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E98C75" w14:textId="62013444" w:rsidR="009A549C" w:rsidRDefault="001D6ADA" w:rsidP="00513FD9">
      <w:pPr>
        <w:pStyle w:val="Heading1"/>
        <w:spacing w:line="360" w:lineRule="auto"/>
        <w:rPr>
          <w:rFonts w:asciiTheme="majorBidi" w:eastAsia="Times New Roman" w:hAnsiTheme="majorBidi"/>
          <w:b/>
          <w:bCs/>
          <w:color w:val="auto"/>
          <w:sz w:val="24"/>
          <w:szCs w:val="24"/>
        </w:rPr>
      </w:pPr>
      <w:bookmarkStart w:id="0" w:name="_Toc168614028"/>
      <w:r w:rsidRPr="00BA2350">
        <w:rPr>
          <w:rFonts w:asciiTheme="majorBidi" w:eastAsia="Times New Roman" w:hAnsiTheme="majorBidi"/>
          <w:b/>
          <w:bCs/>
          <w:color w:val="auto"/>
          <w:sz w:val="24"/>
          <w:szCs w:val="24"/>
        </w:rPr>
        <w:t xml:space="preserve">NAME: EDUARDO POLANCO </w:t>
      </w:r>
      <w:r w:rsidR="00BA2350" w:rsidRPr="00BA2350">
        <w:rPr>
          <w:rFonts w:asciiTheme="majorBidi" w:eastAsia="Times New Roman" w:hAnsiTheme="majorBidi"/>
          <w:b/>
          <w:bCs/>
          <w:color w:val="auto"/>
          <w:sz w:val="24"/>
          <w:szCs w:val="24"/>
        </w:rPr>
        <w:t>ADOKA</w:t>
      </w:r>
    </w:p>
    <w:p w14:paraId="78E5F59A" w14:textId="77777777" w:rsidR="00260661" w:rsidRDefault="00DC6BC5">
      <w:pPr>
        <w:rPr>
          <w:rFonts w:ascii="Times New Roman" w:hAnsi="Times New Roman" w:cs="Times New Roman"/>
          <w:b/>
          <w:bCs/>
          <w:sz w:val="24"/>
          <w:szCs w:val="24"/>
        </w:rPr>
      </w:pPr>
      <w:r>
        <w:rPr>
          <w:rFonts w:ascii="Times New Roman" w:hAnsi="Times New Roman" w:cs="Times New Roman"/>
          <w:b/>
          <w:bCs/>
          <w:sz w:val="24"/>
          <w:szCs w:val="24"/>
        </w:rPr>
        <w:t>ID NUMBER: 2132108</w:t>
      </w:r>
    </w:p>
    <w:p w14:paraId="4F02911F" w14:textId="77777777" w:rsidR="00DE7A22" w:rsidRDefault="00260661">
      <w:pPr>
        <w:rPr>
          <w:rFonts w:ascii="Times New Roman" w:hAnsi="Times New Roman" w:cs="Times New Roman"/>
          <w:b/>
          <w:bCs/>
          <w:sz w:val="24"/>
          <w:szCs w:val="24"/>
        </w:rPr>
      </w:pPr>
      <w:r>
        <w:rPr>
          <w:rFonts w:ascii="Times New Roman" w:hAnsi="Times New Roman" w:cs="Times New Roman"/>
          <w:b/>
          <w:bCs/>
          <w:sz w:val="24"/>
          <w:szCs w:val="24"/>
        </w:rPr>
        <w:t>MODULE AND CODE</w:t>
      </w:r>
      <w:r w:rsidR="007F4C65">
        <w:rPr>
          <w:rFonts w:ascii="Times New Roman" w:hAnsi="Times New Roman" w:cs="Times New Roman"/>
          <w:b/>
          <w:bCs/>
          <w:sz w:val="24"/>
          <w:szCs w:val="24"/>
        </w:rPr>
        <w:t xml:space="preserve">: FOREIGN LANGUAGES </w:t>
      </w:r>
      <w:r w:rsidR="00F423ED">
        <w:rPr>
          <w:rFonts w:ascii="Times New Roman" w:hAnsi="Times New Roman" w:cs="Times New Roman"/>
          <w:b/>
          <w:bCs/>
          <w:sz w:val="24"/>
          <w:szCs w:val="24"/>
        </w:rPr>
        <w:t>&amp; CULTURAL AWARENESS (B</w:t>
      </w:r>
      <w:r w:rsidR="00DE7A22">
        <w:rPr>
          <w:rFonts w:ascii="Times New Roman" w:hAnsi="Times New Roman" w:cs="Times New Roman"/>
          <w:b/>
          <w:bCs/>
          <w:sz w:val="24"/>
          <w:szCs w:val="24"/>
        </w:rPr>
        <w:t>MIH5003)</w:t>
      </w:r>
    </w:p>
    <w:p w14:paraId="2B9BB149" w14:textId="77777777" w:rsidR="00DC36A1" w:rsidRDefault="00DE7A22">
      <w:pPr>
        <w:rPr>
          <w:rFonts w:ascii="Times New Roman" w:hAnsi="Times New Roman" w:cs="Times New Roman"/>
          <w:b/>
          <w:bCs/>
          <w:sz w:val="24"/>
          <w:szCs w:val="24"/>
        </w:rPr>
      </w:pPr>
      <w:r>
        <w:rPr>
          <w:rFonts w:ascii="Times New Roman" w:hAnsi="Times New Roman" w:cs="Times New Roman"/>
          <w:b/>
          <w:bCs/>
          <w:sz w:val="24"/>
          <w:szCs w:val="24"/>
        </w:rPr>
        <w:t>LECT</w:t>
      </w:r>
      <w:r w:rsidR="00FC1349">
        <w:rPr>
          <w:rFonts w:ascii="Times New Roman" w:hAnsi="Times New Roman" w:cs="Times New Roman"/>
          <w:b/>
          <w:bCs/>
          <w:sz w:val="24"/>
          <w:szCs w:val="24"/>
        </w:rPr>
        <w:t>URE: GIULIA CH</w:t>
      </w:r>
      <w:r w:rsidR="00146149">
        <w:rPr>
          <w:rFonts w:ascii="Times New Roman" w:hAnsi="Times New Roman" w:cs="Times New Roman"/>
          <w:b/>
          <w:bCs/>
          <w:sz w:val="24"/>
          <w:szCs w:val="24"/>
        </w:rPr>
        <w:t>IFARI</w:t>
      </w:r>
    </w:p>
    <w:p w14:paraId="38A5F618" w14:textId="77777777" w:rsidR="00DC36A1" w:rsidRDefault="00DC36A1">
      <w:pPr>
        <w:rPr>
          <w:rFonts w:ascii="Times New Roman" w:hAnsi="Times New Roman" w:cs="Times New Roman"/>
          <w:b/>
          <w:bCs/>
          <w:sz w:val="24"/>
          <w:szCs w:val="24"/>
        </w:rPr>
      </w:pPr>
    </w:p>
    <w:p w14:paraId="6BE29065" w14:textId="77777777" w:rsidR="00DC36A1" w:rsidRDefault="00DC36A1">
      <w:pPr>
        <w:rPr>
          <w:rFonts w:ascii="Times New Roman" w:hAnsi="Times New Roman" w:cs="Times New Roman"/>
          <w:b/>
          <w:bCs/>
          <w:sz w:val="24"/>
          <w:szCs w:val="24"/>
        </w:rPr>
      </w:pPr>
    </w:p>
    <w:p w14:paraId="5159486A" w14:textId="1050BF11" w:rsidR="009A549C" w:rsidRDefault="00A73AF3">
      <w:pPr>
        <w:rPr>
          <w:rFonts w:asciiTheme="majorBidi" w:eastAsia="Times New Roman" w:hAnsiTheme="majorBidi" w:cstheme="majorBidi"/>
          <w:b/>
          <w:bCs/>
          <w:sz w:val="24"/>
          <w:szCs w:val="24"/>
          <w:u w:val="single"/>
        </w:rPr>
      </w:pPr>
      <w:r>
        <w:rPr>
          <w:rFonts w:ascii="Times New Roman" w:hAnsi="Times New Roman" w:cs="Times New Roman"/>
          <w:b/>
          <w:bCs/>
          <w:sz w:val="24"/>
          <w:szCs w:val="24"/>
          <w:u w:val="single"/>
        </w:rPr>
        <w:t>TITLE</w:t>
      </w:r>
      <w:r w:rsidR="00472616">
        <w:rPr>
          <w:rFonts w:ascii="Times New Roman" w:hAnsi="Times New Roman" w:cs="Times New Roman"/>
          <w:b/>
          <w:bCs/>
          <w:sz w:val="24"/>
          <w:szCs w:val="24"/>
          <w:u w:val="single"/>
        </w:rPr>
        <w:t>: INTERCULTURAL COMPE</w:t>
      </w:r>
      <w:r w:rsidR="003019E8">
        <w:rPr>
          <w:rFonts w:ascii="Times New Roman" w:hAnsi="Times New Roman" w:cs="Times New Roman"/>
          <w:b/>
          <w:bCs/>
          <w:sz w:val="24"/>
          <w:szCs w:val="24"/>
          <w:u w:val="single"/>
        </w:rPr>
        <w:t>TENCE REPORT</w:t>
      </w:r>
      <w:r w:rsidR="009A549C">
        <w:rPr>
          <w:rFonts w:asciiTheme="majorBidi" w:eastAsia="Times New Roman" w:hAnsiTheme="majorBidi"/>
          <w:b/>
          <w:bCs/>
          <w:sz w:val="24"/>
          <w:szCs w:val="24"/>
          <w:u w:val="single"/>
        </w:rPr>
        <w:br w:type="page"/>
      </w:r>
    </w:p>
    <w:p w14:paraId="04F3566D" w14:textId="44BE3DE5" w:rsidR="00A9629A" w:rsidRPr="009D6E8F" w:rsidRDefault="00A9629A" w:rsidP="00513FD9">
      <w:pPr>
        <w:pStyle w:val="Heading1"/>
        <w:spacing w:line="360" w:lineRule="auto"/>
        <w:rPr>
          <w:rFonts w:asciiTheme="majorBidi" w:eastAsia="Times New Roman" w:hAnsiTheme="majorBidi"/>
          <w:b/>
          <w:bCs/>
          <w:color w:val="auto"/>
          <w:sz w:val="24"/>
          <w:szCs w:val="24"/>
          <w:u w:val="single"/>
        </w:rPr>
      </w:pPr>
      <w:r w:rsidRPr="009D6E8F">
        <w:rPr>
          <w:rFonts w:asciiTheme="majorBidi" w:eastAsia="Times New Roman" w:hAnsiTheme="majorBidi"/>
          <w:b/>
          <w:bCs/>
          <w:color w:val="auto"/>
          <w:sz w:val="24"/>
          <w:szCs w:val="24"/>
          <w:u w:val="single"/>
        </w:rPr>
        <w:lastRenderedPageBreak/>
        <w:t>Executive Summary:</w:t>
      </w:r>
      <w:bookmarkEnd w:id="0"/>
    </w:p>
    <w:p w14:paraId="2ECD6F96" w14:textId="74B1C53B" w:rsidR="00CB71AC" w:rsidRPr="009D6E8F" w:rsidRDefault="00CB71AC" w:rsidP="00513FD9">
      <w:pPr>
        <w:spacing w:line="360" w:lineRule="auto"/>
        <w:jc w:val="both"/>
        <w:rPr>
          <w:rFonts w:asciiTheme="majorBidi" w:hAnsiTheme="majorBidi" w:cstheme="majorBidi"/>
          <w:sz w:val="24"/>
          <w:szCs w:val="24"/>
        </w:rPr>
      </w:pPr>
      <w:r w:rsidRPr="009D6E8F">
        <w:rPr>
          <w:rFonts w:asciiTheme="majorBidi" w:hAnsiTheme="majorBidi" w:cstheme="majorBidi"/>
          <w:sz w:val="24"/>
          <w:szCs w:val="24"/>
        </w:rPr>
        <w:t>This report examines the intercultural interactions between England and Germany in Multicultural Hotel &amp; Spa in London, with a particular emphasis on the incorporation of German staff members. England values individualism, civility, and flexibility, while Germany values precision, direct communication, and disciplined work. The GLOBE Project's cultural aspects show considerable differences in uncertainty avoidance, and communication methods. The report suggests cultural sensitivity training, inclusive leadership, and clear communication protocols to build a cohesive intercultural team and address communication, work standards, and decision-making issues. The hotel will preserve its 5-star status by improving service and employee satisfaction with these tactics.</w:t>
      </w:r>
    </w:p>
    <w:p w14:paraId="1FBEB88B" w14:textId="77777777" w:rsidR="001B042D" w:rsidRPr="009D6E8F" w:rsidRDefault="001B042D">
      <w:pPr>
        <w:rPr>
          <w:rFonts w:asciiTheme="majorBidi" w:eastAsia="Times New Roman" w:hAnsiTheme="majorBidi" w:cstheme="majorBidi"/>
          <w:b/>
          <w:bCs/>
          <w:sz w:val="24"/>
          <w:szCs w:val="24"/>
          <w:u w:val="single"/>
        </w:rPr>
      </w:pPr>
      <w:r w:rsidRPr="009D6E8F">
        <w:rPr>
          <w:rFonts w:asciiTheme="majorBidi" w:eastAsia="Times New Roman" w:hAnsiTheme="majorBidi" w:cstheme="majorBidi"/>
          <w:b/>
          <w:bCs/>
          <w:sz w:val="24"/>
          <w:szCs w:val="24"/>
          <w:u w:val="single"/>
        </w:rPr>
        <w:br w:type="page"/>
      </w:r>
    </w:p>
    <w:p w14:paraId="06473458" w14:textId="2FEFDB59" w:rsidR="001B042D" w:rsidRPr="009D6E8F" w:rsidRDefault="00A9629A" w:rsidP="00576193">
      <w:pPr>
        <w:pStyle w:val="Heading1"/>
        <w:spacing w:line="360" w:lineRule="auto"/>
        <w:jc w:val="center"/>
        <w:rPr>
          <w:rFonts w:asciiTheme="majorBidi" w:eastAsia="Times New Roman" w:hAnsiTheme="majorBidi"/>
          <w:b/>
          <w:bCs/>
          <w:color w:val="auto"/>
          <w:sz w:val="24"/>
          <w:szCs w:val="24"/>
          <w:u w:val="single"/>
        </w:rPr>
      </w:pPr>
      <w:bookmarkStart w:id="1" w:name="_Toc168614029"/>
      <w:r w:rsidRPr="009D6E8F">
        <w:rPr>
          <w:rFonts w:asciiTheme="majorBidi" w:eastAsia="Times New Roman" w:hAnsiTheme="majorBidi"/>
          <w:b/>
          <w:bCs/>
          <w:color w:val="auto"/>
          <w:sz w:val="24"/>
          <w:szCs w:val="24"/>
          <w:u w:val="single"/>
        </w:rPr>
        <w:lastRenderedPageBreak/>
        <w:t>Table of Contents:</w:t>
      </w:r>
      <w:bookmarkEnd w:id="1"/>
    </w:p>
    <w:sdt>
      <w:sdtPr>
        <w:rPr>
          <w:rFonts w:asciiTheme="majorBidi" w:hAnsiTheme="majorBidi" w:cstheme="majorBidi"/>
          <w:sz w:val="24"/>
          <w:szCs w:val="24"/>
        </w:rPr>
        <w:id w:val="-117998077"/>
        <w:docPartObj>
          <w:docPartGallery w:val="Table of Contents"/>
          <w:docPartUnique/>
        </w:docPartObj>
      </w:sdtPr>
      <w:sdtEndPr>
        <w:rPr>
          <w:b/>
          <w:bCs/>
        </w:rPr>
      </w:sdtEndPr>
      <w:sdtContent>
        <w:p w14:paraId="7169D1A8" w14:textId="1339A2EF" w:rsidR="009D6E8F" w:rsidRPr="009D6E8F" w:rsidRDefault="001B042D">
          <w:pPr>
            <w:pStyle w:val="TOC1"/>
            <w:tabs>
              <w:tab w:val="right" w:leader="dot" w:pos="9350"/>
            </w:tabs>
            <w:rPr>
              <w:rFonts w:asciiTheme="majorBidi" w:eastAsiaTheme="minorEastAsia" w:hAnsiTheme="majorBidi" w:cstheme="majorBidi"/>
              <w:noProof/>
              <w:sz w:val="24"/>
              <w:szCs w:val="24"/>
            </w:rPr>
          </w:pPr>
          <w:r w:rsidRPr="009D6E8F">
            <w:rPr>
              <w:rFonts w:asciiTheme="majorBidi" w:hAnsiTheme="majorBidi" w:cstheme="majorBidi"/>
              <w:sz w:val="24"/>
              <w:szCs w:val="24"/>
            </w:rPr>
            <w:fldChar w:fldCharType="begin"/>
          </w:r>
          <w:r w:rsidRPr="009D6E8F">
            <w:rPr>
              <w:rFonts w:asciiTheme="majorBidi" w:hAnsiTheme="majorBidi" w:cstheme="majorBidi"/>
              <w:sz w:val="24"/>
              <w:szCs w:val="24"/>
            </w:rPr>
            <w:instrText xml:space="preserve"> TOC \o "1-3" \h \z \u </w:instrText>
          </w:r>
          <w:r w:rsidRPr="009D6E8F">
            <w:rPr>
              <w:rFonts w:asciiTheme="majorBidi" w:hAnsiTheme="majorBidi" w:cstheme="majorBidi"/>
              <w:sz w:val="24"/>
              <w:szCs w:val="24"/>
            </w:rPr>
            <w:fldChar w:fldCharType="separate"/>
          </w:r>
          <w:hyperlink w:anchor="_Toc168614028" w:history="1">
            <w:r w:rsidR="009D6E8F" w:rsidRPr="009D6E8F">
              <w:rPr>
                <w:rStyle w:val="Hyperlink"/>
                <w:rFonts w:asciiTheme="majorBidi" w:eastAsia="Times New Roman" w:hAnsiTheme="majorBidi" w:cstheme="majorBidi"/>
                <w:b/>
                <w:bCs/>
                <w:noProof/>
                <w:sz w:val="24"/>
                <w:szCs w:val="24"/>
              </w:rPr>
              <w:t>Executive Summary:</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_Toc168614028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1</w:t>
            </w:r>
            <w:r w:rsidR="009D6E8F" w:rsidRPr="009D6E8F">
              <w:rPr>
                <w:rFonts w:asciiTheme="majorBidi" w:hAnsiTheme="majorBidi" w:cstheme="majorBidi"/>
                <w:noProof/>
                <w:webHidden/>
                <w:sz w:val="24"/>
                <w:szCs w:val="24"/>
              </w:rPr>
              <w:fldChar w:fldCharType="end"/>
            </w:r>
          </w:hyperlink>
        </w:p>
        <w:p w14:paraId="039D11B2" w14:textId="7C5C5EE0" w:rsidR="009D6E8F" w:rsidRPr="009D6E8F" w:rsidRDefault="00000000">
          <w:pPr>
            <w:pStyle w:val="TOC1"/>
            <w:tabs>
              <w:tab w:val="right" w:leader="dot" w:pos="9350"/>
            </w:tabs>
            <w:rPr>
              <w:rFonts w:asciiTheme="majorBidi" w:eastAsiaTheme="minorEastAsia" w:hAnsiTheme="majorBidi" w:cstheme="majorBidi"/>
              <w:noProof/>
              <w:sz w:val="24"/>
              <w:szCs w:val="24"/>
            </w:rPr>
          </w:pPr>
          <w:hyperlink w:anchor="_Toc168614029" w:history="1">
            <w:r w:rsidR="009D6E8F" w:rsidRPr="009D6E8F">
              <w:rPr>
                <w:rStyle w:val="Hyperlink"/>
                <w:rFonts w:asciiTheme="majorBidi" w:eastAsia="Times New Roman" w:hAnsiTheme="majorBidi" w:cstheme="majorBidi"/>
                <w:b/>
                <w:bCs/>
                <w:noProof/>
                <w:sz w:val="24"/>
                <w:szCs w:val="24"/>
              </w:rPr>
              <w:t>Table of Contents:</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_Toc168614029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2</w:t>
            </w:r>
            <w:r w:rsidR="009D6E8F" w:rsidRPr="009D6E8F">
              <w:rPr>
                <w:rFonts w:asciiTheme="majorBidi" w:hAnsiTheme="majorBidi" w:cstheme="majorBidi"/>
                <w:noProof/>
                <w:webHidden/>
                <w:sz w:val="24"/>
                <w:szCs w:val="24"/>
              </w:rPr>
              <w:fldChar w:fldCharType="end"/>
            </w:r>
          </w:hyperlink>
        </w:p>
        <w:p w14:paraId="3BBC904A" w14:textId="18095FB5" w:rsidR="009D6E8F" w:rsidRPr="009D6E8F" w:rsidRDefault="00000000">
          <w:pPr>
            <w:pStyle w:val="TOC1"/>
            <w:tabs>
              <w:tab w:val="right" w:leader="dot" w:pos="9350"/>
            </w:tabs>
            <w:rPr>
              <w:rFonts w:asciiTheme="majorBidi" w:eastAsiaTheme="minorEastAsia" w:hAnsiTheme="majorBidi" w:cstheme="majorBidi"/>
              <w:noProof/>
              <w:sz w:val="24"/>
              <w:szCs w:val="24"/>
            </w:rPr>
          </w:pPr>
          <w:hyperlink w:anchor="_Toc168614030" w:history="1">
            <w:r w:rsidR="009D6E8F" w:rsidRPr="009D6E8F">
              <w:rPr>
                <w:rStyle w:val="Hyperlink"/>
                <w:rFonts w:asciiTheme="majorBidi" w:eastAsia="Times New Roman" w:hAnsiTheme="majorBidi" w:cstheme="majorBidi"/>
                <w:b/>
                <w:bCs/>
                <w:noProof/>
                <w:sz w:val="24"/>
                <w:szCs w:val="24"/>
              </w:rPr>
              <w:t>Introduction:</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_Toc168614030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3</w:t>
            </w:r>
            <w:r w:rsidR="009D6E8F" w:rsidRPr="009D6E8F">
              <w:rPr>
                <w:rFonts w:asciiTheme="majorBidi" w:hAnsiTheme="majorBidi" w:cstheme="majorBidi"/>
                <w:noProof/>
                <w:webHidden/>
                <w:sz w:val="24"/>
                <w:szCs w:val="24"/>
              </w:rPr>
              <w:fldChar w:fldCharType="end"/>
            </w:r>
          </w:hyperlink>
        </w:p>
        <w:p w14:paraId="4BF82A51" w14:textId="6A64B56E" w:rsidR="009D6E8F" w:rsidRPr="009D6E8F" w:rsidRDefault="00000000">
          <w:pPr>
            <w:pStyle w:val="TOC1"/>
            <w:tabs>
              <w:tab w:val="right" w:leader="dot" w:pos="9350"/>
            </w:tabs>
            <w:rPr>
              <w:rFonts w:asciiTheme="majorBidi" w:eastAsiaTheme="minorEastAsia" w:hAnsiTheme="majorBidi" w:cstheme="majorBidi"/>
              <w:noProof/>
              <w:sz w:val="24"/>
              <w:szCs w:val="24"/>
            </w:rPr>
          </w:pPr>
          <w:hyperlink w:anchor="_Toc168614031" w:history="1">
            <w:r w:rsidR="009D6E8F" w:rsidRPr="009D6E8F">
              <w:rPr>
                <w:rStyle w:val="Hyperlink"/>
                <w:rFonts w:asciiTheme="majorBidi" w:eastAsia="Times New Roman" w:hAnsiTheme="majorBidi" w:cstheme="majorBidi"/>
                <w:b/>
                <w:bCs/>
                <w:noProof/>
                <w:sz w:val="24"/>
                <w:szCs w:val="24"/>
              </w:rPr>
              <w:t>Main Body:</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_Toc168614031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3</w:t>
            </w:r>
            <w:r w:rsidR="009D6E8F" w:rsidRPr="009D6E8F">
              <w:rPr>
                <w:rFonts w:asciiTheme="majorBidi" w:hAnsiTheme="majorBidi" w:cstheme="majorBidi"/>
                <w:noProof/>
                <w:webHidden/>
                <w:sz w:val="24"/>
                <w:szCs w:val="24"/>
              </w:rPr>
              <w:fldChar w:fldCharType="end"/>
            </w:r>
          </w:hyperlink>
        </w:p>
        <w:p w14:paraId="0A7C518D" w14:textId="1959F1F9" w:rsidR="009D6E8F" w:rsidRPr="009D6E8F" w:rsidRDefault="00000000">
          <w:pPr>
            <w:pStyle w:val="TOC2"/>
            <w:tabs>
              <w:tab w:val="right" w:leader="dot" w:pos="9350"/>
            </w:tabs>
            <w:rPr>
              <w:rFonts w:asciiTheme="majorBidi" w:eastAsiaTheme="minorEastAsia" w:hAnsiTheme="majorBidi" w:cstheme="majorBidi"/>
              <w:noProof/>
              <w:sz w:val="24"/>
              <w:szCs w:val="24"/>
            </w:rPr>
          </w:pPr>
          <w:hyperlink w:anchor="_Toc168614032" w:history="1">
            <w:r w:rsidR="009D6E8F" w:rsidRPr="009D6E8F">
              <w:rPr>
                <w:rStyle w:val="Hyperlink"/>
                <w:rFonts w:asciiTheme="majorBidi" w:hAnsiTheme="majorBidi" w:cstheme="majorBidi"/>
                <w:noProof/>
                <w:sz w:val="24"/>
                <w:szCs w:val="24"/>
              </w:rPr>
              <w:t>Key Differences Between England and Germany:</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_Toc168614032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3</w:t>
            </w:r>
            <w:r w:rsidR="009D6E8F" w:rsidRPr="009D6E8F">
              <w:rPr>
                <w:rFonts w:asciiTheme="majorBidi" w:hAnsiTheme="majorBidi" w:cstheme="majorBidi"/>
                <w:noProof/>
                <w:webHidden/>
                <w:sz w:val="24"/>
                <w:szCs w:val="24"/>
              </w:rPr>
              <w:fldChar w:fldCharType="end"/>
            </w:r>
          </w:hyperlink>
        </w:p>
        <w:p w14:paraId="5E5145D1" w14:textId="7D59101C" w:rsidR="009D6E8F" w:rsidRPr="009D6E8F" w:rsidRDefault="00000000">
          <w:pPr>
            <w:pStyle w:val="TOC2"/>
            <w:tabs>
              <w:tab w:val="right" w:leader="dot" w:pos="9350"/>
            </w:tabs>
            <w:rPr>
              <w:rFonts w:asciiTheme="majorBidi" w:eastAsiaTheme="minorEastAsia" w:hAnsiTheme="majorBidi" w:cstheme="majorBidi"/>
              <w:noProof/>
              <w:sz w:val="24"/>
              <w:szCs w:val="24"/>
            </w:rPr>
          </w:pPr>
          <w:hyperlink w:anchor="_Toc168614033" w:history="1">
            <w:r w:rsidR="009D6E8F" w:rsidRPr="009D6E8F">
              <w:rPr>
                <w:rStyle w:val="Hyperlink"/>
                <w:rFonts w:asciiTheme="majorBidi" w:hAnsiTheme="majorBidi" w:cstheme="majorBidi"/>
                <w:noProof/>
                <w:sz w:val="24"/>
                <w:szCs w:val="24"/>
              </w:rPr>
              <w:t>GLOBE Project Cultural Dimensions:</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_Toc168614033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3</w:t>
            </w:r>
            <w:r w:rsidR="009D6E8F" w:rsidRPr="009D6E8F">
              <w:rPr>
                <w:rFonts w:asciiTheme="majorBidi" w:hAnsiTheme="majorBidi" w:cstheme="majorBidi"/>
                <w:noProof/>
                <w:webHidden/>
                <w:sz w:val="24"/>
                <w:szCs w:val="24"/>
              </w:rPr>
              <w:fldChar w:fldCharType="end"/>
            </w:r>
          </w:hyperlink>
        </w:p>
        <w:p w14:paraId="6EF05A95" w14:textId="770ED3F7" w:rsidR="009D6E8F" w:rsidRPr="009D6E8F" w:rsidRDefault="00000000">
          <w:pPr>
            <w:pStyle w:val="TOC2"/>
            <w:tabs>
              <w:tab w:val="right" w:leader="dot" w:pos="9350"/>
            </w:tabs>
            <w:rPr>
              <w:rFonts w:asciiTheme="majorBidi" w:eastAsiaTheme="minorEastAsia" w:hAnsiTheme="majorBidi" w:cstheme="majorBidi"/>
              <w:noProof/>
              <w:sz w:val="24"/>
              <w:szCs w:val="24"/>
            </w:rPr>
          </w:pPr>
          <w:hyperlink w:anchor="_Toc168614034" w:history="1">
            <w:r w:rsidR="009D6E8F" w:rsidRPr="009D6E8F">
              <w:rPr>
                <w:rStyle w:val="Hyperlink"/>
                <w:rFonts w:asciiTheme="majorBidi" w:hAnsiTheme="majorBidi" w:cstheme="majorBidi"/>
                <w:noProof/>
                <w:sz w:val="24"/>
                <w:szCs w:val="24"/>
              </w:rPr>
              <w:t>Potential Areas of Conflict:</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_Toc168614034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4</w:t>
            </w:r>
            <w:r w:rsidR="009D6E8F" w:rsidRPr="009D6E8F">
              <w:rPr>
                <w:rFonts w:asciiTheme="majorBidi" w:hAnsiTheme="majorBidi" w:cstheme="majorBidi"/>
                <w:noProof/>
                <w:webHidden/>
                <w:sz w:val="24"/>
                <w:szCs w:val="24"/>
              </w:rPr>
              <w:fldChar w:fldCharType="end"/>
            </w:r>
          </w:hyperlink>
        </w:p>
        <w:p w14:paraId="15D00968" w14:textId="0E2BC198" w:rsidR="009D6E8F" w:rsidRPr="009D6E8F" w:rsidRDefault="00000000">
          <w:pPr>
            <w:pStyle w:val="TOC1"/>
            <w:tabs>
              <w:tab w:val="right" w:leader="dot" w:pos="9350"/>
            </w:tabs>
            <w:rPr>
              <w:rFonts w:asciiTheme="majorBidi" w:eastAsiaTheme="minorEastAsia" w:hAnsiTheme="majorBidi" w:cstheme="majorBidi"/>
              <w:noProof/>
              <w:sz w:val="24"/>
              <w:szCs w:val="24"/>
            </w:rPr>
          </w:pPr>
          <w:hyperlink w:anchor="_Toc168614035" w:history="1">
            <w:r w:rsidR="009D6E8F" w:rsidRPr="009D6E8F">
              <w:rPr>
                <w:rStyle w:val="Hyperlink"/>
                <w:rFonts w:asciiTheme="majorBidi" w:eastAsia="Times New Roman" w:hAnsiTheme="majorBidi" w:cstheme="majorBidi"/>
                <w:b/>
                <w:bCs/>
                <w:noProof/>
                <w:sz w:val="24"/>
                <w:szCs w:val="24"/>
              </w:rPr>
              <w:t>Recommendations:</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_Toc168614035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5</w:t>
            </w:r>
            <w:r w:rsidR="009D6E8F" w:rsidRPr="009D6E8F">
              <w:rPr>
                <w:rFonts w:asciiTheme="majorBidi" w:hAnsiTheme="majorBidi" w:cstheme="majorBidi"/>
                <w:noProof/>
                <w:webHidden/>
                <w:sz w:val="24"/>
                <w:szCs w:val="24"/>
              </w:rPr>
              <w:fldChar w:fldCharType="end"/>
            </w:r>
          </w:hyperlink>
        </w:p>
        <w:p w14:paraId="6905973F" w14:textId="7DA6C987" w:rsidR="009D6E8F" w:rsidRPr="009D6E8F" w:rsidRDefault="00000000">
          <w:pPr>
            <w:pStyle w:val="TOC1"/>
            <w:tabs>
              <w:tab w:val="right" w:leader="dot" w:pos="9350"/>
            </w:tabs>
            <w:rPr>
              <w:rFonts w:asciiTheme="majorBidi" w:eastAsiaTheme="minorEastAsia" w:hAnsiTheme="majorBidi" w:cstheme="majorBidi"/>
              <w:noProof/>
              <w:sz w:val="24"/>
              <w:szCs w:val="24"/>
            </w:rPr>
          </w:pPr>
          <w:hyperlink w:anchor="_Toc168614036" w:history="1">
            <w:r w:rsidR="009D6E8F" w:rsidRPr="009D6E8F">
              <w:rPr>
                <w:rStyle w:val="Hyperlink"/>
                <w:rFonts w:asciiTheme="majorBidi" w:eastAsia="Times New Roman" w:hAnsiTheme="majorBidi" w:cstheme="majorBidi"/>
                <w:b/>
                <w:bCs/>
                <w:noProof/>
                <w:sz w:val="24"/>
                <w:szCs w:val="24"/>
              </w:rPr>
              <w:t>Conclusions:</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_Toc168614036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5</w:t>
            </w:r>
            <w:r w:rsidR="009D6E8F" w:rsidRPr="009D6E8F">
              <w:rPr>
                <w:rFonts w:asciiTheme="majorBidi" w:hAnsiTheme="majorBidi" w:cstheme="majorBidi"/>
                <w:noProof/>
                <w:webHidden/>
                <w:sz w:val="24"/>
                <w:szCs w:val="24"/>
              </w:rPr>
              <w:fldChar w:fldCharType="end"/>
            </w:r>
          </w:hyperlink>
        </w:p>
        <w:p w14:paraId="16883C22" w14:textId="5DB34B90" w:rsidR="009D6E8F" w:rsidRPr="009D6E8F" w:rsidRDefault="00000000">
          <w:pPr>
            <w:pStyle w:val="TOC1"/>
            <w:tabs>
              <w:tab w:val="right" w:leader="dot" w:pos="9350"/>
            </w:tabs>
            <w:rPr>
              <w:rFonts w:asciiTheme="majorBidi" w:eastAsiaTheme="minorEastAsia" w:hAnsiTheme="majorBidi" w:cstheme="majorBidi"/>
              <w:noProof/>
              <w:sz w:val="24"/>
              <w:szCs w:val="24"/>
            </w:rPr>
          </w:pPr>
          <w:hyperlink w:anchor="_Toc168614037" w:history="1">
            <w:r w:rsidR="009D6E8F" w:rsidRPr="009D6E8F">
              <w:rPr>
                <w:rStyle w:val="Hyperlink"/>
                <w:rFonts w:asciiTheme="majorBidi" w:eastAsia="Times New Roman" w:hAnsiTheme="majorBidi" w:cstheme="majorBidi"/>
                <w:b/>
                <w:bCs/>
                <w:noProof/>
                <w:sz w:val="24"/>
                <w:szCs w:val="24"/>
              </w:rPr>
              <w:t>References:</w:t>
            </w:r>
            <w:r w:rsidR="009D6E8F" w:rsidRPr="009D6E8F">
              <w:rPr>
                <w:rFonts w:asciiTheme="majorBidi" w:hAnsiTheme="majorBidi" w:cstheme="majorBidi"/>
                <w:noProof/>
                <w:webHidden/>
                <w:sz w:val="24"/>
                <w:szCs w:val="24"/>
              </w:rPr>
              <w:tab/>
            </w:r>
            <w:r w:rsidR="009D6E8F" w:rsidRPr="009D6E8F">
              <w:rPr>
                <w:rFonts w:asciiTheme="majorBidi" w:hAnsiTheme="majorBidi" w:cstheme="majorBidi"/>
                <w:noProof/>
                <w:webHidden/>
                <w:sz w:val="24"/>
                <w:szCs w:val="24"/>
              </w:rPr>
              <w:fldChar w:fldCharType="begin"/>
            </w:r>
            <w:r w:rsidR="009D6E8F" w:rsidRPr="009D6E8F">
              <w:rPr>
                <w:rFonts w:asciiTheme="majorBidi" w:hAnsiTheme="majorBidi" w:cstheme="majorBidi"/>
                <w:noProof/>
                <w:webHidden/>
                <w:sz w:val="24"/>
                <w:szCs w:val="24"/>
              </w:rPr>
              <w:instrText xml:space="preserve"> PAGEREF _Toc168614037 \h </w:instrText>
            </w:r>
            <w:r w:rsidR="009D6E8F" w:rsidRPr="009D6E8F">
              <w:rPr>
                <w:rFonts w:asciiTheme="majorBidi" w:hAnsiTheme="majorBidi" w:cstheme="majorBidi"/>
                <w:noProof/>
                <w:webHidden/>
                <w:sz w:val="24"/>
                <w:szCs w:val="24"/>
              </w:rPr>
            </w:r>
            <w:r w:rsidR="009D6E8F" w:rsidRPr="009D6E8F">
              <w:rPr>
                <w:rFonts w:asciiTheme="majorBidi" w:hAnsiTheme="majorBidi" w:cstheme="majorBidi"/>
                <w:noProof/>
                <w:webHidden/>
                <w:sz w:val="24"/>
                <w:szCs w:val="24"/>
              </w:rPr>
              <w:fldChar w:fldCharType="separate"/>
            </w:r>
            <w:r w:rsidR="009D6E8F" w:rsidRPr="009D6E8F">
              <w:rPr>
                <w:rFonts w:asciiTheme="majorBidi" w:hAnsiTheme="majorBidi" w:cstheme="majorBidi"/>
                <w:noProof/>
                <w:webHidden/>
                <w:sz w:val="24"/>
                <w:szCs w:val="24"/>
              </w:rPr>
              <w:t>5</w:t>
            </w:r>
            <w:r w:rsidR="009D6E8F" w:rsidRPr="009D6E8F">
              <w:rPr>
                <w:rFonts w:asciiTheme="majorBidi" w:hAnsiTheme="majorBidi" w:cstheme="majorBidi"/>
                <w:noProof/>
                <w:webHidden/>
                <w:sz w:val="24"/>
                <w:szCs w:val="24"/>
              </w:rPr>
              <w:fldChar w:fldCharType="end"/>
            </w:r>
          </w:hyperlink>
        </w:p>
        <w:p w14:paraId="585790F4" w14:textId="03779B94" w:rsidR="001B042D" w:rsidRPr="009D6E8F" w:rsidRDefault="001B042D">
          <w:pPr>
            <w:rPr>
              <w:rFonts w:asciiTheme="majorBidi" w:hAnsiTheme="majorBidi" w:cstheme="majorBidi"/>
              <w:sz w:val="24"/>
              <w:szCs w:val="24"/>
            </w:rPr>
          </w:pPr>
          <w:r w:rsidRPr="009D6E8F">
            <w:rPr>
              <w:rFonts w:asciiTheme="majorBidi" w:hAnsiTheme="majorBidi" w:cstheme="majorBidi"/>
              <w:b/>
              <w:bCs/>
              <w:sz w:val="24"/>
              <w:szCs w:val="24"/>
            </w:rPr>
            <w:fldChar w:fldCharType="end"/>
          </w:r>
        </w:p>
      </w:sdtContent>
    </w:sdt>
    <w:p w14:paraId="2A057F42" w14:textId="77777777" w:rsidR="001B042D" w:rsidRPr="009D6E8F" w:rsidRDefault="001B042D">
      <w:pPr>
        <w:rPr>
          <w:rFonts w:asciiTheme="majorBidi" w:eastAsia="Times New Roman" w:hAnsiTheme="majorBidi" w:cstheme="majorBidi"/>
          <w:b/>
          <w:bCs/>
          <w:sz w:val="24"/>
          <w:szCs w:val="24"/>
          <w:u w:val="single"/>
        </w:rPr>
      </w:pPr>
      <w:r w:rsidRPr="009D6E8F">
        <w:rPr>
          <w:rFonts w:asciiTheme="majorBidi" w:eastAsia="Times New Roman" w:hAnsiTheme="majorBidi" w:cstheme="majorBidi"/>
          <w:b/>
          <w:bCs/>
          <w:sz w:val="24"/>
          <w:szCs w:val="24"/>
          <w:u w:val="single"/>
        </w:rPr>
        <w:br w:type="page"/>
      </w:r>
    </w:p>
    <w:p w14:paraId="74AFD5E7" w14:textId="77777777" w:rsidR="00A9629A" w:rsidRPr="009D6E8F" w:rsidRDefault="00A9629A" w:rsidP="00513FD9">
      <w:pPr>
        <w:pStyle w:val="Heading1"/>
        <w:spacing w:line="360" w:lineRule="auto"/>
        <w:rPr>
          <w:rFonts w:asciiTheme="majorBidi" w:eastAsia="Times New Roman" w:hAnsiTheme="majorBidi"/>
          <w:b/>
          <w:bCs/>
          <w:color w:val="auto"/>
          <w:sz w:val="24"/>
          <w:szCs w:val="24"/>
          <w:u w:val="single"/>
        </w:rPr>
      </w:pPr>
      <w:bookmarkStart w:id="2" w:name="_Toc168614030"/>
      <w:r w:rsidRPr="009D6E8F">
        <w:rPr>
          <w:rFonts w:asciiTheme="majorBidi" w:eastAsia="Times New Roman" w:hAnsiTheme="majorBidi"/>
          <w:b/>
          <w:bCs/>
          <w:color w:val="auto"/>
          <w:sz w:val="24"/>
          <w:szCs w:val="24"/>
          <w:u w:val="single"/>
        </w:rPr>
        <w:lastRenderedPageBreak/>
        <w:t>Introduction:</w:t>
      </w:r>
      <w:bookmarkEnd w:id="2"/>
    </w:p>
    <w:p w14:paraId="18ADF921" w14:textId="77777777" w:rsidR="00A9629A" w:rsidRPr="009D6E8F" w:rsidRDefault="00A9629A" w:rsidP="00513FD9">
      <w:pPr>
        <w:spacing w:line="360" w:lineRule="auto"/>
        <w:jc w:val="both"/>
        <w:rPr>
          <w:rFonts w:asciiTheme="majorBidi" w:eastAsia="Times New Roman" w:hAnsiTheme="majorBidi" w:cstheme="majorBidi"/>
          <w:kern w:val="0"/>
          <w:sz w:val="24"/>
          <w:szCs w:val="24"/>
          <w14:ligatures w14:val="none"/>
        </w:rPr>
      </w:pPr>
      <w:r w:rsidRPr="009D6E8F">
        <w:rPr>
          <w:rFonts w:asciiTheme="majorBidi" w:eastAsia="Times New Roman" w:hAnsiTheme="majorBidi" w:cstheme="majorBidi"/>
          <w:kern w:val="0"/>
          <w:sz w:val="24"/>
          <w:szCs w:val="24"/>
          <w14:ligatures w14:val="none"/>
        </w:rPr>
        <w:t>Knowing the subtle cultural differences that will impact our operations is crucial for me as the recently hired General Manager of the 5-star Multicultural Hotel &amp; Spa in London, England, particularly in light of the integration of staff from our German branch. In order to critically evaluate the challenges of intercultural leadership in the hospitality sector, this paper will highlight the main distinctions between England and Germany, analyse and compare these nations utilising the GLOBE Project's cultural and leadership study.</w:t>
      </w:r>
    </w:p>
    <w:p w14:paraId="653B245A" w14:textId="77777777" w:rsidR="00A9629A" w:rsidRPr="009D6E8F" w:rsidRDefault="00A9629A" w:rsidP="00513FD9">
      <w:pPr>
        <w:pStyle w:val="Heading1"/>
        <w:spacing w:line="360" w:lineRule="auto"/>
        <w:rPr>
          <w:rFonts w:asciiTheme="majorBidi" w:eastAsia="Times New Roman" w:hAnsiTheme="majorBidi"/>
          <w:b/>
          <w:bCs/>
          <w:color w:val="auto"/>
          <w:sz w:val="24"/>
          <w:szCs w:val="24"/>
          <w:u w:val="single"/>
        </w:rPr>
      </w:pPr>
      <w:bookmarkStart w:id="3" w:name="_Toc168614031"/>
      <w:r w:rsidRPr="009D6E8F">
        <w:rPr>
          <w:rFonts w:asciiTheme="majorBidi" w:eastAsia="Times New Roman" w:hAnsiTheme="majorBidi"/>
          <w:b/>
          <w:bCs/>
          <w:color w:val="auto"/>
          <w:sz w:val="24"/>
          <w:szCs w:val="24"/>
          <w:u w:val="single"/>
        </w:rPr>
        <w:t>Main Body:</w:t>
      </w:r>
      <w:bookmarkEnd w:id="3"/>
    </w:p>
    <w:p w14:paraId="28EE87D5" w14:textId="77777777" w:rsidR="00A9629A" w:rsidRPr="009D6E8F" w:rsidRDefault="00A9629A" w:rsidP="001B042D">
      <w:pPr>
        <w:pStyle w:val="Heading2"/>
        <w:rPr>
          <w:rFonts w:asciiTheme="majorBidi" w:hAnsiTheme="majorBidi" w:cstheme="majorBidi"/>
          <w:sz w:val="24"/>
          <w:szCs w:val="24"/>
          <w:u w:val="single"/>
        </w:rPr>
      </w:pPr>
      <w:bookmarkStart w:id="4" w:name="_Toc168614032"/>
      <w:r w:rsidRPr="009D6E8F">
        <w:rPr>
          <w:rFonts w:asciiTheme="majorBidi" w:hAnsiTheme="majorBidi" w:cstheme="majorBidi"/>
          <w:sz w:val="24"/>
          <w:szCs w:val="24"/>
          <w:u w:val="single"/>
        </w:rPr>
        <w:t>Key Differences Between England and Germany:</w:t>
      </w:r>
      <w:bookmarkEnd w:id="4"/>
    </w:p>
    <w:p w14:paraId="61DDC8E0" w14:textId="3222BF20" w:rsidR="00A9629A" w:rsidRPr="009D6E8F" w:rsidRDefault="00A9629A" w:rsidP="00513FD9">
      <w:pPr>
        <w:spacing w:line="360" w:lineRule="auto"/>
        <w:jc w:val="both"/>
        <w:rPr>
          <w:rFonts w:asciiTheme="majorBidi" w:eastAsia="Times New Roman" w:hAnsiTheme="majorBidi" w:cstheme="majorBidi"/>
          <w:kern w:val="0"/>
          <w:sz w:val="24"/>
          <w:szCs w:val="24"/>
          <w14:ligatures w14:val="none"/>
        </w:rPr>
      </w:pPr>
      <w:r w:rsidRPr="009D6E8F">
        <w:rPr>
          <w:rFonts w:asciiTheme="majorBidi" w:eastAsia="Times New Roman" w:hAnsiTheme="majorBidi" w:cstheme="majorBidi"/>
          <w:kern w:val="0"/>
          <w:sz w:val="24"/>
          <w:szCs w:val="24"/>
          <w14:ligatures w14:val="none"/>
        </w:rPr>
        <w:t>England is known for having a long past, a diverse population, and a lot of independent people</w:t>
      </w:r>
      <w:r w:rsidR="000D596A" w:rsidRPr="009D6E8F">
        <w:rPr>
          <w:rFonts w:asciiTheme="majorBidi" w:eastAsia="Times New Roman" w:hAnsiTheme="majorBidi" w:cstheme="majorBidi"/>
          <w:kern w:val="0"/>
          <w:sz w:val="24"/>
          <w:szCs w:val="24"/>
          <w14:ligatures w14:val="none"/>
        </w:rPr>
        <w:t xml:space="preserve"> (Kingston University London, 2022)</w:t>
      </w:r>
      <w:r w:rsidRPr="009D6E8F">
        <w:rPr>
          <w:rFonts w:asciiTheme="majorBidi" w:eastAsia="Times New Roman" w:hAnsiTheme="majorBidi" w:cstheme="majorBidi"/>
          <w:kern w:val="0"/>
          <w:sz w:val="24"/>
          <w:szCs w:val="24"/>
          <w14:ligatures w14:val="none"/>
        </w:rPr>
        <w:t>. The English value their private, their personal space, and being fair and polite to others</w:t>
      </w:r>
      <w:r w:rsidR="00BC37D1" w:rsidRPr="009D6E8F">
        <w:rPr>
          <w:rFonts w:asciiTheme="majorBidi" w:eastAsia="Times New Roman" w:hAnsiTheme="majorBidi" w:cstheme="majorBidi"/>
          <w:kern w:val="0"/>
          <w:sz w:val="24"/>
          <w:szCs w:val="24"/>
          <w14:ligatures w14:val="none"/>
        </w:rPr>
        <w:t xml:space="preserve"> (Hossain, 2022)</w:t>
      </w:r>
      <w:r w:rsidRPr="009D6E8F">
        <w:rPr>
          <w:rFonts w:asciiTheme="majorBidi" w:eastAsia="Times New Roman" w:hAnsiTheme="majorBidi" w:cstheme="majorBidi"/>
          <w:kern w:val="0"/>
          <w:sz w:val="24"/>
          <w:szCs w:val="24"/>
          <w14:ligatures w14:val="none"/>
        </w:rPr>
        <w:t>. The idea of "fair play" is strongly rooted in the culture and affects how people act in both personal and professional situations. The English also put a lot of value on being on time and following clear social rules. And Germany, on the other hand, is known for being precise, quick, and having a strong sense of order</w:t>
      </w:r>
      <w:r w:rsidR="003D67F5" w:rsidRPr="009D6E8F">
        <w:rPr>
          <w:rFonts w:asciiTheme="majorBidi" w:eastAsia="Times New Roman" w:hAnsiTheme="majorBidi" w:cstheme="majorBidi"/>
          <w:kern w:val="0"/>
          <w:sz w:val="24"/>
          <w:szCs w:val="24"/>
          <w14:ligatures w14:val="none"/>
        </w:rPr>
        <w:t xml:space="preserve"> (Baur, 2020)</w:t>
      </w:r>
      <w:r w:rsidRPr="009D6E8F">
        <w:rPr>
          <w:rFonts w:asciiTheme="majorBidi" w:eastAsia="Times New Roman" w:hAnsiTheme="majorBidi" w:cstheme="majorBidi"/>
          <w:kern w:val="0"/>
          <w:sz w:val="24"/>
          <w:szCs w:val="24"/>
          <w14:ligatures w14:val="none"/>
        </w:rPr>
        <w:t>. Punctuality, discipline, and direct communication are important in German society</w:t>
      </w:r>
      <w:r w:rsidR="003D67F5" w:rsidRPr="009D6E8F">
        <w:rPr>
          <w:rFonts w:asciiTheme="majorBidi" w:eastAsia="Times New Roman" w:hAnsiTheme="majorBidi" w:cstheme="majorBidi"/>
          <w:kern w:val="0"/>
          <w:sz w:val="24"/>
          <w:szCs w:val="24"/>
          <w14:ligatures w14:val="none"/>
        </w:rPr>
        <w:t xml:space="preserve"> (</w:t>
      </w:r>
      <w:proofErr w:type="spellStart"/>
      <w:r w:rsidR="003D67F5" w:rsidRPr="009D6E8F">
        <w:rPr>
          <w:rFonts w:asciiTheme="majorBidi" w:eastAsia="Times New Roman" w:hAnsiTheme="majorBidi" w:cstheme="majorBidi"/>
          <w:kern w:val="0"/>
          <w:sz w:val="24"/>
          <w:szCs w:val="24"/>
          <w14:ligatures w14:val="none"/>
        </w:rPr>
        <w:t>Schmoll</w:t>
      </w:r>
      <w:proofErr w:type="spellEnd"/>
      <w:r w:rsidR="003D67F5" w:rsidRPr="009D6E8F">
        <w:rPr>
          <w:rFonts w:asciiTheme="majorBidi" w:eastAsia="Times New Roman" w:hAnsiTheme="majorBidi" w:cstheme="majorBidi"/>
          <w:kern w:val="0"/>
          <w:sz w:val="24"/>
          <w:szCs w:val="24"/>
          <w14:ligatures w14:val="none"/>
        </w:rPr>
        <w:t>, 2024)</w:t>
      </w:r>
      <w:r w:rsidRPr="009D6E8F">
        <w:rPr>
          <w:rFonts w:asciiTheme="majorBidi" w:eastAsia="Times New Roman" w:hAnsiTheme="majorBidi" w:cstheme="majorBidi"/>
          <w:kern w:val="0"/>
          <w:sz w:val="24"/>
          <w:szCs w:val="24"/>
          <w14:ligatures w14:val="none"/>
        </w:rPr>
        <w:t>. When they're with other people, Germans tend to be formal and value organisation and planning. The careful way they handle work and life also shows that they have a strong sense of duty and dependability.</w:t>
      </w:r>
    </w:p>
    <w:p w14:paraId="147012B1" w14:textId="77777777" w:rsidR="00A9629A" w:rsidRPr="009D6E8F" w:rsidRDefault="00A9629A" w:rsidP="00513FD9">
      <w:pPr>
        <w:spacing w:line="360" w:lineRule="auto"/>
        <w:jc w:val="both"/>
        <w:rPr>
          <w:rFonts w:asciiTheme="majorBidi" w:eastAsia="Times New Roman" w:hAnsiTheme="majorBidi" w:cstheme="majorBidi"/>
          <w:kern w:val="0"/>
          <w:sz w:val="24"/>
          <w:szCs w:val="24"/>
          <w14:ligatures w14:val="none"/>
        </w:rPr>
      </w:pPr>
      <w:r w:rsidRPr="009D6E8F">
        <w:rPr>
          <w:rFonts w:asciiTheme="majorBidi" w:eastAsia="Times New Roman" w:hAnsiTheme="majorBidi" w:cstheme="majorBidi"/>
          <w:kern w:val="0"/>
          <w:sz w:val="24"/>
          <w:szCs w:val="24"/>
          <w14:ligatures w14:val="none"/>
        </w:rPr>
        <w:t>People in England usually talk to each other in an indirect manner. The English tend to be quiet and avoid conflict because they want to keep things peaceful and nice. Germans, on the other hand, are known for talking directly to each other. They care about being clear and getting things done quickly, so they usually skip the small talk and get right to the point.</w:t>
      </w:r>
    </w:p>
    <w:p w14:paraId="051F58D4" w14:textId="77777777" w:rsidR="00A9629A" w:rsidRPr="009D6E8F" w:rsidRDefault="00A9629A" w:rsidP="001B042D">
      <w:pPr>
        <w:pStyle w:val="Heading2"/>
        <w:rPr>
          <w:rFonts w:asciiTheme="majorBidi" w:hAnsiTheme="majorBidi" w:cstheme="majorBidi"/>
          <w:sz w:val="24"/>
          <w:szCs w:val="24"/>
          <w:u w:val="single"/>
        </w:rPr>
      </w:pPr>
      <w:bookmarkStart w:id="5" w:name="_Toc168614033"/>
      <w:r w:rsidRPr="009D6E8F">
        <w:rPr>
          <w:rFonts w:asciiTheme="majorBidi" w:hAnsiTheme="majorBidi" w:cstheme="majorBidi"/>
          <w:sz w:val="24"/>
          <w:szCs w:val="24"/>
          <w:u w:val="single"/>
        </w:rPr>
        <w:t>GLOBE Project Cultural Dimensions:</w:t>
      </w:r>
      <w:bookmarkEnd w:id="5"/>
    </w:p>
    <w:p w14:paraId="1E9F6242" w14:textId="42B2ECC2" w:rsidR="00A9629A" w:rsidRPr="009D6E8F" w:rsidRDefault="00A9629A" w:rsidP="00513FD9">
      <w:pPr>
        <w:spacing w:line="360" w:lineRule="auto"/>
        <w:jc w:val="both"/>
        <w:rPr>
          <w:rFonts w:asciiTheme="majorBidi" w:hAnsiTheme="majorBidi" w:cstheme="majorBidi"/>
          <w:sz w:val="24"/>
          <w:szCs w:val="24"/>
        </w:rPr>
      </w:pPr>
      <w:r w:rsidRPr="009D6E8F">
        <w:rPr>
          <w:rFonts w:asciiTheme="majorBidi" w:hAnsiTheme="majorBidi" w:cstheme="majorBidi"/>
          <w:sz w:val="24"/>
          <w:szCs w:val="24"/>
        </w:rPr>
        <w:t>The GLOBE Project finds a number of culture factors that help us understand how different countries are. Following will focus on the values and habits that are most important for our situation.</w:t>
      </w:r>
    </w:p>
    <w:p w14:paraId="2C635789" w14:textId="498DCAD6" w:rsidR="00A9629A" w:rsidRPr="009D6E8F" w:rsidRDefault="00A9629A" w:rsidP="00513FD9">
      <w:pPr>
        <w:pStyle w:val="NoSpacing"/>
        <w:numPr>
          <w:ilvl w:val="0"/>
          <w:numId w:val="3"/>
        </w:numPr>
        <w:spacing w:line="360" w:lineRule="auto"/>
        <w:jc w:val="both"/>
        <w:rPr>
          <w:rFonts w:asciiTheme="majorBidi" w:hAnsiTheme="majorBidi" w:cstheme="majorBidi"/>
          <w:sz w:val="24"/>
          <w:szCs w:val="24"/>
        </w:rPr>
      </w:pPr>
      <w:r w:rsidRPr="009D6E8F">
        <w:rPr>
          <w:rFonts w:asciiTheme="majorBidi" w:hAnsiTheme="majorBidi" w:cstheme="majorBidi"/>
          <w:sz w:val="24"/>
          <w:szCs w:val="24"/>
        </w:rPr>
        <w:lastRenderedPageBreak/>
        <w:t xml:space="preserve">Uncertainty Avoidance: </w:t>
      </w:r>
      <w:r w:rsidR="00760B22" w:rsidRPr="009D6E8F">
        <w:rPr>
          <w:rFonts w:asciiTheme="majorBidi" w:hAnsiTheme="majorBidi" w:cstheme="majorBidi"/>
          <w:sz w:val="24"/>
          <w:szCs w:val="24"/>
        </w:rPr>
        <w:t>Given their high ranking for avoiding confusion, Germany appears to value clarity. In contrast, in England, people are less likely to shun uncertainty and are generally more adaptable and willing to change.</w:t>
      </w:r>
      <w:r w:rsidR="008E2591" w:rsidRPr="009D6E8F">
        <w:rPr>
          <w:rFonts w:asciiTheme="majorBidi" w:hAnsiTheme="majorBidi" w:cstheme="majorBidi"/>
          <w:sz w:val="24"/>
          <w:szCs w:val="24"/>
        </w:rPr>
        <w:t xml:space="preserve"> </w:t>
      </w:r>
      <w:r w:rsidRPr="009D6E8F">
        <w:rPr>
          <w:rFonts w:asciiTheme="majorBidi" w:hAnsiTheme="majorBidi" w:cstheme="majorBidi"/>
          <w:sz w:val="24"/>
          <w:szCs w:val="24"/>
        </w:rPr>
        <w:t>English employees may be better able to deal with change and ambiguity, while German employees may want clear rules and processes.</w:t>
      </w:r>
    </w:p>
    <w:p w14:paraId="7A21FF74" w14:textId="77777777" w:rsidR="00A9629A" w:rsidRPr="009D6E8F" w:rsidRDefault="00A9629A" w:rsidP="00513FD9">
      <w:pPr>
        <w:pStyle w:val="NoSpacing"/>
        <w:spacing w:line="360" w:lineRule="auto"/>
        <w:jc w:val="both"/>
        <w:rPr>
          <w:rFonts w:asciiTheme="majorBidi" w:hAnsiTheme="majorBidi" w:cstheme="majorBidi"/>
          <w:sz w:val="24"/>
          <w:szCs w:val="24"/>
        </w:rPr>
      </w:pPr>
    </w:p>
    <w:p w14:paraId="0551F96F" w14:textId="555BD558" w:rsidR="00A9629A" w:rsidRPr="009D6E8F" w:rsidRDefault="00A9629A" w:rsidP="00513FD9">
      <w:pPr>
        <w:pStyle w:val="NoSpacing"/>
        <w:numPr>
          <w:ilvl w:val="0"/>
          <w:numId w:val="3"/>
        </w:numPr>
        <w:spacing w:line="360" w:lineRule="auto"/>
        <w:jc w:val="both"/>
        <w:rPr>
          <w:rFonts w:asciiTheme="majorBidi" w:hAnsiTheme="majorBidi" w:cstheme="majorBidi"/>
          <w:sz w:val="24"/>
          <w:szCs w:val="24"/>
        </w:rPr>
      </w:pPr>
      <w:r w:rsidRPr="009D6E8F">
        <w:rPr>
          <w:rFonts w:asciiTheme="majorBidi" w:hAnsiTheme="majorBidi" w:cstheme="majorBidi"/>
          <w:sz w:val="24"/>
          <w:szCs w:val="24"/>
        </w:rPr>
        <w:t>Individualism vs. Collectivism: People in England value personal freedom and independence a lot</w:t>
      </w:r>
      <w:r w:rsidR="007B7A95" w:rsidRPr="009D6E8F">
        <w:rPr>
          <w:rFonts w:asciiTheme="majorBidi" w:hAnsiTheme="majorBidi" w:cstheme="majorBidi"/>
          <w:sz w:val="24"/>
          <w:szCs w:val="24"/>
        </w:rPr>
        <w:t xml:space="preserve"> (cps.org.uk, n.d.)</w:t>
      </w:r>
      <w:r w:rsidRPr="009D6E8F">
        <w:rPr>
          <w:rFonts w:asciiTheme="majorBidi" w:hAnsiTheme="majorBidi" w:cstheme="majorBidi"/>
          <w:sz w:val="24"/>
          <w:szCs w:val="24"/>
        </w:rPr>
        <w:t>. Even though Germans are also very individualistic, they try to balance their own goals with a strong sense of duty to the group. In a hostel, this might mean that English workers value initiative and creativity on their own, while German workers value teamwork and responsibility for the whole group.</w:t>
      </w:r>
    </w:p>
    <w:p w14:paraId="34DAC734" w14:textId="77777777" w:rsidR="00A9629A" w:rsidRPr="009D6E8F" w:rsidRDefault="00A9629A" w:rsidP="00513FD9">
      <w:pPr>
        <w:pStyle w:val="NoSpacing"/>
        <w:spacing w:line="360" w:lineRule="auto"/>
        <w:jc w:val="both"/>
        <w:rPr>
          <w:rFonts w:asciiTheme="majorBidi" w:hAnsiTheme="majorBidi" w:cstheme="majorBidi"/>
          <w:sz w:val="24"/>
          <w:szCs w:val="24"/>
        </w:rPr>
      </w:pPr>
    </w:p>
    <w:p w14:paraId="4818F25A" w14:textId="77777777" w:rsidR="00A9629A" w:rsidRPr="009D6E8F" w:rsidRDefault="00A9629A" w:rsidP="00513FD9">
      <w:pPr>
        <w:pStyle w:val="NoSpacing"/>
        <w:numPr>
          <w:ilvl w:val="0"/>
          <w:numId w:val="3"/>
        </w:numPr>
        <w:spacing w:line="360" w:lineRule="auto"/>
        <w:jc w:val="both"/>
        <w:rPr>
          <w:rFonts w:asciiTheme="majorBidi" w:hAnsiTheme="majorBidi" w:cstheme="majorBidi"/>
          <w:sz w:val="24"/>
          <w:szCs w:val="24"/>
        </w:rPr>
      </w:pPr>
      <w:r w:rsidRPr="009D6E8F">
        <w:rPr>
          <w:rFonts w:asciiTheme="majorBidi" w:hAnsiTheme="majorBidi" w:cstheme="majorBidi"/>
          <w:sz w:val="24"/>
          <w:szCs w:val="24"/>
        </w:rPr>
        <w:t>Assertiveness: Compared to England, Germany is more forceful. It's more likely that German workers will be honest and open about their thoughts and ideas. English workers, on the other hand, might be indirect when they talk, putting more value on consensus and diplomacy.</w:t>
      </w:r>
    </w:p>
    <w:p w14:paraId="00164615" w14:textId="77777777" w:rsidR="00A9629A" w:rsidRPr="009D6E8F" w:rsidRDefault="00A9629A" w:rsidP="00513FD9">
      <w:pPr>
        <w:pStyle w:val="NoSpacing"/>
        <w:spacing w:line="360" w:lineRule="auto"/>
        <w:jc w:val="both"/>
        <w:rPr>
          <w:rFonts w:asciiTheme="majorBidi" w:hAnsiTheme="majorBidi" w:cstheme="majorBidi"/>
          <w:sz w:val="24"/>
          <w:szCs w:val="24"/>
        </w:rPr>
      </w:pPr>
    </w:p>
    <w:p w14:paraId="718B4FDE" w14:textId="40DEF632" w:rsidR="00A9629A" w:rsidRPr="009D6E8F" w:rsidRDefault="00A9629A" w:rsidP="00513FD9">
      <w:pPr>
        <w:pStyle w:val="NoSpacing"/>
        <w:numPr>
          <w:ilvl w:val="0"/>
          <w:numId w:val="3"/>
        </w:numPr>
        <w:spacing w:line="360" w:lineRule="auto"/>
        <w:jc w:val="both"/>
        <w:rPr>
          <w:rFonts w:asciiTheme="majorBidi" w:hAnsiTheme="majorBidi" w:cstheme="majorBidi"/>
          <w:sz w:val="24"/>
          <w:szCs w:val="24"/>
        </w:rPr>
      </w:pPr>
      <w:r w:rsidRPr="009D6E8F">
        <w:rPr>
          <w:rFonts w:asciiTheme="majorBidi" w:hAnsiTheme="majorBidi" w:cstheme="majorBidi"/>
          <w:sz w:val="24"/>
          <w:szCs w:val="24"/>
        </w:rPr>
        <w:t xml:space="preserve">Power Distance: </w:t>
      </w:r>
      <w:r w:rsidR="001C7458" w:rsidRPr="009D6E8F">
        <w:rPr>
          <w:rFonts w:asciiTheme="majorBidi" w:hAnsiTheme="majorBidi" w:cstheme="majorBidi"/>
          <w:sz w:val="24"/>
          <w:szCs w:val="24"/>
        </w:rPr>
        <w:t xml:space="preserve">Germany's power gap is a little less than the other </w:t>
      </w:r>
      <w:r w:rsidR="007C59AB" w:rsidRPr="009D6E8F">
        <w:rPr>
          <w:rFonts w:asciiTheme="majorBidi" w:hAnsiTheme="majorBidi" w:cstheme="majorBidi"/>
          <w:sz w:val="24"/>
          <w:szCs w:val="24"/>
        </w:rPr>
        <w:t>countries</w:t>
      </w:r>
      <w:r w:rsidR="001C7458" w:rsidRPr="009D6E8F">
        <w:rPr>
          <w:rFonts w:asciiTheme="majorBidi" w:hAnsiTheme="majorBidi" w:cstheme="majorBidi"/>
          <w:sz w:val="24"/>
          <w:szCs w:val="24"/>
        </w:rPr>
        <w:t>. So, there aren't as many levels of authority in both cultures, and people expect to be listened to and have a say in what happens. If English employees want to work together more, they might want clearer directions and more power.</w:t>
      </w:r>
    </w:p>
    <w:p w14:paraId="0883F95B" w14:textId="77777777" w:rsidR="00A9629A" w:rsidRPr="009D6E8F" w:rsidRDefault="00A9629A" w:rsidP="001B042D">
      <w:pPr>
        <w:pStyle w:val="Heading2"/>
        <w:rPr>
          <w:rFonts w:asciiTheme="majorBidi" w:hAnsiTheme="majorBidi" w:cstheme="majorBidi"/>
          <w:sz w:val="24"/>
          <w:szCs w:val="24"/>
          <w:u w:val="single"/>
        </w:rPr>
      </w:pPr>
      <w:bookmarkStart w:id="6" w:name="_Toc168614034"/>
      <w:r w:rsidRPr="009D6E8F">
        <w:rPr>
          <w:rFonts w:asciiTheme="majorBidi" w:hAnsiTheme="majorBidi" w:cstheme="majorBidi"/>
          <w:sz w:val="24"/>
          <w:szCs w:val="24"/>
          <w:u w:val="single"/>
        </w:rPr>
        <w:t>Potential Areas of Conflict:</w:t>
      </w:r>
      <w:bookmarkEnd w:id="6"/>
    </w:p>
    <w:p w14:paraId="4A01C2FE" w14:textId="3D8E7608" w:rsidR="00A9629A" w:rsidRPr="009D6E8F" w:rsidRDefault="00A741C8" w:rsidP="00513FD9">
      <w:pPr>
        <w:pStyle w:val="NoSpacing"/>
        <w:numPr>
          <w:ilvl w:val="0"/>
          <w:numId w:val="4"/>
        </w:numPr>
        <w:spacing w:line="360" w:lineRule="auto"/>
        <w:jc w:val="both"/>
        <w:rPr>
          <w:rFonts w:asciiTheme="majorBidi" w:hAnsiTheme="majorBidi" w:cstheme="majorBidi"/>
          <w:sz w:val="24"/>
          <w:szCs w:val="24"/>
        </w:rPr>
      </w:pPr>
      <w:r w:rsidRPr="009D6E8F">
        <w:rPr>
          <w:rFonts w:asciiTheme="majorBidi" w:hAnsiTheme="majorBidi" w:cstheme="majorBidi"/>
          <w:sz w:val="24"/>
          <w:szCs w:val="24"/>
        </w:rPr>
        <w:t xml:space="preserve">The way Germans talk is straightforward, while the way English people talk is indirect (Jordan, 2018). People might not understand each other. For example, German employees might think that English employees are being vague when they are just being nice. Similarly, English employees might think that German employees are being rude when they are just being honest. To deal with this, it's important to make conversation rules clear and promote understanding of other cultures. </w:t>
      </w:r>
      <w:r w:rsidR="00A9629A" w:rsidRPr="009D6E8F">
        <w:rPr>
          <w:rFonts w:asciiTheme="majorBidi" w:hAnsiTheme="majorBidi" w:cstheme="majorBidi"/>
          <w:sz w:val="24"/>
          <w:szCs w:val="24"/>
        </w:rPr>
        <w:t xml:space="preserve"> </w:t>
      </w:r>
    </w:p>
    <w:p w14:paraId="40A2672F" w14:textId="77777777" w:rsidR="00A9629A" w:rsidRPr="009D6E8F" w:rsidRDefault="00A9629A" w:rsidP="00513FD9">
      <w:pPr>
        <w:pStyle w:val="NoSpacing"/>
        <w:spacing w:line="360" w:lineRule="auto"/>
        <w:jc w:val="both"/>
        <w:rPr>
          <w:rFonts w:asciiTheme="majorBidi" w:hAnsiTheme="majorBidi" w:cstheme="majorBidi"/>
          <w:sz w:val="24"/>
          <w:szCs w:val="24"/>
        </w:rPr>
      </w:pPr>
    </w:p>
    <w:p w14:paraId="15123381" w14:textId="2AB52886" w:rsidR="00A9629A" w:rsidRPr="009D6E8F" w:rsidRDefault="00A9629A" w:rsidP="005E7C8F">
      <w:pPr>
        <w:pStyle w:val="NoSpacing"/>
        <w:numPr>
          <w:ilvl w:val="0"/>
          <w:numId w:val="4"/>
        </w:numPr>
        <w:spacing w:line="360" w:lineRule="auto"/>
        <w:jc w:val="both"/>
        <w:rPr>
          <w:rFonts w:asciiTheme="majorBidi" w:hAnsiTheme="majorBidi" w:cstheme="majorBidi"/>
          <w:sz w:val="24"/>
          <w:szCs w:val="24"/>
        </w:rPr>
      </w:pPr>
      <w:r w:rsidRPr="009D6E8F">
        <w:rPr>
          <w:rFonts w:asciiTheme="majorBidi" w:hAnsiTheme="majorBidi" w:cstheme="majorBidi"/>
          <w:sz w:val="24"/>
          <w:szCs w:val="24"/>
        </w:rPr>
        <w:lastRenderedPageBreak/>
        <w:t>German employees may want clear instructions and an organised way to make decisions</w:t>
      </w:r>
      <w:r w:rsidR="007B7A95" w:rsidRPr="009D6E8F">
        <w:rPr>
          <w:rFonts w:asciiTheme="majorBidi" w:hAnsiTheme="majorBidi" w:cstheme="majorBidi"/>
          <w:sz w:val="24"/>
          <w:szCs w:val="24"/>
        </w:rPr>
        <w:t xml:space="preserve"> (Minvielle, 2023)</w:t>
      </w:r>
      <w:r w:rsidRPr="009D6E8F">
        <w:rPr>
          <w:rFonts w:asciiTheme="majorBidi" w:hAnsiTheme="majorBidi" w:cstheme="majorBidi"/>
          <w:sz w:val="24"/>
          <w:szCs w:val="24"/>
        </w:rPr>
        <w:t>, while English employees may want to be more involved.</w:t>
      </w:r>
      <w:r w:rsidR="005E7C8F" w:rsidRPr="009D6E8F">
        <w:rPr>
          <w:rFonts w:asciiTheme="majorBidi" w:hAnsiTheme="majorBidi" w:cstheme="majorBidi"/>
          <w:sz w:val="24"/>
          <w:szCs w:val="24"/>
        </w:rPr>
        <w:t xml:space="preserve"> For example, German employees might prefer detailed project plans, while English employees might </w:t>
      </w:r>
      <w:r w:rsidR="008A2A1C" w:rsidRPr="009D6E8F">
        <w:rPr>
          <w:rFonts w:asciiTheme="majorBidi" w:hAnsiTheme="majorBidi" w:cstheme="majorBidi"/>
          <w:sz w:val="24"/>
          <w:szCs w:val="24"/>
        </w:rPr>
        <w:t>Favor</w:t>
      </w:r>
      <w:r w:rsidR="005E7C8F" w:rsidRPr="009D6E8F">
        <w:rPr>
          <w:rFonts w:asciiTheme="majorBidi" w:hAnsiTheme="majorBidi" w:cstheme="majorBidi"/>
          <w:sz w:val="24"/>
          <w:szCs w:val="24"/>
        </w:rPr>
        <w:t xml:space="preserve"> collaborative brainstorming.</w:t>
      </w:r>
      <w:r w:rsidRPr="009D6E8F">
        <w:rPr>
          <w:rFonts w:asciiTheme="majorBidi" w:hAnsiTheme="majorBidi" w:cstheme="majorBidi"/>
          <w:sz w:val="24"/>
          <w:szCs w:val="24"/>
        </w:rPr>
        <w:t xml:space="preserve"> </w:t>
      </w:r>
    </w:p>
    <w:p w14:paraId="7D2A08C7" w14:textId="77777777" w:rsidR="00A9629A" w:rsidRPr="009D6E8F" w:rsidRDefault="00A9629A" w:rsidP="00513FD9">
      <w:pPr>
        <w:pStyle w:val="Heading1"/>
        <w:spacing w:line="360" w:lineRule="auto"/>
        <w:rPr>
          <w:rFonts w:asciiTheme="majorBidi" w:eastAsia="Times New Roman" w:hAnsiTheme="majorBidi"/>
          <w:b/>
          <w:bCs/>
          <w:color w:val="auto"/>
          <w:sz w:val="24"/>
          <w:szCs w:val="24"/>
          <w:u w:val="single"/>
        </w:rPr>
      </w:pPr>
      <w:bookmarkStart w:id="7" w:name="_Toc168614035"/>
      <w:r w:rsidRPr="009D6E8F">
        <w:rPr>
          <w:rFonts w:asciiTheme="majorBidi" w:eastAsia="Times New Roman" w:hAnsiTheme="majorBidi"/>
          <w:b/>
          <w:bCs/>
          <w:color w:val="auto"/>
          <w:sz w:val="24"/>
          <w:szCs w:val="24"/>
          <w:u w:val="single"/>
        </w:rPr>
        <w:t>Recommendations:</w:t>
      </w:r>
      <w:bookmarkEnd w:id="7"/>
    </w:p>
    <w:p w14:paraId="12BD092C" w14:textId="5EE89BA1" w:rsidR="00A9629A" w:rsidRPr="009D6E8F" w:rsidRDefault="00A9629A" w:rsidP="00EC03C9">
      <w:pPr>
        <w:pStyle w:val="NoSpacing"/>
        <w:spacing w:line="360" w:lineRule="auto"/>
        <w:jc w:val="both"/>
        <w:rPr>
          <w:rFonts w:asciiTheme="majorBidi" w:hAnsiTheme="majorBidi" w:cstheme="majorBidi"/>
          <w:sz w:val="24"/>
          <w:szCs w:val="24"/>
        </w:rPr>
      </w:pPr>
      <w:r w:rsidRPr="009D6E8F">
        <w:rPr>
          <w:rFonts w:asciiTheme="majorBidi" w:hAnsiTheme="majorBidi" w:cstheme="majorBidi"/>
          <w:sz w:val="24"/>
          <w:szCs w:val="24"/>
        </w:rPr>
        <w:t>Giving all workers thorough training in cultural sensitivity can help them understand and value cultural differences more</w:t>
      </w:r>
      <w:r w:rsidR="00CC565F" w:rsidRPr="009D6E8F">
        <w:rPr>
          <w:rFonts w:asciiTheme="majorBidi" w:hAnsiTheme="majorBidi" w:cstheme="majorBidi"/>
          <w:sz w:val="24"/>
          <w:szCs w:val="24"/>
        </w:rPr>
        <w:t xml:space="preserve"> (</w:t>
      </w:r>
      <w:proofErr w:type="spellStart"/>
      <w:r w:rsidR="00CC565F" w:rsidRPr="009D6E8F">
        <w:rPr>
          <w:rFonts w:asciiTheme="majorBidi" w:hAnsiTheme="majorBidi" w:cstheme="majorBidi"/>
          <w:sz w:val="24"/>
          <w:szCs w:val="24"/>
        </w:rPr>
        <w:t>Hutnik</w:t>
      </w:r>
      <w:proofErr w:type="spellEnd"/>
      <w:r w:rsidR="00CC565F" w:rsidRPr="009D6E8F">
        <w:rPr>
          <w:rFonts w:asciiTheme="majorBidi" w:hAnsiTheme="majorBidi" w:cstheme="majorBidi"/>
          <w:sz w:val="24"/>
          <w:szCs w:val="24"/>
        </w:rPr>
        <w:t xml:space="preserve"> &amp; Gregory, 2008)</w:t>
      </w:r>
      <w:r w:rsidRPr="009D6E8F">
        <w:rPr>
          <w:rFonts w:asciiTheme="majorBidi" w:hAnsiTheme="majorBidi" w:cstheme="majorBidi"/>
          <w:sz w:val="24"/>
          <w:szCs w:val="24"/>
        </w:rPr>
        <w:t>. This training should focus on how to communicate, how to behave at work, and how to solve conflicts in a way that is appropriate for both cultures.</w:t>
      </w:r>
      <w:r w:rsidR="009B5EF7" w:rsidRPr="009D6E8F">
        <w:rPr>
          <w:rFonts w:asciiTheme="majorBidi" w:hAnsiTheme="majorBidi" w:cstheme="majorBidi"/>
          <w:sz w:val="24"/>
          <w:szCs w:val="24"/>
        </w:rPr>
        <w:t xml:space="preserve"> This will help employees understand and value cultural differences.</w:t>
      </w:r>
      <w:r w:rsidR="00EC03C9" w:rsidRPr="009D6E8F">
        <w:rPr>
          <w:rFonts w:asciiTheme="majorBidi" w:hAnsiTheme="majorBidi" w:cstheme="majorBidi"/>
          <w:sz w:val="24"/>
          <w:szCs w:val="24"/>
        </w:rPr>
        <w:t xml:space="preserve"> </w:t>
      </w:r>
      <w:r w:rsidRPr="009D6E8F">
        <w:rPr>
          <w:rFonts w:asciiTheme="majorBidi" w:hAnsiTheme="majorBidi" w:cstheme="majorBidi"/>
          <w:sz w:val="24"/>
          <w:szCs w:val="24"/>
        </w:rPr>
        <w:t>A collaborative work setting can be created by using a leadership style that values different points of view and encourages everyone on the team to take part. This means having regular team meetings, giving everyone a chance to give feedback, and recognising and appreciating each person's efforts.</w:t>
      </w:r>
      <w:r w:rsidR="00A66D40" w:rsidRPr="009D6E8F">
        <w:rPr>
          <w:rFonts w:asciiTheme="majorBidi" w:hAnsiTheme="majorBidi" w:cstheme="majorBidi"/>
          <w:sz w:val="24"/>
          <w:szCs w:val="24"/>
        </w:rPr>
        <w:t xml:space="preserve"> This enhances decision-making and employee engagement.</w:t>
      </w:r>
      <w:r w:rsidR="00EC03C9" w:rsidRPr="009D6E8F">
        <w:rPr>
          <w:rFonts w:asciiTheme="majorBidi" w:hAnsiTheme="majorBidi" w:cstheme="majorBidi"/>
          <w:sz w:val="24"/>
          <w:szCs w:val="24"/>
        </w:rPr>
        <w:t xml:space="preserve"> Similarly, m</w:t>
      </w:r>
      <w:r w:rsidRPr="009D6E8F">
        <w:rPr>
          <w:rFonts w:asciiTheme="majorBidi" w:hAnsiTheme="majorBidi" w:cstheme="majorBidi"/>
          <w:sz w:val="24"/>
          <w:szCs w:val="24"/>
        </w:rPr>
        <w:t>isunderstandings can be avoided by setting clear rules for conversation that work for both direct and indirect styles</w:t>
      </w:r>
      <w:r w:rsidR="00A47FA8" w:rsidRPr="009D6E8F">
        <w:rPr>
          <w:rFonts w:asciiTheme="majorBidi" w:hAnsiTheme="majorBidi" w:cstheme="majorBidi"/>
          <w:sz w:val="24"/>
          <w:szCs w:val="24"/>
        </w:rPr>
        <w:t xml:space="preserve"> (Joyce, 2012)</w:t>
      </w:r>
      <w:r w:rsidRPr="009D6E8F">
        <w:rPr>
          <w:rFonts w:asciiTheme="majorBidi" w:hAnsiTheme="majorBidi" w:cstheme="majorBidi"/>
          <w:sz w:val="24"/>
          <w:szCs w:val="24"/>
        </w:rPr>
        <w:t>. This could include setting up meetings with clear goals.</w:t>
      </w:r>
      <w:r w:rsidR="000B0837" w:rsidRPr="009D6E8F">
        <w:rPr>
          <w:rFonts w:asciiTheme="majorBidi" w:hAnsiTheme="majorBidi" w:cstheme="majorBidi"/>
          <w:sz w:val="24"/>
          <w:szCs w:val="24"/>
        </w:rPr>
        <w:t xml:space="preserve"> </w:t>
      </w:r>
      <w:r w:rsidR="008673F7" w:rsidRPr="009D6E8F">
        <w:rPr>
          <w:rFonts w:asciiTheme="majorBidi" w:hAnsiTheme="majorBidi" w:cstheme="majorBidi"/>
          <w:sz w:val="24"/>
          <w:szCs w:val="24"/>
        </w:rPr>
        <w:t xml:space="preserve">This ensures all team members feel understood, enhancing teamwork and </w:t>
      </w:r>
      <w:r w:rsidR="00A03BC2" w:rsidRPr="009D6E8F">
        <w:rPr>
          <w:rFonts w:asciiTheme="majorBidi" w:hAnsiTheme="majorBidi" w:cstheme="majorBidi"/>
          <w:sz w:val="24"/>
          <w:szCs w:val="24"/>
        </w:rPr>
        <w:t xml:space="preserve">overall </w:t>
      </w:r>
      <w:r w:rsidR="008673F7" w:rsidRPr="009D6E8F">
        <w:rPr>
          <w:rFonts w:asciiTheme="majorBidi" w:hAnsiTheme="majorBidi" w:cstheme="majorBidi"/>
          <w:sz w:val="24"/>
          <w:szCs w:val="24"/>
        </w:rPr>
        <w:t>productivity</w:t>
      </w:r>
      <w:r w:rsidR="00634E4A" w:rsidRPr="009D6E8F">
        <w:rPr>
          <w:rFonts w:asciiTheme="majorBidi" w:hAnsiTheme="majorBidi" w:cstheme="majorBidi"/>
          <w:sz w:val="24"/>
          <w:szCs w:val="24"/>
        </w:rPr>
        <w:t>.</w:t>
      </w:r>
      <w:r w:rsidR="00EC03C9" w:rsidRPr="009D6E8F">
        <w:rPr>
          <w:rFonts w:asciiTheme="majorBidi" w:hAnsiTheme="majorBidi" w:cstheme="majorBidi"/>
          <w:sz w:val="24"/>
          <w:szCs w:val="24"/>
        </w:rPr>
        <w:t xml:space="preserve"> Also, s</w:t>
      </w:r>
      <w:r w:rsidRPr="009D6E8F">
        <w:rPr>
          <w:rFonts w:asciiTheme="majorBidi" w:hAnsiTheme="majorBidi" w:cstheme="majorBidi"/>
          <w:sz w:val="24"/>
          <w:szCs w:val="24"/>
        </w:rPr>
        <w:t>etting up social and team-building activities can help workers get along with each other and understand each other's cultures</w:t>
      </w:r>
      <w:r w:rsidR="00323C3C" w:rsidRPr="009D6E8F">
        <w:rPr>
          <w:rFonts w:asciiTheme="majorBidi" w:hAnsiTheme="majorBidi" w:cstheme="majorBidi"/>
          <w:sz w:val="24"/>
          <w:szCs w:val="24"/>
        </w:rPr>
        <w:t xml:space="preserve"> (Rogers, 2004)</w:t>
      </w:r>
      <w:r w:rsidRPr="009D6E8F">
        <w:rPr>
          <w:rFonts w:asciiTheme="majorBidi" w:hAnsiTheme="majorBidi" w:cstheme="majorBidi"/>
          <w:sz w:val="24"/>
          <w:szCs w:val="24"/>
        </w:rPr>
        <w:t>. These events should be made to help employees from different cultural backgrounds work together better.</w:t>
      </w:r>
      <w:r w:rsidR="00574DF5" w:rsidRPr="009D6E8F">
        <w:rPr>
          <w:rFonts w:asciiTheme="majorBidi" w:hAnsiTheme="majorBidi" w:cstheme="majorBidi"/>
          <w:sz w:val="24"/>
          <w:szCs w:val="24"/>
        </w:rPr>
        <w:t xml:space="preserve"> This leads to a more cooperative work environment.</w:t>
      </w:r>
    </w:p>
    <w:p w14:paraId="7915A9EF" w14:textId="77777777" w:rsidR="00A9629A" w:rsidRPr="009D6E8F" w:rsidRDefault="00A9629A" w:rsidP="00513FD9">
      <w:pPr>
        <w:pStyle w:val="Heading1"/>
        <w:spacing w:line="360" w:lineRule="auto"/>
        <w:rPr>
          <w:rFonts w:asciiTheme="majorBidi" w:eastAsia="Times New Roman" w:hAnsiTheme="majorBidi"/>
          <w:b/>
          <w:bCs/>
          <w:color w:val="auto"/>
          <w:sz w:val="24"/>
          <w:szCs w:val="24"/>
          <w:u w:val="single"/>
        </w:rPr>
      </w:pPr>
      <w:bookmarkStart w:id="8" w:name="_Toc168614036"/>
      <w:r w:rsidRPr="009D6E8F">
        <w:rPr>
          <w:rFonts w:asciiTheme="majorBidi" w:eastAsia="Times New Roman" w:hAnsiTheme="majorBidi"/>
          <w:b/>
          <w:bCs/>
          <w:color w:val="auto"/>
          <w:sz w:val="24"/>
          <w:szCs w:val="24"/>
          <w:u w:val="single"/>
        </w:rPr>
        <w:t>Conclusions:</w:t>
      </w:r>
      <w:bookmarkEnd w:id="8"/>
    </w:p>
    <w:p w14:paraId="5EF8BA7F" w14:textId="73D34C26" w:rsidR="00A9629A" w:rsidRPr="009D6E8F" w:rsidRDefault="00A9629A" w:rsidP="00322B3C">
      <w:pPr>
        <w:pStyle w:val="NoSpacing"/>
        <w:spacing w:line="360" w:lineRule="auto"/>
        <w:jc w:val="both"/>
        <w:rPr>
          <w:rFonts w:asciiTheme="majorBidi" w:hAnsiTheme="majorBidi" w:cstheme="majorBidi"/>
          <w:sz w:val="24"/>
          <w:szCs w:val="24"/>
        </w:rPr>
      </w:pPr>
      <w:r w:rsidRPr="009D6E8F">
        <w:rPr>
          <w:rFonts w:asciiTheme="majorBidi" w:hAnsiTheme="majorBidi" w:cstheme="majorBidi"/>
          <w:sz w:val="24"/>
          <w:szCs w:val="24"/>
        </w:rPr>
        <w:t>To be a good leader in the hospitality business, you need to understand and deal with cultural differences. By understanding the main differences between English and German societies and using what we've learned from the GLOBE Project, we can look ahead to and deal with possible areas of conflict. At the Multicultural Hotel &amp; Spa in London, tactics like training in cultural sensitivity, inclusive leadership, and clear communication rules will help make the workplace more peaceful and productive. This method will not only make employees happier, but it will also improve the quality of service overall.</w:t>
      </w:r>
    </w:p>
    <w:p w14:paraId="303951AE" w14:textId="77777777" w:rsidR="006042D9" w:rsidRDefault="006042D9" w:rsidP="00513FD9">
      <w:pPr>
        <w:pStyle w:val="Heading1"/>
        <w:spacing w:line="360" w:lineRule="auto"/>
        <w:rPr>
          <w:rFonts w:asciiTheme="majorBidi" w:eastAsia="Times New Roman" w:hAnsiTheme="majorBidi"/>
          <w:b/>
          <w:bCs/>
          <w:color w:val="auto"/>
          <w:sz w:val="24"/>
          <w:szCs w:val="24"/>
          <w:u w:val="single"/>
        </w:rPr>
      </w:pPr>
      <w:bookmarkStart w:id="9" w:name="_Toc168614037"/>
    </w:p>
    <w:p w14:paraId="5768CD5B" w14:textId="77777777" w:rsidR="006042D9" w:rsidRDefault="006042D9" w:rsidP="00513FD9">
      <w:pPr>
        <w:pStyle w:val="Heading1"/>
        <w:spacing w:line="360" w:lineRule="auto"/>
        <w:rPr>
          <w:rFonts w:asciiTheme="majorBidi" w:eastAsia="Times New Roman" w:hAnsiTheme="majorBidi"/>
          <w:b/>
          <w:bCs/>
          <w:color w:val="auto"/>
          <w:sz w:val="24"/>
          <w:szCs w:val="24"/>
          <w:u w:val="single"/>
        </w:rPr>
      </w:pPr>
    </w:p>
    <w:p w14:paraId="5989FFAD" w14:textId="77777777" w:rsidR="006042D9" w:rsidRDefault="006042D9" w:rsidP="00513FD9">
      <w:pPr>
        <w:pStyle w:val="Heading1"/>
        <w:spacing w:line="360" w:lineRule="auto"/>
        <w:rPr>
          <w:rFonts w:asciiTheme="majorBidi" w:eastAsia="Times New Roman" w:hAnsiTheme="majorBidi"/>
          <w:b/>
          <w:bCs/>
          <w:color w:val="auto"/>
          <w:sz w:val="24"/>
          <w:szCs w:val="24"/>
          <w:u w:val="single"/>
        </w:rPr>
      </w:pPr>
    </w:p>
    <w:p w14:paraId="690CD5B0" w14:textId="77777777" w:rsidR="006A3111" w:rsidRDefault="006A3111" w:rsidP="00513FD9">
      <w:pPr>
        <w:pStyle w:val="Heading1"/>
        <w:spacing w:line="360" w:lineRule="auto"/>
        <w:rPr>
          <w:rFonts w:asciiTheme="majorBidi" w:eastAsia="Times New Roman" w:hAnsiTheme="majorBidi"/>
          <w:b/>
          <w:bCs/>
          <w:color w:val="auto"/>
          <w:sz w:val="24"/>
          <w:szCs w:val="24"/>
          <w:u w:val="single"/>
        </w:rPr>
      </w:pPr>
    </w:p>
    <w:p w14:paraId="2DD50C32" w14:textId="77777777" w:rsidR="006A3111" w:rsidRPr="006A3111" w:rsidRDefault="006A3111" w:rsidP="006A3111"/>
    <w:p w14:paraId="07178297" w14:textId="2DE5EEF4" w:rsidR="00A9629A" w:rsidRPr="009D6E8F" w:rsidRDefault="00A9629A" w:rsidP="00513FD9">
      <w:pPr>
        <w:pStyle w:val="Heading1"/>
        <w:spacing w:line="360" w:lineRule="auto"/>
        <w:rPr>
          <w:rFonts w:asciiTheme="majorBidi" w:eastAsia="Times New Roman" w:hAnsiTheme="majorBidi"/>
          <w:b/>
          <w:bCs/>
          <w:color w:val="auto"/>
          <w:sz w:val="24"/>
          <w:szCs w:val="24"/>
          <w:u w:val="single"/>
        </w:rPr>
      </w:pPr>
      <w:r w:rsidRPr="009D6E8F">
        <w:rPr>
          <w:rFonts w:asciiTheme="majorBidi" w:eastAsia="Times New Roman" w:hAnsiTheme="majorBidi"/>
          <w:b/>
          <w:bCs/>
          <w:color w:val="auto"/>
          <w:sz w:val="24"/>
          <w:szCs w:val="24"/>
          <w:u w:val="single"/>
        </w:rPr>
        <w:t>References:</w:t>
      </w:r>
      <w:bookmarkEnd w:id="9"/>
    </w:p>
    <w:p w14:paraId="446AF90E"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Baur, J. (2020, June 2). </w:t>
      </w:r>
      <w:r w:rsidRPr="009D6E8F">
        <w:rPr>
          <w:rFonts w:asciiTheme="majorBidi" w:hAnsiTheme="majorBidi" w:cstheme="majorBidi"/>
          <w:i/>
          <w:iCs/>
          <w:kern w:val="0"/>
          <w:sz w:val="24"/>
          <w:szCs w:val="24"/>
        </w:rPr>
        <w:t>What makes Germans so orderly?</w:t>
      </w:r>
      <w:r w:rsidRPr="009D6E8F">
        <w:rPr>
          <w:rFonts w:asciiTheme="majorBidi" w:hAnsiTheme="majorBidi" w:cstheme="majorBidi"/>
          <w:kern w:val="0"/>
          <w:sz w:val="24"/>
          <w:szCs w:val="24"/>
        </w:rPr>
        <w:t xml:space="preserve"> Www.bbc.com. </w:t>
      </w:r>
      <w:hyperlink r:id="rId6" w:history="1">
        <w:r w:rsidRPr="009D6E8F">
          <w:rPr>
            <w:rFonts w:asciiTheme="majorBidi" w:hAnsiTheme="majorBidi" w:cstheme="majorBidi"/>
            <w:kern w:val="0"/>
            <w:sz w:val="24"/>
            <w:szCs w:val="24"/>
          </w:rPr>
          <w:t>https://www.bbc.com/travel/article/20200531-what-makes-germans-so-orderly</w:t>
        </w:r>
      </w:hyperlink>
    </w:p>
    <w:p w14:paraId="56E15A5D"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cps.org.uk. (n.d.). </w:t>
      </w:r>
      <w:r w:rsidRPr="009D6E8F">
        <w:rPr>
          <w:rFonts w:asciiTheme="majorBidi" w:hAnsiTheme="majorBidi" w:cstheme="majorBidi"/>
          <w:i/>
          <w:iCs/>
          <w:kern w:val="0"/>
          <w:sz w:val="24"/>
          <w:szCs w:val="24"/>
        </w:rPr>
        <w:t>Does Britain care about freedom? New survey reveals sharp, deep political divides</w:t>
      </w:r>
      <w:r w:rsidRPr="009D6E8F">
        <w:rPr>
          <w:rFonts w:asciiTheme="majorBidi" w:hAnsiTheme="majorBidi" w:cstheme="majorBidi"/>
          <w:kern w:val="0"/>
          <w:sz w:val="24"/>
          <w:szCs w:val="24"/>
        </w:rPr>
        <w:t xml:space="preserve">. The Centre for Policy Studies. </w:t>
      </w:r>
      <w:hyperlink r:id="rId7" w:history="1">
        <w:r w:rsidRPr="009D6E8F">
          <w:rPr>
            <w:rFonts w:asciiTheme="majorBidi" w:hAnsiTheme="majorBidi" w:cstheme="majorBidi"/>
            <w:kern w:val="0"/>
            <w:sz w:val="24"/>
            <w:szCs w:val="24"/>
          </w:rPr>
          <w:t>https://cps.org.uk/media/post/2023/does-britain-care-about-freedom-new-survey-reveals-sharp-deep-political-divides/</w:t>
        </w:r>
      </w:hyperlink>
    </w:p>
    <w:p w14:paraId="1E54782E"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Hossain, K. M. E. (2022). </w:t>
      </w:r>
      <w:r w:rsidRPr="009D6E8F">
        <w:rPr>
          <w:rFonts w:asciiTheme="majorBidi" w:hAnsiTheme="majorBidi" w:cstheme="majorBidi"/>
          <w:i/>
          <w:iCs/>
          <w:kern w:val="0"/>
          <w:sz w:val="24"/>
          <w:szCs w:val="24"/>
        </w:rPr>
        <w:t>British etiquette guide for international students</w:t>
      </w:r>
      <w:r w:rsidRPr="009D6E8F">
        <w:rPr>
          <w:rFonts w:asciiTheme="majorBidi" w:hAnsiTheme="majorBidi" w:cstheme="majorBidi"/>
          <w:kern w:val="0"/>
          <w:sz w:val="24"/>
          <w:szCs w:val="24"/>
        </w:rPr>
        <w:t xml:space="preserve">. Www.totalstudentcare.com. </w:t>
      </w:r>
      <w:hyperlink r:id="rId8" w:history="1">
        <w:r w:rsidRPr="009D6E8F">
          <w:rPr>
            <w:rFonts w:asciiTheme="majorBidi" w:hAnsiTheme="majorBidi" w:cstheme="majorBidi"/>
            <w:kern w:val="0"/>
            <w:sz w:val="24"/>
            <w:szCs w:val="24"/>
          </w:rPr>
          <w:t>https://www.totalstudentcare.com/guides/en/international-student-guide-to-british-etiquette-and-customs/</w:t>
        </w:r>
      </w:hyperlink>
    </w:p>
    <w:p w14:paraId="299340BF"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proofErr w:type="spellStart"/>
      <w:r w:rsidRPr="009D6E8F">
        <w:rPr>
          <w:rFonts w:asciiTheme="majorBidi" w:hAnsiTheme="majorBidi" w:cstheme="majorBidi"/>
          <w:kern w:val="0"/>
          <w:sz w:val="24"/>
          <w:szCs w:val="24"/>
        </w:rPr>
        <w:t>Hutnik</w:t>
      </w:r>
      <w:proofErr w:type="spellEnd"/>
      <w:r w:rsidRPr="009D6E8F">
        <w:rPr>
          <w:rFonts w:asciiTheme="majorBidi" w:hAnsiTheme="majorBidi" w:cstheme="majorBidi"/>
          <w:kern w:val="0"/>
          <w:sz w:val="24"/>
          <w:szCs w:val="24"/>
        </w:rPr>
        <w:t xml:space="preserve">, N., &amp; Gregory, J. (2008). Cultural sensitivity training: Description and evaluation of a workshop. </w:t>
      </w:r>
      <w:r w:rsidRPr="009D6E8F">
        <w:rPr>
          <w:rFonts w:asciiTheme="majorBidi" w:hAnsiTheme="majorBidi" w:cstheme="majorBidi"/>
          <w:i/>
          <w:iCs/>
          <w:kern w:val="0"/>
          <w:sz w:val="24"/>
          <w:szCs w:val="24"/>
        </w:rPr>
        <w:t>Nurse Education Today</w:t>
      </w:r>
      <w:r w:rsidRPr="009D6E8F">
        <w:rPr>
          <w:rFonts w:asciiTheme="majorBidi" w:hAnsiTheme="majorBidi" w:cstheme="majorBidi"/>
          <w:kern w:val="0"/>
          <w:sz w:val="24"/>
          <w:szCs w:val="24"/>
        </w:rPr>
        <w:t xml:space="preserve">, </w:t>
      </w:r>
      <w:r w:rsidRPr="009D6E8F">
        <w:rPr>
          <w:rFonts w:asciiTheme="majorBidi" w:hAnsiTheme="majorBidi" w:cstheme="majorBidi"/>
          <w:i/>
          <w:iCs/>
          <w:kern w:val="0"/>
          <w:sz w:val="24"/>
          <w:szCs w:val="24"/>
        </w:rPr>
        <w:t>28</w:t>
      </w:r>
      <w:r w:rsidRPr="009D6E8F">
        <w:rPr>
          <w:rFonts w:asciiTheme="majorBidi" w:hAnsiTheme="majorBidi" w:cstheme="majorBidi"/>
          <w:kern w:val="0"/>
          <w:sz w:val="24"/>
          <w:szCs w:val="24"/>
        </w:rPr>
        <w:t xml:space="preserve">(2), 171–178. </w:t>
      </w:r>
      <w:hyperlink r:id="rId9" w:history="1">
        <w:r w:rsidRPr="009D6E8F">
          <w:rPr>
            <w:rFonts w:asciiTheme="majorBidi" w:hAnsiTheme="majorBidi" w:cstheme="majorBidi"/>
            <w:kern w:val="0"/>
            <w:sz w:val="24"/>
            <w:szCs w:val="24"/>
          </w:rPr>
          <w:t>https://doi.org/10.1016/j.nedt.2007.03.012</w:t>
        </w:r>
      </w:hyperlink>
    </w:p>
    <w:p w14:paraId="1127B688"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Jordan, A. (2018, April 22). </w:t>
      </w:r>
      <w:r w:rsidRPr="009D6E8F">
        <w:rPr>
          <w:rFonts w:asciiTheme="majorBidi" w:hAnsiTheme="majorBidi" w:cstheme="majorBidi"/>
          <w:i/>
          <w:iCs/>
          <w:kern w:val="0"/>
          <w:sz w:val="24"/>
          <w:szCs w:val="24"/>
        </w:rPr>
        <w:t>Struggling to accept that “small talk” and “awkward” situations don’t exist in German</w:t>
      </w:r>
      <w:r w:rsidRPr="009D6E8F">
        <w:rPr>
          <w:rFonts w:asciiTheme="majorBidi" w:hAnsiTheme="majorBidi" w:cstheme="majorBidi"/>
          <w:kern w:val="0"/>
          <w:sz w:val="24"/>
          <w:szCs w:val="24"/>
        </w:rPr>
        <w:t xml:space="preserve">. Alisa Jordan Writes. </w:t>
      </w:r>
      <w:hyperlink r:id="rId10" w:history="1">
        <w:r w:rsidRPr="009D6E8F">
          <w:rPr>
            <w:rFonts w:asciiTheme="majorBidi" w:hAnsiTheme="majorBidi" w:cstheme="majorBidi"/>
            <w:kern w:val="0"/>
            <w:sz w:val="24"/>
            <w:szCs w:val="24"/>
          </w:rPr>
          <w:t>https://alisajordanwrites.com/2018/04/22/struggling-to-accept-that-small-talk-and-awkward-situations-dont-exist-in-german/</w:t>
        </w:r>
      </w:hyperlink>
    </w:p>
    <w:p w14:paraId="3B923C66"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Joyce, C. (2012). </w:t>
      </w:r>
      <w:r w:rsidRPr="009D6E8F">
        <w:rPr>
          <w:rFonts w:asciiTheme="majorBidi" w:hAnsiTheme="majorBidi" w:cstheme="majorBidi"/>
          <w:i/>
          <w:iCs/>
          <w:kern w:val="0"/>
          <w:sz w:val="24"/>
          <w:szCs w:val="24"/>
        </w:rPr>
        <w:t>The Impact of Direct and Indirect Communication</w:t>
      </w:r>
      <w:r w:rsidRPr="009D6E8F">
        <w:rPr>
          <w:rFonts w:asciiTheme="majorBidi" w:hAnsiTheme="majorBidi" w:cstheme="majorBidi"/>
          <w:kern w:val="0"/>
          <w:sz w:val="24"/>
          <w:szCs w:val="24"/>
        </w:rPr>
        <w:t xml:space="preserve">. </w:t>
      </w:r>
      <w:hyperlink r:id="rId11" w:history="1">
        <w:r w:rsidRPr="009D6E8F">
          <w:rPr>
            <w:rFonts w:asciiTheme="majorBidi" w:hAnsiTheme="majorBidi" w:cstheme="majorBidi"/>
            <w:kern w:val="0"/>
            <w:sz w:val="24"/>
            <w:szCs w:val="24"/>
          </w:rPr>
          <w:t>https://conflictmanagement.org.uiowa.edu/sites/conflictmanagement.org.uiowa.edu/files/2020-01/Direct%20and%20Indirect%20Communication.pdf</w:t>
        </w:r>
      </w:hyperlink>
    </w:p>
    <w:p w14:paraId="7423E959"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Kingston University London. (2022, November 7). </w:t>
      </w:r>
      <w:r w:rsidRPr="009D6E8F">
        <w:rPr>
          <w:rFonts w:asciiTheme="majorBidi" w:hAnsiTheme="majorBidi" w:cstheme="majorBidi"/>
          <w:i/>
          <w:iCs/>
          <w:kern w:val="0"/>
          <w:sz w:val="24"/>
          <w:szCs w:val="24"/>
        </w:rPr>
        <w:t>UK culture: lifestyle, higher education, food and traditions</w:t>
      </w:r>
      <w:r w:rsidRPr="009D6E8F">
        <w:rPr>
          <w:rFonts w:asciiTheme="majorBidi" w:hAnsiTheme="majorBidi" w:cstheme="majorBidi"/>
          <w:kern w:val="0"/>
          <w:sz w:val="24"/>
          <w:szCs w:val="24"/>
        </w:rPr>
        <w:t xml:space="preserve">. Www.kingstonisc.com. </w:t>
      </w:r>
      <w:hyperlink r:id="rId12" w:history="1">
        <w:r w:rsidRPr="009D6E8F">
          <w:rPr>
            <w:rFonts w:asciiTheme="majorBidi" w:hAnsiTheme="majorBidi" w:cstheme="majorBidi"/>
            <w:kern w:val="0"/>
            <w:sz w:val="24"/>
            <w:szCs w:val="24"/>
          </w:rPr>
          <w:t>https://www.kingstonisc.com/blog/uk-culture</w:t>
        </w:r>
      </w:hyperlink>
    </w:p>
    <w:p w14:paraId="20BBE270"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t xml:space="preserve">Minvielle, L. (2023, November 16). </w:t>
      </w:r>
      <w:r w:rsidRPr="009D6E8F">
        <w:rPr>
          <w:rFonts w:asciiTheme="majorBidi" w:hAnsiTheme="majorBidi" w:cstheme="majorBidi"/>
          <w:i/>
          <w:iCs/>
          <w:kern w:val="0"/>
          <w:sz w:val="24"/>
          <w:szCs w:val="24"/>
        </w:rPr>
        <w:t>German Business Culture and Etiquette</w:t>
      </w:r>
      <w:r w:rsidRPr="009D6E8F">
        <w:rPr>
          <w:rFonts w:asciiTheme="majorBidi" w:hAnsiTheme="majorBidi" w:cstheme="majorBidi"/>
          <w:kern w:val="0"/>
          <w:sz w:val="24"/>
          <w:szCs w:val="24"/>
        </w:rPr>
        <w:t xml:space="preserve">. Www.wearedevelopers.com. </w:t>
      </w:r>
      <w:hyperlink r:id="rId13" w:history="1">
        <w:r w:rsidRPr="009D6E8F">
          <w:rPr>
            <w:rFonts w:asciiTheme="majorBidi" w:hAnsiTheme="majorBidi" w:cstheme="majorBidi"/>
            <w:kern w:val="0"/>
            <w:sz w:val="24"/>
            <w:szCs w:val="24"/>
          </w:rPr>
          <w:t>https://www.wearedevelopers.com/magazine/german-business-culture-and-etiquette</w:t>
        </w:r>
      </w:hyperlink>
    </w:p>
    <w:p w14:paraId="62EA93C4"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r w:rsidRPr="009D6E8F">
        <w:rPr>
          <w:rFonts w:asciiTheme="majorBidi" w:hAnsiTheme="majorBidi" w:cstheme="majorBidi"/>
          <w:kern w:val="0"/>
          <w:sz w:val="24"/>
          <w:szCs w:val="24"/>
        </w:rPr>
        <w:lastRenderedPageBreak/>
        <w:t xml:space="preserve">Rogers, K. (2004). Team Building Activities for Young Students. </w:t>
      </w:r>
      <w:r w:rsidRPr="009D6E8F">
        <w:rPr>
          <w:rFonts w:asciiTheme="majorBidi" w:hAnsiTheme="majorBidi" w:cstheme="majorBidi"/>
          <w:i/>
          <w:iCs/>
          <w:kern w:val="0"/>
          <w:sz w:val="24"/>
          <w:szCs w:val="24"/>
        </w:rPr>
        <w:t>Strategies</w:t>
      </w:r>
      <w:r w:rsidRPr="009D6E8F">
        <w:rPr>
          <w:rFonts w:asciiTheme="majorBidi" w:hAnsiTheme="majorBidi" w:cstheme="majorBidi"/>
          <w:kern w:val="0"/>
          <w:sz w:val="24"/>
          <w:szCs w:val="24"/>
        </w:rPr>
        <w:t xml:space="preserve">, </w:t>
      </w:r>
      <w:r w:rsidRPr="009D6E8F">
        <w:rPr>
          <w:rFonts w:asciiTheme="majorBidi" w:hAnsiTheme="majorBidi" w:cstheme="majorBidi"/>
          <w:i/>
          <w:iCs/>
          <w:kern w:val="0"/>
          <w:sz w:val="24"/>
          <w:szCs w:val="24"/>
        </w:rPr>
        <w:t>17</w:t>
      </w:r>
      <w:r w:rsidRPr="009D6E8F">
        <w:rPr>
          <w:rFonts w:asciiTheme="majorBidi" w:hAnsiTheme="majorBidi" w:cstheme="majorBidi"/>
          <w:kern w:val="0"/>
          <w:sz w:val="24"/>
          <w:szCs w:val="24"/>
        </w:rPr>
        <w:t xml:space="preserve">(4), 17–19. </w:t>
      </w:r>
      <w:hyperlink r:id="rId14" w:history="1">
        <w:r w:rsidRPr="009D6E8F">
          <w:rPr>
            <w:rFonts w:asciiTheme="majorBidi" w:hAnsiTheme="majorBidi" w:cstheme="majorBidi"/>
            <w:kern w:val="0"/>
            <w:sz w:val="24"/>
            <w:szCs w:val="24"/>
          </w:rPr>
          <w:t>https://doi.org/10.1080/08924562.2004.10591096</w:t>
        </w:r>
      </w:hyperlink>
    </w:p>
    <w:p w14:paraId="5C339F11" w14:textId="77777777" w:rsidR="001478A4" w:rsidRPr="009D6E8F" w:rsidRDefault="001478A4" w:rsidP="001478A4">
      <w:pPr>
        <w:widowControl w:val="0"/>
        <w:autoSpaceDE w:val="0"/>
        <w:autoSpaceDN w:val="0"/>
        <w:adjustRightInd w:val="0"/>
        <w:spacing w:after="0" w:line="360" w:lineRule="auto"/>
        <w:ind w:left="720" w:hanging="720"/>
        <w:rPr>
          <w:rFonts w:asciiTheme="majorBidi" w:hAnsiTheme="majorBidi" w:cstheme="majorBidi"/>
          <w:kern w:val="0"/>
          <w:sz w:val="24"/>
          <w:szCs w:val="24"/>
        </w:rPr>
      </w:pPr>
      <w:proofErr w:type="spellStart"/>
      <w:r w:rsidRPr="009D6E8F">
        <w:rPr>
          <w:rFonts w:asciiTheme="majorBidi" w:hAnsiTheme="majorBidi" w:cstheme="majorBidi"/>
          <w:kern w:val="0"/>
          <w:sz w:val="24"/>
          <w:szCs w:val="24"/>
        </w:rPr>
        <w:t>Schmoll</w:t>
      </w:r>
      <w:proofErr w:type="spellEnd"/>
      <w:r w:rsidRPr="009D6E8F">
        <w:rPr>
          <w:rFonts w:asciiTheme="majorBidi" w:hAnsiTheme="majorBidi" w:cstheme="majorBidi"/>
          <w:kern w:val="0"/>
          <w:sz w:val="24"/>
          <w:szCs w:val="24"/>
        </w:rPr>
        <w:t xml:space="preserve">, M. (2024). </w:t>
      </w:r>
      <w:r w:rsidRPr="009D6E8F">
        <w:rPr>
          <w:rFonts w:asciiTheme="majorBidi" w:hAnsiTheme="majorBidi" w:cstheme="majorBidi"/>
          <w:i/>
          <w:iCs/>
          <w:kern w:val="0"/>
          <w:sz w:val="24"/>
          <w:szCs w:val="24"/>
        </w:rPr>
        <w:t>German culture: An amazing guide to traditions, customs &amp; more</w:t>
      </w:r>
      <w:r w:rsidRPr="009D6E8F">
        <w:rPr>
          <w:rFonts w:asciiTheme="majorBidi" w:hAnsiTheme="majorBidi" w:cstheme="majorBidi"/>
          <w:kern w:val="0"/>
          <w:sz w:val="24"/>
          <w:szCs w:val="24"/>
        </w:rPr>
        <w:t xml:space="preserve">. Berlitz. </w:t>
      </w:r>
      <w:hyperlink r:id="rId15" w:history="1">
        <w:r w:rsidRPr="009D6E8F">
          <w:rPr>
            <w:rFonts w:asciiTheme="majorBidi" w:hAnsiTheme="majorBidi" w:cstheme="majorBidi"/>
            <w:kern w:val="0"/>
            <w:sz w:val="24"/>
            <w:szCs w:val="24"/>
          </w:rPr>
          <w:t>https://www.berlitz.com/blog/german-culture-traditions-customs</w:t>
        </w:r>
      </w:hyperlink>
    </w:p>
    <w:p w14:paraId="41EDB5A1" w14:textId="42FD27F9" w:rsidR="002C595B" w:rsidRPr="009D6E8F" w:rsidRDefault="002C595B" w:rsidP="00513FD9">
      <w:pPr>
        <w:spacing w:line="360" w:lineRule="auto"/>
        <w:rPr>
          <w:rFonts w:asciiTheme="majorBidi" w:hAnsiTheme="majorBidi" w:cstheme="majorBidi"/>
          <w:sz w:val="24"/>
          <w:szCs w:val="24"/>
        </w:rPr>
      </w:pPr>
    </w:p>
    <w:sectPr w:rsidR="002C595B" w:rsidRPr="009D6E8F" w:rsidSect="00A9629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B28B4"/>
    <w:multiLevelType w:val="hybridMultilevel"/>
    <w:tmpl w:val="7DCA10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8331665"/>
    <w:multiLevelType w:val="hybridMultilevel"/>
    <w:tmpl w:val="A5D46200"/>
    <w:lvl w:ilvl="0" w:tplc="20000001">
      <w:start w:val="1"/>
      <w:numFmt w:val="bullet"/>
      <w:lvlText w:val=""/>
      <w:lvlJc w:val="left"/>
      <w:pPr>
        <w:ind w:left="720" w:hanging="360"/>
      </w:pPr>
      <w:rPr>
        <w:rFonts w:ascii="Symbol" w:hAnsi="Symbol" w:hint="default"/>
      </w:rPr>
    </w:lvl>
    <w:lvl w:ilvl="1" w:tplc="26DAC1F0">
      <w:numFmt w:val="bullet"/>
      <w:lvlText w:val="•"/>
      <w:lvlJc w:val="left"/>
      <w:pPr>
        <w:ind w:left="1440" w:hanging="360"/>
      </w:pPr>
      <w:rPr>
        <w:rFonts w:ascii="Times New Roman" w:eastAsiaTheme="minorHAnsi"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FF04ECF"/>
    <w:multiLevelType w:val="hybridMultilevel"/>
    <w:tmpl w:val="3B00CBA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16B1091"/>
    <w:multiLevelType w:val="hybridMultilevel"/>
    <w:tmpl w:val="566A756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73869739">
    <w:abstractNumId w:val="0"/>
  </w:num>
  <w:num w:numId="2" w16cid:durableId="1943025075">
    <w:abstractNumId w:val="2"/>
  </w:num>
  <w:num w:numId="3" w16cid:durableId="515196310">
    <w:abstractNumId w:val="3"/>
  </w:num>
  <w:num w:numId="4" w16cid:durableId="2030838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6B7"/>
    <w:rsid w:val="00006450"/>
    <w:rsid w:val="0001505F"/>
    <w:rsid w:val="00021F5D"/>
    <w:rsid w:val="0007632A"/>
    <w:rsid w:val="000826BF"/>
    <w:rsid w:val="000B0837"/>
    <w:rsid w:val="000C3589"/>
    <w:rsid w:val="000D596A"/>
    <w:rsid w:val="0012159F"/>
    <w:rsid w:val="00146149"/>
    <w:rsid w:val="001478A4"/>
    <w:rsid w:val="00182648"/>
    <w:rsid w:val="001A34F0"/>
    <w:rsid w:val="001A5A8E"/>
    <w:rsid w:val="001B042D"/>
    <w:rsid w:val="001C7458"/>
    <w:rsid w:val="001D6ADA"/>
    <w:rsid w:val="001E4C7C"/>
    <w:rsid w:val="00203E9E"/>
    <w:rsid w:val="00251DC3"/>
    <w:rsid w:val="00260661"/>
    <w:rsid w:val="00283CD9"/>
    <w:rsid w:val="002C595B"/>
    <w:rsid w:val="002C65CD"/>
    <w:rsid w:val="002F2276"/>
    <w:rsid w:val="002F3804"/>
    <w:rsid w:val="003001A4"/>
    <w:rsid w:val="003019E8"/>
    <w:rsid w:val="003076C1"/>
    <w:rsid w:val="00322B3C"/>
    <w:rsid w:val="00323C3C"/>
    <w:rsid w:val="003248C2"/>
    <w:rsid w:val="00365285"/>
    <w:rsid w:val="00392338"/>
    <w:rsid w:val="003D67F5"/>
    <w:rsid w:val="003E0F45"/>
    <w:rsid w:val="004050DD"/>
    <w:rsid w:val="00436AB4"/>
    <w:rsid w:val="00472616"/>
    <w:rsid w:val="004A2B3C"/>
    <w:rsid w:val="004C2422"/>
    <w:rsid w:val="00513FD9"/>
    <w:rsid w:val="0052638F"/>
    <w:rsid w:val="00574DF5"/>
    <w:rsid w:val="00576193"/>
    <w:rsid w:val="005B1A33"/>
    <w:rsid w:val="005B5919"/>
    <w:rsid w:val="005D082F"/>
    <w:rsid w:val="005E7C8F"/>
    <w:rsid w:val="006042D9"/>
    <w:rsid w:val="00634E4A"/>
    <w:rsid w:val="00640C10"/>
    <w:rsid w:val="006A3111"/>
    <w:rsid w:val="006D46B7"/>
    <w:rsid w:val="00760B22"/>
    <w:rsid w:val="00764ABD"/>
    <w:rsid w:val="00784F97"/>
    <w:rsid w:val="00793A7E"/>
    <w:rsid w:val="007B7A95"/>
    <w:rsid w:val="007C59AB"/>
    <w:rsid w:val="007E7400"/>
    <w:rsid w:val="007F4C65"/>
    <w:rsid w:val="007F7292"/>
    <w:rsid w:val="008453D0"/>
    <w:rsid w:val="008605D2"/>
    <w:rsid w:val="008673F7"/>
    <w:rsid w:val="00871551"/>
    <w:rsid w:val="00885E74"/>
    <w:rsid w:val="008A2A1C"/>
    <w:rsid w:val="008B5E68"/>
    <w:rsid w:val="008C7EB7"/>
    <w:rsid w:val="008D5DE5"/>
    <w:rsid w:val="008E2591"/>
    <w:rsid w:val="009A2F18"/>
    <w:rsid w:val="009A3C83"/>
    <w:rsid w:val="009A549C"/>
    <w:rsid w:val="009B5EF7"/>
    <w:rsid w:val="009D1236"/>
    <w:rsid w:val="009D6E8F"/>
    <w:rsid w:val="009E7CC0"/>
    <w:rsid w:val="00A00256"/>
    <w:rsid w:val="00A03BC2"/>
    <w:rsid w:val="00A33BC2"/>
    <w:rsid w:val="00A47FA8"/>
    <w:rsid w:val="00A66D40"/>
    <w:rsid w:val="00A73AF3"/>
    <w:rsid w:val="00A741C8"/>
    <w:rsid w:val="00A9629A"/>
    <w:rsid w:val="00AA2283"/>
    <w:rsid w:val="00AF4D86"/>
    <w:rsid w:val="00B03BFC"/>
    <w:rsid w:val="00B253F6"/>
    <w:rsid w:val="00B40A76"/>
    <w:rsid w:val="00B431C1"/>
    <w:rsid w:val="00B45D2C"/>
    <w:rsid w:val="00B73E70"/>
    <w:rsid w:val="00B87071"/>
    <w:rsid w:val="00BA2350"/>
    <w:rsid w:val="00BA53F6"/>
    <w:rsid w:val="00BB202B"/>
    <w:rsid w:val="00BC37D1"/>
    <w:rsid w:val="00BD7AD1"/>
    <w:rsid w:val="00BE594A"/>
    <w:rsid w:val="00C16F17"/>
    <w:rsid w:val="00CB71AC"/>
    <w:rsid w:val="00CC565F"/>
    <w:rsid w:val="00CE0762"/>
    <w:rsid w:val="00D15958"/>
    <w:rsid w:val="00D678AB"/>
    <w:rsid w:val="00DA31C4"/>
    <w:rsid w:val="00DC36A1"/>
    <w:rsid w:val="00DC6BC5"/>
    <w:rsid w:val="00DE7A22"/>
    <w:rsid w:val="00E05CBA"/>
    <w:rsid w:val="00E648EA"/>
    <w:rsid w:val="00E8195D"/>
    <w:rsid w:val="00EC03C9"/>
    <w:rsid w:val="00ED75F5"/>
    <w:rsid w:val="00EE0BCF"/>
    <w:rsid w:val="00F423ED"/>
    <w:rsid w:val="00F46E7D"/>
    <w:rsid w:val="00F66C5F"/>
    <w:rsid w:val="00F801C1"/>
    <w:rsid w:val="00F83E22"/>
    <w:rsid w:val="00F93015"/>
    <w:rsid w:val="00FC1349"/>
    <w:rsid w:val="00FD65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10BA0"/>
  <w15:chartTrackingRefBased/>
  <w15:docId w15:val="{B3F86433-36FF-4EC1-B243-CC6E6A54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29A"/>
    <w:rPr>
      <w:lang w:val="en-GB"/>
    </w:rPr>
  </w:style>
  <w:style w:type="paragraph" w:styleId="Heading1">
    <w:name w:val="heading 1"/>
    <w:basedOn w:val="Normal"/>
    <w:next w:val="Normal"/>
    <w:link w:val="Heading1Char"/>
    <w:uiPriority w:val="9"/>
    <w:qFormat/>
    <w:rsid w:val="00A96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F3804"/>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2F3804"/>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2F3804"/>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F3804"/>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2F3804"/>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2F3804"/>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semiHidden/>
    <w:unhideWhenUsed/>
    <w:rsid w:val="002F380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B431C1"/>
    <w:pPr>
      <w:ind w:left="720"/>
      <w:contextualSpacing/>
    </w:pPr>
  </w:style>
  <w:style w:type="character" w:customStyle="1" w:styleId="Heading1Char">
    <w:name w:val="Heading 1 Char"/>
    <w:basedOn w:val="DefaultParagraphFont"/>
    <w:link w:val="Heading1"/>
    <w:uiPriority w:val="9"/>
    <w:rsid w:val="00A9629A"/>
    <w:rPr>
      <w:rFonts w:asciiTheme="majorHAnsi" w:eastAsiaTheme="majorEastAsia" w:hAnsiTheme="majorHAnsi" w:cstheme="majorBidi"/>
      <w:color w:val="2F5496" w:themeColor="accent1" w:themeShade="BF"/>
      <w:sz w:val="32"/>
      <w:szCs w:val="32"/>
      <w:lang w:val="en-GB"/>
    </w:rPr>
  </w:style>
  <w:style w:type="paragraph" w:styleId="NoSpacing">
    <w:name w:val="No Spacing"/>
    <w:uiPriority w:val="1"/>
    <w:qFormat/>
    <w:rsid w:val="00A9629A"/>
    <w:pPr>
      <w:spacing w:after="0" w:line="240" w:lineRule="auto"/>
    </w:pPr>
    <w:rPr>
      <w:lang w:val="en-GB"/>
    </w:rPr>
  </w:style>
  <w:style w:type="paragraph" w:styleId="TOCHeading">
    <w:name w:val="TOC Heading"/>
    <w:basedOn w:val="Heading1"/>
    <w:next w:val="Normal"/>
    <w:uiPriority w:val="39"/>
    <w:unhideWhenUsed/>
    <w:qFormat/>
    <w:rsid w:val="001B042D"/>
    <w:pPr>
      <w:outlineLvl w:val="9"/>
    </w:pPr>
    <w:rPr>
      <w:kern w:val="0"/>
      <w:lang w:val="en-US"/>
      <w14:ligatures w14:val="none"/>
    </w:rPr>
  </w:style>
  <w:style w:type="paragraph" w:styleId="TOC1">
    <w:name w:val="toc 1"/>
    <w:basedOn w:val="Normal"/>
    <w:next w:val="Normal"/>
    <w:autoRedefine/>
    <w:uiPriority w:val="39"/>
    <w:unhideWhenUsed/>
    <w:rsid w:val="001B042D"/>
    <w:pPr>
      <w:spacing w:after="100"/>
    </w:pPr>
  </w:style>
  <w:style w:type="character" w:styleId="Hyperlink">
    <w:name w:val="Hyperlink"/>
    <w:basedOn w:val="DefaultParagraphFont"/>
    <w:uiPriority w:val="99"/>
    <w:unhideWhenUsed/>
    <w:rsid w:val="001B042D"/>
    <w:rPr>
      <w:color w:val="0563C1" w:themeColor="hyperlink"/>
      <w:u w:val="single"/>
    </w:rPr>
  </w:style>
  <w:style w:type="paragraph" w:styleId="TOC2">
    <w:name w:val="toc 2"/>
    <w:basedOn w:val="Normal"/>
    <w:next w:val="Normal"/>
    <w:autoRedefine/>
    <w:uiPriority w:val="39"/>
    <w:unhideWhenUsed/>
    <w:rsid w:val="001B04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811674">
      <w:bodyDiv w:val="1"/>
      <w:marLeft w:val="0"/>
      <w:marRight w:val="0"/>
      <w:marTop w:val="0"/>
      <w:marBottom w:val="0"/>
      <w:divBdr>
        <w:top w:val="none" w:sz="0" w:space="0" w:color="auto"/>
        <w:left w:val="none" w:sz="0" w:space="0" w:color="auto"/>
        <w:bottom w:val="none" w:sz="0" w:space="0" w:color="auto"/>
        <w:right w:val="none" w:sz="0" w:space="0" w:color="auto"/>
      </w:divBdr>
    </w:div>
    <w:div w:id="441851449">
      <w:bodyDiv w:val="1"/>
      <w:marLeft w:val="0"/>
      <w:marRight w:val="0"/>
      <w:marTop w:val="0"/>
      <w:marBottom w:val="0"/>
      <w:divBdr>
        <w:top w:val="none" w:sz="0" w:space="0" w:color="auto"/>
        <w:left w:val="none" w:sz="0" w:space="0" w:color="auto"/>
        <w:bottom w:val="none" w:sz="0" w:space="0" w:color="auto"/>
        <w:right w:val="none" w:sz="0" w:space="0" w:color="auto"/>
      </w:divBdr>
    </w:div>
    <w:div w:id="457066867">
      <w:bodyDiv w:val="1"/>
      <w:marLeft w:val="0"/>
      <w:marRight w:val="0"/>
      <w:marTop w:val="0"/>
      <w:marBottom w:val="0"/>
      <w:divBdr>
        <w:top w:val="none" w:sz="0" w:space="0" w:color="auto"/>
        <w:left w:val="none" w:sz="0" w:space="0" w:color="auto"/>
        <w:bottom w:val="none" w:sz="0" w:space="0" w:color="auto"/>
        <w:right w:val="none" w:sz="0" w:space="0" w:color="auto"/>
      </w:divBdr>
    </w:div>
    <w:div w:id="683241815">
      <w:bodyDiv w:val="1"/>
      <w:marLeft w:val="0"/>
      <w:marRight w:val="0"/>
      <w:marTop w:val="0"/>
      <w:marBottom w:val="0"/>
      <w:divBdr>
        <w:top w:val="none" w:sz="0" w:space="0" w:color="auto"/>
        <w:left w:val="none" w:sz="0" w:space="0" w:color="auto"/>
        <w:bottom w:val="none" w:sz="0" w:space="0" w:color="auto"/>
        <w:right w:val="none" w:sz="0" w:space="0" w:color="auto"/>
      </w:divBdr>
    </w:div>
    <w:div w:id="798380133">
      <w:bodyDiv w:val="1"/>
      <w:marLeft w:val="0"/>
      <w:marRight w:val="0"/>
      <w:marTop w:val="0"/>
      <w:marBottom w:val="0"/>
      <w:divBdr>
        <w:top w:val="none" w:sz="0" w:space="0" w:color="auto"/>
        <w:left w:val="none" w:sz="0" w:space="0" w:color="auto"/>
        <w:bottom w:val="none" w:sz="0" w:space="0" w:color="auto"/>
        <w:right w:val="none" w:sz="0" w:space="0" w:color="auto"/>
      </w:divBdr>
    </w:div>
    <w:div w:id="808086939">
      <w:bodyDiv w:val="1"/>
      <w:marLeft w:val="0"/>
      <w:marRight w:val="0"/>
      <w:marTop w:val="0"/>
      <w:marBottom w:val="0"/>
      <w:divBdr>
        <w:top w:val="none" w:sz="0" w:space="0" w:color="auto"/>
        <w:left w:val="none" w:sz="0" w:space="0" w:color="auto"/>
        <w:bottom w:val="none" w:sz="0" w:space="0" w:color="auto"/>
        <w:right w:val="none" w:sz="0" w:space="0" w:color="auto"/>
      </w:divBdr>
    </w:div>
    <w:div w:id="1198615299">
      <w:bodyDiv w:val="1"/>
      <w:marLeft w:val="0"/>
      <w:marRight w:val="0"/>
      <w:marTop w:val="0"/>
      <w:marBottom w:val="0"/>
      <w:divBdr>
        <w:top w:val="none" w:sz="0" w:space="0" w:color="auto"/>
        <w:left w:val="none" w:sz="0" w:space="0" w:color="auto"/>
        <w:bottom w:val="none" w:sz="0" w:space="0" w:color="auto"/>
        <w:right w:val="none" w:sz="0" w:space="0" w:color="auto"/>
      </w:divBdr>
    </w:div>
    <w:div w:id="1211068246">
      <w:bodyDiv w:val="1"/>
      <w:marLeft w:val="0"/>
      <w:marRight w:val="0"/>
      <w:marTop w:val="0"/>
      <w:marBottom w:val="0"/>
      <w:divBdr>
        <w:top w:val="none" w:sz="0" w:space="0" w:color="auto"/>
        <w:left w:val="none" w:sz="0" w:space="0" w:color="auto"/>
        <w:bottom w:val="none" w:sz="0" w:space="0" w:color="auto"/>
        <w:right w:val="none" w:sz="0" w:space="0" w:color="auto"/>
      </w:divBdr>
    </w:div>
    <w:div w:id="1313486743">
      <w:bodyDiv w:val="1"/>
      <w:marLeft w:val="0"/>
      <w:marRight w:val="0"/>
      <w:marTop w:val="0"/>
      <w:marBottom w:val="0"/>
      <w:divBdr>
        <w:top w:val="none" w:sz="0" w:space="0" w:color="auto"/>
        <w:left w:val="none" w:sz="0" w:space="0" w:color="auto"/>
        <w:bottom w:val="none" w:sz="0" w:space="0" w:color="auto"/>
        <w:right w:val="none" w:sz="0" w:space="0" w:color="auto"/>
      </w:divBdr>
    </w:div>
    <w:div w:id="1512640708">
      <w:bodyDiv w:val="1"/>
      <w:marLeft w:val="0"/>
      <w:marRight w:val="0"/>
      <w:marTop w:val="0"/>
      <w:marBottom w:val="0"/>
      <w:divBdr>
        <w:top w:val="none" w:sz="0" w:space="0" w:color="auto"/>
        <w:left w:val="none" w:sz="0" w:space="0" w:color="auto"/>
        <w:bottom w:val="none" w:sz="0" w:space="0" w:color="auto"/>
        <w:right w:val="none" w:sz="0" w:space="0" w:color="auto"/>
      </w:divBdr>
    </w:div>
    <w:div w:id="1531992947">
      <w:bodyDiv w:val="1"/>
      <w:marLeft w:val="0"/>
      <w:marRight w:val="0"/>
      <w:marTop w:val="0"/>
      <w:marBottom w:val="0"/>
      <w:divBdr>
        <w:top w:val="none" w:sz="0" w:space="0" w:color="auto"/>
        <w:left w:val="none" w:sz="0" w:space="0" w:color="auto"/>
        <w:bottom w:val="none" w:sz="0" w:space="0" w:color="auto"/>
        <w:right w:val="none" w:sz="0" w:space="0" w:color="auto"/>
      </w:divBdr>
    </w:div>
    <w:div w:id="1781755069">
      <w:bodyDiv w:val="1"/>
      <w:marLeft w:val="0"/>
      <w:marRight w:val="0"/>
      <w:marTop w:val="0"/>
      <w:marBottom w:val="0"/>
      <w:divBdr>
        <w:top w:val="none" w:sz="0" w:space="0" w:color="auto"/>
        <w:left w:val="none" w:sz="0" w:space="0" w:color="auto"/>
        <w:bottom w:val="none" w:sz="0" w:space="0" w:color="auto"/>
        <w:right w:val="none" w:sz="0" w:space="0" w:color="auto"/>
      </w:divBdr>
    </w:div>
    <w:div w:id="1789199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studentcare.com/guides/en/international-student-guide-to-british-etiquette-and-customs/" TargetMode="External"/><Relationship Id="rId13" Type="http://schemas.openxmlformats.org/officeDocument/2006/relationships/hyperlink" Target="https://www.wearedevelopers.com/magazine/german-business-culture-and-etiquette" TargetMode="External"/><Relationship Id="rId3" Type="http://schemas.openxmlformats.org/officeDocument/2006/relationships/styles" Target="styles.xml"/><Relationship Id="rId7" Type="http://schemas.openxmlformats.org/officeDocument/2006/relationships/hyperlink" Target="https://cps.org.uk/media/post/2023/does-britain-care-about-freedom-new-survey-reveals-sharp-deep-political-divides/" TargetMode="External"/><Relationship Id="rId12" Type="http://schemas.openxmlformats.org/officeDocument/2006/relationships/hyperlink" Target="https://www.kingstonisc.com/blog/uk-cultur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bc.com/travel/article/20200531-what-makes-germans-so-orderly" TargetMode="External"/><Relationship Id="rId11" Type="http://schemas.openxmlformats.org/officeDocument/2006/relationships/hyperlink" Target="https://conflictmanagement.org.uiowa.edu/sites/conflictmanagement.org.uiowa.edu/files/2020-01/Direct%20and%20Indirect%20Communication.pdf" TargetMode="External"/><Relationship Id="rId5" Type="http://schemas.openxmlformats.org/officeDocument/2006/relationships/webSettings" Target="webSettings.xml"/><Relationship Id="rId15" Type="http://schemas.openxmlformats.org/officeDocument/2006/relationships/hyperlink" Target="https://www.berlitz.com/blog/german-culture-traditions-customs" TargetMode="External"/><Relationship Id="rId10" Type="http://schemas.openxmlformats.org/officeDocument/2006/relationships/hyperlink" Target="https://alisajordanwrites.com/2018/04/22/struggling-to-accept-that-small-talk-and-awkward-situations-dont-exist-in-german/" TargetMode="External"/><Relationship Id="rId4" Type="http://schemas.openxmlformats.org/officeDocument/2006/relationships/settings" Target="settings.xml"/><Relationship Id="rId9" Type="http://schemas.openxmlformats.org/officeDocument/2006/relationships/hyperlink" Target="https://doi.org/10.1016/j.nedt.2007.03.012" TargetMode="External"/><Relationship Id="rId14" Type="http://schemas.openxmlformats.org/officeDocument/2006/relationships/hyperlink" Target="https://doi.org/10.1080/08924562.2004.105910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CBF81FA-A23C-4CA7-BF8D-E93447CA0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1638</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Nathania Offei-essah</cp:lastModifiedBy>
  <cp:revision>4</cp:revision>
  <dcterms:created xsi:type="dcterms:W3CDTF">2024-06-06T21:19:00Z</dcterms:created>
  <dcterms:modified xsi:type="dcterms:W3CDTF">2024-06-07T09:16:00Z</dcterms:modified>
</cp:coreProperties>
</file>