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25955988"/>
        <w:docPartObj>
          <w:docPartGallery w:val="Cover Pages"/>
          <w:docPartUnique/>
        </w:docPartObj>
      </w:sdtPr>
      <w:sdtEndPr>
        <w:rPr>
          <w:lang w:val="en-US"/>
        </w:rPr>
      </w:sdtEndPr>
      <w:sdtContent>
        <w:p w14:paraId="1DF96B94" w14:textId="21C28B04" w:rsidR="00F9708B" w:rsidRDefault="00F9708B">
          <w:r>
            <w:rPr>
              <w:noProof/>
            </w:rPr>
            <mc:AlternateContent>
              <mc:Choice Requires="wpg">
                <w:drawing>
                  <wp:anchor distT="0" distB="0" distL="114300" distR="114300" simplePos="0" relativeHeight="251659264" behindDoc="1" locked="0" layoutInCell="1" allowOverlap="1" wp14:anchorId="04A0DE24" wp14:editId="2A76C899">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37131F9" w14:textId="76CB5D92" w:rsidR="00F9708B" w:rsidRDefault="00F9708B">
                                      <w:pPr>
                                        <w:pStyle w:val="NoSpacing"/>
                                        <w:spacing w:before="120"/>
                                        <w:jc w:val="center"/>
                                        <w:rPr>
                                          <w:color w:val="FFFFFF" w:themeColor="background1"/>
                                        </w:rPr>
                                      </w:pPr>
                                      <w:r>
                                        <w:rPr>
                                          <w:color w:val="FFFFFF" w:themeColor="background1"/>
                                        </w:rPr>
                                        <w:t>Ciprian Culea (2536367)</w:t>
                                      </w:r>
                                    </w:p>
                                  </w:sdtContent>
                                </w:sdt>
                                <w:p w14:paraId="08970E9A" w14:textId="26F4B39E" w:rsidR="00F9708B" w:rsidRDefault="00F9708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E2E778A" w14:textId="253F0AD6" w:rsidR="00F9708B" w:rsidRPr="00F9708B" w:rsidRDefault="00F9708B" w:rsidP="00F9708B">
                                      <w:pPr>
                                        <w:pStyle w:val="NoSpacing"/>
                                        <w:jc w:val="center"/>
                                        <w:rPr>
                                          <w:rFonts w:asciiTheme="majorHAnsi" w:eastAsiaTheme="majorEastAsia" w:hAnsiTheme="majorHAnsi" w:cstheme="majorBidi"/>
                                          <w:caps/>
                                          <w:color w:val="4472C4" w:themeColor="accent1"/>
                                          <w:sz w:val="28"/>
                                          <w:szCs w:val="28"/>
                                        </w:rPr>
                                      </w:pPr>
                                      <w:r w:rsidRPr="00F9708B">
                                        <w:rPr>
                                          <w:rFonts w:asciiTheme="majorHAnsi" w:eastAsiaTheme="majorEastAsia" w:hAnsiTheme="majorHAnsi" w:cstheme="majorBidi"/>
                                          <w:caps/>
                                          <w:color w:val="4472C4" w:themeColor="accent1"/>
                                          <w:sz w:val="28"/>
                                          <w:szCs w:val="28"/>
                                        </w:rPr>
                                        <w:t>Digital Skills for Business BMBS</w:t>
                                      </w:r>
                                      <w:r w:rsidRPr="00F9708B">
                                        <w:rPr>
                                          <w:rFonts w:asciiTheme="majorHAnsi" w:eastAsiaTheme="majorEastAsia" w:hAnsiTheme="majorHAnsi" w:cstheme="majorBidi"/>
                                          <w:caps/>
                                          <w:color w:val="4472C4" w:themeColor="accent1"/>
                                          <w:sz w:val="28"/>
                                          <w:szCs w:val="28"/>
                                        </w:rPr>
                                        <w:t>4003 ASSESSMENT</w:t>
                                      </w:r>
                                      <w:r w:rsidRPr="00F9708B">
                                        <w:rPr>
                                          <w:rFonts w:asciiTheme="majorHAnsi" w:eastAsiaTheme="majorEastAsia" w:hAnsiTheme="majorHAnsi" w:cstheme="majorBidi"/>
                                          <w:caps/>
                                          <w:color w:val="4472C4" w:themeColor="accent1"/>
                                          <w:sz w:val="28"/>
                                          <w:szCs w:val="28"/>
                                        </w:rPr>
                                        <w:t xml:space="preserve"> 1: in-Class Digital Report + AI ReflectionDigital opportunities for Customer Engagement at BrightWave CaféModule: Digital Skills for BusinessAssesment: in-Class Digital Report and AI ReflectionStudent name: Geronimo Ciprian Culea</w:t>
                                      </w:r>
                                      <w:r>
                                        <w:rPr>
                                          <w:rFonts w:asciiTheme="majorHAnsi" w:eastAsiaTheme="majorEastAsia" w:hAnsiTheme="majorHAnsi" w:cstheme="majorBidi"/>
                                          <w:caps/>
                                          <w:color w:val="4472C4" w:themeColor="accent1"/>
                                          <w:sz w:val="28"/>
                                          <w:szCs w:val="28"/>
                                        </w:rPr>
                                        <w:t xml:space="preserve"> </w:t>
                                      </w:r>
                                      <w:r w:rsidRPr="00F9708B">
                                        <w:rPr>
                                          <w:rFonts w:asciiTheme="majorHAnsi" w:eastAsiaTheme="majorEastAsia" w:hAnsiTheme="majorHAnsi" w:cstheme="majorBidi"/>
                                          <w:caps/>
                                          <w:color w:val="4472C4" w:themeColor="accent1"/>
                                          <w:sz w:val="28"/>
                                          <w:szCs w:val="28"/>
                                        </w:rPr>
                                        <w:t>Student number: 2536367Date: 27.05.2026</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4A0DE24"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37131F9" w14:textId="76CB5D92" w:rsidR="00F9708B" w:rsidRDefault="00F9708B">
                                <w:pPr>
                                  <w:pStyle w:val="NoSpacing"/>
                                  <w:spacing w:before="120"/>
                                  <w:jc w:val="center"/>
                                  <w:rPr>
                                    <w:color w:val="FFFFFF" w:themeColor="background1"/>
                                  </w:rPr>
                                </w:pPr>
                                <w:r>
                                  <w:rPr>
                                    <w:color w:val="FFFFFF" w:themeColor="background1"/>
                                  </w:rPr>
                                  <w:t>Ciprian Culea (2536367)</w:t>
                                </w:r>
                              </w:p>
                            </w:sdtContent>
                          </w:sdt>
                          <w:p w14:paraId="08970E9A" w14:textId="26F4B39E" w:rsidR="00F9708B" w:rsidRDefault="00F9708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E2E778A" w14:textId="253F0AD6" w:rsidR="00F9708B" w:rsidRPr="00F9708B" w:rsidRDefault="00F9708B" w:rsidP="00F9708B">
                                <w:pPr>
                                  <w:pStyle w:val="NoSpacing"/>
                                  <w:jc w:val="center"/>
                                  <w:rPr>
                                    <w:rFonts w:asciiTheme="majorHAnsi" w:eastAsiaTheme="majorEastAsia" w:hAnsiTheme="majorHAnsi" w:cstheme="majorBidi"/>
                                    <w:caps/>
                                    <w:color w:val="4472C4" w:themeColor="accent1"/>
                                    <w:sz w:val="28"/>
                                    <w:szCs w:val="28"/>
                                  </w:rPr>
                                </w:pPr>
                                <w:r w:rsidRPr="00F9708B">
                                  <w:rPr>
                                    <w:rFonts w:asciiTheme="majorHAnsi" w:eastAsiaTheme="majorEastAsia" w:hAnsiTheme="majorHAnsi" w:cstheme="majorBidi"/>
                                    <w:caps/>
                                    <w:color w:val="4472C4" w:themeColor="accent1"/>
                                    <w:sz w:val="28"/>
                                    <w:szCs w:val="28"/>
                                  </w:rPr>
                                  <w:t>Digital Skills for Business BMBS</w:t>
                                </w:r>
                                <w:r w:rsidRPr="00F9708B">
                                  <w:rPr>
                                    <w:rFonts w:asciiTheme="majorHAnsi" w:eastAsiaTheme="majorEastAsia" w:hAnsiTheme="majorHAnsi" w:cstheme="majorBidi"/>
                                    <w:caps/>
                                    <w:color w:val="4472C4" w:themeColor="accent1"/>
                                    <w:sz w:val="28"/>
                                    <w:szCs w:val="28"/>
                                  </w:rPr>
                                  <w:t>4003 ASSESSMENT</w:t>
                                </w:r>
                                <w:r w:rsidRPr="00F9708B">
                                  <w:rPr>
                                    <w:rFonts w:asciiTheme="majorHAnsi" w:eastAsiaTheme="majorEastAsia" w:hAnsiTheme="majorHAnsi" w:cstheme="majorBidi"/>
                                    <w:caps/>
                                    <w:color w:val="4472C4" w:themeColor="accent1"/>
                                    <w:sz w:val="28"/>
                                    <w:szCs w:val="28"/>
                                  </w:rPr>
                                  <w:t xml:space="preserve"> 1: in-Class Digital Report + AI ReflectionDigital opportunities for Customer Engagement at BrightWave CaféModule: Digital Skills for BusinessAssesment: in-Class Digital Report and AI ReflectionStudent name: Geronimo Ciprian Culea</w:t>
                                </w:r>
                                <w:r>
                                  <w:rPr>
                                    <w:rFonts w:asciiTheme="majorHAnsi" w:eastAsiaTheme="majorEastAsia" w:hAnsiTheme="majorHAnsi" w:cstheme="majorBidi"/>
                                    <w:caps/>
                                    <w:color w:val="4472C4" w:themeColor="accent1"/>
                                    <w:sz w:val="28"/>
                                    <w:szCs w:val="28"/>
                                  </w:rPr>
                                  <w:t xml:space="preserve"> </w:t>
                                </w:r>
                                <w:r w:rsidRPr="00F9708B">
                                  <w:rPr>
                                    <w:rFonts w:asciiTheme="majorHAnsi" w:eastAsiaTheme="majorEastAsia" w:hAnsiTheme="majorHAnsi" w:cstheme="majorBidi"/>
                                    <w:caps/>
                                    <w:color w:val="4472C4" w:themeColor="accent1"/>
                                    <w:sz w:val="28"/>
                                    <w:szCs w:val="28"/>
                                  </w:rPr>
                                  <w:t>Student number: 2536367Date: 27.05.2026</w:t>
                                </w:r>
                              </w:p>
                            </w:sdtContent>
                          </w:sdt>
                        </w:txbxContent>
                      </v:textbox>
                    </v:shape>
                    <w10:wrap anchorx="page" anchory="page"/>
                  </v:group>
                </w:pict>
              </mc:Fallback>
            </mc:AlternateContent>
          </w:r>
        </w:p>
        <w:p w14:paraId="3D9AA56D" w14:textId="43806D47" w:rsidR="007F314C" w:rsidRDefault="00F9708B">
          <w:pPr>
            <w:rPr>
              <w:lang w:val="en-US"/>
            </w:rPr>
          </w:pPr>
          <w:r>
            <w:rPr>
              <w:lang w:val="en-US"/>
            </w:rPr>
            <w:br w:type="page"/>
          </w:r>
        </w:p>
      </w:sdtContent>
    </w:sdt>
    <w:p w14:paraId="4FCA24EE" w14:textId="77777777" w:rsidR="00A431B4" w:rsidRDefault="00A431B4" w:rsidP="00A431B4">
      <w:pPr>
        <w:jc w:val="center"/>
      </w:pPr>
      <w:r>
        <w:rPr>
          <w:b/>
          <w:sz w:val="36"/>
        </w:rPr>
        <w:lastRenderedPageBreak/>
        <w:t xml:space="preserve">Digital Opportunities for Customer Engagement at </w:t>
      </w:r>
      <w:proofErr w:type="spellStart"/>
      <w:r>
        <w:rPr>
          <w:b/>
          <w:sz w:val="36"/>
        </w:rPr>
        <w:t>BrightWave</w:t>
      </w:r>
      <w:proofErr w:type="spellEnd"/>
      <w:r>
        <w:rPr>
          <w:b/>
          <w:sz w:val="36"/>
        </w:rPr>
        <w:t xml:space="preserve"> Café</w:t>
      </w:r>
    </w:p>
    <w:p w14:paraId="6C56383B" w14:textId="77777777" w:rsidR="007F314C" w:rsidRDefault="007F314C">
      <w:pPr>
        <w:rPr>
          <w:lang w:val="en-US"/>
        </w:rPr>
      </w:pPr>
    </w:p>
    <w:p w14:paraId="1CE778B8" w14:textId="77777777" w:rsidR="00A431B4" w:rsidRDefault="00A431B4">
      <w:pPr>
        <w:rPr>
          <w:lang w:val="en-US"/>
        </w:rPr>
      </w:pPr>
    </w:p>
    <w:p w14:paraId="153F2A3E" w14:textId="77777777" w:rsidR="00A431B4" w:rsidRDefault="00A431B4">
      <w:pPr>
        <w:rPr>
          <w:lang w:val="en-US"/>
        </w:rPr>
      </w:pPr>
    </w:p>
    <w:p w14:paraId="6EB87218" w14:textId="4F84561B" w:rsidR="00A431B4" w:rsidRDefault="00A431B4">
      <w:pPr>
        <w:rPr>
          <w:lang w:val="en-US"/>
        </w:rPr>
      </w:pPr>
      <w:proofErr w:type="spellStart"/>
      <w:r w:rsidRPr="00A431B4">
        <w:rPr>
          <w:i/>
          <w:iCs/>
        </w:rPr>
        <w:t>BrightWave</w:t>
      </w:r>
      <w:proofErr w:type="spellEnd"/>
      <w:r w:rsidRPr="00A431B4">
        <w:rPr>
          <w:i/>
          <w:iCs/>
        </w:rPr>
        <w:t xml:space="preserve"> Café</w:t>
      </w:r>
      <w:r>
        <w:t xml:space="preserve"> operates in a highly competitive food and beverage market where customer experience and communication play an important role in business success. Digital tools and artificial intelligence (AI) can help the café improve customer engagement, increase efficiency, and strengthen its brand presence. By introducing modern digital solutions, </w:t>
      </w:r>
      <w:proofErr w:type="spellStart"/>
      <w:r w:rsidRPr="00A431B4">
        <w:rPr>
          <w:i/>
          <w:iCs/>
        </w:rPr>
        <w:t>BrightWave</w:t>
      </w:r>
      <w:proofErr w:type="spellEnd"/>
      <w:r w:rsidRPr="00A431B4">
        <w:rPr>
          <w:i/>
          <w:iCs/>
        </w:rPr>
        <w:t xml:space="preserve"> Café</w:t>
      </w:r>
      <w:r>
        <w:t xml:space="preserve"> can communicate more effectively with customers while simplifying routine business tasks.</w:t>
      </w:r>
      <w:r>
        <w:br/>
      </w:r>
    </w:p>
    <w:p w14:paraId="73C06BAA" w14:textId="60AC1795" w:rsidR="00A431B4" w:rsidRDefault="00A431B4">
      <w:pPr>
        <w:rPr>
          <w:lang w:val="en-US"/>
        </w:rPr>
      </w:pPr>
      <w:r>
        <w:t>One important opportunity is the use of social media management tools. Platforms such as Instagram, Facebook, and TikTok are widely used by café customers to discover local businesses, promotions, and new menu items. Digital scheduling tools can help the café plan and publish content consistently, saving staff time and improving online visibility. AI-powered tools can also assist with creating promotional captions, generating images, and analysing which posts receive the highest engagement. This allows the business to make better marketing decisions based on customer interests and online activity.</w:t>
      </w:r>
      <w:r>
        <w:br/>
      </w:r>
    </w:p>
    <w:p w14:paraId="51607810" w14:textId="43CE4AC0" w:rsidR="00A431B4" w:rsidRDefault="00A431B4">
      <w:pPr>
        <w:rPr>
          <w:lang w:val="en-US"/>
        </w:rPr>
      </w:pPr>
      <w:r>
        <w:rPr>
          <w:lang w:val="en-US"/>
        </w:rPr>
        <w:t xml:space="preserve">Another way of implement the help of AI is by using an AI chatbot helping the customer with simple questions such as allergen information, booking times, menus, in this way creating an easier, faster and more efficient </w:t>
      </w:r>
      <w:r w:rsidR="00AA40C4">
        <w:rPr>
          <w:lang w:val="en-US"/>
        </w:rPr>
        <w:t>experience for customers while the employees can concentrate more on the interaction with the customers in person.</w:t>
      </w:r>
    </w:p>
    <w:p w14:paraId="68509A30" w14:textId="77777777" w:rsidR="00AA40C4" w:rsidRDefault="00AA40C4">
      <w:pPr>
        <w:rPr>
          <w:lang w:val="en-US"/>
        </w:rPr>
      </w:pPr>
    </w:p>
    <w:p w14:paraId="5F946188" w14:textId="1D7B9BEC" w:rsidR="00AA40C4" w:rsidRDefault="00AA40C4">
      <w:pPr>
        <w:rPr>
          <w:lang w:val="en-US"/>
        </w:rPr>
      </w:pPr>
      <w:r>
        <w:rPr>
          <w:lang w:val="en-US"/>
        </w:rPr>
        <w:t>AI tool can be use by using the customers email addresses thorough the loyalty services, to send newsletters, offers and promotions, personalizing based on customers preferences.</w:t>
      </w:r>
      <w:r w:rsidR="00FC783B">
        <w:rPr>
          <w:lang w:val="en-US"/>
        </w:rPr>
        <w:t xml:space="preserve"> </w:t>
      </w:r>
      <w:r>
        <w:rPr>
          <w:lang w:val="en-US"/>
        </w:rPr>
        <w:t xml:space="preserve">Different types of payments and ordering platforms can improve the efficiency, </w:t>
      </w:r>
      <w:proofErr w:type="gramStart"/>
      <w:r>
        <w:rPr>
          <w:lang w:val="en-US"/>
        </w:rPr>
        <w:t>reducing</w:t>
      </w:r>
      <w:proofErr w:type="gramEnd"/>
      <w:r>
        <w:rPr>
          <w:lang w:val="en-US"/>
        </w:rPr>
        <w:t xml:space="preserve"> the waiting times and improve the overall </w:t>
      </w:r>
      <w:r w:rsidR="00FC783B">
        <w:rPr>
          <w:lang w:val="en-US"/>
        </w:rPr>
        <w:t>customer experience.</w:t>
      </w:r>
    </w:p>
    <w:p w14:paraId="00DA5677" w14:textId="77777777" w:rsidR="00FC783B" w:rsidRDefault="00FC783B">
      <w:pPr>
        <w:rPr>
          <w:lang w:val="en-US"/>
        </w:rPr>
      </w:pPr>
    </w:p>
    <w:p w14:paraId="059CD0F2" w14:textId="6CBE092C" w:rsidR="00FC783B" w:rsidRDefault="00FC783B">
      <w:pPr>
        <w:rPr>
          <w:lang w:val="en-US"/>
        </w:rPr>
      </w:pPr>
      <w:r>
        <w:rPr>
          <w:lang w:val="en-US"/>
        </w:rPr>
        <w:t>AI can also help with internal tasks such as scheduling tools to help organize the employees shift more efficient based on staff availability and busy periods. By doing this the business can lower the human error. Different types of accounting software with AI tools integrated can automate invoice tra</w:t>
      </w:r>
      <w:r w:rsidR="00102F59">
        <w:rPr>
          <w:lang w:val="en-US"/>
        </w:rPr>
        <w:t>c</w:t>
      </w:r>
      <w:r>
        <w:rPr>
          <w:lang w:val="en-US"/>
        </w:rPr>
        <w:t>king, expenses and financial reports.</w:t>
      </w:r>
    </w:p>
    <w:p w14:paraId="66A98B15" w14:textId="77777777" w:rsidR="00FC783B" w:rsidRDefault="00FC783B">
      <w:pPr>
        <w:rPr>
          <w:lang w:val="en-US"/>
        </w:rPr>
      </w:pPr>
    </w:p>
    <w:p w14:paraId="4F9EC410" w14:textId="0AEBDB7E" w:rsidR="00FC783B" w:rsidRDefault="00FC783B">
      <w:pPr>
        <w:rPr>
          <w:lang w:val="en-US"/>
        </w:rPr>
      </w:pPr>
      <w:r>
        <w:rPr>
          <w:lang w:val="en-US"/>
        </w:rPr>
        <w:t>Used as a helping tool, AI</w:t>
      </w:r>
      <w:r w:rsidR="000B5C3F">
        <w:rPr>
          <w:lang w:val="en-US"/>
        </w:rPr>
        <w:t xml:space="preserve"> can provide multiple advantages but in the same time </w:t>
      </w:r>
      <w:proofErr w:type="spellStart"/>
      <w:r w:rsidR="000B5C3F" w:rsidRPr="000B5C3F">
        <w:rPr>
          <w:i/>
          <w:iCs/>
          <w:lang w:val="en-US"/>
        </w:rPr>
        <w:t>BrightWave</w:t>
      </w:r>
      <w:proofErr w:type="spellEnd"/>
      <w:r w:rsidR="000B5C3F" w:rsidRPr="000B5C3F">
        <w:rPr>
          <w:i/>
          <w:iCs/>
          <w:lang w:val="en-US"/>
        </w:rPr>
        <w:t xml:space="preserve"> </w:t>
      </w:r>
      <w:r w:rsidR="000B5C3F">
        <w:rPr>
          <w:i/>
          <w:iCs/>
          <w:lang w:val="en-US"/>
        </w:rPr>
        <w:t xml:space="preserve">Café </w:t>
      </w:r>
      <w:r w:rsidR="000B5C3F">
        <w:rPr>
          <w:lang w:val="en-US"/>
        </w:rPr>
        <w:t xml:space="preserve">should consider different challenges. Staff training will be required to ensure the systems will be </w:t>
      </w:r>
      <w:proofErr w:type="spellStart"/>
      <w:r w:rsidR="000B5C3F">
        <w:rPr>
          <w:lang w:val="en-US"/>
        </w:rPr>
        <w:t>use</w:t>
      </w:r>
      <w:proofErr w:type="spellEnd"/>
      <w:r w:rsidR="000B5C3F">
        <w:rPr>
          <w:lang w:val="en-US"/>
        </w:rPr>
        <w:t xml:space="preserve"> correctly and efficient. The business should avoid relying entirely on the automatization as the human interaction will always remain an important part of a café experience.</w:t>
      </w:r>
    </w:p>
    <w:p w14:paraId="41A1F95C" w14:textId="77777777" w:rsidR="000B5C3F" w:rsidRDefault="000B5C3F">
      <w:pPr>
        <w:rPr>
          <w:lang w:val="en-US"/>
        </w:rPr>
      </w:pPr>
    </w:p>
    <w:p w14:paraId="48CA189C" w14:textId="50835722" w:rsidR="000B5C3F" w:rsidRDefault="000B5C3F">
      <w:pPr>
        <w:rPr>
          <w:lang w:val="en-US"/>
        </w:rPr>
      </w:pPr>
      <w:r>
        <w:rPr>
          <w:lang w:val="en-US"/>
        </w:rPr>
        <w:lastRenderedPageBreak/>
        <w:t xml:space="preserve">In conclusion, the use of AI and other helping tools offer a lot of opportunities of </w:t>
      </w:r>
      <w:proofErr w:type="gramStart"/>
      <w:r>
        <w:rPr>
          <w:lang w:val="en-US"/>
        </w:rPr>
        <w:t>helping  the</w:t>
      </w:r>
      <w:proofErr w:type="gramEnd"/>
      <w:r>
        <w:rPr>
          <w:lang w:val="en-US"/>
        </w:rPr>
        <w:t xml:space="preserve"> </w:t>
      </w:r>
      <w:proofErr w:type="spellStart"/>
      <w:r w:rsidR="00102F59" w:rsidRPr="00102F59">
        <w:rPr>
          <w:i/>
          <w:iCs/>
          <w:lang w:val="en-US"/>
        </w:rPr>
        <w:t>BrightWave</w:t>
      </w:r>
      <w:proofErr w:type="spellEnd"/>
      <w:r w:rsidR="00102F59" w:rsidRPr="00102F59">
        <w:rPr>
          <w:i/>
          <w:iCs/>
          <w:lang w:val="en-US"/>
        </w:rPr>
        <w:t xml:space="preserve"> </w:t>
      </w:r>
      <w:r w:rsidR="00102F59">
        <w:rPr>
          <w:i/>
          <w:iCs/>
          <w:lang w:val="en-US"/>
        </w:rPr>
        <w:t xml:space="preserve">Café </w:t>
      </w:r>
      <w:r w:rsidR="00102F59">
        <w:rPr>
          <w:lang w:val="en-US"/>
        </w:rPr>
        <w:t xml:space="preserve">to improve the overall customer engagement. By using all this tools, the business can strengthen the customer experiences, </w:t>
      </w:r>
      <w:proofErr w:type="gramStart"/>
      <w:r w:rsidR="00102F59">
        <w:rPr>
          <w:lang w:val="en-US"/>
        </w:rPr>
        <w:t>improving</w:t>
      </w:r>
      <w:proofErr w:type="gramEnd"/>
      <w:r w:rsidR="00102F59">
        <w:rPr>
          <w:lang w:val="en-US"/>
        </w:rPr>
        <w:t xml:space="preserve"> efficiency and remain relevant and competitive.</w:t>
      </w:r>
    </w:p>
    <w:p w14:paraId="32695C44" w14:textId="77777777" w:rsidR="00102F59" w:rsidRDefault="00102F59">
      <w:pPr>
        <w:rPr>
          <w:lang w:val="en-US"/>
        </w:rPr>
      </w:pPr>
    </w:p>
    <w:p w14:paraId="5EAA4F4A" w14:textId="77777777" w:rsidR="00102F59" w:rsidRDefault="00102F59">
      <w:pPr>
        <w:rPr>
          <w:lang w:val="en-US"/>
        </w:rPr>
      </w:pPr>
    </w:p>
    <w:p w14:paraId="02D332E2" w14:textId="3E9A3D25" w:rsidR="00102F59" w:rsidRDefault="00102F59">
      <w:pPr>
        <w:rPr>
          <w:b/>
          <w:bCs/>
          <w:lang w:val="en-US"/>
        </w:rPr>
      </w:pPr>
      <w:r w:rsidRPr="00102F59">
        <w:rPr>
          <w:b/>
          <w:bCs/>
          <w:lang w:val="en-US"/>
        </w:rPr>
        <w:t>Section 2: Ethical/Profes</w:t>
      </w:r>
      <w:r w:rsidR="006854C6">
        <w:rPr>
          <w:b/>
          <w:bCs/>
          <w:lang w:val="en-US"/>
        </w:rPr>
        <w:t>s</w:t>
      </w:r>
      <w:r w:rsidRPr="00102F59">
        <w:rPr>
          <w:b/>
          <w:bCs/>
          <w:lang w:val="en-US"/>
        </w:rPr>
        <w:t>ional Reflection</w:t>
      </w:r>
    </w:p>
    <w:p w14:paraId="39E222B5" w14:textId="77777777" w:rsidR="00102F59" w:rsidRDefault="00102F59">
      <w:pPr>
        <w:rPr>
          <w:b/>
          <w:bCs/>
          <w:lang w:val="en-US"/>
        </w:rPr>
      </w:pPr>
    </w:p>
    <w:p w14:paraId="28D5FBF5" w14:textId="46F4F650" w:rsidR="00102F59" w:rsidRPr="00102F59" w:rsidRDefault="00102F59">
      <w:pPr>
        <w:rPr>
          <w:lang w:val="en-US"/>
        </w:rPr>
      </w:pPr>
      <w:r>
        <w:rPr>
          <w:lang w:val="en-US"/>
        </w:rPr>
        <w:t xml:space="preserve">The </w:t>
      </w:r>
      <w:proofErr w:type="gramStart"/>
      <w:r>
        <w:rPr>
          <w:lang w:val="en-US"/>
        </w:rPr>
        <w:t>use  of</w:t>
      </w:r>
      <w:proofErr w:type="gramEnd"/>
      <w:r>
        <w:rPr>
          <w:lang w:val="en-US"/>
        </w:rPr>
        <w:t xml:space="preserve"> AI as a helping tool can be benefic for a business of any kind, especially in something </w:t>
      </w:r>
      <w:r w:rsidR="006854C6">
        <w:rPr>
          <w:lang w:val="en-US"/>
        </w:rPr>
        <w:t xml:space="preserve">human to human interaction such a café. It can help the business efficiency working as a helping tool rather than replacing the human factor. </w:t>
      </w:r>
    </w:p>
    <w:p w14:paraId="33912138" w14:textId="481447C1" w:rsidR="006854C6" w:rsidRPr="006854C6" w:rsidRDefault="006854C6">
      <w:pPr>
        <w:rPr>
          <w:lang w:val="en-US"/>
        </w:rPr>
      </w:pPr>
      <w:r>
        <w:rPr>
          <w:lang w:val="en-US"/>
        </w:rPr>
        <w:t xml:space="preserve">One important ethical consideration is the use of customers privacy and data protection. </w:t>
      </w:r>
    </w:p>
    <w:sectPr w:rsidR="006854C6" w:rsidRPr="006854C6" w:rsidSect="00F9708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14C"/>
    <w:rsid w:val="000B5C3F"/>
    <w:rsid w:val="00102F59"/>
    <w:rsid w:val="00110BA7"/>
    <w:rsid w:val="00230D4E"/>
    <w:rsid w:val="005B271D"/>
    <w:rsid w:val="00655C7D"/>
    <w:rsid w:val="006854C6"/>
    <w:rsid w:val="007A151C"/>
    <w:rsid w:val="007F314C"/>
    <w:rsid w:val="00A431B4"/>
    <w:rsid w:val="00AA40C4"/>
    <w:rsid w:val="00CF38A2"/>
    <w:rsid w:val="00E02EC7"/>
    <w:rsid w:val="00F9708B"/>
    <w:rsid w:val="00FC7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42FB7"/>
  <w15:chartTrackingRefBased/>
  <w15:docId w15:val="{C8DCD533-48C7-4094-BDE8-F6BE8F220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1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F31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F314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31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314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31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31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31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31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14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F31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F314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314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314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31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1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1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14C"/>
    <w:rPr>
      <w:rFonts w:eastAsiaTheme="majorEastAsia" w:cstheme="majorBidi"/>
      <w:color w:val="272727" w:themeColor="text1" w:themeTint="D8"/>
    </w:rPr>
  </w:style>
  <w:style w:type="paragraph" w:styleId="Title">
    <w:name w:val="Title"/>
    <w:basedOn w:val="Normal"/>
    <w:next w:val="Normal"/>
    <w:link w:val="TitleChar"/>
    <w:uiPriority w:val="10"/>
    <w:qFormat/>
    <w:rsid w:val="007F31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1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1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1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314C"/>
    <w:pPr>
      <w:spacing w:before="160"/>
      <w:jc w:val="center"/>
    </w:pPr>
    <w:rPr>
      <w:i/>
      <w:iCs/>
      <w:color w:val="404040" w:themeColor="text1" w:themeTint="BF"/>
    </w:rPr>
  </w:style>
  <w:style w:type="character" w:customStyle="1" w:styleId="QuoteChar">
    <w:name w:val="Quote Char"/>
    <w:basedOn w:val="DefaultParagraphFont"/>
    <w:link w:val="Quote"/>
    <w:uiPriority w:val="29"/>
    <w:rsid w:val="007F314C"/>
    <w:rPr>
      <w:i/>
      <w:iCs/>
      <w:color w:val="404040" w:themeColor="text1" w:themeTint="BF"/>
    </w:rPr>
  </w:style>
  <w:style w:type="paragraph" w:styleId="ListParagraph">
    <w:name w:val="List Paragraph"/>
    <w:basedOn w:val="Normal"/>
    <w:uiPriority w:val="34"/>
    <w:qFormat/>
    <w:rsid w:val="007F314C"/>
    <w:pPr>
      <w:ind w:left="720"/>
      <w:contextualSpacing/>
    </w:pPr>
  </w:style>
  <w:style w:type="character" w:styleId="IntenseEmphasis">
    <w:name w:val="Intense Emphasis"/>
    <w:basedOn w:val="DefaultParagraphFont"/>
    <w:uiPriority w:val="21"/>
    <w:qFormat/>
    <w:rsid w:val="007F314C"/>
    <w:rPr>
      <w:i/>
      <w:iCs/>
      <w:color w:val="2F5496" w:themeColor="accent1" w:themeShade="BF"/>
    </w:rPr>
  </w:style>
  <w:style w:type="paragraph" w:styleId="IntenseQuote">
    <w:name w:val="Intense Quote"/>
    <w:basedOn w:val="Normal"/>
    <w:next w:val="Normal"/>
    <w:link w:val="IntenseQuoteChar"/>
    <w:uiPriority w:val="30"/>
    <w:qFormat/>
    <w:rsid w:val="007F31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314C"/>
    <w:rPr>
      <w:i/>
      <w:iCs/>
      <w:color w:val="2F5496" w:themeColor="accent1" w:themeShade="BF"/>
    </w:rPr>
  </w:style>
  <w:style w:type="character" w:styleId="IntenseReference">
    <w:name w:val="Intense Reference"/>
    <w:basedOn w:val="DefaultParagraphFont"/>
    <w:uiPriority w:val="32"/>
    <w:qFormat/>
    <w:rsid w:val="007F314C"/>
    <w:rPr>
      <w:b/>
      <w:bCs/>
      <w:smallCaps/>
      <w:color w:val="2F5496" w:themeColor="accent1" w:themeShade="BF"/>
      <w:spacing w:val="5"/>
    </w:rPr>
  </w:style>
  <w:style w:type="paragraph" w:styleId="NoSpacing">
    <w:name w:val="No Spacing"/>
    <w:link w:val="NoSpacingChar"/>
    <w:uiPriority w:val="1"/>
    <w:qFormat/>
    <w:rsid w:val="00F9708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9708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C02639E-8DFA-423B-87DD-9D54287D5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477</Words>
  <Characters>2720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Digital Skills for Business BMBS4003 ASSESSMENT 1: in-Class Digital Report + AI ReflectionDigital opportunities for Customer Engagement at BrightWave CaféModule: Digital Skills for BusinessAssesment: in-Class Digital Report and AI ReflectionStudent name: </vt:lpstr>
    </vt:vector>
  </TitlesOfParts>
  <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Business BMBS4003 ASSESSMENT 1: in-Class Digital Report + AI ReflectionDigital opportunities for Customer Engagement at BrightWave CaféModule: Digital Skills for BusinessAssesment: in-Class Digital Report and AI ReflectionStudent name: Geronimo Ciprian Culea Student number: 2536367Date: 27.05.2026</dc:title>
  <dc:subject/>
  <dc:creator>Ciprian Culea (2536367)</dc:creator>
  <cp:keywords/>
  <dc:description/>
  <cp:lastModifiedBy>Ciprian Culea (2536367)</cp:lastModifiedBy>
  <cp:revision>2</cp:revision>
  <dcterms:created xsi:type="dcterms:W3CDTF">2026-05-27T14:04:00Z</dcterms:created>
  <dcterms:modified xsi:type="dcterms:W3CDTF">2026-05-27T14:04:00Z</dcterms:modified>
</cp:coreProperties>
</file>