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61E655" w14:textId="3A7F0D35" w:rsidR="00CC7DDF" w:rsidRDefault="00CF5902" w:rsidP="00CF5902">
      <w:pPr>
        <w:jc w:val="both"/>
      </w:pPr>
      <w:r>
        <w:t xml:space="preserve">Slide 1 – </w:t>
      </w:r>
      <w:r w:rsidR="00A41DD4">
        <w:t xml:space="preserve">                                                                                                                           </w:t>
      </w:r>
      <w:r>
        <w:t xml:space="preserve">Assignment Cover Page </w:t>
      </w:r>
    </w:p>
    <w:p w14:paraId="23D8B156" w14:textId="0A35BB5F" w:rsidR="00CF5902" w:rsidRDefault="00CF5902" w:rsidP="00CF5902">
      <w:pPr>
        <w:jc w:val="both"/>
      </w:pPr>
      <w:r>
        <w:rPr>
          <w:noProof/>
        </w:rPr>
        <w:drawing>
          <wp:anchor distT="0" distB="0" distL="114300" distR="114300" simplePos="0" relativeHeight="251657216" behindDoc="1" locked="0" layoutInCell="1" allowOverlap="1" wp14:anchorId="174744D7" wp14:editId="36DAE67C">
            <wp:simplePos x="0" y="0"/>
            <wp:positionH relativeFrom="column">
              <wp:posOffset>-143123</wp:posOffset>
            </wp:positionH>
            <wp:positionV relativeFrom="paragraph">
              <wp:posOffset>97817</wp:posOffset>
            </wp:positionV>
            <wp:extent cx="5731510" cy="3223895"/>
            <wp:effectExtent l="0" t="0" r="0" b="0"/>
            <wp:wrapNone/>
            <wp:docPr id="6459411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41198" name=""/>
                    <pic:cNvPicPr/>
                  </pic:nvPicPr>
                  <pic:blipFill>
                    <a:blip r:embed="rId4" cstate="print">
                      <a:extLst>
                        <a:ext uri="{28A0092B-C50C-407E-A947-70E740481C1C}">
                          <a14:useLocalDpi xmlns:a14="http://schemas.microsoft.com/office/drawing/2010/main" val="0"/>
                        </a:ext>
                        <a:ext uri="{96DAC541-7B7A-43D3-8B79-37D633B846F1}">
                          <asvg:svgBlip xmlns:asvg="http://schemas.microsoft.com/office/drawing/2016/SVG/main" r:embed="rId5"/>
                        </a:ext>
                      </a:extLst>
                    </a:blip>
                    <a:stretch>
                      <a:fillRect/>
                    </a:stretch>
                  </pic:blipFill>
                  <pic:spPr>
                    <a:xfrm>
                      <a:off x="0" y="0"/>
                      <a:ext cx="5731510" cy="3223895"/>
                    </a:xfrm>
                    <a:prstGeom prst="rect">
                      <a:avLst/>
                    </a:prstGeom>
                  </pic:spPr>
                </pic:pic>
              </a:graphicData>
            </a:graphic>
          </wp:anchor>
        </w:drawing>
      </w:r>
    </w:p>
    <w:p w14:paraId="39C80000" w14:textId="77777777" w:rsidR="00CF5902" w:rsidRDefault="00CF5902" w:rsidP="00CF5902">
      <w:pPr>
        <w:ind w:firstLine="720"/>
        <w:jc w:val="both"/>
      </w:pPr>
    </w:p>
    <w:p w14:paraId="5DD3963E" w14:textId="77777777" w:rsidR="00CF5902" w:rsidRDefault="00CF5902" w:rsidP="00CF5902">
      <w:pPr>
        <w:jc w:val="both"/>
      </w:pPr>
    </w:p>
    <w:p w14:paraId="05C72230" w14:textId="77777777" w:rsidR="00CF5902" w:rsidRDefault="00CF5902" w:rsidP="00CF5902">
      <w:pPr>
        <w:jc w:val="both"/>
      </w:pPr>
    </w:p>
    <w:p w14:paraId="4E42C4DF" w14:textId="77777777" w:rsidR="00CF5902" w:rsidRDefault="00CF5902" w:rsidP="00CF5902">
      <w:pPr>
        <w:jc w:val="both"/>
      </w:pPr>
    </w:p>
    <w:p w14:paraId="5489F9F7" w14:textId="77777777" w:rsidR="00CF5902" w:rsidRDefault="00CF5902" w:rsidP="00CF5902">
      <w:pPr>
        <w:jc w:val="both"/>
      </w:pPr>
    </w:p>
    <w:p w14:paraId="6AF1D1C6" w14:textId="77777777" w:rsidR="00CF5902" w:rsidRDefault="00CF5902" w:rsidP="00CF5902">
      <w:pPr>
        <w:jc w:val="both"/>
      </w:pPr>
    </w:p>
    <w:p w14:paraId="3961EBD9" w14:textId="77777777" w:rsidR="00CF5902" w:rsidRDefault="00CF5902" w:rsidP="00CF5902">
      <w:pPr>
        <w:jc w:val="both"/>
      </w:pPr>
    </w:p>
    <w:p w14:paraId="6027CCFF" w14:textId="77777777" w:rsidR="00CF5902" w:rsidRDefault="00CF5902" w:rsidP="00CF5902">
      <w:pPr>
        <w:jc w:val="both"/>
      </w:pPr>
    </w:p>
    <w:p w14:paraId="283CFB18" w14:textId="77777777" w:rsidR="00CF5902" w:rsidRDefault="00CF5902" w:rsidP="00CF5902">
      <w:pPr>
        <w:jc w:val="both"/>
      </w:pPr>
    </w:p>
    <w:p w14:paraId="413253E6" w14:textId="77777777" w:rsidR="00CF5902" w:rsidRDefault="00CF5902" w:rsidP="00CF5902">
      <w:pPr>
        <w:jc w:val="both"/>
      </w:pPr>
    </w:p>
    <w:p w14:paraId="47F9B6E5" w14:textId="77777777" w:rsidR="00CF5902" w:rsidRDefault="00CF5902" w:rsidP="00CF5902">
      <w:pPr>
        <w:jc w:val="both"/>
      </w:pPr>
    </w:p>
    <w:p w14:paraId="0C4859EE" w14:textId="629A7E39" w:rsidR="00CF5902" w:rsidRDefault="00CF5902" w:rsidP="00CF5902">
      <w:pPr>
        <w:jc w:val="both"/>
      </w:pPr>
    </w:p>
    <w:p w14:paraId="1F97ACEA" w14:textId="5F14EA19" w:rsidR="00CF5902" w:rsidRDefault="00CF5902" w:rsidP="00CF5902">
      <w:pPr>
        <w:jc w:val="both"/>
      </w:pPr>
      <w:r>
        <w:rPr>
          <w:noProof/>
        </w:rPr>
        <w:drawing>
          <wp:anchor distT="0" distB="0" distL="114300" distR="114300" simplePos="0" relativeHeight="251654144" behindDoc="1" locked="0" layoutInCell="1" allowOverlap="1" wp14:anchorId="22A0986C" wp14:editId="075FDE56">
            <wp:simplePos x="0" y="0"/>
            <wp:positionH relativeFrom="column">
              <wp:posOffset>-109855</wp:posOffset>
            </wp:positionH>
            <wp:positionV relativeFrom="paragraph">
              <wp:posOffset>169214</wp:posOffset>
            </wp:positionV>
            <wp:extent cx="5731510" cy="3223895"/>
            <wp:effectExtent l="0" t="0" r="0" b="0"/>
            <wp:wrapNone/>
            <wp:docPr id="11289778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977867" name=""/>
                    <pic:cNvPicPr/>
                  </pic:nvPicPr>
                  <pic:blipFill>
                    <a:blip r:embed="rId6" cstate="print">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anchor>
        </w:drawing>
      </w:r>
      <w:r>
        <w:t xml:space="preserve">Slide 2 - </w:t>
      </w:r>
      <w:r w:rsidR="00A41DD4">
        <w:t xml:space="preserve">                                                                                                                                              </w:t>
      </w:r>
      <w:r>
        <w:t>Contents</w:t>
      </w:r>
      <w:r w:rsidR="00660571">
        <w:t xml:space="preserve"> Page</w:t>
      </w:r>
    </w:p>
    <w:p w14:paraId="2EE8A39E" w14:textId="7D253E70" w:rsidR="00CF5902" w:rsidRDefault="00CF5902" w:rsidP="00CF5902">
      <w:pPr>
        <w:jc w:val="both"/>
      </w:pPr>
    </w:p>
    <w:p w14:paraId="11FFE2E4" w14:textId="4FB96F0B" w:rsidR="00CF5902" w:rsidRDefault="00CF5902" w:rsidP="00CF5902">
      <w:pPr>
        <w:jc w:val="both"/>
      </w:pPr>
    </w:p>
    <w:p w14:paraId="1C4DFD8F" w14:textId="32A24E18" w:rsidR="00CF5902" w:rsidRDefault="00CF5902" w:rsidP="00CF5902">
      <w:pPr>
        <w:jc w:val="both"/>
      </w:pPr>
    </w:p>
    <w:p w14:paraId="1978F1BC" w14:textId="77777777" w:rsidR="00CF5902" w:rsidRDefault="00CF5902" w:rsidP="00CF5902">
      <w:pPr>
        <w:jc w:val="both"/>
      </w:pPr>
    </w:p>
    <w:p w14:paraId="25839CA2" w14:textId="113F6580" w:rsidR="00CF5902" w:rsidRDefault="00CF5902" w:rsidP="00CF5902">
      <w:pPr>
        <w:jc w:val="both"/>
      </w:pPr>
    </w:p>
    <w:p w14:paraId="25062E31" w14:textId="29DD6873" w:rsidR="00CF5902" w:rsidRDefault="00CF5902" w:rsidP="00CF5902">
      <w:pPr>
        <w:jc w:val="both"/>
      </w:pPr>
    </w:p>
    <w:p w14:paraId="62BCC554" w14:textId="77777777" w:rsidR="00CF5902" w:rsidRDefault="00CF5902" w:rsidP="00CF5902">
      <w:pPr>
        <w:jc w:val="both"/>
      </w:pPr>
    </w:p>
    <w:p w14:paraId="1B7FB0A0" w14:textId="77777777" w:rsidR="00CF5902" w:rsidRDefault="00CF5902" w:rsidP="00CF5902">
      <w:pPr>
        <w:jc w:val="both"/>
      </w:pPr>
    </w:p>
    <w:p w14:paraId="7C7838E2" w14:textId="77777777" w:rsidR="00CF5902" w:rsidRDefault="00CF5902" w:rsidP="00CF5902">
      <w:pPr>
        <w:jc w:val="both"/>
      </w:pPr>
    </w:p>
    <w:p w14:paraId="34369B6E" w14:textId="77777777" w:rsidR="00CF5902" w:rsidRDefault="00CF5902" w:rsidP="00CF5902">
      <w:pPr>
        <w:jc w:val="both"/>
      </w:pPr>
    </w:p>
    <w:p w14:paraId="7C44C337" w14:textId="78AAC284" w:rsidR="00CF5902" w:rsidRPr="00091E41" w:rsidRDefault="00CF5902" w:rsidP="00091E41">
      <w:pPr>
        <w:spacing w:line="360" w:lineRule="auto"/>
        <w:jc w:val="both"/>
        <w:rPr>
          <w:rFonts w:ascii="Arial" w:hAnsi="Arial" w:cs="Arial"/>
          <w:sz w:val="24"/>
          <w:szCs w:val="24"/>
        </w:rPr>
      </w:pPr>
    </w:p>
    <w:p w14:paraId="4C03C6AE" w14:textId="52FC3E41" w:rsidR="0064325C" w:rsidRDefault="00CF5902" w:rsidP="0070511F">
      <w:pPr>
        <w:spacing w:line="360" w:lineRule="auto"/>
        <w:jc w:val="both"/>
        <w:rPr>
          <w:rFonts w:ascii="Arial" w:hAnsi="Arial" w:cs="Arial"/>
          <w:sz w:val="24"/>
          <w:szCs w:val="24"/>
        </w:rPr>
      </w:pPr>
      <w:r w:rsidRPr="00091E41">
        <w:rPr>
          <w:rFonts w:ascii="Arial" w:hAnsi="Arial" w:cs="Arial"/>
          <w:sz w:val="24"/>
          <w:szCs w:val="24"/>
        </w:rPr>
        <w:t>I welcome you</w:t>
      </w:r>
      <w:r w:rsidR="0070511F">
        <w:rPr>
          <w:rFonts w:ascii="Arial" w:hAnsi="Arial" w:cs="Arial"/>
          <w:sz w:val="24"/>
          <w:szCs w:val="24"/>
        </w:rPr>
        <w:t xml:space="preserve"> Kathryn</w:t>
      </w:r>
      <w:r w:rsidRPr="00091E41">
        <w:rPr>
          <w:rFonts w:ascii="Arial" w:hAnsi="Arial" w:cs="Arial"/>
          <w:sz w:val="24"/>
          <w:szCs w:val="24"/>
        </w:rPr>
        <w:t xml:space="preserve"> to my presentation, the entitled: </w:t>
      </w:r>
      <w:r w:rsidR="007B3955">
        <w:rPr>
          <w:rFonts w:ascii="Arial" w:hAnsi="Arial" w:cs="Arial"/>
          <w:sz w:val="24"/>
          <w:szCs w:val="24"/>
        </w:rPr>
        <w:t>‘</w:t>
      </w:r>
      <w:r w:rsidRPr="00091E41">
        <w:rPr>
          <w:rFonts w:ascii="Arial" w:hAnsi="Arial" w:cs="Arial"/>
          <w:sz w:val="24"/>
          <w:szCs w:val="24"/>
        </w:rPr>
        <w:t>Feasibility Plan For An International Meeting</w:t>
      </w:r>
      <w:r w:rsidR="007B3955">
        <w:rPr>
          <w:rFonts w:ascii="Arial" w:hAnsi="Arial" w:cs="Arial"/>
          <w:sz w:val="24"/>
          <w:szCs w:val="24"/>
        </w:rPr>
        <w:t>’</w:t>
      </w:r>
      <w:r w:rsidR="009C5112">
        <w:rPr>
          <w:rFonts w:ascii="Arial" w:hAnsi="Arial" w:cs="Arial"/>
          <w:sz w:val="24"/>
          <w:szCs w:val="24"/>
        </w:rPr>
        <w:t xml:space="preserve">, </w:t>
      </w:r>
      <w:r w:rsidR="00EE3DD8">
        <w:rPr>
          <w:rFonts w:ascii="Arial" w:hAnsi="Arial" w:cs="Arial"/>
          <w:sz w:val="24"/>
          <w:szCs w:val="24"/>
        </w:rPr>
        <w:t>for which t</w:t>
      </w:r>
      <w:r w:rsidRPr="00091E41">
        <w:rPr>
          <w:rFonts w:ascii="Arial" w:hAnsi="Arial" w:cs="Arial"/>
          <w:sz w:val="24"/>
          <w:szCs w:val="24"/>
        </w:rPr>
        <w:t>he areas I shall cover are shown given the content arrangement</w:t>
      </w:r>
      <w:r w:rsidR="008B142F">
        <w:rPr>
          <w:rFonts w:ascii="Arial" w:hAnsi="Arial" w:cs="Arial"/>
          <w:sz w:val="24"/>
          <w:szCs w:val="24"/>
        </w:rPr>
        <w:t xml:space="preserve"> of this work</w:t>
      </w:r>
      <w:r w:rsidR="009138AD">
        <w:rPr>
          <w:rFonts w:ascii="Arial" w:hAnsi="Arial" w:cs="Arial"/>
          <w:sz w:val="24"/>
          <w:szCs w:val="24"/>
        </w:rPr>
        <w:t xml:space="preserve"> includes the most significant</w:t>
      </w:r>
      <w:r w:rsidR="0070511F">
        <w:rPr>
          <w:rFonts w:ascii="Arial" w:hAnsi="Arial" w:cs="Arial"/>
          <w:sz w:val="24"/>
          <w:szCs w:val="24"/>
        </w:rPr>
        <w:t xml:space="preserve"> of</w:t>
      </w:r>
      <w:r w:rsidR="008B142F">
        <w:rPr>
          <w:rFonts w:ascii="Arial" w:hAnsi="Arial" w:cs="Arial"/>
          <w:sz w:val="24"/>
          <w:szCs w:val="24"/>
        </w:rPr>
        <w:t xml:space="preserve"> </w:t>
      </w:r>
      <w:r w:rsidR="009138AD">
        <w:rPr>
          <w:rFonts w:ascii="Arial" w:hAnsi="Arial" w:cs="Arial"/>
          <w:sz w:val="24"/>
          <w:szCs w:val="24"/>
        </w:rPr>
        <w:t>sections</w:t>
      </w:r>
      <w:r w:rsidR="00D516EF">
        <w:rPr>
          <w:rFonts w:ascii="Arial" w:hAnsi="Arial" w:cs="Arial"/>
          <w:sz w:val="24"/>
          <w:szCs w:val="24"/>
        </w:rPr>
        <w:t xml:space="preserve"> </w:t>
      </w:r>
      <w:r w:rsidR="000D5FE0">
        <w:rPr>
          <w:rFonts w:ascii="Arial" w:hAnsi="Arial" w:cs="Arial"/>
          <w:sz w:val="24"/>
          <w:szCs w:val="24"/>
        </w:rPr>
        <w:t xml:space="preserve">such </w:t>
      </w:r>
      <w:r w:rsidR="00D516EF">
        <w:rPr>
          <w:rFonts w:ascii="Arial" w:hAnsi="Arial" w:cs="Arial"/>
          <w:sz w:val="24"/>
          <w:szCs w:val="24"/>
        </w:rPr>
        <w:t>for the delivery</w:t>
      </w:r>
      <w:r w:rsidR="006344EF">
        <w:rPr>
          <w:rFonts w:ascii="Arial" w:hAnsi="Arial" w:cs="Arial"/>
          <w:sz w:val="24"/>
          <w:szCs w:val="24"/>
        </w:rPr>
        <w:t>,</w:t>
      </w:r>
      <w:r w:rsidR="00D516EF">
        <w:rPr>
          <w:rFonts w:ascii="Arial" w:hAnsi="Arial" w:cs="Arial"/>
          <w:sz w:val="24"/>
          <w:szCs w:val="24"/>
        </w:rPr>
        <w:t xml:space="preserve"> evaluation and execution of </w:t>
      </w:r>
      <w:r w:rsidR="006344EF">
        <w:rPr>
          <w:rFonts w:ascii="Arial" w:hAnsi="Arial" w:cs="Arial"/>
          <w:sz w:val="24"/>
          <w:szCs w:val="24"/>
        </w:rPr>
        <w:t>this particular feasibility plan</w:t>
      </w:r>
    </w:p>
    <w:p w14:paraId="72D182D1" w14:textId="77777777" w:rsidR="000D5FE0" w:rsidRPr="00091E41" w:rsidRDefault="000D5FE0" w:rsidP="0070511F">
      <w:pPr>
        <w:spacing w:line="360" w:lineRule="auto"/>
        <w:jc w:val="both"/>
        <w:rPr>
          <w:rFonts w:ascii="Arial" w:hAnsi="Arial" w:cs="Arial"/>
          <w:sz w:val="24"/>
          <w:szCs w:val="24"/>
        </w:rPr>
      </w:pPr>
    </w:p>
    <w:p w14:paraId="03598AE7" w14:textId="24068712" w:rsidR="00091E41" w:rsidRDefault="00091E41" w:rsidP="00CF5902">
      <w:r>
        <w:lastRenderedPageBreak/>
        <w:t>Slide 3:</w:t>
      </w:r>
      <w:r w:rsidR="00A41DD4">
        <w:t xml:space="preserve"> </w:t>
      </w:r>
      <w:r>
        <w:t xml:space="preserve"> </w:t>
      </w:r>
      <w:r w:rsidR="00A41DD4">
        <w:t xml:space="preserve">                                                                                                                                                             </w:t>
      </w:r>
      <w:r>
        <w:t>Intro</w:t>
      </w:r>
    </w:p>
    <w:p w14:paraId="3111C2FD" w14:textId="6A3D40CD" w:rsidR="00CF5902" w:rsidRDefault="00091E41" w:rsidP="00CF5902">
      <w:r>
        <w:rPr>
          <w:noProof/>
        </w:rPr>
        <w:drawing>
          <wp:inline distT="0" distB="0" distL="0" distR="0" wp14:anchorId="4AEBE9C4" wp14:editId="2F8836C9">
            <wp:extent cx="5731510" cy="3223895"/>
            <wp:effectExtent l="0" t="0" r="0" b="0"/>
            <wp:docPr id="13074096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409632"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04994CA" w14:textId="77777777" w:rsidR="00CC7DDF" w:rsidRDefault="00CC7DDF" w:rsidP="00CC7DDF">
      <w:pPr>
        <w:jc w:val="right"/>
      </w:pPr>
    </w:p>
    <w:p w14:paraId="135C1945" w14:textId="2A9EFC80" w:rsidR="00091E41" w:rsidRDefault="00091E41" w:rsidP="00CC7DDF">
      <w:pPr>
        <w:jc w:val="right"/>
      </w:pPr>
      <w:r>
        <w:t>Annotation:/</w:t>
      </w:r>
    </w:p>
    <w:p w14:paraId="44664CDD" w14:textId="48EF2C55" w:rsidR="00091E41" w:rsidRPr="00091E41" w:rsidRDefault="000538A6" w:rsidP="00091E41">
      <w:pPr>
        <w:spacing w:line="360" w:lineRule="auto"/>
        <w:jc w:val="both"/>
        <w:rPr>
          <w:rFonts w:ascii="Arial" w:hAnsi="Arial" w:cs="Arial"/>
          <w:sz w:val="24"/>
          <w:szCs w:val="24"/>
        </w:rPr>
      </w:pPr>
      <w:r>
        <w:rPr>
          <w:rFonts w:ascii="Arial" w:hAnsi="Arial" w:cs="Arial"/>
          <w:sz w:val="24"/>
          <w:szCs w:val="24"/>
        </w:rPr>
        <w:t>Introducing the event namely “</w:t>
      </w:r>
      <w:r w:rsidR="00091E41" w:rsidRPr="00091E41">
        <w:rPr>
          <w:rFonts w:ascii="Arial" w:hAnsi="Arial" w:cs="Arial"/>
          <w:sz w:val="24"/>
          <w:szCs w:val="24"/>
        </w:rPr>
        <w:t>Innovate Hospitality 2024</w:t>
      </w:r>
      <w:r>
        <w:rPr>
          <w:rFonts w:ascii="Arial" w:hAnsi="Arial" w:cs="Arial"/>
          <w:sz w:val="24"/>
          <w:szCs w:val="24"/>
        </w:rPr>
        <w:t>”</w:t>
      </w:r>
      <w:r w:rsidR="00091E41" w:rsidRPr="00091E41">
        <w:rPr>
          <w:rFonts w:ascii="Arial" w:hAnsi="Arial" w:cs="Arial"/>
          <w:sz w:val="24"/>
          <w:szCs w:val="24"/>
        </w:rPr>
        <w:t>, which is a groundbreaking program that emphasises</w:t>
      </w:r>
      <w:r w:rsidR="002F1B10">
        <w:rPr>
          <w:rFonts w:ascii="Arial" w:hAnsi="Arial" w:cs="Arial"/>
          <w:sz w:val="24"/>
          <w:szCs w:val="24"/>
        </w:rPr>
        <w:t xml:space="preserve"> on cutting-edge</w:t>
      </w:r>
      <w:r w:rsidR="00091E41" w:rsidRPr="00091E41">
        <w:rPr>
          <w:rFonts w:ascii="Arial" w:hAnsi="Arial" w:cs="Arial"/>
          <w:sz w:val="24"/>
          <w:szCs w:val="24"/>
        </w:rPr>
        <w:t xml:space="preserve"> technologies used in </w:t>
      </w:r>
      <w:r>
        <w:rPr>
          <w:rFonts w:ascii="Arial" w:hAnsi="Arial" w:cs="Arial"/>
          <w:sz w:val="24"/>
          <w:szCs w:val="24"/>
        </w:rPr>
        <w:t xml:space="preserve">the </w:t>
      </w:r>
      <w:r w:rsidR="00091E41" w:rsidRPr="00091E41">
        <w:rPr>
          <w:rFonts w:ascii="Arial" w:hAnsi="Arial" w:cs="Arial"/>
          <w:sz w:val="24"/>
          <w:szCs w:val="24"/>
        </w:rPr>
        <w:t>hospitality industry (Fox et al., 2014). The purpose of this event is to allow technologists to present their newest innovations</w:t>
      </w:r>
      <w:r w:rsidR="003C08E9">
        <w:rPr>
          <w:rFonts w:ascii="Arial" w:hAnsi="Arial" w:cs="Arial"/>
          <w:sz w:val="24"/>
          <w:szCs w:val="24"/>
        </w:rPr>
        <w:t xml:space="preserve"> to those</w:t>
      </w:r>
      <w:r w:rsidR="00091E41" w:rsidRPr="00091E41">
        <w:rPr>
          <w:rFonts w:ascii="Arial" w:hAnsi="Arial" w:cs="Arial"/>
          <w:sz w:val="24"/>
          <w:szCs w:val="24"/>
        </w:rPr>
        <w:t xml:space="preserve"> tools with</w:t>
      </w:r>
      <w:r w:rsidR="00F5037F">
        <w:rPr>
          <w:rFonts w:ascii="Arial" w:hAnsi="Arial" w:cs="Arial"/>
          <w:sz w:val="24"/>
          <w:szCs w:val="24"/>
        </w:rPr>
        <w:t xml:space="preserve"> a</w:t>
      </w:r>
      <w:r w:rsidR="00091E41" w:rsidRPr="00091E41">
        <w:rPr>
          <w:rFonts w:ascii="Arial" w:hAnsi="Arial" w:cs="Arial"/>
          <w:sz w:val="24"/>
          <w:szCs w:val="24"/>
        </w:rPr>
        <w:t xml:space="preserve"> special focus on hospitality</w:t>
      </w:r>
      <w:r w:rsidR="00AE3E5E">
        <w:rPr>
          <w:rFonts w:ascii="Arial" w:hAnsi="Arial" w:cs="Arial"/>
          <w:sz w:val="24"/>
          <w:szCs w:val="24"/>
        </w:rPr>
        <w:t xml:space="preserve"> guest</w:t>
      </w:r>
      <w:r w:rsidR="00AF12A6">
        <w:rPr>
          <w:rFonts w:ascii="Arial" w:hAnsi="Arial" w:cs="Arial"/>
          <w:sz w:val="24"/>
          <w:szCs w:val="24"/>
        </w:rPr>
        <w:t xml:space="preserve"> </w:t>
      </w:r>
      <w:r w:rsidR="00091E41" w:rsidRPr="00091E41">
        <w:rPr>
          <w:rFonts w:ascii="Arial" w:hAnsi="Arial" w:cs="Arial"/>
          <w:sz w:val="24"/>
          <w:szCs w:val="24"/>
        </w:rPr>
        <w:t>needs, thus facilitating cooperation among the players in the industry and bringing to the spotlight solutions</w:t>
      </w:r>
      <w:r w:rsidR="003C08E9">
        <w:rPr>
          <w:rFonts w:ascii="Arial" w:hAnsi="Arial" w:cs="Arial"/>
          <w:sz w:val="24"/>
          <w:szCs w:val="24"/>
        </w:rPr>
        <w:t xml:space="preserve"> that predominately</w:t>
      </w:r>
      <w:r w:rsidR="00091E41" w:rsidRPr="00091E41">
        <w:rPr>
          <w:rFonts w:ascii="Arial" w:hAnsi="Arial" w:cs="Arial"/>
          <w:sz w:val="24"/>
          <w:szCs w:val="24"/>
        </w:rPr>
        <w:t xml:space="preserve"> contribute to the highest </w:t>
      </w:r>
      <w:r w:rsidR="003C08E9">
        <w:rPr>
          <w:rFonts w:ascii="Arial" w:hAnsi="Arial" w:cs="Arial"/>
          <w:sz w:val="24"/>
          <w:szCs w:val="24"/>
        </w:rPr>
        <w:t xml:space="preserve">ideals of </w:t>
      </w:r>
      <w:r w:rsidR="00091E41" w:rsidRPr="00091E41">
        <w:rPr>
          <w:rFonts w:ascii="Arial" w:hAnsi="Arial" w:cs="Arial"/>
          <w:sz w:val="24"/>
          <w:szCs w:val="24"/>
        </w:rPr>
        <w:t>guest satisfaction and even better operational performance. The event objectives include investigating smart hotel operations</w:t>
      </w:r>
      <w:r w:rsidR="005D551A">
        <w:rPr>
          <w:rFonts w:ascii="Arial" w:hAnsi="Arial" w:cs="Arial"/>
          <w:sz w:val="24"/>
          <w:szCs w:val="24"/>
        </w:rPr>
        <w:t xml:space="preserve"> </w:t>
      </w:r>
      <w:r w:rsidR="00310637">
        <w:rPr>
          <w:rFonts w:ascii="Arial" w:hAnsi="Arial" w:cs="Arial"/>
          <w:sz w:val="24"/>
          <w:szCs w:val="24"/>
        </w:rPr>
        <w:t xml:space="preserve">by use of </w:t>
      </w:r>
      <w:r w:rsidR="00091E41" w:rsidRPr="00091E41">
        <w:rPr>
          <w:rFonts w:ascii="Arial" w:hAnsi="Arial" w:cs="Arial"/>
          <w:sz w:val="24"/>
          <w:szCs w:val="24"/>
        </w:rPr>
        <w:t>AI and machine learning in guest services</w:t>
      </w:r>
      <w:r w:rsidR="00076399">
        <w:rPr>
          <w:rFonts w:ascii="Arial" w:hAnsi="Arial" w:cs="Arial"/>
          <w:sz w:val="24"/>
          <w:szCs w:val="24"/>
        </w:rPr>
        <w:t xml:space="preserve"> to</w:t>
      </w:r>
      <w:r w:rsidR="005D551A">
        <w:rPr>
          <w:rFonts w:ascii="Arial" w:hAnsi="Arial" w:cs="Arial"/>
          <w:sz w:val="24"/>
          <w:szCs w:val="24"/>
        </w:rPr>
        <w:t xml:space="preserve"> </w:t>
      </w:r>
      <w:r w:rsidR="00091E41" w:rsidRPr="00091E41">
        <w:rPr>
          <w:rFonts w:ascii="Arial" w:hAnsi="Arial" w:cs="Arial"/>
          <w:sz w:val="24"/>
          <w:szCs w:val="24"/>
        </w:rPr>
        <w:t>sustainable practices by technological integration.</w:t>
      </w:r>
    </w:p>
    <w:p w14:paraId="45497F97" w14:textId="6E31A247" w:rsidR="00CF5902" w:rsidRPr="00091E41" w:rsidRDefault="00CF5902" w:rsidP="00091E41">
      <w:pPr>
        <w:spacing w:line="360" w:lineRule="auto"/>
        <w:jc w:val="both"/>
        <w:rPr>
          <w:rFonts w:ascii="Arial" w:hAnsi="Arial" w:cs="Arial"/>
          <w:sz w:val="24"/>
          <w:szCs w:val="24"/>
        </w:rPr>
      </w:pPr>
    </w:p>
    <w:p w14:paraId="108D9964" w14:textId="77777777" w:rsidR="00091E41" w:rsidRDefault="00091E41" w:rsidP="00091E41">
      <w:pPr>
        <w:spacing w:line="360" w:lineRule="auto"/>
        <w:jc w:val="both"/>
      </w:pPr>
    </w:p>
    <w:p w14:paraId="41B514BB" w14:textId="77777777" w:rsidR="00091E41" w:rsidRDefault="00091E41" w:rsidP="00CF5902">
      <w:pPr>
        <w:jc w:val="both"/>
      </w:pPr>
    </w:p>
    <w:p w14:paraId="3C61BC5D" w14:textId="77777777" w:rsidR="00091E41" w:rsidRDefault="00091E41" w:rsidP="00CF5902">
      <w:pPr>
        <w:jc w:val="both"/>
      </w:pPr>
    </w:p>
    <w:p w14:paraId="3EFCD24D" w14:textId="77777777" w:rsidR="00091E41" w:rsidRDefault="00091E41" w:rsidP="00CF5902">
      <w:pPr>
        <w:jc w:val="both"/>
      </w:pPr>
    </w:p>
    <w:p w14:paraId="5C13CCEC" w14:textId="77777777" w:rsidR="00091E41" w:rsidRDefault="00091E41" w:rsidP="00CF5902">
      <w:pPr>
        <w:jc w:val="both"/>
      </w:pPr>
    </w:p>
    <w:p w14:paraId="42160895" w14:textId="77777777" w:rsidR="00091E41" w:rsidRDefault="00091E41" w:rsidP="00CF5902">
      <w:pPr>
        <w:jc w:val="both"/>
      </w:pPr>
    </w:p>
    <w:p w14:paraId="07ADBB88" w14:textId="77777777" w:rsidR="00CC7DDF" w:rsidRDefault="00CC7DDF" w:rsidP="00CF5902">
      <w:pPr>
        <w:jc w:val="both"/>
      </w:pPr>
    </w:p>
    <w:p w14:paraId="5FDFA595" w14:textId="3B7402CB" w:rsidR="00091E41" w:rsidRDefault="00091E41" w:rsidP="00CF5902">
      <w:pPr>
        <w:jc w:val="both"/>
      </w:pPr>
      <w:r>
        <w:t>Slide 4:</w:t>
      </w:r>
      <w:r w:rsidR="00A41DD4">
        <w:t xml:space="preserve"> </w:t>
      </w:r>
      <w:r>
        <w:t xml:space="preserve">                                                                                                                                      Market Analysis 1</w:t>
      </w:r>
    </w:p>
    <w:p w14:paraId="2D3A76F1" w14:textId="77777777" w:rsidR="00CC7DDF" w:rsidRDefault="00091E41" w:rsidP="00CC7DDF">
      <w:pPr>
        <w:jc w:val="right"/>
      </w:pPr>
      <w:r>
        <w:rPr>
          <w:noProof/>
        </w:rPr>
        <w:drawing>
          <wp:inline distT="0" distB="0" distL="0" distR="0" wp14:anchorId="7D53CC5F" wp14:editId="3D037339">
            <wp:extent cx="5731510" cy="3223895"/>
            <wp:effectExtent l="0" t="0" r="0" b="0"/>
            <wp:docPr id="4745529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55296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BB654E1" w14:textId="2EFFFA84" w:rsidR="00091E41" w:rsidRDefault="00091E41" w:rsidP="00CC7DDF">
      <w:pPr>
        <w:jc w:val="right"/>
      </w:pPr>
      <w:r>
        <w:t>Annotation:/</w:t>
      </w:r>
    </w:p>
    <w:p w14:paraId="31539D2E" w14:textId="77777777" w:rsidR="00091E41" w:rsidRPr="00091E41" w:rsidRDefault="00091E41" w:rsidP="00091E41">
      <w:pPr>
        <w:spacing w:line="360" w:lineRule="auto"/>
        <w:jc w:val="both"/>
        <w:rPr>
          <w:rFonts w:ascii="Arial" w:hAnsi="Arial" w:cs="Arial"/>
          <w:b/>
          <w:bCs/>
          <w:sz w:val="24"/>
          <w:szCs w:val="24"/>
        </w:rPr>
      </w:pPr>
      <w:r w:rsidRPr="00091E41">
        <w:rPr>
          <w:rFonts w:ascii="Arial" w:hAnsi="Arial" w:cs="Arial"/>
          <w:b/>
          <w:bCs/>
          <w:sz w:val="24"/>
          <w:szCs w:val="24"/>
        </w:rPr>
        <w:t>Target Market:</w:t>
      </w:r>
    </w:p>
    <w:p w14:paraId="56E77F18" w14:textId="07A950F2" w:rsidR="00091E41" w:rsidRPr="00091E41" w:rsidRDefault="00091E41" w:rsidP="00091E41">
      <w:pPr>
        <w:spacing w:line="360" w:lineRule="auto"/>
        <w:jc w:val="both"/>
        <w:rPr>
          <w:rFonts w:ascii="Arial" w:hAnsi="Arial" w:cs="Arial"/>
          <w:sz w:val="24"/>
          <w:szCs w:val="24"/>
        </w:rPr>
      </w:pPr>
      <w:r w:rsidRPr="005D551A">
        <w:rPr>
          <w:rFonts w:ascii="Arial" w:hAnsi="Arial" w:cs="Arial"/>
          <w:b/>
          <w:bCs/>
          <w:color w:val="FF0000"/>
          <w:sz w:val="24"/>
          <w:szCs w:val="24"/>
          <w:u w:val="single"/>
        </w:rPr>
        <w:t>Innovate</w:t>
      </w:r>
      <w:r w:rsidR="005D551A" w:rsidRPr="005D551A">
        <w:rPr>
          <w:rFonts w:ascii="Arial" w:hAnsi="Arial" w:cs="Arial"/>
          <w:b/>
          <w:bCs/>
          <w:color w:val="FF0000"/>
          <w:sz w:val="24"/>
          <w:szCs w:val="24"/>
          <w:u w:val="single"/>
        </w:rPr>
        <w:t xml:space="preserve"> </w:t>
      </w:r>
      <w:r w:rsidRPr="005D551A">
        <w:rPr>
          <w:rFonts w:ascii="Arial" w:hAnsi="Arial" w:cs="Arial"/>
          <w:b/>
          <w:bCs/>
          <w:color w:val="FF0000"/>
          <w:sz w:val="24"/>
          <w:szCs w:val="24"/>
          <w:u w:val="single"/>
        </w:rPr>
        <w:t>Hospitality 2024</w:t>
      </w:r>
      <w:r w:rsidRPr="00091E41">
        <w:rPr>
          <w:rFonts w:ascii="Arial" w:hAnsi="Arial" w:cs="Arial"/>
          <w:sz w:val="24"/>
          <w:szCs w:val="24"/>
        </w:rPr>
        <w:t xml:space="preserve"> is a</w:t>
      </w:r>
      <w:r w:rsidR="00361F12">
        <w:rPr>
          <w:rFonts w:ascii="Arial" w:hAnsi="Arial" w:cs="Arial"/>
          <w:sz w:val="24"/>
          <w:szCs w:val="24"/>
        </w:rPr>
        <w:t>n</w:t>
      </w:r>
      <w:r w:rsidRPr="00091E41">
        <w:rPr>
          <w:rFonts w:ascii="Arial" w:hAnsi="Arial" w:cs="Arial"/>
          <w:sz w:val="24"/>
          <w:szCs w:val="24"/>
        </w:rPr>
        <w:t xml:space="preserve"> highly interactive</w:t>
      </w:r>
      <w:r w:rsidR="00630E7F">
        <w:rPr>
          <w:rFonts w:ascii="Arial" w:hAnsi="Arial" w:cs="Arial"/>
          <w:sz w:val="24"/>
          <w:szCs w:val="24"/>
        </w:rPr>
        <w:t xml:space="preserve"> conference</w:t>
      </w:r>
      <w:r w:rsidRPr="00091E41">
        <w:rPr>
          <w:rFonts w:ascii="Arial" w:hAnsi="Arial" w:cs="Arial"/>
          <w:sz w:val="24"/>
          <w:szCs w:val="24"/>
        </w:rPr>
        <w:t xml:space="preserve"> aimed at promoting participation by a wide range of hospitality professionals and technology innovators (</w:t>
      </w:r>
      <w:proofErr w:type="spellStart"/>
      <w:r w:rsidRPr="00091E41">
        <w:rPr>
          <w:rFonts w:ascii="Arial" w:hAnsi="Arial" w:cs="Arial"/>
          <w:sz w:val="24"/>
          <w:szCs w:val="24"/>
        </w:rPr>
        <w:t>Mpuon</w:t>
      </w:r>
      <w:proofErr w:type="spellEnd"/>
      <w:r w:rsidRPr="00091E41">
        <w:rPr>
          <w:rFonts w:ascii="Arial" w:hAnsi="Arial" w:cs="Arial"/>
          <w:sz w:val="24"/>
          <w:szCs w:val="24"/>
        </w:rPr>
        <w:t xml:space="preserve"> et al., 2021). This requires hotel office</w:t>
      </w:r>
      <w:r w:rsidR="009C33D1">
        <w:rPr>
          <w:rFonts w:ascii="Arial" w:hAnsi="Arial" w:cs="Arial"/>
          <w:sz w:val="24"/>
          <w:szCs w:val="24"/>
        </w:rPr>
        <w:t>r</w:t>
      </w:r>
      <w:r w:rsidRPr="00091E41">
        <w:rPr>
          <w:rFonts w:ascii="Arial" w:hAnsi="Arial" w:cs="Arial"/>
          <w:sz w:val="24"/>
          <w:szCs w:val="24"/>
        </w:rPr>
        <w:t>s</w:t>
      </w:r>
      <w:r w:rsidR="009C33D1">
        <w:rPr>
          <w:rFonts w:ascii="Arial" w:hAnsi="Arial" w:cs="Arial"/>
          <w:sz w:val="24"/>
          <w:szCs w:val="24"/>
        </w:rPr>
        <w:t xml:space="preserve"> as stakeholders</w:t>
      </w:r>
      <w:r w:rsidRPr="00091E41">
        <w:rPr>
          <w:rFonts w:ascii="Arial" w:hAnsi="Arial" w:cs="Arial"/>
          <w:sz w:val="24"/>
          <w:szCs w:val="24"/>
        </w:rPr>
        <w:t xml:space="preserve"> to deliver innovative operations</w:t>
      </w:r>
      <w:r w:rsidR="00AD5FAA">
        <w:rPr>
          <w:rFonts w:ascii="Arial" w:hAnsi="Arial" w:cs="Arial"/>
          <w:sz w:val="24"/>
          <w:szCs w:val="24"/>
        </w:rPr>
        <w:t xml:space="preserve">, </w:t>
      </w:r>
      <w:r w:rsidR="00E02A86">
        <w:rPr>
          <w:rFonts w:ascii="Arial" w:hAnsi="Arial" w:cs="Arial"/>
          <w:sz w:val="24"/>
          <w:szCs w:val="24"/>
        </w:rPr>
        <w:t>in addition to the</w:t>
      </w:r>
      <w:r w:rsidR="00AD5FAA">
        <w:rPr>
          <w:rFonts w:ascii="Arial" w:hAnsi="Arial" w:cs="Arial"/>
          <w:sz w:val="24"/>
          <w:szCs w:val="24"/>
        </w:rPr>
        <w:t xml:space="preserve"> conference</w:t>
      </w:r>
      <w:r w:rsidRPr="00091E41">
        <w:rPr>
          <w:rFonts w:ascii="Arial" w:hAnsi="Arial" w:cs="Arial"/>
          <w:sz w:val="24"/>
          <w:szCs w:val="24"/>
        </w:rPr>
        <w:t xml:space="preserve"> organisers interested in enriching events with tech solutions</w:t>
      </w:r>
      <w:r w:rsidR="00C94392">
        <w:rPr>
          <w:rFonts w:ascii="Arial" w:hAnsi="Arial" w:cs="Arial"/>
          <w:sz w:val="24"/>
          <w:szCs w:val="24"/>
        </w:rPr>
        <w:t>.  Amongst these are</w:t>
      </w:r>
      <w:r w:rsidR="002771A9">
        <w:rPr>
          <w:rFonts w:ascii="Arial" w:hAnsi="Arial" w:cs="Arial"/>
          <w:sz w:val="24"/>
          <w:szCs w:val="24"/>
        </w:rPr>
        <w:t xml:space="preserve"> </w:t>
      </w:r>
      <w:r w:rsidRPr="00091E41">
        <w:rPr>
          <w:rFonts w:ascii="Arial" w:hAnsi="Arial" w:cs="Arial"/>
          <w:sz w:val="24"/>
          <w:szCs w:val="24"/>
        </w:rPr>
        <w:t>culinary</w:t>
      </w:r>
      <w:r w:rsidR="00E02A86">
        <w:rPr>
          <w:rFonts w:ascii="Arial" w:hAnsi="Arial" w:cs="Arial"/>
          <w:sz w:val="24"/>
          <w:szCs w:val="24"/>
        </w:rPr>
        <w:t xml:space="preserve"> agen</w:t>
      </w:r>
      <w:r w:rsidR="00C94392">
        <w:rPr>
          <w:rFonts w:ascii="Arial" w:hAnsi="Arial" w:cs="Arial"/>
          <w:sz w:val="24"/>
          <w:szCs w:val="24"/>
        </w:rPr>
        <w:t>ts</w:t>
      </w:r>
      <w:r w:rsidRPr="00091E41">
        <w:rPr>
          <w:rFonts w:ascii="Arial" w:hAnsi="Arial" w:cs="Arial"/>
          <w:sz w:val="24"/>
          <w:szCs w:val="24"/>
        </w:rPr>
        <w:t xml:space="preserve"> to discover the newest</w:t>
      </w:r>
      <w:r w:rsidR="00C94392">
        <w:rPr>
          <w:rFonts w:ascii="Arial" w:hAnsi="Arial" w:cs="Arial"/>
          <w:sz w:val="24"/>
          <w:szCs w:val="24"/>
        </w:rPr>
        <w:t xml:space="preserve"> of</w:t>
      </w:r>
      <w:r w:rsidRPr="00091E41">
        <w:rPr>
          <w:rFonts w:ascii="Arial" w:hAnsi="Arial" w:cs="Arial"/>
          <w:sz w:val="24"/>
          <w:szCs w:val="24"/>
        </w:rPr>
        <w:t xml:space="preserve"> kitchen tech innovations (Singh et al., 2023). </w:t>
      </w:r>
    </w:p>
    <w:p w14:paraId="619E3F14" w14:textId="77777777" w:rsidR="00CC7DDF" w:rsidRDefault="00CC7DDF" w:rsidP="00CC7DDF">
      <w:pPr>
        <w:spacing w:line="360" w:lineRule="auto"/>
        <w:jc w:val="right"/>
      </w:pPr>
    </w:p>
    <w:p w14:paraId="57F35DC3" w14:textId="7338B5AA" w:rsidR="00091E41" w:rsidRDefault="00CC7DDF" w:rsidP="00CC7DDF">
      <w:pPr>
        <w:spacing w:line="360" w:lineRule="auto"/>
        <w:jc w:val="right"/>
        <w:rPr>
          <w:rFonts w:ascii="Arial" w:hAnsi="Arial" w:cs="Arial"/>
          <w:b/>
          <w:bCs/>
          <w:sz w:val="24"/>
          <w:szCs w:val="24"/>
        </w:rPr>
      </w:pPr>
      <w:r>
        <w:t>Annotation:/</w:t>
      </w:r>
    </w:p>
    <w:p w14:paraId="781CBD60" w14:textId="063C7223" w:rsidR="00091E41" w:rsidRPr="00091E41" w:rsidRDefault="00091E41" w:rsidP="00091E41">
      <w:pPr>
        <w:spacing w:line="360" w:lineRule="auto"/>
        <w:jc w:val="both"/>
        <w:rPr>
          <w:rFonts w:ascii="Arial" w:hAnsi="Arial" w:cs="Arial"/>
          <w:b/>
          <w:bCs/>
          <w:sz w:val="24"/>
          <w:szCs w:val="24"/>
        </w:rPr>
      </w:pPr>
      <w:r w:rsidRPr="00091E41">
        <w:rPr>
          <w:rFonts w:ascii="Arial" w:hAnsi="Arial" w:cs="Arial"/>
          <w:b/>
          <w:bCs/>
          <w:sz w:val="24"/>
          <w:szCs w:val="24"/>
        </w:rPr>
        <w:t xml:space="preserve">Demand: </w:t>
      </w:r>
    </w:p>
    <w:p w14:paraId="0F9C2E0A" w14:textId="6F73D235" w:rsidR="00091E41" w:rsidRDefault="00091E41" w:rsidP="00091E41">
      <w:pPr>
        <w:spacing w:line="360" w:lineRule="auto"/>
        <w:jc w:val="both"/>
        <w:rPr>
          <w:rFonts w:ascii="Arial" w:hAnsi="Arial" w:cs="Arial"/>
          <w:sz w:val="24"/>
          <w:szCs w:val="24"/>
        </w:rPr>
      </w:pPr>
      <w:r w:rsidRPr="00091E41">
        <w:rPr>
          <w:rFonts w:ascii="Arial" w:hAnsi="Arial" w:cs="Arial"/>
          <w:sz w:val="24"/>
          <w:szCs w:val="24"/>
        </w:rPr>
        <w:t>The hospitality sector stakeholders a</w:t>
      </w:r>
      <w:r w:rsidR="00C70BC7">
        <w:rPr>
          <w:rFonts w:ascii="Arial" w:hAnsi="Arial" w:cs="Arial"/>
          <w:sz w:val="24"/>
          <w:szCs w:val="24"/>
        </w:rPr>
        <w:t>s such a</w:t>
      </w:r>
      <w:r w:rsidRPr="00091E41">
        <w:rPr>
          <w:rFonts w:ascii="Arial" w:hAnsi="Arial" w:cs="Arial"/>
          <w:sz w:val="24"/>
          <w:szCs w:val="24"/>
        </w:rPr>
        <w:t xml:space="preserve">re leaning toward technology-oriented solutions with </w:t>
      </w:r>
      <w:r w:rsidR="00FA321C">
        <w:rPr>
          <w:rFonts w:ascii="Arial" w:hAnsi="Arial" w:cs="Arial"/>
          <w:sz w:val="24"/>
          <w:szCs w:val="24"/>
        </w:rPr>
        <w:t xml:space="preserve">an </w:t>
      </w:r>
      <w:r w:rsidRPr="00091E41">
        <w:rPr>
          <w:rFonts w:ascii="Arial" w:hAnsi="Arial" w:cs="Arial"/>
          <w:sz w:val="24"/>
          <w:szCs w:val="24"/>
        </w:rPr>
        <w:t>apparent increase</w:t>
      </w:r>
      <w:r w:rsidR="00FA321C">
        <w:rPr>
          <w:rFonts w:ascii="Arial" w:hAnsi="Arial" w:cs="Arial"/>
          <w:sz w:val="24"/>
          <w:szCs w:val="24"/>
        </w:rPr>
        <w:t xml:space="preserve"> </w:t>
      </w:r>
      <w:r w:rsidR="00C70BC7">
        <w:rPr>
          <w:rFonts w:ascii="Arial" w:hAnsi="Arial" w:cs="Arial"/>
          <w:sz w:val="24"/>
          <w:szCs w:val="24"/>
        </w:rPr>
        <w:t>to</w:t>
      </w:r>
      <w:r w:rsidR="00FA321C">
        <w:rPr>
          <w:rFonts w:ascii="Arial" w:hAnsi="Arial" w:cs="Arial"/>
          <w:sz w:val="24"/>
          <w:szCs w:val="24"/>
        </w:rPr>
        <w:t xml:space="preserve"> the</w:t>
      </w:r>
      <w:r w:rsidR="00C70BC7">
        <w:rPr>
          <w:rFonts w:ascii="Arial" w:hAnsi="Arial" w:cs="Arial"/>
          <w:sz w:val="24"/>
          <w:szCs w:val="24"/>
        </w:rPr>
        <w:t xml:space="preserve"> </w:t>
      </w:r>
      <w:r w:rsidRPr="00091E41">
        <w:rPr>
          <w:rFonts w:ascii="Arial" w:hAnsi="Arial" w:cs="Arial"/>
          <w:sz w:val="24"/>
          <w:szCs w:val="24"/>
        </w:rPr>
        <w:t>frequency</w:t>
      </w:r>
      <w:r w:rsidR="00917294">
        <w:rPr>
          <w:rFonts w:ascii="Arial" w:hAnsi="Arial" w:cs="Arial"/>
          <w:sz w:val="24"/>
          <w:szCs w:val="24"/>
        </w:rPr>
        <w:t xml:space="preserve"> of</w:t>
      </w:r>
      <w:r w:rsidRPr="00091E41">
        <w:rPr>
          <w:rFonts w:ascii="Arial" w:hAnsi="Arial" w:cs="Arial"/>
          <w:sz w:val="24"/>
          <w:szCs w:val="24"/>
        </w:rPr>
        <w:t xml:space="preserve"> demands</w:t>
      </w:r>
      <w:r w:rsidR="00917294">
        <w:rPr>
          <w:rFonts w:ascii="Arial" w:hAnsi="Arial" w:cs="Arial"/>
          <w:sz w:val="24"/>
          <w:szCs w:val="24"/>
        </w:rPr>
        <w:t xml:space="preserve"> h</w:t>
      </w:r>
      <w:r w:rsidR="00FA321C">
        <w:rPr>
          <w:rFonts w:ascii="Arial" w:hAnsi="Arial" w:cs="Arial"/>
          <w:sz w:val="24"/>
          <w:szCs w:val="24"/>
        </w:rPr>
        <w:t>e</w:t>
      </w:r>
      <w:r w:rsidR="00917294">
        <w:rPr>
          <w:rFonts w:ascii="Arial" w:hAnsi="Arial" w:cs="Arial"/>
          <w:sz w:val="24"/>
          <w:szCs w:val="24"/>
        </w:rPr>
        <w:t>ld</w:t>
      </w:r>
      <w:r w:rsidRPr="00091E41">
        <w:rPr>
          <w:rFonts w:ascii="Arial" w:hAnsi="Arial" w:cs="Arial"/>
          <w:sz w:val="24"/>
          <w:szCs w:val="24"/>
        </w:rPr>
        <w:t xml:space="preserve"> (</w:t>
      </w:r>
      <w:proofErr w:type="spellStart"/>
      <w:r w:rsidRPr="00091E41">
        <w:rPr>
          <w:rFonts w:ascii="Arial" w:hAnsi="Arial" w:cs="Arial"/>
          <w:sz w:val="24"/>
          <w:szCs w:val="24"/>
        </w:rPr>
        <w:t>Mpuon</w:t>
      </w:r>
      <w:proofErr w:type="spellEnd"/>
      <w:r w:rsidRPr="00091E41">
        <w:rPr>
          <w:rFonts w:ascii="Arial" w:hAnsi="Arial" w:cs="Arial"/>
          <w:sz w:val="24"/>
          <w:szCs w:val="24"/>
        </w:rPr>
        <w:t xml:space="preserve"> et al., 2021)</w:t>
      </w:r>
      <w:r w:rsidR="003576B3">
        <w:rPr>
          <w:rFonts w:ascii="Arial" w:hAnsi="Arial" w:cs="Arial"/>
          <w:sz w:val="24"/>
          <w:szCs w:val="24"/>
        </w:rPr>
        <w:t>, as</w:t>
      </w:r>
      <w:r w:rsidRPr="00091E41">
        <w:rPr>
          <w:rFonts w:ascii="Arial" w:hAnsi="Arial" w:cs="Arial"/>
          <w:sz w:val="24"/>
          <w:szCs w:val="24"/>
        </w:rPr>
        <w:t xml:space="preserve"> </w:t>
      </w:r>
      <w:r w:rsidR="003576B3">
        <w:rPr>
          <w:rFonts w:ascii="Arial" w:hAnsi="Arial" w:cs="Arial"/>
          <w:sz w:val="24"/>
          <w:szCs w:val="24"/>
        </w:rPr>
        <w:t>h</w:t>
      </w:r>
      <w:r w:rsidRPr="00091E41">
        <w:rPr>
          <w:rFonts w:ascii="Arial" w:hAnsi="Arial" w:cs="Arial"/>
          <w:sz w:val="24"/>
          <w:szCs w:val="24"/>
        </w:rPr>
        <w:t>otel</w:t>
      </w:r>
      <w:r w:rsidR="003576B3">
        <w:rPr>
          <w:rFonts w:ascii="Arial" w:hAnsi="Arial" w:cs="Arial"/>
          <w:sz w:val="24"/>
          <w:szCs w:val="24"/>
        </w:rPr>
        <w:t>iers</w:t>
      </w:r>
      <w:r w:rsidRPr="00091E41">
        <w:rPr>
          <w:rFonts w:ascii="Arial" w:hAnsi="Arial" w:cs="Arial"/>
          <w:sz w:val="24"/>
          <w:szCs w:val="24"/>
        </w:rPr>
        <w:t xml:space="preserve"> becom</w:t>
      </w:r>
      <w:r w:rsidR="00334DC5">
        <w:rPr>
          <w:rFonts w:ascii="Arial" w:hAnsi="Arial" w:cs="Arial"/>
          <w:sz w:val="24"/>
          <w:szCs w:val="24"/>
        </w:rPr>
        <w:t>e</w:t>
      </w:r>
      <w:r w:rsidRPr="00091E41">
        <w:rPr>
          <w:rFonts w:ascii="Arial" w:hAnsi="Arial" w:cs="Arial"/>
          <w:sz w:val="24"/>
          <w:szCs w:val="24"/>
        </w:rPr>
        <w:t xml:space="preserve"> more and more technological-drive</w:t>
      </w:r>
      <w:r w:rsidR="00334DC5">
        <w:rPr>
          <w:rFonts w:ascii="Arial" w:hAnsi="Arial" w:cs="Arial"/>
          <w:sz w:val="24"/>
          <w:szCs w:val="24"/>
        </w:rPr>
        <w:t>n</w:t>
      </w:r>
      <w:r w:rsidR="006E2198">
        <w:rPr>
          <w:rFonts w:ascii="Arial" w:hAnsi="Arial" w:cs="Arial"/>
          <w:sz w:val="24"/>
          <w:szCs w:val="24"/>
        </w:rPr>
        <w:t xml:space="preserve"> to</w:t>
      </w:r>
      <w:r w:rsidRPr="00091E41">
        <w:rPr>
          <w:rFonts w:ascii="Arial" w:hAnsi="Arial" w:cs="Arial"/>
          <w:sz w:val="24"/>
          <w:szCs w:val="24"/>
        </w:rPr>
        <w:t xml:space="preserve"> AI</w:t>
      </w:r>
      <w:r w:rsidR="009B44AA">
        <w:rPr>
          <w:rFonts w:ascii="Arial" w:hAnsi="Arial" w:cs="Arial"/>
          <w:sz w:val="24"/>
          <w:szCs w:val="24"/>
        </w:rPr>
        <w:t xml:space="preserve"> at the core </w:t>
      </w:r>
      <w:r w:rsidR="00507290">
        <w:rPr>
          <w:rFonts w:ascii="Arial" w:hAnsi="Arial" w:cs="Arial"/>
          <w:sz w:val="24"/>
          <w:szCs w:val="24"/>
        </w:rPr>
        <w:t xml:space="preserve">together </w:t>
      </w:r>
      <w:r w:rsidR="009B44AA">
        <w:rPr>
          <w:rFonts w:ascii="Arial" w:hAnsi="Arial" w:cs="Arial"/>
          <w:sz w:val="24"/>
          <w:szCs w:val="24"/>
        </w:rPr>
        <w:t>with</w:t>
      </w:r>
      <w:r w:rsidRPr="00091E41">
        <w:rPr>
          <w:rFonts w:ascii="Arial" w:hAnsi="Arial" w:cs="Arial"/>
          <w:sz w:val="24"/>
          <w:szCs w:val="24"/>
        </w:rPr>
        <w:t xml:space="preserve"> IoT</w:t>
      </w:r>
      <w:r w:rsidR="00EE700E">
        <w:rPr>
          <w:rFonts w:ascii="Arial" w:hAnsi="Arial" w:cs="Arial"/>
          <w:sz w:val="24"/>
          <w:szCs w:val="24"/>
        </w:rPr>
        <w:t xml:space="preserve"> continu</w:t>
      </w:r>
      <w:r w:rsidR="00334DC5">
        <w:rPr>
          <w:rFonts w:ascii="Arial" w:hAnsi="Arial" w:cs="Arial"/>
          <w:sz w:val="24"/>
          <w:szCs w:val="24"/>
        </w:rPr>
        <w:t>ing</w:t>
      </w:r>
      <w:r w:rsidR="00EE700E">
        <w:rPr>
          <w:rFonts w:ascii="Arial" w:hAnsi="Arial" w:cs="Arial"/>
          <w:sz w:val="24"/>
          <w:szCs w:val="24"/>
        </w:rPr>
        <w:t xml:space="preserve"> to revolu</w:t>
      </w:r>
      <w:r w:rsidR="001A77FB">
        <w:rPr>
          <w:rFonts w:ascii="Arial" w:hAnsi="Arial" w:cs="Arial"/>
          <w:sz w:val="24"/>
          <w:szCs w:val="24"/>
        </w:rPr>
        <w:t>tionise the</w:t>
      </w:r>
      <w:r w:rsidR="007A5FA1">
        <w:rPr>
          <w:rFonts w:ascii="Arial" w:hAnsi="Arial" w:cs="Arial"/>
          <w:sz w:val="24"/>
          <w:szCs w:val="24"/>
        </w:rPr>
        <w:t xml:space="preserve"> </w:t>
      </w:r>
      <w:r w:rsidR="001A77FB">
        <w:rPr>
          <w:rFonts w:ascii="Arial" w:hAnsi="Arial" w:cs="Arial"/>
          <w:sz w:val="24"/>
          <w:szCs w:val="24"/>
        </w:rPr>
        <w:t>industry given to demand</w:t>
      </w:r>
      <w:r w:rsidR="0060064E">
        <w:rPr>
          <w:rFonts w:ascii="Arial" w:hAnsi="Arial" w:cs="Arial"/>
          <w:sz w:val="24"/>
          <w:szCs w:val="24"/>
        </w:rPr>
        <w:t>s</w:t>
      </w:r>
      <w:r w:rsidR="00712497">
        <w:rPr>
          <w:rFonts w:ascii="Arial" w:hAnsi="Arial" w:cs="Arial"/>
          <w:sz w:val="24"/>
          <w:szCs w:val="24"/>
        </w:rPr>
        <w:t xml:space="preserve"> to</w:t>
      </w:r>
      <w:r w:rsidR="00E86C60">
        <w:rPr>
          <w:rFonts w:ascii="Arial" w:hAnsi="Arial" w:cs="Arial"/>
          <w:sz w:val="24"/>
          <w:szCs w:val="24"/>
        </w:rPr>
        <w:t xml:space="preserve"> better, </w:t>
      </w:r>
      <w:r w:rsidR="00514CBD">
        <w:rPr>
          <w:rFonts w:ascii="Arial" w:hAnsi="Arial" w:cs="Arial"/>
          <w:sz w:val="24"/>
          <w:szCs w:val="24"/>
        </w:rPr>
        <w:t xml:space="preserve">personalised </w:t>
      </w:r>
      <w:r w:rsidR="00712497">
        <w:rPr>
          <w:rFonts w:ascii="Arial" w:hAnsi="Arial" w:cs="Arial"/>
          <w:sz w:val="24"/>
          <w:szCs w:val="24"/>
        </w:rPr>
        <w:t>approach</w:t>
      </w:r>
      <w:r w:rsidR="000A3CCB">
        <w:rPr>
          <w:rFonts w:ascii="Arial" w:hAnsi="Arial" w:cs="Arial"/>
          <w:sz w:val="24"/>
          <w:szCs w:val="24"/>
        </w:rPr>
        <w:t xml:space="preserve"> to enhanc</w:t>
      </w:r>
      <w:r w:rsidR="001D35FC">
        <w:rPr>
          <w:rFonts w:ascii="Arial" w:hAnsi="Arial" w:cs="Arial"/>
          <w:sz w:val="24"/>
          <w:szCs w:val="24"/>
        </w:rPr>
        <w:t>ing</w:t>
      </w:r>
      <w:r w:rsidR="00712497">
        <w:rPr>
          <w:rFonts w:ascii="Arial" w:hAnsi="Arial" w:cs="Arial"/>
          <w:sz w:val="24"/>
          <w:szCs w:val="24"/>
        </w:rPr>
        <w:t xml:space="preserve"> the </w:t>
      </w:r>
      <w:r w:rsidRPr="00091E41">
        <w:rPr>
          <w:rFonts w:ascii="Arial" w:hAnsi="Arial" w:cs="Arial"/>
          <w:sz w:val="24"/>
          <w:szCs w:val="24"/>
        </w:rPr>
        <w:t xml:space="preserve">guest </w:t>
      </w:r>
      <w:r w:rsidR="00514CBD">
        <w:rPr>
          <w:rFonts w:ascii="Arial" w:hAnsi="Arial" w:cs="Arial"/>
          <w:sz w:val="24"/>
          <w:szCs w:val="24"/>
        </w:rPr>
        <w:t>experience</w:t>
      </w:r>
      <w:r w:rsidRPr="00091E41">
        <w:rPr>
          <w:rFonts w:ascii="Arial" w:hAnsi="Arial" w:cs="Arial"/>
          <w:sz w:val="24"/>
          <w:szCs w:val="24"/>
        </w:rPr>
        <w:t xml:space="preserve"> and operational efficiency</w:t>
      </w:r>
      <w:r w:rsidR="00F115A2">
        <w:rPr>
          <w:rFonts w:ascii="Arial" w:hAnsi="Arial" w:cs="Arial"/>
          <w:sz w:val="24"/>
          <w:szCs w:val="24"/>
        </w:rPr>
        <w:t xml:space="preserve"> for revenue growth</w:t>
      </w:r>
    </w:p>
    <w:p w14:paraId="1A1B0332" w14:textId="1E0D234D" w:rsidR="00091E41" w:rsidRDefault="00091E41" w:rsidP="00091E41">
      <w:pPr>
        <w:jc w:val="both"/>
      </w:pPr>
      <w:r>
        <w:lastRenderedPageBreak/>
        <w:t>Slide 5:</w:t>
      </w:r>
      <w:r w:rsidR="00A41DD4">
        <w:t xml:space="preserve"> </w:t>
      </w:r>
      <w:r>
        <w:t xml:space="preserve">                                                                                                                                       Market Analysis 2</w:t>
      </w:r>
    </w:p>
    <w:p w14:paraId="1E109847" w14:textId="344C9F29" w:rsidR="00091E41" w:rsidRDefault="00CC7DDF" w:rsidP="00091E41">
      <w:pPr>
        <w:jc w:val="both"/>
      </w:pPr>
      <w:r>
        <w:rPr>
          <w:noProof/>
        </w:rPr>
        <w:drawing>
          <wp:inline distT="0" distB="0" distL="0" distR="0" wp14:anchorId="7A82BFC8" wp14:editId="5E14947C">
            <wp:extent cx="5731510" cy="3223895"/>
            <wp:effectExtent l="0" t="0" r="0" b="0"/>
            <wp:docPr id="5097430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74300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AFA5902" w14:textId="77777777" w:rsidR="00091E41" w:rsidRDefault="00091E41" w:rsidP="00091E41">
      <w:pPr>
        <w:spacing w:line="360" w:lineRule="auto"/>
        <w:jc w:val="both"/>
        <w:rPr>
          <w:rFonts w:ascii="Arial" w:hAnsi="Arial" w:cs="Arial"/>
          <w:sz w:val="24"/>
          <w:szCs w:val="24"/>
        </w:rPr>
      </w:pPr>
    </w:p>
    <w:p w14:paraId="3F7239FC" w14:textId="1C274C18" w:rsidR="00CC7DDF" w:rsidRDefault="00CC7DDF" w:rsidP="00CC7DDF">
      <w:pPr>
        <w:spacing w:line="360" w:lineRule="auto"/>
        <w:jc w:val="right"/>
        <w:rPr>
          <w:rFonts w:ascii="Arial" w:hAnsi="Arial" w:cs="Arial"/>
          <w:sz w:val="24"/>
          <w:szCs w:val="24"/>
        </w:rPr>
      </w:pPr>
      <w:r>
        <w:t>Annotation:/</w:t>
      </w:r>
    </w:p>
    <w:p w14:paraId="45BA497D" w14:textId="77777777" w:rsidR="00CC7DDF" w:rsidRPr="00CC7DDF" w:rsidRDefault="00CC7DDF" w:rsidP="00CC7DDF">
      <w:pPr>
        <w:spacing w:line="360" w:lineRule="auto"/>
        <w:jc w:val="both"/>
        <w:rPr>
          <w:rFonts w:ascii="Arial" w:hAnsi="Arial" w:cs="Arial"/>
          <w:sz w:val="24"/>
          <w:szCs w:val="24"/>
        </w:rPr>
      </w:pPr>
      <w:r w:rsidRPr="00CC7DDF">
        <w:rPr>
          <w:rFonts w:ascii="Arial" w:hAnsi="Arial" w:cs="Arial"/>
          <w:sz w:val="24"/>
          <w:szCs w:val="24"/>
        </w:rPr>
        <w:t>Broad competitors like HITEC, the Hospitality Industry Technology Exposition &amp; Conference and The Hotel Show also address the fields of technology and innovation in the hospitality sector unavoidably factually (</w:t>
      </w:r>
      <w:proofErr w:type="spellStart"/>
      <w:r w:rsidRPr="00CC7DDF">
        <w:rPr>
          <w:rFonts w:ascii="Arial" w:hAnsi="Arial" w:cs="Arial"/>
          <w:sz w:val="24"/>
          <w:szCs w:val="24"/>
        </w:rPr>
        <w:t>Stringam</w:t>
      </w:r>
      <w:proofErr w:type="spellEnd"/>
      <w:r w:rsidRPr="00CC7DDF">
        <w:rPr>
          <w:rFonts w:ascii="Arial" w:hAnsi="Arial" w:cs="Arial"/>
          <w:sz w:val="24"/>
          <w:szCs w:val="24"/>
        </w:rPr>
        <w:t xml:space="preserve"> and Gerdes,  2021). HITEC is the world's largest event, that covers hotel management systems, guest-facing technology, and analytics. The Hotel Show arrange annual event where the world cutting- edge technologies, best practices in hotel operations, and novel design solutions are on display to a wide audience (Getz and Page, 2019). Skift Forum is an influential travel and hotel industry conference that usually holds sessions on the impact and innovation of new technology revolutionizing the customer journey such as immersive, contextual, and self-adapting design (Getz and Page, 2019). Grasping what competitor movements are all points out </w:t>
      </w:r>
      <w:proofErr w:type="spellStart"/>
      <w:r w:rsidRPr="00CC7DDF">
        <w:rPr>
          <w:rFonts w:ascii="Arial" w:hAnsi="Arial" w:cs="Arial"/>
          <w:sz w:val="24"/>
          <w:szCs w:val="24"/>
        </w:rPr>
        <w:t>InnovateHospitality</w:t>
      </w:r>
      <w:proofErr w:type="spellEnd"/>
      <w:r w:rsidRPr="00CC7DDF">
        <w:rPr>
          <w:rFonts w:ascii="Arial" w:hAnsi="Arial" w:cs="Arial"/>
          <w:sz w:val="24"/>
          <w:szCs w:val="24"/>
        </w:rPr>
        <w:t xml:space="preserve"> 2024 in contrast to other series, reinforcing the importance of a one-day specialised event whose theme is applied technology in the hospitality sector exclusively (Getz and Page, 2019). Having unique features of the event will be a magnet for the targeted audience.</w:t>
      </w:r>
    </w:p>
    <w:p w14:paraId="1E395FC0" w14:textId="77777777" w:rsidR="00091E41" w:rsidRPr="00091E41" w:rsidRDefault="00091E41" w:rsidP="00091E41">
      <w:pPr>
        <w:spacing w:line="360" w:lineRule="auto"/>
        <w:jc w:val="both"/>
        <w:rPr>
          <w:rFonts w:ascii="Arial" w:hAnsi="Arial" w:cs="Arial"/>
          <w:sz w:val="24"/>
          <w:szCs w:val="24"/>
        </w:rPr>
      </w:pPr>
    </w:p>
    <w:p w14:paraId="3DF7ED04" w14:textId="77777777" w:rsidR="00235065" w:rsidRDefault="00235065" w:rsidP="00CC7DDF">
      <w:pPr>
        <w:jc w:val="both"/>
      </w:pPr>
    </w:p>
    <w:p w14:paraId="7817BEC6" w14:textId="3F6C6F55" w:rsidR="00091E41" w:rsidRPr="00CC7DDF" w:rsidRDefault="00CC7DDF" w:rsidP="00CC7DDF">
      <w:pPr>
        <w:jc w:val="both"/>
      </w:pPr>
      <w:r>
        <w:lastRenderedPageBreak/>
        <w:t>Slide 6:</w:t>
      </w:r>
      <w:r w:rsidR="00A41DD4">
        <w:t xml:space="preserve">    </w:t>
      </w:r>
      <w:r>
        <w:t xml:space="preserve">                                                                                                                              Operational Factors 1</w:t>
      </w:r>
    </w:p>
    <w:p w14:paraId="64662444" w14:textId="52AC3ABD" w:rsidR="00091E41" w:rsidRDefault="00CC7DDF" w:rsidP="00091E41">
      <w:pPr>
        <w:jc w:val="both"/>
      </w:pPr>
      <w:r>
        <w:rPr>
          <w:noProof/>
        </w:rPr>
        <w:drawing>
          <wp:inline distT="0" distB="0" distL="0" distR="0" wp14:anchorId="34563B81" wp14:editId="4065D586">
            <wp:extent cx="5731510" cy="3223895"/>
            <wp:effectExtent l="0" t="0" r="0" b="0"/>
            <wp:docPr id="140015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1536"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0A916B60" w14:textId="4328A777" w:rsidR="00CC7DDF" w:rsidRPr="00CC7DDF" w:rsidRDefault="00CC7DDF" w:rsidP="00CC7DDF">
      <w:pPr>
        <w:spacing w:line="360" w:lineRule="auto"/>
        <w:jc w:val="right"/>
        <w:rPr>
          <w:rFonts w:ascii="Arial" w:hAnsi="Arial" w:cs="Arial"/>
          <w:sz w:val="24"/>
          <w:szCs w:val="24"/>
        </w:rPr>
      </w:pPr>
      <w:r>
        <w:t>Annotation:/</w:t>
      </w:r>
    </w:p>
    <w:p w14:paraId="56E46748" w14:textId="07D0FBA6" w:rsidR="00CC7DDF" w:rsidRPr="00CC7DDF" w:rsidRDefault="00CC7DDF" w:rsidP="00CC7DDF">
      <w:pPr>
        <w:spacing w:line="360" w:lineRule="auto"/>
        <w:jc w:val="both"/>
      </w:pPr>
      <w:proofErr w:type="spellStart"/>
      <w:r>
        <w:t>I</w:t>
      </w:r>
      <w:r w:rsidRPr="00CC7DDF">
        <w:t>nnovateHospitality</w:t>
      </w:r>
      <w:proofErr w:type="spellEnd"/>
      <w:r w:rsidRPr="00CC7DDF">
        <w:t xml:space="preserve"> 2024 in the UK could be held in prestigious venues such as </w:t>
      </w:r>
      <w:proofErr w:type="spellStart"/>
      <w:r w:rsidRPr="00CC7DDF">
        <w:t>ExCeL</w:t>
      </w:r>
      <w:proofErr w:type="spellEnd"/>
      <w:r w:rsidRPr="00CC7DDF">
        <w:t xml:space="preserve"> London (Thomas and Bowdin, 2012). </w:t>
      </w:r>
      <w:proofErr w:type="spellStart"/>
      <w:r w:rsidRPr="00CC7DDF">
        <w:t>ExCeL</w:t>
      </w:r>
      <w:proofErr w:type="spellEnd"/>
      <w:r w:rsidRPr="00CC7DDF">
        <w:t xml:space="preserve"> London provides large halls furnished with the latest technologies, that are perfect for the presentation of developing features in the hospitality industry (Meredith et al., 2022). The confirmation of venue availability at preferred venues and goes a long way towards ensuring seamless planning &amp; execution and an immersive &amp; impactful vision becomes a reality.</w:t>
      </w:r>
    </w:p>
    <w:p w14:paraId="2A900FDC" w14:textId="77777777" w:rsidR="00CC7DDF" w:rsidRDefault="00CC7DDF" w:rsidP="00CC7DDF">
      <w:pPr>
        <w:jc w:val="both"/>
      </w:pPr>
    </w:p>
    <w:p w14:paraId="3DEA0B30" w14:textId="77777777" w:rsidR="00CC7DDF" w:rsidRDefault="00CC7DDF" w:rsidP="00CC7DDF">
      <w:pPr>
        <w:jc w:val="both"/>
      </w:pPr>
    </w:p>
    <w:p w14:paraId="041A378B" w14:textId="77777777" w:rsidR="00CC7DDF" w:rsidRDefault="00CC7DDF" w:rsidP="00CC7DDF">
      <w:pPr>
        <w:jc w:val="both"/>
      </w:pPr>
    </w:p>
    <w:p w14:paraId="0A7834B4" w14:textId="77777777" w:rsidR="00CC7DDF" w:rsidRDefault="00CC7DDF" w:rsidP="00CC7DDF">
      <w:pPr>
        <w:jc w:val="both"/>
      </w:pPr>
    </w:p>
    <w:p w14:paraId="212ECBF1" w14:textId="77777777" w:rsidR="00CC7DDF" w:rsidRDefault="00CC7DDF" w:rsidP="00CC7DDF">
      <w:pPr>
        <w:jc w:val="both"/>
      </w:pPr>
    </w:p>
    <w:p w14:paraId="49D9694D" w14:textId="77777777" w:rsidR="00CC7DDF" w:rsidRDefault="00CC7DDF" w:rsidP="00CC7DDF">
      <w:pPr>
        <w:jc w:val="both"/>
      </w:pPr>
    </w:p>
    <w:p w14:paraId="66686B71" w14:textId="77777777" w:rsidR="00CC7DDF" w:rsidRDefault="00CC7DDF" w:rsidP="00CC7DDF">
      <w:pPr>
        <w:jc w:val="both"/>
      </w:pPr>
    </w:p>
    <w:p w14:paraId="35805DEE" w14:textId="77777777" w:rsidR="00CC7DDF" w:rsidRDefault="00CC7DDF" w:rsidP="00CC7DDF">
      <w:pPr>
        <w:jc w:val="both"/>
      </w:pPr>
    </w:p>
    <w:p w14:paraId="58FBD20F" w14:textId="77777777" w:rsidR="00CC7DDF" w:rsidRDefault="00CC7DDF" w:rsidP="00CC7DDF">
      <w:pPr>
        <w:jc w:val="both"/>
      </w:pPr>
    </w:p>
    <w:p w14:paraId="22202A29" w14:textId="77777777" w:rsidR="00CC7DDF" w:rsidRDefault="00CC7DDF" w:rsidP="00CC7DDF">
      <w:pPr>
        <w:jc w:val="both"/>
      </w:pPr>
    </w:p>
    <w:p w14:paraId="48F56B1E" w14:textId="77777777" w:rsidR="00CC7DDF" w:rsidRDefault="00CC7DDF" w:rsidP="00CC7DDF">
      <w:pPr>
        <w:jc w:val="both"/>
      </w:pPr>
    </w:p>
    <w:p w14:paraId="716A1987" w14:textId="77777777" w:rsidR="00235065" w:rsidRDefault="00235065" w:rsidP="00CC7DDF">
      <w:pPr>
        <w:jc w:val="both"/>
      </w:pPr>
    </w:p>
    <w:p w14:paraId="0923B870" w14:textId="6B4C83D3" w:rsidR="00CC7DDF" w:rsidRPr="00CC7DDF" w:rsidRDefault="00CC7DDF" w:rsidP="00CC7DDF">
      <w:pPr>
        <w:jc w:val="both"/>
      </w:pPr>
      <w:r>
        <w:lastRenderedPageBreak/>
        <w:t>Slid</w:t>
      </w:r>
      <w:r w:rsidR="00A41DD4">
        <w:t xml:space="preserve">e 7:    </w:t>
      </w:r>
      <w:r>
        <w:t xml:space="preserve">                                                                                                                              Operational Factors 2</w:t>
      </w:r>
    </w:p>
    <w:p w14:paraId="778EA2FC" w14:textId="77777777" w:rsidR="00091E41" w:rsidRDefault="00091E41" w:rsidP="00CC7DDF">
      <w:pPr>
        <w:spacing w:line="360" w:lineRule="auto"/>
        <w:jc w:val="both"/>
      </w:pPr>
    </w:p>
    <w:p w14:paraId="5AFD8F5B" w14:textId="300554AA" w:rsidR="00CC7DDF" w:rsidRDefault="00CC7DDF" w:rsidP="00CC7DDF">
      <w:pPr>
        <w:spacing w:line="360" w:lineRule="auto"/>
        <w:jc w:val="both"/>
      </w:pPr>
      <w:r>
        <w:rPr>
          <w:noProof/>
        </w:rPr>
        <w:drawing>
          <wp:inline distT="0" distB="0" distL="0" distR="0" wp14:anchorId="578DBF8B" wp14:editId="30C504AF">
            <wp:extent cx="5731510" cy="3223895"/>
            <wp:effectExtent l="0" t="0" r="0" b="0"/>
            <wp:docPr id="2876345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63454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0C77AAB7" w14:textId="77777777" w:rsidR="00091E41" w:rsidRDefault="00091E41" w:rsidP="00CC7DDF">
      <w:pPr>
        <w:spacing w:line="360" w:lineRule="auto"/>
        <w:jc w:val="both"/>
      </w:pPr>
    </w:p>
    <w:p w14:paraId="59585505" w14:textId="77777777" w:rsidR="00CC7DDF" w:rsidRDefault="00CC7DDF" w:rsidP="00CC7DDF">
      <w:pPr>
        <w:spacing w:line="360" w:lineRule="auto"/>
        <w:jc w:val="right"/>
      </w:pPr>
      <w:r>
        <w:t>Annotation:/</w:t>
      </w:r>
    </w:p>
    <w:p w14:paraId="362663FE" w14:textId="14504F5E" w:rsidR="00CC7DDF" w:rsidRDefault="00CC7DDF" w:rsidP="00CC7DDF">
      <w:pPr>
        <w:spacing w:line="360" w:lineRule="auto"/>
        <w:jc w:val="both"/>
        <w:rPr>
          <w:rFonts w:ascii="Arial" w:hAnsi="Arial" w:cs="Arial"/>
          <w:sz w:val="24"/>
          <w:szCs w:val="24"/>
        </w:rPr>
      </w:pPr>
      <w:r w:rsidRPr="00CC7DDF">
        <w:rPr>
          <w:rFonts w:ascii="Arial" w:hAnsi="Arial" w:cs="Arial"/>
          <w:sz w:val="24"/>
          <w:szCs w:val="24"/>
        </w:rPr>
        <w:t xml:space="preserve">The implementation of </w:t>
      </w:r>
      <w:proofErr w:type="spellStart"/>
      <w:r w:rsidRPr="00CC7DDF">
        <w:rPr>
          <w:rFonts w:ascii="Arial" w:hAnsi="Arial" w:cs="Arial"/>
          <w:sz w:val="24"/>
          <w:szCs w:val="24"/>
        </w:rPr>
        <w:t>InnovateHospitality</w:t>
      </w:r>
      <w:proofErr w:type="spellEnd"/>
      <w:r w:rsidRPr="00CC7DDF">
        <w:rPr>
          <w:rFonts w:ascii="Arial" w:hAnsi="Arial" w:cs="Arial"/>
          <w:sz w:val="24"/>
          <w:szCs w:val="24"/>
        </w:rPr>
        <w:t xml:space="preserve"> 2024 is possible only through a team that manages events well</w:t>
      </w:r>
      <w:r>
        <w:rPr>
          <w:rFonts w:ascii="Arial" w:hAnsi="Arial" w:cs="Arial"/>
          <w:sz w:val="24"/>
          <w:szCs w:val="24"/>
        </w:rPr>
        <w:t>, who</w:t>
      </w:r>
      <w:r w:rsidRPr="00CC7DDF">
        <w:rPr>
          <w:rFonts w:ascii="Arial" w:hAnsi="Arial" w:cs="Arial"/>
          <w:sz w:val="24"/>
          <w:szCs w:val="24"/>
        </w:rPr>
        <w:t xml:space="preserve"> is tech-savvy and has an efficient catering department (O'Toole, 2011). The expertise in event management determines smooth operational planning, </w:t>
      </w:r>
      <w:r>
        <w:rPr>
          <w:rFonts w:ascii="Arial" w:hAnsi="Arial" w:cs="Arial"/>
          <w:sz w:val="24"/>
          <w:szCs w:val="24"/>
        </w:rPr>
        <w:t xml:space="preserve">in addition to </w:t>
      </w:r>
      <w:r w:rsidRPr="00CC7DDF">
        <w:rPr>
          <w:rFonts w:ascii="Arial" w:hAnsi="Arial" w:cs="Arial"/>
          <w:sz w:val="24"/>
          <w:szCs w:val="24"/>
        </w:rPr>
        <w:t>time management and attendee cooperation. The creation of a participating map includes the formation of the attending dish's range with the theme of the event in mind. The event is also going to take advantage of core resources including premium audiovisual apparatus like sound systems and projectors, choice catering services supplying tech-inspired cuisines, rhythmic lighting arrangement for the right mood, and convenient parking amenities.</w:t>
      </w:r>
    </w:p>
    <w:p w14:paraId="7DA31E58" w14:textId="77777777" w:rsidR="00CC7DDF" w:rsidRDefault="00CC7DDF" w:rsidP="00CC7DDF">
      <w:pPr>
        <w:spacing w:line="360" w:lineRule="auto"/>
        <w:jc w:val="both"/>
        <w:rPr>
          <w:rFonts w:ascii="Arial" w:hAnsi="Arial" w:cs="Arial"/>
          <w:sz w:val="24"/>
          <w:szCs w:val="24"/>
        </w:rPr>
      </w:pPr>
    </w:p>
    <w:p w14:paraId="477FCF4E" w14:textId="77777777" w:rsidR="00CC7DDF" w:rsidRDefault="00CC7DDF" w:rsidP="00CC7DDF">
      <w:pPr>
        <w:spacing w:line="360" w:lineRule="auto"/>
        <w:jc w:val="both"/>
        <w:rPr>
          <w:rFonts w:ascii="Arial" w:hAnsi="Arial" w:cs="Arial"/>
          <w:sz w:val="24"/>
          <w:szCs w:val="24"/>
        </w:rPr>
      </w:pPr>
    </w:p>
    <w:p w14:paraId="07E5762E" w14:textId="77777777" w:rsidR="00CC7DDF" w:rsidRDefault="00CC7DDF" w:rsidP="00CC7DDF">
      <w:pPr>
        <w:spacing w:line="360" w:lineRule="auto"/>
        <w:jc w:val="both"/>
        <w:rPr>
          <w:rFonts w:ascii="Arial" w:hAnsi="Arial" w:cs="Arial"/>
          <w:sz w:val="24"/>
          <w:szCs w:val="24"/>
        </w:rPr>
      </w:pPr>
    </w:p>
    <w:p w14:paraId="7CE1F9F0" w14:textId="77777777" w:rsidR="00CC7DDF" w:rsidRDefault="00CC7DDF" w:rsidP="00CC7DDF">
      <w:pPr>
        <w:spacing w:line="360" w:lineRule="auto"/>
        <w:jc w:val="both"/>
        <w:rPr>
          <w:rFonts w:ascii="Arial" w:hAnsi="Arial" w:cs="Arial"/>
          <w:sz w:val="24"/>
          <w:szCs w:val="24"/>
        </w:rPr>
      </w:pPr>
    </w:p>
    <w:p w14:paraId="25FBD96E" w14:textId="41B5AA75" w:rsidR="00CC7DDF" w:rsidRPr="00CC7DDF" w:rsidRDefault="00CC7DDF" w:rsidP="00CC7DDF">
      <w:pPr>
        <w:jc w:val="both"/>
      </w:pPr>
      <w:r>
        <w:lastRenderedPageBreak/>
        <w:t xml:space="preserve">Slide 8:/                                                                                                                                    Financial Factors -1  </w:t>
      </w:r>
    </w:p>
    <w:p w14:paraId="7159185A" w14:textId="73354676" w:rsidR="00A41DD4" w:rsidRDefault="00CC7DDF" w:rsidP="00A41DD4">
      <w:pPr>
        <w:spacing w:line="360" w:lineRule="auto"/>
        <w:jc w:val="right"/>
      </w:pPr>
      <w:r>
        <w:rPr>
          <w:noProof/>
        </w:rPr>
        <w:drawing>
          <wp:inline distT="0" distB="0" distL="0" distR="0" wp14:anchorId="713109DF" wp14:editId="71F640A8">
            <wp:extent cx="5731510" cy="3223895"/>
            <wp:effectExtent l="0" t="0" r="0" b="0"/>
            <wp:docPr id="2851412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14127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sidR="00A41DD4">
        <w:t>Annotation:/</w:t>
      </w:r>
    </w:p>
    <w:p w14:paraId="1F7D9B99" w14:textId="02082A56" w:rsidR="00A41DD4" w:rsidRPr="00A41DD4" w:rsidRDefault="00A41DD4" w:rsidP="00A41DD4">
      <w:pPr>
        <w:spacing w:line="360" w:lineRule="auto"/>
        <w:jc w:val="both"/>
        <w:rPr>
          <w:rFonts w:ascii="Arial" w:hAnsi="Arial" w:cs="Arial"/>
          <w:sz w:val="24"/>
          <w:szCs w:val="24"/>
        </w:rPr>
      </w:pPr>
      <w:r w:rsidRPr="00A41DD4">
        <w:rPr>
          <w:rFonts w:ascii="Arial" w:hAnsi="Arial" w:cs="Arial"/>
          <w:sz w:val="24"/>
          <w:szCs w:val="24"/>
        </w:rPr>
        <w:t xml:space="preserve">The costs include the fees for event venues to book the top spots like </w:t>
      </w:r>
      <w:proofErr w:type="spellStart"/>
      <w:r w:rsidRPr="00A41DD4">
        <w:rPr>
          <w:rFonts w:ascii="Arial" w:hAnsi="Arial" w:cs="Arial"/>
          <w:sz w:val="24"/>
          <w:szCs w:val="24"/>
        </w:rPr>
        <w:t>ExCeL</w:t>
      </w:r>
      <w:proofErr w:type="spellEnd"/>
      <w:r w:rsidRPr="00A41DD4">
        <w:rPr>
          <w:rFonts w:ascii="Arial" w:hAnsi="Arial" w:cs="Arial"/>
          <w:sz w:val="24"/>
          <w:szCs w:val="24"/>
        </w:rPr>
        <w:t xml:space="preserve"> London (Rogers and Wynn-Moylan, 2022). The fund allocations for multimedia equipment imply the hiring or buying of audio-visual systems such as sound systems, projectors, LED screens, and interactive displays that are used to demonstrate technological advancements. Catering is put primary with a special budget which aims to procure tasty food and drinks. The cost of marketing and promoting ranges from advertising, digital market and promotional materials to confer participants and sponsors. Personnel expenses cover the costs of event staff such as technicians, caterers, and on-site coordinators and the contingency fund.</w:t>
      </w:r>
    </w:p>
    <w:p w14:paraId="667EDE0B" w14:textId="77777777" w:rsidR="00091E41" w:rsidRDefault="00091E41" w:rsidP="00091E41">
      <w:pPr>
        <w:jc w:val="both"/>
      </w:pPr>
    </w:p>
    <w:p w14:paraId="5F8A8959" w14:textId="77777777" w:rsidR="00091E41" w:rsidRDefault="00091E41" w:rsidP="00091E41">
      <w:pPr>
        <w:jc w:val="both"/>
      </w:pPr>
    </w:p>
    <w:p w14:paraId="59E07C4D" w14:textId="77777777" w:rsidR="00091E41" w:rsidRDefault="00091E41" w:rsidP="00091E41">
      <w:pPr>
        <w:jc w:val="both"/>
      </w:pPr>
    </w:p>
    <w:p w14:paraId="4441981B" w14:textId="77777777" w:rsidR="00CC7DDF" w:rsidRDefault="00CC7DDF" w:rsidP="00CC7DDF">
      <w:pPr>
        <w:jc w:val="both"/>
      </w:pPr>
    </w:p>
    <w:p w14:paraId="5CA68178" w14:textId="545F0F5F" w:rsidR="00CC7DDF" w:rsidRDefault="00CC7DDF" w:rsidP="00CC7DDF">
      <w:pPr>
        <w:jc w:val="both"/>
      </w:pPr>
    </w:p>
    <w:p w14:paraId="36C0B24A" w14:textId="77777777" w:rsidR="00A41DD4" w:rsidRDefault="00A41DD4" w:rsidP="00A41DD4">
      <w:pPr>
        <w:jc w:val="both"/>
      </w:pPr>
    </w:p>
    <w:p w14:paraId="0B81A74D" w14:textId="77777777" w:rsidR="00A41DD4" w:rsidRDefault="00A41DD4" w:rsidP="00A41DD4">
      <w:pPr>
        <w:jc w:val="both"/>
      </w:pPr>
    </w:p>
    <w:p w14:paraId="675906B4" w14:textId="77777777" w:rsidR="00A41DD4" w:rsidRDefault="00A41DD4" w:rsidP="00A41DD4">
      <w:pPr>
        <w:jc w:val="both"/>
      </w:pPr>
    </w:p>
    <w:p w14:paraId="3E7754F6" w14:textId="77777777" w:rsidR="00A41DD4" w:rsidRDefault="00A41DD4" w:rsidP="00A41DD4">
      <w:pPr>
        <w:jc w:val="both"/>
      </w:pPr>
    </w:p>
    <w:p w14:paraId="2EFA66CE" w14:textId="77777777" w:rsidR="00A41DD4" w:rsidRDefault="00A41DD4" w:rsidP="00A41DD4">
      <w:pPr>
        <w:jc w:val="both"/>
      </w:pPr>
    </w:p>
    <w:p w14:paraId="2C1F1C00" w14:textId="030341A7" w:rsidR="00A41DD4" w:rsidRDefault="00A41DD4" w:rsidP="00A41DD4">
      <w:pPr>
        <w:jc w:val="both"/>
      </w:pPr>
      <w:r>
        <w:t xml:space="preserve">Slide 9:                                                                                                                                      Financial Factors -2  </w:t>
      </w:r>
    </w:p>
    <w:p w14:paraId="4FD0D413" w14:textId="3D174415" w:rsidR="00A41DD4" w:rsidRDefault="00A41DD4" w:rsidP="00A41DD4">
      <w:pPr>
        <w:jc w:val="both"/>
      </w:pPr>
      <w:r>
        <w:rPr>
          <w:noProof/>
        </w:rPr>
        <w:drawing>
          <wp:inline distT="0" distB="0" distL="0" distR="0" wp14:anchorId="409BB62A" wp14:editId="273EA3BB">
            <wp:extent cx="5731510" cy="3223895"/>
            <wp:effectExtent l="0" t="0" r="0" b="0"/>
            <wp:docPr id="2704382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438267"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5B28828" w14:textId="77777777" w:rsidR="00A41DD4" w:rsidRDefault="00A41DD4" w:rsidP="00A41DD4">
      <w:pPr>
        <w:spacing w:line="360" w:lineRule="auto"/>
        <w:jc w:val="center"/>
      </w:pPr>
    </w:p>
    <w:p w14:paraId="7ABD9C80" w14:textId="58DE35E3" w:rsidR="00A41DD4" w:rsidRPr="00A41DD4" w:rsidRDefault="00A41DD4" w:rsidP="00A41DD4">
      <w:pPr>
        <w:spacing w:line="360" w:lineRule="auto"/>
        <w:jc w:val="right"/>
      </w:pPr>
      <w:r>
        <w:t>Annotation:/</w:t>
      </w:r>
    </w:p>
    <w:p w14:paraId="32819CF4" w14:textId="066C1065" w:rsidR="00A41DD4" w:rsidRPr="00A41DD4" w:rsidRDefault="00A41DD4" w:rsidP="00A41DD4">
      <w:pPr>
        <w:spacing w:line="360" w:lineRule="auto"/>
        <w:jc w:val="both"/>
        <w:rPr>
          <w:rFonts w:ascii="Arial" w:hAnsi="Arial" w:cs="Arial"/>
          <w:sz w:val="24"/>
          <w:szCs w:val="24"/>
        </w:rPr>
      </w:pPr>
      <w:r w:rsidRPr="00A41DD4">
        <w:rPr>
          <w:rFonts w:ascii="Arial" w:hAnsi="Arial" w:cs="Arial"/>
          <w:sz w:val="24"/>
          <w:szCs w:val="24"/>
        </w:rPr>
        <w:t xml:space="preserve">In the event, an estimation of the budget of £120000 will be done comprising venue rental, audiovisual equipment, catering services, event management, marketing, staffing and miscellaneous costs. It aims to generate income through various sources: The sponsorship money from my business partners has been estimated at £50,000 and this is to come from the attendee ticket sales which are expected to be £70,000, exhibitor fees at £20,000, strategic associations at £10,000, and grants from £5,000. The funding sources serve to aid in a projected income of £155,000 and account for the expenses, which will ultimately net income of £35,000 for </w:t>
      </w:r>
      <w:proofErr w:type="spellStart"/>
      <w:r w:rsidRPr="00A41DD4">
        <w:rPr>
          <w:rFonts w:ascii="Arial" w:hAnsi="Arial" w:cs="Arial"/>
          <w:sz w:val="24"/>
          <w:szCs w:val="24"/>
        </w:rPr>
        <w:t>InnovateHospitality</w:t>
      </w:r>
      <w:proofErr w:type="spellEnd"/>
      <w:r w:rsidRPr="00A41DD4">
        <w:rPr>
          <w:rFonts w:ascii="Arial" w:hAnsi="Arial" w:cs="Arial"/>
          <w:sz w:val="24"/>
          <w:szCs w:val="24"/>
        </w:rPr>
        <w:t xml:space="preserve"> 2024. </w:t>
      </w:r>
    </w:p>
    <w:p w14:paraId="4AA62775" w14:textId="77777777" w:rsidR="00A41DD4" w:rsidRPr="00A41DD4" w:rsidRDefault="00A41DD4" w:rsidP="00A41DD4">
      <w:pPr>
        <w:spacing w:line="360" w:lineRule="auto"/>
        <w:jc w:val="both"/>
        <w:rPr>
          <w:rFonts w:ascii="Arial" w:hAnsi="Arial" w:cs="Arial"/>
          <w:sz w:val="24"/>
          <w:szCs w:val="24"/>
        </w:rPr>
      </w:pPr>
    </w:p>
    <w:p w14:paraId="5A1FC16C" w14:textId="77777777" w:rsidR="00A41DD4" w:rsidRPr="00A41DD4" w:rsidRDefault="00A41DD4" w:rsidP="00A41DD4">
      <w:pPr>
        <w:spacing w:line="360" w:lineRule="auto"/>
        <w:jc w:val="both"/>
        <w:rPr>
          <w:rFonts w:ascii="Arial" w:hAnsi="Arial" w:cs="Arial"/>
          <w:sz w:val="24"/>
          <w:szCs w:val="24"/>
        </w:rPr>
      </w:pPr>
    </w:p>
    <w:p w14:paraId="7799D5DB" w14:textId="77777777" w:rsidR="00A41DD4" w:rsidRDefault="00A41DD4" w:rsidP="00A41DD4">
      <w:pPr>
        <w:jc w:val="both"/>
      </w:pPr>
    </w:p>
    <w:p w14:paraId="2B546661" w14:textId="77777777" w:rsidR="00A41DD4" w:rsidRDefault="00A41DD4" w:rsidP="00A41DD4">
      <w:pPr>
        <w:jc w:val="both"/>
      </w:pPr>
    </w:p>
    <w:p w14:paraId="16AA46D6" w14:textId="77777777" w:rsidR="00A41DD4" w:rsidRDefault="00A41DD4" w:rsidP="00A41DD4">
      <w:pPr>
        <w:jc w:val="both"/>
      </w:pPr>
    </w:p>
    <w:p w14:paraId="51BC81B3" w14:textId="77777777" w:rsidR="00A41DD4" w:rsidRDefault="00A41DD4" w:rsidP="00A41DD4">
      <w:pPr>
        <w:jc w:val="both"/>
      </w:pPr>
    </w:p>
    <w:p w14:paraId="1D973881" w14:textId="0AE53837" w:rsidR="00A41DD4" w:rsidRDefault="00A41DD4" w:rsidP="00A41DD4">
      <w:pPr>
        <w:jc w:val="both"/>
      </w:pPr>
      <w:r>
        <w:t xml:space="preserve">Slide 10:                                                                                                                                   Financial Factors -3  </w:t>
      </w:r>
    </w:p>
    <w:p w14:paraId="123FC5A8" w14:textId="7498BA3B" w:rsidR="00091E41" w:rsidRDefault="00A41DD4" w:rsidP="00091E41">
      <w:pPr>
        <w:jc w:val="both"/>
      </w:pPr>
      <w:r>
        <w:rPr>
          <w:noProof/>
        </w:rPr>
        <w:drawing>
          <wp:inline distT="0" distB="0" distL="0" distR="0" wp14:anchorId="7D9366CB" wp14:editId="54CC29EE">
            <wp:extent cx="5731510" cy="3223895"/>
            <wp:effectExtent l="0" t="0" r="0" b="0"/>
            <wp:docPr id="17714415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44154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6CCC4C51" w14:textId="77777777" w:rsidR="00A41DD4" w:rsidRPr="00A41DD4" w:rsidRDefault="00A41DD4" w:rsidP="00A41DD4">
      <w:pPr>
        <w:spacing w:line="360" w:lineRule="auto"/>
        <w:jc w:val="right"/>
      </w:pPr>
      <w:r>
        <w:t>Annotation:/</w:t>
      </w:r>
    </w:p>
    <w:p w14:paraId="36497DFF" w14:textId="77777777" w:rsidR="00A41DD4" w:rsidRPr="00A41DD4" w:rsidRDefault="00A41DD4" w:rsidP="00A41DD4">
      <w:pPr>
        <w:spacing w:line="360" w:lineRule="auto"/>
        <w:jc w:val="both"/>
        <w:rPr>
          <w:rFonts w:ascii="Arial" w:hAnsi="Arial" w:cs="Arial"/>
          <w:sz w:val="24"/>
          <w:szCs w:val="24"/>
        </w:rPr>
      </w:pPr>
      <w:proofErr w:type="spellStart"/>
      <w:r w:rsidRPr="00A41DD4">
        <w:rPr>
          <w:rFonts w:ascii="Arial" w:hAnsi="Arial" w:cs="Arial"/>
          <w:sz w:val="24"/>
          <w:szCs w:val="24"/>
        </w:rPr>
        <w:t>InnovateHospitality</w:t>
      </w:r>
      <w:proofErr w:type="spellEnd"/>
      <w:r w:rsidRPr="00A41DD4">
        <w:rPr>
          <w:rFonts w:ascii="Arial" w:hAnsi="Arial" w:cs="Arial"/>
          <w:sz w:val="24"/>
          <w:szCs w:val="24"/>
        </w:rPr>
        <w:t xml:space="preserve"> 2024 will strive to create revenue from a wide range of strategic channels. The ticket sales will be diversified to include campaigns such as early bird, standard and VIP packages with different privileges access levels and unique benefits for targeting a broader base of customers (Smith, 2012). Sponsorship and exhibitor rates will grant companies the privilege to display products and services either through sponsor recognition or an exhibitor booth and would have the advantage of exposure to the right audience contributing to the event revenue (Thomas and Bowdin, 2012). Technology products and experience innovation products with the brand name will be sold as event merchandise (Smith, 2012). The reservation of entrance tickets or attendees to exclusive networking events or dinners requiring entry fees will generate important networking possibilities within a premium environment.</w:t>
      </w:r>
    </w:p>
    <w:p w14:paraId="0B4A49FC" w14:textId="0627F517" w:rsidR="00091E41" w:rsidRDefault="00091E41" w:rsidP="00A41DD4">
      <w:pPr>
        <w:spacing w:line="360" w:lineRule="auto"/>
        <w:jc w:val="both"/>
        <w:rPr>
          <w:rFonts w:ascii="Arial" w:hAnsi="Arial" w:cs="Arial"/>
          <w:sz w:val="24"/>
          <w:szCs w:val="24"/>
        </w:rPr>
      </w:pPr>
    </w:p>
    <w:p w14:paraId="124F6D58" w14:textId="77777777" w:rsidR="00A41DD4" w:rsidRDefault="00A41DD4" w:rsidP="00A41DD4">
      <w:pPr>
        <w:spacing w:line="360" w:lineRule="auto"/>
        <w:jc w:val="both"/>
        <w:rPr>
          <w:rFonts w:ascii="Arial" w:hAnsi="Arial" w:cs="Arial"/>
          <w:sz w:val="24"/>
          <w:szCs w:val="24"/>
        </w:rPr>
      </w:pPr>
    </w:p>
    <w:p w14:paraId="25E9C69A" w14:textId="77777777" w:rsidR="00A41DD4" w:rsidRDefault="00A41DD4" w:rsidP="00A41DD4">
      <w:pPr>
        <w:spacing w:line="360" w:lineRule="auto"/>
        <w:jc w:val="both"/>
        <w:rPr>
          <w:rFonts w:ascii="Arial" w:hAnsi="Arial" w:cs="Arial"/>
          <w:sz w:val="24"/>
          <w:szCs w:val="24"/>
        </w:rPr>
      </w:pPr>
    </w:p>
    <w:p w14:paraId="4837FFBF" w14:textId="77777777" w:rsidR="00A41DD4" w:rsidRDefault="00A41DD4" w:rsidP="00A41DD4">
      <w:pPr>
        <w:jc w:val="both"/>
      </w:pPr>
    </w:p>
    <w:p w14:paraId="6DEF07E3" w14:textId="77777777" w:rsidR="00A41DD4" w:rsidRDefault="00A41DD4" w:rsidP="00A41DD4">
      <w:pPr>
        <w:jc w:val="both"/>
      </w:pPr>
    </w:p>
    <w:p w14:paraId="5C947F94" w14:textId="22DC0E54" w:rsidR="00A41DD4" w:rsidRPr="00A41DD4" w:rsidRDefault="00A41DD4" w:rsidP="00A41DD4">
      <w:pPr>
        <w:jc w:val="both"/>
      </w:pPr>
      <w:r>
        <w:lastRenderedPageBreak/>
        <w:t xml:space="preserve">Slide 11:                                                                                                                                                  Conclusion  </w:t>
      </w:r>
    </w:p>
    <w:p w14:paraId="3D92CA5C" w14:textId="4D5A3773" w:rsidR="00A41DD4" w:rsidRDefault="00A41DD4" w:rsidP="00A41DD4">
      <w:pPr>
        <w:spacing w:line="360" w:lineRule="auto"/>
        <w:jc w:val="both"/>
        <w:rPr>
          <w:rFonts w:ascii="Arial" w:hAnsi="Arial" w:cs="Arial"/>
          <w:sz w:val="24"/>
          <w:szCs w:val="24"/>
        </w:rPr>
      </w:pPr>
      <w:r>
        <w:rPr>
          <w:noProof/>
        </w:rPr>
        <w:drawing>
          <wp:inline distT="0" distB="0" distL="0" distR="0" wp14:anchorId="190E1291" wp14:editId="275C2AD9">
            <wp:extent cx="5731510" cy="3223895"/>
            <wp:effectExtent l="0" t="0" r="0" b="0"/>
            <wp:docPr id="17358777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7777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7BFEFD50" w14:textId="77777777" w:rsidR="00A41DD4" w:rsidRPr="00A41DD4" w:rsidRDefault="00A41DD4" w:rsidP="00A41DD4">
      <w:pPr>
        <w:spacing w:line="360" w:lineRule="auto"/>
        <w:jc w:val="right"/>
      </w:pPr>
      <w:r>
        <w:t>Annotation:/</w:t>
      </w:r>
    </w:p>
    <w:p w14:paraId="0F2EE6DD" w14:textId="77777777" w:rsidR="004D280C" w:rsidRDefault="004D280C" w:rsidP="004D280C">
      <w:pPr>
        <w:spacing w:line="360" w:lineRule="auto"/>
        <w:jc w:val="both"/>
        <w:rPr>
          <w:rFonts w:ascii="Arial" w:hAnsi="Arial" w:cs="Arial"/>
          <w:sz w:val="24"/>
          <w:szCs w:val="24"/>
        </w:rPr>
      </w:pPr>
      <w:r w:rsidRPr="004D280C">
        <w:rPr>
          <w:rFonts w:ascii="Arial" w:hAnsi="Arial" w:cs="Arial"/>
          <w:sz w:val="24"/>
          <w:szCs w:val="24"/>
        </w:rPr>
        <w:t xml:space="preserve">In conclusion, market demands for </w:t>
      </w:r>
      <w:proofErr w:type="spellStart"/>
      <w:r w:rsidRPr="004D280C">
        <w:rPr>
          <w:rFonts w:ascii="Arial" w:hAnsi="Arial" w:cs="Arial"/>
          <w:sz w:val="24"/>
          <w:szCs w:val="24"/>
        </w:rPr>
        <w:t>InnovateHospitality</w:t>
      </w:r>
      <w:proofErr w:type="spellEnd"/>
      <w:r w:rsidRPr="004D280C">
        <w:rPr>
          <w:rFonts w:ascii="Arial" w:hAnsi="Arial" w:cs="Arial"/>
          <w:sz w:val="24"/>
          <w:szCs w:val="24"/>
        </w:rPr>
        <w:t xml:space="preserve"> 2024 seem to be very high among hospitality professionals, tech enthusiasts, as well as those who advocate innovative ideas. Through market analysis and a systematic approach, </w:t>
      </w:r>
      <w:proofErr w:type="spellStart"/>
      <w:r w:rsidRPr="004D280C">
        <w:rPr>
          <w:rFonts w:ascii="Arial" w:hAnsi="Arial" w:cs="Arial"/>
          <w:sz w:val="24"/>
          <w:szCs w:val="24"/>
        </w:rPr>
        <w:t>InnovateHospitality</w:t>
      </w:r>
      <w:proofErr w:type="spellEnd"/>
      <w:r w:rsidRPr="004D280C">
        <w:rPr>
          <w:rFonts w:ascii="Arial" w:hAnsi="Arial" w:cs="Arial"/>
          <w:sz w:val="24"/>
          <w:szCs w:val="24"/>
        </w:rPr>
        <w:t xml:space="preserve"> 2024 is prepared to become an innovative event for industry collaboration and to demonstrate industry initiatives that would improve the performance of the hospitality sector.</w:t>
      </w:r>
    </w:p>
    <w:p w14:paraId="7B809657" w14:textId="2FAE9DDA" w:rsidR="004D280C" w:rsidRPr="004D280C" w:rsidRDefault="004D280C" w:rsidP="004D280C">
      <w:pPr>
        <w:spacing w:line="360" w:lineRule="auto"/>
        <w:jc w:val="right"/>
      </w:pPr>
      <w:r>
        <w:t>Annotation:/</w:t>
      </w:r>
    </w:p>
    <w:p w14:paraId="21BA69EE" w14:textId="645EA26E" w:rsidR="004D280C" w:rsidRDefault="004D280C" w:rsidP="004D280C">
      <w:pPr>
        <w:spacing w:line="360" w:lineRule="auto"/>
        <w:jc w:val="both"/>
        <w:rPr>
          <w:rFonts w:ascii="Arial" w:hAnsi="Arial" w:cs="Arial"/>
          <w:sz w:val="24"/>
          <w:szCs w:val="24"/>
        </w:rPr>
      </w:pPr>
      <w:r>
        <w:rPr>
          <w:rFonts w:ascii="Arial" w:hAnsi="Arial" w:cs="Arial"/>
          <w:sz w:val="24"/>
          <w:szCs w:val="24"/>
        </w:rPr>
        <w:t xml:space="preserve">This now concludes my presentation </w:t>
      </w:r>
    </w:p>
    <w:p w14:paraId="55248BE4" w14:textId="01A12C16" w:rsidR="004D280C" w:rsidRPr="004D280C" w:rsidRDefault="004D280C" w:rsidP="004D280C">
      <w:pPr>
        <w:spacing w:line="360" w:lineRule="auto"/>
        <w:jc w:val="right"/>
      </w:pPr>
      <w:r>
        <w:t>Annotation:/</w:t>
      </w:r>
    </w:p>
    <w:p w14:paraId="5AB74D5E" w14:textId="390A246F" w:rsidR="004D280C" w:rsidRDefault="004D280C" w:rsidP="004D280C">
      <w:pPr>
        <w:spacing w:line="360" w:lineRule="auto"/>
        <w:jc w:val="both"/>
        <w:rPr>
          <w:rFonts w:ascii="Arial" w:hAnsi="Arial" w:cs="Arial"/>
          <w:sz w:val="24"/>
          <w:szCs w:val="24"/>
        </w:rPr>
      </w:pPr>
      <w:r>
        <w:rPr>
          <w:rFonts w:ascii="Arial" w:hAnsi="Arial" w:cs="Arial"/>
          <w:sz w:val="24"/>
          <w:szCs w:val="24"/>
        </w:rPr>
        <w:t>I thank you for watching</w:t>
      </w:r>
    </w:p>
    <w:p w14:paraId="45C38113" w14:textId="77777777" w:rsidR="004D280C" w:rsidRDefault="004D280C" w:rsidP="004D280C">
      <w:pPr>
        <w:spacing w:line="360" w:lineRule="auto"/>
        <w:jc w:val="both"/>
        <w:rPr>
          <w:rFonts w:ascii="Arial" w:hAnsi="Arial" w:cs="Arial"/>
          <w:sz w:val="24"/>
          <w:szCs w:val="24"/>
        </w:rPr>
      </w:pPr>
    </w:p>
    <w:p w14:paraId="537361AF" w14:textId="77777777" w:rsidR="004D280C" w:rsidRDefault="004D280C" w:rsidP="004D280C">
      <w:pPr>
        <w:jc w:val="both"/>
      </w:pPr>
    </w:p>
    <w:p w14:paraId="59DBB297" w14:textId="77777777" w:rsidR="004D280C" w:rsidRDefault="004D280C" w:rsidP="004D280C">
      <w:pPr>
        <w:jc w:val="both"/>
      </w:pPr>
    </w:p>
    <w:p w14:paraId="4B3D393F" w14:textId="77777777" w:rsidR="004D280C" w:rsidRDefault="004D280C" w:rsidP="004D280C">
      <w:pPr>
        <w:jc w:val="both"/>
      </w:pPr>
    </w:p>
    <w:p w14:paraId="515F2AA9" w14:textId="77777777" w:rsidR="004D280C" w:rsidRDefault="004D280C" w:rsidP="004D280C">
      <w:pPr>
        <w:jc w:val="both"/>
      </w:pPr>
    </w:p>
    <w:p w14:paraId="699EF2F4" w14:textId="77777777" w:rsidR="004D280C" w:rsidRDefault="004D280C" w:rsidP="004D280C">
      <w:pPr>
        <w:jc w:val="both"/>
      </w:pPr>
    </w:p>
    <w:p w14:paraId="1FCFA028" w14:textId="641EA6DA" w:rsidR="004D280C" w:rsidRPr="004D280C" w:rsidRDefault="004D280C" w:rsidP="004D280C">
      <w:pPr>
        <w:jc w:val="both"/>
      </w:pPr>
      <w:r>
        <w:lastRenderedPageBreak/>
        <w:t xml:space="preserve">Slide 12:                                                                                                                                                  References </w:t>
      </w:r>
    </w:p>
    <w:p w14:paraId="5A966654" w14:textId="27A7A8DC" w:rsidR="004D280C" w:rsidRDefault="004D280C" w:rsidP="004D280C">
      <w:pPr>
        <w:spacing w:line="360" w:lineRule="auto"/>
        <w:jc w:val="both"/>
        <w:rPr>
          <w:rFonts w:ascii="Arial" w:hAnsi="Arial" w:cs="Arial"/>
          <w:sz w:val="24"/>
          <w:szCs w:val="24"/>
        </w:rPr>
      </w:pPr>
      <w:r>
        <w:rPr>
          <w:noProof/>
        </w:rPr>
        <w:drawing>
          <wp:inline distT="0" distB="0" distL="0" distR="0" wp14:anchorId="6605D899" wp14:editId="01B0DD96">
            <wp:extent cx="5731510" cy="3223895"/>
            <wp:effectExtent l="0" t="0" r="0" b="0"/>
            <wp:docPr id="13113851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38516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7EEEA89F" w14:textId="77777777" w:rsidR="004D280C" w:rsidRDefault="004D280C" w:rsidP="004D280C">
      <w:pPr>
        <w:spacing w:line="360" w:lineRule="auto"/>
        <w:jc w:val="both"/>
        <w:rPr>
          <w:rFonts w:ascii="Arial" w:hAnsi="Arial" w:cs="Arial"/>
          <w:sz w:val="24"/>
          <w:szCs w:val="24"/>
        </w:rPr>
      </w:pPr>
    </w:p>
    <w:p w14:paraId="2203A7D8" w14:textId="77777777" w:rsidR="004D280C" w:rsidRPr="004D280C" w:rsidRDefault="004D280C" w:rsidP="004D280C">
      <w:pPr>
        <w:spacing w:line="360" w:lineRule="auto"/>
        <w:jc w:val="both"/>
        <w:rPr>
          <w:rFonts w:ascii="Arial" w:hAnsi="Arial" w:cs="Arial"/>
          <w:sz w:val="24"/>
          <w:szCs w:val="24"/>
        </w:rPr>
      </w:pPr>
    </w:p>
    <w:p w14:paraId="553BEE4E" w14:textId="77777777" w:rsidR="00A41DD4" w:rsidRPr="00A41DD4" w:rsidRDefault="00A41DD4" w:rsidP="00A41DD4">
      <w:pPr>
        <w:spacing w:line="360" w:lineRule="auto"/>
        <w:jc w:val="both"/>
        <w:rPr>
          <w:rFonts w:ascii="Arial" w:hAnsi="Arial" w:cs="Arial"/>
          <w:sz w:val="24"/>
          <w:szCs w:val="24"/>
        </w:rPr>
      </w:pPr>
    </w:p>
    <w:p w14:paraId="279B5FF7" w14:textId="43479BAB" w:rsidR="00091E41" w:rsidRDefault="00091E41" w:rsidP="00091E41">
      <w:pPr>
        <w:jc w:val="both"/>
      </w:pPr>
    </w:p>
    <w:p w14:paraId="0FD00E00" w14:textId="37411F6E" w:rsidR="00091E41" w:rsidRPr="00091E41" w:rsidRDefault="00091E41" w:rsidP="00091E41">
      <w:pPr>
        <w:jc w:val="both"/>
      </w:pPr>
    </w:p>
    <w:p w14:paraId="6FE94F4D" w14:textId="06F3EA45" w:rsidR="00091E41" w:rsidRPr="00091E41" w:rsidRDefault="00091E41" w:rsidP="00091E41"/>
    <w:p w14:paraId="52EAAA7B" w14:textId="77777777" w:rsidR="00091E41" w:rsidRDefault="00091E41" w:rsidP="00091E41"/>
    <w:sectPr w:rsidR="00091E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902"/>
    <w:rsid w:val="000411CE"/>
    <w:rsid w:val="000538A6"/>
    <w:rsid w:val="00076399"/>
    <w:rsid w:val="00091E41"/>
    <w:rsid w:val="000A3CCB"/>
    <w:rsid w:val="000D5FE0"/>
    <w:rsid w:val="00172F89"/>
    <w:rsid w:val="001A77FB"/>
    <w:rsid w:val="001D35FC"/>
    <w:rsid w:val="00234A67"/>
    <w:rsid w:val="00235065"/>
    <w:rsid w:val="002771A9"/>
    <w:rsid w:val="002F1B10"/>
    <w:rsid w:val="00310637"/>
    <w:rsid w:val="00334DC5"/>
    <w:rsid w:val="003576B3"/>
    <w:rsid w:val="00361F12"/>
    <w:rsid w:val="003C08E9"/>
    <w:rsid w:val="004D280C"/>
    <w:rsid w:val="00507290"/>
    <w:rsid w:val="00514CBD"/>
    <w:rsid w:val="005463DD"/>
    <w:rsid w:val="005D551A"/>
    <w:rsid w:val="0060064E"/>
    <w:rsid w:val="00630E7F"/>
    <w:rsid w:val="006344EF"/>
    <w:rsid w:val="0064325C"/>
    <w:rsid w:val="00660571"/>
    <w:rsid w:val="006E2198"/>
    <w:rsid w:val="006E4EAF"/>
    <w:rsid w:val="0070511F"/>
    <w:rsid w:val="00712497"/>
    <w:rsid w:val="00791CC3"/>
    <w:rsid w:val="007A5FA1"/>
    <w:rsid w:val="007B3955"/>
    <w:rsid w:val="008B142F"/>
    <w:rsid w:val="008B3CB4"/>
    <w:rsid w:val="008C5998"/>
    <w:rsid w:val="009138AD"/>
    <w:rsid w:val="00917294"/>
    <w:rsid w:val="009B44AA"/>
    <w:rsid w:val="009C33D1"/>
    <w:rsid w:val="009C5112"/>
    <w:rsid w:val="00A41DD4"/>
    <w:rsid w:val="00A91742"/>
    <w:rsid w:val="00AD5FAA"/>
    <w:rsid w:val="00AE3E5E"/>
    <w:rsid w:val="00AF12A6"/>
    <w:rsid w:val="00B516FF"/>
    <w:rsid w:val="00B64530"/>
    <w:rsid w:val="00C40A3D"/>
    <w:rsid w:val="00C70BC7"/>
    <w:rsid w:val="00C94392"/>
    <w:rsid w:val="00CC7DDF"/>
    <w:rsid w:val="00CF5902"/>
    <w:rsid w:val="00D516EF"/>
    <w:rsid w:val="00D54922"/>
    <w:rsid w:val="00E02A86"/>
    <w:rsid w:val="00E86C60"/>
    <w:rsid w:val="00EE3DD8"/>
    <w:rsid w:val="00EE700E"/>
    <w:rsid w:val="00F115A2"/>
    <w:rsid w:val="00F5037F"/>
    <w:rsid w:val="00FA321C"/>
    <w:rsid w:val="00FC6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E5AB5"/>
  <w15:chartTrackingRefBased/>
  <w15:docId w15:val="{3213B1CB-0ECA-454B-9F45-E18AA5445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9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59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59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59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59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59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59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59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59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9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59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59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59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59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59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9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9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902"/>
    <w:rPr>
      <w:rFonts w:eastAsiaTheme="majorEastAsia" w:cstheme="majorBidi"/>
      <w:color w:val="272727" w:themeColor="text1" w:themeTint="D8"/>
    </w:rPr>
  </w:style>
  <w:style w:type="paragraph" w:styleId="Title">
    <w:name w:val="Title"/>
    <w:basedOn w:val="Normal"/>
    <w:next w:val="Normal"/>
    <w:link w:val="TitleChar"/>
    <w:uiPriority w:val="10"/>
    <w:qFormat/>
    <w:rsid w:val="00CF59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9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9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9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902"/>
    <w:pPr>
      <w:spacing w:before="160"/>
      <w:jc w:val="center"/>
    </w:pPr>
    <w:rPr>
      <w:i/>
      <w:iCs/>
      <w:color w:val="404040" w:themeColor="text1" w:themeTint="BF"/>
    </w:rPr>
  </w:style>
  <w:style w:type="character" w:customStyle="1" w:styleId="QuoteChar">
    <w:name w:val="Quote Char"/>
    <w:basedOn w:val="DefaultParagraphFont"/>
    <w:link w:val="Quote"/>
    <w:uiPriority w:val="29"/>
    <w:rsid w:val="00CF5902"/>
    <w:rPr>
      <w:i/>
      <w:iCs/>
      <w:color w:val="404040" w:themeColor="text1" w:themeTint="BF"/>
    </w:rPr>
  </w:style>
  <w:style w:type="paragraph" w:styleId="ListParagraph">
    <w:name w:val="List Paragraph"/>
    <w:basedOn w:val="Normal"/>
    <w:uiPriority w:val="34"/>
    <w:qFormat/>
    <w:rsid w:val="00CF5902"/>
    <w:pPr>
      <w:ind w:left="720"/>
      <w:contextualSpacing/>
    </w:pPr>
  </w:style>
  <w:style w:type="character" w:styleId="IntenseEmphasis">
    <w:name w:val="Intense Emphasis"/>
    <w:basedOn w:val="DefaultParagraphFont"/>
    <w:uiPriority w:val="21"/>
    <w:qFormat/>
    <w:rsid w:val="00CF5902"/>
    <w:rPr>
      <w:i/>
      <w:iCs/>
      <w:color w:val="2F5496" w:themeColor="accent1" w:themeShade="BF"/>
    </w:rPr>
  </w:style>
  <w:style w:type="paragraph" w:styleId="IntenseQuote">
    <w:name w:val="Intense Quote"/>
    <w:basedOn w:val="Normal"/>
    <w:next w:val="Normal"/>
    <w:link w:val="IntenseQuoteChar"/>
    <w:uiPriority w:val="30"/>
    <w:qFormat/>
    <w:rsid w:val="00CF59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5902"/>
    <w:rPr>
      <w:i/>
      <w:iCs/>
      <w:color w:val="2F5496" w:themeColor="accent1" w:themeShade="BF"/>
    </w:rPr>
  </w:style>
  <w:style w:type="character" w:styleId="IntenseReference">
    <w:name w:val="Intense Reference"/>
    <w:basedOn w:val="DefaultParagraphFont"/>
    <w:uiPriority w:val="32"/>
    <w:qFormat/>
    <w:rsid w:val="00CF590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088944">
      <w:bodyDiv w:val="1"/>
      <w:marLeft w:val="0"/>
      <w:marRight w:val="0"/>
      <w:marTop w:val="0"/>
      <w:marBottom w:val="0"/>
      <w:divBdr>
        <w:top w:val="none" w:sz="0" w:space="0" w:color="auto"/>
        <w:left w:val="none" w:sz="0" w:space="0" w:color="auto"/>
        <w:bottom w:val="none" w:sz="0" w:space="0" w:color="auto"/>
        <w:right w:val="none" w:sz="0" w:space="0" w:color="auto"/>
      </w:divBdr>
    </w:div>
    <w:div w:id="135338131">
      <w:bodyDiv w:val="1"/>
      <w:marLeft w:val="0"/>
      <w:marRight w:val="0"/>
      <w:marTop w:val="0"/>
      <w:marBottom w:val="0"/>
      <w:divBdr>
        <w:top w:val="none" w:sz="0" w:space="0" w:color="auto"/>
        <w:left w:val="none" w:sz="0" w:space="0" w:color="auto"/>
        <w:bottom w:val="none" w:sz="0" w:space="0" w:color="auto"/>
        <w:right w:val="none" w:sz="0" w:space="0" w:color="auto"/>
      </w:divBdr>
    </w:div>
    <w:div w:id="228612980">
      <w:bodyDiv w:val="1"/>
      <w:marLeft w:val="0"/>
      <w:marRight w:val="0"/>
      <w:marTop w:val="0"/>
      <w:marBottom w:val="0"/>
      <w:divBdr>
        <w:top w:val="none" w:sz="0" w:space="0" w:color="auto"/>
        <w:left w:val="none" w:sz="0" w:space="0" w:color="auto"/>
        <w:bottom w:val="none" w:sz="0" w:space="0" w:color="auto"/>
        <w:right w:val="none" w:sz="0" w:space="0" w:color="auto"/>
      </w:divBdr>
    </w:div>
    <w:div w:id="284040389">
      <w:bodyDiv w:val="1"/>
      <w:marLeft w:val="0"/>
      <w:marRight w:val="0"/>
      <w:marTop w:val="0"/>
      <w:marBottom w:val="0"/>
      <w:divBdr>
        <w:top w:val="none" w:sz="0" w:space="0" w:color="auto"/>
        <w:left w:val="none" w:sz="0" w:space="0" w:color="auto"/>
        <w:bottom w:val="none" w:sz="0" w:space="0" w:color="auto"/>
        <w:right w:val="none" w:sz="0" w:space="0" w:color="auto"/>
      </w:divBdr>
    </w:div>
    <w:div w:id="918708809">
      <w:bodyDiv w:val="1"/>
      <w:marLeft w:val="0"/>
      <w:marRight w:val="0"/>
      <w:marTop w:val="0"/>
      <w:marBottom w:val="0"/>
      <w:divBdr>
        <w:top w:val="none" w:sz="0" w:space="0" w:color="auto"/>
        <w:left w:val="none" w:sz="0" w:space="0" w:color="auto"/>
        <w:bottom w:val="none" w:sz="0" w:space="0" w:color="auto"/>
        <w:right w:val="none" w:sz="0" w:space="0" w:color="auto"/>
      </w:divBdr>
    </w:div>
    <w:div w:id="955677187">
      <w:bodyDiv w:val="1"/>
      <w:marLeft w:val="0"/>
      <w:marRight w:val="0"/>
      <w:marTop w:val="0"/>
      <w:marBottom w:val="0"/>
      <w:divBdr>
        <w:top w:val="none" w:sz="0" w:space="0" w:color="auto"/>
        <w:left w:val="none" w:sz="0" w:space="0" w:color="auto"/>
        <w:bottom w:val="none" w:sz="0" w:space="0" w:color="auto"/>
        <w:right w:val="none" w:sz="0" w:space="0" w:color="auto"/>
      </w:divBdr>
    </w:div>
    <w:div w:id="1070883890">
      <w:bodyDiv w:val="1"/>
      <w:marLeft w:val="0"/>
      <w:marRight w:val="0"/>
      <w:marTop w:val="0"/>
      <w:marBottom w:val="0"/>
      <w:divBdr>
        <w:top w:val="none" w:sz="0" w:space="0" w:color="auto"/>
        <w:left w:val="none" w:sz="0" w:space="0" w:color="auto"/>
        <w:bottom w:val="none" w:sz="0" w:space="0" w:color="auto"/>
        <w:right w:val="none" w:sz="0" w:space="0" w:color="auto"/>
      </w:divBdr>
    </w:div>
    <w:div w:id="1227571141">
      <w:bodyDiv w:val="1"/>
      <w:marLeft w:val="0"/>
      <w:marRight w:val="0"/>
      <w:marTop w:val="0"/>
      <w:marBottom w:val="0"/>
      <w:divBdr>
        <w:top w:val="none" w:sz="0" w:space="0" w:color="auto"/>
        <w:left w:val="none" w:sz="0" w:space="0" w:color="auto"/>
        <w:bottom w:val="none" w:sz="0" w:space="0" w:color="auto"/>
        <w:right w:val="none" w:sz="0" w:space="0" w:color="auto"/>
      </w:divBdr>
    </w:div>
    <w:div w:id="1287810536">
      <w:bodyDiv w:val="1"/>
      <w:marLeft w:val="0"/>
      <w:marRight w:val="0"/>
      <w:marTop w:val="0"/>
      <w:marBottom w:val="0"/>
      <w:divBdr>
        <w:top w:val="none" w:sz="0" w:space="0" w:color="auto"/>
        <w:left w:val="none" w:sz="0" w:space="0" w:color="auto"/>
        <w:bottom w:val="none" w:sz="0" w:space="0" w:color="auto"/>
        <w:right w:val="none" w:sz="0" w:space="0" w:color="auto"/>
      </w:divBdr>
    </w:div>
    <w:div w:id="1902327577">
      <w:bodyDiv w:val="1"/>
      <w:marLeft w:val="0"/>
      <w:marRight w:val="0"/>
      <w:marTop w:val="0"/>
      <w:marBottom w:val="0"/>
      <w:divBdr>
        <w:top w:val="none" w:sz="0" w:space="0" w:color="auto"/>
        <w:left w:val="none" w:sz="0" w:space="0" w:color="auto"/>
        <w:bottom w:val="none" w:sz="0" w:space="0" w:color="auto"/>
        <w:right w:val="none" w:sz="0" w:space="0" w:color="auto"/>
      </w:divBdr>
    </w:div>
    <w:div w:id="1923644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svg"/><Relationship Id="rId18" Type="http://schemas.openxmlformats.org/officeDocument/2006/relationships/image" Target="media/image15.png"/><Relationship Id="rId26" Type="http://schemas.openxmlformats.org/officeDocument/2006/relationships/image" Target="media/image23.png"/><Relationship Id="rId3" Type="http://schemas.openxmlformats.org/officeDocument/2006/relationships/webSettings" Target="webSettings.xml"/><Relationship Id="rId21" Type="http://schemas.openxmlformats.org/officeDocument/2006/relationships/image" Target="media/image18.svg"/><Relationship Id="rId7" Type="http://schemas.openxmlformats.org/officeDocument/2006/relationships/image" Target="media/image4.svg"/><Relationship Id="rId12" Type="http://schemas.openxmlformats.org/officeDocument/2006/relationships/image" Target="media/image9.png"/><Relationship Id="rId17" Type="http://schemas.openxmlformats.org/officeDocument/2006/relationships/image" Target="media/image14.svg"/><Relationship Id="rId25" Type="http://schemas.openxmlformats.org/officeDocument/2006/relationships/image" Target="media/image22.sv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svg"/><Relationship Id="rId24" Type="http://schemas.openxmlformats.org/officeDocument/2006/relationships/image" Target="media/image21.png"/><Relationship Id="rId5" Type="http://schemas.openxmlformats.org/officeDocument/2006/relationships/image" Target="media/image2.svg"/><Relationship Id="rId15" Type="http://schemas.openxmlformats.org/officeDocument/2006/relationships/image" Target="media/image12.svg"/><Relationship Id="rId23" Type="http://schemas.openxmlformats.org/officeDocument/2006/relationships/image" Target="media/image20.svg"/><Relationship Id="rId28"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image" Target="media/image16.svg"/><Relationship Id="rId4" Type="http://schemas.openxmlformats.org/officeDocument/2006/relationships/image" Target="media/image1.png"/><Relationship Id="rId9" Type="http://schemas.openxmlformats.org/officeDocument/2006/relationships/image" Target="media/image6.sv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1394</Words>
  <Characters>7951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Rukhsana Kousar</dc:creator>
  <cp:keywords/>
  <dc:description/>
  <cp:lastModifiedBy>Rukhsana Kousar</cp:lastModifiedBy>
  <cp:revision>2</cp:revision>
  <dcterms:created xsi:type="dcterms:W3CDTF">2024-05-07T12:05:00Z</dcterms:created>
  <dcterms:modified xsi:type="dcterms:W3CDTF">2024-05-07T12:05:00Z</dcterms:modified>
</cp:coreProperties>
</file>