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B58D76" w14:textId="47A4098D" w:rsidR="0091758A" w:rsidRDefault="0091758A" w:rsidP="0091758A">
      <w:pPr>
        <w:pStyle w:val="Header"/>
        <w:tabs>
          <w:tab w:val="left" w:pos="720"/>
        </w:tabs>
        <w:jc w:val="right"/>
        <w:rPr>
          <w:rFonts w:ascii="Arial" w:hAnsi="Arial" w:cs="Arial"/>
          <w:b/>
          <w:bCs/>
          <w:sz w:val="28"/>
          <w:szCs w:val="28"/>
        </w:rPr>
      </w:pPr>
      <w:r>
        <w:rPr>
          <w:noProof/>
        </w:rPr>
        <w:drawing>
          <wp:anchor distT="0" distB="0" distL="114300" distR="114300" simplePos="0" relativeHeight="251668480" behindDoc="0" locked="0" layoutInCell="1" allowOverlap="1" wp14:anchorId="09E17797" wp14:editId="14D1973F">
            <wp:simplePos x="0" y="0"/>
            <wp:positionH relativeFrom="column">
              <wp:posOffset>57150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t xml:space="preserve"> </w:t>
      </w:r>
      <w:r>
        <w:rPr>
          <w:rFonts w:ascii="Arial" w:hAnsi="Arial" w:cs="Arial"/>
        </w:rPr>
        <w:br w:type="textWrapping" w:clear="all"/>
      </w:r>
      <w:r>
        <w:rPr>
          <w:rFonts w:ascii="Arial" w:hAnsi="Arial" w:cs="Arial"/>
          <w:b/>
          <w:bCs/>
          <w:sz w:val="28"/>
          <w:szCs w:val="28"/>
        </w:rPr>
        <w:t>APPENDIX GA36c</w:t>
      </w:r>
    </w:p>
    <w:p w14:paraId="3500A4C9" w14:textId="77777777" w:rsidR="0091758A" w:rsidRDefault="0091758A" w:rsidP="0091758A">
      <w:pPr>
        <w:rPr>
          <w:rFonts w:ascii="Arial" w:hAnsi="Arial" w:cs="Arial"/>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91758A" w14:paraId="4B4E9B31" w14:textId="77777777" w:rsidTr="0091758A">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74BE8058" w14:textId="77777777" w:rsidR="0091758A" w:rsidRDefault="0091758A">
            <w:pPr>
              <w:pStyle w:val="Heading4"/>
              <w:spacing w:line="256" w:lineRule="auto"/>
              <w:rPr>
                <w:rFonts w:ascii="Arial" w:hAnsi="Arial" w:cs="Arial"/>
                <w:b/>
                <w:bCs/>
                <w:lang w:eastAsia="en-US"/>
              </w:rPr>
            </w:pPr>
            <w:r>
              <w:rPr>
                <w:rFonts w:ascii="Arial" w:hAnsi="Arial" w:cs="Arial"/>
                <w:b/>
                <w:bCs/>
                <w:lang w:eastAsia="en-US"/>
              </w:rPr>
              <w:t xml:space="preserve">LEVEL 6 ASSESSMENT SPECIFICATION </w:t>
            </w:r>
          </w:p>
        </w:tc>
      </w:tr>
    </w:tbl>
    <w:p w14:paraId="21A47DF2" w14:textId="77777777" w:rsidR="0091758A" w:rsidRDefault="0091758A" w:rsidP="0091758A">
      <w:pPr>
        <w:jc w:val="center"/>
        <w:rPr>
          <w:rFonts w:ascii="Arial" w:eastAsia="Times New Roman" w:hAnsi="Arial" w:cs="Arial"/>
          <w:b/>
          <w:i/>
          <w:sz w:val="32"/>
          <w:szCs w:val="20"/>
          <w:lang w:eastAsia="en-GB"/>
        </w:rPr>
      </w:pPr>
    </w:p>
    <w:tbl>
      <w:tblPr>
        <w:tblW w:w="966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019"/>
      </w:tblGrid>
      <w:tr w:rsidR="0091758A" w14:paraId="36361434" w14:textId="77777777" w:rsidTr="0091758A">
        <w:tc>
          <w:tcPr>
            <w:tcW w:w="2092" w:type="dxa"/>
            <w:tcBorders>
              <w:top w:val="single" w:sz="4" w:space="0" w:color="auto"/>
              <w:left w:val="single" w:sz="4" w:space="0" w:color="auto"/>
              <w:bottom w:val="single" w:sz="4" w:space="0" w:color="auto"/>
              <w:right w:val="single" w:sz="4" w:space="0" w:color="auto"/>
            </w:tcBorders>
            <w:hideMark/>
          </w:tcPr>
          <w:p w14:paraId="3E8069E8" w14:textId="77777777" w:rsidR="0091758A" w:rsidRDefault="0091758A">
            <w:pPr>
              <w:spacing w:before="120" w:after="120" w:line="256" w:lineRule="auto"/>
              <w:jc w:val="both"/>
              <w:rPr>
                <w:rFonts w:ascii="Arial" w:hAnsi="Arial" w:cs="Arial"/>
                <w:b/>
                <w:bCs/>
              </w:rPr>
            </w:pPr>
            <w:r>
              <w:rPr>
                <w:rFonts w:ascii="Arial" w:hAnsi="Arial" w:cs="Arial"/>
                <w:b/>
                <w:bCs/>
              </w:rPr>
              <w:t>Student name:</w:t>
            </w:r>
          </w:p>
        </w:tc>
        <w:tc>
          <w:tcPr>
            <w:tcW w:w="3291" w:type="dxa"/>
            <w:tcBorders>
              <w:top w:val="single" w:sz="4" w:space="0" w:color="auto"/>
              <w:left w:val="single" w:sz="4" w:space="0" w:color="auto"/>
              <w:bottom w:val="single" w:sz="4" w:space="0" w:color="auto"/>
              <w:right w:val="single" w:sz="4" w:space="0" w:color="auto"/>
            </w:tcBorders>
            <w:hideMark/>
          </w:tcPr>
          <w:p w14:paraId="5F6BBD93" w14:textId="73F05879" w:rsidR="0091758A" w:rsidRDefault="0091758A">
            <w:pPr>
              <w:spacing w:before="120" w:after="120" w:line="256" w:lineRule="auto"/>
              <w:jc w:val="both"/>
              <w:rPr>
                <w:rFonts w:ascii="Arial" w:hAnsi="Arial" w:cs="Arial"/>
                <w:b/>
              </w:rPr>
            </w:pPr>
            <w:r>
              <w:rPr>
                <w:rFonts w:ascii="Arial" w:hAnsi="Arial" w:cs="Arial"/>
                <w:b/>
              </w:rPr>
              <w:t>Rhodri Jenkins</w:t>
            </w:r>
          </w:p>
        </w:tc>
        <w:tc>
          <w:tcPr>
            <w:tcW w:w="226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549781" w14:textId="77777777" w:rsidR="0091758A" w:rsidRDefault="0091758A">
            <w:pPr>
              <w:spacing w:before="120" w:after="120" w:line="256" w:lineRule="auto"/>
              <w:jc w:val="both"/>
              <w:rPr>
                <w:rFonts w:ascii="Arial" w:hAnsi="Arial" w:cs="Arial"/>
                <w:b/>
                <w:bCs/>
              </w:rPr>
            </w:pPr>
            <w:r>
              <w:rPr>
                <w:rFonts w:ascii="Arial" w:hAnsi="Arial" w:cs="Arial"/>
                <w:b/>
                <w:bCs/>
              </w:rPr>
              <w:t>Student ID number:</w:t>
            </w:r>
          </w:p>
        </w:tc>
        <w:tc>
          <w:tcPr>
            <w:tcW w:w="2019" w:type="dxa"/>
            <w:tcBorders>
              <w:top w:val="single" w:sz="4" w:space="0" w:color="auto"/>
              <w:left w:val="single" w:sz="4" w:space="0" w:color="auto"/>
              <w:bottom w:val="single" w:sz="4" w:space="0" w:color="auto"/>
              <w:right w:val="single" w:sz="4" w:space="0" w:color="auto"/>
            </w:tcBorders>
          </w:tcPr>
          <w:p w14:paraId="1F45074F" w14:textId="6D1DAC94" w:rsidR="0091758A" w:rsidRDefault="0091758A">
            <w:pPr>
              <w:spacing w:before="120" w:after="120" w:line="256" w:lineRule="auto"/>
              <w:jc w:val="both"/>
              <w:rPr>
                <w:rFonts w:ascii="Arial" w:hAnsi="Arial" w:cs="Arial"/>
                <w:b/>
              </w:rPr>
            </w:pPr>
            <w:r>
              <w:rPr>
                <w:rFonts w:ascii="Arial" w:hAnsi="Arial" w:cs="Arial"/>
                <w:b/>
              </w:rPr>
              <w:t>1805262</w:t>
            </w:r>
            <w:bookmarkStart w:id="0" w:name="_GoBack"/>
            <w:bookmarkEnd w:id="0"/>
          </w:p>
        </w:tc>
      </w:tr>
      <w:tr w:rsidR="0091758A" w14:paraId="0AFDBAD9" w14:textId="77777777" w:rsidTr="0091758A">
        <w:tc>
          <w:tcPr>
            <w:tcW w:w="2092" w:type="dxa"/>
            <w:tcBorders>
              <w:top w:val="single" w:sz="4" w:space="0" w:color="auto"/>
              <w:left w:val="single" w:sz="4" w:space="0" w:color="auto"/>
              <w:bottom w:val="single" w:sz="4" w:space="0" w:color="auto"/>
              <w:right w:val="single" w:sz="4" w:space="0" w:color="auto"/>
            </w:tcBorders>
            <w:hideMark/>
          </w:tcPr>
          <w:p w14:paraId="53B1D2B3" w14:textId="77777777" w:rsidR="0091758A" w:rsidRDefault="0091758A">
            <w:pPr>
              <w:spacing w:before="120" w:after="120" w:line="256" w:lineRule="auto"/>
              <w:jc w:val="both"/>
              <w:rPr>
                <w:rFonts w:ascii="Arial" w:hAnsi="Arial" w:cs="Arial"/>
                <w:b/>
                <w:bCs/>
              </w:rPr>
            </w:pPr>
            <w:r>
              <w:rPr>
                <w:rFonts w:ascii="Arial" w:hAnsi="Arial" w:cs="Arial"/>
                <w:b/>
                <w:bCs/>
              </w:rPr>
              <w:t>Programme:</w:t>
            </w:r>
          </w:p>
        </w:tc>
        <w:tc>
          <w:tcPr>
            <w:tcW w:w="7576" w:type="dxa"/>
            <w:gridSpan w:val="3"/>
            <w:tcBorders>
              <w:top w:val="single" w:sz="4" w:space="0" w:color="auto"/>
              <w:left w:val="single" w:sz="4" w:space="0" w:color="auto"/>
              <w:bottom w:val="single" w:sz="4" w:space="0" w:color="auto"/>
              <w:right w:val="single" w:sz="4" w:space="0" w:color="auto"/>
            </w:tcBorders>
            <w:hideMark/>
          </w:tcPr>
          <w:p w14:paraId="67ED05A0" w14:textId="77777777" w:rsidR="0091758A" w:rsidRDefault="0091758A">
            <w:pPr>
              <w:spacing w:before="120" w:after="120" w:line="256" w:lineRule="auto"/>
              <w:jc w:val="both"/>
              <w:rPr>
                <w:rFonts w:ascii="Arial" w:hAnsi="Arial" w:cs="Arial"/>
                <w:b/>
              </w:rPr>
            </w:pPr>
            <w:r>
              <w:rPr>
                <w:rFonts w:ascii="Arial" w:hAnsi="Arial" w:cs="Arial"/>
                <w:b/>
              </w:rPr>
              <w:t>Secondary PGCE</w:t>
            </w:r>
          </w:p>
        </w:tc>
      </w:tr>
      <w:tr w:rsidR="0091758A" w14:paraId="04A2E7A3" w14:textId="77777777" w:rsidTr="0091758A">
        <w:tc>
          <w:tcPr>
            <w:tcW w:w="2092" w:type="dxa"/>
            <w:tcBorders>
              <w:top w:val="single" w:sz="4" w:space="0" w:color="auto"/>
              <w:left w:val="single" w:sz="4" w:space="0" w:color="auto"/>
              <w:bottom w:val="single" w:sz="4" w:space="0" w:color="auto"/>
              <w:right w:val="single" w:sz="4" w:space="0" w:color="auto"/>
            </w:tcBorders>
            <w:hideMark/>
          </w:tcPr>
          <w:p w14:paraId="42F5C3A4" w14:textId="77777777" w:rsidR="0091758A" w:rsidRDefault="0091758A">
            <w:pPr>
              <w:spacing w:before="120" w:after="120" w:line="256" w:lineRule="auto"/>
              <w:jc w:val="both"/>
              <w:rPr>
                <w:rFonts w:ascii="Arial" w:hAnsi="Arial" w:cs="Arial"/>
                <w:b/>
                <w:bCs/>
              </w:rPr>
            </w:pPr>
            <w:r>
              <w:rPr>
                <w:rFonts w:ascii="Arial" w:hAnsi="Arial" w:cs="Arial"/>
                <w:b/>
                <w:bCs/>
              </w:rPr>
              <w:t>Module:</w:t>
            </w:r>
          </w:p>
        </w:tc>
        <w:tc>
          <w:tcPr>
            <w:tcW w:w="7576" w:type="dxa"/>
            <w:gridSpan w:val="3"/>
            <w:tcBorders>
              <w:top w:val="single" w:sz="4" w:space="0" w:color="auto"/>
              <w:left w:val="single" w:sz="4" w:space="0" w:color="auto"/>
              <w:bottom w:val="single" w:sz="4" w:space="0" w:color="auto"/>
              <w:right w:val="single" w:sz="4" w:space="0" w:color="auto"/>
            </w:tcBorders>
            <w:hideMark/>
          </w:tcPr>
          <w:p w14:paraId="695F35E1" w14:textId="77777777" w:rsidR="0091758A" w:rsidRDefault="0091758A">
            <w:pPr>
              <w:spacing w:before="120" w:after="120" w:line="256" w:lineRule="auto"/>
              <w:jc w:val="both"/>
              <w:rPr>
                <w:rFonts w:ascii="Arial" w:hAnsi="Arial" w:cs="Arial"/>
                <w:b/>
              </w:rPr>
            </w:pPr>
            <w:r>
              <w:rPr>
                <w:rFonts w:ascii="Arial" w:hAnsi="Arial" w:cs="Arial"/>
                <w:b/>
              </w:rPr>
              <w:t xml:space="preserve">Principles of Teaching, Learning and Pedagogy in the Secondary Sector </w:t>
            </w:r>
          </w:p>
        </w:tc>
      </w:tr>
      <w:tr w:rsidR="0091758A" w14:paraId="4421DC83" w14:textId="77777777" w:rsidTr="0091758A">
        <w:tc>
          <w:tcPr>
            <w:tcW w:w="2092" w:type="dxa"/>
            <w:tcBorders>
              <w:top w:val="single" w:sz="4" w:space="0" w:color="auto"/>
              <w:left w:val="single" w:sz="4" w:space="0" w:color="auto"/>
              <w:bottom w:val="single" w:sz="4" w:space="0" w:color="auto"/>
              <w:right w:val="single" w:sz="4" w:space="0" w:color="auto"/>
            </w:tcBorders>
            <w:hideMark/>
          </w:tcPr>
          <w:p w14:paraId="789D0518" w14:textId="77777777" w:rsidR="0091758A" w:rsidRDefault="0091758A">
            <w:pPr>
              <w:spacing w:before="120" w:after="120" w:line="256" w:lineRule="auto"/>
              <w:jc w:val="both"/>
              <w:rPr>
                <w:rFonts w:ascii="Arial" w:hAnsi="Arial" w:cs="Arial"/>
                <w:b/>
                <w:bCs/>
              </w:rPr>
            </w:pPr>
            <w:r>
              <w:rPr>
                <w:rFonts w:ascii="Arial" w:hAnsi="Arial" w:cs="Arial"/>
                <w:b/>
                <w:bCs/>
              </w:rPr>
              <w:t>Module code:</w:t>
            </w:r>
          </w:p>
        </w:tc>
        <w:tc>
          <w:tcPr>
            <w:tcW w:w="3291" w:type="dxa"/>
            <w:tcBorders>
              <w:top w:val="single" w:sz="4" w:space="0" w:color="auto"/>
              <w:left w:val="single" w:sz="4" w:space="0" w:color="auto"/>
              <w:bottom w:val="single" w:sz="4" w:space="0" w:color="auto"/>
              <w:right w:val="single" w:sz="4" w:space="0" w:color="auto"/>
            </w:tcBorders>
            <w:hideMark/>
          </w:tcPr>
          <w:p w14:paraId="3AD9625B" w14:textId="77777777" w:rsidR="0091758A" w:rsidRDefault="0091758A">
            <w:pPr>
              <w:spacing w:before="120" w:after="120" w:line="256" w:lineRule="auto"/>
              <w:jc w:val="both"/>
              <w:rPr>
                <w:rFonts w:ascii="Arial" w:hAnsi="Arial" w:cs="Arial"/>
                <w:b/>
              </w:rPr>
            </w:pPr>
            <w:r>
              <w:rPr>
                <w:rFonts w:ascii="Arial" w:hAnsi="Arial" w:cs="Arial"/>
                <w:b/>
              </w:rPr>
              <w:t>ECSP6001</w:t>
            </w:r>
          </w:p>
        </w:tc>
        <w:tc>
          <w:tcPr>
            <w:tcW w:w="226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09F019E" w14:textId="77777777" w:rsidR="0091758A" w:rsidRDefault="0091758A">
            <w:pPr>
              <w:pStyle w:val="Heading2"/>
              <w:spacing w:line="256" w:lineRule="auto"/>
              <w:rPr>
                <w:rFonts w:ascii="Arial" w:hAnsi="Arial" w:cs="Arial"/>
                <w:sz w:val="22"/>
                <w:szCs w:val="22"/>
                <w:lang w:eastAsia="en-US"/>
              </w:rPr>
            </w:pPr>
            <w:r>
              <w:rPr>
                <w:rFonts w:ascii="Arial" w:hAnsi="Arial" w:cs="Arial"/>
                <w:sz w:val="22"/>
                <w:szCs w:val="22"/>
                <w:lang w:eastAsia="en-US"/>
              </w:rPr>
              <w:t>Contribution to Overall Module Assessment (%):</w:t>
            </w:r>
          </w:p>
        </w:tc>
        <w:tc>
          <w:tcPr>
            <w:tcW w:w="2019" w:type="dxa"/>
            <w:tcBorders>
              <w:top w:val="single" w:sz="4" w:space="0" w:color="auto"/>
              <w:left w:val="single" w:sz="4" w:space="0" w:color="auto"/>
              <w:bottom w:val="single" w:sz="4" w:space="0" w:color="auto"/>
              <w:right w:val="single" w:sz="4" w:space="0" w:color="auto"/>
            </w:tcBorders>
            <w:hideMark/>
          </w:tcPr>
          <w:p w14:paraId="2F0DEBF5" w14:textId="77777777" w:rsidR="0091758A" w:rsidRDefault="0091758A">
            <w:pPr>
              <w:spacing w:before="120" w:after="120" w:line="256" w:lineRule="auto"/>
              <w:jc w:val="both"/>
              <w:rPr>
                <w:rFonts w:ascii="Arial" w:hAnsi="Arial" w:cs="Arial"/>
                <w:b/>
              </w:rPr>
            </w:pPr>
            <w:r>
              <w:rPr>
                <w:rFonts w:ascii="Arial" w:hAnsi="Arial" w:cs="Arial"/>
                <w:b/>
              </w:rPr>
              <w:t>50%</w:t>
            </w:r>
          </w:p>
        </w:tc>
      </w:tr>
      <w:tr w:rsidR="0091758A" w14:paraId="42AA321D" w14:textId="77777777" w:rsidTr="0091758A">
        <w:tc>
          <w:tcPr>
            <w:tcW w:w="2092" w:type="dxa"/>
            <w:tcBorders>
              <w:top w:val="single" w:sz="4" w:space="0" w:color="auto"/>
              <w:left w:val="single" w:sz="4" w:space="0" w:color="auto"/>
              <w:bottom w:val="single" w:sz="4" w:space="0" w:color="auto"/>
              <w:right w:val="single" w:sz="4" w:space="0" w:color="auto"/>
            </w:tcBorders>
            <w:hideMark/>
          </w:tcPr>
          <w:p w14:paraId="62156481" w14:textId="77777777" w:rsidR="0091758A" w:rsidRDefault="0091758A">
            <w:pPr>
              <w:spacing w:before="120" w:after="120" w:line="256" w:lineRule="auto"/>
              <w:jc w:val="both"/>
              <w:rPr>
                <w:rFonts w:ascii="Arial" w:hAnsi="Arial" w:cs="Arial"/>
                <w:b/>
                <w:bCs/>
              </w:rPr>
            </w:pPr>
            <w:r>
              <w:rPr>
                <w:rFonts w:ascii="Arial" w:hAnsi="Arial" w:cs="Arial"/>
                <w:b/>
                <w:bCs/>
              </w:rPr>
              <w:t>Lecturer:</w:t>
            </w:r>
          </w:p>
        </w:tc>
        <w:tc>
          <w:tcPr>
            <w:tcW w:w="3291" w:type="dxa"/>
            <w:tcBorders>
              <w:top w:val="single" w:sz="4" w:space="0" w:color="auto"/>
              <w:left w:val="single" w:sz="4" w:space="0" w:color="auto"/>
              <w:bottom w:val="single" w:sz="4" w:space="0" w:color="auto"/>
              <w:right w:val="single" w:sz="4" w:space="0" w:color="auto"/>
            </w:tcBorders>
            <w:hideMark/>
          </w:tcPr>
          <w:p w14:paraId="69BD9DAD" w14:textId="77777777" w:rsidR="0091758A" w:rsidRDefault="0091758A">
            <w:pPr>
              <w:spacing w:before="120" w:after="120" w:line="256" w:lineRule="auto"/>
              <w:jc w:val="both"/>
              <w:rPr>
                <w:rFonts w:ascii="Arial" w:hAnsi="Arial" w:cs="Arial"/>
                <w:b/>
              </w:rPr>
            </w:pPr>
            <w:r>
              <w:rPr>
                <w:rFonts w:ascii="Arial" w:hAnsi="Arial" w:cs="Arial"/>
                <w:b/>
              </w:rPr>
              <w:t xml:space="preserve">Alison S Evans </w:t>
            </w:r>
          </w:p>
        </w:tc>
        <w:tc>
          <w:tcPr>
            <w:tcW w:w="226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A56D682" w14:textId="77777777" w:rsidR="0091758A" w:rsidRDefault="0091758A">
            <w:pPr>
              <w:spacing w:before="120" w:after="120" w:line="256" w:lineRule="auto"/>
              <w:jc w:val="both"/>
              <w:rPr>
                <w:rFonts w:ascii="Arial" w:hAnsi="Arial" w:cs="Arial"/>
                <w:b/>
                <w:bCs/>
              </w:rPr>
            </w:pPr>
            <w:r>
              <w:rPr>
                <w:rFonts w:ascii="Arial" w:hAnsi="Arial" w:cs="Arial"/>
                <w:b/>
                <w:bCs/>
              </w:rPr>
              <w:t>Internal Verifier:</w:t>
            </w:r>
          </w:p>
        </w:tc>
        <w:tc>
          <w:tcPr>
            <w:tcW w:w="2019" w:type="dxa"/>
            <w:tcBorders>
              <w:top w:val="single" w:sz="4" w:space="0" w:color="auto"/>
              <w:left w:val="single" w:sz="4" w:space="0" w:color="auto"/>
              <w:bottom w:val="single" w:sz="4" w:space="0" w:color="auto"/>
              <w:right w:val="single" w:sz="4" w:space="0" w:color="auto"/>
            </w:tcBorders>
          </w:tcPr>
          <w:p w14:paraId="606FF8D7" w14:textId="77777777" w:rsidR="0091758A" w:rsidRDefault="0091758A">
            <w:pPr>
              <w:spacing w:before="120" w:after="120" w:line="256" w:lineRule="auto"/>
              <w:jc w:val="both"/>
              <w:rPr>
                <w:rFonts w:ascii="Arial" w:hAnsi="Arial" w:cs="Arial"/>
                <w:b/>
              </w:rPr>
            </w:pPr>
          </w:p>
        </w:tc>
      </w:tr>
      <w:tr w:rsidR="0091758A" w14:paraId="7B1591B6" w14:textId="77777777" w:rsidTr="0091758A">
        <w:tc>
          <w:tcPr>
            <w:tcW w:w="2092" w:type="dxa"/>
            <w:tcBorders>
              <w:top w:val="single" w:sz="4" w:space="0" w:color="auto"/>
              <w:left w:val="single" w:sz="4" w:space="0" w:color="auto"/>
              <w:bottom w:val="single" w:sz="4" w:space="0" w:color="auto"/>
              <w:right w:val="single" w:sz="4" w:space="0" w:color="auto"/>
            </w:tcBorders>
            <w:hideMark/>
          </w:tcPr>
          <w:p w14:paraId="16514C7E" w14:textId="77777777" w:rsidR="0091758A" w:rsidRDefault="0091758A">
            <w:pPr>
              <w:spacing w:before="120" w:after="120" w:line="256" w:lineRule="auto"/>
              <w:jc w:val="both"/>
              <w:rPr>
                <w:rFonts w:ascii="Arial" w:hAnsi="Arial" w:cs="Arial"/>
                <w:b/>
                <w:bCs/>
              </w:rPr>
            </w:pPr>
            <w:r>
              <w:rPr>
                <w:rFonts w:ascii="Arial" w:hAnsi="Arial" w:cs="Arial"/>
                <w:b/>
                <w:bCs/>
              </w:rPr>
              <w:t>Assignment Title:</w:t>
            </w:r>
          </w:p>
        </w:tc>
        <w:tc>
          <w:tcPr>
            <w:tcW w:w="3291" w:type="dxa"/>
            <w:tcBorders>
              <w:top w:val="single" w:sz="4" w:space="0" w:color="auto"/>
              <w:left w:val="single" w:sz="4" w:space="0" w:color="auto"/>
              <w:bottom w:val="single" w:sz="4" w:space="0" w:color="auto"/>
              <w:right w:val="single" w:sz="4" w:space="0" w:color="auto"/>
            </w:tcBorders>
            <w:hideMark/>
          </w:tcPr>
          <w:p w14:paraId="47F03BF7" w14:textId="77777777" w:rsidR="0091758A" w:rsidRDefault="0091758A">
            <w:pPr>
              <w:spacing w:before="120" w:after="120" w:line="256" w:lineRule="auto"/>
              <w:jc w:val="both"/>
              <w:rPr>
                <w:rFonts w:ascii="Arial" w:hAnsi="Arial" w:cs="Arial"/>
                <w:b/>
              </w:rPr>
            </w:pPr>
            <w:r>
              <w:rPr>
                <w:rFonts w:ascii="Arial" w:hAnsi="Arial" w:cs="Arial"/>
                <w:b/>
              </w:rPr>
              <w:t>Part B, (</w:t>
            </w:r>
            <w:proofErr w:type="spellStart"/>
            <w:r>
              <w:rPr>
                <w:rFonts w:ascii="Arial" w:hAnsi="Arial" w:cs="Arial"/>
                <w:b/>
              </w:rPr>
              <w:t>i</w:t>
            </w:r>
            <w:proofErr w:type="spellEnd"/>
            <w:r>
              <w:rPr>
                <w:rFonts w:ascii="Arial" w:hAnsi="Arial" w:cs="Arial"/>
                <w:b/>
              </w:rPr>
              <w:t xml:space="preserve">) and (ii) </w:t>
            </w:r>
          </w:p>
        </w:tc>
        <w:tc>
          <w:tcPr>
            <w:tcW w:w="2266" w:type="dxa"/>
            <w:tcBorders>
              <w:top w:val="single" w:sz="4" w:space="0" w:color="auto"/>
              <w:left w:val="single" w:sz="4" w:space="0" w:color="auto"/>
              <w:bottom w:val="single" w:sz="4" w:space="0" w:color="auto"/>
              <w:right w:val="single" w:sz="4" w:space="0" w:color="auto"/>
            </w:tcBorders>
            <w:hideMark/>
          </w:tcPr>
          <w:p w14:paraId="6639436D" w14:textId="77777777" w:rsidR="0091758A" w:rsidRDefault="0091758A">
            <w:pPr>
              <w:spacing w:before="120" w:after="120" w:line="256" w:lineRule="auto"/>
              <w:jc w:val="both"/>
              <w:rPr>
                <w:rFonts w:ascii="Arial" w:hAnsi="Arial" w:cs="Arial"/>
                <w:b/>
                <w:bCs/>
              </w:rPr>
            </w:pPr>
            <w:r>
              <w:rPr>
                <w:rFonts w:ascii="Arial" w:hAnsi="Arial" w:cs="Arial"/>
                <w:b/>
                <w:bCs/>
              </w:rPr>
              <w:t>Word count (or equivalent):</w:t>
            </w:r>
          </w:p>
        </w:tc>
        <w:tc>
          <w:tcPr>
            <w:tcW w:w="2019" w:type="dxa"/>
            <w:tcBorders>
              <w:top w:val="single" w:sz="4" w:space="0" w:color="auto"/>
              <w:left w:val="single" w:sz="4" w:space="0" w:color="auto"/>
              <w:bottom w:val="single" w:sz="4" w:space="0" w:color="auto"/>
              <w:right w:val="single" w:sz="4" w:space="0" w:color="auto"/>
            </w:tcBorders>
            <w:hideMark/>
          </w:tcPr>
          <w:p w14:paraId="3DDC9E7D" w14:textId="77777777" w:rsidR="0091758A" w:rsidRDefault="0091758A" w:rsidP="003A75CC">
            <w:pPr>
              <w:pStyle w:val="ListParagraph"/>
              <w:numPr>
                <w:ilvl w:val="0"/>
                <w:numId w:val="1"/>
              </w:numPr>
              <w:spacing w:before="120" w:after="120" w:line="256" w:lineRule="auto"/>
              <w:jc w:val="both"/>
              <w:rPr>
                <w:rFonts w:ascii="Arial" w:hAnsi="Arial" w:cs="Arial"/>
                <w:b/>
                <w:sz w:val="22"/>
                <w:szCs w:val="22"/>
                <w:lang w:eastAsia="en-US"/>
              </w:rPr>
            </w:pPr>
            <w:r>
              <w:rPr>
                <w:rFonts w:ascii="Arial" w:hAnsi="Arial" w:cs="Arial"/>
                <w:b/>
                <w:sz w:val="22"/>
                <w:szCs w:val="22"/>
                <w:lang w:eastAsia="en-US"/>
              </w:rPr>
              <w:t>= 1,500</w:t>
            </w:r>
          </w:p>
          <w:p w14:paraId="53B8FED8" w14:textId="77777777" w:rsidR="0091758A" w:rsidRDefault="0091758A" w:rsidP="003A75CC">
            <w:pPr>
              <w:pStyle w:val="ListParagraph"/>
              <w:numPr>
                <w:ilvl w:val="0"/>
                <w:numId w:val="1"/>
              </w:numPr>
              <w:spacing w:before="120" w:after="120" w:line="256" w:lineRule="auto"/>
              <w:jc w:val="both"/>
              <w:rPr>
                <w:rFonts w:ascii="Arial" w:hAnsi="Arial" w:cs="Arial"/>
                <w:b/>
                <w:sz w:val="22"/>
                <w:szCs w:val="22"/>
                <w:lang w:eastAsia="en-US"/>
              </w:rPr>
            </w:pPr>
            <w:r>
              <w:rPr>
                <w:rFonts w:ascii="Arial" w:hAnsi="Arial" w:cs="Arial"/>
                <w:b/>
                <w:sz w:val="22"/>
                <w:szCs w:val="22"/>
                <w:lang w:eastAsia="en-US"/>
              </w:rPr>
              <w:t>= 2,000</w:t>
            </w:r>
          </w:p>
        </w:tc>
      </w:tr>
      <w:tr w:rsidR="0091758A" w14:paraId="4477E91D" w14:textId="77777777" w:rsidTr="0091758A">
        <w:tc>
          <w:tcPr>
            <w:tcW w:w="2092" w:type="dxa"/>
            <w:tcBorders>
              <w:top w:val="single" w:sz="4" w:space="0" w:color="auto"/>
              <w:left w:val="single" w:sz="4" w:space="0" w:color="auto"/>
              <w:bottom w:val="single" w:sz="4" w:space="0" w:color="auto"/>
              <w:right w:val="single" w:sz="4" w:space="0" w:color="auto"/>
            </w:tcBorders>
            <w:hideMark/>
          </w:tcPr>
          <w:p w14:paraId="0583ECE1" w14:textId="77777777" w:rsidR="0091758A" w:rsidRDefault="0091758A">
            <w:pPr>
              <w:spacing w:before="120" w:after="120" w:line="256" w:lineRule="auto"/>
              <w:jc w:val="both"/>
              <w:rPr>
                <w:rFonts w:ascii="Arial" w:hAnsi="Arial" w:cs="Arial"/>
                <w:b/>
                <w:bCs/>
              </w:rPr>
            </w:pPr>
            <w:r>
              <w:rPr>
                <w:rFonts w:ascii="Arial" w:hAnsi="Arial" w:cs="Arial"/>
                <w:b/>
                <w:bCs/>
              </w:rPr>
              <w:t>Submission deadline:</w:t>
            </w:r>
          </w:p>
        </w:tc>
        <w:tc>
          <w:tcPr>
            <w:tcW w:w="3291" w:type="dxa"/>
            <w:tcBorders>
              <w:top w:val="single" w:sz="4" w:space="0" w:color="auto"/>
              <w:left w:val="single" w:sz="4" w:space="0" w:color="auto"/>
              <w:bottom w:val="single" w:sz="4" w:space="0" w:color="auto"/>
              <w:right w:val="single" w:sz="4" w:space="0" w:color="auto"/>
            </w:tcBorders>
            <w:hideMark/>
          </w:tcPr>
          <w:p w14:paraId="31232DA9" w14:textId="77777777" w:rsidR="0091758A" w:rsidRDefault="0091758A">
            <w:pPr>
              <w:spacing w:before="120" w:after="120" w:line="256" w:lineRule="auto"/>
              <w:jc w:val="both"/>
              <w:rPr>
                <w:rFonts w:ascii="Arial" w:hAnsi="Arial" w:cs="Arial"/>
                <w:b/>
              </w:rPr>
            </w:pPr>
            <w:r>
              <w:rPr>
                <w:rFonts w:ascii="Arial" w:hAnsi="Arial" w:cs="Arial"/>
                <w:b/>
              </w:rPr>
              <w:t>26 November 2018</w:t>
            </w:r>
          </w:p>
        </w:tc>
        <w:tc>
          <w:tcPr>
            <w:tcW w:w="2266" w:type="dxa"/>
            <w:tcBorders>
              <w:top w:val="single" w:sz="4" w:space="0" w:color="auto"/>
              <w:left w:val="single" w:sz="4" w:space="0" w:color="auto"/>
              <w:bottom w:val="single" w:sz="4" w:space="0" w:color="auto"/>
              <w:right w:val="single" w:sz="4" w:space="0" w:color="auto"/>
            </w:tcBorders>
            <w:hideMark/>
          </w:tcPr>
          <w:p w14:paraId="2D9B6F88" w14:textId="77777777" w:rsidR="0091758A" w:rsidRDefault="0091758A">
            <w:pPr>
              <w:spacing w:before="120" w:after="120" w:line="256" w:lineRule="auto"/>
              <w:jc w:val="both"/>
              <w:rPr>
                <w:rFonts w:ascii="Arial" w:hAnsi="Arial" w:cs="Arial"/>
                <w:b/>
                <w:bCs/>
              </w:rPr>
            </w:pPr>
            <w:r>
              <w:rPr>
                <w:rFonts w:ascii="Arial" w:hAnsi="Arial" w:cs="Arial"/>
                <w:b/>
                <w:bCs/>
              </w:rPr>
              <w:t>Return date of provisional marks &amp; written feedback:</w:t>
            </w:r>
          </w:p>
        </w:tc>
        <w:tc>
          <w:tcPr>
            <w:tcW w:w="2019" w:type="dxa"/>
            <w:tcBorders>
              <w:top w:val="single" w:sz="4" w:space="0" w:color="auto"/>
              <w:left w:val="single" w:sz="4" w:space="0" w:color="auto"/>
              <w:bottom w:val="single" w:sz="4" w:space="0" w:color="auto"/>
              <w:right w:val="single" w:sz="4" w:space="0" w:color="auto"/>
            </w:tcBorders>
            <w:hideMark/>
          </w:tcPr>
          <w:p w14:paraId="3F1284A8" w14:textId="77777777" w:rsidR="0091758A" w:rsidRDefault="0091758A">
            <w:pPr>
              <w:spacing w:before="120" w:after="120" w:line="256" w:lineRule="auto"/>
              <w:jc w:val="both"/>
              <w:rPr>
                <w:rFonts w:ascii="Arial" w:hAnsi="Arial" w:cs="Arial"/>
                <w:b/>
              </w:rPr>
            </w:pPr>
            <w:r>
              <w:rPr>
                <w:rFonts w:ascii="Arial" w:hAnsi="Arial" w:cs="Arial"/>
                <w:b/>
              </w:rPr>
              <w:t>17 December 2018</w:t>
            </w:r>
          </w:p>
        </w:tc>
      </w:tr>
      <w:tr w:rsidR="0091758A" w14:paraId="789108A0" w14:textId="77777777" w:rsidTr="0091758A">
        <w:tc>
          <w:tcPr>
            <w:tcW w:w="2092" w:type="dxa"/>
            <w:tcBorders>
              <w:top w:val="single" w:sz="4" w:space="0" w:color="auto"/>
              <w:left w:val="single" w:sz="4" w:space="0" w:color="auto"/>
              <w:bottom w:val="single" w:sz="4" w:space="0" w:color="auto"/>
              <w:right w:val="single" w:sz="4" w:space="0" w:color="auto"/>
            </w:tcBorders>
            <w:hideMark/>
          </w:tcPr>
          <w:p w14:paraId="4736CD55" w14:textId="77777777" w:rsidR="0091758A" w:rsidRDefault="0091758A">
            <w:pPr>
              <w:spacing w:before="120" w:after="120" w:line="256" w:lineRule="auto"/>
              <w:jc w:val="both"/>
              <w:rPr>
                <w:rFonts w:ascii="Arial" w:hAnsi="Arial" w:cs="Arial"/>
                <w:b/>
                <w:bCs/>
              </w:rPr>
            </w:pPr>
            <w:r>
              <w:rPr>
                <w:rFonts w:ascii="Arial" w:hAnsi="Arial" w:cs="Arial"/>
                <w:b/>
                <w:bCs/>
              </w:rPr>
              <w:t>Submission method:</w:t>
            </w:r>
          </w:p>
        </w:tc>
        <w:tc>
          <w:tcPr>
            <w:tcW w:w="7576" w:type="dxa"/>
            <w:gridSpan w:val="3"/>
            <w:tcBorders>
              <w:top w:val="single" w:sz="4" w:space="0" w:color="auto"/>
              <w:left w:val="single" w:sz="4" w:space="0" w:color="auto"/>
              <w:bottom w:val="single" w:sz="4" w:space="0" w:color="auto"/>
              <w:right w:val="single" w:sz="4" w:space="0" w:color="auto"/>
            </w:tcBorders>
            <w:hideMark/>
          </w:tcPr>
          <w:p w14:paraId="1C7020E1" w14:textId="77777777" w:rsidR="0091758A" w:rsidRDefault="0091758A">
            <w:pPr>
              <w:spacing w:line="256" w:lineRule="auto"/>
              <w:rPr>
                <w:rFonts w:ascii="Arial" w:hAnsi="Arial" w:cs="Arial"/>
              </w:rPr>
            </w:pPr>
            <w:r>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4AA19E7" w14:textId="77777777" w:rsidR="0091758A" w:rsidRDefault="0091758A">
            <w:pPr>
              <w:spacing w:before="120" w:after="120" w:line="256" w:lineRule="auto"/>
              <w:jc w:val="both"/>
              <w:rPr>
                <w:rFonts w:ascii="Arial" w:hAnsi="Arial" w:cs="Arial"/>
                <w:b/>
                <w:bCs/>
              </w:rPr>
            </w:pPr>
            <w:r>
              <w:rPr>
                <w:rFonts w:ascii="Arial" w:hAnsi="Arial" w:cs="Arial"/>
                <w:b/>
                <w:bCs/>
              </w:rPr>
              <w:t xml:space="preserve">Alternative submission method (if applicable): </w:t>
            </w:r>
          </w:p>
          <w:p w14:paraId="5CB0754E" w14:textId="77777777" w:rsidR="0091758A" w:rsidRDefault="0091758A">
            <w:pPr>
              <w:spacing w:before="120" w:after="120" w:line="256" w:lineRule="auto"/>
              <w:jc w:val="both"/>
              <w:rPr>
                <w:rFonts w:ascii="Arial" w:hAnsi="Arial" w:cs="Arial"/>
                <w:b/>
                <w:bCs/>
              </w:rPr>
            </w:pPr>
            <w:r>
              <w:rPr>
                <w:rFonts w:ascii="Arial" w:hAnsi="Arial" w:cs="Arial"/>
                <w:b/>
                <w:bCs/>
              </w:rPr>
              <w:t xml:space="preserve">Late submission of the assessment will result in a late penalty mark.  </w:t>
            </w:r>
            <w:r>
              <w:rPr>
                <w:rFonts w:ascii="Arial" w:hAnsi="Arial" w:cs="Arial"/>
              </w:rPr>
              <w:t>Penalties for late submission: Up to one week late, maximum mark of 40%.  Over one week late, 0%.  Only the Extenuating Circumstances Panel may approve a change to submission dates.</w:t>
            </w:r>
          </w:p>
        </w:tc>
      </w:tr>
      <w:tr w:rsidR="0091758A" w14:paraId="63B1F4A8" w14:textId="77777777" w:rsidTr="0091758A">
        <w:tc>
          <w:tcPr>
            <w:tcW w:w="2092" w:type="dxa"/>
            <w:tcBorders>
              <w:top w:val="single" w:sz="4" w:space="0" w:color="auto"/>
              <w:left w:val="single" w:sz="4" w:space="0" w:color="auto"/>
              <w:bottom w:val="single" w:sz="4" w:space="0" w:color="auto"/>
              <w:right w:val="single" w:sz="4" w:space="0" w:color="auto"/>
            </w:tcBorders>
            <w:hideMark/>
          </w:tcPr>
          <w:p w14:paraId="6F04D36A" w14:textId="77777777" w:rsidR="0091758A" w:rsidRDefault="0091758A">
            <w:pPr>
              <w:spacing w:before="120" w:after="120" w:line="256" w:lineRule="auto"/>
              <w:rPr>
                <w:rFonts w:ascii="Arial" w:hAnsi="Arial" w:cs="Arial"/>
                <w:b/>
                <w:bCs/>
              </w:rPr>
            </w:pPr>
            <w:r>
              <w:rPr>
                <w:rFonts w:ascii="Arial" w:hAnsi="Arial" w:cs="Arial"/>
                <w:b/>
                <w:bCs/>
              </w:rPr>
              <w:t>Academic honesty / referencing:</w:t>
            </w:r>
          </w:p>
        </w:tc>
        <w:tc>
          <w:tcPr>
            <w:tcW w:w="7576" w:type="dxa"/>
            <w:gridSpan w:val="3"/>
            <w:tcBorders>
              <w:top w:val="single" w:sz="4" w:space="0" w:color="auto"/>
              <w:left w:val="single" w:sz="4" w:space="0" w:color="auto"/>
              <w:bottom w:val="single" w:sz="4" w:space="0" w:color="auto"/>
              <w:right w:val="single" w:sz="4" w:space="0" w:color="auto"/>
            </w:tcBorders>
            <w:hideMark/>
          </w:tcPr>
          <w:p w14:paraId="272F7BED" w14:textId="77777777" w:rsidR="0091758A" w:rsidRDefault="0091758A">
            <w:pPr>
              <w:spacing w:before="120" w:after="120" w:line="256" w:lineRule="auto"/>
              <w:jc w:val="both"/>
              <w:rPr>
                <w:rFonts w:ascii="Arial" w:hAnsi="Arial" w:cs="Arial"/>
              </w:rPr>
            </w:pPr>
            <w:r>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3D03CEC3" w14:textId="77777777" w:rsidR="0091758A" w:rsidRDefault="0091758A" w:rsidP="0091758A">
      <w:pPr>
        <w:rPr>
          <w:rFonts w:ascii="Arial" w:eastAsia="Times New Roman" w:hAnsi="Arial" w:cs="Arial"/>
          <w:sz w:val="32"/>
          <w:szCs w:val="20"/>
          <w:lang w:eastAsia="en-GB"/>
        </w:rPr>
      </w:pPr>
    </w:p>
    <w:p w14:paraId="561FE0BC" w14:textId="77777777" w:rsidR="0091758A" w:rsidRDefault="0091758A" w:rsidP="0091758A">
      <w:pPr>
        <w:rPr>
          <w:rFonts w:ascii="Arial" w:hAnsi="Arial" w:cs="Arial"/>
          <w:sz w:val="32"/>
        </w:rPr>
      </w:pPr>
    </w:p>
    <w:p w14:paraId="1FFD7A98" w14:textId="77777777" w:rsidR="0091758A" w:rsidRDefault="0091758A" w:rsidP="0091758A">
      <w:pPr>
        <w:rPr>
          <w:rFonts w:ascii="Arial" w:hAnsi="Arial" w:cs="Arial"/>
          <w:sz w:val="32"/>
        </w:rPr>
      </w:pPr>
    </w:p>
    <w:p w14:paraId="1BF21223" w14:textId="7B0F52DE" w:rsidR="0091758A" w:rsidRDefault="0091758A">
      <w:pPr>
        <w:rPr>
          <w:rFonts w:ascii="Arial" w:hAnsi="Arial" w:cs="Arial"/>
          <w:color w:val="000000"/>
          <w:sz w:val="24"/>
          <w:szCs w:val="24"/>
        </w:rPr>
      </w:pPr>
    </w:p>
    <w:p w14:paraId="0C345F5A" w14:textId="77777777" w:rsidR="009C4BCC" w:rsidRDefault="009C4BCC" w:rsidP="009C4BCC">
      <w:pPr>
        <w:pStyle w:val="Default"/>
      </w:pPr>
    </w:p>
    <w:p w14:paraId="30AE7F0A" w14:textId="453F61B9" w:rsidR="009C4BCC" w:rsidRPr="009C4BCC" w:rsidRDefault="009C4BCC" w:rsidP="009C4BCC">
      <w:pPr>
        <w:pStyle w:val="Default"/>
      </w:pPr>
      <w:r w:rsidRPr="009C4BCC">
        <w:rPr>
          <w:b/>
          <w:bCs/>
        </w:rPr>
        <w:t xml:space="preserve">ECSP6001 </w:t>
      </w:r>
    </w:p>
    <w:p w14:paraId="6015A189" w14:textId="7A9AE0F9" w:rsidR="009C4BCC" w:rsidRDefault="009C4BCC" w:rsidP="009C4BCC">
      <w:pPr>
        <w:rPr>
          <w:b/>
          <w:bCs/>
          <w:sz w:val="24"/>
          <w:szCs w:val="24"/>
        </w:rPr>
      </w:pPr>
      <w:r>
        <w:rPr>
          <w:b/>
          <w:bCs/>
          <w:sz w:val="24"/>
          <w:szCs w:val="24"/>
        </w:rPr>
        <w:t>P</w:t>
      </w:r>
      <w:r w:rsidRPr="009C4BCC">
        <w:rPr>
          <w:b/>
          <w:bCs/>
          <w:sz w:val="24"/>
          <w:szCs w:val="24"/>
        </w:rPr>
        <w:t>rinciples of Teaching, Learning and Pedagogy in the Secondary Sector</w:t>
      </w:r>
    </w:p>
    <w:p w14:paraId="22B5AB6B" w14:textId="7B055FCD" w:rsidR="00F7093C" w:rsidRPr="009C4BCC" w:rsidRDefault="00F7093C" w:rsidP="009C4BCC">
      <w:pPr>
        <w:rPr>
          <w:sz w:val="24"/>
          <w:szCs w:val="24"/>
        </w:rPr>
      </w:pPr>
      <w:r>
        <w:rPr>
          <w:sz w:val="24"/>
          <w:szCs w:val="24"/>
        </w:rPr>
        <w:t>Critical Reflection of Micro-teaching presentation</w:t>
      </w:r>
    </w:p>
    <w:p w14:paraId="7CF1815B" w14:textId="5A2E0802" w:rsidR="005E5AB7" w:rsidRPr="00A60556" w:rsidRDefault="002C5DC0">
      <w:pPr>
        <w:rPr>
          <w:sz w:val="24"/>
          <w:szCs w:val="24"/>
        </w:rPr>
      </w:pPr>
      <w:r w:rsidRPr="00A60556">
        <w:rPr>
          <w:sz w:val="24"/>
          <w:szCs w:val="24"/>
        </w:rPr>
        <w:t>It</w:t>
      </w:r>
      <w:r w:rsidR="00E41E9E" w:rsidRPr="00A60556">
        <w:rPr>
          <w:sz w:val="24"/>
          <w:szCs w:val="24"/>
        </w:rPr>
        <w:t xml:space="preserve"> is very difficult to say exactly what a successful lesson looks like, particularly when it comes to </w:t>
      </w:r>
      <w:r w:rsidRPr="00A60556">
        <w:rPr>
          <w:sz w:val="24"/>
          <w:szCs w:val="24"/>
        </w:rPr>
        <w:t>M</w:t>
      </w:r>
      <w:r w:rsidR="00E41E9E" w:rsidRPr="00A60556">
        <w:rPr>
          <w:sz w:val="24"/>
          <w:szCs w:val="24"/>
        </w:rPr>
        <w:t>athematics</w:t>
      </w:r>
      <w:r w:rsidR="00E90759" w:rsidRPr="00A60556">
        <w:rPr>
          <w:sz w:val="24"/>
          <w:szCs w:val="24"/>
        </w:rPr>
        <w:t>.</w:t>
      </w:r>
      <w:r w:rsidR="00E41E9E" w:rsidRPr="00A60556">
        <w:rPr>
          <w:sz w:val="24"/>
          <w:szCs w:val="24"/>
        </w:rPr>
        <w:t xml:space="preserve"> </w:t>
      </w:r>
      <w:r w:rsidR="00E90759" w:rsidRPr="00A60556">
        <w:rPr>
          <w:sz w:val="24"/>
          <w:szCs w:val="24"/>
        </w:rPr>
        <w:t>A</w:t>
      </w:r>
      <w:r w:rsidRPr="00A60556">
        <w:rPr>
          <w:sz w:val="24"/>
          <w:szCs w:val="24"/>
        </w:rPr>
        <w:t xml:space="preserve">s </w:t>
      </w:r>
      <w:r w:rsidR="002E77B5" w:rsidRPr="00A60556">
        <w:rPr>
          <w:sz w:val="24"/>
          <w:szCs w:val="24"/>
        </w:rPr>
        <w:t>(</w:t>
      </w:r>
      <w:r w:rsidR="00E41E9E" w:rsidRPr="00A60556">
        <w:rPr>
          <w:sz w:val="24"/>
          <w:szCs w:val="24"/>
        </w:rPr>
        <w:t>Tanner, Jones 200</w:t>
      </w:r>
      <w:r w:rsidR="008F29ED">
        <w:rPr>
          <w:sz w:val="24"/>
          <w:szCs w:val="24"/>
        </w:rPr>
        <w:t>0</w:t>
      </w:r>
      <w:r w:rsidR="00E41E9E" w:rsidRPr="00A60556">
        <w:rPr>
          <w:sz w:val="24"/>
          <w:szCs w:val="24"/>
        </w:rPr>
        <w:t xml:space="preserve">) point </w:t>
      </w:r>
      <w:r w:rsidR="002E77B5" w:rsidRPr="00A60556">
        <w:rPr>
          <w:sz w:val="24"/>
          <w:szCs w:val="24"/>
        </w:rPr>
        <w:t xml:space="preserve">out </w:t>
      </w:r>
      <w:r w:rsidR="00E41E9E" w:rsidRPr="00A60556">
        <w:rPr>
          <w:sz w:val="24"/>
          <w:szCs w:val="24"/>
        </w:rPr>
        <w:t xml:space="preserve">Mathematics as a subject is particularly difficult </w:t>
      </w:r>
      <w:r w:rsidRPr="00A60556">
        <w:rPr>
          <w:sz w:val="24"/>
          <w:szCs w:val="24"/>
        </w:rPr>
        <w:t>to learn and therefore teach well, due to the nature by which it is learned.</w:t>
      </w:r>
      <w:r w:rsidR="00E90759" w:rsidRPr="00A60556">
        <w:rPr>
          <w:sz w:val="24"/>
          <w:szCs w:val="24"/>
        </w:rPr>
        <w:t xml:space="preserve"> The subject requires that a foundation of base knowledge is constantly built upon and maintained in order to understand certain concept</w:t>
      </w:r>
      <w:r w:rsidR="005326AD" w:rsidRPr="00A60556">
        <w:rPr>
          <w:sz w:val="24"/>
          <w:szCs w:val="24"/>
        </w:rPr>
        <w:t>s</w:t>
      </w:r>
      <w:r w:rsidR="00E90759" w:rsidRPr="00A60556">
        <w:rPr>
          <w:sz w:val="24"/>
          <w:szCs w:val="24"/>
        </w:rPr>
        <w:t>.</w:t>
      </w:r>
      <w:r w:rsidRPr="00A60556">
        <w:rPr>
          <w:sz w:val="24"/>
          <w:szCs w:val="24"/>
        </w:rPr>
        <w:t xml:space="preserve"> This point is further backed up by (Chambers, Timlin, 201</w:t>
      </w:r>
      <w:r w:rsidR="008F29ED">
        <w:rPr>
          <w:sz w:val="24"/>
          <w:szCs w:val="24"/>
        </w:rPr>
        <w:t>3</w:t>
      </w:r>
      <w:r w:rsidRPr="00A60556">
        <w:rPr>
          <w:sz w:val="24"/>
          <w:szCs w:val="24"/>
        </w:rPr>
        <w:t xml:space="preserve">) who </w:t>
      </w:r>
      <w:r w:rsidR="00A57495">
        <w:rPr>
          <w:sz w:val="24"/>
          <w:szCs w:val="24"/>
        </w:rPr>
        <w:t>emphasise</w:t>
      </w:r>
      <w:r w:rsidRPr="00A60556">
        <w:rPr>
          <w:sz w:val="24"/>
          <w:szCs w:val="24"/>
        </w:rPr>
        <w:t xml:space="preserve"> the idea that while it may be easy to know what student</w:t>
      </w:r>
      <w:r w:rsidR="008557D4" w:rsidRPr="00A60556">
        <w:rPr>
          <w:sz w:val="24"/>
          <w:szCs w:val="24"/>
        </w:rPr>
        <w:t>s</w:t>
      </w:r>
      <w:r w:rsidRPr="00A60556">
        <w:rPr>
          <w:sz w:val="24"/>
          <w:szCs w:val="24"/>
        </w:rPr>
        <w:t xml:space="preserve"> should be learning, it can be very difficult to predict what they know already</w:t>
      </w:r>
      <w:r w:rsidR="002E77B5" w:rsidRPr="00A60556">
        <w:rPr>
          <w:sz w:val="24"/>
          <w:szCs w:val="24"/>
        </w:rPr>
        <w:t xml:space="preserve"> and therefore difficult to know where to begin teaching them. The purpose of this essay is to show that while a perfect Mathematics lesson may not exist, there are successful techniques that have been shown to </w:t>
      </w:r>
      <w:r w:rsidR="0008238C" w:rsidRPr="00A60556">
        <w:rPr>
          <w:sz w:val="24"/>
          <w:szCs w:val="24"/>
        </w:rPr>
        <w:t>give success</w:t>
      </w:r>
      <w:r w:rsidR="002E77B5" w:rsidRPr="00A60556">
        <w:rPr>
          <w:sz w:val="24"/>
          <w:szCs w:val="24"/>
        </w:rPr>
        <w:t xml:space="preserve"> in the teaching of the subject. </w:t>
      </w:r>
      <w:r w:rsidR="00163F96" w:rsidRPr="00A60556">
        <w:rPr>
          <w:sz w:val="24"/>
          <w:szCs w:val="24"/>
        </w:rPr>
        <w:t>I am hoping to demonstrate this by r</w:t>
      </w:r>
      <w:r w:rsidR="00E90759" w:rsidRPr="00A60556">
        <w:rPr>
          <w:sz w:val="24"/>
          <w:szCs w:val="24"/>
        </w:rPr>
        <w:t xml:space="preserve">esearching these </w:t>
      </w:r>
      <w:r w:rsidR="00823EC6" w:rsidRPr="00A60556">
        <w:rPr>
          <w:sz w:val="24"/>
          <w:szCs w:val="24"/>
        </w:rPr>
        <w:t>pedagogical approaches</w:t>
      </w:r>
      <w:r w:rsidR="00E90759" w:rsidRPr="00A60556">
        <w:rPr>
          <w:sz w:val="24"/>
          <w:szCs w:val="24"/>
        </w:rPr>
        <w:t xml:space="preserve"> and applying them in the format of a </w:t>
      </w:r>
      <w:r w:rsidR="00F7093C">
        <w:rPr>
          <w:sz w:val="24"/>
          <w:szCs w:val="24"/>
        </w:rPr>
        <w:t>micro-teach</w:t>
      </w:r>
      <w:r w:rsidR="00E90759" w:rsidRPr="00A60556">
        <w:rPr>
          <w:sz w:val="24"/>
          <w:szCs w:val="24"/>
        </w:rPr>
        <w:t xml:space="preserve"> </w:t>
      </w:r>
      <w:r w:rsidR="00011DD3">
        <w:rPr>
          <w:sz w:val="24"/>
          <w:szCs w:val="24"/>
        </w:rPr>
        <w:t>presentation</w:t>
      </w:r>
      <w:r w:rsidR="00163F96" w:rsidRPr="00A60556">
        <w:rPr>
          <w:sz w:val="24"/>
          <w:szCs w:val="24"/>
        </w:rPr>
        <w:t>.</w:t>
      </w:r>
    </w:p>
    <w:p w14:paraId="4A1E81B2" w14:textId="6FA76B40" w:rsidR="000C450B" w:rsidRPr="00A60556" w:rsidRDefault="00966BB3">
      <w:pPr>
        <w:rPr>
          <w:sz w:val="24"/>
          <w:szCs w:val="24"/>
        </w:rPr>
      </w:pPr>
      <w:r w:rsidRPr="00A60556">
        <w:rPr>
          <w:sz w:val="24"/>
          <w:szCs w:val="24"/>
        </w:rPr>
        <w:t xml:space="preserve">For the purpose of the </w:t>
      </w:r>
      <w:r w:rsidR="00F7093C">
        <w:rPr>
          <w:sz w:val="24"/>
          <w:szCs w:val="24"/>
        </w:rPr>
        <w:t>micro-teach</w:t>
      </w:r>
      <w:r w:rsidRPr="00A60556">
        <w:rPr>
          <w:sz w:val="24"/>
          <w:szCs w:val="24"/>
        </w:rPr>
        <w:t xml:space="preserve"> </w:t>
      </w:r>
      <w:r w:rsidR="00A57495">
        <w:rPr>
          <w:sz w:val="24"/>
          <w:szCs w:val="24"/>
        </w:rPr>
        <w:t xml:space="preserve">presentation </w:t>
      </w:r>
      <w:r w:rsidRPr="00A60556">
        <w:rPr>
          <w:sz w:val="24"/>
          <w:szCs w:val="24"/>
        </w:rPr>
        <w:t xml:space="preserve">the </w:t>
      </w:r>
      <w:r w:rsidR="00E41E9E" w:rsidRPr="00A60556">
        <w:rPr>
          <w:sz w:val="24"/>
          <w:szCs w:val="24"/>
        </w:rPr>
        <w:t>s</w:t>
      </w:r>
      <w:r w:rsidRPr="00A60556">
        <w:rPr>
          <w:sz w:val="24"/>
          <w:szCs w:val="24"/>
        </w:rPr>
        <w:t xml:space="preserve">cheme of </w:t>
      </w:r>
      <w:r w:rsidR="00E41E9E" w:rsidRPr="00A60556">
        <w:rPr>
          <w:sz w:val="24"/>
          <w:szCs w:val="24"/>
        </w:rPr>
        <w:t>w</w:t>
      </w:r>
      <w:r w:rsidRPr="00A60556">
        <w:rPr>
          <w:sz w:val="24"/>
          <w:szCs w:val="24"/>
        </w:rPr>
        <w:t>ork was that of a year 8, and the lesson itself was planned to be delivered to a high ability class who would react positively to a challenging lesson</w:t>
      </w:r>
      <w:r w:rsidR="000C450B" w:rsidRPr="00A60556">
        <w:rPr>
          <w:sz w:val="24"/>
          <w:szCs w:val="24"/>
        </w:rPr>
        <w:t xml:space="preserve">. </w:t>
      </w:r>
      <w:r w:rsidRPr="00A60556">
        <w:rPr>
          <w:sz w:val="24"/>
          <w:szCs w:val="24"/>
        </w:rPr>
        <w:t xml:space="preserve"> </w:t>
      </w:r>
      <w:r w:rsidR="000A36EA" w:rsidRPr="00A60556">
        <w:rPr>
          <w:sz w:val="24"/>
          <w:szCs w:val="24"/>
        </w:rPr>
        <w:t xml:space="preserve">The scheme of work was designed with the intention of </w:t>
      </w:r>
      <w:r w:rsidR="00BB005B" w:rsidRPr="00A60556">
        <w:rPr>
          <w:sz w:val="24"/>
          <w:szCs w:val="24"/>
        </w:rPr>
        <w:t xml:space="preserve">giving </w:t>
      </w:r>
      <w:r w:rsidR="000A36EA" w:rsidRPr="00A60556">
        <w:rPr>
          <w:sz w:val="24"/>
          <w:szCs w:val="24"/>
        </w:rPr>
        <w:t>all the students in the class</w:t>
      </w:r>
      <w:r w:rsidR="00BB005B" w:rsidRPr="00A60556">
        <w:rPr>
          <w:sz w:val="24"/>
          <w:szCs w:val="24"/>
        </w:rPr>
        <w:t>,</w:t>
      </w:r>
      <w:r w:rsidR="000A36EA" w:rsidRPr="00A60556">
        <w:rPr>
          <w:sz w:val="24"/>
          <w:szCs w:val="24"/>
        </w:rPr>
        <w:t xml:space="preserve"> regardless of </w:t>
      </w:r>
      <w:r w:rsidR="00697EDD" w:rsidRPr="00A60556">
        <w:rPr>
          <w:sz w:val="24"/>
          <w:szCs w:val="24"/>
        </w:rPr>
        <w:t xml:space="preserve">their </w:t>
      </w:r>
      <w:r w:rsidR="00A57495">
        <w:rPr>
          <w:sz w:val="24"/>
          <w:szCs w:val="24"/>
        </w:rPr>
        <w:t>ability</w:t>
      </w:r>
      <w:r w:rsidR="00BB005B" w:rsidRPr="00A60556">
        <w:rPr>
          <w:sz w:val="24"/>
          <w:szCs w:val="24"/>
        </w:rPr>
        <w:t>,</w:t>
      </w:r>
      <w:r w:rsidR="00697EDD" w:rsidRPr="00A60556">
        <w:rPr>
          <w:sz w:val="24"/>
          <w:szCs w:val="24"/>
        </w:rPr>
        <w:t xml:space="preserve"> </w:t>
      </w:r>
      <w:r w:rsidR="00BB005B" w:rsidRPr="00A60556">
        <w:rPr>
          <w:sz w:val="24"/>
          <w:szCs w:val="24"/>
        </w:rPr>
        <w:t>challenging lessons which would push them to advance their own learning (</w:t>
      </w:r>
      <w:r w:rsidR="0085027D" w:rsidRPr="00A60556">
        <w:rPr>
          <w:sz w:val="24"/>
          <w:szCs w:val="24"/>
        </w:rPr>
        <w:t>Vgotsky</w:t>
      </w:r>
      <w:r w:rsidR="00221BEC" w:rsidRPr="00A60556">
        <w:rPr>
          <w:sz w:val="24"/>
          <w:szCs w:val="24"/>
        </w:rPr>
        <w:t xml:space="preserve"> 1978</w:t>
      </w:r>
      <w:r w:rsidR="0085027D" w:rsidRPr="00A60556">
        <w:rPr>
          <w:sz w:val="24"/>
          <w:szCs w:val="24"/>
        </w:rPr>
        <w:t>)</w:t>
      </w:r>
      <w:r w:rsidR="00BB005B" w:rsidRPr="00A60556">
        <w:rPr>
          <w:sz w:val="24"/>
          <w:szCs w:val="24"/>
        </w:rPr>
        <w:t xml:space="preserve"> with the help of scaffolding throughout the lessons to aid their understanding. </w:t>
      </w:r>
      <w:r w:rsidR="000C450B" w:rsidRPr="00A60556">
        <w:rPr>
          <w:sz w:val="24"/>
          <w:szCs w:val="24"/>
        </w:rPr>
        <w:t xml:space="preserve">As stated in (Chambers, Timlin, </w:t>
      </w:r>
      <w:r w:rsidR="008F29ED">
        <w:rPr>
          <w:sz w:val="24"/>
          <w:szCs w:val="24"/>
        </w:rPr>
        <w:t>2013</w:t>
      </w:r>
      <w:r w:rsidR="000C450B" w:rsidRPr="00A60556">
        <w:rPr>
          <w:sz w:val="24"/>
          <w:szCs w:val="24"/>
        </w:rPr>
        <w:t>) a challenging style of lesson is more likely to concentrate the pupils understand</w:t>
      </w:r>
      <w:r w:rsidR="007E7F4D" w:rsidRPr="00A60556">
        <w:rPr>
          <w:sz w:val="24"/>
          <w:szCs w:val="24"/>
        </w:rPr>
        <w:t>ing of</w:t>
      </w:r>
      <w:r w:rsidR="000C450B" w:rsidRPr="00A60556">
        <w:rPr>
          <w:sz w:val="24"/>
          <w:szCs w:val="24"/>
        </w:rPr>
        <w:t xml:space="preserve"> the </w:t>
      </w:r>
      <w:r w:rsidR="003E6A8B" w:rsidRPr="00A60556">
        <w:rPr>
          <w:sz w:val="24"/>
          <w:szCs w:val="24"/>
        </w:rPr>
        <w:t>topic, rather</w:t>
      </w:r>
      <w:r w:rsidR="000C450B" w:rsidRPr="00A60556">
        <w:rPr>
          <w:sz w:val="24"/>
          <w:szCs w:val="24"/>
        </w:rPr>
        <w:t xml:space="preserve"> than simply measuring their success by the amount work done in the lesson.</w:t>
      </w:r>
      <w:r w:rsidR="001203FD" w:rsidRPr="00A60556">
        <w:rPr>
          <w:sz w:val="24"/>
          <w:szCs w:val="24"/>
        </w:rPr>
        <w:t xml:space="preserve"> </w:t>
      </w:r>
    </w:p>
    <w:p w14:paraId="118E395B" w14:textId="038268D7" w:rsidR="00AC2B41" w:rsidRPr="00A60556" w:rsidRDefault="00AC2B41">
      <w:pPr>
        <w:rPr>
          <w:sz w:val="24"/>
          <w:szCs w:val="24"/>
        </w:rPr>
      </w:pPr>
      <w:r w:rsidRPr="00A60556">
        <w:rPr>
          <w:sz w:val="24"/>
          <w:szCs w:val="24"/>
        </w:rPr>
        <w:t xml:space="preserve">Through observation I have seen examples of teachers pushing their classes in this way to bring the best out of them. </w:t>
      </w:r>
      <w:r w:rsidR="008421EE" w:rsidRPr="00A60556">
        <w:rPr>
          <w:sz w:val="24"/>
          <w:szCs w:val="24"/>
        </w:rPr>
        <w:t>A</w:t>
      </w:r>
      <w:r w:rsidRPr="00A60556">
        <w:rPr>
          <w:sz w:val="24"/>
          <w:szCs w:val="24"/>
        </w:rPr>
        <w:t xml:space="preserve"> set </w:t>
      </w:r>
      <w:r w:rsidR="007710AF">
        <w:rPr>
          <w:sz w:val="24"/>
          <w:szCs w:val="24"/>
        </w:rPr>
        <w:t>two</w:t>
      </w:r>
      <w:r w:rsidRPr="00A60556">
        <w:rPr>
          <w:sz w:val="24"/>
          <w:szCs w:val="24"/>
        </w:rPr>
        <w:t xml:space="preserve"> class who were being </w:t>
      </w:r>
      <w:r w:rsidR="00A57495">
        <w:rPr>
          <w:sz w:val="24"/>
          <w:szCs w:val="24"/>
        </w:rPr>
        <w:t xml:space="preserve">encouraged </w:t>
      </w:r>
      <w:r w:rsidRPr="00A60556">
        <w:rPr>
          <w:sz w:val="24"/>
          <w:szCs w:val="24"/>
        </w:rPr>
        <w:t xml:space="preserve">by their teacher to </w:t>
      </w:r>
      <w:r w:rsidR="00FB6EBD">
        <w:rPr>
          <w:sz w:val="24"/>
          <w:szCs w:val="24"/>
        </w:rPr>
        <w:t>work more at a set one level</w:t>
      </w:r>
      <w:r w:rsidRPr="00A60556">
        <w:rPr>
          <w:sz w:val="24"/>
          <w:szCs w:val="24"/>
        </w:rPr>
        <w:t xml:space="preserve"> and as such</w:t>
      </w:r>
      <w:r w:rsidR="008421EE" w:rsidRPr="00A60556">
        <w:rPr>
          <w:sz w:val="24"/>
          <w:szCs w:val="24"/>
        </w:rPr>
        <w:t>,</w:t>
      </w:r>
      <w:r w:rsidRPr="00A60556">
        <w:rPr>
          <w:sz w:val="24"/>
          <w:szCs w:val="24"/>
        </w:rPr>
        <w:t xml:space="preserve"> were </w:t>
      </w:r>
      <w:r w:rsidR="007710AF">
        <w:rPr>
          <w:sz w:val="24"/>
          <w:szCs w:val="24"/>
        </w:rPr>
        <w:t>undertaking</w:t>
      </w:r>
      <w:r w:rsidRPr="00A60556">
        <w:rPr>
          <w:sz w:val="24"/>
          <w:szCs w:val="24"/>
        </w:rPr>
        <w:t xml:space="preserve"> work that was almost </w:t>
      </w:r>
      <w:r w:rsidR="00FB6EBD">
        <w:rPr>
          <w:sz w:val="24"/>
          <w:szCs w:val="24"/>
        </w:rPr>
        <w:t>of the same standard</w:t>
      </w:r>
      <w:r w:rsidRPr="00A60556">
        <w:rPr>
          <w:sz w:val="24"/>
          <w:szCs w:val="24"/>
        </w:rPr>
        <w:t xml:space="preserve">. This gave </w:t>
      </w:r>
      <w:r w:rsidR="008421EE" w:rsidRPr="00A60556">
        <w:rPr>
          <w:sz w:val="24"/>
          <w:szCs w:val="24"/>
        </w:rPr>
        <w:t xml:space="preserve">the pupils </w:t>
      </w:r>
      <w:r w:rsidRPr="00A60556">
        <w:rPr>
          <w:sz w:val="24"/>
          <w:szCs w:val="24"/>
        </w:rPr>
        <w:t xml:space="preserve">confidence </w:t>
      </w:r>
      <w:r w:rsidR="008421EE" w:rsidRPr="00A60556">
        <w:rPr>
          <w:sz w:val="24"/>
          <w:szCs w:val="24"/>
        </w:rPr>
        <w:t>and belief that they could be at the same level</w:t>
      </w:r>
      <w:r w:rsidRPr="00A60556">
        <w:rPr>
          <w:sz w:val="24"/>
          <w:szCs w:val="24"/>
        </w:rPr>
        <w:t>, and as such meant that they were a quiet</w:t>
      </w:r>
      <w:r w:rsidR="008421EE" w:rsidRPr="00A60556">
        <w:rPr>
          <w:sz w:val="24"/>
          <w:szCs w:val="24"/>
        </w:rPr>
        <w:t xml:space="preserve"> </w:t>
      </w:r>
      <w:r w:rsidRPr="00A60556">
        <w:rPr>
          <w:sz w:val="24"/>
          <w:szCs w:val="24"/>
        </w:rPr>
        <w:t>hardworking class who were striving for excellence</w:t>
      </w:r>
      <w:r w:rsidR="00CB1D5D" w:rsidRPr="00A60556">
        <w:rPr>
          <w:sz w:val="24"/>
          <w:szCs w:val="24"/>
        </w:rPr>
        <w:t>.</w:t>
      </w:r>
      <w:r w:rsidR="00904C41" w:rsidRPr="00A60556">
        <w:rPr>
          <w:sz w:val="24"/>
          <w:szCs w:val="24"/>
        </w:rPr>
        <w:t xml:space="preserve"> </w:t>
      </w:r>
      <w:r w:rsidR="00061344" w:rsidRPr="00A60556">
        <w:rPr>
          <w:sz w:val="24"/>
          <w:szCs w:val="24"/>
        </w:rPr>
        <w:t>This is backed up by</w:t>
      </w:r>
      <w:r w:rsidR="00904C41" w:rsidRPr="00A60556">
        <w:rPr>
          <w:sz w:val="24"/>
          <w:szCs w:val="24"/>
        </w:rPr>
        <w:t xml:space="preserve"> (Allison, Tharby, 2015)</w:t>
      </w:r>
      <w:r w:rsidR="00061344" w:rsidRPr="00A60556">
        <w:rPr>
          <w:sz w:val="24"/>
          <w:szCs w:val="24"/>
        </w:rPr>
        <w:t xml:space="preserve"> stating that it is the balance between</w:t>
      </w:r>
      <w:r w:rsidR="00EA5C63" w:rsidRPr="00A60556">
        <w:rPr>
          <w:sz w:val="24"/>
          <w:szCs w:val="24"/>
        </w:rPr>
        <w:t xml:space="preserve"> the comfort and panic zones where pupils are at their most motivated</w:t>
      </w:r>
      <w:r w:rsidR="006B6BA8" w:rsidRPr="00A60556">
        <w:rPr>
          <w:sz w:val="24"/>
          <w:szCs w:val="24"/>
        </w:rPr>
        <w:t xml:space="preserve"> and</w:t>
      </w:r>
      <w:r w:rsidR="00EA5C63" w:rsidRPr="00A60556">
        <w:rPr>
          <w:sz w:val="24"/>
          <w:szCs w:val="24"/>
        </w:rPr>
        <w:t xml:space="preserve"> this is certainly something I have seen in practice.</w:t>
      </w:r>
    </w:p>
    <w:p w14:paraId="28814A00" w14:textId="23D2E070" w:rsidR="00490CC6" w:rsidRPr="00A60556" w:rsidRDefault="00C05850">
      <w:pPr>
        <w:rPr>
          <w:rFonts w:cstheme="minorHAnsi"/>
          <w:sz w:val="24"/>
          <w:szCs w:val="24"/>
        </w:rPr>
      </w:pPr>
      <w:r w:rsidRPr="00A60556">
        <w:rPr>
          <w:sz w:val="24"/>
          <w:szCs w:val="24"/>
        </w:rPr>
        <w:t xml:space="preserve">The first lesson </w:t>
      </w:r>
      <w:r w:rsidR="00AC2B41" w:rsidRPr="00A60556">
        <w:rPr>
          <w:sz w:val="24"/>
          <w:szCs w:val="24"/>
        </w:rPr>
        <w:t xml:space="preserve">of the </w:t>
      </w:r>
      <w:r w:rsidR="00F7093C">
        <w:rPr>
          <w:sz w:val="24"/>
          <w:szCs w:val="24"/>
        </w:rPr>
        <w:t>micro-teach</w:t>
      </w:r>
      <w:r w:rsidR="00AC2B41" w:rsidRPr="00A60556">
        <w:rPr>
          <w:sz w:val="24"/>
          <w:szCs w:val="24"/>
        </w:rPr>
        <w:t xml:space="preserve"> </w:t>
      </w:r>
      <w:r w:rsidRPr="00A60556">
        <w:rPr>
          <w:sz w:val="24"/>
          <w:szCs w:val="24"/>
        </w:rPr>
        <w:t xml:space="preserve">was </w:t>
      </w:r>
      <w:r w:rsidR="00AC2B41" w:rsidRPr="00A60556">
        <w:rPr>
          <w:sz w:val="24"/>
          <w:szCs w:val="24"/>
        </w:rPr>
        <w:t xml:space="preserve">planned as </w:t>
      </w:r>
      <w:r w:rsidR="007710AF">
        <w:rPr>
          <w:sz w:val="24"/>
          <w:szCs w:val="24"/>
        </w:rPr>
        <w:t xml:space="preserve">a </w:t>
      </w:r>
      <w:r w:rsidRPr="00A60556">
        <w:rPr>
          <w:sz w:val="24"/>
          <w:szCs w:val="24"/>
        </w:rPr>
        <w:t>recap of topics associated with Ratio, as well as re</w:t>
      </w:r>
      <w:r w:rsidR="007710AF">
        <w:rPr>
          <w:sz w:val="24"/>
          <w:szCs w:val="24"/>
        </w:rPr>
        <w:t>visiting</w:t>
      </w:r>
      <w:r w:rsidRPr="00A60556">
        <w:rPr>
          <w:sz w:val="24"/>
          <w:szCs w:val="24"/>
        </w:rPr>
        <w:t xml:space="preserve"> work from Year 7.</w:t>
      </w:r>
      <w:r w:rsidR="00B82BB1" w:rsidRPr="00A60556">
        <w:rPr>
          <w:sz w:val="24"/>
          <w:szCs w:val="24"/>
        </w:rPr>
        <w:t xml:space="preserve"> The nature of Mathematics is </w:t>
      </w:r>
      <w:r w:rsidR="007710AF">
        <w:rPr>
          <w:sz w:val="24"/>
          <w:szCs w:val="24"/>
        </w:rPr>
        <w:t xml:space="preserve">such </w:t>
      </w:r>
      <w:r w:rsidR="00B82BB1" w:rsidRPr="00A60556">
        <w:rPr>
          <w:sz w:val="24"/>
          <w:szCs w:val="24"/>
        </w:rPr>
        <w:t xml:space="preserve">that it requires pupils to constantly maintain certain skills for use in all aspects of the subject </w:t>
      </w:r>
      <w:r w:rsidR="00490CC6" w:rsidRPr="00A60556">
        <w:rPr>
          <w:sz w:val="24"/>
          <w:szCs w:val="24"/>
        </w:rPr>
        <w:t>(Tanner, Jones, 200</w:t>
      </w:r>
      <w:r w:rsidR="005E1FCE" w:rsidRPr="00A60556">
        <w:rPr>
          <w:sz w:val="24"/>
          <w:szCs w:val="24"/>
        </w:rPr>
        <w:t>0</w:t>
      </w:r>
      <w:r w:rsidR="00490CC6" w:rsidRPr="00A60556">
        <w:rPr>
          <w:sz w:val="24"/>
          <w:szCs w:val="24"/>
        </w:rPr>
        <w:t xml:space="preserve">) </w:t>
      </w:r>
      <w:r w:rsidR="00B82BB1" w:rsidRPr="00A60556">
        <w:rPr>
          <w:sz w:val="24"/>
          <w:szCs w:val="24"/>
        </w:rPr>
        <w:t xml:space="preserve">Therefore, recapping previous work is key to activating their prior knowledge </w:t>
      </w:r>
      <w:r w:rsidR="00490CC6" w:rsidRPr="00A60556">
        <w:rPr>
          <w:sz w:val="24"/>
          <w:szCs w:val="24"/>
        </w:rPr>
        <w:t>and</w:t>
      </w:r>
      <w:r w:rsidRPr="00A60556">
        <w:rPr>
          <w:sz w:val="24"/>
          <w:szCs w:val="24"/>
        </w:rPr>
        <w:t xml:space="preserve"> hopefully build</w:t>
      </w:r>
      <w:r w:rsidR="00B82BB1" w:rsidRPr="00A60556">
        <w:rPr>
          <w:sz w:val="24"/>
          <w:szCs w:val="24"/>
        </w:rPr>
        <w:t>ing</w:t>
      </w:r>
      <w:r w:rsidRPr="00A60556">
        <w:rPr>
          <w:sz w:val="24"/>
          <w:szCs w:val="24"/>
        </w:rPr>
        <w:t xml:space="preserve"> links in the pupils’ </w:t>
      </w:r>
      <w:r w:rsidR="00442633" w:rsidRPr="00A60556">
        <w:rPr>
          <w:sz w:val="24"/>
          <w:szCs w:val="24"/>
        </w:rPr>
        <w:t>minds</w:t>
      </w:r>
      <w:r w:rsidRPr="00A60556">
        <w:rPr>
          <w:sz w:val="24"/>
          <w:szCs w:val="24"/>
        </w:rPr>
        <w:t xml:space="preserve"> between what they already know and the work they are about to do. By recapping work from topics such as Fractions, </w:t>
      </w:r>
      <w:r w:rsidR="007E7F4D" w:rsidRPr="00A60556">
        <w:rPr>
          <w:sz w:val="24"/>
          <w:szCs w:val="24"/>
        </w:rPr>
        <w:t>the pupils would see that</w:t>
      </w:r>
      <w:r w:rsidRPr="00A60556">
        <w:rPr>
          <w:sz w:val="24"/>
          <w:szCs w:val="24"/>
        </w:rPr>
        <w:t xml:space="preserve"> topics are closely related and be able to apply knowledge from one to the other</w:t>
      </w:r>
      <w:r w:rsidR="00490CC6" w:rsidRPr="00A60556">
        <w:rPr>
          <w:sz w:val="24"/>
          <w:szCs w:val="24"/>
        </w:rPr>
        <w:t xml:space="preserve"> thus allowing them to continue building a ‘schema’ (Skemp, 1998)</w:t>
      </w:r>
      <w:r w:rsidR="001C7AB9" w:rsidRPr="00A60556">
        <w:rPr>
          <w:sz w:val="24"/>
          <w:szCs w:val="24"/>
        </w:rPr>
        <w:t xml:space="preserve"> rather than keeping the topics separate</w:t>
      </w:r>
      <w:r w:rsidRPr="00A60556">
        <w:rPr>
          <w:sz w:val="24"/>
          <w:szCs w:val="24"/>
        </w:rPr>
        <w:t xml:space="preserve">. </w:t>
      </w:r>
      <w:r w:rsidR="00A91FA1" w:rsidRPr="00A60556">
        <w:rPr>
          <w:rFonts w:cstheme="minorHAnsi"/>
          <w:sz w:val="24"/>
          <w:szCs w:val="24"/>
        </w:rPr>
        <w:t xml:space="preserve">This is vital as </w:t>
      </w:r>
      <w:r w:rsidR="003312C4">
        <w:rPr>
          <w:rFonts w:cstheme="minorHAnsi"/>
          <w:sz w:val="24"/>
          <w:szCs w:val="24"/>
        </w:rPr>
        <w:t>M</w:t>
      </w:r>
      <w:r w:rsidR="00A91FA1" w:rsidRPr="00A60556">
        <w:rPr>
          <w:rFonts w:cstheme="minorHAnsi"/>
          <w:sz w:val="24"/>
          <w:szCs w:val="24"/>
        </w:rPr>
        <w:t xml:space="preserve">athematics is a subject which requires knowledge to built on </w:t>
      </w:r>
      <w:r w:rsidR="00A91FA1" w:rsidRPr="00A60556">
        <w:rPr>
          <w:rFonts w:cstheme="minorHAnsi"/>
          <w:sz w:val="24"/>
          <w:szCs w:val="24"/>
        </w:rPr>
        <w:lastRenderedPageBreak/>
        <w:t xml:space="preserve">order to succeed (Chambers, Timlin, </w:t>
      </w:r>
      <w:r w:rsidR="008F29ED">
        <w:rPr>
          <w:rFonts w:cstheme="minorHAnsi"/>
          <w:sz w:val="24"/>
          <w:szCs w:val="24"/>
        </w:rPr>
        <w:t>2013</w:t>
      </w:r>
      <w:r w:rsidR="00A91FA1" w:rsidRPr="00A60556">
        <w:rPr>
          <w:rFonts w:cstheme="minorHAnsi"/>
          <w:sz w:val="24"/>
          <w:szCs w:val="24"/>
        </w:rPr>
        <w:t>)</w:t>
      </w:r>
      <w:r w:rsidR="008557D4" w:rsidRPr="00A60556">
        <w:rPr>
          <w:rFonts w:cstheme="minorHAnsi"/>
          <w:sz w:val="24"/>
          <w:szCs w:val="24"/>
        </w:rPr>
        <w:t xml:space="preserve"> as well as acquiring and maintaining subject skills for use in all areas of Mathematics (Tanner, Jones, 2000). </w:t>
      </w:r>
    </w:p>
    <w:p w14:paraId="65971409" w14:textId="3A5EF453" w:rsidR="00912EFE" w:rsidRPr="00A60556" w:rsidRDefault="00912EFE">
      <w:pPr>
        <w:rPr>
          <w:rFonts w:cstheme="minorHAnsi"/>
          <w:sz w:val="24"/>
          <w:szCs w:val="24"/>
        </w:rPr>
      </w:pPr>
      <w:r w:rsidRPr="00A60556">
        <w:rPr>
          <w:rFonts w:cstheme="minorHAnsi"/>
          <w:sz w:val="24"/>
          <w:szCs w:val="24"/>
        </w:rPr>
        <w:t xml:space="preserve">Though this </w:t>
      </w:r>
      <w:r w:rsidR="00E01DE5" w:rsidRPr="00A60556">
        <w:rPr>
          <w:rFonts w:cstheme="minorHAnsi"/>
          <w:sz w:val="24"/>
          <w:szCs w:val="24"/>
        </w:rPr>
        <w:t xml:space="preserve">lesson </w:t>
      </w:r>
      <w:r w:rsidRPr="00A60556">
        <w:rPr>
          <w:rFonts w:cstheme="minorHAnsi"/>
          <w:sz w:val="24"/>
          <w:szCs w:val="24"/>
        </w:rPr>
        <w:t xml:space="preserve">was not </w:t>
      </w:r>
      <w:r w:rsidR="00E01DE5" w:rsidRPr="00A60556">
        <w:rPr>
          <w:rFonts w:cstheme="minorHAnsi"/>
          <w:sz w:val="24"/>
          <w:szCs w:val="24"/>
        </w:rPr>
        <w:t xml:space="preserve">delivered as </w:t>
      </w:r>
      <w:r w:rsidRPr="00A60556">
        <w:rPr>
          <w:rFonts w:cstheme="minorHAnsi"/>
          <w:sz w:val="24"/>
          <w:szCs w:val="24"/>
        </w:rPr>
        <w:t xml:space="preserve">part of the </w:t>
      </w:r>
      <w:r w:rsidR="00F7093C">
        <w:rPr>
          <w:rFonts w:cstheme="minorHAnsi"/>
          <w:sz w:val="24"/>
          <w:szCs w:val="24"/>
        </w:rPr>
        <w:t>micro-teach</w:t>
      </w:r>
      <w:r w:rsidRPr="00A60556">
        <w:rPr>
          <w:rFonts w:cstheme="minorHAnsi"/>
          <w:sz w:val="24"/>
          <w:szCs w:val="24"/>
        </w:rPr>
        <w:t xml:space="preserve"> </w:t>
      </w:r>
      <w:r w:rsidR="00011DD3">
        <w:rPr>
          <w:rFonts w:cstheme="minorHAnsi"/>
          <w:sz w:val="24"/>
          <w:szCs w:val="24"/>
        </w:rPr>
        <w:t>presentation</w:t>
      </w:r>
      <w:r w:rsidRPr="00A60556">
        <w:rPr>
          <w:rFonts w:cstheme="minorHAnsi"/>
          <w:sz w:val="24"/>
          <w:szCs w:val="24"/>
        </w:rPr>
        <w:t xml:space="preserve">, it is something that I have observed while on professional teaching practice. When beginning a new topic, teachers make sure </w:t>
      </w:r>
      <w:r w:rsidR="007710AF">
        <w:rPr>
          <w:rFonts w:cstheme="minorHAnsi"/>
          <w:sz w:val="24"/>
          <w:szCs w:val="24"/>
        </w:rPr>
        <w:t xml:space="preserve">to </w:t>
      </w:r>
      <w:r w:rsidRPr="00A60556">
        <w:rPr>
          <w:rFonts w:cstheme="minorHAnsi"/>
          <w:sz w:val="24"/>
          <w:szCs w:val="24"/>
        </w:rPr>
        <w:t>establish the early links with other topics t</w:t>
      </w:r>
      <w:r w:rsidR="00A577B0" w:rsidRPr="00A60556">
        <w:rPr>
          <w:rFonts w:cstheme="minorHAnsi"/>
          <w:sz w:val="24"/>
          <w:szCs w:val="24"/>
        </w:rPr>
        <w:t xml:space="preserve">o promote the learners to rely on their previously acquired skills (Tanner, Jones, 2000). </w:t>
      </w:r>
      <w:r w:rsidRPr="00A60556">
        <w:rPr>
          <w:rFonts w:cstheme="minorHAnsi"/>
          <w:sz w:val="24"/>
          <w:szCs w:val="24"/>
        </w:rPr>
        <w:t xml:space="preserve">While observing a lesson on Ratio, the class teacher made sure to state early on that </w:t>
      </w:r>
      <w:r w:rsidR="001F5241">
        <w:rPr>
          <w:rFonts w:cstheme="minorHAnsi"/>
          <w:sz w:val="24"/>
          <w:szCs w:val="24"/>
        </w:rPr>
        <w:t>R</w:t>
      </w:r>
      <w:r w:rsidRPr="00A60556">
        <w:rPr>
          <w:rFonts w:cstheme="minorHAnsi"/>
          <w:sz w:val="24"/>
          <w:szCs w:val="24"/>
        </w:rPr>
        <w:t xml:space="preserve">atio was linked heavily with the work on fractions that the class had been undertaking previously. This not only allowed the pupils to make links in their </w:t>
      </w:r>
      <w:r w:rsidR="00A577B0" w:rsidRPr="00A60556">
        <w:rPr>
          <w:rFonts w:cstheme="minorHAnsi"/>
          <w:sz w:val="24"/>
          <w:szCs w:val="24"/>
        </w:rPr>
        <w:t>minds</w:t>
      </w:r>
      <w:r w:rsidRPr="00A60556">
        <w:rPr>
          <w:rFonts w:cstheme="minorHAnsi"/>
          <w:sz w:val="24"/>
          <w:szCs w:val="24"/>
        </w:rPr>
        <w:t xml:space="preserve"> about the work they were about to do, but also gave confidence to those who may be put off by the wor</w:t>
      </w:r>
      <w:r w:rsidR="00442633" w:rsidRPr="00A60556">
        <w:rPr>
          <w:rFonts w:cstheme="minorHAnsi"/>
          <w:sz w:val="24"/>
          <w:szCs w:val="24"/>
        </w:rPr>
        <w:t>d</w:t>
      </w:r>
      <w:r w:rsidRPr="00A60556">
        <w:rPr>
          <w:rFonts w:cstheme="minorHAnsi"/>
          <w:sz w:val="24"/>
          <w:szCs w:val="24"/>
        </w:rPr>
        <w:t xml:space="preserve"> </w:t>
      </w:r>
      <w:r w:rsidR="001F5241">
        <w:rPr>
          <w:rFonts w:cstheme="minorHAnsi"/>
          <w:sz w:val="24"/>
          <w:szCs w:val="24"/>
        </w:rPr>
        <w:t>R</w:t>
      </w:r>
      <w:r w:rsidRPr="00A60556">
        <w:rPr>
          <w:rFonts w:cstheme="minorHAnsi"/>
          <w:sz w:val="24"/>
          <w:szCs w:val="24"/>
        </w:rPr>
        <w:t xml:space="preserve">atio initially. By stating that the work was </w:t>
      </w:r>
      <w:proofErr w:type="gramStart"/>
      <w:r w:rsidR="007710AF">
        <w:rPr>
          <w:rFonts w:cstheme="minorHAnsi"/>
          <w:sz w:val="24"/>
          <w:szCs w:val="24"/>
        </w:rPr>
        <w:t>similar to</w:t>
      </w:r>
      <w:proofErr w:type="gramEnd"/>
      <w:r w:rsidR="007710AF">
        <w:rPr>
          <w:rFonts w:cstheme="minorHAnsi"/>
          <w:sz w:val="24"/>
          <w:szCs w:val="24"/>
        </w:rPr>
        <w:t xml:space="preserve"> that </w:t>
      </w:r>
      <w:r w:rsidRPr="00A60556">
        <w:rPr>
          <w:rFonts w:cstheme="minorHAnsi"/>
          <w:sz w:val="24"/>
          <w:szCs w:val="24"/>
        </w:rPr>
        <w:t>of fractions, it showed the pupils that what they had been doing previously would be of some use and that they were not starting from somewhere without any knowledge at all.</w:t>
      </w:r>
    </w:p>
    <w:p w14:paraId="6B0E5581" w14:textId="275F8989" w:rsidR="000A36EA" w:rsidRPr="00A60556" w:rsidRDefault="000A36EA">
      <w:pPr>
        <w:rPr>
          <w:rFonts w:cstheme="minorHAnsi"/>
          <w:sz w:val="24"/>
          <w:szCs w:val="24"/>
        </w:rPr>
      </w:pPr>
      <w:r w:rsidRPr="00A60556">
        <w:rPr>
          <w:sz w:val="24"/>
          <w:szCs w:val="24"/>
        </w:rPr>
        <w:t xml:space="preserve">The lesson chosen to be delivered for the </w:t>
      </w:r>
      <w:r w:rsidR="00F7093C">
        <w:rPr>
          <w:sz w:val="24"/>
          <w:szCs w:val="24"/>
        </w:rPr>
        <w:t>micro-teach</w:t>
      </w:r>
      <w:r w:rsidRPr="00A60556">
        <w:rPr>
          <w:sz w:val="24"/>
          <w:szCs w:val="24"/>
        </w:rPr>
        <w:t xml:space="preserve"> was a very difficult part of the topic of Ratio</w:t>
      </w:r>
      <w:r w:rsidR="00E01DE5" w:rsidRPr="00A60556">
        <w:rPr>
          <w:sz w:val="24"/>
          <w:szCs w:val="24"/>
        </w:rPr>
        <w:t xml:space="preserve"> for the class and level.</w:t>
      </w:r>
      <w:r w:rsidR="00C05850" w:rsidRPr="00A60556">
        <w:rPr>
          <w:sz w:val="24"/>
          <w:szCs w:val="24"/>
        </w:rPr>
        <w:t xml:space="preserve"> </w:t>
      </w:r>
      <w:r w:rsidRPr="00A60556">
        <w:rPr>
          <w:sz w:val="24"/>
          <w:szCs w:val="24"/>
        </w:rPr>
        <w:t xml:space="preserve">The lesson objective was the same as that of the National </w:t>
      </w:r>
      <w:r w:rsidR="0093499D" w:rsidRPr="00A60556">
        <w:rPr>
          <w:sz w:val="24"/>
          <w:szCs w:val="24"/>
        </w:rPr>
        <w:t>C</w:t>
      </w:r>
      <w:r w:rsidRPr="00A60556">
        <w:rPr>
          <w:sz w:val="24"/>
          <w:szCs w:val="24"/>
        </w:rPr>
        <w:t xml:space="preserve">urriculum objective for the topic at years </w:t>
      </w:r>
      <w:r w:rsidR="00FB6EBD">
        <w:rPr>
          <w:sz w:val="24"/>
          <w:szCs w:val="24"/>
        </w:rPr>
        <w:t>seven</w:t>
      </w:r>
      <w:r w:rsidRPr="00A60556">
        <w:rPr>
          <w:sz w:val="24"/>
          <w:szCs w:val="24"/>
        </w:rPr>
        <w:t xml:space="preserve">, </w:t>
      </w:r>
      <w:r w:rsidR="00FB6EBD">
        <w:rPr>
          <w:sz w:val="24"/>
          <w:szCs w:val="24"/>
        </w:rPr>
        <w:t>eight</w:t>
      </w:r>
      <w:r w:rsidRPr="00A60556">
        <w:rPr>
          <w:sz w:val="24"/>
          <w:szCs w:val="24"/>
        </w:rPr>
        <w:t xml:space="preserve"> and </w:t>
      </w:r>
      <w:r w:rsidR="00FB6EBD">
        <w:rPr>
          <w:sz w:val="24"/>
          <w:szCs w:val="24"/>
        </w:rPr>
        <w:t>nine</w:t>
      </w:r>
      <w:r w:rsidR="00966BB3" w:rsidRPr="00A60556">
        <w:rPr>
          <w:sz w:val="24"/>
          <w:szCs w:val="24"/>
        </w:rPr>
        <w:t>,</w:t>
      </w:r>
      <w:r w:rsidRPr="00A60556">
        <w:rPr>
          <w:sz w:val="24"/>
          <w:szCs w:val="24"/>
        </w:rPr>
        <w:t xml:space="preserve"> </w:t>
      </w:r>
      <w:r w:rsidR="00966BB3" w:rsidRPr="00A60556">
        <w:rPr>
          <w:sz w:val="24"/>
          <w:szCs w:val="24"/>
        </w:rPr>
        <w:t>t</w:t>
      </w:r>
      <w:r w:rsidRPr="00A60556">
        <w:rPr>
          <w:sz w:val="24"/>
          <w:szCs w:val="24"/>
        </w:rPr>
        <w:t xml:space="preserve">herefore if the pupils can confidently master this, </w:t>
      </w:r>
      <w:r w:rsidR="00966BB3" w:rsidRPr="00A60556">
        <w:rPr>
          <w:sz w:val="24"/>
          <w:szCs w:val="24"/>
        </w:rPr>
        <w:t>t</w:t>
      </w:r>
      <w:r w:rsidRPr="00A60556">
        <w:rPr>
          <w:sz w:val="24"/>
          <w:szCs w:val="24"/>
        </w:rPr>
        <w:t xml:space="preserve">hey will be able to transfer these skills throughout their </w:t>
      </w:r>
      <w:r w:rsidR="003312C4">
        <w:rPr>
          <w:sz w:val="24"/>
          <w:szCs w:val="24"/>
        </w:rPr>
        <w:t>M</w:t>
      </w:r>
      <w:r w:rsidRPr="00A60556">
        <w:rPr>
          <w:sz w:val="24"/>
          <w:szCs w:val="24"/>
        </w:rPr>
        <w:t>athematics lessons in secondary school</w:t>
      </w:r>
      <w:r w:rsidR="00966BB3" w:rsidRPr="00A60556">
        <w:rPr>
          <w:sz w:val="24"/>
          <w:szCs w:val="24"/>
        </w:rPr>
        <w:t xml:space="preserve"> and link them to other areas of the </w:t>
      </w:r>
      <w:r w:rsidR="0093499D" w:rsidRPr="00A60556">
        <w:rPr>
          <w:sz w:val="24"/>
          <w:szCs w:val="24"/>
        </w:rPr>
        <w:t>C</w:t>
      </w:r>
      <w:r w:rsidR="00966BB3" w:rsidRPr="00A60556">
        <w:rPr>
          <w:sz w:val="24"/>
          <w:szCs w:val="24"/>
        </w:rPr>
        <w:t xml:space="preserve">urriculum </w:t>
      </w:r>
      <w:r w:rsidR="00966BB3" w:rsidRPr="00A60556">
        <w:rPr>
          <w:rFonts w:cstheme="minorHAnsi"/>
          <w:sz w:val="24"/>
          <w:szCs w:val="24"/>
        </w:rPr>
        <w:t xml:space="preserve">(Chambers, Timlin, </w:t>
      </w:r>
      <w:r w:rsidR="008F29ED">
        <w:rPr>
          <w:rFonts w:cstheme="minorHAnsi"/>
          <w:sz w:val="24"/>
          <w:szCs w:val="24"/>
        </w:rPr>
        <w:t>2013</w:t>
      </w:r>
      <w:r w:rsidR="00966BB3" w:rsidRPr="00A60556">
        <w:rPr>
          <w:rFonts w:cstheme="minorHAnsi"/>
          <w:sz w:val="24"/>
          <w:szCs w:val="24"/>
        </w:rPr>
        <w:t>).</w:t>
      </w:r>
      <w:r w:rsidR="001E65BE" w:rsidRPr="00A60556">
        <w:rPr>
          <w:rFonts w:cstheme="minorHAnsi"/>
          <w:sz w:val="24"/>
          <w:szCs w:val="24"/>
        </w:rPr>
        <w:t xml:space="preserve"> </w:t>
      </w:r>
      <w:r w:rsidR="001203FD" w:rsidRPr="00A60556">
        <w:rPr>
          <w:rFonts w:cstheme="minorHAnsi"/>
          <w:sz w:val="24"/>
          <w:szCs w:val="24"/>
        </w:rPr>
        <w:t xml:space="preserve">This was also seen as satisfying QTS standard S3.1.1, stating that teachers should set challenging learning objectives for their learners. </w:t>
      </w:r>
      <w:r w:rsidR="001E65BE" w:rsidRPr="00A60556">
        <w:rPr>
          <w:rFonts w:cstheme="minorHAnsi"/>
          <w:sz w:val="24"/>
          <w:szCs w:val="24"/>
        </w:rPr>
        <w:t>This objective was shared with the pupils at the beginning of the lesson to give them a clear idea of the purpose</w:t>
      </w:r>
      <w:r w:rsidR="005E1FCE" w:rsidRPr="00A60556">
        <w:rPr>
          <w:rFonts w:cstheme="minorHAnsi"/>
          <w:sz w:val="24"/>
          <w:szCs w:val="24"/>
        </w:rPr>
        <w:t xml:space="preserve"> of the lesson, as stated in (Tanner, Jones, 2000) lessons that do not have a clear objective can become simply about completing a certain amount of exercises rather than accomplishing any learning. </w:t>
      </w:r>
    </w:p>
    <w:p w14:paraId="1F106563" w14:textId="01A11D11" w:rsidR="001E65BE" w:rsidRPr="00A60556" w:rsidRDefault="00651D43">
      <w:pPr>
        <w:rPr>
          <w:sz w:val="24"/>
          <w:szCs w:val="24"/>
        </w:rPr>
      </w:pPr>
      <w:r w:rsidRPr="00A60556">
        <w:rPr>
          <w:rFonts w:cstheme="minorHAnsi"/>
          <w:sz w:val="24"/>
          <w:szCs w:val="24"/>
        </w:rPr>
        <w:t>T</w:t>
      </w:r>
      <w:r w:rsidR="00B82BB1" w:rsidRPr="00A60556">
        <w:rPr>
          <w:sz w:val="24"/>
          <w:szCs w:val="24"/>
        </w:rPr>
        <w:t xml:space="preserve">he intention of the starter was to remind pupils of their previous lesson </w:t>
      </w:r>
      <w:r w:rsidR="002F07F4" w:rsidRPr="00A60556">
        <w:rPr>
          <w:sz w:val="24"/>
          <w:szCs w:val="24"/>
        </w:rPr>
        <w:t>and</w:t>
      </w:r>
      <w:r w:rsidR="00B82BB1" w:rsidRPr="00A60556">
        <w:rPr>
          <w:sz w:val="24"/>
          <w:szCs w:val="24"/>
        </w:rPr>
        <w:t xml:space="preserve"> prepare them for the lesson ahead, as well as creating a productive </w:t>
      </w:r>
      <w:r w:rsidR="00486163" w:rsidRPr="00A60556">
        <w:rPr>
          <w:sz w:val="24"/>
          <w:szCs w:val="24"/>
        </w:rPr>
        <w:t>learning atmosphere</w:t>
      </w:r>
      <w:r w:rsidR="00B82BB1" w:rsidRPr="00A60556">
        <w:rPr>
          <w:sz w:val="24"/>
          <w:szCs w:val="24"/>
        </w:rPr>
        <w:t xml:space="preserve"> </w:t>
      </w:r>
      <w:r w:rsidR="00B82BB1" w:rsidRPr="00A60556">
        <w:rPr>
          <w:rFonts w:cstheme="minorHAnsi"/>
          <w:sz w:val="24"/>
          <w:szCs w:val="24"/>
        </w:rPr>
        <w:t xml:space="preserve">(Chambers, Timlin, </w:t>
      </w:r>
      <w:r w:rsidR="008F29ED">
        <w:rPr>
          <w:rFonts w:cstheme="minorHAnsi"/>
          <w:sz w:val="24"/>
          <w:szCs w:val="24"/>
        </w:rPr>
        <w:t>2013</w:t>
      </w:r>
      <w:r w:rsidR="00B82BB1" w:rsidRPr="00A60556">
        <w:rPr>
          <w:rFonts w:cstheme="minorHAnsi"/>
          <w:sz w:val="24"/>
          <w:szCs w:val="24"/>
        </w:rPr>
        <w:t xml:space="preserve">). </w:t>
      </w:r>
      <w:r w:rsidR="00FA33F2" w:rsidRPr="00A60556">
        <w:rPr>
          <w:sz w:val="24"/>
          <w:szCs w:val="24"/>
        </w:rPr>
        <w:t xml:space="preserve"> </w:t>
      </w:r>
      <w:r w:rsidR="00486163" w:rsidRPr="00A60556">
        <w:rPr>
          <w:sz w:val="24"/>
          <w:szCs w:val="24"/>
        </w:rPr>
        <w:t xml:space="preserve">The </w:t>
      </w:r>
      <w:r w:rsidR="00FA33F2" w:rsidRPr="00A60556">
        <w:rPr>
          <w:sz w:val="24"/>
          <w:szCs w:val="24"/>
        </w:rPr>
        <w:t xml:space="preserve">activity chosen </w:t>
      </w:r>
      <w:r w:rsidR="00486163" w:rsidRPr="00A60556">
        <w:rPr>
          <w:sz w:val="24"/>
          <w:szCs w:val="24"/>
        </w:rPr>
        <w:t>was</w:t>
      </w:r>
      <w:r w:rsidR="00FA33F2" w:rsidRPr="00A60556">
        <w:rPr>
          <w:sz w:val="24"/>
          <w:szCs w:val="24"/>
        </w:rPr>
        <w:t xml:space="preserve"> direct</w:t>
      </w:r>
      <w:r w:rsidR="00486163" w:rsidRPr="00A60556">
        <w:rPr>
          <w:sz w:val="24"/>
          <w:szCs w:val="24"/>
        </w:rPr>
        <w:t>ly</w:t>
      </w:r>
      <w:r w:rsidR="00FA33F2" w:rsidRPr="00A60556">
        <w:rPr>
          <w:sz w:val="24"/>
          <w:szCs w:val="24"/>
        </w:rPr>
        <w:t xml:space="preserve"> link</w:t>
      </w:r>
      <w:r w:rsidR="00486163" w:rsidRPr="00A60556">
        <w:rPr>
          <w:sz w:val="24"/>
          <w:szCs w:val="24"/>
        </w:rPr>
        <w:t>ed to</w:t>
      </w:r>
      <w:r w:rsidR="00FA33F2" w:rsidRPr="00A60556">
        <w:rPr>
          <w:sz w:val="24"/>
          <w:szCs w:val="24"/>
        </w:rPr>
        <w:t xml:space="preserve"> the previous lesson and the one that would be delivered on the </w:t>
      </w:r>
      <w:r w:rsidR="00F7093C">
        <w:rPr>
          <w:sz w:val="24"/>
          <w:szCs w:val="24"/>
        </w:rPr>
        <w:t>micro-teach</w:t>
      </w:r>
      <w:r w:rsidR="00FA33F2" w:rsidRPr="00A60556">
        <w:rPr>
          <w:sz w:val="24"/>
          <w:szCs w:val="24"/>
        </w:rPr>
        <w:t xml:space="preserve">, as it was a recap of the work the students would have </w:t>
      </w:r>
      <w:r w:rsidR="007710AF">
        <w:rPr>
          <w:sz w:val="24"/>
          <w:szCs w:val="24"/>
        </w:rPr>
        <w:t>undertaken</w:t>
      </w:r>
      <w:r w:rsidR="00FA33F2" w:rsidRPr="00A60556">
        <w:rPr>
          <w:sz w:val="24"/>
          <w:szCs w:val="24"/>
        </w:rPr>
        <w:t xml:space="preserve"> in the lesson before</w:t>
      </w:r>
      <w:r w:rsidR="003E6A8B" w:rsidRPr="00A60556">
        <w:rPr>
          <w:sz w:val="24"/>
          <w:szCs w:val="24"/>
        </w:rPr>
        <w:t>.</w:t>
      </w:r>
    </w:p>
    <w:p w14:paraId="1302447C" w14:textId="56A0D768" w:rsidR="00E01DE5" w:rsidRPr="00A60556" w:rsidRDefault="00E01DE5">
      <w:pPr>
        <w:rPr>
          <w:sz w:val="24"/>
          <w:szCs w:val="24"/>
        </w:rPr>
      </w:pPr>
      <w:r w:rsidRPr="00A60556">
        <w:rPr>
          <w:sz w:val="24"/>
          <w:szCs w:val="24"/>
        </w:rPr>
        <w:t xml:space="preserve">This was part of the </w:t>
      </w:r>
      <w:r w:rsidR="00011DD3">
        <w:rPr>
          <w:sz w:val="24"/>
          <w:szCs w:val="24"/>
        </w:rPr>
        <w:t>presentation</w:t>
      </w:r>
      <w:r w:rsidRPr="00A60556">
        <w:rPr>
          <w:sz w:val="24"/>
          <w:szCs w:val="24"/>
        </w:rPr>
        <w:t xml:space="preserve"> that I feel was delivered well </w:t>
      </w:r>
      <w:r w:rsidR="00651D43" w:rsidRPr="00A60556">
        <w:rPr>
          <w:sz w:val="24"/>
          <w:szCs w:val="24"/>
        </w:rPr>
        <w:t xml:space="preserve">overall. As a short recap of the previous lessons work it allowed the class to reengage with the topic before proceeding </w:t>
      </w:r>
      <w:r w:rsidR="006B6BA8" w:rsidRPr="00A60556">
        <w:rPr>
          <w:sz w:val="24"/>
          <w:szCs w:val="24"/>
        </w:rPr>
        <w:t>further and</w:t>
      </w:r>
      <w:r w:rsidR="00EA5C63" w:rsidRPr="00A60556">
        <w:rPr>
          <w:sz w:val="24"/>
          <w:szCs w:val="24"/>
        </w:rPr>
        <w:t xml:space="preserve"> allowed </w:t>
      </w:r>
      <w:r w:rsidR="007710AF">
        <w:rPr>
          <w:sz w:val="24"/>
          <w:szCs w:val="24"/>
        </w:rPr>
        <w:t>the lesson to proceed.</w:t>
      </w:r>
      <w:r w:rsidR="009D1BD2" w:rsidRPr="00A60556">
        <w:rPr>
          <w:sz w:val="24"/>
          <w:szCs w:val="24"/>
        </w:rPr>
        <w:t xml:space="preserve"> Through</w:t>
      </w:r>
      <w:r w:rsidR="007710AF">
        <w:rPr>
          <w:sz w:val="24"/>
          <w:szCs w:val="24"/>
        </w:rPr>
        <w:t>out</w:t>
      </w:r>
      <w:r w:rsidR="009D1BD2" w:rsidRPr="00A60556">
        <w:rPr>
          <w:sz w:val="24"/>
          <w:szCs w:val="24"/>
        </w:rPr>
        <w:t xml:space="preserve"> my professional teaching </w:t>
      </w:r>
      <w:proofErr w:type="gramStart"/>
      <w:r w:rsidR="007710AF" w:rsidRPr="00A60556">
        <w:rPr>
          <w:sz w:val="24"/>
          <w:szCs w:val="24"/>
        </w:rPr>
        <w:t>experience</w:t>
      </w:r>
      <w:proofErr w:type="gramEnd"/>
      <w:r w:rsidR="009D1BD2" w:rsidRPr="00A60556">
        <w:rPr>
          <w:sz w:val="24"/>
          <w:szCs w:val="24"/>
        </w:rPr>
        <w:t xml:space="preserve"> I have seen that starter activities are vital for maintaining pupils links with topics.</w:t>
      </w:r>
    </w:p>
    <w:p w14:paraId="79A52EDA" w14:textId="713CCECF" w:rsidR="00E55AEF" w:rsidRPr="00A60556" w:rsidRDefault="00073D22" w:rsidP="002741E8">
      <w:pPr>
        <w:autoSpaceDE w:val="0"/>
        <w:autoSpaceDN w:val="0"/>
        <w:adjustRightInd w:val="0"/>
        <w:spacing w:after="0" w:line="240" w:lineRule="auto"/>
        <w:rPr>
          <w:rFonts w:cstheme="minorHAnsi"/>
          <w:sz w:val="24"/>
          <w:szCs w:val="24"/>
        </w:rPr>
      </w:pPr>
      <w:r w:rsidRPr="00A60556">
        <w:rPr>
          <w:rFonts w:cstheme="minorHAnsi"/>
          <w:noProof/>
          <w:sz w:val="24"/>
          <w:szCs w:val="24"/>
          <w:lang w:eastAsia="en-GB"/>
        </w:rPr>
        <mc:AlternateContent>
          <mc:Choice Requires="wpi">
            <w:drawing>
              <wp:anchor distT="0" distB="0" distL="114300" distR="114300" simplePos="0" relativeHeight="251662336" behindDoc="0" locked="0" layoutInCell="1" allowOverlap="1" wp14:anchorId="4200BC3F" wp14:editId="3F12A76F">
                <wp:simplePos x="0" y="0"/>
                <wp:positionH relativeFrom="column">
                  <wp:posOffset>7124700</wp:posOffset>
                </wp:positionH>
                <wp:positionV relativeFrom="paragraph">
                  <wp:posOffset>-602615</wp:posOffset>
                </wp:positionV>
                <wp:extent cx="1596360" cy="2718360"/>
                <wp:effectExtent l="38100" t="38100" r="42545" b="44450"/>
                <wp:wrapNone/>
                <wp:docPr id="4" name="Ink 4"/>
                <wp:cNvGraphicFramePr/>
                <a:graphic xmlns:a="http://schemas.openxmlformats.org/drawingml/2006/main">
                  <a:graphicData uri="http://schemas.microsoft.com/office/word/2010/wordprocessingInk">
                    <w14:contentPart bwMode="auto" r:id="rId10">
                      <w14:nvContentPartPr>
                        <w14:cNvContentPartPr/>
                      </w14:nvContentPartPr>
                      <w14:xfrm>
                        <a:off x="0" y="0"/>
                        <a:ext cx="1596360" cy="2718360"/>
                      </w14:xfrm>
                    </w14:contentPart>
                  </a:graphicData>
                </a:graphic>
              </wp:anchor>
            </w:drawing>
          </mc:Choice>
          <mc:Fallback>
            <w:pict>
              <v:shapetype w14:anchorId="024300A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560.3pt;margin-top:-48.15pt;width:127.15pt;height:215.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">
                <v:imagedata r:id="rId11" o:title=""/>
              </v:shape>
            </w:pict>
          </mc:Fallback>
        </mc:AlternateContent>
      </w:r>
      <w:r w:rsidR="006B6BA8" w:rsidRPr="00A60556">
        <w:rPr>
          <w:rFonts w:cstheme="minorHAnsi"/>
          <w:noProof/>
          <w:sz w:val="24"/>
          <w:szCs w:val="24"/>
          <w:lang w:eastAsia="en-GB"/>
        </w:rPr>
        <w:t xml:space="preserve">One of the most vital sections of any lesson is </w:t>
      </w:r>
      <w:r w:rsidR="006B6BA8" w:rsidRPr="00A60556">
        <w:rPr>
          <w:rFonts w:cstheme="minorHAnsi"/>
          <w:sz w:val="24"/>
          <w:szCs w:val="24"/>
        </w:rPr>
        <w:t xml:space="preserve">the explanation. </w:t>
      </w:r>
      <w:r w:rsidR="00490CC6" w:rsidRPr="00A60556">
        <w:rPr>
          <w:rFonts w:cstheme="minorHAnsi"/>
          <w:sz w:val="24"/>
          <w:szCs w:val="24"/>
        </w:rPr>
        <w:t xml:space="preserve">The aim of an explanation in a lesson is to introduce students to a topic and slowly begin to build the ideas of abstract concepts and </w:t>
      </w:r>
      <w:r w:rsidR="007710AF">
        <w:rPr>
          <w:rFonts w:cstheme="minorHAnsi"/>
          <w:sz w:val="24"/>
          <w:szCs w:val="24"/>
        </w:rPr>
        <w:t>reinforce them in their minds</w:t>
      </w:r>
      <w:r w:rsidR="002741E8" w:rsidRPr="00A60556">
        <w:rPr>
          <w:rFonts w:cstheme="minorHAnsi"/>
          <w:sz w:val="24"/>
          <w:szCs w:val="24"/>
        </w:rPr>
        <w:t xml:space="preserve"> </w:t>
      </w:r>
      <w:r w:rsidR="0085027D" w:rsidRPr="00A60556">
        <w:rPr>
          <w:rFonts w:cstheme="minorHAnsi"/>
          <w:sz w:val="24"/>
          <w:szCs w:val="24"/>
        </w:rPr>
        <w:t>(Allison, Tharby, 2015)</w:t>
      </w:r>
      <w:r w:rsidR="006B6BA8" w:rsidRPr="00A60556">
        <w:rPr>
          <w:rFonts w:cstheme="minorHAnsi"/>
          <w:sz w:val="24"/>
          <w:szCs w:val="24"/>
        </w:rPr>
        <w:t>.</w:t>
      </w:r>
      <w:r w:rsidR="002741E8" w:rsidRPr="00A60556">
        <w:rPr>
          <w:rFonts w:cstheme="minorHAnsi"/>
          <w:sz w:val="24"/>
          <w:szCs w:val="24"/>
        </w:rPr>
        <w:t xml:space="preserve"> The explanation is therefore key</w:t>
      </w:r>
      <w:r w:rsidR="00A91FA1" w:rsidRPr="00A60556">
        <w:rPr>
          <w:rFonts w:cstheme="minorHAnsi"/>
          <w:sz w:val="24"/>
          <w:szCs w:val="24"/>
        </w:rPr>
        <w:t xml:space="preserve"> for guiding </w:t>
      </w:r>
      <w:r w:rsidR="002741E8" w:rsidRPr="00A60556">
        <w:rPr>
          <w:rFonts w:cstheme="minorHAnsi"/>
          <w:sz w:val="24"/>
          <w:szCs w:val="24"/>
        </w:rPr>
        <w:t>the pupils understanding of the topic and what is to be covered in the lesson. Linking the explanation to previous lessons work, as well as other topics already covered allows pupils to associate their previous knowledge with the work that is about to be done</w:t>
      </w:r>
      <w:r w:rsidR="00490CC6" w:rsidRPr="00A60556">
        <w:rPr>
          <w:rFonts w:cstheme="minorHAnsi"/>
          <w:sz w:val="24"/>
          <w:szCs w:val="24"/>
        </w:rPr>
        <w:t xml:space="preserve">. It is more likely that pupils will be able to develop actual knowledge of a topic if it is successfully linked to work </w:t>
      </w:r>
      <w:r w:rsidR="005373C5">
        <w:rPr>
          <w:rFonts w:cstheme="minorHAnsi"/>
          <w:sz w:val="24"/>
          <w:szCs w:val="24"/>
        </w:rPr>
        <w:t xml:space="preserve">to which </w:t>
      </w:r>
      <w:r w:rsidR="00490CC6" w:rsidRPr="00A60556">
        <w:rPr>
          <w:rFonts w:cstheme="minorHAnsi"/>
          <w:sz w:val="24"/>
          <w:szCs w:val="24"/>
        </w:rPr>
        <w:t xml:space="preserve">they </w:t>
      </w:r>
      <w:r w:rsidR="002C3F5E" w:rsidRPr="00A60556">
        <w:rPr>
          <w:rFonts w:cstheme="minorHAnsi"/>
          <w:sz w:val="24"/>
          <w:szCs w:val="24"/>
        </w:rPr>
        <w:t xml:space="preserve">have </w:t>
      </w:r>
      <w:r w:rsidR="00490CC6" w:rsidRPr="00A60556">
        <w:rPr>
          <w:rFonts w:cstheme="minorHAnsi"/>
          <w:sz w:val="24"/>
          <w:szCs w:val="24"/>
        </w:rPr>
        <w:t>previously been successful a</w:t>
      </w:r>
      <w:r w:rsidR="002C3F5E" w:rsidRPr="00A60556">
        <w:rPr>
          <w:rFonts w:cstheme="minorHAnsi"/>
          <w:sz w:val="24"/>
          <w:szCs w:val="24"/>
        </w:rPr>
        <w:t>t (</w:t>
      </w:r>
      <w:r w:rsidR="00950126" w:rsidRPr="00A60556">
        <w:rPr>
          <w:rFonts w:cstheme="minorHAnsi"/>
          <w:sz w:val="24"/>
          <w:szCs w:val="24"/>
        </w:rPr>
        <w:t>Hattie</w:t>
      </w:r>
      <w:r w:rsidR="002741E8" w:rsidRPr="00A60556">
        <w:rPr>
          <w:rFonts w:cstheme="minorHAnsi"/>
          <w:sz w:val="24"/>
          <w:szCs w:val="24"/>
        </w:rPr>
        <w:t xml:space="preserve">, 2009). </w:t>
      </w:r>
      <w:r w:rsidR="007C3C58" w:rsidRPr="00A60556">
        <w:rPr>
          <w:rFonts w:cstheme="minorHAnsi"/>
          <w:sz w:val="24"/>
          <w:szCs w:val="24"/>
        </w:rPr>
        <w:t>As mentioned previously, this is vital in Mathematics</w:t>
      </w:r>
      <w:r w:rsidR="009229F9" w:rsidRPr="00A60556">
        <w:rPr>
          <w:rFonts w:cstheme="minorHAnsi"/>
          <w:sz w:val="24"/>
          <w:szCs w:val="24"/>
        </w:rPr>
        <w:t>.</w:t>
      </w:r>
      <w:r w:rsidR="005D7CE4" w:rsidRPr="00A60556">
        <w:rPr>
          <w:rFonts w:cstheme="minorHAnsi"/>
          <w:sz w:val="24"/>
          <w:szCs w:val="24"/>
        </w:rPr>
        <w:t xml:space="preserve"> </w:t>
      </w:r>
    </w:p>
    <w:p w14:paraId="655333AB" w14:textId="43F22680" w:rsidR="00405157" w:rsidRPr="00A60556" w:rsidRDefault="00405157" w:rsidP="002741E8">
      <w:pPr>
        <w:autoSpaceDE w:val="0"/>
        <w:autoSpaceDN w:val="0"/>
        <w:adjustRightInd w:val="0"/>
        <w:spacing w:after="0" w:line="240" w:lineRule="auto"/>
        <w:rPr>
          <w:rFonts w:cstheme="minorHAnsi"/>
          <w:sz w:val="24"/>
          <w:szCs w:val="24"/>
        </w:rPr>
      </w:pPr>
    </w:p>
    <w:p w14:paraId="5D93F81E" w14:textId="0723D7B6" w:rsidR="00730D61" w:rsidRPr="00A60556" w:rsidRDefault="003A234F" w:rsidP="002741E8">
      <w:pPr>
        <w:autoSpaceDE w:val="0"/>
        <w:autoSpaceDN w:val="0"/>
        <w:adjustRightInd w:val="0"/>
        <w:spacing w:after="0" w:line="240" w:lineRule="auto"/>
        <w:rPr>
          <w:rFonts w:cstheme="minorHAnsi"/>
          <w:sz w:val="24"/>
          <w:szCs w:val="24"/>
        </w:rPr>
      </w:pPr>
      <w:r w:rsidRPr="00A60556">
        <w:rPr>
          <w:rFonts w:cstheme="minorHAnsi"/>
          <w:sz w:val="24"/>
          <w:szCs w:val="24"/>
        </w:rPr>
        <w:lastRenderedPageBreak/>
        <w:t>T</w:t>
      </w:r>
      <w:r w:rsidR="00405157" w:rsidRPr="00A60556">
        <w:rPr>
          <w:rFonts w:cstheme="minorHAnsi"/>
          <w:sz w:val="24"/>
          <w:szCs w:val="24"/>
        </w:rPr>
        <w:t xml:space="preserve">he explanation phase of the lesson is something that </w:t>
      </w:r>
      <w:r w:rsidR="007710AF">
        <w:rPr>
          <w:rFonts w:cstheme="minorHAnsi"/>
          <w:sz w:val="24"/>
          <w:szCs w:val="24"/>
        </w:rPr>
        <w:t>was successful</w:t>
      </w:r>
      <w:r w:rsidR="00405157" w:rsidRPr="00A60556">
        <w:rPr>
          <w:rFonts w:cstheme="minorHAnsi"/>
          <w:sz w:val="24"/>
          <w:szCs w:val="24"/>
        </w:rPr>
        <w:t xml:space="preserve"> in the </w:t>
      </w:r>
      <w:r w:rsidR="00F7093C">
        <w:rPr>
          <w:rFonts w:cstheme="minorHAnsi"/>
          <w:sz w:val="24"/>
          <w:szCs w:val="24"/>
        </w:rPr>
        <w:t>micro-teach</w:t>
      </w:r>
      <w:r w:rsidR="00405157" w:rsidRPr="00A60556">
        <w:rPr>
          <w:rFonts w:cstheme="minorHAnsi"/>
          <w:sz w:val="24"/>
          <w:szCs w:val="24"/>
        </w:rPr>
        <w:t xml:space="preserve"> lesson</w:t>
      </w:r>
      <w:r w:rsidR="00651D43" w:rsidRPr="00A60556">
        <w:rPr>
          <w:rFonts w:cstheme="minorHAnsi"/>
          <w:sz w:val="24"/>
          <w:szCs w:val="24"/>
        </w:rPr>
        <w:t xml:space="preserve"> and is something I have aimed to continue to develop throughout my teaching practice.</w:t>
      </w:r>
      <w:r w:rsidR="00A23C60" w:rsidRPr="00A60556">
        <w:rPr>
          <w:rFonts w:cstheme="minorHAnsi"/>
          <w:sz w:val="24"/>
          <w:szCs w:val="24"/>
        </w:rPr>
        <w:t xml:space="preserve"> </w:t>
      </w:r>
      <w:r w:rsidR="00E01DE5" w:rsidRPr="00A60556">
        <w:rPr>
          <w:rFonts w:cstheme="minorHAnsi"/>
          <w:sz w:val="24"/>
          <w:szCs w:val="24"/>
        </w:rPr>
        <w:t>H</w:t>
      </w:r>
      <w:r w:rsidR="00A23C60" w:rsidRPr="00A60556">
        <w:rPr>
          <w:rFonts w:cstheme="minorHAnsi"/>
          <w:sz w:val="24"/>
          <w:szCs w:val="24"/>
        </w:rPr>
        <w:t xml:space="preserve">aving expert knowledge of the subject is crucial for the learners to trust that you are not only able to teach them, but also able to </w:t>
      </w:r>
      <w:r w:rsidR="00806012">
        <w:rPr>
          <w:rFonts w:cstheme="minorHAnsi"/>
          <w:sz w:val="24"/>
          <w:szCs w:val="24"/>
        </w:rPr>
        <w:t>turn</w:t>
      </w:r>
      <w:r w:rsidR="00A23C60" w:rsidRPr="00A60556">
        <w:rPr>
          <w:rFonts w:cstheme="minorHAnsi"/>
          <w:sz w:val="24"/>
          <w:szCs w:val="24"/>
        </w:rPr>
        <w:t xml:space="preserve"> complicated and difficult to understand ideas into something they are able to digest and use for themselves </w:t>
      </w:r>
      <w:r w:rsidR="00A23C60" w:rsidRPr="00A60556">
        <w:rPr>
          <w:rFonts w:cstheme="minorHAnsi"/>
          <w:noProof/>
          <w:sz w:val="24"/>
          <w:szCs w:val="24"/>
        </w:rPr>
        <w:t>(</w:t>
      </w:r>
      <w:r w:rsidR="00A23C60" w:rsidRPr="00A60556">
        <w:rPr>
          <w:rFonts w:cstheme="minorHAnsi"/>
          <w:sz w:val="24"/>
          <w:szCs w:val="24"/>
        </w:rPr>
        <w:t>Allison, Tharby, 2015).  Being able to talk with confidence and enthusiasm about your subject is essential for creating a successful classroom atmosphere</w:t>
      </w:r>
      <w:r w:rsidR="00730D61" w:rsidRPr="00A60556">
        <w:rPr>
          <w:rFonts w:cstheme="minorHAnsi"/>
          <w:sz w:val="24"/>
          <w:szCs w:val="24"/>
        </w:rPr>
        <w:t>. As well as this, having a secure knowledge of the subject area satisfies the requirements of S2.1 of the QTS standards.</w:t>
      </w:r>
    </w:p>
    <w:p w14:paraId="57FEACE3" w14:textId="77777777" w:rsidR="005D7CE4" w:rsidRPr="00A60556" w:rsidRDefault="005D7CE4" w:rsidP="002741E8">
      <w:pPr>
        <w:autoSpaceDE w:val="0"/>
        <w:autoSpaceDN w:val="0"/>
        <w:adjustRightInd w:val="0"/>
        <w:spacing w:after="0" w:line="240" w:lineRule="auto"/>
        <w:rPr>
          <w:rFonts w:cstheme="minorHAnsi"/>
          <w:sz w:val="24"/>
          <w:szCs w:val="24"/>
        </w:rPr>
      </w:pPr>
    </w:p>
    <w:p w14:paraId="5014220B" w14:textId="5FFC8B16" w:rsidR="00801AF3" w:rsidRPr="00A60556" w:rsidRDefault="002741E8" w:rsidP="002741E8">
      <w:pPr>
        <w:autoSpaceDE w:val="0"/>
        <w:autoSpaceDN w:val="0"/>
        <w:adjustRightInd w:val="0"/>
        <w:spacing w:after="0" w:line="240" w:lineRule="auto"/>
        <w:rPr>
          <w:rFonts w:cstheme="minorHAnsi"/>
          <w:sz w:val="24"/>
          <w:szCs w:val="24"/>
        </w:rPr>
      </w:pPr>
      <w:r w:rsidRPr="00A60556">
        <w:rPr>
          <w:rFonts w:cstheme="minorHAnsi"/>
          <w:sz w:val="24"/>
          <w:szCs w:val="24"/>
        </w:rPr>
        <w:t>By explaining the topic using real life examples, it is hope</w:t>
      </w:r>
      <w:r w:rsidR="001E65BE" w:rsidRPr="00A60556">
        <w:rPr>
          <w:rFonts w:cstheme="minorHAnsi"/>
          <w:sz w:val="24"/>
          <w:szCs w:val="24"/>
        </w:rPr>
        <w:t>d</w:t>
      </w:r>
      <w:r w:rsidRPr="00A60556">
        <w:rPr>
          <w:rFonts w:cstheme="minorHAnsi"/>
          <w:sz w:val="24"/>
          <w:szCs w:val="24"/>
        </w:rPr>
        <w:t xml:space="preserve"> that the pupils would be able to </w:t>
      </w:r>
      <w:r w:rsidR="00801AF3" w:rsidRPr="00A60556">
        <w:rPr>
          <w:rFonts w:cstheme="minorHAnsi"/>
          <w:sz w:val="24"/>
          <w:szCs w:val="24"/>
        </w:rPr>
        <w:t>make connections with how the Mathematical concepts may have relevance in real life.</w:t>
      </w:r>
      <w:r w:rsidR="008B4133" w:rsidRPr="00A60556">
        <w:rPr>
          <w:rFonts w:cstheme="minorHAnsi"/>
          <w:sz w:val="24"/>
          <w:szCs w:val="24"/>
        </w:rPr>
        <w:t xml:space="preserve"> </w:t>
      </w:r>
      <w:r w:rsidR="00E80BE1">
        <w:rPr>
          <w:rFonts w:cstheme="minorHAnsi"/>
          <w:sz w:val="24"/>
          <w:szCs w:val="24"/>
        </w:rPr>
        <w:t>Even though</w:t>
      </w:r>
      <w:r w:rsidR="001928B5" w:rsidRPr="00A60556">
        <w:rPr>
          <w:rFonts w:cstheme="minorHAnsi"/>
          <w:sz w:val="24"/>
          <w:szCs w:val="24"/>
        </w:rPr>
        <w:t xml:space="preserve"> examples may</w:t>
      </w:r>
      <w:r w:rsidR="00E80BE1">
        <w:rPr>
          <w:rFonts w:cstheme="minorHAnsi"/>
          <w:sz w:val="24"/>
          <w:szCs w:val="24"/>
        </w:rPr>
        <w:t xml:space="preserve"> sometimes</w:t>
      </w:r>
      <w:r w:rsidR="001928B5" w:rsidRPr="00A60556">
        <w:rPr>
          <w:rFonts w:cstheme="minorHAnsi"/>
          <w:sz w:val="24"/>
          <w:szCs w:val="24"/>
        </w:rPr>
        <w:t xml:space="preserve"> not be entirely relevant to pupils, it can give them something to grasp on to that may help them visualise problems more clearly. </w:t>
      </w:r>
      <w:r w:rsidR="00801AF3" w:rsidRPr="00A60556">
        <w:rPr>
          <w:rFonts w:cstheme="minorHAnsi"/>
          <w:sz w:val="24"/>
          <w:szCs w:val="24"/>
        </w:rPr>
        <w:t xml:space="preserve">Although (Tanner, Jones, 2000) support the idea of using real life to help make Mathematics more viable to pupils, they state that it should be used to support the acquisition of robust mathematical knowledge. </w:t>
      </w:r>
      <w:r w:rsidR="001928B5" w:rsidRPr="00A60556">
        <w:rPr>
          <w:rFonts w:cstheme="minorHAnsi"/>
          <w:sz w:val="24"/>
          <w:szCs w:val="24"/>
        </w:rPr>
        <w:t xml:space="preserve"> </w:t>
      </w:r>
      <w:r w:rsidR="008B4133" w:rsidRPr="00A60556">
        <w:rPr>
          <w:rFonts w:cstheme="minorHAnsi"/>
          <w:sz w:val="24"/>
          <w:szCs w:val="24"/>
        </w:rPr>
        <w:t xml:space="preserve">For example, sharing money or dividing sweets between people </w:t>
      </w:r>
      <w:r w:rsidR="003408FF" w:rsidRPr="00A60556">
        <w:rPr>
          <w:rFonts w:cstheme="minorHAnsi"/>
          <w:sz w:val="24"/>
          <w:szCs w:val="24"/>
        </w:rPr>
        <w:t>are very co</w:t>
      </w:r>
      <w:r w:rsidR="00801AF3" w:rsidRPr="00A60556">
        <w:rPr>
          <w:rFonts w:cstheme="minorHAnsi"/>
          <w:sz w:val="24"/>
          <w:szCs w:val="24"/>
        </w:rPr>
        <w:t xml:space="preserve">mmonly used when teaching </w:t>
      </w:r>
      <w:r w:rsidR="001F5241">
        <w:rPr>
          <w:rFonts w:cstheme="minorHAnsi"/>
          <w:sz w:val="24"/>
          <w:szCs w:val="24"/>
        </w:rPr>
        <w:t>R</w:t>
      </w:r>
      <w:r w:rsidR="00801AF3" w:rsidRPr="00A60556">
        <w:rPr>
          <w:rFonts w:cstheme="minorHAnsi"/>
          <w:sz w:val="24"/>
          <w:szCs w:val="24"/>
        </w:rPr>
        <w:t xml:space="preserve">atio, however these examples are only useful to pupils that </w:t>
      </w:r>
      <w:r w:rsidR="00536A88" w:rsidRPr="00A60556">
        <w:rPr>
          <w:rFonts w:cstheme="minorHAnsi"/>
          <w:sz w:val="24"/>
          <w:szCs w:val="24"/>
        </w:rPr>
        <w:t>can</w:t>
      </w:r>
      <w:r w:rsidR="00801AF3" w:rsidRPr="00A60556">
        <w:rPr>
          <w:rFonts w:cstheme="minorHAnsi"/>
          <w:sz w:val="24"/>
          <w:szCs w:val="24"/>
        </w:rPr>
        <w:t xml:space="preserve"> understand </w:t>
      </w:r>
      <w:r w:rsidR="00FA1E84" w:rsidRPr="00A60556">
        <w:rPr>
          <w:rFonts w:cstheme="minorHAnsi"/>
          <w:sz w:val="24"/>
          <w:szCs w:val="24"/>
        </w:rPr>
        <w:t xml:space="preserve">the Mathematics </w:t>
      </w:r>
      <w:r w:rsidR="00E80BE1">
        <w:rPr>
          <w:rFonts w:cstheme="minorHAnsi"/>
          <w:sz w:val="24"/>
          <w:szCs w:val="24"/>
        </w:rPr>
        <w:t>involved</w:t>
      </w:r>
      <w:r w:rsidR="00FA1E84" w:rsidRPr="00A60556">
        <w:rPr>
          <w:rFonts w:cstheme="minorHAnsi"/>
          <w:sz w:val="24"/>
          <w:szCs w:val="24"/>
        </w:rPr>
        <w:t>. It is only then that they would be able to apply this knowledge if faced with that situation in a real-life context</w:t>
      </w:r>
      <w:r w:rsidR="00536A88" w:rsidRPr="00A60556">
        <w:rPr>
          <w:rFonts w:cstheme="minorHAnsi"/>
          <w:sz w:val="24"/>
          <w:szCs w:val="24"/>
        </w:rPr>
        <w:t>.</w:t>
      </w:r>
    </w:p>
    <w:p w14:paraId="07E70381" w14:textId="447E14B3" w:rsidR="00005963" w:rsidRPr="00A60556" w:rsidRDefault="00005963" w:rsidP="002741E8">
      <w:pPr>
        <w:autoSpaceDE w:val="0"/>
        <w:autoSpaceDN w:val="0"/>
        <w:adjustRightInd w:val="0"/>
        <w:spacing w:after="0" w:line="240" w:lineRule="auto"/>
        <w:rPr>
          <w:rFonts w:cstheme="minorHAnsi"/>
          <w:sz w:val="24"/>
          <w:szCs w:val="24"/>
        </w:rPr>
      </w:pPr>
    </w:p>
    <w:p w14:paraId="33ECF0A5" w14:textId="69D77DB6" w:rsidR="00005963" w:rsidRPr="00A60556" w:rsidRDefault="00005963" w:rsidP="002741E8">
      <w:pPr>
        <w:autoSpaceDE w:val="0"/>
        <w:autoSpaceDN w:val="0"/>
        <w:adjustRightInd w:val="0"/>
        <w:spacing w:after="0" w:line="240" w:lineRule="auto"/>
        <w:rPr>
          <w:rFonts w:cstheme="minorHAnsi"/>
          <w:sz w:val="24"/>
          <w:szCs w:val="24"/>
        </w:rPr>
      </w:pPr>
      <w:r w:rsidRPr="00A60556">
        <w:rPr>
          <w:rFonts w:cstheme="minorHAnsi"/>
          <w:sz w:val="24"/>
          <w:szCs w:val="24"/>
        </w:rPr>
        <w:t xml:space="preserve">For the lesson delivered in the </w:t>
      </w:r>
      <w:r w:rsidR="00F7093C">
        <w:rPr>
          <w:rFonts w:cstheme="minorHAnsi"/>
          <w:sz w:val="24"/>
          <w:szCs w:val="24"/>
        </w:rPr>
        <w:t>micro-teach</w:t>
      </w:r>
      <w:r w:rsidRPr="00A60556">
        <w:rPr>
          <w:rFonts w:cstheme="minorHAnsi"/>
          <w:sz w:val="24"/>
          <w:szCs w:val="24"/>
        </w:rPr>
        <w:t xml:space="preserve"> </w:t>
      </w:r>
      <w:r w:rsidR="00011DD3">
        <w:rPr>
          <w:rFonts w:cstheme="minorHAnsi"/>
          <w:sz w:val="24"/>
          <w:szCs w:val="24"/>
        </w:rPr>
        <w:t>presentation</w:t>
      </w:r>
      <w:r w:rsidR="00337408" w:rsidRPr="00A60556">
        <w:rPr>
          <w:rFonts w:cstheme="minorHAnsi"/>
          <w:sz w:val="24"/>
          <w:szCs w:val="24"/>
        </w:rPr>
        <w:t xml:space="preserve"> </w:t>
      </w:r>
      <w:r w:rsidR="00536A88" w:rsidRPr="00A60556">
        <w:rPr>
          <w:rFonts w:cstheme="minorHAnsi"/>
          <w:sz w:val="24"/>
          <w:szCs w:val="24"/>
        </w:rPr>
        <w:t>all</w:t>
      </w:r>
      <w:r w:rsidRPr="00A60556">
        <w:rPr>
          <w:rFonts w:cstheme="minorHAnsi"/>
          <w:sz w:val="24"/>
          <w:szCs w:val="24"/>
        </w:rPr>
        <w:t xml:space="preserve"> the example questions </w:t>
      </w:r>
      <w:r w:rsidR="00337408" w:rsidRPr="00A60556">
        <w:rPr>
          <w:rFonts w:cstheme="minorHAnsi"/>
          <w:sz w:val="24"/>
          <w:szCs w:val="24"/>
        </w:rPr>
        <w:t xml:space="preserve">were based </w:t>
      </w:r>
      <w:r w:rsidRPr="00A60556">
        <w:rPr>
          <w:rFonts w:cstheme="minorHAnsi"/>
          <w:sz w:val="24"/>
          <w:szCs w:val="24"/>
        </w:rPr>
        <w:t xml:space="preserve">on real life situations in order to allow for the pupils to see their significance. This is something I have seen mirrored in many of the lessons I have observed, where teachers use examples such as sweets to give the questions a </w:t>
      </w:r>
      <w:r w:rsidR="006B6BA8" w:rsidRPr="00A60556">
        <w:rPr>
          <w:rFonts w:cstheme="minorHAnsi"/>
          <w:sz w:val="24"/>
          <w:szCs w:val="24"/>
        </w:rPr>
        <w:t>real-life</w:t>
      </w:r>
      <w:r w:rsidRPr="00A60556">
        <w:rPr>
          <w:rFonts w:cstheme="minorHAnsi"/>
          <w:sz w:val="24"/>
          <w:szCs w:val="24"/>
        </w:rPr>
        <w:t xml:space="preserve"> context, while making sure the method is made clear to the pupils.</w:t>
      </w:r>
    </w:p>
    <w:p w14:paraId="593A6779" w14:textId="5189C70C" w:rsidR="00262D6A" w:rsidRPr="00A60556" w:rsidRDefault="00262D6A" w:rsidP="002741E8">
      <w:pPr>
        <w:autoSpaceDE w:val="0"/>
        <w:autoSpaceDN w:val="0"/>
        <w:adjustRightInd w:val="0"/>
        <w:spacing w:after="0" w:line="240" w:lineRule="auto"/>
        <w:rPr>
          <w:rFonts w:cstheme="minorHAnsi"/>
          <w:sz w:val="24"/>
          <w:szCs w:val="24"/>
        </w:rPr>
      </w:pPr>
    </w:p>
    <w:p w14:paraId="1840ABF3" w14:textId="3ED5BAF8" w:rsidR="00536A88" w:rsidRPr="00A60556" w:rsidRDefault="00810A6E" w:rsidP="009D4315">
      <w:pPr>
        <w:autoSpaceDE w:val="0"/>
        <w:autoSpaceDN w:val="0"/>
        <w:adjustRightInd w:val="0"/>
        <w:spacing w:after="0" w:line="240" w:lineRule="auto"/>
        <w:rPr>
          <w:rFonts w:cstheme="minorHAnsi"/>
          <w:sz w:val="24"/>
          <w:szCs w:val="24"/>
        </w:rPr>
      </w:pPr>
      <w:r w:rsidRPr="00A60556">
        <w:rPr>
          <w:rFonts w:cstheme="minorHAnsi"/>
          <w:noProof/>
          <w:sz w:val="24"/>
          <w:szCs w:val="24"/>
        </w:rPr>
        <w:t>The purpose of modelling</w:t>
      </w:r>
      <w:r w:rsidR="006B6BA8" w:rsidRPr="00A60556">
        <w:rPr>
          <w:rFonts w:cstheme="minorHAnsi"/>
          <w:noProof/>
          <w:sz w:val="24"/>
          <w:szCs w:val="24"/>
        </w:rPr>
        <w:t xml:space="preserve"> questions</w:t>
      </w:r>
      <w:r w:rsidRPr="00A60556">
        <w:rPr>
          <w:rFonts w:cstheme="minorHAnsi"/>
          <w:noProof/>
          <w:sz w:val="24"/>
          <w:szCs w:val="24"/>
        </w:rPr>
        <w:t xml:space="preserve"> is to give the students fully worked example</w:t>
      </w:r>
      <w:r w:rsidR="00E80BE1">
        <w:rPr>
          <w:rFonts w:cstheme="minorHAnsi"/>
          <w:noProof/>
          <w:sz w:val="24"/>
          <w:szCs w:val="24"/>
        </w:rPr>
        <w:t>s</w:t>
      </w:r>
      <w:r w:rsidRPr="00A60556">
        <w:rPr>
          <w:rFonts w:cstheme="minorHAnsi"/>
          <w:noProof/>
          <w:sz w:val="24"/>
          <w:szCs w:val="24"/>
        </w:rPr>
        <w:t xml:space="preserve"> of </w:t>
      </w:r>
      <w:r w:rsidR="00BB005B" w:rsidRPr="00A60556">
        <w:rPr>
          <w:rFonts w:cstheme="minorHAnsi"/>
          <w:noProof/>
          <w:sz w:val="24"/>
          <w:szCs w:val="24"/>
        </w:rPr>
        <w:t>several</w:t>
      </w:r>
      <w:r w:rsidRPr="00A60556">
        <w:rPr>
          <w:rFonts w:cstheme="minorHAnsi"/>
          <w:noProof/>
          <w:sz w:val="24"/>
          <w:szCs w:val="24"/>
        </w:rPr>
        <w:t xml:space="preserve"> </w:t>
      </w:r>
      <w:r w:rsidR="00E80BE1">
        <w:rPr>
          <w:rFonts w:cstheme="minorHAnsi"/>
          <w:noProof/>
          <w:sz w:val="24"/>
          <w:szCs w:val="24"/>
        </w:rPr>
        <w:t>problems</w:t>
      </w:r>
      <w:r w:rsidR="00BB005B" w:rsidRPr="00A60556">
        <w:rPr>
          <w:rFonts w:cstheme="minorHAnsi"/>
          <w:noProof/>
          <w:sz w:val="24"/>
          <w:szCs w:val="24"/>
        </w:rPr>
        <w:t xml:space="preserve"> </w:t>
      </w:r>
      <w:r w:rsidRPr="00A60556">
        <w:rPr>
          <w:rFonts w:cstheme="minorHAnsi"/>
          <w:noProof/>
          <w:sz w:val="24"/>
          <w:szCs w:val="24"/>
        </w:rPr>
        <w:t>to copy into their own books before they attempt any questions themselves</w:t>
      </w:r>
      <w:r w:rsidR="00BB005B" w:rsidRPr="00A60556">
        <w:rPr>
          <w:rFonts w:cstheme="minorHAnsi"/>
          <w:noProof/>
          <w:sz w:val="24"/>
          <w:szCs w:val="24"/>
        </w:rPr>
        <w:t>, and as such serves as scaffolding. Being able to copy wh</w:t>
      </w:r>
      <w:r w:rsidR="001C7678" w:rsidRPr="00A60556">
        <w:rPr>
          <w:rFonts w:cstheme="minorHAnsi"/>
          <w:noProof/>
          <w:sz w:val="24"/>
          <w:szCs w:val="24"/>
        </w:rPr>
        <w:t>a</w:t>
      </w:r>
      <w:r w:rsidR="00BB005B" w:rsidRPr="00A60556">
        <w:rPr>
          <w:rFonts w:cstheme="minorHAnsi"/>
          <w:noProof/>
          <w:sz w:val="24"/>
          <w:szCs w:val="24"/>
        </w:rPr>
        <w:t>t the teacher has done and imitate the method will allow them to repeat the process for themselev</w:t>
      </w:r>
      <w:r w:rsidR="001C7678" w:rsidRPr="00A60556">
        <w:rPr>
          <w:rFonts w:cstheme="minorHAnsi"/>
          <w:noProof/>
          <w:sz w:val="24"/>
          <w:szCs w:val="24"/>
        </w:rPr>
        <w:t>e</w:t>
      </w:r>
      <w:r w:rsidR="00BB005B" w:rsidRPr="00A60556">
        <w:rPr>
          <w:rFonts w:cstheme="minorHAnsi"/>
          <w:noProof/>
          <w:sz w:val="24"/>
          <w:szCs w:val="24"/>
        </w:rPr>
        <w:t>s</w:t>
      </w:r>
      <w:r w:rsidR="001C7678" w:rsidRPr="00A60556">
        <w:rPr>
          <w:rFonts w:cstheme="minorHAnsi"/>
          <w:noProof/>
          <w:sz w:val="24"/>
          <w:szCs w:val="24"/>
        </w:rPr>
        <w:t xml:space="preserve"> (Vgotsky, 1978)</w:t>
      </w:r>
      <w:r w:rsidRPr="00A60556">
        <w:rPr>
          <w:rFonts w:cstheme="minorHAnsi"/>
          <w:noProof/>
          <w:sz w:val="24"/>
          <w:szCs w:val="24"/>
        </w:rPr>
        <w:t xml:space="preserve">. It </w:t>
      </w:r>
      <w:r w:rsidR="001C7678" w:rsidRPr="00A60556">
        <w:rPr>
          <w:rFonts w:cstheme="minorHAnsi"/>
          <w:noProof/>
          <w:sz w:val="24"/>
          <w:szCs w:val="24"/>
        </w:rPr>
        <w:t>is also</w:t>
      </w:r>
      <w:r w:rsidRPr="00A60556">
        <w:rPr>
          <w:rFonts w:cstheme="minorHAnsi"/>
          <w:noProof/>
          <w:sz w:val="24"/>
          <w:szCs w:val="24"/>
        </w:rPr>
        <w:t xml:space="preserve"> a</w:t>
      </w:r>
      <w:r w:rsidR="001C7678" w:rsidRPr="00A60556">
        <w:rPr>
          <w:rFonts w:cstheme="minorHAnsi"/>
          <w:noProof/>
          <w:sz w:val="24"/>
          <w:szCs w:val="24"/>
        </w:rPr>
        <w:t xml:space="preserve"> concrete</w:t>
      </w:r>
      <w:r w:rsidRPr="00A60556">
        <w:rPr>
          <w:rFonts w:cstheme="minorHAnsi"/>
          <w:noProof/>
          <w:sz w:val="24"/>
          <w:szCs w:val="24"/>
        </w:rPr>
        <w:t xml:space="preserve"> reminder of how to correctly answer questions </w:t>
      </w:r>
      <w:r w:rsidR="009A2688" w:rsidRPr="00A60556">
        <w:rPr>
          <w:rFonts w:cstheme="minorHAnsi"/>
          <w:noProof/>
          <w:sz w:val="24"/>
          <w:szCs w:val="24"/>
        </w:rPr>
        <w:t>which can be recalled at a later date.</w:t>
      </w:r>
      <w:r w:rsidRPr="00A60556">
        <w:rPr>
          <w:rFonts w:cstheme="minorHAnsi"/>
          <w:noProof/>
          <w:sz w:val="24"/>
          <w:szCs w:val="24"/>
        </w:rPr>
        <w:t xml:space="preserve"> </w:t>
      </w:r>
      <w:r w:rsidR="009A2688" w:rsidRPr="00A60556">
        <w:rPr>
          <w:rFonts w:cstheme="minorHAnsi"/>
          <w:noProof/>
          <w:sz w:val="24"/>
          <w:szCs w:val="24"/>
        </w:rPr>
        <w:t>Having this</w:t>
      </w:r>
      <w:r w:rsidRPr="00A60556">
        <w:rPr>
          <w:rFonts w:cstheme="minorHAnsi"/>
          <w:noProof/>
          <w:sz w:val="24"/>
          <w:szCs w:val="24"/>
        </w:rPr>
        <w:t xml:space="preserve"> is essential as much of what the teacher says may be forgotten throughout the course of a busy school day. </w:t>
      </w:r>
      <w:r w:rsidR="006A7AF9" w:rsidRPr="00A60556">
        <w:rPr>
          <w:rFonts w:cstheme="minorHAnsi"/>
          <w:noProof/>
          <w:sz w:val="24"/>
          <w:szCs w:val="24"/>
        </w:rPr>
        <w:t>A</w:t>
      </w:r>
      <w:r w:rsidR="008622FF" w:rsidRPr="00A60556">
        <w:rPr>
          <w:rFonts w:cstheme="minorHAnsi"/>
          <w:noProof/>
          <w:sz w:val="24"/>
          <w:szCs w:val="24"/>
        </w:rPr>
        <w:t xml:space="preserve">sking </w:t>
      </w:r>
      <w:r w:rsidR="00566FEF" w:rsidRPr="00A60556">
        <w:rPr>
          <w:rFonts w:cstheme="minorHAnsi"/>
          <w:noProof/>
          <w:sz w:val="24"/>
          <w:szCs w:val="24"/>
        </w:rPr>
        <w:t xml:space="preserve">the class </w:t>
      </w:r>
      <w:r w:rsidR="008622FF" w:rsidRPr="00A60556">
        <w:rPr>
          <w:rFonts w:cstheme="minorHAnsi"/>
          <w:noProof/>
          <w:sz w:val="24"/>
          <w:szCs w:val="24"/>
        </w:rPr>
        <w:t>questions throughout the modelling</w:t>
      </w:r>
      <w:r w:rsidR="006A7AF9" w:rsidRPr="00A60556">
        <w:rPr>
          <w:rFonts w:cstheme="minorHAnsi"/>
          <w:noProof/>
          <w:sz w:val="24"/>
          <w:szCs w:val="24"/>
        </w:rPr>
        <w:t xml:space="preserve"> allows small mistakes to be corrected and the lesson to be adjusted according to the understanding of the class.</w:t>
      </w:r>
      <w:r w:rsidR="00064751" w:rsidRPr="00A60556">
        <w:rPr>
          <w:rFonts w:cstheme="minorHAnsi"/>
          <w:noProof/>
          <w:sz w:val="24"/>
          <w:szCs w:val="24"/>
        </w:rPr>
        <w:t xml:space="preserve"> (</w:t>
      </w:r>
      <w:r w:rsidR="00064751" w:rsidRPr="00A60556">
        <w:rPr>
          <w:rFonts w:cstheme="minorHAnsi"/>
          <w:sz w:val="24"/>
          <w:szCs w:val="24"/>
        </w:rPr>
        <w:t>Allison, Tharby, 2015)</w:t>
      </w:r>
      <w:r w:rsidR="009D4315" w:rsidRPr="00A60556">
        <w:rPr>
          <w:rFonts w:cstheme="minorHAnsi"/>
          <w:sz w:val="24"/>
          <w:szCs w:val="24"/>
        </w:rPr>
        <w:t>.</w:t>
      </w:r>
    </w:p>
    <w:p w14:paraId="28B5975A" w14:textId="77777777" w:rsidR="00536A88" w:rsidRPr="00A60556" w:rsidRDefault="00536A88" w:rsidP="009D4315">
      <w:pPr>
        <w:autoSpaceDE w:val="0"/>
        <w:autoSpaceDN w:val="0"/>
        <w:adjustRightInd w:val="0"/>
        <w:spacing w:after="0" w:line="240" w:lineRule="auto"/>
        <w:rPr>
          <w:rFonts w:cstheme="minorHAnsi"/>
          <w:sz w:val="24"/>
          <w:szCs w:val="24"/>
        </w:rPr>
      </w:pPr>
    </w:p>
    <w:p w14:paraId="127B79C3" w14:textId="7519DC1A" w:rsidR="009D4315" w:rsidRPr="00A60556" w:rsidRDefault="009D4315" w:rsidP="009D4315">
      <w:pPr>
        <w:autoSpaceDE w:val="0"/>
        <w:autoSpaceDN w:val="0"/>
        <w:adjustRightInd w:val="0"/>
        <w:spacing w:after="0" w:line="240" w:lineRule="auto"/>
        <w:rPr>
          <w:rFonts w:cstheme="minorHAnsi"/>
          <w:sz w:val="24"/>
          <w:szCs w:val="24"/>
        </w:rPr>
      </w:pPr>
      <w:r w:rsidRPr="00A60556">
        <w:rPr>
          <w:rFonts w:cstheme="minorHAnsi"/>
          <w:sz w:val="24"/>
          <w:szCs w:val="24"/>
        </w:rPr>
        <w:t xml:space="preserve">This is an area of the </w:t>
      </w:r>
      <w:r w:rsidR="00F7093C">
        <w:rPr>
          <w:rFonts w:cstheme="minorHAnsi"/>
          <w:sz w:val="24"/>
          <w:szCs w:val="24"/>
        </w:rPr>
        <w:t>micro-teach</w:t>
      </w:r>
      <w:r w:rsidRPr="00A60556">
        <w:rPr>
          <w:rFonts w:cstheme="minorHAnsi"/>
          <w:sz w:val="24"/>
          <w:szCs w:val="24"/>
        </w:rPr>
        <w:t xml:space="preserve"> lesson that I felt </w:t>
      </w:r>
      <w:r w:rsidR="009E3FC6" w:rsidRPr="00A60556">
        <w:rPr>
          <w:rFonts w:cstheme="minorHAnsi"/>
          <w:sz w:val="24"/>
          <w:szCs w:val="24"/>
        </w:rPr>
        <w:t>could</w:t>
      </w:r>
      <w:r w:rsidRPr="00A60556">
        <w:rPr>
          <w:rFonts w:cstheme="minorHAnsi"/>
          <w:sz w:val="24"/>
          <w:szCs w:val="24"/>
        </w:rPr>
        <w:t xml:space="preserve"> have been greatly improved, especially having seen a similar lesson being delivered by a more experienced teacher during my teaching experience. The teacher in question modelled several examples and set them out in a way that the pupils could see very clearly the steps involved. They were also very clear with their instructions regarding what </w:t>
      </w:r>
      <w:r w:rsidR="00536A88" w:rsidRPr="00A60556">
        <w:rPr>
          <w:rFonts w:cstheme="minorHAnsi"/>
          <w:sz w:val="24"/>
          <w:szCs w:val="24"/>
        </w:rPr>
        <w:t>was to be copied from the board</w:t>
      </w:r>
      <w:r w:rsidR="0015037A" w:rsidRPr="00A60556">
        <w:rPr>
          <w:rFonts w:cstheme="minorHAnsi"/>
          <w:sz w:val="24"/>
          <w:szCs w:val="24"/>
        </w:rPr>
        <w:t xml:space="preserve">, as often there can be a </w:t>
      </w:r>
      <w:r w:rsidR="006B6BA8" w:rsidRPr="00A60556">
        <w:rPr>
          <w:rFonts w:cstheme="minorHAnsi"/>
          <w:sz w:val="24"/>
          <w:szCs w:val="24"/>
        </w:rPr>
        <w:t>substantial</w:t>
      </w:r>
      <w:r w:rsidR="0015037A" w:rsidRPr="00A60556">
        <w:rPr>
          <w:rFonts w:cstheme="minorHAnsi"/>
          <w:sz w:val="24"/>
          <w:szCs w:val="24"/>
        </w:rPr>
        <w:t xml:space="preserve"> difference between what is said by the teacher and what is </w:t>
      </w:r>
      <w:r w:rsidR="00536A88" w:rsidRPr="00A60556">
        <w:rPr>
          <w:rFonts w:cstheme="minorHAnsi"/>
          <w:sz w:val="24"/>
          <w:szCs w:val="24"/>
        </w:rPr>
        <w:t>taken</w:t>
      </w:r>
      <w:r w:rsidR="0015037A" w:rsidRPr="00A60556">
        <w:rPr>
          <w:rFonts w:cstheme="minorHAnsi"/>
          <w:sz w:val="24"/>
          <w:szCs w:val="24"/>
        </w:rPr>
        <w:t xml:space="preserve"> in by the pupil</w:t>
      </w:r>
      <w:r w:rsidR="00536A88" w:rsidRPr="00A60556">
        <w:rPr>
          <w:rFonts w:cstheme="minorHAnsi"/>
          <w:sz w:val="24"/>
          <w:szCs w:val="24"/>
        </w:rPr>
        <w:t xml:space="preserve"> and written into their books</w:t>
      </w:r>
      <w:r w:rsidR="0015037A" w:rsidRPr="00A60556">
        <w:rPr>
          <w:rFonts w:cstheme="minorHAnsi"/>
          <w:sz w:val="24"/>
          <w:szCs w:val="24"/>
        </w:rPr>
        <w:t xml:space="preserve">. By setting clear expectations for how the questions are to be set out, the pupils have clear methods for working and more chance of obtaining understanding. </w:t>
      </w:r>
      <w:r w:rsidR="002C3F5E" w:rsidRPr="00A60556">
        <w:rPr>
          <w:rFonts w:cstheme="minorHAnsi"/>
          <w:sz w:val="24"/>
          <w:szCs w:val="24"/>
        </w:rPr>
        <w:t xml:space="preserve">Allison, Tharby (2015) states that modelling is vital for the students to have an expert guide them through how to </w:t>
      </w:r>
      <w:r w:rsidR="00A60556" w:rsidRPr="00A60556">
        <w:rPr>
          <w:rFonts w:cstheme="minorHAnsi"/>
          <w:sz w:val="24"/>
          <w:szCs w:val="24"/>
        </w:rPr>
        <w:t xml:space="preserve">answer so that they can work backwards, and this is something that I feel was not achieved successfully in the </w:t>
      </w:r>
      <w:r w:rsidR="00F7093C">
        <w:rPr>
          <w:rFonts w:cstheme="minorHAnsi"/>
          <w:sz w:val="24"/>
          <w:szCs w:val="24"/>
        </w:rPr>
        <w:t>micro-teach</w:t>
      </w:r>
      <w:r w:rsidR="00A60556" w:rsidRPr="00A60556">
        <w:rPr>
          <w:rFonts w:cstheme="minorHAnsi"/>
          <w:sz w:val="24"/>
          <w:szCs w:val="24"/>
        </w:rPr>
        <w:t xml:space="preserve"> </w:t>
      </w:r>
      <w:r w:rsidR="00011DD3">
        <w:rPr>
          <w:rFonts w:cstheme="minorHAnsi"/>
          <w:sz w:val="24"/>
          <w:szCs w:val="24"/>
        </w:rPr>
        <w:t>presentation</w:t>
      </w:r>
      <w:r w:rsidR="00A60556" w:rsidRPr="00A60556">
        <w:rPr>
          <w:rFonts w:cstheme="minorHAnsi"/>
          <w:sz w:val="24"/>
          <w:szCs w:val="24"/>
        </w:rPr>
        <w:t>.</w:t>
      </w:r>
    </w:p>
    <w:p w14:paraId="660306A1" w14:textId="5EFA0E0E" w:rsidR="008622FF" w:rsidRPr="00A60556" w:rsidRDefault="00064751" w:rsidP="00810A6E">
      <w:pPr>
        <w:autoSpaceDE w:val="0"/>
        <w:autoSpaceDN w:val="0"/>
        <w:adjustRightInd w:val="0"/>
        <w:spacing w:after="0" w:line="240" w:lineRule="auto"/>
        <w:rPr>
          <w:rFonts w:cstheme="minorHAnsi"/>
          <w:noProof/>
          <w:sz w:val="24"/>
          <w:szCs w:val="24"/>
        </w:rPr>
      </w:pPr>
      <w:r w:rsidRPr="00A60556">
        <w:rPr>
          <w:rFonts w:cstheme="minorHAnsi"/>
          <w:noProof/>
          <w:sz w:val="24"/>
          <w:szCs w:val="24"/>
        </w:rPr>
        <w:t xml:space="preserve"> </w:t>
      </w:r>
      <w:r w:rsidR="008622FF" w:rsidRPr="00A60556">
        <w:rPr>
          <w:rFonts w:cstheme="minorHAnsi"/>
          <w:noProof/>
          <w:sz w:val="24"/>
          <w:szCs w:val="24"/>
        </w:rPr>
        <w:t xml:space="preserve"> </w:t>
      </w:r>
    </w:p>
    <w:p w14:paraId="4119C651" w14:textId="1920E714" w:rsidR="008C33C1" w:rsidRPr="00A60556" w:rsidRDefault="00810A6E" w:rsidP="00810A6E">
      <w:pPr>
        <w:autoSpaceDE w:val="0"/>
        <w:autoSpaceDN w:val="0"/>
        <w:adjustRightInd w:val="0"/>
        <w:spacing w:after="0" w:line="240" w:lineRule="auto"/>
        <w:rPr>
          <w:rFonts w:cstheme="minorHAnsi"/>
          <w:sz w:val="24"/>
          <w:szCs w:val="24"/>
        </w:rPr>
      </w:pPr>
      <w:r w:rsidRPr="00A60556">
        <w:rPr>
          <w:rFonts w:cstheme="minorHAnsi"/>
          <w:noProof/>
          <w:sz w:val="24"/>
          <w:szCs w:val="24"/>
        </w:rPr>
        <w:lastRenderedPageBreak/>
        <w:t xml:space="preserve">The intention </w:t>
      </w:r>
      <w:r w:rsidR="00DC799C" w:rsidRPr="00A60556">
        <w:rPr>
          <w:rFonts w:cstheme="minorHAnsi"/>
          <w:noProof/>
          <w:sz w:val="24"/>
          <w:szCs w:val="24"/>
        </w:rPr>
        <w:t>was to</w:t>
      </w:r>
      <w:r w:rsidRPr="00A60556">
        <w:rPr>
          <w:rFonts w:cstheme="minorHAnsi"/>
          <w:noProof/>
          <w:sz w:val="24"/>
          <w:szCs w:val="24"/>
        </w:rPr>
        <w:t xml:space="preserve"> model</w:t>
      </w:r>
      <w:r w:rsidR="00DC799C" w:rsidRPr="00A60556">
        <w:rPr>
          <w:rFonts w:cstheme="minorHAnsi"/>
          <w:noProof/>
          <w:sz w:val="24"/>
          <w:szCs w:val="24"/>
        </w:rPr>
        <w:t xml:space="preserve"> questions of various and escalating difficultly</w:t>
      </w:r>
      <w:r w:rsidR="00490CC6" w:rsidRPr="00A60556">
        <w:rPr>
          <w:rFonts w:cstheme="minorHAnsi"/>
          <w:noProof/>
          <w:sz w:val="24"/>
          <w:szCs w:val="24"/>
        </w:rPr>
        <w:t xml:space="preserve"> in order</w:t>
      </w:r>
      <w:r w:rsidRPr="00A60556">
        <w:rPr>
          <w:rFonts w:cstheme="minorHAnsi"/>
          <w:noProof/>
          <w:sz w:val="24"/>
          <w:szCs w:val="24"/>
        </w:rPr>
        <w:t xml:space="preserve"> to set a high standard for the pupils</w:t>
      </w:r>
      <w:r w:rsidR="00490CC6" w:rsidRPr="00A60556">
        <w:rPr>
          <w:rFonts w:cstheme="minorHAnsi"/>
          <w:noProof/>
          <w:sz w:val="24"/>
          <w:szCs w:val="24"/>
        </w:rPr>
        <w:t xml:space="preserve"> (</w:t>
      </w:r>
      <w:r w:rsidR="0085027D" w:rsidRPr="00A60556">
        <w:rPr>
          <w:rFonts w:cstheme="minorHAnsi"/>
          <w:sz w:val="24"/>
          <w:szCs w:val="24"/>
        </w:rPr>
        <w:t>Allison, Tharby, 2015)</w:t>
      </w:r>
      <w:r w:rsidR="00DC799C" w:rsidRPr="00A60556">
        <w:rPr>
          <w:rFonts w:cstheme="minorHAnsi"/>
          <w:sz w:val="24"/>
          <w:szCs w:val="24"/>
        </w:rPr>
        <w:t xml:space="preserve"> but also to allow every pupil in the class to participate</w:t>
      </w:r>
      <w:r w:rsidRPr="00A60556">
        <w:rPr>
          <w:rFonts w:cstheme="minorHAnsi"/>
          <w:sz w:val="24"/>
          <w:szCs w:val="24"/>
        </w:rPr>
        <w:t xml:space="preserve">. By guiding </w:t>
      </w:r>
      <w:r w:rsidR="00DC799C" w:rsidRPr="00A60556">
        <w:rPr>
          <w:rFonts w:cstheme="minorHAnsi"/>
          <w:sz w:val="24"/>
          <w:szCs w:val="24"/>
        </w:rPr>
        <w:t xml:space="preserve">all </w:t>
      </w:r>
      <w:r w:rsidRPr="00A60556">
        <w:rPr>
          <w:rFonts w:cstheme="minorHAnsi"/>
          <w:sz w:val="24"/>
          <w:szCs w:val="24"/>
        </w:rPr>
        <w:t xml:space="preserve">the pupils through tougher </w:t>
      </w:r>
      <w:r w:rsidR="006B6BA8" w:rsidRPr="00A60556">
        <w:rPr>
          <w:rFonts w:cstheme="minorHAnsi"/>
          <w:sz w:val="24"/>
          <w:szCs w:val="24"/>
        </w:rPr>
        <w:t>examples,</w:t>
      </w:r>
      <w:r w:rsidRPr="00A60556">
        <w:rPr>
          <w:rFonts w:cstheme="minorHAnsi"/>
          <w:sz w:val="24"/>
          <w:szCs w:val="24"/>
        </w:rPr>
        <w:t xml:space="preserve"> they will be better equipped and full of confidence.</w:t>
      </w:r>
      <w:r w:rsidR="00FA7EED" w:rsidRPr="00A60556">
        <w:rPr>
          <w:rFonts w:cstheme="minorHAnsi"/>
          <w:sz w:val="24"/>
          <w:szCs w:val="24"/>
        </w:rPr>
        <w:t xml:space="preserve"> </w:t>
      </w:r>
      <w:r w:rsidR="009D4315" w:rsidRPr="00A60556">
        <w:rPr>
          <w:rFonts w:cstheme="minorHAnsi"/>
          <w:sz w:val="24"/>
          <w:szCs w:val="24"/>
        </w:rPr>
        <w:t xml:space="preserve">While I feel the questions chosen for the </w:t>
      </w:r>
      <w:r w:rsidR="00F7093C">
        <w:rPr>
          <w:rFonts w:cstheme="minorHAnsi"/>
          <w:sz w:val="24"/>
          <w:szCs w:val="24"/>
        </w:rPr>
        <w:t>micro-teach</w:t>
      </w:r>
      <w:r w:rsidR="009D4315" w:rsidRPr="00A60556">
        <w:rPr>
          <w:rFonts w:cstheme="minorHAnsi"/>
          <w:sz w:val="24"/>
          <w:szCs w:val="24"/>
        </w:rPr>
        <w:t xml:space="preserve"> were of a sufficiently challenging level, there could have been a greater number of examples shown before proceeding with further work. My teaching experience so far has shown that pupils require multiple examples to be shown to them before they feel confident and able to attempt questions themselves. </w:t>
      </w:r>
      <w:r w:rsidR="00536A88" w:rsidRPr="00A60556">
        <w:rPr>
          <w:rFonts w:cstheme="minorHAnsi"/>
          <w:sz w:val="24"/>
          <w:szCs w:val="24"/>
        </w:rPr>
        <w:t xml:space="preserve">By modelling various examples of the different types of questions, pupils will have examples which they can refer to themselves rather than requiring the help of the teacher. This is a great way to encourage independent learning. </w:t>
      </w:r>
    </w:p>
    <w:p w14:paraId="084B740F" w14:textId="77777777" w:rsidR="008C33C1" w:rsidRPr="00A60556" w:rsidRDefault="008C33C1" w:rsidP="00810A6E">
      <w:pPr>
        <w:autoSpaceDE w:val="0"/>
        <w:autoSpaceDN w:val="0"/>
        <w:adjustRightInd w:val="0"/>
        <w:spacing w:after="0" w:line="240" w:lineRule="auto"/>
        <w:rPr>
          <w:rFonts w:cstheme="minorHAnsi"/>
          <w:sz w:val="24"/>
          <w:szCs w:val="24"/>
        </w:rPr>
      </w:pPr>
    </w:p>
    <w:p w14:paraId="39862A6E" w14:textId="44105339" w:rsidR="009D4315" w:rsidRPr="00A60556" w:rsidRDefault="009D4315" w:rsidP="00810A6E">
      <w:pPr>
        <w:autoSpaceDE w:val="0"/>
        <w:autoSpaceDN w:val="0"/>
        <w:adjustRightInd w:val="0"/>
        <w:spacing w:after="0" w:line="240" w:lineRule="auto"/>
        <w:rPr>
          <w:rFonts w:cstheme="minorHAnsi"/>
          <w:sz w:val="24"/>
          <w:szCs w:val="24"/>
        </w:rPr>
      </w:pPr>
      <w:r w:rsidRPr="00A60556">
        <w:rPr>
          <w:rFonts w:cstheme="minorHAnsi"/>
          <w:sz w:val="24"/>
          <w:szCs w:val="24"/>
        </w:rPr>
        <w:t xml:space="preserve">This is one of the significant ways in which I would change the </w:t>
      </w:r>
      <w:r w:rsidR="00F7093C">
        <w:rPr>
          <w:rFonts w:cstheme="minorHAnsi"/>
          <w:sz w:val="24"/>
          <w:szCs w:val="24"/>
        </w:rPr>
        <w:t>micro-teach</w:t>
      </w:r>
      <w:r w:rsidRPr="00A60556">
        <w:rPr>
          <w:rFonts w:cstheme="minorHAnsi"/>
          <w:sz w:val="24"/>
          <w:szCs w:val="24"/>
        </w:rPr>
        <w:t xml:space="preserve"> lesson </w:t>
      </w:r>
      <w:r w:rsidR="008C33C1" w:rsidRPr="00A60556">
        <w:rPr>
          <w:rFonts w:cstheme="minorHAnsi"/>
          <w:sz w:val="24"/>
          <w:szCs w:val="24"/>
        </w:rPr>
        <w:t>considering</w:t>
      </w:r>
      <w:r w:rsidR="00F535FF" w:rsidRPr="00A60556">
        <w:rPr>
          <w:rFonts w:cstheme="minorHAnsi"/>
          <w:sz w:val="24"/>
          <w:szCs w:val="24"/>
        </w:rPr>
        <w:t xml:space="preserve"> the experience I have gained on teaching </w:t>
      </w:r>
      <w:r w:rsidR="00212199" w:rsidRPr="00A60556">
        <w:rPr>
          <w:rFonts w:cstheme="minorHAnsi"/>
          <w:sz w:val="24"/>
          <w:szCs w:val="24"/>
        </w:rPr>
        <w:t>practice</w:t>
      </w:r>
      <w:r w:rsidR="00F535FF" w:rsidRPr="00A60556">
        <w:rPr>
          <w:rFonts w:cstheme="minorHAnsi"/>
          <w:sz w:val="24"/>
          <w:szCs w:val="24"/>
        </w:rPr>
        <w:t>.</w:t>
      </w:r>
      <w:r w:rsidR="005E68A5" w:rsidRPr="00A60556">
        <w:rPr>
          <w:rFonts w:cstheme="minorHAnsi"/>
          <w:sz w:val="24"/>
          <w:szCs w:val="24"/>
        </w:rPr>
        <w:t xml:space="preserve"> </w:t>
      </w:r>
      <w:r w:rsidR="008C33C1" w:rsidRPr="00A60556">
        <w:rPr>
          <w:rFonts w:cstheme="minorHAnsi"/>
          <w:sz w:val="24"/>
          <w:szCs w:val="24"/>
        </w:rPr>
        <w:t xml:space="preserve">I do not feel that the pupils in the </w:t>
      </w:r>
      <w:r w:rsidR="0058688A">
        <w:rPr>
          <w:rFonts w:cstheme="minorHAnsi"/>
          <w:sz w:val="24"/>
          <w:szCs w:val="24"/>
        </w:rPr>
        <w:t>lesson</w:t>
      </w:r>
      <w:r w:rsidR="008C33C1" w:rsidRPr="00A60556">
        <w:rPr>
          <w:rFonts w:cstheme="minorHAnsi"/>
          <w:sz w:val="24"/>
          <w:szCs w:val="24"/>
        </w:rPr>
        <w:t xml:space="preserve"> were given sufficiently modelled examples of how to correctly answer the questions, and therefore were not able to show understanding of the topic. By modelling the questions more effectively </w:t>
      </w:r>
      <w:r w:rsidR="00C04C5D" w:rsidRPr="00A60556">
        <w:rPr>
          <w:rFonts w:cstheme="minorHAnsi"/>
          <w:sz w:val="24"/>
          <w:szCs w:val="24"/>
        </w:rPr>
        <w:t xml:space="preserve">the students </w:t>
      </w:r>
      <w:r w:rsidR="009E3FC6" w:rsidRPr="00A60556">
        <w:rPr>
          <w:rFonts w:cstheme="minorHAnsi"/>
          <w:sz w:val="24"/>
          <w:szCs w:val="24"/>
        </w:rPr>
        <w:t>can</w:t>
      </w:r>
      <w:r w:rsidR="00C04C5D" w:rsidRPr="00A60556">
        <w:rPr>
          <w:rFonts w:cstheme="minorHAnsi"/>
          <w:sz w:val="24"/>
          <w:szCs w:val="24"/>
        </w:rPr>
        <w:t xml:space="preserve"> see what success looks like and are far more likely to emulate it (Allison, Tharby, 2015)</w:t>
      </w:r>
    </w:p>
    <w:p w14:paraId="4F8A396C" w14:textId="04C9B8C2" w:rsidR="007E7F4D" w:rsidRPr="00A60556" w:rsidRDefault="007E7F4D" w:rsidP="00810A6E">
      <w:pPr>
        <w:autoSpaceDE w:val="0"/>
        <w:autoSpaceDN w:val="0"/>
        <w:adjustRightInd w:val="0"/>
        <w:spacing w:after="0" w:line="240" w:lineRule="auto"/>
        <w:rPr>
          <w:rFonts w:cstheme="minorHAnsi"/>
          <w:sz w:val="24"/>
          <w:szCs w:val="24"/>
        </w:rPr>
      </w:pPr>
    </w:p>
    <w:p w14:paraId="612ACF40" w14:textId="625DD51A" w:rsidR="00B744B2" w:rsidRPr="00A60556" w:rsidRDefault="007E7F4D" w:rsidP="00810A6E">
      <w:pPr>
        <w:autoSpaceDE w:val="0"/>
        <w:autoSpaceDN w:val="0"/>
        <w:adjustRightInd w:val="0"/>
        <w:spacing w:after="0" w:line="240" w:lineRule="auto"/>
        <w:rPr>
          <w:rFonts w:cstheme="minorHAnsi"/>
          <w:sz w:val="24"/>
          <w:szCs w:val="24"/>
        </w:rPr>
      </w:pPr>
      <w:r w:rsidRPr="00A60556">
        <w:rPr>
          <w:rFonts w:cstheme="minorHAnsi"/>
          <w:sz w:val="24"/>
          <w:szCs w:val="24"/>
        </w:rPr>
        <w:t xml:space="preserve">The </w:t>
      </w:r>
      <w:r w:rsidR="004E505B" w:rsidRPr="00A60556">
        <w:rPr>
          <w:rFonts w:cstheme="minorHAnsi"/>
          <w:sz w:val="24"/>
          <w:szCs w:val="24"/>
        </w:rPr>
        <w:t>next stage in</w:t>
      </w:r>
      <w:r w:rsidRPr="00A60556">
        <w:rPr>
          <w:rFonts w:cstheme="minorHAnsi"/>
          <w:sz w:val="24"/>
          <w:szCs w:val="24"/>
        </w:rPr>
        <w:t xml:space="preserve"> the lesson would be to give the pupils chance to practice </w:t>
      </w:r>
      <w:r w:rsidR="0057101F" w:rsidRPr="00A60556">
        <w:rPr>
          <w:rFonts w:cstheme="minorHAnsi"/>
          <w:sz w:val="24"/>
          <w:szCs w:val="24"/>
        </w:rPr>
        <w:t>questions</w:t>
      </w:r>
      <w:r w:rsidRPr="00A60556">
        <w:rPr>
          <w:rFonts w:cstheme="minorHAnsi"/>
          <w:sz w:val="24"/>
          <w:szCs w:val="24"/>
        </w:rPr>
        <w:t xml:space="preserve"> for themselves in order to </w:t>
      </w:r>
      <w:r w:rsidR="00950859" w:rsidRPr="00A60556">
        <w:rPr>
          <w:rFonts w:cstheme="minorHAnsi"/>
          <w:sz w:val="24"/>
          <w:szCs w:val="24"/>
        </w:rPr>
        <w:t xml:space="preserve">check for understanding and reveal any misconceptions they may have about the topic. </w:t>
      </w:r>
      <w:r w:rsidR="000346EC" w:rsidRPr="00A60556">
        <w:rPr>
          <w:rFonts w:cstheme="minorHAnsi"/>
          <w:sz w:val="24"/>
          <w:szCs w:val="24"/>
        </w:rPr>
        <w:t xml:space="preserve">Pushing </w:t>
      </w:r>
      <w:r w:rsidR="00950859" w:rsidRPr="00A60556">
        <w:rPr>
          <w:rFonts w:cstheme="minorHAnsi"/>
          <w:sz w:val="24"/>
          <w:szCs w:val="24"/>
        </w:rPr>
        <w:t>misconceptions out in the open allows for discussion on the topic</w:t>
      </w:r>
      <w:r w:rsidR="000346EC" w:rsidRPr="00A60556">
        <w:rPr>
          <w:rFonts w:cstheme="minorHAnsi"/>
          <w:sz w:val="24"/>
          <w:szCs w:val="24"/>
        </w:rPr>
        <w:t xml:space="preserve"> between the students and the teacher</w:t>
      </w:r>
      <w:r w:rsidR="00950859" w:rsidRPr="00A60556">
        <w:rPr>
          <w:rFonts w:cstheme="minorHAnsi"/>
          <w:sz w:val="24"/>
          <w:szCs w:val="24"/>
        </w:rPr>
        <w:t xml:space="preserve"> and could potentially lead to greater learning</w:t>
      </w:r>
      <w:r w:rsidR="000346EC" w:rsidRPr="00A60556">
        <w:rPr>
          <w:rFonts w:cstheme="minorHAnsi"/>
          <w:sz w:val="24"/>
          <w:szCs w:val="24"/>
        </w:rPr>
        <w:t xml:space="preserve">. </w:t>
      </w:r>
      <w:r w:rsidR="00980BA8" w:rsidRPr="00A60556">
        <w:rPr>
          <w:rFonts w:cstheme="minorHAnsi"/>
          <w:sz w:val="24"/>
          <w:szCs w:val="24"/>
        </w:rPr>
        <w:t>Chambers, Timlin</w:t>
      </w:r>
      <w:r w:rsidR="00950859" w:rsidRPr="00A60556">
        <w:rPr>
          <w:rFonts w:cstheme="minorHAnsi"/>
          <w:sz w:val="24"/>
          <w:szCs w:val="24"/>
        </w:rPr>
        <w:t xml:space="preserve"> </w:t>
      </w:r>
      <w:r w:rsidR="00980BA8" w:rsidRPr="00A60556">
        <w:rPr>
          <w:rFonts w:cstheme="minorHAnsi"/>
          <w:sz w:val="24"/>
          <w:szCs w:val="24"/>
        </w:rPr>
        <w:t>(</w:t>
      </w:r>
      <w:r w:rsidR="008F29ED">
        <w:rPr>
          <w:rFonts w:cstheme="minorHAnsi"/>
          <w:sz w:val="24"/>
          <w:szCs w:val="24"/>
        </w:rPr>
        <w:t>2013</w:t>
      </w:r>
      <w:r w:rsidR="00950859" w:rsidRPr="00A60556">
        <w:rPr>
          <w:rFonts w:cstheme="minorHAnsi"/>
          <w:sz w:val="24"/>
          <w:szCs w:val="24"/>
        </w:rPr>
        <w:t>) reference studies which show this to be more effective</w:t>
      </w:r>
      <w:r w:rsidR="000346EC" w:rsidRPr="00A60556">
        <w:rPr>
          <w:rFonts w:cstheme="minorHAnsi"/>
          <w:sz w:val="24"/>
          <w:szCs w:val="24"/>
        </w:rPr>
        <w:t>,</w:t>
      </w:r>
      <w:r w:rsidR="00950859" w:rsidRPr="00A60556">
        <w:rPr>
          <w:rFonts w:cstheme="minorHAnsi"/>
          <w:sz w:val="24"/>
          <w:szCs w:val="24"/>
        </w:rPr>
        <w:t xml:space="preserve"> </w:t>
      </w:r>
      <w:r w:rsidR="000346EC" w:rsidRPr="00A60556">
        <w:rPr>
          <w:rFonts w:cstheme="minorHAnsi"/>
          <w:sz w:val="24"/>
          <w:szCs w:val="24"/>
        </w:rPr>
        <w:t xml:space="preserve">allowing </w:t>
      </w:r>
      <w:r w:rsidR="00950859" w:rsidRPr="00A60556">
        <w:rPr>
          <w:rFonts w:cstheme="minorHAnsi"/>
          <w:sz w:val="24"/>
          <w:szCs w:val="24"/>
        </w:rPr>
        <w:t xml:space="preserve">pupils to reflect on their </w:t>
      </w:r>
      <w:r w:rsidR="000346EC" w:rsidRPr="00A60556">
        <w:rPr>
          <w:rFonts w:cstheme="minorHAnsi"/>
          <w:sz w:val="24"/>
          <w:szCs w:val="24"/>
        </w:rPr>
        <w:t>learning rather than solely being concerned with the success of their answers.</w:t>
      </w:r>
      <w:r w:rsidR="00001B3D" w:rsidRPr="00A60556">
        <w:rPr>
          <w:rFonts w:cstheme="minorHAnsi"/>
          <w:sz w:val="24"/>
          <w:szCs w:val="24"/>
        </w:rPr>
        <w:t xml:space="preserve"> </w:t>
      </w:r>
    </w:p>
    <w:p w14:paraId="215AEAC4" w14:textId="77777777" w:rsidR="00B744B2" w:rsidRPr="00A60556" w:rsidRDefault="00B744B2" w:rsidP="00810A6E">
      <w:pPr>
        <w:autoSpaceDE w:val="0"/>
        <w:autoSpaceDN w:val="0"/>
        <w:adjustRightInd w:val="0"/>
        <w:spacing w:after="0" w:line="240" w:lineRule="auto"/>
        <w:rPr>
          <w:rFonts w:cstheme="minorHAnsi"/>
          <w:sz w:val="24"/>
          <w:szCs w:val="24"/>
        </w:rPr>
      </w:pPr>
    </w:p>
    <w:p w14:paraId="34166BD0" w14:textId="5E008DD0" w:rsidR="000D542F" w:rsidRPr="00A60556" w:rsidRDefault="00001B3D" w:rsidP="000D542F">
      <w:pPr>
        <w:rPr>
          <w:rFonts w:cstheme="minorHAnsi"/>
          <w:sz w:val="24"/>
          <w:szCs w:val="24"/>
        </w:rPr>
      </w:pPr>
      <w:r w:rsidRPr="00A60556">
        <w:rPr>
          <w:rFonts w:cstheme="minorHAnsi"/>
          <w:sz w:val="24"/>
          <w:szCs w:val="24"/>
        </w:rPr>
        <w:t xml:space="preserve">This is where feedback is key, pupils need to know how they are doing in order to progress. </w:t>
      </w:r>
      <w:r w:rsidR="000117D0" w:rsidRPr="00A60556">
        <w:rPr>
          <w:rFonts w:cstheme="minorHAnsi"/>
          <w:sz w:val="24"/>
          <w:szCs w:val="24"/>
        </w:rPr>
        <w:t>Chambers, Timlin (</w:t>
      </w:r>
      <w:r w:rsidR="008F29ED">
        <w:rPr>
          <w:rFonts w:cstheme="minorHAnsi"/>
          <w:sz w:val="24"/>
          <w:szCs w:val="24"/>
        </w:rPr>
        <w:t>2013</w:t>
      </w:r>
      <w:r w:rsidR="000117D0" w:rsidRPr="00A60556">
        <w:rPr>
          <w:rFonts w:cstheme="minorHAnsi"/>
          <w:sz w:val="24"/>
          <w:szCs w:val="24"/>
        </w:rPr>
        <w:t>) and Allison, Tharby (2015) both cite feedback as an essential part of developing the ‘growth mindset’, particularly in Mathematics w</w:t>
      </w:r>
      <w:r w:rsidR="006A7AF9" w:rsidRPr="00A60556">
        <w:rPr>
          <w:rFonts w:cstheme="minorHAnsi"/>
          <w:sz w:val="24"/>
          <w:szCs w:val="24"/>
        </w:rPr>
        <w:t>h</w:t>
      </w:r>
      <w:r w:rsidR="000117D0" w:rsidRPr="00A60556">
        <w:rPr>
          <w:rFonts w:cstheme="minorHAnsi"/>
          <w:sz w:val="24"/>
          <w:szCs w:val="24"/>
        </w:rPr>
        <w:t xml:space="preserve">ere many pupils are of the belief that they are simply not good at the subject and there is </w:t>
      </w:r>
      <w:r w:rsidR="006A7AF9" w:rsidRPr="00A60556">
        <w:rPr>
          <w:rFonts w:cstheme="minorHAnsi"/>
          <w:sz w:val="24"/>
          <w:szCs w:val="24"/>
        </w:rPr>
        <w:t>nothing</w:t>
      </w:r>
      <w:r w:rsidR="000117D0" w:rsidRPr="00A60556">
        <w:rPr>
          <w:rFonts w:cstheme="minorHAnsi"/>
          <w:sz w:val="24"/>
          <w:szCs w:val="24"/>
        </w:rPr>
        <w:t xml:space="preserve"> that can be done about it.</w:t>
      </w:r>
      <w:r w:rsidR="00486163" w:rsidRPr="00A60556">
        <w:rPr>
          <w:rFonts w:cstheme="minorHAnsi"/>
          <w:sz w:val="24"/>
          <w:szCs w:val="24"/>
        </w:rPr>
        <w:t xml:space="preserve"> </w:t>
      </w:r>
      <w:r w:rsidR="00B24B9D" w:rsidRPr="00A60556">
        <w:rPr>
          <w:rFonts w:cstheme="minorHAnsi"/>
          <w:sz w:val="24"/>
          <w:szCs w:val="24"/>
        </w:rPr>
        <w:t>By questioning the pupils throughout the lesson on what shown to them on the board, feedback can be obtained instantly on whether they are learning. This can then be used to adjust the lesson and inform future teaching (Tanner, Jones 2000).</w:t>
      </w:r>
      <w:r w:rsidR="00161136" w:rsidRPr="00A60556">
        <w:rPr>
          <w:rFonts w:cstheme="minorHAnsi"/>
          <w:sz w:val="24"/>
          <w:szCs w:val="24"/>
        </w:rPr>
        <w:t xml:space="preserve"> Provided pupils are given time to think about their answers and engage in a constructive dialogue between themselves and the teacher (Black, William, 1998) </w:t>
      </w:r>
      <w:r w:rsidR="003E6A8B" w:rsidRPr="00A60556">
        <w:rPr>
          <w:rFonts w:cstheme="minorHAnsi"/>
          <w:sz w:val="24"/>
          <w:szCs w:val="24"/>
        </w:rPr>
        <w:t>question</w:t>
      </w:r>
      <w:r w:rsidR="00F535FF" w:rsidRPr="00A60556">
        <w:rPr>
          <w:rFonts w:cstheme="minorHAnsi"/>
          <w:sz w:val="24"/>
          <w:szCs w:val="24"/>
        </w:rPr>
        <w:t>ing</w:t>
      </w:r>
      <w:r w:rsidR="003E6A8B" w:rsidRPr="00A60556">
        <w:rPr>
          <w:rFonts w:cstheme="minorHAnsi"/>
          <w:sz w:val="24"/>
          <w:szCs w:val="24"/>
        </w:rPr>
        <w:t xml:space="preserve"> is an effective method of providing formative assessment throughout the lesson.</w:t>
      </w:r>
      <w:r w:rsidR="007C3C58" w:rsidRPr="00A60556">
        <w:rPr>
          <w:rFonts w:cstheme="minorHAnsi"/>
          <w:sz w:val="24"/>
          <w:szCs w:val="24"/>
        </w:rPr>
        <w:t xml:space="preserve"> If the pupils </w:t>
      </w:r>
      <w:proofErr w:type="gramStart"/>
      <w:r w:rsidR="007C3C58" w:rsidRPr="00A60556">
        <w:rPr>
          <w:rFonts w:cstheme="minorHAnsi"/>
          <w:sz w:val="24"/>
          <w:szCs w:val="24"/>
        </w:rPr>
        <w:t>are able to</w:t>
      </w:r>
      <w:proofErr w:type="gramEnd"/>
      <w:r w:rsidR="007C3C58" w:rsidRPr="00A60556">
        <w:rPr>
          <w:rFonts w:cstheme="minorHAnsi"/>
          <w:sz w:val="24"/>
          <w:szCs w:val="24"/>
        </w:rPr>
        <w:t xml:space="preserve"> explain how they got their answers, </w:t>
      </w:r>
      <w:r w:rsidR="00FA7EED" w:rsidRPr="00A60556">
        <w:rPr>
          <w:rFonts w:cstheme="minorHAnsi"/>
          <w:sz w:val="24"/>
          <w:szCs w:val="24"/>
        </w:rPr>
        <w:t>it</w:t>
      </w:r>
      <w:r w:rsidR="007C3C58" w:rsidRPr="00A60556">
        <w:rPr>
          <w:rFonts w:cstheme="minorHAnsi"/>
          <w:sz w:val="24"/>
          <w:szCs w:val="24"/>
        </w:rPr>
        <w:t xml:space="preserve"> demonstrates a greater understanding (Tanner, Jones, 2000)</w:t>
      </w:r>
      <w:r w:rsidR="007833B0" w:rsidRPr="00A60556">
        <w:rPr>
          <w:rFonts w:cstheme="minorHAnsi"/>
          <w:sz w:val="24"/>
          <w:szCs w:val="24"/>
        </w:rPr>
        <w:t xml:space="preserve">. </w:t>
      </w:r>
    </w:p>
    <w:p w14:paraId="796AB890" w14:textId="28613A2A" w:rsidR="000D542F" w:rsidRPr="00A60556" w:rsidRDefault="000D542F" w:rsidP="000D542F">
      <w:pPr>
        <w:rPr>
          <w:color w:val="FF0000"/>
          <w:sz w:val="24"/>
          <w:szCs w:val="24"/>
        </w:rPr>
      </w:pPr>
      <w:r w:rsidRPr="00A60556">
        <w:rPr>
          <w:rFonts w:cstheme="minorHAnsi"/>
          <w:sz w:val="24"/>
          <w:szCs w:val="24"/>
        </w:rPr>
        <w:t xml:space="preserve">During the </w:t>
      </w:r>
      <w:r w:rsidR="00F7093C">
        <w:rPr>
          <w:rFonts w:cstheme="minorHAnsi"/>
          <w:sz w:val="24"/>
          <w:szCs w:val="24"/>
        </w:rPr>
        <w:t>micro-teach</w:t>
      </w:r>
      <w:r w:rsidRPr="00A60556">
        <w:rPr>
          <w:rFonts w:cstheme="minorHAnsi"/>
          <w:sz w:val="24"/>
          <w:szCs w:val="24"/>
        </w:rPr>
        <w:t xml:space="preserve"> </w:t>
      </w:r>
      <w:r w:rsidR="0058688A">
        <w:rPr>
          <w:rFonts w:cstheme="minorHAnsi"/>
          <w:sz w:val="24"/>
          <w:szCs w:val="24"/>
        </w:rPr>
        <w:t>presentation</w:t>
      </w:r>
      <w:r w:rsidRPr="00A60556">
        <w:rPr>
          <w:rFonts w:cstheme="minorHAnsi"/>
          <w:sz w:val="24"/>
          <w:szCs w:val="24"/>
        </w:rPr>
        <w:t xml:space="preserve"> there was a</w:t>
      </w:r>
      <w:r w:rsidRPr="00A60556">
        <w:rPr>
          <w:sz w:val="24"/>
          <w:szCs w:val="24"/>
        </w:rPr>
        <w:t xml:space="preserve"> lack of true assessment of learning during the lesson, that simply asking the pupils if they understood was not an effective method of gauging any kind of understanding from the class.</w:t>
      </w:r>
      <w:r w:rsidR="00F1574B" w:rsidRPr="00A60556">
        <w:rPr>
          <w:sz w:val="24"/>
          <w:szCs w:val="24"/>
        </w:rPr>
        <w:t xml:space="preserve"> Tanner, Jones (2000) make very clear that assessment is a clear channel of communication between the pupil and the teacher and that, both teaching and learning will suffer without it. </w:t>
      </w:r>
      <w:r w:rsidRPr="00A60556">
        <w:rPr>
          <w:sz w:val="24"/>
          <w:szCs w:val="24"/>
        </w:rPr>
        <w:t xml:space="preserve"> Although I was able to see pupil success through answers being given to questions, true understanding of the topic </w:t>
      </w:r>
      <w:r w:rsidR="00DA57F0" w:rsidRPr="00A60556">
        <w:rPr>
          <w:sz w:val="24"/>
          <w:szCs w:val="24"/>
        </w:rPr>
        <w:t>was not evident.</w:t>
      </w:r>
      <w:r w:rsidR="00471485" w:rsidRPr="00A60556">
        <w:rPr>
          <w:sz w:val="24"/>
          <w:szCs w:val="24"/>
        </w:rPr>
        <w:t xml:space="preserve"> </w:t>
      </w:r>
      <w:r w:rsidR="00EE5CF9" w:rsidRPr="00A60556">
        <w:rPr>
          <w:sz w:val="24"/>
          <w:szCs w:val="24"/>
        </w:rPr>
        <w:t>As such I do not feel this currently satisfies the requirements of QTS standard 3.2 regarding assessment of learning.</w:t>
      </w:r>
    </w:p>
    <w:p w14:paraId="5DD03453" w14:textId="4A69262B" w:rsidR="000D542F" w:rsidRPr="00A60556" w:rsidRDefault="000D542F" w:rsidP="000D542F">
      <w:pPr>
        <w:rPr>
          <w:sz w:val="24"/>
          <w:szCs w:val="24"/>
        </w:rPr>
      </w:pPr>
      <w:r w:rsidRPr="00A60556">
        <w:rPr>
          <w:sz w:val="24"/>
          <w:szCs w:val="24"/>
        </w:rPr>
        <w:t xml:space="preserve">It was also pointed out to me after the lesson that </w:t>
      </w:r>
      <w:r w:rsidR="007710AF">
        <w:rPr>
          <w:sz w:val="24"/>
          <w:szCs w:val="24"/>
        </w:rPr>
        <w:t>two</w:t>
      </w:r>
      <w:r w:rsidRPr="00A60556">
        <w:rPr>
          <w:sz w:val="24"/>
          <w:szCs w:val="24"/>
        </w:rPr>
        <w:t xml:space="preserve"> or </w:t>
      </w:r>
      <w:r w:rsidR="007710AF">
        <w:rPr>
          <w:sz w:val="24"/>
          <w:szCs w:val="24"/>
        </w:rPr>
        <w:t>three of the students</w:t>
      </w:r>
      <w:r w:rsidRPr="00A60556">
        <w:rPr>
          <w:sz w:val="24"/>
          <w:szCs w:val="24"/>
        </w:rPr>
        <w:t xml:space="preserve"> in the class had not truly understood one of the questions, something which could easily hav</w:t>
      </w:r>
      <w:r w:rsidR="0096271F" w:rsidRPr="00A60556">
        <w:rPr>
          <w:sz w:val="24"/>
          <w:szCs w:val="24"/>
        </w:rPr>
        <w:t xml:space="preserve">e been </w:t>
      </w:r>
      <w:r w:rsidR="007710AF">
        <w:rPr>
          <w:sz w:val="24"/>
          <w:szCs w:val="24"/>
        </w:rPr>
        <w:lastRenderedPageBreak/>
        <w:t>explained</w:t>
      </w:r>
      <w:r w:rsidR="0096271F" w:rsidRPr="00A60556">
        <w:rPr>
          <w:sz w:val="24"/>
          <w:szCs w:val="24"/>
        </w:rPr>
        <w:t xml:space="preserve"> on the board</w:t>
      </w:r>
      <w:r w:rsidR="004A7AD1" w:rsidRPr="00A60556">
        <w:rPr>
          <w:sz w:val="24"/>
          <w:szCs w:val="24"/>
        </w:rPr>
        <w:t xml:space="preserve"> at the time</w:t>
      </w:r>
      <w:r w:rsidR="0096271F" w:rsidRPr="00A60556">
        <w:rPr>
          <w:sz w:val="24"/>
          <w:szCs w:val="24"/>
        </w:rPr>
        <w:t>, l</w:t>
      </w:r>
      <w:r w:rsidRPr="00A60556">
        <w:rPr>
          <w:sz w:val="24"/>
          <w:szCs w:val="24"/>
        </w:rPr>
        <w:t xml:space="preserve">eading to greater understanding during the lesson. Researching and familiarising myself with appropriate and effective methods of </w:t>
      </w:r>
      <w:r w:rsidR="009A3BC7" w:rsidRPr="00A60556">
        <w:rPr>
          <w:sz w:val="24"/>
          <w:szCs w:val="24"/>
        </w:rPr>
        <w:t>more formative assessment of the</w:t>
      </w:r>
      <w:r w:rsidRPr="00A60556">
        <w:rPr>
          <w:sz w:val="24"/>
          <w:szCs w:val="24"/>
        </w:rPr>
        <w:t xml:space="preserve"> class</w:t>
      </w:r>
      <w:r w:rsidR="009A3BC7" w:rsidRPr="00A60556">
        <w:rPr>
          <w:sz w:val="24"/>
          <w:szCs w:val="24"/>
        </w:rPr>
        <w:t xml:space="preserve"> while teaching</w:t>
      </w:r>
      <w:r w:rsidRPr="00A60556">
        <w:rPr>
          <w:sz w:val="24"/>
          <w:szCs w:val="24"/>
        </w:rPr>
        <w:t xml:space="preserve"> would lead to better results in this area</w:t>
      </w:r>
      <w:r w:rsidR="00BC3B9F" w:rsidRPr="00A60556">
        <w:rPr>
          <w:sz w:val="24"/>
          <w:szCs w:val="24"/>
        </w:rPr>
        <w:t>, as shown by (Black, William, 1998).</w:t>
      </w:r>
    </w:p>
    <w:p w14:paraId="3AB18872" w14:textId="697CEAD9" w:rsidR="00CC5AF6" w:rsidRPr="00A60556" w:rsidRDefault="000D542F" w:rsidP="000D542F">
      <w:pPr>
        <w:rPr>
          <w:sz w:val="24"/>
          <w:szCs w:val="24"/>
        </w:rPr>
      </w:pPr>
      <w:r w:rsidRPr="00A60556">
        <w:rPr>
          <w:sz w:val="24"/>
          <w:szCs w:val="24"/>
        </w:rPr>
        <w:t>One of the forms of feedback I have observed being used by many teachers in th</w:t>
      </w:r>
      <w:r w:rsidR="0004649E">
        <w:rPr>
          <w:sz w:val="24"/>
          <w:szCs w:val="24"/>
        </w:rPr>
        <w:t>e</w:t>
      </w:r>
      <w:r w:rsidRPr="00A60556">
        <w:rPr>
          <w:sz w:val="24"/>
          <w:szCs w:val="24"/>
        </w:rPr>
        <w:t xml:space="preserve"> school was asking the pupils to display thumbs depending on their understanding of what they had gone through on the board. Although not entirely accurate, it is a good method to quickly check understanding before proceeding with the lesson. A majority class of thumbs down would demonstrate that further explanation was needed, while mostly thumbs up would show it is safe to proceed with the next section of the lesson.</w:t>
      </w:r>
      <w:r w:rsidR="0058688A">
        <w:rPr>
          <w:sz w:val="24"/>
          <w:szCs w:val="24"/>
        </w:rPr>
        <w:t xml:space="preserve"> Those who still presented a thumbs down could then be dealt with individually whilst the rest of the class proceed, therefore not affecting the pace of the lesson.</w:t>
      </w:r>
      <w:r w:rsidRPr="00A60556">
        <w:rPr>
          <w:sz w:val="24"/>
          <w:szCs w:val="24"/>
        </w:rPr>
        <w:t xml:space="preserve"> During my </w:t>
      </w:r>
      <w:r w:rsidR="00F7093C">
        <w:rPr>
          <w:sz w:val="24"/>
          <w:szCs w:val="24"/>
        </w:rPr>
        <w:t>micro-teach</w:t>
      </w:r>
      <w:r w:rsidRPr="00A60556">
        <w:rPr>
          <w:sz w:val="24"/>
          <w:szCs w:val="24"/>
        </w:rPr>
        <w:t xml:space="preserve"> I did not use any methods to gauge understanding from the class, and as such proceeded through the lesson without knowing if the pupils had understood. If I had used the thumbs method, or something similar I would have been able to see if I was successfully delivering the lesson and therefore would have known if I needed to adjust my pace and add additional explanation.</w:t>
      </w:r>
    </w:p>
    <w:p w14:paraId="7D7A0F5B" w14:textId="29355CAE" w:rsidR="005E68A5" w:rsidRPr="00A60556" w:rsidRDefault="005E68A5" w:rsidP="000D542F">
      <w:pPr>
        <w:rPr>
          <w:sz w:val="24"/>
          <w:szCs w:val="24"/>
        </w:rPr>
      </w:pPr>
      <w:r w:rsidRPr="00A60556">
        <w:rPr>
          <w:sz w:val="24"/>
          <w:szCs w:val="24"/>
        </w:rPr>
        <w:t xml:space="preserve">The role of ICT in teaching Mathematics </w:t>
      </w:r>
      <w:r w:rsidR="00F07BCB" w:rsidRPr="00A60556">
        <w:rPr>
          <w:sz w:val="24"/>
          <w:szCs w:val="24"/>
        </w:rPr>
        <w:t xml:space="preserve">seems to be somewhat of a derisive issue, as (Tanner, Jones, 2000) point out that many teachers in general do not see the worth in learning how to use ICT in the classroom, while many see it as a tool that can be utilised to scaffold </w:t>
      </w:r>
      <w:r w:rsidR="0004649E">
        <w:rPr>
          <w:sz w:val="24"/>
          <w:szCs w:val="24"/>
        </w:rPr>
        <w:t>concepts that could otherwise be hard to visualise</w:t>
      </w:r>
      <w:r w:rsidR="00F07BCB" w:rsidRPr="00A60556">
        <w:rPr>
          <w:sz w:val="24"/>
          <w:szCs w:val="24"/>
        </w:rPr>
        <w:t xml:space="preserve">. Tanner, Jones (2000) point to graph plotting software and spreadsheets as examples, however currently the use of ICT has become a little more widespread. The use of software such as PowerPoint is now commonplace in all classrooms, and as such was a key focus of the </w:t>
      </w:r>
      <w:r w:rsidR="00F7093C">
        <w:rPr>
          <w:sz w:val="24"/>
          <w:szCs w:val="24"/>
        </w:rPr>
        <w:t>micro-teach</w:t>
      </w:r>
      <w:r w:rsidR="00F07BCB" w:rsidRPr="00A60556">
        <w:rPr>
          <w:sz w:val="24"/>
          <w:szCs w:val="24"/>
        </w:rPr>
        <w:t xml:space="preserve"> </w:t>
      </w:r>
      <w:r w:rsidR="0058688A">
        <w:rPr>
          <w:sz w:val="24"/>
          <w:szCs w:val="24"/>
        </w:rPr>
        <w:t>presentation</w:t>
      </w:r>
      <w:r w:rsidR="00F07BCB" w:rsidRPr="00A60556">
        <w:rPr>
          <w:sz w:val="24"/>
          <w:szCs w:val="24"/>
        </w:rPr>
        <w:t xml:space="preserve">. Making sure the PowerPoint was up to standard felt like a </w:t>
      </w:r>
      <w:r w:rsidR="009C571F" w:rsidRPr="00A60556">
        <w:rPr>
          <w:sz w:val="24"/>
          <w:szCs w:val="24"/>
        </w:rPr>
        <w:t>vital part</w:t>
      </w:r>
      <w:r w:rsidR="00F07BCB" w:rsidRPr="00A60556">
        <w:rPr>
          <w:sz w:val="24"/>
          <w:szCs w:val="24"/>
        </w:rPr>
        <w:t xml:space="preserve"> of the lesson</w:t>
      </w:r>
      <w:r w:rsidR="009C571F" w:rsidRPr="00A60556">
        <w:rPr>
          <w:sz w:val="24"/>
          <w:szCs w:val="24"/>
        </w:rPr>
        <w:t xml:space="preserve"> and planning</w:t>
      </w:r>
      <w:r w:rsidR="00F07BCB" w:rsidRPr="00A60556">
        <w:rPr>
          <w:sz w:val="24"/>
          <w:szCs w:val="24"/>
        </w:rPr>
        <w:t xml:space="preserve">. However as (Tanner, Jones, </w:t>
      </w:r>
      <w:r w:rsidR="008F29ED">
        <w:rPr>
          <w:sz w:val="24"/>
          <w:szCs w:val="24"/>
        </w:rPr>
        <w:t>2000</w:t>
      </w:r>
      <w:r w:rsidR="00F07BCB" w:rsidRPr="00A60556">
        <w:rPr>
          <w:sz w:val="24"/>
          <w:szCs w:val="24"/>
        </w:rPr>
        <w:t xml:space="preserve">) point out the ICT should not provide any </w:t>
      </w:r>
      <w:r w:rsidR="00863C95" w:rsidRPr="00A60556">
        <w:rPr>
          <w:sz w:val="24"/>
          <w:szCs w:val="24"/>
        </w:rPr>
        <w:t>interference</w:t>
      </w:r>
      <w:r w:rsidR="009C571F" w:rsidRPr="00A60556">
        <w:rPr>
          <w:sz w:val="24"/>
          <w:szCs w:val="24"/>
        </w:rPr>
        <w:t xml:space="preserve"> to the lesson itself and should be used to provide the pupils with a further benefit to both the Mathematics and the ICT, rather than becoming a distraction throughout the lesson. As I have observed in my professional teaching experience the most important factor of a lesson is how </w:t>
      </w:r>
      <w:r w:rsidR="0004649E">
        <w:rPr>
          <w:sz w:val="24"/>
          <w:szCs w:val="24"/>
        </w:rPr>
        <w:t xml:space="preserve">is it </w:t>
      </w:r>
      <w:r w:rsidR="002978D7">
        <w:rPr>
          <w:sz w:val="24"/>
          <w:szCs w:val="24"/>
        </w:rPr>
        <w:t>delivered</w:t>
      </w:r>
      <w:r w:rsidR="009C571F" w:rsidRPr="00A60556">
        <w:rPr>
          <w:sz w:val="24"/>
          <w:szCs w:val="24"/>
        </w:rPr>
        <w:t xml:space="preserve">, and not how the ICT resources used during the lesson were received. On reflecting upon my </w:t>
      </w:r>
      <w:r w:rsidR="00F7093C">
        <w:rPr>
          <w:sz w:val="24"/>
          <w:szCs w:val="24"/>
        </w:rPr>
        <w:t>micro-teach</w:t>
      </w:r>
      <w:r w:rsidR="009C571F" w:rsidRPr="00A60556">
        <w:rPr>
          <w:sz w:val="24"/>
          <w:szCs w:val="24"/>
        </w:rPr>
        <w:t xml:space="preserve"> lesson I feel that there was too much onus placed upon the PowerPoint presentation and not enough thought being given to the nature of the teaching that would be delivered. This is something that would be approached differently if the </w:t>
      </w:r>
      <w:r w:rsidR="0058688A">
        <w:rPr>
          <w:sz w:val="24"/>
          <w:szCs w:val="24"/>
        </w:rPr>
        <w:t>presentation</w:t>
      </w:r>
      <w:r w:rsidR="009C571F" w:rsidRPr="00A60556">
        <w:rPr>
          <w:sz w:val="24"/>
          <w:szCs w:val="24"/>
        </w:rPr>
        <w:t xml:space="preserve"> were to be undertaken again by </w:t>
      </w:r>
      <w:r w:rsidR="005373C5">
        <w:rPr>
          <w:sz w:val="24"/>
          <w:szCs w:val="24"/>
        </w:rPr>
        <w:t>‘</w:t>
      </w:r>
      <w:r w:rsidR="009C571F" w:rsidRPr="00A60556">
        <w:rPr>
          <w:sz w:val="24"/>
          <w:szCs w:val="24"/>
        </w:rPr>
        <w:t>stripping back</w:t>
      </w:r>
      <w:r w:rsidR="005373C5">
        <w:rPr>
          <w:sz w:val="24"/>
          <w:szCs w:val="24"/>
        </w:rPr>
        <w:t>’</w:t>
      </w:r>
      <w:r w:rsidR="009C571F" w:rsidRPr="00A60556">
        <w:rPr>
          <w:sz w:val="24"/>
          <w:szCs w:val="24"/>
        </w:rPr>
        <w:t xml:space="preserve"> the ICT to a more minimal level and placing the focus on the teaching. </w:t>
      </w:r>
      <w:r w:rsidR="004733F6" w:rsidRPr="00A60556">
        <w:rPr>
          <w:sz w:val="24"/>
          <w:szCs w:val="24"/>
        </w:rPr>
        <w:t xml:space="preserve">As (Chambers, Timlin, </w:t>
      </w:r>
      <w:r w:rsidR="008F29ED">
        <w:rPr>
          <w:sz w:val="24"/>
          <w:szCs w:val="24"/>
        </w:rPr>
        <w:t>2013</w:t>
      </w:r>
      <w:r w:rsidR="004733F6" w:rsidRPr="00A60556">
        <w:rPr>
          <w:sz w:val="24"/>
          <w:szCs w:val="24"/>
        </w:rPr>
        <w:t>) state, the success of a lesson is how you manage the interactions with the pupils in conjunction with what is on the screen at the front.</w:t>
      </w:r>
    </w:p>
    <w:p w14:paraId="7A32E58E" w14:textId="694F1CAA" w:rsidR="004733F6" w:rsidRPr="00A60556" w:rsidRDefault="00B24B9D" w:rsidP="00810A6E">
      <w:pPr>
        <w:autoSpaceDE w:val="0"/>
        <w:autoSpaceDN w:val="0"/>
        <w:adjustRightInd w:val="0"/>
        <w:spacing w:after="0" w:line="240" w:lineRule="auto"/>
        <w:rPr>
          <w:rFonts w:cstheme="minorHAnsi"/>
          <w:sz w:val="24"/>
          <w:szCs w:val="24"/>
        </w:rPr>
      </w:pPr>
      <w:r w:rsidRPr="00A60556">
        <w:rPr>
          <w:rFonts w:cstheme="minorHAnsi"/>
          <w:sz w:val="24"/>
          <w:szCs w:val="24"/>
        </w:rPr>
        <w:t xml:space="preserve">The plenary is intended </w:t>
      </w:r>
      <w:r w:rsidR="003420FB" w:rsidRPr="00A60556">
        <w:rPr>
          <w:rFonts w:cstheme="minorHAnsi"/>
          <w:sz w:val="24"/>
          <w:szCs w:val="24"/>
        </w:rPr>
        <w:t xml:space="preserve">as </w:t>
      </w:r>
      <w:r w:rsidR="0004649E">
        <w:rPr>
          <w:rFonts w:cstheme="minorHAnsi"/>
          <w:sz w:val="24"/>
          <w:szCs w:val="24"/>
        </w:rPr>
        <w:t xml:space="preserve">a </w:t>
      </w:r>
      <w:r w:rsidR="003420FB" w:rsidRPr="00A60556">
        <w:rPr>
          <w:rFonts w:cstheme="minorHAnsi"/>
          <w:sz w:val="24"/>
          <w:szCs w:val="24"/>
        </w:rPr>
        <w:t>way to assess</w:t>
      </w:r>
      <w:r w:rsidRPr="00A60556">
        <w:rPr>
          <w:rFonts w:cstheme="minorHAnsi"/>
          <w:sz w:val="24"/>
          <w:szCs w:val="24"/>
        </w:rPr>
        <w:t xml:space="preserve"> the learning of the lesson</w:t>
      </w:r>
      <w:r w:rsidR="00860B4C" w:rsidRPr="00A60556">
        <w:rPr>
          <w:rFonts w:cstheme="minorHAnsi"/>
          <w:sz w:val="24"/>
          <w:szCs w:val="24"/>
        </w:rPr>
        <w:t>,</w:t>
      </w:r>
      <w:r w:rsidRPr="00A60556">
        <w:rPr>
          <w:rFonts w:cstheme="minorHAnsi"/>
          <w:sz w:val="24"/>
          <w:szCs w:val="24"/>
        </w:rPr>
        <w:t xml:space="preserve"> whether the learning objective has been reached, as well as giving pupils time to reflect on their own learning (Chambers, Timlin, </w:t>
      </w:r>
      <w:r w:rsidR="008F29ED">
        <w:rPr>
          <w:rFonts w:cstheme="minorHAnsi"/>
          <w:sz w:val="24"/>
          <w:szCs w:val="24"/>
        </w:rPr>
        <w:t>2013</w:t>
      </w:r>
      <w:r w:rsidRPr="00A60556">
        <w:rPr>
          <w:rFonts w:cstheme="minorHAnsi"/>
          <w:sz w:val="24"/>
          <w:szCs w:val="24"/>
        </w:rPr>
        <w:t>)</w:t>
      </w:r>
      <w:r w:rsidR="00EC1E5A" w:rsidRPr="00A60556">
        <w:rPr>
          <w:rFonts w:cstheme="minorHAnsi"/>
          <w:sz w:val="24"/>
          <w:szCs w:val="24"/>
        </w:rPr>
        <w:t xml:space="preserve">. As with the starter, the plenary </w:t>
      </w:r>
      <w:r w:rsidR="002978D7">
        <w:rPr>
          <w:rFonts w:cstheme="minorHAnsi"/>
          <w:sz w:val="24"/>
          <w:szCs w:val="24"/>
        </w:rPr>
        <w:t>allows people</w:t>
      </w:r>
      <w:r w:rsidR="00EC1E5A" w:rsidRPr="00A60556">
        <w:rPr>
          <w:rFonts w:cstheme="minorHAnsi"/>
          <w:sz w:val="24"/>
          <w:szCs w:val="24"/>
        </w:rPr>
        <w:t xml:space="preserve"> make links in learning and solidify what has been seen during the lesson (Chambers, Timlin, </w:t>
      </w:r>
      <w:r w:rsidR="008F29ED">
        <w:rPr>
          <w:rFonts w:cstheme="minorHAnsi"/>
          <w:sz w:val="24"/>
          <w:szCs w:val="24"/>
        </w:rPr>
        <w:t>2013</w:t>
      </w:r>
      <w:r w:rsidR="00EC1E5A" w:rsidRPr="00A60556">
        <w:rPr>
          <w:rFonts w:cstheme="minorHAnsi"/>
          <w:sz w:val="24"/>
          <w:szCs w:val="24"/>
        </w:rPr>
        <w:t>)</w:t>
      </w:r>
      <w:r w:rsidR="009D4315" w:rsidRPr="00A60556">
        <w:rPr>
          <w:rFonts w:cstheme="minorHAnsi"/>
          <w:sz w:val="24"/>
          <w:szCs w:val="24"/>
        </w:rPr>
        <w:t xml:space="preserve">. </w:t>
      </w:r>
      <w:r w:rsidR="00B9124B" w:rsidRPr="00A60556">
        <w:rPr>
          <w:rFonts w:cstheme="minorHAnsi"/>
          <w:sz w:val="24"/>
          <w:szCs w:val="24"/>
        </w:rPr>
        <w:t>The plenary is useful for both the teacher and pupil</w:t>
      </w:r>
      <w:r w:rsidR="00F774CE" w:rsidRPr="00A60556">
        <w:rPr>
          <w:rFonts w:cstheme="minorHAnsi"/>
          <w:sz w:val="24"/>
          <w:szCs w:val="24"/>
        </w:rPr>
        <w:t xml:space="preserve">, as it allows time to reflect on the lesson. For the teacher it is time to assess the success of </w:t>
      </w:r>
      <w:r w:rsidR="0004649E">
        <w:rPr>
          <w:rFonts w:cstheme="minorHAnsi"/>
          <w:sz w:val="24"/>
          <w:szCs w:val="24"/>
        </w:rPr>
        <w:t xml:space="preserve">the </w:t>
      </w:r>
      <w:r w:rsidR="00F774CE" w:rsidRPr="00A60556">
        <w:rPr>
          <w:rFonts w:cstheme="minorHAnsi"/>
          <w:sz w:val="24"/>
          <w:szCs w:val="24"/>
        </w:rPr>
        <w:t xml:space="preserve">planned lesson and attend to any unanticipated misconceptions (Chambers, Timlin, </w:t>
      </w:r>
      <w:r w:rsidR="008F29ED">
        <w:rPr>
          <w:rFonts w:cstheme="minorHAnsi"/>
          <w:sz w:val="24"/>
          <w:szCs w:val="24"/>
        </w:rPr>
        <w:t>2013</w:t>
      </w:r>
      <w:r w:rsidR="00F774CE" w:rsidRPr="00A60556">
        <w:rPr>
          <w:rFonts w:cstheme="minorHAnsi"/>
          <w:sz w:val="24"/>
          <w:szCs w:val="24"/>
        </w:rPr>
        <w:t>). For the pupil, it is a chance to evaluate their own learning and solidify what they have just been taught.</w:t>
      </w:r>
    </w:p>
    <w:p w14:paraId="6E913F4B" w14:textId="77777777" w:rsidR="004733F6" w:rsidRPr="00A60556" w:rsidRDefault="004733F6" w:rsidP="00810A6E">
      <w:pPr>
        <w:autoSpaceDE w:val="0"/>
        <w:autoSpaceDN w:val="0"/>
        <w:adjustRightInd w:val="0"/>
        <w:spacing w:after="0" w:line="240" w:lineRule="auto"/>
        <w:rPr>
          <w:rFonts w:cstheme="minorHAnsi"/>
          <w:sz w:val="24"/>
          <w:szCs w:val="24"/>
        </w:rPr>
      </w:pPr>
    </w:p>
    <w:p w14:paraId="077D7C35" w14:textId="70ECF1D1" w:rsidR="00CB2F42" w:rsidRPr="00A60556" w:rsidRDefault="004733F6" w:rsidP="00810A6E">
      <w:pPr>
        <w:autoSpaceDE w:val="0"/>
        <w:autoSpaceDN w:val="0"/>
        <w:adjustRightInd w:val="0"/>
        <w:spacing w:after="0" w:line="240" w:lineRule="auto"/>
        <w:rPr>
          <w:rFonts w:cstheme="minorHAnsi"/>
          <w:sz w:val="24"/>
          <w:szCs w:val="24"/>
        </w:rPr>
      </w:pPr>
      <w:r w:rsidRPr="00A60556">
        <w:rPr>
          <w:rFonts w:cstheme="minorHAnsi"/>
          <w:sz w:val="24"/>
          <w:szCs w:val="24"/>
        </w:rPr>
        <w:t>I believe t</w:t>
      </w:r>
      <w:r w:rsidR="009D4315" w:rsidRPr="00A60556">
        <w:rPr>
          <w:rFonts w:cstheme="minorHAnsi"/>
          <w:sz w:val="24"/>
          <w:szCs w:val="24"/>
        </w:rPr>
        <w:t xml:space="preserve">he task chosen in the </w:t>
      </w:r>
      <w:r w:rsidR="00F7093C">
        <w:rPr>
          <w:rFonts w:cstheme="minorHAnsi"/>
          <w:sz w:val="24"/>
          <w:szCs w:val="24"/>
        </w:rPr>
        <w:t>micro-teach</w:t>
      </w:r>
      <w:r w:rsidR="009D4315" w:rsidRPr="00A60556">
        <w:rPr>
          <w:rFonts w:cstheme="minorHAnsi"/>
          <w:sz w:val="24"/>
          <w:szCs w:val="24"/>
        </w:rPr>
        <w:t xml:space="preserve"> did not fully satisfy the requirements of a plenary </w:t>
      </w:r>
      <w:r w:rsidRPr="00A60556">
        <w:rPr>
          <w:rFonts w:cstheme="minorHAnsi"/>
          <w:sz w:val="24"/>
          <w:szCs w:val="24"/>
        </w:rPr>
        <w:t>as it did not help the pupils to make links with the knowledge they had received during the lesson</w:t>
      </w:r>
      <w:r w:rsidR="00F774CE" w:rsidRPr="00A60556">
        <w:rPr>
          <w:rFonts w:cstheme="minorHAnsi"/>
          <w:sz w:val="24"/>
          <w:szCs w:val="24"/>
        </w:rPr>
        <w:t xml:space="preserve">, </w:t>
      </w:r>
      <w:r w:rsidR="002978D7">
        <w:rPr>
          <w:rFonts w:cstheme="minorHAnsi"/>
          <w:sz w:val="24"/>
          <w:szCs w:val="24"/>
        </w:rPr>
        <w:t xml:space="preserve">and </w:t>
      </w:r>
      <w:r w:rsidR="00F774CE" w:rsidRPr="00A60556">
        <w:rPr>
          <w:rFonts w:cstheme="minorHAnsi"/>
          <w:sz w:val="24"/>
          <w:szCs w:val="24"/>
        </w:rPr>
        <w:t>as such I feel it was a missed opportunity to assess the success of the lesson.</w:t>
      </w:r>
      <w:r w:rsidRPr="00A60556">
        <w:rPr>
          <w:rFonts w:cstheme="minorHAnsi"/>
          <w:sz w:val="24"/>
          <w:szCs w:val="24"/>
        </w:rPr>
        <w:t xml:space="preserve"> It would have been more beneficial for </w:t>
      </w:r>
      <w:r w:rsidR="002978D7">
        <w:rPr>
          <w:rFonts w:cstheme="minorHAnsi"/>
          <w:sz w:val="24"/>
          <w:szCs w:val="24"/>
        </w:rPr>
        <w:t>the students</w:t>
      </w:r>
      <w:r w:rsidRPr="00A60556">
        <w:rPr>
          <w:rFonts w:cstheme="minorHAnsi"/>
          <w:sz w:val="24"/>
          <w:szCs w:val="24"/>
        </w:rPr>
        <w:t xml:space="preserve"> to be given a </w:t>
      </w:r>
      <w:r w:rsidR="00BC6945" w:rsidRPr="00A60556">
        <w:rPr>
          <w:rFonts w:cstheme="minorHAnsi"/>
          <w:sz w:val="24"/>
          <w:szCs w:val="24"/>
        </w:rPr>
        <w:t>chan</w:t>
      </w:r>
      <w:r w:rsidR="00F774CE" w:rsidRPr="00A60556">
        <w:rPr>
          <w:rFonts w:cstheme="minorHAnsi"/>
          <w:sz w:val="24"/>
          <w:szCs w:val="24"/>
        </w:rPr>
        <w:t>ce</w:t>
      </w:r>
      <w:r w:rsidR="00BC6945" w:rsidRPr="00A60556">
        <w:rPr>
          <w:rFonts w:cstheme="minorHAnsi"/>
          <w:sz w:val="24"/>
          <w:szCs w:val="24"/>
        </w:rPr>
        <w:t xml:space="preserve"> to consider what they had done in the lesson, rather than undertaking another task that was only slightly linked with the topic.</w:t>
      </w:r>
      <w:r w:rsidR="00F774CE" w:rsidRPr="00A60556">
        <w:rPr>
          <w:rFonts w:cstheme="minorHAnsi"/>
          <w:sz w:val="24"/>
          <w:szCs w:val="24"/>
        </w:rPr>
        <w:t xml:space="preserve"> This would </w:t>
      </w:r>
      <w:r w:rsidR="008C33C1" w:rsidRPr="00A60556">
        <w:rPr>
          <w:rFonts w:cstheme="minorHAnsi"/>
          <w:sz w:val="24"/>
          <w:szCs w:val="24"/>
        </w:rPr>
        <w:t>also have much better satisfied the requirements of QTS standard S3.2.2, by allowing the learners to reflect on their learning.</w:t>
      </w:r>
      <w:r w:rsidR="00BC6945" w:rsidRPr="00A60556">
        <w:rPr>
          <w:rFonts w:cstheme="minorHAnsi"/>
          <w:sz w:val="24"/>
          <w:szCs w:val="24"/>
        </w:rPr>
        <w:t xml:space="preserve"> </w:t>
      </w:r>
      <w:r w:rsidR="00014CF4" w:rsidRPr="00A60556">
        <w:rPr>
          <w:rFonts w:cstheme="minorHAnsi"/>
          <w:sz w:val="24"/>
          <w:szCs w:val="24"/>
        </w:rPr>
        <w:t xml:space="preserve">Many of the plenaries observed during my professional teaching experience would be better suited as a plenary to the </w:t>
      </w:r>
      <w:r w:rsidR="00F7093C">
        <w:rPr>
          <w:rFonts w:cstheme="minorHAnsi"/>
          <w:sz w:val="24"/>
          <w:szCs w:val="24"/>
        </w:rPr>
        <w:t>micro-teach</w:t>
      </w:r>
      <w:r w:rsidR="00014CF4" w:rsidRPr="00A60556">
        <w:rPr>
          <w:rFonts w:cstheme="minorHAnsi"/>
          <w:sz w:val="24"/>
          <w:szCs w:val="24"/>
        </w:rPr>
        <w:t xml:space="preserve"> </w:t>
      </w:r>
      <w:r w:rsidR="0058688A">
        <w:rPr>
          <w:rFonts w:cstheme="minorHAnsi"/>
          <w:sz w:val="24"/>
          <w:szCs w:val="24"/>
        </w:rPr>
        <w:t>presentation</w:t>
      </w:r>
      <w:r w:rsidR="00014CF4" w:rsidRPr="00A60556">
        <w:rPr>
          <w:rFonts w:cstheme="minorHAnsi"/>
          <w:sz w:val="24"/>
          <w:szCs w:val="24"/>
        </w:rPr>
        <w:t xml:space="preserve">. Examples such as having the pupils write their own questions or picking out mistakes in pieces of work shown on the board are ways of assessing the understanding of the lesson as they required pupils to have fully understood the knowledge of the topic to complete the task. By considering exactly what I, as the teacher and the pupils are accomplishing by undertaking the plenary (Chambers, Timlin, </w:t>
      </w:r>
      <w:r w:rsidR="008F29ED">
        <w:rPr>
          <w:rFonts w:cstheme="minorHAnsi"/>
          <w:sz w:val="24"/>
          <w:szCs w:val="24"/>
        </w:rPr>
        <w:t>2013</w:t>
      </w:r>
      <w:r w:rsidR="00014CF4" w:rsidRPr="00A60556">
        <w:rPr>
          <w:rFonts w:cstheme="minorHAnsi"/>
          <w:sz w:val="24"/>
          <w:szCs w:val="24"/>
        </w:rPr>
        <w:t xml:space="preserve">) would have led to a far stronger task being chosen to close out the lesson. </w:t>
      </w:r>
    </w:p>
    <w:p w14:paraId="344F5F53" w14:textId="6408C2F3" w:rsidR="00E326E7" w:rsidRPr="00A60556" w:rsidRDefault="00E326E7" w:rsidP="00810A6E">
      <w:pPr>
        <w:autoSpaceDE w:val="0"/>
        <w:autoSpaceDN w:val="0"/>
        <w:adjustRightInd w:val="0"/>
        <w:spacing w:after="0" w:line="240" w:lineRule="auto"/>
        <w:rPr>
          <w:rFonts w:cstheme="minorHAnsi"/>
          <w:sz w:val="24"/>
          <w:szCs w:val="24"/>
        </w:rPr>
      </w:pPr>
    </w:p>
    <w:p w14:paraId="3F2BCF46" w14:textId="745AA329" w:rsidR="00E326E7" w:rsidRPr="00A60556" w:rsidRDefault="00E326E7" w:rsidP="00810A6E">
      <w:pPr>
        <w:autoSpaceDE w:val="0"/>
        <w:autoSpaceDN w:val="0"/>
        <w:adjustRightInd w:val="0"/>
        <w:spacing w:after="0" w:line="240" w:lineRule="auto"/>
        <w:rPr>
          <w:rFonts w:cstheme="minorHAnsi"/>
          <w:sz w:val="24"/>
          <w:szCs w:val="24"/>
        </w:rPr>
      </w:pPr>
      <w:r w:rsidRPr="00A60556">
        <w:rPr>
          <w:rFonts w:cstheme="minorHAnsi"/>
          <w:sz w:val="24"/>
          <w:szCs w:val="24"/>
        </w:rPr>
        <w:t xml:space="preserve">As stated </w:t>
      </w:r>
      <w:r w:rsidR="002978D7">
        <w:rPr>
          <w:rFonts w:cstheme="minorHAnsi"/>
          <w:sz w:val="24"/>
          <w:szCs w:val="24"/>
        </w:rPr>
        <w:t>previously</w:t>
      </w:r>
      <w:r w:rsidRPr="00A60556">
        <w:rPr>
          <w:rFonts w:cstheme="minorHAnsi"/>
          <w:sz w:val="24"/>
          <w:szCs w:val="24"/>
        </w:rPr>
        <w:t xml:space="preserve">, there is no such thing as a perfect lesson. However, the pedagogical approaches described above show that </w:t>
      </w:r>
      <w:r w:rsidR="0008238C" w:rsidRPr="00A60556">
        <w:rPr>
          <w:rFonts w:cstheme="minorHAnsi"/>
          <w:sz w:val="24"/>
          <w:szCs w:val="24"/>
        </w:rPr>
        <w:t>a successful lesson is about far more than pupils being able to answer questions that they could</w:t>
      </w:r>
      <w:r w:rsidR="00E80BE1">
        <w:rPr>
          <w:rFonts w:cstheme="minorHAnsi"/>
          <w:sz w:val="24"/>
          <w:szCs w:val="24"/>
        </w:rPr>
        <w:t xml:space="preserve"> not</w:t>
      </w:r>
      <w:r w:rsidR="0008238C" w:rsidRPr="00A60556">
        <w:rPr>
          <w:rFonts w:cstheme="minorHAnsi"/>
          <w:sz w:val="24"/>
          <w:szCs w:val="24"/>
        </w:rPr>
        <w:t xml:space="preserve"> before th</w:t>
      </w:r>
      <w:r w:rsidR="002978D7">
        <w:rPr>
          <w:rFonts w:cstheme="minorHAnsi"/>
          <w:sz w:val="24"/>
          <w:szCs w:val="24"/>
        </w:rPr>
        <w:t>ey entered the classroom</w:t>
      </w:r>
      <w:r w:rsidR="0008238C" w:rsidRPr="00A60556">
        <w:rPr>
          <w:rFonts w:cstheme="minorHAnsi"/>
          <w:sz w:val="24"/>
          <w:szCs w:val="24"/>
        </w:rPr>
        <w:t>.</w:t>
      </w:r>
      <w:r w:rsidR="00912EFE" w:rsidRPr="00A60556">
        <w:rPr>
          <w:rFonts w:cstheme="minorHAnsi"/>
          <w:sz w:val="24"/>
          <w:szCs w:val="24"/>
        </w:rPr>
        <w:t xml:space="preserve"> Through observing experienced teachers, it is obvious that </w:t>
      </w:r>
      <w:r w:rsidR="004C71B2" w:rsidRPr="00A60556">
        <w:rPr>
          <w:rFonts w:cstheme="minorHAnsi"/>
          <w:sz w:val="24"/>
          <w:szCs w:val="24"/>
        </w:rPr>
        <w:t>all</w:t>
      </w:r>
      <w:r w:rsidR="00912EFE" w:rsidRPr="00A60556">
        <w:rPr>
          <w:rFonts w:cstheme="minorHAnsi"/>
          <w:sz w:val="24"/>
          <w:szCs w:val="24"/>
        </w:rPr>
        <w:t xml:space="preserve"> the approaches discussed are being used successfully to deliver the best possible lesson</w:t>
      </w:r>
      <w:r w:rsidR="004C71B2" w:rsidRPr="00A60556">
        <w:rPr>
          <w:rFonts w:cstheme="minorHAnsi"/>
          <w:sz w:val="24"/>
          <w:szCs w:val="24"/>
        </w:rPr>
        <w:t>s</w:t>
      </w:r>
      <w:r w:rsidR="00912EFE" w:rsidRPr="00A60556">
        <w:rPr>
          <w:rFonts w:cstheme="minorHAnsi"/>
          <w:sz w:val="24"/>
          <w:szCs w:val="24"/>
        </w:rPr>
        <w:t>.</w:t>
      </w:r>
      <w:r w:rsidR="0008238C" w:rsidRPr="00A60556">
        <w:rPr>
          <w:rFonts w:cstheme="minorHAnsi"/>
          <w:sz w:val="24"/>
          <w:szCs w:val="24"/>
        </w:rPr>
        <w:t xml:space="preserve"> By reflecting on the </w:t>
      </w:r>
      <w:r w:rsidR="00F7093C">
        <w:rPr>
          <w:rFonts w:cstheme="minorHAnsi"/>
          <w:sz w:val="24"/>
          <w:szCs w:val="24"/>
        </w:rPr>
        <w:t>micro-teach</w:t>
      </w:r>
      <w:r w:rsidR="0008238C" w:rsidRPr="00A60556">
        <w:rPr>
          <w:rFonts w:cstheme="minorHAnsi"/>
          <w:sz w:val="24"/>
          <w:szCs w:val="24"/>
        </w:rPr>
        <w:t xml:space="preserve"> experience, I have come to understand the importance of each of the parts of a </w:t>
      </w:r>
      <w:r w:rsidR="00912EFE" w:rsidRPr="00A60556">
        <w:rPr>
          <w:rFonts w:cstheme="minorHAnsi"/>
          <w:sz w:val="24"/>
          <w:szCs w:val="24"/>
        </w:rPr>
        <w:t xml:space="preserve">successful </w:t>
      </w:r>
      <w:r w:rsidR="0008238C" w:rsidRPr="00A60556">
        <w:rPr>
          <w:rFonts w:cstheme="minorHAnsi"/>
          <w:sz w:val="24"/>
          <w:szCs w:val="24"/>
        </w:rPr>
        <w:t>lesson, and more crucially how each contributes to the overall learning of the pupil. No class is the same, and therefore no lesson should be the same either</w:t>
      </w:r>
      <w:r w:rsidR="007F4ADE" w:rsidRPr="00A60556">
        <w:rPr>
          <w:rFonts w:cstheme="minorHAnsi"/>
          <w:sz w:val="24"/>
          <w:szCs w:val="24"/>
        </w:rPr>
        <w:t xml:space="preserve">. </w:t>
      </w:r>
      <w:r w:rsidR="00541BFB" w:rsidRPr="00A60556">
        <w:rPr>
          <w:rFonts w:cstheme="minorHAnsi"/>
          <w:sz w:val="24"/>
          <w:szCs w:val="24"/>
        </w:rPr>
        <w:t xml:space="preserve">Looking at the </w:t>
      </w:r>
      <w:r w:rsidR="00F7093C">
        <w:rPr>
          <w:rFonts w:cstheme="minorHAnsi"/>
          <w:sz w:val="24"/>
          <w:szCs w:val="24"/>
        </w:rPr>
        <w:t>micro-teach</w:t>
      </w:r>
      <w:r w:rsidR="00541BFB" w:rsidRPr="00A60556">
        <w:rPr>
          <w:rFonts w:cstheme="minorHAnsi"/>
          <w:sz w:val="24"/>
          <w:szCs w:val="24"/>
        </w:rPr>
        <w:t xml:space="preserve"> </w:t>
      </w:r>
      <w:r w:rsidR="0058688A">
        <w:rPr>
          <w:rFonts w:cstheme="minorHAnsi"/>
          <w:sz w:val="24"/>
          <w:szCs w:val="24"/>
        </w:rPr>
        <w:t>presentation</w:t>
      </w:r>
      <w:r w:rsidR="002978D7">
        <w:rPr>
          <w:rFonts w:cstheme="minorHAnsi"/>
          <w:sz w:val="24"/>
          <w:szCs w:val="24"/>
        </w:rPr>
        <w:t>,</w:t>
      </w:r>
      <w:r w:rsidR="00541BFB" w:rsidRPr="00A60556">
        <w:rPr>
          <w:rFonts w:cstheme="minorHAnsi"/>
          <w:sz w:val="24"/>
          <w:szCs w:val="24"/>
        </w:rPr>
        <w:t xml:space="preserve"> having now undertaken </w:t>
      </w:r>
      <w:r w:rsidR="00912EFE" w:rsidRPr="00A60556">
        <w:rPr>
          <w:rFonts w:cstheme="minorHAnsi"/>
          <w:sz w:val="24"/>
          <w:szCs w:val="24"/>
        </w:rPr>
        <w:t xml:space="preserve">my professional </w:t>
      </w:r>
      <w:r w:rsidR="00541BFB" w:rsidRPr="00A60556">
        <w:rPr>
          <w:rFonts w:cstheme="minorHAnsi"/>
          <w:sz w:val="24"/>
          <w:szCs w:val="24"/>
        </w:rPr>
        <w:t>teaching experience has allowed me to see the aspects of my own teaching that need to be developed and the impact this will have on the learning and development of the pupils I teach</w:t>
      </w:r>
      <w:r w:rsidR="00912EFE" w:rsidRPr="00A60556">
        <w:rPr>
          <w:rFonts w:cstheme="minorHAnsi"/>
          <w:sz w:val="24"/>
          <w:szCs w:val="24"/>
        </w:rPr>
        <w:t xml:space="preserve"> in the future</w:t>
      </w:r>
      <w:r w:rsidR="00541BFB" w:rsidRPr="00A60556">
        <w:rPr>
          <w:rFonts w:cstheme="minorHAnsi"/>
          <w:sz w:val="24"/>
          <w:szCs w:val="24"/>
        </w:rPr>
        <w:t xml:space="preserve">. </w:t>
      </w:r>
    </w:p>
    <w:p w14:paraId="3AC59BD2" w14:textId="77777777" w:rsidR="006A7AF9" w:rsidRPr="00A60556" w:rsidRDefault="006A7AF9" w:rsidP="00810A6E">
      <w:pPr>
        <w:autoSpaceDE w:val="0"/>
        <w:autoSpaceDN w:val="0"/>
        <w:adjustRightInd w:val="0"/>
        <w:spacing w:after="0" w:line="240" w:lineRule="auto"/>
        <w:rPr>
          <w:rFonts w:cstheme="minorHAnsi"/>
          <w:sz w:val="24"/>
          <w:szCs w:val="24"/>
        </w:rPr>
      </w:pPr>
    </w:p>
    <w:p w14:paraId="624ABCAA" w14:textId="75BDC4CB" w:rsidR="00E55AEF" w:rsidRPr="00A60556" w:rsidRDefault="00E55AEF">
      <w:pPr>
        <w:rPr>
          <w:sz w:val="24"/>
          <w:szCs w:val="24"/>
        </w:rPr>
      </w:pPr>
    </w:p>
    <w:p w14:paraId="0C33A5F2" w14:textId="3471F4AE" w:rsidR="00E55AEF" w:rsidRPr="00A60556" w:rsidRDefault="00E55AEF">
      <w:pPr>
        <w:rPr>
          <w:sz w:val="24"/>
          <w:szCs w:val="24"/>
        </w:rPr>
      </w:pPr>
    </w:p>
    <w:p w14:paraId="12C480CB" w14:textId="5B96EFAF" w:rsidR="008F29ED" w:rsidRDefault="008F29ED">
      <w:pPr>
        <w:rPr>
          <w:sz w:val="24"/>
          <w:szCs w:val="24"/>
        </w:rPr>
      </w:pPr>
      <w:r>
        <w:rPr>
          <w:sz w:val="24"/>
          <w:szCs w:val="24"/>
        </w:rPr>
        <w:br w:type="page"/>
      </w:r>
    </w:p>
    <w:p w14:paraId="520892DE" w14:textId="0F56B55E" w:rsidR="007662CB" w:rsidRDefault="007662CB">
      <w:pPr>
        <w:rPr>
          <w:sz w:val="23"/>
          <w:szCs w:val="23"/>
        </w:rPr>
      </w:pPr>
      <w:r>
        <w:rPr>
          <w:sz w:val="23"/>
          <w:szCs w:val="23"/>
        </w:rPr>
        <w:lastRenderedPageBreak/>
        <w:t>Bibliography</w:t>
      </w:r>
    </w:p>
    <w:p w14:paraId="37264D90" w14:textId="58D72DE5" w:rsidR="008F29ED" w:rsidRDefault="008F29ED">
      <w:r>
        <w:rPr>
          <w:sz w:val="23"/>
          <w:szCs w:val="23"/>
        </w:rPr>
        <w:t>Allison, S and Tharby, A (2015). Making every lesson count. Six principles to support great teaching and learning. Carmarthen: Crown House Publishing Ltd</w:t>
      </w:r>
    </w:p>
    <w:p w14:paraId="41BD820F" w14:textId="047C7A00" w:rsidR="008F29ED" w:rsidRPr="00A60556" w:rsidRDefault="008F29ED" w:rsidP="008F29ED">
      <w:pPr>
        <w:rPr>
          <w:sz w:val="24"/>
          <w:szCs w:val="24"/>
        </w:rPr>
      </w:pPr>
      <w:r>
        <w:rPr>
          <w:sz w:val="24"/>
          <w:szCs w:val="24"/>
        </w:rPr>
        <w:t>Black P, and William, D (2005). Inside the black box: Raising standards through classroom assessment. London: GI Assessment</w:t>
      </w:r>
    </w:p>
    <w:p w14:paraId="7129010A" w14:textId="27140AF0" w:rsidR="008F29ED" w:rsidRDefault="008F29ED" w:rsidP="008F29ED">
      <w:pPr>
        <w:rPr>
          <w:sz w:val="24"/>
          <w:szCs w:val="24"/>
        </w:rPr>
      </w:pPr>
      <w:r>
        <w:rPr>
          <w:sz w:val="24"/>
          <w:szCs w:val="24"/>
        </w:rPr>
        <w:t>Chambers, P and Timlin, R (2013). Teaching Mathematics in the secondary school. London: SAGE Publishing</w:t>
      </w:r>
    </w:p>
    <w:p w14:paraId="46F45F78" w14:textId="6F929C75" w:rsidR="0026796D" w:rsidRPr="00406462" w:rsidRDefault="0026796D" w:rsidP="008F29ED">
      <w:pPr>
        <w:rPr>
          <w:rFonts w:cstheme="minorHAnsi"/>
          <w:sz w:val="24"/>
          <w:szCs w:val="24"/>
        </w:rPr>
      </w:pPr>
      <w:r>
        <w:rPr>
          <w:sz w:val="24"/>
          <w:szCs w:val="24"/>
        </w:rPr>
        <w:t xml:space="preserve">Hattie, J (2009) Visible learning: A Synthesis of over 800 Meta-Analyses relating to </w:t>
      </w:r>
      <w:r w:rsidRPr="00406462">
        <w:rPr>
          <w:rFonts w:cstheme="minorHAnsi"/>
          <w:sz w:val="24"/>
          <w:szCs w:val="24"/>
        </w:rPr>
        <w:t>achievement. London: Routledge</w:t>
      </w:r>
    </w:p>
    <w:p w14:paraId="350E25C8" w14:textId="39262E05" w:rsidR="008F29ED" w:rsidRPr="00406462" w:rsidRDefault="008F29ED" w:rsidP="008F29ED">
      <w:pPr>
        <w:rPr>
          <w:rFonts w:cstheme="minorHAnsi"/>
          <w:sz w:val="24"/>
          <w:szCs w:val="24"/>
        </w:rPr>
      </w:pPr>
      <w:r w:rsidRPr="00406462">
        <w:rPr>
          <w:rFonts w:cstheme="minorHAnsi"/>
          <w:sz w:val="24"/>
          <w:szCs w:val="24"/>
        </w:rPr>
        <w:t>Skemp, K (197</w:t>
      </w:r>
      <w:r w:rsidR="0026796D" w:rsidRPr="00406462">
        <w:rPr>
          <w:rFonts w:cstheme="minorHAnsi"/>
          <w:sz w:val="24"/>
          <w:szCs w:val="24"/>
        </w:rPr>
        <w:t>6</w:t>
      </w:r>
      <w:r w:rsidRPr="00406462">
        <w:rPr>
          <w:rFonts w:cstheme="minorHAnsi"/>
          <w:sz w:val="24"/>
          <w:szCs w:val="24"/>
        </w:rPr>
        <w:t xml:space="preserve">). “Relational and Instrumental Understanding” Mathematics Teaching., </w:t>
      </w:r>
      <w:r w:rsidR="0026796D" w:rsidRPr="00406462">
        <w:rPr>
          <w:rFonts w:cstheme="minorHAnsi"/>
          <w:sz w:val="24"/>
          <w:szCs w:val="24"/>
        </w:rPr>
        <w:t>77, 20-26</w:t>
      </w:r>
    </w:p>
    <w:p w14:paraId="17A3C44C" w14:textId="6B918053" w:rsidR="008F29ED" w:rsidRPr="00406462" w:rsidRDefault="008F29ED">
      <w:pPr>
        <w:rPr>
          <w:rFonts w:cstheme="minorHAnsi"/>
          <w:sz w:val="24"/>
          <w:szCs w:val="24"/>
        </w:rPr>
      </w:pPr>
      <w:r w:rsidRPr="00406462">
        <w:rPr>
          <w:rFonts w:cstheme="minorHAnsi"/>
          <w:sz w:val="24"/>
          <w:szCs w:val="24"/>
        </w:rPr>
        <w:t>Tanner, H and Jones, S (2000). Becoming a successful teach</w:t>
      </w:r>
      <w:r w:rsidR="0026796D" w:rsidRPr="00406462">
        <w:rPr>
          <w:rFonts w:cstheme="minorHAnsi"/>
          <w:sz w:val="24"/>
          <w:szCs w:val="24"/>
        </w:rPr>
        <w:t>er</w:t>
      </w:r>
      <w:r w:rsidRPr="00406462">
        <w:rPr>
          <w:rFonts w:cstheme="minorHAnsi"/>
          <w:sz w:val="24"/>
          <w:szCs w:val="24"/>
        </w:rPr>
        <w:t xml:space="preserve"> of Mathematics. London: Routledge</w:t>
      </w:r>
    </w:p>
    <w:p w14:paraId="78C20BCC" w14:textId="1911B17C" w:rsidR="0026796D" w:rsidRPr="00406462" w:rsidRDefault="0026796D">
      <w:pPr>
        <w:rPr>
          <w:rFonts w:cstheme="minorHAnsi"/>
          <w:sz w:val="24"/>
          <w:szCs w:val="24"/>
        </w:rPr>
      </w:pPr>
      <w:r w:rsidRPr="00406462">
        <w:rPr>
          <w:rFonts w:cstheme="minorHAnsi"/>
          <w:sz w:val="24"/>
          <w:szCs w:val="24"/>
        </w:rPr>
        <w:t>Vgotsky, L (</w:t>
      </w:r>
      <w:r w:rsidR="00406462" w:rsidRPr="00406462">
        <w:rPr>
          <w:rFonts w:cstheme="minorHAnsi"/>
          <w:sz w:val="24"/>
          <w:szCs w:val="24"/>
        </w:rPr>
        <w:t xml:space="preserve">1978) </w:t>
      </w:r>
      <w:r w:rsidR="00406462" w:rsidRPr="00406462">
        <w:rPr>
          <w:rStyle w:val="reference-text"/>
          <w:rFonts w:cstheme="minorHAnsi"/>
          <w:iCs/>
          <w:color w:val="222222"/>
          <w:sz w:val="24"/>
          <w:szCs w:val="24"/>
        </w:rPr>
        <w:t>Mind in Society: Development of Higher Psychological Processes</w:t>
      </w:r>
      <w:r w:rsidR="00406462">
        <w:rPr>
          <w:rStyle w:val="reference-text"/>
          <w:rFonts w:cstheme="minorHAnsi"/>
          <w:color w:val="222222"/>
          <w:sz w:val="24"/>
          <w:szCs w:val="24"/>
        </w:rPr>
        <w:t>. USA: Harvard University Press</w:t>
      </w:r>
    </w:p>
    <w:p w14:paraId="6F34DA74" w14:textId="583D24DE" w:rsidR="0026796D" w:rsidRPr="00406462" w:rsidRDefault="0026796D">
      <w:pPr>
        <w:rPr>
          <w:rFonts w:cstheme="minorHAnsi"/>
          <w:sz w:val="24"/>
          <w:szCs w:val="24"/>
        </w:rPr>
      </w:pPr>
      <w:r w:rsidRPr="00406462">
        <w:rPr>
          <w:rFonts w:cstheme="minorHAnsi"/>
          <w:sz w:val="24"/>
          <w:szCs w:val="24"/>
        </w:rPr>
        <w:t>Welsh Government (2015) Curriculum for Wales: Programme of Study for Mathematics, Key Stages 2-4. Cardiff: Welsh Government</w:t>
      </w:r>
    </w:p>
    <w:p w14:paraId="53CF07B3" w14:textId="7265C4DA" w:rsidR="0026796D" w:rsidRPr="00406462" w:rsidRDefault="0026796D" w:rsidP="0026796D">
      <w:pPr>
        <w:rPr>
          <w:rFonts w:cstheme="minorHAnsi"/>
          <w:sz w:val="24"/>
          <w:szCs w:val="24"/>
        </w:rPr>
      </w:pPr>
      <w:r w:rsidRPr="00406462">
        <w:rPr>
          <w:rFonts w:cstheme="minorHAnsi"/>
          <w:sz w:val="24"/>
          <w:szCs w:val="24"/>
        </w:rPr>
        <w:t>Welsh Government (2009) The Qualified Teacher Standards Wales. Cardiff: Welsh Government</w:t>
      </w:r>
    </w:p>
    <w:p w14:paraId="713857C8" w14:textId="7FDF8C0D" w:rsidR="007662CB" w:rsidRPr="007662CB" w:rsidRDefault="007662CB">
      <w:pPr>
        <w:rPr>
          <w:sz w:val="24"/>
          <w:szCs w:val="24"/>
        </w:rPr>
        <w:sectPr w:rsidR="007662CB" w:rsidRPr="007662CB" w:rsidSect="007662CB">
          <w:pgSz w:w="11906" w:h="16838"/>
          <w:pgMar w:top="709" w:right="1440" w:bottom="1440" w:left="1440" w:header="708" w:footer="708" w:gutter="0"/>
          <w:cols w:space="708"/>
          <w:docGrid w:linePitch="360"/>
        </w:sectPr>
      </w:pPr>
    </w:p>
    <w:p w14:paraId="250071F2" w14:textId="3F4E10F8" w:rsidR="007662CB" w:rsidRPr="00B20307" w:rsidRDefault="007A5268" w:rsidP="007662CB">
      <w:pPr>
        <w:spacing w:after="0" w:line="240" w:lineRule="auto"/>
        <w:rPr>
          <w:rFonts w:ascii="Calibri" w:eastAsia="Times New Roman" w:hAnsi="Calibri" w:cs="Calibri"/>
          <w:b/>
          <w:sz w:val="24"/>
          <w:szCs w:val="24"/>
        </w:rPr>
      </w:pPr>
      <w:r>
        <w:rPr>
          <w:rFonts w:ascii="Calibri" w:eastAsia="Times New Roman" w:hAnsi="Calibri" w:cs="Calibri"/>
          <w:b/>
          <w:sz w:val="24"/>
          <w:szCs w:val="24"/>
        </w:rPr>
        <w:lastRenderedPageBreak/>
        <w:t>APPENDIX – Action Plan</w:t>
      </w:r>
    </w:p>
    <w:tbl>
      <w:tblPr>
        <w:tblW w:w="15171" w:type="dxa"/>
        <w:tblInd w:w="18" w:type="dxa"/>
        <w:tblLayout w:type="fixed"/>
        <w:tblCellMar>
          <w:left w:w="126" w:type="dxa"/>
          <w:right w:w="126" w:type="dxa"/>
        </w:tblCellMar>
        <w:tblLook w:val="0000" w:firstRow="0" w:lastRow="0" w:firstColumn="0" w:lastColumn="0" w:noHBand="0" w:noVBand="0"/>
      </w:tblPr>
      <w:tblGrid>
        <w:gridCol w:w="108"/>
        <w:gridCol w:w="284"/>
        <w:gridCol w:w="5170"/>
        <w:gridCol w:w="8999"/>
        <w:gridCol w:w="6"/>
        <w:gridCol w:w="604"/>
      </w:tblGrid>
      <w:tr w:rsidR="007662CB" w:rsidRPr="00B20307" w14:paraId="210CF47D" w14:textId="77777777" w:rsidTr="00AE3D73">
        <w:trPr>
          <w:gridBefore w:val="1"/>
          <w:wBefore w:w="108" w:type="dxa"/>
          <w:trHeight w:val="536"/>
        </w:trPr>
        <w:tc>
          <w:tcPr>
            <w:tcW w:w="284" w:type="dxa"/>
            <w:tcBorders>
              <w:right w:val="single" w:sz="4" w:space="0" w:color="auto"/>
            </w:tcBorders>
          </w:tcPr>
          <w:p w14:paraId="6FB0F8C5" w14:textId="77777777" w:rsidR="007662CB" w:rsidRPr="00B20307" w:rsidRDefault="007662CB" w:rsidP="00AE3D73">
            <w:pPr>
              <w:spacing w:after="0" w:line="163" w:lineRule="exact"/>
              <w:rPr>
                <w:rFonts w:ascii="Arial" w:eastAsia="Times New Roman" w:hAnsi="Arial" w:cs="Times New Roman"/>
                <w:sz w:val="24"/>
                <w:szCs w:val="20"/>
                <w:lang w:val="en-US"/>
              </w:rPr>
            </w:pPr>
          </w:p>
          <w:p w14:paraId="734492FA" w14:textId="77777777" w:rsidR="007662CB" w:rsidRPr="00B20307" w:rsidRDefault="007662CB" w:rsidP="00AE3D73">
            <w:pPr>
              <w:spacing w:after="19" w:line="240" w:lineRule="auto"/>
              <w:rPr>
                <w:rFonts w:ascii="Arial" w:eastAsia="Times New Roman" w:hAnsi="Arial" w:cs="Times New Roman"/>
                <w:szCs w:val="24"/>
              </w:rPr>
            </w:pPr>
          </w:p>
        </w:tc>
        <w:tc>
          <w:tcPr>
            <w:tcW w:w="14175" w:type="dxa"/>
            <w:gridSpan w:val="3"/>
            <w:tcBorders>
              <w:top w:val="single" w:sz="4" w:space="0" w:color="auto"/>
              <w:left w:val="single" w:sz="4" w:space="0" w:color="auto"/>
              <w:bottom w:val="single" w:sz="4" w:space="0" w:color="auto"/>
              <w:right w:val="single" w:sz="4" w:space="0" w:color="auto"/>
            </w:tcBorders>
          </w:tcPr>
          <w:p w14:paraId="28C772F0" w14:textId="77777777" w:rsidR="007662CB" w:rsidRPr="00B20307" w:rsidRDefault="007662CB" w:rsidP="00AE3D73">
            <w:pPr>
              <w:spacing w:after="0" w:line="163" w:lineRule="exact"/>
              <w:jc w:val="center"/>
              <w:rPr>
                <w:rFonts w:ascii="Arial" w:eastAsia="Times New Roman" w:hAnsi="Arial" w:cs="Times New Roman"/>
                <w:b/>
                <w:szCs w:val="24"/>
              </w:rPr>
            </w:pPr>
          </w:p>
          <w:p w14:paraId="06912D3E" w14:textId="77777777" w:rsidR="007662CB" w:rsidRPr="00695D6E" w:rsidRDefault="007662CB" w:rsidP="00AE3D73">
            <w:pPr>
              <w:jc w:val="center"/>
              <w:rPr>
                <w:rFonts w:eastAsia="Times New Roman"/>
                <w:b/>
                <w:sz w:val="28"/>
                <w:szCs w:val="28"/>
              </w:rPr>
            </w:pPr>
            <w:bookmarkStart w:id="1" w:name="_Toc334522047"/>
            <w:r w:rsidRPr="00695D6E">
              <w:rPr>
                <w:rFonts w:eastAsia="Times New Roman"/>
                <w:b/>
                <w:sz w:val="28"/>
                <w:szCs w:val="28"/>
              </w:rPr>
              <w:t xml:space="preserve">ACTION </w:t>
            </w:r>
            <w:proofErr w:type="gramStart"/>
            <w:r w:rsidRPr="00695D6E">
              <w:rPr>
                <w:rFonts w:eastAsia="Times New Roman"/>
                <w:b/>
                <w:sz w:val="28"/>
                <w:szCs w:val="28"/>
              </w:rPr>
              <w:t>PLAN  -</w:t>
            </w:r>
            <w:proofErr w:type="gramEnd"/>
            <w:r w:rsidRPr="00695D6E">
              <w:rPr>
                <w:rFonts w:eastAsia="Times New Roman"/>
                <w:b/>
                <w:sz w:val="28"/>
                <w:szCs w:val="28"/>
              </w:rPr>
              <w:t xml:space="preserve">  Objectives and programme for Term</w:t>
            </w:r>
            <w:bookmarkEnd w:id="1"/>
            <w:r>
              <w:rPr>
                <w:rFonts w:eastAsia="Times New Roman"/>
                <w:b/>
                <w:sz w:val="28"/>
                <w:szCs w:val="28"/>
              </w:rPr>
              <w:t xml:space="preserve"> 1</w:t>
            </w:r>
          </w:p>
        </w:tc>
        <w:tc>
          <w:tcPr>
            <w:tcW w:w="604" w:type="dxa"/>
            <w:tcBorders>
              <w:left w:val="single" w:sz="4" w:space="0" w:color="auto"/>
            </w:tcBorders>
          </w:tcPr>
          <w:p w14:paraId="0A816504" w14:textId="77777777" w:rsidR="007662CB" w:rsidRPr="00B20307" w:rsidRDefault="007662CB" w:rsidP="00AE3D73">
            <w:pPr>
              <w:tabs>
                <w:tab w:val="right" w:leader="dot" w:pos="3898"/>
              </w:tabs>
              <w:spacing w:after="19" w:line="240" w:lineRule="auto"/>
              <w:ind w:left="720"/>
              <w:rPr>
                <w:rFonts w:ascii="Arial" w:eastAsia="Times New Roman" w:hAnsi="Arial" w:cs="Times New Roman"/>
                <w:sz w:val="20"/>
                <w:szCs w:val="24"/>
              </w:rPr>
            </w:pPr>
          </w:p>
        </w:tc>
      </w:tr>
      <w:tr w:rsidR="007662CB" w:rsidRPr="00B20307" w14:paraId="74DB80E5" w14:textId="77777777" w:rsidTr="00AE3D73">
        <w:tblPrEx>
          <w:tblCellMar>
            <w:left w:w="108" w:type="dxa"/>
            <w:right w:w="108" w:type="dxa"/>
          </w:tblCellMar>
        </w:tblPrEx>
        <w:trPr>
          <w:gridAfter w:val="2"/>
          <w:wAfter w:w="610" w:type="dxa"/>
          <w:trHeight w:val="414"/>
        </w:trPr>
        <w:tc>
          <w:tcPr>
            <w:tcW w:w="5562" w:type="dxa"/>
            <w:gridSpan w:val="3"/>
          </w:tcPr>
          <w:p w14:paraId="090C356E" w14:textId="77777777" w:rsidR="007662CB" w:rsidRPr="00B20307" w:rsidRDefault="007662CB" w:rsidP="00AE3D73">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b/>
                <w:sz w:val="20"/>
                <w:szCs w:val="24"/>
              </w:rPr>
            </w:pPr>
          </w:p>
          <w:p w14:paraId="346A8485" w14:textId="77777777" w:rsidR="007662CB" w:rsidRPr="00B20307" w:rsidRDefault="007662CB" w:rsidP="00AE3D73">
            <w:pPr>
              <w:tabs>
                <w:tab w:val="left" w:pos="-720"/>
                <w:tab w:val="left" w:pos="360"/>
                <w:tab w:val="left" w:pos="720"/>
                <w:tab w:val="left" w:pos="1440"/>
                <w:tab w:val="left" w:pos="2160"/>
                <w:tab w:val="left" w:pos="2880"/>
                <w:tab w:val="left" w:pos="3330"/>
                <w:tab w:val="left" w:pos="4320"/>
              </w:tabs>
              <w:spacing w:after="0" w:line="240" w:lineRule="auto"/>
              <w:ind w:firstLine="360"/>
              <w:rPr>
                <w:rFonts w:ascii="Arial" w:eastAsia="Times New Roman" w:hAnsi="Arial" w:cs="Times New Roman"/>
                <w:b/>
                <w:sz w:val="20"/>
                <w:szCs w:val="24"/>
              </w:rPr>
            </w:pPr>
            <w:r>
              <w:rPr>
                <w:rFonts w:ascii="Arial" w:eastAsia="Times New Roman" w:hAnsi="Arial" w:cs="Times New Roman"/>
                <w:b/>
                <w:noProof/>
                <w:sz w:val="20"/>
                <w:szCs w:val="24"/>
              </w:rPr>
              <mc:AlternateContent>
                <mc:Choice Requires="wps">
                  <w:drawing>
                    <wp:anchor distT="0" distB="0" distL="114300" distR="114300" simplePos="0" relativeHeight="251664384" behindDoc="0" locked="0" layoutInCell="1" allowOverlap="1" wp14:anchorId="69843D23" wp14:editId="112A45E8">
                      <wp:simplePos x="0" y="0"/>
                      <wp:positionH relativeFrom="column">
                        <wp:posOffset>191135</wp:posOffset>
                      </wp:positionH>
                      <wp:positionV relativeFrom="paragraph">
                        <wp:posOffset>13335</wp:posOffset>
                      </wp:positionV>
                      <wp:extent cx="2857500" cy="342900"/>
                      <wp:effectExtent l="10160" t="13335" r="8890" b="5715"/>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342900"/>
                              </a:xfrm>
                              <a:prstGeom prst="rect">
                                <a:avLst/>
                              </a:prstGeom>
                              <a:solidFill>
                                <a:srgbClr val="FFFFFF"/>
                              </a:solidFill>
                              <a:ln w="9525">
                                <a:solidFill>
                                  <a:srgbClr val="000000"/>
                                </a:solidFill>
                                <a:miter lim="800000"/>
                                <a:headEnd/>
                                <a:tailEnd/>
                              </a:ln>
                            </wps:spPr>
                            <wps:txbx>
                              <w:txbxContent>
                                <w:p w14:paraId="06594D71" w14:textId="77777777" w:rsidR="007662CB" w:rsidRPr="002D4D50" w:rsidRDefault="007662CB" w:rsidP="007662CB">
                                  <w:pPr>
                                    <w:rPr>
                                      <w:b/>
                                      <w:sz w:val="20"/>
                                    </w:rPr>
                                  </w:pPr>
                                  <w:r w:rsidRPr="002D4D50">
                                    <w:rPr>
                                      <w:b/>
                                      <w:sz w:val="20"/>
                                    </w:rPr>
                                    <w:t>Name</w:t>
                                  </w:r>
                                  <w:r>
                                    <w:rPr>
                                      <w:b/>
                                      <w:sz w:val="20"/>
                                    </w:rPr>
                                    <w:t>: Rhodri Jenkins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843D23" id="_x0000_t202" coordsize="21600,21600" o:spt="202" path="m,l,21600r21600,l21600,xe">
                      <v:stroke joinstyle="miter"/>
                      <v:path gradientshapeok="t" o:connecttype="rect"/>
                    </v:shapetype>
                    <v:shape id="Text Box 50" o:spid="_x0000_s1026" type="#_x0000_t202" style="position:absolute;left:0;text-align:left;margin-left:15.05pt;margin-top:1.05pt;width:225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">
                      <v:textbox>
                        <w:txbxContent>
                          <w:p w14:paraId="06594D71" w14:textId="77777777" w:rsidR="007662CB" w:rsidRPr="002D4D50" w:rsidRDefault="007662CB" w:rsidP="007662CB">
                            <w:pPr>
                              <w:rPr>
                                <w:b/>
                                <w:sz w:val="20"/>
                              </w:rPr>
                            </w:pPr>
                            <w:r w:rsidRPr="002D4D50">
                              <w:rPr>
                                <w:b/>
                                <w:sz w:val="20"/>
                              </w:rPr>
                              <w:t>Name</w:t>
                            </w:r>
                            <w:r>
                              <w:rPr>
                                <w:b/>
                                <w:sz w:val="20"/>
                              </w:rPr>
                              <w:t>: Rhodri Jenkins</w:t>
                            </w:r>
                          </w:p>
                        </w:txbxContent>
                      </v:textbox>
                    </v:shape>
                  </w:pict>
                </mc:Fallback>
              </mc:AlternateContent>
            </w:r>
          </w:p>
        </w:tc>
        <w:tc>
          <w:tcPr>
            <w:tcW w:w="8999" w:type="dxa"/>
          </w:tcPr>
          <w:p w14:paraId="756AA7B2" w14:textId="77777777" w:rsidR="007662CB" w:rsidRPr="00B20307" w:rsidRDefault="007662CB" w:rsidP="00AE3D73">
            <w:pPr>
              <w:tabs>
                <w:tab w:val="left" w:pos="-720"/>
                <w:tab w:val="left" w:pos="0"/>
                <w:tab w:val="left" w:pos="720"/>
                <w:tab w:val="left" w:pos="1440"/>
                <w:tab w:val="left" w:pos="2160"/>
                <w:tab w:val="left" w:pos="2880"/>
                <w:tab w:val="left" w:pos="3330"/>
                <w:tab w:val="left" w:pos="4320"/>
              </w:tabs>
              <w:spacing w:after="0" w:line="240" w:lineRule="auto"/>
              <w:jc w:val="right"/>
              <w:rPr>
                <w:rFonts w:ascii="Arial" w:eastAsia="Times New Roman" w:hAnsi="Arial" w:cs="Times New Roman"/>
                <w:b/>
                <w:sz w:val="20"/>
                <w:szCs w:val="24"/>
              </w:rPr>
            </w:pPr>
          </w:p>
          <w:p w14:paraId="17B05F83" w14:textId="77777777" w:rsidR="007662CB" w:rsidRPr="00B20307" w:rsidRDefault="007662CB" w:rsidP="00AE3D73">
            <w:pPr>
              <w:tabs>
                <w:tab w:val="left" w:pos="-720"/>
                <w:tab w:val="left" w:pos="0"/>
                <w:tab w:val="left" w:pos="720"/>
                <w:tab w:val="left" w:pos="1440"/>
                <w:tab w:val="left" w:pos="2160"/>
                <w:tab w:val="left" w:pos="2880"/>
                <w:tab w:val="left" w:pos="3330"/>
                <w:tab w:val="left" w:pos="4320"/>
              </w:tabs>
              <w:spacing w:after="0" w:line="240" w:lineRule="auto"/>
              <w:jc w:val="right"/>
              <w:rPr>
                <w:rFonts w:ascii="Arial" w:eastAsia="Times New Roman" w:hAnsi="Arial" w:cs="Times New Roman"/>
                <w:b/>
                <w:sz w:val="20"/>
                <w:szCs w:val="24"/>
              </w:rPr>
            </w:pPr>
            <w:r>
              <w:rPr>
                <w:rFonts w:ascii="Arial" w:eastAsia="Times New Roman" w:hAnsi="Arial" w:cs="Times New Roman"/>
                <w:b/>
                <w:noProof/>
                <w:sz w:val="20"/>
                <w:szCs w:val="24"/>
              </w:rPr>
              <mc:AlternateContent>
                <mc:Choice Requires="wps">
                  <w:drawing>
                    <wp:anchor distT="0" distB="0" distL="114300" distR="114300" simplePos="0" relativeHeight="251666432" behindDoc="0" locked="0" layoutInCell="1" allowOverlap="1" wp14:anchorId="1DC885C3" wp14:editId="30C05153">
                      <wp:simplePos x="0" y="0"/>
                      <wp:positionH relativeFrom="column">
                        <wp:posOffset>203835</wp:posOffset>
                      </wp:positionH>
                      <wp:positionV relativeFrom="paragraph">
                        <wp:posOffset>19050</wp:posOffset>
                      </wp:positionV>
                      <wp:extent cx="2743200" cy="342900"/>
                      <wp:effectExtent l="13335" t="9525" r="5715" b="9525"/>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342900"/>
                              </a:xfrm>
                              <a:prstGeom prst="rect">
                                <a:avLst/>
                              </a:prstGeom>
                              <a:solidFill>
                                <a:srgbClr val="FFFFFF"/>
                              </a:solidFill>
                              <a:ln w="9525">
                                <a:solidFill>
                                  <a:srgbClr val="000000"/>
                                </a:solidFill>
                                <a:miter lim="800000"/>
                                <a:headEnd/>
                                <a:tailEnd/>
                              </a:ln>
                            </wps:spPr>
                            <wps:txbx>
                              <w:txbxContent>
                                <w:p w14:paraId="391AEDE1" w14:textId="0F8FF989" w:rsidR="007662CB" w:rsidRPr="002D4D50" w:rsidRDefault="007662CB" w:rsidP="007662CB">
                                  <w:pPr>
                                    <w:rPr>
                                      <w:b/>
                                      <w:sz w:val="20"/>
                                    </w:rPr>
                                  </w:pPr>
                                  <w:r w:rsidRPr="002D4D50">
                                    <w:rPr>
                                      <w:b/>
                                      <w:sz w:val="20"/>
                                    </w:rPr>
                                    <w:t>Subject</w:t>
                                  </w:r>
                                  <w:r>
                                    <w:rPr>
                                      <w:b/>
                                      <w:sz w:val="20"/>
                                    </w:rPr>
                                    <w:t>: Mathem</w:t>
                                  </w:r>
                                  <w:r w:rsidR="003312C4">
                                    <w:rPr>
                                      <w:b/>
                                      <w:sz w:val="20"/>
                                    </w:rPr>
                                    <w:t>a</w:t>
                                  </w:r>
                                  <w:r>
                                    <w:rPr>
                                      <w:b/>
                                      <w:sz w:val="20"/>
                                    </w:rPr>
                                    <w:t>tics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C885C3" id="Text Box 49" o:spid="_x0000_s1027" type="#_x0000_t202" style="position:absolute;left:0;text-align:left;margin-left:16.05pt;margin-top:1.5pt;width:3in;height:2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">
                      <v:textbox>
                        <w:txbxContent>
                          <w:p w14:paraId="391AEDE1" w14:textId="0F8FF989" w:rsidR="007662CB" w:rsidRPr="002D4D50" w:rsidRDefault="007662CB" w:rsidP="007662CB">
                            <w:pPr>
                              <w:rPr>
                                <w:b/>
                                <w:sz w:val="20"/>
                              </w:rPr>
                            </w:pPr>
                            <w:r w:rsidRPr="002D4D50">
                              <w:rPr>
                                <w:b/>
                                <w:sz w:val="20"/>
                              </w:rPr>
                              <w:t>Subject</w:t>
                            </w:r>
                            <w:r>
                              <w:rPr>
                                <w:b/>
                                <w:sz w:val="20"/>
                              </w:rPr>
                              <w:t>: Mathem</w:t>
                            </w:r>
                            <w:r w:rsidR="003312C4">
                              <w:rPr>
                                <w:b/>
                                <w:sz w:val="20"/>
                              </w:rPr>
                              <w:t>a</w:t>
                            </w:r>
                            <w:r>
                              <w:rPr>
                                <w:b/>
                                <w:sz w:val="20"/>
                              </w:rPr>
                              <w:t>tics</w:t>
                            </w:r>
                          </w:p>
                        </w:txbxContent>
                      </v:textbox>
                    </v:shape>
                  </w:pict>
                </mc:Fallback>
              </mc:AlternateContent>
            </w:r>
            <w:r>
              <w:rPr>
                <w:rFonts w:ascii="Arial" w:eastAsia="Times New Roman" w:hAnsi="Arial" w:cs="Times New Roman"/>
                <w:b/>
                <w:noProof/>
                <w:sz w:val="20"/>
                <w:szCs w:val="24"/>
              </w:rPr>
              <mc:AlternateContent>
                <mc:Choice Requires="wps">
                  <w:drawing>
                    <wp:anchor distT="0" distB="0" distL="114300" distR="114300" simplePos="0" relativeHeight="251665408" behindDoc="0" locked="0" layoutInCell="1" allowOverlap="1" wp14:anchorId="5CFC9B91" wp14:editId="61E8EF47">
                      <wp:simplePos x="0" y="0"/>
                      <wp:positionH relativeFrom="column">
                        <wp:posOffset>3851275</wp:posOffset>
                      </wp:positionH>
                      <wp:positionV relativeFrom="paragraph">
                        <wp:posOffset>13335</wp:posOffset>
                      </wp:positionV>
                      <wp:extent cx="1821180" cy="342900"/>
                      <wp:effectExtent l="12700" t="13335" r="13970" b="5715"/>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1180" cy="342900"/>
                              </a:xfrm>
                              <a:prstGeom prst="rect">
                                <a:avLst/>
                              </a:prstGeom>
                              <a:solidFill>
                                <a:srgbClr val="FFFFFF"/>
                              </a:solidFill>
                              <a:ln w="9525">
                                <a:solidFill>
                                  <a:srgbClr val="000000"/>
                                </a:solidFill>
                                <a:miter lim="800000"/>
                                <a:headEnd/>
                                <a:tailEnd/>
                              </a:ln>
                            </wps:spPr>
                            <wps:txbx>
                              <w:txbxContent>
                                <w:p w14:paraId="6BC842EE" w14:textId="77777777" w:rsidR="007662CB" w:rsidRPr="002D4D50" w:rsidRDefault="007662CB" w:rsidP="007662CB">
                                  <w:pPr>
                                    <w:rPr>
                                      <w:b/>
                                      <w:sz w:val="20"/>
                                    </w:rPr>
                                  </w:pPr>
                                  <w:r w:rsidRPr="002D4D50">
                                    <w:rPr>
                                      <w:b/>
                                      <w:sz w:val="20"/>
                                    </w:rPr>
                                    <w:t>Date</w:t>
                                  </w:r>
                                  <w:r>
                                    <w:rPr>
                                      <w:b/>
                                      <w:sz w:val="20"/>
                                    </w:rPr>
                                    <w:t>: 25/11/18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FC9B91" id="Text Box 48" o:spid="_x0000_s1028" type="#_x0000_t202" style="position:absolute;left:0;text-align:left;margin-left:303.25pt;margin-top:1.05pt;width:143.4pt;height: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">
                      <v:textbox>
                        <w:txbxContent>
                          <w:p w14:paraId="6BC842EE" w14:textId="77777777" w:rsidR="007662CB" w:rsidRPr="002D4D50" w:rsidRDefault="007662CB" w:rsidP="007662CB">
                            <w:pPr>
                              <w:rPr>
                                <w:b/>
                                <w:sz w:val="20"/>
                              </w:rPr>
                            </w:pPr>
                            <w:r w:rsidRPr="002D4D50">
                              <w:rPr>
                                <w:b/>
                                <w:sz w:val="20"/>
                              </w:rPr>
                              <w:t>Date</w:t>
                            </w:r>
                            <w:r>
                              <w:rPr>
                                <w:b/>
                                <w:sz w:val="20"/>
                              </w:rPr>
                              <w:t>: 25/11/18</w:t>
                            </w:r>
                          </w:p>
                        </w:txbxContent>
                      </v:textbox>
                    </v:shape>
                  </w:pict>
                </mc:Fallback>
              </mc:AlternateContent>
            </w:r>
          </w:p>
          <w:p w14:paraId="644CE434" w14:textId="77777777" w:rsidR="007662CB" w:rsidRPr="00B20307" w:rsidRDefault="007662CB" w:rsidP="00AE3D73">
            <w:pPr>
              <w:tabs>
                <w:tab w:val="left" w:pos="-720"/>
                <w:tab w:val="left" w:pos="0"/>
                <w:tab w:val="left" w:pos="720"/>
                <w:tab w:val="left" w:pos="1440"/>
                <w:tab w:val="left" w:pos="2160"/>
                <w:tab w:val="left" w:pos="2880"/>
                <w:tab w:val="left" w:pos="3330"/>
                <w:tab w:val="left" w:pos="4320"/>
              </w:tabs>
              <w:spacing w:after="0" w:line="240" w:lineRule="auto"/>
              <w:jc w:val="right"/>
              <w:rPr>
                <w:rFonts w:ascii="Arial" w:eastAsia="Times New Roman" w:hAnsi="Arial" w:cs="Times New Roman"/>
                <w:b/>
                <w:sz w:val="20"/>
                <w:szCs w:val="24"/>
              </w:rPr>
            </w:pPr>
          </w:p>
        </w:tc>
      </w:tr>
    </w:tbl>
    <w:p w14:paraId="23ECC183" w14:textId="77777777" w:rsidR="007662CB" w:rsidRPr="00B20307" w:rsidRDefault="007662CB" w:rsidP="007662CB">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tbl>
      <w:tblPr>
        <w:tblW w:w="4597" w:type="pct"/>
        <w:tblInd w:w="492" w:type="dxa"/>
        <w:tblCellMar>
          <w:left w:w="132" w:type="dxa"/>
          <w:right w:w="132" w:type="dxa"/>
        </w:tblCellMar>
        <w:tblLook w:val="0000" w:firstRow="0" w:lastRow="0" w:firstColumn="0" w:lastColumn="0" w:noHBand="0" w:noVBand="0"/>
      </w:tblPr>
      <w:tblGrid>
        <w:gridCol w:w="2274"/>
        <w:gridCol w:w="5584"/>
        <w:gridCol w:w="4182"/>
        <w:gridCol w:w="1449"/>
      </w:tblGrid>
      <w:tr w:rsidR="007662CB" w:rsidRPr="00B20307" w14:paraId="002C6119" w14:textId="77777777" w:rsidTr="00AE3D73">
        <w:tc>
          <w:tcPr>
            <w:tcW w:w="843" w:type="pct"/>
            <w:tcBorders>
              <w:top w:val="single" w:sz="7" w:space="0" w:color="000000"/>
              <w:left w:val="single" w:sz="7" w:space="0" w:color="000000"/>
              <w:bottom w:val="single" w:sz="6" w:space="0" w:color="FFFFFF"/>
              <w:right w:val="single" w:sz="6" w:space="0" w:color="FFFFFF"/>
            </w:tcBorders>
          </w:tcPr>
          <w:p w14:paraId="4CC87CDB" w14:textId="77777777" w:rsidR="007662CB" w:rsidRPr="00B20307" w:rsidRDefault="007662CB" w:rsidP="00AE3D73">
            <w:pPr>
              <w:spacing w:after="0" w:line="163" w:lineRule="exact"/>
              <w:rPr>
                <w:rFonts w:ascii="Arial" w:eastAsia="Times New Roman" w:hAnsi="Arial" w:cs="Times New Roman"/>
                <w:sz w:val="20"/>
                <w:szCs w:val="24"/>
              </w:rPr>
            </w:pPr>
          </w:p>
          <w:p w14:paraId="426AB53A" w14:textId="77777777" w:rsidR="007662CB" w:rsidRPr="00B20307" w:rsidRDefault="007662CB" w:rsidP="00AE3D73">
            <w:pPr>
              <w:tabs>
                <w:tab w:val="center" w:pos="1218"/>
                <w:tab w:val="left" w:pos="1440"/>
                <w:tab w:val="left" w:pos="2160"/>
                <w:tab w:val="left" w:pos="2880"/>
                <w:tab w:val="left" w:pos="3330"/>
                <w:tab w:val="left" w:pos="4320"/>
              </w:tabs>
              <w:spacing w:after="0" w:line="240" w:lineRule="auto"/>
              <w:rPr>
                <w:rFonts w:ascii="Arial" w:eastAsia="Times New Roman" w:hAnsi="Arial" w:cs="Times New Roman"/>
                <w:b/>
                <w:sz w:val="20"/>
                <w:szCs w:val="24"/>
              </w:rPr>
            </w:pPr>
            <w:r w:rsidRPr="00B20307">
              <w:rPr>
                <w:rFonts w:ascii="Arial" w:eastAsia="Times New Roman" w:hAnsi="Arial" w:cs="Times New Roman"/>
                <w:sz w:val="20"/>
                <w:szCs w:val="24"/>
              </w:rPr>
              <w:tab/>
            </w:r>
            <w:r w:rsidRPr="00B20307">
              <w:rPr>
                <w:rFonts w:ascii="Arial" w:eastAsia="Times New Roman" w:hAnsi="Arial" w:cs="Times New Roman"/>
                <w:b/>
                <w:sz w:val="20"/>
                <w:szCs w:val="24"/>
              </w:rPr>
              <w:t>OBJECTIVES</w:t>
            </w:r>
          </w:p>
          <w:p w14:paraId="12B7397B" w14:textId="77777777" w:rsidR="007662CB" w:rsidRPr="00B20307" w:rsidRDefault="007662CB" w:rsidP="00AE3D73">
            <w:pPr>
              <w:tabs>
                <w:tab w:val="center" w:pos="1218"/>
                <w:tab w:val="left" w:pos="1440"/>
                <w:tab w:val="left" w:pos="2160"/>
                <w:tab w:val="left" w:pos="2880"/>
                <w:tab w:val="left" w:pos="3330"/>
                <w:tab w:val="left" w:pos="4320"/>
              </w:tabs>
              <w:spacing w:after="0" w:line="240" w:lineRule="auto"/>
              <w:jc w:val="center"/>
              <w:rPr>
                <w:rFonts w:ascii="Arial" w:eastAsia="Times New Roman" w:hAnsi="Arial" w:cs="Times New Roman"/>
                <w:b/>
                <w:sz w:val="16"/>
                <w:szCs w:val="24"/>
              </w:rPr>
            </w:pPr>
            <w:r w:rsidRPr="00B20307">
              <w:rPr>
                <w:rFonts w:ascii="Arial" w:eastAsia="Times New Roman" w:hAnsi="Arial" w:cs="Times New Roman"/>
                <w:b/>
                <w:sz w:val="14"/>
                <w:szCs w:val="24"/>
              </w:rPr>
              <w:t>(</w:t>
            </w:r>
            <w:r w:rsidRPr="00B20307">
              <w:rPr>
                <w:rFonts w:ascii="Arial" w:eastAsia="Times New Roman" w:hAnsi="Arial" w:cs="Times New Roman"/>
                <w:b/>
                <w:sz w:val="16"/>
                <w:szCs w:val="24"/>
              </w:rPr>
              <w:t>relate to QTS Standards</w:t>
            </w:r>
          </w:p>
          <w:p w14:paraId="1A24DB22" w14:textId="77777777" w:rsidR="007662CB" w:rsidRPr="00B20307" w:rsidRDefault="007662CB" w:rsidP="00AE3D73">
            <w:pPr>
              <w:tabs>
                <w:tab w:val="center" w:pos="1218"/>
                <w:tab w:val="left" w:pos="1440"/>
                <w:tab w:val="left" w:pos="2160"/>
                <w:tab w:val="left" w:pos="2880"/>
                <w:tab w:val="left" w:pos="3330"/>
                <w:tab w:val="left" w:pos="4320"/>
              </w:tabs>
              <w:spacing w:after="0" w:line="240" w:lineRule="auto"/>
              <w:jc w:val="center"/>
              <w:rPr>
                <w:rFonts w:ascii="Arial" w:eastAsia="Times New Roman" w:hAnsi="Arial" w:cs="Times New Roman"/>
                <w:b/>
                <w:sz w:val="14"/>
                <w:szCs w:val="24"/>
              </w:rPr>
            </w:pPr>
            <w:r w:rsidRPr="00B20307">
              <w:rPr>
                <w:rFonts w:ascii="Arial" w:eastAsia="Times New Roman" w:hAnsi="Arial" w:cs="Times New Roman"/>
                <w:b/>
                <w:sz w:val="16"/>
                <w:szCs w:val="24"/>
              </w:rPr>
              <w:t xml:space="preserve"> where appropriate).</w:t>
            </w:r>
          </w:p>
        </w:tc>
        <w:tc>
          <w:tcPr>
            <w:tcW w:w="2070" w:type="pct"/>
            <w:tcBorders>
              <w:top w:val="single" w:sz="7" w:space="0" w:color="000000"/>
              <w:left w:val="single" w:sz="7" w:space="0" w:color="000000"/>
              <w:bottom w:val="single" w:sz="6" w:space="0" w:color="FFFFFF"/>
              <w:right w:val="single" w:sz="6" w:space="0" w:color="FFFFFF"/>
            </w:tcBorders>
          </w:tcPr>
          <w:p w14:paraId="12F76AB7" w14:textId="77777777" w:rsidR="007662CB" w:rsidRPr="00B20307" w:rsidRDefault="007662CB" w:rsidP="00AE3D73">
            <w:pPr>
              <w:spacing w:after="0" w:line="163" w:lineRule="exact"/>
              <w:rPr>
                <w:rFonts w:ascii="Arial" w:eastAsia="Times New Roman" w:hAnsi="Arial" w:cs="Times New Roman"/>
                <w:sz w:val="20"/>
                <w:szCs w:val="24"/>
              </w:rPr>
            </w:pPr>
          </w:p>
          <w:p w14:paraId="38C5AD45" w14:textId="77777777" w:rsidR="007662CB" w:rsidRPr="00B20307" w:rsidRDefault="007662CB" w:rsidP="00AE3D73">
            <w:pPr>
              <w:tabs>
                <w:tab w:val="center" w:pos="2883"/>
                <w:tab w:val="left" w:pos="3330"/>
                <w:tab w:val="left" w:pos="4320"/>
              </w:tabs>
              <w:spacing w:after="0" w:line="240" w:lineRule="auto"/>
              <w:rPr>
                <w:rFonts w:ascii="Arial" w:eastAsia="Times New Roman" w:hAnsi="Arial" w:cs="Times New Roman"/>
                <w:sz w:val="20"/>
                <w:szCs w:val="24"/>
              </w:rPr>
            </w:pPr>
            <w:r w:rsidRPr="00B20307">
              <w:rPr>
                <w:rFonts w:ascii="Arial" w:eastAsia="Times New Roman" w:hAnsi="Arial" w:cs="Times New Roman"/>
                <w:sz w:val="20"/>
                <w:szCs w:val="24"/>
              </w:rPr>
              <w:tab/>
            </w:r>
            <w:r w:rsidRPr="00B20307">
              <w:rPr>
                <w:rFonts w:ascii="Arial" w:eastAsia="Times New Roman" w:hAnsi="Arial" w:cs="Times New Roman"/>
                <w:b/>
                <w:sz w:val="20"/>
                <w:szCs w:val="24"/>
              </w:rPr>
              <w:t>ACTIONS TO BE TAKEN</w:t>
            </w:r>
          </w:p>
        </w:tc>
        <w:tc>
          <w:tcPr>
            <w:tcW w:w="1550" w:type="pct"/>
            <w:tcBorders>
              <w:top w:val="single" w:sz="7" w:space="0" w:color="000000"/>
              <w:left w:val="single" w:sz="7" w:space="0" w:color="000000"/>
              <w:bottom w:val="single" w:sz="6" w:space="0" w:color="FFFFFF"/>
              <w:right w:val="single" w:sz="6" w:space="0" w:color="FFFFFF"/>
            </w:tcBorders>
          </w:tcPr>
          <w:p w14:paraId="12951227" w14:textId="77777777" w:rsidR="007662CB" w:rsidRPr="00B20307" w:rsidRDefault="007662CB" w:rsidP="00AE3D73">
            <w:pPr>
              <w:spacing w:after="0" w:line="163" w:lineRule="exact"/>
              <w:rPr>
                <w:rFonts w:ascii="Arial" w:eastAsia="Times New Roman" w:hAnsi="Arial" w:cs="Times New Roman"/>
                <w:sz w:val="20"/>
                <w:szCs w:val="24"/>
              </w:rPr>
            </w:pPr>
          </w:p>
          <w:p w14:paraId="7BE60CB9" w14:textId="77777777" w:rsidR="007662CB" w:rsidRPr="00B20307" w:rsidRDefault="007662CB" w:rsidP="00AE3D73">
            <w:pPr>
              <w:tabs>
                <w:tab w:val="center" w:pos="2119"/>
                <w:tab w:val="left" w:pos="2160"/>
                <w:tab w:val="left" w:pos="2880"/>
                <w:tab w:val="left" w:pos="3330"/>
                <w:tab w:val="left" w:pos="4320"/>
              </w:tabs>
              <w:spacing w:after="0" w:line="240" w:lineRule="auto"/>
              <w:rPr>
                <w:rFonts w:ascii="Arial" w:eastAsia="Times New Roman" w:hAnsi="Arial" w:cs="Times New Roman"/>
                <w:b/>
                <w:sz w:val="20"/>
                <w:szCs w:val="24"/>
              </w:rPr>
            </w:pPr>
            <w:r w:rsidRPr="00B20307">
              <w:rPr>
                <w:rFonts w:ascii="Arial" w:eastAsia="Times New Roman" w:hAnsi="Arial" w:cs="Times New Roman"/>
                <w:sz w:val="20"/>
                <w:szCs w:val="24"/>
              </w:rPr>
              <w:tab/>
            </w:r>
            <w:r w:rsidRPr="00B20307">
              <w:rPr>
                <w:rFonts w:ascii="Arial" w:eastAsia="Times New Roman" w:hAnsi="Arial" w:cs="Times New Roman"/>
                <w:b/>
                <w:sz w:val="20"/>
                <w:szCs w:val="24"/>
              </w:rPr>
              <w:t>SUCCESS</w:t>
            </w:r>
          </w:p>
          <w:p w14:paraId="43831C01" w14:textId="77777777" w:rsidR="007662CB" w:rsidRPr="00B20307" w:rsidRDefault="007662CB" w:rsidP="00AE3D73">
            <w:pPr>
              <w:tabs>
                <w:tab w:val="center" w:pos="2119"/>
                <w:tab w:val="left" w:pos="2160"/>
                <w:tab w:val="left" w:pos="2880"/>
                <w:tab w:val="left" w:pos="3330"/>
                <w:tab w:val="left" w:pos="4320"/>
              </w:tabs>
              <w:spacing w:after="0" w:line="240" w:lineRule="auto"/>
              <w:rPr>
                <w:rFonts w:ascii="Arial" w:eastAsia="Times New Roman" w:hAnsi="Arial" w:cs="Times New Roman"/>
                <w:sz w:val="20"/>
                <w:szCs w:val="24"/>
              </w:rPr>
            </w:pPr>
            <w:r w:rsidRPr="00B20307">
              <w:rPr>
                <w:rFonts w:ascii="Arial" w:eastAsia="Times New Roman" w:hAnsi="Arial" w:cs="Times New Roman"/>
                <w:b/>
                <w:sz w:val="20"/>
                <w:szCs w:val="24"/>
              </w:rPr>
              <w:tab/>
              <w:t>CRITERIA</w:t>
            </w:r>
          </w:p>
        </w:tc>
        <w:tc>
          <w:tcPr>
            <w:tcW w:w="538" w:type="pct"/>
            <w:tcBorders>
              <w:top w:val="single" w:sz="7" w:space="0" w:color="000000"/>
              <w:left w:val="single" w:sz="7" w:space="0" w:color="000000"/>
              <w:bottom w:val="single" w:sz="6" w:space="0" w:color="FFFFFF"/>
              <w:right w:val="single" w:sz="7" w:space="0" w:color="000000"/>
            </w:tcBorders>
          </w:tcPr>
          <w:p w14:paraId="17D62383" w14:textId="77777777" w:rsidR="007662CB" w:rsidRPr="00B20307" w:rsidRDefault="007662CB" w:rsidP="00AE3D73">
            <w:pPr>
              <w:spacing w:after="0" w:line="163" w:lineRule="exact"/>
              <w:rPr>
                <w:rFonts w:ascii="Arial" w:eastAsia="Times New Roman" w:hAnsi="Arial" w:cs="Times New Roman"/>
                <w:sz w:val="20"/>
                <w:szCs w:val="24"/>
              </w:rPr>
            </w:pPr>
          </w:p>
          <w:p w14:paraId="0D1D2791" w14:textId="77777777" w:rsidR="007662CB" w:rsidRPr="00B20307" w:rsidRDefault="007662CB" w:rsidP="00AE3D73">
            <w:pPr>
              <w:tabs>
                <w:tab w:val="center" w:pos="631"/>
                <w:tab w:val="left" w:pos="720"/>
                <w:tab w:val="left" w:pos="1440"/>
                <w:tab w:val="left" w:pos="2160"/>
                <w:tab w:val="left" w:pos="2880"/>
                <w:tab w:val="left" w:pos="3330"/>
                <w:tab w:val="left" w:pos="4320"/>
              </w:tabs>
              <w:spacing w:after="0" w:line="240" w:lineRule="auto"/>
              <w:rPr>
                <w:rFonts w:ascii="Arial" w:eastAsia="Times New Roman" w:hAnsi="Arial" w:cs="Times New Roman"/>
                <w:b/>
                <w:sz w:val="20"/>
                <w:szCs w:val="24"/>
              </w:rPr>
            </w:pPr>
            <w:r w:rsidRPr="00B20307">
              <w:rPr>
                <w:rFonts w:ascii="Arial" w:eastAsia="Times New Roman" w:hAnsi="Arial" w:cs="Times New Roman"/>
                <w:sz w:val="20"/>
                <w:szCs w:val="24"/>
              </w:rPr>
              <w:tab/>
            </w:r>
            <w:r w:rsidRPr="00B20307">
              <w:rPr>
                <w:rFonts w:ascii="Arial" w:eastAsia="Times New Roman" w:hAnsi="Arial" w:cs="Times New Roman"/>
                <w:b/>
                <w:sz w:val="20"/>
                <w:szCs w:val="24"/>
              </w:rPr>
              <w:t>TARGET</w:t>
            </w:r>
          </w:p>
          <w:p w14:paraId="3283AA63" w14:textId="77777777" w:rsidR="007662CB" w:rsidRPr="00B20307" w:rsidRDefault="007662CB" w:rsidP="00AE3D73">
            <w:pPr>
              <w:tabs>
                <w:tab w:val="center" w:pos="631"/>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r w:rsidRPr="00B20307">
              <w:rPr>
                <w:rFonts w:ascii="Arial" w:eastAsia="Times New Roman" w:hAnsi="Arial" w:cs="Times New Roman"/>
                <w:b/>
                <w:sz w:val="20"/>
                <w:szCs w:val="24"/>
              </w:rPr>
              <w:tab/>
              <w:t>DATE</w:t>
            </w:r>
          </w:p>
        </w:tc>
      </w:tr>
      <w:tr w:rsidR="007662CB" w:rsidRPr="00B20307" w14:paraId="206DE7D8" w14:textId="77777777" w:rsidTr="00AE3D73">
        <w:tc>
          <w:tcPr>
            <w:tcW w:w="843" w:type="pct"/>
            <w:tcBorders>
              <w:top w:val="single" w:sz="7" w:space="0" w:color="000000"/>
              <w:left w:val="single" w:sz="7" w:space="0" w:color="000000"/>
              <w:right w:val="single" w:sz="6" w:space="0" w:color="FFFFFF"/>
            </w:tcBorders>
          </w:tcPr>
          <w:p w14:paraId="4195BA59" w14:textId="77777777" w:rsidR="007662CB" w:rsidRPr="00B20307" w:rsidRDefault="007662CB" w:rsidP="00AE3D73">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2070" w:type="pct"/>
            <w:tcBorders>
              <w:top w:val="single" w:sz="7" w:space="0" w:color="000000"/>
              <w:left w:val="single" w:sz="7" w:space="0" w:color="000000"/>
              <w:right w:val="single" w:sz="6" w:space="0" w:color="FFFFFF"/>
            </w:tcBorders>
          </w:tcPr>
          <w:p w14:paraId="281AC000" w14:textId="77777777" w:rsidR="007662CB" w:rsidRPr="00B20307" w:rsidRDefault="007662CB" w:rsidP="00AE3D73">
            <w:pPr>
              <w:spacing w:after="0" w:line="163" w:lineRule="exact"/>
              <w:rPr>
                <w:rFonts w:ascii="Arial" w:eastAsia="Times New Roman" w:hAnsi="Arial" w:cs="Times New Roman"/>
                <w:sz w:val="20"/>
                <w:szCs w:val="24"/>
              </w:rPr>
            </w:pPr>
          </w:p>
          <w:p w14:paraId="254495CB" w14:textId="77777777" w:rsidR="007662CB" w:rsidRPr="00B20307" w:rsidRDefault="007662CB" w:rsidP="00AE3D73">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1550" w:type="pct"/>
            <w:tcBorders>
              <w:top w:val="single" w:sz="7" w:space="0" w:color="000000"/>
              <w:left w:val="single" w:sz="7" w:space="0" w:color="000000"/>
              <w:right w:val="single" w:sz="6" w:space="0" w:color="FFFFFF"/>
            </w:tcBorders>
          </w:tcPr>
          <w:p w14:paraId="533365C3" w14:textId="77777777" w:rsidR="007662CB" w:rsidRDefault="007662CB" w:rsidP="00AE3D73">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75D3BB95" w14:textId="77777777" w:rsidR="007662CB" w:rsidRPr="00B20307" w:rsidRDefault="007662CB" w:rsidP="00AE3D73">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538" w:type="pct"/>
            <w:tcBorders>
              <w:top w:val="single" w:sz="7" w:space="0" w:color="000000"/>
              <w:left w:val="single" w:sz="7" w:space="0" w:color="000000"/>
              <w:right w:val="single" w:sz="7" w:space="0" w:color="000000"/>
            </w:tcBorders>
          </w:tcPr>
          <w:p w14:paraId="56D049D9" w14:textId="77777777" w:rsidR="007662CB" w:rsidRPr="00B20307" w:rsidRDefault="007662CB" w:rsidP="00AE3D73">
            <w:pPr>
              <w:spacing w:after="0" w:line="163" w:lineRule="exact"/>
              <w:rPr>
                <w:rFonts w:ascii="Arial" w:eastAsia="Times New Roman" w:hAnsi="Arial" w:cs="Times New Roman"/>
                <w:sz w:val="20"/>
                <w:szCs w:val="24"/>
              </w:rPr>
            </w:pPr>
          </w:p>
          <w:p w14:paraId="0FADFA74" w14:textId="77777777" w:rsidR="007662CB" w:rsidRPr="00B20307" w:rsidRDefault="007662CB" w:rsidP="00AE3D73">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r>
      <w:tr w:rsidR="007662CB" w:rsidRPr="00B20307" w14:paraId="51134736" w14:textId="77777777" w:rsidTr="00AE3D73">
        <w:tc>
          <w:tcPr>
            <w:tcW w:w="843" w:type="pct"/>
            <w:tcBorders>
              <w:left w:val="single" w:sz="7" w:space="0" w:color="000000"/>
              <w:right w:val="single" w:sz="6" w:space="0" w:color="FFFFFF"/>
            </w:tcBorders>
          </w:tcPr>
          <w:p w14:paraId="336409AF" w14:textId="77777777" w:rsidR="007662CB" w:rsidRPr="00900920" w:rsidRDefault="007662CB" w:rsidP="00AE3D73">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sidRPr="00900920">
              <w:rPr>
                <w:rFonts w:ascii="Arial" w:eastAsia="Times New Roman" w:hAnsi="Arial" w:cs="Times New Roman"/>
                <w:sz w:val="20"/>
                <w:szCs w:val="24"/>
              </w:rPr>
              <w:t>(</w:t>
            </w:r>
            <w:proofErr w:type="spellStart"/>
            <w:r w:rsidRPr="00900920">
              <w:rPr>
                <w:rFonts w:ascii="Arial" w:eastAsia="Times New Roman" w:hAnsi="Arial" w:cs="Times New Roman"/>
                <w:sz w:val="20"/>
                <w:szCs w:val="24"/>
              </w:rPr>
              <w:t>i</w:t>
            </w:r>
            <w:proofErr w:type="spellEnd"/>
            <w:r>
              <w:rPr>
                <w:rFonts w:ascii="Arial" w:eastAsia="Times New Roman" w:hAnsi="Arial" w:cs="Times New Roman"/>
                <w:sz w:val="20"/>
                <w:szCs w:val="24"/>
              </w:rPr>
              <w:t xml:space="preserve">) </w:t>
            </w:r>
            <w:r w:rsidRPr="00900920">
              <w:rPr>
                <w:rFonts w:ascii="Arial" w:eastAsia="Times New Roman" w:hAnsi="Arial" w:cs="Times New Roman"/>
                <w:sz w:val="20"/>
                <w:szCs w:val="24"/>
              </w:rPr>
              <w:t>Improving assessment of learning</w:t>
            </w:r>
            <w:r>
              <w:rPr>
                <w:rFonts w:ascii="Arial" w:eastAsia="Times New Roman" w:hAnsi="Arial" w:cs="Times New Roman"/>
                <w:sz w:val="20"/>
                <w:szCs w:val="24"/>
              </w:rPr>
              <w:t xml:space="preserve"> (QTS 3.1)</w:t>
            </w:r>
          </w:p>
        </w:tc>
        <w:tc>
          <w:tcPr>
            <w:tcW w:w="2070" w:type="pct"/>
            <w:tcBorders>
              <w:left w:val="single" w:sz="7" w:space="0" w:color="000000"/>
              <w:right w:val="single" w:sz="6" w:space="0" w:color="FFFFFF"/>
            </w:tcBorders>
          </w:tcPr>
          <w:p w14:paraId="1FD44B9A" w14:textId="77777777" w:rsidR="007662CB" w:rsidRPr="00B20307" w:rsidRDefault="007662CB" w:rsidP="00AE3D73">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 xml:space="preserve">Research and discuss with </w:t>
            </w:r>
            <w:proofErr w:type="gramStart"/>
            <w:r>
              <w:rPr>
                <w:rFonts w:ascii="Arial" w:eastAsia="Times New Roman" w:hAnsi="Arial" w:cs="Times New Roman"/>
                <w:sz w:val="20"/>
                <w:szCs w:val="24"/>
              </w:rPr>
              <w:t>colleagues</w:t>
            </w:r>
            <w:proofErr w:type="gramEnd"/>
            <w:r>
              <w:rPr>
                <w:rFonts w:ascii="Arial" w:eastAsia="Times New Roman" w:hAnsi="Arial" w:cs="Times New Roman"/>
                <w:sz w:val="20"/>
                <w:szCs w:val="24"/>
              </w:rPr>
              <w:t xml:space="preserve"> methods of assessing the pupils learning – implement methods during teaching practice to see which are the most appropriate and effective </w:t>
            </w:r>
          </w:p>
        </w:tc>
        <w:tc>
          <w:tcPr>
            <w:tcW w:w="1550" w:type="pct"/>
            <w:tcBorders>
              <w:left w:val="single" w:sz="7" w:space="0" w:color="000000"/>
              <w:right w:val="single" w:sz="6" w:space="0" w:color="FFFFFF"/>
            </w:tcBorders>
          </w:tcPr>
          <w:p w14:paraId="2E65224C" w14:textId="77777777" w:rsidR="007662CB" w:rsidRPr="00B20307" w:rsidRDefault="007662CB" w:rsidP="00AE3D73">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Lessons will involve more effective methods of assessment. More confidence regarding assessment of classes</w:t>
            </w:r>
          </w:p>
        </w:tc>
        <w:tc>
          <w:tcPr>
            <w:tcW w:w="538" w:type="pct"/>
            <w:tcBorders>
              <w:left w:val="single" w:sz="7" w:space="0" w:color="000000"/>
              <w:right w:val="single" w:sz="7" w:space="0" w:color="000000"/>
            </w:tcBorders>
          </w:tcPr>
          <w:p w14:paraId="78E17ECB" w14:textId="77777777" w:rsidR="007662CB" w:rsidRPr="00B20307" w:rsidRDefault="007662CB" w:rsidP="00AE3D73">
            <w:pPr>
              <w:spacing w:after="0" w:line="163" w:lineRule="exact"/>
              <w:rPr>
                <w:rFonts w:ascii="Arial" w:eastAsia="Times New Roman" w:hAnsi="Arial" w:cs="Times New Roman"/>
                <w:sz w:val="20"/>
                <w:szCs w:val="24"/>
              </w:rPr>
            </w:pPr>
          </w:p>
          <w:p w14:paraId="7DCA32FE" w14:textId="77777777" w:rsidR="007662CB" w:rsidRPr="00B20307" w:rsidRDefault="007662CB" w:rsidP="00AE3D73">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05/12/2018</w:t>
            </w:r>
          </w:p>
        </w:tc>
      </w:tr>
      <w:tr w:rsidR="007662CB" w:rsidRPr="00B20307" w14:paraId="729E6B6A" w14:textId="77777777" w:rsidTr="00AE3D73">
        <w:tc>
          <w:tcPr>
            <w:tcW w:w="843" w:type="pct"/>
            <w:tcBorders>
              <w:left w:val="single" w:sz="7" w:space="0" w:color="000000"/>
              <w:right w:val="single" w:sz="6" w:space="0" w:color="FFFFFF"/>
            </w:tcBorders>
          </w:tcPr>
          <w:p w14:paraId="6B9FD614" w14:textId="77777777" w:rsidR="007662CB" w:rsidRPr="00B20307" w:rsidRDefault="007662CB" w:rsidP="00AE3D73">
            <w:pPr>
              <w:spacing w:after="0" w:line="163" w:lineRule="exact"/>
              <w:rPr>
                <w:rFonts w:ascii="Arial" w:eastAsia="Times New Roman" w:hAnsi="Arial" w:cs="Times New Roman"/>
                <w:sz w:val="20"/>
                <w:szCs w:val="24"/>
              </w:rPr>
            </w:pPr>
          </w:p>
          <w:p w14:paraId="6DE4B9F2" w14:textId="77777777" w:rsidR="007662CB" w:rsidRPr="00B20307" w:rsidRDefault="007662CB" w:rsidP="00AE3D73">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2070" w:type="pct"/>
            <w:tcBorders>
              <w:left w:val="single" w:sz="7" w:space="0" w:color="000000"/>
              <w:right w:val="single" w:sz="6" w:space="0" w:color="FFFFFF"/>
            </w:tcBorders>
          </w:tcPr>
          <w:p w14:paraId="7ABE5C57" w14:textId="77777777" w:rsidR="007662CB" w:rsidRPr="00B20307" w:rsidRDefault="007662CB" w:rsidP="00AE3D73">
            <w:pPr>
              <w:spacing w:after="0" w:line="163" w:lineRule="exact"/>
              <w:rPr>
                <w:rFonts w:ascii="Arial" w:eastAsia="Times New Roman" w:hAnsi="Arial" w:cs="Times New Roman"/>
                <w:sz w:val="20"/>
                <w:szCs w:val="24"/>
              </w:rPr>
            </w:pPr>
          </w:p>
          <w:p w14:paraId="73E9774E" w14:textId="77777777" w:rsidR="007662CB" w:rsidRPr="00B20307" w:rsidRDefault="007662CB" w:rsidP="00AE3D73">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1550" w:type="pct"/>
            <w:tcBorders>
              <w:left w:val="single" w:sz="7" w:space="0" w:color="000000"/>
              <w:right w:val="single" w:sz="6" w:space="0" w:color="FFFFFF"/>
            </w:tcBorders>
          </w:tcPr>
          <w:p w14:paraId="5E92D55C" w14:textId="77777777" w:rsidR="007662CB" w:rsidRPr="00B20307" w:rsidRDefault="007662CB" w:rsidP="00AE3D73">
            <w:pPr>
              <w:spacing w:after="0" w:line="163" w:lineRule="exact"/>
              <w:rPr>
                <w:rFonts w:ascii="Arial" w:eastAsia="Times New Roman" w:hAnsi="Arial" w:cs="Times New Roman"/>
                <w:sz w:val="20"/>
                <w:szCs w:val="24"/>
              </w:rPr>
            </w:pPr>
          </w:p>
          <w:p w14:paraId="42100529" w14:textId="77777777" w:rsidR="007662CB" w:rsidRPr="00B20307" w:rsidRDefault="007662CB" w:rsidP="00AE3D73">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538" w:type="pct"/>
            <w:tcBorders>
              <w:left w:val="single" w:sz="7" w:space="0" w:color="000000"/>
              <w:right w:val="single" w:sz="7" w:space="0" w:color="000000"/>
            </w:tcBorders>
          </w:tcPr>
          <w:p w14:paraId="7BA2CE75" w14:textId="77777777" w:rsidR="007662CB" w:rsidRPr="00B20307" w:rsidRDefault="007662CB" w:rsidP="00AE3D73">
            <w:pPr>
              <w:spacing w:after="0" w:line="163" w:lineRule="exact"/>
              <w:rPr>
                <w:rFonts w:ascii="Arial" w:eastAsia="Times New Roman" w:hAnsi="Arial" w:cs="Times New Roman"/>
                <w:sz w:val="20"/>
                <w:szCs w:val="24"/>
              </w:rPr>
            </w:pPr>
          </w:p>
          <w:p w14:paraId="2FD7532B" w14:textId="77777777" w:rsidR="007662CB" w:rsidRPr="00B20307" w:rsidRDefault="007662CB" w:rsidP="00AE3D73">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r>
      <w:tr w:rsidR="007662CB" w:rsidRPr="00B20307" w14:paraId="0322CFA2" w14:textId="77777777" w:rsidTr="00AE3D73">
        <w:trPr>
          <w:trHeight w:val="5081"/>
        </w:trPr>
        <w:tc>
          <w:tcPr>
            <w:tcW w:w="843" w:type="pct"/>
            <w:tcBorders>
              <w:left w:val="single" w:sz="7" w:space="0" w:color="000000"/>
              <w:bottom w:val="single" w:sz="7" w:space="0" w:color="000000"/>
              <w:right w:val="single" w:sz="6" w:space="0" w:color="FFFFFF"/>
            </w:tcBorders>
          </w:tcPr>
          <w:p w14:paraId="428BB6B2" w14:textId="77777777" w:rsidR="007662CB" w:rsidRPr="00B20307" w:rsidRDefault="007662CB" w:rsidP="00AE3D73">
            <w:pPr>
              <w:spacing w:after="0" w:line="163" w:lineRule="exact"/>
              <w:rPr>
                <w:rFonts w:ascii="Arial" w:eastAsia="Times New Roman" w:hAnsi="Arial" w:cs="Times New Roman"/>
                <w:sz w:val="20"/>
                <w:szCs w:val="24"/>
              </w:rPr>
            </w:pPr>
          </w:p>
          <w:p w14:paraId="04ECA7CE" w14:textId="77777777" w:rsidR="007662CB" w:rsidRPr="00B20307" w:rsidRDefault="007662CB" w:rsidP="00AE3D73">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r>
              <w:rPr>
                <w:rFonts w:ascii="Arial" w:eastAsia="Times New Roman" w:hAnsi="Arial" w:cs="Times New Roman"/>
                <w:sz w:val="20"/>
                <w:szCs w:val="24"/>
              </w:rPr>
              <w:t>(ii) Improving KS4 Knowledge (S2.1 d)</w:t>
            </w:r>
          </w:p>
          <w:p w14:paraId="05EE34D9" w14:textId="77777777" w:rsidR="007662CB" w:rsidRPr="00B20307" w:rsidRDefault="007662CB" w:rsidP="00AE3D73">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1E6E265A" w14:textId="77777777" w:rsidR="007662CB" w:rsidRPr="00B20307" w:rsidRDefault="007662CB" w:rsidP="00AE3D73">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02C2030C" w14:textId="77777777" w:rsidR="007662CB" w:rsidRPr="00B20307" w:rsidRDefault="007662CB" w:rsidP="00AE3D73">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67FB873F" w14:textId="77777777" w:rsidR="007662CB" w:rsidRPr="00B20307" w:rsidRDefault="007662CB" w:rsidP="00AE3D73">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37807C51" w14:textId="77777777" w:rsidR="007662CB" w:rsidRPr="00B20307" w:rsidRDefault="007662CB" w:rsidP="00AE3D73">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r>
              <w:rPr>
                <w:rFonts w:ascii="Arial" w:eastAsia="Times New Roman" w:hAnsi="Arial" w:cs="Times New Roman"/>
                <w:sz w:val="20"/>
                <w:szCs w:val="24"/>
              </w:rPr>
              <w:t>(iii) Develop more effective plenary techniques (QTS 3.2.2)</w:t>
            </w:r>
          </w:p>
          <w:p w14:paraId="572E06A4" w14:textId="77777777" w:rsidR="007662CB" w:rsidRDefault="007662CB" w:rsidP="00AE3D73">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1BC1ABE7" w14:textId="77777777" w:rsidR="007662CB" w:rsidRDefault="007662CB" w:rsidP="00AE3D73">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6FEC8D17" w14:textId="77777777" w:rsidR="007662CB" w:rsidRPr="00B20307" w:rsidRDefault="007662CB" w:rsidP="00AE3D73">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r>
              <w:rPr>
                <w:rFonts w:ascii="Arial" w:eastAsia="Times New Roman" w:hAnsi="Arial" w:cs="Times New Roman"/>
                <w:sz w:val="20"/>
                <w:szCs w:val="24"/>
              </w:rPr>
              <w:t>(iv)  Improve differentiation techniques to better support mixed ability classes (QTS S3.3.4</w:t>
            </w:r>
          </w:p>
          <w:p w14:paraId="0CC3188A" w14:textId="77777777" w:rsidR="007662CB" w:rsidRPr="00B20307" w:rsidRDefault="007662CB" w:rsidP="00AE3D73">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2070" w:type="pct"/>
            <w:tcBorders>
              <w:left w:val="single" w:sz="7" w:space="0" w:color="000000"/>
              <w:bottom w:val="single" w:sz="7" w:space="0" w:color="000000"/>
              <w:right w:val="single" w:sz="6" w:space="0" w:color="FFFFFF"/>
            </w:tcBorders>
          </w:tcPr>
          <w:p w14:paraId="33912EE4" w14:textId="77777777" w:rsidR="007662CB" w:rsidRDefault="007662CB" w:rsidP="00AE3D73">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63C0A29D" w14:textId="77777777" w:rsidR="007662CB" w:rsidRDefault="007662CB" w:rsidP="00AE3D73">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Practice KS4 topics and observe KS4 lessons to become more secure in subject knowledge and how to teach at this level</w:t>
            </w:r>
          </w:p>
          <w:p w14:paraId="702B4D4E" w14:textId="77777777" w:rsidR="007662CB" w:rsidRDefault="007662CB" w:rsidP="00AE3D73">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4841953C" w14:textId="77777777" w:rsidR="007662CB" w:rsidRDefault="007662CB" w:rsidP="00AE3D73">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1706E7DB" w14:textId="77777777" w:rsidR="007662CB" w:rsidRDefault="007662CB" w:rsidP="00AE3D73">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7EF973DA" w14:textId="77777777" w:rsidR="007662CB" w:rsidRDefault="007662CB" w:rsidP="00AE3D73">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Discuss with other colleagues about appropriate methods of plenary – Implement in lessons</w:t>
            </w:r>
          </w:p>
          <w:p w14:paraId="42DE7459" w14:textId="77777777" w:rsidR="007662CB" w:rsidRDefault="007662CB" w:rsidP="00AE3D73">
            <w:pPr>
              <w:rPr>
                <w:rFonts w:ascii="Arial" w:eastAsia="Times New Roman" w:hAnsi="Arial" w:cs="Times New Roman"/>
                <w:sz w:val="20"/>
                <w:szCs w:val="24"/>
              </w:rPr>
            </w:pPr>
          </w:p>
          <w:p w14:paraId="6B224170" w14:textId="77777777" w:rsidR="007662CB" w:rsidRDefault="007662CB" w:rsidP="00AE3D73">
            <w:pPr>
              <w:rPr>
                <w:rFonts w:ascii="Arial" w:eastAsia="Times New Roman" w:hAnsi="Arial" w:cs="Times New Roman"/>
                <w:sz w:val="20"/>
                <w:szCs w:val="24"/>
              </w:rPr>
            </w:pPr>
          </w:p>
          <w:p w14:paraId="1C354DFD" w14:textId="77777777" w:rsidR="007662CB" w:rsidRPr="00347766" w:rsidRDefault="007662CB" w:rsidP="00AE3D73">
            <w:pPr>
              <w:rPr>
                <w:rFonts w:ascii="Arial" w:eastAsia="Times New Roman" w:hAnsi="Arial" w:cs="Times New Roman"/>
                <w:sz w:val="20"/>
                <w:szCs w:val="24"/>
              </w:rPr>
            </w:pPr>
            <w:r>
              <w:rPr>
                <w:rFonts w:ascii="Arial" w:eastAsia="Times New Roman" w:hAnsi="Arial" w:cs="Times New Roman"/>
                <w:sz w:val="20"/>
                <w:szCs w:val="24"/>
              </w:rPr>
              <w:t xml:space="preserve">Observe experienced teachers and discuss what differentiation is in place. Think carefully about the classes that are being taught and pinpoint students who require differentiated work. </w:t>
            </w:r>
          </w:p>
        </w:tc>
        <w:tc>
          <w:tcPr>
            <w:tcW w:w="1550" w:type="pct"/>
            <w:tcBorders>
              <w:left w:val="single" w:sz="7" w:space="0" w:color="000000"/>
              <w:bottom w:val="single" w:sz="7" w:space="0" w:color="000000"/>
              <w:right w:val="single" w:sz="8" w:space="0" w:color="000000"/>
            </w:tcBorders>
          </w:tcPr>
          <w:p w14:paraId="43FDB6C1" w14:textId="77777777" w:rsidR="007662CB" w:rsidRPr="00B20307" w:rsidRDefault="007662CB" w:rsidP="00AE3D73">
            <w:pPr>
              <w:spacing w:after="0" w:line="163" w:lineRule="exact"/>
              <w:rPr>
                <w:rFonts w:ascii="Arial" w:eastAsia="Times New Roman" w:hAnsi="Arial" w:cs="Times New Roman"/>
                <w:sz w:val="20"/>
                <w:szCs w:val="24"/>
              </w:rPr>
            </w:pPr>
          </w:p>
          <w:p w14:paraId="7758EDC4" w14:textId="77777777" w:rsidR="007662CB" w:rsidRDefault="007662CB" w:rsidP="00AE3D73">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More secure knowledge and confidence regarding teaching KS4.</w:t>
            </w:r>
          </w:p>
          <w:p w14:paraId="29A6685F" w14:textId="77777777" w:rsidR="007662CB" w:rsidRDefault="007662CB" w:rsidP="00AE3D73">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6FFEDB33" w14:textId="77777777" w:rsidR="007662CB" w:rsidRDefault="007662CB" w:rsidP="00AE3D73">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1F2C39CD" w14:textId="77777777" w:rsidR="007662CB" w:rsidRDefault="007662CB" w:rsidP="00AE3D73">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7EB23420" w14:textId="77777777" w:rsidR="007662CB" w:rsidRDefault="007662CB" w:rsidP="00AE3D73">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1586BAD8" w14:textId="77777777" w:rsidR="007662CB" w:rsidRDefault="007662CB" w:rsidP="00AE3D73">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More effective plenaries will be used each lesson to allow learners to reflect on their learning</w:t>
            </w:r>
          </w:p>
          <w:p w14:paraId="6CBAB6D3" w14:textId="77777777" w:rsidR="007662CB" w:rsidRDefault="007662CB" w:rsidP="00AE3D73">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5204ABFF" w14:textId="77777777" w:rsidR="007662CB" w:rsidRDefault="007662CB" w:rsidP="00AE3D73">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18472C7B" w14:textId="77777777" w:rsidR="007662CB" w:rsidRDefault="007662CB" w:rsidP="00AE3D73">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7D823229" w14:textId="77777777" w:rsidR="007662CB" w:rsidRPr="00B20307" w:rsidRDefault="007662CB" w:rsidP="00AE3D73">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Lessons with have more differentiation built into the planning and therefore the success of the classes overall will improve</w:t>
            </w:r>
          </w:p>
        </w:tc>
        <w:tc>
          <w:tcPr>
            <w:tcW w:w="538" w:type="pct"/>
            <w:tcBorders>
              <w:left w:val="single" w:sz="8" w:space="0" w:color="000000"/>
              <w:bottom w:val="single" w:sz="8" w:space="0" w:color="000000"/>
              <w:right w:val="single" w:sz="8" w:space="0" w:color="000000"/>
            </w:tcBorders>
          </w:tcPr>
          <w:p w14:paraId="06CB5A0A" w14:textId="77777777" w:rsidR="007662CB" w:rsidRPr="00B20307" w:rsidRDefault="007662CB" w:rsidP="00AE3D73">
            <w:pPr>
              <w:spacing w:after="0" w:line="163" w:lineRule="exact"/>
              <w:rPr>
                <w:rFonts w:ascii="Arial" w:eastAsia="Times New Roman" w:hAnsi="Arial" w:cs="Times New Roman"/>
                <w:sz w:val="20"/>
                <w:szCs w:val="24"/>
              </w:rPr>
            </w:pPr>
          </w:p>
          <w:p w14:paraId="4249F0F3" w14:textId="77777777" w:rsidR="007662CB" w:rsidRDefault="007662CB" w:rsidP="00AE3D73">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01/02/2019</w:t>
            </w:r>
          </w:p>
          <w:p w14:paraId="29AD6069" w14:textId="77777777" w:rsidR="007662CB" w:rsidRDefault="007662CB" w:rsidP="00AE3D73">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7B587694" w14:textId="77777777" w:rsidR="007662CB" w:rsidRDefault="007662CB" w:rsidP="00AE3D73">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0BCA1530" w14:textId="77777777" w:rsidR="007662CB" w:rsidRDefault="007662CB" w:rsidP="00AE3D73">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629B8B02" w14:textId="77777777" w:rsidR="007662CB" w:rsidRDefault="007662CB" w:rsidP="00AE3D73">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0430AAE4" w14:textId="77777777" w:rsidR="007662CB" w:rsidRDefault="007662CB" w:rsidP="00AE3D73">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5A18942A" w14:textId="77777777" w:rsidR="007662CB" w:rsidRDefault="007662CB" w:rsidP="00AE3D73">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05/12/2018</w:t>
            </w:r>
          </w:p>
          <w:p w14:paraId="7BF8F6F5" w14:textId="77777777" w:rsidR="007662CB" w:rsidRDefault="007662CB" w:rsidP="00AE3D73">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1926FDD5" w14:textId="77777777" w:rsidR="007662CB" w:rsidRDefault="007662CB" w:rsidP="00AE3D73">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07E48C5B" w14:textId="77777777" w:rsidR="007662CB" w:rsidRDefault="007662CB" w:rsidP="00AE3D73">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65E92678" w14:textId="77777777" w:rsidR="007662CB" w:rsidRDefault="007662CB" w:rsidP="00AE3D73">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3C75B843" w14:textId="77777777" w:rsidR="007662CB" w:rsidRDefault="007662CB" w:rsidP="00AE3D73">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0B2AC70C" w14:textId="77777777" w:rsidR="007662CB" w:rsidRPr="00B20307" w:rsidRDefault="007662CB" w:rsidP="00AE3D73">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10/12/2018</w:t>
            </w:r>
          </w:p>
        </w:tc>
      </w:tr>
    </w:tbl>
    <w:p w14:paraId="060C3D94" w14:textId="198C80C1" w:rsidR="008F29ED" w:rsidRPr="00A60556" w:rsidRDefault="008F29ED" w:rsidP="007662CB">
      <w:pPr>
        <w:rPr>
          <w:sz w:val="24"/>
          <w:szCs w:val="24"/>
        </w:rPr>
      </w:pPr>
    </w:p>
    <w:sectPr w:rsidR="008F29ED" w:rsidRPr="00A60556" w:rsidSect="007662CB">
      <w:pgSz w:w="16838" w:h="11906" w:orient="landscape"/>
      <w:pgMar w:top="284" w:right="1440" w:bottom="1440"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2C2218" w14:textId="77777777" w:rsidR="001D3226" w:rsidRDefault="001D3226" w:rsidP="000A36EA">
      <w:pPr>
        <w:spacing w:after="0" w:line="240" w:lineRule="auto"/>
      </w:pPr>
      <w:r>
        <w:separator/>
      </w:r>
    </w:p>
  </w:endnote>
  <w:endnote w:type="continuationSeparator" w:id="0">
    <w:p w14:paraId="7E8CAC60" w14:textId="77777777" w:rsidR="001D3226" w:rsidRDefault="001D3226" w:rsidP="000A3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120C01" w14:textId="77777777" w:rsidR="001D3226" w:rsidRDefault="001D3226" w:rsidP="000A36EA">
      <w:pPr>
        <w:spacing w:after="0" w:line="240" w:lineRule="auto"/>
      </w:pPr>
      <w:r>
        <w:separator/>
      </w:r>
    </w:p>
  </w:footnote>
  <w:footnote w:type="continuationSeparator" w:id="0">
    <w:p w14:paraId="73268A00" w14:textId="77777777" w:rsidR="001D3226" w:rsidRDefault="001D3226" w:rsidP="000A3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96556D"/>
    <w:multiLevelType w:val="hybridMultilevel"/>
    <w:tmpl w:val="C640FFE0"/>
    <w:lvl w:ilvl="0" w:tplc="489E4342">
      <w:start w:val="1"/>
      <w:numFmt w:val="low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AEF"/>
    <w:rsid w:val="00001B3D"/>
    <w:rsid w:val="0000463B"/>
    <w:rsid w:val="00005963"/>
    <w:rsid w:val="000117D0"/>
    <w:rsid w:val="00011DD3"/>
    <w:rsid w:val="00014CF4"/>
    <w:rsid w:val="000346EC"/>
    <w:rsid w:val="0004649E"/>
    <w:rsid w:val="00061344"/>
    <w:rsid w:val="00064751"/>
    <w:rsid w:val="00073D22"/>
    <w:rsid w:val="0008238C"/>
    <w:rsid w:val="000A36EA"/>
    <w:rsid w:val="000C450B"/>
    <w:rsid w:val="000D542F"/>
    <w:rsid w:val="001203FD"/>
    <w:rsid w:val="00122F4B"/>
    <w:rsid w:val="00136E1A"/>
    <w:rsid w:val="0015037A"/>
    <w:rsid w:val="00161136"/>
    <w:rsid w:val="00163F96"/>
    <w:rsid w:val="00175A33"/>
    <w:rsid w:val="001928B5"/>
    <w:rsid w:val="001A63B7"/>
    <w:rsid w:val="001C7678"/>
    <w:rsid w:val="001C7AB9"/>
    <w:rsid w:val="001D3226"/>
    <w:rsid w:val="001E0742"/>
    <w:rsid w:val="001E49C7"/>
    <w:rsid w:val="001E65BE"/>
    <w:rsid w:val="001F5241"/>
    <w:rsid w:val="00201B86"/>
    <w:rsid w:val="00212199"/>
    <w:rsid w:val="00221BEC"/>
    <w:rsid w:val="00227E22"/>
    <w:rsid w:val="00262D6A"/>
    <w:rsid w:val="0026796D"/>
    <w:rsid w:val="002741E8"/>
    <w:rsid w:val="002978D7"/>
    <w:rsid w:val="002A3FB7"/>
    <w:rsid w:val="002C3F5E"/>
    <w:rsid w:val="002C5DC0"/>
    <w:rsid w:val="002E77B5"/>
    <w:rsid w:val="002F07F4"/>
    <w:rsid w:val="003312C4"/>
    <w:rsid w:val="00337408"/>
    <w:rsid w:val="003408FF"/>
    <w:rsid w:val="003420FB"/>
    <w:rsid w:val="0035178B"/>
    <w:rsid w:val="003A234F"/>
    <w:rsid w:val="003A681B"/>
    <w:rsid w:val="003C4F57"/>
    <w:rsid w:val="003D6506"/>
    <w:rsid w:val="003E04D1"/>
    <w:rsid w:val="003E6A8B"/>
    <w:rsid w:val="00405157"/>
    <w:rsid w:val="00406462"/>
    <w:rsid w:val="00415409"/>
    <w:rsid w:val="00442633"/>
    <w:rsid w:val="004646FB"/>
    <w:rsid w:val="00471485"/>
    <w:rsid w:val="00472288"/>
    <w:rsid w:val="004733F6"/>
    <w:rsid w:val="00486163"/>
    <w:rsid w:val="00490229"/>
    <w:rsid w:val="00490CC6"/>
    <w:rsid w:val="004A7AD1"/>
    <w:rsid w:val="004C71B2"/>
    <w:rsid w:val="004E505B"/>
    <w:rsid w:val="005000C4"/>
    <w:rsid w:val="005203AD"/>
    <w:rsid w:val="005326AD"/>
    <w:rsid w:val="005358C1"/>
    <w:rsid w:val="00536A88"/>
    <w:rsid w:val="005373C5"/>
    <w:rsid w:val="00541BFB"/>
    <w:rsid w:val="00566FEF"/>
    <w:rsid w:val="0057101F"/>
    <w:rsid w:val="005865B4"/>
    <w:rsid w:val="0058688A"/>
    <w:rsid w:val="00596F6A"/>
    <w:rsid w:val="005B72A9"/>
    <w:rsid w:val="005D7CE4"/>
    <w:rsid w:val="005E1FCE"/>
    <w:rsid w:val="005E5AB7"/>
    <w:rsid w:val="005E68A5"/>
    <w:rsid w:val="00602428"/>
    <w:rsid w:val="00636B1A"/>
    <w:rsid w:val="00651D43"/>
    <w:rsid w:val="00697EDD"/>
    <w:rsid w:val="006A651F"/>
    <w:rsid w:val="006A7AF9"/>
    <w:rsid w:val="006B6BA8"/>
    <w:rsid w:val="00730D61"/>
    <w:rsid w:val="007662CB"/>
    <w:rsid w:val="007710AF"/>
    <w:rsid w:val="007833B0"/>
    <w:rsid w:val="007A5268"/>
    <w:rsid w:val="007C3C58"/>
    <w:rsid w:val="007D0975"/>
    <w:rsid w:val="007E7F4D"/>
    <w:rsid w:val="007F4ADE"/>
    <w:rsid w:val="00801AF3"/>
    <w:rsid w:val="00806012"/>
    <w:rsid w:val="0081093E"/>
    <w:rsid w:val="00810A6E"/>
    <w:rsid w:val="00823EC6"/>
    <w:rsid w:val="008421EE"/>
    <w:rsid w:val="008475F8"/>
    <w:rsid w:val="0085027D"/>
    <w:rsid w:val="008557D4"/>
    <w:rsid w:val="00860A82"/>
    <w:rsid w:val="00860B4C"/>
    <w:rsid w:val="008622FF"/>
    <w:rsid w:val="00863C95"/>
    <w:rsid w:val="0086453E"/>
    <w:rsid w:val="0089745F"/>
    <w:rsid w:val="008B4133"/>
    <w:rsid w:val="008C33C1"/>
    <w:rsid w:val="008F29ED"/>
    <w:rsid w:val="00904C41"/>
    <w:rsid w:val="00912EFE"/>
    <w:rsid w:val="009140EB"/>
    <w:rsid w:val="0091758A"/>
    <w:rsid w:val="009229F9"/>
    <w:rsid w:val="0093499D"/>
    <w:rsid w:val="00934FB2"/>
    <w:rsid w:val="009402EA"/>
    <w:rsid w:val="00950126"/>
    <w:rsid w:val="00950859"/>
    <w:rsid w:val="0096271F"/>
    <w:rsid w:val="00966BB3"/>
    <w:rsid w:val="00980BA8"/>
    <w:rsid w:val="009823EE"/>
    <w:rsid w:val="009A2688"/>
    <w:rsid w:val="009A3BC7"/>
    <w:rsid w:val="009C4BCC"/>
    <w:rsid w:val="009C571F"/>
    <w:rsid w:val="009D1BD2"/>
    <w:rsid w:val="009D4195"/>
    <w:rsid w:val="009D4315"/>
    <w:rsid w:val="009E3FC6"/>
    <w:rsid w:val="009E74DB"/>
    <w:rsid w:val="00A23C60"/>
    <w:rsid w:val="00A57495"/>
    <w:rsid w:val="00A577B0"/>
    <w:rsid w:val="00A60556"/>
    <w:rsid w:val="00A6477F"/>
    <w:rsid w:val="00A662B1"/>
    <w:rsid w:val="00A804F6"/>
    <w:rsid w:val="00A91FA1"/>
    <w:rsid w:val="00AC2B41"/>
    <w:rsid w:val="00B24B9D"/>
    <w:rsid w:val="00B3793B"/>
    <w:rsid w:val="00B558BF"/>
    <w:rsid w:val="00B744B2"/>
    <w:rsid w:val="00B82BB1"/>
    <w:rsid w:val="00B87A99"/>
    <w:rsid w:val="00B9124B"/>
    <w:rsid w:val="00B97A18"/>
    <w:rsid w:val="00BB005B"/>
    <w:rsid w:val="00BC3B9F"/>
    <w:rsid w:val="00BC6945"/>
    <w:rsid w:val="00BF6D19"/>
    <w:rsid w:val="00C04C5D"/>
    <w:rsid w:val="00C05850"/>
    <w:rsid w:val="00C26AC5"/>
    <w:rsid w:val="00C5771C"/>
    <w:rsid w:val="00C73D8E"/>
    <w:rsid w:val="00C91A69"/>
    <w:rsid w:val="00CB1D5D"/>
    <w:rsid w:val="00CB2F42"/>
    <w:rsid w:val="00CC5AF6"/>
    <w:rsid w:val="00DA57F0"/>
    <w:rsid w:val="00DC799C"/>
    <w:rsid w:val="00E01DE5"/>
    <w:rsid w:val="00E326E7"/>
    <w:rsid w:val="00E343BC"/>
    <w:rsid w:val="00E35C19"/>
    <w:rsid w:val="00E41E9E"/>
    <w:rsid w:val="00E55AEF"/>
    <w:rsid w:val="00E80BE1"/>
    <w:rsid w:val="00E90759"/>
    <w:rsid w:val="00EA598D"/>
    <w:rsid w:val="00EA5C63"/>
    <w:rsid w:val="00EC07F9"/>
    <w:rsid w:val="00EC1E5A"/>
    <w:rsid w:val="00EE5CF9"/>
    <w:rsid w:val="00EF5469"/>
    <w:rsid w:val="00F07BCB"/>
    <w:rsid w:val="00F1574B"/>
    <w:rsid w:val="00F535FF"/>
    <w:rsid w:val="00F7093C"/>
    <w:rsid w:val="00F774CE"/>
    <w:rsid w:val="00FA0F82"/>
    <w:rsid w:val="00FA1E84"/>
    <w:rsid w:val="00FA33F2"/>
    <w:rsid w:val="00FA7EED"/>
    <w:rsid w:val="00FB6E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BED545"/>
  <w15:chartTrackingRefBased/>
  <w15:docId w15:val="{EE18C00A-3B4A-4491-B8A3-4BD5C721D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29E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semiHidden/>
    <w:unhideWhenUsed/>
    <w:qFormat/>
    <w:rsid w:val="0091758A"/>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semiHidden/>
    <w:unhideWhenUsed/>
    <w:qFormat/>
    <w:rsid w:val="0091758A"/>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0A36EA"/>
    <w:pPr>
      <w:tabs>
        <w:tab w:val="center" w:pos="4513"/>
        <w:tab w:val="right" w:pos="9026"/>
      </w:tabs>
      <w:spacing w:after="0" w:line="240" w:lineRule="auto"/>
    </w:pPr>
  </w:style>
  <w:style w:type="character" w:customStyle="1" w:styleId="HeaderChar">
    <w:name w:val="Header Char"/>
    <w:basedOn w:val="DefaultParagraphFont"/>
    <w:link w:val="Header"/>
    <w:rsid w:val="000A36EA"/>
  </w:style>
  <w:style w:type="paragraph" w:styleId="Footer">
    <w:name w:val="footer"/>
    <w:basedOn w:val="Normal"/>
    <w:link w:val="FooterChar"/>
    <w:uiPriority w:val="99"/>
    <w:unhideWhenUsed/>
    <w:rsid w:val="000A36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36EA"/>
  </w:style>
  <w:style w:type="paragraph" w:customStyle="1" w:styleId="Default">
    <w:name w:val="Default"/>
    <w:rsid w:val="009C4BCC"/>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8F29ED"/>
    <w:rPr>
      <w:rFonts w:asciiTheme="majorHAnsi" w:eastAsiaTheme="majorEastAsia" w:hAnsiTheme="majorHAnsi" w:cstheme="majorBidi"/>
      <w:color w:val="2F5496" w:themeColor="accent1" w:themeShade="BF"/>
      <w:sz w:val="32"/>
      <w:szCs w:val="32"/>
      <w:lang w:val="en-US"/>
    </w:rPr>
  </w:style>
  <w:style w:type="character" w:customStyle="1" w:styleId="reference-text">
    <w:name w:val="reference-text"/>
    <w:basedOn w:val="DefaultParagraphFont"/>
    <w:rsid w:val="00406462"/>
  </w:style>
  <w:style w:type="character" w:customStyle="1" w:styleId="Heading2Char">
    <w:name w:val="Heading 2 Char"/>
    <w:basedOn w:val="DefaultParagraphFont"/>
    <w:link w:val="Heading2"/>
    <w:semiHidden/>
    <w:rsid w:val="0091758A"/>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semiHidden/>
    <w:rsid w:val="0091758A"/>
    <w:rPr>
      <w:rFonts w:ascii="Times New Roman" w:eastAsia="Times New Roman" w:hAnsi="Times New Roman" w:cs="Times New Roman"/>
      <w:sz w:val="40"/>
      <w:szCs w:val="20"/>
      <w:lang w:eastAsia="en-GB"/>
    </w:rPr>
  </w:style>
  <w:style w:type="paragraph" w:styleId="ListParagraph">
    <w:name w:val="List Paragraph"/>
    <w:basedOn w:val="Normal"/>
    <w:uiPriority w:val="34"/>
    <w:qFormat/>
    <w:rsid w:val="0091758A"/>
    <w:pPr>
      <w:spacing w:after="0" w:line="240" w:lineRule="auto"/>
      <w:ind w:left="720"/>
      <w:contextualSpacing/>
    </w:pPr>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5089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0.png"/><Relationship Id="rId5" Type="http://schemas.openxmlformats.org/officeDocument/2006/relationships/webSettings" Target="webSettings.xml"/><Relationship Id="rId10" Type="http://schemas.openxmlformats.org/officeDocument/2006/relationships/customXml" Target="ink/ink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8-10-26T09:44:30.934"/>
    </inkml:context>
    <inkml:brush xml:id="br0">
      <inkml:brushProperty name="width" value="0.05" units="cm"/>
      <inkml:brushProperty name="height" value="0.05" units="cm"/>
    </inkml:brush>
  </inkml:definitions>
  <inkml:trace contextRef="#ctx0" brushRef="#br0">1016 5942 15624 0 0,'0'0'688'0'0,"5"-6"-1"0"0,5-8-346 0 0,11-14 607 0 0,-1 0-1 0 0,-1-1 1 0 0,10-23-948 0 0,18-37 843 0 0,-33 65-774 0 0,0 0 0 0 0,-2-1 0 0 0,-1 0 0 0 0,-1-1 0 0 0,-1-1-1 0 0,2-12-68 0 0,44-298 211 0 0,-23 122-13 0 0,17-98-94 0 0,-26 202 22 0 0,30-88-126 0 0,103-243 203 0 0,-73 222-36 0 0,-9-3 0 0 0,22-133-167 0 0,-64 173 75 0 0,-22 116-60 0 0,2 1 1 0 0,18-52-16 0 0,11-3 6 0 0,14-18-6 0 0,10-18-6 0 0,46-106 4 0 0,-56 126-5 0 0,1-24 7 0 0,-3 9-25 0 0,-42 122-10 0 0,-2-1-1 0 0,-2 0 1 0 0,0-1-1 0 0,-3 1 1 0 0,0-1-1 0 0,-2 0 1 0 0,-1 0-1 0 0,-2 0 1 0 0,-1 0-1 0 0,-1 0 1 0 0,-4-7 35 0 0,-5-36-373 0 0,-1-6-512 0 0,1-21 885 0 0,10 81-153 0 0,-2 0-1 0 0,0 0 1 0 0,-3-5 153 0 0,2 10-159 0 0,2-1 0 0 0,-1 0 0 0 0,2 0 0 0 0,0-14 159 0 0,-2 5-2405 0 0,4 13-8757 0 0</inkml:trace>
  <inkml:trace contextRef="#ctx0" brushRef="#br0" timeOffset="999.459">296 1182 13832 0 0,'0'0'681'0'0,"4"-4"4"0"0,0-1-475 0 0,0 1 0 0 0,0 1 0 0 0,1-1 0 0 0,-1 1 1 0 0,1-1-1 0 0,-1 1 0 0 0,1 1 0 0 0,0-1 0 0 0,3-1-210 0 0,13 6 1261 0 0,-9 0-978 0 0,14 0-80 0 0,-1 1 0 0 0,1 2 0 0 0,-1 0 0 0 0,1 2 0 0 0,-2 1 0 0 0,1 1 0 0 0,-1 1 0 0 0,4 3-203 0 0,16 10 61 0 0,-1 1 1 0 0,-1 3-1 0 0,33 27-61 0 0,-36-20 113 0 0,-1 2 0 0 0,-2 1 0 0 0,-1 2 0 0 0,0 5-113 0 0,9 8 74 0 0,166 220 202 0 0,-145-184-232 0 0,142 209 180 0 0,3 5-40 0 0,119 122-6 0 0,-176-227-74 0 0,26 59-104 0 0,83 110 80 0 0,-194-278-57 0 0,70 89 100 0 0,10 34-123 0 0,102 217 64 0 0,-64-104 20 0 0,-122-225-25 0 0,3-3 1 0 0,11 4-60 0 0,157 170 123 0 0,-166-183-95 0 0,-53-65-21 0 0,1 0 0 0 0,2-1 0 0 0,0 0 0 0 0,1-1-1 0 0,5 3-6 0 0,118 85 8 0 0,-100-72-14 0 0,12 11-184 0 0,-50-44 150 0 0,0 1 1 0 0,1-1 0 0 0,-1 0 0 0 0,1 0 0 0 0,0-1 0 0 0,0 0 0 0 0,-1 0 0 0 0,2 0 0 0 0,5 0 39 0 0,-11-1-10 0 0,1-1 0 0 0,0 0 1 0 0,0 0-1 0 0,-1 0 0 0 0,1 0 0 0 0,0 0 0 0 0,0 0 0 0 0,-1-1 0 0 0,1 1 0 0 0,0 0 0 0 0,-1-1 0 0 0,1 1 0 0 0,-1-1 0 0 0,1 0 0 0 0,0 0 0 0 0,-1 1 1 0 0,1-1-1 0 0,-1 0 0 0 0,0 0 0 0 0,1 0 0 0 0,-1-1 0 0 0,0 1 0 0 0,0 0 0 0 0,0 0 0 0 0,1-1 0 0 0,-1 1 0 0 0,-1 0 0 0 0,1-1 0 0 0,1 0 10 0 0,5-21-2613 0 0,-4 0-9745 0 0</inkml:trace>
  <inkml:trace contextRef="#ctx0" brushRef="#br0" timeOffset="1467.496">4233 0 15448 0 0,'-1'5'36'0'0,"0"-1"0"0"0,0 1 0 0 0,0-1 0 0 0,-1 1 1 0 0,0-1-1 0 0,0 0 0 0 0,0 1 0 0 0,0-1 0 0 0,-1 0 1 0 0,1-1-1 0 0,-1 1 0 0 0,0 0 0 0 0,-1 0-36 0 0,-20 31 290 0 0,-8 30-122 0 0,4 2 1 0 0,2 0 0 0 0,-7 35-169 0 0,-19 51 201 0 0,-56 128 1411 0 0,-26 24-1612 0 0,63-160 488 0 0,-42 58-488 0 0,-546 848 1552 0 0,423-646-1165 0 0,145-243-270 0 0,-336 675 537 0 0,410-801-618 0 0,-348 843 374 0 0,339-812-358 0 0,-112 261 160 0 0,-15-7 0 0 0,-50 57-212 0 0,-94 119 108 0 0,176-317 32 0 0,-100 109-140 0 0,-116 126-128 0 0,304-374-45 0 0,-2-3-1 0 0,-2 0 0 0 0,-15 10 174 0 0,45-43-290 0 0,0 1 0 0 0,0-1 0 0 0,-1-1-1 0 0,1 0 1 0 0,-1 0 0 0 0,0 0 0 0 0,-1-1 0 0 0,1 0 0 0 0,0 0 0 0 0,-4 0 290 0 0,-33 9-12457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79865C-4FD8-4908-B432-B81763AF6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3656</Words>
  <Characters>20841</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Rhodri JENKINS</dc:creator>
  <cp:keywords/>
  <dc:description/>
  <cp:lastModifiedBy>Rhodri Jenkins (1805262)</cp:lastModifiedBy>
  <cp:revision>3</cp:revision>
  <dcterms:created xsi:type="dcterms:W3CDTF">2018-11-25T13:07:00Z</dcterms:created>
  <dcterms:modified xsi:type="dcterms:W3CDTF">2018-11-25T13:10:00Z</dcterms:modified>
</cp:coreProperties>
</file>