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5D883" w14:textId="7FD5731D" w:rsidR="0045669F" w:rsidRPr="00DD0F6F" w:rsidRDefault="363A0C76" w:rsidP="1EF6DC53">
      <w:pPr>
        <w:spacing w:after="0"/>
        <w:rPr>
          <w:rFonts w:ascii="Arial" w:hAnsi="Arial" w:cs="Arial"/>
          <w:sz w:val="22"/>
          <w:szCs w:val="22"/>
        </w:rPr>
      </w:pPr>
      <w:r>
        <w:rPr>
          <w:noProof/>
        </w:rPr>
        <w:drawing>
          <wp:inline distT="0" distB="0" distL="0" distR="0" wp14:anchorId="355F33CD" wp14:editId="14180225">
            <wp:extent cx="1809750" cy="723900"/>
            <wp:effectExtent l="0" t="0" r="0" b="0"/>
            <wp:docPr id="1933245476"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45476" name="Picture 1933245476"/>
                    <pic:cNvPicPr/>
                  </pic:nvPicPr>
                  <pic:blipFill>
                    <a:blip r:embed="rId7">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1CB04B87" w14:textId="203D77BF" w:rsidR="0045669F" w:rsidRPr="00DD0F6F" w:rsidRDefault="0045669F" w:rsidP="1EF6DC53">
      <w:pPr>
        <w:spacing w:line="276" w:lineRule="auto"/>
        <w:rPr>
          <w:rFonts w:ascii="Arial" w:eastAsia="Aptos" w:hAnsi="Arial" w:cs="Arial"/>
          <w:b/>
          <w:bCs/>
          <w:sz w:val="22"/>
          <w:szCs w:val="22"/>
        </w:rPr>
      </w:pPr>
    </w:p>
    <w:p w14:paraId="590ACD5C" w14:textId="339FB6B1" w:rsidR="0045669F" w:rsidRPr="00DD0F6F" w:rsidRDefault="0045669F" w:rsidP="1EF6DC53">
      <w:pPr>
        <w:spacing w:line="276" w:lineRule="auto"/>
        <w:rPr>
          <w:rFonts w:ascii="Arial" w:eastAsia="Aptos" w:hAnsi="Arial" w:cs="Arial"/>
          <w:b/>
          <w:bCs/>
          <w:sz w:val="22"/>
          <w:szCs w:val="22"/>
        </w:rPr>
      </w:pPr>
    </w:p>
    <w:p w14:paraId="79605104" w14:textId="243FC4C9"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 xml:space="preserve"> </w:t>
      </w:r>
    </w:p>
    <w:p w14:paraId="17A8ED7C" w14:textId="65B137E2"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Module Title: Principles of Health and Social Care</w:t>
      </w:r>
    </w:p>
    <w:p w14:paraId="0267D971" w14:textId="5AB6D9ED"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 xml:space="preserve">Module Code: BMHP5016 </w:t>
      </w:r>
    </w:p>
    <w:p w14:paraId="14DCE501" w14:textId="56C44959"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Assignment 1: Written Assignment (Reflective Report)</w:t>
      </w:r>
    </w:p>
    <w:p w14:paraId="3330208F" w14:textId="5AD662BB"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Student Name: Racqueal Collins</w:t>
      </w:r>
    </w:p>
    <w:p w14:paraId="721D69AC" w14:textId="3A16A401" w:rsidR="0045669F" w:rsidRPr="00DD0F6F" w:rsidRDefault="1D99C56D" w:rsidP="1EF6DC53">
      <w:pPr>
        <w:spacing w:line="276" w:lineRule="auto"/>
        <w:rPr>
          <w:rFonts w:ascii="Arial" w:hAnsi="Arial" w:cs="Arial"/>
          <w:sz w:val="22"/>
          <w:szCs w:val="22"/>
        </w:rPr>
      </w:pPr>
      <w:r w:rsidRPr="00DD0F6F">
        <w:rPr>
          <w:rFonts w:ascii="Arial" w:eastAsia="Aptos" w:hAnsi="Arial" w:cs="Arial"/>
          <w:b/>
          <w:bCs/>
          <w:sz w:val="22"/>
          <w:szCs w:val="22"/>
        </w:rPr>
        <w:t>Student ID: 2442244</w:t>
      </w:r>
    </w:p>
    <w:p w14:paraId="5206E533" w14:textId="62E6CD82" w:rsidR="0045669F" w:rsidRPr="00DD0F6F" w:rsidRDefault="1D99C56D" w:rsidP="1EF6DC53">
      <w:pPr>
        <w:spacing w:line="276" w:lineRule="auto"/>
        <w:rPr>
          <w:rFonts w:ascii="Arial" w:eastAsia="Aptos" w:hAnsi="Arial" w:cs="Arial"/>
          <w:b/>
          <w:bCs/>
          <w:sz w:val="22"/>
          <w:szCs w:val="22"/>
        </w:rPr>
      </w:pPr>
      <w:r w:rsidRPr="00DD0F6F">
        <w:rPr>
          <w:rFonts w:ascii="Arial" w:eastAsia="Aptos" w:hAnsi="Arial" w:cs="Arial"/>
          <w:b/>
          <w:bCs/>
          <w:sz w:val="22"/>
          <w:szCs w:val="22"/>
        </w:rPr>
        <w:t>Lecturer Name: D</w:t>
      </w:r>
      <w:r w:rsidR="00494AD3">
        <w:rPr>
          <w:rFonts w:ascii="Arial" w:eastAsia="Aptos" w:hAnsi="Arial" w:cs="Arial"/>
          <w:b/>
          <w:bCs/>
          <w:sz w:val="22"/>
          <w:szCs w:val="22"/>
        </w:rPr>
        <w:t>r.</w:t>
      </w:r>
      <w:r w:rsidRPr="00DD0F6F">
        <w:rPr>
          <w:rFonts w:ascii="Arial" w:eastAsia="Aptos" w:hAnsi="Arial" w:cs="Arial"/>
          <w:b/>
          <w:bCs/>
          <w:sz w:val="22"/>
          <w:szCs w:val="22"/>
        </w:rPr>
        <w:t xml:space="preserve"> </w:t>
      </w:r>
      <w:proofErr w:type="spellStart"/>
      <w:r w:rsidRPr="00DD0F6F">
        <w:rPr>
          <w:rFonts w:ascii="Arial" w:eastAsia="Aptos" w:hAnsi="Arial" w:cs="Arial"/>
          <w:b/>
          <w:bCs/>
          <w:sz w:val="22"/>
          <w:szCs w:val="22"/>
        </w:rPr>
        <w:t>Itse</w:t>
      </w:r>
      <w:proofErr w:type="spellEnd"/>
      <w:r w:rsidRPr="00DD0F6F">
        <w:rPr>
          <w:rFonts w:ascii="Arial" w:eastAsia="Aptos" w:hAnsi="Arial" w:cs="Arial"/>
          <w:b/>
          <w:bCs/>
          <w:sz w:val="22"/>
          <w:szCs w:val="22"/>
        </w:rPr>
        <w:t xml:space="preserve"> Olaoye</w:t>
      </w:r>
    </w:p>
    <w:p w14:paraId="7FB23CDF" w14:textId="77777777" w:rsidR="00053E32" w:rsidRPr="00DD0F6F" w:rsidRDefault="00053E32" w:rsidP="1EF6DC53">
      <w:pPr>
        <w:spacing w:line="276" w:lineRule="auto"/>
        <w:rPr>
          <w:rFonts w:ascii="Arial" w:eastAsia="Aptos" w:hAnsi="Arial" w:cs="Arial"/>
          <w:b/>
          <w:bCs/>
          <w:sz w:val="22"/>
          <w:szCs w:val="22"/>
        </w:rPr>
      </w:pPr>
    </w:p>
    <w:p w14:paraId="25868707" w14:textId="77777777" w:rsidR="00053E32" w:rsidRPr="00DD0F6F" w:rsidRDefault="00053E32" w:rsidP="1EF6DC53">
      <w:pPr>
        <w:spacing w:line="276" w:lineRule="auto"/>
        <w:rPr>
          <w:rFonts w:ascii="Arial" w:eastAsia="Aptos" w:hAnsi="Arial" w:cs="Arial"/>
          <w:b/>
          <w:bCs/>
          <w:sz w:val="22"/>
          <w:szCs w:val="22"/>
        </w:rPr>
      </w:pPr>
    </w:p>
    <w:p w14:paraId="7D4FB408" w14:textId="77777777" w:rsidR="00053E32" w:rsidRPr="00DD0F6F" w:rsidRDefault="00053E32" w:rsidP="1EF6DC53">
      <w:pPr>
        <w:spacing w:line="276" w:lineRule="auto"/>
        <w:rPr>
          <w:rFonts w:ascii="Arial" w:eastAsia="Aptos" w:hAnsi="Arial" w:cs="Arial"/>
          <w:b/>
          <w:bCs/>
          <w:sz w:val="22"/>
          <w:szCs w:val="22"/>
        </w:rPr>
      </w:pPr>
    </w:p>
    <w:p w14:paraId="144F0762" w14:textId="77777777" w:rsidR="00053E32" w:rsidRPr="00DD0F6F" w:rsidRDefault="00053E32" w:rsidP="1EF6DC53">
      <w:pPr>
        <w:spacing w:line="276" w:lineRule="auto"/>
        <w:rPr>
          <w:rFonts w:ascii="Arial" w:eastAsia="Aptos" w:hAnsi="Arial" w:cs="Arial"/>
          <w:b/>
          <w:bCs/>
          <w:sz w:val="22"/>
          <w:szCs w:val="22"/>
        </w:rPr>
      </w:pPr>
    </w:p>
    <w:p w14:paraId="0B7E5DD1" w14:textId="77777777" w:rsidR="00053E32" w:rsidRPr="00DD0F6F" w:rsidRDefault="00053E32" w:rsidP="1EF6DC53">
      <w:pPr>
        <w:spacing w:line="276" w:lineRule="auto"/>
        <w:rPr>
          <w:rFonts w:ascii="Arial" w:eastAsia="Aptos" w:hAnsi="Arial" w:cs="Arial"/>
          <w:b/>
          <w:bCs/>
          <w:sz w:val="22"/>
          <w:szCs w:val="22"/>
        </w:rPr>
      </w:pPr>
    </w:p>
    <w:p w14:paraId="35BB2279" w14:textId="77777777" w:rsidR="00053E32" w:rsidRPr="00DD0F6F" w:rsidRDefault="00053E32" w:rsidP="1EF6DC53">
      <w:pPr>
        <w:spacing w:line="276" w:lineRule="auto"/>
        <w:rPr>
          <w:rFonts w:ascii="Arial" w:eastAsia="Aptos" w:hAnsi="Arial" w:cs="Arial"/>
          <w:b/>
          <w:bCs/>
          <w:sz w:val="22"/>
          <w:szCs w:val="22"/>
        </w:rPr>
      </w:pPr>
    </w:p>
    <w:p w14:paraId="418029C5" w14:textId="77777777" w:rsidR="00053E32" w:rsidRPr="00DD0F6F" w:rsidRDefault="00053E32" w:rsidP="1EF6DC53">
      <w:pPr>
        <w:spacing w:line="276" w:lineRule="auto"/>
        <w:rPr>
          <w:rFonts w:ascii="Arial" w:eastAsia="Aptos" w:hAnsi="Arial" w:cs="Arial"/>
          <w:b/>
          <w:bCs/>
          <w:sz w:val="22"/>
          <w:szCs w:val="22"/>
        </w:rPr>
      </w:pPr>
    </w:p>
    <w:p w14:paraId="64D6AE97" w14:textId="77777777" w:rsidR="00053E32" w:rsidRPr="00DD0F6F" w:rsidRDefault="00053E32" w:rsidP="1EF6DC53">
      <w:pPr>
        <w:spacing w:line="276" w:lineRule="auto"/>
        <w:rPr>
          <w:rFonts w:ascii="Arial" w:eastAsia="Aptos" w:hAnsi="Arial" w:cs="Arial"/>
          <w:b/>
          <w:bCs/>
          <w:sz w:val="22"/>
          <w:szCs w:val="22"/>
        </w:rPr>
      </w:pPr>
    </w:p>
    <w:p w14:paraId="3D4A335D" w14:textId="77777777" w:rsidR="00053E32" w:rsidRPr="00DD0F6F" w:rsidRDefault="00053E32" w:rsidP="1EF6DC53">
      <w:pPr>
        <w:spacing w:line="276" w:lineRule="auto"/>
        <w:rPr>
          <w:rFonts w:ascii="Arial" w:eastAsia="Aptos" w:hAnsi="Arial" w:cs="Arial"/>
          <w:b/>
          <w:bCs/>
          <w:sz w:val="22"/>
          <w:szCs w:val="22"/>
        </w:rPr>
      </w:pPr>
    </w:p>
    <w:p w14:paraId="61A49B89" w14:textId="77777777" w:rsidR="00053E32" w:rsidRPr="00DD0F6F" w:rsidRDefault="00053E32" w:rsidP="1EF6DC53">
      <w:pPr>
        <w:spacing w:line="276" w:lineRule="auto"/>
        <w:rPr>
          <w:rFonts w:ascii="Arial" w:eastAsia="Aptos" w:hAnsi="Arial" w:cs="Arial"/>
          <w:b/>
          <w:bCs/>
          <w:sz w:val="22"/>
          <w:szCs w:val="22"/>
        </w:rPr>
      </w:pPr>
    </w:p>
    <w:p w14:paraId="3067213F" w14:textId="1626D996"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14D40D0F" w14:textId="1CD323A3"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ACKNOWLEDGE THE USE OF AI</w:t>
      </w:r>
    </w:p>
    <w:p w14:paraId="52AAC40F" w14:textId="77777777" w:rsidR="00282C2B" w:rsidRDefault="0A8CF08E" w:rsidP="5E018A83">
      <w:pPr>
        <w:spacing w:line="276" w:lineRule="auto"/>
        <w:rPr>
          <w:rFonts w:ascii="Arial" w:eastAsia="Aptos" w:hAnsi="Arial" w:cs="Arial"/>
          <w:sz w:val="22"/>
          <w:szCs w:val="22"/>
        </w:rPr>
      </w:pPr>
      <w:r w:rsidRPr="00DD0F6F">
        <w:rPr>
          <w:rFonts w:ascii="Arial" w:eastAsia="Aptos" w:hAnsi="Arial" w:cs="Arial"/>
          <w:sz w:val="22"/>
          <w:szCs w:val="22"/>
        </w:rPr>
        <w:t xml:space="preserve">I can </w:t>
      </w:r>
      <w:r w:rsidR="6A97E1DE" w:rsidRPr="00DD0F6F">
        <w:rPr>
          <w:rFonts w:ascii="Arial" w:eastAsia="Aptos" w:hAnsi="Arial" w:cs="Arial"/>
          <w:sz w:val="22"/>
          <w:szCs w:val="22"/>
        </w:rPr>
        <w:t>confirm that</w:t>
      </w:r>
      <w:r w:rsidR="701DD154" w:rsidRPr="00DD0F6F">
        <w:rPr>
          <w:rFonts w:ascii="Arial" w:eastAsia="Aptos" w:hAnsi="Arial" w:cs="Arial"/>
          <w:sz w:val="22"/>
          <w:szCs w:val="22"/>
        </w:rPr>
        <w:t xml:space="preserve"> </w:t>
      </w:r>
      <w:r w:rsidR="021DE1E2" w:rsidRPr="00DD0F6F">
        <w:rPr>
          <w:rFonts w:ascii="Arial" w:eastAsia="Aptos" w:hAnsi="Arial" w:cs="Arial"/>
          <w:sz w:val="22"/>
          <w:szCs w:val="22"/>
        </w:rPr>
        <w:t>I</w:t>
      </w:r>
      <w:r w:rsidR="701DD154" w:rsidRPr="00DD0F6F">
        <w:rPr>
          <w:rFonts w:ascii="Arial" w:eastAsia="Aptos" w:hAnsi="Arial" w:cs="Arial"/>
          <w:sz w:val="22"/>
          <w:szCs w:val="22"/>
        </w:rPr>
        <w:t xml:space="preserve"> </w:t>
      </w:r>
      <w:r w:rsidR="4D3818E7" w:rsidRPr="00DD0F6F">
        <w:rPr>
          <w:rFonts w:ascii="Arial" w:eastAsia="Aptos" w:hAnsi="Arial" w:cs="Arial"/>
          <w:sz w:val="22"/>
          <w:szCs w:val="22"/>
        </w:rPr>
        <w:t>used Grammarly</w:t>
      </w:r>
      <w:r w:rsidR="701DD154" w:rsidRPr="00DD0F6F">
        <w:rPr>
          <w:rFonts w:ascii="Arial" w:eastAsia="Aptos" w:hAnsi="Arial" w:cs="Arial"/>
          <w:sz w:val="22"/>
          <w:szCs w:val="22"/>
        </w:rPr>
        <w:t xml:space="preserve"> and copilot </w:t>
      </w:r>
      <w:r w:rsidR="2AFC22EC" w:rsidRPr="00DD0F6F">
        <w:rPr>
          <w:rFonts w:ascii="Arial" w:eastAsia="Aptos" w:hAnsi="Arial" w:cs="Arial"/>
          <w:sz w:val="22"/>
          <w:szCs w:val="22"/>
        </w:rPr>
        <w:t xml:space="preserve">to check </w:t>
      </w:r>
      <w:r w:rsidR="7E1A911D" w:rsidRPr="00DD0F6F">
        <w:rPr>
          <w:rFonts w:ascii="Arial" w:eastAsia="Aptos" w:hAnsi="Arial" w:cs="Arial"/>
          <w:sz w:val="22"/>
          <w:szCs w:val="22"/>
        </w:rPr>
        <w:t>grammar</w:t>
      </w:r>
      <w:r w:rsidR="2AFC22EC" w:rsidRPr="00DD0F6F">
        <w:rPr>
          <w:rFonts w:ascii="Arial" w:eastAsia="Aptos" w:hAnsi="Arial" w:cs="Arial"/>
          <w:sz w:val="22"/>
          <w:szCs w:val="22"/>
        </w:rPr>
        <w:t xml:space="preserve"> and spelling</w:t>
      </w:r>
    </w:p>
    <w:p w14:paraId="5D320B09" w14:textId="77777777" w:rsidR="003C798B" w:rsidRDefault="003C798B" w:rsidP="5E018A83">
      <w:pPr>
        <w:spacing w:line="276" w:lineRule="auto"/>
        <w:rPr>
          <w:rFonts w:ascii="Arial" w:eastAsia="Aptos" w:hAnsi="Arial" w:cs="Arial"/>
          <w:sz w:val="22"/>
          <w:szCs w:val="22"/>
        </w:rPr>
      </w:pPr>
    </w:p>
    <w:p w14:paraId="643FDF7C" w14:textId="77777777" w:rsidR="00282C2B" w:rsidRDefault="00282C2B" w:rsidP="5E018A83">
      <w:pPr>
        <w:spacing w:line="276" w:lineRule="auto"/>
        <w:rPr>
          <w:rFonts w:ascii="Arial" w:eastAsia="Aptos" w:hAnsi="Arial" w:cs="Arial"/>
          <w:sz w:val="22"/>
          <w:szCs w:val="22"/>
        </w:rPr>
      </w:pPr>
    </w:p>
    <w:p w14:paraId="60495108" w14:textId="77777777" w:rsidR="00282C2B" w:rsidRDefault="00282C2B" w:rsidP="5E018A83">
      <w:pPr>
        <w:spacing w:line="276" w:lineRule="auto"/>
        <w:rPr>
          <w:rFonts w:ascii="Arial" w:eastAsia="Aptos" w:hAnsi="Arial" w:cs="Arial"/>
          <w:sz w:val="22"/>
          <w:szCs w:val="22"/>
        </w:rPr>
      </w:pPr>
    </w:p>
    <w:p w14:paraId="2E1EB4E3" w14:textId="77777777" w:rsidR="00282C2B" w:rsidRDefault="00282C2B" w:rsidP="5E018A83">
      <w:pPr>
        <w:spacing w:line="276" w:lineRule="auto"/>
        <w:rPr>
          <w:rFonts w:ascii="Arial" w:eastAsia="Aptos" w:hAnsi="Arial" w:cs="Arial"/>
          <w:sz w:val="22"/>
          <w:szCs w:val="22"/>
        </w:rPr>
      </w:pPr>
    </w:p>
    <w:p w14:paraId="3AF5FFBE" w14:textId="4C626541" w:rsidR="0045669F" w:rsidRDefault="2AAAA271" w:rsidP="5E018A83">
      <w:pPr>
        <w:spacing w:line="276" w:lineRule="auto"/>
        <w:rPr>
          <w:rFonts w:ascii="Arial" w:eastAsia="Aptos" w:hAnsi="Arial" w:cs="Arial"/>
          <w:b/>
          <w:bCs/>
          <w:sz w:val="22"/>
          <w:szCs w:val="22"/>
        </w:rPr>
      </w:pPr>
      <w:r w:rsidRPr="00D1624B">
        <w:rPr>
          <w:rFonts w:ascii="Arial" w:eastAsia="Aptos" w:hAnsi="Arial" w:cs="Arial"/>
          <w:b/>
          <w:bCs/>
          <w:sz w:val="22"/>
          <w:szCs w:val="22"/>
        </w:rPr>
        <w:lastRenderedPageBreak/>
        <w:t xml:space="preserve">TABLE OF </w:t>
      </w:r>
      <w:r w:rsidR="721C89D3" w:rsidRPr="00D1624B">
        <w:rPr>
          <w:rFonts w:ascii="Arial" w:eastAsia="Aptos" w:hAnsi="Arial" w:cs="Arial"/>
          <w:b/>
          <w:bCs/>
          <w:sz w:val="22"/>
          <w:szCs w:val="22"/>
        </w:rPr>
        <w:t>CONTENTS</w:t>
      </w:r>
      <w:r w:rsidR="00A409F0">
        <w:rPr>
          <w:rFonts w:ascii="Arial" w:eastAsia="Aptos" w:hAnsi="Arial" w:cs="Arial"/>
          <w:b/>
          <w:bCs/>
          <w:sz w:val="22"/>
          <w:szCs w:val="22"/>
        </w:rPr>
        <w:t>……………………………………………………</w:t>
      </w:r>
      <w:r w:rsidR="009C1941">
        <w:rPr>
          <w:rFonts w:ascii="Arial" w:eastAsia="Aptos" w:hAnsi="Arial" w:cs="Arial"/>
          <w:b/>
          <w:bCs/>
          <w:sz w:val="22"/>
          <w:szCs w:val="22"/>
        </w:rPr>
        <w:t>…. Pages</w:t>
      </w:r>
    </w:p>
    <w:p w14:paraId="040C0137" w14:textId="086C98F0" w:rsidR="00A409F0" w:rsidRDefault="00800043" w:rsidP="5E018A83">
      <w:pPr>
        <w:spacing w:line="276" w:lineRule="auto"/>
        <w:rPr>
          <w:rFonts w:ascii="Arial" w:eastAsia="Aptos" w:hAnsi="Arial" w:cs="Arial"/>
          <w:b/>
          <w:bCs/>
          <w:sz w:val="22"/>
          <w:szCs w:val="22"/>
        </w:rPr>
      </w:pPr>
      <w:r>
        <w:rPr>
          <w:rFonts w:ascii="Arial" w:eastAsia="Aptos" w:hAnsi="Arial" w:cs="Arial"/>
          <w:b/>
          <w:bCs/>
          <w:sz w:val="22"/>
          <w:szCs w:val="22"/>
        </w:rPr>
        <w:t>INT</w:t>
      </w:r>
      <w:r w:rsidR="009C1941">
        <w:rPr>
          <w:rFonts w:ascii="Arial" w:eastAsia="Aptos" w:hAnsi="Arial" w:cs="Arial"/>
          <w:b/>
          <w:bCs/>
          <w:sz w:val="22"/>
          <w:szCs w:val="22"/>
        </w:rPr>
        <w:t>RODUCTION……………………………………………………………….</w:t>
      </w:r>
      <w:r w:rsidR="002B651E">
        <w:rPr>
          <w:rFonts w:ascii="Arial" w:eastAsia="Aptos" w:hAnsi="Arial" w:cs="Arial"/>
          <w:b/>
          <w:bCs/>
          <w:sz w:val="22"/>
          <w:szCs w:val="22"/>
        </w:rPr>
        <w:t>3</w:t>
      </w:r>
    </w:p>
    <w:p w14:paraId="0A35B526" w14:textId="4C7A0AC5" w:rsidR="00BA32E2" w:rsidRDefault="00A07F1C" w:rsidP="5E018A83">
      <w:pPr>
        <w:spacing w:line="276" w:lineRule="auto"/>
        <w:rPr>
          <w:rFonts w:ascii="Arial" w:eastAsia="Aptos" w:hAnsi="Arial" w:cs="Arial"/>
          <w:b/>
          <w:bCs/>
          <w:sz w:val="22"/>
          <w:szCs w:val="22"/>
        </w:rPr>
      </w:pPr>
      <w:r>
        <w:rPr>
          <w:rFonts w:ascii="Arial" w:eastAsia="Aptos" w:hAnsi="Arial" w:cs="Arial"/>
          <w:b/>
          <w:bCs/>
          <w:sz w:val="22"/>
          <w:szCs w:val="22"/>
        </w:rPr>
        <w:t>REFLECTION</w:t>
      </w:r>
      <w:r w:rsidR="00574C29">
        <w:rPr>
          <w:rFonts w:ascii="Arial" w:eastAsia="Aptos" w:hAnsi="Arial" w:cs="Arial"/>
          <w:b/>
          <w:bCs/>
          <w:sz w:val="22"/>
          <w:szCs w:val="22"/>
        </w:rPr>
        <w:t>……………………………………………………………</w:t>
      </w:r>
      <w:r>
        <w:rPr>
          <w:rFonts w:ascii="Arial" w:eastAsia="Aptos" w:hAnsi="Arial" w:cs="Arial"/>
          <w:b/>
          <w:bCs/>
          <w:sz w:val="22"/>
          <w:szCs w:val="22"/>
        </w:rPr>
        <w:t>……</w:t>
      </w:r>
      <w:r w:rsidR="007733E2">
        <w:rPr>
          <w:rFonts w:ascii="Arial" w:eastAsia="Aptos" w:hAnsi="Arial" w:cs="Arial"/>
          <w:b/>
          <w:bCs/>
          <w:sz w:val="22"/>
          <w:szCs w:val="22"/>
        </w:rPr>
        <w:t>…4</w:t>
      </w:r>
      <w:r w:rsidR="00E37688">
        <w:rPr>
          <w:rFonts w:ascii="Arial" w:eastAsia="Aptos" w:hAnsi="Arial" w:cs="Arial"/>
          <w:b/>
          <w:bCs/>
          <w:sz w:val="22"/>
          <w:szCs w:val="22"/>
        </w:rPr>
        <w:t>/5</w:t>
      </w:r>
    </w:p>
    <w:p w14:paraId="7672C8E1" w14:textId="4C4DAABB" w:rsidR="007733E2" w:rsidRDefault="00FF1248" w:rsidP="5E018A83">
      <w:pPr>
        <w:spacing w:line="276" w:lineRule="auto"/>
        <w:rPr>
          <w:rFonts w:ascii="Arial" w:eastAsia="Aptos" w:hAnsi="Arial" w:cs="Arial"/>
          <w:b/>
          <w:bCs/>
          <w:sz w:val="22"/>
          <w:szCs w:val="22"/>
        </w:rPr>
      </w:pPr>
      <w:r>
        <w:rPr>
          <w:rFonts w:ascii="Arial" w:eastAsia="Aptos" w:hAnsi="Arial" w:cs="Arial"/>
          <w:b/>
          <w:bCs/>
          <w:sz w:val="22"/>
          <w:szCs w:val="22"/>
        </w:rPr>
        <w:t xml:space="preserve">-person </w:t>
      </w:r>
      <w:r w:rsidR="00205F60">
        <w:rPr>
          <w:rFonts w:ascii="Arial" w:eastAsia="Aptos" w:hAnsi="Arial" w:cs="Arial"/>
          <w:b/>
          <w:bCs/>
          <w:sz w:val="22"/>
          <w:szCs w:val="22"/>
        </w:rPr>
        <w:t>centered</w:t>
      </w:r>
      <w:r w:rsidR="008274D2">
        <w:rPr>
          <w:rFonts w:ascii="Arial" w:eastAsia="Aptos" w:hAnsi="Arial" w:cs="Arial"/>
          <w:b/>
          <w:bCs/>
          <w:sz w:val="22"/>
          <w:szCs w:val="22"/>
        </w:rPr>
        <w:t xml:space="preserve"> care</w:t>
      </w:r>
    </w:p>
    <w:p w14:paraId="276A6021" w14:textId="4DF199FC" w:rsidR="008274D2" w:rsidRDefault="008274D2" w:rsidP="5E018A83">
      <w:pPr>
        <w:spacing w:line="276" w:lineRule="auto"/>
        <w:rPr>
          <w:rFonts w:ascii="Arial" w:eastAsia="Aptos" w:hAnsi="Arial" w:cs="Arial"/>
          <w:b/>
          <w:bCs/>
          <w:sz w:val="22"/>
          <w:szCs w:val="22"/>
        </w:rPr>
      </w:pPr>
      <w:r>
        <w:rPr>
          <w:rFonts w:ascii="Arial" w:eastAsia="Aptos" w:hAnsi="Arial" w:cs="Arial"/>
          <w:b/>
          <w:bCs/>
          <w:sz w:val="22"/>
          <w:szCs w:val="22"/>
        </w:rPr>
        <w:t>Partnership</w:t>
      </w:r>
    </w:p>
    <w:p w14:paraId="3AA58671" w14:textId="6E51AC88" w:rsidR="008274D2" w:rsidRDefault="008274D2" w:rsidP="5E018A83">
      <w:pPr>
        <w:spacing w:line="276" w:lineRule="auto"/>
        <w:rPr>
          <w:rFonts w:ascii="Arial" w:eastAsia="Aptos" w:hAnsi="Arial" w:cs="Arial"/>
          <w:b/>
          <w:bCs/>
          <w:sz w:val="22"/>
          <w:szCs w:val="22"/>
        </w:rPr>
      </w:pPr>
      <w:r>
        <w:rPr>
          <w:rFonts w:ascii="Arial" w:eastAsia="Aptos" w:hAnsi="Arial" w:cs="Arial"/>
          <w:b/>
          <w:bCs/>
          <w:sz w:val="22"/>
          <w:szCs w:val="22"/>
        </w:rPr>
        <w:t>Ethics</w:t>
      </w:r>
    </w:p>
    <w:p w14:paraId="64432767" w14:textId="707F9C58" w:rsidR="008A12C5" w:rsidRDefault="008A12C5" w:rsidP="5E018A83">
      <w:pPr>
        <w:spacing w:line="276" w:lineRule="auto"/>
        <w:rPr>
          <w:rFonts w:ascii="Arial" w:eastAsia="Aptos" w:hAnsi="Arial" w:cs="Arial"/>
          <w:b/>
          <w:bCs/>
          <w:sz w:val="22"/>
          <w:szCs w:val="22"/>
        </w:rPr>
      </w:pPr>
      <w:r>
        <w:rPr>
          <w:rFonts w:ascii="Arial" w:eastAsia="Aptos" w:hAnsi="Arial" w:cs="Arial"/>
          <w:b/>
          <w:bCs/>
          <w:sz w:val="22"/>
          <w:szCs w:val="22"/>
        </w:rPr>
        <w:t xml:space="preserve">Task (2) example </w:t>
      </w:r>
      <w:r w:rsidR="00714B3E">
        <w:rPr>
          <w:rFonts w:ascii="Arial" w:eastAsia="Aptos" w:hAnsi="Arial" w:cs="Arial"/>
          <w:b/>
          <w:bCs/>
          <w:sz w:val="22"/>
          <w:szCs w:val="22"/>
        </w:rPr>
        <w:t xml:space="preserve">of </w:t>
      </w:r>
      <w:r w:rsidR="000D5E15">
        <w:rPr>
          <w:rFonts w:ascii="Arial" w:eastAsia="Aptos" w:hAnsi="Arial" w:cs="Arial"/>
          <w:b/>
          <w:bCs/>
          <w:sz w:val="22"/>
          <w:szCs w:val="22"/>
        </w:rPr>
        <w:t>concepts</w:t>
      </w:r>
      <w:r w:rsidR="00A4759B">
        <w:rPr>
          <w:rFonts w:ascii="Arial" w:eastAsia="Aptos" w:hAnsi="Arial" w:cs="Arial"/>
          <w:b/>
          <w:bCs/>
          <w:sz w:val="22"/>
          <w:szCs w:val="22"/>
        </w:rPr>
        <w:t xml:space="preserve"> in practice</w:t>
      </w:r>
      <w:r w:rsidR="007160E6">
        <w:rPr>
          <w:rFonts w:ascii="Arial" w:eastAsia="Aptos" w:hAnsi="Arial" w:cs="Arial"/>
          <w:b/>
          <w:bCs/>
          <w:sz w:val="22"/>
          <w:szCs w:val="22"/>
        </w:rPr>
        <w:t>…………………………………………………</w:t>
      </w:r>
      <w:r w:rsidR="00E37688">
        <w:rPr>
          <w:rFonts w:ascii="Arial" w:eastAsia="Aptos" w:hAnsi="Arial" w:cs="Arial"/>
          <w:b/>
          <w:bCs/>
          <w:sz w:val="22"/>
          <w:szCs w:val="22"/>
        </w:rPr>
        <w:t>6</w:t>
      </w:r>
      <w:r w:rsidR="00C15174">
        <w:rPr>
          <w:rFonts w:ascii="Arial" w:eastAsia="Aptos" w:hAnsi="Arial" w:cs="Arial"/>
          <w:b/>
          <w:bCs/>
          <w:sz w:val="22"/>
          <w:szCs w:val="22"/>
        </w:rPr>
        <w:t>/7</w:t>
      </w:r>
    </w:p>
    <w:p w14:paraId="05C3C796" w14:textId="30B734DB" w:rsidR="003B45AE" w:rsidRDefault="003B45AE" w:rsidP="5E018A83">
      <w:pPr>
        <w:spacing w:line="276" w:lineRule="auto"/>
        <w:rPr>
          <w:rFonts w:ascii="Arial" w:eastAsia="Aptos" w:hAnsi="Arial" w:cs="Arial"/>
          <w:b/>
          <w:bCs/>
          <w:sz w:val="22"/>
          <w:szCs w:val="22"/>
        </w:rPr>
      </w:pPr>
      <w:r>
        <w:rPr>
          <w:rFonts w:ascii="Arial" w:eastAsia="Aptos" w:hAnsi="Arial" w:cs="Arial"/>
          <w:b/>
          <w:bCs/>
          <w:sz w:val="22"/>
          <w:szCs w:val="22"/>
        </w:rPr>
        <w:t xml:space="preserve">Person </w:t>
      </w:r>
      <w:r w:rsidR="003C798B">
        <w:rPr>
          <w:rFonts w:ascii="Arial" w:eastAsia="Aptos" w:hAnsi="Arial" w:cs="Arial"/>
          <w:b/>
          <w:bCs/>
          <w:sz w:val="22"/>
          <w:szCs w:val="22"/>
        </w:rPr>
        <w:t>centered</w:t>
      </w:r>
      <w:r>
        <w:rPr>
          <w:rFonts w:ascii="Arial" w:eastAsia="Aptos" w:hAnsi="Arial" w:cs="Arial"/>
          <w:b/>
          <w:bCs/>
          <w:sz w:val="22"/>
          <w:szCs w:val="22"/>
        </w:rPr>
        <w:t xml:space="preserve"> </w:t>
      </w:r>
    </w:p>
    <w:p w14:paraId="3D3C37B8" w14:textId="53B3A1F8" w:rsidR="004E48A4" w:rsidRDefault="004E48A4" w:rsidP="5E018A83">
      <w:pPr>
        <w:spacing w:line="276" w:lineRule="auto"/>
        <w:rPr>
          <w:rFonts w:ascii="Arial" w:eastAsia="Aptos" w:hAnsi="Arial" w:cs="Arial"/>
          <w:b/>
          <w:bCs/>
          <w:sz w:val="22"/>
          <w:szCs w:val="22"/>
        </w:rPr>
      </w:pPr>
      <w:r>
        <w:rPr>
          <w:rFonts w:ascii="Arial" w:eastAsia="Aptos" w:hAnsi="Arial" w:cs="Arial"/>
          <w:b/>
          <w:bCs/>
          <w:sz w:val="22"/>
          <w:szCs w:val="22"/>
        </w:rPr>
        <w:t>Partnership</w:t>
      </w:r>
    </w:p>
    <w:p w14:paraId="396E04D1" w14:textId="388B3892" w:rsidR="004E48A4" w:rsidRDefault="00D114C0" w:rsidP="5E018A83">
      <w:pPr>
        <w:spacing w:line="276" w:lineRule="auto"/>
        <w:rPr>
          <w:rFonts w:ascii="Arial" w:eastAsia="Aptos" w:hAnsi="Arial" w:cs="Arial"/>
          <w:b/>
          <w:bCs/>
          <w:sz w:val="22"/>
          <w:szCs w:val="22"/>
        </w:rPr>
      </w:pPr>
      <w:r>
        <w:rPr>
          <w:rFonts w:ascii="Arial" w:eastAsia="Aptos" w:hAnsi="Arial" w:cs="Arial"/>
          <w:b/>
          <w:bCs/>
          <w:sz w:val="22"/>
          <w:szCs w:val="22"/>
        </w:rPr>
        <w:t>Ethical practice………………………………………………………………………………………</w:t>
      </w:r>
      <w:r w:rsidR="002A55F9">
        <w:rPr>
          <w:rFonts w:ascii="Arial" w:eastAsia="Aptos" w:hAnsi="Arial" w:cs="Arial"/>
          <w:b/>
          <w:bCs/>
          <w:sz w:val="22"/>
          <w:szCs w:val="22"/>
        </w:rPr>
        <w:t>7</w:t>
      </w:r>
    </w:p>
    <w:p w14:paraId="1276E5C7" w14:textId="7E3786EF" w:rsidR="00ED705E" w:rsidRDefault="00BF658E" w:rsidP="5E018A83">
      <w:pPr>
        <w:spacing w:line="276" w:lineRule="auto"/>
        <w:rPr>
          <w:rFonts w:ascii="Arial" w:eastAsia="Aptos" w:hAnsi="Arial" w:cs="Arial"/>
          <w:b/>
          <w:bCs/>
          <w:sz w:val="22"/>
          <w:szCs w:val="22"/>
        </w:rPr>
      </w:pPr>
      <w:r>
        <w:rPr>
          <w:rFonts w:ascii="Arial" w:eastAsia="Aptos" w:hAnsi="Arial" w:cs="Arial"/>
          <w:b/>
          <w:bCs/>
          <w:sz w:val="22"/>
          <w:szCs w:val="22"/>
        </w:rPr>
        <w:t>Tasks (</w:t>
      </w:r>
      <w:r w:rsidR="00ED705E">
        <w:rPr>
          <w:rFonts w:ascii="Arial" w:eastAsia="Aptos" w:hAnsi="Arial" w:cs="Arial"/>
          <w:b/>
          <w:bCs/>
          <w:sz w:val="22"/>
          <w:szCs w:val="22"/>
        </w:rPr>
        <w:t>3)</w:t>
      </w:r>
      <w:r w:rsidR="00AF4AE5">
        <w:rPr>
          <w:rFonts w:ascii="Arial" w:eastAsia="Aptos" w:hAnsi="Arial" w:cs="Arial"/>
          <w:b/>
          <w:bCs/>
          <w:sz w:val="22"/>
          <w:szCs w:val="22"/>
        </w:rPr>
        <w:t xml:space="preserve"> </w:t>
      </w:r>
      <w:r w:rsidR="008574B8">
        <w:rPr>
          <w:rFonts w:ascii="Arial" w:eastAsia="Aptos" w:hAnsi="Arial" w:cs="Arial"/>
          <w:b/>
          <w:bCs/>
          <w:sz w:val="22"/>
          <w:szCs w:val="22"/>
        </w:rPr>
        <w:t>self-reflection</w:t>
      </w:r>
      <w:r w:rsidR="009143E1">
        <w:rPr>
          <w:rFonts w:ascii="Arial" w:eastAsia="Aptos" w:hAnsi="Arial" w:cs="Arial"/>
          <w:b/>
          <w:bCs/>
          <w:sz w:val="22"/>
          <w:szCs w:val="22"/>
        </w:rPr>
        <w:t>…………………………………………………………………………….</w:t>
      </w:r>
      <w:r w:rsidR="008574B8">
        <w:rPr>
          <w:rFonts w:ascii="Arial" w:eastAsia="Aptos" w:hAnsi="Arial" w:cs="Arial"/>
          <w:b/>
          <w:bCs/>
          <w:sz w:val="22"/>
          <w:szCs w:val="22"/>
        </w:rPr>
        <w:t>7</w:t>
      </w:r>
    </w:p>
    <w:p w14:paraId="2D61D39D" w14:textId="5A0BDCBA" w:rsidR="002A55F9" w:rsidRDefault="002A55F9" w:rsidP="5E018A83">
      <w:pPr>
        <w:spacing w:line="276" w:lineRule="auto"/>
        <w:rPr>
          <w:rFonts w:ascii="Arial" w:eastAsia="Aptos" w:hAnsi="Arial" w:cs="Arial"/>
          <w:b/>
          <w:bCs/>
          <w:sz w:val="22"/>
          <w:szCs w:val="22"/>
        </w:rPr>
      </w:pPr>
      <w:r>
        <w:rPr>
          <w:rFonts w:ascii="Arial" w:eastAsia="Aptos" w:hAnsi="Arial" w:cs="Arial"/>
          <w:b/>
          <w:bCs/>
          <w:sz w:val="22"/>
          <w:szCs w:val="22"/>
        </w:rPr>
        <w:t xml:space="preserve">My </w:t>
      </w:r>
      <w:r w:rsidR="000D5E15">
        <w:rPr>
          <w:rFonts w:ascii="Arial" w:eastAsia="Aptos" w:hAnsi="Arial" w:cs="Arial"/>
          <w:b/>
          <w:bCs/>
          <w:sz w:val="22"/>
          <w:szCs w:val="22"/>
        </w:rPr>
        <w:t>strengths…</w:t>
      </w:r>
      <w:r>
        <w:rPr>
          <w:rFonts w:ascii="Arial" w:eastAsia="Aptos" w:hAnsi="Arial" w:cs="Arial"/>
          <w:b/>
          <w:bCs/>
          <w:sz w:val="22"/>
          <w:szCs w:val="22"/>
        </w:rPr>
        <w:t>……………………………………………………………………………………</w:t>
      </w:r>
      <w:r w:rsidR="003C798B">
        <w:rPr>
          <w:rFonts w:ascii="Arial" w:eastAsia="Aptos" w:hAnsi="Arial" w:cs="Arial"/>
          <w:b/>
          <w:bCs/>
          <w:sz w:val="22"/>
          <w:szCs w:val="22"/>
        </w:rPr>
        <w:t>….</w:t>
      </w:r>
      <w:r w:rsidR="0011741E">
        <w:rPr>
          <w:rFonts w:ascii="Arial" w:eastAsia="Aptos" w:hAnsi="Arial" w:cs="Arial"/>
          <w:b/>
          <w:bCs/>
          <w:sz w:val="22"/>
          <w:szCs w:val="22"/>
        </w:rPr>
        <w:t>8</w:t>
      </w:r>
    </w:p>
    <w:p w14:paraId="04257C47" w14:textId="1E0AF3F5" w:rsidR="000D5E15" w:rsidRDefault="000D5E15" w:rsidP="5E018A83">
      <w:pPr>
        <w:spacing w:line="276" w:lineRule="auto"/>
        <w:rPr>
          <w:rFonts w:ascii="Arial" w:eastAsia="Aptos" w:hAnsi="Arial" w:cs="Arial"/>
          <w:b/>
          <w:bCs/>
          <w:sz w:val="22"/>
          <w:szCs w:val="22"/>
        </w:rPr>
      </w:pPr>
      <w:r>
        <w:rPr>
          <w:rFonts w:ascii="Arial" w:eastAsia="Aptos" w:hAnsi="Arial" w:cs="Arial"/>
          <w:b/>
          <w:bCs/>
          <w:sz w:val="22"/>
          <w:szCs w:val="22"/>
        </w:rPr>
        <w:t>Areas for improvement</w:t>
      </w:r>
      <w:r w:rsidR="002616F0">
        <w:rPr>
          <w:rFonts w:ascii="Arial" w:eastAsia="Aptos" w:hAnsi="Arial" w:cs="Arial"/>
          <w:b/>
          <w:bCs/>
          <w:sz w:val="22"/>
          <w:szCs w:val="22"/>
        </w:rPr>
        <w:t>………………………………………………………………………………8</w:t>
      </w:r>
    </w:p>
    <w:p w14:paraId="5634ADDA" w14:textId="5403DCC2" w:rsidR="006464FF" w:rsidRDefault="006464FF" w:rsidP="5E018A83">
      <w:pPr>
        <w:spacing w:line="276" w:lineRule="auto"/>
        <w:rPr>
          <w:rFonts w:ascii="Arial" w:eastAsia="Aptos" w:hAnsi="Arial" w:cs="Arial"/>
          <w:b/>
          <w:bCs/>
          <w:sz w:val="22"/>
          <w:szCs w:val="22"/>
        </w:rPr>
      </w:pPr>
      <w:r>
        <w:rPr>
          <w:rFonts w:ascii="Arial" w:eastAsia="Aptos" w:hAnsi="Arial" w:cs="Arial"/>
          <w:b/>
          <w:bCs/>
          <w:sz w:val="22"/>
          <w:szCs w:val="22"/>
        </w:rPr>
        <w:t>Future development………………………………………………………………………………</w:t>
      </w:r>
      <w:r w:rsidR="003C798B">
        <w:rPr>
          <w:rFonts w:ascii="Arial" w:eastAsia="Aptos" w:hAnsi="Arial" w:cs="Arial"/>
          <w:b/>
          <w:bCs/>
          <w:sz w:val="22"/>
          <w:szCs w:val="22"/>
        </w:rPr>
        <w:t>….</w:t>
      </w:r>
      <w:r>
        <w:rPr>
          <w:rFonts w:ascii="Arial" w:eastAsia="Aptos" w:hAnsi="Arial" w:cs="Arial"/>
          <w:b/>
          <w:bCs/>
          <w:sz w:val="22"/>
          <w:szCs w:val="22"/>
        </w:rPr>
        <w:t>8</w:t>
      </w:r>
    </w:p>
    <w:p w14:paraId="28C58047" w14:textId="53023062" w:rsidR="006464FF" w:rsidRDefault="00122D98" w:rsidP="5E018A83">
      <w:pPr>
        <w:spacing w:line="276" w:lineRule="auto"/>
        <w:rPr>
          <w:rFonts w:ascii="Arial" w:eastAsia="Aptos" w:hAnsi="Arial" w:cs="Arial"/>
          <w:b/>
          <w:bCs/>
          <w:sz w:val="22"/>
          <w:szCs w:val="22"/>
        </w:rPr>
      </w:pPr>
      <w:r>
        <w:rPr>
          <w:rFonts w:ascii="Arial" w:eastAsia="Aptos" w:hAnsi="Arial" w:cs="Arial"/>
          <w:b/>
          <w:bCs/>
          <w:sz w:val="22"/>
          <w:szCs w:val="22"/>
        </w:rPr>
        <w:t>Conclusion</w:t>
      </w:r>
      <w:r w:rsidR="005B384D">
        <w:rPr>
          <w:rFonts w:ascii="Arial" w:eastAsia="Aptos" w:hAnsi="Arial" w:cs="Arial"/>
          <w:b/>
          <w:bCs/>
          <w:sz w:val="22"/>
          <w:szCs w:val="22"/>
        </w:rPr>
        <w:t>…………………………………………………………………………………………….9</w:t>
      </w:r>
    </w:p>
    <w:p w14:paraId="77A5222F" w14:textId="6CA966C2" w:rsidR="007556AB" w:rsidRDefault="005B384D" w:rsidP="5E018A83">
      <w:pPr>
        <w:spacing w:line="276" w:lineRule="auto"/>
        <w:rPr>
          <w:rFonts w:ascii="Arial" w:eastAsia="Aptos" w:hAnsi="Arial" w:cs="Arial"/>
          <w:b/>
          <w:bCs/>
          <w:sz w:val="22"/>
          <w:szCs w:val="22"/>
        </w:rPr>
      </w:pPr>
      <w:r>
        <w:rPr>
          <w:rFonts w:ascii="Arial" w:eastAsia="Aptos" w:hAnsi="Arial" w:cs="Arial"/>
          <w:b/>
          <w:bCs/>
          <w:sz w:val="22"/>
          <w:szCs w:val="22"/>
        </w:rPr>
        <w:t>R</w:t>
      </w:r>
      <w:r w:rsidR="007556AB">
        <w:rPr>
          <w:rFonts w:ascii="Arial" w:eastAsia="Aptos" w:hAnsi="Arial" w:cs="Arial"/>
          <w:b/>
          <w:bCs/>
          <w:sz w:val="22"/>
          <w:szCs w:val="22"/>
        </w:rPr>
        <w:t>eference</w:t>
      </w:r>
      <w:r>
        <w:rPr>
          <w:rFonts w:ascii="Arial" w:eastAsia="Aptos" w:hAnsi="Arial" w:cs="Arial"/>
          <w:b/>
          <w:bCs/>
          <w:sz w:val="22"/>
          <w:szCs w:val="22"/>
        </w:rPr>
        <w:t>……………………………………………………………………………………………….10</w:t>
      </w:r>
    </w:p>
    <w:p w14:paraId="210EC57A" w14:textId="340BC55C" w:rsidR="00273E17" w:rsidRDefault="00273E17" w:rsidP="5E018A83">
      <w:pPr>
        <w:spacing w:line="276" w:lineRule="auto"/>
        <w:rPr>
          <w:rFonts w:ascii="Arial" w:eastAsia="Aptos" w:hAnsi="Arial" w:cs="Arial"/>
          <w:b/>
          <w:bCs/>
          <w:sz w:val="22"/>
          <w:szCs w:val="22"/>
        </w:rPr>
      </w:pPr>
    </w:p>
    <w:p w14:paraId="7327FA99" w14:textId="77777777" w:rsidR="004E48A4" w:rsidRDefault="004E48A4" w:rsidP="5E018A83">
      <w:pPr>
        <w:spacing w:line="276" w:lineRule="auto"/>
        <w:rPr>
          <w:rFonts w:ascii="Arial" w:eastAsia="Aptos" w:hAnsi="Arial" w:cs="Arial"/>
          <w:b/>
          <w:bCs/>
          <w:sz w:val="22"/>
          <w:szCs w:val="22"/>
        </w:rPr>
      </w:pPr>
    </w:p>
    <w:p w14:paraId="53EC9B9C" w14:textId="329A1A44" w:rsidR="0045669F" w:rsidRPr="00DD0F6F" w:rsidRDefault="0045669F" w:rsidP="5E018A83">
      <w:pPr>
        <w:spacing w:line="276" w:lineRule="auto"/>
        <w:rPr>
          <w:rFonts w:ascii="Arial" w:hAnsi="Arial" w:cs="Arial"/>
          <w:sz w:val="22"/>
          <w:szCs w:val="22"/>
        </w:rPr>
      </w:pPr>
    </w:p>
    <w:p w14:paraId="1AC070C5" w14:textId="0F678572" w:rsidR="0045669F" w:rsidRPr="00DD0F6F" w:rsidRDefault="0045669F" w:rsidP="3A7B3E5E">
      <w:pPr>
        <w:spacing w:line="276" w:lineRule="auto"/>
        <w:rPr>
          <w:rFonts w:ascii="Arial" w:eastAsia="Aptos" w:hAnsi="Arial" w:cs="Arial"/>
          <w:sz w:val="22"/>
          <w:szCs w:val="22"/>
        </w:rPr>
      </w:pPr>
    </w:p>
    <w:p w14:paraId="55EC5F69" w14:textId="1D92A038" w:rsidR="0045669F" w:rsidRPr="00DD0F6F" w:rsidRDefault="0045669F" w:rsidP="3A7B3E5E">
      <w:pPr>
        <w:spacing w:line="276" w:lineRule="auto"/>
        <w:rPr>
          <w:rFonts w:ascii="Arial" w:eastAsia="Aptos" w:hAnsi="Arial" w:cs="Arial"/>
          <w:sz w:val="22"/>
          <w:szCs w:val="22"/>
        </w:rPr>
      </w:pPr>
    </w:p>
    <w:p w14:paraId="47F8F5D6" w14:textId="371CE5C6" w:rsidR="0045669F" w:rsidRPr="00DD0F6F" w:rsidRDefault="0045669F" w:rsidP="3A7B3E5E">
      <w:pPr>
        <w:spacing w:line="276" w:lineRule="auto"/>
        <w:rPr>
          <w:rFonts w:ascii="Arial" w:eastAsia="Aptos" w:hAnsi="Arial" w:cs="Arial"/>
          <w:sz w:val="22"/>
          <w:szCs w:val="22"/>
        </w:rPr>
      </w:pPr>
    </w:p>
    <w:p w14:paraId="7639C384" w14:textId="606E950A" w:rsidR="0045669F" w:rsidRPr="00DD0F6F" w:rsidRDefault="6535311A" w:rsidP="5E018A83">
      <w:pPr>
        <w:spacing w:line="276" w:lineRule="auto"/>
        <w:rPr>
          <w:rFonts w:ascii="Arial" w:hAnsi="Arial" w:cs="Arial"/>
          <w:sz w:val="22"/>
          <w:szCs w:val="22"/>
        </w:rPr>
      </w:pPr>
      <w:r w:rsidRPr="00DD0F6F">
        <w:rPr>
          <w:rFonts w:ascii="Arial" w:eastAsia="Aptos" w:hAnsi="Arial" w:cs="Arial"/>
          <w:sz w:val="22"/>
          <w:szCs w:val="22"/>
        </w:rPr>
        <w:t xml:space="preserve"> </w:t>
      </w:r>
    </w:p>
    <w:p w14:paraId="48BBFEA7" w14:textId="78800889" w:rsidR="78773BA6" w:rsidRPr="00DD0F6F" w:rsidRDefault="78773BA6" w:rsidP="78773BA6">
      <w:pPr>
        <w:spacing w:line="276" w:lineRule="auto"/>
        <w:rPr>
          <w:rFonts w:ascii="Arial" w:eastAsia="Aptos" w:hAnsi="Arial" w:cs="Arial"/>
          <w:sz w:val="22"/>
          <w:szCs w:val="22"/>
        </w:rPr>
      </w:pPr>
    </w:p>
    <w:p w14:paraId="4F281212" w14:textId="6DEB10CD"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3A6E8213" w14:textId="6FC4EF08" w:rsidR="0045669F" w:rsidRPr="00DD0F6F" w:rsidRDefault="6535311A"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5E15E2D2" w14:textId="61F47526" w:rsidR="78773BA6" w:rsidRPr="00DD0F6F" w:rsidRDefault="78773BA6" w:rsidP="78773BA6">
      <w:pPr>
        <w:spacing w:line="276" w:lineRule="auto"/>
        <w:rPr>
          <w:rFonts w:ascii="Arial" w:eastAsia="Aptos" w:hAnsi="Arial" w:cs="Arial"/>
          <w:sz w:val="22"/>
          <w:szCs w:val="22"/>
        </w:rPr>
      </w:pPr>
    </w:p>
    <w:p w14:paraId="19DFDC7A" w14:textId="6FE48CF9" w:rsidR="0045669F" w:rsidRPr="00DD0F6F" w:rsidRDefault="2B66F5FA" w:rsidP="1EF6DC53">
      <w:pPr>
        <w:spacing w:line="360" w:lineRule="auto"/>
        <w:rPr>
          <w:rFonts w:ascii="Arial" w:hAnsi="Arial" w:cs="Arial"/>
          <w:sz w:val="22"/>
          <w:szCs w:val="22"/>
        </w:rPr>
      </w:pPr>
      <w:r w:rsidRPr="00DD0F6F">
        <w:rPr>
          <w:rFonts w:ascii="Arial" w:eastAsia="Arial" w:hAnsi="Arial" w:cs="Arial"/>
          <w:sz w:val="22"/>
          <w:szCs w:val="22"/>
        </w:rPr>
        <w:t xml:space="preserve"> </w:t>
      </w:r>
    </w:p>
    <w:p w14:paraId="263B9981" w14:textId="1A885B9C" w:rsidR="5E018A83" w:rsidRPr="00DD0F6F" w:rsidRDefault="5E018A83" w:rsidP="5E018A83">
      <w:pPr>
        <w:spacing w:line="360" w:lineRule="auto"/>
        <w:rPr>
          <w:rFonts w:ascii="Arial" w:eastAsia="Arial" w:hAnsi="Arial" w:cs="Arial"/>
          <w:sz w:val="22"/>
          <w:szCs w:val="22"/>
        </w:rPr>
      </w:pPr>
    </w:p>
    <w:p w14:paraId="281B01E5" w14:textId="3280F7AD" w:rsidR="0045669F" w:rsidRPr="00DD0F6F" w:rsidRDefault="1D99C56D" w:rsidP="1EF6DC53">
      <w:pPr>
        <w:spacing w:line="276" w:lineRule="auto"/>
        <w:rPr>
          <w:rFonts w:ascii="Arial" w:hAnsi="Arial" w:cs="Arial"/>
          <w:sz w:val="22"/>
          <w:szCs w:val="22"/>
        </w:rPr>
      </w:pPr>
      <w:r w:rsidRPr="00DD0F6F">
        <w:rPr>
          <w:rFonts w:ascii="Arial" w:eastAsia="Arial" w:hAnsi="Arial" w:cs="Arial"/>
          <w:b/>
          <w:bCs/>
          <w:sz w:val="22"/>
          <w:szCs w:val="22"/>
        </w:rPr>
        <w:t>INTRODUCTION</w:t>
      </w:r>
    </w:p>
    <w:p w14:paraId="0C6A676F" w14:textId="4500D9D3" w:rsidR="0045669F" w:rsidRPr="00DD0F6F" w:rsidRDefault="1D99C56D" w:rsidP="3A7B3E5E">
      <w:pPr>
        <w:spacing w:line="276" w:lineRule="auto"/>
        <w:rPr>
          <w:rFonts w:ascii="Arial" w:hAnsi="Arial" w:cs="Arial"/>
          <w:sz w:val="22"/>
          <w:szCs w:val="22"/>
        </w:rPr>
      </w:pPr>
      <w:r w:rsidRPr="00DD0F6F">
        <w:rPr>
          <w:rFonts w:ascii="Arial" w:eastAsia="Arial" w:hAnsi="Arial" w:cs="Arial"/>
          <w:sz w:val="22"/>
          <w:szCs w:val="22"/>
        </w:rPr>
        <w:t xml:space="preserve">Reflecting on these principles has strengthened my understanding of how they contribute to improving the wellbeing of individuals while ensuring that care is delivered with dignity, respect, and </w:t>
      </w:r>
      <w:r w:rsidR="207DD1CD" w:rsidRPr="00DD0F6F">
        <w:rPr>
          <w:rFonts w:ascii="Arial" w:eastAsia="Arial" w:hAnsi="Arial" w:cs="Arial"/>
          <w:sz w:val="22"/>
          <w:szCs w:val="22"/>
        </w:rPr>
        <w:t>fairness. Reflecting</w:t>
      </w:r>
      <w:r w:rsidRPr="00DD0F6F">
        <w:rPr>
          <w:rFonts w:ascii="Arial" w:eastAsia="Arial" w:hAnsi="Arial" w:cs="Arial"/>
          <w:sz w:val="22"/>
          <w:szCs w:val="22"/>
        </w:rPr>
        <w:t xml:space="preserve"> on this principle has shown that no </w:t>
      </w:r>
      <w:r w:rsidR="003B3B6A">
        <w:rPr>
          <w:rFonts w:ascii="Arial" w:eastAsia="Arial" w:hAnsi="Arial" w:cs="Arial"/>
          <w:sz w:val="22"/>
          <w:szCs w:val="22"/>
        </w:rPr>
        <w:t xml:space="preserve">individual </w:t>
      </w:r>
      <w:r w:rsidR="005B737E">
        <w:rPr>
          <w:rFonts w:ascii="Arial" w:eastAsia="Arial" w:hAnsi="Arial" w:cs="Arial"/>
          <w:sz w:val="22"/>
          <w:szCs w:val="22"/>
        </w:rPr>
        <w:t>practi</w:t>
      </w:r>
      <w:r w:rsidR="00611D29">
        <w:rPr>
          <w:rFonts w:ascii="Arial" w:eastAsia="Arial" w:hAnsi="Arial" w:cs="Arial"/>
          <w:sz w:val="22"/>
          <w:szCs w:val="22"/>
        </w:rPr>
        <w:t>ti</w:t>
      </w:r>
      <w:r w:rsidR="005B737E">
        <w:rPr>
          <w:rFonts w:ascii="Arial" w:eastAsia="Arial" w:hAnsi="Arial" w:cs="Arial"/>
          <w:sz w:val="22"/>
          <w:szCs w:val="22"/>
        </w:rPr>
        <w:t>oner can</w:t>
      </w:r>
      <w:r w:rsidR="00611D29">
        <w:rPr>
          <w:rFonts w:ascii="Arial" w:eastAsia="Arial" w:hAnsi="Arial" w:cs="Arial"/>
          <w:sz w:val="22"/>
          <w:szCs w:val="22"/>
        </w:rPr>
        <w:t xml:space="preserve"> fulfil</w:t>
      </w:r>
      <w:r w:rsidR="00E175D2">
        <w:rPr>
          <w:rFonts w:ascii="Arial" w:eastAsia="Arial" w:hAnsi="Arial" w:cs="Arial"/>
          <w:sz w:val="22"/>
          <w:szCs w:val="22"/>
        </w:rPr>
        <w:t xml:space="preserve"> </w:t>
      </w:r>
      <w:proofErr w:type="gramStart"/>
      <w:r w:rsidR="00E175D2">
        <w:rPr>
          <w:rFonts w:ascii="Arial" w:eastAsia="Arial" w:hAnsi="Arial" w:cs="Arial"/>
          <w:sz w:val="22"/>
          <w:szCs w:val="22"/>
        </w:rPr>
        <w:t xml:space="preserve">all </w:t>
      </w:r>
      <w:r w:rsidR="000A3FF0">
        <w:rPr>
          <w:rFonts w:ascii="Arial" w:eastAsia="Arial" w:hAnsi="Arial" w:cs="Arial"/>
          <w:sz w:val="22"/>
          <w:szCs w:val="22"/>
        </w:rPr>
        <w:t>of</w:t>
      </w:r>
      <w:proofErr w:type="gramEnd"/>
      <w:r w:rsidR="000A3FF0">
        <w:rPr>
          <w:rFonts w:ascii="Arial" w:eastAsia="Arial" w:hAnsi="Arial" w:cs="Arial"/>
          <w:sz w:val="22"/>
          <w:szCs w:val="22"/>
        </w:rPr>
        <w:t xml:space="preserve"> a</w:t>
      </w:r>
      <w:r w:rsidR="00726076">
        <w:rPr>
          <w:rFonts w:ascii="Arial" w:eastAsia="Arial" w:hAnsi="Arial" w:cs="Arial"/>
          <w:sz w:val="22"/>
          <w:szCs w:val="22"/>
        </w:rPr>
        <w:t xml:space="preserve"> </w:t>
      </w:r>
      <w:r w:rsidR="009A1C5D">
        <w:rPr>
          <w:rFonts w:ascii="Arial" w:eastAsia="Arial" w:hAnsi="Arial" w:cs="Arial"/>
          <w:sz w:val="22"/>
          <w:szCs w:val="22"/>
        </w:rPr>
        <w:t>person’s</w:t>
      </w:r>
      <w:r w:rsidR="00E175D2">
        <w:rPr>
          <w:rFonts w:ascii="Arial" w:eastAsia="Arial" w:hAnsi="Arial" w:cs="Arial"/>
          <w:sz w:val="22"/>
          <w:szCs w:val="22"/>
        </w:rPr>
        <w:t xml:space="preserve"> ‘needs</w:t>
      </w:r>
      <w:r w:rsidR="007E1F1A">
        <w:rPr>
          <w:rFonts w:ascii="Arial" w:eastAsia="Arial" w:hAnsi="Arial" w:cs="Arial"/>
          <w:sz w:val="22"/>
          <w:szCs w:val="22"/>
        </w:rPr>
        <w:t>.</w:t>
      </w:r>
      <w:r w:rsidR="00CB402D">
        <w:rPr>
          <w:rFonts w:ascii="Arial" w:eastAsia="Arial" w:hAnsi="Arial" w:cs="Arial"/>
          <w:sz w:val="22"/>
          <w:szCs w:val="22"/>
        </w:rPr>
        <w:t xml:space="preserve"> However</w:t>
      </w:r>
      <w:r w:rsidR="009502FE">
        <w:rPr>
          <w:rFonts w:ascii="Arial" w:eastAsia="Arial" w:hAnsi="Arial" w:cs="Arial"/>
          <w:sz w:val="22"/>
          <w:szCs w:val="22"/>
        </w:rPr>
        <w:t>,</w:t>
      </w:r>
      <w:r w:rsidR="00A36300">
        <w:rPr>
          <w:rFonts w:ascii="Arial" w:eastAsia="Arial" w:hAnsi="Arial" w:cs="Arial"/>
          <w:sz w:val="22"/>
          <w:szCs w:val="22"/>
        </w:rPr>
        <w:t xml:space="preserve"> </w:t>
      </w:r>
      <w:r w:rsidRPr="00DD0F6F">
        <w:rPr>
          <w:rFonts w:ascii="Arial" w:eastAsia="Arial" w:hAnsi="Arial" w:cs="Arial"/>
          <w:sz w:val="22"/>
          <w:szCs w:val="22"/>
        </w:rPr>
        <w:t xml:space="preserve">multidisciplinary collaboration </w:t>
      </w:r>
      <w:r w:rsidR="000A3FF0">
        <w:rPr>
          <w:rFonts w:ascii="Arial" w:eastAsia="Arial" w:hAnsi="Arial" w:cs="Arial"/>
          <w:sz w:val="22"/>
          <w:szCs w:val="22"/>
        </w:rPr>
        <w:t>recognizes</w:t>
      </w:r>
      <w:r w:rsidR="000263D0">
        <w:rPr>
          <w:rFonts w:ascii="Arial" w:eastAsia="Arial" w:hAnsi="Arial" w:cs="Arial"/>
          <w:sz w:val="22"/>
          <w:szCs w:val="22"/>
        </w:rPr>
        <w:t xml:space="preserve"> </w:t>
      </w:r>
      <w:r w:rsidR="001B0C58">
        <w:rPr>
          <w:rFonts w:ascii="Arial" w:eastAsia="Arial" w:hAnsi="Arial" w:cs="Arial"/>
          <w:sz w:val="22"/>
          <w:szCs w:val="22"/>
        </w:rPr>
        <w:t>and responds to service users</w:t>
      </w:r>
      <w:r w:rsidR="008F1A5E">
        <w:rPr>
          <w:rFonts w:ascii="Arial" w:eastAsia="Arial" w:hAnsi="Arial" w:cs="Arial"/>
          <w:sz w:val="22"/>
          <w:szCs w:val="22"/>
        </w:rPr>
        <w:t xml:space="preserve"> so </w:t>
      </w:r>
      <w:r w:rsidRPr="00DD0F6F">
        <w:rPr>
          <w:rFonts w:ascii="Arial" w:eastAsia="Arial" w:hAnsi="Arial" w:cs="Arial"/>
          <w:sz w:val="22"/>
          <w:szCs w:val="22"/>
        </w:rPr>
        <w:t>that</w:t>
      </w:r>
      <w:r w:rsidR="008F1A5E">
        <w:rPr>
          <w:rFonts w:ascii="Arial" w:eastAsia="Arial" w:hAnsi="Arial" w:cs="Arial"/>
          <w:sz w:val="22"/>
          <w:szCs w:val="22"/>
        </w:rPr>
        <w:t xml:space="preserve"> their</w:t>
      </w:r>
      <w:r w:rsidRPr="00DD0F6F">
        <w:rPr>
          <w:rFonts w:ascii="Arial" w:eastAsia="Arial" w:hAnsi="Arial" w:cs="Arial"/>
          <w:sz w:val="22"/>
          <w:szCs w:val="22"/>
        </w:rPr>
        <w:t xml:space="preserve"> physical, emotional, and social needs are </w:t>
      </w:r>
      <w:r w:rsidR="000A3FF0">
        <w:rPr>
          <w:rFonts w:ascii="Arial" w:eastAsia="Arial" w:hAnsi="Arial" w:cs="Arial"/>
          <w:sz w:val="22"/>
          <w:szCs w:val="22"/>
        </w:rPr>
        <w:t>met</w:t>
      </w:r>
      <w:r w:rsidRPr="00DD0F6F">
        <w:rPr>
          <w:rFonts w:ascii="Arial" w:eastAsia="Arial" w:hAnsi="Arial" w:cs="Arial"/>
          <w:sz w:val="22"/>
          <w:szCs w:val="22"/>
        </w:rPr>
        <w:t xml:space="preserve"> holistically.</w:t>
      </w:r>
    </w:p>
    <w:p w14:paraId="507DE9A5" w14:textId="0A2D8954" w:rsidR="0045669F" w:rsidRPr="00DD0F6F" w:rsidRDefault="65F1D603" w:rsidP="3A7B3E5E">
      <w:pPr>
        <w:spacing w:line="276" w:lineRule="auto"/>
        <w:rPr>
          <w:rFonts w:ascii="Arial" w:hAnsi="Arial" w:cs="Arial"/>
          <w:sz w:val="22"/>
          <w:szCs w:val="22"/>
        </w:rPr>
      </w:pPr>
      <w:r w:rsidRPr="00DD0F6F">
        <w:rPr>
          <w:rFonts w:ascii="Arial" w:eastAsia="Arial" w:hAnsi="Arial" w:cs="Arial"/>
          <w:sz w:val="22"/>
          <w:szCs w:val="22"/>
        </w:rPr>
        <w:t>Reflecting</w:t>
      </w:r>
      <w:r w:rsidR="2B66F5FA" w:rsidRPr="00DD0F6F">
        <w:rPr>
          <w:rFonts w:ascii="Arial" w:eastAsia="Arial" w:hAnsi="Arial" w:cs="Arial"/>
          <w:sz w:val="22"/>
          <w:szCs w:val="22"/>
        </w:rPr>
        <w:t xml:space="preserve"> this principle highlights that effective care extends beyond treating illness; it also supports emotional, psychological, and social wellbeing.</w:t>
      </w:r>
    </w:p>
    <w:p w14:paraId="79BA737C" w14:textId="61EA7597" w:rsidR="00CD579F" w:rsidRDefault="1D99C56D" w:rsidP="1EF6DC53">
      <w:pPr>
        <w:spacing w:line="276" w:lineRule="auto"/>
        <w:rPr>
          <w:rFonts w:ascii="Arial" w:eastAsia="Arial" w:hAnsi="Arial" w:cs="Arial"/>
          <w:sz w:val="22"/>
          <w:szCs w:val="22"/>
        </w:rPr>
      </w:pPr>
      <w:r w:rsidRPr="00DD0F6F">
        <w:rPr>
          <w:rFonts w:ascii="Arial" w:eastAsia="Arial" w:hAnsi="Arial" w:cs="Arial"/>
          <w:sz w:val="22"/>
          <w:szCs w:val="22"/>
        </w:rPr>
        <w:t xml:space="preserve">Reflecting on these ethical principles has </w:t>
      </w:r>
      <w:r w:rsidR="00C00263" w:rsidRPr="00DD0F6F">
        <w:rPr>
          <w:rFonts w:ascii="Arial" w:eastAsia="Arial" w:hAnsi="Arial" w:cs="Arial"/>
          <w:sz w:val="22"/>
          <w:szCs w:val="22"/>
        </w:rPr>
        <w:t>increased appreciation</w:t>
      </w:r>
      <w:r w:rsidRPr="00DD0F6F">
        <w:rPr>
          <w:rFonts w:ascii="Arial" w:eastAsia="Arial" w:hAnsi="Arial" w:cs="Arial"/>
          <w:sz w:val="22"/>
          <w:szCs w:val="22"/>
        </w:rPr>
        <w:t xml:space="preserve"> of the </w:t>
      </w:r>
      <w:r w:rsidR="005E6AC8">
        <w:rPr>
          <w:rFonts w:ascii="Arial" w:eastAsia="Arial" w:hAnsi="Arial" w:cs="Arial"/>
          <w:sz w:val="22"/>
          <w:szCs w:val="22"/>
        </w:rPr>
        <w:t>need for</w:t>
      </w:r>
      <w:r w:rsidRPr="00DD0F6F">
        <w:rPr>
          <w:rFonts w:ascii="Arial" w:eastAsia="Arial" w:hAnsi="Arial" w:cs="Arial"/>
          <w:sz w:val="22"/>
          <w:szCs w:val="22"/>
        </w:rPr>
        <w:t xml:space="preserve"> maintaining </w:t>
      </w:r>
      <w:r w:rsidR="000B21A8">
        <w:rPr>
          <w:rFonts w:ascii="Arial" w:eastAsia="Arial" w:hAnsi="Arial" w:cs="Arial"/>
          <w:sz w:val="22"/>
          <w:szCs w:val="22"/>
        </w:rPr>
        <w:t>privacy</w:t>
      </w:r>
      <w:r w:rsidRPr="00DD0F6F">
        <w:rPr>
          <w:rFonts w:ascii="Arial" w:eastAsia="Arial" w:hAnsi="Arial" w:cs="Arial"/>
          <w:sz w:val="22"/>
          <w:szCs w:val="22"/>
        </w:rPr>
        <w:t>,</w:t>
      </w:r>
      <w:r w:rsidR="00AE5606">
        <w:rPr>
          <w:rFonts w:ascii="Arial" w:eastAsia="Arial" w:hAnsi="Arial" w:cs="Arial"/>
          <w:sz w:val="22"/>
          <w:szCs w:val="22"/>
        </w:rPr>
        <w:t xml:space="preserve"> ensuring consent is </w:t>
      </w:r>
      <w:r w:rsidR="00E06284">
        <w:rPr>
          <w:rFonts w:ascii="Arial" w:eastAsia="Arial" w:hAnsi="Arial" w:cs="Arial"/>
          <w:sz w:val="22"/>
          <w:szCs w:val="22"/>
        </w:rPr>
        <w:t>pr</w:t>
      </w:r>
      <w:r w:rsidR="007A0400">
        <w:rPr>
          <w:rFonts w:ascii="Arial" w:eastAsia="Arial" w:hAnsi="Arial" w:cs="Arial"/>
          <w:sz w:val="22"/>
          <w:szCs w:val="22"/>
        </w:rPr>
        <w:t>ovided</w:t>
      </w:r>
      <w:r w:rsidRPr="00DD0F6F">
        <w:rPr>
          <w:rFonts w:ascii="Arial" w:eastAsia="Arial" w:hAnsi="Arial" w:cs="Arial"/>
          <w:sz w:val="22"/>
          <w:szCs w:val="22"/>
        </w:rPr>
        <w:t xml:space="preserve"> and treating every individual</w:t>
      </w:r>
      <w:r w:rsidR="0007704A">
        <w:rPr>
          <w:rFonts w:ascii="Arial" w:eastAsia="Arial" w:hAnsi="Arial" w:cs="Arial"/>
          <w:sz w:val="22"/>
          <w:szCs w:val="22"/>
        </w:rPr>
        <w:t xml:space="preserve"> </w:t>
      </w:r>
      <w:proofErr w:type="gramStart"/>
      <w:r w:rsidR="00563522">
        <w:rPr>
          <w:rFonts w:ascii="Arial" w:eastAsia="Arial" w:hAnsi="Arial" w:cs="Arial"/>
          <w:sz w:val="22"/>
          <w:szCs w:val="22"/>
        </w:rPr>
        <w:t>fairl</w:t>
      </w:r>
      <w:r w:rsidR="007A0400">
        <w:rPr>
          <w:rFonts w:ascii="Arial" w:eastAsia="Arial" w:hAnsi="Arial" w:cs="Arial"/>
          <w:sz w:val="22"/>
          <w:szCs w:val="22"/>
        </w:rPr>
        <w:t>y</w:t>
      </w:r>
      <w:r w:rsidRPr="00DD0F6F">
        <w:rPr>
          <w:rFonts w:ascii="Arial" w:eastAsia="Arial" w:hAnsi="Arial" w:cs="Arial"/>
          <w:sz w:val="22"/>
          <w:szCs w:val="22"/>
        </w:rPr>
        <w:t xml:space="preserve"> regardless</w:t>
      </w:r>
      <w:proofErr w:type="gramEnd"/>
      <w:r w:rsidRPr="00DD0F6F">
        <w:rPr>
          <w:rFonts w:ascii="Arial" w:eastAsia="Arial" w:hAnsi="Arial" w:cs="Arial"/>
          <w:sz w:val="22"/>
          <w:szCs w:val="22"/>
        </w:rPr>
        <w:t xml:space="preserve"> of </w:t>
      </w:r>
      <w:r w:rsidR="00670147">
        <w:rPr>
          <w:rFonts w:ascii="Arial" w:eastAsia="Arial" w:hAnsi="Arial" w:cs="Arial"/>
          <w:sz w:val="22"/>
          <w:szCs w:val="22"/>
        </w:rPr>
        <w:t xml:space="preserve">a </w:t>
      </w:r>
      <w:r w:rsidR="006F68E0">
        <w:rPr>
          <w:rFonts w:ascii="Arial" w:eastAsia="Arial" w:hAnsi="Arial" w:cs="Arial"/>
          <w:sz w:val="22"/>
          <w:szCs w:val="22"/>
        </w:rPr>
        <w:t>person’s</w:t>
      </w:r>
      <w:r w:rsidR="006334B1">
        <w:rPr>
          <w:rFonts w:ascii="Arial" w:eastAsia="Arial" w:hAnsi="Arial" w:cs="Arial"/>
          <w:sz w:val="22"/>
          <w:szCs w:val="22"/>
        </w:rPr>
        <w:t xml:space="preserve"> characteristic, </w:t>
      </w:r>
      <w:r w:rsidR="00CD14B4">
        <w:rPr>
          <w:rFonts w:ascii="Arial" w:eastAsia="Arial" w:hAnsi="Arial" w:cs="Arial"/>
          <w:sz w:val="22"/>
          <w:szCs w:val="22"/>
        </w:rPr>
        <w:t xml:space="preserve">circumstances </w:t>
      </w:r>
      <w:r w:rsidRPr="00DD0F6F">
        <w:rPr>
          <w:rFonts w:ascii="Arial" w:eastAsia="Arial" w:hAnsi="Arial" w:cs="Arial"/>
          <w:sz w:val="22"/>
          <w:szCs w:val="22"/>
        </w:rPr>
        <w:t>or socioeconomic background.</w:t>
      </w:r>
    </w:p>
    <w:p w14:paraId="369D7DE2" w14:textId="77777777" w:rsidR="00011930" w:rsidRDefault="00011930" w:rsidP="1EF6DC53">
      <w:pPr>
        <w:spacing w:line="276" w:lineRule="auto"/>
        <w:rPr>
          <w:rFonts w:ascii="Arial" w:eastAsia="Arial" w:hAnsi="Arial" w:cs="Arial"/>
          <w:sz w:val="22"/>
          <w:szCs w:val="22"/>
        </w:rPr>
      </w:pPr>
    </w:p>
    <w:p w14:paraId="54B68A0C" w14:textId="77777777" w:rsidR="00011930" w:rsidRDefault="00011930" w:rsidP="1EF6DC53">
      <w:pPr>
        <w:spacing w:line="276" w:lineRule="auto"/>
        <w:rPr>
          <w:rFonts w:ascii="Arial" w:eastAsia="Arial" w:hAnsi="Arial" w:cs="Arial"/>
          <w:sz w:val="22"/>
          <w:szCs w:val="22"/>
        </w:rPr>
      </w:pPr>
    </w:p>
    <w:p w14:paraId="5D38B06B" w14:textId="2B003F20" w:rsidR="00011930" w:rsidRDefault="00381FFA" w:rsidP="1EF6DC53">
      <w:pPr>
        <w:spacing w:line="276" w:lineRule="auto"/>
        <w:rPr>
          <w:rFonts w:ascii="Arial" w:eastAsia="Arial" w:hAnsi="Arial" w:cs="Arial"/>
          <w:sz w:val="22"/>
          <w:szCs w:val="22"/>
        </w:rPr>
      </w:pPr>
      <w:r>
        <w:rPr>
          <w:rFonts w:ascii="Arial" w:eastAsia="Arial" w:hAnsi="Arial" w:cs="Arial"/>
          <w:sz w:val="22"/>
          <w:szCs w:val="22"/>
        </w:rPr>
        <w:t>;.</w:t>
      </w:r>
    </w:p>
    <w:p w14:paraId="196AE461" w14:textId="77777777" w:rsidR="00011930" w:rsidRDefault="00011930" w:rsidP="1EF6DC53">
      <w:pPr>
        <w:spacing w:line="276" w:lineRule="auto"/>
        <w:rPr>
          <w:rFonts w:ascii="Arial" w:eastAsia="Arial" w:hAnsi="Arial" w:cs="Arial"/>
          <w:sz w:val="22"/>
          <w:szCs w:val="22"/>
        </w:rPr>
      </w:pPr>
    </w:p>
    <w:p w14:paraId="7AFF4519" w14:textId="77777777" w:rsidR="00011930" w:rsidRDefault="00011930" w:rsidP="1EF6DC53">
      <w:pPr>
        <w:spacing w:line="276" w:lineRule="auto"/>
        <w:rPr>
          <w:rFonts w:ascii="Arial" w:eastAsia="Arial" w:hAnsi="Arial" w:cs="Arial"/>
          <w:sz w:val="22"/>
          <w:szCs w:val="22"/>
        </w:rPr>
      </w:pPr>
    </w:p>
    <w:p w14:paraId="6CD77571" w14:textId="77777777" w:rsidR="00011930" w:rsidRDefault="00011930" w:rsidP="1EF6DC53">
      <w:pPr>
        <w:spacing w:line="276" w:lineRule="auto"/>
        <w:rPr>
          <w:rFonts w:ascii="Arial" w:eastAsia="Arial" w:hAnsi="Arial" w:cs="Arial"/>
          <w:sz w:val="22"/>
          <w:szCs w:val="22"/>
        </w:rPr>
      </w:pPr>
    </w:p>
    <w:p w14:paraId="347887EA" w14:textId="77777777" w:rsidR="00011930" w:rsidRDefault="00011930" w:rsidP="1EF6DC53">
      <w:pPr>
        <w:spacing w:line="276" w:lineRule="auto"/>
        <w:rPr>
          <w:rFonts w:ascii="Arial" w:eastAsia="Arial" w:hAnsi="Arial" w:cs="Arial"/>
          <w:sz w:val="22"/>
          <w:szCs w:val="22"/>
        </w:rPr>
      </w:pPr>
    </w:p>
    <w:p w14:paraId="7F78F92E" w14:textId="77777777" w:rsidR="00011930" w:rsidRDefault="00011930" w:rsidP="1EF6DC53">
      <w:pPr>
        <w:spacing w:line="276" w:lineRule="auto"/>
        <w:rPr>
          <w:rFonts w:ascii="Arial" w:eastAsia="Arial" w:hAnsi="Arial" w:cs="Arial"/>
          <w:sz w:val="22"/>
          <w:szCs w:val="22"/>
        </w:rPr>
      </w:pPr>
    </w:p>
    <w:p w14:paraId="14487E35" w14:textId="77777777" w:rsidR="00011930" w:rsidRDefault="00011930" w:rsidP="1EF6DC53">
      <w:pPr>
        <w:spacing w:line="276" w:lineRule="auto"/>
        <w:rPr>
          <w:rFonts w:ascii="Arial" w:eastAsia="Arial" w:hAnsi="Arial" w:cs="Arial"/>
          <w:sz w:val="22"/>
          <w:szCs w:val="22"/>
        </w:rPr>
      </w:pPr>
    </w:p>
    <w:p w14:paraId="74F1851D" w14:textId="77777777" w:rsidR="00011930" w:rsidRDefault="00011930" w:rsidP="1EF6DC53">
      <w:pPr>
        <w:spacing w:line="276" w:lineRule="auto"/>
        <w:rPr>
          <w:rFonts w:ascii="Arial" w:eastAsia="Arial" w:hAnsi="Arial" w:cs="Arial"/>
          <w:sz w:val="22"/>
          <w:szCs w:val="22"/>
        </w:rPr>
      </w:pPr>
    </w:p>
    <w:p w14:paraId="5CC08734" w14:textId="77777777" w:rsidR="00011930" w:rsidRDefault="00011930" w:rsidP="1EF6DC53">
      <w:pPr>
        <w:spacing w:line="276" w:lineRule="auto"/>
        <w:rPr>
          <w:rFonts w:ascii="Arial" w:eastAsia="Arial" w:hAnsi="Arial" w:cs="Arial"/>
          <w:sz w:val="22"/>
          <w:szCs w:val="22"/>
        </w:rPr>
      </w:pPr>
    </w:p>
    <w:p w14:paraId="3675B553" w14:textId="77777777" w:rsidR="00011930" w:rsidRDefault="00011930" w:rsidP="1EF6DC53">
      <w:pPr>
        <w:spacing w:line="276" w:lineRule="auto"/>
        <w:rPr>
          <w:rFonts w:ascii="Arial" w:eastAsia="Arial" w:hAnsi="Arial" w:cs="Arial"/>
          <w:sz w:val="22"/>
          <w:szCs w:val="22"/>
        </w:rPr>
      </w:pPr>
    </w:p>
    <w:p w14:paraId="66B7D5CA" w14:textId="77777777" w:rsidR="00011930" w:rsidRDefault="00011930" w:rsidP="1EF6DC53">
      <w:pPr>
        <w:spacing w:line="276" w:lineRule="auto"/>
        <w:rPr>
          <w:rFonts w:ascii="Arial" w:eastAsia="Arial" w:hAnsi="Arial" w:cs="Arial"/>
          <w:sz w:val="22"/>
          <w:szCs w:val="22"/>
        </w:rPr>
      </w:pPr>
    </w:p>
    <w:p w14:paraId="2E9CA695" w14:textId="77777777" w:rsidR="00011930" w:rsidRDefault="00011930" w:rsidP="1EF6DC53">
      <w:pPr>
        <w:spacing w:line="276" w:lineRule="auto"/>
        <w:rPr>
          <w:rFonts w:ascii="Arial" w:eastAsia="Arial" w:hAnsi="Arial" w:cs="Arial"/>
          <w:sz w:val="22"/>
          <w:szCs w:val="22"/>
        </w:rPr>
      </w:pPr>
    </w:p>
    <w:p w14:paraId="452E9910" w14:textId="77777777" w:rsidR="00011930" w:rsidRDefault="00011930" w:rsidP="1EF6DC53">
      <w:pPr>
        <w:spacing w:line="276" w:lineRule="auto"/>
        <w:rPr>
          <w:rFonts w:ascii="Arial" w:eastAsia="Arial" w:hAnsi="Arial" w:cs="Arial"/>
          <w:sz w:val="22"/>
          <w:szCs w:val="22"/>
        </w:rPr>
      </w:pPr>
    </w:p>
    <w:p w14:paraId="15243EDB" w14:textId="77777777" w:rsidR="00011930" w:rsidRDefault="00011930" w:rsidP="1EF6DC53">
      <w:pPr>
        <w:spacing w:line="276" w:lineRule="auto"/>
        <w:rPr>
          <w:rFonts w:ascii="Arial" w:eastAsia="Arial" w:hAnsi="Arial" w:cs="Arial"/>
          <w:sz w:val="22"/>
          <w:szCs w:val="22"/>
        </w:rPr>
      </w:pPr>
    </w:p>
    <w:p w14:paraId="5C6A4917" w14:textId="77777777" w:rsidR="00011930" w:rsidRDefault="00011930" w:rsidP="1EF6DC53">
      <w:pPr>
        <w:spacing w:line="276" w:lineRule="auto"/>
        <w:rPr>
          <w:rFonts w:ascii="Arial" w:eastAsia="Arial" w:hAnsi="Arial" w:cs="Arial"/>
          <w:sz w:val="22"/>
          <w:szCs w:val="22"/>
        </w:rPr>
      </w:pPr>
    </w:p>
    <w:p w14:paraId="5DAB0E47" w14:textId="77777777" w:rsidR="00011930" w:rsidRDefault="00011930" w:rsidP="1EF6DC53">
      <w:pPr>
        <w:spacing w:line="276" w:lineRule="auto"/>
        <w:rPr>
          <w:rFonts w:ascii="Arial" w:eastAsia="Arial" w:hAnsi="Arial" w:cs="Arial"/>
          <w:sz w:val="22"/>
          <w:szCs w:val="22"/>
        </w:rPr>
      </w:pPr>
    </w:p>
    <w:p w14:paraId="37B6EA51" w14:textId="77777777" w:rsidR="00011930" w:rsidRDefault="00011930" w:rsidP="1EF6DC53">
      <w:pPr>
        <w:spacing w:line="276" w:lineRule="auto"/>
        <w:rPr>
          <w:rFonts w:ascii="Arial" w:eastAsia="Arial" w:hAnsi="Arial" w:cs="Arial"/>
          <w:sz w:val="22"/>
          <w:szCs w:val="22"/>
        </w:rPr>
      </w:pPr>
    </w:p>
    <w:p w14:paraId="15F738E4" w14:textId="77777777" w:rsidR="000820E0" w:rsidRDefault="000820E0" w:rsidP="00011930">
      <w:pPr>
        <w:spacing w:line="276" w:lineRule="auto"/>
        <w:rPr>
          <w:rFonts w:ascii="Arial" w:eastAsia="Arial" w:hAnsi="Arial" w:cs="Arial"/>
          <w:sz w:val="22"/>
          <w:szCs w:val="22"/>
        </w:rPr>
      </w:pPr>
    </w:p>
    <w:p w14:paraId="2948E9D4" w14:textId="5A0BE905" w:rsidR="0045669F" w:rsidRPr="00DD0F6F" w:rsidRDefault="1D99C56D" w:rsidP="00011930">
      <w:pPr>
        <w:spacing w:line="276" w:lineRule="auto"/>
        <w:rPr>
          <w:rFonts w:ascii="Arial" w:hAnsi="Arial" w:cs="Arial"/>
          <w:sz w:val="22"/>
          <w:szCs w:val="22"/>
        </w:rPr>
      </w:pPr>
      <w:r w:rsidRPr="00DD0F6F">
        <w:rPr>
          <w:rFonts w:ascii="Arial" w:eastAsia="Arial" w:hAnsi="Arial" w:cs="Arial"/>
          <w:b/>
          <w:bCs/>
          <w:sz w:val="22"/>
          <w:szCs w:val="22"/>
        </w:rPr>
        <w:t xml:space="preserve">Reflection on the Importance of Principles of Health and Social Care </w:t>
      </w:r>
    </w:p>
    <w:p w14:paraId="72FD3B2E" w14:textId="533E112A" w:rsidR="0045669F" w:rsidRPr="00DD0F6F" w:rsidRDefault="1D99C56D" w:rsidP="1EF6DC53">
      <w:pPr>
        <w:rPr>
          <w:rFonts w:ascii="Arial" w:hAnsi="Arial" w:cs="Arial"/>
          <w:sz w:val="22"/>
          <w:szCs w:val="22"/>
        </w:rPr>
      </w:pPr>
      <w:r w:rsidRPr="00DD0F6F">
        <w:rPr>
          <w:rFonts w:ascii="Arial" w:eastAsia="Arial" w:hAnsi="Arial" w:cs="Arial"/>
          <w:b/>
          <w:bCs/>
          <w:sz w:val="22"/>
          <w:szCs w:val="22"/>
        </w:rPr>
        <w:t xml:space="preserve"> </w:t>
      </w:r>
    </w:p>
    <w:p w14:paraId="59CDDAC2" w14:textId="74034683" w:rsidR="0045669F" w:rsidRPr="00DD0F6F" w:rsidRDefault="1D99C56D" w:rsidP="1EF6DC53">
      <w:pPr>
        <w:spacing w:line="360" w:lineRule="auto"/>
        <w:rPr>
          <w:rFonts w:ascii="Arial" w:hAnsi="Arial" w:cs="Arial"/>
          <w:sz w:val="22"/>
          <w:szCs w:val="22"/>
        </w:rPr>
      </w:pPr>
      <w:r w:rsidRPr="00DD0F6F">
        <w:rPr>
          <w:rFonts w:ascii="Arial" w:eastAsia="Arial" w:hAnsi="Arial" w:cs="Arial"/>
          <w:sz w:val="22"/>
          <w:szCs w:val="22"/>
        </w:rPr>
        <w:t>Th</w:t>
      </w:r>
      <w:r w:rsidR="000820E0">
        <w:rPr>
          <w:rFonts w:ascii="Arial" w:eastAsia="Arial" w:hAnsi="Arial" w:cs="Arial"/>
          <w:sz w:val="22"/>
          <w:szCs w:val="22"/>
        </w:rPr>
        <w:t xml:space="preserve">e </w:t>
      </w:r>
      <w:r w:rsidRPr="00DD0F6F">
        <w:rPr>
          <w:rFonts w:ascii="Arial" w:eastAsia="Arial" w:hAnsi="Arial" w:cs="Arial"/>
          <w:sz w:val="22"/>
          <w:szCs w:val="22"/>
        </w:rPr>
        <w:t xml:space="preserve">principles of health and social care are fundamental to delivering high-quality, safe, and compassionate services in the UK. Among the most important principles are person-centred care, partnership working, and ethical practice. </w:t>
      </w:r>
    </w:p>
    <w:p w14:paraId="16A6286B" w14:textId="732F2024" w:rsidR="0045669F" w:rsidRPr="00DD0F6F" w:rsidRDefault="2B66F5FA" w:rsidP="1EF6DC53">
      <w:pPr>
        <w:spacing w:line="360" w:lineRule="auto"/>
        <w:rPr>
          <w:rFonts w:ascii="Arial" w:hAnsi="Arial" w:cs="Arial"/>
          <w:sz w:val="22"/>
          <w:szCs w:val="22"/>
        </w:rPr>
      </w:pPr>
      <w:r w:rsidRPr="00DD0F6F">
        <w:rPr>
          <w:rFonts w:ascii="Arial" w:eastAsia="Arial" w:hAnsi="Arial" w:cs="Arial"/>
          <w:sz w:val="22"/>
          <w:szCs w:val="22"/>
        </w:rPr>
        <w:t>Person-</w:t>
      </w:r>
      <w:r w:rsidR="7D730F72" w:rsidRPr="00DD0F6F">
        <w:rPr>
          <w:rFonts w:ascii="Arial" w:eastAsia="Arial" w:hAnsi="Arial" w:cs="Arial"/>
          <w:sz w:val="22"/>
          <w:szCs w:val="22"/>
        </w:rPr>
        <w:t>centered</w:t>
      </w:r>
      <w:r w:rsidRPr="00DD0F6F">
        <w:rPr>
          <w:rFonts w:ascii="Arial" w:eastAsia="Arial" w:hAnsi="Arial" w:cs="Arial"/>
          <w:sz w:val="22"/>
          <w:szCs w:val="22"/>
        </w:rPr>
        <w:t xml:space="preserve"> care is at the heart of health and social care. It involves placing the individual at the </w:t>
      </w:r>
      <w:r w:rsidR="15125F68" w:rsidRPr="00DD0F6F">
        <w:rPr>
          <w:rFonts w:ascii="Arial" w:eastAsia="Arial" w:hAnsi="Arial" w:cs="Arial"/>
          <w:sz w:val="22"/>
          <w:szCs w:val="22"/>
        </w:rPr>
        <w:t>center</w:t>
      </w:r>
      <w:r w:rsidRPr="00DD0F6F">
        <w:rPr>
          <w:rFonts w:ascii="Arial" w:eastAsia="Arial" w:hAnsi="Arial" w:cs="Arial"/>
          <w:sz w:val="22"/>
          <w:szCs w:val="22"/>
        </w:rPr>
        <w:t xml:space="preserve"> of decision-making and </w:t>
      </w:r>
      <w:r w:rsidR="41B8BB34" w:rsidRPr="00DD0F6F">
        <w:rPr>
          <w:rFonts w:ascii="Arial" w:eastAsia="Arial" w:hAnsi="Arial" w:cs="Arial"/>
          <w:sz w:val="22"/>
          <w:szCs w:val="22"/>
        </w:rPr>
        <w:t>recognizing</w:t>
      </w:r>
      <w:r w:rsidRPr="00DD0F6F">
        <w:rPr>
          <w:rFonts w:ascii="Arial" w:eastAsia="Arial" w:hAnsi="Arial" w:cs="Arial"/>
          <w:sz w:val="22"/>
          <w:szCs w:val="22"/>
        </w:rPr>
        <w:t xml:space="preserve"> their unique needs, preferences, values, and life experiences (Nursing and Midwifery Council (NMC), 2018). This approach is closely linked to Carl Rogers' Person-</w:t>
      </w:r>
      <w:r w:rsidR="76F23D06" w:rsidRPr="00DD0F6F">
        <w:rPr>
          <w:rFonts w:ascii="Arial" w:eastAsia="Arial" w:hAnsi="Arial" w:cs="Arial"/>
          <w:sz w:val="22"/>
          <w:szCs w:val="22"/>
        </w:rPr>
        <w:t>Centered</w:t>
      </w:r>
      <w:r w:rsidRPr="00DD0F6F">
        <w:rPr>
          <w:rFonts w:ascii="Arial" w:eastAsia="Arial" w:hAnsi="Arial" w:cs="Arial"/>
          <w:sz w:val="22"/>
          <w:szCs w:val="22"/>
        </w:rPr>
        <w:t xml:space="preserve"> Theory, which </w:t>
      </w:r>
      <w:r w:rsidR="49984250" w:rsidRPr="00DD0F6F">
        <w:rPr>
          <w:rFonts w:ascii="Arial" w:eastAsia="Arial" w:hAnsi="Arial" w:cs="Arial"/>
          <w:sz w:val="22"/>
          <w:szCs w:val="22"/>
        </w:rPr>
        <w:t>emphasizes</w:t>
      </w:r>
      <w:r w:rsidRPr="00DD0F6F">
        <w:rPr>
          <w:rFonts w:ascii="Arial" w:eastAsia="Arial" w:hAnsi="Arial" w:cs="Arial"/>
          <w:sz w:val="22"/>
          <w:szCs w:val="22"/>
        </w:rPr>
        <w:t xml:space="preserve"> empathy, unconditional positive regard, and respect for individual autonomy (Rogers, 1961). </w:t>
      </w:r>
    </w:p>
    <w:p w14:paraId="26B5A445" w14:textId="0CD4A3E3" w:rsidR="0045669F" w:rsidRPr="00DD0F6F" w:rsidRDefault="2B66F5FA" w:rsidP="1EF6DC53">
      <w:pPr>
        <w:spacing w:line="360" w:lineRule="auto"/>
        <w:rPr>
          <w:rFonts w:ascii="Arial" w:hAnsi="Arial" w:cs="Arial"/>
          <w:sz w:val="22"/>
          <w:szCs w:val="22"/>
        </w:rPr>
      </w:pPr>
      <w:r w:rsidRPr="00DD0F6F">
        <w:rPr>
          <w:rFonts w:ascii="Arial" w:eastAsia="Arial" w:hAnsi="Arial" w:cs="Arial"/>
          <w:sz w:val="22"/>
          <w:szCs w:val="22"/>
        </w:rPr>
        <w:t xml:space="preserve">Involving individuals in planning and decision making about their own care, professionals promote independence and improve patient satisfaction (Health Foundation, 2016). For example, developing </w:t>
      </w:r>
      <w:r w:rsidR="12B6C4A1" w:rsidRPr="00DD0F6F">
        <w:rPr>
          <w:rFonts w:ascii="Arial" w:eastAsia="Arial" w:hAnsi="Arial" w:cs="Arial"/>
          <w:sz w:val="22"/>
          <w:szCs w:val="22"/>
        </w:rPr>
        <w:t>personalized</w:t>
      </w:r>
      <w:r w:rsidRPr="00DD0F6F">
        <w:rPr>
          <w:rFonts w:ascii="Arial" w:eastAsia="Arial" w:hAnsi="Arial" w:cs="Arial"/>
          <w:sz w:val="22"/>
          <w:szCs w:val="22"/>
        </w:rPr>
        <w:t xml:space="preserve"> care plans enables individuals to maintain control over their lives, which can improve confidence and health outcomes (Department of Health, 2012).</w:t>
      </w:r>
    </w:p>
    <w:p w14:paraId="0ACF79A5" w14:textId="18C4B950" w:rsidR="0045669F" w:rsidRPr="00DD0F6F" w:rsidRDefault="1D99C56D" w:rsidP="1EF6DC53">
      <w:pPr>
        <w:spacing w:line="360" w:lineRule="auto"/>
        <w:rPr>
          <w:rFonts w:ascii="Arial" w:hAnsi="Arial" w:cs="Arial"/>
          <w:sz w:val="22"/>
          <w:szCs w:val="22"/>
        </w:rPr>
      </w:pPr>
      <w:r w:rsidRPr="00DD0F6F">
        <w:rPr>
          <w:rFonts w:ascii="Arial" w:eastAsia="Arial" w:hAnsi="Arial" w:cs="Arial"/>
          <w:sz w:val="22"/>
          <w:szCs w:val="22"/>
        </w:rPr>
        <w:t>Partnership working is another essential principle, as it requires teamwork between healthcare professionals, social workers, families, carers, voluntary organisations, and service users to achieve common goals (Health Education England, 2019). Tuckman's Theory of Group Development demonstrates how effective teamwork develops through the stages of forming, storming, norming, performing, and adjourning (Tuckman, 1965). Successful collaboration depends on clear communication, mutual respect, shared responsibility, and trust. In the UK, integrated care systems encourage partnership working to improve continuity of care, reduce duplication of services, and enhance patient outcomes (NHS England, 2022).</w:t>
      </w:r>
    </w:p>
    <w:p w14:paraId="444938FC" w14:textId="5A9C4D1B" w:rsidR="0045669F" w:rsidRPr="00DD0F6F" w:rsidRDefault="2B66F5FA" w:rsidP="1EF6DC53">
      <w:pPr>
        <w:spacing w:line="360" w:lineRule="auto"/>
        <w:rPr>
          <w:rFonts w:ascii="Arial" w:hAnsi="Arial" w:cs="Arial"/>
          <w:sz w:val="22"/>
          <w:szCs w:val="22"/>
        </w:rPr>
      </w:pPr>
      <w:r w:rsidRPr="00DD0F6F">
        <w:rPr>
          <w:rFonts w:ascii="Arial" w:eastAsia="Arial" w:hAnsi="Arial" w:cs="Arial"/>
          <w:sz w:val="22"/>
          <w:szCs w:val="22"/>
        </w:rPr>
        <w:t xml:space="preserve">Ethics also </w:t>
      </w:r>
      <w:r w:rsidR="4F33A2B7" w:rsidRPr="00DD0F6F">
        <w:rPr>
          <w:rFonts w:ascii="Arial" w:eastAsia="Arial" w:hAnsi="Arial" w:cs="Arial"/>
          <w:sz w:val="22"/>
          <w:szCs w:val="22"/>
        </w:rPr>
        <w:t>plays</w:t>
      </w:r>
      <w:r w:rsidRPr="00DD0F6F">
        <w:rPr>
          <w:rFonts w:ascii="Arial" w:eastAsia="Arial" w:hAnsi="Arial" w:cs="Arial"/>
          <w:sz w:val="22"/>
          <w:szCs w:val="22"/>
        </w:rPr>
        <w:t xml:space="preserve"> a critical role in guiding professional practice and decision-making. Healthcare professionals frequently encounter situations where they must balance competing interests while respecting legal and professional responsibilities. The four ethical principles proposed by Beauchamp and Childress—autonomy, beneficence, non-maleficence, and justice—provide a valuable framework for making ethical decisions (Beauchamp and Childress, 2019). Respecting autonomy ensures that individuals have the right to make informed decisions about their care. Beneficence requires professionals to act in the individual's best interests, while non-maleficence </w:t>
      </w:r>
      <w:r w:rsidR="5147DF6C" w:rsidRPr="00DD0F6F">
        <w:rPr>
          <w:rFonts w:ascii="Arial" w:eastAsia="Arial" w:hAnsi="Arial" w:cs="Arial"/>
          <w:sz w:val="22"/>
          <w:szCs w:val="22"/>
        </w:rPr>
        <w:t>emphasizes</w:t>
      </w:r>
      <w:r w:rsidRPr="00DD0F6F">
        <w:rPr>
          <w:rFonts w:ascii="Arial" w:eastAsia="Arial" w:hAnsi="Arial" w:cs="Arial"/>
          <w:sz w:val="22"/>
          <w:szCs w:val="22"/>
        </w:rPr>
        <w:t xml:space="preserve"> avoiding harm. While justice promotes fairness and equal access to </w:t>
      </w:r>
      <w:r w:rsidRPr="00DD0F6F">
        <w:rPr>
          <w:rFonts w:ascii="Arial" w:eastAsia="Arial" w:hAnsi="Arial" w:cs="Arial"/>
          <w:sz w:val="22"/>
          <w:szCs w:val="22"/>
        </w:rPr>
        <w:lastRenderedPageBreak/>
        <w:t>healthcare services. These ethical responsibilities are reinforced by professional standards set by the Nursing and Midwifery Council (NMC, 2018).</w:t>
      </w:r>
    </w:p>
    <w:p w14:paraId="01AFEE1F" w14:textId="7EBCE4BB" w:rsidR="0045669F" w:rsidRDefault="2B66F5FA" w:rsidP="1EF6DC53">
      <w:pPr>
        <w:spacing w:line="360" w:lineRule="auto"/>
        <w:rPr>
          <w:rFonts w:ascii="Arial" w:eastAsia="Arial" w:hAnsi="Arial" w:cs="Arial"/>
          <w:sz w:val="22"/>
          <w:szCs w:val="22"/>
        </w:rPr>
      </w:pPr>
      <w:r w:rsidRPr="00DD0F6F">
        <w:rPr>
          <w:rFonts w:ascii="Arial" w:eastAsia="Arial" w:hAnsi="Arial" w:cs="Arial"/>
          <w:sz w:val="22"/>
          <w:szCs w:val="22"/>
        </w:rPr>
        <w:t>Overall, the principles of person-</w:t>
      </w:r>
      <w:r w:rsidR="14001553" w:rsidRPr="00DD0F6F">
        <w:rPr>
          <w:rFonts w:ascii="Arial" w:eastAsia="Arial" w:hAnsi="Arial" w:cs="Arial"/>
          <w:sz w:val="22"/>
          <w:szCs w:val="22"/>
        </w:rPr>
        <w:t>centered</w:t>
      </w:r>
      <w:r w:rsidRPr="00DD0F6F">
        <w:rPr>
          <w:rFonts w:ascii="Arial" w:eastAsia="Arial" w:hAnsi="Arial" w:cs="Arial"/>
          <w:sz w:val="22"/>
          <w:szCs w:val="22"/>
        </w:rPr>
        <w:t xml:space="preserve"> care, collaboration, and ethical practice combine to improve the quality of health and social care services in the UK. They support positive relationships between professionals and service users, to ensure that care is delivered safely, respectfully, and fairly. Reflecting on these principles has reinforced my understanding that high-quality care is achieved not only through clinical knowledge and technical skills, but also through compassion, communication, teamwork, and ethical responsibility. Applying these principles consistently enables health and social care professionals to provide holistic care that promotes dignity, independence, and improved health outcomes.</w:t>
      </w:r>
    </w:p>
    <w:p w14:paraId="6825E0B3" w14:textId="77777777" w:rsidR="0078084E" w:rsidRDefault="0078084E" w:rsidP="1EF6DC53">
      <w:pPr>
        <w:spacing w:line="360" w:lineRule="auto"/>
        <w:rPr>
          <w:rFonts w:ascii="Arial" w:eastAsia="Arial" w:hAnsi="Arial" w:cs="Arial"/>
          <w:sz w:val="22"/>
          <w:szCs w:val="22"/>
        </w:rPr>
      </w:pPr>
    </w:p>
    <w:p w14:paraId="3A5E99C0" w14:textId="77777777" w:rsidR="0078084E" w:rsidRDefault="0078084E" w:rsidP="1EF6DC53">
      <w:pPr>
        <w:spacing w:line="360" w:lineRule="auto"/>
        <w:rPr>
          <w:rFonts w:ascii="Arial" w:eastAsia="Arial" w:hAnsi="Arial" w:cs="Arial"/>
          <w:sz w:val="22"/>
          <w:szCs w:val="22"/>
        </w:rPr>
      </w:pPr>
    </w:p>
    <w:p w14:paraId="76AA7275" w14:textId="77777777" w:rsidR="0078084E" w:rsidRDefault="0078084E" w:rsidP="1EF6DC53">
      <w:pPr>
        <w:spacing w:line="360" w:lineRule="auto"/>
        <w:rPr>
          <w:rFonts w:ascii="Arial" w:eastAsia="Arial" w:hAnsi="Arial" w:cs="Arial"/>
          <w:sz w:val="22"/>
          <w:szCs w:val="22"/>
        </w:rPr>
      </w:pPr>
    </w:p>
    <w:p w14:paraId="0E868ED5" w14:textId="77777777" w:rsidR="0078084E" w:rsidRDefault="0078084E" w:rsidP="1EF6DC53">
      <w:pPr>
        <w:spacing w:line="360" w:lineRule="auto"/>
        <w:rPr>
          <w:rFonts w:ascii="Arial" w:eastAsia="Arial" w:hAnsi="Arial" w:cs="Arial"/>
          <w:sz w:val="22"/>
          <w:szCs w:val="22"/>
        </w:rPr>
      </w:pPr>
    </w:p>
    <w:p w14:paraId="48447EE6" w14:textId="77777777" w:rsidR="0078084E" w:rsidRDefault="0078084E" w:rsidP="1EF6DC53">
      <w:pPr>
        <w:spacing w:line="360" w:lineRule="auto"/>
        <w:rPr>
          <w:rFonts w:ascii="Arial" w:eastAsia="Arial" w:hAnsi="Arial" w:cs="Arial"/>
          <w:sz w:val="22"/>
          <w:szCs w:val="22"/>
        </w:rPr>
      </w:pPr>
    </w:p>
    <w:p w14:paraId="501706C5" w14:textId="77777777" w:rsidR="0078084E" w:rsidRDefault="0078084E" w:rsidP="1EF6DC53">
      <w:pPr>
        <w:spacing w:line="360" w:lineRule="auto"/>
        <w:rPr>
          <w:rFonts w:ascii="Arial" w:eastAsia="Arial" w:hAnsi="Arial" w:cs="Arial"/>
          <w:sz w:val="22"/>
          <w:szCs w:val="22"/>
        </w:rPr>
      </w:pPr>
    </w:p>
    <w:p w14:paraId="2197E3E0" w14:textId="77777777" w:rsidR="0078084E" w:rsidRDefault="0078084E" w:rsidP="1EF6DC53">
      <w:pPr>
        <w:spacing w:line="360" w:lineRule="auto"/>
        <w:rPr>
          <w:rFonts w:ascii="Arial" w:eastAsia="Arial" w:hAnsi="Arial" w:cs="Arial"/>
          <w:sz w:val="22"/>
          <w:szCs w:val="22"/>
        </w:rPr>
      </w:pPr>
    </w:p>
    <w:p w14:paraId="3A597B72" w14:textId="77777777" w:rsidR="0078084E" w:rsidRDefault="0078084E" w:rsidP="1EF6DC53">
      <w:pPr>
        <w:spacing w:line="360" w:lineRule="auto"/>
        <w:rPr>
          <w:rFonts w:ascii="Arial" w:eastAsia="Arial" w:hAnsi="Arial" w:cs="Arial"/>
          <w:sz w:val="22"/>
          <w:szCs w:val="22"/>
        </w:rPr>
      </w:pPr>
    </w:p>
    <w:p w14:paraId="07BE009D" w14:textId="77777777" w:rsidR="0078084E" w:rsidRDefault="0078084E" w:rsidP="1EF6DC53">
      <w:pPr>
        <w:spacing w:line="360" w:lineRule="auto"/>
        <w:rPr>
          <w:rFonts w:ascii="Arial" w:eastAsia="Arial" w:hAnsi="Arial" w:cs="Arial"/>
          <w:sz w:val="22"/>
          <w:szCs w:val="22"/>
        </w:rPr>
      </w:pPr>
    </w:p>
    <w:p w14:paraId="31EE26F2" w14:textId="77777777" w:rsidR="0078084E" w:rsidRDefault="0078084E" w:rsidP="1EF6DC53">
      <w:pPr>
        <w:spacing w:line="360" w:lineRule="auto"/>
        <w:rPr>
          <w:rFonts w:ascii="Arial" w:eastAsia="Arial" w:hAnsi="Arial" w:cs="Arial"/>
          <w:sz w:val="22"/>
          <w:szCs w:val="22"/>
        </w:rPr>
      </w:pPr>
    </w:p>
    <w:p w14:paraId="22CFA586" w14:textId="77777777" w:rsidR="0078084E" w:rsidRDefault="0078084E" w:rsidP="1EF6DC53">
      <w:pPr>
        <w:spacing w:line="360" w:lineRule="auto"/>
        <w:rPr>
          <w:rFonts w:ascii="Arial" w:eastAsia="Arial" w:hAnsi="Arial" w:cs="Arial"/>
          <w:sz w:val="22"/>
          <w:szCs w:val="22"/>
        </w:rPr>
      </w:pPr>
    </w:p>
    <w:p w14:paraId="1544EE80" w14:textId="77777777" w:rsidR="0078084E" w:rsidRDefault="0078084E" w:rsidP="1EF6DC53">
      <w:pPr>
        <w:spacing w:line="360" w:lineRule="auto"/>
        <w:rPr>
          <w:rFonts w:ascii="Arial" w:eastAsia="Arial" w:hAnsi="Arial" w:cs="Arial"/>
          <w:sz w:val="22"/>
          <w:szCs w:val="22"/>
        </w:rPr>
      </w:pPr>
    </w:p>
    <w:p w14:paraId="5D299F26" w14:textId="77777777" w:rsidR="0078084E" w:rsidRDefault="0078084E" w:rsidP="1EF6DC53">
      <w:pPr>
        <w:spacing w:line="360" w:lineRule="auto"/>
        <w:rPr>
          <w:rFonts w:ascii="Arial" w:eastAsia="Arial" w:hAnsi="Arial" w:cs="Arial"/>
          <w:sz w:val="22"/>
          <w:szCs w:val="22"/>
        </w:rPr>
      </w:pPr>
    </w:p>
    <w:p w14:paraId="37324C76" w14:textId="77777777" w:rsidR="0078084E" w:rsidRDefault="0078084E" w:rsidP="1EF6DC53">
      <w:pPr>
        <w:spacing w:line="360" w:lineRule="auto"/>
        <w:rPr>
          <w:rFonts w:ascii="Arial" w:eastAsia="Arial" w:hAnsi="Arial" w:cs="Arial"/>
          <w:sz w:val="22"/>
          <w:szCs w:val="22"/>
        </w:rPr>
      </w:pPr>
    </w:p>
    <w:p w14:paraId="291A7029" w14:textId="77777777" w:rsidR="0078084E" w:rsidRDefault="0078084E" w:rsidP="1EF6DC53">
      <w:pPr>
        <w:spacing w:line="360" w:lineRule="auto"/>
        <w:rPr>
          <w:rFonts w:ascii="Arial" w:eastAsia="Arial" w:hAnsi="Arial" w:cs="Arial"/>
          <w:sz w:val="22"/>
          <w:szCs w:val="22"/>
        </w:rPr>
      </w:pPr>
    </w:p>
    <w:p w14:paraId="074B4199" w14:textId="77777777" w:rsidR="00402099" w:rsidRDefault="00402099" w:rsidP="1EF6DC53">
      <w:pPr>
        <w:rPr>
          <w:rFonts w:ascii="Arial" w:eastAsia="Arial" w:hAnsi="Arial" w:cs="Arial"/>
          <w:sz w:val="22"/>
          <w:szCs w:val="22"/>
        </w:rPr>
      </w:pPr>
    </w:p>
    <w:p w14:paraId="74E3612E" w14:textId="77777777" w:rsidR="00A9796C" w:rsidRDefault="00A9796C" w:rsidP="1EF6DC53">
      <w:pPr>
        <w:rPr>
          <w:rFonts w:ascii="Arial" w:eastAsia="Arial" w:hAnsi="Arial" w:cs="Arial"/>
          <w:sz w:val="22"/>
          <w:szCs w:val="22"/>
        </w:rPr>
      </w:pPr>
    </w:p>
    <w:p w14:paraId="25620F50" w14:textId="53F55F06" w:rsidR="0045669F" w:rsidRPr="00DD0F6F" w:rsidRDefault="0041ADB4" w:rsidP="1EF6DC53">
      <w:pPr>
        <w:rPr>
          <w:rFonts w:ascii="Arial" w:hAnsi="Arial" w:cs="Arial"/>
          <w:sz w:val="22"/>
          <w:szCs w:val="22"/>
        </w:rPr>
      </w:pPr>
      <w:r w:rsidRPr="00DD0F6F">
        <w:rPr>
          <w:rFonts w:ascii="Arial" w:eastAsia="Times New Roman" w:hAnsi="Arial" w:cs="Arial"/>
          <w:b/>
          <w:bCs/>
          <w:sz w:val="22"/>
          <w:szCs w:val="22"/>
        </w:rPr>
        <w:lastRenderedPageBreak/>
        <w:t xml:space="preserve">Task 2: Practical Examples of Concepts in Practice </w:t>
      </w:r>
    </w:p>
    <w:p w14:paraId="0C76103A" w14:textId="1BCD3995" w:rsidR="0045669F" w:rsidRPr="00DD0F6F" w:rsidRDefault="2B66F5FA" w:rsidP="1EF6DC53">
      <w:pPr>
        <w:rPr>
          <w:rFonts w:ascii="Arial" w:hAnsi="Arial" w:cs="Arial"/>
          <w:sz w:val="22"/>
          <w:szCs w:val="22"/>
        </w:rPr>
      </w:pPr>
      <w:r w:rsidRPr="00DD0F6F">
        <w:rPr>
          <w:rFonts w:ascii="Arial" w:eastAsia="Times New Roman" w:hAnsi="Arial" w:cs="Arial"/>
          <w:sz w:val="22"/>
          <w:szCs w:val="22"/>
        </w:rPr>
        <w:t>A practical example of person-</w:t>
      </w:r>
      <w:r w:rsidR="70F4BB4A" w:rsidRPr="00DD0F6F">
        <w:rPr>
          <w:rFonts w:ascii="Arial" w:eastAsia="Times New Roman" w:hAnsi="Arial" w:cs="Arial"/>
          <w:sz w:val="22"/>
          <w:szCs w:val="22"/>
        </w:rPr>
        <w:t>centered</w:t>
      </w:r>
      <w:r w:rsidRPr="00DD0F6F">
        <w:rPr>
          <w:rFonts w:ascii="Arial" w:eastAsia="Times New Roman" w:hAnsi="Arial" w:cs="Arial"/>
          <w:sz w:val="22"/>
          <w:szCs w:val="22"/>
        </w:rPr>
        <w:t xml:space="preserve"> care, partnership working, and ethical practice can be seen in the care of an older adult living with dementia in a UK residential care home. Dementia affects memory, communication, and decision-making, making it essential for health and social care professionals to provide care that respects the individual's dignity, preferences, and rights.</w:t>
      </w:r>
    </w:p>
    <w:p w14:paraId="729BC9F8" w14:textId="49EA9B3C" w:rsidR="0045669F" w:rsidRPr="00DD0F6F" w:rsidRDefault="2B66F5FA" w:rsidP="1EF6DC53">
      <w:pPr>
        <w:rPr>
          <w:rFonts w:ascii="Arial" w:hAnsi="Arial" w:cs="Arial"/>
          <w:sz w:val="22"/>
          <w:szCs w:val="22"/>
        </w:rPr>
      </w:pPr>
      <w:r w:rsidRPr="00DD0F6F">
        <w:rPr>
          <w:rFonts w:ascii="Arial" w:eastAsia="Times New Roman" w:hAnsi="Arial" w:cs="Arial"/>
          <w:sz w:val="22"/>
          <w:szCs w:val="22"/>
        </w:rPr>
        <w:t>Person-</w:t>
      </w:r>
      <w:r w:rsidR="3F91264F" w:rsidRPr="00DD0F6F">
        <w:rPr>
          <w:rFonts w:ascii="Arial" w:eastAsia="Times New Roman" w:hAnsi="Arial" w:cs="Arial"/>
          <w:sz w:val="22"/>
          <w:szCs w:val="22"/>
        </w:rPr>
        <w:t>centered</w:t>
      </w:r>
      <w:r w:rsidRPr="00DD0F6F">
        <w:rPr>
          <w:rFonts w:ascii="Arial" w:eastAsia="Times New Roman" w:hAnsi="Arial" w:cs="Arial"/>
          <w:sz w:val="22"/>
          <w:szCs w:val="22"/>
        </w:rPr>
        <w:t xml:space="preserve"> care involves placing the individual at the </w:t>
      </w:r>
      <w:r w:rsidR="747E3FC7" w:rsidRPr="00DD0F6F">
        <w:rPr>
          <w:rFonts w:ascii="Arial" w:eastAsia="Times New Roman" w:hAnsi="Arial" w:cs="Arial"/>
          <w:sz w:val="22"/>
          <w:szCs w:val="22"/>
        </w:rPr>
        <w:t>center</w:t>
      </w:r>
      <w:r w:rsidRPr="00DD0F6F">
        <w:rPr>
          <w:rFonts w:ascii="Arial" w:eastAsia="Times New Roman" w:hAnsi="Arial" w:cs="Arial"/>
          <w:sz w:val="22"/>
          <w:szCs w:val="22"/>
        </w:rPr>
        <w:t xml:space="preserve"> of all decisions regarding their care. For example, if a resident prefers to follow a particular daily routine or has specific food preferences, staff should aim to </w:t>
      </w:r>
      <w:r w:rsidR="00574C29" w:rsidRPr="00DD0F6F">
        <w:rPr>
          <w:rFonts w:ascii="Arial" w:eastAsia="Times New Roman" w:hAnsi="Arial" w:cs="Arial"/>
          <w:sz w:val="22"/>
          <w:szCs w:val="22"/>
        </w:rPr>
        <w:t>make</w:t>
      </w:r>
      <w:r w:rsidRPr="00DD0F6F">
        <w:rPr>
          <w:rFonts w:ascii="Arial" w:eastAsia="Times New Roman" w:hAnsi="Arial" w:cs="Arial"/>
          <w:sz w:val="22"/>
          <w:szCs w:val="22"/>
        </w:rPr>
        <w:t xml:space="preserve"> these choices wherever possible. Care plans should be developed around the person's individual needs, life experiences, cultural background, and personal preferences. This approach promotes dignity, independence, and emotional wellbeing while ensuring that care is tailored to the individual rather than focusing solely on their condition. The principles of person-</w:t>
      </w:r>
      <w:r w:rsidR="4CB68B76" w:rsidRPr="00DD0F6F">
        <w:rPr>
          <w:rFonts w:ascii="Arial" w:eastAsia="Times New Roman" w:hAnsi="Arial" w:cs="Arial"/>
          <w:sz w:val="22"/>
          <w:szCs w:val="22"/>
        </w:rPr>
        <w:t>centered</w:t>
      </w:r>
      <w:r w:rsidRPr="00DD0F6F">
        <w:rPr>
          <w:rFonts w:ascii="Arial" w:eastAsia="Times New Roman" w:hAnsi="Arial" w:cs="Arial"/>
          <w:sz w:val="22"/>
          <w:szCs w:val="22"/>
        </w:rPr>
        <w:t xml:space="preserve"> care are supported by the Care Act 2014 (UK Government, 2014), the Health and Care Act 2022 (UK Government, 2022), and the Nursing and Midwifery Council (NMC) Code, which requires healthcare professionals to provide safe, effective, and compassionate care (Nursing and Midwifery Council, 2018).</w:t>
      </w:r>
    </w:p>
    <w:p w14:paraId="00CAE4C3" w14:textId="5737023E" w:rsidR="0045669F" w:rsidRPr="00DD0F6F" w:rsidRDefault="2B66F5FA" w:rsidP="1EF6DC53">
      <w:pPr>
        <w:rPr>
          <w:rFonts w:ascii="Arial" w:hAnsi="Arial" w:cs="Arial"/>
          <w:sz w:val="22"/>
          <w:szCs w:val="22"/>
        </w:rPr>
      </w:pPr>
      <w:r w:rsidRPr="00DD0F6F">
        <w:rPr>
          <w:rFonts w:ascii="Arial" w:eastAsia="Times New Roman" w:hAnsi="Arial" w:cs="Arial"/>
          <w:sz w:val="22"/>
          <w:szCs w:val="22"/>
        </w:rPr>
        <w:t xml:space="preserve">Partnership working is equally important in delivering high-quality health and social care. In this example, nurses, general practitioners (GPs), care workers, social workers, occupational therapists, and family members work collaboratively to meet the individual's physical, emotional, and social needs. Each professional contributes their own knowledge and expertise while sharing information appropriately to ensure coordinated care. Family members also provide valuable information about the individual's personal history, preferences, and routines, enabling professionals to deliver more effective support. Collaborative </w:t>
      </w:r>
      <w:r w:rsidR="56AB6AF9" w:rsidRPr="00DD0F6F">
        <w:rPr>
          <w:rFonts w:ascii="Arial" w:eastAsia="Times New Roman" w:hAnsi="Arial" w:cs="Arial"/>
          <w:sz w:val="22"/>
          <w:szCs w:val="22"/>
        </w:rPr>
        <w:t>work</w:t>
      </w:r>
      <w:r w:rsidRPr="00DD0F6F">
        <w:rPr>
          <w:rFonts w:ascii="Arial" w:eastAsia="Times New Roman" w:hAnsi="Arial" w:cs="Arial"/>
          <w:sz w:val="22"/>
          <w:szCs w:val="22"/>
        </w:rPr>
        <w:t xml:space="preserve"> improves communication, reduces the risk of fragmented care, and promotes better health outcomes. This approach is encouraged by the Health and Care Act 2022, which promotes integrated working across health and social care services (UK Government, 2022).</w:t>
      </w:r>
    </w:p>
    <w:p w14:paraId="13C22FB0" w14:textId="732A02B1" w:rsidR="0045669F" w:rsidRPr="00DD0F6F" w:rsidRDefault="1D99C56D" w:rsidP="1EF6DC53">
      <w:pPr>
        <w:rPr>
          <w:rFonts w:ascii="Arial" w:hAnsi="Arial" w:cs="Arial"/>
          <w:sz w:val="22"/>
          <w:szCs w:val="22"/>
        </w:rPr>
      </w:pPr>
      <w:r w:rsidRPr="00DD0F6F">
        <w:rPr>
          <w:rFonts w:ascii="Arial" w:eastAsia="Times New Roman" w:hAnsi="Arial" w:cs="Arial"/>
          <w:sz w:val="22"/>
          <w:szCs w:val="22"/>
        </w:rPr>
        <w:t>Ethical practice is fundamental to professional care and decision-making. Healthcare professionals must respect the individual's privacy, maintain confidentiality, and involve them in decisions about their care whenever they have the capacity to do so. Where a person lacks the mental capacity to make specific decisions, professionals must follow the Mental Capacity Act 2005 and make decisions that are in the individual's best interests while involving family members or advocates where appropriate (UK Government, 2005). Applying ethical principles such as autonomy, beneficence, non-maleficence, and justice ensures that care is delivered fairly, respectfully, and safely.</w:t>
      </w:r>
    </w:p>
    <w:p w14:paraId="57E960DE" w14:textId="5195114C" w:rsidR="0045669F" w:rsidRPr="00DD0F6F" w:rsidRDefault="2B66F5FA" w:rsidP="1EF6DC53">
      <w:pPr>
        <w:rPr>
          <w:rFonts w:ascii="Arial" w:hAnsi="Arial" w:cs="Arial"/>
          <w:sz w:val="22"/>
          <w:szCs w:val="22"/>
        </w:rPr>
      </w:pPr>
      <w:r w:rsidRPr="00DD0F6F">
        <w:rPr>
          <w:rFonts w:ascii="Arial" w:eastAsia="Times New Roman" w:hAnsi="Arial" w:cs="Arial"/>
          <w:sz w:val="22"/>
          <w:szCs w:val="22"/>
        </w:rPr>
        <w:t xml:space="preserve">Current policies and professional guidance reinforce these principles. The National Institute for Health and Care Excellence (NICE) recommends that people living with dementia should receive </w:t>
      </w:r>
      <w:r w:rsidR="3D97DA66" w:rsidRPr="00DD0F6F">
        <w:rPr>
          <w:rFonts w:ascii="Arial" w:eastAsia="Times New Roman" w:hAnsi="Arial" w:cs="Arial"/>
          <w:sz w:val="22"/>
          <w:szCs w:val="22"/>
        </w:rPr>
        <w:t>personalized</w:t>
      </w:r>
      <w:r w:rsidRPr="00DD0F6F">
        <w:rPr>
          <w:rFonts w:ascii="Arial" w:eastAsia="Times New Roman" w:hAnsi="Arial" w:cs="Arial"/>
          <w:sz w:val="22"/>
          <w:szCs w:val="22"/>
        </w:rPr>
        <w:t xml:space="preserve"> care that reflects their individual needs and preferences (NICE, 2018). In addition, the Care Quality Commission (CQC) monitors health and social care providers to ensure that services are safe, effective, caring, responsive, and well-led (Care Quality Commission, 2024).</w:t>
      </w:r>
    </w:p>
    <w:p w14:paraId="69EA2D69" w14:textId="0329C6D5" w:rsidR="0045669F" w:rsidRPr="00DD0F6F" w:rsidRDefault="2B66F5FA" w:rsidP="1EF6DC53">
      <w:pPr>
        <w:rPr>
          <w:rFonts w:ascii="Arial" w:hAnsi="Arial" w:cs="Arial"/>
          <w:sz w:val="22"/>
          <w:szCs w:val="22"/>
        </w:rPr>
      </w:pPr>
      <w:r w:rsidRPr="00DD0F6F">
        <w:rPr>
          <w:rFonts w:ascii="Arial" w:eastAsia="Times New Roman" w:hAnsi="Arial" w:cs="Arial"/>
          <w:sz w:val="22"/>
          <w:szCs w:val="22"/>
        </w:rPr>
        <w:lastRenderedPageBreak/>
        <w:t xml:space="preserve">The consistent application of person-centred care, partnership working, and ethical practice contributes significantly to improving patient outcomes. Individuals are more likely to experience higher levels of satisfaction, greater independence, and improved emotional wellbeing when they are actively involved in decisions about their care. Effective </w:t>
      </w:r>
      <w:r w:rsidR="59E54712" w:rsidRPr="00DD0F6F">
        <w:rPr>
          <w:rFonts w:ascii="Arial" w:eastAsia="Times New Roman" w:hAnsi="Arial" w:cs="Arial"/>
          <w:sz w:val="22"/>
          <w:szCs w:val="22"/>
        </w:rPr>
        <w:t>partnership</w:t>
      </w:r>
      <w:r w:rsidRPr="00DD0F6F">
        <w:rPr>
          <w:rFonts w:ascii="Arial" w:eastAsia="Times New Roman" w:hAnsi="Arial" w:cs="Arial"/>
          <w:sz w:val="22"/>
          <w:szCs w:val="22"/>
        </w:rPr>
        <w:t xml:space="preserve"> strengthens communication between professionals, reduces the likelihood of errors, and supports continuity of care. Ethical practice promotes trust between patients, families, and healthcare professionals while safeguarding vulnerable individuals.</w:t>
      </w:r>
    </w:p>
    <w:p w14:paraId="1C47CB04" w14:textId="142C88AE" w:rsidR="0045669F" w:rsidRPr="00DD0F6F" w:rsidRDefault="1D99C56D" w:rsidP="1EF6DC53">
      <w:pPr>
        <w:rPr>
          <w:rFonts w:ascii="Arial" w:hAnsi="Arial" w:cs="Arial"/>
          <w:sz w:val="22"/>
          <w:szCs w:val="22"/>
        </w:rPr>
      </w:pPr>
      <w:r w:rsidRPr="00DD0F6F">
        <w:rPr>
          <w:rFonts w:ascii="Arial" w:eastAsia="Times New Roman" w:hAnsi="Arial" w:cs="Arial"/>
          <w:sz w:val="22"/>
          <w:szCs w:val="22"/>
        </w:rPr>
        <w:t>Despite these benefits, challenges such as staff shortages, limited resources, and increasing service demands can affect the delivery of high-quality care. These challenges may be addressed through ongoing staff training, effective multidisciplinary communication, improved information sharing, and continued investment in the health</w:t>
      </w:r>
      <w:r w:rsidR="00E801DD">
        <w:rPr>
          <w:rFonts w:ascii="Arial" w:eastAsia="Times New Roman" w:hAnsi="Arial" w:cs="Arial"/>
          <w:sz w:val="22"/>
          <w:szCs w:val="22"/>
        </w:rPr>
        <w:t>care</w:t>
      </w:r>
      <w:r w:rsidRPr="00DD0F6F">
        <w:rPr>
          <w:rFonts w:ascii="Arial" w:eastAsia="Times New Roman" w:hAnsi="Arial" w:cs="Arial"/>
          <w:sz w:val="22"/>
          <w:szCs w:val="22"/>
        </w:rPr>
        <w:t xml:space="preserve"> workforce.</w:t>
      </w:r>
    </w:p>
    <w:p w14:paraId="12FBE30C" w14:textId="52E2838C" w:rsidR="0045669F" w:rsidRPr="00DD0F6F" w:rsidRDefault="00346693" w:rsidP="1EF6DC53">
      <w:pPr>
        <w:rPr>
          <w:rFonts w:ascii="Arial" w:hAnsi="Arial" w:cs="Arial"/>
          <w:sz w:val="22"/>
          <w:szCs w:val="22"/>
        </w:rPr>
      </w:pPr>
      <w:r>
        <w:rPr>
          <w:rFonts w:ascii="Arial" w:eastAsia="Times New Roman" w:hAnsi="Arial" w:cs="Arial"/>
          <w:sz w:val="22"/>
          <w:szCs w:val="22"/>
        </w:rPr>
        <w:t xml:space="preserve">To </w:t>
      </w:r>
      <w:r w:rsidR="00EF5073">
        <w:rPr>
          <w:rFonts w:ascii="Arial" w:eastAsia="Times New Roman" w:hAnsi="Arial" w:cs="Arial"/>
          <w:sz w:val="22"/>
          <w:szCs w:val="22"/>
        </w:rPr>
        <w:t>summaries</w:t>
      </w:r>
      <w:r w:rsidR="2B66F5FA" w:rsidRPr="00DD0F6F">
        <w:rPr>
          <w:rFonts w:ascii="Arial" w:eastAsia="Times New Roman" w:hAnsi="Arial" w:cs="Arial"/>
          <w:sz w:val="22"/>
          <w:szCs w:val="22"/>
        </w:rPr>
        <w:t xml:space="preserve">, </w:t>
      </w:r>
      <w:r w:rsidR="00EF5073">
        <w:rPr>
          <w:rFonts w:ascii="Arial" w:eastAsia="Times New Roman" w:hAnsi="Arial" w:cs="Arial"/>
          <w:sz w:val="22"/>
          <w:szCs w:val="22"/>
        </w:rPr>
        <w:t>holistic care</w:t>
      </w:r>
      <w:r w:rsidR="2B66F5FA" w:rsidRPr="00DD0F6F">
        <w:rPr>
          <w:rFonts w:ascii="Arial" w:eastAsia="Times New Roman" w:hAnsi="Arial" w:cs="Arial"/>
          <w:sz w:val="22"/>
          <w:szCs w:val="22"/>
        </w:rPr>
        <w:t xml:space="preserve"> </w:t>
      </w:r>
      <w:r w:rsidR="001767E7">
        <w:rPr>
          <w:rFonts w:ascii="Arial" w:eastAsia="Times New Roman" w:hAnsi="Arial" w:cs="Arial"/>
          <w:sz w:val="22"/>
          <w:szCs w:val="22"/>
        </w:rPr>
        <w:t xml:space="preserve"> </w:t>
      </w:r>
      <w:r w:rsidR="2B66F5FA" w:rsidRPr="00DD0F6F">
        <w:rPr>
          <w:rFonts w:ascii="Arial" w:eastAsia="Times New Roman" w:hAnsi="Arial" w:cs="Arial"/>
          <w:sz w:val="22"/>
          <w:szCs w:val="22"/>
        </w:rPr>
        <w:t xml:space="preserve"> partnership </w:t>
      </w:r>
      <w:r w:rsidR="00210E4B" w:rsidRPr="00DD0F6F">
        <w:rPr>
          <w:rFonts w:ascii="Arial" w:eastAsia="Times New Roman" w:hAnsi="Arial" w:cs="Arial"/>
          <w:sz w:val="22"/>
          <w:szCs w:val="22"/>
        </w:rPr>
        <w:t xml:space="preserve">working, </w:t>
      </w:r>
      <w:r w:rsidR="00210E4B">
        <w:rPr>
          <w:rFonts w:ascii="Arial" w:eastAsia="Times New Roman" w:hAnsi="Arial" w:cs="Arial"/>
          <w:sz w:val="22"/>
          <w:szCs w:val="22"/>
        </w:rPr>
        <w:t>key</w:t>
      </w:r>
      <w:r w:rsidR="00105A83">
        <w:rPr>
          <w:rFonts w:ascii="Arial" w:eastAsia="Times New Roman" w:hAnsi="Arial" w:cs="Arial"/>
          <w:sz w:val="22"/>
          <w:szCs w:val="22"/>
        </w:rPr>
        <w:t xml:space="preserve"> </w:t>
      </w:r>
      <w:r w:rsidR="2B66F5FA" w:rsidRPr="00DD0F6F">
        <w:rPr>
          <w:rFonts w:ascii="Arial" w:eastAsia="Times New Roman" w:hAnsi="Arial" w:cs="Arial"/>
          <w:sz w:val="22"/>
          <w:szCs w:val="22"/>
        </w:rPr>
        <w:t xml:space="preserve">ethical practice are fundamental </w:t>
      </w:r>
      <w:r w:rsidR="009312C8">
        <w:rPr>
          <w:rFonts w:ascii="Arial" w:eastAsia="Times New Roman" w:hAnsi="Arial" w:cs="Arial"/>
          <w:sz w:val="22"/>
          <w:szCs w:val="22"/>
        </w:rPr>
        <w:t xml:space="preserve">approaches </w:t>
      </w:r>
      <w:r w:rsidR="2B66F5FA" w:rsidRPr="00DD0F6F">
        <w:rPr>
          <w:rFonts w:ascii="Arial" w:eastAsia="Times New Roman" w:hAnsi="Arial" w:cs="Arial"/>
          <w:sz w:val="22"/>
          <w:szCs w:val="22"/>
        </w:rPr>
        <w:t xml:space="preserve">within UK health and social care. When applied alongside current legislation and professional guidance, these approaches support the delivery of safe, compassionate, and high-quality care while improving outcomes and enhancing the quality of life of those </w:t>
      </w:r>
      <w:r w:rsidR="00210E4B">
        <w:rPr>
          <w:rFonts w:ascii="Arial" w:eastAsia="Times New Roman" w:hAnsi="Arial" w:cs="Arial"/>
          <w:sz w:val="22"/>
          <w:szCs w:val="22"/>
        </w:rPr>
        <w:t>being cared for</w:t>
      </w:r>
      <w:r w:rsidR="2B66F5FA" w:rsidRPr="00DD0F6F">
        <w:rPr>
          <w:rFonts w:ascii="Arial" w:eastAsia="Times New Roman" w:hAnsi="Arial" w:cs="Arial"/>
          <w:sz w:val="22"/>
          <w:szCs w:val="22"/>
        </w:rPr>
        <w:t>.</w:t>
      </w:r>
    </w:p>
    <w:p w14:paraId="24D4D7B4" w14:textId="295BDAA1" w:rsidR="0045669F" w:rsidRPr="00DD0F6F" w:rsidRDefault="1D99C56D" w:rsidP="1EF6DC53">
      <w:pPr>
        <w:rPr>
          <w:rFonts w:ascii="Arial" w:hAnsi="Arial" w:cs="Arial"/>
          <w:sz w:val="22"/>
          <w:szCs w:val="22"/>
        </w:rPr>
      </w:pPr>
      <w:r w:rsidRPr="00DD0F6F">
        <w:rPr>
          <w:rFonts w:ascii="Arial" w:eastAsia="Times New Roman" w:hAnsi="Arial" w:cs="Arial"/>
          <w:sz w:val="22"/>
          <w:szCs w:val="22"/>
        </w:rPr>
        <w:t xml:space="preserve"> </w:t>
      </w:r>
    </w:p>
    <w:p w14:paraId="510A64D6" w14:textId="56CF9C8A" w:rsidR="0045669F" w:rsidRPr="00DD0F6F" w:rsidRDefault="2B66F5FA" w:rsidP="1EF6DC53">
      <w:pPr>
        <w:rPr>
          <w:rFonts w:ascii="Arial" w:hAnsi="Arial" w:cs="Arial"/>
          <w:sz w:val="22"/>
          <w:szCs w:val="22"/>
        </w:rPr>
      </w:pPr>
      <w:r w:rsidRPr="00DD0F6F">
        <w:rPr>
          <w:rFonts w:ascii="Arial" w:eastAsia="Arial" w:hAnsi="Arial" w:cs="Arial"/>
          <w:sz w:val="22"/>
          <w:szCs w:val="22"/>
        </w:rPr>
        <w:t xml:space="preserve"> </w:t>
      </w:r>
      <w:r w:rsidRPr="00DD0F6F">
        <w:rPr>
          <w:rFonts w:ascii="Arial" w:eastAsia="Arial" w:hAnsi="Arial" w:cs="Arial"/>
          <w:b/>
          <w:bCs/>
          <w:sz w:val="22"/>
          <w:szCs w:val="22"/>
        </w:rPr>
        <w:t>Task 3: Self-Reflection</w:t>
      </w:r>
      <w:r w:rsidRPr="00DD0F6F">
        <w:rPr>
          <w:rFonts w:ascii="Arial" w:eastAsia="Times New Roman" w:hAnsi="Arial" w:cs="Arial"/>
          <w:b/>
          <w:bCs/>
          <w:sz w:val="22"/>
          <w:szCs w:val="22"/>
        </w:rPr>
        <w:t xml:space="preserve"> </w:t>
      </w:r>
    </w:p>
    <w:p w14:paraId="24773400" w14:textId="05E28AD8" w:rsidR="0045669F" w:rsidRDefault="2B66F5FA" w:rsidP="1EF6DC53">
      <w:pPr>
        <w:rPr>
          <w:rFonts w:ascii="Arial" w:eastAsia="Times New Roman" w:hAnsi="Arial" w:cs="Arial"/>
          <w:sz w:val="22"/>
          <w:szCs w:val="22"/>
        </w:rPr>
      </w:pPr>
      <w:r w:rsidRPr="00DD0F6F">
        <w:rPr>
          <w:rFonts w:ascii="Arial" w:eastAsia="Times New Roman" w:hAnsi="Arial" w:cs="Arial"/>
          <w:sz w:val="22"/>
          <w:szCs w:val="22"/>
        </w:rPr>
        <w:t>As a health</w:t>
      </w:r>
      <w:r w:rsidR="00127558">
        <w:rPr>
          <w:rFonts w:ascii="Arial" w:eastAsia="Times New Roman" w:hAnsi="Arial" w:cs="Arial"/>
          <w:sz w:val="22"/>
          <w:szCs w:val="22"/>
        </w:rPr>
        <w:t>care</w:t>
      </w:r>
      <w:r w:rsidRPr="00DD0F6F">
        <w:rPr>
          <w:rFonts w:ascii="Arial" w:eastAsia="Times New Roman" w:hAnsi="Arial" w:cs="Arial"/>
          <w:sz w:val="22"/>
          <w:szCs w:val="22"/>
        </w:rPr>
        <w:t xml:space="preserve"> </w:t>
      </w:r>
      <w:r w:rsidR="00127558">
        <w:rPr>
          <w:rFonts w:ascii="Arial" w:eastAsia="Times New Roman" w:hAnsi="Arial" w:cs="Arial"/>
          <w:sz w:val="22"/>
          <w:szCs w:val="22"/>
        </w:rPr>
        <w:t>professional</w:t>
      </w:r>
      <w:r w:rsidR="00C53524">
        <w:rPr>
          <w:rFonts w:ascii="Arial" w:eastAsia="Times New Roman" w:hAnsi="Arial" w:cs="Arial"/>
          <w:sz w:val="22"/>
          <w:szCs w:val="22"/>
        </w:rPr>
        <w:t>,</w:t>
      </w:r>
      <w:r w:rsidRPr="00DD0F6F">
        <w:rPr>
          <w:rFonts w:ascii="Arial" w:eastAsia="Times New Roman" w:hAnsi="Arial" w:cs="Arial"/>
          <w:sz w:val="22"/>
          <w:szCs w:val="22"/>
        </w:rPr>
        <w:t xml:space="preserve"> I understand that </w:t>
      </w:r>
      <w:r w:rsidR="00673DCB" w:rsidRPr="00DD0F6F">
        <w:rPr>
          <w:rFonts w:ascii="Arial" w:eastAsia="Times New Roman" w:hAnsi="Arial" w:cs="Arial"/>
          <w:sz w:val="22"/>
          <w:szCs w:val="22"/>
        </w:rPr>
        <w:t>per</w:t>
      </w:r>
      <w:r w:rsidR="00673DCB">
        <w:rPr>
          <w:rFonts w:ascii="Arial" w:eastAsia="Times New Roman" w:hAnsi="Arial" w:cs="Arial"/>
          <w:sz w:val="22"/>
          <w:szCs w:val="22"/>
        </w:rPr>
        <w:t>sonalized</w:t>
      </w:r>
      <w:r w:rsidRPr="00DD0F6F">
        <w:rPr>
          <w:rFonts w:ascii="Arial" w:eastAsia="Times New Roman" w:hAnsi="Arial" w:cs="Arial"/>
          <w:sz w:val="22"/>
          <w:szCs w:val="22"/>
        </w:rPr>
        <w:t xml:space="preserve"> care, </w:t>
      </w:r>
      <w:r w:rsidR="00673DCB">
        <w:rPr>
          <w:rFonts w:ascii="Arial" w:eastAsia="Times New Roman" w:hAnsi="Arial" w:cs="Arial"/>
          <w:sz w:val="22"/>
          <w:szCs w:val="22"/>
        </w:rPr>
        <w:t>teamwork</w:t>
      </w:r>
      <w:r w:rsidRPr="00DD0F6F">
        <w:rPr>
          <w:rFonts w:ascii="Arial" w:eastAsia="Times New Roman" w:hAnsi="Arial" w:cs="Arial"/>
          <w:sz w:val="22"/>
          <w:szCs w:val="22"/>
        </w:rPr>
        <w:t xml:space="preserve">, and </w:t>
      </w:r>
      <w:r w:rsidR="009434EE">
        <w:rPr>
          <w:rFonts w:ascii="Arial" w:eastAsia="Times New Roman" w:hAnsi="Arial" w:cs="Arial"/>
          <w:sz w:val="22"/>
          <w:szCs w:val="22"/>
        </w:rPr>
        <w:t xml:space="preserve">compassionate </w:t>
      </w:r>
      <w:r w:rsidRPr="00DD0F6F">
        <w:rPr>
          <w:rFonts w:ascii="Arial" w:eastAsia="Times New Roman" w:hAnsi="Arial" w:cs="Arial"/>
          <w:sz w:val="22"/>
          <w:szCs w:val="22"/>
        </w:rPr>
        <w:t>practice are important principles in my daily work. These principles help me provide safe, respectful, and effective care. They also ensure that individuals are treated with dignity and their needs are met. Reflecting on my practice helps me identify my strengths and areas for improvement.</w:t>
      </w:r>
    </w:p>
    <w:p w14:paraId="4C5A5C9C" w14:textId="77777777" w:rsidR="00802925" w:rsidRPr="00DD0F6F" w:rsidRDefault="00802925" w:rsidP="1EF6DC53">
      <w:pPr>
        <w:rPr>
          <w:rFonts w:ascii="Arial" w:hAnsi="Arial" w:cs="Arial"/>
          <w:sz w:val="22"/>
          <w:szCs w:val="22"/>
        </w:rPr>
      </w:pPr>
    </w:p>
    <w:p w14:paraId="7FE0C07D" w14:textId="17CB428A" w:rsidR="0045669F"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t>Person-</w:t>
      </w:r>
      <w:r w:rsidR="46BB9F4F" w:rsidRPr="00DD0F6F">
        <w:rPr>
          <w:rFonts w:ascii="Arial" w:eastAsia="Arial" w:hAnsi="Arial" w:cs="Arial"/>
          <w:b/>
          <w:bCs/>
          <w:sz w:val="22"/>
          <w:szCs w:val="22"/>
        </w:rPr>
        <w:t>centered</w:t>
      </w:r>
      <w:r w:rsidRPr="00DD0F6F">
        <w:rPr>
          <w:rFonts w:ascii="Arial" w:eastAsia="Arial" w:hAnsi="Arial" w:cs="Arial"/>
          <w:b/>
          <w:bCs/>
          <w:sz w:val="22"/>
          <w:szCs w:val="22"/>
        </w:rPr>
        <w:t xml:space="preserve"> care</w:t>
      </w:r>
    </w:p>
    <w:p w14:paraId="34BB6073" w14:textId="22E35763" w:rsidR="0045669F" w:rsidRPr="00DD0F6F" w:rsidRDefault="2B66F5FA" w:rsidP="1EF6DC53">
      <w:pPr>
        <w:rPr>
          <w:rFonts w:ascii="Arial" w:hAnsi="Arial" w:cs="Arial"/>
          <w:sz w:val="22"/>
          <w:szCs w:val="22"/>
        </w:rPr>
      </w:pPr>
      <w:r w:rsidRPr="00DD0F6F">
        <w:rPr>
          <w:rFonts w:ascii="Arial" w:eastAsia="Times New Roman" w:hAnsi="Arial" w:cs="Arial"/>
          <w:sz w:val="22"/>
          <w:szCs w:val="22"/>
        </w:rPr>
        <w:t>Person-</w:t>
      </w:r>
      <w:r w:rsidR="60F08BB1" w:rsidRPr="00DD0F6F">
        <w:rPr>
          <w:rFonts w:ascii="Arial" w:eastAsia="Times New Roman" w:hAnsi="Arial" w:cs="Arial"/>
          <w:sz w:val="22"/>
          <w:szCs w:val="22"/>
        </w:rPr>
        <w:t>centered</w:t>
      </w:r>
      <w:r w:rsidRPr="00DD0F6F">
        <w:rPr>
          <w:rFonts w:ascii="Arial" w:eastAsia="Times New Roman" w:hAnsi="Arial" w:cs="Arial"/>
          <w:sz w:val="22"/>
          <w:szCs w:val="22"/>
        </w:rPr>
        <w:t xml:space="preserve"> care means focusing on the individual and their needs. It is </w:t>
      </w:r>
      <w:r w:rsidR="00714A1B">
        <w:rPr>
          <w:rFonts w:ascii="Arial" w:eastAsia="Times New Roman" w:hAnsi="Arial" w:cs="Arial"/>
          <w:sz w:val="22"/>
          <w:szCs w:val="22"/>
        </w:rPr>
        <w:t>essential</w:t>
      </w:r>
      <w:r w:rsidRPr="00DD0F6F">
        <w:rPr>
          <w:rFonts w:ascii="Arial" w:eastAsia="Times New Roman" w:hAnsi="Arial" w:cs="Arial"/>
          <w:sz w:val="22"/>
          <w:szCs w:val="22"/>
        </w:rPr>
        <w:t xml:space="preserve"> to in</w:t>
      </w:r>
      <w:r w:rsidR="00336534">
        <w:rPr>
          <w:rFonts w:ascii="Arial" w:eastAsia="Times New Roman" w:hAnsi="Arial" w:cs="Arial"/>
          <w:sz w:val="22"/>
          <w:szCs w:val="22"/>
        </w:rPr>
        <w:t xml:space="preserve">clude </w:t>
      </w:r>
      <w:r w:rsidRPr="00DD0F6F">
        <w:rPr>
          <w:rFonts w:ascii="Arial" w:eastAsia="Times New Roman" w:hAnsi="Arial" w:cs="Arial"/>
          <w:sz w:val="22"/>
          <w:szCs w:val="22"/>
        </w:rPr>
        <w:t xml:space="preserve">people in decisions about their care and </w:t>
      </w:r>
      <w:r w:rsidR="00370689" w:rsidRPr="00DD0F6F">
        <w:rPr>
          <w:rFonts w:ascii="Arial" w:eastAsia="Times New Roman" w:hAnsi="Arial" w:cs="Arial"/>
          <w:sz w:val="22"/>
          <w:szCs w:val="22"/>
        </w:rPr>
        <w:t>respect for</w:t>
      </w:r>
      <w:r w:rsidRPr="00DD0F6F">
        <w:rPr>
          <w:rFonts w:ascii="Arial" w:eastAsia="Times New Roman" w:hAnsi="Arial" w:cs="Arial"/>
          <w:sz w:val="22"/>
          <w:szCs w:val="22"/>
        </w:rPr>
        <w:t xml:space="preserve"> their choices. For example, I would support a person’s daily routine, preferences, and cultural needs whenever possible. This helps people feel valued and respected.</w:t>
      </w:r>
    </w:p>
    <w:p w14:paraId="2D58D669" w14:textId="48480C90" w:rsidR="0045669F" w:rsidRPr="00DD0F6F" w:rsidRDefault="2B66F5FA" w:rsidP="1EF6DC53">
      <w:pPr>
        <w:rPr>
          <w:rFonts w:ascii="Arial" w:hAnsi="Arial" w:cs="Arial"/>
          <w:sz w:val="22"/>
          <w:szCs w:val="22"/>
        </w:rPr>
      </w:pPr>
      <w:r w:rsidRPr="00DD0F6F">
        <w:rPr>
          <w:rFonts w:ascii="Arial" w:eastAsia="Times New Roman" w:hAnsi="Arial" w:cs="Arial"/>
          <w:sz w:val="22"/>
          <w:szCs w:val="22"/>
        </w:rPr>
        <w:t>The Care Act 2014 supports person-</w:t>
      </w:r>
      <w:r w:rsidR="09274F47" w:rsidRPr="00DD0F6F">
        <w:rPr>
          <w:rFonts w:ascii="Arial" w:eastAsia="Times New Roman" w:hAnsi="Arial" w:cs="Arial"/>
          <w:sz w:val="22"/>
          <w:szCs w:val="22"/>
        </w:rPr>
        <w:t>centered</w:t>
      </w:r>
      <w:r w:rsidRPr="00DD0F6F">
        <w:rPr>
          <w:rFonts w:ascii="Arial" w:eastAsia="Times New Roman" w:hAnsi="Arial" w:cs="Arial"/>
          <w:sz w:val="22"/>
          <w:szCs w:val="22"/>
        </w:rPr>
        <w:t xml:space="preserve"> care by promoting wellbeing and involving individuals in their care planning (UK Government, 2014).</w:t>
      </w:r>
    </w:p>
    <w:p w14:paraId="125CDEEC" w14:textId="27048AEF" w:rsidR="5E018A83" w:rsidRPr="00DD0F6F" w:rsidRDefault="5E018A83" w:rsidP="5E018A83">
      <w:pPr>
        <w:rPr>
          <w:rFonts w:ascii="Arial" w:eastAsia="Times New Roman" w:hAnsi="Arial" w:cs="Arial"/>
          <w:sz w:val="22"/>
          <w:szCs w:val="22"/>
        </w:rPr>
      </w:pPr>
    </w:p>
    <w:p w14:paraId="4D0B70A1" w14:textId="77777777" w:rsidR="00023439" w:rsidRDefault="2B66F5FA" w:rsidP="1EF6DC53">
      <w:pPr>
        <w:rPr>
          <w:rFonts w:ascii="Arial" w:eastAsia="Arial" w:hAnsi="Arial" w:cs="Arial"/>
          <w:b/>
          <w:bCs/>
          <w:sz w:val="22"/>
          <w:szCs w:val="22"/>
        </w:rPr>
      </w:pPr>
      <w:r w:rsidRPr="00DD0F6F">
        <w:rPr>
          <w:rFonts w:ascii="Arial" w:eastAsia="Arial" w:hAnsi="Arial" w:cs="Arial"/>
          <w:b/>
          <w:bCs/>
          <w:sz w:val="22"/>
          <w:szCs w:val="22"/>
        </w:rPr>
        <w:t>Partnership working</w:t>
      </w:r>
    </w:p>
    <w:p w14:paraId="64DDB243" w14:textId="48223E20" w:rsidR="0045669F" w:rsidRPr="00B14B6D" w:rsidRDefault="1D99C56D" w:rsidP="1EF6DC53">
      <w:pPr>
        <w:rPr>
          <w:rFonts w:ascii="Arial" w:eastAsia="Arial" w:hAnsi="Arial" w:cs="Arial"/>
          <w:b/>
          <w:bCs/>
          <w:sz w:val="22"/>
          <w:szCs w:val="22"/>
        </w:rPr>
      </w:pPr>
      <w:r w:rsidRPr="00DD0F6F">
        <w:rPr>
          <w:rFonts w:ascii="Arial" w:eastAsia="Times New Roman" w:hAnsi="Arial" w:cs="Arial"/>
          <w:sz w:val="22"/>
          <w:szCs w:val="22"/>
        </w:rPr>
        <w:t xml:space="preserve"> </w:t>
      </w:r>
      <w:r w:rsidR="00023439">
        <w:rPr>
          <w:rFonts w:ascii="Arial" w:eastAsia="Times New Roman" w:hAnsi="Arial" w:cs="Arial"/>
          <w:sz w:val="22"/>
          <w:szCs w:val="22"/>
        </w:rPr>
        <w:t xml:space="preserve">Working in </w:t>
      </w:r>
      <w:r w:rsidR="00DA3E10">
        <w:rPr>
          <w:rFonts w:ascii="Arial" w:eastAsia="Times New Roman" w:hAnsi="Arial" w:cs="Arial"/>
          <w:sz w:val="22"/>
          <w:szCs w:val="22"/>
        </w:rPr>
        <w:t xml:space="preserve">collaboration </w:t>
      </w:r>
      <w:r w:rsidR="00DA3E10" w:rsidRPr="00DD0F6F">
        <w:rPr>
          <w:rFonts w:ascii="Arial" w:eastAsia="Times New Roman" w:hAnsi="Arial" w:cs="Arial"/>
          <w:sz w:val="22"/>
          <w:szCs w:val="22"/>
        </w:rPr>
        <w:t>means</w:t>
      </w:r>
      <w:r w:rsidRPr="00DD0F6F">
        <w:rPr>
          <w:rFonts w:ascii="Arial" w:eastAsia="Times New Roman" w:hAnsi="Arial" w:cs="Arial"/>
          <w:sz w:val="22"/>
          <w:szCs w:val="22"/>
        </w:rPr>
        <w:t xml:space="preserve"> </w:t>
      </w:r>
      <w:r w:rsidR="004C1389">
        <w:rPr>
          <w:rFonts w:ascii="Arial" w:eastAsia="Times New Roman" w:hAnsi="Arial" w:cs="Arial"/>
          <w:sz w:val="22"/>
          <w:szCs w:val="22"/>
        </w:rPr>
        <w:t xml:space="preserve">care </w:t>
      </w:r>
      <w:r w:rsidRPr="00DD0F6F">
        <w:rPr>
          <w:rFonts w:ascii="Arial" w:eastAsia="Times New Roman" w:hAnsi="Arial" w:cs="Arial"/>
          <w:sz w:val="22"/>
          <w:szCs w:val="22"/>
        </w:rPr>
        <w:t xml:space="preserve">professionals work </w:t>
      </w:r>
      <w:proofErr w:type="gramStart"/>
      <w:r w:rsidR="003A60A9">
        <w:rPr>
          <w:rFonts w:ascii="Arial" w:eastAsia="Times New Roman" w:hAnsi="Arial" w:cs="Arial"/>
          <w:sz w:val="22"/>
          <w:szCs w:val="22"/>
        </w:rPr>
        <w:t>along</w:t>
      </w:r>
      <w:proofErr w:type="gramEnd"/>
      <w:r w:rsidR="003A60A9">
        <w:rPr>
          <w:rFonts w:ascii="Arial" w:eastAsia="Times New Roman" w:hAnsi="Arial" w:cs="Arial"/>
          <w:sz w:val="22"/>
          <w:szCs w:val="22"/>
        </w:rPr>
        <w:t xml:space="preserve"> each other to </w:t>
      </w:r>
      <w:r w:rsidR="00F16C95">
        <w:rPr>
          <w:rFonts w:ascii="Arial" w:eastAsia="Times New Roman" w:hAnsi="Arial" w:cs="Arial"/>
          <w:sz w:val="22"/>
          <w:szCs w:val="22"/>
        </w:rPr>
        <w:t xml:space="preserve">promote wellbeing for </w:t>
      </w:r>
      <w:r w:rsidR="00844E11">
        <w:rPr>
          <w:rFonts w:ascii="Arial" w:eastAsia="Times New Roman" w:hAnsi="Arial" w:cs="Arial"/>
          <w:sz w:val="22"/>
          <w:szCs w:val="22"/>
        </w:rPr>
        <w:t xml:space="preserve">the person been </w:t>
      </w:r>
      <w:proofErr w:type="spellStart"/>
      <w:proofErr w:type="gramStart"/>
      <w:r w:rsidR="00844E11">
        <w:rPr>
          <w:rFonts w:ascii="Arial" w:eastAsia="Times New Roman" w:hAnsi="Arial" w:cs="Arial"/>
          <w:sz w:val="22"/>
          <w:szCs w:val="22"/>
        </w:rPr>
        <w:t>supported</w:t>
      </w:r>
      <w:r w:rsidR="00CE3BBB">
        <w:rPr>
          <w:rFonts w:ascii="Arial" w:eastAsia="Times New Roman" w:hAnsi="Arial" w:cs="Arial"/>
          <w:sz w:val="22"/>
          <w:szCs w:val="22"/>
        </w:rPr>
        <w:t>.</w:t>
      </w:r>
      <w:r w:rsidRPr="00DD0F6F">
        <w:rPr>
          <w:rFonts w:ascii="Arial" w:eastAsia="Times New Roman" w:hAnsi="Arial" w:cs="Arial"/>
          <w:sz w:val="22"/>
          <w:szCs w:val="22"/>
        </w:rPr>
        <w:t>This</w:t>
      </w:r>
      <w:proofErr w:type="spellEnd"/>
      <w:proofErr w:type="gramEnd"/>
      <w:r w:rsidRPr="00DD0F6F">
        <w:rPr>
          <w:rFonts w:ascii="Arial" w:eastAsia="Times New Roman" w:hAnsi="Arial" w:cs="Arial"/>
          <w:sz w:val="22"/>
          <w:szCs w:val="22"/>
        </w:rPr>
        <w:t xml:space="preserve"> includes nurses, doctors, social workers, therapists, and family members. Working as a team helps provide better and safer care because information is shared and everyone understands the person’s needs.</w:t>
      </w:r>
    </w:p>
    <w:p w14:paraId="0ABE4F62" w14:textId="2E8C672D" w:rsidR="0045669F" w:rsidRPr="00DD0F6F" w:rsidRDefault="1D99C56D" w:rsidP="1EF6DC53">
      <w:pPr>
        <w:rPr>
          <w:rFonts w:ascii="Arial" w:hAnsi="Arial" w:cs="Arial"/>
          <w:sz w:val="22"/>
          <w:szCs w:val="22"/>
        </w:rPr>
      </w:pPr>
      <w:r w:rsidRPr="00DD0F6F">
        <w:rPr>
          <w:rFonts w:ascii="Arial" w:eastAsia="Times New Roman" w:hAnsi="Arial" w:cs="Arial"/>
          <w:sz w:val="22"/>
          <w:szCs w:val="22"/>
        </w:rPr>
        <w:lastRenderedPageBreak/>
        <w:t xml:space="preserve">The Health and Care Act 2022 </w:t>
      </w:r>
      <w:r w:rsidR="0059624B" w:rsidRPr="00DD0F6F">
        <w:rPr>
          <w:rFonts w:ascii="Arial" w:eastAsia="Times New Roman" w:hAnsi="Arial" w:cs="Arial"/>
          <w:sz w:val="22"/>
          <w:szCs w:val="22"/>
        </w:rPr>
        <w:t>encourage</w:t>
      </w:r>
      <w:r w:rsidRPr="00DD0F6F">
        <w:rPr>
          <w:rFonts w:ascii="Arial" w:eastAsia="Times New Roman" w:hAnsi="Arial" w:cs="Arial"/>
          <w:sz w:val="22"/>
          <w:szCs w:val="22"/>
        </w:rPr>
        <w:t xml:space="preserve"> services to work together to improve care for patients (UK Government, 2022).</w:t>
      </w:r>
    </w:p>
    <w:p w14:paraId="4DE68F10" w14:textId="2D7C4229" w:rsidR="0045669F"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t>Ethical practice</w:t>
      </w:r>
    </w:p>
    <w:p w14:paraId="482B2562" w14:textId="552BEC42" w:rsidR="0045669F" w:rsidRPr="00DD0F6F" w:rsidRDefault="2B66F5FA" w:rsidP="1EF6DC53">
      <w:pPr>
        <w:rPr>
          <w:rFonts w:ascii="Arial" w:hAnsi="Arial" w:cs="Arial"/>
          <w:sz w:val="22"/>
          <w:szCs w:val="22"/>
        </w:rPr>
      </w:pPr>
      <w:r w:rsidRPr="00DD0F6F">
        <w:rPr>
          <w:rFonts w:ascii="Arial" w:eastAsia="Times New Roman" w:hAnsi="Arial" w:cs="Arial"/>
          <w:sz w:val="22"/>
          <w:szCs w:val="22"/>
        </w:rPr>
        <w:t xml:space="preserve">Ethical practice means doing what is right and treating people fairly. I must respect privacy, confidentiality, and dignity </w:t>
      </w:r>
      <w:r w:rsidR="62D8697E" w:rsidRPr="00DD0F6F">
        <w:rPr>
          <w:rFonts w:ascii="Arial" w:eastAsia="Times New Roman" w:hAnsi="Arial" w:cs="Arial"/>
          <w:sz w:val="22"/>
          <w:szCs w:val="22"/>
        </w:rPr>
        <w:t>always</w:t>
      </w:r>
      <w:r w:rsidRPr="00DD0F6F">
        <w:rPr>
          <w:rFonts w:ascii="Arial" w:eastAsia="Times New Roman" w:hAnsi="Arial" w:cs="Arial"/>
          <w:sz w:val="22"/>
          <w:szCs w:val="22"/>
        </w:rPr>
        <w:t>. I must also ask for consent before giving care.</w:t>
      </w:r>
    </w:p>
    <w:p w14:paraId="322C1DA5" w14:textId="38F0024D" w:rsidR="0045669F" w:rsidRPr="00DD0F6F" w:rsidRDefault="1D99C56D" w:rsidP="1EF6DC53">
      <w:pPr>
        <w:rPr>
          <w:rFonts w:ascii="Arial" w:hAnsi="Arial" w:cs="Arial"/>
          <w:sz w:val="22"/>
          <w:szCs w:val="22"/>
        </w:rPr>
      </w:pPr>
      <w:r w:rsidRPr="00DD0F6F">
        <w:rPr>
          <w:rFonts w:ascii="Arial" w:eastAsia="Times New Roman" w:hAnsi="Arial" w:cs="Arial"/>
          <w:sz w:val="22"/>
          <w:szCs w:val="22"/>
        </w:rPr>
        <w:t>If a person cannot make decisions, I would follow the Mental Capacity Act 2005 and make decisions in their best interests (UK Government, 2005).</w:t>
      </w:r>
    </w:p>
    <w:p w14:paraId="666FA022" w14:textId="7C6A9B40" w:rsidR="0045669F" w:rsidRPr="00DD0F6F" w:rsidRDefault="2B66F5FA" w:rsidP="1EF6DC53">
      <w:pPr>
        <w:rPr>
          <w:rFonts w:ascii="Arial" w:hAnsi="Arial" w:cs="Arial"/>
          <w:sz w:val="22"/>
          <w:szCs w:val="22"/>
        </w:rPr>
      </w:pPr>
      <w:r w:rsidRPr="00DD0F6F">
        <w:rPr>
          <w:rFonts w:ascii="Arial" w:eastAsia="Times New Roman" w:hAnsi="Arial" w:cs="Arial"/>
          <w:sz w:val="22"/>
          <w:szCs w:val="22"/>
        </w:rPr>
        <w:t>The NMC Code also says that professionals must provide safe, respectful, and kind care (Nursing and Midwifery Council, 2018).</w:t>
      </w:r>
    </w:p>
    <w:p w14:paraId="1141A1EF" w14:textId="519DA37A" w:rsidR="0045669F" w:rsidRPr="00DD0F6F" w:rsidRDefault="0045669F" w:rsidP="5E018A83">
      <w:pPr>
        <w:rPr>
          <w:rFonts w:ascii="Arial" w:eastAsia="Times New Roman" w:hAnsi="Arial" w:cs="Arial"/>
          <w:sz w:val="22"/>
          <w:szCs w:val="22"/>
        </w:rPr>
      </w:pPr>
    </w:p>
    <w:p w14:paraId="143789B4" w14:textId="52FB6764" w:rsidR="0045669F"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t>My strengths</w:t>
      </w:r>
    </w:p>
    <w:p w14:paraId="447D0A46" w14:textId="7E1A0E9E" w:rsidR="0045669F" w:rsidRPr="00DD0F6F" w:rsidRDefault="1D99C56D" w:rsidP="1EF6DC53">
      <w:pPr>
        <w:rPr>
          <w:rFonts w:ascii="Arial" w:hAnsi="Arial" w:cs="Arial"/>
          <w:sz w:val="22"/>
          <w:szCs w:val="22"/>
        </w:rPr>
      </w:pPr>
      <w:r w:rsidRPr="00DD0F6F">
        <w:rPr>
          <w:rFonts w:ascii="Arial" w:eastAsia="Times New Roman" w:hAnsi="Arial" w:cs="Arial"/>
          <w:sz w:val="22"/>
          <w:szCs w:val="22"/>
        </w:rPr>
        <w:t>One of my strengths is communication. I listen carefully and speak respectfully to others. This helps build trust and good relationships.</w:t>
      </w:r>
    </w:p>
    <w:p w14:paraId="03D5A957" w14:textId="39ACDCE4" w:rsidR="00EF17E6" w:rsidRDefault="1D99C56D" w:rsidP="1EF6DC53">
      <w:pPr>
        <w:rPr>
          <w:rFonts w:ascii="Arial" w:eastAsia="Times New Roman" w:hAnsi="Arial" w:cs="Arial"/>
          <w:sz w:val="22"/>
          <w:szCs w:val="22"/>
        </w:rPr>
      </w:pPr>
      <w:r w:rsidRPr="00DD0F6F">
        <w:rPr>
          <w:rFonts w:ascii="Arial" w:eastAsia="Times New Roman" w:hAnsi="Arial" w:cs="Arial"/>
          <w:sz w:val="22"/>
          <w:szCs w:val="22"/>
        </w:rPr>
        <w:t>I also show respect and dignity when caring for people. I understand that service users may feel vulnerable, so I treat them with kindness and patience</w:t>
      </w:r>
    </w:p>
    <w:p w14:paraId="0F0952E6" w14:textId="77777777" w:rsidR="003D38E2" w:rsidRPr="00DD0F6F" w:rsidRDefault="003D38E2" w:rsidP="1EF6DC53">
      <w:pPr>
        <w:rPr>
          <w:rFonts w:ascii="Arial" w:hAnsi="Arial" w:cs="Arial"/>
          <w:sz w:val="22"/>
          <w:szCs w:val="22"/>
        </w:rPr>
      </w:pPr>
    </w:p>
    <w:p w14:paraId="43F46992" w14:textId="53272513" w:rsidR="0045669F"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t>Areas for improvement</w:t>
      </w:r>
    </w:p>
    <w:p w14:paraId="13E4091D" w14:textId="1DF8D85E" w:rsidR="0045669F" w:rsidRPr="00EC37F0" w:rsidRDefault="1D99C56D" w:rsidP="1EF6DC53">
      <w:pPr>
        <w:rPr>
          <w:rFonts w:ascii="Arial" w:eastAsia="Times New Roman" w:hAnsi="Arial" w:cs="Arial"/>
          <w:sz w:val="22"/>
          <w:szCs w:val="22"/>
        </w:rPr>
      </w:pPr>
      <w:r w:rsidRPr="00DD0F6F">
        <w:rPr>
          <w:rFonts w:ascii="Arial" w:eastAsia="Times New Roman" w:hAnsi="Arial" w:cs="Arial"/>
          <w:sz w:val="22"/>
          <w:szCs w:val="22"/>
        </w:rPr>
        <w:t>One area I need to improve is my confidence when communicating with people who have complex needs, such as dementia or communication difficultie</w:t>
      </w:r>
      <w:r w:rsidR="00EC37F0">
        <w:rPr>
          <w:rFonts w:ascii="Arial" w:eastAsia="Times New Roman" w:hAnsi="Arial" w:cs="Arial"/>
          <w:sz w:val="22"/>
          <w:szCs w:val="22"/>
        </w:rPr>
        <w:t>s.</w:t>
      </w:r>
      <w:r w:rsidR="00F34D77">
        <w:rPr>
          <w:rFonts w:ascii="Arial" w:eastAsia="Times New Roman" w:hAnsi="Arial" w:cs="Arial"/>
          <w:sz w:val="22"/>
          <w:szCs w:val="22"/>
        </w:rPr>
        <w:t xml:space="preserve"> </w:t>
      </w:r>
      <w:r w:rsidRPr="00DD0F6F">
        <w:rPr>
          <w:rFonts w:ascii="Arial" w:eastAsia="Times New Roman" w:hAnsi="Arial" w:cs="Arial"/>
          <w:sz w:val="22"/>
          <w:szCs w:val="22"/>
        </w:rPr>
        <w:t xml:space="preserve">I also need to improve </w:t>
      </w:r>
      <w:r w:rsidR="00F34D77" w:rsidRPr="00DD0F6F">
        <w:rPr>
          <w:rFonts w:ascii="Arial" w:eastAsia="Times New Roman" w:hAnsi="Arial" w:cs="Arial"/>
          <w:sz w:val="22"/>
          <w:szCs w:val="22"/>
        </w:rPr>
        <w:t>m</w:t>
      </w:r>
      <w:r w:rsidR="00913D3C">
        <w:rPr>
          <w:rFonts w:ascii="Arial" w:eastAsia="Times New Roman" w:hAnsi="Arial" w:cs="Arial"/>
          <w:sz w:val="22"/>
          <w:szCs w:val="22"/>
        </w:rPr>
        <w:t>y</w:t>
      </w:r>
      <w:r w:rsidR="00E4048C">
        <w:rPr>
          <w:rFonts w:ascii="Arial" w:eastAsia="Times New Roman" w:hAnsi="Arial" w:cs="Arial"/>
          <w:sz w:val="22"/>
          <w:szCs w:val="22"/>
        </w:rPr>
        <w:t xml:space="preserve"> </w:t>
      </w:r>
      <w:r w:rsidRPr="00DD0F6F">
        <w:rPr>
          <w:rFonts w:ascii="Arial" w:eastAsia="Times New Roman" w:hAnsi="Arial" w:cs="Arial"/>
          <w:sz w:val="22"/>
          <w:szCs w:val="22"/>
        </w:rPr>
        <w:t>knowledge of health and social care laws and policies so I can use them more confidently in</w:t>
      </w:r>
      <w:r w:rsidR="00F34D77">
        <w:rPr>
          <w:rFonts w:ascii="Arial" w:eastAsia="Times New Roman" w:hAnsi="Arial" w:cs="Arial"/>
          <w:sz w:val="22"/>
          <w:szCs w:val="22"/>
        </w:rPr>
        <w:t xml:space="preserve"> </w:t>
      </w:r>
      <w:r w:rsidRPr="00DD0F6F">
        <w:rPr>
          <w:rFonts w:ascii="Arial" w:eastAsia="Times New Roman" w:hAnsi="Arial" w:cs="Arial"/>
          <w:sz w:val="22"/>
          <w:szCs w:val="22"/>
        </w:rPr>
        <w:t>practice.</w:t>
      </w:r>
    </w:p>
    <w:p w14:paraId="4DD266A1" w14:textId="0A396815" w:rsidR="0045669F"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t>Future development</w:t>
      </w:r>
    </w:p>
    <w:p w14:paraId="2F07D8E4" w14:textId="029B1BAD" w:rsidR="0045669F" w:rsidRPr="00DD0F6F" w:rsidRDefault="1D99C56D" w:rsidP="1EF6DC53">
      <w:pPr>
        <w:rPr>
          <w:rFonts w:ascii="Arial" w:hAnsi="Arial" w:cs="Arial"/>
          <w:sz w:val="22"/>
          <w:szCs w:val="22"/>
        </w:rPr>
      </w:pPr>
      <w:r w:rsidRPr="00DD0F6F">
        <w:rPr>
          <w:rFonts w:ascii="Arial" w:eastAsia="Times New Roman" w:hAnsi="Arial" w:cs="Arial"/>
          <w:sz w:val="22"/>
          <w:szCs w:val="22"/>
        </w:rPr>
        <w:t>To improve my skills, I will take part in training and continuing professional development (CPD). I will also learn from experienced staff and ask for feedback.</w:t>
      </w:r>
    </w:p>
    <w:p w14:paraId="7774175C" w14:textId="6A3F5B85" w:rsidR="0045669F" w:rsidRDefault="2B66F5FA" w:rsidP="1EF6DC53">
      <w:pPr>
        <w:rPr>
          <w:rFonts w:ascii="Arial" w:eastAsia="Times New Roman" w:hAnsi="Arial" w:cs="Arial"/>
          <w:sz w:val="22"/>
          <w:szCs w:val="22"/>
        </w:rPr>
      </w:pPr>
      <w:r w:rsidRPr="00DD0F6F">
        <w:rPr>
          <w:rFonts w:ascii="Arial" w:eastAsia="Times New Roman" w:hAnsi="Arial" w:cs="Arial"/>
          <w:sz w:val="22"/>
          <w:szCs w:val="22"/>
        </w:rPr>
        <w:t xml:space="preserve">I will use guidance from NICE, </w:t>
      </w:r>
      <w:r w:rsidR="006A75FE" w:rsidRPr="00DD0F6F">
        <w:rPr>
          <w:rFonts w:ascii="Arial" w:eastAsia="Times New Roman" w:hAnsi="Arial" w:cs="Arial"/>
          <w:sz w:val="22"/>
          <w:szCs w:val="22"/>
        </w:rPr>
        <w:t>CQC</w:t>
      </w:r>
      <w:r w:rsidRPr="00DD0F6F">
        <w:rPr>
          <w:rFonts w:ascii="Arial" w:eastAsia="Times New Roman" w:hAnsi="Arial" w:cs="Arial"/>
          <w:sz w:val="22"/>
          <w:szCs w:val="22"/>
        </w:rPr>
        <w:t>, and the NMC to keep my knowledge up to date. This wi</w:t>
      </w:r>
      <w:r w:rsidR="00EC37F0">
        <w:rPr>
          <w:rFonts w:ascii="Arial" w:eastAsia="Times New Roman" w:hAnsi="Arial" w:cs="Arial"/>
          <w:sz w:val="22"/>
          <w:szCs w:val="22"/>
        </w:rPr>
        <w:t xml:space="preserve">ll </w:t>
      </w:r>
      <w:r w:rsidRPr="00DD0F6F">
        <w:rPr>
          <w:rFonts w:ascii="Arial" w:eastAsia="Times New Roman" w:hAnsi="Arial" w:cs="Arial"/>
          <w:sz w:val="22"/>
          <w:szCs w:val="22"/>
        </w:rPr>
        <w:t>help me improve my practice and provide better care.</w:t>
      </w:r>
    </w:p>
    <w:p w14:paraId="56220233" w14:textId="77777777" w:rsidR="00E4048C" w:rsidRDefault="00E4048C" w:rsidP="1EF6DC53">
      <w:pPr>
        <w:rPr>
          <w:rFonts w:ascii="Arial" w:eastAsia="Times New Roman" w:hAnsi="Arial" w:cs="Arial"/>
          <w:sz w:val="22"/>
          <w:szCs w:val="22"/>
        </w:rPr>
      </w:pPr>
    </w:p>
    <w:p w14:paraId="395F5DF0" w14:textId="77777777" w:rsidR="00E4048C" w:rsidRDefault="00E4048C" w:rsidP="1EF6DC53">
      <w:pPr>
        <w:rPr>
          <w:rFonts w:ascii="Arial" w:eastAsia="Times New Roman" w:hAnsi="Arial" w:cs="Arial"/>
          <w:sz w:val="22"/>
          <w:szCs w:val="22"/>
        </w:rPr>
      </w:pPr>
    </w:p>
    <w:p w14:paraId="1072DA90" w14:textId="77777777" w:rsidR="00E4048C" w:rsidRDefault="00E4048C" w:rsidP="1EF6DC53">
      <w:pPr>
        <w:rPr>
          <w:rFonts w:ascii="Arial" w:eastAsia="Times New Roman" w:hAnsi="Arial" w:cs="Arial"/>
          <w:sz w:val="22"/>
          <w:szCs w:val="22"/>
        </w:rPr>
      </w:pPr>
    </w:p>
    <w:p w14:paraId="6BA0A583" w14:textId="77777777" w:rsidR="00E4048C" w:rsidRDefault="00E4048C" w:rsidP="1EF6DC53">
      <w:pPr>
        <w:rPr>
          <w:rFonts w:ascii="Arial" w:eastAsia="Times New Roman" w:hAnsi="Arial" w:cs="Arial"/>
          <w:sz w:val="22"/>
          <w:szCs w:val="22"/>
        </w:rPr>
      </w:pPr>
    </w:p>
    <w:p w14:paraId="03BBC90C" w14:textId="77777777" w:rsidR="00E4048C" w:rsidRDefault="00E4048C" w:rsidP="1EF6DC53">
      <w:pPr>
        <w:rPr>
          <w:rFonts w:ascii="Arial" w:eastAsia="Times New Roman" w:hAnsi="Arial" w:cs="Arial"/>
          <w:sz w:val="22"/>
          <w:szCs w:val="22"/>
        </w:rPr>
      </w:pPr>
    </w:p>
    <w:p w14:paraId="0F60F4E5" w14:textId="77777777" w:rsidR="00E4048C" w:rsidRDefault="00E4048C" w:rsidP="5E018A83">
      <w:pPr>
        <w:rPr>
          <w:rFonts w:ascii="Arial" w:eastAsia="Times New Roman" w:hAnsi="Arial" w:cs="Arial"/>
          <w:sz w:val="22"/>
          <w:szCs w:val="22"/>
        </w:rPr>
      </w:pPr>
    </w:p>
    <w:p w14:paraId="57A7B406" w14:textId="1BBBD181" w:rsidR="00CF422C" w:rsidRPr="00DD0F6F" w:rsidRDefault="2B66F5FA" w:rsidP="5E018A83">
      <w:pPr>
        <w:rPr>
          <w:rFonts w:ascii="Arial" w:eastAsia="Arial" w:hAnsi="Arial" w:cs="Arial"/>
          <w:b/>
          <w:bCs/>
          <w:sz w:val="22"/>
          <w:szCs w:val="22"/>
        </w:rPr>
      </w:pPr>
      <w:r w:rsidRPr="00DD0F6F">
        <w:rPr>
          <w:rFonts w:ascii="Arial" w:eastAsia="Arial" w:hAnsi="Arial" w:cs="Arial"/>
          <w:b/>
          <w:bCs/>
          <w:sz w:val="22"/>
          <w:szCs w:val="22"/>
        </w:rPr>
        <w:lastRenderedPageBreak/>
        <w:t>Conclusio</w:t>
      </w:r>
      <w:r w:rsidR="00CF422C">
        <w:rPr>
          <w:rFonts w:ascii="Arial" w:eastAsia="Arial" w:hAnsi="Arial" w:cs="Arial"/>
          <w:b/>
          <w:bCs/>
          <w:sz w:val="22"/>
          <w:szCs w:val="22"/>
        </w:rPr>
        <w:t>n</w:t>
      </w:r>
    </w:p>
    <w:p w14:paraId="773A52CA" w14:textId="5DA6F932" w:rsidR="0045669F" w:rsidRDefault="00523DE7" w:rsidP="1EF6DC53">
      <w:pPr>
        <w:rPr>
          <w:rFonts w:ascii="Arial" w:eastAsia="Times New Roman" w:hAnsi="Arial" w:cs="Arial"/>
          <w:sz w:val="22"/>
          <w:szCs w:val="22"/>
        </w:rPr>
      </w:pPr>
      <w:r>
        <w:rPr>
          <w:rFonts w:ascii="Arial" w:eastAsia="Times New Roman" w:hAnsi="Arial" w:cs="Arial"/>
          <w:sz w:val="22"/>
          <w:szCs w:val="22"/>
        </w:rPr>
        <w:t>As a result</w:t>
      </w:r>
      <w:r w:rsidR="2B66F5FA" w:rsidRPr="00DD0F6F">
        <w:rPr>
          <w:rFonts w:ascii="Arial" w:eastAsia="Times New Roman" w:hAnsi="Arial" w:cs="Arial"/>
          <w:sz w:val="22"/>
          <w:szCs w:val="22"/>
        </w:rPr>
        <w:t xml:space="preserve">, </w:t>
      </w:r>
      <w:r w:rsidR="0009321D" w:rsidRPr="00DD0F6F">
        <w:rPr>
          <w:rFonts w:ascii="Arial" w:eastAsia="Times New Roman" w:hAnsi="Arial" w:cs="Arial"/>
          <w:sz w:val="22"/>
          <w:szCs w:val="22"/>
        </w:rPr>
        <w:t>person</w:t>
      </w:r>
      <w:r w:rsidR="0009321D">
        <w:rPr>
          <w:rFonts w:ascii="Arial" w:eastAsia="Times New Roman" w:hAnsi="Arial" w:cs="Arial"/>
          <w:sz w:val="22"/>
          <w:szCs w:val="22"/>
        </w:rPr>
        <w:t>alized</w:t>
      </w:r>
      <w:r w:rsidR="2B66F5FA" w:rsidRPr="00DD0F6F">
        <w:rPr>
          <w:rFonts w:ascii="Arial" w:eastAsia="Times New Roman" w:hAnsi="Arial" w:cs="Arial"/>
          <w:sz w:val="22"/>
          <w:szCs w:val="22"/>
        </w:rPr>
        <w:t xml:space="preserve"> </w:t>
      </w:r>
      <w:r w:rsidR="0009321D" w:rsidRPr="00DD0F6F">
        <w:rPr>
          <w:rFonts w:ascii="Arial" w:eastAsia="Times New Roman" w:hAnsi="Arial" w:cs="Arial"/>
          <w:sz w:val="22"/>
          <w:szCs w:val="22"/>
        </w:rPr>
        <w:t>care,</w:t>
      </w:r>
      <w:r w:rsidR="0009321D">
        <w:rPr>
          <w:rFonts w:ascii="Arial" w:eastAsia="Times New Roman" w:hAnsi="Arial" w:cs="Arial"/>
          <w:sz w:val="22"/>
          <w:szCs w:val="22"/>
        </w:rPr>
        <w:t xml:space="preserve"> </w:t>
      </w:r>
      <w:r w:rsidR="005453EE">
        <w:rPr>
          <w:rFonts w:ascii="Arial" w:eastAsia="Times New Roman" w:hAnsi="Arial" w:cs="Arial"/>
          <w:sz w:val="22"/>
          <w:szCs w:val="22"/>
        </w:rPr>
        <w:t>teamwork</w:t>
      </w:r>
      <w:r w:rsidR="0009321D">
        <w:rPr>
          <w:rFonts w:ascii="Arial" w:eastAsia="Times New Roman" w:hAnsi="Arial" w:cs="Arial"/>
          <w:sz w:val="22"/>
          <w:szCs w:val="22"/>
        </w:rPr>
        <w:t xml:space="preserve"> across services</w:t>
      </w:r>
      <w:r w:rsidR="2B66F5FA" w:rsidRPr="00DD0F6F">
        <w:rPr>
          <w:rFonts w:ascii="Arial" w:eastAsia="Times New Roman" w:hAnsi="Arial" w:cs="Arial"/>
          <w:sz w:val="22"/>
          <w:szCs w:val="22"/>
        </w:rPr>
        <w:t xml:space="preserve">, and ethical practice are essential in </w:t>
      </w:r>
      <w:r w:rsidR="00687F03">
        <w:rPr>
          <w:rFonts w:ascii="Arial" w:eastAsia="Times New Roman" w:hAnsi="Arial" w:cs="Arial"/>
          <w:sz w:val="22"/>
          <w:szCs w:val="22"/>
        </w:rPr>
        <w:t>the care sector</w:t>
      </w:r>
      <w:r w:rsidR="2B66F5FA" w:rsidRPr="00DD0F6F">
        <w:rPr>
          <w:rFonts w:ascii="Arial" w:eastAsia="Times New Roman" w:hAnsi="Arial" w:cs="Arial"/>
          <w:sz w:val="22"/>
          <w:szCs w:val="22"/>
        </w:rPr>
        <w:t xml:space="preserve">. </w:t>
      </w:r>
      <w:r w:rsidR="00135F54">
        <w:rPr>
          <w:rFonts w:ascii="Arial" w:eastAsia="Times New Roman" w:hAnsi="Arial" w:cs="Arial"/>
          <w:sz w:val="22"/>
          <w:szCs w:val="22"/>
        </w:rPr>
        <w:t>Care workers</w:t>
      </w:r>
      <w:r w:rsidR="2B66F5FA" w:rsidRPr="00DD0F6F">
        <w:rPr>
          <w:rFonts w:ascii="Arial" w:eastAsia="Times New Roman" w:hAnsi="Arial" w:cs="Arial"/>
          <w:sz w:val="22"/>
          <w:szCs w:val="22"/>
        </w:rPr>
        <w:t xml:space="preserve"> help </w:t>
      </w:r>
      <w:r w:rsidR="004A65D3">
        <w:rPr>
          <w:rFonts w:ascii="Arial" w:eastAsia="Times New Roman" w:hAnsi="Arial" w:cs="Arial"/>
          <w:sz w:val="22"/>
          <w:szCs w:val="22"/>
        </w:rPr>
        <w:t xml:space="preserve">to assist </w:t>
      </w:r>
      <w:r w:rsidR="006A6604">
        <w:rPr>
          <w:rFonts w:ascii="Arial" w:eastAsia="Times New Roman" w:hAnsi="Arial" w:cs="Arial"/>
          <w:sz w:val="22"/>
          <w:szCs w:val="22"/>
        </w:rPr>
        <w:t>in helping</w:t>
      </w:r>
      <w:r w:rsidR="2B66F5FA" w:rsidRPr="00DD0F6F">
        <w:rPr>
          <w:rFonts w:ascii="Arial" w:eastAsia="Times New Roman" w:hAnsi="Arial" w:cs="Arial"/>
          <w:sz w:val="22"/>
          <w:szCs w:val="22"/>
        </w:rPr>
        <w:t xml:space="preserve"> people</w:t>
      </w:r>
      <w:r w:rsidR="006A6604">
        <w:rPr>
          <w:rFonts w:ascii="Arial" w:eastAsia="Times New Roman" w:hAnsi="Arial" w:cs="Arial"/>
          <w:sz w:val="22"/>
          <w:szCs w:val="22"/>
        </w:rPr>
        <w:t xml:space="preserve"> </w:t>
      </w:r>
      <w:r w:rsidR="00EC27C5">
        <w:rPr>
          <w:rFonts w:ascii="Arial" w:eastAsia="Times New Roman" w:hAnsi="Arial" w:cs="Arial"/>
          <w:sz w:val="22"/>
          <w:szCs w:val="22"/>
        </w:rPr>
        <w:t xml:space="preserve">to </w:t>
      </w:r>
      <w:r w:rsidR="00EC27C5" w:rsidRPr="00DD0F6F">
        <w:rPr>
          <w:rFonts w:ascii="Arial" w:eastAsia="Times New Roman" w:hAnsi="Arial" w:cs="Arial"/>
          <w:sz w:val="22"/>
          <w:szCs w:val="22"/>
        </w:rPr>
        <w:t>receive</w:t>
      </w:r>
      <w:r w:rsidR="2B66F5FA" w:rsidRPr="00DD0F6F">
        <w:rPr>
          <w:rFonts w:ascii="Arial" w:eastAsia="Times New Roman" w:hAnsi="Arial" w:cs="Arial"/>
          <w:sz w:val="22"/>
          <w:szCs w:val="22"/>
        </w:rPr>
        <w:t xml:space="preserve"> safe and respectful care. By reflecting on my practice and continuing to learn, I can improve my skills and become a better care professional.</w:t>
      </w:r>
    </w:p>
    <w:p w14:paraId="06004F26" w14:textId="77777777" w:rsidR="00F626D5" w:rsidRDefault="00F626D5" w:rsidP="1EF6DC53">
      <w:pPr>
        <w:rPr>
          <w:rFonts w:ascii="Arial" w:eastAsia="Times New Roman" w:hAnsi="Arial" w:cs="Arial"/>
          <w:sz w:val="22"/>
          <w:szCs w:val="22"/>
        </w:rPr>
      </w:pPr>
    </w:p>
    <w:p w14:paraId="0EFEC0B1" w14:textId="77777777" w:rsidR="00F626D5" w:rsidRDefault="00F626D5" w:rsidP="1EF6DC53">
      <w:pPr>
        <w:rPr>
          <w:rFonts w:ascii="Arial" w:eastAsia="Times New Roman" w:hAnsi="Arial" w:cs="Arial"/>
          <w:sz w:val="22"/>
          <w:szCs w:val="22"/>
        </w:rPr>
      </w:pPr>
    </w:p>
    <w:p w14:paraId="65295304" w14:textId="77777777" w:rsidR="00F626D5" w:rsidRDefault="00F626D5" w:rsidP="1EF6DC53">
      <w:pPr>
        <w:rPr>
          <w:rFonts w:ascii="Arial" w:eastAsia="Times New Roman" w:hAnsi="Arial" w:cs="Arial"/>
          <w:sz w:val="22"/>
          <w:szCs w:val="22"/>
        </w:rPr>
      </w:pPr>
    </w:p>
    <w:p w14:paraId="4B0AFDD0" w14:textId="77777777" w:rsidR="00F626D5" w:rsidRDefault="00F626D5" w:rsidP="1EF6DC53">
      <w:pPr>
        <w:rPr>
          <w:rFonts w:ascii="Arial" w:eastAsia="Times New Roman" w:hAnsi="Arial" w:cs="Arial"/>
          <w:sz w:val="22"/>
          <w:szCs w:val="22"/>
        </w:rPr>
      </w:pPr>
    </w:p>
    <w:p w14:paraId="50A31BAC" w14:textId="77777777" w:rsidR="00F626D5" w:rsidRDefault="00F626D5" w:rsidP="1EF6DC53">
      <w:pPr>
        <w:rPr>
          <w:rFonts w:ascii="Arial" w:eastAsia="Times New Roman" w:hAnsi="Arial" w:cs="Arial"/>
          <w:sz w:val="22"/>
          <w:szCs w:val="22"/>
        </w:rPr>
      </w:pPr>
    </w:p>
    <w:p w14:paraId="15228658" w14:textId="77777777" w:rsidR="00F626D5" w:rsidRDefault="00F626D5" w:rsidP="1EF6DC53">
      <w:pPr>
        <w:rPr>
          <w:rFonts w:ascii="Arial" w:eastAsia="Times New Roman" w:hAnsi="Arial" w:cs="Arial"/>
          <w:sz w:val="22"/>
          <w:szCs w:val="22"/>
        </w:rPr>
      </w:pPr>
    </w:p>
    <w:p w14:paraId="5A0156EE" w14:textId="77777777" w:rsidR="00F626D5" w:rsidRDefault="00F626D5" w:rsidP="1EF6DC53">
      <w:pPr>
        <w:rPr>
          <w:rFonts w:ascii="Arial" w:eastAsia="Times New Roman" w:hAnsi="Arial" w:cs="Arial"/>
          <w:sz w:val="22"/>
          <w:szCs w:val="22"/>
        </w:rPr>
      </w:pPr>
    </w:p>
    <w:p w14:paraId="02E03E5F" w14:textId="77777777" w:rsidR="00F626D5" w:rsidRDefault="00F626D5" w:rsidP="1EF6DC53">
      <w:pPr>
        <w:rPr>
          <w:rFonts w:ascii="Arial" w:eastAsia="Times New Roman" w:hAnsi="Arial" w:cs="Arial"/>
          <w:sz w:val="22"/>
          <w:szCs w:val="22"/>
        </w:rPr>
      </w:pPr>
    </w:p>
    <w:p w14:paraId="034C9F1B" w14:textId="77777777" w:rsidR="00F626D5" w:rsidRDefault="00F626D5" w:rsidP="1EF6DC53">
      <w:pPr>
        <w:rPr>
          <w:rFonts w:ascii="Arial" w:eastAsia="Times New Roman" w:hAnsi="Arial" w:cs="Arial"/>
          <w:sz w:val="22"/>
          <w:szCs w:val="22"/>
        </w:rPr>
      </w:pPr>
    </w:p>
    <w:p w14:paraId="3577C32E" w14:textId="77777777" w:rsidR="00F626D5" w:rsidRDefault="00F626D5" w:rsidP="1EF6DC53">
      <w:pPr>
        <w:rPr>
          <w:rFonts w:ascii="Arial" w:eastAsia="Times New Roman" w:hAnsi="Arial" w:cs="Arial"/>
          <w:sz w:val="22"/>
          <w:szCs w:val="22"/>
        </w:rPr>
      </w:pPr>
    </w:p>
    <w:p w14:paraId="3EFD5C60" w14:textId="77777777" w:rsidR="00F626D5" w:rsidRDefault="00F626D5" w:rsidP="1EF6DC53">
      <w:pPr>
        <w:rPr>
          <w:rFonts w:ascii="Arial" w:eastAsia="Times New Roman" w:hAnsi="Arial" w:cs="Arial"/>
          <w:sz w:val="22"/>
          <w:szCs w:val="22"/>
        </w:rPr>
      </w:pPr>
    </w:p>
    <w:p w14:paraId="22923FE4" w14:textId="77777777" w:rsidR="00F626D5" w:rsidRDefault="00F626D5" w:rsidP="1EF6DC53">
      <w:pPr>
        <w:rPr>
          <w:rFonts w:ascii="Arial" w:eastAsia="Times New Roman" w:hAnsi="Arial" w:cs="Arial"/>
          <w:sz w:val="22"/>
          <w:szCs w:val="22"/>
        </w:rPr>
      </w:pPr>
    </w:p>
    <w:p w14:paraId="108326D4" w14:textId="77777777" w:rsidR="00F626D5" w:rsidRDefault="00F626D5" w:rsidP="1EF6DC53">
      <w:pPr>
        <w:rPr>
          <w:rFonts w:ascii="Arial" w:eastAsia="Times New Roman" w:hAnsi="Arial" w:cs="Arial"/>
          <w:sz w:val="22"/>
          <w:szCs w:val="22"/>
        </w:rPr>
      </w:pPr>
    </w:p>
    <w:p w14:paraId="378B880B" w14:textId="77777777" w:rsidR="00F626D5" w:rsidRDefault="00F626D5" w:rsidP="1EF6DC53">
      <w:pPr>
        <w:rPr>
          <w:rFonts w:ascii="Arial" w:eastAsia="Times New Roman" w:hAnsi="Arial" w:cs="Arial"/>
          <w:sz w:val="22"/>
          <w:szCs w:val="22"/>
        </w:rPr>
      </w:pPr>
    </w:p>
    <w:p w14:paraId="2B3011B9" w14:textId="77777777" w:rsidR="00F626D5" w:rsidRDefault="00F626D5" w:rsidP="1EF6DC53">
      <w:pPr>
        <w:rPr>
          <w:rFonts w:ascii="Arial" w:eastAsia="Times New Roman" w:hAnsi="Arial" w:cs="Arial"/>
          <w:sz w:val="22"/>
          <w:szCs w:val="22"/>
        </w:rPr>
      </w:pPr>
    </w:p>
    <w:p w14:paraId="0EFA4B4C" w14:textId="77777777" w:rsidR="00F626D5" w:rsidRDefault="00F626D5" w:rsidP="1EF6DC53">
      <w:pPr>
        <w:rPr>
          <w:rFonts w:ascii="Arial" w:eastAsia="Times New Roman" w:hAnsi="Arial" w:cs="Arial"/>
          <w:sz w:val="22"/>
          <w:szCs w:val="22"/>
        </w:rPr>
      </w:pPr>
    </w:p>
    <w:p w14:paraId="0A7CB4DF" w14:textId="77777777" w:rsidR="00F626D5" w:rsidRDefault="00F626D5" w:rsidP="1EF6DC53">
      <w:pPr>
        <w:rPr>
          <w:rFonts w:ascii="Arial" w:eastAsia="Times New Roman" w:hAnsi="Arial" w:cs="Arial"/>
          <w:sz w:val="22"/>
          <w:szCs w:val="22"/>
        </w:rPr>
      </w:pPr>
    </w:p>
    <w:p w14:paraId="6AC316DC" w14:textId="77777777" w:rsidR="00F626D5" w:rsidRDefault="00F626D5" w:rsidP="1EF6DC53">
      <w:pPr>
        <w:rPr>
          <w:rFonts w:ascii="Arial" w:eastAsia="Times New Roman" w:hAnsi="Arial" w:cs="Arial"/>
          <w:sz w:val="22"/>
          <w:szCs w:val="22"/>
        </w:rPr>
      </w:pPr>
    </w:p>
    <w:p w14:paraId="0CC9374F" w14:textId="77777777" w:rsidR="00F626D5" w:rsidRDefault="00F626D5" w:rsidP="1EF6DC53">
      <w:pPr>
        <w:rPr>
          <w:rFonts w:ascii="Arial" w:eastAsia="Times New Roman" w:hAnsi="Arial" w:cs="Arial"/>
          <w:sz w:val="22"/>
          <w:szCs w:val="22"/>
        </w:rPr>
      </w:pPr>
    </w:p>
    <w:p w14:paraId="3719AC24" w14:textId="77777777" w:rsidR="00F626D5" w:rsidRDefault="00F626D5" w:rsidP="1EF6DC53">
      <w:pPr>
        <w:rPr>
          <w:rFonts w:ascii="Arial" w:eastAsia="Times New Roman" w:hAnsi="Arial" w:cs="Arial"/>
          <w:sz w:val="22"/>
          <w:szCs w:val="22"/>
        </w:rPr>
      </w:pPr>
    </w:p>
    <w:p w14:paraId="32760C0B" w14:textId="77777777" w:rsidR="00F626D5" w:rsidRDefault="00F626D5" w:rsidP="1EF6DC53">
      <w:pPr>
        <w:rPr>
          <w:rFonts w:ascii="Arial" w:eastAsia="Times New Roman" w:hAnsi="Arial" w:cs="Arial"/>
          <w:sz w:val="22"/>
          <w:szCs w:val="22"/>
        </w:rPr>
      </w:pPr>
    </w:p>
    <w:p w14:paraId="4D249174" w14:textId="77777777" w:rsidR="00F626D5" w:rsidRDefault="00F626D5" w:rsidP="1EF6DC53">
      <w:pPr>
        <w:rPr>
          <w:rFonts w:ascii="Arial" w:eastAsia="Times New Roman" w:hAnsi="Arial" w:cs="Arial"/>
          <w:sz w:val="22"/>
          <w:szCs w:val="22"/>
        </w:rPr>
      </w:pPr>
    </w:p>
    <w:p w14:paraId="306545DC" w14:textId="77777777" w:rsidR="00F626D5" w:rsidRDefault="00F626D5" w:rsidP="1EF6DC53">
      <w:pPr>
        <w:rPr>
          <w:rFonts w:ascii="Arial" w:eastAsia="Times New Roman" w:hAnsi="Arial" w:cs="Arial"/>
          <w:sz w:val="22"/>
          <w:szCs w:val="22"/>
        </w:rPr>
      </w:pPr>
    </w:p>
    <w:p w14:paraId="031E88FC" w14:textId="77777777" w:rsidR="00F626D5" w:rsidRDefault="00F626D5" w:rsidP="1EF6DC53">
      <w:pPr>
        <w:rPr>
          <w:rFonts w:ascii="Arial" w:eastAsia="Times New Roman" w:hAnsi="Arial" w:cs="Arial"/>
          <w:sz w:val="22"/>
          <w:szCs w:val="22"/>
        </w:rPr>
      </w:pPr>
    </w:p>
    <w:p w14:paraId="710BA83A" w14:textId="77777777" w:rsidR="00F626D5" w:rsidRDefault="00F626D5" w:rsidP="1EF6DC53">
      <w:pPr>
        <w:rPr>
          <w:rFonts w:ascii="Arial" w:eastAsia="Times New Roman" w:hAnsi="Arial" w:cs="Arial"/>
          <w:sz w:val="22"/>
          <w:szCs w:val="22"/>
        </w:rPr>
      </w:pPr>
    </w:p>
    <w:p w14:paraId="601CDC36" w14:textId="77777777" w:rsidR="00F626D5" w:rsidRDefault="00F626D5" w:rsidP="1EF6DC53">
      <w:pPr>
        <w:rPr>
          <w:rFonts w:ascii="Arial" w:eastAsia="Times New Roman" w:hAnsi="Arial" w:cs="Arial"/>
          <w:sz w:val="22"/>
          <w:szCs w:val="22"/>
        </w:rPr>
      </w:pPr>
    </w:p>
    <w:p w14:paraId="7915A655" w14:textId="77777777" w:rsidR="00F626D5" w:rsidRDefault="00F626D5" w:rsidP="1EF6DC53">
      <w:pPr>
        <w:rPr>
          <w:rFonts w:ascii="Arial" w:eastAsia="Times New Roman" w:hAnsi="Arial" w:cs="Arial"/>
          <w:sz w:val="22"/>
          <w:szCs w:val="22"/>
        </w:rPr>
      </w:pPr>
    </w:p>
    <w:p w14:paraId="24B57F36" w14:textId="77777777" w:rsidR="00F626D5" w:rsidRDefault="00F626D5" w:rsidP="1EF6DC53">
      <w:pPr>
        <w:rPr>
          <w:rFonts w:ascii="Arial" w:eastAsia="Times New Roman" w:hAnsi="Arial" w:cs="Arial"/>
          <w:sz w:val="22"/>
          <w:szCs w:val="22"/>
        </w:rPr>
      </w:pPr>
    </w:p>
    <w:p w14:paraId="0E3F4DFA" w14:textId="719409BC" w:rsidR="007C3965" w:rsidRPr="007A78F0" w:rsidRDefault="00CB3C83" w:rsidP="5E018A83">
      <w:pPr>
        <w:rPr>
          <w:rFonts w:ascii="Arial" w:eastAsia="Times New Roman" w:hAnsi="Arial" w:cs="Arial"/>
          <w:b/>
          <w:bCs/>
          <w:sz w:val="22"/>
          <w:szCs w:val="22"/>
        </w:rPr>
      </w:pPr>
      <w:r>
        <w:rPr>
          <w:rFonts w:ascii="Arial" w:eastAsia="Times New Roman" w:hAnsi="Arial" w:cs="Arial"/>
          <w:b/>
          <w:bCs/>
          <w:sz w:val="22"/>
          <w:szCs w:val="22"/>
        </w:rPr>
        <w:t>REFERENCE LI</w:t>
      </w:r>
      <w:r w:rsidR="0094042E">
        <w:rPr>
          <w:rFonts w:ascii="Arial" w:eastAsia="Times New Roman" w:hAnsi="Arial" w:cs="Arial"/>
          <w:b/>
          <w:bCs/>
          <w:sz w:val="22"/>
          <w:szCs w:val="22"/>
        </w:rPr>
        <w:t>ST</w:t>
      </w:r>
    </w:p>
    <w:p w14:paraId="3374DA5B" w14:textId="77777777" w:rsidR="007A78F0" w:rsidRDefault="007A78F0" w:rsidP="007A78F0">
      <w:pPr>
        <w:tabs>
          <w:tab w:val="left" w:pos="0"/>
          <w:tab w:val="left" w:pos="720"/>
        </w:tabs>
        <w:spacing w:line="360" w:lineRule="auto"/>
        <w:rPr>
          <w:rFonts w:ascii="Arial" w:eastAsia="Arial" w:hAnsi="Arial" w:cs="Arial"/>
          <w:color w:val="000000" w:themeColor="text1"/>
          <w:sz w:val="22"/>
          <w:szCs w:val="22"/>
        </w:rPr>
      </w:pPr>
    </w:p>
    <w:p w14:paraId="6991C494" w14:textId="70A6360F" w:rsidR="3DF4F95D" w:rsidRPr="001A540D" w:rsidRDefault="3DF4F95D" w:rsidP="007A78F0">
      <w:p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Care Quality Commission (2024) </w:t>
      </w:r>
      <w:r w:rsidRPr="001A540D">
        <w:rPr>
          <w:rFonts w:ascii="Arial" w:eastAsia="Arial" w:hAnsi="Arial" w:cs="Arial"/>
          <w:i/>
          <w:iCs/>
          <w:color w:val="000000" w:themeColor="text1"/>
          <w:sz w:val="22"/>
          <w:szCs w:val="22"/>
        </w:rPr>
        <w:t>Fundamental standards</w:t>
      </w:r>
      <w:r w:rsidRPr="001A540D">
        <w:rPr>
          <w:rFonts w:ascii="Arial" w:eastAsia="Arial" w:hAnsi="Arial" w:cs="Arial"/>
          <w:color w:val="000000" w:themeColor="text1"/>
          <w:sz w:val="22"/>
          <w:szCs w:val="22"/>
        </w:rPr>
        <w:t>. Available at:</w:t>
      </w:r>
      <w:hyperlink r:id="rId8">
        <w:r w:rsidRPr="001A540D">
          <w:rPr>
            <w:rStyle w:val="Hyperlink"/>
            <w:rFonts w:ascii="Arial" w:eastAsia="Arial" w:hAnsi="Arial" w:cs="Arial"/>
            <w:color w:val="000000" w:themeColor="text1"/>
            <w:sz w:val="22"/>
            <w:szCs w:val="22"/>
          </w:rPr>
          <w:t>The fundamental standards of care - Care Quality Commission</w:t>
        </w:r>
      </w:hyperlink>
    </w:p>
    <w:p w14:paraId="0E32F778" w14:textId="0BE33158" w:rsidR="3DF4F95D" w:rsidRPr="001A540D" w:rsidRDefault="3DF4F95D" w:rsidP="5E018A83">
      <w:pPr>
        <w:pStyle w:val="ListParagraph"/>
        <w:numPr>
          <w:ilvl w:val="0"/>
          <w:numId w:val="1"/>
        </w:num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 </w:t>
      </w:r>
      <w:hyperlink r:id="rId9">
        <w:r w:rsidRPr="001A540D">
          <w:rPr>
            <w:rStyle w:val="Hyperlink"/>
            <w:rFonts w:ascii="Arial" w:eastAsia="Arial" w:hAnsi="Arial" w:cs="Arial"/>
            <w:color w:val="000000" w:themeColor="text1"/>
            <w:sz w:val="22"/>
            <w:szCs w:val="22"/>
          </w:rPr>
          <w:t>https://www.cqc.org.uk</w:t>
        </w:r>
      </w:hyperlink>
      <w:r w:rsidRPr="001A540D">
        <w:rPr>
          <w:rFonts w:ascii="Arial" w:eastAsia="Arial" w:hAnsi="Arial" w:cs="Arial"/>
          <w:color w:val="000000" w:themeColor="text1"/>
          <w:sz w:val="22"/>
          <w:szCs w:val="22"/>
        </w:rPr>
        <w:t xml:space="preserve"> (Accessed: 1 July 2026). </w:t>
      </w:r>
    </w:p>
    <w:p w14:paraId="64C2D179" w14:textId="0A9E511A" w:rsidR="3DF4F95D" w:rsidRPr="001A540D" w:rsidRDefault="3DF4F95D" w:rsidP="5E018A83">
      <w:pPr>
        <w:pStyle w:val="ListParagraph"/>
        <w:numPr>
          <w:ilvl w:val="0"/>
          <w:numId w:val="1"/>
        </w:num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National Institute for Health and Care Excellence (NICE) (2018) </w:t>
      </w:r>
      <w:r w:rsidRPr="001A540D">
        <w:rPr>
          <w:rFonts w:ascii="Arial" w:eastAsia="Arial" w:hAnsi="Arial" w:cs="Arial"/>
          <w:i/>
          <w:iCs/>
          <w:color w:val="000000" w:themeColor="text1"/>
          <w:sz w:val="22"/>
          <w:szCs w:val="22"/>
        </w:rPr>
        <w:t>Dementia: assessment, management and support for people living with dementia and their carers (NG97).</w:t>
      </w:r>
      <w:r w:rsidRPr="001A540D">
        <w:rPr>
          <w:rFonts w:ascii="Arial" w:eastAsia="Arial" w:hAnsi="Arial" w:cs="Arial"/>
          <w:color w:val="000000" w:themeColor="text1"/>
          <w:sz w:val="22"/>
          <w:szCs w:val="22"/>
        </w:rPr>
        <w:t xml:space="preserve"> Available at: </w:t>
      </w:r>
      <w:hyperlink r:id="rId10">
        <w:r w:rsidRPr="001A540D">
          <w:rPr>
            <w:rStyle w:val="Hyperlink"/>
            <w:rFonts w:ascii="Arial" w:eastAsia="Arial" w:hAnsi="Arial" w:cs="Arial"/>
            <w:color w:val="000000" w:themeColor="text1"/>
            <w:sz w:val="22"/>
            <w:szCs w:val="22"/>
          </w:rPr>
          <w:t>https://www.nice.org.uk/guidance/ng97</w:t>
        </w:r>
      </w:hyperlink>
      <w:r w:rsidRPr="001A540D">
        <w:rPr>
          <w:rFonts w:ascii="Arial" w:eastAsia="Arial" w:hAnsi="Arial" w:cs="Arial"/>
          <w:color w:val="000000" w:themeColor="text1"/>
          <w:sz w:val="22"/>
          <w:szCs w:val="22"/>
        </w:rPr>
        <w:t xml:space="preserve"> (Accessed: 1 July 2026). </w:t>
      </w:r>
    </w:p>
    <w:p w14:paraId="5645AA50" w14:textId="17F51973" w:rsidR="3DF4F95D" w:rsidRPr="001A540D" w:rsidRDefault="3DF4F95D" w:rsidP="5E018A83">
      <w:pPr>
        <w:pStyle w:val="ListParagraph"/>
        <w:numPr>
          <w:ilvl w:val="0"/>
          <w:numId w:val="1"/>
        </w:numPr>
        <w:tabs>
          <w:tab w:val="left" w:pos="0"/>
          <w:tab w:val="left" w:pos="720"/>
        </w:tabs>
        <w:spacing w:line="360" w:lineRule="auto"/>
        <w:rPr>
          <w:rFonts w:ascii="Arial" w:eastAsia="Arial" w:hAnsi="Arial" w:cs="Arial"/>
          <w:i/>
          <w:iCs/>
          <w:color w:val="000000" w:themeColor="text1"/>
          <w:sz w:val="22"/>
          <w:szCs w:val="22"/>
        </w:rPr>
      </w:pPr>
      <w:r w:rsidRPr="001A540D">
        <w:rPr>
          <w:rFonts w:ascii="Arial" w:eastAsia="Arial" w:hAnsi="Arial" w:cs="Arial"/>
          <w:color w:val="000000" w:themeColor="text1"/>
          <w:sz w:val="22"/>
          <w:szCs w:val="22"/>
        </w:rPr>
        <w:t xml:space="preserve">Nursing and Midwifery Council (2018) </w:t>
      </w:r>
      <w:r w:rsidRPr="001A540D">
        <w:rPr>
          <w:rFonts w:ascii="Arial" w:eastAsia="Arial" w:hAnsi="Arial" w:cs="Arial"/>
          <w:i/>
          <w:iCs/>
          <w:color w:val="000000" w:themeColor="text1"/>
          <w:sz w:val="22"/>
          <w:szCs w:val="22"/>
        </w:rPr>
        <w:t>The Code: Professional standards of practice and behaviour for nurses, midwives and nursing associates.</w:t>
      </w:r>
      <w:r w:rsidRPr="001A540D">
        <w:rPr>
          <w:rFonts w:ascii="Arial" w:eastAsia="Arial" w:hAnsi="Arial" w:cs="Arial"/>
          <w:color w:val="000000" w:themeColor="text1"/>
          <w:sz w:val="22"/>
          <w:szCs w:val="22"/>
        </w:rPr>
        <w:t xml:space="preserve"> London: NMC. </w:t>
      </w:r>
      <w:hyperlink r:id="rId11">
        <w:r w:rsidRPr="001A540D">
          <w:rPr>
            <w:rStyle w:val="Hyperlink"/>
            <w:rFonts w:ascii="Arial" w:eastAsia="Arial" w:hAnsi="Arial" w:cs="Arial"/>
            <w:color w:val="000000" w:themeColor="text1"/>
            <w:sz w:val="22"/>
            <w:szCs w:val="22"/>
          </w:rPr>
          <w:t>The Code: Professional standards of practice and behaviour for nurses, midwives and nursing associates - The Nursing and Midwifery Council</w:t>
        </w:r>
      </w:hyperlink>
    </w:p>
    <w:p w14:paraId="2982C773" w14:textId="5A8E1EB6" w:rsidR="3DF4F95D" w:rsidRPr="001A540D" w:rsidRDefault="3DF4F95D" w:rsidP="5E018A83">
      <w:pPr>
        <w:pStyle w:val="ListParagraph"/>
        <w:numPr>
          <w:ilvl w:val="0"/>
          <w:numId w:val="1"/>
        </w:num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UK Government (2005) </w:t>
      </w:r>
      <w:r w:rsidRPr="001A540D">
        <w:rPr>
          <w:rFonts w:ascii="Arial" w:eastAsia="Arial" w:hAnsi="Arial" w:cs="Arial"/>
          <w:i/>
          <w:iCs/>
          <w:color w:val="000000" w:themeColor="text1"/>
          <w:sz w:val="22"/>
          <w:szCs w:val="22"/>
        </w:rPr>
        <w:t>Mental Capacity Act 2005.</w:t>
      </w:r>
      <w:r w:rsidRPr="001A540D">
        <w:rPr>
          <w:rFonts w:ascii="Arial" w:eastAsia="Arial" w:hAnsi="Arial" w:cs="Arial"/>
          <w:color w:val="000000" w:themeColor="text1"/>
          <w:sz w:val="22"/>
          <w:szCs w:val="22"/>
        </w:rPr>
        <w:t xml:space="preserve"> London: The Stationery </w:t>
      </w:r>
      <w:hyperlink r:id="rId12">
        <w:r w:rsidRPr="001A540D">
          <w:rPr>
            <w:rStyle w:val="Hyperlink"/>
            <w:rFonts w:ascii="Arial" w:eastAsia="Arial" w:hAnsi="Arial" w:cs="Arial"/>
            <w:color w:val="000000" w:themeColor="text1"/>
            <w:sz w:val="22"/>
            <w:szCs w:val="22"/>
          </w:rPr>
          <w:t>Mental Capacity Act 2005</w:t>
        </w:r>
      </w:hyperlink>
      <w:r w:rsidRPr="001A540D">
        <w:rPr>
          <w:rFonts w:ascii="Arial" w:eastAsia="Arial" w:hAnsi="Arial" w:cs="Arial"/>
          <w:color w:val="000000" w:themeColor="text1"/>
          <w:sz w:val="22"/>
          <w:szCs w:val="22"/>
        </w:rPr>
        <w:t xml:space="preserve"> Office. </w:t>
      </w:r>
      <w:hyperlink r:id="rId13">
        <w:r w:rsidRPr="001A540D">
          <w:rPr>
            <w:rStyle w:val="Hyperlink"/>
            <w:rFonts w:ascii="Arial" w:eastAsia="Arial" w:hAnsi="Arial" w:cs="Arial"/>
            <w:color w:val="000000" w:themeColor="text1"/>
            <w:sz w:val="22"/>
            <w:szCs w:val="22"/>
          </w:rPr>
          <w:t>Mental Capacity Act 2005</w:t>
        </w:r>
      </w:hyperlink>
    </w:p>
    <w:p w14:paraId="6667235C" w14:textId="6E1D1DD8" w:rsidR="3DF4F95D" w:rsidRPr="001A540D" w:rsidRDefault="3DF4F95D" w:rsidP="5E018A83">
      <w:pPr>
        <w:pStyle w:val="ListParagraph"/>
        <w:numPr>
          <w:ilvl w:val="0"/>
          <w:numId w:val="1"/>
        </w:num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UK Government (2014) </w:t>
      </w:r>
      <w:r w:rsidRPr="001A540D">
        <w:rPr>
          <w:rFonts w:ascii="Arial" w:eastAsia="Arial" w:hAnsi="Arial" w:cs="Arial"/>
          <w:i/>
          <w:iCs/>
          <w:color w:val="000000" w:themeColor="text1"/>
          <w:sz w:val="22"/>
          <w:szCs w:val="22"/>
        </w:rPr>
        <w:t>Care Act 2014.</w:t>
      </w:r>
      <w:r w:rsidRPr="001A540D">
        <w:rPr>
          <w:rFonts w:ascii="Arial" w:eastAsia="Arial" w:hAnsi="Arial" w:cs="Arial"/>
          <w:color w:val="000000" w:themeColor="text1"/>
          <w:sz w:val="22"/>
          <w:szCs w:val="22"/>
        </w:rPr>
        <w:t xml:space="preserve"> London: The Stationery Office. </w:t>
      </w:r>
      <w:hyperlink r:id="rId14">
        <w:r w:rsidRPr="001A540D">
          <w:rPr>
            <w:rStyle w:val="Hyperlink"/>
            <w:rFonts w:ascii="Arial" w:eastAsia="Arial" w:hAnsi="Arial" w:cs="Arial"/>
            <w:color w:val="000000" w:themeColor="text1"/>
            <w:sz w:val="22"/>
            <w:szCs w:val="22"/>
          </w:rPr>
          <w:t>Care Act 2014 (c. 23)</w:t>
        </w:r>
      </w:hyperlink>
      <w:r w:rsidRPr="001A540D">
        <w:rPr>
          <w:rFonts w:ascii="Arial" w:eastAsia="Arial" w:hAnsi="Arial" w:cs="Arial"/>
          <w:color w:val="000000" w:themeColor="text1"/>
          <w:sz w:val="22"/>
          <w:szCs w:val="22"/>
        </w:rPr>
        <w:t xml:space="preserve"> </w:t>
      </w:r>
    </w:p>
    <w:p w14:paraId="47624B8C" w14:textId="136F458B" w:rsidR="3DF4F95D" w:rsidRPr="001A540D" w:rsidRDefault="3DF4F95D" w:rsidP="00C052E9">
      <w:pPr>
        <w:pStyle w:val="ListParagraph"/>
        <w:numPr>
          <w:ilvl w:val="0"/>
          <w:numId w:val="1"/>
        </w:numPr>
        <w:tabs>
          <w:tab w:val="left" w:pos="0"/>
          <w:tab w:val="left" w:pos="720"/>
        </w:tabs>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UK Government (2022) </w:t>
      </w:r>
      <w:r w:rsidRPr="001A540D">
        <w:rPr>
          <w:rFonts w:ascii="Arial" w:eastAsia="Arial" w:hAnsi="Arial" w:cs="Arial"/>
          <w:i/>
          <w:iCs/>
          <w:color w:val="000000" w:themeColor="text1"/>
          <w:sz w:val="22"/>
          <w:szCs w:val="22"/>
        </w:rPr>
        <w:t>Health and Care Act 2022.</w:t>
      </w:r>
      <w:r w:rsidRPr="001A540D">
        <w:rPr>
          <w:rFonts w:ascii="Arial" w:eastAsia="Arial" w:hAnsi="Arial" w:cs="Arial"/>
          <w:color w:val="000000" w:themeColor="text1"/>
          <w:sz w:val="22"/>
          <w:szCs w:val="22"/>
        </w:rPr>
        <w:t xml:space="preserve"> London: The Stationery Office.</w:t>
      </w:r>
      <w:hyperlink r:id="rId15">
        <w:r w:rsidRPr="001A540D">
          <w:rPr>
            <w:rStyle w:val="Hyperlink"/>
            <w:rFonts w:ascii="Arial" w:eastAsia="Arial" w:hAnsi="Arial" w:cs="Arial"/>
            <w:color w:val="000000" w:themeColor="text1"/>
            <w:sz w:val="22"/>
            <w:szCs w:val="22"/>
          </w:rPr>
          <w:t>Health and Care Act 2022 - GOV.UK</w:t>
        </w:r>
      </w:hyperlink>
    </w:p>
    <w:p w14:paraId="0C89D8B8" w14:textId="51A6B925"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i/>
          <w:iCs/>
          <w:color w:val="000000" w:themeColor="text1"/>
          <w:sz w:val="22"/>
          <w:szCs w:val="22"/>
        </w:rPr>
        <w:t>– Our Vision and Strategy</w:t>
      </w:r>
      <w:r w:rsidRPr="001A540D">
        <w:rPr>
          <w:rFonts w:ascii="Arial" w:eastAsia="Arial" w:hAnsi="Arial" w:cs="Arial"/>
          <w:color w:val="000000" w:themeColor="text1"/>
          <w:sz w:val="22"/>
          <w:szCs w:val="22"/>
        </w:rPr>
        <w:t>. London: Department of Health.</w:t>
      </w:r>
      <w:hyperlink r:id="rId16">
        <w:r w:rsidRPr="001A540D">
          <w:rPr>
            <w:rStyle w:val="Hyperlink"/>
            <w:rFonts w:ascii="Arial" w:eastAsia="Arial" w:hAnsi="Arial" w:cs="Arial"/>
            <w:color w:val="000000" w:themeColor="text1"/>
            <w:sz w:val="22"/>
            <w:szCs w:val="22"/>
          </w:rPr>
          <w:t>NHS England » Compassion in practice – nursing, midwifery and care staff – our vision and strategy</w:t>
        </w:r>
      </w:hyperlink>
    </w:p>
    <w:p w14:paraId="7A966C5B" w14:textId="222EF731"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Health Education England (2019) </w:t>
      </w:r>
      <w:r w:rsidRPr="001A540D">
        <w:rPr>
          <w:rFonts w:ascii="Arial" w:eastAsia="Arial" w:hAnsi="Arial" w:cs="Arial"/>
          <w:i/>
          <w:iCs/>
          <w:color w:val="000000" w:themeColor="text1"/>
          <w:sz w:val="22"/>
          <w:szCs w:val="22"/>
        </w:rPr>
        <w:t xml:space="preserve">Multi-professional Framework for Advanced </w:t>
      </w:r>
      <w:hyperlink r:id="rId17">
        <w:r w:rsidRPr="001A540D">
          <w:rPr>
            <w:rStyle w:val="Hyperlink"/>
            <w:rFonts w:ascii="Arial" w:eastAsia="Arial" w:hAnsi="Arial" w:cs="Arial"/>
            <w:color w:val="000000" w:themeColor="text1"/>
            <w:sz w:val="22"/>
            <w:szCs w:val="22"/>
          </w:rPr>
          <w:t>multi-professionalframeworkforadvancedclinicalpracticeinengland.pdf</w:t>
        </w:r>
      </w:hyperlink>
    </w:p>
    <w:p w14:paraId="7CF7FB4B" w14:textId="3B070788"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i/>
          <w:iCs/>
          <w:color w:val="000000" w:themeColor="text1"/>
          <w:sz w:val="22"/>
          <w:szCs w:val="22"/>
        </w:rPr>
        <w:t xml:space="preserve"> Clinical Practice in England</w:t>
      </w:r>
      <w:r w:rsidRPr="001A540D">
        <w:rPr>
          <w:rFonts w:ascii="Arial" w:eastAsia="Arial" w:hAnsi="Arial" w:cs="Arial"/>
          <w:color w:val="000000" w:themeColor="text1"/>
          <w:sz w:val="22"/>
          <w:szCs w:val="22"/>
        </w:rPr>
        <w:t>. London: Health Education England.</w:t>
      </w:r>
      <w:hyperlink r:id="rId18">
        <w:proofErr w:type="gramStart"/>
        <w:r w:rsidRPr="001A540D">
          <w:rPr>
            <w:rStyle w:val="Hyperlink"/>
            <w:rFonts w:ascii="Arial" w:eastAsia="Arial" w:hAnsi="Arial" w:cs="Arial"/>
            <w:color w:val="000000" w:themeColor="text1"/>
            <w:sz w:val="22"/>
            <w:szCs w:val="22"/>
          </w:rPr>
          <w:t>Multi-professional</w:t>
        </w:r>
        <w:proofErr w:type="gramEnd"/>
        <w:r w:rsidRPr="001A540D">
          <w:rPr>
            <w:rStyle w:val="Hyperlink"/>
            <w:rFonts w:ascii="Arial" w:eastAsia="Arial" w:hAnsi="Arial" w:cs="Arial"/>
            <w:color w:val="000000" w:themeColor="text1"/>
            <w:sz w:val="22"/>
            <w:szCs w:val="22"/>
          </w:rPr>
          <w:t xml:space="preserve"> framework for advanced practice 2025 - Advanced Practice</w:t>
        </w:r>
      </w:hyperlink>
    </w:p>
    <w:p w14:paraId="5D5B176E" w14:textId="64EF649A"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Health Foundation (2016) </w:t>
      </w:r>
      <w:r w:rsidRPr="001A540D">
        <w:rPr>
          <w:rFonts w:ascii="Arial" w:eastAsia="Arial" w:hAnsi="Arial" w:cs="Arial"/>
          <w:i/>
          <w:iCs/>
          <w:color w:val="000000" w:themeColor="text1"/>
          <w:sz w:val="22"/>
          <w:szCs w:val="22"/>
        </w:rPr>
        <w:t xml:space="preserve">Person-centred Care Made Simple: What Everyone </w:t>
      </w:r>
      <w:hyperlink r:id="rId19">
        <w:r w:rsidRPr="001A540D">
          <w:rPr>
            <w:rStyle w:val="Hyperlink"/>
            <w:rFonts w:ascii="Arial" w:eastAsia="Arial" w:hAnsi="Arial" w:cs="Arial"/>
            <w:color w:val="000000" w:themeColor="text1"/>
            <w:sz w:val="22"/>
            <w:szCs w:val="22"/>
          </w:rPr>
          <w:t>Person-centred care made simple | The Health Foundation</w:t>
        </w:r>
      </w:hyperlink>
    </w:p>
    <w:p w14:paraId="3D23201B" w14:textId="5412B1F4"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i/>
          <w:iCs/>
          <w:color w:val="000000" w:themeColor="text1"/>
          <w:sz w:val="22"/>
          <w:szCs w:val="22"/>
        </w:rPr>
        <w:t xml:space="preserve"> Should Know About Person-centred Care</w:t>
      </w:r>
      <w:r w:rsidRPr="001A540D">
        <w:rPr>
          <w:rFonts w:ascii="Arial" w:eastAsia="Arial" w:hAnsi="Arial" w:cs="Arial"/>
          <w:color w:val="000000" w:themeColor="text1"/>
          <w:sz w:val="22"/>
          <w:szCs w:val="22"/>
        </w:rPr>
        <w:t>. London: The Health Foundation.</w:t>
      </w:r>
      <w:hyperlink r:id="rId20">
        <w:r w:rsidRPr="001A540D">
          <w:rPr>
            <w:rStyle w:val="Hyperlink"/>
            <w:rFonts w:ascii="Arial" w:eastAsia="Arial" w:hAnsi="Arial" w:cs="Arial"/>
            <w:color w:val="000000" w:themeColor="text1"/>
            <w:sz w:val="22"/>
            <w:szCs w:val="22"/>
          </w:rPr>
          <w:t>Person-centred care made simple | The Health Foundation</w:t>
        </w:r>
      </w:hyperlink>
    </w:p>
    <w:p w14:paraId="318C5CA3" w14:textId="2DBDD24F" w:rsidR="3DF4F95D" w:rsidRPr="006F479A"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6F479A">
        <w:rPr>
          <w:rFonts w:ascii="Arial" w:eastAsia="Arial" w:hAnsi="Arial" w:cs="Arial"/>
          <w:color w:val="000000" w:themeColor="text1"/>
          <w:sz w:val="22"/>
          <w:szCs w:val="22"/>
        </w:rPr>
        <w:lastRenderedPageBreak/>
        <w:t xml:space="preserve">NHS England (2022) </w:t>
      </w:r>
      <w:r w:rsidRPr="006F479A">
        <w:rPr>
          <w:rFonts w:ascii="Arial" w:eastAsia="Arial" w:hAnsi="Arial" w:cs="Arial"/>
          <w:i/>
          <w:iCs/>
          <w:color w:val="000000" w:themeColor="text1"/>
          <w:sz w:val="22"/>
          <w:szCs w:val="22"/>
        </w:rPr>
        <w:t>What are Integrated Care Systems?</w:t>
      </w:r>
      <w:r w:rsidRPr="006F479A">
        <w:rPr>
          <w:rFonts w:ascii="Arial" w:eastAsia="Arial" w:hAnsi="Arial" w:cs="Arial"/>
          <w:color w:val="000000" w:themeColor="text1"/>
          <w:sz w:val="22"/>
          <w:szCs w:val="22"/>
        </w:rPr>
        <w:t xml:space="preserve"> London: NHS England.</w:t>
      </w:r>
      <w:hyperlink r:id="rId21">
        <w:r w:rsidRPr="006F479A">
          <w:rPr>
            <w:rStyle w:val="Hyperlink"/>
            <w:rFonts w:ascii="Arial" w:eastAsia="Arial" w:hAnsi="Arial" w:cs="Arial"/>
            <w:color w:val="000000" w:themeColor="text1"/>
            <w:sz w:val="22"/>
            <w:szCs w:val="22"/>
          </w:rPr>
          <w:t>NHS England » Integrated care systems: guidance</w:t>
        </w:r>
      </w:hyperlink>
    </w:p>
    <w:p w14:paraId="36A71F01" w14:textId="40A44EA9"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Nursing and Midwifery Council (NMC) (2018) </w:t>
      </w:r>
      <w:r w:rsidRPr="001A540D">
        <w:rPr>
          <w:rFonts w:ascii="Arial" w:eastAsia="Arial" w:hAnsi="Arial" w:cs="Arial"/>
          <w:i/>
          <w:iCs/>
          <w:color w:val="000000" w:themeColor="text1"/>
          <w:sz w:val="22"/>
          <w:szCs w:val="22"/>
        </w:rPr>
        <w:t xml:space="preserve">The Code: Professional Standards of Practice and Behaviour for </w:t>
      </w:r>
      <w:r w:rsidRPr="00BC5936">
        <w:rPr>
          <w:rFonts w:ascii="Arial" w:eastAsia="Arial" w:hAnsi="Arial" w:cs="Arial"/>
          <w:color w:val="000000" w:themeColor="text1"/>
          <w:sz w:val="22"/>
          <w:szCs w:val="22"/>
        </w:rPr>
        <w:t>Nurses</w:t>
      </w:r>
      <w:r w:rsidRPr="001A540D">
        <w:rPr>
          <w:rFonts w:ascii="Arial" w:eastAsia="Arial" w:hAnsi="Arial" w:cs="Arial"/>
          <w:i/>
          <w:iCs/>
          <w:color w:val="000000" w:themeColor="text1"/>
          <w:sz w:val="22"/>
          <w:szCs w:val="22"/>
        </w:rPr>
        <w:t>, Midwives and Nursing Associates</w:t>
      </w:r>
      <w:r w:rsidRPr="001A540D">
        <w:rPr>
          <w:rFonts w:ascii="Arial" w:eastAsia="Arial" w:hAnsi="Arial" w:cs="Arial"/>
          <w:color w:val="000000" w:themeColor="text1"/>
          <w:sz w:val="22"/>
          <w:szCs w:val="22"/>
        </w:rPr>
        <w:t>. London: NMC.</w:t>
      </w:r>
      <w:hyperlink r:id="rId22">
        <w:r w:rsidRPr="001A540D">
          <w:rPr>
            <w:rStyle w:val="Hyperlink"/>
            <w:rFonts w:ascii="Arial" w:eastAsia="Arial" w:hAnsi="Arial" w:cs="Arial"/>
            <w:color w:val="000000" w:themeColor="text1"/>
            <w:sz w:val="22"/>
            <w:szCs w:val="22"/>
          </w:rPr>
          <w:t>The Code: Professional standards of practice and behaviour for nurses, midwives and nursing associates - The Nursing and Midwifery Council</w:t>
        </w:r>
      </w:hyperlink>
    </w:p>
    <w:p w14:paraId="5E32F346" w14:textId="6638E06B" w:rsidR="3DF4F95D" w:rsidRPr="001A540D" w:rsidRDefault="3DF4F95D" w:rsidP="5E018A83">
      <w:pPr>
        <w:pStyle w:val="ListParagraph"/>
        <w:numPr>
          <w:ilvl w:val="0"/>
          <w:numId w:val="1"/>
        </w:numPr>
        <w:spacing w:line="360" w:lineRule="auto"/>
        <w:rPr>
          <w:rFonts w:ascii="Arial" w:eastAsia="Arial" w:hAnsi="Arial" w:cs="Arial"/>
          <w:color w:val="000000" w:themeColor="text1"/>
          <w:sz w:val="22"/>
          <w:szCs w:val="22"/>
        </w:rPr>
      </w:pPr>
      <w:r w:rsidRPr="001A540D">
        <w:rPr>
          <w:rFonts w:ascii="Arial" w:eastAsia="Arial" w:hAnsi="Arial" w:cs="Arial"/>
          <w:color w:val="000000" w:themeColor="text1"/>
          <w:sz w:val="22"/>
          <w:szCs w:val="22"/>
        </w:rPr>
        <w:t xml:space="preserve">Rogers, C.R. (1961) </w:t>
      </w:r>
      <w:r w:rsidRPr="001A540D">
        <w:rPr>
          <w:rFonts w:ascii="Arial" w:eastAsia="Arial" w:hAnsi="Arial" w:cs="Arial"/>
          <w:i/>
          <w:iCs/>
          <w:color w:val="000000" w:themeColor="text1"/>
          <w:sz w:val="22"/>
          <w:szCs w:val="22"/>
        </w:rPr>
        <w:t>On Becoming a Person: A Therapist's View of Psychotherapy</w:t>
      </w:r>
      <w:r w:rsidRPr="001A540D">
        <w:rPr>
          <w:rFonts w:ascii="Arial" w:eastAsia="Arial" w:hAnsi="Arial" w:cs="Arial"/>
          <w:color w:val="000000" w:themeColor="text1"/>
          <w:sz w:val="22"/>
          <w:szCs w:val="22"/>
        </w:rPr>
        <w:t>. Boston: Houghton Mifflin.</w:t>
      </w:r>
    </w:p>
    <w:p w14:paraId="1D1BE4BB" w14:textId="5EC65526" w:rsidR="5E018A83" w:rsidRPr="001A540D" w:rsidRDefault="5E018A83" w:rsidP="5E018A83">
      <w:pPr>
        <w:spacing w:line="360" w:lineRule="auto"/>
        <w:rPr>
          <w:rFonts w:ascii="Arial" w:eastAsia="Arial" w:hAnsi="Arial" w:cs="Arial"/>
          <w:sz w:val="22"/>
          <w:szCs w:val="22"/>
        </w:rPr>
      </w:pPr>
    </w:p>
    <w:p w14:paraId="59E69164" w14:textId="6E2E6723" w:rsidR="0045669F" w:rsidRPr="00DD0F6F" w:rsidRDefault="0045669F" w:rsidP="1EF6DC53">
      <w:pPr>
        <w:spacing w:after="0"/>
        <w:jc w:val="center"/>
        <w:rPr>
          <w:rFonts w:ascii="Arial" w:hAnsi="Arial" w:cs="Arial"/>
          <w:sz w:val="22"/>
          <w:szCs w:val="22"/>
        </w:rPr>
      </w:pPr>
    </w:p>
    <w:p w14:paraId="24E509EE" w14:textId="5DF33C24" w:rsidR="0045669F" w:rsidRPr="00DD0F6F" w:rsidRDefault="1D99C56D" w:rsidP="1EF6DC53">
      <w:pPr>
        <w:rPr>
          <w:rFonts w:ascii="Arial" w:hAnsi="Arial" w:cs="Arial"/>
          <w:sz w:val="22"/>
          <w:szCs w:val="22"/>
        </w:rPr>
      </w:pPr>
      <w:r w:rsidRPr="00DD0F6F">
        <w:rPr>
          <w:rFonts w:ascii="Arial" w:eastAsia="Times New Roman" w:hAnsi="Arial" w:cs="Arial"/>
          <w:sz w:val="22"/>
          <w:szCs w:val="22"/>
        </w:rPr>
        <w:t xml:space="preserve"> </w:t>
      </w:r>
    </w:p>
    <w:p w14:paraId="1E4F51F8" w14:textId="002FC407" w:rsidR="0045669F" w:rsidRPr="00DD0F6F" w:rsidRDefault="1D99C56D" w:rsidP="1EF6DC53">
      <w:pPr>
        <w:pBdr>
          <w:top w:val="single" w:sz="8" w:space="1" w:color="000000"/>
        </w:pBdr>
        <w:spacing w:after="0"/>
        <w:jc w:val="center"/>
        <w:rPr>
          <w:rFonts w:ascii="Arial" w:hAnsi="Arial" w:cs="Arial"/>
          <w:sz w:val="22"/>
          <w:szCs w:val="22"/>
        </w:rPr>
      </w:pPr>
      <w:r w:rsidRPr="00DD0F6F">
        <w:rPr>
          <w:rFonts w:ascii="Arial" w:eastAsia="Arial" w:hAnsi="Arial" w:cs="Arial"/>
          <w:sz w:val="22"/>
          <w:szCs w:val="22"/>
        </w:rPr>
        <w:t>Bottom of Form</w:t>
      </w:r>
    </w:p>
    <w:p w14:paraId="5DD4744B" w14:textId="0D7F862E"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2C1BDA5F" w14:textId="51C94DEF"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56761358" w14:textId="7BDAC2B6" w:rsidR="0045669F" w:rsidRPr="00DD0F6F" w:rsidRDefault="1D99C56D" w:rsidP="1EF6DC53">
      <w:pPr>
        <w:spacing w:line="276" w:lineRule="auto"/>
        <w:rPr>
          <w:rFonts w:ascii="Arial" w:hAnsi="Arial" w:cs="Arial"/>
          <w:sz w:val="22"/>
          <w:szCs w:val="22"/>
        </w:rPr>
      </w:pPr>
      <w:r w:rsidRPr="00DD0F6F">
        <w:rPr>
          <w:rFonts w:ascii="Arial" w:eastAsia="Aptos" w:hAnsi="Arial" w:cs="Arial"/>
          <w:sz w:val="22"/>
          <w:szCs w:val="22"/>
        </w:rPr>
        <w:t xml:space="preserve"> </w:t>
      </w:r>
    </w:p>
    <w:p w14:paraId="0960BEC6" w14:textId="22379631" w:rsidR="0045669F" w:rsidRDefault="1D99C56D" w:rsidP="1EF6DC53">
      <w:pPr>
        <w:spacing w:line="276" w:lineRule="auto"/>
      </w:pPr>
      <w:r w:rsidRPr="1EF6DC53">
        <w:rPr>
          <w:rFonts w:ascii="Aptos" w:eastAsia="Aptos" w:hAnsi="Aptos" w:cs="Aptos"/>
        </w:rPr>
        <w:t xml:space="preserve"> </w:t>
      </w:r>
    </w:p>
    <w:p w14:paraId="661C7B55" w14:textId="30225081" w:rsidR="0045669F" w:rsidRDefault="0045669F" w:rsidP="1EF6DC53">
      <w:pPr>
        <w:spacing w:line="276" w:lineRule="auto"/>
        <w:rPr>
          <w:rFonts w:ascii="Arial" w:eastAsia="Arial" w:hAnsi="Arial" w:cs="Arial"/>
        </w:rPr>
      </w:pPr>
    </w:p>
    <w:p w14:paraId="2C078E63" w14:textId="31995D0B" w:rsidR="0045669F" w:rsidRDefault="0045669F"/>
    <w:sectPr w:rsidR="0045669F">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B907E" w14:textId="77777777" w:rsidR="00E41D70" w:rsidRDefault="00E41D70">
      <w:pPr>
        <w:spacing w:after="0" w:line="240" w:lineRule="auto"/>
      </w:pPr>
      <w:r>
        <w:separator/>
      </w:r>
    </w:p>
  </w:endnote>
  <w:endnote w:type="continuationSeparator" w:id="0">
    <w:p w14:paraId="12F5CC00" w14:textId="77777777" w:rsidR="00E41D70" w:rsidRDefault="00E41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C519F" w14:textId="77777777" w:rsidR="00E41D70" w:rsidRDefault="00E41D70">
      <w:pPr>
        <w:spacing w:after="0" w:line="240" w:lineRule="auto"/>
      </w:pPr>
      <w:r>
        <w:separator/>
      </w:r>
    </w:p>
  </w:footnote>
  <w:footnote w:type="continuationSeparator" w:id="0">
    <w:p w14:paraId="1D1AD4EC" w14:textId="77777777" w:rsidR="00E41D70" w:rsidRDefault="00E41D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7445437"/>
      <w:docPartObj>
        <w:docPartGallery w:val="Page Numbers (Top of Page)"/>
        <w:docPartUnique/>
      </w:docPartObj>
    </w:sdtPr>
    <w:sdtContent>
      <w:p w14:paraId="5F2382CF" w14:textId="72592C00" w:rsidR="00302E28" w:rsidRDefault="00302E28">
        <w:pPr>
          <w:pStyle w:val="Header"/>
        </w:pPr>
        <w:r>
          <w:fldChar w:fldCharType="begin"/>
        </w:r>
        <w:r>
          <w:instrText>PAGE   \* MERGEFORMAT</w:instrText>
        </w:r>
        <w:r>
          <w:fldChar w:fldCharType="separate"/>
        </w:r>
        <w:r>
          <w:rPr>
            <w:lang w:val="en-GB"/>
          </w:rPr>
          <w:t>2</w:t>
        </w:r>
        <w:r>
          <w:fldChar w:fldCharType="end"/>
        </w:r>
      </w:p>
    </w:sdtContent>
  </w:sdt>
  <w:p w14:paraId="2755BA0E" w14:textId="2DF58F3F" w:rsidR="3A7B3E5E" w:rsidRDefault="3A7B3E5E" w:rsidP="3A7B3E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7445A"/>
    <w:multiLevelType w:val="hybridMultilevel"/>
    <w:tmpl w:val="F29CFAF8"/>
    <w:lvl w:ilvl="0" w:tplc="B4ACDE06">
      <w:start w:val="1"/>
      <w:numFmt w:val="bullet"/>
      <w:lvlText w:val=""/>
      <w:lvlJc w:val="left"/>
      <w:pPr>
        <w:ind w:left="720" w:hanging="360"/>
      </w:pPr>
      <w:rPr>
        <w:rFonts w:ascii="Symbol" w:hAnsi="Symbol" w:hint="default"/>
      </w:rPr>
    </w:lvl>
    <w:lvl w:ilvl="1" w:tplc="4434D08E">
      <w:start w:val="1"/>
      <w:numFmt w:val="bullet"/>
      <w:lvlText w:val="o"/>
      <w:lvlJc w:val="left"/>
      <w:pPr>
        <w:ind w:left="1440" w:hanging="360"/>
      </w:pPr>
      <w:rPr>
        <w:rFonts w:ascii="Courier New" w:hAnsi="Courier New" w:hint="default"/>
      </w:rPr>
    </w:lvl>
    <w:lvl w:ilvl="2" w:tplc="85CC4732">
      <w:start w:val="1"/>
      <w:numFmt w:val="bullet"/>
      <w:lvlText w:val=""/>
      <w:lvlJc w:val="left"/>
      <w:pPr>
        <w:ind w:left="2160" w:hanging="360"/>
      </w:pPr>
      <w:rPr>
        <w:rFonts w:ascii="Wingdings" w:hAnsi="Wingdings" w:hint="default"/>
      </w:rPr>
    </w:lvl>
    <w:lvl w:ilvl="3" w:tplc="B8E81430">
      <w:start w:val="1"/>
      <w:numFmt w:val="bullet"/>
      <w:lvlText w:val=""/>
      <w:lvlJc w:val="left"/>
      <w:pPr>
        <w:ind w:left="2880" w:hanging="360"/>
      </w:pPr>
      <w:rPr>
        <w:rFonts w:ascii="Symbol" w:hAnsi="Symbol" w:hint="default"/>
      </w:rPr>
    </w:lvl>
    <w:lvl w:ilvl="4" w:tplc="B44AF2C2">
      <w:start w:val="1"/>
      <w:numFmt w:val="bullet"/>
      <w:lvlText w:val="o"/>
      <w:lvlJc w:val="left"/>
      <w:pPr>
        <w:ind w:left="3600" w:hanging="360"/>
      </w:pPr>
      <w:rPr>
        <w:rFonts w:ascii="Courier New" w:hAnsi="Courier New" w:hint="default"/>
      </w:rPr>
    </w:lvl>
    <w:lvl w:ilvl="5" w:tplc="8A4CF416">
      <w:start w:val="1"/>
      <w:numFmt w:val="bullet"/>
      <w:lvlText w:val=""/>
      <w:lvlJc w:val="left"/>
      <w:pPr>
        <w:ind w:left="4320" w:hanging="360"/>
      </w:pPr>
      <w:rPr>
        <w:rFonts w:ascii="Wingdings" w:hAnsi="Wingdings" w:hint="default"/>
      </w:rPr>
    </w:lvl>
    <w:lvl w:ilvl="6" w:tplc="ABE60B9C">
      <w:start w:val="1"/>
      <w:numFmt w:val="bullet"/>
      <w:lvlText w:val=""/>
      <w:lvlJc w:val="left"/>
      <w:pPr>
        <w:ind w:left="5040" w:hanging="360"/>
      </w:pPr>
      <w:rPr>
        <w:rFonts w:ascii="Symbol" w:hAnsi="Symbol" w:hint="default"/>
      </w:rPr>
    </w:lvl>
    <w:lvl w:ilvl="7" w:tplc="CB82B04A">
      <w:start w:val="1"/>
      <w:numFmt w:val="bullet"/>
      <w:lvlText w:val="o"/>
      <w:lvlJc w:val="left"/>
      <w:pPr>
        <w:ind w:left="5760" w:hanging="360"/>
      </w:pPr>
      <w:rPr>
        <w:rFonts w:ascii="Courier New" w:hAnsi="Courier New" w:hint="default"/>
      </w:rPr>
    </w:lvl>
    <w:lvl w:ilvl="8" w:tplc="82461A10">
      <w:start w:val="1"/>
      <w:numFmt w:val="bullet"/>
      <w:lvlText w:val=""/>
      <w:lvlJc w:val="left"/>
      <w:pPr>
        <w:ind w:left="6480" w:hanging="360"/>
      </w:pPr>
      <w:rPr>
        <w:rFonts w:ascii="Wingdings" w:hAnsi="Wingdings" w:hint="default"/>
      </w:rPr>
    </w:lvl>
  </w:abstractNum>
  <w:num w:numId="1" w16cid:durableId="686249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D13D9A"/>
    <w:rsid w:val="00011930"/>
    <w:rsid w:val="00023439"/>
    <w:rsid w:val="000263D0"/>
    <w:rsid w:val="00032BB9"/>
    <w:rsid w:val="000536FA"/>
    <w:rsid w:val="00053E32"/>
    <w:rsid w:val="0006432E"/>
    <w:rsid w:val="0007704A"/>
    <w:rsid w:val="000820E0"/>
    <w:rsid w:val="0009321D"/>
    <w:rsid w:val="000A3FF0"/>
    <w:rsid w:val="000B21A8"/>
    <w:rsid w:val="000D5E15"/>
    <w:rsid w:val="001035F2"/>
    <w:rsid w:val="00105A83"/>
    <w:rsid w:val="0011741E"/>
    <w:rsid w:val="00122D98"/>
    <w:rsid w:val="00127558"/>
    <w:rsid w:val="00135F54"/>
    <w:rsid w:val="001767E7"/>
    <w:rsid w:val="001A540D"/>
    <w:rsid w:val="001B0C58"/>
    <w:rsid w:val="001B2FA1"/>
    <w:rsid w:val="001D536C"/>
    <w:rsid w:val="00205F60"/>
    <w:rsid w:val="00210E4B"/>
    <w:rsid w:val="00236A97"/>
    <w:rsid w:val="002616F0"/>
    <w:rsid w:val="00273E17"/>
    <w:rsid w:val="00282C2B"/>
    <w:rsid w:val="002A1599"/>
    <w:rsid w:val="002A55F9"/>
    <w:rsid w:val="002B651E"/>
    <w:rsid w:val="002D4CB7"/>
    <w:rsid w:val="002F4578"/>
    <w:rsid w:val="00302E28"/>
    <w:rsid w:val="00336534"/>
    <w:rsid w:val="00342E4D"/>
    <w:rsid w:val="00346693"/>
    <w:rsid w:val="00370689"/>
    <w:rsid w:val="00381FFA"/>
    <w:rsid w:val="003A60A9"/>
    <w:rsid w:val="003B01DE"/>
    <w:rsid w:val="003B3B6A"/>
    <w:rsid w:val="003B45AE"/>
    <w:rsid w:val="003C798B"/>
    <w:rsid w:val="003D38E2"/>
    <w:rsid w:val="00402099"/>
    <w:rsid w:val="00415EA5"/>
    <w:rsid w:val="0041ADB4"/>
    <w:rsid w:val="0045669F"/>
    <w:rsid w:val="004924A8"/>
    <w:rsid w:val="00494AD3"/>
    <w:rsid w:val="004A28D3"/>
    <w:rsid w:val="004A65D3"/>
    <w:rsid w:val="004C1389"/>
    <w:rsid w:val="004C2C34"/>
    <w:rsid w:val="004E48A4"/>
    <w:rsid w:val="00505F7C"/>
    <w:rsid w:val="00523DE7"/>
    <w:rsid w:val="005453EE"/>
    <w:rsid w:val="00563522"/>
    <w:rsid w:val="00574C29"/>
    <w:rsid w:val="0059624B"/>
    <w:rsid w:val="00596B86"/>
    <w:rsid w:val="005B384D"/>
    <w:rsid w:val="005B737E"/>
    <w:rsid w:val="005C5B48"/>
    <w:rsid w:val="005E6AC8"/>
    <w:rsid w:val="005F4177"/>
    <w:rsid w:val="00611D29"/>
    <w:rsid w:val="00626368"/>
    <w:rsid w:val="006334B1"/>
    <w:rsid w:val="006464FF"/>
    <w:rsid w:val="00670147"/>
    <w:rsid w:val="00673DCB"/>
    <w:rsid w:val="00687F03"/>
    <w:rsid w:val="006A6604"/>
    <w:rsid w:val="006A75FE"/>
    <w:rsid w:val="006F2C35"/>
    <w:rsid w:val="006F479A"/>
    <w:rsid w:val="006F68E0"/>
    <w:rsid w:val="00714A1B"/>
    <w:rsid w:val="00714B3E"/>
    <w:rsid w:val="007160E6"/>
    <w:rsid w:val="00726076"/>
    <w:rsid w:val="0075002A"/>
    <w:rsid w:val="007556AB"/>
    <w:rsid w:val="007733E2"/>
    <w:rsid w:val="0078084E"/>
    <w:rsid w:val="00781AB3"/>
    <w:rsid w:val="007A0400"/>
    <w:rsid w:val="007A78F0"/>
    <w:rsid w:val="007C2D51"/>
    <w:rsid w:val="007C3965"/>
    <w:rsid w:val="007E1F1A"/>
    <w:rsid w:val="007E2EA1"/>
    <w:rsid w:val="00800043"/>
    <w:rsid w:val="00802925"/>
    <w:rsid w:val="008274D2"/>
    <w:rsid w:val="00843DBA"/>
    <w:rsid w:val="00844E11"/>
    <w:rsid w:val="008574B8"/>
    <w:rsid w:val="00871661"/>
    <w:rsid w:val="008A12C5"/>
    <w:rsid w:val="008E3DF8"/>
    <w:rsid w:val="008F1A5E"/>
    <w:rsid w:val="00913D3C"/>
    <w:rsid w:val="009143E1"/>
    <w:rsid w:val="009220DD"/>
    <w:rsid w:val="009312C8"/>
    <w:rsid w:val="0093EE6C"/>
    <w:rsid w:val="0094042E"/>
    <w:rsid w:val="009434EE"/>
    <w:rsid w:val="009502FE"/>
    <w:rsid w:val="00995718"/>
    <w:rsid w:val="009A1C5D"/>
    <w:rsid w:val="009B67A4"/>
    <w:rsid w:val="009C1941"/>
    <w:rsid w:val="00A07F1C"/>
    <w:rsid w:val="00A36300"/>
    <w:rsid w:val="00A409F0"/>
    <w:rsid w:val="00A4759B"/>
    <w:rsid w:val="00A90F0E"/>
    <w:rsid w:val="00A95A6B"/>
    <w:rsid w:val="00A9796C"/>
    <w:rsid w:val="00AA4121"/>
    <w:rsid w:val="00AE5606"/>
    <w:rsid w:val="00AF4AE5"/>
    <w:rsid w:val="00B14B6D"/>
    <w:rsid w:val="00B265ED"/>
    <w:rsid w:val="00B26A3B"/>
    <w:rsid w:val="00B53629"/>
    <w:rsid w:val="00BA1371"/>
    <w:rsid w:val="00BA32E2"/>
    <w:rsid w:val="00BC5936"/>
    <w:rsid w:val="00BD6704"/>
    <w:rsid w:val="00BF658E"/>
    <w:rsid w:val="00C00263"/>
    <w:rsid w:val="00C052E9"/>
    <w:rsid w:val="00C15174"/>
    <w:rsid w:val="00C26C30"/>
    <w:rsid w:val="00C53524"/>
    <w:rsid w:val="00CB3C83"/>
    <w:rsid w:val="00CB402D"/>
    <w:rsid w:val="00CD14B4"/>
    <w:rsid w:val="00CD579F"/>
    <w:rsid w:val="00CD7A61"/>
    <w:rsid w:val="00CE3BBB"/>
    <w:rsid w:val="00CF422C"/>
    <w:rsid w:val="00D114C0"/>
    <w:rsid w:val="00D1624B"/>
    <w:rsid w:val="00D77176"/>
    <w:rsid w:val="00D811AC"/>
    <w:rsid w:val="00D94282"/>
    <w:rsid w:val="00DA3E10"/>
    <w:rsid w:val="00DD0F6F"/>
    <w:rsid w:val="00DD35A2"/>
    <w:rsid w:val="00E06284"/>
    <w:rsid w:val="00E175D2"/>
    <w:rsid w:val="00E2114E"/>
    <w:rsid w:val="00E375DB"/>
    <w:rsid w:val="00E37688"/>
    <w:rsid w:val="00E4048C"/>
    <w:rsid w:val="00E41D70"/>
    <w:rsid w:val="00E801DD"/>
    <w:rsid w:val="00EC27C5"/>
    <w:rsid w:val="00EC37F0"/>
    <w:rsid w:val="00ED705E"/>
    <w:rsid w:val="00EE5745"/>
    <w:rsid w:val="00EF17E6"/>
    <w:rsid w:val="00EF1E11"/>
    <w:rsid w:val="00EF2E74"/>
    <w:rsid w:val="00EF5073"/>
    <w:rsid w:val="00F151B6"/>
    <w:rsid w:val="00F16C95"/>
    <w:rsid w:val="00F34D77"/>
    <w:rsid w:val="00F60D97"/>
    <w:rsid w:val="00F626D5"/>
    <w:rsid w:val="00FF1248"/>
    <w:rsid w:val="01635C49"/>
    <w:rsid w:val="021DE1E2"/>
    <w:rsid w:val="0327DC60"/>
    <w:rsid w:val="03485FB4"/>
    <w:rsid w:val="04ECFAEB"/>
    <w:rsid w:val="076A2027"/>
    <w:rsid w:val="07714A2E"/>
    <w:rsid w:val="07EE8F1B"/>
    <w:rsid w:val="09274F47"/>
    <w:rsid w:val="09B19CF4"/>
    <w:rsid w:val="0A8CF08E"/>
    <w:rsid w:val="1016E744"/>
    <w:rsid w:val="10F1D1BC"/>
    <w:rsid w:val="11C6D3FD"/>
    <w:rsid w:val="1276DC4F"/>
    <w:rsid w:val="12B6C4A1"/>
    <w:rsid w:val="13F6F60D"/>
    <w:rsid w:val="14001553"/>
    <w:rsid w:val="1444231C"/>
    <w:rsid w:val="15125F68"/>
    <w:rsid w:val="154F3ABB"/>
    <w:rsid w:val="163E90CC"/>
    <w:rsid w:val="172E4616"/>
    <w:rsid w:val="19E4A400"/>
    <w:rsid w:val="1B590E32"/>
    <w:rsid w:val="1D99C56D"/>
    <w:rsid w:val="1DFD1DF5"/>
    <w:rsid w:val="1EF6DC53"/>
    <w:rsid w:val="1F019F4E"/>
    <w:rsid w:val="2042372A"/>
    <w:rsid w:val="206D84ED"/>
    <w:rsid w:val="207DD1CD"/>
    <w:rsid w:val="216761DF"/>
    <w:rsid w:val="236B21DF"/>
    <w:rsid w:val="244CCCA4"/>
    <w:rsid w:val="2771FDD9"/>
    <w:rsid w:val="2776107D"/>
    <w:rsid w:val="27BFC971"/>
    <w:rsid w:val="2A04BC13"/>
    <w:rsid w:val="2AAAA271"/>
    <w:rsid w:val="2AFC22EC"/>
    <w:rsid w:val="2B66F5FA"/>
    <w:rsid w:val="2CBFDC73"/>
    <w:rsid w:val="2FF0E43A"/>
    <w:rsid w:val="30E7C0C0"/>
    <w:rsid w:val="324A079F"/>
    <w:rsid w:val="32711D5D"/>
    <w:rsid w:val="33EABA35"/>
    <w:rsid w:val="363A0C76"/>
    <w:rsid w:val="3859BEA5"/>
    <w:rsid w:val="3929D343"/>
    <w:rsid w:val="397197EE"/>
    <w:rsid w:val="3A7B3E5E"/>
    <w:rsid w:val="3A8A0853"/>
    <w:rsid w:val="3AA3D283"/>
    <w:rsid w:val="3C9D0919"/>
    <w:rsid w:val="3D97DA66"/>
    <w:rsid w:val="3DF4F95D"/>
    <w:rsid w:val="3E0DF5A7"/>
    <w:rsid w:val="3F91264F"/>
    <w:rsid w:val="40C8E3C9"/>
    <w:rsid w:val="40C98E4E"/>
    <w:rsid w:val="41B8BB34"/>
    <w:rsid w:val="46BB9F4F"/>
    <w:rsid w:val="46DFC80C"/>
    <w:rsid w:val="47F883D9"/>
    <w:rsid w:val="483818EC"/>
    <w:rsid w:val="49984250"/>
    <w:rsid w:val="4A614EB5"/>
    <w:rsid w:val="4CB68B76"/>
    <w:rsid w:val="4CBFCA4C"/>
    <w:rsid w:val="4D3818E7"/>
    <w:rsid w:val="4F33A2B7"/>
    <w:rsid w:val="4FFDDE83"/>
    <w:rsid w:val="5147DF6C"/>
    <w:rsid w:val="51A7F52D"/>
    <w:rsid w:val="51E2028D"/>
    <w:rsid w:val="52EB688C"/>
    <w:rsid w:val="531A1266"/>
    <w:rsid w:val="56AB6AF9"/>
    <w:rsid w:val="59E54712"/>
    <w:rsid w:val="5CEFFA39"/>
    <w:rsid w:val="5E018A83"/>
    <w:rsid w:val="5E53876D"/>
    <w:rsid w:val="5E5FFA76"/>
    <w:rsid w:val="60F08BB1"/>
    <w:rsid w:val="61DE1C2B"/>
    <w:rsid w:val="62746F77"/>
    <w:rsid w:val="62D8697E"/>
    <w:rsid w:val="6423E604"/>
    <w:rsid w:val="64BD268A"/>
    <w:rsid w:val="650F3EA9"/>
    <w:rsid w:val="6535311A"/>
    <w:rsid w:val="654B09FA"/>
    <w:rsid w:val="65C70823"/>
    <w:rsid w:val="65F1D603"/>
    <w:rsid w:val="6694CBD2"/>
    <w:rsid w:val="679AD531"/>
    <w:rsid w:val="67DDF6B4"/>
    <w:rsid w:val="6869CFE1"/>
    <w:rsid w:val="68B1D9B5"/>
    <w:rsid w:val="68C31E7B"/>
    <w:rsid w:val="69E939BC"/>
    <w:rsid w:val="6A97E1DE"/>
    <w:rsid w:val="6AF6575A"/>
    <w:rsid w:val="6CC93381"/>
    <w:rsid w:val="6FDCF3AD"/>
    <w:rsid w:val="701DD154"/>
    <w:rsid w:val="70F4BB4A"/>
    <w:rsid w:val="721C89D3"/>
    <w:rsid w:val="723CC2B0"/>
    <w:rsid w:val="726802D6"/>
    <w:rsid w:val="72AA22E5"/>
    <w:rsid w:val="72B521E7"/>
    <w:rsid w:val="74306FA9"/>
    <w:rsid w:val="747E3FC7"/>
    <w:rsid w:val="74D13D9A"/>
    <w:rsid w:val="754C8A8B"/>
    <w:rsid w:val="76F23D06"/>
    <w:rsid w:val="770E044A"/>
    <w:rsid w:val="77B07DB4"/>
    <w:rsid w:val="7829C0A9"/>
    <w:rsid w:val="78773BA6"/>
    <w:rsid w:val="7A86F483"/>
    <w:rsid w:val="7AB324C8"/>
    <w:rsid w:val="7D730F72"/>
    <w:rsid w:val="7E1A911D"/>
    <w:rsid w:val="7F962074"/>
    <w:rsid w:val="7FD72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FF9B8"/>
  <w15:chartTrackingRefBased/>
  <w15:docId w15:val="{ADAB9FAE-5225-4CB1-82F9-5A67B23C5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5ED"/>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EF6DC53"/>
    <w:pPr>
      <w:ind w:left="720"/>
      <w:contextualSpacing/>
    </w:pPr>
  </w:style>
  <w:style w:type="character" w:styleId="Hyperlink">
    <w:name w:val="Hyperlink"/>
    <w:basedOn w:val="DefaultParagraphFont"/>
    <w:uiPriority w:val="99"/>
    <w:unhideWhenUsed/>
    <w:rsid w:val="1EF6DC53"/>
    <w:rPr>
      <w:color w:val="467886"/>
      <w:u w:val="single"/>
    </w:rPr>
  </w:style>
  <w:style w:type="paragraph" w:styleId="TOC1">
    <w:name w:val="toc 1"/>
    <w:basedOn w:val="Normal"/>
    <w:next w:val="Normal"/>
    <w:uiPriority w:val="39"/>
    <w:unhideWhenUsed/>
    <w:rsid w:val="78773BA6"/>
    <w:pPr>
      <w:spacing w:after="100"/>
    </w:pPr>
  </w:style>
  <w:style w:type="paragraph" w:styleId="Header">
    <w:name w:val="header"/>
    <w:basedOn w:val="Normal"/>
    <w:link w:val="HeaderChar"/>
    <w:uiPriority w:val="99"/>
    <w:unhideWhenUsed/>
    <w:rsid w:val="3A7B3E5E"/>
    <w:pPr>
      <w:tabs>
        <w:tab w:val="center" w:pos="4680"/>
        <w:tab w:val="right" w:pos="9360"/>
      </w:tabs>
      <w:spacing w:after="0" w:line="240" w:lineRule="auto"/>
    </w:pPr>
  </w:style>
  <w:style w:type="paragraph" w:styleId="Footer">
    <w:name w:val="footer"/>
    <w:basedOn w:val="Normal"/>
    <w:uiPriority w:val="99"/>
    <w:unhideWhenUsed/>
    <w:rsid w:val="3A7B3E5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302E28"/>
  </w:style>
  <w:style w:type="character" w:customStyle="1" w:styleId="Heading1Char">
    <w:name w:val="Heading 1 Char"/>
    <w:basedOn w:val="DefaultParagraphFont"/>
    <w:link w:val="Heading1"/>
    <w:uiPriority w:val="9"/>
    <w:rsid w:val="00B265ED"/>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B265ED"/>
    <w:pPr>
      <w:spacing w:line="259" w:lineRule="auto"/>
      <w:outlineLvl w:val="9"/>
    </w:pPr>
    <w:rPr>
      <w:lang w:val="en-GB" w:eastAsia="en-GB"/>
    </w:rPr>
  </w:style>
  <w:style w:type="paragraph" w:styleId="TOC2">
    <w:name w:val="toc 2"/>
    <w:basedOn w:val="Normal"/>
    <w:next w:val="Normal"/>
    <w:autoRedefine/>
    <w:uiPriority w:val="39"/>
    <w:unhideWhenUsed/>
    <w:rsid w:val="00B265ED"/>
    <w:pPr>
      <w:spacing w:after="100" w:line="259" w:lineRule="auto"/>
      <w:ind w:left="220"/>
    </w:pPr>
    <w:rPr>
      <w:rFonts w:cs="Times New Roman"/>
      <w:sz w:val="22"/>
      <w:szCs w:val="22"/>
      <w:lang w:val="en-GB" w:eastAsia="en-GB"/>
    </w:rPr>
  </w:style>
  <w:style w:type="paragraph" w:styleId="TOC3">
    <w:name w:val="toc 3"/>
    <w:basedOn w:val="Normal"/>
    <w:next w:val="Normal"/>
    <w:autoRedefine/>
    <w:uiPriority w:val="39"/>
    <w:unhideWhenUsed/>
    <w:rsid w:val="00B265ED"/>
    <w:pPr>
      <w:spacing w:after="100" w:line="259" w:lineRule="auto"/>
      <w:ind w:left="440"/>
    </w:pPr>
    <w:rPr>
      <w:rFonts w:cs="Times New Roman"/>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fundamental-standards" TargetMode="External"/><Relationship Id="rId13" Type="http://schemas.openxmlformats.org/officeDocument/2006/relationships/hyperlink" Target="https://www.legislation.gov.uk/ukpga/2005/9/contents" TargetMode="External"/><Relationship Id="rId18" Type="http://schemas.openxmlformats.org/officeDocument/2006/relationships/hyperlink" Target="https://advanced-practice.hee.nhs.uk/multi-professional-framework-for-advanced-practice/" TargetMode="External"/><Relationship Id="rId3" Type="http://schemas.openxmlformats.org/officeDocument/2006/relationships/settings" Target="settings.xml"/><Relationship Id="rId21" Type="http://schemas.openxmlformats.org/officeDocument/2006/relationships/hyperlink" Target="https://www.england.nhs.uk/publication/integrated-care-systems-guidance/" TargetMode="External"/><Relationship Id="rId7" Type="http://schemas.openxmlformats.org/officeDocument/2006/relationships/image" Target="media/image1.png"/><Relationship Id="rId12" Type="http://schemas.openxmlformats.org/officeDocument/2006/relationships/hyperlink" Target="https://www.legislation.gov.uk/ukpga/2005/9/contents" TargetMode="External"/><Relationship Id="rId17" Type="http://schemas.openxmlformats.org/officeDocument/2006/relationships/hyperlink" Target="https://www.hee.nhs.uk/sites/default/files/documents/multi-professionalframeworkforadvancedclinicalpracticeinengland.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publication/compassion-in-practice-nursing-midwifery-and-care-staff-our-vision-and-strategy/" TargetMode="External"/><Relationship Id="rId20" Type="http://schemas.openxmlformats.org/officeDocument/2006/relationships/hyperlink" Target="https://www.health.org.uk/resources-and-toolkits/quick-guides/person-centred-care-made-sim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standards/cod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collections/health-and-care-act-2022" TargetMode="External"/><Relationship Id="rId23" Type="http://schemas.openxmlformats.org/officeDocument/2006/relationships/header" Target="header1.xml"/><Relationship Id="rId10" Type="http://schemas.openxmlformats.org/officeDocument/2006/relationships/hyperlink" Target="https://www.nice.org.uk/guidance/ng97" TargetMode="External"/><Relationship Id="rId19" Type="http://schemas.openxmlformats.org/officeDocument/2006/relationships/hyperlink" Target="https://www.health.org.uk/resources-and-toolkits/quick-guides/person-centred-care-made-simple"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legislation.gov.uk/ukpga/2014/23/data.xht?wrap=true" TargetMode="External"/><Relationship Id="rId22"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11</Pages>
  <Words>2497</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Racqueal Abigail Collins (2442244)</dc:creator>
  <cp:keywords/>
  <dc:description/>
  <cp:lastModifiedBy>R C</cp:lastModifiedBy>
  <cp:revision>160</cp:revision>
  <dcterms:created xsi:type="dcterms:W3CDTF">2026-07-17T11:46:00Z</dcterms:created>
  <dcterms:modified xsi:type="dcterms:W3CDTF">2026-07-27T23:17:00Z</dcterms:modified>
</cp:coreProperties>
</file>