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06E0FE" w14:textId="185B1D08" w:rsidR="00596E27" w:rsidRDefault="00596E27" w:rsidP="453E897E">
      <w:pPr>
        <w:spacing w:line="257" w:lineRule="auto"/>
        <w:rPr>
          <w:rFonts w:ascii="Calibri" w:eastAsia="Calibri" w:hAnsi="Calibri" w:cs="Calibri"/>
          <w:b/>
          <w:bCs/>
          <w:sz w:val="72"/>
          <w:szCs w:val="72"/>
        </w:rPr>
      </w:pPr>
    </w:p>
    <w:p w14:paraId="6A843C97" w14:textId="38073AF1" w:rsidR="00596E27" w:rsidRDefault="0A2678CF" w:rsidP="453E897E">
      <w:pPr>
        <w:spacing w:line="257" w:lineRule="auto"/>
        <w:rPr>
          <w:rFonts w:ascii="Calibri" w:eastAsia="Calibri" w:hAnsi="Calibri" w:cs="Calibri"/>
          <w:b/>
          <w:bCs/>
          <w:sz w:val="72"/>
          <w:szCs w:val="72"/>
        </w:rPr>
      </w:pPr>
      <w:r w:rsidRPr="453E897E">
        <w:rPr>
          <w:rFonts w:ascii="Calibri" w:eastAsia="Calibri" w:hAnsi="Calibri" w:cs="Calibri"/>
          <w:b/>
          <w:bCs/>
          <w:sz w:val="72"/>
          <w:szCs w:val="72"/>
        </w:rPr>
        <w:t>BMPL</w:t>
      </w:r>
      <w:r w:rsidR="5DF60C5A" w:rsidRPr="453E897E">
        <w:rPr>
          <w:rFonts w:ascii="Calibri" w:eastAsia="Calibri" w:hAnsi="Calibri" w:cs="Calibri"/>
          <w:b/>
          <w:bCs/>
          <w:sz w:val="72"/>
          <w:szCs w:val="72"/>
        </w:rPr>
        <w:t xml:space="preserve"> </w:t>
      </w:r>
      <w:r w:rsidRPr="453E897E">
        <w:rPr>
          <w:rFonts w:ascii="Calibri" w:eastAsia="Calibri" w:hAnsi="Calibri" w:cs="Calibri"/>
          <w:b/>
          <w:bCs/>
          <w:sz w:val="72"/>
          <w:szCs w:val="72"/>
        </w:rPr>
        <w:t>4001</w:t>
      </w:r>
      <w:r w:rsidR="109DF29F" w:rsidRPr="453E897E">
        <w:rPr>
          <w:rFonts w:ascii="Calibri" w:eastAsia="Calibri" w:hAnsi="Calibri" w:cs="Calibri"/>
          <w:b/>
          <w:bCs/>
          <w:sz w:val="72"/>
          <w:szCs w:val="72"/>
        </w:rPr>
        <w:t xml:space="preserve"> </w:t>
      </w:r>
    </w:p>
    <w:p w14:paraId="0B5840AF" w14:textId="3C2062C8" w:rsidR="00596E27" w:rsidRDefault="00596E27" w:rsidP="453E897E">
      <w:pPr>
        <w:spacing w:line="257" w:lineRule="auto"/>
        <w:rPr>
          <w:rFonts w:ascii="Calibri" w:eastAsia="Calibri" w:hAnsi="Calibri" w:cs="Calibri"/>
          <w:b/>
          <w:bCs/>
          <w:sz w:val="72"/>
          <w:szCs w:val="72"/>
        </w:rPr>
      </w:pPr>
    </w:p>
    <w:p w14:paraId="053F8742" w14:textId="77777777" w:rsidR="005C22E7" w:rsidRPr="005C22E7" w:rsidRDefault="005C22E7" w:rsidP="005C22E7">
      <w:pPr>
        <w:spacing w:line="257" w:lineRule="auto"/>
        <w:rPr>
          <w:rFonts w:ascii="Calibri" w:eastAsia="Calibri" w:hAnsi="Calibri" w:cs="Calibri"/>
          <w:b/>
          <w:bCs/>
          <w:sz w:val="40"/>
          <w:szCs w:val="40"/>
        </w:rPr>
      </w:pPr>
      <w:r w:rsidRPr="005C22E7">
        <w:rPr>
          <w:rFonts w:ascii="Calibri" w:eastAsia="Calibri" w:hAnsi="Calibri" w:cs="Calibri"/>
          <w:b/>
          <w:bCs/>
          <w:sz w:val="40"/>
          <w:szCs w:val="40"/>
        </w:rPr>
        <w:t>Explore and evaluate the use of body worn cameras in evidence-based policing.</w:t>
      </w:r>
    </w:p>
    <w:p w14:paraId="274FF64B" w14:textId="77777777" w:rsidR="005C22E7" w:rsidRDefault="005C22E7" w:rsidP="453E897E">
      <w:pPr>
        <w:spacing w:line="257" w:lineRule="auto"/>
        <w:rPr>
          <w:rFonts w:ascii="Calibri" w:eastAsia="Calibri" w:hAnsi="Calibri" w:cs="Calibri"/>
          <w:b/>
          <w:bCs/>
          <w:sz w:val="32"/>
          <w:szCs w:val="32"/>
        </w:rPr>
      </w:pPr>
    </w:p>
    <w:p w14:paraId="10171C05" w14:textId="6FB5AA37" w:rsidR="005C22E7" w:rsidRDefault="005C22E7" w:rsidP="453E897E">
      <w:pPr>
        <w:spacing w:line="257" w:lineRule="auto"/>
        <w:rPr>
          <w:rFonts w:ascii="Calibri" w:eastAsia="Calibri" w:hAnsi="Calibri" w:cs="Calibri"/>
          <w:b/>
          <w:bCs/>
          <w:sz w:val="32"/>
          <w:szCs w:val="32"/>
        </w:rPr>
      </w:pPr>
      <w:r>
        <w:rPr>
          <w:rFonts w:ascii="Calibri" w:eastAsia="Calibri" w:hAnsi="Calibri" w:cs="Calibri"/>
          <w:b/>
          <w:bCs/>
          <w:sz w:val="32"/>
          <w:szCs w:val="32"/>
        </w:rPr>
        <w:t>Rework</w:t>
      </w:r>
    </w:p>
    <w:p w14:paraId="7B53C72D" w14:textId="7D7B8BFD" w:rsidR="005C22E7" w:rsidRPr="005C22E7" w:rsidRDefault="005C22E7" w:rsidP="453E897E">
      <w:pPr>
        <w:spacing w:line="257" w:lineRule="auto"/>
        <w:rPr>
          <w:rFonts w:ascii="Calibri" w:eastAsia="Calibri" w:hAnsi="Calibri" w:cs="Calibri"/>
          <w:b/>
          <w:bCs/>
          <w:sz w:val="32"/>
          <w:szCs w:val="32"/>
        </w:rPr>
      </w:pPr>
      <w:r>
        <w:rPr>
          <w:rFonts w:ascii="Calibri" w:eastAsia="Calibri" w:hAnsi="Calibri" w:cs="Calibri"/>
          <w:b/>
          <w:bCs/>
          <w:sz w:val="32"/>
          <w:szCs w:val="32"/>
        </w:rPr>
        <w:t>20.03.2024.</w:t>
      </w:r>
    </w:p>
    <w:p w14:paraId="4B5C46F7" w14:textId="02CAE855" w:rsidR="00596E27" w:rsidRPr="005C22E7" w:rsidRDefault="00596E27" w:rsidP="453E897E">
      <w:pPr>
        <w:spacing w:line="257" w:lineRule="auto"/>
        <w:rPr>
          <w:rFonts w:ascii="Calibri" w:eastAsia="Calibri" w:hAnsi="Calibri" w:cs="Calibri"/>
          <w:b/>
          <w:bCs/>
          <w:sz w:val="72"/>
          <w:szCs w:val="72"/>
        </w:rPr>
      </w:pPr>
    </w:p>
    <w:p w14:paraId="11E9C8F9" w14:textId="59B62870" w:rsidR="00596E27" w:rsidRDefault="0A2678CF" w:rsidP="453E897E">
      <w:pPr>
        <w:spacing w:line="257" w:lineRule="auto"/>
      </w:pPr>
      <w:r w:rsidRPr="453E897E">
        <w:rPr>
          <w:rFonts w:ascii="Calibri" w:eastAsia="Calibri" w:hAnsi="Calibri" w:cs="Calibri"/>
        </w:rPr>
        <w:t xml:space="preserve"> </w:t>
      </w:r>
    </w:p>
    <w:p w14:paraId="777CAACC" w14:textId="1F4D9F00" w:rsidR="00596E27" w:rsidRDefault="0A2678CF" w:rsidP="453E897E">
      <w:pPr>
        <w:spacing w:line="257" w:lineRule="auto"/>
      </w:pPr>
      <w:r w:rsidRPr="453E897E">
        <w:rPr>
          <w:rFonts w:ascii="Calibri" w:eastAsia="Calibri" w:hAnsi="Calibri" w:cs="Calibri"/>
        </w:rPr>
        <w:t xml:space="preserve">                                                                            </w:t>
      </w:r>
    </w:p>
    <w:p w14:paraId="01800A8C" w14:textId="7878B04A" w:rsidR="00596E27" w:rsidRDefault="00596E27" w:rsidP="453E897E">
      <w:pPr>
        <w:spacing w:line="257" w:lineRule="auto"/>
        <w:rPr>
          <w:rFonts w:ascii="Calibri" w:eastAsia="Calibri" w:hAnsi="Calibri" w:cs="Calibri"/>
          <w:b/>
          <w:bCs/>
          <w:sz w:val="32"/>
          <w:szCs w:val="32"/>
        </w:rPr>
      </w:pPr>
    </w:p>
    <w:p w14:paraId="734A0CE5" w14:textId="73330747" w:rsidR="00596E27" w:rsidRDefault="00596E27" w:rsidP="453E897E">
      <w:pPr>
        <w:spacing w:line="257" w:lineRule="auto"/>
        <w:rPr>
          <w:rFonts w:ascii="Calibri" w:eastAsia="Calibri" w:hAnsi="Calibri" w:cs="Calibri"/>
          <w:b/>
          <w:bCs/>
          <w:sz w:val="32"/>
          <w:szCs w:val="32"/>
        </w:rPr>
      </w:pPr>
    </w:p>
    <w:p w14:paraId="3A0499E0" w14:textId="386031A6" w:rsidR="00596E27" w:rsidRDefault="00596E27" w:rsidP="453E897E">
      <w:pPr>
        <w:spacing w:line="257" w:lineRule="auto"/>
        <w:rPr>
          <w:rFonts w:ascii="Calibri" w:eastAsia="Calibri" w:hAnsi="Calibri" w:cs="Calibri"/>
          <w:b/>
          <w:bCs/>
          <w:sz w:val="32"/>
          <w:szCs w:val="32"/>
        </w:rPr>
      </w:pPr>
    </w:p>
    <w:p w14:paraId="6FF820F0" w14:textId="62C47399" w:rsidR="00596E27" w:rsidRDefault="6A1C3A0F" w:rsidP="453E897E">
      <w:pPr>
        <w:spacing w:line="257" w:lineRule="auto"/>
      </w:pPr>
      <w:r w:rsidRPr="453E897E">
        <w:rPr>
          <w:rFonts w:ascii="Calibri" w:eastAsia="Calibri" w:hAnsi="Calibri" w:cs="Calibri"/>
          <w:b/>
          <w:bCs/>
          <w:sz w:val="32"/>
          <w:szCs w:val="32"/>
        </w:rPr>
        <w:t xml:space="preserve">                                                                     </w:t>
      </w:r>
      <w:r w:rsidR="0A2678CF" w:rsidRPr="453E897E">
        <w:rPr>
          <w:rFonts w:ascii="Calibri" w:eastAsia="Calibri" w:hAnsi="Calibri" w:cs="Calibri"/>
          <w:b/>
          <w:bCs/>
          <w:sz w:val="32"/>
          <w:szCs w:val="32"/>
        </w:rPr>
        <w:t xml:space="preserve">Anna </w:t>
      </w:r>
      <w:proofErr w:type="spellStart"/>
      <w:r w:rsidR="0A2678CF" w:rsidRPr="453E897E">
        <w:rPr>
          <w:rFonts w:ascii="Calibri" w:eastAsia="Calibri" w:hAnsi="Calibri" w:cs="Calibri"/>
          <w:b/>
          <w:bCs/>
          <w:sz w:val="32"/>
          <w:szCs w:val="32"/>
        </w:rPr>
        <w:t>Sorea</w:t>
      </w:r>
      <w:proofErr w:type="spellEnd"/>
      <w:r w:rsidR="234D83A9" w:rsidRPr="453E897E">
        <w:rPr>
          <w:rFonts w:ascii="Calibri" w:eastAsia="Calibri" w:hAnsi="Calibri" w:cs="Calibri"/>
          <w:b/>
          <w:bCs/>
          <w:sz w:val="32"/>
          <w:szCs w:val="32"/>
        </w:rPr>
        <w:t xml:space="preserve"> </w:t>
      </w:r>
    </w:p>
    <w:p w14:paraId="034241FC" w14:textId="55D00C68" w:rsidR="00596E27" w:rsidRDefault="1EE2E273" w:rsidP="453E897E">
      <w:pPr>
        <w:spacing w:line="257" w:lineRule="auto"/>
      </w:pPr>
      <w:r w:rsidRPr="453E897E">
        <w:rPr>
          <w:rFonts w:ascii="Calibri" w:eastAsia="Calibri" w:hAnsi="Calibri" w:cs="Calibri"/>
          <w:b/>
          <w:bCs/>
          <w:sz w:val="32"/>
          <w:szCs w:val="32"/>
        </w:rPr>
        <w:t xml:space="preserve">                                                        </w:t>
      </w:r>
      <w:r w:rsidR="5B15D96E" w:rsidRPr="453E897E">
        <w:rPr>
          <w:rFonts w:ascii="Calibri" w:eastAsia="Calibri" w:hAnsi="Calibri" w:cs="Calibri"/>
          <w:b/>
          <w:bCs/>
          <w:sz w:val="32"/>
          <w:szCs w:val="32"/>
        </w:rPr>
        <w:t xml:space="preserve">             </w:t>
      </w:r>
      <w:r w:rsidR="234D83A9" w:rsidRPr="453E897E">
        <w:rPr>
          <w:rFonts w:ascii="Calibri" w:eastAsia="Calibri" w:hAnsi="Calibri" w:cs="Calibri"/>
          <w:b/>
          <w:bCs/>
          <w:sz w:val="32"/>
          <w:szCs w:val="32"/>
        </w:rPr>
        <w:t>S</w:t>
      </w:r>
      <w:r w:rsidR="0A2678CF" w:rsidRPr="453E897E">
        <w:rPr>
          <w:rFonts w:ascii="Calibri" w:eastAsia="Calibri" w:hAnsi="Calibri" w:cs="Calibri"/>
          <w:b/>
          <w:bCs/>
          <w:sz w:val="32"/>
          <w:szCs w:val="32"/>
        </w:rPr>
        <w:t>tudent number 2242166</w:t>
      </w:r>
    </w:p>
    <w:p w14:paraId="7081B230" w14:textId="13815D5D" w:rsidR="00596E27" w:rsidRDefault="00596E27" w:rsidP="453E897E">
      <w:pPr>
        <w:spacing w:line="257" w:lineRule="auto"/>
        <w:rPr>
          <w:rFonts w:ascii="Calibri" w:eastAsia="Calibri" w:hAnsi="Calibri" w:cs="Calibri"/>
          <w:b/>
          <w:bCs/>
          <w:sz w:val="32"/>
          <w:szCs w:val="32"/>
        </w:rPr>
      </w:pPr>
    </w:p>
    <w:p w14:paraId="1CDB0488" w14:textId="3E102ED1" w:rsidR="00596E27" w:rsidRDefault="00596E27" w:rsidP="453E897E">
      <w:pPr>
        <w:spacing w:line="257" w:lineRule="auto"/>
        <w:rPr>
          <w:rFonts w:ascii="Calibri" w:eastAsia="Calibri" w:hAnsi="Calibri" w:cs="Calibri"/>
          <w:b/>
          <w:bCs/>
          <w:sz w:val="32"/>
          <w:szCs w:val="32"/>
        </w:rPr>
      </w:pPr>
    </w:p>
    <w:p w14:paraId="44A26A68" w14:textId="6C353103" w:rsidR="00596E27" w:rsidRDefault="00596E27" w:rsidP="453E897E">
      <w:pPr>
        <w:spacing w:line="257" w:lineRule="auto"/>
        <w:rPr>
          <w:rFonts w:ascii="Calibri" w:eastAsia="Calibri" w:hAnsi="Calibri" w:cs="Calibri"/>
          <w:b/>
          <w:bCs/>
          <w:sz w:val="32"/>
          <w:szCs w:val="32"/>
        </w:rPr>
      </w:pPr>
    </w:p>
    <w:p w14:paraId="4CBF4ED8" w14:textId="79A20DA3" w:rsidR="00596E27" w:rsidRDefault="00596E27" w:rsidP="453E897E">
      <w:pPr>
        <w:spacing w:line="257" w:lineRule="auto"/>
        <w:rPr>
          <w:rFonts w:ascii="Calibri" w:eastAsia="Calibri" w:hAnsi="Calibri" w:cs="Calibri"/>
          <w:b/>
          <w:bCs/>
          <w:sz w:val="32"/>
          <w:szCs w:val="32"/>
        </w:rPr>
      </w:pPr>
    </w:p>
    <w:p w14:paraId="2A236F56" w14:textId="101E13D4" w:rsidR="00596E27" w:rsidRDefault="00596E27" w:rsidP="453E897E">
      <w:pPr>
        <w:spacing w:line="257" w:lineRule="auto"/>
      </w:pPr>
    </w:p>
    <w:p w14:paraId="444B606E" w14:textId="21D8B9F0" w:rsidR="00596E27" w:rsidRDefault="00596E27" w:rsidP="453E897E">
      <w:pPr>
        <w:spacing w:line="257" w:lineRule="auto"/>
        <w:rPr>
          <w:rFonts w:ascii="Calibri" w:eastAsia="Calibri" w:hAnsi="Calibri" w:cs="Calibri"/>
          <w:b/>
          <w:bCs/>
          <w:u w:val="single"/>
        </w:rPr>
      </w:pPr>
    </w:p>
    <w:p w14:paraId="0F63191B" w14:textId="77777777" w:rsidR="00D86D83" w:rsidRDefault="00D86D83" w:rsidP="453E897E">
      <w:pPr>
        <w:spacing w:line="257" w:lineRule="auto"/>
        <w:rPr>
          <w:rFonts w:ascii="Calibri" w:eastAsia="Calibri" w:hAnsi="Calibri" w:cs="Calibri"/>
        </w:rPr>
      </w:pPr>
    </w:p>
    <w:p w14:paraId="54152BCF" w14:textId="77777777" w:rsidR="00D86D83" w:rsidRDefault="00D86D83" w:rsidP="453E897E">
      <w:pPr>
        <w:spacing w:line="257" w:lineRule="auto"/>
        <w:rPr>
          <w:rFonts w:ascii="Calibri" w:eastAsia="Calibri" w:hAnsi="Calibri" w:cs="Calibri"/>
        </w:rPr>
      </w:pPr>
    </w:p>
    <w:p w14:paraId="26DC9C93" w14:textId="6F7989D9" w:rsidR="00D86D83" w:rsidRDefault="41BDAD29" w:rsidP="453E897E">
      <w:pPr>
        <w:spacing w:line="257" w:lineRule="auto"/>
        <w:rPr>
          <w:rFonts w:ascii="Calibri" w:eastAsia="Calibri" w:hAnsi="Calibri" w:cs="Calibri"/>
          <w:sz w:val="28"/>
          <w:szCs w:val="28"/>
        </w:rPr>
      </w:pPr>
      <w:r w:rsidRPr="00D86D83">
        <w:rPr>
          <w:rFonts w:ascii="Calibri" w:eastAsia="Calibri" w:hAnsi="Calibri" w:cs="Calibri"/>
          <w:sz w:val="28"/>
          <w:szCs w:val="28"/>
        </w:rPr>
        <w:t>In 2005, the law enforcement sector in the U</w:t>
      </w:r>
      <w:r w:rsidR="3C87FA55" w:rsidRPr="00D86D83">
        <w:rPr>
          <w:rFonts w:ascii="Calibri" w:eastAsia="Calibri" w:hAnsi="Calibri" w:cs="Calibri"/>
          <w:sz w:val="28"/>
          <w:szCs w:val="28"/>
        </w:rPr>
        <w:t xml:space="preserve">nited </w:t>
      </w:r>
      <w:r w:rsidRPr="00D86D83">
        <w:rPr>
          <w:rFonts w:ascii="Calibri" w:eastAsia="Calibri" w:hAnsi="Calibri" w:cs="Calibri"/>
          <w:sz w:val="28"/>
          <w:szCs w:val="28"/>
        </w:rPr>
        <w:t>K</w:t>
      </w:r>
      <w:r w:rsidR="29D8694B" w:rsidRPr="00D86D83">
        <w:rPr>
          <w:rFonts w:ascii="Calibri" w:eastAsia="Calibri" w:hAnsi="Calibri" w:cs="Calibri"/>
          <w:sz w:val="28"/>
          <w:szCs w:val="28"/>
        </w:rPr>
        <w:t>ingdom</w:t>
      </w:r>
      <w:r w:rsidRPr="00D86D83">
        <w:rPr>
          <w:rFonts w:ascii="Calibri" w:eastAsia="Calibri" w:hAnsi="Calibri" w:cs="Calibri"/>
          <w:sz w:val="28"/>
          <w:szCs w:val="28"/>
        </w:rPr>
        <w:t xml:space="preserve"> started using body-worn cameras. The Metropolitan Police initiated trials in the West of the U</w:t>
      </w:r>
      <w:r w:rsidR="11766551" w:rsidRPr="00D86D83">
        <w:rPr>
          <w:rFonts w:ascii="Calibri" w:eastAsia="Calibri" w:hAnsi="Calibri" w:cs="Calibri"/>
          <w:sz w:val="28"/>
          <w:szCs w:val="28"/>
        </w:rPr>
        <w:t>nited Kingdom</w:t>
      </w:r>
      <w:r w:rsidRPr="00D86D83">
        <w:rPr>
          <w:rFonts w:ascii="Calibri" w:eastAsia="Calibri" w:hAnsi="Calibri" w:cs="Calibri"/>
          <w:sz w:val="28"/>
          <w:szCs w:val="28"/>
        </w:rPr>
        <w:t xml:space="preserve">, </w:t>
      </w:r>
      <w:r w:rsidR="395BCBB0" w:rsidRPr="00D86D83">
        <w:rPr>
          <w:rFonts w:ascii="Calibri" w:eastAsia="Calibri" w:hAnsi="Calibri" w:cs="Calibri"/>
          <w:sz w:val="28"/>
          <w:szCs w:val="28"/>
        </w:rPr>
        <w:t>where</w:t>
      </w:r>
      <w:r w:rsidRPr="00D86D83">
        <w:rPr>
          <w:rFonts w:ascii="Calibri" w:eastAsia="Calibri" w:hAnsi="Calibri" w:cs="Calibri"/>
          <w:sz w:val="28"/>
          <w:szCs w:val="28"/>
        </w:rPr>
        <w:t xml:space="preserve"> Devon and Cornwall were the first counties to implement </w:t>
      </w:r>
      <w:r w:rsidR="719A1A7D" w:rsidRPr="00D86D83">
        <w:rPr>
          <w:rFonts w:ascii="Calibri" w:eastAsia="Calibri" w:hAnsi="Calibri" w:cs="Calibri"/>
          <w:sz w:val="28"/>
          <w:szCs w:val="28"/>
        </w:rPr>
        <w:t xml:space="preserve">the </w:t>
      </w:r>
      <w:r w:rsidRPr="00D86D83">
        <w:rPr>
          <w:rFonts w:ascii="Calibri" w:eastAsia="Calibri" w:hAnsi="Calibri" w:cs="Calibri"/>
          <w:sz w:val="28"/>
          <w:szCs w:val="28"/>
        </w:rPr>
        <w:t xml:space="preserve">use of body-worn cameras. </w:t>
      </w:r>
      <w:r w:rsidR="0A2678CF" w:rsidRPr="00D86D83">
        <w:rPr>
          <w:rFonts w:ascii="Calibri" w:eastAsia="Calibri" w:hAnsi="Calibri" w:cs="Calibri"/>
          <w:sz w:val="28"/>
          <w:szCs w:val="28"/>
        </w:rPr>
        <w:t>The whole idea of the usage of body</w:t>
      </w:r>
      <w:r w:rsidR="65CB7E35" w:rsidRPr="00D86D83">
        <w:rPr>
          <w:rFonts w:ascii="Calibri" w:eastAsia="Calibri" w:hAnsi="Calibri" w:cs="Calibri"/>
          <w:sz w:val="28"/>
          <w:szCs w:val="28"/>
        </w:rPr>
        <w:t>-</w:t>
      </w:r>
      <w:r w:rsidR="0A2678CF" w:rsidRPr="00D86D83">
        <w:rPr>
          <w:rFonts w:ascii="Calibri" w:eastAsia="Calibri" w:hAnsi="Calibri" w:cs="Calibri"/>
          <w:sz w:val="28"/>
          <w:szCs w:val="28"/>
        </w:rPr>
        <w:t>worn cameras</w:t>
      </w:r>
      <w:r w:rsidR="60634079" w:rsidRPr="00D86D83">
        <w:rPr>
          <w:rFonts w:ascii="Calibri" w:eastAsia="Calibri" w:hAnsi="Calibri" w:cs="Calibri"/>
          <w:sz w:val="28"/>
          <w:szCs w:val="28"/>
        </w:rPr>
        <w:t xml:space="preserve"> </w:t>
      </w:r>
      <w:r w:rsidR="0A2678CF" w:rsidRPr="00D86D83">
        <w:rPr>
          <w:rFonts w:ascii="Calibri" w:eastAsia="Calibri" w:hAnsi="Calibri" w:cs="Calibri"/>
          <w:sz w:val="28"/>
          <w:szCs w:val="28"/>
        </w:rPr>
        <w:t xml:space="preserve">was to improve </w:t>
      </w:r>
      <w:r w:rsidR="3B5716C5" w:rsidRPr="00D86D83">
        <w:rPr>
          <w:rFonts w:ascii="Calibri" w:eastAsia="Calibri" w:hAnsi="Calibri" w:cs="Calibri"/>
          <w:sz w:val="28"/>
          <w:szCs w:val="28"/>
        </w:rPr>
        <w:t xml:space="preserve">the </w:t>
      </w:r>
      <w:r w:rsidR="0A2678CF" w:rsidRPr="00D86D83">
        <w:rPr>
          <w:rFonts w:ascii="Calibri" w:eastAsia="Calibri" w:hAnsi="Calibri" w:cs="Calibri"/>
          <w:sz w:val="28"/>
          <w:szCs w:val="28"/>
        </w:rPr>
        <w:t xml:space="preserve">justice system, improve case proceedings and their outcomes, </w:t>
      </w:r>
      <w:r w:rsidR="558F56F5" w:rsidRPr="00D86D83">
        <w:rPr>
          <w:rFonts w:ascii="Calibri" w:eastAsia="Calibri" w:hAnsi="Calibri" w:cs="Calibri"/>
          <w:sz w:val="28"/>
          <w:szCs w:val="28"/>
        </w:rPr>
        <w:t xml:space="preserve">and </w:t>
      </w:r>
      <w:r w:rsidR="0A2678CF" w:rsidRPr="00D86D83">
        <w:rPr>
          <w:rFonts w:ascii="Calibri" w:eastAsia="Calibri" w:hAnsi="Calibri" w:cs="Calibri"/>
          <w:sz w:val="28"/>
          <w:szCs w:val="28"/>
        </w:rPr>
        <w:t xml:space="preserve">provide </w:t>
      </w:r>
      <w:proofErr w:type="gramStart"/>
      <w:r w:rsidR="0A2678CF" w:rsidRPr="00D86D83">
        <w:rPr>
          <w:rFonts w:ascii="Calibri" w:eastAsia="Calibri" w:hAnsi="Calibri" w:cs="Calibri"/>
          <w:sz w:val="28"/>
          <w:szCs w:val="28"/>
        </w:rPr>
        <w:t>significant evidence</w:t>
      </w:r>
      <w:proofErr w:type="gramEnd"/>
      <w:r w:rsidR="0A2678CF" w:rsidRPr="00D86D83">
        <w:rPr>
          <w:rFonts w:ascii="Calibri" w:eastAsia="Calibri" w:hAnsi="Calibri" w:cs="Calibri"/>
          <w:sz w:val="28"/>
          <w:szCs w:val="28"/>
        </w:rPr>
        <w:t xml:space="preserve"> </w:t>
      </w:r>
      <w:r w:rsidR="4BDBEDBC" w:rsidRPr="00D86D83">
        <w:rPr>
          <w:rFonts w:ascii="Calibri" w:eastAsia="Calibri" w:hAnsi="Calibri" w:cs="Calibri"/>
          <w:sz w:val="28"/>
          <w:szCs w:val="28"/>
        </w:rPr>
        <w:t>in</w:t>
      </w:r>
      <w:r w:rsidR="0A2678CF" w:rsidRPr="00D86D83">
        <w:rPr>
          <w:rFonts w:ascii="Calibri" w:eastAsia="Calibri" w:hAnsi="Calibri" w:cs="Calibri"/>
          <w:sz w:val="28"/>
          <w:szCs w:val="28"/>
        </w:rPr>
        <w:t xml:space="preserve"> criminal cases by using the footage captured. </w:t>
      </w:r>
      <w:proofErr w:type="gramStart"/>
      <w:r w:rsidR="0A2678CF" w:rsidRPr="00D86D83">
        <w:rPr>
          <w:rFonts w:ascii="Calibri" w:eastAsia="Calibri" w:hAnsi="Calibri" w:cs="Calibri"/>
          <w:sz w:val="28"/>
          <w:szCs w:val="28"/>
        </w:rPr>
        <w:t>Many</w:t>
      </w:r>
      <w:proofErr w:type="gramEnd"/>
      <w:r w:rsidR="0A2678CF" w:rsidRPr="00D86D83">
        <w:rPr>
          <w:rFonts w:ascii="Calibri" w:eastAsia="Calibri" w:hAnsi="Calibri" w:cs="Calibri"/>
          <w:sz w:val="28"/>
          <w:szCs w:val="28"/>
        </w:rPr>
        <w:t xml:space="preserve"> cases ended much quicker than predicted when offenders plead</w:t>
      </w:r>
      <w:r w:rsidR="06790B9D" w:rsidRPr="00D86D83">
        <w:rPr>
          <w:rFonts w:ascii="Calibri" w:eastAsia="Calibri" w:hAnsi="Calibri" w:cs="Calibri"/>
          <w:sz w:val="28"/>
          <w:szCs w:val="28"/>
        </w:rPr>
        <w:t>ed</w:t>
      </w:r>
      <w:r w:rsidR="0A2678CF" w:rsidRPr="00D86D83">
        <w:rPr>
          <w:rFonts w:ascii="Calibri" w:eastAsia="Calibri" w:hAnsi="Calibri" w:cs="Calibri"/>
          <w:sz w:val="28"/>
          <w:szCs w:val="28"/>
        </w:rPr>
        <w:t xml:space="preserve"> guilty upon finding out that there was video footage available as evidence. </w:t>
      </w:r>
      <w:r w:rsidR="0674A647" w:rsidRPr="00D86D83">
        <w:rPr>
          <w:rFonts w:ascii="Calibri" w:eastAsia="Calibri" w:hAnsi="Calibri" w:cs="Calibri"/>
          <w:sz w:val="28"/>
          <w:szCs w:val="28"/>
        </w:rPr>
        <w:t>U</w:t>
      </w:r>
      <w:r w:rsidR="0A2678CF" w:rsidRPr="00D86D83">
        <w:rPr>
          <w:rFonts w:ascii="Calibri" w:eastAsia="Calibri" w:hAnsi="Calibri" w:cs="Calibri"/>
          <w:sz w:val="28"/>
          <w:szCs w:val="28"/>
        </w:rPr>
        <w:t>sing body</w:t>
      </w:r>
      <w:r w:rsidR="2902A55E" w:rsidRPr="00D86D83">
        <w:rPr>
          <w:rFonts w:ascii="Calibri" w:eastAsia="Calibri" w:hAnsi="Calibri" w:cs="Calibri"/>
          <w:sz w:val="28"/>
          <w:szCs w:val="28"/>
        </w:rPr>
        <w:t>-</w:t>
      </w:r>
      <w:r w:rsidR="0A2678CF" w:rsidRPr="00D86D83">
        <w:rPr>
          <w:rFonts w:ascii="Calibri" w:eastAsia="Calibri" w:hAnsi="Calibri" w:cs="Calibri"/>
          <w:sz w:val="28"/>
          <w:szCs w:val="28"/>
        </w:rPr>
        <w:t>worn cameras increase</w:t>
      </w:r>
      <w:r w:rsidR="5E04CA26" w:rsidRPr="00D86D83">
        <w:rPr>
          <w:rFonts w:ascii="Calibri" w:eastAsia="Calibri" w:hAnsi="Calibri" w:cs="Calibri"/>
          <w:sz w:val="28"/>
          <w:szCs w:val="28"/>
        </w:rPr>
        <w:t>d</w:t>
      </w:r>
      <w:r w:rsidR="0A2678CF" w:rsidRPr="00D86D83">
        <w:rPr>
          <w:rFonts w:ascii="Calibri" w:eastAsia="Calibri" w:hAnsi="Calibri" w:cs="Calibri"/>
          <w:sz w:val="28"/>
          <w:szCs w:val="28"/>
        </w:rPr>
        <w:t xml:space="preserve"> </w:t>
      </w:r>
      <w:r w:rsidR="1A59BF7E" w:rsidRPr="00D86D83">
        <w:rPr>
          <w:rFonts w:ascii="Calibri" w:eastAsia="Calibri" w:hAnsi="Calibri" w:cs="Calibri"/>
          <w:sz w:val="28"/>
          <w:szCs w:val="28"/>
        </w:rPr>
        <w:t xml:space="preserve">the </w:t>
      </w:r>
      <w:r w:rsidR="0A2678CF" w:rsidRPr="00D86D83">
        <w:rPr>
          <w:rFonts w:ascii="Calibri" w:eastAsia="Calibri" w:hAnsi="Calibri" w:cs="Calibri"/>
          <w:sz w:val="28"/>
          <w:szCs w:val="28"/>
        </w:rPr>
        <w:t>perception of accountability, transparency</w:t>
      </w:r>
      <w:r w:rsidR="1BDC8320" w:rsidRPr="00D86D83">
        <w:rPr>
          <w:rFonts w:ascii="Calibri" w:eastAsia="Calibri" w:hAnsi="Calibri" w:cs="Calibri"/>
          <w:sz w:val="28"/>
          <w:szCs w:val="28"/>
        </w:rPr>
        <w:t>,</w:t>
      </w:r>
      <w:r w:rsidR="0A2678CF" w:rsidRPr="00D86D83">
        <w:rPr>
          <w:rFonts w:ascii="Calibri" w:eastAsia="Calibri" w:hAnsi="Calibri" w:cs="Calibri"/>
          <w:sz w:val="28"/>
          <w:szCs w:val="28"/>
        </w:rPr>
        <w:t xml:space="preserve"> and trust </w:t>
      </w:r>
      <w:r w:rsidR="0C7D4193" w:rsidRPr="00D86D83">
        <w:rPr>
          <w:rFonts w:ascii="Calibri" w:eastAsia="Calibri" w:hAnsi="Calibri" w:cs="Calibri"/>
          <w:sz w:val="28"/>
          <w:szCs w:val="28"/>
        </w:rPr>
        <w:t xml:space="preserve">in </w:t>
      </w:r>
      <w:r w:rsidR="0A2678CF" w:rsidRPr="00D86D83">
        <w:rPr>
          <w:rFonts w:ascii="Calibri" w:eastAsia="Calibri" w:hAnsi="Calibri" w:cs="Calibri"/>
          <w:sz w:val="28"/>
          <w:szCs w:val="28"/>
        </w:rPr>
        <w:t xml:space="preserve">having police </w:t>
      </w:r>
      <w:r w:rsidR="00CE5BF8" w:rsidRPr="00D86D83">
        <w:rPr>
          <w:rFonts w:ascii="Calibri" w:eastAsia="Calibri" w:hAnsi="Calibri" w:cs="Calibri"/>
          <w:sz w:val="28"/>
          <w:szCs w:val="28"/>
        </w:rPr>
        <w:t>officer’s</w:t>
      </w:r>
      <w:r w:rsidR="0A2678CF" w:rsidRPr="00D86D83">
        <w:rPr>
          <w:rFonts w:ascii="Calibri" w:eastAsia="Calibri" w:hAnsi="Calibri" w:cs="Calibri"/>
          <w:sz w:val="28"/>
          <w:szCs w:val="28"/>
        </w:rPr>
        <w:t xml:space="preserve"> interventions recorded</w:t>
      </w:r>
      <w:r w:rsidR="1E76278F" w:rsidRPr="00D86D83">
        <w:rPr>
          <w:rFonts w:ascii="Calibri" w:eastAsia="Calibri" w:hAnsi="Calibri" w:cs="Calibri"/>
          <w:sz w:val="28"/>
          <w:szCs w:val="28"/>
        </w:rPr>
        <w:t xml:space="preserve">. It </w:t>
      </w:r>
      <w:r w:rsidR="0A2678CF" w:rsidRPr="00D86D83">
        <w:rPr>
          <w:rFonts w:ascii="Calibri" w:eastAsia="Calibri" w:hAnsi="Calibri" w:cs="Calibri"/>
          <w:sz w:val="28"/>
          <w:szCs w:val="28"/>
        </w:rPr>
        <w:t>address</w:t>
      </w:r>
      <w:r w:rsidR="12283189" w:rsidRPr="00D86D83">
        <w:rPr>
          <w:rFonts w:ascii="Calibri" w:eastAsia="Calibri" w:hAnsi="Calibri" w:cs="Calibri"/>
          <w:sz w:val="28"/>
          <w:szCs w:val="28"/>
        </w:rPr>
        <w:t xml:space="preserve">ed </w:t>
      </w:r>
      <w:r w:rsidR="0A2678CF" w:rsidRPr="00D86D83">
        <w:rPr>
          <w:rFonts w:ascii="Calibri" w:eastAsia="Calibri" w:hAnsi="Calibri" w:cs="Calibri"/>
          <w:sz w:val="28"/>
          <w:szCs w:val="28"/>
        </w:rPr>
        <w:t xml:space="preserve">issues where more training in policing tactics and procedures </w:t>
      </w:r>
      <w:r w:rsidR="00340FA5">
        <w:rPr>
          <w:rFonts w:ascii="Calibri" w:eastAsia="Calibri" w:hAnsi="Calibri" w:cs="Calibri"/>
          <w:sz w:val="28"/>
          <w:szCs w:val="28"/>
        </w:rPr>
        <w:t>was</w:t>
      </w:r>
      <w:r w:rsidR="0A2678CF" w:rsidRPr="00D86D83">
        <w:rPr>
          <w:rFonts w:ascii="Calibri" w:eastAsia="Calibri" w:hAnsi="Calibri" w:cs="Calibri"/>
          <w:sz w:val="28"/>
          <w:szCs w:val="28"/>
        </w:rPr>
        <w:t xml:space="preserve"> needed (Coudert</w:t>
      </w:r>
      <w:r w:rsidR="004D2662">
        <w:rPr>
          <w:rFonts w:ascii="Calibri" w:eastAsia="Calibri" w:hAnsi="Calibri" w:cs="Calibri"/>
          <w:sz w:val="28"/>
          <w:szCs w:val="28"/>
        </w:rPr>
        <w:t>, Butin and Le Metayer</w:t>
      </w:r>
      <w:r w:rsidR="0A2678CF" w:rsidRPr="00D86D83">
        <w:rPr>
          <w:rFonts w:ascii="Calibri" w:eastAsia="Calibri" w:hAnsi="Calibri" w:cs="Calibri"/>
          <w:sz w:val="28"/>
          <w:szCs w:val="28"/>
        </w:rPr>
        <w:t xml:space="preserve"> et al., 2015; Taylor, 2016).</w:t>
      </w:r>
      <w:r w:rsidR="59907CEA" w:rsidRPr="00D86D83">
        <w:rPr>
          <w:rFonts w:ascii="Calibri" w:eastAsia="Calibri" w:hAnsi="Calibri" w:cs="Calibri"/>
          <w:sz w:val="28"/>
          <w:szCs w:val="28"/>
        </w:rPr>
        <w:t xml:space="preserve"> This essay will explore and evaluate the usage of body</w:t>
      </w:r>
      <w:r w:rsidR="38DEC9EC" w:rsidRPr="00D86D83">
        <w:rPr>
          <w:rFonts w:ascii="Calibri" w:eastAsia="Calibri" w:hAnsi="Calibri" w:cs="Calibri"/>
          <w:sz w:val="28"/>
          <w:szCs w:val="28"/>
        </w:rPr>
        <w:t>-</w:t>
      </w:r>
      <w:r w:rsidR="59907CEA" w:rsidRPr="00D86D83">
        <w:rPr>
          <w:rFonts w:ascii="Calibri" w:eastAsia="Calibri" w:hAnsi="Calibri" w:cs="Calibri"/>
          <w:sz w:val="28"/>
          <w:szCs w:val="28"/>
        </w:rPr>
        <w:t>worn cameras</w:t>
      </w:r>
      <w:r w:rsidR="4F265424" w:rsidRPr="00D86D83">
        <w:rPr>
          <w:rFonts w:ascii="Calibri" w:eastAsia="Calibri" w:hAnsi="Calibri" w:cs="Calibri"/>
          <w:sz w:val="28"/>
          <w:szCs w:val="28"/>
        </w:rPr>
        <w:t xml:space="preserve"> </w:t>
      </w:r>
      <w:r w:rsidR="728673A6" w:rsidRPr="00D86D83">
        <w:rPr>
          <w:rFonts w:ascii="Calibri" w:eastAsia="Calibri" w:hAnsi="Calibri" w:cs="Calibri"/>
          <w:sz w:val="28"/>
          <w:szCs w:val="28"/>
        </w:rPr>
        <w:t xml:space="preserve">in </w:t>
      </w:r>
      <w:r w:rsidR="57B5AA42" w:rsidRPr="00D86D83">
        <w:rPr>
          <w:rFonts w:ascii="Calibri" w:eastAsia="Calibri" w:hAnsi="Calibri" w:cs="Calibri"/>
          <w:sz w:val="28"/>
          <w:szCs w:val="28"/>
        </w:rPr>
        <w:t xml:space="preserve">the </w:t>
      </w:r>
      <w:r w:rsidR="728673A6" w:rsidRPr="00D86D83">
        <w:rPr>
          <w:rFonts w:ascii="Calibri" w:eastAsia="Calibri" w:hAnsi="Calibri" w:cs="Calibri"/>
          <w:sz w:val="28"/>
          <w:szCs w:val="28"/>
        </w:rPr>
        <w:t>evidence</w:t>
      </w:r>
      <w:r w:rsidR="4F265424" w:rsidRPr="00D86D83">
        <w:rPr>
          <w:rFonts w:ascii="Calibri" w:eastAsia="Calibri" w:hAnsi="Calibri" w:cs="Calibri"/>
          <w:sz w:val="28"/>
          <w:szCs w:val="28"/>
        </w:rPr>
        <w:t xml:space="preserve">-based policing </w:t>
      </w:r>
      <w:r w:rsidR="5BCB0F58" w:rsidRPr="00D86D83">
        <w:rPr>
          <w:rFonts w:ascii="Calibri" w:eastAsia="Calibri" w:hAnsi="Calibri" w:cs="Calibri"/>
          <w:sz w:val="28"/>
          <w:szCs w:val="28"/>
        </w:rPr>
        <w:t>profession.</w:t>
      </w:r>
      <w:r w:rsidR="00D86D83">
        <w:rPr>
          <w:rFonts w:ascii="Calibri" w:eastAsia="Calibri" w:hAnsi="Calibri" w:cs="Calibri"/>
          <w:sz w:val="28"/>
          <w:szCs w:val="28"/>
        </w:rPr>
        <w:t xml:space="preserve"> </w:t>
      </w:r>
    </w:p>
    <w:p w14:paraId="16D4BEB0" w14:textId="77777777" w:rsidR="004D2662" w:rsidRDefault="004D2662" w:rsidP="453E897E">
      <w:pPr>
        <w:spacing w:line="257" w:lineRule="auto"/>
        <w:rPr>
          <w:rFonts w:ascii="Calibri" w:eastAsia="Calibri" w:hAnsi="Calibri" w:cs="Calibri"/>
          <w:sz w:val="28"/>
          <w:szCs w:val="28"/>
        </w:rPr>
      </w:pPr>
    </w:p>
    <w:p w14:paraId="555322B7" w14:textId="6B5E2C42" w:rsidR="00596E27" w:rsidRDefault="0A2678CF" w:rsidP="453E897E">
      <w:pPr>
        <w:spacing w:line="257" w:lineRule="auto"/>
        <w:rPr>
          <w:rFonts w:ascii="Calibri" w:eastAsia="Calibri" w:hAnsi="Calibri" w:cs="Calibri"/>
          <w:sz w:val="28"/>
          <w:szCs w:val="28"/>
        </w:rPr>
      </w:pPr>
      <w:r w:rsidRPr="00D86D83">
        <w:rPr>
          <w:rFonts w:ascii="Calibri" w:eastAsia="Calibri" w:hAnsi="Calibri" w:cs="Calibri"/>
          <w:sz w:val="28"/>
          <w:szCs w:val="28"/>
        </w:rPr>
        <w:t xml:space="preserve">Cameras worn by the officers, attending all types of incidents, </w:t>
      </w:r>
      <w:proofErr w:type="gramStart"/>
      <w:r w:rsidRPr="00D86D83">
        <w:rPr>
          <w:rFonts w:ascii="Calibri" w:eastAsia="Calibri" w:hAnsi="Calibri" w:cs="Calibri"/>
          <w:sz w:val="28"/>
          <w:szCs w:val="28"/>
        </w:rPr>
        <w:t>act as</w:t>
      </w:r>
      <w:proofErr w:type="gramEnd"/>
      <w:r w:rsidRPr="00D86D83">
        <w:rPr>
          <w:rFonts w:ascii="Calibri" w:eastAsia="Calibri" w:hAnsi="Calibri" w:cs="Calibri"/>
          <w:sz w:val="28"/>
          <w:szCs w:val="28"/>
        </w:rPr>
        <w:t xml:space="preserve"> an independent witness. Those wh</w:t>
      </w:r>
      <w:r w:rsidR="74EC537D" w:rsidRPr="00D86D83">
        <w:rPr>
          <w:rFonts w:ascii="Calibri" w:eastAsia="Calibri" w:hAnsi="Calibri" w:cs="Calibri"/>
          <w:sz w:val="28"/>
          <w:szCs w:val="28"/>
        </w:rPr>
        <w:t>o</w:t>
      </w:r>
      <w:r w:rsidRPr="00D86D83">
        <w:rPr>
          <w:rFonts w:ascii="Calibri" w:eastAsia="Calibri" w:hAnsi="Calibri" w:cs="Calibri"/>
          <w:sz w:val="28"/>
          <w:szCs w:val="28"/>
        </w:rPr>
        <w:t xml:space="preserve"> are investigating the footage see things from the officer’s perspective due to </w:t>
      </w:r>
      <w:r w:rsidR="503DF57D" w:rsidRPr="00D86D83">
        <w:rPr>
          <w:rFonts w:ascii="Calibri" w:eastAsia="Calibri" w:hAnsi="Calibri" w:cs="Calibri"/>
          <w:sz w:val="28"/>
          <w:szCs w:val="28"/>
        </w:rPr>
        <w:t xml:space="preserve">the </w:t>
      </w:r>
      <w:r w:rsidRPr="00D86D83">
        <w:rPr>
          <w:rFonts w:ascii="Calibri" w:eastAsia="Calibri" w:hAnsi="Calibri" w:cs="Calibri"/>
          <w:sz w:val="28"/>
          <w:szCs w:val="28"/>
        </w:rPr>
        <w:t>position of the camera, which is usually on the chest, attached to the officer</w:t>
      </w:r>
      <w:r w:rsidR="2A105F04" w:rsidRPr="00D86D83">
        <w:rPr>
          <w:rFonts w:ascii="Calibri" w:eastAsia="Calibri" w:hAnsi="Calibri" w:cs="Calibri"/>
          <w:sz w:val="28"/>
          <w:szCs w:val="28"/>
        </w:rPr>
        <w:t>’s</w:t>
      </w:r>
      <w:r w:rsidRPr="00D86D83">
        <w:rPr>
          <w:rFonts w:ascii="Calibri" w:eastAsia="Calibri" w:hAnsi="Calibri" w:cs="Calibri"/>
          <w:sz w:val="28"/>
          <w:szCs w:val="28"/>
        </w:rPr>
        <w:t xml:space="preserve"> uniform. </w:t>
      </w:r>
      <w:r w:rsidR="63C2287B" w:rsidRPr="00D86D83">
        <w:rPr>
          <w:rFonts w:ascii="Calibri" w:eastAsia="Calibri" w:hAnsi="Calibri" w:cs="Calibri"/>
          <w:sz w:val="28"/>
          <w:szCs w:val="28"/>
        </w:rPr>
        <w:t>The f</w:t>
      </w:r>
      <w:r w:rsidRPr="00D86D83">
        <w:rPr>
          <w:rFonts w:ascii="Calibri" w:eastAsia="Calibri" w:hAnsi="Calibri" w:cs="Calibri"/>
          <w:sz w:val="28"/>
          <w:szCs w:val="28"/>
        </w:rPr>
        <w:t xml:space="preserve">ootage </w:t>
      </w:r>
      <w:proofErr w:type="gramStart"/>
      <w:r w:rsidRPr="00D86D83">
        <w:rPr>
          <w:rFonts w:ascii="Calibri" w:eastAsia="Calibri" w:hAnsi="Calibri" w:cs="Calibri"/>
          <w:sz w:val="28"/>
          <w:szCs w:val="28"/>
        </w:rPr>
        <w:t>is recorded</w:t>
      </w:r>
      <w:proofErr w:type="gramEnd"/>
      <w:r w:rsidRPr="00D86D83">
        <w:rPr>
          <w:rFonts w:ascii="Calibri" w:eastAsia="Calibri" w:hAnsi="Calibri" w:cs="Calibri"/>
          <w:sz w:val="28"/>
          <w:szCs w:val="28"/>
        </w:rPr>
        <w:t xml:space="preserve"> into </w:t>
      </w:r>
      <w:r w:rsidR="5EAD0C8F" w:rsidRPr="00D86D83">
        <w:rPr>
          <w:rFonts w:ascii="Calibri" w:eastAsia="Calibri" w:hAnsi="Calibri" w:cs="Calibri"/>
          <w:sz w:val="28"/>
          <w:szCs w:val="28"/>
        </w:rPr>
        <w:t xml:space="preserve">an </w:t>
      </w:r>
      <w:r w:rsidRPr="00D86D83">
        <w:rPr>
          <w:rFonts w:ascii="Calibri" w:eastAsia="Calibri" w:hAnsi="Calibri" w:cs="Calibri"/>
          <w:sz w:val="28"/>
          <w:szCs w:val="28"/>
        </w:rPr>
        <w:t xml:space="preserve">internal storage device </w:t>
      </w:r>
      <w:r w:rsidR="1636036D" w:rsidRPr="00D86D83">
        <w:rPr>
          <w:rFonts w:ascii="Calibri" w:eastAsia="Calibri" w:hAnsi="Calibri" w:cs="Calibri"/>
          <w:sz w:val="28"/>
          <w:szCs w:val="28"/>
        </w:rPr>
        <w:t xml:space="preserve">and </w:t>
      </w:r>
      <w:r w:rsidRPr="00D86D83">
        <w:rPr>
          <w:rFonts w:ascii="Calibri" w:eastAsia="Calibri" w:hAnsi="Calibri" w:cs="Calibri"/>
          <w:sz w:val="28"/>
          <w:szCs w:val="28"/>
        </w:rPr>
        <w:t>then at the end of each shift uploaded to a secure location so that it can be used as evidence at court or other legal proceedings. Unless part of a specific operation, body</w:t>
      </w:r>
      <w:r w:rsidR="12E11D53" w:rsidRPr="00D86D83">
        <w:rPr>
          <w:rFonts w:ascii="Calibri" w:eastAsia="Calibri" w:hAnsi="Calibri" w:cs="Calibri"/>
          <w:sz w:val="28"/>
          <w:szCs w:val="28"/>
        </w:rPr>
        <w:t>-</w:t>
      </w:r>
      <w:r w:rsidRPr="00D86D83">
        <w:rPr>
          <w:rFonts w:ascii="Calibri" w:eastAsia="Calibri" w:hAnsi="Calibri" w:cs="Calibri"/>
          <w:sz w:val="28"/>
          <w:szCs w:val="28"/>
        </w:rPr>
        <w:t>worn cameras are incident</w:t>
      </w:r>
      <w:r w:rsidR="63FF4283" w:rsidRPr="00D86D83">
        <w:rPr>
          <w:rFonts w:ascii="Calibri" w:eastAsia="Calibri" w:hAnsi="Calibri" w:cs="Calibri"/>
          <w:sz w:val="28"/>
          <w:szCs w:val="28"/>
        </w:rPr>
        <w:t>-</w:t>
      </w:r>
      <w:r w:rsidRPr="00D86D83">
        <w:rPr>
          <w:rFonts w:ascii="Calibri" w:eastAsia="Calibri" w:hAnsi="Calibri" w:cs="Calibri"/>
          <w:sz w:val="28"/>
          <w:szCs w:val="28"/>
        </w:rPr>
        <w:t xml:space="preserve">specific, officers </w:t>
      </w:r>
      <w:r w:rsidR="1E84C553" w:rsidRPr="00D86D83">
        <w:rPr>
          <w:rFonts w:ascii="Calibri" w:eastAsia="Calibri" w:hAnsi="Calibri" w:cs="Calibri"/>
          <w:sz w:val="28"/>
          <w:szCs w:val="28"/>
        </w:rPr>
        <w:t>will not</w:t>
      </w:r>
      <w:r w:rsidRPr="00D86D83">
        <w:rPr>
          <w:rFonts w:ascii="Calibri" w:eastAsia="Calibri" w:hAnsi="Calibri" w:cs="Calibri"/>
          <w:sz w:val="28"/>
          <w:szCs w:val="28"/>
        </w:rPr>
        <w:t xml:space="preserve"> record as part of normal patrolling. Cameras will record while police officers stop a vehicle, arrest people, search a property, perform </w:t>
      </w:r>
      <w:r w:rsidR="51129771" w:rsidRPr="00D86D83">
        <w:rPr>
          <w:rFonts w:ascii="Calibri" w:eastAsia="Calibri" w:hAnsi="Calibri" w:cs="Calibri"/>
          <w:sz w:val="28"/>
          <w:szCs w:val="28"/>
        </w:rPr>
        <w:t xml:space="preserve">a </w:t>
      </w:r>
      <w:r w:rsidRPr="00D86D83">
        <w:rPr>
          <w:rFonts w:ascii="Calibri" w:eastAsia="Calibri" w:hAnsi="Calibri" w:cs="Calibri"/>
          <w:sz w:val="28"/>
          <w:szCs w:val="28"/>
        </w:rPr>
        <w:t xml:space="preserve">stop and search, attend a critical incident, </w:t>
      </w:r>
      <w:r w:rsidR="5E1B97DC" w:rsidRPr="00D86D83">
        <w:rPr>
          <w:rFonts w:ascii="Calibri" w:eastAsia="Calibri" w:hAnsi="Calibri" w:cs="Calibri"/>
          <w:sz w:val="28"/>
          <w:szCs w:val="28"/>
        </w:rPr>
        <w:t xml:space="preserve">or </w:t>
      </w:r>
      <w:r w:rsidRPr="00D86D83">
        <w:rPr>
          <w:rFonts w:ascii="Calibri" w:eastAsia="Calibri" w:hAnsi="Calibri" w:cs="Calibri"/>
          <w:sz w:val="28"/>
          <w:szCs w:val="28"/>
        </w:rPr>
        <w:t xml:space="preserve">use force against someone or someone’s property. </w:t>
      </w:r>
      <w:r w:rsidR="6E61D049" w:rsidRPr="00D86D83">
        <w:rPr>
          <w:rFonts w:ascii="Calibri" w:eastAsia="Calibri" w:hAnsi="Calibri" w:cs="Calibri"/>
          <w:sz w:val="28"/>
          <w:szCs w:val="28"/>
        </w:rPr>
        <w:t>The u</w:t>
      </w:r>
      <w:r w:rsidRPr="00D86D83">
        <w:rPr>
          <w:rFonts w:ascii="Calibri" w:eastAsia="Calibri" w:hAnsi="Calibri" w:cs="Calibri"/>
          <w:sz w:val="28"/>
          <w:szCs w:val="28"/>
        </w:rPr>
        <w:t>sage of body</w:t>
      </w:r>
      <w:r w:rsidR="0C18FB14" w:rsidRPr="00D86D83">
        <w:rPr>
          <w:rFonts w:ascii="Calibri" w:eastAsia="Calibri" w:hAnsi="Calibri" w:cs="Calibri"/>
          <w:sz w:val="28"/>
          <w:szCs w:val="28"/>
        </w:rPr>
        <w:t>-</w:t>
      </w:r>
      <w:r w:rsidRPr="00D86D83">
        <w:rPr>
          <w:rFonts w:ascii="Calibri" w:eastAsia="Calibri" w:hAnsi="Calibri" w:cs="Calibri"/>
          <w:sz w:val="28"/>
          <w:szCs w:val="28"/>
        </w:rPr>
        <w:t>worn cameras provides evidence in the investigation of an offen</w:t>
      </w:r>
      <w:r w:rsidR="67ABA826" w:rsidRPr="00D86D83">
        <w:rPr>
          <w:rFonts w:ascii="Calibri" w:eastAsia="Calibri" w:hAnsi="Calibri" w:cs="Calibri"/>
          <w:sz w:val="28"/>
          <w:szCs w:val="28"/>
        </w:rPr>
        <w:t>c</w:t>
      </w:r>
      <w:r w:rsidRPr="00D86D83">
        <w:rPr>
          <w:rFonts w:ascii="Calibri" w:eastAsia="Calibri" w:hAnsi="Calibri" w:cs="Calibri"/>
          <w:sz w:val="28"/>
          <w:szCs w:val="28"/>
        </w:rPr>
        <w:t xml:space="preserve">e, provides transparency, and helps officers submit </w:t>
      </w:r>
      <w:r w:rsidR="5697229F" w:rsidRPr="00D86D83">
        <w:rPr>
          <w:rFonts w:ascii="Calibri" w:eastAsia="Calibri" w:hAnsi="Calibri" w:cs="Calibri"/>
          <w:sz w:val="28"/>
          <w:szCs w:val="28"/>
        </w:rPr>
        <w:t>written reports</w:t>
      </w:r>
      <w:r w:rsidRPr="00D86D83">
        <w:rPr>
          <w:rFonts w:ascii="Calibri" w:eastAsia="Calibri" w:hAnsi="Calibri" w:cs="Calibri"/>
          <w:sz w:val="28"/>
          <w:szCs w:val="28"/>
        </w:rPr>
        <w:t xml:space="preserve"> of an encounter or incident. Officers will always inform people that they are </w:t>
      </w:r>
      <w:proofErr w:type="gramStart"/>
      <w:r w:rsidRPr="00D86D83">
        <w:rPr>
          <w:rFonts w:ascii="Calibri" w:eastAsia="Calibri" w:hAnsi="Calibri" w:cs="Calibri"/>
          <w:sz w:val="28"/>
          <w:szCs w:val="28"/>
        </w:rPr>
        <w:t>being recorded</w:t>
      </w:r>
      <w:proofErr w:type="gramEnd"/>
      <w:r w:rsidRPr="00D86D83">
        <w:rPr>
          <w:rFonts w:ascii="Calibri" w:eastAsia="Calibri" w:hAnsi="Calibri" w:cs="Calibri"/>
          <w:sz w:val="28"/>
          <w:szCs w:val="28"/>
        </w:rPr>
        <w:t xml:space="preserve">. </w:t>
      </w:r>
    </w:p>
    <w:p w14:paraId="5A7FD209" w14:textId="77777777" w:rsidR="00D86D83" w:rsidRPr="00D86D83" w:rsidRDefault="00D86D83" w:rsidP="453E897E">
      <w:pPr>
        <w:spacing w:line="257" w:lineRule="auto"/>
        <w:rPr>
          <w:rFonts w:ascii="Calibri" w:eastAsia="Calibri" w:hAnsi="Calibri" w:cs="Calibri"/>
          <w:sz w:val="28"/>
          <w:szCs w:val="28"/>
        </w:rPr>
      </w:pPr>
    </w:p>
    <w:p w14:paraId="719F53E6" w14:textId="198701D6" w:rsidR="00596E27" w:rsidRDefault="0A2678CF" w:rsidP="103BB193">
      <w:pPr>
        <w:spacing w:line="257" w:lineRule="auto"/>
        <w:rPr>
          <w:rFonts w:ascii="Calibri" w:eastAsia="Calibri" w:hAnsi="Calibri" w:cs="Calibri"/>
          <w:color w:val="222222"/>
          <w:sz w:val="28"/>
          <w:szCs w:val="28"/>
        </w:rPr>
      </w:pPr>
      <w:r w:rsidRPr="00D86D83">
        <w:rPr>
          <w:rFonts w:ascii="Calibri" w:eastAsia="Calibri" w:hAnsi="Calibri" w:cs="Calibri"/>
          <w:color w:val="222222"/>
          <w:sz w:val="28"/>
          <w:szCs w:val="28"/>
        </w:rPr>
        <w:t>Body</w:t>
      </w:r>
      <w:r w:rsidR="1A747297" w:rsidRPr="00D86D83">
        <w:rPr>
          <w:rFonts w:ascii="Calibri" w:eastAsia="Calibri" w:hAnsi="Calibri" w:cs="Calibri"/>
          <w:color w:val="222222"/>
          <w:sz w:val="28"/>
          <w:szCs w:val="28"/>
        </w:rPr>
        <w:t>-</w:t>
      </w:r>
      <w:r w:rsidRPr="00D86D83">
        <w:rPr>
          <w:rFonts w:ascii="Calibri" w:eastAsia="Calibri" w:hAnsi="Calibri" w:cs="Calibri"/>
          <w:color w:val="222222"/>
          <w:sz w:val="28"/>
          <w:szCs w:val="28"/>
        </w:rPr>
        <w:t xml:space="preserve">worn </w:t>
      </w:r>
      <w:r w:rsidR="0A71B146" w:rsidRPr="00D86D83">
        <w:rPr>
          <w:rFonts w:ascii="Calibri" w:eastAsia="Calibri" w:hAnsi="Calibri" w:cs="Calibri"/>
          <w:color w:val="222222"/>
          <w:sz w:val="28"/>
          <w:szCs w:val="28"/>
        </w:rPr>
        <w:t>cameras</w:t>
      </w:r>
      <w:r w:rsidR="40B3FA0C" w:rsidRPr="00D86D83">
        <w:rPr>
          <w:rFonts w:ascii="Calibri" w:eastAsia="Calibri" w:hAnsi="Calibri" w:cs="Calibri"/>
          <w:color w:val="222222"/>
          <w:sz w:val="28"/>
          <w:szCs w:val="28"/>
        </w:rPr>
        <w:t xml:space="preserve"> </w:t>
      </w:r>
      <w:proofErr w:type="gramStart"/>
      <w:r w:rsidRPr="00D86D83">
        <w:rPr>
          <w:rFonts w:ascii="Calibri" w:eastAsia="Calibri" w:hAnsi="Calibri" w:cs="Calibri"/>
          <w:color w:val="222222"/>
          <w:sz w:val="28"/>
          <w:szCs w:val="28"/>
        </w:rPr>
        <w:t>w</w:t>
      </w:r>
      <w:r w:rsidR="1B3AAFD7" w:rsidRPr="00D86D83">
        <w:rPr>
          <w:rFonts w:ascii="Calibri" w:eastAsia="Calibri" w:hAnsi="Calibri" w:cs="Calibri"/>
          <w:color w:val="222222"/>
          <w:sz w:val="28"/>
          <w:szCs w:val="28"/>
        </w:rPr>
        <w:t xml:space="preserve">ere </w:t>
      </w:r>
      <w:r w:rsidRPr="00D86D83">
        <w:rPr>
          <w:rFonts w:ascii="Calibri" w:eastAsia="Calibri" w:hAnsi="Calibri" w:cs="Calibri"/>
          <w:color w:val="222222"/>
          <w:sz w:val="28"/>
          <w:szCs w:val="28"/>
        </w:rPr>
        <w:t>shown</w:t>
      </w:r>
      <w:proofErr w:type="gramEnd"/>
      <w:r w:rsidRPr="00D86D83">
        <w:rPr>
          <w:rFonts w:ascii="Calibri" w:eastAsia="Calibri" w:hAnsi="Calibri" w:cs="Calibri"/>
          <w:color w:val="222222"/>
          <w:sz w:val="28"/>
          <w:szCs w:val="28"/>
        </w:rPr>
        <w:t xml:space="preserve"> to reduce </w:t>
      </w:r>
      <w:r w:rsidR="0BB93C1B" w:rsidRPr="00D86D83">
        <w:rPr>
          <w:rFonts w:ascii="Calibri" w:eastAsia="Calibri" w:hAnsi="Calibri" w:cs="Calibri"/>
          <w:color w:val="222222"/>
          <w:sz w:val="28"/>
          <w:szCs w:val="28"/>
        </w:rPr>
        <w:t xml:space="preserve">the </w:t>
      </w:r>
      <w:r w:rsidRPr="00D86D83">
        <w:rPr>
          <w:rFonts w:ascii="Calibri" w:eastAsia="Calibri" w:hAnsi="Calibri" w:cs="Calibri"/>
          <w:color w:val="222222"/>
          <w:sz w:val="28"/>
          <w:szCs w:val="28"/>
        </w:rPr>
        <w:t xml:space="preserve">use of force incidents, </w:t>
      </w:r>
      <w:r w:rsidR="0F2CABD7" w:rsidRPr="00D86D83">
        <w:rPr>
          <w:rFonts w:ascii="Calibri" w:eastAsia="Calibri" w:hAnsi="Calibri" w:cs="Calibri"/>
          <w:color w:val="222222"/>
          <w:sz w:val="28"/>
          <w:szCs w:val="28"/>
        </w:rPr>
        <w:t xml:space="preserve">and </w:t>
      </w:r>
      <w:r w:rsidRPr="00D86D83">
        <w:rPr>
          <w:rFonts w:ascii="Calibri" w:eastAsia="Calibri" w:hAnsi="Calibri" w:cs="Calibri"/>
          <w:color w:val="222222"/>
          <w:sz w:val="28"/>
          <w:szCs w:val="28"/>
        </w:rPr>
        <w:t>crime rates</w:t>
      </w:r>
      <w:r w:rsidR="437A8312" w:rsidRPr="00D86D83">
        <w:rPr>
          <w:rFonts w:ascii="Calibri" w:eastAsia="Calibri" w:hAnsi="Calibri" w:cs="Calibri"/>
          <w:color w:val="222222"/>
          <w:sz w:val="28"/>
          <w:szCs w:val="28"/>
        </w:rPr>
        <w:t xml:space="preserve"> as well as</w:t>
      </w:r>
      <w:r w:rsidR="70B85248" w:rsidRPr="00D86D83">
        <w:rPr>
          <w:rFonts w:ascii="Calibri" w:eastAsia="Calibri" w:hAnsi="Calibri" w:cs="Calibri"/>
          <w:color w:val="222222"/>
          <w:sz w:val="28"/>
          <w:szCs w:val="28"/>
        </w:rPr>
        <w:t xml:space="preserve"> </w:t>
      </w:r>
      <w:r w:rsidRPr="00D86D83">
        <w:rPr>
          <w:rFonts w:ascii="Calibri" w:eastAsia="Calibri" w:hAnsi="Calibri" w:cs="Calibri"/>
          <w:color w:val="222222"/>
          <w:sz w:val="28"/>
          <w:szCs w:val="28"/>
        </w:rPr>
        <w:t>reduced court costs. Public response to body</w:t>
      </w:r>
      <w:r w:rsidR="174843F2" w:rsidRPr="00D86D83">
        <w:rPr>
          <w:rFonts w:ascii="Calibri" w:eastAsia="Calibri" w:hAnsi="Calibri" w:cs="Calibri"/>
          <w:color w:val="222222"/>
          <w:sz w:val="28"/>
          <w:szCs w:val="28"/>
        </w:rPr>
        <w:t>-</w:t>
      </w:r>
      <w:r w:rsidRPr="00D86D83">
        <w:rPr>
          <w:rFonts w:ascii="Calibri" w:eastAsia="Calibri" w:hAnsi="Calibri" w:cs="Calibri"/>
          <w:color w:val="222222"/>
          <w:sz w:val="28"/>
          <w:szCs w:val="28"/>
        </w:rPr>
        <w:t xml:space="preserve">worn </w:t>
      </w:r>
      <w:r w:rsidRPr="00D86D83">
        <w:rPr>
          <w:rFonts w:ascii="Calibri" w:eastAsia="Calibri" w:hAnsi="Calibri" w:cs="Calibri"/>
          <w:color w:val="222222"/>
          <w:sz w:val="28"/>
          <w:szCs w:val="28"/>
        </w:rPr>
        <w:lastRenderedPageBreak/>
        <w:t xml:space="preserve">cameras varied, as well as public opinion (Cubitt, </w:t>
      </w:r>
      <w:proofErr w:type="spellStart"/>
      <w:r w:rsidRPr="00D86D83">
        <w:rPr>
          <w:rFonts w:ascii="Calibri" w:eastAsia="Calibri" w:hAnsi="Calibri" w:cs="Calibri"/>
          <w:color w:val="222222"/>
          <w:sz w:val="28"/>
          <w:szCs w:val="28"/>
        </w:rPr>
        <w:t>Lesic</w:t>
      </w:r>
      <w:proofErr w:type="spellEnd"/>
      <w:r w:rsidRPr="00D86D83">
        <w:rPr>
          <w:rFonts w:ascii="Calibri" w:eastAsia="Calibri" w:hAnsi="Calibri" w:cs="Calibri"/>
          <w:color w:val="222222"/>
          <w:sz w:val="28"/>
          <w:szCs w:val="28"/>
        </w:rPr>
        <w:t>, Myers</w:t>
      </w:r>
      <w:r w:rsidR="55CC72AD" w:rsidRPr="00D86D83">
        <w:rPr>
          <w:rFonts w:ascii="Calibri" w:eastAsia="Calibri" w:hAnsi="Calibri" w:cs="Calibri"/>
          <w:color w:val="222222"/>
          <w:sz w:val="28"/>
          <w:szCs w:val="28"/>
        </w:rPr>
        <w:t>,</w:t>
      </w:r>
      <w:r w:rsidRPr="00D86D83">
        <w:rPr>
          <w:rFonts w:ascii="Calibri" w:eastAsia="Calibri" w:hAnsi="Calibri" w:cs="Calibri"/>
          <w:color w:val="222222"/>
          <w:sz w:val="28"/>
          <w:szCs w:val="28"/>
        </w:rPr>
        <w:t xml:space="preserve"> and Corry, 2017). </w:t>
      </w:r>
      <w:r w:rsidR="00CE5BF8" w:rsidRPr="00D86D83">
        <w:rPr>
          <w:rFonts w:ascii="Calibri" w:eastAsia="Calibri" w:hAnsi="Calibri" w:cs="Calibri"/>
          <w:color w:val="222222"/>
          <w:sz w:val="28"/>
          <w:szCs w:val="28"/>
        </w:rPr>
        <w:t>On the other hand, t</w:t>
      </w:r>
      <w:r w:rsidR="37F5D159" w:rsidRPr="00D86D83">
        <w:rPr>
          <w:rFonts w:ascii="Calibri" w:eastAsia="Calibri" w:hAnsi="Calibri" w:cs="Calibri"/>
          <w:color w:val="222222"/>
          <w:sz w:val="28"/>
          <w:szCs w:val="28"/>
        </w:rPr>
        <w:t>he u</w:t>
      </w:r>
      <w:r w:rsidRPr="00D86D83">
        <w:rPr>
          <w:rFonts w:ascii="Calibri" w:eastAsia="Calibri" w:hAnsi="Calibri" w:cs="Calibri"/>
          <w:color w:val="222222"/>
          <w:sz w:val="28"/>
          <w:szCs w:val="28"/>
        </w:rPr>
        <w:t>sage of</w:t>
      </w:r>
      <w:r w:rsidR="29377138" w:rsidRPr="00D86D83">
        <w:rPr>
          <w:rFonts w:ascii="Calibri" w:eastAsia="Calibri" w:hAnsi="Calibri" w:cs="Calibri"/>
          <w:color w:val="222222"/>
          <w:sz w:val="28"/>
          <w:szCs w:val="28"/>
        </w:rPr>
        <w:t xml:space="preserve"> </w:t>
      </w:r>
      <w:r w:rsidRPr="00D86D83">
        <w:rPr>
          <w:rFonts w:ascii="Calibri" w:eastAsia="Calibri" w:hAnsi="Calibri" w:cs="Calibri"/>
          <w:color w:val="222222"/>
          <w:sz w:val="28"/>
          <w:szCs w:val="28"/>
        </w:rPr>
        <w:t>body</w:t>
      </w:r>
      <w:r w:rsidR="5A20D432" w:rsidRPr="00D86D83">
        <w:rPr>
          <w:rFonts w:ascii="Calibri" w:eastAsia="Calibri" w:hAnsi="Calibri" w:cs="Calibri"/>
          <w:color w:val="222222"/>
          <w:sz w:val="28"/>
          <w:szCs w:val="28"/>
        </w:rPr>
        <w:t>-</w:t>
      </w:r>
      <w:r w:rsidRPr="00D86D83">
        <w:rPr>
          <w:rFonts w:ascii="Calibri" w:eastAsia="Calibri" w:hAnsi="Calibri" w:cs="Calibri"/>
          <w:color w:val="222222"/>
          <w:sz w:val="28"/>
          <w:szCs w:val="28"/>
        </w:rPr>
        <w:t xml:space="preserve">worn cameras increases self-awareness </w:t>
      </w:r>
      <w:r w:rsidR="00CE5BF8" w:rsidRPr="00D86D83">
        <w:rPr>
          <w:rFonts w:ascii="Calibri" w:eastAsia="Calibri" w:hAnsi="Calibri" w:cs="Calibri"/>
          <w:color w:val="222222"/>
          <w:sz w:val="28"/>
          <w:szCs w:val="28"/>
        </w:rPr>
        <w:t xml:space="preserve">during </w:t>
      </w:r>
      <w:r w:rsidRPr="00D86D83">
        <w:rPr>
          <w:rFonts w:ascii="Calibri" w:eastAsia="Calibri" w:hAnsi="Calibri" w:cs="Calibri"/>
          <w:color w:val="222222"/>
          <w:sz w:val="28"/>
          <w:szCs w:val="28"/>
        </w:rPr>
        <w:t>police interactions with</w:t>
      </w:r>
      <w:r w:rsidR="00CE5BF8" w:rsidRPr="00D86D83">
        <w:rPr>
          <w:rFonts w:ascii="Calibri" w:eastAsia="Calibri" w:hAnsi="Calibri" w:cs="Calibri"/>
          <w:color w:val="222222"/>
          <w:sz w:val="28"/>
          <w:szCs w:val="28"/>
        </w:rPr>
        <w:t xml:space="preserve"> </w:t>
      </w:r>
      <w:r w:rsidR="000A044C" w:rsidRPr="00D86D83">
        <w:rPr>
          <w:rFonts w:ascii="Calibri" w:eastAsia="Calibri" w:hAnsi="Calibri" w:cs="Calibri"/>
          <w:color w:val="222222"/>
          <w:sz w:val="28"/>
          <w:szCs w:val="28"/>
        </w:rPr>
        <w:t xml:space="preserve">the </w:t>
      </w:r>
      <w:r w:rsidRPr="00D86D83">
        <w:rPr>
          <w:rFonts w:ascii="Calibri" w:eastAsia="Calibri" w:hAnsi="Calibri" w:cs="Calibri"/>
          <w:color w:val="222222"/>
          <w:sz w:val="28"/>
          <w:szCs w:val="28"/>
        </w:rPr>
        <w:t xml:space="preserve">public </w:t>
      </w:r>
      <w:r w:rsidR="00CE5BF8" w:rsidRPr="00D86D83">
        <w:rPr>
          <w:rFonts w:ascii="Calibri" w:eastAsia="Calibri" w:hAnsi="Calibri" w:cs="Calibri"/>
          <w:color w:val="222222"/>
          <w:sz w:val="28"/>
          <w:szCs w:val="28"/>
        </w:rPr>
        <w:t xml:space="preserve">while those </w:t>
      </w:r>
      <w:r w:rsidRPr="00D86D83">
        <w:rPr>
          <w:rFonts w:ascii="Calibri" w:eastAsia="Calibri" w:hAnsi="Calibri" w:cs="Calibri"/>
          <w:color w:val="222222"/>
          <w:sz w:val="28"/>
          <w:szCs w:val="28"/>
        </w:rPr>
        <w:t xml:space="preserve">are </w:t>
      </w:r>
      <w:proofErr w:type="gramStart"/>
      <w:r w:rsidRPr="00D86D83">
        <w:rPr>
          <w:rFonts w:ascii="Calibri" w:eastAsia="Calibri" w:hAnsi="Calibri" w:cs="Calibri"/>
          <w:color w:val="222222"/>
          <w:sz w:val="28"/>
          <w:szCs w:val="28"/>
        </w:rPr>
        <w:t>being recorded</w:t>
      </w:r>
      <w:proofErr w:type="gramEnd"/>
      <w:r w:rsidRPr="00D86D83">
        <w:rPr>
          <w:rFonts w:ascii="Calibri" w:eastAsia="Calibri" w:hAnsi="Calibri" w:cs="Calibri"/>
          <w:color w:val="222222"/>
          <w:sz w:val="28"/>
          <w:szCs w:val="28"/>
        </w:rPr>
        <w:t xml:space="preserve">. </w:t>
      </w:r>
      <w:r w:rsidR="000A044C" w:rsidRPr="00D86D83">
        <w:rPr>
          <w:rFonts w:ascii="Calibri" w:eastAsia="Calibri" w:hAnsi="Calibri" w:cs="Calibri"/>
          <w:color w:val="222222"/>
          <w:sz w:val="28"/>
          <w:szCs w:val="28"/>
        </w:rPr>
        <w:t xml:space="preserve">As per the public's perspective, </w:t>
      </w:r>
      <w:proofErr w:type="gramStart"/>
      <w:r w:rsidR="000A044C" w:rsidRPr="00D86D83">
        <w:rPr>
          <w:rFonts w:ascii="Calibri" w:eastAsia="Calibri" w:hAnsi="Calibri" w:cs="Calibri"/>
          <w:color w:val="222222"/>
          <w:sz w:val="28"/>
          <w:szCs w:val="28"/>
        </w:rPr>
        <w:t>being informed</w:t>
      </w:r>
      <w:proofErr w:type="gramEnd"/>
      <w:r w:rsidR="000A044C" w:rsidRPr="00D86D83">
        <w:rPr>
          <w:rFonts w:ascii="Calibri" w:eastAsia="Calibri" w:hAnsi="Calibri" w:cs="Calibri"/>
          <w:color w:val="222222"/>
          <w:sz w:val="28"/>
          <w:szCs w:val="28"/>
        </w:rPr>
        <w:t xml:space="preserve"> that they are being recorded causes them to behave appropriately while dealing with the police, and not display any socially unacceptable </w:t>
      </w:r>
      <w:r w:rsidR="004D2662" w:rsidRPr="00D86D83">
        <w:rPr>
          <w:rFonts w:ascii="Calibri" w:eastAsia="Calibri" w:hAnsi="Calibri" w:cs="Calibri"/>
          <w:color w:val="222222"/>
          <w:sz w:val="28"/>
          <w:szCs w:val="28"/>
        </w:rPr>
        <w:t>behaviours</w:t>
      </w:r>
      <w:r w:rsidR="000A044C" w:rsidRPr="00D86D83">
        <w:rPr>
          <w:rFonts w:ascii="Calibri" w:eastAsia="Calibri" w:hAnsi="Calibri" w:cs="Calibri"/>
          <w:color w:val="222222"/>
          <w:sz w:val="28"/>
          <w:szCs w:val="28"/>
        </w:rPr>
        <w:t xml:space="preserve">. Body-worn cameras provide additional information to officers while writing statements and giving evidence. Every police officer investigating alleged crimes must record and preserve material that may be relevant to the investigation. Officers </w:t>
      </w:r>
      <w:proofErr w:type="gramStart"/>
      <w:r w:rsidR="000A044C" w:rsidRPr="00D86D83">
        <w:rPr>
          <w:rFonts w:ascii="Calibri" w:eastAsia="Calibri" w:hAnsi="Calibri" w:cs="Calibri"/>
          <w:color w:val="222222"/>
          <w:sz w:val="28"/>
          <w:szCs w:val="28"/>
        </w:rPr>
        <w:t>are advised</w:t>
      </w:r>
      <w:proofErr w:type="gramEnd"/>
      <w:r w:rsidR="000A044C" w:rsidRPr="00D86D83">
        <w:rPr>
          <w:rFonts w:ascii="Calibri" w:eastAsia="Calibri" w:hAnsi="Calibri" w:cs="Calibri"/>
          <w:color w:val="222222"/>
          <w:sz w:val="28"/>
          <w:szCs w:val="28"/>
        </w:rPr>
        <w:t xml:space="preserve"> to use their common sense and sound judgment while using body-worn cameras, in support of the principles of best evidence. Body-worn cameras do not replace traditional forms of evidence gathering such as written statements, but they help improve the professionalism of policing and provide a potent tool for </w:t>
      </w:r>
      <w:r w:rsidR="004D2662" w:rsidRPr="00D86D83">
        <w:rPr>
          <w:rFonts w:ascii="Calibri" w:eastAsia="Calibri" w:hAnsi="Calibri" w:cs="Calibri"/>
          <w:color w:val="222222"/>
          <w:sz w:val="28"/>
          <w:szCs w:val="28"/>
        </w:rPr>
        <w:t>behavioural</w:t>
      </w:r>
      <w:r w:rsidR="000A044C" w:rsidRPr="00D86D83">
        <w:rPr>
          <w:rFonts w:ascii="Calibri" w:eastAsia="Calibri" w:hAnsi="Calibri" w:cs="Calibri"/>
          <w:color w:val="222222"/>
          <w:sz w:val="28"/>
          <w:szCs w:val="28"/>
        </w:rPr>
        <w:t xml:space="preserve"> change and continuous improvement.</w:t>
      </w:r>
      <w:r w:rsidR="00D86D83">
        <w:rPr>
          <w:rFonts w:ascii="Calibri" w:eastAsia="Calibri" w:hAnsi="Calibri" w:cs="Calibri"/>
          <w:color w:val="222222"/>
          <w:sz w:val="28"/>
          <w:szCs w:val="28"/>
        </w:rPr>
        <w:t xml:space="preserve"> </w:t>
      </w:r>
    </w:p>
    <w:p w14:paraId="11C8D6DB" w14:textId="77777777" w:rsidR="00D86D83" w:rsidRPr="00D86D83" w:rsidRDefault="00D86D83" w:rsidP="103BB193">
      <w:pPr>
        <w:spacing w:line="257" w:lineRule="auto"/>
        <w:rPr>
          <w:rFonts w:ascii="Calibri" w:eastAsiaTheme="minorEastAsia" w:hAnsi="Calibri" w:cs="Calibri"/>
          <w:color w:val="222222"/>
          <w:sz w:val="28"/>
          <w:szCs w:val="28"/>
        </w:rPr>
      </w:pPr>
    </w:p>
    <w:p w14:paraId="0F3FACAD" w14:textId="4C0CEEFF" w:rsidR="00596E27" w:rsidRDefault="0A2678CF" w:rsidP="103BB193">
      <w:pPr>
        <w:spacing w:line="257" w:lineRule="auto"/>
        <w:rPr>
          <w:rFonts w:ascii="Calibri" w:eastAsia="Calibri" w:hAnsi="Calibri" w:cs="Calibri"/>
          <w:sz w:val="28"/>
          <w:szCs w:val="28"/>
        </w:rPr>
      </w:pPr>
      <w:r w:rsidRPr="00D86D83">
        <w:rPr>
          <w:rFonts w:ascii="Calibri" w:eastAsia="Calibri" w:hAnsi="Calibri" w:cs="Calibri"/>
          <w:sz w:val="28"/>
          <w:szCs w:val="28"/>
        </w:rPr>
        <w:t xml:space="preserve">An example of a past case in the </w:t>
      </w:r>
      <w:r w:rsidR="0C422F7B" w:rsidRPr="00D86D83">
        <w:rPr>
          <w:rFonts w:ascii="Calibri" w:eastAsia="Calibri" w:hAnsi="Calibri" w:cs="Calibri"/>
          <w:sz w:val="28"/>
          <w:szCs w:val="28"/>
        </w:rPr>
        <w:t>United Kingdom</w:t>
      </w:r>
      <w:r w:rsidR="14B21743" w:rsidRPr="00D86D83">
        <w:rPr>
          <w:rFonts w:ascii="Calibri" w:eastAsia="Calibri" w:hAnsi="Calibri" w:cs="Calibri"/>
          <w:sz w:val="28"/>
          <w:szCs w:val="28"/>
        </w:rPr>
        <w:t xml:space="preserve"> </w:t>
      </w:r>
      <w:r w:rsidRPr="00D86D83">
        <w:rPr>
          <w:rFonts w:ascii="Calibri" w:eastAsia="Calibri" w:hAnsi="Calibri" w:cs="Calibri"/>
          <w:sz w:val="28"/>
          <w:szCs w:val="28"/>
        </w:rPr>
        <w:t>where body</w:t>
      </w:r>
      <w:r w:rsidR="5868C6F2" w:rsidRPr="00D86D83">
        <w:rPr>
          <w:rFonts w:ascii="Calibri" w:eastAsia="Calibri" w:hAnsi="Calibri" w:cs="Calibri"/>
          <w:sz w:val="28"/>
          <w:szCs w:val="28"/>
        </w:rPr>
        <w:t>-</w:t>
      </w:r>
      <w:r w:rsidRPr="00D86D83">
        <w:rPr>
          <w:rFonts w:ascii="Calibri" w:eastAsia="Calibri" w:hAnsi="Calibri" w:cs="Calibri"/>
          <w:sz w:val="28"/>
          <w:szCs w:val="28"/>
        </w:rPr>
        <w:t xml:space="preserve">worn cameras </w:t>
      </w:r>
      <w:proofErr w:type="gramStart"/>
      <w:r w:rsidRPr="00D86D83">
        <w:rPr>
          <w:rFonts w:ascii="Calibri" w:eastAsia="Calibri" w:hAnsi="Calibri" w:cs="Calibri"/>
          <w:sz w:val="28"/>
          <w:szCs w:val="28"/>
        </w:rPr>
        <w:t>were used</w:t>
      </w:r>
      <w:proofErr w:type="gramEnd"/>
      <w:r w:rsidRPr="00D86D83">
        <w:rPr>
          <w:rFonts w:ascii="Calibri" w:eastAsia="Calibri" w:hAnsi="Calibri" w:cs="Calibri"/>
          <w:sz w:val="28"/>
          <w:szCs w:val="28"/>
        </w:rPr>
        <w:t xml:space="preserve"> as evidence in the court was the case of R v Din. In Birmingham town in </w:t>
      </w:r>
      <w:r w:rsidR="67034E68" w:rsidRPr="00D86D83">
        <w:rPr>
          <w:rFonts w:ascii="Calibri" w:eastAsia="Calibri" w:hAnsi="Calibri" w:cs="Calibri"/>
          <w:sz w:val="28"/>
          <w:szCs w:val="28"/>
        </w:rPr>
        <w:t xml:space="preserve">the </w:t>
      </w:r>
      <w:r w:rsidRPr="00D86D83">
        <w:rPr>
          <w:rFonts w:ascii="Calibri" w:eastAsia="Calibri" w:hAnsi="Calibri" w:cs="Calibri"/>
          <w:sz w:val="28"/>
          <w:szCs w:val="28"/>
        </w:rPr>
        <w:t xml:space="preserve">year 2015, police officer Mohammed Qadeer </w:t>
      </w:r>
      <w:proofErr w:type="gramStart"/>
      <w:r w:rsidRPr="00D86D83">
        <w:rPr>
          <w:rFonts w:ascii="Calibri" w:eastAsia="Calibri" w:hAnsi="Calibri" w:cs="Calibri"/>
          <w:sz w:val="28"/>
          <w:szCs w:val="28"/>
        </w:rPr>
        <w:t>was called</w:t>
      </w:r>
      <w:proofErr w:type="gramEnd"/>
      <w:r w:rsidRPr="00D86D83">
        <w:rPr>
          <w:rFonts w:ascii="Calibri" w:eastAsia="Calibri" w:hAnsi="Calibri" w:cs="Calibri"/>
          <w:sz w:val="28"/>
          <w:szCs w:val="28"/>
        </w:rPr>
        <w:t xml:space="preserve"> to respond to a disturbance in a supermarket where Muhammad Din was behaving aggressively towards the staff and other store customers. PC Qadeer decided to start recording the incident using </w:t>
      </w:r>
      <w:r w:rsidR="736C9A8D" w:rsidRPr="00D86D83">
        <w:rPr>
          <w:rFonts w:ascii="Calibri" w:eastAsia="Calibri" w:hAnsi="Calibri" w:cs="Calibri"/>
          <w:sz w:val="28"/>
          <w:szCs w:val="28"/>
        </w:rPr>
        <w:t>a body-worn</w:t>
      </w:r>
      <w:r w:rsidRPr="00D86D83">
        <w:rPr>
          <w:rFonts w:ascii="Calibri" w:eastAsia="Calibri" w:hAnsi="Calibri" w:cs="Calibri"/>
          <w:sz w:val="28"/>
          <w:szCs w:val="28"/>
        </w:rPr>
        <w:t xml:space="preserve"> camera when </w:t>
      </w:r>
      <w:r w:rsidR="0B0E1693" w:rsidRPr="00D86D83">
        <w:rPr>
          <w:rFonts w:ascii="Calibri" w:eastAsia="Calibri" w:hAnsi="Calibri" w:cs="Calibri"/>
          <w:sz w:val="28"/>
          <w:szCs w:val="28"/>
        </w:rPr>
        <w:t xml:space="preserve">the </w:t>
      </w:r>
      <w:r w:rsidRPr="00D86D83">
        <w:rPr>
          <w:rFonts w:ascii="Calibri" w:eastAsia="Calibri" w:hAnsi="Calibri" w:cs="Calibri"/>
          <w:sz w:val="28"/>
          <w:szCs w:val="28"/>
        </w:rPr>
        <w:t>situation became out of control as Din started verbal abuse towards the officer and threaten</w:t>
      </w:r>
      <w:r w:rsidR="2052770B" w:rsidRPr="00D86D83">
        <w:rPr>
          <w:rFonts w:ascii="Calibri" w:eastAsia="Calibri" w:hAnsi="Calibri" w:cs="Calibri"/>
          <w:sz w:val="28"/>
          <w:szCs w:val="28"/>
        </w:rPr>
        <w:t>ing</w:t>
      </w:r>
      <w:r w:rsidRPr="00D86D83">
        <w:rPr>
          <w:rFonts w:ascii="Calibri" w:eastAsia="Calibri" w:hAnsi="Calibri" w:cs="Calibri"/>
          <w:sz w:val="28"/>
          <w:szCs w:val="28"/>
        </w:rPr>
        <w:t xml:space="preserve"> the supermarket staff. The footage showed that Din had attacked PC Qadeer with a knife. When it came to </w:t>
      </w:r>
      <w:r w:rsidR="79F5D47C" w:rsidRPr="00D86D83">
        <w:rPr>
          <w:rFonts w:ascii="Calibri" w:eastAsia="Calibri" w:hAnsi="Calibri" w:cs="Calibri"/>
          <w:sz w:val="28"/>
          <w:szCs w:val="28"/>
        </w:rPr>
        <w:t xml:space="preserve">the </w:t>
      </w:r>
      <w:r w:rsidRPr="00D86D83">
        <w:rPr>
          <w:rFonts w:ascii="Calibri" w:eastAsia="Calibri" w:hAnsi="Calibri" w:cs="Calibri"/>
          <w:sz w:val="28"/>
          <w:szCs w:val="28"/>
        </w:rPr>
        <w:t xml:space="preserve">court hearing the footage from </w:t>
      </w:r>
      <w:r w:rsidR="026E7DF5" w:rsidRPr="00D86D83">
        <w:rPr>
          <w:rFonts w:ascii="Calibri" w:eastAsia="Calibri" w:hAnsi="Calibri" w:cs="Calibri"/>
          <w:sz w:val="28"/>
          <w:szCs w:val="28"/>
        </w:rPr>
        <w:t>body-worn</w:t>
      </w:r>
      <w:r w:rsidRPr="00D86D83">
        <w:rPr>
          <w:rFonts w:ascii="Calibri" w:eastAsia="Calibri" w:hAnsi="Calibri" w:cs="Calibri"/>
          <w:sz w:val="28"/>
          <w:szCs w:val="28"/>
        </w:rPr>
        <w:t xml:space="preserve"> cameras </w:t>
      </w:r>
      <w:proofErr w:type="gramStart"/>
      <w:r w:rsidRPr="00D86D83">
        <w:rPr>
          <w:rFonts w:ascii="Calibri" w:eastAsia="Calibri" w:hAnsi="Calibri" w:cs="Calibri"/>
          <w:sz w:val="28"/>
          <w:szCs w:val="28"/>
        </w:rPr>
        <w:t>was presented</w:t>
      </w:r>
      <w:proofErr w:type="gramEnd"/>
      <w:r w:rsidRPr="00D86D83">
        <w:rPr>
          <w:rFonts w:ascii="Calibri" w:eastAsia="Calibri" w:hAnsi="Calibri" w:cs="Calibri"/>
          <w:sz w:val="28"/>
          <w:szCs w:val="28"/>
        </w:rPr>
        <w:t xml:space="preserve"> at the trial as evidence to support PC Qadeer’s version of the incident. Din </w:t>
      </w:r>
      <w:proofErr w:type="gramStart"/>
      <w:r w:rsidRPr="00D86D83">
        <w:rPr>
          <w:rFonts w:ascii="Calibri" w:eastAsia="Calibri" w:hAnsi="Calibri" w:cs="Calibri"/>
          <w:sz w:val="28"/>
          <w:szCs w:val="28"/>
        </w:rPr>
        <w:t>was found</w:t>
      </w:r>
      <w:proofErr w:type="gramEnd"/>
      <w:r w:rsidRPr="00D86D83">
        <w:rPr>
          <w:rFonts w:ascii="Calibri" w:eastAsia="Calibri" w:hAnsi="Calibri" w:cs="Calibri"/>
          <w:sz w:val="28"/>
          <w:szCs w:val="28"/>
        </w:rPr>
        <w:t xml:space="preserve"> guilty by the jury on several charges including possession of a knife and assault. In this case</w:t>
      </w:r>
      <w:r w:rsidR="6BBE7904" w:rsidRPr="00D86D83">
        <w:rPr>
          <w:rFonts w:ascii="Calibri" w:eastAsia="Calibri" w:hAnsi="Calibri" w:cs="Calibri"/>
          <w:sz w:val="28"/>
          <w:szCs w:val="28"/>
        </w:rPr>
        <w:t>,</w:t>
      </w:r>
      <w:r w:rsidRPr="00D86D83">
        <w:rPr>
          <w:rFonts w:ascii="Calibri" w:eastAsia="Calibri" w:hAnsi="Calibri" w:cs="Calibri"/>
          <w:sz w:val="28"/>
          <w:szCs w:val="28"/>
        </w:rPr>
        <w:t xml:space="preserve"> the evidence provided by </w:t>
      </w:r>
      <w:r w:rsidR="5453BD5E" w:rsidRPr="00D86D83">
        <w:rPr>
          <w:rFonts w:ascii="Calibri" w:eastAsia="Calibri" w:hAnsi="Calibri" w:cs="Calibri"/>
          <w:sz w:val="28"/>
          <w:szCs w:val="28"/>
        </w:rPr>
        <w:t>body-worn</w:t>
      </w:r>
      <w:r w:rsidRPr="00D86D83">
        <w:rPr>
          <w:rFonts w:ascii="Calibri" w:eastAsia="Calibri" w:hAnsi="Calibri" w:cs="Calibri"/>
          <w:sz w:val="28"/>
          <w:szCs w:val="28"/>
        </w:rPr>
        <w:t xml:space="preserve"> cameras was crucial in securing the conviction and led to a successful prosecution. The footage captured on </w:t>
      </w:r>
      <w:r w:rsidR="1E6C8173" w:rsidRPr="00D86D83">
        <w:rPr>
          <w:rFonts w:ascii="Calibri" w:eastAsia="Calibri" w:hAnsi="Calibri" w:cs="Calibri"/>
          <w:sz w:val="28"/>
          <w:szCs w:val="28"/>
        </w:rPr>
        <w:t>body-worn</w:t>
      </w:r>
      <w:r w:rsidRPr="00D86D83">
        <w:rPr>
          <w:rFonts w:ascii="Calibri" w:eastAsia="Calibri" w:hAnsi="Calibri" w:cs="Calibri"/>
          <w:sz w:val="28"/>
          <w:szCs w:val="28"/>
        </w:rPr>
        <w:t xml:space="preserve"> cameras provides critical visual evidence in courts. It also helps to corroborate the accounts of law enforcement officers and reassures a fair and accurate representation of events. </w:t>
      </w:r>
    </w:p>
    <w:p w14:paraId="258A44D8" w14:textId="77777777" w:rsidR="00D86D83" w:rsidRPr="00D86D83" w:rsidRDefault="00D86D83" w:rsidP="103BB193">
      <w:pPr>
        <w:spacing w:line="257" w:lineRule="auto"/>
        <w:rPr>
          <w:rFonts w:ascii="Calibri" w:eastAsia="Calibri" w:hAnsi="Calibri" w:cs="Calibri"/>
          <w:sz w:val="28"/>
          <w:szCs w:val="28"/>
        </w:rPr>
      </w:pPr>
    </w:p>
    <w:p w14:paraId="6CAE16E9" w14:textId="3E8CC3B9" w:rsidR="00206E44" w:rsidRDefault="00E73F53" w:rsidP="103BB193">
      <w:pPr>
        <w:spacing w:line="257" w:lineRule="auto"/>
        <w:rPr>
          <w:rFonts w:ascii="Calibri" w:eastAsia="Calibri" w:hAnsi="Calibri" w:cs="Calibri"/>
          <w:sz w:val="28"/>
          <w:szCs w:val="28"/>
        </w:rPr>
      </w:pPr>
      <w:r w:rsidRPr="00D86D83">
        <w:rPr>
          <w:rFonts w:ascii="Calibri" w:eastAsia="Calibri" w:hAnsi="Calibri" w:cs="Calibri"/>
          <w:color w:val="222222"/>
          <w:sz w:val="28"/>
          <w:szCs w:val="28"/>
        </w:rPr>
        <w:t xml:space="preserve">Law enforcement agencies adopted body-worn cameras (BWCs) with the expectation that they would enhance police conduct, accountability, and transparency regarding the use of force. However, both the police and the </w:t>
      </w:r>
      <w:r w:rsidRPr="00D86D83">
        <w:rPr>
          <w:rFonts w:ascii="Calibri" w:eastAsia="Calibri" w:hAnsi="Calibri" w:cs="Calibri"/>
          <w:color w:val="222222"/>
          <w:sz w:val="28"/>
          <w:szCs w:val="28"/>
        </w:rPr>
        <w:lastRenderedPageBreak/>
        <w:t xml:space="preserve">community expressed concerns about privacy and the potential for BWCs to discourage citizens from reporting crimes and cause officers to be less </w:t>
      </w:r>
      <w:r w:rsidR="004D2662" w:rsidRPr="00D86D83">
        <w:rPr>
          <w:rFonts w:ascii="Calibri" w:eastAsia="Calibri" w:hAnsi="Calibri" w:cs="Calibri"/>
          <w:color w:val="222222"/>
          <w:sz w:val="28"/>
          <w:szCs w:val="28"/>
        </w:rPr>
        <w:t>initiative-taking</w:t>
      </w:r>
      <w:r w:rsidRPr="00D86D83">
        <w:rPr>
          <w:rFonts w:ascii="Calibri" w:eastAsia="Calibri" w:hAnsi="Calibri" w:cs="Calibri"/>
          <w:color w:val="222222"/>
          <w:sz w:val="28"/>
          <w:szCs w:val="28"/>
        </w:rPr>
        <w:t>. Despite significant research and evaluation, it remains unclear how and why BWCs reduce complaints against the police. Furthermore, it is still uncertain whether BWCs improve police accountability and strengthen police-citizen relationships</w:t>
      </w:r>
      <w:r w:rsidRPr="00D86D83">
        <w:rPr>
          <w:rFonts w:ascii="Calibri" w:eastAsia="Calibri" w:hAnsi="Calibri" w:cs="Calibri"/>
          <w:color w:val="222222"/>
          <w:sz w:val="28"/>
          <w:szCs w:val="28"/>
        </w:rPr>
        <w:t xml:space="preserve"> </w:t>
      </w:r>
      <w:r w:rsidR="0A2678CF" w:rsidRPr="00D86D83">
        <w:rPr>
          <w:rFonts w:ascii="Calibri" w:eastAsia="Calibri" w:hAnsi="Calibri" w:cs="Calibri"/>
          <w:sz w:val="28"/>
          <w:szCs w:val="28"/>
        </w:rPr>
        <w:t>(Lum, Koper, Wilson, Stoltz, Goodier, Eggins, Higginson</w:t>
      </w:r>
      <w:r w:rsidR="2776B3ED" w:rsidRPr="00D86D83">
        <w:rPr>
          <w:rFonts w:ascii="Calibri" w:eastAsia="Calibri" w:hAnsi="Calibri" w:cs="Calibri"/>
          <w:sz w:val="28"/>
          <w:szCs w:val="28"/>
        </w:rPr>
        <w:t>,</w:t>
      </w:r>
      <w:r w:rsidR="0A2678CF" w:rsidRPr="00D86D83">
        <w:rPr>
          <w:rFonts w:ascii="Calibri" w:eastAsia="Calibri" w:hAnsi="Calibri" w:cs="Calibri"/>
          <w:sz w:val="28"/>
          <w:szCs w:val="28"/>
        </w:rPr>
        <w:t xml:space="preserve"> and Mazerolle, 2020). Lum et al. (2019), in </w:t>
      </w:r>
      <w:r w:rsidR="34DB06C4" w:rsidRPr="00D86D83">
        <w:rPr>
          <w:rFonts w:ascii="Calibri" w:eastAsia="Calibri" w:hAnsi="Calibri" w:cs="Calibri"/>
          <w:sz w:val="28"/>
          <w:szCs w:val="28"/>
        </w:rPr>
        <w:t>their</w:t>
      </w:r>
      <w:r w:rsidR="0A2678CF" w:rsidRPr="00D86D83">
        <w:rPr>
          <w:rFonts w:ascii="Calibri" w:eastAsia="Calibri" w:hAnsi="Calibri" w:cs="Calibri"/>
          <w:sz w:val="28"/>
          <w:szCs w:val="28"/>
        </w:rPr>
        <w:t xml:space="preserve"> narrative review of empirical BWC research, </w:t>
      </w:r>
      <w:r w:rsidR="62209458" w:rsidRPr="00D86D83">
        <w:rPr>
          <w:rFonts w:ascii="Calibri" w:eastAsia="Calibri" w:hAnsi="Calibri" w:cs="Calibri"/>
          <w:sz w:val="28"/>
          <w:szCs w:val="28"/>
        </w:rPr>
        <w:t>argue</w:t>
      </w:r>
      <w:r w:rsidR="00206E44" w:rsidRPr="00D86D83">
        <w:rPr>
          <w:rFonts w:ascii="Calibri" w:eastAsia="Calibri" w:hAnsi="Calibri" w:cs="Calibri"/>
          <w:sz w:val="28"/>
          <w:szCs w:val="28"/>
        </w:rPr>
        <w:t>s</w:t>
      </w:r>
      <w:r w:rsidR="0A2678CF" w:rsidRPr="00D86D83">
        <w:rPr>
          <w:rFonts w:ascii="Calibri" w:eastAsia="Calibri" w:hAnsi="Calibri" w:cs="Calibri"/>
          <w:sz w:val="28"/>
          <w:szCs w:val="28"/>
        </w:rPr>
        <w:t xml:space="preserve"> that this technology has not had consistent effects on the </w:t>
      </w:r>
      <w:r w:rsidR="5FC0C99B" w:rsidRPr="00D86D83">
        <w:rPr>
          <w:rFonts w:ascii="Calibri" w:eastAsia="Calibri" w:hAnsi="Calibri" w:cs="Calibri"/>
          <w:sz w:val="28"/>
          <w:szCs w:val="28"/>
        </w:rPr>
        <w:t>behaviours</w:t>
      </w:r>
      <w:r w:rsidR="0A2678CF" w:rsidRPr="00D86D83">
        <w:rPr>
          <w:rFonts w:ascii="Calibri" w:eastAsia="Calibri" w:hAnsi="Calibri" w:cs="Calibri"/>
          <w:sz w:val="28"/>
          <w:szCs w:val="28"/>
        </w:rPr>
        <w:t xml:space="preserve"> of officers </w:t>
      </w:r>
      <w:r w:rsidR="3485F0D7" w:rsidRPr="00D86D83">
        <w:rPr>
          <w:rFonts w:ascii="Calibri" w:eastAsia="Calibri" w:hAnsi="Calibri" w:cs="Calibri"/>
          <w:sz w:val="28"/>
          <w:szCs w:val="28"/>
        </w:rPr>
        <w:t>nor</w:t>
      </w:r>
      <w:r w:rsidR="0A2678CF" w:rsidRPr="00D86D83">
        <w:rPr>
          <w:rFonts w:ascii="Calibri" w:eastAsia="Calibri" w:hAnsi="Calibri" w:cs="Calibri"/>
          <w:sz w:val="28"/>
          <w:szCs w:val="28"/>
        </w:rPr>
        <w:t xml:space="preserve"> on the </w:t>
      </w:r>
      <w:r w:rsidR="1F997CE8" w:rsidRPr="00D86D83">
        <w:rPr>
          <w:rFonts w:ascii="Calibri" w:eastAsia="Calibri" w:hAnsi="Calibri" w:cs="Calibri"/>
          <w:sz w:val="28"/>
          <w:szCs w:val="28"/>
        </w:rPr>
        <w:t>behaviours</w:t>
      </w:r>
      <w:r w:rsidR="0A2678CF" w:rsidRPr="00D86D83">
        <w:rPr>
          <w:rFonts w:ascii="Calibri" w:eastAsia="Calibri" w:hAnsi="Calibri" w:cs="Calibri"/>
          <w:sz w:val="28"/>
          <w:szCs w:val="28"/>
        </w:rPr>
        <w:t xml:space="preserve"> of citizens, for better or worse. </w:t>
      </w:r>
      <w:r w:rsidR="43236780" w:rsidRPr="00D86D83">
        <w:rPr>
          <w:rFonts w:ascii="Calibri" w:eastAsia="Calibri" w:hAnsi="Calibri" w:cs="Calibri"/>
          <w:sz w:val="28"/>
          <w:szCs w:val="28"/>
        </w:rPr>
        <w:t>The review</w:t>
      </w:r>
      <w:r w:rsidR="0A2678CF" w:rsidRPr="00D86D83">
        <w:rPr>
          <w:rFonts w:ascii="Calibri" w:eastAsia="Calibri" w:hAnsi="Calibri" w:cs="Calibri"/>
          <w:sz w:val="28"/>
          <w:szCs w:val="28"/>
        </w:rPr>
        <w:t xml:space="preserve"> suggests that both citizens and the police seem to believe that BWCs might be able to protect each other (Lum, Stoltz, Koper</w:t>
      </w:r>
      <w:r w:rsidR="64DD65AB" w:rsidRPr="00D86D83">
        <w:rPr>
          <w:rFonts w:ascii="Calibri" w:eastAsia="Calibri" w:hAnsi="Calibri" w:cs="Calibri"/>
          <w:sz w:val="28"/>
          <w:szCs w:val="28"/>
        </w:rPr>
        <w:t>,</w:t>
      </w:r>
      <w:r w:rsidR="0A2678CF" w:rsidRPr="00D86D83">
        <w:rPr>
          <w:rFonts w:ascii="Calibri" w:eastAsia="Calibri" w:hAnsi="Calibri" w:cs="Calibri"/>
          <w:sz w:val="28"/>
          <w:szCs w:val="28"/>
        </w:rPr>
        <w:t xml:space="preserve"> and Scherer, 2019). </w:t>
      </w:r>
      <w:r w:rsidRPr="00D86D83">
        <w:rPr>
          <w:rFonts w:ascii="Calibri" w:eastAsia="Calibri" w:hAnsi="Calibri" w:cs="Calibri"/>
          <w:sz w:val="28"/>
          <w:szCs w:val="28"/>
        </w:rPr>
        <w:t xml:space="preserve">Research has demonstrated that the implementation of </w:t>
      </w:r>
      <w:r w:rsidRPr="00D86D83">
        <w:rPr>
          <w:rFonts w:ascii="Calibri" w:eastAsia="Calibri" w:hAnsi="Calibri" w:cs="Calibri"/>
          <w:sz w:val="28"/>
          <w:szCs w:val="28"/>
        </w:rPr>
        <w:t>b</w:t>
      </w:r>
      <w:r w:rsidRPr="00D86D83">
        <w:rPr>
          <w:rFonts w:ascii="Calibri" w:eastAsia="Calibri" w:hAnsi="Calibri" w:cs="Calibri"/>
          <w:sz w:val="28"/>
          <w:szCs w:val="28"/>
        </w:rPr>
        <w:t>ody-</w:t>
      </w:r>
      <w:r w:rsidRPr="00D86D83">
        <w:rPr>
          <w:rFonts w:ascii="Calibri" w:eastAsia="Calibri" w:hAnsi="Calibri" w:cs="Calibri"/>
          <w:sz w:val="28"/>
          <w:szCs w:val="28"/>
        </w:rPr>
        <w:t>w</w:t>
      </w:r>
      <w:r w:rsidRPr="00D86D83">
        <w:rPr>
          <w:rFonts w:ascii="Calibri" w:eastAsia="Calibri" w:hAnsi="Calibri" w:cs="Calibri"/>
          <w:sz w:val="28"/>
          <w:szCs w:val="28"/>
        </w:rPr>
        <w:t xml:space="preserve">orn </w:t>
      </w:r>
      <w:r w:rsidRPr="00D86D83">
        <w:rPr>
          <w:rFonts w:ascii="Calibri" w:eastAsia="Calibri" w:hAnsi="Calibri" w:cs="Calibri"/>
          <w:sz w:val="28"/>
          <w:szCs w:val="28"/>
        </w:rPr>
        <w:t>c</w:t>
      </w:r>
      <w:r w:rsidRPr="00D86D83">
        <w:rPr>
          <w:rFonts w:ascii="Calibri" w:eastAsia="Calibri" w:hAnsi="Calibri" w:cs="Calibri"/>
          <w:sz w:val="28"/>
          <w:szCs w:val="28"/>
        </w:rPr>
        <w:t>ameras (BWCs) has led to a notable increase in convictions for crimes committed against law enforcement and domestic violence charges when compared to non-BWC controls. It is worth noting that the efficacy of BWCs can differ depending on the nature of the crime in question. However, they have proven most useful in capturing evidence of offenses committed against police officers, as well as anti-social conduct and domestic violence</w:t>
      </w:r>
      <w:r w:rsidR="0A2678CF" w:rsidRPr="00D86D83">
        <w:rPr>
          <w:rFonts w:ascii="Calibri" w:eastAsia="Calibri" w:hAnsi="Calibri" w:cs="Calibri"/>
          <w:sz w:val="28"/>
          <w:szCs w:val="28"/>
        </w:rPr>
        <w:t xml:space="preserve">. In recent </w:t>
      </w:r>
      <w:r w:rsidR="3FB3EC12" w:rsidRPr="00D86D83">
        <w:rPr>
          <w:rFonts w:ascii="Calibri" w:eastAsia="Calibri" w:hAnsi="Calibri" w:cs="Calibri"/>
          <w:sz w:val="28"/>
          <w:szCs w:val="28"/>
        </w:rPr>
        <w:t>years,</w:t>
      </w:r>
      <w:r w:rsidR="0A2678CF" w:rsidRPr="00D86D83">
        <w:rPr>
          <w:rFonts w:ascii="Calibri" w:eastAsia="Calibri" w:hAnsi="Calibri" w:cs="Calibri"/>
          <w:sz w:val="28"/>
          <w:szCs w:val="28"/>
        </w:rPr>
        <w:t xml:space="preserve"> the research on the effects of BWCs has increased significantly and it has primarily concentrated on a small set of outcomes such as </w:t>
      </w:r>
      <w:r w:rsidR="004D2662" w:rsidRPr="00D86D83">
        <w:rPr>
          <w:rFonts w:ascii="Calibri" w:eastAsia="Calibri" w:hAnsi="Calibri" w:cs="Calibri"/>
          <w:sz w:val="28"/>
          <w:szCs w:val="28"/>
        </w:rPr>
        <w:t>citizens’</w:t>
      </w:r>
      <w:r w:rsidR="00206E44" w:rsidRPr="00D86D83">
        <w:rPr>
          <w:rFonts w:ascii="Calibri" w:eastAsia="Calibri" w:hAnsi="Calibri" w:cs="Calibri"/>
          <w:sz w:val="28"/>
          <w:szCs w:val="28"/>
        </w:rPr>
        <w:t xml:space="preserve"> </w:t>
      </w:r>
      <w:r w:rsidR="0A2678CF" w:rsidRPr="00D86D83">
        <w:rPr>
          <w:rFonts w:ascii="Calibri" w:eastAsia="Calibri" w:hAnsi="Calibri" w:cs="Calibri"/>
          <w:sz w:val="28"/>
          <w:szCs w:val="28"/>
        </w:rPr>
        <w:t>complaints and use of force (Ariel</w:t>
      </w:r>
      <w:r w:rsidR="004D2662">
        <w:rPr>
          <w:rFonts w:ascii="Calibri" w:eastAsia="Calibri" w:hAnsi="Calibri" w:cs="Calibri"/>
          <w:sz w:val="28"/>
          <w:szCs w:val="28"/>
        </w:rPr>
        <w:t>, Farrar and Sutherland</w:t>
      </w:r>
      <w:r w:rsidR="0A2678CF" w:rsidRPr="00D86D83">
        <w:rPr>
          <w:rFonts w:ascii="Calibri" w:eastAsia="Calibri" w:hAnsi="Calibri" w:cs="Calibri"/>
          <w:sz w:val="28"/>
          <w:szCs w:val="28"/>
        </w:rPr>
        <w:t xml:space="preserve"> et al., 2015; Ariel</w:t>
      </w:r>
      <w:r w:rsidR="004D2662">
        <w:rPr>
          <w:rFonts w:ascii="Calibri" w:eastAsia="Calibri" w:hAnsi="Calibri" w:cs="Calibri"/>
          <w:sz w:val="28"/>
          <w:szCs w:val="28"/>
        </w:rPr>
        <w:t>, Sutherland, Henstock and Young</w:t>
      </w:r>
      <w:r w:rsidR="0A2678CF" w:rsidRPr="00D86D83">
        <w:rPr>
          <w:rFonts w:ascii="Calibri" w:eastAsia="Calibri" w:hAnsi="Calibri" w:cs="Calibri"/>
          <w:sz w:val="28"/>
          <w:szCs w:val="28"/>
        </w:rPr>
        <w:t xml:space="preserve"> et al., 2017; Jennings</w:t>
      </w:r>
      <w:r w:rsidR="004D2662">
        <w:rPr>
          <w:rFonts w:ascii="Calibri" w:eastAsia="Calibri" w:hAnsi="Calibri" w:cs="Calibri"/>
          <w:sz w:val="28"/>
          <w:szCs w:val="28"/>
        </w:rPr>
        <w:t>, Lynch and Fridell</w:t>
      </w:r>
      <w:r w:rsidR="0A2678CF" w:rsidRPr="00D86D83">
        <w:rPr>
          <w:rFonts w:ascii="Calibri" w:eastAsia="Calibri" w:hAnsi="Calibri" w:cs="Calibri"/>
          <w:sz w:val="28"/>
          <w:szCs w:val="28"/>
        </w:rPr>
        <w:t xml:space="preserve"> et al., 2015; Maskaly</w:t>
      </w:r>
      <w:r w:rsidR="004D2662">
        <w:rPr>
          <w:rFonts w:ascii="Calibri" w:eastAsia="Calibri" w:hAnsi="Calibri" w:cs="Calibri"/>
          <w:sz w:val="28"/>
          <w:szCs w:val="28"/>
        </w:rPr>
        <w:t>, Donner, Jennings, Ariel and Sutherland</w:t>
      </w:r>
      <w:r w:rsidR="0A2678CF" w:rsidRPr="00D86D83">
        <w:rPr>
          <w:rFonts w:ascii="Calibri" w:eastAsia="Calibri" w:hAnsi="Calibri" w:cs="Calibri"/>
          <w:sz w:val="28"/>
          <w:szCs w:val="28"/>
        </w:rPr>
        <w:t xml:space="preserve"> et al., 2017</w:t>
      </w:r>
      <w:r w:rsidR="004D2662">
        <w:rPr>
          <w:rFonts w:ascii="Calibri" w:eastAsia="Calibri" w:hAnsi="Calibri" w:cs="Calibri"/>
          <w:sz w:val="28"/>
          <w:szCs w:val="28"/>
        </w:rPr>
        <w:t>; Morrow, Katz and Choate, 2016)</w:t>
      </w:r>
      <w:r w:rsidR="0A2678CF" w:rsidRPr="00D86D83">
        <w:rPr>
          <w:rFonts w:ascii="Calibri" w:eastAsia="Calibri" w:hAnsi="Calibri" w:cs="Calibri"/>
          <w:sz w:val="28"/>
          <w:szCs w:val="28"/>
        </w:rPr>
        <w:t xml:space="preserve">. </w:t>
      </w:r>
    </w:p>
    <w:p w14:paraId="798E1065" w14:textId="77777777" w:rsidR="00D86D83" w:rsidRPr="00D86D83" w:rsidRDefault="00D86D83" w:rsidP="103BB193">
      <w:pPr>
        <w:spacing w:line="257" w:lineRule="auto"/>
        <w:rPr>
          <w:rFonts w:ascii="Calibri" w:eastAsia="Calibri" w:hAnsi="Calibri" w:cs="Calibri"/>
          <w:sz w:val="28"/>
          <w:szCs w:val="28"/>
        </w:rPr>
      </w:pPr>
    </w:p>
    <w:p w14:paraId="7F2B3CCC" w14:textId="3BD6F634" w:rsidR="61E9267B" w:rsidRPr="00D86D83" w:rsidRDefault="1AE280A0" w:rsidP="103BB193">
      <w:pPr>
        <w:spacing w:line="257" w:lineRule="auto"/>
        <w:rPr>
          <w:rFonts w:ascii="Calibri" w:eastAsia="Calibri" w:hAnsi="Calibri" w:cs="Calibri"/>
          <w:sz w:val="28"/>
          <w:szCs w:val="28"/>
        </w:rPr>
      </w:pPr>
      <w:r w:rsidRPr="00D86D83">
        <w:rPr>
          <w:rFonts w:ascii="Calibri" w:eastAsia="Calibri" w:hAnsi="Calibri" w:cs="Calibri"/>
          <w:sz w:val="28"/>
          <w:szCs w:val="28"/>
        </w:rPr>
        <w:t xml:space="preserve">The usage of body-worn cameras in principle prevents and detects </w:t>
      </w:r>
      <w:r w:rsidR="09245D3C" w:rsidRPr="00D86D83">
        <w:rPr>
          <w:rFonts w:ascii="Calibri" w:eastAsia="Calibri" w:hAnsi="Calibri" w:cs="Calibri"/>
          <w:sz w:val="28"/>
          <w:szCs w:val="28"/>
        </w:rPr>
        <w:t>crime and</w:t>
      </w:r>
      <w:r w:rsidR="0F8AF3A0" w:rsidRPr="00D86D83">
        <w:rPr>
          <w:rFonts w:ascii="Calibri" w:eastAsia="Calibri" w:hAnsi="Calibri" w:cs="Calibri"/>
          <w:sz w:val="28"/>
          <w:szCs w:val="28"/>
        </w:rPr>
        <w:t xml:space="preserve"> </w:t>
      </w:r>
      <w:r w:rsidR="3C149640" w:rsidRPr="00D86D83">
        <w:rPr>
          <w:rFonts w:ascii="Calibri" w:eastAsia="Calibri" w:hAnsi="Calibri" w:cs="Calibri"/>
          <w:sz w:val="28"/>
          <w:szCs w:val="28"/>
        </w:rPr>
        <w:t xml:space="preserve">collects valuable evidence which can </w:t>
      </w:r>
      <w:proofErr w:type="gramStart"/>
      <w:r w:rsidR="3C149640" w:rsidRPr="00D86D83">
        <w:rPr>
          <w:rFonts w:ascii="Calibri" w:eastAsia="Calibri" w:hAnsi="Calibri" w:cs="Calibri"/>
          <w:sz w:val="28"/>
          <w:szCs w:val="28"/>
        </w:rPr>
        <w:t>be used</w:t>
      </w:r>
      <w:proofErr w:type="gramEnd"/>
      <w:r w:rsidR="3C149640" w:rsidRPr="00D86D83">
        <w:rPr>
          <w:rFonts w:ascii="Calibri" w:eastAsia="Calibri" w:hAnsi="Calibri" w:cs="Calibri"/>
          <w:sz w:val="28"/>
          <w:szCs w:val="28"/>
        </w:rPr>
        <w:t xml:space="preserve"> in criminal investigations</w:t>
      </w:r>
      <w:r w:rsidR="28A9A3C8" w:rsidRPr="00D86D83">
        <w:rPr>
          <w:rFonts w:ascii="Calibri" w:eastAsia="Calibri" w:hAnsi="Calibri" w:cs="Calibri"/>
          <w:sz w:val="28"/>
          <w:szCs w:val="28"/>
        </w:rPr>
        <w:t xml:space="preserve">. However, research on the impact of BWCs on court-related outcomes has </w:t>
      </w:r>
      <w:proofErr w:type="gramStart"/>
      <w:r w:rsidR="28A9A3C8" w:rsidRPr="00D86D83">
        <w:rPr>
          <w:rFonts w:ascii="Calibri" w:eastAsia="Calibri" w:hAnsi="Calibri" w:cs="Calibri"/>
          <w:sz w:val="28"/>
          <w:szCs w:val="28"/>
        </w:rPr>
        <w:t>been limited</w:t>
      </w:r>
      <w:proofErr w:type="gramEnd"/>
      <w:r w:rsidR="28A9A3C8" w:rsidRPr="00D86D83">
        <w:rPr>
          <w:rFonts w:ascii="Calibri" w:eastAsia="Calibri" w:hAnsi="Calibri" w:cs="Calibri"/>
          <w:sz w:val="28"/>
          <w:szCs w:val="28"/>
        </w:rPr>
        <w:t xml:space="preserve"> and inconclusive as of today (Petersen, Mouro, Papy, Castillo and Ariel, 2021). </w:t>
      </w:r>
      <w:r w:rsidR="61E9267B" w:rsidRPr="00D86D83">
        <w:rPr>
          <w:rFonts w:ascii="Calibri" w:eastAsia="Calibri" w:hAnsi="Calibri" w:cs="Calibri"/>
          <w:sz w:val="28"/>
          <w:szCs w:val="28"/>
        </w:rPr>
        <w:t>Modern-day policing has undergone considerable changes and continues to rapidly develop its use of tec</w:t>
      </w:r>
      <w:r w:rsidR="00874AC2" w:rsidRPr="00D86D83">
        <w:rPr>
          <w:rFonts w:ascii="Calibri" w:eastAsia="Calibri" w:hAnsi="Calibri" w:cs="Calibri"/>
          <w:sz w:val="28"/>
          <w:szCs w:val="28"/>
        </w:rPr>
        <w:t>hnology</w:t>
      </w:r>
      <w:r w:rsidR="61E9267B" w:rsidRPr="00D86D83">
        <w:rPr>
          <w:rFonts w:ascii="Calibri" w:eastAsia="Calibri" w:hAnsi="Calibri" w:cs="Calibri"/>
          <w:sz w:val="28"/>
          <w:szCs w:val="28"/>
        </w:rPr>
        <w:t xml:space="preserve">. </w:t>
      </w:r>
      <w:r w:rsidR="00874AC2" w:rsidRPr="00D86D83">
        <w:rPr>
          <w:rFonts w:ascii="Calibri" w:eastAsia="Calibri" w:hAnsi="Calibri" w:cs="Calibri"/>
          <w:sz w:val="28"/>
          <w:szCs w:val="28"/>
        </w:rPr>
        <w:t>P</w:t>
      </w:r>
      <w:r w:rsidR="61E9267B" w:rsidRPr="00D86D83">
        <w:rPr>
          <w:rFonts w:ascii="Calibri" w:eastAsia="Calibri" w:hAnsi="Calibri" w:cs="Calibri"/>
          <w:sz w:val="28"/>
          <w:szCs w:val="28"/>
        </w:rPr>
        <w:t xml:space="preserve">olice </w:t>
      </w:r>
      <w:r w:rsidR="00874AC2" w:rsidRPr="00D86D83">
        <w:rPr>
          <w:rFonts w:ascii="Calibri" w:eastAsia="Calibri" w:hAnsi="Calibri" w:cs="Calibri"/>
          <w:sz w:val="28"/>
          <w:szCs w:val="28"/>
        </w:rPr>
        <w:t xml:space="preserve">officers </w:t>
      </w:r>
      <w:r w:rsidR="61E9267B" w:rsidRPr="00D86D83">
        <w:rPr>
          <w:rFonts w:ascii="Calibri" w:eastAsia="Calibri" w:hAnsi="Calibri" w:cs="Calibri"/>
          <w:sz w:val="28"/>
          <w:szCs w:val="28"/>
        </w:rPr>
        <w:t xml:space="preserve">are committed to ensuring that the use of </w:t>
      </w:r>
      <w:r w:rsidR="0DAA165F" w:rsidRPr="00D86D83">
        <w:rPr>
          <w:rFonts w:ascii="Calibri" w:eastAsia="Calibri" w:hAnsi="Calibri" w:cs="Calibri"/>
          <w:sz w:val="28"/>
          <w:szCs w:val="28"/>
        </w:rPr>
        <w:t xml:space="preserve">body-worn cameras </w:t>
      </w:r>
      <w:r w:rsidR="61E9267B" w:rsidRPr="00D86D83">
        <w:rPr>
          <w:rFonts w:ascii="Calibri" w:eastAsia="Calibri" w:hAnsi="Calibri" w:cs="Calibri"/>
          <w:sz w:val="28"/>
          <w:szCs w:val="28"/>
        </w:rPr>
        <w:t>remains lawful, proportionate, and justified. Although there is no definite figure, it is believed that over 70% of police forces have acquired cameras by 2019, and the country is moving rapidly towards full adoption, according to an assessment carried out by a privacy watchdog group (Lum, Koper, Wilson, Stoltz, Goodier, Eggins, Higginson, and Mazerolle, 2020).</w:t>
      </w:r>
    </w:p>
    <w:p w14:paraId="32F460FA" w14:textId="185B5D99" w:rsidR="103BB193" w:rsidRDefault="103BB193" w:rsidP="103BB193">
      <w:pPr>
        <w:spacing w:line="257" w:lineRule="auto"/>
        <w:rPr>
          <w:rFonts w:ascii="Calibri" w:eastAsia="Calibri" w:hAnsi="Calibri" w:cs="Calibri"/>
        </w:rPr>
      </w:pPr>
    </w:p>
    <w:p w14:paraId="530BBB24" w14:textId="53D25C26" w:rsidR="00596E27" w:rsidRDefault="0A2678CF" w:rsidP="453E897E">
      <w:pPr>
        <w:spacing w:line="257" w:lineRule="auto"/>
      </w:pPr>
      <w:r w:rsidRPr="453E897E">
        <w:rPr>
          <w:rFonts w:ascii="Calibri" w:eastAsia="Calibri" w:hAnsi="Calibri" w:cs="Calibri"/>
        </w:rPr>
        <w:t xml:space="preserve"> </w:t>
      </w:r>
    </w:p>
    <w:p w14:paraId="2D1C977C" w14:textId="582064E2" w:rsidR="00596E27" w:rsidRDefault="0A2678CF" w:rsidP="453E897E">
      <w:pPr>
        <w:spacing w:line="257" w:lineRule="auto"/>
      </w:pPr>
      <w:r w:rsidRPr="453E897E">
        <w:rPr>
          <w:rFonts w:ascii="Calibri" w:eastAsia="Calibri" w:hAnsi="Calibri" w:cs="Calibri"/>
        </w:rPr>
        <w:t xml:space="preserve"> </w:t>
      </w:r>
    </w:p>
    <w:p w14:paraId="3A5DDAD8" w14:textId="5A17F211" w:rsidR="00596E27" w:rsidRDefault="05868D3F" w:rsidP="103BB193">
      <w:pPr>
        <w:spacing w:line="257" w:lineRule="auto"/>
        <w:rPr>
          <w:rFonts w:ascii="Calibri" w:eastAsia="Calibri" w:hAnsi="Calibri" w:cs="Calibri"/>
          <w:b/>
          <w:bCs/>
          <w:u w:val="single"/>
        </w:rPr>
      </w:pPr>
      <w:r w:rsidRPr="103BB193">
        <w:rPr>
          <w:rFonts w:ascii="Calibri" w:eastAsia="Calibri" w:hAnsi="Calibri" w:cs="Calibri"/>
          <w:b/>
          <w:bCs/>
          <w:u w:val="single"/>
        </w:rPr>
        <w:t xml:space="preserve">Case List: </w:t>
      </w:r>
    </w:p>
    <w:p w14:paraId="0C688311" w14:textId="4104F75E" w:rsidR="00596E27" w:rsidRDefault="05868D3F" w:rsidP="103BB193">
      <w:pPr>
        <w:spacing w:line="257" w:lineRule="auto"/>
        <w:rPr>
          <w:rFonts w:ascii="Calibri" w:eastAsia="Calibri" w:hAnsi="Calibri" w:cs="Calibri"/>
        </w:rPr>
      </w:pPr>
      <w:r w:rsidRPr="103BB193">
        <w:rPr>
          <w:rFonts w:ascii="Calibri" w:eastAsia="Calibri" w:hAnsi="Calibri" w:cs="Calibri"/>
        </w:rPr>
        <w:t xml:space="preserve">R v. Din, 2015, UK, Birmingham. </w:t>
      </w:r>
    </w:p>
    <w:p w14:paraId="723E1F51" w14:textId="2BA24209" w:rsidR="00596E27" w:rsidRDefault="00596E27" w:rsidP="103BB193">
      <w:pPr>
        <w:spacing w:line="257" w:lineRule="auto"/>
        <w:rPr>
          <w:rFonts w:ascii="Calibri" w:eastAsia="Calibri" w:hAnsi="Calibri" w:cs="Calibri"/>
          <w:b/>
          <w:bCs/>
        </w:rPr>
      </w:pPr>
    </w:p>
    <w:p w14:paraId="1A828192" w14:textId="60968774" w:rsidR="00596E27" w:rsidRDefault="0A2678CF" w:rsidP="103BB193">
      <w:pPr>
        <w:spacing w:line="257" w:lineRule="auto"/>
        <w:rPr>
          <w:rFonts w:ascii="Calibri" w:eastAsia="Calibri" w:hAnsi="Calibri" w:cs="Calibri"/>
          <w:b/>
          <w:bCs/>
          <w:u w:val="single"/>
        </w:rPr>
      </w:pPr>
      <w:r w:rsidRPr="103BB193">
        <w:rPr>
          <w:rFonts w:ascii="Calibri" w:eastAsia="Calibri" w:hAnsi="Calibri" w:cs="Calibri"/>
          <w:b/>
          <w:bCs/>
          <w:u w:val="single"/>
        </w:rPr>
        <w:t>Reference</w:t>
      </w:r>
      <w:r w:rsidR="0DA2255A" w:rsidRPr="103BB193">
        <w:rPr>
          <w:rFonts w:ascii="Calibri" w:eastAsia="Calibri" w:hAnsi="Calibri" w:cs="Calibri"/>
          <w:b/>
          <w:bCs/>
          <w:u w:val="single"/>
        </w:rPr>
        <w:t xml:space="preserve"> List:</w:t>
      </w:r>
    </w:p>
    <w:p w14:paraId="039D3968" w14:textId="7E5FA675" w:rsidR="00596E27" w:rsidRDefault="0A2678CF" w:rsidP="453E897E">
      <w:pPr>
        <w:spacing w:line="257" w:lineRule="auto"/>
      </w:pPr>
      <w:r w:rsidRPr="453E897E">
        <w:rPr>
          <w:rFonts w:ascii="Calibri" w:eastAsia="Calibri" w:hAnsi="Calibri" w:cs="Calibri"/>
        </w:rPr>
        <w:t xml:space="preserve"> </w:t>
      </w:r>
    </w:p>
    <w:p w14:paraId="1C0CA008" w14:textId="458162F7" w:rsidR="00596E27" w:rsidRDefault="0A2678CF" w:rsidP="103BB193">
      <w:pPr>
        <w:spacing w:after="0"/>
        <w:rPr>
          <w:rFonts w:eastAsiaTheme="minorEastAsia"/>
          <w:color w:val="333333"/>
        </w:rPr>
      </w:pPr>
      <w:r w:rsidRPr="103BB193">
        <w:rPr>
          <w:rFonts w:ascii="Calibri" w:eastAsia="Calibri" w:hAnsi="Calibri" w:cs="Calibri"/>
          <w:color w:val="333333"/>
        </w:rPr>
        <w:t xml:space="preserve">Ariel, B., Farrar, W. A., &amp; Sutherland, A., 2015. The effect of police body-worn cameras on use of force and citizens’ complaints against the police: A randomized controlled trial. </w:t>
      </w:r>
      <w:r w:rsidRPr="103BB193">
        <w:rPr>
          <w:rFonts w:ascii="Calibri" w:eastAsia="Calibri" w:hAnsi="Calibri" w:cs="Calibri"/>
          <w:i/>
          <w:iCs/>
          <w:color w:val="333333"/>
        </w:rPr>
        <w:t>Journal of Quantitative Criminology, 31</w:t>
      </w:r>
      <w:r w:rsidRPr="103BB193">
        <w:rPr>
          <w:rFonts w:ascii="Calibri" w:eastAsia="Calibri" w:hAnsi="Calibri" w:cs="Calibri"/>
          <w:color w:val="333333"/>
        </w:rPr>
        <w:t>(3), pp.509–535.</w:t>
      </w:r>
      <w:r w:rsidR="14D235F5" w:rsidRPr="103BB193">
        <w:rPr>
          <w:rFonts w:ascii="Calibri" w:eastAsia="Calibri" w:hAnsi="Calibri" w:cs="Calibri"/>
          <w:color w:val="333333"/>
        </w:rPr>
        <w:t xml:space="preserve"> </w:t>
      </w:r>
    </w:p>
    <w:p w14:paraId="7AA40233" w14:textId="44CECC20" w:rsidR="00596E27" w:rsidRDefault="00596E27" w:rsidP="453E897E">
      <w:pPr>
        <w:spacing w:after="0"/>
        <w:rPr>
          <w:rFonts w:ascii="Georgia" w:eastAsia="Georgia" w:hAnsi="Georgia" w:cs="Georgia"/>
          <w:color w:val="333333"/>
          <w:sz w:val="27"/>
          <w:szCs w:val="27"/>
        </w:rPr>
      </w:pPr>
    </w:p>
    <w:p w14:paraId="2F93CB6E" w14:textId="084C4375" w:rsidR="00596E27" w:rsidRPr="00874AC2" w:rsidRDefault="0A2678CF" w:rsidP="453E897E">
      <w:pPr>
        <w:spacing w:after="0"/>
        <w:rPr>
          <w:rFonts w:eastAsiaTheme="minorEastAsia"/>
          <w:color w:val="333333"/>
        </w:rPr>
      </w:pPr>
      <w:r w:rsidRPr="103BB193">
        <w:rPr>
          <w:rFonts w:ascii="Calibri" w:eastAsia="Calibri" w:hAnsi="Calibri" w:cs="Calibri"/>
          <w:color w:val="333333"/>
        </w:rPr>
        <w:t xml:space="preserve">Ariel, B., Sutherland, A., Henstock, D., Young, J., Drover, P., Sykes, J., et al., 2017. “Contagious accountability” a global multisite randomized controlled trial on the effect of police body-worn cameras on citizens’ complaints against the police. </w:t>
      </w:r>
      <w:r w:rsidRPr="103BB193">
        <w:rPr>
          <w:rFonts w:ascii="Calibri" w:eastAsia="Calibri" w:hAnsi="Calibri" w:cs="Calibri"/>
          <w:i/>
          <w:iCs/>
          <w:color w:val="333333"/>
        </w:rPr>
        <w:t>Criminal Justice and Behaviour, 44</w:t>
      </w:r>
      <w:r w:rsidRPr="103BB193">
        <w:rPr>
          <w:rFonts w:ascii="Calibri" w:eastAsia="Calibri" w:hAnsi="Calibri" w:cs="Calibri"/>
          <w:color w:val="333333"/>
        </w:rPr>
        <w:t xml:space="preserve">(2), pp. 293-316. </w:t>
      </w:r>
    </w:p>
    <w:p w14:paraId="29EED5BA" w14:textId="6F635369" w:rsidR="00596E27" w:rsidRDefault="00596E27" w:rsidP="453E897E">
      <w:pPr>
        <w:spacing w:after="0"/>
        <w:rPr>
          <w:rFonts w:ascii="Calibri" w:eastAsia="Calibri" w:hAnsi="Calibri" w:cs="Calibri"/>
        </w:rPr>
      </w:pPr>
    </w:p>
    <w:p w14:paraId="350C7B6B" w14:textId="47FE543C" w:rsidR="00596E27" w:rsidRPr="00874AC2" w:rsidRDefault="0A2678CF" w:rsidP="453E897E">
      <w:pPr>
        <w:spacing w:after="0"/>
        <w:rPr>
          <w:rFonts w:ascii="Calibri" w:eastAsia="Calibri" w:hAnsi="Calibri" w:cs="Calibri"/>
          <w:color w:val="333333"/>
        </w:rPr>
      </w:pPr>
      <w:r w:rsidRPr="103BB193">
        <w:rPr>
          <w:rFonts w:ascii="Calibri" w:eastAsia="Calibri" w:hAnsi="Calibri" w:cs="Calibri"/>
          <w:color w:val="333333"/>
        </w:rPr>
        <w:t xml:space="preserve">Coudert, F., Butin, D., &amp; Le </w:t>
      </w:r>
      <w:r w:rsidR="18D459BA" w:rsidRPr="103BB193">
        <w:rPr>
          <w:rFonts w:ascii="Calibri" w:eastAsia="Calibri" w:hAnsi="Calibri" w:cs="Calibri"/>
          <w:color w:val="333333"/>
        </w:rPr>
        <w:t>Metayer</w:t>
      </w:r>
      <w:r w:rsidRPr="103BB193">
        <w:rPr>
          <w:rFonts w:ascii="Calibri" w:eastAsia="Calibri" w:hAnsi="Calibri" w:cs="Calibri"/>
          <w:color w:val="333333"/>
        </w:rPr>
        <w:t xml:space="preserve">, D., 2015. Body-worn cameras for police accountability: Opportunities and risks. </w:t>
      </w:r>
      <w:r w:rsidRPr="103BB193">
        <w:rPr>
          <w:rFonts w:ascii="Calibri" w:eastAsia="Calibri" w:hAnsi="Calibri" w:cs="Calibri"/>
          <w:i/>
          <w:iCs/>
          <w:color w:val="333333"/>
        </w:rPr>
        <w:t>Computer Law and Security Review, 31</w:t>
      </w:r>
      <w:r w:rsidRPr="103BB193">
        <w:rPr>
          <w:rFonts w:ascii="Calibri" w:eastAsia="Calibri" w:hAnsi="Calibri" w:cs="Calibri"/>
          <w:color w:val="333333"/>
        </w:rPr>
        <w:t xml:space="preserve">(6), pp. 749–762. </w:t>
      </w:r>
    </w:p>
    <w:p w14:paraId="04458D39" w14:textId="6469AE33" w:rsidR="00596E27" w:rsidRDefault="00596E27" w:rsidP="453E897E">
      <w:pPr>
        <w:spacing w:after="0"/>
        <w:rPr>
          <w:rFonts w:ascii="Calibri" w:eastAsia="Calibri" w:hAnsi="Calibri" w:cs="Calibri"/>
        </w:rPr>
      </w:pPr>
    </w:p>
    <w:p w14:paraId="6916A26F" w14:textId="42E6DB90" w:rsidR="00596E27" w:rsidRPr="0073375D" w:rsidRDefault="0A2678CF" w:rsidP="453E897E">
      <w:pPr>
        <w:spacing w:after="0"/>
        <w:rPr>
          <w:rFonts w:ascii="Calibri" w:eastAsia="Calibri" w:hAnsi="Calibri" w:cs="Calibri"/>
        </w:rPr>
      </w:pPr>
      <w:r w:rsidRPr="103BB193">
        <w:rPr>
          <w:rFonts w:ascii="Calibri" w:eastAsia="Calibri" w:hAnsi="Calibri" w:cs="Calibri"/>
        </w:rPr>
        <w:t xml:space="preserve">Cubitt, T.I., </w:t>
      </w:r>
      <w:proofErr w:type="spellStart"/>
      <w:r w:rsidRPr="103BB193">
        <w:rPr>
          <w:rFonts w:ascii="Calibri" w:eastAsia="Calibri" w:hAnsi="Calibri" w:cs="Calibri"/>
        </w:rPr>
        <w:t>Lesic</w:t>
      </w:r>
      <w:proofErr w:type="spellEnd"/>
      <w:r w:rsidRPr="103BB193">
        <w:rPr>
          <w:rFonts w:ascii="Calibri" w:eastAsia="Calibri" w:hAnsi="Calibri" w:cs="Calibri"/>
        </w:rPr>
        <w:t xml:space="preserve">, R., Myers, G.L. and Corry, R., 2017. Body-worn video: A systematic review of literature. </w:t>
      </w:r>
      <w:r w:rsidRPr="103BB193">
        <w:rPr>
          <w:rFonts w:ascii="Calibri" w:eastAsia="Calibri" w:hAnsi="Calibri" w:cs="Calibri"/>
          <w:i/>
          <w:iCs/>
        </w:rPr>
        <w:t xml:space="preserve">Australian &amp; New </w:t>
      </w:r>
      <w:bookmarkStart w:id="0" w:name="_Int_i5QMJalt"/>
      <w:proofErr w:type="gramStart"/>
      <w:r w:rsidRPr="103BB193">
        <w:rPr>
          <w:rFonts w:ascii="Calibri" w:eastAsia="Calibri" w:hAnsi="Calibri" w:cs="Calibri"/>
          <w:i/>
          <w:iCs/>
        </w:rPr>
        <w:t>Zealand  journal</w:t>
      </w:r>
      <w:bookmarkEnd w:id="0"/>
      <w:proofErr w:type="gramEnd"/>
      <w:r w:rsidRPr="103BB193">
        <w:rPr>
          <w:rFonts w:ascii="Calibri" w:eastAsia="Calibri" w:hAnsi="Calibri" w:cs="Calibri"/>
          <w:i/>
          <w:iCs/>
        </w:rPr>
        <w:t xml:space="preserve"> of criminology</w:t>
      </w:r>
      <w:r w:rsidRPr="103BB193">
        <w:rPr>
          <w:rFonts w:ascii="Calibri" w:eastAsia="Calibri" w:hAnsi="Calibri" w:cs="Calibri"/>
        </w:rPr>
        <w:t xml:space="preserve">, 50(3), pp.379-396. </w:t>
      </w:r>
    </w:p>
    <w:p w14:paraId="12371C83" w14:textId="1F45CD83" w:rsidR="00596E27" w:rsidRDefault="00596E27" w:rsidP="453E897E">
      <w:pPr>
        <w:spacing w:after="0"/>
        <w:rPr>
          <w:rFonts w:ascii="Calibri" w:eastAsia="Calibri" w:hAnsi="Calibri" w:cs="Calibri"/>
          <w:color w:val="333333"/>
        </w:rPr>
      </w:pPr>
    </w:p>
    <w:p w14:paraId="5411E14C" w14:textId="3097360B" w:rsidR="00596E27" w:rsidRDefault="0A2678CF" w:rsidP="103BB193">
      <w:pPr>
        <w:spacing w:after="0"/>
        <w:rPr>
          <w:rFonts w:eastAsiaTheme="minorEastAsia"/>
          <w:color w:val="333333"/>
        </w:rPr>
      </w:pPr>
      <w:r w:rsidRPr="103BB193">
        <w:rPr>
          <w:rFonts w:ascii="Calibri" w:eastAsia="Calibri" w:hAnsi="Calibri" w:cs="Calibri"/>
          <w:color w:val="333333"/>
        </w:rPr>
        <w:t xml:space="preserve">Jennings, W. G., Lynch, M. D., Fridell, L. A., 2015. Evaluating the impact of police officer body-worn cameras (BWCs) on response-to-resistance and serious external complaints: Evidence from the Orlando police department (OPD) experience utilizing a randomized controlled experiment. </w:t>
      </w:r>
      <w:r w:rsidRPr="103BB193">
        <w:rPr>
          <w:rFonts w:ascii="Calibri" w:eastAsia="Calibri" w:hAnsi="Calibri" w:cs="Calibri"/>
          <w:i/>
          <w:iCs/>
          <w:color w:val="333333"/>
        </w:rPr>
        <w:t>Journal of Criminal Justice, 43</w:t>
      </w:r>
      <w:r w:rsidRPr="103BB193">
        <w:rPr>
          <w:rFonts w:ascii="Calibri" w:eastAsia="Calibri" w:hAnsi="Calibri" w:cs="Calibri"/>
          <w:color w:val="333333"/>
        </w:rPr>
        <w:t>(6), pp. 480–486.</w:t>
      </w:r>
    </w:p>
    <w:p w14:paraId="5774FD8E" w14:textId="3EE3FAF8" w:rsidR="00596E27" w:rsidRDefault="00596E27" w:rsidP="453E897E">
      <w:pPr>
        <w:spacing w:after="0"/>
        <w:rPr>
          <w:rFonts w:ascii="Georgia" w:eastAsia="Georgia" w:hAnsi="Georgia" w:cs="Georgia"/>
          <w:color w:val="333333"/>
          <w:sz w:val="27"/>
          <w:szCs w:val="27"/>
        </w:rPr>
      </w:pPr>
    </w:p>
    <w:p w14:paraId="217FE1E7" w14:textId="49F0B6F7" w:rsidR="00596E27" w:rsidRDefault="0A2678CF" w:rsidP="453E897E">
      <w:pPr>
        <w:spacing w:after="0"/>
        <w:rPr>
          <w:rFonts w:ascii="Calibri" w:eastAsia="Calibri" w:hAnsi="Calibri" w:cs="Calibri"/>
        </w:rPr>
      </w:pPr>
      <w:r w:rsidRPr="103BB193">
        <w:rPr>
          <w:rFonts w:ascii="Calibri" w:eastAsia="Calibri" w:hAnsi="Calibri" w:cs="Calibri"/>
        </w:rPr>
        <w:t xml:space="preserve">Lum, C., Stoltz, M., Koper, C.S. and Scherer, J.A., 2019. </w:t>
      </w:r>
      <w:r w:rsidR="7074CF61" w:rsidRPr="103BB193">
        <w:rPr>
          <w:rFonts w:ascii="Calibri" w:eastAsia="Calibri" w:hAnsi="Calibri" w:cs="Calibri"/>
        </w:rPr>
        <w:t>Research</w:t>
      </w:r>
      <w:r w:rsidRPr="103BB193">
        <w:rPr>
          <w:rFonts w:ascii="Calibri" w:eastAsia="Calibri" w:hAnsi="Calibri" w:cs="Calibri"/>
        </w:rPr>
        <w:t xml:space="preserve"> on body-worn cameras: What we know, what we need to know. Criminology &amp; public policy, 18(1), pp.93-118. </w:t>
      </w:r>
    </w:p>
    <w:p w14:paraId="17EF7288" w14:textId="2CD5E0A8" w:rsidR="00596E27" w:rsidRDefault="00596E27" w:rsidP="453E897E">
      <w:pPr>
        <w:spacing w:after="0"/>
        <w:rPr>
          <w:rFonts w:ascii="Calibri" w:eastAsia="Calibri" w:hAnsi="Calibri" w:cs="Calibri"/>
        </w:rPr>
      </w:pPr>
    </w:p>
    <w:p w14:paraId="1AC8B35A" w14:textId="0DBF5F43" w:rsidR="00596E27" w:rsidRDefault="0A2678CF" w:rsidP="453E897E">
      <w:pPr>
        <w:spacing w:after="0"/>
        <w:rPr>
          <w:rFonts w:ascii="Calibri" w:eastAsia="Calibri" w:hAnsi="Calibri" w:cs="Calibri"/>
        </w:rPr>
      </w:pPr>
      <w:r w:rsidRPr="453E897E">
        <w:rPr>
          <w:rFonts w:ascii="Calibri" w:eastAsia="Calibri" w:hAnsi="Calibri" w:cs="Calibri"/>
        </w:rPr>
        <w:t xml:space="preserve">Lum, C., Koper, C.S., Wilson, D.B., Stoltz, M., Goodier, M., Eggins, E., Higginson, A. and Mazerolle, L., 2020. Body-worn cameras’ effects on police officers and citizen behaviour: A systematic review. </w:t>
      </w:r>
      <w:r w:rsidRPr="453E897E">
        <w:rPr>
          <w:rFonts w:ascii="Calibri" w:eastAsia="Calibri" w:hAnsi="Calibri" w:cs="Calibri"/>
          <w:i/>
          <w:iCs/>
        </w:rPr>
        <w:t>Campbell Systematic Reviews</w:t>
      </w:r>
      <w:r w:rsidRPr="453E897E">
        <w:rPr>
          <w:rFonts w:ascii="Calibri" w:eastAsia="Calibri" w:hAnsi="Calibri" w:cs="Calibri"/>
        </w:rPr>
        <w:t xml:space="preserve">, 16(3). </w:t>
      </w:r>
    </w:p>
    <w:p w14:paraId="2C1158A2" w14:textId="72674E45" w:rsidR="00596E27" w:rsidRDefault="00596E27" w:rsidP="453E897E">
      <w:pPr>
        <w:spacing w:after="0"/>
        <w:rPr>
          <w:rFonts w:ascii="Calibri" w:eastAsia="Calibri" w:hAnsi="Calibri" w:cs="Calibri"/>
        </w:rPr>
      </w:pPr>
    </w:p>
    <w:p w14:paraId="6A8E1FA8" w14:textId="5E34B31B" w:rsidR="00596E27" w:rsidRPr="0073375D" w:rsidRDefault="0A2678CF" w:rsidP="453E897E">
      <w:pPr>
        <w:spacing w:after="0"/>
        <w:rPr>
          <w:rFonts w:ascii="Calibri" w:eastAsia="Calibri" w:hAnsi="Calibri" w:cs="Calibri"/>
          <w:color w:val="333333"/>
        </w:rPr>
      </w:pPr>
      <w:r w:rsidRPr="103BB193">
        <w:rPr>
          <w:rFonts w:ascii="Calibri" w:eastAsia="Calibri" w:hAnsi="Calibri" w:cs="Calibri"/>
          <w:color w:val="333333"/>
        </w:rPr>
        <w:t xml:space="preserve">Maskaly, J., Donner, C., Jennings, W. G., Ariel, B., &amp; Sutherland, A., 2017. The effects of body-worn cameras (BWCs) on police and citizen outcomes: A state-of-the-art review. </w:t>
      </w:r>
      <w:r w:rsidRPr="103BB193">
        <w:rPr>
          <w:rFonts w:ascii="Calibri" w:eastAsia="Calibri" w:hAnsi="Calibri" w:cs="Calibri"/>
          <w:i/>
          <w:iCs/>
          <w:color w:val="333333"/>
        </w:rPr>
        <w:t>Policing: An International Journal of Police Strategies &amp; Management, 40</w:t>
      </w:r>
      <w:r w:rsidRPr="103BB193">
        <w:rPr>
          <w:rFonts w:ascii="Calibri" w:eastAsia="Calibri" w:hAnsi="Calibri" w:cs="Calibri"/>
          <w:color w:val="333333"/>
        </w:rPr>
        <w:t xml:space="preserve">(4), pp.672–688. </w:t>
      </w:r>
    </w:p>
    <w:p w14:paraId="6CC1CECC" w14:textId="60733773" w:rsidR="00596E27" w:rsidRDefault="00596E27" w:rsidP="453E897E">
      <w:pPr>
        <w:spacing w:after="0"/>
        <w:rPr>
          <w:rFonts w:ascii="Calibri" w:eastAsia="Calibri" w:hAnsi="Calibri" w:cs="Calibri"/>
          <w:color w:val="0563C1"/>
          <w:u w:val="single"/>
        </w:rPr>
      </w:pPr>
    </w:p>
    <w:p w14:paraId="441BA84C" w14:textId="145087F9" w:rsidR="00596E27" w:rsidRDefault="00596E27" w:rsidP="453E897E">
      <w:pPr>
        <w:spacing w:after="0"/>
        <w:rPr>
          <w:rFonts w:ascii="Calibri" w:eastAsia="Calibri" w:hAnsi="Calibri" w:cs="Calibri"/>
        </w:rPr>
      </w:pPr>
    </w:p>
    <w:p w14:paraId="280B394A" w14:textId="382E4A5B" w:rsidR="00596E27" w:rsidRPr="0073375D" w:rsidRDefault="0A2678CF" w:rsidP="453E897E">
      <w:pPr>
        <w:spacing w:after="0"/>
        <w:rPr>
          <w:rFonts w:ascii="Calibri" w:eastAsia="Calibri" w:hAnsi="Calibri" w:cs="Calibri"/>
          <w:color w:val="333333"/>
        </w:rPr>
      </w:pPr>
      <w:r w:rsidRPr="103BB193">
        <w:rPr>
          <w:rFonts w:ascii="Calibri" w:eastAsia="Calibri" w:hAnsi="Calibri" w:cs="Calibri"/>
          <w:color w:val="333333"/>
        </w:rPr>
        <w:t xml:space="preserve">Morrow, W. J., Katz, C. M., &amp; Choate, D. E., 2016. Assessing the impact of police body-worn cameras on arresting, prosecuting, and convicting suspects of intimate partner violence. </w:t>
      </w:r>
      <w:r w:rsidRPr="103BB193">
        <w:rPr>
          <w:rFonts w:ascii="Calibri" w:eastAsia="Calibri" w:hAnsi="Calibri" w:cs="Calibri"/>
          <w:i/>
          <w:iCs/>
          <w:color w:val="333333"/>
        </w:rPr>
        <w:t>Police Quarterly, 19</w:t>
      </w:r>
      <w:r w:rsidRPr="103BB193">
        <w:rPr>
          <w:rFonts w:ascii="Calibri" w:eastAsia="Calibri" w:hAnsi="Calibri" w:cs="Calibri"/>
          <w:color w:val="333333"/>
        </w:rPr>
        <w:t>(3), pp. 303–325.</w:t>
      </w:r>
      <w:r w:rsidR="32D0967B" w:rsidRPr="103BB193">
        <w:rPr>
          <w:rFonts w:ascii="Calibri" w:eastAsia="Calibri" w:hAnsi="Calibri" w:cs="Calibri"/>
          <w:color w:val="333333"/>
        </w:rPr>
        <w:t xml:space="preserve"> </w:t>
      </w:r>
    </w:p>
    <w:p w14:paraId="02B4B7DB" w14:textId="2690FCE8" w:rsidR="00596E27" w:rsidRDefault="00596E27" w:rsidP="453E897E">
      <w:pPr>
        <w:spacing w:after="0"/>
        <w:rPr>
          <w:rFonts w:ascii="Calibri" w:eastAsia="Calibri" w:hAnsi="Calibri" w:cs="Calibri"/>
        </w:rPr>
      </w:pPr>
    </w:p>
    <w:p w14:paraId="07F1F247" w14:textId="26F6B119" w:rsidR="00596E27" w:rsidRDefault="0A2678CF" w:rsidP="453E897E">
      <w:pPr>
        <w:spacing w:after="0"/>
        <w:rPr>
          <w:rFonts w:ascii="Calibri" w:eastAsia="Calibri" w:hAnsi="Calibri" w:cs="Calibri"/>
        </w:rPr>
      </w:pPr>
      <w:r w:rsidRPr="453E897E">
        <w:rPr>
          <w:rFonts w:ascii="Calibri" w:eastAsia="Calibri" w:hAnsi="Calibri" w:cs="Calibri"/>
        </w:rPr>
        <w:t xml:space="preserve">Petersen, K., Mouro, A., Papy, D., Castillo, N. and Ariel, B., 2021. Seeing is believing: The impact of body-worn cameras on court outcomes, a cluster- randomized controlled trial in Miami Beach. </w:t>
      </w:r>
      <w:r w:rsidRPr="453E897E">
        <w:rPr>
          <w:rFonts w:ascii="Calibri" w:eastAsia="Calibri" w:hAnsi="Calibri" w:cs="Calibri"/>
          <w:i/>
          <w:iCs/>
        </w:rPr>
        <w:t>Journal of experimental criminology</w:t>
      </w:r>
      <w:r w:rsidRPr="453E897E">
        <w:rPr>
          <w:rFonts w:ascii="Calibri" w:eastAsia="Calibri" w:hAnsi="Calibri" w:cs="Calibri"/>
        </w:rPr>
        <w:t xml:space="preserve">, pp. 1-21. </w:t>
      </w:r>
    </w:p>
    <w:p w14:paraId="13D425BF" w14:textId="648BD1DF" w:rsidR="00596E27" w:rsidRDefault="00596E27" w:rsidP="453E897E">
      <w:pPr>
        <w:spacing w:after="0"/>
        <w:rPr>
          <w:rFonts w:ascii="Calibri" w:eastAsia="Calibri" w:hAnsi="Calibri" w:cs="Calibri"/>
        </w:rPr>
      </w:pPr>
    </w:p>
    <w:p w14:paraId="78A0D14B" w14:textId="653D83DB" w:rsidR="00596E27" w:rsidRDefault="0A2678CF" w:rsidP="103BB193">
      <w:pPr>
        <w:spacing w:after="0"/>
        <w:rPr>
          <w:rFonts w:ascii="Georgia" w:eastAsia="Georgia" w:hAnsi="Georgia" w:cs="Georgia"/>
          <w:color w:val="333333"/>
          <w:sz w:val="27"/>
          <w:szCs w:val="27"/>
        </w:rPr>
      </w:pPr>
      <w:r w:rsidRPr="103BB193">
        <w:rPr>
          <w:rFonts w:ascii="Calibri" w:eastAsia="Calibri" w:hAnsi="Calibri" w:cs="Calibri"/>
          <w:color w:val="333333"/>
        </w:rPr>
        <w:t xml:space="preserve">Taylor, E., 2016. Lights, camera, redaction… Police body-worn cameras; autonomy, </w:t>
      </w:r>
      <w:r w:rsidR="066C4CA5" w:rsidRPr="103BB193">
        <w:rPr>
          <w:rFonts w:ascii="Calibri" w:eastAsia="Calibri" w:hAnsi="Calibri" w:cs="Calibri"/>
          <w:color w:val="333333"/>
        </w:rPr>
        <w:t>discretion,</w:t>
      </w:r>
      <w:r w:rsidRPr="103BB193">
        <w:rPr>
          <w:rFonts w:ascii="Calibri" w:eastAsia="Calibri" w:hAnsi="Calibri" w:cs="Calibri"/>
          <w:color w:val="333333"/>
        </w:rPr>
        <w:t xml:space="preserve"> and accountability. </w:t>
      </w:r>
      <w:r w:rsidRPr="103BB193">
        <w:rPr>
          <w:rFonts w:ascii="Calibri" w:eastAsia="Calibri" w:hAnsi="Calibri" w:cs="Calibri"/>
          <w:i/>
          <w:iCs/>
          <w:color w:val="333333"/>
        </w:rPr>
        <w:t>Surveillance and Society, 14</w:t>
      </w:r>
      <w:r w:rsidRPr="103BB193">
        <w:rPr>
          <w:rFonts w:ascii="Calibri" w:eastAsia="Calibri" w:hAnsi="Calibri" w:cs="Calibri"/>
          <w:color w:val="333333"/>
        </w:rPr>
        <w:t>(1), pp. 128–132</w:t>
      </w:r>
      <w:r w:rsidRPr="103BB193">
        <w:rPr>
          <w:rFonts w:ascii="Georgia" w:eastAsia="Georgia" w:hAnsi="Georgia" w:cs="Georgia"/>
          <w:color w:val="333333"/>
          <w:sz w:val="27"/>
          <w:szCs w:val="27"/>
        </w:rPr>
        <w:t>.</w:t>
      </w:r>
      <w:r w:rsidR="6FA91C82" w:rsidRPr="103BB193">
        <w:rPr>
          <w:rFonts w:ascii="Georgia" w:eastAsia="Georgia" w:hAnsi="Georgia" w:cs="Georgia"/>
          <w:color w:val="333333"/>
          <w:sz w:val="27"/>
          <w:szCs w:val="27"/>
        </w:rPr>
        <w:t xml:space="preserve"> </w:t>
      </w:r>
    </w:p>
    <w:p w14:paraId="26D45C90" w14:textId="25D57ED4" w:rsidR="00596E27" w:rsidRDefault="00596E27" w:rsidP="453E897E">
      <w:pPr>
        <w:spacing w:after="0"/>
        <w:rPr>
          <w:rFonts w:ascii="Calibri" w:eastAsia="Calibri" w:hAnsi="Calibri" w:cs="Calibri"/>
        </w:rPr>
      </w:pPr>
    </w:p>
    <w:p w14:paraId="0E652A3F" w14:textId="08ED06EC" w:rsidR="00596E27" w:rsidRPr="0073375D" w:rsidRDefault="00596E27" w:rsidP="453E897E">
      <w:pPr>
        <w:spacing w:after="0"/>
        <w:rPr>
          <w:rFonts w:ascii="Calibri" w:eastAsia="Calibri" w:hAnsi="Calibri" w:cs="Calibri"/>
          <w:color w:val="333333"/>
        </w:rPr>
      </w:pPr>
    </w:p>
    <w:p w14:paraId="5E5787A5" w14:textId="2692AF72" w:rsidR="00596E27" w:rsidRDefault="00596E27" w:rsidP="453E897E"/>
    <w:sectPr w:rsidR="00596E2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ii3iHwJB/Ca4tn" int2:id="kb5mrQEg">
      <int2:state int2:value="Rejected" int2:type="AugLoop_Text_Critique"/>
    </int2:textHash>
    <int2:textHash int2:hashCode="x32iVry3j+W1Iw" int2:id="1ImNacSA">
      <int2:state int2:value="Rejected" int2:type="AugLoop_Text_Critique"/>
    </int2:textHash>
    <int2:bookmark int2:bookmarkName="_Int_i5QMJalt" int2:invalidationBookmarkName="" int2:hashCode="lOHpWFAM6FnMgL" int2:id="OSwPPytj">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F9351"/>
    <w:multiLevelType w:val="hybridMultilevel"/>
    <w:tmpl w:val="B478FFFA"/>
    <w:lvl w:ilvl="0" w:tplc="DCB0C59E">
      <w:start w:val="1"/>
      <w:numFmt w:val="bullet"/>
      <w:lvlText w:val="-"/>
      <w:lvlJc w:val="left"/>
      <w:pPr>
        <w:ind w:left="720" w:hanging="360"/>
      </w:pPr>
      <w:rPr>
        <w:rFonts w:ascii="Calibri" w:hAnsi="Calibri" w:hint="default"/>
      </w:rPr>
    </w:lvl>
    <w:lvl w:ilvl="1" w:tplc="C9986912">
      <w:start w:val="1"/>
      <w:numFmt w:val="bullet"/>
      <w:lvlText w:val="o"/>
      <w:lvlJc w:val="left"/>
      <w:pPr>
        <w:ind w:left="1440" w:hanging="360"/>
      </w:pPr>
      <w:rPr>
        <w:rFonts w:ascii="Courier New" w:hAnsi="Courier New" w:hint="default"/>
      </w:rPr>
    </w:lvl>
    <w:lvl w:ilvl="2" w:tplc="47FAA8A4">
      <w:start w:val="1"/>
      <w:numFmt w:val="bullet"/>
      <w:lvlText w:val=""/>
      <w:lvlJc w:val="left"/>
      <w:pPr>
        <w:ind w:left="2160" w:hanging="360"/>
      </w:pPr>
      <w:rPr>
        <w:rFonts w:ascii="Wingdings" w:hAnsi="Wingdings" w:hint="default"/>
      </w:rPr>
    </w:lvl>
    <w:lvl w:ilvl="3" w:tplc="32541D80">
      <w:start w:val="1"/>
      <w:numFmt w:val="bullet"/>
      <w:lvlText w:val=""/>
      <w:lvlJc w:val="left"/>
      <w:pPr>
        <w:ind w:left="2880" w:hanging="360"/>
      </w:pPr>
      <w:rPr>
        <w:rFonts w:ascii="Symbol" w:hAnsi="Symbol" w:hint="default"/>
      </w:rPr>
    </w:lvl>
    <w:lvl w:ilvl="4" w:tplc="367CA804">
      <w:start w:val="1"/>
      <w:numFmt w:val="bullet"/>
      <w:lvlText w:val="o"/>
      <w:lvlJc w:val="left"/>
      <w:pPr>
        <w:ind w:left="3600" w:hanging="360"/>
      </w:pPr>
      <w:rPr>
        <w:rFonts w:ascii="Courier New" w:hAnsi="Courier New" w:hint="default"/>
      </w:rPr>
    </w:lvl>
    <w:lvl w:ilvl="5" w:tplc="553C411C">
      <w:start w:val="1"/>
      <w:numFmt w:val="bullet"/>
      <w:lvlText w:val=""/>
      <w:lvlJc w:val="left"/>
      <w:pPr>
        <w:ind w:left="4320" w:hanging="360"/>
      </w:pPr>
      <w:rPr>
        <w:rFonts w:ascii="Wingdings" w:hAnsi="Wingdings" w:hint="default"/>
      </w:rPr>
    </w:lvl>
    <w:lvl w:ilvl="6" w:tplc="2E0E4B38">
      <w:start w:val="1"/>
      <w:numFmt w:val="bullet"/>
      <w:lvlText w:val=""/>
      <w:lvlJc w:val="left"/>
      <w:pPr>
        <w:ind w:left="5040" w:hanging="360"/>
      </w:pPr>
      <w:rPr>
        <w:rFonts w:ascii="Symbol" w:hAnsi="Symbol" w:hint="default"/>
      </w:rPr>
    </w:lvl>
    <w:lvl w:ilvl="7" w:tplc="2D36BC4E">
      <w:start w:val="1"/>
      <w:numFmt w:val="bullet"/>
      <w:lvlText w:val="o"/>
      <w:lvlJc w:val="left"/>
      <w:pPr>
        <w:ind w:left="5760" w:hanging="360"/>
      </w:pPr>
      <w:rPr>
        <w:rFonts w:ascii="Courier New" w:hAnsi="Courier New" w:hint="default"/>
      </w:rPr>
    </w:lvl>
    <w:lvl w:ilvl="8" w:tplc="A5ECE208">
      <w:start w:val="1"/>
      <w:numFmt w:val="bullet"/>
      <w:lvlText w:val=""/>
      <w:lvlJc w:val="left"/>
      <w:pPr>
        <w:ind w:left="6480" w:hanging="360"/>
      </w:pPr>
      <w:rPr>
        <w:rFonts w:ascii="Wingdings" w:hAnsi="Wingdings" w:hint="default"/>
      </w:rPr>
    </w:lvl>
  </w:abstractNum>
  <w:abstractNum w:abstractNumId="1" w15:restartNumberingAfterBreak="0">
    <w:nsid w:val="07280DC5"/>
    <w:multiLevelType w:val="hybridMultilevel"/>
    <w:tmpl w:val="3FE6C41C"/>
    <w:lvl w:ilvl="0" w:tplc="FF505ADC">
      <w:start w:val="1"/>
      <w:numFmt w:val="bullet"/>
      <w:lvlText w:val="-"/>
      <w:lvlJc w:val="left"/>
      <w:pPr>
        <w:ind w:left="720" w:hanging="360"/>
      </w:pPr>
      <w:rPr>
        <w:rFonts w:ascii="Calibri" w:hAnsi="Calibri" w:hint="default"/>
      </w:rPr>
    </w:lvl>
    <w:lvl w:ilvl="1" w:tplc="0B003DFE">
      <w:start w:val="1"/>
      <w:numFmt w:val="bullet"/>
      <w:lvlText w:val="o"/>
      <w:lvlJc w:val="left"/>
      <w:pPr>
        <w:ind w:left="1440" w:hanging="360"/>
      </w:pPr>
      <w:rPr>
        <w:rFonts w:ascii="Courier New" w:hAnsi="Courier New" w:hint="default"/>
      </w:rPr>
    </w:lvl>
    <w:lvl w:ilvl="2" w:tplc="A60A430E">
      <w:start w:val="1"/>
      <w:numFmt w:val="bullet"/>
      <w:lvlText w:val=""/>
      <w:lvlJc w:val="left"/>
      <w:pPr>
        <w:ind w:left="2160" w:hanging="360"/>
      </w:pPr>
      <w:rPr>
        <w:rFonts w:ascii="Wingdings" w:hAnsi="Wingdings" w:hint="default"/>
      </w:rPr>
    </w:lvl>
    <w:lvl w:ilvl="3" w:tplc="FE56EA68">
      <w:start w:val="1"/>
      <w:numFmt w:val="bullet"/>
      <w:lvlText w:val=""/>
      <w:lvlJc w:val="left"/>
      <w:pPr>
        <w:ind w:left="2880" w:hanging="360"/>
      </w:pPr>
      <w:rPr>
        <w:rFonts w:ascii="Symbol" w:hAnsi="Symbol" w:hint="default"/>
      </w:rPr>
    </w:lvl>
    <w:lvl w:ilvl="4" w:tplc="470CE42C">
      <w:start w:val="1"/>
      <w:numFmt w:val="bullet"/>
      <w:lvlText w:val="o"/>
      <w:lvlJc w:val="left"/>
      <w:pPr>
        <w:ind w:left="3600" w:hanging="360"/>
      </w:pPr>
      <w:rPr>
        <w:rFonts w:ascii="Courier New" w:hAnsi="Courier New" w:hint="default"/>
      </w:rPr>
    </w:lvl>
    <w:lvl w:ilvl="5" w:tplc="1FF694D2">
      <w:start w:val="1"/>
      <w:numFmt w:val="bullet"/>
      <w:lvlText w:val=""/>
      <w:lvlJc w:val="left"/>
      <w:pPr>
        <w:ind w:left="4320" w:hanging="360"/>
      </w:pPr>
      <w:rPr>
        <w:rFonts w:ascii="Wingdings" w:hAnsi="Wingdings" w:hint="default"/>
      </w:rPr>
    </w:lvl>
    <w:lvl w:ilvl="6" w:tplc="C6B6E0EC">
      <w:start w:val="1"/>
      <w:numFmt w:val="bullet"/>
      <w:lvlText w:val=""/>
      <w:lvlJc w:val="left"/>
      <w:pPr>
        <w:ind w:left="5040" w:hanging="360"/>
      </w:pPr>
      <w:rPr>
        <w:rFonts w:ascii="Symbol" w:hAnsi="Symbol" w:hint="default"/>
      </w:rPr>
    </w:lvl>
    <w:lvl w:ilvl="7" w:tplc="38E2BBBC">
      <w:start w:val="1"/>
      <w:numFmt w:val="bullet"/>
      <w:lvlText w:val="o"/>
      <w:lvlJc w:val="left"/>
      <w:pPr>
        <w:ind w:left="5760" w:hanging="360"/>
      </w:pPr>
      <w:rPr>
        <w:rFonts w:ascii="Courier New" w:hAnsi="Courier New" w:hint="default"/>
      </w:rPr>
    </w:lvl>
    <w:lvl w:ilvl="8" w:tplc="92C4ECC8">
      <w:start w:val="1"/>
      <w:numFmt w:val="bullet"/>
      <w:lvlText w:val=""/>
      <w:lvlJc w:val="left"/>
      <w:pPr>
        <w:ind w:left="6480" w:hanging="360"/>
      </w:pPr>
      <w:rPr>
        <w:rFonts w:ascii="Wingdings" w:hAnsi="Wingdings" w:hint="default"/>
      </w:rPr>
    </w:lvl>
  </w:abstractNum>
  <w:abstractNum w:abstractNumId="2" w15:restartNumberingAfterBreak="0">
    <w:nsid w:val="0832D318"/>
    <w:multiLevelType w:val="hybridMultilevel"/>
    <w:tmpl w:val="20D4EDAA"/>
    <w:lvl w:ilvl="0" w:tplc="42A05AB8">
      <w:start w:val="1"/>
      <w:numFmt w:val="bullet"/>
      <w:lvlText w:val="-"/>
      <w:lvlJc w:val="left"/>
      <w:pPr>
        <w:ind w:left="720" w:hanging="360"/>
      </w:pPr>
      <w:rPr>
        <w:rFonts w:ascii="Calibri" w:hAnsi="Calibri" w:hint="default"/>
      </w:rPr>
    </w:lvl>
    <w:lvl w:ilvl="1" w:tplc="C0B2F29C">
      <w:start w:val="1"/>
      <w:numFmt w:val="bullet"/>
      <w:lvlText w:val="o"/>
      <w:lvlJc w:val="left"/>
      <w:pPr>
        <w:ind w:left="1440" w:hanging="360"/>
      </w:pPr>
      <w:rPr>
        <w:rFonts w:ascii="Courier New" w:hAnsi="Courier New" w:hint="default"/>
      </w:rPr>
    </w:lvl>
    <w:lvl w:ilvl="2" w:tplc="CDE8CFDC">
      <w:start w:val="1"/>
      <w:numFmt w:val="bullet"/>
      <w:lvlText w:val=""/>
      <w:lvlJc w:val="left"/>
      <w:pPr>
        <w:ind w:left="2160" w:hanging="360"/>
      </w:pPr>
      <w:rPr>
        <w:rFonts w:ascii="Wingdings" w:hAnsi="Wingdings" w:hint="default"/>
      </w:rPr>
    </w:lvl>
    <w:lvl w:ilvl="3" w:tplc="CCE86930">
      <w:start w:val="1"/>
      <w:numFmt w:val="bullet"/>
      <w:lvlText w:val=""/>
      <w:lvlJc w:val="left"/>
      <w:pPr>
        <w:ind w:left="2880" w:hanging="360"/>
      </w:pPr>
      <w:rPr>
        <w:rFonts w:ascii="Symbol" w:hAnsi="Symbol" w:hint="default"/>
      </w:rPr>
    </w:lvl>
    <w:lvl w:ilvl="4" w:tplc="BB02BE02">
      <w:start w:val="1"/>
      <w:numFmt w:val="bullet"/>
      <w:lvlText w:val="o"/>
      <w:lvlJc w:val="left"/>
      <w:pPr>
        <w:ind w:left="3600" w:hanging="360"/>
      </w:pPr>
      <w:rPr>
        <w:rFonts w:ascii="Courier New" w:hAnsi="Courier New" w:hint="default"/>
      </w:rPr>
    </w:lvl>
    <w:lvl w:ilvl="5" w:tplc="000AEF54">
      <w:start w:val="1"/>
      <w:numFmt w:val="bullet"/>
      <w:lvlText w:val=""/>
      <w:lvlJc w:val="left"/>
      <w:pPr>
        <w:ind w:left="4320" w:hanging="360"/>
      </w:pPr>
      <w:rPr>
        <w:rFonts w:ascii="Wingdings" w:hAnsi="Wingdings" w:hint="default"/>
      </w:rPr>
    </w:lvl>
    <w:lvl w:ilvl="6" w:tplc="EAC414B8">
      <w:start w:val="1"/>
      <w:numFmt w:val="bullet"/>
      <w:lvlText w:val=""/>
      <w:lvlJc w:val="left"/>
      <w:pPr>
        <w:ind w:left="5040" w:hanging="360"/>
      </w:pPr>
      <w:rPr>
        <w:rFonts w:ascii="Symbol" w:hAnsi="Symbol" w:hint="default"/>
      </w:rPr>
    </w:lvl>
    <w:lvl w:ilvl="7" w:tplc="4FD890DC">
      <w:start w:val="1"/>
      <w:numFmt w:val="bullet"/>
      <w:lvlText w:val="o"/>
      <w:lvlJc w:val="left"/>
      <w:pPr>
        <w:ind w:left="5760" w:hanging="360"/>
      </w:pPr>
      <w:rPr>
        <w:rFonts w:ascii="Courier New" w:hAnsi="Courier New" w:hint="default"/>
      </w:rPr>
    </w:lvl>
    <w:lvl w:ilvl="8" w:tplc="CBFAEC32">
      <w:start w:val="1"/>
      <w:numFmt w:val="bullet"/>
      <w:lvlText w:val=""/>
      <w:lvlJc w:val="left"/>
      <w:pPr>
        <w:ind w:left="6480" w:hanging="360"/>
      </w:pPr>
      <w:rPr>
        <w:rFonts w:ascii="Wingdings" w:hAnsi="Wingdings" w:hint="default"/>
      </w:rPr>
    </w:lvl>
  </w:abstractNum>
  <w:abstractNum w:abstractNumId="3" w15:restartNumberingAfterBreak="0">
    <w:nsid w:val="0A83F62D"/>
    <w:multiLevelType w:val="hybridMultilevel"/>
    <w:tmpl w:val="B0AA0B98"/>
    <w:lvl w:ilvl="0" w:tplc="25FEED12">
      <w:start w:val="1"/>
      <w:numFmt w:val="bullet"/>
      <w:lvlText w:val="-"/>
      <w:lvlJc w:val="left"/>
      <w:pPr>
        <w:ind w:left="720" w:hanging="360"/>
      </w:pPr>
      <w:rPr>
        <w:rFonts w:ascii="Calibri" w:hAnsi="Calibri" w:hint="default"/>
      </w:rPr>
    </w:lvl>
    <w:lvl w:ilvl="1" w:tplc="53CA024E">
      <w:start w:val="1"/>
      <w:numFmt w:val="bullet"/>
      <w:lvlText w:val="o"/>
      <w:lvlJc w:val="left"/>
      <w:pPr>
        <w:ind w:left="1440" w:hanging="360"/>
      </w:pPr>
      <w:rPr>
        <w:rFonts w:ascii="Courier New" w:hAnsi="Courier New" w:hint="default"/>
      </w:rPr>
    </w:lvl>
    <w:lvl w:ilvl="2" w:tplc="C624F70A">
      <w:start w:val="1"/>
      <w:numFmt w:val="bullet"/>
      <w:lvlText w:val=""/>
      <w:lvlJc w:val="left"/>
      <w:pPr>
        <w:ind w:left="2160" w:hanging="360"/>
      </w:pPr>
      <w:rPr>
        <w:rFonts w:ascii="Wingdings" w:hAnsi="Wingdings" w:hint="default"/>
      </w:rPr>
    </w:lvl>
    <w:lvl w:ilvl="3" w:tplc="C61E1932">
      <w:start w:val="1"/>
      <w:numFmt w:val="bullet"/>
      <w:lvlText w:val=""/>
      <w:lvlJc w:val="left"/>
      <w:pPr>
        <w:ind w:left="2880" w:hanging="360"/>
      </w:pPr>
      <w:rPr>
        <w:rFonts w:ascii="Symbol" w:hAnsi="Symbol" w:hint="default"/>
      </w:rPr>
    </w:lvl>
    <w:lvl w:ilvl="4" w:tplc="06C04846">
      <w:start w:val="1"/>
      <w:numFmt w:val="bullet"/>
      <w:lvlText w:val="o"/>
      <w:lvlJc w:val="left"/>
      <w:pPr>
        <w:ind w:left="3600" w:hanging="360"/>
      </w:pPr>
      <w:rPr>
        <w:rFonts w:ascii="Courier New" w:hAnsi="Courier New" w:hint="default"/>
      </w:rPr>
    </w:lvl>
    <w:lvl w:ilvl="5" w:tplc="12CA463C">
      <w:start w:val="1"/>
      <w:numFmt w:val="bullet"/>
      <w:lvlText w:val=""/>
      <w:lvlJc w:val="left"/>
      <w:pPr>
        <w:ind w:left="4320" w:hanging="360"/>
      </w:pPr>
      <w:rPr>
        <w:rFonts w:ascii="Wingdings" w:hAnsi="Wingdings" w:hint="default"/>
      </w:rPr>
    </w:lvl>
    <w:lvl w:ilvl="6" w:tplc="BA2A749C">
      <w:start w:val="1"/>
      <w:numFmt w:val="bullet"/>
      <w:lvlText w:val=""/>
      <w:lvlJc w:val="left"/>
      <w:pPr>
        <w:ind w:left="5040" w:hanging="360"/>
      </w:pPr>
      <w:rPr>
        <w:rFonts w:ascii="Symbol" w:hAnsi="Symbol" w:hint="default"/>
      </w:rPr>
    </w:lvl>
    <w:lvl w:ilvl="7" w:tplc="23003FD6">
      <w:start w:val="1"/>
      <w:numFmt w:val="bullet"/>
      <w:lvlText w:val="o"/>
      <w:lvlJc w:val="left"/>
      <w:pPr>
        <w:ind w:left="5760" w:hanging="360"/>
      </w:pPr>
      <w:rPr>
        <w:rFonts w:ascii="Courier New" w:hAnsi="Courier New" w:hint="default"/>
      </w:rPr>
    </w:lvl>
    <w:lvl w:ilvl="8" w:tplc="6DD4BF80">
      <w:start w:val="1"/>
      <w:numFmt w:val="bullet"/>
      <w:lvlText w:val=""/>
      <w:lvlJc w:val="left"/>
      <w:pPr>
        <w:ind w:left="6480" w:hanging="360"/>
      </w:pPr>
      <w:rPr>
        <w:rFonts w:ascii="Wingdings" w:hAnsi="Wingdings" w:hint="default"/>
      </w:rPr>
    </w:lvl>
  </w:abstractNum>
  <w:abstractNum w:abstractNumId="4" w15:restartNumberingAfterBreak="0">
    <w:nsid w:val="0C779A47"/>
    <w:multiLevelType w:val="hybridMultilevel"/>
    <w:tmpl w:val="A5845A3E"/>
    <w:lvl w:ilvl="0" w:tplc="6AB659EC">
      <w:start w:val="1"/>
      <w:numFmt w:val="bullet"/>
      <w:lvlText w:val="-"/>
      <w:lvlJc w:val="left"/>
      <w:pPr>
        <w:ind w:left="720" w:hanging="360"/>
      </w:pPr>
      <w:rPr>
        <w:rFonts w:ascii="Calibri" w:hAnsi="Calibri" w:hint="default"/>
      </w:rPr>
    </w:lvl>
    <w:lvl w:ilvl="1" w:tplc="22B86270">
      <w:start w:val="1"/>
      <w:numFmt w:val="bullet"/>
      <w:lvlText w:val="o"/>
      <w:lvlJc w:val="left"/>
      <w:pPr>
        <w:ind w:left="1440" w:hanging="360"/>
      </w:pPr>
      <w:rPr>
        <w:rFonts w:ascii="Courier New" w:hAnsi="Courier New" w:hint="default"/>
      </w:rPr>
    </w:lvl>
    <w:lvl w:ilvl="2" w:tplc="F1CA7778">
      <w:start w:val="1"/>
      <w:numFmt w:val="bullet"/>
      <w:lvlText w:val=""/>
      <w:lvlJc w:val="left"/>
      <w:pPr>
        <w:ind w:left="2160" w:hanging="360"/>
      </w:pPr>
      <w:rPr>
        <w:rFonts w:ascii="Wingdings" w:hAnsi="Wingdings" w:hint="default"/>
      </w:rPr>
    </w:lvl>
    <w:lvl w:ilvl="3" w:tplc="C8F25F44">
      <w:start w:val="1"/>
      <w:numFmt w:val="bullet"/>
      <w:lvlText w:val=""/>
      <w:lvlJc w:val="left"/>
      <w:pPr>
        <w:ind w:left="2880" w:hanging="360"/>
      </w:pPr>
      <w:rPr>
        <w:rFonts w:ascii="Symbol" w:hAnsi="Symbol" w:hint="default"/>
      </w:rPr>
    </w:lvl>
    <w:lvl w:ilvl="4" w:tplc="31529F6A">
      <w:start w:val="1"/>
      <w:numFmt w:val="bullet"/>
      <w:lvlText w:val="o"/>
      <w:lvlJc w:val="left"/>
      <w:pPr>
        <w:ind w:left="3600" w:hanging="360"/>
      </w:pPr>
      <w:rPr>
        <w:rFonts w:ascii="Courier New" w:hAnsi="Courier New" w:hint="default"/>
      </w:rPr>
    </w:lvl>
    <w:lvl w:ilvl="5" w:tplc="27F67E46">
      <w:start w:val="1"/>
      <w:numFmt w:val="bullet"/>
      <w:lvlText w:val=""/>
      <w:lvlJc w:val="left"/>
      <w:pPr>
        <w:ind w:left="4320" w:hanging="360"/>
      </w:pPr>
      <w:rPr>
        <w:rFonts w:ascii="Wingdings" w:hAnsi="Wingdings" w:hint="default"/>
      </w:rPr>
    </w:lvl>
    <w:lvl w:ilvl="6" w:tplc="B500660C">
      <w:start w:val="1"/>
      <w:numFmt w:val="bullet"/>
      <w:lvlText w:val=""/>
      <w:lvlJc w:val="left"/>
      <w:pPr>
        <w:ind w:left="5040" w:hanging="360"/>
      </w:pPr>
      <w:rPr>
        <w:rFonts w:ascii="Symbol" w:hAnsi="Symbol" w:hint="default"/>
      </w:rPr>
    </w:lvl>
    <w:lvl w:ilvl="7" w:tplc="7750997A">
      <w:start w:val="1"/>
      <w:numFmt w:val="bullet"/>
      <w:lvlText w:val="o"/>
      <w:lvlJc w:val="left"/>
      <w:pPr>
        <w:ind w:left="5760" w:hanging="360"/>
      </w:pPr>
      <w:rPr>
        <w:rFonts w:ascii="Courier New" w:hAnsi="Courier New" w:hint="default"/>
      </w:rPr>
    </w:lvl>
    <w:lvl w:ilvl="8" w:tplc="6C6CCCE2">
      <w:start w:val="1"/>
      <w:numFmt w:val="bullet"/>
      <w:lvlText w:val=""/>
      <w:lvlJc w:val="left"/>
      <w:pPr>
        <w:ind w:left="6480" w:hanging="360"/>
      </w:pPr>
      <w:rPr>
        <w:rFonts w:ascii="Wingdings" w:hAnsi="Wingdings" w:hint="default"/>
      </w:rPr>
    </w:lvl>
  </w:abstractNum>
  <w:abstractNum w:abstractNumId="5" w15:restartNumberingAfterBreak="0">
    <w:nsid w:val="0F1323F1"/>
    <w:multiLevelType w:val="hybridMultilevel"/>
    <w:tmpl w:val="08B45754"/>
    <w:lvl w:ilvl="0" w:tplc="BBF0847C">
      <w:start w:val="1"/>
      <w:numFmt w:val="bullet"/>
      <w:lvlText w:val="-"/>
      <w:lvlJc w:val="left"/>
      <w:pPr>
        <w:ind w:left="720" w:hanging="360"/>
      </w:pPr>
      <w:rPr>
        <w:rFonts w:ascii="Calibri" w:hAnsi="Calibri" w:hint="default"/>
      </w:rPr>
    </w:lvl>
    <w:lvl w:ilvl="1" w:tplc="0A0E30BA">
      <w:start w:val="1"/>
      <w:numFmt w:val="bullet"/>
      <w:lvlText w:val="o"/>
      <w:lvlJc w:val="left"/>
      <w:pPr>
        <w:ind w:left="1440" w:hanging="360"/>
      </w:pPr>
      <w:rPr>
        <w:rFonts w:ascii="Courier New" w:hAnsi="Courier New" w:hint="default"/>
      </w:rPr>
    </w:lvl>
    <w:lvl w:ilvl="2" w:tplc="A95E2762">
      <w:start w:val="1"/>
      <w:numFmt w:val="bullet"/>
      <w:lvlText w:val=""/>
      <w:lvlJc w:val="left"/>
      <w:pPr>
        <w:ind w:left="2160" w:hanging="360"/>
      </w:pPr>
      <w:rPr>
        <w:rFonts w:ascii="Wingdings" w:hAnsi="Wingdings" w:hint="default"/>
      </w:rPr>
    </w:lvl>
    <w:lvl w:ilvl="3" w:tplc="4AD6527E">
      <w:start w:val="1"/>
      <w:numFmt w:val="bullet"/>
      <w:lvlText w:val=""/>
      <w:lvlJc w:val="left"/>
      <w:pPr>
        <w:ind w:left="2880" w:hanging="360"/>
      </w:pPr>
      <w:rPr>
        <w:rFonts w:ascii="Symbol" w:hAnsi="Symbol" w:hint="default"/>
      </w:rPr>
    </w:lvl>
    <w:lvl w:ilvl="4" w:tplc="3D568B5A">
      <w:start w:val="1"/>
      <w:numFmt w:val="bullet"/>
      <w:lvlText w:val="o"/>
      <w:lvlJc w:val="left"/>
      <w:pPr>
        <w:ind w:left="3600" w:hanging="360"/>
      </w:pPr>
      <w:rPr>
        <w:rFonts w:ascii="Courier New" w:hAnsi="Courier New" w:hint="default"/>
      </w:rPr>
    </w:lvl>
    <w:lvl w:ilvl="5" w:tplc="8796F5A4">
      <w:start w:val="1"/>
      <w:numFmt w:val="bullet"/>
      <w:lvlText w:val=""/>
      <w:lvlJc w:val="left"/>
      <w:pPr>
        <w:ind w:left="4320" w:hanging="360"/>
      </w:pPr>
      <w:rPr>
        <w:rFonts w:ascii="Wingdings" w:hAnsi="Wingdings" w:hint="default"/>
      </w:rPr>
    </w:lvl>
    <w:lvl w:ilvl="6" w:tplc="2CAE6CAC">
      <w:start w:val="1"/>
      <w:numFmt w:val="bullet"/>
      <w:lvlText w:val=""/>
      <w:lvlJc w:val="left"/>
      <w:pPr>
        <w:ind w:left="5040" w:hanging="360"/>
      </w:pPr>
      <w:rPr>
        <w:rFonts w:ascii="Symbol" w:hAnsi="Symbol" w:hint="default"/>
      </w:rPr>
    </w:lvl>
    <w:lvl w:ilvl="7" w:tplc="6F9ADB3E">
      <w:start w:val="1"/>
      <w:numFmt w:val="bullet"/>
      <w:lvlText w:val="o"/>
      <w:lvlJc w:val="left"/>
      <w:pPr>
        <w:ind w:left="5760" w:hanging="360"/>
      </w:pPr>
      <w:rPr>
        <w:rFonts w:ascii="Courier New" w:hAnsi="Courier New" w:hint="default"/>
      </w:rPr>
    </w:lvl>
    <w:lvl w:ilvl="8" w:tplc="79764040">
      <w:start w:val="1"/>
      <w:numFmt w:val="bullet"/>
      <w:lvlText w:val=""/>
      <w:lvlJc w:val="left"/>
      <w:pPr>
        <w:ind w:left="6480" w:hanging="360"/>
      </w:pPr>
      <w:rPr>
        <w:rFonts w:ascii="Wingdings" w:hAnsi="Wingdings" w:hint="default"/>
      </w:rPr>
    </w:lvl>
  </w:abstractNum>
  <w:abstractNum w:abstractNumId="6" w15:restartNumberingAfterBreak="0">
    <w:nsid w:val="12EA5741"/>
    <w:multiLevelType w:val="hybridMultilevel"/>
    <w:tmpl w:val="814494AC"/>
    <w:lvl w:ilvl="0" w:tplc="0D4ECE30">
      <w:start w:val="1"/>
      <w:numFmt w:val="bullet"/>
      <w:lvlText w:val="-"/>
      <w:lvlJc w:val="left"/>
      <w:pPr>
        <w:ind w:left="720" w:hanging="360"/>
      </w:pPr>
      <w:rPr>
        <w:rFonts w:ascii="Calibri" w:hAnsi="Calibri" w:hint="default"/>
      </w:rPr>
    </w:lvl>
    <w:lvl w:ilvl="1" w:tplc="A9DE31D4">
      <w:start w:val="1"/>
      <w:numFmt w:val="bullet"/>
      <w:lvlText w:val="o"/>
      <w:lvlJc w:val="left"/>
      <w:pPr>
        <w:ind w:left="1440" w:hanging="360"/>
      </w:pPr>
      <w:rPr>
        <w:rFonts w:ascii="Courier New" w:hAnsi="Courier New" w:hint="default"/>
      </w:rPr>
    </w:lvl>
    <w:lvl w:ilvl="2" w:tplc="1418409C">
      <w:start w:val="1"/>
      <w:numFmt w:val="bullet"/>
      <w:lvlText w:val=""/>
      <w:lvlJc w:val="left"/>
      <w:pPr>
        <w:ind w:left="2160" w:hanging="360"/>
      </w:pPr>
      <w:rPr>
        <w:rFonts w:ascii="Wingdings" w:hAnsi="Wingdings" w:hint="default"/>
      </w:rPr>
    </w:lvl>
    <w:lvl w:ilvl="3" w:tplc="1C124DD2">
      <w:start w:val="1"/>
      <w:numFmt w:val="bullet"/>
      <w:lvlText w:val=""/>
      <w:lvlJc w:val="left"/>
      <w:pPr>
        <w:ind w:left="2880" w:hanging="360"/>
      </w:pPr>
      <w:rPr>
        <w:rFonts w:ascii="Symbol" w:hAnsi="Symbol" w:hint="default"/>
      </w:rPr>
    </w:lvl>
    <w:lvl w:ilvl="4" w:tplc="FD8A4924">
      <w:start w:val="1"/>
      <w:numFmt w:val="bullet"/>
      <w:lvlText w:val="o"/>
      <w:lvlJc w:val="left"/>
      <w:pPr>
        <w:ind w:left="3600" w:hanging="360"/>
      </w:pPr>
      <w:rPr>
        <w:rFonts w:ascii="Courier New" w:hAnsi="Courier New" w:hint="default"/>
      </w:rPr>
    </w:lvl>
    <w:lvl w:ilvl="5" w:tplc="3EE09182">
      <w:start w:val="1"/>
      <w:numFmt w:val="bullet"/>
      <w:lvlText w:val=""/>
      <w:lvlJc w:val="left"/>
      <w:pPr>
        <w:ind w:left="4320" w:hanging="360"/>
      </w:pPr>
      <w:rPr>
        <w:rFonts w:ascii="Wingdings" w:hAnsi="Wingdings" w:hint="default"/>
      </w:rPr>
    </w:lvl>
    <w:lvl w:ilvl="6" w:tplc="C97AFEF2">
      <w:start w:val="1"/>
      <w:numFmt w:val="bullet"/>
      <w:lvlText w:val=""/>
      <w:lvlJc w:val="left"/>
      <w:pPr>
        <w:ind w:left="5040" w:hanging="360"/>
      </w:pPr>
      <w:rPr>
        <w:rFonts w:ascii="Symbol" w:hAnsi="Symbol" w:hint="default"/>
      </w:rPr>
    </w:lvl>
    <w:lvl w:ilvl="7" w:tplc="246234A0">
      <w:start w:val="1"/>
      <w:numFmt w:val="bullet"/>
      <w:lvlText w:val="o"/>
      <w:lvlJc w:val="left"/>
      <w:pPr>
        <w:ind w:left="5760" w:hanging="360"/>
      </w:pPr>
      <w:rPr>
        <w:rFonts w:ascii="Courier New" w:hAnsi="Courier New" w:hint="default"/>
      </w:rPr>
    </w:lvl>
    <w:lvl w:ilvl="8" w:tplc="48124966">
      <w:start w:val="1"/>
      <w:numFmt w:val="bullet"/>
      <w:lvlText w:val=""/>
      <w:lvlJc w:val="left"/>
      <w:pPr>
        <w:ind w:left="6480" w:hanging="360"/>
      </w:pPr>
      <w:rPr>
        <w:rFonts w:ascii="Wingdings" w:hAnsi="Wingdings" w:hint="default"/>
      </w:rPr>
    </w:lvl>
  </w:abstractNum>
  <w:abstractNum w:abstractNumId="7" w15:restartNumberingAfterBreak="0">
    <w:nsid w:val="1A0EADC0"/>
    <w:multiLevelType w:val="hybridMultilevel"/>
    <w:tmpl w:val="2FB8F372"/>
    <w:lvl w:ilvl="0" w:tplc="EE48E9AC">
      <w:start w:val="1"/>
      <w:numFmt w:val="bullet"/>
      <w:lvlText w:val="-"/>
      <w:lvlJc w:val="left"/>
      <w:pPr>
        <w:ind w:left="720" w:hanging="360"/>
      </w:pPr>
      <w:rPr>
        <w:rFonts w:ascii="Calibri" w:hAnsi="Calibri" w:hint="default"/>
      </w:rPr>
    </w:lvl>
    <w:lvl w:ilvl="1" w:tplc="2F8C80A0">
      <w:start w:val="1"/>
      <w:numFmt w:val="bullet"/>
      <w:lvlText w:val="o"/>
      <w:lvlJc w:val="left"/>
      <w:pPr>
        <w:ind w:left="1440" w:hanging="360"/>
      </w:pPr>
      <w:rPr>
        <w:rFonts w:ascii="Courier New" w:hAnsi="Courier New" w:hint="default"/>
      </w:rPr>
    </w:lvl>
    <w:lvl w:ilvl="2" w:tplc="0B540212">
      <w:start w:val="1"/>
      <w:numFmt w:val="bullet"/>
      <w:lvlText w:val=""/>
      <w:lvlJc w:val="left"/>
      <w:pPr>
        <w:ind w:left="2160" w:hanging="360"/>
      </w:pPr>
      <w:rPr>
        <w:rFonts w:ascii="Wingdings" w:hAnsi="Wingdings" w:hint="default"/>
      </w:rPr>
    </w:lvl>
    <w:lvl w:ilvl="3" w:tplc="D6EA7824">
      <w:start w:val="1"/>
      <w:numFmt w:val="bullet"/>
      <w:lvlText w:val=""/>
      <w:lvlJc w:val="left"/>
      <w:pPr>
        <w:ind w:left="2880" w:hanging="360"/>
      </w:pPr>
      <w:rPr>
        <w:rFonts w:ascii="Symbol" w:hAnsi="Symbol" w:hint="default"/>
      </w:rPr>
    </w:lvl>
    <w:lvl w:ilvl="4" w:tplc="9442249A">
      <w:start w:val="1"/>
      <w:numFmt w:val="bullet"/>
      <w:lvlText w:val="o"/>
      <w:lvlJc w:val="left"/>
      <w:pPr>
        <w:ind w:left="3600" w:hanging="360"/>
      </w:pPr>
      <w:rPr>
        <w:rFonts w:ascii="Courier New" w:hAnsi="Courier New" w:hint="default"/>
      </w:rPr>
    </w:lvl>
    <w:lvl w:ilvl="5" w:tplc="AF40B4D8">
      <w:start w:val="1"/>
      <w:numFmt w:val="bullet"/>
      <w:lvlText w:val=""/>
      <w:lvlJc w:val="left"/>
      <w:pPr>
        <w:ind w:left="4320" w:hanging="360"/>
      </w:pPr>
      <w:rPr>
        <w:rFonts w:ascii="Wingdings" w:hAnsi="Wingdings" w:hint="default"/>
      </w:rPr>
    </w:lvl>
    <w:lvl w:ilvl="6" w:tplc="2F90F922">
      <w:start w:val="1"/>
      <w:numFmt w:val="bullet"/>
      <w:lvlText w:val=""/>
      <w:lvlJc w:val="left"/>
      <w:pPr>
        <w:ind w:left="5040" w:hanging="360"/>
      </w:pPr>
      <w:rPr>
        <w:rFonts w:ascii="Symbol" w:hAnsi="Symbol" w:hint="default"/>
      </w:rPr>
    </w:lvl>
    <w:lvl w:ilvl="7" w:tplc="335237FC">
      <w:start w:val="1"/>
      <w:numFmt w:val="bullet"/>
      <w:lvlText w:val="o"/>
      <w:lvlJc w:val="left"/>
      <w:pPr>
        <w:ind w:left="5760" w:hanging="360"/>
      </w:pPr>
      <w:rPr>
        <w:rFonts w:ascii="Courier New" w:hAnsi="Courier New" w:hint="default"/>
      </w:rPr>
    </w:lvl>
    <w:lvl w:ilvl="8" w:tplc="199CDBDA">
      <w:start w:val="1"/>
      <w:numFmt w:val="bullet"/>
      <w:lvlText w:val=""/>
      <w:lvlJc w:val="left"/>
      <w:pPr>
        <w:ind w:left="6480" w:hanging="360"/>
      </w:pPr>
      <w:rPr>
        <w:rFonts w:ascii="Wingdings" w:hAnsi="Wingdings" w:hint="default"/>
      </w:rPr>
    </w:lvl>
  </w:abstractNum>
  <w:abstractNum w:abstractNumId="8" w15:restartNumberingAfterBreak="0">
    <w:nsid w:val="1E19CBED"/>
    <w:multiLevelType w:val="hybridMultilevel"/>
    <w:tmpl w:val="6FAEDA90"/>
    <w:lvl w:ilvl="0" w:tplc="67F48ECC">
      <w:start w:val="1"/>
      <w:numFmt w:val="bullet"/>
      <w:lvlText w:val="-"/>
      <w:lvlJc w:val="left"/>
      <w:pPr>
        <w:ind w:left="720" w:hanging="360"/>
      </w:pPr>
      <w:rPr>
        <w:rFonts w:ascii="Calibri" w:hAnsi="Calibri" w:hint="default"/>
      </w:rPr>
    </w:lvl>
    <w:lvl w:ilvl="1" w:tplc="89DC3074">
      <w:start w:val="1"/>
      <w:numFmt w:val="bullet"/>
      <w:lvlText w:val="o"/>
      <w:lvlJc w:val="left"/>
      <w:pPr>
        <w:ind w:left="1440" w:hanging="360"/>
      </w:pPr>
      <w:rPr>
        <w:rFonts w:ascii="Courier New" w:hAnsi="Courier New" w:hint="default"/>
      </w:rPr>
    </w:lvl>
    <w:lvl w:ilvl="2" w:tplc="1920620C">
      <w:start w:val="1"/>
      <w:numFmt w:val="bullet"/>
      <w:lvlText w:val=""/>
      <w:lvlJc w:val="left"/>
      <w:pPr>
        <w:ind w:left="2160" w:hanging="360"/>
      </w:pPr>
      <w:rPr>
        <w:rFonts w:ascii="Wingdings" w:hAnsi="Wingdings" w:hint="default"/>
      </w:rPr>
    </w:lvl>
    <w:lvl w:ilvl="3" w:tplc="E2D831A6">
      <w:start w:val="1"/>
      <w:numFmt w:val="bullet"/>
      <w:lvlText w:val=""/>
      <w:lvlJc w:val="left"/>
      <w:pPr>
        <w:ind w:left="2880" w:hanging="360"/>
      </w:pPr>
      <w:rPr>
        <w:rFonts w:ascii="Symbol" w:hAnsi="Symbol" w:hint="default"/>
      </w:rPr>
    </w:lvl>
    <w:lvl w:ilvl="4" w:tplc="20941618">
      <w:start w:val="1"/>
      <w:numFmt w:val="bullet"/>
      <w:lvlText w:val="o"/>
      <w:lvlJc w:val="left"/>
      <w:pPr>
        <w:ind w:left="3600" w:hanging="360"/>
      </w:pPr>
      <w:rPr>
        <w:rFonts w:ascii="Courier New" w:hAnsi="Courier New" w:hint="default"/>
      </w:rPr>
    </w:lvl>
    <w:lvl w:ilvl="5" w:tplc="12989472">
      <w:start w:val="1"/>
      <w:numFmt w:val="bullet"/>
      <w:lvlText w:val=""/>
      <w:lvlJc w:val="left"/>
      <w:pPr>
        <w:ind w:left="4320" w:hanging="360"/>
      </w:pPr>
      <w:rPr>
        <w:rFonts w:ascii="Wingdings" w:hAnsi="Wingdings" w:hint="default"/>
      </w:rPr>
    </w:lvl>
    <w:lvl w:ilvl="6" w:tplc="7F02F6F4">
      <w:start w:val="1"/>
      <w:numFmt w:val="bullet"/>
      <w:lvlText w:val=""/>
      <w:lvlJc w:val="left"/>
      <w:pPr>
        <w:ind w:left="5040" w:hanging="360"/>
      </w:pPr>
      <w:rPr>
        <w:rFonts w:ascii="Symbol" w:hAnsi="Symbol" w:hint="default"/>
      </w:rPr>
    </w:lvl>
    <w:lvl w:ilvl="7" w:tplc="B35423C8">
      <w:start w:val="1"/>
      <w:numFmt w:val="bullet"/>
      <w:lvlText w:val="o"/>
      <w:lvlJc w:val="left"/>
      <w:pPr>
        <w:ind w:left="5760" w:hanging="360"/>
      </w:pPr>
      <w:rPr>
        <w:rFonts w:ascii="Courier New" w:hAnsi="Courier New" w:hint="default"/>
      </w:rPr>
    </w:lvl>
    <w:lvl w:ilvl="8" w:tplc="F2BCDCD8">
      <w:start w:val="1"/>
      <w:numFmt w:val="bullet"/>
      <w:lvlText w:val=""/>
      <w:lvlJc w:val="left"/>
      <w:pPr>
        <w:ind w:left="6480" w:hanging="360"/>
      </w:pPr>
      <w:rPr>
        <w:rFonts w:ascii="Wingdings" w:hAnsi="Wingdings" w:hint="default"/>
      </w:rPr>
    </w:lvl>
  </w:abstractNum>
  <w:abstractNum w:abstractNumId="9" w15:restartNumberingAfterBreak="0">
    <w:nsid w:val="25F2A327"/>
    <w:multiLevelType w:val="hybridMultilevel"/>
    <w:tmpl w:val="1AC67632"/>
    <w:lvl w:ilvl="0" w:tplc="D2A0DB12">
      <w:start w:val="1"/>
      <w:numFmt w:val="bullet"/>
      <w:lvlText w:val="-"/>
      <w:lvlJc w:val="left"/>
      <w:pPr>
        <w:ind w:left="720" w:hanging="360"/>
      </w:pPr>
      <w:rPr>
        <w:rFonts w:ascii="Calibri" w:hAnsi="Calibri" w:hint="default"/>
      </w:rPr>
    </w:lvl>
    <w:lvl w:ilvl="1" w:tplc="F8E2BD62">
      <w:start w:val="1"/>
      <w:numFmt w:val="bullet"/>
      <w:lvlText w:val="o"/>
      <w:lvlJc w:val="left"/>
      <w:pPr>
        <w:ind w:left="1440" w:hanging="360"/>
      </w:pPr>
      <w:rPr>
        <w:rFonts w:ascii="Courier New" w:hAnsi="Courier New" w:hint="default"/>
      </w:rPr>
    </w:lvl>
    <w:lvl w:ilvl="2" w:tplc="D81896B0">
      <w:start w:val="1"/>
      <w:numFmt w:val="bullet"/>
      <w:lvlText w:val=""/>
      <w:lvlJc w:val="left"/>
      <w:pPr>
        <w:ind w:left="2160" w:hanging="360"/>
      </w:pPr>
      <w:rPr>
        <w:rFonts w:ascii="Wingdings" w:hAnsi="Wingdings" w:hint="default"/>
      </w:rPr>
    </w:lvl>
    <w:lvl w:ilvl="3" w:tplc="8C2E64E6">
      <w:start w:val="1"/>
      <w:numFmt w:val="bullet"/>
      <w:lvlText w:val=""/>
      <w:lvlJc w:val="left"/>
      <w:pPr>
        <w:ind w:left="2880" w:hanging="360"/>
      </w:pPr>
      <w:rPr>
        <w:rFonts w:ascii="Symbol" w:hAnsi="Symbol" w:hint="default"/>
      </w:rPr>
    </w:lvl>
    <w:lvl w:ilvl="4" w:tplc="63E233B8">
      <w:start w:val="1"/>
      <w:numFmt w:val="bullet"/>
      <w:lvlText w:val="o"/>
      <w:lvlJc w:val="left"/>
      <w:pPr>
        <w:ind w:left="3600" w:hanging="360"/>
      </w:pPr>
      <w:rPr>
        <w:rFonts w:ascii="Courier New" w:hAnsi="Courier New" w:hint="default"/>
      </w:rPr>
    </w:lvl>
    <w:lvl w:ilvl="5" w:tplc="9D9A8AFC">
      <w:start w:val="1"/>
      <w:numFmt w:val="bullet"/>
      <w:lvlText w:val=""/>
      <w:lvlJc w:val="left"/>
      <w:pPr>
        <w:ind w:left="4320" w:hanging="360"/>
      </w:pPr>
      <w:rPr>
        <w:rFonts w:ascii="Wingdings" w:hAnsi="Wingdings" w:hint="default"/>
      </w:rPr>
    </w:lvl>
    <w:lvl w:ilvl="6" w:tplc="65606CB6">
      <w:start w:val="1"/>
      <w:numFmt w:val="bullet"/>
      <w:lvlText w:val=""/>
      <w:lvlJc w:val="left"/>
      <w:pPr>
        <w:ind w:left="5040" w:hanging="360"/>
      </w:pPr>
      <w:rPr>
        <w:rFonts w:ascii="Symbol" w:hAnsi="Symbol" w:hint="default"/>
      </w:rPr>
    </w:lvl>
    <w:lvl w:ilvl="7" w:tplc="20D4DD0A">
      <w:start w:val="1"/>
      <w:numFmt w:val="bullet"/>
      <w:lvlText w:val="o"/>
      <w:lvlJc w:val="left"/>
      <w:pPr>
        <w:ind w:left="5760" w:hanging="360"/>
      </w:pPr>
      <w:rPr>
        <w:rFonts w:ascii="Courier New" w:hAnsi="Courier New" w:hint="default"/>
      </w:rPr>
    </w:lvl>
    <w:lvl w:ilvl="8" w:tplc="75D61E02">
      <w:start w:val="1"/>
      <w:numFmt w:val="bullet"/>
      <w:lvlText w:val=""/>
      <w:lvlJc w:val="left"/>
      <w:pPr>
        <w:ind w:left="6480" w:hanging="360"/>
      </w:pPr>
      <w:rPr>
        <w:rFonts w:ascii="Wingdings" w:hAnsi="Wingdings" w:hint="default"/>
      </w:rPr>
    </w:lvl>
  </w:abstractNum>
  <w:abstractNum w:abstractNumId="10" w15:restartNumberingAfterBreak="0">
    <w:nsid w:val="277FFED0"/>
    <w:multiLevelType w:val="hybridMultilevel"/>
    <w:tmpl w:val="E99EF416"/>
    <w:lvl w:ilvl="0" w:tplc="998039B2">
      <w:start w:val="1"/>
      <w:numFmt w:val="bullet"/>
      <w:lvlText w:val="-"/>
      <w:lvlJc w:val="left"/>
      <w:pPr>
        <w:ind w:left="720" w:hanging="360"/>
      </w:pPr>
      <w:rPr>
        <w:rFonts w:ascii="Calibri" w:hAnsi="Calibri" w:hint="default"/>
      </w:rPr>
    </w:lvl>
    <w:lvl w:ilvl="1" w:tplc="D2B64A42">
      <w:start w:val="1"/>
      <w:numFmt w:val="bullet"/>
      <w:lvlText w:val="o"/>
      <w:lvlJc w:val="left"/>
      <w:pPr>
        <w:ind w:left="1440" w:hanging="360"/>
      </w:pPr>
      <w:rPr>
        <w:rFonts w:ascii="Courier New" w:hAnsi="Courier New" w:hint="default"/>
      </w:rPr>
    </w:lvl>
    <w:lvl w:ilvl="2" w:tplc="52FC05B4">
      <w:start w:val="1"/>
      <w:numFmt w:val="bullet"/>
      <w:lvlText w:val=""/>
      <w:lvlJc w:val="left"/>
      <w:pPr>
        <w:ind w:left="2160" w:hanging="360"/>
      </w:pPr>
      <w:rPr>
        <w:rFonts w:ascii="Wingdings" w:hAnsi="Wingdings" w:hint="default"/>
      </w:rPr>
    </w:lvl>
    <w:lvl w:ilvl="3" w:tplc="02CC96F8">
      <w:start w:val="1"/>
      <w:numFmt w:val="bullet"/>
      <w:lvlText w:val=""/>
      <w:lvlJc w:val="left"/>
      <w:pPr>
        <w:ind w:left="2880" w:hanging="360"/>
      </w:pPr>
      <w:rPr>
        <w:rFonts w:ascii="Symbol" w:hAnsi="Symbol" w:hint="default"/>
      </w:rPr>
    </w:lvl>
    <w:lvl w:ilvl="4" w:tplc="0C66FD32">
      <w:start w:val="1"/>
      <w:numFmt w:val="bullet"/>
      <w:lvlText w:val="o"/>
      <w:lvlJc w:val="left"/>
      <w:pPr>
        <w:ind w:left="3600" w:hanging="360"/>
      </w:pPr>
      <w:rPr>
        <w:rFonts w:ascii="Courier New" w:hAnsi="Courier New" w:hint="default"/>
      </w:rPr>
    </w:lvl>
    <w:lvl w:ilvl="5" w:tplc="F0987FEA">
      <w:start w:val="1"/>
      <w:numFmt w:val="bullet"/>
      <w:lvlText w:val=""/>
      <w:lvlJc w:val="left"/>
      <w:pPr>
        <w:ind w:left="4320" w:hanging="360"/>
      </w:pPr>
      <w:rPr>
        <w:rFonts w:ascii="Wingdings" w:hAnsi="Wingdings" w:hint="default"/>
      </w:rPr>
    </w:lvl>
    <w:lvl w:ilvl="6" w:tplc="D69C9DA4">
      <w:start w:val="1"/>
      <w:numFmt w:val="bullet"/>
      <w:lvlText w:val=""/>
      <w:lvlJc w:val="left"/>
      <w:pPr>
        <w:ind w:left="5040" w:hanging="360"/>
      </w:pPr>
      <w:rPr>
        <w:rFonts w:ascii="Symbol" w:hAnsi="Symbol" w:hint="default"/>
      </w:rPr>
    </w:lvl>
    <w:lvl w:ilvl="7" w:tplc="13F05A42">
      <w:start w:val="1"/>
      <w:numFmt w:val="bullet"/>
      <w:lvlText w:val="o"/>
      <w:lvlJc w:val="left"/>
      <w:pPr>
        <w:ind w:left="5760" w:hanging="360"/>
      </w:pPr>
      <w:rPr>
        <w:rFonts w:ascii="Courier New" w:hAnsi="Courier New" w:hint="default"/>
      </w:rPr>
    </w:lvl>
    <w:lvl w:ilvl="8" w:tplc="0972D134">
      <w:start w:val="1"/>
      <w:numFmt w:val="bullet"/>
      <w:lvlText w:val=""/>
      <w:lvlJc w:val="left"/>
      <w:pPr>
        <w:ind w:left="6480" w:hanging="360"/>
      </w:pPr>
      <w:rPr>
        <w:rFonts w:ascii="Wingdings" w:hAnsi="Wingdings" w:hint="default"/>
      </w:rPr>
    </w:lvl>
  </w:abstractNum>
  <w:abstractNum w:abstractNumId="11" w15:restartNumberingAfterBreak="0">
    <w:nsid w:val="27DA8973"/>
    <w:multiLevelType w:val="hybridMultilevel"/>
    <w:tmpl w:val="1054BE40"/>
    <w:lvl w:ilvl="0" w:tplc="3468FE1A">
      <w:start w:val="1"/>
      <w:numFmt w:val="bullet"/>
      <w:lvlText w:val="-"/>
      <w:lvlJc w:val="left"/>
      <w:pPr>
        <w:ind w:left="720" w:hanging="360"/>
      </w:pPr>
      <w:rPr>
        <w:rFonts w:ascii="Calibri" w:hAnsi="Calibri" w:hint="default"/>
      </w:rPr>
    </w:lvl>
    <w:lvl w:ilvl="1" w:tplc="CFE4F12A">
      <w:start w:val="1"/>
      <w:numFmt w:val="bullet"/>
      <w:lvlText w:val="o"/>
      <w:lvlJc w:val="left"/>
      <w:pPr>
        <w:ind w:left="1440" w:hanging="360"/>
      </w:pPr>
      <w:rPr>
        <w:rFonts w:ascii="Courier New" w:hAnsi="Courier New" w:hint="default"/>
      </w:rPr>
    </w:lvl>
    <w:lvl w:ilvl="2" w:tplc="A29EF700">
      <w:start w:val="1"/>
      <w:numFmt w:val="bullet"/>
      <w:lvlText w:val=""/>
      <w:lvlJc w:val="left"/>
      <w:pPr>
        <w:ind w:left="2160" w:hanging="360"/>
      </w:pPr>
      <w:rPr>
        <w:rFonts w:ascii="Wingdings" w:hAnsi="Wingdings" w:hint="default"/>
      </w:rPr>
    </w:lvl>
    <w:lvl w:ilvl="3" w:tplc="4F980970">
      <w:start w:val="1"/>
      <w:numFmt w:val="bullet"/>
      <w:lvlText w:val=""/>
      <w:lvlJc w:val="left"/>
      <w:pPr>
        <w:ind w:left="2880" w:hanging="360"/>
      </w:pPr>
      <w:rPr>
        <w:rFonts w:ascii="Symbol" w:hAnsi="Symbol" w:hint="default"/>
      </w:rPr>
    </w:lvl>
    <w:lvl w:ilvl="4" w:tplc="5C5CC252">
      <w:start w:val="1"/>
      <w:numFmt w:val="bullet"/>
      <w:lvlText w:val="o"/>
      <w:lvlJc w:val="left"/>
      <w:pPr>
        <w:ind w:left="3600" w:hanging="360"/>
      </w:pPr>
      <w:rPr>
        <w:rFonts w:ascii="Courier New" w:hAnsi="Courier New" w:hint="default"/>
      </w:rPr>
    </w:lvl>
    <w:lvl w:ilvl="5" w:tplc="6F42D998">
      <w:start w:val="1"/>
      <w:numFmt w:val="bullet"/>
      <w:lvlText w:val=""/>
      <w:lvlJc w:val="left"/>
      <w:pPr>
        <w:ind w:left="4320" w:hanging="360"/>
      </w:pPr>
      <w:rPr>
        <w:rFonts w:ascii="Wingdings" w:hAnsi="Wingdings" w:hint="default"/>
      </w:rPr>
    </w:lvl>
    <w:lvl w:ilvl="6" w:tplc="3F2E515C">
      <w:start w:val="1"/>
      <w:numFmt w:val="bullet"/>
      <w:lvlText w:val=""/>
      <w:lvlJc w:val="left"/>
      <w:pPr>
        <w:ind w:left="5040" w:hanging="360"/>
      </w:pPr>
      <w:rPr>
        <w:rFonts w:ascii="Symbol" w:hAnsi="Symbol" w:hint="default"/>
      </w:rPr>
    </w:lvl>
    <w:lvl w:ilvl="7" w:tplc="86A0165C">
      <w:start w:val="1"/>
      <w:numFmt w:val="bullet"/>
      <w:lvlText w:val="o"/>
      <w:lvlJc w:val="left"/>
      <w:pPr>
        <w:ind w:left="5760" w:hanging="360"/>
      </w:pPr>
      <w:rPr>
        <w:rFonts w:ascii="Courier New" w:hAnsi="Courier New" w:hint="default"/>
      </w:rPr>
    </w:lvl>
    <w:lvl w:ilvl="8" w:tplc="4476E4F6">
      <w:start w:val="1"/>
      <w:numFmt w:val="bullet"/>
      <w:lvlText w:val=""/>
      <w:lvlJc w:val="left"/>
      <w:pPr>
        <w:ind w:left="6480" w:hanging="360"/>
      </w:pPr>
      <w:rPr>
        <w:rFonts w:ascii="Wingdings" w:hAnsi="Wingdings" w:hint="default"/>
      </w:rPr>
    </w:lvl>
  </w:abstractNum>
  <w:abstractNum w:abstractNumId="12" w15:restartNumberingAfterBreak="0">
    <w:nsid w:val="2C47280B"/>
    <w:multiLevelType w:val="hybridMultilevel"/>
    <w:tmpl w:val="E16C72A2"/>
    <w:lvl w:ilvl="0" w:tplc="3A844F96">
      <w:start w:val="1"/>
      <w:numFmt w:val="bullet"/>
      <w:lvlText w:val="-"/>
      <w:lvlJc w:val="left"/>
      <w:pPr>
        <w:ind w:left="720" w:hanging="360"/>
      </w:pPr>
      <w:rPr>
        <w:rFonts w:ascii="Calibri" w:hAnsi="Calibri" w:hint="default"/>
      </w:rPr>
    </w:lvl>
    <w:lvl w:ilvl="1" w:tplc="AB88F5D8">
      <w:start w:val="1"/>
      <w:numFmt w:val="bullet"/>
      <w:lvlText w:val="o"/>
      <w:lvlJc w:val="left"/>
      <w:pPr>
        <w:ind w:left="1440" w:hanging="360"/>
      </w:pPr>
      <w:rPr>
        <w:rFonts w:ascii="Courier New" w:hAnsi="Courier New" w:hint="default"/>
      </w:rPr>
    </w:lvl>
    <w:lvl w:ilvl="2" w:tplc="E0387A22">
      <w:start w:val="1"/>
      <w:numFmt w:val="bullet"/>
      <w:lvlText w:val=""/>
      <w:lvlJc w:val="left"/>
      <w:pPr>
        <w:ind w:left="2160" w:hanging="360"/>
      </w:pPr>
      <w:rPr>
        <w:rFonts w:ascii="Wingdings" w:hAnsi="Wingdings" w:hint="default"/>
      </w:rPr>
    </w:lvl>
    <w:lvl w:ilvl="3" w:tplc="08701550">
      <w:start w:val="1"/>
      <w:numFmt w:val="bullet"/>
      <w:lvlText w:val=""/>
      <w:lvlJc w:val="left"/>
      <w:pPr>
        <w:ind w:left="2880" w:hanging="360"/>
      </w:pPr>
      <w:rPr>
        <w:rFonts w:ascii="Symbol" w:hAnsi="Symbol" w:hint="default"/>
      </w:rPr>
    </w:lvl>
    <w:lvl w:ilvl="4" w:tplc="26249690">
      <w:start w:val="1"/>
      <w:numFmt w:val="bullet"/>
      <w:lvlText w:val="o"/>
      <w:lvlJc w:val="left"/>
      <w:pPr>
        <w:ind w:left="3600" w:hanging="360"/>
      </w:pPr>
      <w:rPr>
        <w:rFonts w:ascii="Courier New" w:hAnsi="Courier New" w:hint="default"/>
      </w:rPr>
    </w:lvl>
    <w:lvl w:ilvl="5" w:tplc="930E2968">
      <w:start w:val="1"/>
      <w:numFmt w:val="bullet"/>
      <w:lvlText w:val=""/>
      <w:lvlJc w:val="left"/>
      <w:pPr>
        <w:ind w:left="4320" w:hanging="360"/>
      </w:pPr>
      <w:rPr>
        <w:rFonts w:ascii="Wingdings" w:hAnsi="Wingdings" w:hint="default"/>
      </w:rPr>
    </w:lvl>
    <w:lvl w:ilvl="6" w:tplc="F2FA1EDE">
      <w:start w:val="1"/>
      <w:numFmt w:val="bullet"/>
      <w:lvlText w:val=""/>
      <w:lvlJc w:val="left"/>
      <w:pPr>
        <w:ind w:left="5040" w:hanging="360"/>
      </w:pPr>
      <w:rPr>
        <w:rFonts w:ascii="Symbol" w:hAnsi="Symbol" w:hint="default"/>
      </w:rPr>
    </w:lvl>
    <w:lvl w:ilvl="7" w:tplc="7E3A0F62">
      <w:start w:val="1"/>
      <w:numFmt w:val="bullet"/>
      <w:lvlText w:val="o"/>
      <w:lvlJc w:val="left"/>
      <w:pPr>
        <w:ind w:left="5760" w:hanging="360"/>
      </w:pPr>
      <w:rPr>
        <w:rFonts w:ascii="Courier New" w:hAnsi="Courier New" w:hint="default"/>
      </w:rPr>
    </w:lvl>
    <w:lvl w:ilvl="8" w:tplc="902EB7BC">
      <w:start w:val="1"/>
      <w:numFmt w:val="bullet"/>
      <w:lvlText w:val=""/>
      <w:lvlJc w:val="left"/>
      <w:pPr>
        <w:ind w:left="6480" w:hanging="360"/>
      </w:pPr>
      <w:rPr>
        <w:rFonts w:ascii="Wingdings" w:hAnsi="Wingdings" w:hint="default"/>
      </w:rPr>
    </w:lvl>
  </w:abstractNum>
  <w:abstractNum w:abstractNumId="13" w15:restartNumberingAfterBreak="0">
    <w:nsid w:val="2D8CD590"/>
    <w:multiLevelType w:val="hybridMultilevel"/>
    <w:tmpl w:val="8E1A260A"/>
    <w:lvl w:ilvl="0" w:tplc="B7AA949A">
      <w:start w:val="1"/>
      <w:numFmt w:val="bullet"/>
      <w:lvlText w:val="-"/>
      <w:lvlJc w:val="left"/>
      <w:pPr>
        <w:ind w:left="720" w:hanging="360"/>
      </w:pPr>
      <w:rPr>
        <w:rFonts w:ascii="Calibri" w:hAnsi="Calibri" w:hint="default"/>
      </w:rPr>
    </w:lvl>
    <w:lvl w:ilvl="1" w:tplc="7AD82562">
      <w:start w:val="1"/>
      <w:numFmt w:val="bullet"/>
      <w:lvlText w:val="o"/>
      <w:lvlJc w:val="left"/>
      <w:pPr>
        <w:ind w:left="1440" w:hanging="360"/>
      </w:pPr>
      <w:rPr>
        <w:rFonts w:ascii="Courier New" w:hAnsi="Courier New" w:hint="default"/>
      </w:rPr>
    </w:lvl>
    <w:lvl w:ilvl="2" w:tplc="85CEC9BA">
      <w:start w:val="1"/>
      <w:numFmt w:val="bullet"/>
      <w:lvlText w:val=""/>
      <w:lvlJc w:val="left"/>
      <w:pPr>
        <w:ind w:left="2160" w:hanging="360"/>
      </w:pPr>
      <w:rPr>
        <w:rFonts w:ascii="Wingdings" w:hAnsi="Wingdings" w:hint="default"/>
      </w:rPr>
    </w:lvl>
    <w:lvl w:ilvl="3" w:tplc="9E687F74">
      <w:start w:val="1"/>
      <w:numFmt w:val="bullet"/>
      <w:lvlText w:val=""/>
      <w:lvlJc w:val="left"/>
      <w:pPr>
        <w:ind w:left="2880" w:hanging="360"/>
      </w:pPr>
      <w:rPr>
        <w:rFonts w:ascii="Symbol" w:hAnsi="Symbol" w:hint="default"/>
      </w:rPr>
    </w:lvl>
    <w:lvl w:ilvl="4" w:tplc="1BE44580">
      <w:start w:val="1"/>
      <w:numFmt w:val="bullet"/>
      <w:lvlText w:val="o"/>
      <w:lvlJc w:val="left"/>
      <w:pPr>
        <w:ind w:left="3600" w:hanging="360"/>
      </w:pPr>
      <w:rPr>
        <w:rFonts w:ascii="Courier New" w:hAnsi="Courier New" w:hint="default"/>
      </w:rPr>
    </w:lvl>
    <w:lvl w:ilvl="5" w:tplc="AC6ADA2A">
      <w:start w:val="1"/>
      <w:numFmt w:val="bullet"/>
      <w:lvlText w:val=""/>
      <w:lvlJc w:val="left"/>
      <w:pPr>
        <w:ind w:left="4320" w:hanging="360"/>
      </w:pPr>
      <w:rPr>
        <w:rFonts w:ascii="Wingdings" w:hAnsi="Wingdings" w:hint="default"/>
      </w:rPr>
    </w:lvl>
    <w:lvl w:ilvl="6" w:tplc="06FA2374">
      <w:start w:val="1"/>
      <w:numFmt w:val="bullet"/>
      <w:lvlText w:val=""/>
      <w:lvlJc w:val="left"/>
      <w:pPr>
        <w:ind w:left="5040" w:hanging="360"/>
      </w:pPr>
      <w:rPr>
        <w:rFonts w:ascii="Symbol" w:hAnsi="Symbol" w:hint="default"/>
      </w:rPr>
    </w:lvl>
    <w:lvl w:ilvl="7" w:tplc="9E20C39C">
      <w:start w:val="1"/>
      <w:numFmt w:val="bullet"/>
      <w:lvlText w:val="o"/>
      <w:lvlJc w:val="left"/>
      <w:pPr>
        <w:ind w:left="5760" w:hanging="360"/>
      </w:pPr>
      <w:rPr>
        <w:rFonts w:ascii="Courier New" w:hAnsi="Courier New" w:hint="default"/>
      </w:rPr>
    </w:lvl>
    <w:lvl w:ilvl="8" w:tplc="D13449AE">
      <w:start w:val="1"/>
      <w:numFmt w:val="bullet"/>
      <w:lvlText w:val=""/>
      <w:lvlJc w:val="left"/>
      <w:pPr>
        <w:ind w:left="6480" w:hanging="360"/>
      </w:pPr>
      <w:rPr>
        <w:rFonts w:ascii="Wingdings" w:hAnsi="Wingdings" w:hint="default"/>
      </w:rPr>
    </w:lvl>
  </w:abstractNum>
  <w:abstractNum w:abstractNumId="14" w15:restartNumberingAfterBreak="0">
    <w:nsid w:val="3832EBBF"/>
    <w:multiLevelType w:val="hybridMultilevel"/>
    <w:tmpl w:val="9AC401E8"/>
    <w:lvl w:ilvl="0" w:tplc="6BD2D8D6">
      <w:start w:val="1"/>
      <w:numFmt w:val="bullet"/>
      <w:lvlText w:val="-"/>
      <w:lvlJc w:val="left"/>
      <w:pPr>
        <w:ind w:left="720" w:hanging="360"/>
      </w:pPr>
      <w:rPr>
        <w:rFonts w:ascii="Calibri" w:hAnsi="Calibri" w:hint="default"/>
      </w:rPr>
    </w:lvl>
    <w:lvl w:ilvl="1" w:tplc="432C4320">
      <w:start w:val="1"/>
      <w:numFmt w:val="bullet"/>
      <w:lvlText w:val="o"/>
      <w:lvlJc w:val="left"/>
      <w:pPr>
        <w:ind w:left="1440" w:hanging="360"/>
      </w:pPr>
      <w:rPr>
        <w:rFonts w:ascii="Courier New" w:hAnsi="Courier New" w:hint="default"/>
      </w:rPr>
    </w:lvl>
    <w:lvl w:ilvl="2" w:tplc="8554500E">
      <w:start w:val="1"/>
      <w:numFmt w:val="bullet"/>
      <w:lvlText w:val=""/>
      <w:lvlJc w:val="left"/>
      <w:pPr>
        <w:ind w:left="2160" w:hanging="360"/>
      </w:pPr>
      <w:rPr>
        <w:rFonts w:ascii="Wingdings" w:hAnsi="Wingdings" w:hint="default"/>
      </w:rPr>
    </w:lvl>
    <w:lvl w:ilvl="3" w:tplc="A3EAE124">
      <w:start w:val="1"/>
      <w:numFmt w:val="bullet"/>
      <w:lvlText w:val=""/>
      <w:lvlJc w:val="left"/>
      <w:pPr>
        <w:ind w:left="2880" w:hanging="360"/>
      </w:pPr>
      <w:rPr>
        <w:rFonts w:ascii="Symbol" w:hAnsi="Symbol" w:hint="default"/>
      </w:rPr>
    </w:lvl>
    <w:lvl w:ilvl="4" w:tplc="D90057B0">
      <w:start w:val="1"/>
      <w:numFmt w:val="bullet"/>
      <w:lvlText w:val="o"/>
      <w:lvlJc w:val="left"/>
      <w:pPr>
        <w:ind w:left="3600" w:hanging="360"/>
      </w:pPr>
      <w:rPr>
        <w:rFonts w:ascii="Courier New" w:hAnsi="Courier New" w:hint="default"/>
      </w:rPr>
    </w:lvl>
    <w:lvl w:ilvl="5" w:tplc="5D70227C">
      <w:start w:val="1"/>
      <w:numFmt w:val="bullet"/>
      <w:lvlText w:val=""/>
      <w:lvlJc w:val="left"/>
      <w:pPr>
        <w:ind w:left="4320" w:hanging="360"/>
      </w:pPr>
      <w:rPr>
        <w:rFonts w:ascii="Wingdings" w:hAnsi="Wingdings" w:hint="default"/>
      </w:rPr>
    </w:lvl>
    <w:lvl w:ilvl="6" w:tplc="5E02EC44">
      <w:start w:val="1"/>
      <w:numFmt w:val="bullet"/>
      <w:lvlText w:val=""/>
      <w:lvlJc w:val="left"/>
      <w:pPr>
        <w:ind w:left="5040" w:hanging="360"/>
      </w:pPr>
      <w:rPr>
        <w:rFonts w:ascii="Symbol" w:hAnsi="Symbol" w:hint="default"/>
      </w:rPr>
    </w:lvl>
    <w:lvl w:ilvl="7" w:tplc="737E48D4">
      <w:start w:val="1"/>
      <w:numFmt w:val="bullet"/>
      <w:lvlText w:val="o"/>
      <w:lvlJc w:val="left"/>
      <w:pPr>
        <w:ind w:left="5760" w:hanging="360"/>
      </w:pPr>
      <w:rPr>
        <w:rFonts w:ascii="Courier New" w:hAnsi="Courier New" w:hint="default"/>
      </w:rPr>
    </w:lvl>
    <w:lvl w:ilvl="8" w:tplc="54FCA744">
      <w:start w:val="1"/>
      <w:numFmt w:val="bullet"/>
      <w:lvlText w:val=""/>
      <w:lvlJc w:val="left"/>
      <w:pPr>
        <w:ind w:left="6480" w:hanging="360"/>
      </w:pPr>
      <w:rPr>
        <w:rFonts w:ascii="Wingdings" w:hAnsi="Wingdings" w:hint="default"/>
      </w:rPr>
    </w:lvl>
  </w:abstractNum>
  <w:abstractNum w:abstractNumId="15" w15:restartNumberingAfterBreak="0">
    <w:nsid w:val="3865264C"/>
    <w:multiLevelType w:val="hybridMultilevel"/>
    <w:tmpl w:val="9D14B82E"/>
    <w:lvl w:ilvl="0" w:tplc="7474EA76">
      <w:start w:val="1"/>
      <w:numFmt w:val="bullet"/>
      <w:lvlText w:val="-"/>
      <w:lvlJc w:val="left"/>
      <w:pPr>
        <w:ind w:left="720" w:hanging="360"/>
      </w:pPr>
      <w:rPr>
        <w:rFonts w:ascii="Calibri" w:hAnsi="Calibri" w:hint="default"/>
      </w:rPr>
    </w:lvl>
    <w:lvl w:ilvl="1" w:tplc="3FB6AC2E">
      <w:start w:val="1"/>
      <w:numFmt w:val="bullet"/>
      <w:lvlText w:val="o"/>
      <w:lvlJc w:val="left"/>
      <w:pPr>
        <w:ind w:left="1440" w:hanging="360"/>
      </w:pPr>
      <w:rPr>
        <w:rFonts w:ascii="Courier New" w:hAnsi="Courier New" w:hint="default"/>
      </w:rPr>
    </w:lvl>
    <w:lvl w:ilvl="2" w:tplc="D4428D5E">
      <w:start w:val="1"/>
      <w:numFmt w:val="bullet"/>
      <w:lvlText w:val=""/>
      <w:lvlJc w:val="left"/>
      <w:pPr>
        <w:ind w:left="2160" w:hanging="360"/>
      </w:pPr>
      <w:rPr>
        <w:rFonts w:ascii="Wingdings" w:hAnsi="Wingdings" w:hint="default"/>
      </w:rPr>
    </w:lvl>
    <w:lvl w:ilvl="3" w:tplc="C12C4808">
      <w:start w:val="1"/>
      <w:numFmt w:val="bullet"/>
      <w:lvlText w:val=""/>
      <w:lvlJc w:val="left"/>
      <w:pPr>
        <w:ind w:left="2880" w:hanging="360"/>
      </w:pPr>
      <w:rPr>
        <w:rFonts w:ascii="Symbol" w:hAnsi="Symbol" w:hint="default"/>
      </w:rPr>
    </w:lvl>
    <w:lvl w:ilvl="4" w:tplc="B85ADC38">
      <w:start w:val="1"/>
      <w:numFmt w:val="bullet"/>
      <w:lvlText w:val="o"/>
      <w:lvlJc w:val="left"/>
      <w:pPr>
        <w:ind w:left="3600" w:hanging="360"/>
      </w:pPr>
      <w:rPr>
        <w:rFonts w:ascii="Courier New" w:hAnsi="Courier New" w:hint="default"/>
      </w:rPr>
    </w:lvl>
    <w:lvl w:ilvl="5" w:tplc="100E4140">
      <w:start w:val="1"/>
      <w:numFmt w:val="bullet"/>
      <w:lvlText w:val=""/>
      <w:lvlJc w:val="left"/>
      <w:pPr>
        <w:ind w:left="4320" w:hanging="360"/>
      </w:pPr>
      <w:rPr>
        <w:rFonts w:ascii="Wingdings" w:hAnsi="Wingdings" w:hint="default"/>
      </w:rPr>
    </w:lvl>
    <w:lvl w:ilvl="6" w:tplc="BA2251E0">
      <w:start w:val="1"/>
      <w:numFmt w:val="bullet"/>
      <w:lvlText w:val=""/>
      <w:lvlJc w:val="left"/>
      <w:pPr>
        <w:ind w:left="5040" w:hanging="360"/>
      </w:pPr>
      <w:rPr>
        <w:rFonts w:ascii="Symbol" w:hAnsi="Symbol" w:hint="default"/>
      </w:rPr>
    </w:lvl>
    <w:lvl w:ilvl="7" w:tplc="738C4062">
      <w:start w:val="1"/>
      <w:numFmt w:val="bullet"/>
      <w:lvlText w:val="o"/>
      <w:lvlJc w:val="left"/>
      <w:pPr>
        <w:ind w:left="5760" w:hanging="360"/>
      </w:pPr>
      <w:rPr>
        <w:rFonts w:ascii="Courier New" w:hAnsi="Courier New" w:hint="default"/>
      </w:rPr>
    </w:lvl>
    <w:lvl w:ilvl="8" w:tplc="444689F0">
      <w:start w:val="1"/>
      <w:numFmt w:val="bullet"/>
      <w:lvlText w:val=""/>
      <w:lvlJc w:val="left"/>
      <w:pPr>
        <w:ind w:left="6480" w:hanging="360"/>
      </w:pPr>
      <w:rPr>
        <w:rFonts w:ascii="Wingdings" w:hAnsi="Wingdings" w:hint="default"/>
      </w:rPr>
    </w:lvl>
  </w:abstractNum>
  <w:abstractNum w:abstractNumId="16" w15:restartNumberingAfterBreak="0">
    <w:nsid w:val="41416CE0"/>
    <w:multiLevelType w:val="hybridMultilevel"/>
    <w:tmpl w:val="1F8C89A6"/>
    <w:lvl w:ilvl="0" w:tplc="1BB8D58C">
      <w:start w:val="1"/>
      <w:numFmt w:val="bullet"/>
      <w:lvlText w:val="-"/>
      <w:lvlJc w:val="left"/>
      <w:pPr>
        <w:ind w:left="720" w:hanging="360"/>
      </w:pPr>
      <w:rPr>
        <w:rFonts w:ascii="Calibri" w:hAnsi="Calibri" w:hint="default"/>
      </w:rPr>
    </w:lvl>
    <w:lvl w:ilvl="1" w:tplc="01DCA79A">
      <w:start w:val="1"/>
      <w:numFmt w:val="bullet"/>
      <w:lvlText w:val="o"/>
      <w:lvlJc w:val="left"/>
      <w:pPr>
        <w:ind w:left="1440" w:hanging="360"/>
      </w:pPr>
      <w:rPr>
        <w:rFonts w:ascii="Courier New" w:hAnsi="Courier New" w:hint="default"/>
      </w:rPr>
    </w:lvl>
    <w:lvl w:ilvl="2" w:tplc="3B2A3128">
      <w:start w:val="1"/>
      <w:numFmt w:val="bullet"/>
      <w:lvlText w:val=""/>
      <w:lvlJc w:val="left"/>
      <w:pPr>
        <w:ind w:left="2160" w:hanging="360"/>
      </w:pPr>
      <w:rPr>
        <w:rFonts w:ascii="Wingdings" w:hAnsi="Wingdings" w:hint="default"/>
      </w:rPr>
    </w:lvl>
    <w:lvl w:ilvl="3" w:tplc="294CA07E">
      <w:start w:val="1"/>
      <w:numFmt w:val="bullet"/>
      <w:lvlText w:val=""/>
      <w:lvlJc w:val="left"/>
      <w:pPr>
        <w:ind w:left="2880" w:hanging="360"/>
      </w:pPr>
      <w:rPr>
        <w:rFonts w:ascii="Symbol" w:hAnsi="Symbol" w:hint="default"/>
      </w:rPr>
    </w:lvl>
    <w:lvl w:ilvl="4" w:tplc="95D22934">
      <w:start w:val="1"/>
      <w:numFmt w:val="bullet"/>
      <w:lvlText w:val="o"/>
      <w:lvlJc w:val="left"/>
      <w:pPr>
        <w:ind w:left="3600" w:hanging="360"/>
      </w:pPr>
      <w:rPr>
        <w:rFonts w:ascii="Courier New" w:hAnsi="Courier New" w:hint="default"/>
      </w:rPr>
    </w:lvl>
    <w:lvl w:ilvl="5" w:tplc="0C428FC4">
      <w:start w:val="1"/>
      <w:numFmt w:val="bullet"/>
      <w:lvlText w:val=""/>
      <w:lvlJc w:val="left"/>
      <w:pPr>
        <w:ind w:left="4320" w:hanging="360"/>
      </w:pPr>
      <w:rPr>
        <w:rFonts w:ascii="Wingdings" w:hAnsi="Wingdings" w:hint="default"/>
      </w:rPr>
    </w:lvl>
    <w:lvl w:ilvl="6" w:tplc="CA44369C">
      <w:start w:val="1"/>
      <w:numFmt w:val="bullet"/>
      <w:lvlText w:val=""/>
      <w:lvlJc w:val="left"/>
      <w:pPr>
        <w:ind w:left="5040" w:hanging="360"/>
      </w:pPr>
      <w:rPr>
        <w:rFonts w:ascii="Symbol" w:hAnsi="Symbol" w:hint="default"/>
      </w:rPr>
    </w:lvl>
    <w:lvl w:ilvl="7" w:tplc="866A162C">
      <w:start w:val="1"/>
      <w:numFmt w:val="bullet"/>
      <w:lvlText w:val="o"/>
      <w:lvlJc w:val="left"/>
      <w:pPr>
        <w:ind w:left="5760" w:hanging="360"/>
      </w:pPr>
      <w:rPr>
        <w:rFonts w:ascii="Courier New" w:hAnsi="Courier New" w:hint="default"/>
      </w:rPr>
    </w:lvl>
    <w:lvl w:ilvl="8" w:tplc="EC74B218">
      <w:start w:val="1"/>
      <w:numFmt w:val="bullet"/>
      <w:lvlText w:val=""/>
      <w:lvlJc w:val="left"/>
      <w:pPr>
        <w:ind w:left="6480" w:hanging="360"/>
      </w:pPr>
      <w:rPr>
        <w:rFonts w:ascii="Wingdings" w:hAnsi="Wingdings" w:hint="default"/>
      </w:rPr>
    </w:lvl>
  </w:abstractNum>
  <w:abstractNum w:abstractNumId="17" w15:restartNumberingAfterBreak="0">
    <w:nsid w:val="49D013F9"/>
    <w:multiLevelType w:val="hybridMultilevel"/>
    <w:tmpl w:val="F6A01FDA"/>
    <w:lvl w:ilvl="0" w:tplc="62E8C666">
      <w:start w:val="1"/>
      <w:numFmt w:val="bullet"/>
      <w:lvlText w:val="-"/>
      <w:lvlJc w:val="left"/>
      <w:pPr>
        <w:ind w:left="720" w:hanging="360"/>
      </w:pPr>
      <w:rPr>
        <w:rFonts w:ascii="Calibri" w:hAnsi="Calibri" w:hint="default"/>
      </w:rPr>
    </w:lvl>
    <w:lvl w:ilvl="1" w:tplc="AF389B1E">
      <w:start w:val="1"/>
      <w:numFmt w:val="bullet"/>
      <w:lvlText w:val="o"/>
      <w:lvlJc w:val="left"/>
      <w:pPr>
        <w:ind w:left="1440" w:hanging="360"/>
      </w:pPr>
      <w:rPr>
        <w:rFonts w:ascii="Courier New" w:hAnsi="Courier New" w:hint="default"/>
      </w:rPr>
    </w:lvl>
    <w:lvl w:ilvl="2" w:tplc="6DD02790">
      <w:start w:val="1"/>
      <w:numFmt w:val="bullet"/>
      <w:lvlText w:val=""/>
      <w:lvlJc w:val="left"/>
      <w:pPr>
        <w:ind w:left="2160" w:hanging="360"/>
      </w:pPr>
      <w:rPr>
        <w:rFonts w:ascii="Wingdings" w:hAnsi="Wingdings" w:hint="default"/>
      </w:rPr>
    </w:lvl>
    <w:lvl w:ilvl="3" w:tplc="2CD2DFCE">
      <w:start w:val="1"/>
      <w:numFmt w:val="bullet"/>
      <w:lvlText w:val=""/>
      <w:lvlJc w:val="left"/>
      <w:pPr>
        <w:ind w:left="2880" w:hanging="360"/>
      </w:pPr>
      <w:rPr>
        <w:rFonts w:ascii="Symbol" w:hAnsi="Symbol" w:hint="default"/>
      </w:rPr>
    </w:lvl>
    <w:lvl w:ilvl="4" w:tplc="838629B6">
      <w:start w:val="1"/>
      <w:numFmt w:val="bullet"/>
      <w:lvlText w:val="o"/>
      <w:lvlJc w:val="left"/>
      <w:pPr>
        <w:ind w:left="3600" w:hanging="360"/>
      </w:pPr>
      <w:rPr>
        <w:rFonts w:ascii="Courier New" w:hAnsi="Courier New" w:hint="default"/>
      </w:rPr>
    </w:lvl>
    <w:lvl w:ilvl="5" w:tplc="9FA03DA6">
      <w:start w:val="1"/>
      <w:numFmt w:val="bullet"/>
      <w:lvlText w:val=""/>
      <w:lvlJc w:val="left"/>
      <w:pPr>
        <w:ind w:left="4320" w:hanging="360"/>
      </w:pPr>
      <w:rPr>
        <w:rFonts w:ascii="Wingdings" w:hAnsi="Wingdings" w:hint="default"/>
      </w:rPr>
    </w:lvl>
    <w:lvl w:ilvl="6" w:tplc="576C4C60">
      <w:start w:val="1"/>
      <w:numFmt w:val="bullet"/>
      <w:lvlText w:val=""/>
      <w:lvlJc w:val="left"/>
      <w:pPr>
        <w:ind w:left="5040" w:hanging="360"/>
      </w:pPr>
      <w:rPr>
        <w:rFonts w:ascii="Symbol" w:hAnsi="Symbol" w:hint="default"/>
      </w:rPr>
    </w:lvl>
    <w:lvl w:ilvl="7" w:tplc="60867916">
      <w:start w:val="1"/>
      <w:numFmt w:val="bullet"/>
      <w:lvlText w:val="o"/>
      <w:lvlJc w:val="left"/>
      <w:pPr>
        <w:ind w:left="5760" w:hanging="360"/>
      </w:pPr>
      <w:rPr>
        <w:rFonts w:ascii="Courier New" w:hAnsi="Courier New" w:hint="default"/>
      </w:rPr>
    </w:lvl>
    <w:lvl w:ilvl="8" w:tplc="D92AA380">
      <w:start w:val="1"/>
      <w:numFmt w:val="bullet"/>
      <w:lvlText w:val=""/>
      <w:lvlJc w:val="left"/>
      <w:pPr>
        <w:ind w:left="6480" w:hanging="360"/>
      </w:pPr>
      <w:rPr>
        <w:rFonts w:ascii="Wingdings" w:hAnsi="Wingdings" w:hint="default"/>
      </w:rPr>
    </w:lvl>
  </w:abstractNum>
  <w:abstractNum w:abstractNumId="18" w15:restartNumberingAfterBreak="0">
    <w:nsid w:val="4C5A5049"/>
    <w:multiLevelType w:val="hybridMultilevel"/>
    <w:tmpl w:val="E80A7004"/>
    <w:lvl w:ilvl="0" w:tplc="E7F686FE">
      <w:start w:val="1"/>
      <w:numFmt w:val="bullet"/>
      <w:lvlText w:val="-"/>
      <w:lvlJc w:val="left"/>
      <w:pPr>
        <w:ind w:left="720" w:hanging="360"/>
      </w:pPr>
      <w:rPr>
        <w:rFonts w:ascii="Calibri" w:hAnsi="Calibri" w:hint="default"/>
      </w:rPr>
    </w:lvl>
    <w:lvl w:ilvl="1" w:tplc="34D653C0">
      <w:start w:val="1"/>
      <w:numFmt w:val="bullet"/>
      <w:lvlText w:val="o"/>
      <w:lvlJc w:val="left"/>
      <w:pPr>
        <w:ind w:left="1440" w:hanging="360"/>
      </w:pPr>
      <w:rPr>
        <w:rFonts w:ascii="Courier New" w:hAnsi="Courier New" w:hint="default"/>
      </w:rPr>
    </w:lvl>
    <w:lvl w:ilvl="2" w:tplc="4B56A0AE">
      <w:start w:val="1"/>
      <w:numFmt w:val="bullet"/>
      <w:lvlText w:val=""/>
      <w:lvlJc w:val="left"/>
      <w:pPr>
        <w:ind w:left="2160" w:hanging="360"/>
      </w:pPr>
      <w:rPr>
        <w:rFonts w:ascii="Wingdings" w:hAnsi="Wingdings" w:hint="default"/>
      </w:rPr>
    </w:lvl>
    <w:lvl w:ilvl="3" w:tplc="E63050AE">
      <w:start w:val="1"/>
      <w:numFmt w:val="bullet"/>
      <w:lvlText w:val=""/>
      <w:lvlJc w:val="left"/>
      <w:pPr>
        <w:ind w:left="2880" w:hanging="360"/>
      </w:pPr>
      <w:rPr>
        <w:rFonts w:ascii="Symbol" w:hAnsi="Symbol" w:hint="default"/>
      </w:rPr>
    </w:lvl>
    <w:lvl w:ilvl="4" w:tplc="931C1A36">
      <w:start w:val="1"/>
      <w:numFmt w:val="bullet"/>
      <w:lvlText w:val="o"/>
      <w:lvlJc w:val="left"/>
      <w:pPr>
        <w:ind w:left="3600" w:hanging="360"/>
      </w:pPr>
      <w:rPr>
        <w:rFonts w:ascii="Courier New" w:hAnsi="Courier New" w:hint="default"/>
      </w:rPr>
    </w:lvl>
    <w:lvl w:ilvl="5" w:tplc="0D7CBD04">
      <w:start w:val="1"/>
      <w:numFmt w:val="bullet"/>
      <w:lvlText w:val=""/>
      <w:lvlJc w:val="left"/>
      <w:pPr>
        <w:ind w:left="4320" w:hanging="360"/>
      </w:pPr>
      <w:rPr>
        <w:rFonts w:ascii="Wingdings" w:hAnsi="Wingdings" w:hint="default"/>
      </w:rPr>
    </w:lvl>
    <w:lvl w:ilvl="6" w:tplc="EDA0D5F2">
      <w:start w:val="1"/>
      <w:numFmt w:val="bullet"/>
      <w:lvlText w:val=""/>
      <w:lvlJc w:val="left"/>
      <w:pPr>
        <w:ind w:left="5040" w:hanging="360"/>
      </w:pPr>
      <w:rPr>
        <w:rFonts w:ascii="Symbol" w:hAnsi="Symbol" w:hint="default"/>
      </w:rPr>
    </w:lvl>
    <w:lvl w:ilvl="7" w:tplc="20A246BE">
      <w:start w:val="1"/>
      <w:numFmt w:val="bullet"/>
      <w:lvlText w:val="o"/>
      <w:lvlJc w:val="left"/>
      <w:pPr>
        <w:ind w:left="5760" w:hanging="360"/>
      </w:pPr>
      <w:rPr>
        <w:rFonts w:ascii="Courier New" w:hAnsi="Courier New" w:hint="default"/>
      </w:rPr>
    </w:lvl>
    <w:lvl w:ilvl="8" w:tplc="36585FDC">
      <w:start w:val="1"/>
      <w:numFmt w:val="bullet"/>
      <w:lvlText w:val=""/>
      <w:lvlJc w:val="left"/>
      <w:pPr>
        <w:ind w:left="6480" w:hanging="360"/>
      </w:pPr>
      <w:rPr>
        <w:rFonts w:ascii="Wingdings" w:hAnsi="Wingdings" w:hint="default"/>
      </w:rPr>
    </w:lvl>
  </w:abstractNum>
  <w:abstractNum w:abstractNumId="19" w15:restartNumberingAfterBreak="0">
    <w:nsid w:val="4D7D7058"/>
    <w:multiLevelType w:val="hybridMultilevel"/>
    <w:tmpl w:val="0714FC28"/>
    <w:lvl w:ilvl="0" w:tplc="2378F9BE">
      <w:start w:val="1"/>
      <w:numFmt w:val="bullet"/>
      <w:lvlText w:val="-"/>
      <w:lvlJc w:val="left"/>
      <w:pPr>
        <w:ind w:left="720" w:hanging="360"/>
      </w:pPr>
      <w:rPr>
        <w:rFonts w:ascii="Calibri" w:hAnsi="Calibri" w:hint="default"/>
      </w:rPr>
    </w:lvl>
    <w:lvl w:ilvl="1" w:tplc="A3B02312">
      <w:start w:val="1"/>
      <w:numFmt w:val="bullet"/>
      <w:lvlText w:val="o"/>
      <w:lvlJc w:val="left"/>
      <w:pPr>
        <w:ind w:left="1440" w:hanging="360"/>
      </w:pPr>
      <w:rPr>
        <w:rFonts w:ascii="Courier New" w:hAnsi="Courier New" w:hint="default"/>
      </w:rPr>
    </w:lvl>
    <w:lvl w:ilvl="2" w:tplc="D94AA0FC">
      <w:start w:val="1"/>
      <w:numFmt w:val="bullet"/>
      <w:lvlText w:val=""/>
      <w:lvlJc w:val="left"/>
      <w:pPr>
        <w:ind w:left="2160" w:hanging="360"/>
      </w:pPr>
      <w:rPr>
        <w:rFonts w:ascii="Wingdings" w:hAnsi="Wingdings" w:hint="default"/>
      </w:rPr>
    </w:lvl>
    <w:lvl w:ilvl="3" w:tplc="7A6AD680">
      <w:start w:val="1"/>
      <w:numFmt w:val="bullet"/>
      <w:lvlText w:val=""/>
      <w:lvlJc w:val="left"/>
      <w:pPr>
        <w:ind w:left="2880" w:hanging="360"/>
      </w:pPr>
      <w:rPr>
        <w:rFonts w:ascii="Symbol" w:hAnsi="Symbol" w:hint="default"/>
      </w:rPr>
    </w:lvl>
    <w:lvl w:ilvl="4" w:tplc="83167E82">
      <w:start w:val="1"/>
      <w:numFmt w:val="bullet"/>
      <w:lvlText w:val="o"/>
      <w:lvlJc w:val="left"/>
      <w:pPr>
        <w:ind w:left="3600" w:hanging="360"/>
      </w:pPr>
      <w:rPr>
        <w:rFonts w:ascii="Courier New" w:hAnsi="Courier New" w:hint="default"/>
      </w:rPr>
    </w:lvl>
    <w:lvl w:ilvl="5" w:tplc="DA408502">
      <w:start w:val="1"/>
      <w:numFmt w:val="bullet"/>
      <w:lvlText w:val=""/>
      <w:lvlJc w:val="left"/>
      <w:pPr>
        <w:ind w:left="4320" w:hanging="360"/>
      </w:pPr>
      <w:rPr>
        <w:rFonts w:ascii="Wingdings" w:hAnsi="Wingdings" w:hint="default"/>
      </w:rPr>
    </w:lvl>
    <w:lvl w:ilvl="6" w:tplc="2E3C1060">
      <w:start w:val="1"/>
      <w:numFmt w:val="bullet"/>
      <w:lvlText w:val=""/>
      <w:lvlJc w:val="left"/>
      <w:pPr>
        <w:ind w:left="5040" w:hanging="360"/>
      </w:pPr>
      <w:rPr>
        <w:rFonts w:ascii="Symbol" w:hAnsi="Symbol" w:hint="default"/>
      </w:rPr>
    </w:lvl>
    <w:lvl w:ilvl="7" w:tplc="7E6A29B0">
      <w:start w:val="1"/>
      <w:numFmt w:val="bullet"/>
      <w:lvlText w:val="o"/>
      <w:lvlJc w:val="left"/>
      <w:pPr>
        <w:ind w:left="5760" w:hanging="360"/>
      </w:pPr>
      <w:rPr>
        <w:rFonts w:ascii="Courier New" w:hAnsi="Courier New" w:hint="default"/>
      </w:rPr>
    </w:lvl>
    <w:lvl w:ilvl="8" w:tplc="917E31A2">
      <w:start w:val="1"/>
      <w:numFmt w:val="bullet"/>
      <w:lvlText w:val=""/>
      <w:lvlJc w:val="left"/>
      <w:pPr>
        <w:ind w:left="6480" w:hanging="360"/>
      </w:pPr>
      <w:rPr>
        <w:rFonts w:ascii="Wingdings" w:hAnsi="Wingdings" w:hint="default"/>
      </w:rPr>
    </w:lvl>
  </w:abstractNum>
  <w:abstractNum w:abstractNumId="20" w15:restartNumberingAfterBreak="0">
    <w:nsid w:val="52D48E0E"/>
    <w:multiLevelType w:val="hybridMultilevel"/>
    <w:tmpl w:val="781AF0A8"/>
    <w:lvl w:ilvl="0" w:tplc="EF1A4958">
      <w:start w:val="1"/>
      <w:numFmt w:val="bullet"/>
      <w:lvlText w:val="-"/>
      <w:lvlJc w:val="left"/>
      <w:pPr>
        <w:ind w:left="720" w:hanging="360"/>
      </w:pPr>
      <w:rPr>
        <w:rFonts w:ascii="Calibri" w:hAnsi="Calibri" w:hint="default"/>
      </w:rPr>
    </w:lvl>
    <w:lvl w:ilvl="1" w:tplc="1D386DA8">
      <w:start w:val="1"/>
      <w:numFmt w:val="bullet"/>
      <w:lvlText w:val="o"/>
      <w:lvlJc w:val="left"/>
      <w:pPr>
        <w:ind w:left="1440" w:hanging="360"/>
      </w:pPr>
      <w:rPr>
        <w:rFonts w:ascii="Courier New" w:hAnsi="Courier New" w:hint="default"/>
      </w:rPr>
    </w:lvl>
    <w:lvl w:ilvl="2" w:tplc="5E488A04">
      <w:start w:val="1"/>
      <w:numFmt w:val="bullet"/>
      <w:lvlText w:val=""/>
      <w:lvlJc w:val="left"/>
      <w:pPr>
        <w:ind w:left="2160" w:hanging="360"/>
      </w:pPr>
      <w:rPr>
        <w:rFonts w:ascii="Wingdings" w:hAnsi="Wingdings" w:hint="default"/>
      </w:rPr>
    </w:lvl>
    <w:lvl w:ilvl="3" w:tplc="39A26274">
      <w:start w:val="1"/>
      <w:numFmt w:val="bullet"/>
      <w:lvlText w:val=""/>
      <w:lvlJc w:val="left"/>
      <w:pPr>
        <w:ind w:left="2880" w:hanging="360"/>
      </w:pPr>
      <w:rPr>
        <w:rFonts w:ascii="Symbol" w:hAnsi="Symbol" w:hint="default"/>
      </w:rPr>
    </w:lvl>
    <w:lvl w:ilvl="4" w:tplc="57C2036A">
      <w:start w:val="1"/>
      <w:numFmt w:val="bullet"/>
      <w:lvlText w:val="o"/>
      <w:lvlJc w:val="left"/>
      <w:pPr>
        <w:ind w:left="3600" w:hanging="360"/>
      </w:pPr>
      <w:rPr>
        <w:rFonts w:ascii="Courier New" w:hAnsi="Courier New" w:hint="default"/>
      </w:rPr>
    </w:lvl>
    <w:lvl w:ilvl="5" w:tplc="4F9C89FC">
      <w:start w:val="1"/>
      <w:numFmt w:val="bullet"/>
      <w:lvlText w:val=""/>
      <w:lvlJc w:val="left"/>
      <w:pPr>
        <w:ind w:left="4320" w:hanging="360"/>
      </w:pPr>
      <w:rPr>
        <w:rFonts w:ascii="Wingdings" w:hAnsi="Wingdings" w:hint="default"/>
      </w:rPr>
    </w:lvl>
    <w:lvl w:ilvl="6" w:tplc="0AB8774A">
      <w:start w:val="1"/>
      <w:numFmt w:val="bullet"/>
      <w:lvlText w:val=""/>
      <w:lvlJc w:val="left"/>
      <w:pPr>
        <w:ind w:left="5040" w:hanging="360"/>
      </w:pPr>
      <w:rPr>
        <w:rFonts w:ascii="Symbol" w:hAnsi="Symbol" w:hint="default"/>
      </w:rPr>
    </w:lvl>
    <w:lvl w:ilvl="7" w:tplc="E38E663E">
      <w:start w:val="1"/>
      <w:numFmt w:val="bullet"/>
      <w:lvlText w:val="o"/>
      <w:lvlJc w:val="left"/>
      <w:pPr>
        <w:ind w:left="5760" w:hanging="360"/>
      </w:pPr>
      <w:rPr>
        <w:rFonts w:ascii="Courier New" w:hAnsi="Courier New" w:hint="default"/>
      </w:rPr>
    </w:lvl>
    <w:lvl w:ilvl="8" w:tplc="F1C01246">
      <w:start w:val="1"/>
      <w:numFmt w:val="bullet"/>
      <w:lvlText w:val=""/>
      <w:lvlJc w:val="left"/>
      <w:pPr>
        <w:ind w:left="6480" w:hanging="360"/>
      </w:pPr>
      <w:rPr>
        <w:rFonts w:ascii="Wingdings" w:hAnsi="Wingdings" w:hint="default"/>
      </w:rPr>
    </w:lvl>
  </w:abstractNum>
  <w:abstractNum w:abstractNumId="21" w15:restartNumberingAfterBreak="0">
    <w:nsid w:val="574D4AF1"/>
    <w:multiLevelType w:val="hybridMultilevel"/>
    <w:tmpl w:val="807A3CC4"/>
    <w:lvl w:ilvl="0" w:tplc="8460BD66">
      <w:start w:val="1"/>
      <w:numFmt w:val="bullet"/>
      <w:lvlText w:val="-"/>
      <w:lvlJc w:val="left"/>
      <w:pPr>
        <w:ind w:left="720" w:hanging="360"/>
      </w:pPr>
      <w:rPr>
        <w:rFonts w:ascii="Calibri" w:hAnsi="Calibri" w:hint="default"/>
      </w:rPr>
    </w:lvl>
    <w:lvl w:ilvl="1" w:tplc="93FA8490">
      <w:start w:val="1"/>
      <w:numFmt w:val="bullet"/>
      <w:lvlText w:val="o"/>
      <w:lvlJc w:val="left"/>
      <w:pPr>
        <w:ind w:left="1440" w:hanging="360"/>
      </w:pPr>
      <w:rPr>
        <w:rFonts w:ascii="Courier New" w:hAnsi="Courier New" w:hint="default"/>
      </w:rPr>
    </w:lvl>
    <w:lvl w:ilvl="2" w:tplc="1DBC2A28">
      <w:start w:val="1"/>
      <w:numFmt w:val="bullet"/>
      <w:lvlText w:val=""/>
      <w:lvlJc w:val="left"/>
      <w:pPr>
        <w:ind w:left="2160" w:hanging="360"/>
      </w:pPr>
      <w:rPr>
        <w:rFonts w:ascii="Wingdings" w:hAnsi="Wingdings" w:hint="default"/>
      </w:rPr>
    </w:lvl>
    <w:lvl w:ilvl="3" w:tplc="ACE2DAC4">
      <w:start w:val="1"/>
      <w:numFmt w:val="bullet"/>
      <w:lvlText w:val=""/>
      <w:lvlJc w:val="left"/>
      <w:pPr>
        <w:ind w:left="2880" w:hanging="360"/>
      </w:pPr>
      <w:rPr>
        <w:rFonts w:ascii="Symbol" w:hAnsi="Symbol" w:hint="default"/>
      </w:rPr>
    </w:lvl>
    <w:lvl w:ilvl="4" w:tplc="4D7ABFEE">
      <w:start w:val="1"/>
      <w:numFmt w:val="bullet"/>
      <w:lvlText w:val="o"/>
      <w:lvlJc w:val="left"/>
      <w:pPr>
        <w:ind w:left="3600" w:hanging="360"/>
      </w:pPr>
      <w:rPr>
        <w:rFonts w:ascii="Courier New" w:hAnsi="Courier New" w:hint="default"/>
      </w:rPr>
    </w:lvl>
    <w:lvl w:ilvl="5" w:tplc="BF50D8A2">
      <w:start w:val="1"/>
      <w:numFmt w:val="bullet"/>
      <w:lvlText w:val=""/>
      <w:lvlJc w:val="left"/>
      <w:pPr>
        <w:ind w:left="4320" w:hanging="360"/>
      </w:pPr>
      <w:rPr>
        <w:rFonts w:ascii="Wingdings" w:hAnsi="Wingdings" w:hint="default"/>
      </w:rPr>
    </w:lvl>
    <w:lvl w:ilvl="6" w:tplc="3FE23CF2">
      <w:start w:val="1"/>
      <w:numFmt w:val="bullet"/>
      <w:lvlText w:val=""/>
      <w:lvlJc w:val="left"/>
      <w:pPr>
        <w:ind w:left="5040" w:hanging="360"/>
      </w:pPr>
      <w:rPr>
        <w:rFonts w:ascii="Symbol" w:hAnsi="Symbol" w:hint="default"/>
      </w:rPr>
    </w:lvl>
    <w:lvl w:ilvl="7" w:tplc="648A5BFC">
      <w:start w:val="1"/>
      <w:numFmt w:val="bullet"/>
      <w:lvlText w:val="o"/>
      <w:lvlJc w:val="left"/>
      <w:pPr>
        <w:ind w:left="5760" w:hanging="360"/>
      </w:pPr>
      <w:rPr>
        <w:rFonts w:ascii="Courier New" w:hAnsi="Courier New" w:hint="default"/>
      </w:rPr>
    </w:lvl>
    <w:lvl w:ilvl="8" w:tplc="2CB2239C">
      <w:start w:val="1"/>
      <w:numFmt w:val="bullet"/>
      <w:lvlText w:val=""/>
      <w:lvlJc w:val="left"/>
      <w:pPr>
        <w:ind w:left="6480" w:hanging="360"/>
      </w:pPr>
      <w:rPr>
        <w:rFonts w:ascii="Wingdings" w:hAnsi="Wingdings" w:hint="default"/>
      </w:rPr>
    </w:lvl>
  </w:abstractNum>
  <w:abstractNum w:abstractNumId="22" w15:restartNumberingAfterBreak="0">
    <w:nsid w:val="5EC8011D"/>
    <w:multiLevelType w:val="hybridMultilevel"/>
    <w:tmpl w:val="F6FE1EF6"/>
    <w:lvl w:ilvl="0" w:tplc="3DA2E812">
      <w:start w:val="1"/>
      <w:numFmt w:val="bullet"/>
      <w:lvlText w:val="-"/>
      <w:lvlJc w:val="left"/>
      <w:pPr>
        <w:ind w:left="720" w:hanging="360"/>
      </w:pPr>
      <w:rPr>
        <w:rFonts w:ascii="Calibri" w:hAnsi="Calibri" w:hint="default"/>
      </w:rPr>
    </w:lvl>
    <w:lvl w:ilvl="1" w:tplc="959E6D70">
      <w:start w:val="1"/>
      <w:numFmt w:val="bullet"/>
      <w:lvlText w:val="o"/>
      <w:lvlJc w:val="left"/>
      <w:pPr>
        <w:ind w:left="1440" w:hanging="360"/>
      </w:pPr>
      <w:rPr>
        <w:rFonts w:ascii="Courier New" w:hAnsi="Courier New" w:hint="default"/>
      </w:rPr>
    </w:lvl>
    <w:lvl w:ilvl="2" w:tplc="E580E5CE">
      <w:start w:val="1"/>
      <w:numFmt w:val="bullet"/>
      <w:lvlText w:val=""/>
      <w:lvlJc w:val="left"/>
      <w:pPr>
        <w:ind w:left="2160" w:hanging="360"/>
      </w:pPr>
      <w:rPr>
        <w:rFonts w:ascii="Wingdings" w:hAnsi="Wingdings" w:hint="default"/>
      </w:rPr>
    </w:lvl>
    <w:lvl w:ilvl="3" w:tplc="C8FAA91A">
      <w:start w:val="1"/>
      <w:numFmt w:val="bullet"/>
      <w:lvlText w:val=""/>
      <w:lvlJc w:val="left"/>
      <w:pPr>
        <w:ind w:left="2880" w:hanging="360"/>
      </w:pPr>
      <w:rPr>
        <w:rFonts w:ascii="Symbol" w:hAnsi="Symbol" w:hint="default"/>
      </w:rPr>
    </w:lvl>
    <w:lvl w:ilvl="4" w:tplc="FB48B5AE">
      <w:start w:val="1"/>
      <w:numFmt w:val="bullet"/>
      <w:lvlText w:val="o"/>
      <w:lvlJc w:val="left"/>
      <w:pPr>
        <w:ind w:left="3600" w:hanging="360"/>
      </w:pPr>
      <w:rPr>
        <w:rFonts w:ascii="Courier New" w:hAnsi="Courier New" w:hint="default"/>
      </w:rPr>
    </w:lvl>
    <w:lvl w:ilvl="5" w:tplc="7026EC0C">
      <w:start w:val="1"/>
      <w:numFmt w:val="bullet"/>
      <w:lvlText w:val=""/>
      <w:lvlJc w:val="left"/>
      <w:pPr>
        <w:ind w:left="4320" w:hanging="360"/>
      </w:pPr>
      <w:rPr>
        <w:rFonts w:ascii="Wingdings" w:hAnsi="Wingdings" w:hint="default"/>
      </w:rPr>
    </w:lvl>
    <w:lvl w:ilvl="6" w:tplc="14787C1A">
      <w:start w:val="1"/>
      <w:numFmt w:val="bullet"/>
      <w:lvlText w:val=""/>
      <w:lvlJc w:val="left"/>
      <w:pPr>
        <w:ind w:left="5040" w:hanging="360"/>
      </w:pPr>
      <w:rPr>
        <w:rFonts w:ascii="Symbol" w:hAnsi="Symbol" w:hint="default"/>
      </w:rPr>
    </w:lvl>
    <w:lvl w:ilvl="7" w:tplc="4CE08688">
      <w:start w:val="1"/>
      <w:numFmt w:val="bullet"/>
      <w:lvlText w:val="o"/>
      <w:lvlJc w:val="left"/>
      <w:pPr>
        <w:ind w:left="5760" w:hanging="360"/>
      </w:pPr>
      <w:rPr>
        <w:rFonts w:ascii="Courier New" w:hAnsi="Courier New" w:hint="default"/>
      </w:rPr>
    </w:lvl>
    <w:lvl w:ilvl="8" w:tplc="76E228C2">
      <w:start w:val="1"/>
      <w:numFmt w:val="bullet"/>
      <w:lvlText w:val=""/>
      <w:lvlJc w:val="left"/>
      <w:pPr>
        <w:ind w:left="6480" w:hanging="360"/>
      </w:pPr>
      <w:rPr>
        <w:rFonts w:ascii="Wingdings" w:hAnsi="Wingdings" w:hint="default"/>
      </w:rPr>
    </w:lvl>
  </w:abstractNum>
  <w:abstractNum w:abstractNumId="23" w15:restartNumberingAfterBreak="0">
    <w:nsid w:val="5F95CA2D"/>
    <w:multiLevelType w:val="hybridMultilevel"/>
    <w:tmpl w:val="E89C333E"/>
    <w:lvl w:ilvl="0" w:tplc="60A86B4E">
      <w:start w:val="1"/>
      <w:numFmt w:val="bullet"/>
      <w:lvlText w:val="-"/>
      <w:lvlJc w:val="left"/>
      <w:pPr>
        <w:ind w:left="720" w:hanging="360"/>
      </w:pPr>
      <w:rPr>
        <w:rFonts w:ascii="Calibri" w:hAnsi="Calibri" w:hint="default"/>
      </w:rPr>
    </w:lvl>
    <w:lvl w:ilvl="1" w:tplc="003E9B40">
      <w:start w:val="1"/>
      <w:numFmt w:val="bullet"/>
      <w:lvlText w:val="o"/>
      <w:lvlJc w:val="left"/>
      <w:pPr>
        <w:ind w:left="1440" w:hanging="360"/>
      </w:pPr>
      <w:rPr>
        <w:rFonts w:ascii="Courier New" w:hAnsi="Courier New" w:hint="default"/>
      </w:rPr>
    </w:lvl>
    <w:lvl w:ilvl="2" w:tplc="51D4BBF2">
      <w:start w:val="1"/>
      <w:numFmt w:val="bullet"/>
      <w:lvlText w:val=""/>
      <w:lvlJc w:val="left"/>
      <w:pPr>
        <w:ind w:left="2160" w:hanging="360"/>
      </w:pPr>
      <w:rPr>
        <w:rFonts w:ascii="Wingdings" w:hAnsi="Wingdings" w:hint="default"/>
      </w:rPr>
    </w:lvl>
    <w:lvl w:ilvl="3" w:tplc="D038761E">
      <w:start w:val="1"/>
      <w:numFmt w:val="bullet"/>
      <w:lvlText w:val=""/>
      <w:lvlJc w:val="left"/>
      <w:pPr>
        <w:ind w:left="2880" w:hanging="360"/>
      </w:pPr>
      <w:rPr>
        <w:rFonts w:ascii="Symbol" w:hAnsi="Symbol" w:hint="default"/>
      </w:rPr>
    </w:lvl>
    <w:lvl w:ilvl="4" w:tplc="F3D61A60">
      <w:start w:val="1"/>
      <w:numFmt w:val="bullet"/>
      <w:lvlText w:val="o"/>
      <w:lvlJc w:val="left"/>
      <w:pPr>
        <w:ind w:left="3600" w:hanging="360"/>
      </w:pPr>
      <w:rPr>
        <w:rFonts w:ascii="Courier New" w:hAnsi="Courier New" w:hint="default"/>
      </w:rPr>
    </w:lvl>
    <w:lvl w:ilvl="5" w:tplc="1F14C5D6">
      <w:start w:val="1"/>
      <w:numFmt w:val="bullet"/>
      <w:lvlText w:val=""/>
      <w:lvlJc w:val="left"/>
      <w:pPr>
        <w:ind w:left="4320" w:hanging="360"/>
      </w:pPr>
      <w:rPr>
        <w:rFonts w:ascii="Wingdings" w:hAnsi="Wingdings" w:hint="default"/>
      </w:rPr>
    </w:lvl>
    <w:lvl w:ilvl="6" w:tplc="1CAC618A">
      <w:start w:val="1"/>
      <w:numFmt w:val="bullet"/>
      <w:lvlText w:val=""/>
      <w:lvlJc w:val="left"/>
      <w:pPr>
        <w:ind w:left="5040" w:hanging="360"/>
      </w:pPr>
      <w:rPr>
        <w:rFonts w:ascii="Symbol" w:hAnsi="Symbol" w:hint="default"/>
      </w:rPr>
    </w:lvl>
    <w:lvl w:ilvl="7" w:tplc="6D34D54A">
      <w:start w:val="1"/>
      <w:numFmt w:val="bullet"/>
      <w:lvlText w:val="o"/>
      <w:lvlJc w:val="left"/>
      <w:pPr>
        <w:ind w:left="5760" w:hanging="360"/>
      </w:pPr>
      <w:rPr>
        <w:rFonts w:ascii="Courier New" w:hAnsi="Courier New" w:hint="default"/>
      </w:rPr>
    </w:lvl>
    <w:lvl w:ilvl="8" w:tplc="0A14F31C">
      <w:start w:val="1"/>
      <w:numFmt w:val="bullet"/>
      <w:lvlText w:val=""/>
      <w:lvlJc w:val="left"/>
      <w:pPr>
        <w:ind w:left="6480" w:hanging="360"/>
      </w:pPr>
      <w:rPr>
        <w:rFonts w:ascii="Wingdings" w:hAnsi="Wingdings" w:hint="default"/>
      </w:rPr>
    </w:lvl>
  </w:abstractNum>
  <w:abstractNum w:abstractNumId="24" w15:restartNumberingAfterBreak="0">
    <w:nsid w:val="62B82CCB"/>
    <w:multiLevelType w:val="hybridMultilevel"/>
    <w:tmpl w:val="F0C65C1A"/>
    <w:lvl w:ilvl="0" w:tplc="B7F856E0">
      <w:start w:val="1"/>
      <w:numFmt w:val="bullet"/>
      <w:lvlText w:val="-"/>
      <w:lvlJc w:val="left"/>
      <w:pPr>
        <w:ind w:left="720" w:hanging="360"/>
      </w:pPr>
      <w:rPr>
        <w:rFonts w:ascii="Calibri" w:hAnsi="Calibri" w:hint="default"/>
      </w:rPr>
    </w:lvl>
    <w:lvl w:ilvl="1" w:tplc="47924380">
      <w:start w:val="1"/>
      <w:numFmt w:val="bullet"/>
      <w:lvlText w:val="o"/>
      <w:lvlJc w:val="left"/>
      <w:pPr>
        <w:ind w:left="1440" w:hanging="360"/>
      </w:pPr>
      <w:rPr>
        <w:rFonts w:ascii="Courier New" w:hAnsi="Courier New" w:hint="default"/>
      </w:rPr>
    </w:lvl>
    <w:lvl w:ilvl="2" w:tplc="087E3216">
      <w:start w:val="1"/>
      <w:numFmt w:val="bullet"/>
      <w:lvlText w:val=""/>
      <w:lvlJc w:val="left"/>
      <w:pPr>
        <w:ind w:left="2160" w:hanging="360"/>
      </w:pPr>
      <w:rPr>
        <w:rFonts w:ascii="Wingdings" w:hAnsi="Wingdings" w:hint="default"/>
      </w:rPr>
    </w:lvl>
    <w:lvl w:ilvl="3" w:tplc="D17AEBE8">
      <w:start w:val="1"/>
      <w:numFmt w:val="bullet"/>
      <w:lvlText w:val=""/>
      <w:lvlJc w:val="left"/>
      <w:pPr>
        <w:ind w:left="2880" w:hanging="360"/>
      </w:pPr>
      <w:rPr>
        <w:rFonts w:ascii="Symbol" w:hAnsi="Symbol" w:hint="default"/>
      </w:rPr>
    </w:lvl>
    <w:lvl w:ilvl="4" w:tplc="E62490EE">
      <w:start w:val="1"/>
      <w:numFmt w:val="bullet"/>
      <w:lvlText w:val="o"/>
      <w:lvlJc w:val="left"/>
      <w:pPr>
        <w:ind w:left="3600" w:hanging="360"/>
      </w:pPr>
      <w:rPr>
        <w:rFonts w:ascii="Courier New" w:hAnsi="Courier New" w:hint="default"/>
      </w:rPr>
    </w:lvl>
    <w:lvl w:ilvl="5" w:tplc="6BC03FA4">
      <w:start w:val="1"/>
      <w:numFmt w:val="bullet"/>
      <w:lvlText w:val=""/>
      <w:lvlJc w:val="left"/>
      <w:pPr>
        <w:ind w:left="4320" w:hanging="360"/>
      </w:pPr>
      <w:rPr>
        <w:rFonts w:ascii="Wingdings" w:hAnsi="Wingdings" w:hint="default"/>
      </w:rPr>
    </w:lvl>
    <w:lvl w:ilvl="6" w:tplc="F5F0900A">
      <w:start w:val="1"/>
      <w:numFmt w:val="bullet"/>
      <w:lvlText w:val=""/>
      <w:lvlJc w:val="left"/>
      <w:pPr>
        <w:ind w:left="5040" w:hanging="360"/>
      </w:pPr>
      <w:rPr>
        <w:rFonts w:ascii="Symbol" w:hAnsi="Symbol" w:hint="default"/>
      </w:rPr>
    </w:lvl>
    <w:lvl w:ilvl="7" w:tplc="66123D0E">
      <w:start w:val="1"/>
      <w:numFmt w:val="bullet"/>
      <w:lvlText w:val="o"/>
      <w:lvlJc w:val="left"/>
      <w:pPr>
        <w:ind w:left="5760" w:hanging="360"/>
      </w:pPr>
      <w:rPr>
        <w:rFonts w:ascii="Courier New" w:hAnsi="Courier New" w:hint="default"/>
      </w:rPr>
    </w:lvl>
    <w:lvl w:ilvl="8" w:tplc="B410729C">
      <w:start w:val="1"/>
      <w:numFmt w:val="bullet"/>
      <w:lvlText w:val=""/>
      <w:lvlJc w:val="left"/>
      <w:pPr>
        <w:ind w:left="6480" w:hanging="360"/>
      </w:pPr>
      <w:rPr>
        <w:rFonts w:ascii="Wingdings" w:hAnsi="Wingdings" w:hint="default"/>
      </w:rPr>
    </w:lvl>
  </w:abstractNum>
  <w:abstractNum w:abstractNumId="25" w15:restartNumberingAfterBreak="0">
    <w:nsid w:val="6531F160"/>
    <w:multiLevelType w:val="hybridMultilevel"/>
    <w:tmpl w:val="683C252A"/>
    <w:lvl w:ilvl="0" w:tplc="0BFE71CA">
      <w:start w:val="1"/>
      <w:numFmt w:val="bullet"/>
      <w:lvlText w:val="-"/>
      <w:lvlJc w:val="left"/>
      <w:pPr>
        <w:ind w:left="720" w:hanging="360"/>
      </w:pPr>
      <w:rPr>
        <w:rFonts w:ascii="Calibri" w:hAnsi="Calibri" w:hint="default"/>
      </w:rPr>
    </w:lvl>
    <w:lvl w:ilvl="1" w:tplc="AEB03CD0">
      <w:start w:val="1"/>
      <w:numFmt w:val="bullet"/>
      <w:lvlText w:val="o"/>
      <w:lvlJc w:val="left"/>
      <w:pPr>
        <w:ind w:left="1440" w:hanging="360"/>
      </w:pPr>
      <w:rPr>
        <w:rFonts w:ascii="Courier New" w:hAnsi="Courier New" w:hint="default"/>
      </w:rPr>
    </w:lvl>
    <w:lvl w:ilvl="2" w:tplc="5A747942">
      <w:start w:val="1"/>
      <w:numFmt w:val="bullet"/>
      <w:lvlText w:val=""/>
      <w:lvlJc w:val="left"/>
      <w:pPr>
        <w:ind w:left="2160" w:hanging="360"/>
      </w:pPr>
      <w:rPr>
        <w:rFonts w:ascii="Wingdings" w:hAnsi="Wingdings" w:hint="default"/>
      </w:rPr>
    </w:lvl>
    <w:lvl w:ilvl="3" w:tplc="4C606A38">
      <w:start w:val="1"/>
      <w:numFmt w:val="bullet"/>
      <w:lvlText w:val=""/>
      <w:lvlJc w:val="left"/>
      <w:pPr>
        <w:ind w:left="2880" w:hanging="360"/>
      </w:pPr>
      <w:rPr>
        <w:rFonts w:ascii="Symbol" w:hAnsi="Symbol" w:hint="default"/>
      </w:rPr>
    </w:lvl>
    <w:lvl w:ilvl="4" w:tplc="86608604">
      <w:start w:val="1"/>
      <w:numFmt w:val="bullet"/>
      <w:lvlText w:val="o"/>
      <w:lvlJc w:val="left"/>
      <w:pPr>
        <w:ind w:left="3600" w:hanging="360"/>
      </w:pPr>
      <w:rPr>
        <w:rFonts w:ascii="Courier New" w:hAnsi="Courier New" w:hint="default"/>
      </w:rPr>
    </w:lvl>
    <w:lvl w:ilvl="5" w:tplc="E138BC4A">
      <w:start w:val="1"/>
      <w:numFmt w:val="bullet"/>
      <w:lvlText w:val=""/>
      <w:lvlJc w:val="left"/>
      <w:pPr>
        <w:ind w:left="4320" w:hanging="360"/>
      </w:pPr>
      <w:rPr>
        <w:rFonts w:ascii="Wingdings" w:hAnsi="Wingdings" w:hint="default"/>
      </w:rPr>
    </w:lvl>
    <w:lvl w:ilvl="6" w:tplc="07FE087C">
      <w:start w:val="1"/>
      <w:numFmt w:val="bullet"/>
      <w:lvlText w:val=""/>
      <w:lvlJc w:val="left"/>
      <w:pPr>
        <w:ind w:left="5040" w:hanging="360"/>
      </w:pPr>
      <w:rPr>
        <w:rFonts w:ascii="Symbol" w:hAnsi="Symbol" w:hint="default"/>
      </w:rPr>
    </w:lvl>
    <w:lvl w:ilvl="7" w:tplc="FC74A430">
      <w:start w:val="1"/>
      <w:numFmt w:val="bullet"/>
      <w:lvlText w:val="o"/>
      <w:lvlJc w:val="left"/>
      <w:pPr>
        <w:ind w:left="5760" w:hanging="360"/>
      </w:pPr>
      <w:rPr>
        <w:rFonts w:ascii="Courier New" w:hAnsi="Courier New" w:hint="default"/>
      </w:rPr>
    </w:lvl>
    <w:lvl w:ilvl="8" w:tplc="32D2F4BC">
      <w:start w:val="1"/>
      <w:numFmt w:val="bullet"/>
      <w:lvlText w:val=""/>
      <w:lvlJc w:val="left"/>
      <w:pPr>
        <w:ind w:left="6480" w:hanging="360"/>
      </w:pPr>
      <w:rPr>
        <w:rFonts w:ascii="Wingdings" w:hAnsi="Wingdings" w:hint="default"/>
      </w:rPr>
    </w:lvl>
  </w:abstractNum>
  <w:abstractNum w:abstractNumId="26" w15:restartNumberingAfterBreak="0">
    <w:nsid w:val="65E998D6"/>
    <w:multiLevelType w:val="hybridMultilevel"/>
    <w:tmpl w:val="5B729C48"/>
    <w:lvl w:ilvl="0" w:tplc="1F4C1DA4">
      <w:start w:val="1"/>
      <w:numFmt w:val="bullet"/>
      <w:lvlText w:val="-"/>
      <w:lvlJc w:val="left"/>
      <w:pPr>
        <w:ind w:left="720" w:hanging="360"/>
      </w:pPr>
      <w:rPr>
        <w:rFonts w:ascii="Calibri" w:hAnsi="Calibri" w:hint="default"/>
      </w:rPr>
    </w:lvl>
    <w:lvl w:ilvl="1" w:tplc="8BEC3F2E">
      <w:start w:val="1"/>
      <w:numFmt w:val="bullet"/>
      <w:lvlText w:val="o"/>
      <w:lvlJc w:val="left"/>
      <w:pPr>
        <w:ind w:left="1440" w:hanging="360"/>
      </w:pPr>
      <w:rPr>
        <w:rFonts w:ascii="Courier New" w:hAnsi="Courier New" w:hint="default"/>
      </w:rPr>
    </w:lvl>
    <w:lvl w:ilvl="2" w:tplc="40C090D2">
      <w:start w:val="1"/>
      <w:numFmt w:val="bullet"/>
      <w:lvlText w:val=""/>
      <w:lvlJc w:val="left"/>
      <w:pPr>
        <w:ind w:left="2160" w:hanging="360"/>
      </w:pPr>
      <w:rPr>
        <w:rFonts w:ascii="Wingdings" w:hAnsi="Wingdings" w:hint="default"/>
      </w:rPr>
    </w:lvl>
    <w:lvl w:ilvl="3" w:tplc="37D0A166">
      <w:start w:val="1"/>
      <w:numFmt w:val="bullet"/>
      <w:lvlText w:val=""/>
      <w:lvlJc w:val="left"/>
      <w:pPr>
        <w:ind w:left="2880" w:hanging="360"/>
      </w:pPr>
      <w:rPr>
        <w:rFonts w:ascii="Symbol" w:hAnsi="Symbol" w:hint="default"/>
      </w:rPr>
    </w:lvl>
    <w:lvl w:ilvl="4" w:tplc="528ADD3E">
      <w:start w:val="1"/>
      <w:numFmt w:val="bullet"/>
      <w:lvlText w:val="o"/>
      <w:lvlJc w:val="left"/>
      <w:pPr>
        <w:ind w:left="3600" w:hanging="360"/>
      </w:pPr>
      <w:rPr>
        <w:rFonts w:ascii="Courier New" w:hAnsi="Courier New" w:hint="default"/>
      </w:rPr>
    </w:lvl>
    <w:lvl w:ilvl="5" w:tplc="1E062100">
      <w:start w:val="1"/>
      <w:numFmt w:val="bullet"/>
      <w:lvlText w:val=""/>
      <w:lvlJc w:val="left"/>
      <w:pPr>
        <w:ind w:left="4320" w:hanging="360"/>
      </w:pPr>
      <w:rPr>
        <w:rFonts w:ascii="Wingdings" w:hAnsi="Wingdings" w:hint="default"/>
      </w:rPr>
    </w:lvl>
    <w:lvl w:ilvl="6" w:tplc="62AA6ACA">
      <w:start w:val="1"/>
      <w:numFmt w:val="bullet"/>
      <w:lvlText w:val=""/>
      <w:lvlJc w:val="left"/>
      <w:pPr>
        <w:ind w:left="5040" w:hanging="360"/>
      </w:pPr>
      <w:rPr>
        <w:rFonts w:ascii="Symbol" w:hAnsi="Symbol" w:hint="default"/>
      </w:rPr>
    </w:lvl>
    <w:lvl w:ilvl="7" w:tplc="54C0BF7A">
      <w:start w:val="1"/>
      <w:numFmt w:val="bullet"/>
      <w:lvlText w:val="o"/>
      <w:lvlJc w:val="left"/>
      <w:pPr>
        <w:ind w:left="5760" w:hanging="360"/>
      </w:pPr>
      <w:rPr>
        <w:rFonts w:ascii="Courier New" w:hAnsi="Courier New" w:hint="default"/>
      </w:rPr>
    </w:lvl>
    <w:lvl w:ilvl="8" w:tplc="62FAA268">
      <w:start w:val="1"/>
      <w:numFmt w:val="bullet"/>
      <w:lvlText w:val=""/>
      <w:lvlJc w:val="left"/>
      <w:pPr>
        <w:ind w:left="6480" w:hanging="360"/>
      </w:pPr>
      <w:rPr>
        <w:rFonts w:ascii="Wingdings" w:hAnsi="Wingdings" w:hint="default"/>
      </w:rPr>
    </w:lvl>
  </w:abstractNum>
  <w:abstractNum w:abstractNumId="27" w15:restartNumberingAfterBreak="0">
    <w:nsid w:val="718AB137"/>
    <w:multiLevelType w:val="hybridMultilevel"/>
    <w:tmpl w:val="779032F8"/>
    <w:lvl w:ilvl="0" w:tplc="AC18C360">
      <w:start w:val="1"/>
      <w:numFmt w:val="bullet"/>
      <w:lvlText w:val="-"/>
      <w:lvlJc w:val="left"/>
      <w:pPr>
        <w:ind w:left="720" w:hanging="360"/>
      </w:pPr>
      <w:rPr>
        <w:rFonts w:ascii="Calibri" w:hAnsi="Calibri" w:hint="default"/>
      </w:rPr>
    </w:lvl>
    <w:lvl w:ilvl="1" w:tplc="DDD82EB4">
      <w:start w:val="1"/>
      <w:numFmt w:val="bullet"/>
      <w:lvlText w:val="o"/>
      <w:lvlJc w:val="left"/>
      <w:pPr>
        <w:ind w:left="1440" w:hanging="360"/>
      </w:pPr>
      <w:rPr>
        <w:rFonts w:ascii="Courier New" w:hAnsi="Courier New" w:hint="default"/>
      </w:rPr>
    </w:lvl>
    <w:lvl w:ilvl="2" w:tplc="0B203E7E">
      <w:start w:val="1"/>
      <w:numFmt w:val="bullet"/>
      <w:lvlText w:val=""/>
      <w:lvlJc w:val="left"/>
      <w:pPr>
        <w:ind w:left="2160" w:hanging="360"/>
      </w:pPr>
      <w:rPr>
        <w:rFonts w:ascii="Wingdings" w:hAnsi="Wingdings" w:hint="default"/>
      </w:rPr>
    </w:lvl>
    <w:lvl w:ilvl="3" w:tplc="F28EE37E">
      <w:start w:val="1"/>
      <w:numFmt w:val="bullet"/>
      <w:lvlText w:val=""/>
      <w:lvlJc w:val="left"/>
      <w:pPr>
        <w:ind w:left="2880" w:hanging="360"/>
      </w:pPr>
      <w:rPr>
        <w:rFonts w:ascii="Symbol" w:hAnsi="Symbol" w:hint="default"/>
      </w:rPr>
    </w:lvl>
    <w:lvl w:ilvl="4" w:tplc="0310DB4A">
      <w:start w:val="1"/>
      <w:numFmt w:val="bullet"/>
      <w:lvlText w:val="o"/>
      <w:lvlJc w:val="left"/>
      <w:pPr>
        <w:ind w:left="3600" w:hanging="360"/>
      </w:pPr>
      <w:rPr>
        <w:rFonts w:ascii="Courier New" w:hAnsi="Courier New" w:hint="default"/>
      </w:rPr>
    </w:lvl>
    <w:lvl w:ilvl="5" w:tplc="383CB972">
      <w:start w:val="1"/>
      <w:numFmt w:val="bullet"/>
      <w:lvlText w:val=""/>
      <w:lvlJc w:val="left"/>
      <w:pPr>
        <w:ind w:left="4320" w:hanging="360"/>
      </w:pPr>
      <w:rPr>
        <w:rFonts w:ascii="Wingdings" w:hAnsi="Wingdings" w:hint="default"/>
      </w:rPr>
    </w:lvl>
    <w:lvl w:ilvl="6" w:tplc="035C45D6">
      <w:start w:val="1"/>
      <w:numFmt w:val="bullet"/>
      <w:lvlText w:val=""/>
      <w:lvlJc w:val="left"/>
      <w:pPr>
        <w:ind w:left="5040" w:hanging="360"/>
      </w:pPr>
      <w:rPr>
        <w:rFonts w:ascii="Symbol" w:hAnsi="Symbol" w:hint="default"/>
      </w:rPr>
    </w:lvl>
    <w:lvl w:ilvl="7" w:tplc="8ED878DA">
      <w:start w:val="1"/>
      <w:numFmt w:val="bullet"/>
      <w:lvlText w:val="o"/>
      <w:lvlJc w:val="left"/>
      <w:pPr>
        <w:ind w:left="5760" w:hanging="360"/>
      </w:pPr>
      <w:rPr>
        <w:rFonts w:ascii="Courier New" w:hAnsi="Courier New" w:hint="default"/>
      </w:rPr>
    </w:lvl>
    <w:lvl w:ilvl="8" w:tplc="B1D6075E">
      <w:start w:val="1"/>
      <w:numFmt w:val="bullet"/>
      <w:lvlText w:val=""/>
      <w:lvlJc w:val="left"/>
      <w:pPr>
        <w:ind w:left="6480" w:hanging="360"/>
      </w:pPr>
      <w:rPr>
        <w:rFonts w:ascii="Wingdings" w:hAnsi="Wingdings" w:hint="default"/>
      </w:rPr>
    </w:lvl>
  </w:abstractNum>
  <w:abstractNum w:abstractNumId="28" w15:restartNumberingAfterBreak="0">
    <w:nsid w:val="7A2B1077"/>
    <w:multiLevelType w:val="hybridMultilevel"/>
    <w:tmpl w:val="93DE45CC"/>
    <w:lvl w:ilvl="0" w:tplc="035AE240">
      <w:start w:val="1"/>
      <w:numFmt w:val="bullet"/>
      <w:lvlText w:val="-"/>
      <w:lvlJc w:val="left"/>
      <w:pPr>
        <w:ind w:left="720" w:hanging="360"/>
      </w:pPr>
      <w:rPr>
        <w:rFonts w:ascii="Calibri" w:hAnsi="Calibri" w:hint="default"/>
      </w:rPr>
    </w:lvl>
    <w:lvl w:ilvl="1" w:tplc="5434E8A0">
      <w:start w:val="1"/>
      <w:numFmt w:val="bullet"/>
      <w:lvlText w:val="o"/>
      <w:lvlJc w:val="left"/>
      <w:pPr>
        <w:ind w:left="1440" w:hanging="360"/>
      </w:pPr>
      <w:rPr>
        <w:rFonts w:ascii="Courier New" w:hAnsi="Courier New" w:hint="default"/>
      </w:rPr>
    </w:lvl>
    <w:lvl w:ilvl="2" w:tplc="DB7CCE1C">
      <w:start w:val="1"/>
      <w:numFmt w:val="bullet"/>
      <w:lvlText w:val=""/>
      <w:lvlJc w:val="left"/>
      <w:pPr>
        <w:ind w:left="2160" w:hanging="360"/>
      </w:pPr>
      <w:rPr>
        <w:rFonts w:ascii="Wingdings" w:hAnsi="Wingdings" w:hint="default"/>
      </w:rPr>
    </w:lvl>
    <w:lvl w:ilvl="3" w:tplc="B9AEE8D4">
      <w:start w:val="1"/>
      <w:numFmt w:val="bullet"/>
      <w:lvlText w:val=""/>
      <w:lvlJc w:val="left"/>
      <w:pPr>
        <w:ind w:left="2880" w:hanging="360"/>
      </w:pPr>
      <w:rPr>
        <w:rFonts w:ascii="Symbol" w:hAnsi="Symbol" w:hint="default"/>
      </w:rPr>
    </w:lvl>
    <w:lvl w:ilvl="4" w:tplc="AE1ACD22">
      <w:start w:val="1"/>
      <w:numFmt w:val="bullet"/>
      <w:lvlText w:val="o"/>
      <w:lvlJc w:val="left"/>
      <w:pPr>
        <w:ind w:left="3600" w:hanging="360"/>
      </w:pPr>
      <w:rPr>
        <w:rFonts w:ascii="Courier New" w:hAnsi="Courier New" w:hint="default"/>
      </w:rPr>
    </w:lvl>
    <w:lvl w:ilvl="5" w:tplc="0510B652">
      <w:start w:val="1"/>
      <w:numFmt w:val="bullet"/>
      <w:lvlText w:val=""/>
      <w:lvlJc w:val="left"/>
      <w:pPr>
        <w:ind w:left="4320" w:hanging="360"/>
      </w:pPr>
      <w:rPr>
        <w:rFonts w:ascii="Wingdings" w:hAnsi="Wingdings" w:hint="default"/>
      </w:rPr>
    </w:lvl>
    <w:lvl w:ilvl="6" w:tplc="1B829A06">
      <w:start w:val="1"/>
      <w:numFmt w:val="bullet"/>
      <w:lvlText w:val=""/>
      <w:lvlJc w:val="left"/>
      <w:pPr>
        <w:ind w:left="5040" w:hanging="360"/>
      </w:pPr>
      <w:rPr>
        <w:rFonts w:ascii="Symbol" w:hAnsi="Symbol" w:hint="default"/>
      </w:rPr>
    </w:lvl>
    <w:lvl w:ilvl="7" w:tplc="7F2056A6">
      <w:start w:val="1"/>
      <w:numFmt w:val="bullet"/>
      <w:lvlText w:val="o"/>
      <w:lvlJc w:val="left"/>
      <w:pPr>
        <w:ind w:left="5760" w:hanging="360"/>
      </w:pPr>
      <w:rPr>
        <w:rFonts w:ascii="Courier New" w:hAnsi="Courier New" w:hint="default"/>
      </w:rPr>
    </w:lvl>
    <w:lvl w:ilvl="8" w:tplc="8B223898">
      <w:start w:val="1"/>
      <w:numFmt w:val="bullet"/>
      <w:lvlText w:val=""/>
      <w:lvlJc w:val="left"/>
      <w:pPr>
        <w:ind w:left="6480" w:hanging="360"/>
      </w:pPr>
      <w:rPr>
        <w:rFonts w:ascii="Wingdings" w:hAnsi="Wingdings" w:hint="default"/>
      </w:rPr>
    </w:lvl>
  </w:abstractNum>
  <w:num w:numId="1" w16cid:durableId="972100028">
    <w:abstractNumId w:val="9"/>
  </w:num>
  <w:num w:numId="2" w16cid:durableId="1714307811">
    <w:abstractNumId w:val="13"/>
  </w:num>
  <w:num w:numId="3" w16cid:durableId="1421099612">
    <w:abstractNumId w:val="24"/>
  </w:num>
  <w:num w:numId="4" w16cid:durableId="308632122">
    <w:abstractNumId w:val="28"/>
  </w:num>
  <w:num w:numId="5" w16cid:durableId="306207366">
    <w:abstractNumId w:val="18"/>
  </w:num>
  <w:num w:numId="6" w16cid:durableId="797911766">
    <w:abstractNumId w:val="8"/>
  </w:num>
  <w:num w:numId="7" w16cid:durableId="1670715736">
    <w:abstractNumId w:val="14"/>
  </w:num>
  <w:num w:numId="8" w16cid:durableId="1501309372">
    <w:abstractNumId w:val="25"/>
  </w:num>
  <w:num w:numId="9" w16cid:durableId="2094080651">
    <w:abstractNumId w:val="10"/>
  </w:num>
  <w:num w:numId="10" w16cid:durableId="1960069027">
    <w:abstractNumId w:val="12"/>
  </w:num>
  <w:num w:numId="11" w16cid:durableId="1971663511">
    <w:abstractNumId w:val="22"/>
  </w:num>
  <w:num w:numId="12" w16cid:durableId="1148478984">
    <w:abstractNumId w:val="26"/>
  </w:num>
  <w:num w:numId="13" w16cid:durableId="185026338">
    <w:abstractNumId w:val="15"/>
  </w:num>
  <w:num w:numId="14" w16cid:durableId="898828684">
    <w:abstractNumId w:val="1"/>
  </w:num>
  <w:num w:numId="15" w16cid:durableId="1860855446">
    <w:abstractNumId w:val="5"/>
  </w:num>
  <w:num w:numId="16" w16cid:durableId="692534134">
    <w:abstractNumId w:val="27"/>
  </w:num>
  <w:num w:numId="17" w16cid:durableId="324549760">
    <w:abstractNumId w:val="19"/>
  </w:num>
  <w:num w:numId="18" w16cid:durableId="2058159275">
    <w:abstractNumId w:val="20"/>
  </w:num>
  <w:num w:numId="19" w16cid:durableId="654994223">
    <w:abstractNumId w:val="23"/>
  </w:num>
  <w:num w:numId="20" w16cid:durableId="2132900740">
    <w:abstractNumId w:val="21"/>
  </w:num>
  <w:num w:numId="21" w16cid:durableId="1735279189">
    <w:abstractNumId w:val="4"/>
  </w:num>
  <w:num w:numId="22" w16cid:durableId="1259678716">
    <w:abstractNumId w:val="16"/>
  </w:num>
  <w:num w:numId="23" w16cid:durableId="2128429752">
    <w:abstractNumId w:val="0"/>
  </w:num>
  <w:num w:numId="24" w16cid:durableId="469905628">
    <w:abstractNumId w:val="2"/>
  </w:num>
  <w:num w:numId="25" w16cid:durableId="1630434087">
    <w:abstractNumId w:val="3"/>
  </w:num>
  <w:num w:numId="26" w16cid:durableId="1517960992">
    <w:abstractNumId w:val="17"/>
  </w:num>
  <w:num w:numId="27" w16cid:durableId="1108887357">
    <w:abstractNumId w:val="7"/>
  </w:num>
  <w:num w:numId="28" w16cid:durableId="1837845201">
    <w:abstractNumId w:val="6"/>
  </w:num>
  <w:num w:numId="29" w16cid:durableId="195247513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689AAC"/>
    <w:rsid w:val="00096400"/>
    <w:rsid w:val="000A044C"/>
    <w:rsid w:val="001448F0"/>
    <w:rsid w:val="00206E44"/>
    <w:rsid w:val="00213999"/>
    <w:rsid w:val="00281A28"/>
    <w:rsid w:val="002DA387"/>
    <w:rsid w:val="00340FA5"/>
    <w:rsid w:val="004D2662"/>
    <w:rsid w:val="00596E27"/>
    <w:rsid w:val="005C22E7"/>
    <w:rsid w:val="006A005D"/>
    <w:rsid w:val="0073375D"/>
    <w:rsid w:val="00774557"/>
    <w:rsid w:val="00874AC2"/>
    <w:rsid w:val="00CE5BF8"/>
    <w:rsid w:val="00D86D83"/>
    <w:rsid w:val="00E73F53"/>
    <w:rsid w:val="01329C05"/>
    <w:rsid w:val="0203DCA6"/>
    <w:rsid w:val="021315B8"/>
    <w:rsid w:val="024B76C2"/>
    <w:rsid w:val="026E7DF5"/>
    <w:rsid w:val="02908DA0"/>
    <w:rsid w:val="029C9920"/>
    <w:rsid w:val="02B8F23C"/>
    <w:rsid w:val="03AEE619"/>
    <w:rsid w:val="04815120"/>
    <w:rsid w:val="04C4DBB6"/>
    <w:rsid w:val="05868D3F"/>
    <w:rsid w:val="05D3B835"/>
    <w:rsid w:val="061D2181"/>
    <w:rsid w:val="06689AAC"/>
    <w:rsid w:val="066C4CA5"/>
    <w:rsid w:val="0674A647"/>
    <w:rsid w:val="06790B9D"/>
    <w:rsid w:val="06AAFFDB"/>
    <w:rsid w:val="09245D3C"/>
    <w:rsid w:val="096B7DBB"/>
    <w:rsid w:val="097699D0"/>
    <w:rsid w:val="09A83182"/>
    <w:rsid w:val="09B8ABB5"/>
    <w:rsid w:val="09D063C7"/>
    <w:rsid w:val="0A2678CF"/>
    <w:rsid w:val="0A4B9FF1"/>
    <w:rsid w:val="0A521A25"/>
    <w:rsid w:val="0A71B146"/>
    <w:rsid w:val="0A7CA1E0"/>
    <w:rsid w:val="0A87EC7F"/>
    <w:rsid w:val="0AA1CBEA"/>
    <w:rsid w:val="0B0E1693"/>
    <w:rsid w:val="0B38408E"/>
    <w:rsid w:val="0B46B9D2"/>
    <w:rsid w:val="0BB93C1B"/>
    <w:rsid w:val="0C18FB14"/>
    <w:rsid w:val="0C422F7B"/>
    <w:rsid w:val="0C7D4193"/>
    <w:rsid w:val="0C94508B"/>
    <w:rsid w:val="0CA775A4"/>
    <w:rsid w:val="0CE28A33"/>
    <w:rsid w:val="0D0C917D"/>
    <w:rsid w:val="0D54C020"/>
    <w:rsid w:val="0D660717"/>
    <w:rsid w:val="0D749701"/>
    <w:rsid w:val="0DA2255A"/>
    <w:rsid w:val="0DAA165F"/>
    <w:rsid w:val="0E00B8FC"/>
    <w:rsid w:val="0E228232"/>
    <w:rsid w:val="0E3020EC"/>
    <w:rsid w:val="0E7E5A94"/>
    <w:rsid w:val="0EA59665"/>
    <w:rsid w:val="0EE8A155"/>
    <w:rsid w:val="0F2CABD7"/>
    <w:rsid w:val="0F3FB3AF"/>
    <w:rsid w:val="0F8AF3A0"/>
    <w:rsid w:val="0F9AB9E0"/>
    <w:rsid w:val="103BB193"/>
    <w:rsid w:val="108B4A85"/>
    <w:rsid w:val="109DF29F"/>
    <w:rsid w:val="1105CDD9"/>
    <w:rsid w:val="11108836"/>
    <w:rsid w:val="1167C1AE"/>
    <w:rsid w:val="11766551"/>
    <w:rsid w:val="11801DC4"/>
    <w:rsid w:val="11B5FB56"/>
    <w:rsid w:val="11C2AE39"/>
    <w:rsid w:val="12271AE6"/>
    <w:rsid w:val="12283189"/>
    <w:rsid w:val="12E11D53"/>
    <w:rsid w:val="135E7E9A"/>
    <w:rsid w:val="14B21743"/>
    <w:rsid w:val="14D235F5"/>
    <w:rsid w:val="151F3A63"/>
    <w:rsid w:val="157118FC"/>
    <w:rsid w:val="1636036D"/>
    <w:rsid w:val="163B32D1"/>
    <w:rsid w:val="165BFBCB"/>
    <w:rsid w:val="169A4D41"/>
    <w:rsid w:val="1710FA9C"/>
    <w:rsid w:val="174843F2"/>
    <w:rsid w:val="17D70332"/>
    <w:rsid w:val="17E2E039"/>
    <w:rsid w:val="182A3508"/>
    <w:rsid w:val="18361DA2"/>
    <w:rsid w:val="187B665E"/>
    <w:rsid w:val="18D459BA"/>
    <w:rsid w:val="18EB3627"/>
    <w:rsid w:val="1A59BF7E"/>
    <w:rsid w:val="1A747297"/>
    <w:rsid w:val="1AA104A6"/>
    <w:rsid w:val="1AE280A0"/>
    <w:rsid w:val="1AE75413"/>
    <w:rsid w:val="1B3AAFD7"/>
    <w:rsid w:val="1B43B53F"/>
    <w:rsid w:val="1BDC8320"/>
    <w:rsid w:val="1C70F43D"/>
    <w:rsid w:val="1CF5D893"/>
    <w:rsid w:val="1D81D192"/>
    <w:rsid w:val="1E20B712"/>
    <w:rsid w:val="1E6C8173"/>
    <w:rsid w:val="1E76278F"/>
    <w:rsid w:val="1E84C553"/>
    <w:rsid w:val="1EE2E273"/>
    <w:rsid w:val="1EF1619A"/>
    <w:rsid w:val="1F8781A0"/>
    <w:rsid w:val="1F997CE8"/>
    <w:rsid w:val="1FF83F83"/>
    <w:rsid w:val="20358456"/>
    <w:rsid w:val="2052770B"/>
    <w:rsid w:val="205CDB27"/>
    <w:rsid w:val="218E6639"/>
    <w:rsid w:val="22328D50"/>
    <w:rsid w:val="2246C88A"/>
    <w:rsid w:val="232D4122"/>
    <w:rsid w:val="234D83A9"/>
    <w:rsid w:val="23507CE7"/>
    <w:rsid w:val="23728E88"/>
    <w:rsid w:val="24C606FB"/>
    <w:rsid w:val="24F2D7F1"/>
    <w:rsid w:val="2525A7BC"/>
    <w:rsid w:val="252EC526"/>
    <w:rsid w:val="25844CA4"/>
    <w:rsid w:val="25E94518"/>
    <w:rsid w:val="267962BB"/>
    <w:rsid w:val="267A153E"/>
    <w:rsid w:val="26961AB7"/>
    <w:rsid w:val="2776B3ED"/>
    <w:rsid w:val="27FDA7BD"/>
    <w:rsid w:val="286AF874"/>
    <w:rsid w:val="28A9A3C8"/>
    <w:rsid w:val="2902A55E"/>
    <w:rsid w:val="292F9858"/>
    <w:rsid w:val="29377138"/>
    <w:rsid w:val="297033A7"/>
    <w:rsid w:val="297075BA"/>
    <w:rsid w:val="29D8694B"/>
    <w:rsid w:val="2A105F04"/>
    <w:rsid w:val="2B4F5951"/>
    <w:rsid w:val="2B9BC522"/>
    <w:rsid w:val="2BECB08C"/>
    <w:rsid w:val="2D862DA5"/>
    <w:rsid w:val="2E7D3E24"/>
    <w:rsid w:val="2E954A69"/>
    <w:rsid w:val="2E9C019F"/>
    <w:rsid w:val="2E9F8D74"/>
    <w:rsid w:val="2EAE4663"/>
    <w:rsid w:val="2ECD7CCC"/>
    <w:rsid w:val="2F14E67C"/>
    <w:rsid w:val="2F6E3E90"/>
    <w:rsid w:val="2F6FFB40"/>
    <w:rsid w:val="2F962EBC"/>
    <w:rsid w:val="310A0EF1"/>
    <w:rsid w:val="313927D0"/>
    <w:rsid w:val="31444D16"/>
    <w:rsid w:val="322DAB2B"/>
    <w:rsid w:val="32378D62"/>
    <w:rsid w:val="32B029BD"/>
    <w:rsid w:val="32B1DD4D"/>
    <w:rsid w:val="32D0967B"/>
    <w:rsid w:val="33405A64"/>
    <w:rsid w:val="33775D43"/>
    <w:rsid w:val="3388109B"/>
    <w:rsid w:val="3485F0D7"/>
    <w:rsid w:val="34DB06C4"/>
    <w:rsid w:val="3677FB26"/>
    <w:rsid w:val="37F251F8"/>
    <w:rsid w:val="37F5D159"/>
    <w:rsid w:val="37FAA32A"/>
    <w:rsid w:val="38DEC9EC"/>
    <w:rsid w:val="3928F3C5"/>
    <w:rsid w:val="395BCBB0"/>
    <w:rsid w:val="39D66E42"/>
    <w:rsid w:val="3A049CA9"/>
    <w:rsid w:val="3A3B1FAB"/>
    <w:rsid w:val="3AEC7E29"/>
    <w:rsid w:val="3B5716C5"/>
    <w:rsid w:val="3B627731"/>
    <w:rsid w:val="3C149640"/>
    <w:rsid w:val="3C39CF6D"/>
    <w:rsid w:val="3C7697EC"/>
    <w:rsid w:val="3C87FA55"/>
    <w:rsid w:val="3CD2A1E7"/>
    <w:rsid w:val="3DD8359B"/>
    <w:rsid w:val="3DE49C7C"/>
    <w:rsid w:val="3DF2A993"/>
    <w:rsid w:val="3E12684D"/>
    <w:rsid w:val="3F4A2515"/>
    <w:rsid w:val="3F60B229"/>
    <w:rsid w:val="3FAE38AE"/>
    <w:rsid w:val="3FB3EC12"/>
    <w:rsid w:val="3FC24DD7"/>
    <w:rsid w:val="3FCBE9DF"/>
    <w:rsid w:val="40941BA9"/>
    <w:rsid w:val="409B0A3A"/>
    <w:rsid w:val="40B3FA0C"/>
    <w:rsid w:val="418B2FF9"/>
    <w:rsid w:val="41B6EB87"/>
    <w:rsid w:val="41BDAD29"/>
    <w:rsid w:val="41C6AC92"/>
    <w:rsid w:val="41DC7531"/>
    <w:rsid w:val="424E6236"/>
    <w:rsid w:val="43236780"/>
    <w:rsid w:val="4344ECA9"/>
    <w:rsid w:val="437A8312"/>
    <w:rsid w:val="4434234C"/>
    <w:rsid w:val="44346290"/>
    <w:rsid w:val="44879E1E"/>
    <w:rsid w:val="453E897E"/>
    <w:rsid w:val="45485C6A"/>
    <w:rsid w:val="455F92D3"/>
    <w:rsid w:val="45BA8BD1"/>
    <w:rsid w:val="45E33109"/>
    <w:rsid w:val="46FB6334"/>
    <w:rsid w:val="4721AF8E"/>
    <w:rsid w:val="4726F022"/>
    <w:rsid w:val="478EE93A"/>
    <w:rsid w:val="47EF0B5C"/>
    <w:rsid w:val="48843431"/>
    <w:rsid w:val="4A079BE6"/>
    <w:rsid w:val="4A723969"/>
    <w:rsid w:val="4AA05A48"/>
    <w:rsid w:val="4B8ED10F"/>
    <w:rsid w:val="4B9FA13A"/>
    <w:rsid w:val="4BDBEDBC"/>
    <w:rsid w:val="4C16A92B"/>
    <w:rsid w:val="4C7E8465"/>
    <w:rsid w:val="4D77BE1D"/>
    <w:rsid w:val="4F265424"/>
    <w:rsid w:val="4FFAF372"/>
    <w:rsid w:val="503DF57D"/>
    <w:rsid w:val="50BF11B2"/>
    <w:rsid w:val="51129771"/>
    <w:rsid w:val="51178952"/>
    <w:rsid w:val="51766E04"/>
    <w:rsid w:val="52B6643B"/>
    <w:rsid w:val="535EB12C"/>
    <w:rsid w:val="5428B3E9"/>
    <w:rsid w:val="5453BD5E"/>
    <w:rsid w:val="54CDAEFB"/>
    <w:rsid w:val="5539B3EB"/>
    <w:rsid w:val="553E380C"/>
    <w:rsid w:val="558F56F5"/>
    <w:rsid w:val="55C1B5FE"/>
    <w:rsid w:val="55CC72AD"/>
    <w:rsid w:val="5679DF86"/>
    <w:rsid w:val="5697229F"/>
    <w:rsid w:val="5761CCA7"/>
    <w:rsid w:val="5786CAD6"/>
    <w:rsid w:val="57B5AA42"/>
    <w:rsid w:val="57BD4B17"/>
    <w:rsid w:val="5868C6F2"/>
    <w:rsid w:val="58B58EC1"/>
    <w:rsid w:val="59907CEA"/>
    <w:rsid w:val="5A20D432"/>
    <w:rsid w:val="5A7F521F"/>
    <w:rsid w:val="5AC17620"/>
    <w:rsid w:val="5B15D96E"/>
    <w:rsid w:val="5B452215"/>
    <w:rsid w:val="5B7923BA"/>
    <w:rsid w:val="5BCB0F58"/>
    <w:rsid w:val="5CE5DF11"/>
    <w:rsid w:val="5DF60C5A"/>
    <w:rsid w:val="5E04CA26"/>
    <w:rsid w:val="5E1B97DC"/>
    <w:rsid w:val="5E6A9339"/>
    <w:rsid w:val="5EAD0C8F"/>
    <w:rsid w:val="5F886D96"/>
    <w:rsid w:val="5FC0C99B"/>
    <w:rsid w:val="60634079"/>
    <w:rsid w:val="6107A64A"/>
    <w:rsid w:val="61E9267B"/>
    <w:rsid w:val="62209458"/>
    <w:rsid w:val="626FF6F9"/>
    <w:rsid w:val="62C97D7D"/>
    <w:rsid w:val="63C2287B"/>
    <w:rsid w:val="63FF4283"/>
    <w:rsid w:val="649D7FDC"/>
    <w:rsid w:val="64DD65AB"/>
    <w:rsid w:val="65163F56"/>
    <w:rsid w:val="65CB7E35"/>
    <w:rsid w:val="66B20FB7"/>
    <w:rsid w:val="67034E68"/>
    <w:rsid w:val="67ABA826"/>
    <w:rsid w:val="67DA4D78"/>
    <w:rsid w:val="68072D9B"/>
    <w:rsid w:val="68102994"/>
    <w:rsid w:val="684E2221"/>
    <w:rsid w:val="688F65FD"/>
    <w:rsid w:val="6A1C3A0F"/>
    <w:rsid w:val="6A45347C"/>
    <w:rsid w:val="6BBE7904"/>
    <w:rsid w:val="6CC12F19"/>
    <w:rsid w:val="6D00A0FA"/>
    <w:rsid w:val="6D0828DE"/>
    <w:rsid w:val="6D532B94"/>
    <w:rsid w:val="6D588CB5"/>
    <w:rsid w:val="6E4E79BC"/>
    <w:rsid w:val="6E61D049"/>
    <w:rsid w:val="6F1090DB"/>
    <w:rsid w:val="6FA91C82"/>
    <w:rsid w:val="6FC6A57F"/>
    <w:rsid w:val="7074CF61"/>
    <w:rsid w:val="70B85248"/>
    <w:rsid w:val="71339A0B"/>
    <w:rsid w:val="719A1A7D"/>
    <w:rsid w:val="71B63045"/>
    <w:rsid w:val="728673A6"/>
    <w:rsid w:val="728AB57C"/>
    <w:rsid w:val="736C9A8D"/>
    <w:rsid w:val="737331E5"/>
    <w:rsid w:val="73A41E08"/>
    <w:rsid w:val="74BB912C"/>
    <w:rsid w:val="74EC537D"/>
    <w:rsid w:val="76919FB2"/>
    <w:rsid w:val="76EB7B4C"/>
    <w:rsid w:val="780F5A0E"/>
    <w:rsid w:val="79F5D47C"/>
    <w:rsid w:val="7A55FB71"/>
    <w:rsid w:val="7B557550"/>
    <w:rsid w:val="7BAF2FED"/>
    <w:rsid w:val="7C431205"/>
    <w:rsid w:val="7C5ADBF5"/>
    <w:rsid w:val="7CC6A311"/>
    <w:rsid w:val="7D00E136"/>
    <w:rsid w:val="7D946C34"/>
    <w:rsid w:val="7DFF8EC9"/>
    <w:rsid w:val="7E9CB197"/>
    <w:rsid w:val="7FCB813E"/>
    <w:rsid w:val="7FDA93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89AAC"/>
  <w15:chartTrackingRefBased/>
  <w15:docId w15:val="{FFEE90C0-A40C-48FF-AE44-843B0A9DF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1539</Words>
  <Characters>8773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Sorea (2242166)</dc:creator>
  <cp:keywords/>
  <dc:description/>
  <cp:lastModifiedBy>447478621685</cp:lastModifiedBy>
  <cp:revision>2</cp:revision>
  <dcterms:created xsi:type="dcterms:W3CDTF">2024-02-25T19:59:00Z</dcterms:created>
  <dcterms:modified xsi:type="dcterms:W3CDTF">2024-02-25T19:59:00Z</dcterms:modified>
</cp:coreProperties>
</file>