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E51AAC">
            <w:pPr>
              <w:spacing w:before="120" w:after="120"/>
              <w:jc w:val="both"/>
              <w:rPr>
                <w:rFonts w:ascii="Arial" w:hAnsi="Arial" w:cs="Arial"/>
                <w:b/>
                <w:sz w:val="22"/>
                <w:szCs w:val="22"/>
              </w:rPr>
            </w:pP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57A8F" w:rsidP="00E51AAC">
            <w:pPr>
              <w:spacing w:before="120" w:after="120"/>
              <w:jc w:val="both"/>
              <w:rPr>
                <w:rFonts w:ascii="Arial" w:hAnsi="Arial" w:cs="Arial"/>
                <w:b/>
                <w:sz w:val="22"/>
                <w:szCs w:val="22"/>
              </w:rPr>
            </w:pPr>
            <w:r>
              <w:rPr>
                <w:rFonts w:ascii="Arial" w:hAnsi="Arial" w:cs="Arial"/>
                <w:b/>
                <w:sz w:val="22"/>
                <w:szCs w:val="22"/>
              </w:rPr>
              <w:t>ENGINEERING DESGIN AND MATERIALS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57A8F" w:rsidP="00152E9D">
            <w:pPr>
              <w:spacing w:before="120" w:after="120"/>
              <w:jc w:val="both"/>
              <w:rPr>
                <w:rFonts w:ascii="Arial" w:hAnsi="Arial" w:cs="Arial"/>
                <w:b/>
                <w:sz w:val="22"/>
                <w:szCs w:val="22"/>
              </w:rPr>
            </w:pPr>
            <w:r>
              <w:rPr>
                <w:rFonts w:ascii="Arial" w:hAnsi="Arial" w:cs="Arial"/>
                <w:b/>
                <w:sz w:val="22"/>
                <w:szCs w:val="22"/>
              </w:rPr>
              <w:t>ACHA4001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roofErr w:type="gramStart"/>
            <w:r w:rsidRPr="00A406E5">
              <w:rPr>
                <w:rFonts w:ascii="Arial" w:hAnsi="Arial" w:cs="Arial"/>
                <w:sz w:val="22"/>
                <w:szCs w:val="22"/>
              </w:rPr>
              <w:t>%</w:t>
            </w:r>
            <w:proofErr w:type="gramEnd"/>
            <w:r w:rsidRPr="00A406E5">
              <w:rPr>
                <w:rFonts w:ascii="Arial" w:hAnsi="Arial" w:cs="Arial"/>
                <w:sz w:val="22"/>
                <w:szCs w:val="22"/>
              </w:rPr>
              <w:t>):</w:t>
            </w:r>
          </w:p>
        </w:tc>
        <w:tc>
          <w:tcPr>
            <w:tcW w:w="2268" w:type="dxa"/>
          </w:tcPr>
          <w:p w:rsidR="00B84B5B" w:rsidRPr="00A406E5" w:rsidRDefault="00457A8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57A8F" w:rsidP="00E51AAC">
            <w:pPr>
              <w:spacing w:before="120" w:after="120"/>
              <w:jc w:val="both"/>
              <w:rPr>
                <w:rFonts w:ascii="Arial" w:hAnsi="Arial" w:cs="Arial"/>
                <w:b/>
                <w:sz w:val="22"/>
                <w:szCs w:val="22"/>
              </w:rPr>
            </w:pPr>
            <w:r>
              <w:rPr>
                <w:rFonts w:ascii="Arial" w:hAnsi="Arial" w:cs="Arial"/>
                <w:b/>
                <w:sz w:val="22"/>
                <w:szCs w:val="22"/>
              </w:rPr>
              <w:t>GREG OWEN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AE1A11" w:rsidP="005F0579">
            <w:pPr>
              <w:spacing w:before="120" w:after="120"/>
              <w:jc w:val="both"/>
              <w:rPr>
                <w:rFonts w:ascii="Arial" w:hAnsi="Arial" w:cs="Arial"/>
                <w:b/>
                <w:sz w:val="22"/>
                <w:szCs w:val="22"/>
              </w:rPr>
            </w:pPr>
            <w:r>
              <w:rPr>
                <w:rFonts w:ascii="Arial" w:hAnsi="Arial" w:cs="Arial"/>
                <w:b/>
                <w:sz w:val="22"/>
                <w:szCs w:val="22"/>
              </w:rPr>
              <w:t>Material Evaluation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AE1A11" w:rsidP="005F0579">
            <w:pPr>
              <w:spacing w:before="120" w:after="120"/>
              <w:jc w:val="both"/>
              <w:rPr>
                <w:rFonts w:ascii="Arial" w:hAnsi="Arial" w:cs="Arial"/>
                <w:b/>
                <w:sz w:val="22"/>
                <w:szCs w:val="22"/>
              </w:rPr>
            </w:pPr>
            <w:r>
              <w:rPr>
                <w:rFonts w:ascii="Arial" w:hAnsi="Arial" w:cs="Arial"/>
                <w:b/>
                <w:sz w:val="22"/>
                <w:szCs w:val="22"/>
              </w:rPr>
              <w:t>30/04/2021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AE1A11" w:rsidP="00AE1A11">
            <w:pPr>
              <w:spacing w:before="120" w:after="120"/>
              <w:jc w:val="both"/>
              <w:rPr>
                <w:rFonts w:ascii="Arial" w:hAnsi="Arial" w:cs="Arial"/>
                <w:b/>
                <w:sz w:val="22"/>
                <w:szCs w:val="22"/>
              </w:rPr>
            </w:pPr>
            <w:r>
              <w:rPr>
                <w:rFonts w:ascii="Arial" w:hAnsi="Arial" w:cs="Arial"/>
                <w:b/>
                <w:sz w:val="22"/>
                <w:szCs w:val="22"/>
              </w:rPr>
              <w:t>31/05/2021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w:t>
            </w:r>
            <w:proofErr w:type="gramStart"/>
            <w:r w:rsidRPr="00A406E5">
              <w:rPr>
                <w:rFonts w:ascii="Arial" w:hAnsi="Arial" w:cs="Arial"/>
                <w:sz w:val="22"/>
                <w:szCs w:val="22"/>
              </w:rPr>
              <w:t>must be submitted</w:t>
            </w:r>
            <w:proofErr w:type="gramEnd"/>
            <w:r w:rsidRPr="00A406E5">
              <w:rPr>
                <w:rFonts w:ascii="Arial" w:hAnsi="Arial" w:cs="Arial"/>
                <w:sz w:val="22"/>
                <w:szCs w:val="22"/>
              </w:rPr>
              <w:t xml:space="preserve">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4712F6" w:rsidRPr="000B04CE" w:rsidRDefault="004712F6" w:rsidP="004712F6">
            <w:pPr>
              <w:numPr>
                <w:ilvl w:val="0"/>
                <w:numId w:val="17"/>
              </w:numPr>
              <w:overflowPunct w:val="0"/>
              <w:autoSpaceDE w:val="0"/>
              <w:autoSpaceDN w:val="0"/>
              <w:adjustRightInd w:val="0"/>
              <w:spacing w:before="240"/>
              <w:ind w:left="851" w:hanging="567"/>
              <w:jc w:val="both"/>
              <w:textAlignment w:val="baseline"/>
              <w:rPr>
                <w:rFonts w:ascii="Arial" w:hAnsi="Arial" w:cs="Arial"/>
              </w:rPr>
            </w:pPr>
            <w:r w:rsidRPr="000B04CE">
              <w:rPr>
                <w:rFonts w:ascii="Arial" w:hAnsi="Arial" w:cs="Arial"/>
              </w:rPr>
              <w:t xml:space="preserve">Show knowledge and understanding of design methodologies and processes (problem definition/decision making/communication etc.) </w:t>
            </w:r>
          </w:p>
          <w:p w:rsidR="00C01A3F" w:rsidRPr="004712F6" w:rsidRDefault="004712F6" w:rsidP="004712F6">
            <w:pPr>
              <w:numPr>
                <w:ilvl w:val="0"/>
                <w:numId w:val="17"/>
              </w:numPr>
              <w:overflowPunct w:val="0"/>
              <w:autoSpaceDE w:val="0"/>
              <w:autoSpaceDN w:val="0"/>
              <w:adjustRightInd w:val="0"/>
              <w:spacing w:before="240"/>
              <w:ind w:left="851" w:hanging="567"/>
              <w:jc w:val="both"/>
              <w:textAlignment w:val="baseline"/>
              <w:rPr>
                <w:rFonts w:ascii="Arial" w:hAnsi="Arial" w:cs="Arial"/>
              </w:rPr>
            </w:pPr>
            <w:r w:rsidRPr="000B04CE">
              <w:rPr>
                <w:rFonts w:ascii="Arial" w:hAnsi="Arial" w:cs="Arial"/>
              </w:rPr>
              <w:t xml:space="preserve">Demonstrate skills in communicating the design, material and manufacturing of products through the preparation and interpretation of Engineering Drawings to BS8888 through the medium of 2D and 3D CAD tools. Including cognitive skills to allow choice of material and manufacturing processes to meet specific design criteria. </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6A40ED" w:rsidRDefault="004712F6" w:rsidP="00A67FB1">
      <w:pPr>
        <w:ind w:left="720"/>
        <w:rPr>
          <w:sz w:val="24"/>
          <w:szCs w:val="24"/>
        </w:rPr>
      </w:pPr>
      <w:r w:rsidRPr="006A40ED">
        <w:rPr>
          <w:sz w:val="24"/>
          <w:szCs w:val="24"/>
        </w:rPr>
        <w:t xml:space="preserve">Answer the following </w:t>
      </w:r>
      <w:r w:rsidR="006A40ED" w:rsidRPr="006A40ED">
        <w:rPr>
          <w:sz w:val="24"/>
          <w:szCs w:val="24"/>
        </w:rPr>
        <w:t>six questions.</w:t>
      </w:r>
    </w:p>
    <w:p w:rsidR="006A40ED" w:rsidRDefault="006A40ED" w:rsidP="00A67FB1">
      <w:pPr>
        <w:ind w:left="720"/>
        <w:rPr>
          <w:rFonts w:ascii="Arial" w:hAnsi="Arial" w:cs="Arial"/>
          <w:sz w:val="24"/>
          <w:szCs w:val="24"/>
        </w:rPr>
      </w:pPr>
    </w:p>
    <w:p w:rsidR="006A40ED" w:rsidRPr="00995A6B" w:rsidRDefault="006A40ED" w:rsidP="006A40ED">
      <w:pPr>
        <w:rPr>
          <w:rFonts w:eastAsiaTheme="minorEastAsia"/>
          <w:b/>
          <w:sz w:val="24"/>
          <w:szCs w:val="24"/>
        </w:rPr>
      </w:pPr>
      <w:r w:rsidRPr="00995A6B">
        <w:rPr>
          <w:rFonts w:eastAsiaTheme="minorEastAsia"/>
          <w:b/>
          <w:sz w:val="24"/>
          <w:szCs w:val="24"/>
        </w:rPr>
        <w:t>EQUATIONS</w:t>
      </w:r>
    </w:p>
    <w:p w:rsidR="006A40ED" w:rsidRDefault="006A40ED" w:rsidP="006A40ED">
      <w:pPr>
        <w:rPr>
          <w:rFonts w:eastAsiaTheme="minorEastAsia"/>
        </w:rPr>
      </w:pPr>
    </w:p>
    <w:p w:rsidR="006A40ED" w:rsidRPr="00995A6B" w:rsidRDefault="006A40ED" w:rsidP="006A40ED">
      <w:pPr>
        <w:rPr>
          <w:rFonts w:eastAsiaTheme="minorEastAsia"/>
        </w:rPr>
      </w:pPr>
      <m:oMathPara>
        <m:oMathParaPr>
          <m:jc m:val="left"/>
        </m:oMathParaPr>
        <m:oMath>
          <m:r>
            <w:rPr>
              <w:rFonts w:ascii="Cambria Math" w:hAnsi="Cambria Math"/>
            </w:rPr>
            <m:t>APF=</m:t>
          </m:r>
          <m:f>
            <m:fPr>
              <m:ctrlPr>
                <w:rPr>
                  <w:rFonts w:ascii="Cambria Math" w:hAnsi="Cambria Math"/>
                  <w:i/>
                </w:rPr>
              </m:ctrlPr>
            </m:fPr>
            <m:num>
              <m:r>
                <w:rPr>
                  <w:rFonts w:ascii="Cambria Math" w:hAnsi="Cambria Math"/>
                </w:rPr>
                <m:t>Volume of atoms in unit cell</m:t>
              </m:r>
            </m:num>
            <m:den>
              <m:r>
                <w:rPr>
                  <w:rFonts w:ascii="Cambria Math" w:hAnsi="Cambria Math"/>
                </w:rPr>
                <m:t>Volume of Unit cell</m:t>
              </m:r>
            </m:den>
          </m:f>
        </m:oMath>
      </m:oMathPara>
    </w:p>
    <w:p w:rsidR="006A40ED" w:rsidRPr="00995A6B" w:rsidRDefault="006A40ED" w:rsidP="006A40ED">
      <w:pPr>
        <w:rPr>
          <w:rFonts w:eastAsiaTheme="minorEastAsia"/>
        </w:rPr>
      </w:pPr>
      <m:oMathPara>
        <m:oMathParaPr>
          <m:jc m:val="left"/>
        </m:oMathParaPr>
        <m:oMath>
          <m:r>
            <w:rPr>
              <w:rFonts w:ascii="Cambria Math" w:hAnsi="Cambria Math"/>
            </w:rPr>
            <m:t>ρ=</m:t>
          </m:r>
          <m:f>
            <m:fPr>
              <m:ctrlPr>
                <w:rPr>
                  <w:rFonts w:ascii="Cambria Math" w:hAnsi="Cambria Math"/>
                  <w:i/>
                </w:rPr>
              </m:ctrlPr>
            </m:fPr>
            <m:num>
              <m:r>
                <w:rPr>
                  <w:rFonts w:ascii="Cambria Math" w:hAnsi="Cambria Math"/>
                </w:rPr>
                <m:t>nA</m:t>
              </m:r>
            </m:num>
            <m:den>
              <m:sSub>
                <m:sSubPr>
                  <m:ctrlPr>
                    <w:rPr>
                      <w:rFonts w:ascii="Cambria Math" w:hAnsi="Cambria Math"/>
                      <w:i/>
                    </w:rPr>
                  </m:ctrlPr>
                </m:sSubPr>
                <m:e>
                  <m:r>
                    <w:rPr>
                      <w:rFonts w:ascii="Cambria Math" w:hAnsi="Cambria Math"/>
                    </w:rPr>
                    <m:t>V</m:t>
                  </m:r>
                </m:e>
                <m:sub>
                  <m:r>
                    <w:rPr>
                      <w:rFonts w:ascii="Cambria Math" w:hAnsi="Cambria Math"/>
                    </w:rPr>
                    <m:t>C</m:t>
                  </m:r>
                </m:sub>
              </m:sSub>
              <m:sSub>
                <m:sSubPr>
                  <m:ctrlPr>
                    <w:rPr>
                      <w:rFonts w:ascii="Cambria Math" w:hAnsi="Cambria Math"/>
                      <w:i/>
                    </w:rPr>
                  </m:ctrlPr>
                </m:sSubPr>
                <m:e>
                  <m:r>
                    <w:rPr>
                      <w:rFonts w:ascii="Cambria Math" w:hAnsi="Cambria Math"/>
                    </w:rPr>
                    <m:t>N</m:t>
                  </m:r>
                </m:e>
                <m:sub>
                  <m:r>
                    <w:rPr>
                      <w:rFonts w:ascii="Cambria Math" w:hAnsi="Cambria Math"/>
                    </w:rPr>
                    <m:t>A</m:t>
                  </m:r>
                </m:sub>
              </m:sSub>
            </m:den>
          </m:f>
        </m:oMath>
      </m:oMathPara>
    </w:p>
    <w:p w:rsidR="006A40ED" w:rsidRPr="009E28C1" w:rsidRDefault="006A40ED" w:rsidP="006A40ED"/>
    <w:p w:rsidR="006A40ED" w:rsidRPr="00995A6B" w:rsidRDefault="006A40ED" w:rsidP="006A40ED">
      <w:pPr>
        <w:rPr>
          <w:u w:val="single"/>
        </w:rPr>
      </w:pPr>
      <m:oMathPara>
        <m:oMathParaPr>
          <m:jc m:val="left"/>
        </m:oMathParaPr>
        <m:oMath>
          <m:r>
            <w:rPr>
              <w:rFonts w:ascii="Cambria Math" w:hAnsi="Cambria Math"/>
            </w:rPr>
            <m:t>U=</m:t>
          </m:r>
          <m:f>
            <m:fPr>
              <m:ctrlPr>
                <w:rPr>
                  <w:rFonts w:ascii="Cambria Math" w:eastAsiaTheme="minorHAnsi" w:hAnsi="Cambria Math" w:cstheme="minorBidi"/>
                  <w:i/>
                  <w:sz w:val="22"/>
                  <w:szCs w:val="22"/>
                  <w:lang w:eastAsia="en-US"/>
                </w:rPr>
              </m:ctrlPr>
            </m:fPr>
            <m:num>
              <m:r>
                <w:rPr>
                  <w:rFonts w:ascii="Cambria Math" w:hAnsi="Cambria Math"/>
                </w:rPr>
                <m:t>1</m:t>
              </m:r>
            </m:num>
            <m:den>
              <m:r>
                <w:rPr>
                  <w:rFonts w:ascii="Cambria Math" w:hAnsi="Cambria Math"/>
                </w:rPr>
                <m:t>3</m:t>
              </m:r>
            </m:den>
          </m:f>
          <m:d>
            <m:dPr>
              <m:ctrlPr>
                <w:rPr>
                  <w:rFonts w:ascii="Cambria Math" w:eastAsiaTheme="minorHAnsi" w:hAnsi="Cambria Math" w:cstheme="minorBidi"/>
                  <w:i/>
                  <w:sz w:val="22"/>
                  <w:szCs w:val="22"/>
                  <w:lang w:eastAsia="en-US"/>
                </w:rPr>
              </m:ctrlPr>
            </m:dPr>
            <m:e>
              <m:r>
                <w:rPr>
                  <w:rFonts w:ascii="Cambria Math" w:hAnsi="Cambria Math"/>
                </w:rPr>
                <m:t>2</m:t>
              </m:r>
              <m:sSup>
                <m:sSupPr>
                  <m:ctrlPr>
                    <w:rPr>
                      <w:rFonts w:ascii="Cambria Math" w:eastAsiaTheme="minorHAnsi" w:hAnsi="Cambria Math" w:cstheme="minorBidi"/>
                      <w:i/>
                      <w:sz w:val="22"/>
                      <w:szCs w:val="22"/>
                      <w:lang w:eastAsia="en-US"/>
                    </w:rPr>
                  </m:ctrlPr>
                </m:sSupPr>
                <m:e>
                  <m:r>
                    <w:rPr>
                      <w:rFonts w:ascii="Cambria Math" w:hAnsi="Cambria Math"/>
                    </w:rPr>
                    <m:t>U</m:t>
                  </m:r>
                </m:e>
                <m:sup>
                  <m:r>
                    <w:rPr>
                      <w:rFonts w:ascii="Cambria Math" w:hAnsi="Cambria Math"/>
                    </w:rPr>
                    <m:t>'</m:t>
                  </m:r>
                </m:sup>
              </m:sSup>
              <m:r>
                <w:rPr>
                  <w:rFonts w:ascii="Cambria Math" w:hAnsi="Cambria Math"/>
                </w:rPr>
                <m:t>-</m:t>
              </m:r>
              <m:sSup>
                <m:sSupPr>
                  <m:ctrlPr>
                    <w:rPr>
                      <w:rFonts w:ascii="Cambria Math" w:eastAsiaTheme="minorHAnsi" w:hAnsi="Cambria Math" w:cstheme="minorBidi"/>
                      <w:i/>
                      <w:sz w:val="22"/>
                      <w:szCs w:val="22"/>
                      <w:lang w:eastAsia="en-US"/>
                    </w:rPr>
                  </m:ctrlPr>
                </m:sSupPr>
                <m:e>
                  <m:r>
                    <w:rPr>
                      <w:rFonts w:ascii="Cambria Math" w:hAnsi="Cambria Math"/>
                    </w:rPr>
                    <m:t>V</m:t>
                  </m:r>
                </m:e>
                <m:sup>
                  <m:r>
                    <w:rPr>
                      <w:rFonts w:ascii="Cambria Math" w:hAnsi="Cambria Math"/>
                    </w:rPr>
                    <m:t>'</m:t>
                  </m:r>
                </m:sup>
              </m:sSup>
            </m:e>
          </m:d>
        </m:oMath>
      </m:oMathPara>
    </w:p>
    <w:p w:rsidR="006A40ED" w:rsidRDefault="006A40ED" w:rsidP="006A40ED">
      <w:pPr>
        <w:rPr>
          <w:u w:val="single"/>
        </w:rPr>
      </w:pPr>
    </w:p>
    <w:p w:rsidR="006A40ED" w:rsidRPr="00995A6B" w:rsidRDefault="006A40ED" w:rsidP="006A40ED">
      <w:pPr>
        <w:rPr>
          <w:rFonts w:eastAsiaTheme="minorEastAsia"/>
        </w:rPr>
      </w:pPr>
      <m:oMathPara>
        <m:oMathParaPr>
          <m:jc m:val="left"/>
        </m:oMathParaPr>
        <m:oMath>
          <m:r>
            <w:rPr>
              <w:rFonts w:ascii="Cambria Math" w:hAnsi="Cambria Math"/>
            </w:rPr>
            <m:t>V=</m:t>
          </m:r>
          <m:f>
            <m:fPr>
              <m:ctrlPr>
                <w:rPr>
                  <w:rFonts w:ascii="Cambria Math" w:eastAsiaTheme="minorHAnsi" w:hAnsi="Cambria Math" w:cstheme="minorBidi"/>
                  <w:i/>
                  <w:sz w:val="22"/>
                  <w:szCs w:val="22"/>
                  <w:lang w:eastAsia="en-US"/>
                </w:rPr>
              </m:ctrlPr>
            </m:fPr>
            <m:num>
              <m:r>
                <w:rPr>
                  <w:rFonts w:ascii="Cambria Math" w:hAnsi="Cambria Math"/>
                </w:rPr>
                <m:t>1</m:t>
              </m:r>
            </m:num>
            <m:den>
              <m:r>
                <w:rPr>
                  <w:rFonts w:ascii="Cambria Math" w:hAnsi="Cambria Math"/>
                </w:rPr>
                <m:t>3</m:t>
              </m:r>
            </m:den>
          </m:f>
          <m:d>
            <m:dPr>
              <m:ctrlPr>
                <w:rPr>
                  <w:rFonts w:ascii="Cambria Math" w:eastAsiaTheme="minorHAnsi" w:hAnsi="Cambria Math" w:cstheme="minorBidi"/>
                  <w:i/>
                  <w:sz w:val="22"/>
                  <w:szCs w:val="22"/>
                  <w:lang w:eastAsia="en-US"/>
                </w:rPr>
              </m:ctrlPr>
            </m:dPr>
            <m:e>
              <m:r>
                <w:rPr>
                  <w:rFonts w:ascii="Cambria Math" w:hAnsi="Cambria Math"/>
                </w:rPr>
                <m:t>2V-</m:t>
              </m:r>
              <m:sSup>
                <m:sSupPr>
                  <m:ctrlPr>
                    <w:rPr>
                      <w:rFonts w:ascii="Cambria Math" w:eastAsiaTheme="minorHAnsi" w:hAnsi="Cambria Math" w:cstheme="minorBidi"/>
                      <w:i/>
                      <w:sz w:val="22"/>
                      <w:szCs w:val="22"/>
                      <w:lang w:eastAsia="en-US"/>
                    </w:rPr>
                  </m:ctrlPr>
                </m:sSupPr>
                <m:e>
                  <m:r>
                    <w:rPr>
                      <w:rFonts w:ascii="Cambria Math" w:hAnsi="Cambria Math"/>
                    </w:rPr>
                    <m:t>U</m:t>
                  </m:r>
                </m:e>
                <m:sup>
                  <m:r>
                    <w:rPr>
                      <w:rFonts w:ascii="Cambria Math" w:hAnsi="Cambria Math"/>
                    </w:rPr>
                    <m:t>'</m:t>
                  </m:r>
                </m:sup>
              </m:sSup>
            </m:e>
          </m:d>
        </m:oMath>
      </m:oMathPara>
    </w:p>
    <w:p w:rsidR="006A40ED" w:rsidRPr="00995A6B" w:rsidRDefault="006A40ED" w:rsidP="006A40ED">
      <w:pPr>
        <w:rPr>
          <w:rFonts w:eastAsiaTheme="minorEastAsia"/>
        </w:rPr>
      </w:pPr>
      <m:oMathPara>
        <m:oMathParaPr>
          <m:jc m:val="left"/>
        </m:oMathParaPr>
        <m:oMath>
          <m:r>
            <w:rPr>
              <w:rFonts w:ascii="Cambria Math" w:hAnsi="Cambria Math"/>
            </w:rPr>
            <m:t>t=-</m:t>
          </m:r>
          <m:d>
            <m:dPr>
              <m:ctrlPr>
                <w:rPr>
                  <w:rFonts w:ascii="Cambria Math" w:eastAsiaTheme="minorHAnsi" w:hAnsi="Cambria Math" w:cstheme="minorBidi"/>
                  <w:i/>
                  <w:sz w:val="22"/>
                  <w:szCs w:val="22"/>
                  <w:lang w:eastAsia="en-US"/>
                </w:rPr>
              </m:ctrlPr>
            </m:dPr>
            <m:e>
              <m:r>
                <w:rPr>
                  <w:rFonts w:ascii="Cambria Math" w:hAnsi="Cambria Math"/>
                </w:rPr>
                <m:t>U+V</m:t>
              </m:r>
            </m:e>
          </m:d>
        </m:oMath>
      </m:oMathPara>
    </w:p>
    <w:p w:rsidR="006A40ED" w:rsidRPr="00995A6B" w:rsidRDefault="006A40ED" w:rsidP="006A40ED">
      <w:pPr>
        <w:rPr>
          <w:u w:val="single"/>
        </w:rPr>
      </w:pPr>
      <m:oMathPara>
        <m:oMathParaPr>
          <m:jc m:val="left"/>
        </m:oMathParaPr>
        <m:oMath>
          <m:r>
            <w:rPr>
              <w:rFonts w:ascii="Cambria Math" w:hAnsi="Cambria Math"/>
            </w:rPr>
            <m:t>W=</m:t>
          </m:r>
          <m:sSup>
            <m:sSupPr>
              <m:ctrlPr>
                <w:rPr>
                  <w:rFonts w:ascii="Cambria Math" w:eastAsiaTheme="minorHAnsi" w:hAnsi="Cambria Math" w:cstheme="minorBidi"/>
                  <w:i/>
                  <w:sz w:val="22"/>
                  <w:szCs w:val="22"/>
                  <w:lang w:eastAsia="en-US"/>
                </w:rPr>
              </m:ctrlPr>
            </m:sSupPr>
            <m:e>
              <m:r>
                <w:rPr>
                  <w:rFonts w:ascii="Cambria Math" w:hAnsi="Cambria Math"/>
                </w:rPr>
                <m:t>W</m:t>
              </m:r>
            </m:e>
            <m:sup>
              <m:r>
                <w:rPr>
                  <w:rFonts w:ascii="Cambria Math" w:hAnsi="Cambria Math"/>
                </w:rPr>
                <m:t>'</m:t>
              </m:r>
            </m:sup>
          </m:sSup>
        </m:oMath>
      </m:oMathPara>
    </w:p>
    <w:p w:rsidR="006A40ED" w:rsidRDefault="006A40ED" w:rsidP="006A40ED">
      <w:pPr>
        <w:rPr>
          <w:u w:val="single"/>
        </w:rPr>
      </w:pPr>
    </w:p>
    <w:p w:rsidR="006A40ED" w:rsidRDefault="006A40ED" w:rsidP="006A40ED">
      <w:pPr>
        <w:rPr>
          <w:b/>
          <w:sz w:val="24"/>
          <w:szCs w:val="24"/>
        </w:rPr>
      </w:pPr>
    </w:p>
    <w:p w:rsidR="006A40ED" w:rsidRDefault="006A40ED" w:rsidP="006A40ED">
      <w:pPr>
        <w:rPr>
          <w:b/>
          <w:sz w:val="24"/>
          <w:szCs w:val="24"/>
        </w:rPr>
      </w:pPr>
    </w:p>
    <w:p w:rsidR="006A40ED" w:rsidRPr="00995A6B" w:rsidRDefault="006A40ED" w:rsidP="006A40ED">
      <w:pPr>
        <w:rPr>
          <w:b/>
          <w:sz w:val="24"/>
          <w:szCs w:val="24"/>
        </w:rPr>
      </w:pPr>
      <w:r w:rsidRPr="00995A6B">
        <w:rPr>
          <w:b/>
          <w:sz w:val="24"/>
          <w:szCs w:val="24"/>
        </w:rPr>
        <w:t>CONSTANTS</w:t>
      </w:r>
    </w:p>
    <w:p w:rsidR="006A40ED" w:rsidRPr="006A40ED" w:rsidRDefault="006A40ED" w:rsidP="006A40ED">
      <m:oMathPara>
        <m:oMathParaPr>
          <m:jc m:val="left"/>
        </m:oMathParaPr>
        <m:oMath>
          <m:sSub>
            <m:sSubPr>
              <m:ctrlPr>
                <w:rPr>
                  <w:rFonts w:ascii="Cambria Math" w:hAnsi="Cambria Math"/>
                  <w:i/>
                </w:rPr>
              </m:ctrlPr>
            </m:sSubPr>
            <m:e>
              <m:r>
                <w:rPr>
                  <w:rFonts w:ascii="Cambria Math" w:hAnsi="Cambria Math"/>
                </w:rPr>
                <m:t>N</m:t>
              </m:r>
            </m:e>
            <m:sub>
              <m:r>
                <w:rPr>
                  <w:rFonts w:ascii="Cambria Math" w:hAnsi="Cambria Math"/>
                </w:rPr>
                <m:t>A</m:t>
              </m:r>
            </m:sub>
          </m:sSub>
          <m:r>
            <w:rPr>
              <w:rFonts w:ascii="Cambria Math" w:hAnsi="Cambria Math"/>
            </w:rPr>
            <m:t>=6.022×</m:t>
          </m:r>
          <m:sSup>
            <m:sSupPr>
              <m:ctrlPr>
                <w:rPr>
                  <w:rFonts w:ascii="Cambria Math" w:hAnsi="Cambria Math"/>
                  <w:i/>
                </w:rPr>
              </m:ctrlPr>
            </m:sSupPr>
            <m:e>
              <m:r>
                <w:rPr>
                  <w:rFonts w:ascii="Cambria Math" w:hAnsi="Cambria Math"/>
                </w:rPr>
                <m:t>10</m:t>
              </m:r>
            </m:e>
            <m:sup>
              <m:r>
                <w:rPr>
                  <w:rFonts w:ascii="Cambria Math" w:hAnsi="Cambria Math"/>
                </w:rPr>
                <m:t>23</m:t>
              </m:r>
            </m:sup>
          </m:sSup>
          <m:sSup>
            <m:sSupPr>
              <m:ctrlPr>
                <w:rPr>
                  <w:rFonts w:ascii="Cambria Math" w:hAnsi="Cambria Math"/>
                  <w:i/>
                </w:rPr>
              </m:ctrlPr>
            </m:sSupPr>
            <m:e>
              <m:r>
                <w:rPr>
                  <w:rFonts w:ascii="Cambria Math" w:hAnsi="Cambria Math"/>
                </w:rPr>
                <m:t>gmol</m:t>
              </m:r>
            </m:e>
            <m:sup>
              <m:r>
                <w:rPr>
                  <w:rFonts w:ascii="Cambria Math" w:hAnsi="Cambria Math"/>
                </w:rPr>
                <m:t>-1</m:t>
              </m:r>
            </m:sup>
          </m:sSup>
        </m:oMath>
      </m:oMathPara>
    </w:p>
    <w:p w:rsidR="006A40ED" w:rsidRDefault="006A40ED" w:rsidP="006A40ED"/>
    <w:p w:rsidR="006A40ED" w:rsidRDefault="006A40ED" w:rsidP="006A40ED"/>
    <w:p w:rsidR="006A40ED" w:rsidRDefault="006A40ED" w:rsidP="006A40ED"/>
    <w:p w:rsidR="006A40ED" w:rsidRDefault="006A40ED" w:rsidP="006A40ED"/>
    <w:p w:rsidR="006A40ED" w:rsidRDefault="006A40ED" w:rsidP="006A40ED"/>
    <w:p w:rsidR="006A40ED" w:rsidRDefault="006A40ED" w:rsidP="006A40ED"/>
    <w:p w:rsidR="006A40ED" w:rsidRDefault="006A40ED" w:rsidP="006A40ED"/>
    <w:p w:rsidR="006A40ED" w:rsidRDefault="006A40ED" w:rsidP="006A40ED"/>
    <w:p w:rsidR="006A40ED" w:rsidRDefault="006A40ED" w:rsidP="006A40ED"/>
    <w:p w:rsidR="006A40ED" w:rsidRDefault="006A40ED" w:rsidP="006A40ED"/>
    <w:p w:rsidR="006A40ED" w:rsidRDefault="006A40ED" w:rsidP="006A40ED"/>
    <w:p w:rsidR="006A40ED" w:rsidRDefault="006A40ED" w:rsidP="006A40ED"/>
    <w:p w:rsidR="006A40ED" w:rsidRDefault="006A40ED" w:rsidP="006A40ED"/>
    <w:p w:rsidR="006A40ED" w:rsidRDefault="006A40ED" w:rsidP="006A40ED"/>
    <w:p w:rsidR="006A40ED" w:rsidRDefault="006A40ED" w:rsidP="006A40ED"/>
    <w:p w:rsidR="006A40ED" w:rsidRDefault="006A40ED" w:rsidP="006A40ED"/>
    <w:p w:rsidR="006A40ED" w:rsidRDefault="006A40ED" w:rsidP="006A40ED"/>
    <w:p w:rsidR="006A40ED" w:rsidRDefault="006A40ED" w:rsidP="006A40ED"/>
    <w:p w:rsidR="006A40ED" w:rsidRDefault="006A40ED" w:rsidP="006A40ED"/>
    <w:p w:rsidR="006A40ED" w:rsidRDefault="006A40ED" w:rsidP="006A40ED">
      <w:pPr>
        <w:rPr>
          <w:u w:val="single"/>
        </w:rPr>
      </w:pPr>
    </w:p>
    <w:p w:rsidR="006A40ED" w:rsidRPr="006A40ED" w:rsidRDefault="006A40ED" w:rsidP="006A40ED">
      <w:pPr>
        <w:pStyle w:val="ListParagraph"/>
        <w:numPr>
          <w:ilvl w:val="0"/>
          <w:numId w:val="18"/>
        </w:numPr>
        <w:spacing w:after="160" w:line="259" w:lineRule="auto"/>
        <w:rPr>
          <w:sz w:val="22"/>
          <w:szCs w:val="22"/>
        </w:rPr>
      </w:pPr>
      <w:r w:rsidRPr="006A40ED">
        <w:rPr>
          <w:sz w:val="22"/>
          <w:szCs w:val="22"/>
        </w:rPr>
        <w:t xml:space="preserve">The hypothetical unit cubic cell below is of cube length </w:t>
      </w:r>
      <w:r w:rsidRPr="006A40ED">
        <w:rPr>
          <w:i/>
          <w:sz w:val="22"/>
          <w:szCs w:val="22"/>
        </w:rPr>
        <w:t>a.</w:t>
      </w:r>
      <w:r w:rsidRPr="006A40ED">
        <w:rPr>
          <w:sz w:val="22"/>
          <w:szCs w:val="22"/>
        </w:rPr>
        <w:t xml:space="preserve"> The suggested use of this material is for substrate design for semiconductor purposes and one factor is if its theoretical density is less than </w:t>
      </w:r>
      <w:r w:rsidRPr="006A40ED">
        <w:rPr>
          <w:rFonts w:eastAsiaTheme="minorEastAsia"/>
          <w:sz w:val="22"/>
          <w:szCs w:val="22"/>
        </w:rPr>
        <w:t>12 g/cm</w:t>
      </w:r>
      <w:r w:rsidRPr="006A40ED">
        <w:rPr>
          <w:rFonts w:eastAsiaTheme="minorEastAsia"/>
          <w:sz w:val="22"/>
          <w:szCs w:val="22"/>
          <w:vertAlign w:val="superscript"/>
        </w:rPr>
        <w:t>3</w:t>
      </w:r>
      <w:r w:rsidRPr="006A40ED">
        <w:rPr>
          <w:rFonts w:eastAsiaTheme="minorEastAsia"/>
          <w:sz w:val="22"/>
          <w:szCs w:val="22"/>
        </w:rPr>
        <w:t xml:space="preserve">. </w:t>
      </w:r>
      <w:r w:rsidRPr="006A40ED">
        <w:rPr>
          <w:sz w:val="22"/>
          <w:szCs w:val="22"/>
        </w:rPr>
        <w:t>It has</w:t>
      </w:r>
      <w:r w:rsidRPr="006A40ED">
        <w:rPr>
          <w:i/>
          <w:sz w:val="22"/>
          <w:szCs w:val="22"/>
        </w:rPr>
        <w:t xml:space="preserve"> </w:t>
      </w:r>
      <w:r w:rsidRPr="006A40ED">
        <w:rPr>
          <w:sz w:val="22"/>
          <w:szCs w:val="22"/>
        </w:rPr>
        <w:t>a whole atom at its body centre (cannot be seen) and the remainder of the cube consists of whole atoms, half atoms and 1/8 atoms. The red line indicates a distance between two corners, which is an exact integer number of atomic radii.</w:t>
      </w:r>
    </w:p>
    <w:p w:rsidR="006A40ED" w:rsidRPr="006A40ED" w:rsidRDefault="006A40ED" w:rsidP="006A40ED">
      <w:pPr>
        <w:rPr>
          <w:sz w:val="22"/>
          <w:szCs w:val="22"/>
        </w:rPr>
      </w:pPr>
      <w:r w:rsidRPr="006A40ED">
        <w:rPr>
          <w:noProof/>
          <w:sz w:val="22"/>
          <w:szCs w:val="22"/>
        </w:rPr>
        <w:drawing>
          <wp:anchor distT="0" distB="0" distL="114300" distR="114300" simplePos="0" relativeHeight="251661312" behindDoc="1" locked="0" layoutInCell="1" allowOverlap="1" wp14:anchorId="0C8FC15C" wp14:editId="01F99A6D">
            <wp:simplePos x="0" y="0"/>
            <wp:positionH relativeFrom="margin">
              <wp:align>center</wp:align>
            </wp:positionH>
            <wp:positionV relativeFrom="paragraph">
              <wp:posOffset>127635</wp:posOffset>
            </wp:positionV>
            <wp:extent cx="2346960" cy="2314575"/>
            <wp:effectExtent l="0" t="0" r="0" b="9525"/>
            <wp:wrapTight wrapText="bothSides">
              <wp:wrapPolygon edited="0">
                <wp:start x="0" y="0"/>
                <wp:lineTo x="0" y="21511"/>
                <wp:lineTo x="21390" y="21511"/>
                <wp:lineTo x="2139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346960" cy="2314575"/>
                    </a:xfrm>
                    <a:prstGeom prst="rect">
                      <a:avLst/>
                    </a:prstGeom>
                  </pic:spPr>
                </pic:pic>
              </a:graphicData>
            </a:graphic>
            <wp14:sizeRelH relativeFrom="margin">
              <wp14:pctWidth>0</wp14:pctWidth>
            </wp14:sizeRelH>
            <wp14:sizeRelV relativeFrom="margin">
              <wp14:pctHeight>0</wp14:pctHeight>
            </wp14:sizeRelV>
          </wp:anchor>
        </w:drawing>
      </w:r>
    </w:p>
    <w:p w:rsidR="006A40ED" w:rsidRPr="006A40ED" w:rsidRDefault="006A40ED" w:rsidP="006A40ED">
      <w:pPr>
        <w:rPr>
          <w:sz w:val="22"/>
          <w:szCs w:val="22"/>
        </w:rPr>
      </w:pPr>
    </w:p>
    <w:p w:rsidR="006A40ED" w:rsidRPr="006A40ED" w:rsidRDefault="006A40ED" w:rsidP="006A40ED">
      <w:pPr>
        <w:rPr>
          <w:sz w:val="22"/>
          <w:szCs w:val="22"/>
        </w:rPr>
      </w:pPr>
    </w:p>
    <w:p w:rsidR="006A40ED" w:rsidRPr="006A40ED" w:rsidRDefault="006A40ED" w:rsidP="006A40ED">
      <w:pPr>
        <w:rPr>
          <w:sz w:val="22"/>
          <w:szCs w:val="22"/>
        </w:rPr>
      </w:pPr>
    </w:p>
    <w:p w:rsidR="006A40ED" w:rsidRPr="006A40ED" w:rsidRDefault="006A40ED" w:rsidP="006A40ED">
      <w:pPr>
        <w:rPr>
          <w:sz w:val="22"/>
          <w:szCs w:val="22"/>
        </w:rPr>
      </w:pPr>
    </w:p>
    <w:p w:rsidR="006A40ED" w:rsidRPr="006A40ED" w:rsidRDefault="006A40ED" w:rsidP="006A40ED">
      <w:pPr>
        <w:rPr>
          <w:sz w:val="22"/>
          <w:szCs w:val="22"/>
        </w:rPr>
      </w:pPr>
    </w:p>
    <w:p w:rsidR="006A40ED" w:rsidRPr="006A40ED" w:rsidRDefault="006A40ED" w:rsidP="006A40ED">
      <w:pPr>
        <w:rPr>
          <w:sz w:val="22"/>
          <w:szCs w:val="22"/>
        </w:rPr>
      </w:pPr>
    </w:p>
    <w:p w:rsidR="006A40ED" w:rsidRPr="006A40ED" w:rsidRDefault="006A40ED" w:rsidP="006A40ED">
      <w:pPr>
        <w:rPr>
          <w:sz w:val="22"/>
          <w:szCs w:val="22"/>
        </w:rPr>
      </w:pPr>
    </w:p>
    <w:p w:rsidR="006A40ED" w:rsidRPr="006A40ED" w:rsidRDefault="006A40ED" w:rsidP="006A40ED">
      <w:pPr>
        <w:rPr>
          <w:sz w:val="22"/>
          <w:szCs w:val="22"/>
        </w:rPr>
      </w:pPr>
    </w:p>
    <w:p w:rsidR="006A40ED" w:rsidRPr="006A40ED" w:rsidRDefault="006A40ED" w:rsidP="006A40ED">
      <w:pPr>
        <w:rPr>
          <w:sz w:val="22"/>
          <w:szCs w:val="22"/>
        </w:rPr>
      </w:pPr>
    </w:p>
    <w:p w:rsidR="006A40ED" w:rsidRPr="006A40ED" w:rsidRDefault="006A40ED" w:rsidP="006A40ED">
      <w:pPr>
        <w:rPr>
          <w:sz w:val="22"/>
          <w:szCs w:val="22"/>
        </w:rPr>
      </w:pPr>
    </w:p>
    <w:p w:rsidR="006A40ED" w:rsidRPr="006A40ED" w:rsidRDefault="006A40ED" w:rsidP="006A40ED">
      <w:pPr>
        <w:rPr>
          <w:sz w:val="22"/>
          <w:szCs w:val="22"/>
        </w:rPr>
      </w:pPr>
    </w:p>
    <w:p w:rsidR="006A40ED" w:rsidRPr="006A40ED" w:rsidRDefault="006A40ED" w:rsidP="006A40ED">
      <w:pPr>
        <w:rPr>
          <w:sz w:val="22"/>
          <w:szCs w:val="22"/>
        </w:rPr>
      </w:pPr>
    </w:p>
    <w:p w:rsidR="006A40ED" w:rsidRPr="006A40ED" w:rsidRDefault="006A40ED" w:rsidP="006A40ED">
      <w:pPr>
        <w:rPr>
          <w:sz w:val="22"/>
          <w:szCs w:val="22"/>
        </w:rPr>
      </w:pPr>
    </w:p>
    <w:p w:rsidR="006A40ED" w:rsidRPr="006A40ED" w:rsidRDefault="006A40ED" w:rsidP="006A40ED">
      <w:pPr>
        <w:rPr>
          <w:sz w:val="22"/>
          <w:szCs w:val="22"/>
        </w:rPr>
      </w:pPr>
    </w:p>
    <w:p w:rsidR="006A40ED" w:rsidRPr="006A40ED" w:rsidRDefault="006A40ED" w:rsidP="006A40ED">
      <w:pPr>
        <w:rPr>
          <w:sz w:val="22"/>
          <w:szCs w:val="22"/>
        </w:rPr>
      </w:pPr>
    </w:p>
    <w:p w:rsidR="006A40ED" w:rsidRPr="006A40ED" w:rsidRDefault="006A40ED" w:rsidP="006A40ED">
      <w:pPr>
        <w:rPr>
          <w:sz w:val="22"/>
          <w:szCs w:val="22"/>
        </w:rPr>
      </w:pPr>
    </w:p>
    <w:p w:rsidR="006A40ED" w:rsidRPr="006A40ED" w:rsidRDefault="006A40ED" w:rsidP="006A40ED">
      <w:pPr>
        <w:rPr>
          <w:sz w:val="22"/>
          <w:szCs w:val="22"/>
        </w:rPr>
      </w:pPr>
    </w:p>
    <w:p w:rsidR="006A40ED" w:rsidRPr="006A40ED" w:rsidRDefault="006A40ED" w:rsidP="006A40ED">
      <w:pPr>
        <w:pStyle w:val="ListParagraph"/>
        <w:numPr>
          <w:ilvl w:val="0"/>
          <w:numId w:val="19"/>
        </w:numPr>
        <w:spacing w:after="160" w:line="259" w:lineRule="auto"/>
        <w:rPr>
          <w:sz w:val="22"/>
          <w:szCs w:val="22"/>
        </w:rPr>
      </w:pPr>
      <w:r w:rsidRPr="006A40ED">
        <w:rPr>
          <w:sz w:val="22"/>
          <w:szCs w:val="22"/>
        </w:rPr>
        <w:t>Write down the number of atoms within this unit cell</w:t>
      </w:r>
      <w:r w:rsidRPr="006A40ED">
        <w:rPr>
          <w:sz w:val="22"/>
          <w:szCs w:val="22"/>
        </w:rPr>
        <w:tab/>
      </w:r>
      <w:r w:rsidRPr="006A40ED">
        <w:rPr>
          <w:sz w:val="22"/>
          <w:szCs w:val="22"/>
        </w:rPr>
        <w:tab/>
      </w:r>
      <w:r w:rsidRPr="006A40ED">
        <w:rPr>
          <w:sz w:val="22"/>
          <w:szCs w:val="22"/>
        </w:rPr>
        <w:tab/>
      </w:r>
      <w:r w:rsidRPr="006A40ED">
        <w:rPr>
          <w:sz w:val="22"/>
          <w:szCs w:val="22"/>
        </w:rPr>
        <w:tab/>
      </w:r>
      <w:r w:rsidRPr="006A40ED">
        <w:rPr>
          <w:sz w:val="22"/>
          <w:szCs w:val="22"/>
        </w:rPr>
        <w:tab/>
      </w:r>
      <w:r>
        <w:rPr>
          <w:sz w:val="22"/>
          <w:szCs w:val="22"/>
        </w:rPr>
        <w:tab/>
      </w:r>
      <w:r>
        <w:rPr>
          <w:sz w:val="22"/>
          <w:szCs w:val="22"/>
        </w:rPr>
        <w:tab/>
      </w:r>
      <w:r w:rsidRPr="006A40ED">
        <w:rPr>
          <w:sz w:val="22"/>
          <w:szCs w:val="22"/>
        </w:rPr>
        <w:t>[4]</w:t>
      </w:r>
    </w:p>
    <w:p w:rsidR="006A40ED" w:rsidRPr="006A40ED" w:rsidRDefault="006A40ED" w:rsidP="006A40ED">
      <w:pPr>
        <w:pStyle w:val="ListParagraph"/>
        <w:numPr>
          <w:ilvl w:val="0"/>
          <w:numId w:val="19"/>
        </w:numPr>
        <w:spacing w:after="160" w:line="259" w:lineRule="auto"/>
        <w:rPr>
          <w:sz w:val="22"/>
          <w:szCs w:val="22"/>
        </w:rPr>
      </w:pPr>
      <w:r w:rsidRPr="006A40ED">
        <w:rPr>
          <w:sz w:val="22"/>
          <w:szCs w:val="22"/>
        </w:rPr>
        <w:t>Show that the atomic packing fraction for this unit cell is 0.55</w:t>
      </w:r>
      <w:r w:rsidRPr="006A40ED">
        <w:rPr>
          <w:sz w:val="22"/>
          <w:szCs w:val="22"/>
        </w:rPr>
        <w:tab/>
      </w:r>
      <w:r w:rsidRPr="006A40ED">
        <w:rPr>
          <w:sz w:val="22"/>
          <w:szCs w:val="22"/>
        </w:rPr>
        <w:tab/>
      </w:r>
      <w:r w:rsidRPr="006A40ED">
        <w:rPr>
          <w:sz w:val="22"/>
          <w:szCs w:val="22"/>
        </w:rPr>
        <w:tab/>
      </w:r>
      <w:r w:rsidRPr="006A40ED">
        <w:rPr>
          <w:sz w:val="22"/>
          <w:szCs w:val="22"/>
        </w:rPr>
        <w:tab/>
      </w:r>
      <w:r>
        <w:rPr>
          <w:sz w:val="22"/>
          <w:szCs w:val="22"/>
        </w:rPr>
        <w:tab/>
      </w:r>
      <w:r>
        <w:rPr>
          <w:sz w:val="22"/>
          <w:szCs w:val="22"/>
        </w:rPr>
        <w:tab/>
      </w:r>
      <w:r w:rsidRPr="006A40ED">
        <w:rPr>
          <w:sz w:val="22"/>
          <w:szCs w:val="22"/>
        </w:rPr>
        <w:t>[6]</w:t>
      </w:r>
    </w:p>
    <w:p w:rsidR="006A40ED" w:rsidRPr="006A40ED" w:rsidRDefault="006A40ED" w:rsidP="006A40ED">
      <w:pPr>
        <w:pStyle w:val="ListParagraph"/>
        <w:numPr>
          <w:ilvl w:val="0"/>
          <w:numId w:val="19"/>
        </w:numPr>
        <w:spacing w:after="160" w:line="259" w:lineRule="auto"/>
        <w:rPr>
          <w:sz w:val="22"/>
          <w:szCs w:val="22"/>
        </w:rPr>
      </w:pPr>
      <w:r w:rsidRPr="006A40ED">
        <w:rPr>
          <w:sz w:val="22"/>
          <w:szCs w:val="22"/>
        </w:rPr>
        <w:t>In an example of this cube, the radius of a single atom is 0.142nm. Calculate the volume of the cube.</w:t>
      </w:r>
      <w:r w:rsidRPr="006A40ED">
        <w:rPr>
          <w:sz w:val="22"/>
          <w:szCs w:val="22"/>
        </w:rPr>
        <w:tab/>
        <w:t>[4]</w:t>
      </w:r>
    </w:p>
    <w:p w:rsidR="006A40ED" w:rsidRDefault="006A40ED" w:rsidP="006A40ED">
      <w:pPr>
        <w:pStyle w:val="ListParagraph"/>
        <w:numPr>
          <w:ilvl w:val="0"/>
          <w:numId w:val="19"/>
        </w:numPr>
        <w:spacing w:after="160" w:line="259" w:lineRule="auto"/>
        <w:rPr>
          <w:sz w:val="22"/>
          <w:szCs w:val="22"/>
        </w:rPr>
      </w:pPr>
      <w:r w:rsidRPr="006A40ED">
        <w:rPr>
          <w:sz w:val="22"/>
          <w:szCs w:val="22"/>
        </w:rPr>
        <w:t xml:space="preserve">Given the hypothetical material above has an atomic weight of 53.5g/mol. </w:t>
      </w:r>
    </w:p>
    <w:p w:rsidR="006A40ED" w:rsidRPr="006A40ED" w:rsidRDefault="006A40ED" w:rsidP="006A40ED">
      <w:pPr>
        <w:pStyle w:val="ListParagraph"/>
        <w:spacing w:after="160" w:line="259" w:lineRule="auto"/>
        <w:rPr>
          <w:sz w:val="22"/>
          <w:szCs w:val="22"/>
        </w:rPr>
      </w:pPr>
      <w:r w:rsidRPr="006A40ED">
        <w:rPr>
          <w:sz w:val="22"/>
          <w:szCs w:val="22"/>
        </w:rPr>
        <w:t>Calculate its theoretical density.</w:t>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sidRPr="006A40ED">
        <w:rPr>
          <w:sz w:val="22"/>
          <w:szCs w:val="22"/>
        </w:rPr>
        <w:t>[4]</w:t>
      </w:r>
    </w:p>
    <w:p w:rsidR="006A40ED" w:rsidRPr="006A40ED" w:rsidRDefault="006A40ED" w:rsidP="006A40ED">
      <w:pPr>
        <w:pStyle w:val="ListParagraph"/>
        <w:numPr>
          <w:ilvl w:val="0"/>
          <w:numId w:val="19"/>
        </w:numPr>
        <w:spacing w:after="160" w:line="259" w:lineRule="auto"/>
        <w:rPr>
          <w:sz w:val="22"/>
          <w:szCs w:val="22"/>
        </w:rPr>
      </w:pPr>
      <w:r w:rsidRPr="006A40ED">
        <w:rPr>
          <w:sz w:val="22"/>
          <w:szCs w:val="22"/>
        </w:rPr>
        <w:t>Comment on its suitability for its intended purpose.</w:t>
      </w:r>
      <w:r w:rsidRPr="006A40ED">
        <w:rPr>
          <w:sz w:val="22"/>
          <w:szCs w:val="22"/>
        </w:rPr>
        <w:tab/>
      </w:r>
      <w:r w:rsidRPr="006A40ED">
        <w:rPr>
          <w:sz w:val="22"/>
          <w:szCs w:val="22"/>
        </w:rPr>
        <w:tab/>
      </w:r>
      <w:r w:rsidRPr="006A40ED">
        <w:rPr>
          <w:sz w:val="22"/>
          <w:szCs w:val="22"/>
        </w:rPr>
        <w:tab/>
      </w:r>
      <w:r w:rsidRPr="006A40ED">
        <w:rPr>
          <w:sz w:val="22"/>
          <w:szCs w:val="22"/>
        </w:rPr>
        <w:tab/>
      </w:r>
      <w:r w:rsidRPr="006A40ED">
        <w:rPr>
          <w:sz w:val="22"/>
          <w:szCs w:val="22"/>
        </w:rPr>
        <w:tab/>
      </w:r>
      <w:r>
        <w:rPr>
          <w:sz w:val="22"/>
          <w:szCs w:val="22"/>
        </w:rPr>
        <w:tab/>
      </w:r>
      <w:r>
        <w:rPr>
          <w:sz w:val="22"/>
          <w:szCs w:val="22"/>
        </w:rPr>
        <w:tab/>
      </w:r>
      <w:r w:rsidRPr="006A40ED">
        <w:rPr>
          <w:sz w:val="22"/>
          <w:szCs w:val="22"/>
        </w:rPr>
        <w:t>[2]</w:t>
      </w:r>
    </w:p>
    <w:p w:rsidR="006A40ED" w:rsidRPr="006A40ED" w:rsidRDefault="006A40ED" w:rsidP="006A40ED">
      <w:pPr>
        <w:pStyle w:val="ListParagraph"/>
        <w:rPr>
          <w:sz w:val="22"/>
          <w:szCs w:val="22"/>
        </w:rPr>
      </w:pPr>
    </w:p>
    <w:p w:rsidR="006A40ED" w:rsidRPr="006A40ED" w:rsidRDefault="006A40ED" w:rsidP="006A40ED">
      <w:pPr>
        <w:pStyle w:val="ListParagraph"/>
        <w:numPr>
          <w:ilvl w:val="0"/>
          <w:numId w:val="18"/>
        </w:numPr>
        <w:spacing w:after="160" w:line="259" w:lineRule="auto"/>
        <w:jc w:val="both"/>
        <w:rPr>
          <w:sz w:val="22"/>
          <w:szCs w:val="22"/>
        </w:rPr>
      </w:pPr>
      <w:r w:rsidRPr="006A40ED">
        <w:rPr>
          <w:sz w:val="22"/>
          <w:szCs w:val="22"/>
        </w:rPr>
        <w:t>Molybdenum and Nickel are two elements commonly used in many design choices of materials particularly when creating and or modifying the properties of alloys. They have atomic weights of 10.3</w:t>
      </w:r>
      <w:r w:rsidRPr="006A40ED">
        <w:rPr>
          <w:rFonts w:eastAsiaTheme="minorEastAsia"/>
          <w:sz w:val="22"/>
          <w:szCs w:val="22"/>
        </w:rPr>
        <w:t xml:space="preserve"> g/cm</w:t>
      </w:r>
      <w:r w:rsidRPr="006A40ED">
        <w:rPr>
          <w:rFonts w:eastAsiaTheme="minorEastAsia"/>
          <w:sz w:val="22"/>
          <w:szCs w:val="22"/>
          <w:vertAlign w:val="superscript"/>
        </w:rPr>
        <w:t xml:space="preserve">3 </w:t>
      </w:r>
      <w:r w:rsidRPr="006A40ED">
        <w:rPr>
          <w:rFonts w:eastAsiaTheme="minorEastAsia"/>
          <w:sz w:val="22"/>
          <w:szCs w:val="22"/>
        </w:rPr>
        <w:t>and 8.9 g/cm</w:t>
      </w:r>
      <w:r w:rsidRPr="006A40ED">
        <w:rPr>
          <w:rFonts w:eastAsiaTheme="minorEastAsia"/>
          <w:sz w:val="22"/>
          <w:szCs w:val="22"/>
          <w:vertAlign w:val="superscript"/>
        </w:rPr>
        <w:t>3</w:t>
      </w:r>
      <w:r w:rsidRPr="006A40ED">
        <w:rPr>
          <w:rFonts w:eastAsiaTheme="minorEastAsia"/>
          <w:sz w:val="22"/>
          <w:szCs w:val="22"/>
        </w:rPr>
        <w:t xml:space="preserve"> </w:t>
      </w:r>
      <w:r w:rsidRPr="006A40ED">
        <w:rPr>
          <w:rFonts w:eastAsiaTheme="minorEastAsia"/>
          <w:sz w:val="22"/>
          <w:szCs w:val="22"/>
        </w:rPr>
        <w:t>respectively</w:t>
      </w:r>
      <w:r w:rsidRPr="006A40ED">
        <w:rPr>
          <w:rFonts w:eastAsiaTheme="minorEastAsia"/>
          <w:sz w:val="22"/>
          <w:szCs w:val="22"/>
        </w:rPr>
        <w:t>.</w:t>
      </w:r>
    </w:p>
    <w:p w:rsidR="006A40ED" w:rsidRPr="006A40ED" w:rsidRDefault="006A40ED" w:rsidP="006A40ED">
      <w:pPr>
        <w:ind w:left="360"/>
        <w:jc w:val="both"/>
        <w:rPr>
          <w:sz w:val="22"/>
          <w:szCs w:val="22"/>
        </w:rPr>
      </w:pPr>
      <w:r w:rsidRPr="006A40ED">
        <w:rPr>
          <w:sz w:val="22"/>
          <w:szCs w:val="22"/>
        </w:rPr>
        <w:t>From the table given below, compare and contrast these two materials commenting of their atomic packing fraction, unit cell volumes and theoretical densities.</w:t>
      </w:r>
      <w:r w:rsidRPr="006A40ED">
        <w:rPr>
          <w:sz w:val="22"/>
          <w:szCs w:val="22"/>
        </w:rPr>
        <w:tab/>
      </w:r>
      <w:r w:rsidRPr="006A40ED">
        <w:rPr>
          <w:sz w:val="22"/>
          <w:szCs w:val="22"/>
        </w:rPr>
        <w:tab/>
      </w:r>
      <w:r w:rsidRPr="006A40ED">
        <w:rPr>
          <w:sz w:val="22"/>
          <w:szCs w:val="22"/>
        </w:rPr>
        <w:tab/>
      </w:r>
      <w:r>
        <w:rPr>
          <w:sz w:val="22"/>
          <w:szCs w:val="22"/>
        </w:rPr>
        <w:tab/>
      </w:r>
      <w:r>
        <w:rPr>
          <w:sz w:val="22"/>
          <w:szCs w:val="22"/>
        </w:rPr>
        <w:tab/>
      </w:r>
      <w:r>
        <w:rPr>
          <w:sz w:val="22"/>
          <w:szCs w:val="22"/>
        </w:rPr>
        <w:tab/>
      </w:r>
      <w:r>
        <w:rPr>
          <w:sz w:val="22"/>
          <w:szCs w:val="22"/>
        </w:rPr>
        <w:tab/>
      </w:r>
      <w:r>
        <w:rPr>
          <w:sz w:val="22"/>
          <w:szCs w:val="22"/>
        </w:rPr>
        <w:tab/>
      </w:r>
      <w:r>
        <w:rPr>
          <w:sz w:val="22"/>
          <w:szCs w:val="22"/>
        </w:rPr>
        <w:tab/>
      </w:r>
      <w:r w:rsidRPr="006A40ED">
        <w:rPr>
          <w:sz w:val="22"/>
          <w:szCs w:val="22"/>
        </w:rPr>
        <w:t>[15]</w:t>
      </w:r>
    </w:p>
    <w:p w:rsidR="006A40ED" w:rsidRDefault="006A40ED" w:rsidP="006A40ED">
      <w:pPr>
        <w:pStyle w:val="ListParagraph"/>
      </w:pPr>
    </w:p>
    <w:p w:rsidR="006A40ED" w:rsidRDefault="006A40ED" w:rsidP="006A40ED">
      <w:pPr>
        <w:pStyle w:val="ListParagraph"/>
      </w:pPr>
      <w:r>
        <w:rPr>
          <w:noProof/>
        </w:rPr>
        <w:drawing>
          <wp:anchor distT="0" distB="0" distL="114300" distR="114300" simplePos="0" relativeHeight="251660288" behindDoc="1" locked="0" layoutInCell="1" allowOverlap="1" wp14:anchorId="5FA5FD52" wp14:editId="7DF415B1">
            <wp:simplePos x="0" y="0"/>
            <wp:positionH relativeFrom="margin">
              <wp:align>center</wp:align>
            </wp:positionH>
            <wp:positionV relativeFrom="paragraph">
              <wp:posOffset>175895</wp:posOffset>
            </wp:positionV>
            <wp:extent cx="3136900" cy="1661795"/>
            <wp:effectExtent l="0" t="0" r="6350" b="0"/>
            <wp:wrapTight wrapText="bothSides">
              <wp:wrapPolygon edited="0">
                <wp:start x="0" y="0"/>
                <wp:lineTo x="0" y="21295"/>
                <wp:lineTo x="21513" y="21295"/>
                <wp:lineTo x="21513"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36900" cy="1661795"/>
                    </a:xfrm>
                    <a:prstGeom prst="rect">
                      <a:avLst/>
                    </a:prstGeom>
                  </pic:spPr>
                </pic:pic>
              </a:graphicData>
            </a:graphic>
          </wp:anchor>
        </w:drawing>
      </w:r>
    </w:p>
    <w:p w:rsidR="006A40ED" w:rsidRDefault="006A40ED" w:rsidP="006A40ED">
      <w:pPr>
        <w:pStyle w:val="ListParagraph"/>
      </w:pPr>
    </w:p>
    <w:p w:rsidR="006A40ED" w:rsidRDefault="006A40ED" w:rsidP="006A40ED">
      <w:pPr>
        <w:pStyle w:val="ListParagraph"/>
      </w:pPr>
    </w:p>
    <w:p w:rsidR="006A40ED" w:rsidRDefault="006A40ED" w:rsidP="006A40ED">
      <w:pPr>
        <w:pStyle w:val="ListParagraph"/>
      </w:pPr>
    </w:p>
    <w:p w:rsidR="006A40ED" w:rsidRDefault="006A40ED" w:rsidP="006A40ED">
      <w:pPr>
        <w:pStyle w:val="ListParagraph"/>
      </w:pPr>
    </w:p>
    <w:p w:rsidR="006A40ED" w:rsidRDefault="006A40ED" w:rsidP="006A40ED">
      <w:pPr>
        <w:pStyle w:val="ListParagraph"/>
      </w:pPr>
    </w:p>
    <w:p w:rsidR="006A40ED" w:rsidRDefault="006A40ED" w:rsidP="006A40ED">
      <w:pPr>
        <w:pStyle w:val="ListParagraph"/>
      </w:pPr>
    </w:p>
    <w:p w:rsidR="006A40ED" w:rsidRDefault="006A40ED" w:rsidP="006A40ED">
      <w:pPr>
        <w:pStyle w:val="ListParagraph"/>
      </w:pPr>
    </w:p>
    <w:p w:rsidR="006A40ED" w:rsidRDefault="006A40ED" w:rsidP="006A40ED">
      <w:pPr>
        <w:pStyle w:val="Default"/>
        <w:ind w:left="720"/>
        <w:rPr>
          <w:rFonts w:asciiTheme="minorHAnsi" w:hAnsiTheme="minorHAnsi" w:cstheme="minorBidi"/>
          <w:color w:val="auto"/>
          <w:sz w:val="22"/>
          <w:szCs w:val="22"/>
        </w:rPr>
      </w:pPr>
    </w:p>
    <w:p w:rsidR="006A40ED" w:rsidRDefault="006A40ED" w:rsidP="006A40ED">
      <w:pPr>
        <w:pStyle w:val="Default"/>
        <w:ind w:left="720"/>
        <w:rPr>
          <w:rFonts w:asciiTheme="minorHAnsi" w:hAnsiTheme="minorHAnsi" w:cstheme="minorBidi"/>
          <w:color w:val="auto"/>
          <w:sz w:val="22"/>
          <w:szCs w:val="22"/>
        </w:rPr>
      </w:pPr>
    </w:p>
    <w:p w:rsidR="006A40ED" w:rsidRDefault="006A40ED" w:rsidP="006A40ED">
      <w:pPr>
        <w:pStyle w:val="Default"/>
        <w:ind w:left="720"/>
        <w:rPr>
          <w:rFonts w:asciiTheme="minorHAnsi" w:hAnsiTheme="minorHAnsi" w:cstheme="minorBidi"/>
          <w:color w:val="auto"/>
          <w:sz w:val="22"/>
          <w:szCs w:val="22"/>
        </w:rPr>
      </w:pPr>
    </w:p>
    <w:p w:rsidR="006A40ED" w:rsidRDefault="006A40ED" w:rsidP="006A40ED">
      <w:pPr>
        <w:pStyle w:val="Default"/>
        <w:ind w:left="720"/>
        <w:rPr>
          <w:rFonts w:asciiTheme="minorHAnsi" w:hAnsiTheme="minorHAnsi" w:cstheme="minorBidi"/>
          <w:color w:val="auto"/>
          <w:sz w:val="22"/>
          <w:szCs w:val="22"/>
        </w:rPr>
      </w:pPr>
    </w:p>
    <w:p w:rsidR="006A40ED" w:rsidRPr="006A40ED" w:rsidRDefault="006A40ED" w:rsidP="006A40ED">
      <w:pPr>
        <w:pStyle w:val="Default"/>
        <w:numPr>
          <w:ilvl w:val="0"/>
          <w:numId w:val="18"/>
        </w:numPr>
        <w:rPr>
          <w:sz w:val="22"/>
          <w:szCs w:val="22"/>
        </w:rPr>
      </w:pPr>
      <w:r w:rsidRPr="006A40ED">
        <w:rPr>
          <w:sz w:val="22"/>
          <w:szCs w:val="22"/>
        </w:rPr>
        <w:t xml:space="preserve">The atomic weight, density, and atomic radius for three hypothetical alloys </w:t>
      </w:r>
      <w:proofErr w:type="gramStart"/>
      <w:r w:rsidRPr="006A40ED">
        <w:rPr>
          <w:sz w:val="22"/>
          <w:szCs w:val="22"/>
        </w:rPr>
        <w:t>are listed</w:t>
      </w:r>
      <w:proofErr w:type="gramEnd"/>
      <w:r w:rsidRPr="006A40ED">
        <w:rPr>
          <w:sz w:val="22"/>
          <w:szCs w:val="22"/>
        </w:rPr>
        <w:t xml:space="preserve"> in the following table. For each, determine whether its crystal structure is FCC, BCC, or simple cubic and then justify your determination. </w:t>
      </w:r>
      <w:r w:rsidRPr="006A40ED">
        <w:rPr>
          <w:sz w:val="22"/>
          <w:szCs w:val="22"/>
        </w:rPr>
        <w:tab/>
      </w:r>
      <w:r w:rsidRPr="006A40ED">
        <w:rPr>
          <w:sz w:val="22"/>
          <w:szCs w:val="22"/>
        </w:rPr>
        <w:tab/>
      </w:r>
      <w:r w:rsidRPr="006A40ED">
        <w:rPr>
          <w:sz w:val="22"/>
          <w:szCs w:val="22"/>
        </w:rPr>
        <w:tab/>
      </w:r>
      <w:r w:rsidRPr="006A40ED">
        <w:rPr>
          <w:sz w:val="22"/>
          <w:szCs w:val="22"/>
        </w:rPr>
        <w:tab/>
      </w:r>
      <w:r w:rsidRPr="006A40ED">
        <w:rPr>
          <w:sz w:val="22"/>
          <w:szCs w:val="22"/>
        </w:rPr>
        <w:tab/>
      </w:r>
      <w:r w:rsidRPr="006A40ED">
        <w:rPr>
          <w:sz w:val="22"/>
          <w:szCs w:val="22"/>
        </w:rPr>
        <w:tab/>
      </w:r>
      <w:r w:rsidRPr="006A40ED">
        <w:rPr>
          <w:sz w:val="22"/>
          <w:szCs w:val="22"/>
        </w:rPr>
        <w:tab/>
      </w:r>
      <w:r w:rsidRPr="006A40ED">
        <w:rPr>
          <w:sz w:val="22"/>
          <w:szCs w:val="22"/>
        </w:rPr>
        <w:tab/>
      </w:r>
      <w:r w:rsidRPr="006A40ED">
        <w:rPr>
          <w:sz w:val="22"/>
          <w:szCs w:val="22"/>
        </w:rPr>
        <w:tab/>
      </w:r>
      <w:r w:rsidRPr="006A40ED">
        <w:rPr>
          <w:sz w:val="22"/>
          <w:szCs w:val="22"/>
        </w:rPr>
        <w:tab/>
      </w:r>
      <w:r>
        <w:rPr>
          <w:sz w:val="22"/>
          <w:szCs w:val="22"/>
        </w:rPr>
        <w:tab/>
      </w:r>
      <w:r>
        <w:rPr>
          <w:sz w:val="22"/>
          <w:szCs w:val="22"/>
        </w:rPr>
        <w:tab/>
      </w:r>
      <w:r w:rsidRPr="006A40ED">
        <w:rPr>
          <w:sz w:val="22"/>
          <w:szCs w:val="22"/>
        </w:rPr>
        <w:t>[15]</w:t>
      </w:r>
    </w:p>
    <w:p w:rsidR="006A40ED" w:rsidRPr="003A0E56" w:rsidRDefault="006A40ED" w:rsidP="006A40ED">
      <w:pPr>
        <w:pStyle w:val="Default"/>
        <w:ind w:left="720"/>
        <w:rPr>
          <w:rFonts w:asciiTheme="minorHAnsi" w:hAnsiTheme="minorHAnsi" w:cstheme="minorHAnsi"/>
          <w:sz w:val="22"/>
          <w:szCs w:val="22"/>
        </w:rPr>
      </w:pPr>
    </w:p>
    <w:p w:rsidR="006A40ED" w:rsidRPr="006A40ED" w:rsidRDefault="006A40ED" w:rsidP="006A40ED">
      <w:pPr>
        <w:pStyle w:val="Default"/>
        <w:rPr>
          <w:sz w:val="22"/>
          <w:szCs w:val="22"/>
        </w:rPr>
      </w:pPr>
      <w:r>
        <w:rPr>
          <w:b/>
          <w:bCs/>
          <w:iCs/>
          <w:sz w:val="22"/>
          <w:szCs w:val="22"/>
        </w:rPr>
        <w:tab/>
      </w:r>
      <w:r w:rsidRPr="006A40ED">
        <w:rPr>
          <w:b/>
          <w:bCs/>
          <w:iCs/>
          <w:sz w:val="22"/>
          <w:szCs w:val="22"/>
        </w:rPr>
        <w:t xml:space="preserve">Alloy </w:t>
      </w:r>
      <w:r w:rsidRPr="006A40ED">
        <w:rPr>
          <w:b/>
          <w:bCs/>
          <w:iCs/>
          <w:sz w:val="22"/>
          <w:szCs w:val="22"/>
        </w:rPr>
        <w:tab/>
      </w:r>
      <w:r w:rsidRPr="006A40ED">
        <w:rPr>
          <w:b/>
          <w:bCs/>
          <w:iCs/>
          <w:sz w:val="22"/>
          <w:szCs w:val="22"/>
        </w:rPr>
        <w:tab/>
      </w:r>
      <w:r w:rsidRPr="006A40ED">
        <w:rPr>
          <w:b/>
          <w:bCs/>
          <w:iCs/>
          <w:sz w:val="22"/>
          <w:szCs w:val="22"/>
        </w:rPr>
        <w:tab/>
        <w:t>Atomic Weight</w:t>
      </w:r>
      <w:r w:rsidRPr="006A40ED">
        <w:rPr>
          <w:b/>
          <w:bCs/>
          <w:iCs/>
          <w:sz w:val="22"/>
          <w:szCs w:val="22"/>
        </w:rPr>
        <w:tab/>
      </w:r>
      <w:r w:rsidRPr="006A40ED">
        <w:rPr>
          <w:b/>
          <w:bCs/>
          <w:iCs/>
          <w:sz w:val="22"/>
          <w:szCs w:val="22"/>
        </w:rPr>
        <w:tab/>
      </w:r>
      <w:r w:rsidRPr="006A40ED">
        <w:rPr>
          <w:b/>
          <w:bCs/>
          <w:iCs/>
          <w:sz w:val="22"/>
          <w:szCs w:val="22"/>
        </w:rPr>
        <w:tab/>
        <w:t xml:space="preserve">Density </w:t>
      </w:r>
      <w:r w:rsidRPr="006A40ED">
        <w:rPr>
          <w:b/>
          <w:bCs/>
          <w:iCs/>
          <w:sz w:val="22"/>
          <w:szCs w:val="22"/>
        </w:rPr>
        <w:tab/>
      </w:r>
      <w:r w:rsidRPr="006A40ED">
        <w:rPr>
          <w:b/>
          <w:bCs/>
          <w:iCs/>
          <w:sz w:val="22"/>
          <w:szCs w:val="22"/>
        </w:rPr>
        <w:tab/>
        <w:t xml:space="preserve">Atomic Radius </w:t>
      </w:r>
    </w:p>
    <w:p w:rsidR="006A40ED" w:rsidRPr="006A40ED" w:rsidRDefault="006A40ED" w:rsidP="006A40ED">
      <w:pPr>
        <w:pStyle w:val="Default"/>
        <w:rPr>
          <w:sz w:val="22"/>
          <w:szCs w:val="22"/>
        </w:rPr>
      </w:pPr>
      <w:r w:rsidRPr="006A40ED">
        <w:rPr>
          <w:b/>
          <w:bCs/>
          <w:sz w:val="22"/>
          <w:szCs w:val="22"/>
        </w:rPr>
        <w:tab/>
      </w:r>
      <w:r w:rsidRPr="006A40ED">
        <w:rPr>
          <w:b/>
          <w:bCs/>
          <w:sz w:val="22"/>
          <w:szCs w:val="22"/>
        </w:rPr>
        <w:tab/>
      </w:r>
      <w:r w:rsidRPr="006A40ED">
        <w:rPr>
          <w:b/>
          <w:bCs/>
          <w:sz w:val="22"/>
          <w:szCs w:val="22"/>
        </w:rPr>
        <w:tab/>
      </w:r>
      <w:r>
        <w:rPr>
          <w:b/>
          <w:bCs/>
          <w:sz w:val="22"/>
          <w:szCs w:val="22"/>
        </w:rPr>
        <w:tab/>
      </w:r>
      <w:r w:rsidRPr="006A40ED">
        <w:rPr>
          <w:b/>
          <w:bCs/>
          <w:sz w:val="22"/>
          <w:szCs w:val="22"/>
        </w:rPr>
        <w:t>(</w:t>
      </w:r>
      <w:proofErr w:type="gramStart"/>
      <w:r w:rsidRPr="006A40ED">
        <w:rPr>
          <w:b/>
          <w:bCs/>
          <w:iCs/>
          <w:sz w:val="22"/>
          <w:szCs w:val="22"/>
        </w:rPr>
        <w:t>g/</w:t>
      </w:r>
      <w:proofErr w:type="spellStart"/>
      <w:r w:rsidRPr="006A40ED">
        <w:rPr>
          <w:b/>
          <w:bCs/>
          <w:iCs/>
          <w:sz w:val="22"/>
          <w:szCs w:val="22"/>
        </w:rPr>
        <w:t>mol</w:t>
      </w:r>
      <w:proofErr w:type="spellEnd"/>
      <w:proofErr w:type="gramEnd"/>
      <w:r w:rsidRPr="006A40ED">
        <w:rPr>
          <w:b/>
          <w:bCs/>
          <w:sz w:val="22"/>
          <w:szCs w:val="22"/>
        </w:rPr>
        <w:t>)</w:t>
      </w:r>
      <w:r w:rsidRPr="006A40ED">
        <w:rPr>
          <w:b/>
          <w:bCs/>
          <w:sz w:val="22"/>
          <w:szCs w:val="22"/>
        </w:rPr>
        <w:tab/>
      </w:r>
      <w:r w:rsidRPr="006A40ED">
        <w:rPr>
          <w:b/>
          <w:bCs/>
          <w:sz w:val="22"/>
          <w:szCs w:val="22"/>
        </w:rPr>
        <w:tab/>
      </w:r>
      <w:r w:rsidRPr="006A40ED">
        <w:rPr>
          <w:b/>
          <w:bCs/>
          <w:sz w:val="22"/>
          <w:szCs w:val="22"/>
        </w:rPr>
        <w:tab/>
      </w:r>
      <w:r w:rsidRPr="006A40ED">
        <w:rPr>
          <w:b/>
          <w:bCs/>
          <w:sz w:val="22"/>
          <w:szCs w:val="22"/>
        </w:rPr>
        <w:tab/>
        <w:t>(</w:t>
      </w:r>
      <w:proofErr w:type="gramStart"/>
      <w:r w:rsidRPr="006A40ED">
        <w:rPr>
          <w:b/>
          <w:bCs/>
          <w:iCs/>
          <w:sz w:val="22"/>
          <w:szCs w:val="22"/>
        </w:rPr>
        <w:t>g/cm</w:t>
      </w:r>
      <w:r w:rsidRPr="006A40ED">
        <w:rPr>
          <w:b/>
          <w:bCs/>
          <w:sz w:val="22"/>
          <w:szCs w:val="22"/>
        </w:rPr>
        <w:t>3</w:t>
      </w:r>
      <w:proofErr w:type="gramEnd"/>
      <w:r w:rsidRPr="006A40ED">
        <w:rPr>
          <w:b/>
          <w:bCs/>
          <w:sz w:val="22"/>
          <w:szCs w:val="22"/>
        </w:rPr>
        <w:t xml:space="preserve">) </w:t>
      </w:r>
      <w:r w:rsidRPr="006A40ED">
        <w:rPr>
          <w:b/>
          <w:bCs/>
          <w:sz w:val="22"/>
          <w:szCs w:val="22"/>
        </w:rPr>
        <w:tab/>
      </w:r>
      <w:r w:rsidRPr="006A40ED">
        <w:rPr>
          <w:b/>
          <w:bCs/>
          <w:sz w:val="22"/>
          <w:szCs w:val="22"/>
        </w:rPr>
        <w:tab/>
        <w:t>(</w:t>
      </w:r>
      <w:proofErr w:type="gramStart"/>
      <w:r w:rsidRPr="006A40ED">
        <w:rPr>
          <w:b/>
          <w:bCs/>
          <w:iCs/>
          <w:sz w:val="22"/>
          <w:szCs w:val="22"/>
        </w:rPr>
        <w:t>nm</w:t>
      </w:r>
      <w:proofErr w:type="gramEnd"/>
      <w:r w:rsidRPr="006A40ED">
        <w:rPr>
          <w:b/>
          <w:bCs/>
          <w:sz w:val="22"/>
          <w:szCs w:val="22"/>
        </w:rPr>
        <w:t xml:space="preserve">) </w:t>
      </w:r>
    </w:p>
    <w:p w:rsidR="006A40ED" w:rsidRPr="006A40ED" w:rsidRDefault="006A40ED" w:rsidP="006A40ED">
      <w:pPr>
        <w:pStyle w:val="Default"/>
        <w:rPr>
          <w:sz w:val="22"/>
          <w:szCs w:val="22"/>
        </w:rPr>
      </w:pPr>
      <w:r>
        <w:rPr>
          <w:sz w:val="22"/>
          <w:szCs w:val="22"/>
        </w:rPr>
        <w:tab/>
      </w:r>
      <w:r w:rsidRPr="006A40ED">
        <w:rPr>
          <w:sz w:val="22"/>
          <w:szCs w:val="22"/>
        </w:rPr>
        <w:t xml:space="preserve">A </w:t>
      </w:r>
      <w:r w:rsidRPr="006A40ED">
        <w:rPr>
          <w:sz w:val="22"/>
          <w:szCs w:val="22"/>
        </w:rPr>
        <w:tab/>
      </w:r>
      <w:r w:rsidRPr="006A40ED">
        <w:rPr>
          <w:sz w:val="22"/>
          <w:szCs w:val="22"/>
        </w:rPr>
        <w:tab/>
      </w:r>
      <w:r w:rsidRPr="006A40ED">
        <w:rPr>
          <w:sz w:val="22"/>
          <w:szCs w:val="22"/>
        </w:rPr>
        <w:tab/>
        <w:t xml:space="preserve">77.4 </w:t>
      </w:r>
      <w:r w:rsidRPr="006A40ED">
        <w:rPr>
          <w:sz w:val="22"/>
          <w:szCs w:val="22"/>
        </w:rPr>
        <w:tab/>
      </w:r>
      <w:r w:rsidRPr="006A40ED">
        <w:rPr>
          <w:sz w:val="22"/>
          <w:szCs w:val="22"/>
        </w:rPr>
        <w:tab/>
      </w:r>
      <w:r w:rsidRPr="006A40ED">
        <w:rPr>
          <w:sz w:val="22"/>
          <w:szCs w:val="22"/>
        </w:rPr>
        <w:tab/>
      </w:r>
      <w:r w:rsidRPr="006A40ED">
        <w:rPr>
          <w:sz w:val="22"/>
          <w:szCs w:val="22"/>
        </w:rPr>
        <w:tab/>
        <w:t xml:space="preserve">8.22 </w:t>
      </w:r>
      <w:r w:rsidRPr="006A40ED">
        <w:rPr>
          <w:sz w:val="22"/>
          <w:szCs w:val="22"/>
        </w:rPr>
        <w:tab/>
      </w:r>
      <w:r w:rsidRPr="006A40ED">
        <w:rPr>
          <w:sz w:val="22"/>
          <w:szCs w:val="22"/>
        </w:rPr>
        <w:tab/>
      </w:r>
      <w:r w:rsidRPr="006A40ED">
        <w:rPr>
          <w:sz w:val="22"/>
          <w:szCs w:val="22"/>
        </w:rPr>
        <w:tab/>
      </w:r>
      <w:r w:rsidRPr="006A40ED">
        <w:rPr>
          <w:sz w:val="22"/>
          <w:szCs w:val="22"/>
        </w:rPr>
        <w:tab/>
        <w:t xml:space="preserve">0.125 </w:t>
      </w:r>
    </w:p>
    <w:p w:rsidR="006A40ED" w:rsidRPr="006A40ED" w:rsidRDefault="006A40ED" w:rsidP="006A40ED">
      <w:pPr>
        <w:pStyle w:val="Default"/>
        <w:rPr>
          <w:sz w:val="22"/>
          <w:szCs w:val="22"/>
        </w:rPr>
      </w:pPr>
      <w:r>
        <w:rPr>
          <w:sz w:val="22"/>
          <w:szCs w:val="22"/>
        </w:rPr>
        <w:tab/>
      </w:r>
      <w:r w:rsidRPr="006A40ED">
        <w:rPr>
          <w:sz w:val="22"/>
          <w:szCs w:val="22"/>
        </w:rPr>
        <w:t xml:space="preserve">B </w:t>
      </w:r>
      <w:r w:rsidRPr="006A40ED">
        <w:rPr>
          <w:sz w:val="22"/>
          <w:szCs w:val="22"/>
        </w:rPr>
        <w:tab/>
      </w:r>
      <w:r w:rsidRPr="006A40ED">
        <w:rPr>
          <w:sz w:val="22"/>
          <w:szCs w:val="22"/>
        </w:rPr>
        <w:tab/>
      </w:r>
      <w:r w:rsidRPr="006A40ED">
        <w:rPr>
          <w:sz w:val="22"/>
          <w:szCs w:val="22"/>
        </w:rPr>
        <w:tab/>
        <w:t xml:space="preserve">107.6 </w:t>
      </w:r>
      <w:r w:rsidRPr="006A40ED">
        <w:rPr>
          <w:sz w:val="22"/>
          <w:szCs w:val="22"/>
        </w:rPr>
        <w:tab/>
      </w:r>
      <w:r w:rsidRPr="006A40ED">
        <w:rPr>
          <w:sz w:val="22"/>
          <w:szCs w:val="22"/>
        </w:rPr>
        <w:tab/>
      </w:r>
      <w:r w:rsidRPr="006A40ED">
        <w:rPr>
          <w:sz w:val="22"/>
          <w:szCs w:val="22"/>
        </w:rPr>
        <w:tab/>
      </w:r>
      <w:r w:rsidRPr="006A40ED">
        <w:rPr>
          <w:sz w:val="22"/>
          <w:szCs w:val="22"/>
        </w:rPr>
        <w:tab/>
        <w:t xml:space="preserve">13.42 </w:t>
      </w:r>
      <w:r w:rsidRPr="006A40ED">
        <w:rPr>
          <w:sz w:val="22"/>
          <w:szCs w:val="22"/>
        </w:rPr>
        <w:tab/>
      </w:r>
      <w:r w:rsidRPr="006A40ED">
        <w:rPr>
          <w:sz w:val="22"/>
          <w:szCs w:val="22"/>
        </w:rPr>
        <w:tab/>
      </w:r>
      <w:r w:rsidRPr="006A40ED">
        <w:rPr>
          <w:sz w:val="22"/>
          <w:szCs w:val="22"/>
        </w:rPr>
        <w:tab/>
      </w:r>
      <w:r w:rsidRPr="006A40ED">
        <w:rPr>
          <w:sz w:val="22"/>
          <w:szCs w:val="22"/>
        </w:rPr>
        <w:tab/>
        <w:t xml:space="preserve">0.133 </w:t>
      </w:r>
    </w:p>
    <w:p w:rsidR="006A40ED" w:rsidRPr="006A40ED" w:rsidRDefault="006A40ED" w:rsidP="006A40ED">
      <w:pPr>
        <w:pStyle w:val="Default"/>
        <w:rPr>
          <w:sz w:val="22"/>
          <w:szCs w:val="22"/>
        </w:rPr>
      </w:pPr>
      <w:r>
        <w:rPr>
          <w:sz w:val="22"/>
          <w:szCs w:val="22"/>
        </w:rPr>
        <w:tab/>
      </w:r>
      <w:r w:rsidRPr="006A40ED">
        <w:rPr>
          <w:sz w:val="22"/>
          <w:szCs w:val="22"/>
        </w:rPr>
        <w:t xml:space="preserve">C </w:t>
      </w:r>
      <w:r w:rsidRPr="006A40ED">
        <w:rPr>
          <w:sz w:val="22"/>
          <w:szCs w:val="22"/>
        </w:rPr>
        <w:tab/>
      </w:r>
      <w:r w:rsidRPr="006A40ED">
        <w:rPr>
          <w:sz w:val="22"/>
          <w:szCs w:val="22"/>
        </w:rPr>
        <w:tab/>
      </w:r>
      <w:r w:rsidRPr="006A40ED">
        <w:rPr>
          <w:sz w:val="22"/>
          <w:szCs w:val="22"/>
        </w:rPr>
        <w:tab/>
        <w:t xml:space="preserve">127.3 </w:t>
      </w:r>
      <w:r w:rsidRPr="006A40ED">
        <w:rPr>
          <w:sz w:val="22"/>
          <w:szCs w:val="22"/>
        </w:rPr>
        <w:tab/>
      </w:r>
      <w:r w:rsidRPr="006A40ED">
        <w:rPr>
          <w:sz w:val="22"/>
          <w:szCs w:val="22"/>
        </w:rPr>
        <w:tab/>
      </w:r>
      <w:r w:rsidRPr="006A40ED">
        <w:rPr>
          <w:sz w:val="22"/>
          <w:szCs w:val="22"/>
        </w:rPr>
        <w:tab/>
      </w:r>
      <w:r w:rsidRPr="006A40ED">
        <w:rPr>
          <w:sz w:val="22"/>
          <w:szCs w:val="22"/>
        </w:rPr>
        <w:tab/>
        <w:t xml:space="preserve">9.23 </w:t>
      </w:r>
      <w:r w:rsidRPr="006A40ED">
        <w:rPr>
          <w:sz w:val="22"/>
          <w:szCs w:val="22"/>
        </w:rPr>
        <w:tab/>
      </w:r>
      <w:r w:rsidRPr="006A40ED">
        <w:rPr>
          <w:sz w:val="22"/>
          <w:szCs w:val="22"/>
        </w:rPr>
        <w:tab/>
      </w:r>
      <w:r w:rsidRPr="006A40ED">
        <w:rPr>
          <w:sz w:val="22"/>
          <w:szCs w:val="22"/>
        </w:rPr>
        <w:tab/>
      </w:r>
      <w:r w:rsidRPr="006A40ED">
        <w:rPr>
          <w:sz w:val="22"/>
          <w:szCs w:val="22"/>
        </w:rPr>
        <w:tab/>
        <w:t>0.142</w:t>
      </w:r>
    </w:p>
    <w:p w:rsidR="006A40ED" w:rsidRDefault="006A40ED" w:rsidP="006A40ED">
      <w:pPr>
        <w:ind w:left="720"/>
        <w:rPr>
          <w:rFonts w:cstheme="minorHAnsi"/>
          <w:color w:val="000000"/>
        </w:rPr>
      </w:pPr>
    </w:p>
    <w:p w:rsidR="006A40ED" w:rsidRPr="006A40ED" w:rsidRDefault="006A40ED" w:rsidP="006A40ED">
      <w:pPr>
        <w:pStyle w:val="ListParagraph"/>
        <w:numPr>
          <w:ilvl w:val="0"/>
          <w:numId w:val="18"/>
        </w:numPr>
        <w:spacing w:after="160" w:line="259" w:lineRule="auto"/>
        <w:rPr>
          <w:rFonts w:eastAsiaTheme="minorHAnsi"/>
          <w:sz w:val="22"/>
          <w:szCs w:val="22"/>
        </w:rPr>
      </w:pPr>
      <w:r w:rsidRPr="006A40ED">
        <w:rPr>
          <w:rFonts w:eastAsiaTheme="minorEastAsia"/>
          <w:sz w:val="22"/>
          <w:szCs w:val="22"/>
        </w:rPr>
        <w:t>Write down the vectors A, B, C and D</w:t>
      </w:r>
      <w:r w:rsidRPr="006A40ED">
        <w:rPr>
          <w:rFonts w:eastAsiaTheme="minorEastAsia"/>
          <w:sz w:val="22"/>
          <w:szCs w:val="22"/>
        </w:rPr>
        <w:tab/>
      </w:r>
      <w:r w:rsidRPr="006A40ED">
        <w:rPr>
          <w:rFonts w:eastAsiaTheme="minorEastAsia"/>
          <w:sz w:val="22"/>
          <w:szCs w:val="22"/>
        </w:rPr>
        <w:tab/>
      </w:r>
      <w:r w:rsidRPr="006A40ED">
        <w:rPr>
          <w:rFonts w:eastAsiaTheme="minorEastAsia"/>
          <w:sz w:val="22"/>
          <w:szCs w:val="22"/>
        </w:rPr>
        <w:tab/>
      </w:r>
      <w:r w:rsidRPr="006A40ED">
        <w:rPr>
          <w:rFonts w:eastAsiaTheme="minorEastAsia"/>
          <w:sz w:val="22"/>
          <w:szCs w:val="22"/>
        </w:rPr>
        <w:tab/>
      </w:r>
      <w:r w:rsidRPr="006A40ED">
        <w:rPr>
          <w:rFonts w:eastAsiaTheme="minorEastAsia"/>
          <w:sz w:val="22"/>
          <w:szCs w:val="22"/>
        </w:rPr>
        <w:tab/>
      </w:r>
      <w:r w:rsidRPr="006A40ED">
        <w:rPr>
          <w:rFonts w:eastAsiaTheme="minorEastAsia"/>
          <w:sz w:val="22"/>
          <w:szCs w:val="22"/>
        </w:rPr>
        <w:tab/>
      </w:r>
      <w:r>
        <w:rPr>
          <w:rFonts w:eastAsiaTheme="minorEastAsia"/>
          <w:sz w:val="22"/>
          <w:szCs w:val="22"/>
        </w:rPr>
        <w:tab/>
      </w:r>
      <w:r>
        <w:rPr>
          <w:rFonts w:eastAsiaTheme="minorEastAsia"/>
          <w:sz w:val="22"/>
          <w:szCs w:val="22"/>
        </w:rPr>
        <w:tab/>
      </w:r>
      <w:r>
        <w:rPr>
          <w:rFonts w:eastAsiaTheme="minorEastAsia"/>
          <w:sz w:val="22"/>
          <w:szCs w:val="22"/>
        </w:rPr>
        <w:tab/>
      </w:r>
      <w:r w:rsidRPr="006A40ED">
        <w:rPr>
          <w:rFonts w:eastAsiaTheme="minorEastAsia"/>
          <w:sz w:val="22"/>
          <w:szCs w:val="22"/>
        </w:rPr>
        <w:t>[20]</w:t>
      </w:r>
    </w:p>
    <w:p w:rsidR="006A40ED" w:rsidRPr="006A40ED" w:rsidRDefault="006A40ED" w:rsidP="006A40ED">
      <w:pPr>
        <w:rPr>
          <w:sz w:val="22"/>
          <w:szCs w:val="22"/>
        </w:rPr>
      </w:pPr>
      <w:r w:rsidRPr="006A40ED">
        <w:rPr>
          <w:noProof/>
          <w:sz w:val="22"/>
          <w:szCs w:val="22"/>
        </w:rPr>
        <w:drawing>
          <wp:anchor distT="0" distB="0" distL="114300" distR="114300" simplePos="0" relativeHeight="251662336" behindDoc="1" locked="0" layoutInCell="1" allowOverlap="1" wp14:anchorId="17F13584" wp14:editId="1B9ED981">
            <wp:simplePos x="0" y="0"/>
            <wp:positionH relativeFrom="margin">
              <wp:posOffset>1847215</wp:posOffset>
            </wp:positionH>
            <wp:positionV relativeFrom="paragraph">
              <wp:posOffset>34925</wp:posOffset>
            </wp:positionV>
            <wp:extent cx="2947670" cy="2138680"/>
            <wp:effectExtent l="0" t="0" r="5080" b="0"/>
            <wp:wrapTight wrapText="bothSides">
              <wp:wrapPolygon edited="0">
                <wp:start x="0" y="0"/>
                <wp:lineTo x="0" y="21356"/>
                <wp:lineTo x="21498" y="21356"/>
                <wp:lineTo x="21498"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947670" cy="2138680"/>
                    </a:xfrm>
                    <a:prstGeom prst="rect">
                      <a:avLst/>
                    </a:prstGeom>
                  </pic:spPr>
                </pic:pic>
              </a:graphicData>
            </a:graphic>
            <wp14:sizeRelH relativeFrom="margin">
              <wp14:pctWidth>0</wp14:pctWidth>
            </wp14:sizeRelH>
            <wp14:sizeRelV relativeFrom="margin">
              <wp14:pctHeight>0</wp14:pctHeight>
            </wp14:sizeRelV>
          </wp:anchor>
        </w:drawing>
      </w:r>
    </w:p>
    <w:p w:rsidR="006A40ED" w:rsidRPr="006A40ED" w:rsidRDefault="006A40ED" w:rsidP="006A40ED">
      <w:pPr>
        <w:rPr>
          <w:sz w:val="22"/>
          <w:szCs w:val="22"/>
        </w:rPr>
      </w:pPr>
    </w:p>
    <w:p w:rsidR="006A40ED" w:rsidRPr="006A40ED" w:rsidRDefault="006A40ED" w:rsidP="006A40ED">
      <w:pPr>
        <w:rPr>
          <w:sz w:val="22"/>
          <w:szCs w:val="22"/>
        </w:rPr>
      </w:pPr>
    </w:p>
    <w:p w:rsidR="006A40ED" w:rsidRPr="006A40ED" w:rsidRDefault="006A40ED" w:rsidP="006A40ED">
      <w:pPr>
        <w:rPr>
          <w:sz w:val="22"/>
          <w:szCs w:val="22"/>
        </w:rPr>
      </w:pPr>
    </w:p>
    <w:p w:rsidR="006A40ED" w:rsidRPr="006A40ED" w:rsidRDefault="006A40ED" w:rsidP="006A40ED">
      <w:pPr>
        <w:rPr>
          <w:sz w:val="22"/>
          <w:szCs w:val="22"/>
        </w:rPr>
      </w:pPr>
    </w:p>
    <w:p w:rsidR="006A40ED" w:rsidRPr="006A40ED" w:rsidRDefault="006A40ED" w:rsidP="006A40ED">
      <w:pPr>
        <w:rPr>
          <w:sz w:val="22"/>
          <w:szCs w:val="22"/>
        </w:rPr>
      </w:pPr>
    </w:p>
    <w:p w:rsidR="006A40ED" w:rsidRDefault="006A40ED" w:rsidP="006A40ED">
      <w:pPr>
        <w:rPr>
          <w:sz w:val="22"/>
          <w:szCs w:val="22"/>
        </w:rPr>
      </w:pPr>
    </w:p>
    <w:p w:rsidR="006A40ED" w:rsidRDefault="006A40ED" w:rsidP="006A40ED">
      <w:pPr>
        <w:rPr>
          <w:sz w:val="22"/>
          <w:szCs w:val="22"/>
        </w:rPr>
      </w:pPr>
    </w:p>
    <w:p w:rsidR="006A40ED" w:rsidRDefault="006A40ED" w:rsidP="006A40ED">
      <w:pPr>
        <w:rPr>
          <w:sz w:val="22"/>
          <w:szCs w:val="22"/>
        </w:rPr>
      </w:pPr>
    </w:p>
    <w:p w:rsidR="006A40ED" w:rsidRDefault="006A40ED" w:rsidP="006A40ED">
      <w:pPr>
        <w:rPr>
          <w:sz w:val="22"/>
          <w:szCs w:val="22"/>
        </w:rPr>
      </w:pPr>
    </w:p>
    <w:p w:rsidR="006A40ED" w:rsidRDefault="006A40ED" w:rsidP="006A40ED">
      <w:pPr>
        <w:rPr>
          <w:sz w:val="22"/>
          <w:szCs w:val="22"/>
        </w:rPr>
      </w:pPr>
    </w:p>
    <w:p w:rsidR="006A40ED" w:rsidRDefault="006A40ED" w:rsidP="006A40ED">
      <w:pPr>
        <w:rPr>
          <w:sz w:val="22"/>
          <w:szCs w:val="22"/>
        </w:rPr>
      </w:pPr>
    </w:p>
    <w:p w:rsidR="006A40ED" w:rsidRDefault="006A40ED" w:rsidP="006A40ED">
      <w:pPr>
        <w:rPr>
          <w:sz w:val="22"/>
          <w:szCs w:val="22"/>
        </w:rPr>
      </w:pPr>
    </w:p>
    <w:p w:rsidR="006A40ED" w:rsidRDefault="006A40ED" w:rsidP="006A40ED">
      <w:pPr>
        <w:rPr>
          <w:sz w:val="22"/>
          <w:szCs w:val="22"/>
        </w:rPr>
      </w:pPr>
    </w:p>
    <w:p w:rsidR="006A40ED" w:rsidRPr="006A40ED" w:rsidRDefault="006A40ED" w:rsidP="006A40ED">
      <w:pPr>
        <w:rPr>
          <w:sz w:val="22"/>
          <w:szCs w:val="22"/>
        </w:rPr>
      </w:pPr>
    </w:p>
    <w:p w:rsidR="006A40ED" w:rsidRPr="006A40ED" w:rsidRDefault="006A40ED" w:rsidP="006A40ED">
      <w:pPr>
        <w:pStyle w:val="ListParagraph"/>
        <w:numPr>
          <w:ilvl w:val="0"/>
          <w:numId w:val="18"/>
        </w:numPr>
        <w:spacing w:after="160" w:line="259" w:lineRule="auto"/>
        <w:rPr>
          <w:rFonts w:eastAsiaTheme="minorHAnsi"/>
          <w:sz w:val="22"/>
          <w:szCs w:val="22"/>
        </w:rPr>
      </w:pPr>
      <w:r>
        <w:rPr>
          <w:rFonts w:eastAsiaTheme="minorEastAsia"/>
          <w:sz w:val="22"/>
          <w:szCs w:val="22"/>
        </w:rPr>
        <w:t>Write down the vectors A, B and</w:t>
      </w:r>
      <w:r w:rsidRPr="006A40ED">
        <w:rPr>
          <w:rFonts w:eastAsiaTheme="minorEastAsia"/>
          <w:sz w:val="22"/>
          <w:szCs w:val="22"/>
        </w:rPr>
        <w:t xml:space="preserve"> C</w:t>
      </w:r>
      <w:r w:rsidRPr="006A40ED">
        <w:rPr>
          <w:rFonts w:eastAsiaTheme="minorEastAsia"/>
          <w:sz w:val="22"/>
          <w:szCs w:val="22"/>
        </w:rPr>
        <w:tab/>
      </w:r>
      <w:r w:rsidRPr="006A40ED">
        <w:rPr>
          <w:rFonts w:eastAsiaTheme="minorEastAsia"/>
          <w:sz w:val="22"/>
          <w:szCs w:val="22"/>
        </w:rPr>
        <w:tab/>
      </w:r>
      <w:r w:rsidRPr="006A40ED">
        <w:rPr>
          <w:rFonts w:eastAsiaTheme="minorEastAsia"/>
          <w:sz w:val="22"/>
          <w:szCs w:val="22"/>
        </w:rPr>
        <w:tab/>
      </w:r>
      <w:r w:rsidRPr="006A40ED">
        <w:rPr>
          <w:rFonts w:eastAsiaTheme="minorEastAsia"/>
          <w:sz w:val="22"/>
          <w:szCs w:val="22"/>
        </w:rPr>
        <w:tab/>
      </w:r>
      <w:r w:rsidRPr="006A40ED">
        <w:rPr>
          <w:rFonts w:eastAsiaTheme="minorEastAsia"/>
          <w:sz w:val="22"/>
          <w:szCs w:val="22"/>
        </w:rPr>
        <w:tab/>
      </w:r>
      <w:r>
        <w:rPr>
          <w:rFonts w:eastAsiaTheme="minorEastAsia"/>
          <w:sz w:val="22"/>
          <w:szCs w:val="22"/>
        </w:rPr>
        <w:tab/>
      </w:r>
      <w:r>
        <w:rPr>
          <w:rFonts w:eastAsiaTheme="minorEastAsia"/>
          <w:sz w:val="22"/>
          <w:szCs w:val="22"/>
        </w:rPr>
        <w:tab/>
      </w:r>
      <w:r>
        <w:rPr>
          <w:rFonts w:eastAsiaTheme="minorEastAsia"/>
          <w:sz w:val="22"/>
          <w:szCs w:val="22"/>
        </w:rPr>
        <w:tab/>
      </w:r>
      <w:r>
        <w:rPr>
          <w:rFonts w:eastAsiaTheme="minorEastAsia"/>
          <w:sz w:val="22"/>
          <w:szCs w:val="22"/>
        </w:rPr>
        <w:tab/>
      </w:r>
      <w:r w:rsidRPr="006A40ED">
        <w:rPr>
          <w:rFonts w:eastAsiaTheme="minorEastAsia"/>
          <w:sz w:val="22"/>
          <w:szCs w:val="22"/>
        </w:rPr>
        <w:t>[12]</w:t>
      </w:r>
    </w:p>
    <w:p w:rsidR="006A40ED" w:rsidRPr="006A40ED" w:rsidRDefault="006A40ED" w:rsidP="006A40ED">
      <w:pPr>
        <w:rPr>
          <w:sz w:val="22"/>
          <w:szCs w:val="22"/>
        </w:rPr>
      </w:pPr>
    </w:p>
    <w:p w:rsidR="006A40ED" w:rsidRPr="006A40ED" w:rsidRDefault="006A40ED" w:rsidP="006A40ED">
      <w:pPr>
        <w:rPr>
          <w:sz w:val="22"/>
          <w:szCs w:val="22"/>
        </w:rPr>
      </w:pPr>
      <w:r w:rsidRPr="006A40ED">
        <w:rPr>
          <w:noProof/>
          <w:sz w:val="22"/>
          <w:szCs w:val="22"/>
        </w:rPr>
        <w:drawing>
          <wp:anchor distT="0" distB="0" distL="114300" distR="114300" simplePos="0" relativeHeight="251663360" behindDoc="1" locked="0" layoutInCell="1" allowOverlap="1" wp14:anchorId="380AE775" wp14:editId="155E32D2">
            <wp:simplePos x="0" y="0"/>
            <wp:positionH relativeFrom="margin">
              <wp:posOffset>2371090</wp:posOffset>
            </wp:positionH>
            <wp:positionV relativeFrom="paragraph">
              <wp:posOffset>66675</wp:posOffset>
            </wp:positionV>
            <wp:extent cx="2209165" cy="2886075"/>
            <wp:effectExtent l="0" t="0" r="635" b="9525"/>
            <wp:wrapTight wrapText="bothSides">
              <wp:wrapPolygon edited="0">
                <wp:start x="0" y="0"/>
                <wp:lineTo x="0" y="21529"/>
                <wp:lineTo x="21420" y="21529"/>
                <wp:lineTo x="21420"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209165" cy="2886075"/>
                    </a:xfrm>
                    <a:prstGeom prst="rect">
                      <a:avLst/>
                    </a:prstGeom>
                  </pic:spPr>
                </pic:pic>
              </a:graphicData>
            </a:graphic>
            <wp14:sizeRelH relativeFrom="margin">
              <wp14:pctWidth>0</wp14:pctWidth>
            </wp14:sizeRelH>
            <wp14:sizeRelV relativeFrom="margin">
              <wp14:pctHeight>0</wp14:pctHeight>
            </wp14:sizeRelV>
          </wp:anchor>
        </w:drawing>
      </w:r>
    </w:p>
    <w:p w:rsidR="006A40ED" w:rsidRPr="006A40ED" w:rsidRDefault="006A40ED" w:rsidP="006A40ED">
      <w:pPr>
        <w:rPr>
          <w:sz w:val="22"/>
          <w:szCs w:val="22"/>
        </w:rPr>
      </w:pPr>
    </w:p>
    <w:p w:rsidR="006A40ED" w:rsidRPr="006A40ED" w:rsidRDefault="006A40ED" w:rsidP="006A40ED">
      <w:pPr>
        <w:rPr>
          <w:sz w:val="22"/>
          <w:szCs w:val="22"/>
        </w:rPr>
      </w:pPr>
    </w:p>
    <w:p w:rsidR="006A40ED" w:rsidRPr="006A40ED" w:rsidRDefault="006A40ED" w:rsidP="006A40ED">
      <w:pPr>
        <w:rPr>
          <w:sz w:val="22"/>
          <w:szCs w:val="22"/>
        </w:rPr>
      </w:pPr>
    </w:p>
    <w:p w:rsidR="006A40ED" w:rsidRPr="006A40ED" w:rsidRDefault="006A40ED" w:rsidP="006A40ED">
      <w:pPr>
        <w:rPr>
          <w:sz w:val="22"/>
          <w:szCs w:val="22"/>
        </w:rPr>
      </w:pPr>
    </w:p>
    <w:p w:rsidR="006A40ED" w:rsidRPr="006A40ED" w:rsidRDefault="006A40ED" w:rsidP="006A40ED">
      <w:pPr>
        <w:rPr>
          <w:sz w:val="22"/>
          <w:szCs w:val="22"/>
        </w:rPr>
      </w:pPr>
    </w:p>
    <w:p w:rsidR="006A40ED" w:rsidRPr="006A40ED" w:rsidRDefault="006A40ED" w:rsidP="006A40ED">
      <w:pPr>
        <w:rPr>
          <w:sz w:val="22"/>
          <w:szCs w:val="22"/>
        </w:rPr>
      </w:pPr>
    </w:p>
    <w:p w:rsidR="006A40ED" w:rsidRPr="006A40ED" w:rsidRDefault="006A40ED" w:rsidP="006A40ED">
      <w:pPr>
        <w:rPr>
          <w:sz w:val="22"/>
          <w:szCs w:val="22"/>
        </w:rPr>
      </w:pPr>
    </w:p>
    <w:p w:rsidR="006A40ED" w:rsidRPr="006A40ED" w:rsidRDefault="006A40ED" w:rsidP="006A40ED">
      <w:pPr>
        <w:rPr>
          <w:sz w:val="22"/>
          <w:szCs w:val="22"/>
        </w:rPr>
      </w:pPr>
    </w:p>
    <w:p w:rsidR="006A40ED" w:rsidRPr="006A40ED" w:rsidRDefault="006A40ED" w:rsidP="006A40ED">
      <w:pPr>
        <w:rPr>
          <w:sz w:val="22"/>
          <w:szCs w:val="22"/>
        </w:rPr>
      </w:pPr>
    </w:p>
    <w:p w:rsidR="006A40ED" w:rsidRDefault="006A40ED" w:rsidP="006A40ED">
      <w:pPr>
        <w:rPr>
          <w:sz w:val="22"/>
          <w:szCs w:val="22"/>
        </w:rPr>
      </w:pPr>
    </w:p>
    <w:p w:rsidR="006A40ED" w:rsidRDefault="006A40ED" w:rsidP="006A40ED">
      <w:pPr>
        <w:rPr>
          <w:sz w:val="22"/>
          <w:szCs w:val="22"/>
        </w:rPr>
      </w:pPr>
    </w:p>
    <w:p w:rsidR="006A40ED" w:rsidRDefault="006A40ED" w:rsidP="006A40ED">
      <w:pPr>
        <w:rPr>
          <w:sz w:val="22"/>
          <w:szCs w:val="22"/>
        </w:rPr>
      </w:pPr>
    </w:p>
    <w:p w:rsidR="006A40ED" w:rsidRDefault="006A40ED" w:rsidP="006A40ED">
      <w:pPr>
        <w:rPr>
          <w:sz w:val="22"/>
          <w:szCs w:val="22"/>
        </w:rPr>
      </w:pPr>
    </w:p>
    <w:p w:rsidR="006A40ED" w:rsidRDefault="006A40ED" w:rsidP="006A40ED">
      <w:pPr>
        <w:rPr>
          <w:sz w:val="22"/>
          <w:szCs w:val="22"/>
        </w:rPr>
      </w:pPr>
    </w:p>
    <w:p w:rsidR="006A40ED" w:rsidRDefault="006A40ED" w:rsidP="006A40ED">
      <w:pPr>
        <w:rPr>
          <w:sz w:val="22"/>
          <w:szCs w:val="22"/>
        </w:rPr>
      </w:pPr>
    </w:p>
    <w:p w:rsidR="006A40ED" w:rsidRDefault="006A40ED" w:rsidP="006A40ED">
      <w:pPr>
        <w:rPr>
          <w:sz w:val="22"/>
          <w:szCs w:val="22"/>
        </w:rPr>
      </w:pPr>
    </w:p>
    <w:p w:rsidR="006A40ED" w:rsidRDefault="006A40ED" w:rsidP="006A40ED">
      <w:pPr>
        <w:rPr>
          <w:sz w:val="22"/>
          <w:szCs w:val="22"/>
        </w:rPr>
      </w:pPr>
    </w:p>
    <w:p w:rsidR="006A40ED" w:rsidRDefault="006A40ED" w:rsidP="006A40ED">
      <w:pPr>
        <w:rPr>
          <w:sz w:val="22"/>
          <w:szCs w:val="22"/>
        </w:rPr>
      </w:pPr>
    </w:p>
    <w:p w:rsidR="006A40ED" w:rsidRPr="006A40ED" w:rsidRDefault="006A40ED" w:rsidP="006A40ED">
      <w:pPr>
        <w:rPr>
          <w:sz w:val="22"/>
          <w:szCs w:val="22"/>
        </w:rPr>
      </w:pPr>
    </w:p>
    <w:p w:rsidR="006A40ED" w:rsidRPr="006A40ED" w:rsidRDefault="006A40ED" w:rsidP="006A40ED">
      <w:pPr>
        <w:rPr>
          <w:sz w:val="22"/>
          <w:szCs w:val="22"/>
        </w:rPr>
      </w:pPr>
    </w:p>
    <w:p w:rsidR="006A40ED" w:rsidRPr="006A40ED" w:rsidRDefault="006A40ED" w:rsidP="006A40ED">
      <w:pPr>
        <w:pStyle w:val="ListParagraph"/>
        <w:numPr>
          <w:ilvl w:val="0"/>
          <w:numId w:val="18"/>
        </w:numPr>
        <w:spacing w:after="160" w:line="259" w:lineRule="auto"/>
        <w:rPr>
          <w:sz w:val="22"/>
          <w:szCs w:val="22"/>
        </w:rPr>
      </w:pPr>
      <w:r w:rsidRPr="006A40ED">
        <w:rPr>
          <w:sz w:val="22"/>
          <w:szCs w:val="22"/>
        </w:rPr>
        <w:t>Write down the plane directions of the planes shown below</w:t>
      </w:r>
      <w:r w:rsidRPr="006A40ED">
        <w:rPr>
          <w:sz w:val="22"/>
          <w:szCs w:val="22"/>
        </w:rPr>
        <w:tab/>
      </w:r>
      <w:r w:rsidRPr="006A40ED">
        <w:rPr>
          <w:sz w:val="22"/>
          <w:szCs w:val="22"/>
        </w:rPr>
        <w:tab/>
      </w:r>
      <w:r w:rsidRPr="006A40ED">
        <w:rPr>
          <w:sz w:val="22"/>
          <w:szCs w:val="22"/>
        </w:rPr>
        <w:tab/>
      </w:r>
      <w:r>
        <w:rPr>
          <w:sz w:val="22"/>
          <w:szCs w:val="22"/>
        </w:rPr>
        <w:tab/>
      </w:r>
      <w:r>
        <w:rPr>
          <w:sz w:val="22"/>
          <w:szCs w:val="22"/>
        </w:rPr>
        <w:tab/>
      </w:r>
      <w:r>
        <w:rPr>
          <w:sz w:val="22"/>
          <w:szCs w:val="22"/>
        </w:rPr>
        <w:tab/>
      </w:r>
      <w:r w:rsidRPr="006A40ED">
        <w:rPr>
          <w:sz w:val="22"/>
          <w:szCs w:val="22"/>
        </w:rPr>
        <w:t>[18]</w:t>
      </w:r>
    </w:p>
    <w:p w:rsidR="006A40ED" w:rsidRPr="006A40ED" w:rsidRDefault="006A40ED" w:rsidP="006A40ED">
      <w:pPr>
        <w:rPr>
          <w:sz w:val="22"/>
          <w:szCs w:val="22"/>
        </w:rPr>
      </w:pPr>
    </w:p>
    <w:p w:rsidR="006A40ED" w:rsidRPr="006A40ED" w:rsidRDefault="006A40ED" w:rsidP="006A40ED">
      <w:pPr>
        <w:jc w:val="center"/>
        <w:rPr>
          <w:b/>
          <w:sz w:val="22"/>
          <w:szCs w:val="22"/>
        </w:rPr>
      </w:pPr>
      <w:r w:rsidRPr="006A40ED">
        <w:rPr>
          <w:noProof/>
          <w:sz w:val="22"/>
          <w:szCs w:val="22"/>
        </w:rPr>
        <w:drawing>
          <wp:inline distT="0" distB="0" distL="0" distR="0" wp14:anchorId="59D0686C" wp14:editId="2B42D1AD">
            <wp:extent cx="3848100" cy="2478712"/>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850171" cy="2480046"/>
                    </a:xfrm>
                    <a:prstGeom prst="rect">
                      <a:avLst/>
                    </a:prstGeom>
                  </pic:spPr>
                </pic:pic>
              </a:graphicData>
            </a:graphic>
          </wp:inline>
        </w:drawing>
      </w:r>
    </w:p>
    <w:p w:rsidR="006A40ED" w:rsidRPr="006A40ED" w:rsidRDefault="006A40ED" w:rsidP="006A40ED">
      <w:pPr>
        <w:rPr>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6A40ED">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w:t>
      </w:r>
      <w:proofErr w:type="gramStart"/>
      <w:r w:rsidRPr="00A406E5">
        <w:rPr>
          <w:rFonts w:ascii="Arial" w:hAnsi="Arial" w:cs="Arial"/>
          <w:b/>
          <w:sz w:val="22"/>
          <w:szCs w:val="22"/>
        </w:rPr>
        <w:t>is linked</w:t>
      </w:r>
      <w:proofErr w:type="gramEnd"/>
      <w:r w:rsidRPr="00A406E5">
        <w:rPr>
          <w:rFonts w:ascii="Arial" w:hAnsi="Arial" w:cs="Arial"/>
          <w:b/>
          <w:sz w:val="22"/>
          <w:szCs w:val="22"/>
        </w:rPr>
        <w:t xml:space="preserve">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6A40ED" w:rsidP="00D22D9C">
      <w:pPr>
        <w:jc w:val="both"/>
        <w:rPr>
          <w:rFonts w:ascii="Arial" w:hAnsi="Arial" w:cs="Arial"/>
          <w:sz w:val="22"/>
          <w:szCs w:val="22"/>
        </w:rPr>
      </w:pPr>
      <w:r>
        <w:rPr>
          <w:rFonts w:ascii="Arial" w:hAnsi="Arial" w:cs="Arial"/>
          <w:sz w:val="22"/>
          <w:szCs w:val="22"/>
        </w:rPr>
        <w:t>NA</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4</w:t>
      </w:r>
      <w:proofErr w:type="gramEnd"/>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E1A11">
        <w:rPr>
          <w:rFonts w:ascii="Arial" w:hAnsi="Arial" w:cs="Arial"/>
          <w:i/>
          <w:sz w:val="22"/>
          <w:szCs w:val="22"/>
        </w:rPr>
        <w:t>Using the theoretical concepts covered in the lectures you will be able to apply and form judgements on the assessment questions.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C01A3F" w:rsidRPr="00A406E5" w:rsidRDefault="00A54442" w:rsidP="00C01A3F">
      <w:pPr>
        <w:jc w:val="both"/>
        <w:rPr>
          <w:rFonts w:ascii="Arial" w:hAnsi="Arial" w:cs="Arial"/>
          <w:i/>
          <w:sz w:val="22"/>
          <w:szCs w:val="22"/>
        </w:rPr>
      </w:pPr>
      <w:r>
        <w:rPr>
          <w:rFonts w:ascii="Arial" w:hAnsi="Arial" w:cs="Arial"/>
          <w:sz w:val="22"/>
          <w:szCs w:val="22"/>
        </w:rPr>
        <w:t>NA</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AE1A11" w:rsidP="00F311D9">
      <w:pPr>
        <w:jc w:val="both"/>
        <w:rPr>
          <w:rFonts w:ascii="Arial" w:hAnsi="Arial" w:cs="Arial"/>
          <w:sz w:val="22"/>
          <w:szCs w:val="22"/>
        </w:rPr>
      </w:pPr>
      <w:r>
        <w:rPr>
          <w:rFonts w:ascii="Arial" w:hAnsi="Arial" w:cs="Arial"/>
          <w:sz w:val="22"/>
          <w:szCs w:val="22"/>
        </w:rPr>
        <w:t>NA</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A54442" w:rsidP="00A423D0">
      <w:pPr>
        <w:jc w:val="both"/>
        <w:rPr>
          <w:rFonts w:ascii="Arial" w:hAnsi="Arial" w:cs="Arial"/>
          <w:sz w:val="22"/>
          <w:szCs w:val="22"/>
        </w:rPr>
      </w:pPr>
      <w:r>
        <w:rPr>
          <w:rFonts w:ascii="Arial" w:hAnsi="Arial" w:cs="Arial"/>
          <w:sz w:val="22"/>
          <w:szCs w:val="22"/>
        </w:rPr>
        <w:t>NA</w:t>
      </w:r>
    </w:p>
    <w:p w:rsidR="00995D51" w:rsidRDefault="00995D51"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AE1A11">
        <w:trPr>
          <w:jc w:val="center"/>
        </w:trPr>
        <w:tc>
          <w:tcPr>
            <w:tcW w:w="10444"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004D5E9B" w:rsidRPr="00A406E5">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w:t>
      </w:r>
      <w:proofErr w:type="gramStart"/>
      <w:r w:rsidRPr="00A406E5">
        <w:rPr>
          <w:rFonts w:ascii="Arial" w:hAnsi="Arial" w:cs="Arial"/>
          <w:sz w:val="20"/>
        </w:rPr>
        <w:t>are shown</w:t>
      </w:r>
      <w:proofErr w:type="gramEnd"/>
      <w:r w:rsidRPr="00A406E5">
        <w:rPr>
          <w:rFonts w:ascii="Arial" w:hAnsi="Arial" w:cs="Arial"/>
          <w:sz w:val="20"/>
        </w:rPr>
        <w:t>.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AE1A11" w:rsidP="00152E9D">
            <w:pPr>
              <w:spacing w:after="120"/>
              <w:rPr>
                <w:rFonts w:ascii="Arial" w:hAnsi="Arial" w:cs="Arial"/>
                <w:sz w:val="14"/>
                <w:szCs w:val="14"/>
              </w:rPr>
            </w:pPr>
            <w:r>
              <w:rPr>
                <w:rFonts w:ascii="Arial" w:hAnsi="Arial" w:cs="Arial"/>
                <w:sz w:val="14"/>
                <w:szCs w:val="14"/>
              </w:rPr>
              <w:t>NA</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AE1A11"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lastRenderedPageBreak/>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AE1A11" w:rsidP="00152E9D">
            <w:pPr>
              <w:jc w:val="center"/>
              <w:rPr>
                <w:rFonts w:ascii="Arial" w:hAnsi="Arial" w:cs="Arial"/>
                <w:sz w:val="32"/>
              </w:rPr>
            </w:pPr>
            <w:r>
              <w:rPr>
                <w:rFonts w:ascii="Arial" w:hAnsi="Arial" w:cs="Arial"/>
                <w:sz w:val="32"/>
              </w:rPr>
              <w:t>100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A54442" w:rsidP="00152E9D">
            <w:pPr>
              <w:spacing w:after="120"/>
              <w:rPr>
                <w:rFonts w:ascii="Arial" w:hAnsi="Arial" w:cs="Arial"/>
                <w:sz w:val="14"/>
                <w:szCs w:val="14"/>
              </w:rPr>
            </w:pPr>
            <w:r>
              <w:rPr>
                <w:rFonts w:ascii="Arial" w:hAnsi="Arial" w:cs="Arial"/>
                <w:sz w:val="14"/>
                <w:szCs w:val="14"/>
              </w:rPr>
              <w:t>NA</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AE1A11"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A54442" w:rsidP="00152E9D">
            <w:pPr>
              <w:spacing w:after="120"/>
              <w:rPr>
                <w:rFonts w:ascii="Arial" w:hAnsi="Arial" w:cs="Arial"/>
                <w:sz w:val="14"/>
                <w:szCs w:val="14"/>
              </w:rPr>
            </w:pPr>
            <w:r>
              <w:rPr>
                <w:rFonts w:ascii="Arial" w:hAnsi="Arial" w:cs="Arial"/>
                <w:sz w:val="14"/>
                <w:szCs w:val="14"/>
              </w:rPr>
              <w:t>NA</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AE1A11"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A54442" w:rsidP="00152E9D">
            <w:pPr>
              <w:spacing w:after="120"/>
              <w:rPr>
                <w:rFonts w:ascii="Arial" w:hAnsi="Arial" w:cs="Arial"/>
                <w:sz w:val="14"/>
                <w:szCs w:val="14"/>
              </w:rPr>
            </w:pPr>
            <w:r>
              <w:rPr>
                <w:rFonts w:ascii="Arial" w:hAnsi="Arial" w:cs="Arial"/>
                <w:sz w:val="14"/>
                <w:szCs w:val="14"/>
              </w:rPr>
              <w:t>NA</w:t>
            </w:r>
            <w:bookmarkStart w:id="0" w:name="_GoBack"/>
            <w:bookmarkEnd w:id="0"/>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AE1A11"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00152E9D" w:rsidRPr="00A406E5">
              <w:rPr>
                <w:rFonts w:ascii="Arial" w:hAnsi="Arial" w:cs="Arial"/>
                <w:sz w:val="16"/>
                <w:szCs w:val="16"/>
              </w:rPr>
              <w:t>are confirmed</w:t>
            </w:r>
            <w:proofErr w:type="gramEnd"/>
            <w:r w:rsidR="00152E9D" w:rsidRPr="00A406E5">
              <w:rPr>
                <w:rFonts w:ascii="Arial" w:hAnsi="Arial" w:cs="Arial"/>
                <w:sz w:val="16"/>
                <w:szCs w:val="16"/>
              </w:rPr>
              <w:t>.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t>
            </w:r>
            <w:proofErr w:type="gramStart"/>
            <w:r w:rsidRPr="006260E2">
              <w:rPr>
                <w:rFonts w:ascii="Arial" w:eastAsia="Arial" w:hAnsi="Arial" w:cs="Arial"/>
                <w:spacing w:val="-1"/>
              </w:rPr>
              <w:t>will be expected</w:t>
            </w:r>
            <w:proofErr w:type="gramEnd"/>
            <w:r w:rsidRPr="006260E2">
              <w:rPr>
                <w:rFonts w:ascii="Arial" w:eastAsia="Arial" w:hAnsi="Arial" w:cs="Arial"/>
                <w:spacing w:val="-1"/>
              </w:rPr>
              <w:t xml:space="preserve">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proofErr w:type="gramStart"/>
            <w:r w:rsidRPr="00E91CFC">
              <w:rPr>
                <w:rFonts w:ascii="Arial" w:hAnsi="Arial" w:cs="Arial"/>
              </w:rPr>
              <w:t>problem-solving</w:t>
            </w:r>
            <w:proofErr w:type="gramEnd"/>
            <w:r w:rsidRPr="00E91CFC">
              <w:rPr>
                <w:rFonts w:ascii="Arial" w:hAnsi="Arial" w:cs="Arial"/>
              </w:rPr>
              <w:t xml:space="preserve">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 xml:space="preserve">vidence of different approaches to </w:t>
            </w:r>
            <w:proofErr w:type="gramStart"/>
            <w:r w:rsidRPr="00EA0E30">
              <w:rPr>
                <w:rFonts w:ascii="Arial" w:hAnsi="Arial" w:cs="Arial"/>
              </w:rPr>
              <w:t>problem</w:t>
            </w:r>
            <w:r>
              <w:rPr>
                <w:rFonts w:ascii="Arial" w:hAnsi="Arial" w:cs="Arial"/>
              </w:rPr>
              <w:t>-solving</w:t>
            </w:r>
            <w:proofErr w:type="gramEnd"/>
            <w:r>
              <w:rPr>
                <w:rFonts w:ascii="Arial" w:hAnsi="Arial" w:cs="Arial"/>
              </w:rPr>
              <w:t xml:space="preserve">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 xml:space="preserve">Work </w:t>
            </w:r>
            <w:proofErr w:type="gramStart"/>
            <w:r w:rsidRPr="00E07BE3">
              <w:rPr>
                <w:rFonts w:ascii="Arial" w:hAnsi="Arial" w:cs="Arial"/>
              </w:rPr>
              <w:t>is poorly structured</w:t>
            </w:r>
            <w:proofErr w:type="gramEnd"/>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involvement </w:t>
            </w:r>
            <w:proofErr w:type="gramStart"/>
            <w:r w:rsidRPr="00F63405">
              <w:rPr>
                <w:rFonts w:ascii="Arial" w:hAnsi="Arial" w:cs="Arial"/>
              </w:rPr>
              <w:t>in group</w:t>
            </w:r>
            <w:proofErr w:type="gramEnd"/>
            <w:r w:rsidRPr="00F63405">
              <w:rPr>
                <w:rFonts w:ascii="Arial" w:hAnsi="Arial" w:cs="Arial"/>
              </w:rPr>
              <w:t xml:space="preserve">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 xml:space="preserve">Work is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5DA8" w:rsidRDefault="00005DA8">
      <w:r>
        <w:separator/>
      </w:r>
    </w:p>
  </w:endnote>
  <w:endnote w:type="continuationSeparator" w:id="0">
    <w:p w:rsidR="00005DA8" w:rsidRDefault="00005D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Yu Gothic UI"/>
    <w:panose1 w:val="02020609040205080304"/>
    <w:charset w:val="80"/>
    <w:family w:val="modern"/>
    <w:pitch w:val="fixed"/>
    <w:sig w:usb0="E00002FF" w:usb1="6AC7FDFB" w:usb2="00000012" w:usb3="00000000" w:csb0="0002009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54442">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54442">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5DA8" w:rsidRDefault="00005DA8">
      <w:r>
        <w:separator/>
      </w:r>
    </w:p>
  </w:footnote>
  <w:footnote w:type="continuationSeparator" w:id="0">
    <w:p w:rsidR="00005DA8" w:rsidRDefault="00005D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49648C"/>
    <w:multiLevelType w:val="hybridMultilevel"/>
    <w:tmpl w:val="FAB8ED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507348"/>
    <w:multiLevelType w:val="hybridMultilevel"/>
    <w:tmpl w:val="9AD20AA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8"/>
  </w:num>
  <w:num w:numId="4">
    <w:abstractNumId w:val="14"/>
  </w:num>
  <w:num w:numId="5">
    <w:abstractNumId w:val="9"/>
  </w:num>
  <w:num w:numId="6">
    <w:abstractNumId w:val="17"/>
  </w:num>
  <w:num w:numId="7">
    <w:abstractNumId w:val="3"/>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4"/>
  </w:num>
  <w:num w:numId="15">
    <w:abstractNumId w:val="0"/>
  </w:num>
  <w:num w:numId="16">
    <w:abstractNumId w:val="8"/>
  </w:num>
  <w:num w:numId="17">
    <w:abstractNumId w:val="13"/>
  </w:num>
  <w:num w:numId="18">
    <w:abstractNumId w:val="1"/>
  </w:num>
  <w:num w:numId="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5DA8"/>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32F"/>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57A8F"/>
    <w:rsid w:val="00470A38"/>
    <w:rsid w:val="004712F6"/>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40ED"/>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3EC0"/>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4442"/>
    <w:rsid w:val="00A55876"/>
    <w:rsid w:val="00A67FB1"/>
    <w:rsid w:val="00A85BFE"/>
    <w:rsid w:val="00AB6FE7"/>
    <w:rsid w:val="00AB7AD7"/>
    <w:rsid w:val="00AD2430"/>
    <w:rsid w:val="00AE1A11"/>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56EAB"/>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2B432B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6A40ED"/>
    <w:pPr>
      <w:autoSpaceDE w:val="0"/>
      <w:autoSpaceDN w:val="0"/>
      <w:adjustRightInd w:val="0"/>
    </w:pPr>
    <w:rPr>
      <w:rFonts w:eastAsiaTheme="minorHAns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215</TotalTime>
  <Pages>10</Pages>
  <Words>2547</Words>
  <Characters>14520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17033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Gregory Owen</cp:lastModifiedBy>
  <cp:revision>3</cp:revision>
  <cp:lastPrinted>2014-10-10T07:42:00Z</cp:lastPrinted>
  <dcterms:created xsi:type="dcterms:W3CDTF">2021-03-29T11:10:00Z</dcterms:created>
  <dcterms:modified xsi:type="dcterms:W3CDTF">2021-03-29T14:45:00Z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