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E5DBF" w14:textId="5D67D073" w:rsidR="003E3BED" w:rsidRPr="006D47AF" w:rsidRDefault="003E3BED" w:rsidP="003E3BED">
      <w:pPr>
        <w:spacing w:after="0" w:line="240" w:lineRule="auto"/>
        <w:rPr>
          <w:rFonts w:eastAsia="Arial" w:cs="Arial"/>
          <w:b/>
          <w:bCs/>
        </w:rPr>
      </w:pPr>
      <w:r w:rsidRPr="006D47AF">
        <w:rPr>
          <w:rFonts w:eastAsia="Arial" w:cs="Arial"/>
          <w:b/>
          <w:bCs/>
        </w:rPr>
        <w:t xml:space="preserve">On the job training – Employee Engagement </w:t>
      </w:r>
    </w:p>
    <w:p w14:paraId="115E7A90" w14:textId="77777777" w:rsidR="003E3BED" w:rsidRPr="006D47AF" w:rsidRDefault="003E3BED" w:rsidP="003E3BED">
      <w:pPr>
        <w:spacing w:after="0" w:line="240" w:lineRule="auto"/>
        <w:rPr>
          <w:rFonts w:eastAsia="Arial" w:cs="Arial"/>
          <w:b/>
          <w:bCs/>
        </w:rPr>
      </w:pPr>
    </w:p>
    <w:p w14:paraId="45B3DD4E" w14:textId="4EEFD02F" w:rsidR="003E3BED" w:rsidRPr="006D47AF" w:rsidRDefault="000F47AA" w:rsidP="003E3BED">
      <w:pPr>
        <w:spacing w:after="0" w:line="240" w:lineRule="auto"/>
        <w:rPr>
          <w:rFonts w:eastAsia="Arial" w:cs="Arial"/>
          <w:b/>
          <w:bCs/>
        </w:rPr>
      </w:pPr>
      <w:r>
        <w:rPr>
          <w:rFonts w:eastAsia="Arial" w:cs="Arial"/>
          <w:b/>
          <w:bCs/>
        </w:rPr>
        <w:t>Heath Education &amp; Improvement Wales’</w:t>
      </w:r>
      <w:r w:rsidR="00191C2A">
        <w:rPr>
          <w:rFonts w:eastAsia="Arial" w:cs="Arial"/>
          <w:b/>
          <w:bCs/>
        </w:rPr>
        <w:t xml:space="preserve"> (HEIW)</w:t>
      </w:r>
      <w:r w:rsidR="003E3BED" w:rsidRPr="006D47AF">
        <w:rPr>
          <w:rFonts w:eastAsia="Arial" w:cs="Arial"/>
          <w:b/>
          <w:bCs/>
        </w:rPr>
        <w:t xml:space="preserve"> approach to employee engagement. </w:t>
      </w:r>
    </w:p>
    <w:p w14:paraId="5884D793" w14:textId="7B4F03BB" w:rsidR="00B05087" w:rsidRPr="006D47AF" w:rsidRDefault="00B05087" w:rsidP="003E3BED">
      <w:pPr>
        <w:spacing w:after="0" w:line="240" w:lineRule="auto"/>
        <w:rPr>
          <w:rFonts w:eastAsia="Arial" w:cs="Arial"/>
          <w:b/>
          <w:bCs/>
        </w:rPr>
      </w:pPr>
    </w:p>
    <w:p w14:paraId="214F1B44" w14:textId="2F23EFE9" w:rsidR="00B05087" w:rsidRPr="006D47AF" w:rsidRDefault="00B05087" w:rsidP="00643656">
      <w:pPr>
        <w:spacing w:after="0" w:line="240" w:lineRule="auto"/>
        <w:jc w:val="both"/>
        <w:rPr>
          <w:rFonts w:eastAsia="Arial" w:cs="Arial"/>
        </w:rPr>
      </w:pPr>
      <w:r w:rsidRPr="006D47AF">
        <w:rPr>
          <w:rFonts w:eastAsia="Arial" w:cs="Arial"/>
        </w:rPr>
        <w:t xml:space="preserve">As a new organisation, </w:t>
      </w:r>
      <w:r w:rsidR="000F47AA">
        <w:rPr>
          <w:rFonts w:eastAsia="Arial" w:cs="Arial"/>
        </w:rPr>
        <w:t>HEIW has</w:t>
      </w:r>
      <w:r w:rsidRPr="006D47AF">
        <w:rPr>
          <w:rFonts w:eastAsia="Arial" w:cs="Arial"/>
        </w:rPr>
        <w:t xml:space="preserve"> had the opportunity to implement best practice from the outset.</w:t>
      </w:r>
      <w:r w:rsidR="00643656" w:rsidRPr="006D47AF">
        <w:rPr>
          <w:rFonts w:eastAsia="Arial" w:cs="Arial"/>
        </w:rPr>
        <w:t xml:space="preserve">  HEIW takes the approach outlined in the CIPD </w:t>
      </w:r>
      <w:r w:rsidR="0042342F" w:rsidRPr="006D47AF">
        <w:rPr>
          <w:rFonts w:eastAsia="Arial" w:cs="Arial"/>
        </w:rPr>
        <w:t xml:space="preserve">(2018) </w:t>
      </w:r>
      <w:r w:rsidR="00643656" w:rsidRPr="006D47AF">
        <w:rPr>
          <w:rFonts w:eastAsia="Arial" w:cs="Arial"/>
        </w:rPr>
        <w:t>New Profession Map</w:t>
      </w:r>
      <w:r w:rsidR="0042342F" w:rsidRPr="006D47AF">
        <w:rPr>
          <w:rFonts w:eastAsia="Arial" w:cs="Arial"/>
        </w:rPr>
        <w:t xml:space="preserve"> </w:t>
      </w:r>
      <w:r w:rsidR="00643656" w:rsidRPr="006D47AF">
        <w:rPr>
          <w:rFonts w:eastAsia="Arial" w:cs="Arial"/>
        </w:rPr>
        <w:t>in that it focuses on employee experience rather than</w:t>
      </w:r>
      <w:r w:rsidR="00233851" w:rsidRPr="006D47AF">
        <w:rPr>
          <w:rFonts w:eastAsia="Arial" w:cs="Arial"/>
        </w:rPr>
        <w:t xml:space="preserve"> solely</w:t>
      </w:r>
      <w:r w:rsidR="00643656" w:rsidRPr="006D47AF">
        <w:rPr>
          <w:rFonts w:eastAsia="Arial" w:cs="Arial"/>
        </w:rPr>
        <w:t xml:space="preserve"> employee engagement, with employee health and wellbeing at the forefront of all that it does.  </w:t>
      </w:r>
    </w:p>
    <w:p w14:paraId="793C1BB6" w14:textId="11FFFD92" w:rsidR="00DD6776" w:rsidRPr="006D47AF" w:rsidRDefault="00DD6776" w:rsidP="00643656">
      <w:pPr>
        <w:spacing w:after="0" w:line="240" w:lineRule="auto"/>
        <w:jc w:val="both"/>
        <w:rPr>
          <w:rFonts w:eastAsia="Arial" w:cs="Arial"/>
        </w:rPr>
      </w:pPr>
    </w:p>
    <w:p w14:paraId="24AF859C" w14:textId="50FD7C2E" w:rsidR="00DD6776" w:rsidRPr="006D47AF" w:rsidRDefault="00DD6776" w:rsidP="00643656">
      <w:pPr>
        <w:spacing w:after="0" w:line="240" w:lineRule="auto"/>
        <w:jc w:val="both"/>
        <w:rPr>
          <w:rFonts w:eastAsia="Arial" w:cs="Arial"/>
        </w:rPr>
      </w:pPr>
      <w:r w:rsidRPr="006D47AF">
        <w:rPr>
          <w:rFonts w:eastAsia="Arial" w:cs="Arial"/>
        </w:rPr>
        <w:t xml:space="preserve">HEIW has a clear set of values – respect for all, ideas that improve and together as a team </w:t>
      </w:r>
      <w:r w:rsidR="00124B6B" w:rsidRPr="006D47AF">
        <w:rPr>
          <w:rFonts w:eastAsia="Arial" w:cs="Arial"/>
        </w:rPr>
        <w:t>(HEIW, 2018)</w:t>
      </w:r>
      <w:r w:rsidR="00477885" w:rsidRPr="006D47AF">
        <w:rPr>
          <w:rFonts w:eastAsia="Arial" w:cs="Arial"/>
        </w:rPr>
        <w:t xml:space="preserve">.  These are key to its engagement strategy and are supported by </w:t>
      </w:r>
      <w:r w:rsidR="00E104F9" w:rsidRPr="006D47AF">
        <w:rPr>
          <w:rFonts w:eastAsia="Arial" w:cs="Arial"/>
        </w:rPr>
        <w:t>Macleod and Clarke (2009) and ACAS (2014)</w:t>
      </w:r>
      <w:r w:rsidR="00035B38" w:rsidRPr="006D47AF">
        <w:rPr>
          <w:rFonts w:eastAsia="Arial" w:cs="Arial"/>
        </w:rPr>
        <w:t xml:space="preserve"> who state that employee engagement is about developing </w:t>
      </w:r>
      <w:r w:rsidR="0041759F" w:rsidRPr="006D47AF">
        <w:rPr>
          <w:rFonts w:eastAsia="Arial" w:cs="Arial"/>
        </w:rPr>
        <w:t>a workplace environment</w:t>
      </w:r>
      <w:r w:rsidR="00035B38" w:rsidRPr="006D47AF">
        <w:rPr>
          <w:rFonts w:eastAsia="Arial" w:cs="Arial"/>
        </w:rPr>
        <w:t xml:space="preserve"> whereby employees are committed to </w:t>
      </w:r>
      <w:r w:rsidR="00307B89" w:rsidRPr="006D47AF">
        <w:rPr>
          <w:rFonts w:eastAsia="Arial" w:cs="Arial"/>
        </w:rPr>
        <w:t xml:space="preserve">the organisation’s values and vision.  </w:t>
      </w:r>
      <w:r w:rsidR="0041759F" w:rsidRPr="006D47AF">
        <w:rPr>
          <w:rFonts w:eastAsia="Arial" w:cs="Arial"/>
        </w:rPr>
        <w:t>There is also a clear link with health and wellbeing</w:t>
      </w:r>
      <w:r w:rsidR="00A32792" w:rsidRPr="006D47AF">
        <w:rPr>
          <w:rFonts w:eastAsia="Arial" w:cs="Arial"/>
        </w:rPr>
        <w:t xml:space="preserve"> and other aspects of life, which has been shown to have a positive impact on employee engagement by the CIPD (2019</w:t>
      </w:r>
      <w:r w:rsidR="006D47AF" w:rsidRPr="006D47AF">
        <w:rPr>
          <w:rFonts w:eastAsia="Arial" w:cs="Arial"/>
        </w:rPr>
        <w:t>a</w:t>
      </w:r>
      <w:r w:rsidR="00A32792" w:rsidRPr="006D47AF">
        <w:rPr>
          <w:rFonts w:eastAsia="Arial" w:cs="Arial"/>
        </w:rPr>
        <w:t>).</w:t>
      </w:r>
    </w:p>
    <w:p w14:paraId="271D2B34" w14:textId="250F392B" w:rsidR="00AE7017" w:rsidRPr="006D47AF" w:rsidRDefault="00AE7017" w:rsidP="00643656">
      <w:pPr>
        <w:spacing w:after="0" w:line="240" w:lineRule="auto"/>
        <w:jc w:val="both"/>
        <w:rPr>
          <w:rFonts w:eastAsia="Arial" w:cs="Arial"/>
        </w:rPr>
      </w:pPr>
    </w:p>
    <w:p w14:paraId="5410E0D7" w14:textId="0237A392" w:rsidR="00AE7017" w:rsidRPr="006D47AF" w:rsidRDefault="00530602" w:rsidP="00643656">
      <w:pPr>
        <w:spacing w:after="0" w:line="240" w:lineRule="auto"/>
        <w:jc w:val="both"/>
        <w:rPr>
          <w:rFonts w:eastAsia="Arial" w:cs="Arial"/>
        </w:rPr>
      </w:pPr>
      <w:r w:rsidRPr="006D47AF">
        <w:rPr>
          <w:rFonts w:eastAsia="Arial" w:cs="Arial"/>
        </w:rPr>
        <w:t xml:space="preserve">A lot of employee engagement within the organisation is based around Shriar’s (2015) ten essential pillars </w:t>
      </w:r>
      <w:r w:rsidR="004C7705" w:rsidRPr="006D47AF">
        <w:rPr>
          <w:rFonts w:eastAsia="Arial" w:cs="Arial"/>
        </w:rPr>
        <w:t xml:space="preserve">of employee </w:t>
      </w:r>
      <w:r w:rsidRPr="006D47AF">
        <w:rPr>
          <w:rFonts w:eastAsia="Arial" w:cs="Arial"/>
        </w:rPr>
        <w:t>engagement</w:t>
      </w:r>
      <w:r w:rsidR="004C7705" w:rsidRPr="006D47AF">
        <w:rPr>
          <w:rFonts w:eastAsia="Arial" w:cs="Arial"/>
        </w:rPr>
        <w:t xml:space="preserve">, </w:t>
      </w:r>
      <w:r w:rsidR="001E638E" w:rsidRPr="006D47AF">
        <w:rPr>
          <w:rFonts w:eastAsia="Arial" w:cs="Arial"/>
        </w:rPr>
        <w:t>with particular emphasis on feedback, workplace relationships</w:t>
      </w:r>
      <w:r w:rsidR="00763324" w:rsidRPr="006D47AF">
        <w:rPr>
          <w:rFonts w:eastAsia="Arial" w:cs="Arial"/>
        </w:rPr>
        <w:t xml:space="preserve">, organisational alignment, employee health and wellbeing and development.  </w:t>
      </w:r>
      <w:r w:rsidR="00BF3486" w:rsidRPr="006D47AF">
        <w:rPr>
          <w:rFonts w:eastAsia="Arial" w:cs="Arial"/>
        </w:rPr>
        <w:t>These elements are supported by</w:t>
      </w:r>
      <w:r w:rsidR="005174D7" w:rsidRPr="006D47AF">
        <w:rPr>
          <w:rFonts w:eastAsia="Arial" w:cs="Arial"/>
        </w:rPr>
        <w:t xml:space="preserve"> a variety of opportunities for employees to engage with leaders and the organisation including staff briefings, </w:t>
      </w:r>
      <w:r w:rsidR="007D26B1" w:rsidRPr="006D47AF">
        <w:rPr>
          <w:rFonts w:eastAsia="Arial" w:cs="Arial"/>
        </w:rPr>
        <w:t>team meeting</w:t>
      </w:r>
      <w:r w:rsidR="005415DF" w:rsidRPr="006D47AF">
        <w:rPr>
          <w:rFonts w:eastAsia="Arial" w:cs="Arial"/>
        </w:rPr>
        <w:t>s</w:t>
      </w:r>
      <w:r w:rsidR="007D26B1" w:rsidRPr="006D47AF">
        <w:rPr>
          <w:rFonts w:eastAsia="Arial" w:cs="Arial"/>
        </w:rPr>
        <w:t xml:space="preserve"> and individual 1 to 1s</w:t>
      </w:r>
      <w:r w:rsidR="009C7172" w:rsidRPr="006D47AF">
        <w:rPr>
          <w:rFonts w:eastAsia="Arial" w:cs="Arial"/>
        </w:rPr>
        <w:t>.  A</w:t>
      </w:r>
      <w:r w:rsidR="005F0AB0" w:rsidRPr="006D47AF">
        <w:rPr>
          <w:rFonts w:eastAsia="Arial" w:cs="Arial"/>
        </w:rPr>
        <w:t xml:space="preserve">s well as </w:t>
      </w:r>
      <w:r w:rsidR="009C7172" w:rsidRPr="006D47AF">
        <w:rPr>
          <w:rFonts w:eastAsia="Arial" w:cs="Arial"/>
        </w:rPr>
        <w:t>participating in the NHS Wales Staff Survey, HEIW also carries out its own</w:t>
      </w:r>
      <w:r w:rsidR="00AC73DC" w:rsidRPr="006D47AF">
        <w:rPr>
          <w:rFonts w:eastAsia="Arial" w:cs="Arial"/>
        </w:rPr>
        <w:t xml:space="preserve"> surveys to measure employee experience periodically.  These have been carried out more frequently during the COVID pandemic as </w:t>
      </w:r>
      <w:r w:rsidR="002D460F" w:rsidRPr="006D47AF">
        <w:rPr>
          <w:rFonts w:eastAsia="Arial" w:cs="Arial"/>
        </w:rPr>
        <w:t xml:space="preserve">working arrangements have changed considerably over this time and it has been important for the organisation to understand the needs of the workforce and how well it is adapting to change.  </w:t>
      </w:r>
    </w:p>
    <w:p w14:paraId="2B8ADB54" w14:textId="090CDD58" w:rsidR="000E3AFF" w:rsidRPr="006D47AF" w:rsidRDefault="000E3AFF" w:rsidP="00643656">
      <w:pPr>
        <w:spacing w:after="0" w:line="240" w:lineRule="auto"/>
        <w:jc w:val="both"/>
        <w:rPr>
          <w:rFonts w:eastAsia="Arial" w:cs="Arial"/>
        </w:rPr>
      </w:pPr>
    </w:p>
    <w:p w14:paraId="4D942972" w14:textId="43991AE9" w:rsidR="000E3AFF" w:rsidRPr="006D47AF" w:rsidRDefault="000E3AFF" w:rsidP="00643656">
      <w:pPr>
        <w:spacing w:after="0" w:line="240" w:lineRule="auto"/>
        <w:jc w:val="both"/>
        <w:rPr>
          <w:rFonts w:eastAsia="Arial" w:cs="Arial"/>
        </w:rPr>
      </w:pPr>
      <w:r w:rsidRPr="006D47AF">
        <w:rPr>
          <w:rFonts w:eastAsia="Arial" w:cs="Arial"/>
        </w:rPr>
        <w:t>The People Team within HEIW play a significant role</w:t>
      </w:r>
      <w:r w:rsidR="00527764" w:rsidRPr="006D47AF">
        <w:rPr>
          <w:rFonts w:eastAsia="Arial" w:cs="Arial"/>
        </w:rPr>
        <w:t xml:space="preserve"> in educating and developing managers in the area of employee engagement</w:t>
      </w:r>
      <w:r w:rsidR="00A825FF" w:rsidRPr="006D47AF">
        <w:rPr>
          <w:rFonts w:eastAsia="Arial" w:cs="Arial"/>
        </w:rPr>
        <w:t xml:space="preserve"> and the implementation and development of its supporting policies, including performance management, health and wellbeing and flexible working.  </w:t>
      </w:r>
      <w:r w:rsidR="001C2073" w:rsidRPr="006D47AF">
        <w:rPr>
          <w:rFonts w:eastAsia="Arial" w:cs="Arial"/>
        </w:rPr>
        <w:t>The importance of this role is highlighted by CIPD (2017)</w:t>
      </w:r>
      <w:r w:rsidR="00E878CA" w:rsidRPr="006D47AF">
        <w:rPr>
          <w:rFonts w:eastAsia="Arial" w:cs="Arial"/>
        </w:rPr>
        <w:t>.</w:t>
      </w:r>
      <w:r w:rsidR="006C7E6F" w:rsidRPr="006D47AF">
        <w:rPr>
          <w:rFonts w:eastAsia="Arial" w:cs="Arial"/>
        </w:rPr>
        <w:t xml:space="preserve"> </w:t>
      </w:r>
      <w:r w:rsidR="00516119" w:rsidRPr="006D47AF">
        <w:rPr>
          <w:rFonts w:eastAsia="Arial" w:cs="Arial"/>
        </w:rPr>
        <w:t xml:space="preserve"> However, employee voice also plays a significant part in the development of policies and procedures</w:t>
      </w:r>
      <w:r w:rsidR="00452DE3" w:rsidRPr="006D47AF">
        <w:rPr>
          <w:rFonts w:eastAsia="Arial" w:cs="Arial"/>
        </w:rPr>
        <w:t>, which</w:t>
      </w:r>
      <w:r w:rsidR="007B460D" w:rsidRPr="006D47AF">
        <w:rPr>
          <w:rFonts w:eastAsia="Arial" w:cs="Arial"/>
        </w:rPr>
        <w:t xml:space="preserve"> is in line with one of Macleod and Clarke’s (2009)</w:t>
      </w:r>
      <w:r w:rsidR="009103CE" w:rsidRPr="006D47AF">
        <w:rPr>
          <w:rFonts w:eastAsia="Arial" w:cs="Arial"/>
        </w:rPr>
        <w:t xml:space="preserve"> employee engagement enablers.  </w:t>
      </w:r>
      <w:r w:rsidR="00823582" w:rsidRPr="006D47AF">
        <w:rPr>
          <w:rFonts w:eastAsia="Arial" w:cs="Arial"/>
        </w:rPr>
        <w:t>Staff are invited to attend focus and task and finish groups when new policies, procedures or strategies are being developed</w:t>
      </w:r>
      <w:r w:rsidR="00930D8A" w:rsidRPr="006D47AF">
        <w:rPr>
          <w:rFonts w:eastAsia="Arial" w:cs="Arial"/>
        </w:rPr>
        <w:t xml:space="preserve"> and the organisation makes it very apparent that these views are extremely valuable in creating </w:t>
      </w:r>
      <w:r w:rsidR="004C2F59" w:rsidRPr="006D47AF">
        <w:rPr>
          <w:rFonts w:eastAsia="Arial" w:cs="Arial"/>
        </w:rPr>
        <w:t xml:space="preserve">a workplace experience which is underpinned by the values and opinions of its workforce.  </w:t>
      </w:r>
    </w:p>
    <w:p w14:paraId="63AA3B94" w14:textId="14BC7BED" w:rsidR="00793937" w:rsidRPr="006D47AF" w:rsidRDefault="00793937" w:rsidP="00643656">
      <w:pPr>
        <w:spacing w:after="0" w:line="240" w:lineRule="auto"/>
        <w:jc w:val="both"/>
        <w:rPr>
          <w:rFonts w:eastAsia="Arial" w:cs="Arial"/>
        </w:rPr>
      </w:pPr>
    </w:p>
    <w:p w14:paraId="1DEB00CD" w14:textId="632DEDB4" w:rsidR="00793937" w:rsidRPr="006D47AF" w:rsidRDefault="00793937" w:rsidP="00643656">
      <w:pPr>
        <w:spacing w:after="0" w:line="240" w:lineRule="auto"/>
        <w:jc w:val="both"/>
        <w:rPr>
          <w:rFonts w:eastAsia="Arial" w:cs="Arial"/>
        </w:rPr>
      </w:pPr>
      <w:r w:rsidRPr="006D47AF">
        <w:rPr>
          <w:rFonts w:eastAsia="Arial" w:cs="Arial"/>
        </w:rPr>
        <w:t xml:space="preserve">Over the last six months, the organisation </w:t>
      </w:r>
      <w:r w:rsidR="00420B22" w:rsidRPr="006D47AF">
        <w:rPr>
          <w:rFonts w:eastAsia="Arial" w:cs="Arial"/>
        </w:rPr>
        <w:t>h</w:t>
      </w:r>
      <w:r w:rsidRPr="006D47AF">
        <w:rPr>
          <w:rFonts w:eastAsia="Arial" w:cs="Arial"/>
        </w:rPr>
        <w:t xml:space="preserve">as moved towards one of the </w:t>
      </w:r>
      <w:r w:rsidR="00420B22" w:rsidRPr="006D47AF">
        <w:rPr>
          <w:rFonts w:eastAsia="Arial" w:cs="Arial"/>
        </w:rPr>
        <w:t>trends recommended by Minnaar (2018) in that rather than</w:t>
      </w:r>
      <w:r w:rsidR="00827395" w:rsidRPr="006D47AF">
        <w:rPr>
          <w:rFonts w:eastAsia="Arial" w:cs="Arial"/>
        </w:rPr>
        <w:t xml:space="preserve"> using the standard hierarchical organisational structure, they have moved towards a network of teams model.  This is because of the </w:t>
      </w:r>
      <w:r w:rsidR="00D043D2" w:rsidRPr="006D47AF">
        <w:rPr>
          <w:rFonts w:eastAsia="Arial" w:cs="Arial"/>
        </w:rPr>
        <w:t>significant change in organisational priorities the COVID pandemic has brought and the need for teams to work together</w:t>
      </w:r>
      <w:r w:rsidR="0018697A" w:rsidRPr="006D47AF">
        <w:rPr>
          <w:rFonts w:eastAsia="Arial" w:cs="Arial"/>
        </w:rPr>
        <w:t xml:space="preserve"> to achieve a mutual aim.  An example is the development of a pop</w:t>
      </w:r>
      <w:r w:rsidR="00BE544F">
        <w:rPr>
          <w:rFonts w:eastAsia="Arial" w:cs="Arial"/>
        </w:rPr>
        <w:t>-</w:t>
      </w:r>
      <w:r w:rsidR="0018697A" w:rsidRPr="006D47AF">
        <w:rPr>
          <w:rFonts w:eastAsia="Arial" w:cs="Arial"/>
        </w:rPr>
        <w:t xml:space="preserve">up workforce process that needed to be implemented </w:t>
      </w:r>
      <w:r w:rsidR="00AE51FD" w:rsidRPr="006D47AF">
        <w:rPr>
          <w:rFonts w:eastAsia="Arial" w:cs="Arial"/>
        </w:rPr>
        <w:t xml:space="preserve">quickly and efficiently </w:t>
      </w:r>
      <w:r w:rsidR="005F17B4" w:rsidRPr="006D47AF">
        <w:rPr>
          <w:rFonts w:eastAsia="Arial" w:cs="Arial"/>
        </w:rPr>
        <w:t xml:space="preserve">to ensure </w:t>
      </w:r>
      <w:r w:rsidR="00977692" w:rsidRPr="006D47AF">
        <w:rPr>
          <w:rFonts w:eastAsia="Arial" w:cs="Arial"/>
        </w:rPr>
        <w:t xml:space="preserve">an ability to </w:t>
      </w:r>
      <w:r w:rsidR="005F17B4" w:rsidRPr="006D47AF">
        <w:rPr>
          <w:rFonts w:eastAsia="Arial" w:cs="Arial"/>
        </w:rPr>
        <w:t xml:space="preserve">mass recruit to the field hospitals.  It required specialist </w:t>
      </w:r>
      <w:r w:rsidR="00293365" w:rsidRPr="006D47AF">
        <w:rPr>
          <w:rFonts w:eastAsia="Arial" w:cs="Arial"/>
        </w:rPr>
        <w:t>knowledge</w:t>
      </w:r>
      <w:r w:rsidR="005F17B4" w:rsidRPr="006D47AF">
        <w:rPr>
          <w:rFonts w:eastAsia="Arial" w:cs="Arial"/>
        </w:rPr>
        <w:t xml:space="preserve"> from a number of different teams to be brought together to align the various elements of the process, including recruitment, attraction, training</w:t>
      </w:r>
      <w:r w:rsidR="00293365" w:rsidRPr="006D47AF">
        <w:rPr>
          <w:rFonts w:eastAsia="Arial" w:cs="Arial"/>
        </w:rPr>
        <w:t xml:space="preserve">, planning and finance.  </w:t>
      </w:r>
    </w:p>
    <w:p w14:paraId="12AA40D5" w14:textId="2885E766" w:rsidR="00C22DE2" w:rsidRPr="006D47AF" w:rsidRDefault="00C22DE2" w:rsidP="00643656">
      <w:pPr>
        <w:spacing w:after="0" w:line="240" w:lineRule="auto"/>
        <w:jc w:val="both"/>
        <w:rPr>
          <w:rFonts w:eastAsia="Arial" w:cs="Arial"/>
        </w:rPr>
      </w:pPr>
    </w:p>
    <w:p w14:paraId="5C11D0A7" w14:textId="68234139" w:rsidR="00B64798" w:rsidRPr="006D47AF" w:rsidRDefault="00C22DE2" w:rsidP="00B64798">
      <w:pPr>
        <w:spacing w:after="0" w:line="240" w:lineRule="auto"/>
        <w:jc w:val="both"/>
        <w:rPr>
          <w:rFonts w:eastAsia="Arial" w:cs="Arial"/>
        </w:rPr>
      </w:pPr>
      <w:r w:rsidRPr="006D47AF">
        <w:rPr>
          <w:rFonts w:eastAsia="Arial" w:cs="Arial"/>
        </w:rPr>
        <w:t>Health and Wellbeing is at the heart of everything HEIW does</w:t>
      </w:r>
      <w:r w:rsidR="00287220" w:rsidRPr="006D47AF">
        <w:rPr>
          <w:rFonts w:eastAsia="Arial" w:cs="Arial"/>
        </w:rPr>
        <w:t xml:space="preserve"> and it has a strong presence within the organisation. </w:t>
      </w:r>
      <w:r w:rsidR="00B64798" w:rsidRPr="006D47AF">
        <w:rPr>
          <w:rFonts w:eastAsia="Arial" w:cs="Arial"/>
          <w:b/>
          <w:bCs/>
        </w:rPr>
        <w:t xml:space="preserve"> </w:t>
      </w:r>
      <w:r w:rsidR="00B64798" w:rsidRPr="006D47AF">
        <w:rPr>
          <w:rFonts w:eastAsia="Arial" w:cs="Arial"/>
        </w:rPr>
        <w:t xml:space="preserve">There is an internal Health and Wellbeing network with representatives from across the organisation at all levels.  It is extremely proactive in the way health and wellbeing is managed in the organisation and provides employees with tools they can use to help themselves, including offering courses in mindfulness, managing attendance at work, information on healthy living and also providing links that signpost employees to other organisations’ resources.  </w:t>
      </w:r>
    </w:p>
    <w:p w14:paraId="66BAEDEA" w14:textId="2C4617C7" w:rsidR="005F1B14" w:rsidRPr="006D47AF" w:rsidRDefault="005F1B14" w:rsidP="00B64798">
      <w:pPr>
        <w:spacing w:after="0" w:line="240" w:lineRule="auto"/>
        <w:jc w:val="both"/>
        <w:rPr>
          <w:rFonts w:eastAsia="Arial" w:cs="Arial"/>
        </w:rPr>
      </w:pPr>
    </w:p>
    <w:p w14:paraId="180B0B1B" w14:textId="3029F5ED" w:rsidR="005F1B14" w:rsidRPr="006D47AF" w:rsidRDefault="00C935C5" w:rsidP="00B64798">
      <w:pPr>
        <w:spacing w:after="0" w:line="240" w:lineRule="auto"/>
        <w:jc w:val="both"/>
        <w:rPr>
          <w:rFonts w:eastAsia="Arial" w:cs="Arial"/>
        </w:rPr>
      </w:pPr>
      <w:r w:rsidRPr="006D47AF">
        <w:rPr>
          <w:rFonts w:eastAsia="Arial" w:cs="Arial"/>
        </w:rPr>
        <w:t>HEIW supports employee engagement</w:t>
      </w:r>
      <w:r w:rsidR="00EB3515" w:rsidRPr="006D47AF">
        <w:rPr>
          <w:rFonts w:eastAsia="Arial" w:cs="Arial"/>
        </w:rPr>
        <w:t xml:space="preserve"> by encouraging line managers to have frequent 1:1 meetings with their staff and </w:t>
      </w:r>
      <w:r w:rsidR="007203C6" w:rsidRPr="006D47AF">
        <w:rPr>
          <w:rFonts w:eastAsia="Arial" w:cs="Arial"/>
        </w:rPr>
        <w:t xml:space="preserve">by implementing an effective performance management process.  </w:t>
      </w:r>
      <w:r w:rsidR="0031344A" w:rsidRPr="006D47AF">
        <w:rPr>
          <w:rFonts w:eastAsia="Arial" w:cs="Arial"/>
        </w:rPr>
        <w:t>Both of these have been shown to have a positive impact on morale</w:t>
      </w:r>
      <w:r w:rsidR="00F06CDF" w:rsidRPr="006D47AF">
        <w:rPr>
          <w:rFonts w:eastAsia="Arial" w:cs="Arial"/>
        </w:rPr>
        <w:t xml:space="preserve"> and contribute to a happier</w:t>
      </w:r>
      <w:r w:rsidR="00533AE6" w:rsidRPr="006D47AF">
        <w:rPr>
          <w:rFonts w:eastAsia="Arial" w:cs="Arial"/>
        </w:rPr>
        <w:t>, more productive</w:t>
      </w:r>
      <w:r w:rsidR="00F06CDF" w:rsidRPr="006D47AF">
        <w:rPr>
          <w:rFonts w:eastAsia="Arial" w:cs="Arial"/>
        </w:rPr>
        <w:t xml:space="preserve"> workforce (Wickham, 2020)</w:t>
      </w:r>
      <w:r w:rsidR="00AC0CA9" w:rsidRPr="006D47AF">
        <w:rPr>
          <w:rFonts w:eastAsia="Arial" w:cs="Arial"/>
        </w:rPr>
        <w:t>.</w:t>
      </w:r>
    </w:p>
    <w:p w14:paraId="54CC5FE9" w14:textId="3F884D2E" w:rsidR="00DD696C" w:rsidRPr="006D47AF" w:rsidRDefault="00DD696C" w:rsidP="00B64798">
      <w:pPr>
        <w:spacing w:after="0" w:line="240" w:lineRule="auto"/>
        <w:jc w:val="both"/>
        <w:rPr>
          <w:rFonts w:eastAsia="Arial" w:cs="Arial"/>
        </w:rPr>
      </w:pPr>
    </w:p>
    <w:p w14:paraId="6B05A7E3" w14:textId="032DAA64" w:rsidR="00DD696C" w:rsidRPr="006D47AF" w:rsidRDefault="00DD696C" w:rsidP="00B64798">
      <w:pPr>
        <w:spacing w:after="0" w:line="240" w:lineRule="auto"/>
        <w:jc w:val="both"/>
        <w:rPr>
          <w:rFonts w:eastAsia="Arial" w:cs="Arial"/>
          <w:b/>
          <w:bCs/>
        </w:rPr>
      </w:pPr>
      <w:r w:rsidRPr="006D47AF">
        <w:rPr>
          <w:rFonts w:eastAsia="Arial" w:cs="Arial"/>
        </w:rPr>
        <w:lastRenderedPageBreak/>
        <w:t xml:space="preserve">Flexible working has always been available to </w:t>
      </w:r>
      <w:r w:rsidR="00056E00" w:rsidRPr="006D47AF">
        <w:rPr>
          <w:rFonts w:eastAsia="Arial" w:cs="Arial"/>
        </w:rPr>
        <w:t xml:space="preserve">staff, however there was inconsistency with how this was applied across the workforce with some managers more agreeable to it than others.   </w:t>
      </w:r>
      <w:r w:rsidR="00115767" w:rsidRPr="006D47AF">
        <w:rPr>
          <w:rFonts w:eastAsia="Arial" w:cs="Arial"/>
        </w:rPr>
        <w:t>S</w:t>
      </w:r>
      <w:r w:rsidR="00056E00" w:rsidRPr="006D47AF">
        <w:rPr>
          <w:rFonts w:eastAsia="Arial" w:cs="Arial"/>
        </w:rPr>
        <w:t>ince the COVID pandemic, flexible working</w:t>
      </w:r>
      <w:r w:rsidR="0011753C" w:rsidRPr="006D47AF">
        <w:rPr>
          <w:rFonts w:eastAsia="Arial" w:cs="Arial"/>
        </w:rPr>
        <w:t xml:space="preserve"> has become vitally important to allow employees to manage their work and home lives effectively</w:t>
      </w:r>
      <w:r w:rsidR="00903E74" w:rsidRPr="006D47AF">
        <w:rPr>
          <w:rFonts w:eastAsia="Arial" w:cs="Arial"/>
        </w:rPr>
        <w:t xml:space="preserve"> and continue to deliver on their </w:t>
      </w:r>
      <w:r w:rsidR="003849F2" w:rsidRPr="006D47AF">
        <w:rPr>
          <w:rFonts w:eastAsia="Arial" w:cs="Arial"/>
        </w:rPr>
        <w:t xml:space="preserve">work </w:t>
      </w:r>
      <w:r w:rsidR="00903E74" w:rsidRPr="006D47AF">
        <w:rPr>
          <w:rFonts w:eastAsia="Arial" w:cs="Arial"/>
        </w:rPr>
        <w:t xml:space="preserve">priorities.  </w:t>
      </w:r>
      <w:r w:rsidR="00A856B2" w:rsidRPr="006D47AF">
        <w:rPr>
          <w:rFonts w:eastAsia="Arial" w:cs="Arial"/>
        </w:rPr>
        <w:t xml:space="preserve">The move to equal access to flexible working across the organisation </w:t>
      </w:r>
      <w:r w:rsidR="00D565ED" w:rsidRPr="006D47AF">
        <w:rPr>
          <w:rFonts w:eastAsia="Arial" w:cs="Arial"/>
        </w:rPr>
        <w:t>should enhance motivation and employee happiness</w:t>
      </w:r>
      <w:r w:rsidR="009F5DAB" w:rsidRPr="006D47AF">
        <w:rPr>
          <w:rFonts w:eastAsia="Arial" w:cs="Arial"/>
        </w:rPr>
        <w:t xml:space="preserve">, in turn having a significant impact on maintaining the high levels of employee engagement seen prior to the pandemic.  </w:t>
      </w:r>
      <w:r w:rsidR="00EF215B" w:rsidRPr="006D47AF">
        <w:rPr>
          <w:rFonts w:eastAsia="Arial" w:cs="Arial"/>
        </w:rPr>
        <w:t xml:space="preserve">It will also </w:t>
      </w:r>
      <w:r w:rsidR="000172C9" w:rsidRPr="006D47AF">
        <w:rPr>
          <w:rFonts w:eastAsia="Arial" w:cs="Arial"/>
        </w:rPr>
        <w:t xml:space="preserve">help employees feel in control in a time where life is anything but </w:t>
      </w:r>
      <w:r w:rsidR="00D906DF" w:rsidRPr="006D47AF">
        <w:rPr>
          <w:rFonts w:eastAsia="Arial" w:cs="Arial"/>
        </w:rPr>
        <w:t xml:space="preserve">controllable </w:t>
      </w:r>
      <w:r w:rsidR="000172C9" w:rsidRPr="006D47AF">
        <w:rPr>
          <w:rFonts w:eastAsia="Arial" w:cs="Arial"/>
        </w:rPr>
        <w:t>(Timewise, 2020)</w:t>
      </w:r>
      <w:r w:rsidR="00785FD9">
        <w:rPr>
          <w:rFonts w:eastAsia="Arial" w:cs="Arial"/>
        </w:rPr>
        <w:t>.</w:t>
      </w:r>
    </w:p>
    <w:p w14:paraId="340AFA7D" w14:textId="327E8D0E" w:rsidR="00C22DE2" w:rsidRPr="006D47AF" w:rsidRDefault="00C22DE2" w:rsidP="00643656">
      <w:pPr>
        <w:spacing w:after="0" w:line="240" w:lineRule="auto"/>
        <w:jc w:val="both"/>
        <w:rPr>
          <w:rFonts w:eastAsia="Arial" w:cs="Arial"/>
        </w:rPr>
      </w:pPr>
    </w:p>
    <w:p w14:paraId="332DEE14" w14:textId="77777777" w:rsidR="005272A5" w:rsidRDefault="005272A5">
      <w:pPr>
        <w:rPr>
          <w:rFonts w:eastAsia="Arial" w:cs="Arial"/>
        </w:rPr>
      </w:pPr>
      <w:r>
        <w:rPr>
          <w:rFonts w:eastAsia="Arial" w:cs="Arial"/>
        </w:rPr>
        <w:br w:type="page"/>
      </w:r>
    </w:p>
    <w:p w14:paraId="4BD68511" w14:textId="07ED8055" w:rsidR="00812AF7" w:rsidRDefault="005272A5" w:rsidP="00812AF7">
      <w:pPr>
        <w:spacing w:after="0" w:line="240" w:lineRule="auto"/>
        <w:rPr>
          <w:rFonts w:eastAsia="Arial" w:cs="Arial"/>
          <w:b/>
          <w:bCs/>
        </w:rPr>
      </w:pPr>
      <w:r w:rsidRPr="00812AF7">
        <w:rPr>
          <w:rFonts w:eastAsia="Arial" w:cs="Arial"/>
          <w:b/>
          <w:bCs/>
        </w:rPr>
        <w:lastRenderedPageBreak/>
        <w:t xml:space="preserve">Examine the employee handbook and any internal staff bulletins within your organisation and make some notes as to whether you think the content engages employees on topics that matter to them. </w:t>
      </w:r>
    </w:p>
    <w:p w14:paraId="3D610436" w14:textId="03F00E95" w:rsidR="00812AF7" w:rsidRDefault="00812AF7" w:rsidP="00812AF7">
      <w:pPr>
        <w:spacing w:after="0" w:line="240" w:lineRule="auto"/>
        <w:rPr>
          <w:rFonts w:eastAsia="Arial" w:cs="Arial"/>
          <w:b/>
          <w:bCs/>
        </w:rPr>
      </w:pPr>
    </w:p>
    <w:p w14:paraId="2B6C2792" w14:textId="1933FB2D" w:rsidR="00812AF7" w:rsidRDefault="00D10DF7" w:rsidP="00812AF7">
      <w:pPr>
        <w:spacing w:after="0" w:line="240" w:lineRule="auto"/>
        <w:rPr>
          <w:rFonts w:eastAsia="Arial" w:cs="Arial"/>
          <w:b/>
          <w:bCs/>
        </w:rPr>
      </w:pPr>
      <w:r>
        <w:rPr>
          <w:rFonts w:eastAsia="Arial" w:cs="Arial"/>
          <w:b/>
          <w:bCs/>
        </w:rPr>
        <w:t xml:space="preserve">Chief Executive Staff News Bulletin </w:t>
      </w:r>
      <w:r w:rsidR="00A91E7D">
        <w:rPr>
          <w:rFonts w:eastAsia="Arial" w:cs="Arial"/>
          <w:b/>
          <w:bCs/>
        </w:rPr>
        <w:t>(Howells, 2020)</w:t>
      </w:r>
    </w:p>
    <w:p w14:paraId="7A37B37A" w14:textId="45ED501F" w:rsidR="00A91E7D" w:rsidRDefault="00A91E7D" w:rsidP="00812AF7">
      <w:pPr>
        <w:spacing w:after="0" w:line="240" w:lineRule="auto"/>
        <w:rPr>
          <w:rFonts w:eastAsia="Arial" w:cs="Arial"/>
          <w:b/>
          <w:bCs/>
        </w:rPr>
      </w:pPr>
    </w:p>
    <w:p w14:paraId="3C279864" w14:textId="7A1E49B7" w:rsidR="00A91E7D" w:rsidRDefault="00233D5B" w:rsidP="00C366D7">
      <w:pPr>
        <w:spacing w:after="0" w:line="240" w:lineRule="auto"/>
        <w:jc w:val="both"/>
        <w:rPr>
          <w:rFonts w:eastAsia="Arial" w:cs="Arial"/>
        </w:rPr>
      </w:pPr>
      <w:r>
        <w:rPr>
          <w:rFonts w:eastAsia="Arial" w:cs="Arial"/>
        </w:rPr>
        <w:t>On a monthly basis, the Chief Executive of HEIW send</w:t>
      </w:r>
      <w:r w:rsidR="00F26D6C">
        <w:rPr>
          <w:rFonts w:eastAsia="Arial" w:cs="Arial"/>
        </w:rPr>
        <w:t>s</w:t>
      </w:r>
      <w:r>
        <w:rPr>
          <w:rFonts w:eastAsia="Arial" w:cs="Arial"/>
        </w:rPr>
        <w:t xml:space="preserve"> a staff news bulletin to all staff via email.</w:t>
      </w:r>
      <w:r w:rsidR="00CD3D54">
        <w:rPr>
          <w:rFonts w:eastAsia="Arial" w:cs="Arial"/>
        </w:rPr>
        <w:t xml:space="preserve">  This provides an overview of the key messages</w:t>
      </w:r>
      <w:r w:rsidR="00F210D8">
        <w:rPr>
          <w:rFonts w:eastAsia="Arial" w:cs="Arial"/>
        </w:rPr>
        <w:t xml:space="preserve"> relating to the organisation, which are relevant to staff.  </w:t>
      </w:r>
    </w:p>
    <w:p w14:paraId="57E363C6" w14:textId="49777DAB" w:rsidR="00F210D8" w:rsidRDefault="00F210D8" w:rsidP="00C366D7">
      <w:pPr>
        <w:spacing w:after="0" w:line="240" w:lineRule="auto"/>
        <w:jc w:val="both"/>
        <w:rPr>
          <w:rFonts w:eastAsia="Arial" w:cs="Arial"/>
        </w:rPr>
      </w:pPr>
    </w:p>
    <w:p w14:paraId="081CE1B1" w14:textId="1AFFC9F9" w:rsidR="00F210D8" w:rsidRDefault="00F210D8" w:rsidP="00C366D7">
      <w:pPr>
        <w:spacing w:after="0" w:line="240" w:lineRule="auto"/>
        <w:jc w:val="both"/>
        <w:rPr>
          <w:rFonts w:eastAsia="Arial" w:cs="Arial"/>
        </w:rPr>
      </w:pPr>
      <w:r>
        <w:rPr>
          <w:rFonts w:eastAsia="Arial" w:cs="Arial"/>
        </w:rPr>
        <w:t>The most significant element of the bulletin is staff recognition</w:t>
      </w:r>
      <w:r w:rsidR="000E7357">
        <w:rPr>
          <w:rFonts w:eastAsia="Arial" w:cs="Arial"/>
        </w:rPr>
        <w:t xml:space="preserve">, which specific reference to the excellent work the organisation has achieved over recent months.  </w:t>
      </w:r>
      <w:r w:rsidR="00E8454E">
        <w:rPr>
          <w:rFonts w:eastAsia="Arial" w:cs="Arial"/>
        </w:rPr>
        <w:t xml:space="preserve">Gallop (2016) </w:t>
      </w:r>
      <w:r w:rsidR="00C25586">
        <w:rPr>
          <w:rFonts w:eastAsia="Arial" w:cs="Arial"/>
        </w:rPr>
        <w:t>highlights employee recognition as one of the most easily missed opportunit</w:t>
      </w:r>
      <w:r w:rsidR="00C366D7">
        <w:rPr>
          <w:rFonts w:eastAsia="Arial" w:cs="Arial"/>
        </w:rPr>
        <w:t>ies</w:t>
      </w:r>
      <w:r w:rsidR="00C25586">
        <w:rPr>
          <w:rFonts w:eastAsia="Arial" w:cs="Arial"/>
        </w:rPr>
        <w:t xml:space="preserve"> to </w:t>
      </w:r>
      <w:r w:rsidR="00C366D7">
        <w:rPr>
          <w:rFonts w:eastAsia="Arial" w:cs="Arial"/>
        </w:rPr>
        <w:t xml:space="preserve">increase employee engagement and one that can add considerable value.  </w:t>
      </w:r>
      <w:r w:rsidR="00F551F7">
        <w:rPr>
          <w:rFonts w:eastAsia="Arial" w:cs="Arial"/>
        </w:rPr>
        <w:t xml:space="preserve">Highlighting the excellent work employees have </w:t>
      </w:r>
      <w:r w:rsidR="00B56A5F">
        <w:rPr>
          <w:rFonts w:eastAsia="Arial" w:cs="Arial"/>
        </w:rPr>
        <w:t>achieved in an all staff bulletin</w:t>
      </w:r>
      <w:r w:rsidR="00BF0AF3">
        <w:rPr>
          <w:rFonts w:eastAsia="Arial" w:cs="Arial"/>
        </w:rPr>
        <w:t xml:space="preserve"> can enhance employee engagement and can also lead to increased productivity</w:t>
      </w:r>
      <w:r w:rsidR="00602F84">
        <w:rPr>
          <w:rFonts w:eastAsia="Arial" w:cs="Arial"/>
        </w:rPr>
        <w:t xml:space="preserve">, loyalty and can have a positive impact on retention.  </w:t>
      </w:r>
    </w:p>
    <w:p w14:paraId="61F41392" w14:textId="4C3D9D23" w:rsidR="00B066EB" w:rsidRDefault="00B066EB" w:rsidP="00C366D7">
      <w:pPr>
        <w:spacing w:after="0" w:line="240" w:lineRule="auto"/>
        <w:jc w:val="both"/>
        <w:rPr>
          <w:rFonts w:eastAsia="Arial" w:cs="Arial"/>
        </w:rPr>
      </w:pPr>
    </w:p>
    <w:p w14:paraId="72C21916" w14:textId="5A04ADD3" w:rsidR="00B066EB" w:rsidRDefault="00B066EB" w:rsidP="00C366D7">
      <w:pPr>
        <w:spacing w:after="0" w:line="240" w:lineRule="auto"/>
        <w:jc w:val="both"/>
        <w:rPr>
          <w:rFonts w:eastAsia="Arial" w:cs="Arial"/>
        </w:rPr>
      </w:pPr>
      <w:r>
        <w:rPr>
          <w:rFonts w:eastAsia="Arial" w:cs="Arial"/>
        </w:rPr>
        <w:t>The development of a Strategic Equality Plan</w:t>
      </w:r>
      <w:r w:rsidR="00EE6D9B">
        <w:rPr>
          <w:rFonts w:eastAsia="Arial" w:cs="Arial"/>
        </w:rPr>
        <w:t xml:space="preserve"> (HEIW, 2020</w:t>
      </w:r>
      <w:r w:rsidR="0072615A">
        <w:rPr>
          <w:rFonts w:eastAsia="Arial" w:cs="Arial"/>
        </w:rPr>
        <w:t>a</w:t>
      </w:r>
      <w:r w:rsidR="00EE6D9B">
        <w:rPr>
          <w:rFonts w:eastAsia="Arial" w:cs="Arial"/>
        </w:rPr>
        <w:t>)</w:t>
      </w:r>
      <w:r w:rsidR="0072615A">
        <w:rPr>
          <w:rFonts w:eastAsia="Arial" w:cs="Arial"/>
        </w:rPr>
        <w:t xml:space="preserve"> </w:t>
      </w:r>
      <w:r>
        <w:rPr>
          <w:rFonts w:eastAsia="Arial" w:cs="Arial"/>
        </w:rPr>
        <w:t xml:space="preserve">is highlighted as one of the most significant achievements over recent months.  </w:t>
      </w:r>
      <w:r w:rsidR="004E2B8D">
        <w:rPr>
          <w:rFonts w:eastAsia="Arial" w:cs="Arial"/>
        </w:rPr>
        <w:t xml:space="preserve">The contribution from staff in its development is clearly stated and there is further information </w:t>
      </w:r>
      <w:r w:rsidR="0057349F">
        <w:rPr>
          <w:rFonts w:eastAsia="Arial" w:cs="Arial"/>
        </w:rPr>
        <w:t xml:space="preserve">explaining how this </w:t>
      </w:r>
      <w:r w:rsidR="000837F8">
        <w:rPr>
          <w:rFonts w:eastAsia="Arial" w:cs="Arial"/>
        </w:rPr>
        <w:t xml:space="preserve">is a key element to achieving the organisation’s objectives for the year.  </w:t>
      </w:r>
      <w:r w:rsidR="0057349F">
        <w:rPr>
          <w:rFonts w:eastAsia="Arial" w:cs="Arial"/>
        </w:rPr>
        <w:t xml:space="preserve">  </w:t>
      </w:r>
    </w:p>
    <w:p w14:paraId="701E517B" w14:textId="5628DD3C" w:rsidR="00602F84" w:rsidRDefault="00602F84" w:rsidP="00C366D7">
      <w:pPr>
        <w:spacing w:after="0" w:line="240" w:lineRule="auto"/>
        <w:jc w:val="both"/>
        <w:rPr>
          <w:rFonts w:eastAsia="Arial" w:cs="Arial"/>
        </w:rPr>
      </w:pPr>
    </w:p>
    <w:p w14:paraId="2425D65C" w14:textId="18367A73" w:rsidR="005F3CEC" w:rsidRDefault="00A357C5" w:rsidP="00C366D7">
      <w:pPr>
        <w:spacing w:after="0" w:line="240" w:lineRule="auto"/>
        <w:jc w:val="both"/>
        <w:rPr>
          <w:rFonts w:eastAsia="Arial" w:cs="Arial"/>
        </w:rPr>
      </w:pPr>
      <w:r>
        <w:rPr>
          <w:rFonts w:eastAsia="Arial" w:cs="Arial"/>
        </w:rPr>
        <w:t>Within the bulletin, there is also mention of matters relating to employee wellbeing</w:t>
      </w:r>
      <w:r w:rsidR="009D68D3">
        <w:rPr>
          <w:rFonts w:eastAsia="Arial" w:cs="Arial"/>
        </w:rPr>
        <w:t xml:space="preserve"> with signposting to details relating to accessing free flu vaccinations and </w:t>
      </w:r>
      <w:r w:rsidR="00A65139">
        <w:rPr>
          <w:rFonts w:eastAsia="Arial" w:cs="Arial"/>
        </w:rPr>
        <w:t>display screen equipment guidance (HEIW, 2020</w:t>
      </w:r>
      <w:r w:rsidR="0072615A">
        <w:rPr>
          <w:rFonts w:eastAsia="Arial" w:cs="Arial"/>
        </w:rPr>
        <w:t>b</w:t>
      </w:r>
      <w:r w:rsidR="00A65139">
        <w:rPr>
          <w:rFonts w:eastAsia="Arial" w:cs="Arial"/>
        </w:rPr>
        <w:t>).</w:t>
      </w:r>
      <w:r w:rsidR="00F03A99">
        <w:rPr>
          <w:rFonts w:eastAsia="Arial" w:cs="Arial"/>
        </w:rPr>
        <w:t xml:space="preserve">  Access to flu vaccinations had been a concern raised by employees</w:t>
      </w:r>
      <w:r w:rsidR="00EA5C80">
        <w:rPr>
          <w:rFonts w:eastAsia="Arial" w:cs="Arial"/>
        </w:rPr>
        <w:t xml:space="preserve"> over recent weeks </w:t>
      </w:r>
      <w:r w:rsidR="00D763F2">
        <w:rPr>
          <w:rFonts w:eastAsia="Arial" w:cs="Arial"/>
        </w:rPr>
        <w:t>due to the COVID pandemic and the ability for staff to protect themselves against flu during this time is of the utmost important.  T</w:t>
      </w:r>
      <w:r w:rsidR="00EA5C80">
        <w:rPr>
          <w:rFonts w:eastAsia="Arial" w:cs="Arial"/>
        </w:rPr>
        <w:t>his shows how employees’ concerns have been listened to and the organisation ha</w:t>
      </w:r>
      <w:r w:rsidR="00D26923">
        <w:rPr>
          <w:rFonts w:eastAsia="Arial" w:cs="Arial"/>
        </w:rPr>
        <w:t>s</w:t>
      </w:r>
      <w:r w:rsidR="00EA5C80">
        <w:rPr>
          <w:rFonts w:eastAsia="Arial" w:cs="Arial"/>
        </w:rPr>
        <w:t xml:space="preserve"> taken action.  </w:t>
      </w:r>
      <w:r w:rsidR="00387870">
        <w:rPr>
          <w:rFonts w:eastAsia="Arial" w:cs="Arial"/>
        </w:rPr>
        <w:t xml:space="preserve">McKenzie (2020) discusses the importance of listening to employees and </w:t>
      </w:r>
      <w:r w:rsidR="00411CDD">
        <w:rPr>
          <w:rFonts w:eastAsia="Arial" w:cs="Arial"/>
        </w:rPr>
        <w:t xml:space="preserve">understanding what matters to them. </w:t>
      </w:r>
    </w:p>
    <w:p w14:paraId="618F65AF" w14:textId="77777777" w:rsidR="005F3CEC" w:rsidRDefault="005F3CEC" w:rsidP="00C366D7">
      <w:pPr>
        <w:spacing w:after="0" w:line="240" w:lineRule="auto"/>
        <w:jc w:val="both"/>
        <w:rPr>
          <w:rFonts w:eastAsia="Arial" w:cs="Arial"/>
        </w:rPr>
      </w:pPr>
    </w:p>
    <w:p w14:paraId="78BC22E1" w14:textId="4FC337AF" w:rsidR="00602F84" w:rsidRDefault="003F3BE0" w:rsidP="00C366D7">
      <w:pPr>
        <w:spacing w:after="0" w:line="240" w:lineRule="auto"/>
        <w:jc w:val="both"/>
        <w:rPr>
          <w:rFonts w:eastAsia="Arial" w:cs="Arial"/>
        </w:rPr>
      </w:pPr>
      <w:r>
        <w:rPr>
          <w:rFonts w:eastAsia="Arial" w:cs="Arial"/>
        </w:rPr>
        <w:t>Staff develop</w:t>
      </w:r>
      <w:r w:rsidR="00C1488C">
        <w:rPr>
          <w:rFonts w:eastAsia="Arial" w:cs="Arial"/>
        </w:rPr>
        <w:t>ment</w:t>
      </w:r>
      <w:r>
        <w:rPr>
          <w:rFonts w:eastAsia="Arial" w:cs="Arial"/>
        </w:rPr>
        <w:t xml:space="preserve"> also features within the bulletin, with staff informed of training opportunities available to them</w:t>
      </w:r>
      <w:r w:rsidR="00962FD8">
        <w:rPr>
          <w:rFonts w:eastAsia="Arial" w:cs="Arial"/>
        </w:rPr>
        <w:t>, including recruitment, managing attendance at work</w:t>
      </w:r>
      <w:r w:rsidR="00A56BFD">
        <w:rPr>
          <w:rFonts w:eastAsia="Arial" w:cs="Arial"/>
        </w:rPr>
        <w:t xml:space="preserve">, risk management </w:t>
      </w:r>
      <w:r w:rsidR="00962FD8">
        <w:rPr>
          <w:rFonts w:eastAsia="Arial" w:cs="Arial"/>
        </w:rPr>
        <w:t xml:space="preserve">and performance appraisal.  </w:t>
      </w:r>
      <w:r w:rsidR="00411CDD">
        <w:rPr>
          <w:rFonts w:eastAsia="Arial" w:cs="Arial"/>
        </w:rPr>
        <w:t xml:space="preserve"> </w:t>
      </w:r>
      <w:r w:rsidR="00427D4D">
        <w:rPr>
          <w:rFonts w:eastAsia="Arial" w:cs="Arial"/>
        </w:rPr>
        <w:t>McKinsey (2020)</w:t>
      </w:r>
      <w:r w:rsidR="00616F53">
        <w:rPr>
          <w:rFonts w:eastAsia="Arial" w:cs="Arial"/>
        </w:rPr>
        <w:t xml:space="preserve"> discusses how workplace learning has taken a backseat during the pandemic </w:t>
      </w:r>
      <w:r w:rsidR="009A5FFB">
        <w:rPr>
          <w:rFonts w:eastAsia="Arial" w:cs="Arial"/>
        </w:rPr>
        <w:t>and enabling employees</w:t>
      </w:r>
      <w:r w:rsidR="00076595">
        <w:rPr>
          <w:rFonts w:eastAsia="Arial" w:cs="Arial"/>
        </w:rPr>
        <w:t>’</w:t>
      </w:r>
      <w:r w:rsidR="009A5FFB">
        <w:rPr>
          <w:rFonts w:eastAsia="Arial" w:cs="Arial"/>
        </w:rPr>
        <w:t xml:space="preserve"> access to continued development in areas of work that matter to them and their roles</w:t>
      </w:r>
      <w:r w:rsidR="004F4E8D">
        <w:rPr>
          <w:rFonts w:eastAsia="Arial" w:cs="Arial"/>
        </w:rPr>
        <w:t xml:space="preserve"> is extremely important.  </w:t>
      </w:r>
    </w:p>
    <w:p w14:paraId="0F3C2678" w14:textId="119C80AB" w:rsidR="009E2FDC" w:rsidRDefault="009E2FDC" w:rsidP="00C366D7">
      <w:pPr>
        <w:spacing w:after="0" w:line="240" w:lineRule="auto"/>
        <w:jc w:val="both"/>
        <w:rPr>
          <w:rFonts w:eastAsia="Arial" w:cs="Arial"/>
        </w:rPr>
      </w:pPr>
    </w:p>
    <w:p w14:paraId="3C00E701" w14:textId="69A53CF5" w:rsidR="009E2FDC" w:rsidRDefault="009E2FDC" w:rsidP="00C366D7">
      <w:pPr>
        <w:spacing w:after="0" w:line="240" w:lineRule="auto"/>
        <w:jc w:val="both"/>
        <w:rPr>
          <w:rFonts w:eastAsia="Arial" w:cs="Arial"/>
        </w:rPr>
      </w:pPr>
      <w:r>
        <w:rPr>
          <w:rFonts w:eastAsia="Arial" w:cs="Arial"/>
        </w:rPr>
        <w:t xml:space="preserve">The </w:t>
      </w:r>
      <w:r w:rsidR="00E95187">
        <w:rPr>
          <w:rFonts w:eastAsia="Arial" w:cs="Arial"/>
        </w:rPr>
        <w:t xml:space="preserve">final item discussed is access to </w:t>
      </w:r>
      <w:r w:rsidR="0078603C">
        <w:rPr>
          <w:rFonts w:eastAsia="Arial" w:cs="Arial"/>
        </w:rPr>
        <w:t xml:space="preserve">fun activities that the organisation have implemented to enhance the employee experience and allow staff </w:t>
      </w:r>
      <w:r w:rsidR="00F11016">
        <w:rPr>
          <w:rFonts w:eastAsia="Arial" w:cs="Arial"/>
        </w:rPr>
        <w:t xml:space="preserve">time away from work to engage with colleagues who they may not be engaging with due to the current climate.  </w:t>
      </w:r>
      <w:r w:rsidR="00814410">
        <w:rPr>
          <w:rFonts w:eastAsia="Arial" w:cs="Arial"/>
        </w:rPr>
        <w:t xml:space="preserve">One of the initiatives open to staff is the “Cuppa catch up”.  This is a virtual forum with the aim to replicate the “water cooler” chats that happen when in the office.  </w:t>
      </w:r>
      <w:r w:rsidR="004E7F23">
        <w:rPr>
          <w:rFonts w:eastAsia="Arial" w:cs="Arial"/>
        </w:rPr>
        <w:t>There are also</w:t>
      </w:r>
      <w:r w:rsidR="00875D0D">
        <w:rPr>
          <w:rFonts w:eastAsia="Arial" w:cs="Arial"/>
        </w:rPr>
        <w:t xml:space="preserve"> virtual games including</w:t>
      </w:r>
      <w:r w:rsidR="004E7F23">
        <w:rPr>
          <w:rFonts w:eastAsia="Arial" w:cs="Arial"/>
        </w:rPr>
        <w:t xml:space="preserve"> quizzes</w:t>
      </w:r>
      <w:r w:rsidR="00875D0D">
        <w:rPr>
          <w:rFonts w:eastAsia="Arial" w:cs="Arial"/>
        </w:rPr>
        <w:t xml:space="preserve"> and virtual tug of war</w:t>
      </w:r>
      <w:r w:rsidR="001562D8">
        <w:rPr>
          <w:rFonts w:eastAsia="Arial" w:cs="Arial"/>
        </w:rPr>
        <w:t>s.</w:t>
      </w:r>
      <w:r w:rsidR="004E7F23">
        <w:rPr>
          <w:rFonts w:eastAsia="Arial" w:cs="Arial"/>
        </w:rPr>
        <w:t xml:space="preserve"> </w:t>
      </w:r>
      <w:r w:rsidR="00F35D29">
        <w:rPr>
          <w:rFonts w:eastAsia="Arial" w:cs="Arial"/>
        </w:rPr>
        <w:t xml:space="preserve">The ability to connect with colleagues and laugh </w:t>
      </w:r>
      <w:r w:rsidR="002C65C4">
        <w:rPr>
          <w:rFonts w:eastAsia="Arial" w:cs="Arial"/>
        </w:rPr>
        <w:t xml:space="preserve">are extremely important in the current situation and </w:t>
      </w:r>
      <w:r w:rsidR="00D87BF1">
        <w:rPr>
          <w:rFonts w:eastAsia="Arial" w:cs="Arial"/>
        </w:rPr>
        <w:t>working in a fun environment can have a significant impact on productivity and staff engagement (</w:t>
      </w:r>
      <w:r w:rsidR="001562D8">
        <w:rPr>
          <w:rFonts w:eastAsia="Arial" w:cs="Arial"/>
        </w:rPr>
        <w:t>The Receptionist</w:t>
      </w:r>
      <w:r w:rsidR="00D87BF1">
        <w:rPr>
          <w:rFonts w:eastAsia="Arial" w:cs="Arial"/>
        </w:rPr>
        <w:t>,</w:t>
      </w:r>
      <w:r w:rsidR="001562D8">
        <w:rPr>
          <w:rFonts w:eastAsia="Arial" w:cs="Arial"/>
        </w:rPr>
        <w:t xml:space="preserve"> 2020</w:t>
      </w:r>
      <w:r w:rsidR="003B0162">
        <w:rPr>
          <w:rFonts w:eastAsia="Arial" w:cs="Arial"/>
        </w:rPr>
        <w:t>)</w:t>
      </w:r>
      <w:r w:rsidR="00D87BF1">
        <w:rPr>
          <w:rFonts w:eastAsia="Arial" w:cs="Arial"/>
        </w:rPr>
        <w:t>.</w:t>
      </w:r>
      <w:r w:rsidR="004541B8">
        <w:rPr>
          <w:rFonts w:eastAsia="Arial" w:cs="Arial"/>
        </w:rPr>
        <w:t xml:space="preserve">  The importance of maintaining a sense of community is also highlighted by CIPD (2020) and identifying way</w:t>
      </w:r>
      <w:r w:rsidR="0096342D">
        <w:rPr>
          <w:rFonts w:eastAsia="Arial" w:cs="Arial"/>
        </w:rPr>
        <w:t>s</w:t>
      </w:r>
      <w:r w:rsidR="004541B8">
        <w:rPr>
          <w:rFonts w:eastAsia="Arial" w:cs="Arial"/>
        </w:rPr>
        <w:t xml:space="preserve"> in which in person social interactions can be replicated in a virtual environment </w:t>
      </w:r>
      <w:r w:rsidR="00755324">
        <w:rPr>
          <w:rFonts w:eastAsia="Arial" w:cs="Arial"/>
        </w:rPr>
        <w:t>will have a positive impact on staff wellbeing</w:t>
      </w:r>
      <w:r w:rsidR="0025374D">
        <w:rPr>
          <w:rFonts w:eastAsia="Arial" w:cs="Arial"/>
        </w:rPr>
        <w:t xml:space="preserve"> and </w:t>
      </w:r>
      <w:r w:rsidR="00C1705C">
        <w:rPr>
          <w:rFonts w:eastAsia="Arial" w:cs="Arial"/>
        </w:rPr>
        <w:t xml:space="preserve">employee engagement. </w:t>
      </w:r>
      <w:r w:rsidR="00F35D29">
        <w:rPr>
          <w:rFonts w:eastAsia="Arial" w:cs="Arial"/>
        </w:rPr>
        <w:t xml:space="preserve"> </w:t>
      </w:r>
    </w:p>
    <w:p w14:paraId="52BFE0EE" w14:textId="2624E414" w:rsidR="006C633E" w:rsidRDefault="006C633E" w:rsidP="00C366D7">
      <w:pPr>
        <w:spacing w:after="0" w:line="240" w:lineRule="auto"/>
        <w:jc w:val="both"/>
        <w:rPr>
          <w:rFonts w:eastAsia="Arial" w:cs="Arial"/>
        </w:rPr>
      </w:pPr>
    </w:p>
    <w:p w14:paraId="21C9F12C" w14:textId="2C36C2A9" w:rsidR="005272A5" w:rsidRDefault="005272A5" w:rsidP="005272A5">
      <w:pPr>
        <w:rPr>
          <w:rFonts w:eastAsia="Arial" w:cs="Arial"/>
        </w:rPr>
      </w:pPr>
      <w:r>
        <w:rPr>
          <w:rFonts w:eastAsia="Arial" w:cs="Arial"/>
        </w:rPr>
        <w:br w:type="page"/>
      </w:r>
    </w:p>
    <w:p w14:paraId="39A77BD5" w14:textId="77777777" w:rsidR="00B05087" w:rsidRPr="006D47AF" w:rsidRDefault="00B05087" w:rsidP="00643656">
      <w:pPr>
        <w:spacing w:after="0" w:line="240" w:lineRule="auto"/>
        <w:jc w:val="both"/>
        <w:rPr>
          <w:rFonts w:eastAsia="Arial" w:cs="Arial"/>
        </w:rPr>
      </w:pPr>
    </w:p>
    <w:p w14:paraId="1C46698C" w14:textId="61129B25" w:rsidR="00800AC3" w:rsidRPr="006D47AF" w:rsidRDefault="00D134F6" w:rsidP="003E3BED">
      <w:pPr>
        <w:spacing w:after="0" w:line="240" w:lineRule="auto"/>
        <w:jc w:val="both"/>
        <w:rPr>
          <w:rFonts w:eastAsia="Arial" w:cs="Arial"/>
          <w:b/>
          <w:bCs/>
        </w:rPr>
      </w:pPr>
      <w:r w:rsidRPr="006D47AF">
        <w:rPr>
          <w:b/>
          <w:bCs/>
          <w:lang w:val="en-US"/>
        </w:rPr>
        <w:t xml:space="preserve">My </w:t>
      </w:r>
      <w:r w:rsidR="00800AC3" w:rsidRPr="006D47AF">
        <w:rPr>
          <w:rFonts w:eastAsia="Arial" w:cs="Arial"/>
          <w:b/>
          <w:bCs/>
        </w:rPr>
        <w:t xml:space="preserve">Development </w:t>
      </w:r>
      <w:r w:rsidR="009371A4" w:rsidRPr="006D47AF">
        <w:rPr>
          <w:rFonts w:eastAsia="Arial" w:cs="Arial"/>
          <w:b/>
          <w:bCs/>
        </w:rPr>
        <w:t>in Employee Engagement</w:t>
      </w:r>
    </w:p>
    <w:p w14:paraId="555645D6" w14:textId="77777777" w:rsidR="009371A4" w:rsidRPr="006D47AF" w:rsidRDefault="009371A4" w:rsidP="003E3BED">
      <w:pPr>
        <w:spacing w:after="0" w:line="240" w:lineRule="auto"/>
        <w:jc w:val="both"/>
        <w:rPr>
          <w:rFonts w:eastAsia="Arial" w:cs="Arial"/>
          <w:b/>
          <w:bCs/>
        </w:rPr>
      </w:pPr>
    </w:p>
    <w:p w14:paraId="1AB20880" w14:textId="1D9EF026" w:rsidR="003E3BED" w:rsidRPr="006D47AF" w:rsidRDefault="003E3BED" w:rsidP="003E3BED">
      <w:pPr>
        <w:spacing w:after="0" w:line="240" w:lineRule="auto"/>
        <w:jc w:val="both"/>
        <w:rPr>
          <w:rFonts w:eastAsia="Arial" w:cs="Arial"/>
        </w:rPr>
      </w:pPr>
      <w:r w:rsidRPr="006D47AF">
        <w:t>I met with Sharon Evans, Head of Careers &amp; Widening Access to discuss my development needs in the area of Employee engagement.  Whilst my role is predominately outward facing, liaising with stakeholders and customers, there is an element of employee engagement on an All Wales basis, specifically relating to an individual’s career path and their experiences in their role and the opportunities available to them to progress or change career path.</w:t>
      </w:r>
      <w:r w:rsidR="00D649DD" w:rsidRPr="006D47AF">
        <w:t xml:space="preserve">  I also have a role within the organisation to give my own contribution to requests for employee engagement, i.e. policies, strategies and processes.  </w:t>
      </w:r>
    </w:p>
    <w:p w14:paraId="3FF0F03C" w14:textId="193D0757" w:rsidR="003E3BED" w:rsidRPr="006D47AF" w:rsidRDefault="003E3BED" w:rsidP="003E3BED">
      <w:pPr>
        <w:spacing w:after="0" w:line="240" w:lineRule="auto"/>
        <w:jc w:val="both"/>
      </w:pPr>
    </w:p>
    <w:p w14:paraId="3D4D09B2" w14:textId="4AADEB07" w:rsidR="00D649DD" w:rsidRPr="006D47AF" w:rsidRDefault="003E3BED" w:rsidP="003E3BED">
      <w:pPr>
        <w:spacing w:after="0" w:line="240" w:lineRule="auto"/>
        <w:jc w:val="both"/>
      </w:pPr>
      <w:r w:rsidRPr="006D47AF">
        <w:t>We reviewed the CIPD</w:t>
      </w:r>
      <w:r w:rsidR="00D134F6" w:rsidRPr="006D47AF">
        <w:t xml:space="preserve"> (2018)</w:t>
      </w:r>
      <w:r w:rsidRPr="006D47AF">
        <w:t xml:space="preserve"> New </w:t>
      </w:r>
      <w:r w:rsidR="00F038FD">
        <w:t>P</w:t>
      </w:r>
      <w:r w:rsidRPr="006D47AF">
        <w:t xml:space="preserve">rofession </w:t>
      </w:r>
      <w:r w:rsidR="00F038FD">
        <w:t>M</w:t>
      </w:r>
      <w:r w:rsidRPr="006D47AF">
        <w:t>ap and agreed that I was practicing predominately at associate level, with some areas for development</w:t>
      </w:r>
      <w:r w:rsidR="00D649DD" w:rsidRPr="006D47AF">
        <w:t>, including evaluating the effectiveness of different communication channels.  This will be particularly important when developing our new strategy and agreeing on the most appropriate way to engageme</w:t>
      </w:r>
      <w:bookmarkStart w:id="0" w:name="_GoBack"/>
      <w:bookmarkEnd w:id="0"/>
      <w:r w:rsidR="00D649DD" w:rsidRPr="006D47AF">
        <w:t xml:space="preserve"> with a variety of staff groups spread across Wales.  I will also need to explore how to assess brand perception with regard the Careers service.  </w:t>
      </w:r>
      <w:r w:rsidR="0046043E" w:rsidRPr="006D47AF">
        <w:t xml:space="preserve">CIPD (2019) describes employer brand as </w:t>
      </w:r>
      <w:r w:rsidR="007C044F" w:rsidRPr="006D47AF">
        <w:t xml:space="preserve">the way in which organisations stand out from others </w:t>
      </w:r>
      <w:r w:rsidR="00DB3FB1" w:rsidRPr="006D47AF">
        <w:t xml:space="preserve">and enables them to recruit, retain and engage the right people.  These are </w:t>
      </w:r>
      <w:r w:rsidR="00C62935" w:rsidRPr="006D47AF">
        <w:t xml:space="preserve">key areas for the new careers strategy as its main focus is about promoting over 350 NHS Wales careers pathways.  </w:t>
      </w:r>
    </w:p>
    <w:p w14:paraId="0C75BD13" w14:textId="77777777" w:rsidR="00D649DD" w:rsidRPr="006D47AF" w:rsidRDefault="00D649DD" w:rsidP="003E3BED">
      <w:pPr>
        <w:spacing w:after="0" w:line="240" w:lineRule="auto"/>
        <w:jc w:val="both"/>
      </w:pPr>
    </w:p>
    <w:p w14:paraId="554F4A67" w14:textId="7DA25A5E" w:rsidR="003E3BED" w:rsidRPr="006D47AF" w:rsidRDefault="003E3BED" w:rsidP="003E3BED">
      <w:pPr>
        <w:spacing w:after="0" w:line="240" w:lineRule="auto"/>
        <w:jc w:val="both"/>
      </w:pPr>
      <w:r w:rsidRPr="006D47AF">
        <w:t xml:space="preserve">I have recently been working on </w:t>
      </w:r>
      <w:r w:rsidR="00D649DD" w:rsidRPr="006D47AF">
        <w:t>several</w:t>
      </w:r>
      <w:r w:rsidRPr="006D47AF">
        <w:t xml:space="preserve"> surveys </w:t>
      </w:r>
      <w:r w:rsidR="00D649DD" w:rsidRPr="006D47AF">
        <w:t>to</w:t>
      </w:r>
      <w:r w:rsidRPr="006D47AF">
        <w:t xml:space="preserve"> collect data from stakeholders to inform the future Careers &amp; Widening Access strategy.  This exercise has demonstrated to me the importance of the data collection process and how it is important that questions are specific and asked in a way that will provide useful, valuable information.  We therefore agreed that the knowledge I have gained through this process should be applied to future engagement surveys when we begin to engage with NHS Wales </w:t>
      </w:r>
      <w:r w:rsidR="00D649DD" w:rsidRPr="006D47AF">
        <w:t>employees</w:t>
      </w:r>
      <w:r w:rsidRPr="006D47AF">
        <w:t xml:space="preserve"> on their career journeys and the opportunities available to them.  </w:t>
      </w:r>
    </w:p>
    <w:p w14:paraId="6A519B84" w14:textId="57C80446" w:rsidR="00D649DD" w:rsidRPr="006D47AF" w:rsidRDefault="00D649DD" w:rsidP="003E3BED">
      <w:pPr>
        <w:spacing w:after="0" w:line="240" w:lineRule="auto"/>
        <w:jc w:val="both"/>
      </w:pPr>
    </w:p>
    <w:p w14:paraId="2F58CBCB" w14:textId="21D6CECF" w:rsidR="00D649DD" w:rsidRPr="006D47AF" w:rsidRDefault="00D649DD" w:rsidP="003E3BED">
      <w:pPr>
        <w:spacing w:after="0" w:line="240" w:lineRule="auto"/>
        <w:jc w:val="both"/>
      </w:pPr>
      <w:r w:rsidRPr="006D47AF">
        <w:t xml:space="preserve">Throughout my time in HEIW, I have already been involved with employee engagement activities, including the People &amp; OD strategy, Strategic Equality Plan and as an active member of the Health and Wellbeing Network.  Therefore, it was agreed that I should continue to take these opportunities to contribute to various areas of work and share my opinion, but ensure that I review the outcomes of work to understand how my contribution and that of others has added value to the final product.  </w:t>
      </w:r>
    </w:p>
    <w:p w14:paraId="48C8920C" w14:textId="5197AEB3" w:rsidR="00D134F6" w:rsidRPr="006D47AF" w:rsidRDefault="00D134F6" w:rsidP="003E3BED">
      <w:pPr>
        <w:spacing w:after="0" w:line="240" w:lineRule="auto"/>
        <w:jc w:val="both"/>
      </w:pPr>
    </w:p>
    <w:p w14:paraId="1BD2DA8A" w14:textId="77777777" w:rsidR="00785FD9" w:rsidRDefault="00785FD9">
      <w:pPr>
        <w:rPr>
          <w:rFonts w:eastAsia="Arial" w:cs="Arial"/>
          <w:b/>
          <w:bCs/>
        </w:rPr>
      </w:pPr>
      <w:r>
        <w:rPr>
          <w:rFonts w:eastAsia="Arial" w:cs="Arial"/>
          <w:b/>
          <w:bCs/>
        </w:rPr>
        <w:br w:type="page"/>
      </w:r>
    </w:p>
    <w:p w14:paraId="33F5E955" w14:textId="09EE7388" w:rsidR="00D134F6" w:rsidRPr="006D47AF" w:rsidRDefault="00D134F6" w:rsidP="00D134F6">
      <w:pPr>
        <w:spacing w:after="0" w:line="240" w:lineRule="auto"/>
        <w:jc w:val="both"/>
        <w:rPr>
          <w:rFonts w:eastAsia="Arial" w:cs="Arial"/>
          <w:b/>
          <w:bCs/>
        </w:rPr>
      </w:pPr>
      <w:r w:rsidRPr="006D47AF">
        <w:rPr>
          <w:rFonts w:eastAsia="Arial" w:cs="Arial"/>
          <w:b/>
          <w:bCs/>
        </w:rPr>
        <w:lastRenderedPageBreak/>
        <w:t xml:space="preserve">References </w:t>
      </w:r>
    </w:p>
    <w:p w14:paraId="7C053558" w14:textId="77777777" w:rsidR="00D134F6" w:rsidRPr="006D47AF" w:rsidRDefault="00D134F6" w:rsidP="00D134F6">
      <w:pPr>
        <w:spacing w:after="0" w:line="240" w:lineRule="auto"/>
        <w:jc w:val="both"/>
        <w:rPr>
          <w:rFonts w:eastAsia="Arial" w:cs="Arial"/>
          <w:b/>
          <w:bCs/>
        </w:rPr>
      </w:pPr>
    </w:p>
    <w:p w14:paraId="6EDC7E81" w14:textId="77777777" w:rsidR="00D134F6" w:rsidRPr="006D47AF" w:rsidRDefault="00D134F6" w:rsidP="00DD292D">
      <w:pPr>
        <w:spacing w:after="0" w:line="240" w:lineRule="auto"/>
      </w:pPr>
      <w:r w:rsidRPr="006D47AF">
        <w:t xml:space="preserve">CIPD (2018) </w:t>
      </w:r>
      <w:r w:rsidRPr="006D47AF">
        <w:rPr>
          <w:i/>
          <w:iCs/>
        </w:rPr>
        <w:t>Explore the new Profession Map</w:t>
      </w:r>
      <w:r w:rsidRPr="006D47AF">
        <w:t xml:space="preserve">. Available at: </w:t>
      </w:r>
      <w:hyperlink r:id="rId8" w:history="1">
        <w:r w:rsidRPr="006D47AF">
          <w:rPr>
            <w:rStyle w:val="Hyperlink"/>
          </w:rPr>
          <w:t>https://peopleprofession.cipd.org/profession-map</w:t>
        </w:r>
      </w:hyperlink>
      <w:r w:rsidRPr="006D47AF">
        <w:t xml:space="preserve"> (Accessed 1 October 2020). </w:t>
      </w:r>
    </w:p>
    <w:p w14:paraId="4982DF50" w14:textId="77777777" w:rsidR="00D134F6" w:rsidRPr="006D47AF" w:rsidRDefault="00D134F6" w:rsidP="00DD292D">
      <w:pPr>
        <w:spacing w:after="0" w:line="240" w:lineRule="auto"/>
      </w:pPr>
    </w:p>
    <w:p w14:paraId="3CBDE165" w14:textId="0C05760B" w:rsidR="00D134F6" w:rsidRDefault="00D134F6" w:rsidP="00DD292D">
      <w:pPr>
        <w:spacing w:after="0" w:line="240" w:lineRule="auto"/>
      </w:pPr>
      <w:r w:rsidRPr="006D47AF">
        <w:t xml:space="preserve">HEIW (2018) </w:t>
      </w:r>
      <w:r w:rsidRPr="006D47AF">
        <w:rPr>
          <w:i/>
          <w:iCs/>
        </w:rPr>
        <w:t xml:space="preserve">Values and Behaviours. </w:t>
      </w:r>
      <w:r w:rsidRPr="006D47AF">
        <w:t xml:space="preserve">Available at: </w:t>
      </w:r>
      <w:hyperlink r:id="rId9" w:history="1">
        <w:r w:rsidRPr="006D47AF">
          <w:rPr>
            <w:rStyle w:val="Hyperlink"/>
          </w:rPr>
          <w:t>https://heiw.nhs.wales/about-us1/values-and-behaviours/</w:t>
        </w:r>
      </w:hyperlink>
      <w:r w:rsidRPr="006D47AF">
        <w:t xml:space="preserve"> (Accessed on: 6 October 2020).  </w:t>
      </w:r>
    </w:p>
    <w:p w14:paraId="488E41A7" w14:textId="1479810F" w:rsidR="00C1705C" w:rsidRDefault="00C1705C" w:rsidP="00DD292D">
      <w:pPr>
        <w:spacing w:after="0" w:line="240" w:lineRule="auto"/>
      </w:pPr>
    </w:p>
    <w:p w14:paraId="31274680" w14:textId="77777777" w:rsidR="00C1705C" w:rsidRPr="006D47AF" w:rsidRDefault="00C1705C" w:rsidP="00DD292D">
      <w:pPr>
        <w:spacing w:after="0" w:line="240" w:lineRule="auto"/>
      </w:pPr>
      <w:r w:rsidRPr="006D47AF">
        <w:t xml:space="preserve">CIPD (2019a) </w:t>
      </w:r>
      <w:r w:rsidRPr="006D47AF">
        <w:rPr>
          <w:i/>
          <w:iCs/>
        </w:rPr>
        <w:t xml:space="preserve">Employee engagement and motivation. </w:t>
      </w:r>
      <w:r w:rsidRPr="006D47AF">
        <w:t xml:space="preserve">Available at: </w:t>
      </w:r>
      <w:hyperlink r:id="rId10" w:history="1">
        <w:r w:rsidRPr="006D47AF">
          <w:rPr>
            <w:rStyle w:val="Hyperlink"/>
          </w:rPr>
          <w:t>https://www.cipd.co.uk/knowledge/fundamentals/relations/engagement/factsheet</w:t>
        </w:r>
      </w:hyperlink>
      <w:r w:rsidRPr="006D47AF">
        <w:t xml:space="preserve"> (Accessed on: 4 October 2020)</w:t>
      </w:r>
    </w:p>
    <w:p w14:paraId="4AC863FB" w14:textId="77777777" w:rsidR="00C1705C" w:rsidRPr="006D47AF" w:rsidRDefault="00C1705C" w:rsidP="00DD292D">
      <w:pPr>
        <w:spacing w:after="0" w:line="240" w:lineRule="auto"/>
      </w:pPr>
    </w:p>
    <w:p w14:paraId="04B078F7" w14:textId="77777777" w:rsidR="00C1705C" w:rsidRPr="006D47AF" w:rsidRDefault="00C1705C" w:rsidP="00DD292D">
      <w:pPr>
        <w:spacing w:after="0" w:line="240" w:lineRule="auto"/>
      </w:pPr>
      <w:r w:rsidRPr="006D47AF">
        <w:t xml:space="preserve">CIPD (2019b) </w:t>
      </w:r>
      <w:r w:rsidRPr="006D47AF">
        <w:rPr>
          <w:i/>
          <w:iCs/>
        </w:rPr>
        <w:t xml:space="preserve">Employer brand. </w:t>
      </w:r>
      <w:r w:rsidRPr="006D47AF">
        <w:t xml:space="preserve">Available at: </w:t>
      </w:r>
      <w:hyperlink r:id="rId11" w:history="1">
        <w:r w:rsidRPr="006D47AF">
          <w:rPr>
            <w:rStyle w:val="Hyperlink"/>
          </w:rPr>
          <w:t>https://www.cipd.co.uk/knowledge/fundamentals/people/recruitment/brand-factsheet</w:t>
        </w:r>
      </w:hyperlink>
      <w:r w:rsidRPr="006D47AF">
        <w:t xml:space="preserve"> (Accessed on: 6 October 2020)</w:t>
      </w:r>
    </w:p>
    <w:p w14:paraId="1458E3C9" w14:textId="011D5AF9" w:rsidR="00C1705C" w:rsidRDefault="00C1705C" w:rsidP="00DD292D">
      <w:pPr>
        <w:spacing w:after="0" w:line="240" w:lineRule="auto"/>
      </w:pPr>
    </w:p>
    <w:p w14:paraId="5E37C19F" w14:textId="0D412A85" w:rsidR="00C1705C" w:rsidRPr="00C1705C" w:rsidRDefault="00C1705C" w:rsidP="00DD292D">
      <w:pPr>
        <w:spacing w:after="0" w:line="240" w:lineRule="auto"/>
      </w:pPr>
      <w:r>
        <w:t xml:space="preserve">CIPD (2020) </w:t>
      </w:r>
      <w:r>
        <w:rPr>
          <w:i/>
          <w:iCs/>
        </w:rPr>
        <w:t xml:space="preserve">COVID-19: Tips for communicating with employees. </w:t>
      </w:r>
      <w:r>
        <w:t xml:space="preserve">Available at: </w:t>
      </w:r>
      <w:hyperlink r:id="rId12" w:history="1">
        <w:r w:rsidR="000439A8" w:rsidRPr="003269DF">
          <w:rPr>
            <w:rStyle w:val="Hyperlink"/>
          </w:rPr>
          <w:t>https://www.cipd.co.uk/knowledge/fundamentals/relations/communication/communication-during-COVID-1</w:t>
        </w:r>
        <w:r w:rsidR="000439A8" w:rsidRPr="003269DF">
          <w:rPr>
            <w:rStyle w:val="Hyperlink"/>
          </w:rPr>
          <w:t>9</w:t>
        </w:r>
      </w:hyperlink>
      <w:r w:rsidR="000439A8">
        <w:t xml:space="preserve"> (Accessed on: 16 October 2020).</w:t>
      </w:r>
    </w:p>
    <w:p w14:paraId="4BB7FB33" w14:textId="6C2CAF50" w:rsidR="0072615A" w:rsidRDefault="0072615A" w:rsidP="00DD292D">
      <w:pPr>
        <w:spacing w:after="0" w:line="240" w:lineRule="auto"/>
      </w:pPr>
    </w:p>
    <w:p w14:paraId="094E88ED" w14:textId="498A0A8A" w:rsidR="0072615A" w:rsidRPr="0072615A" w:rsidRDefault="0072615A" w:rsidP="00DD292D">
      <w:pPr>
        <w:spacing w:after="0" w:line="240" w:lineRule="auto"/>
      </w:pPr>
      <w:r>
        <w:t xml:space="preserve">HEIW (2020a) </w:t>
      </w:r>
      <w:r>
        <w:rPr>
          <w:i/>
          <w:iCs/>
        </w:rPr>
        <w:t xml:space="preserve">Transforming the workforce for a healthier Wales: Our Strategic Equality Plan. </w:t>
      </w:r>
      <w:r>
        <w:t xml:space="preserve">Available at: </w:t>
      </w:r>
      <w:hyperlink r:id="rId13" w:history="1">
        <w:r w:rsidR="009E2FDC" w:rsidRPr="003269DF">
          <w:rPr>
            <w:rStyle w:val="Hyperlink"/>
          </w:rPr>
          <w:t>https://heiw.nhs.wales/files/heiw-strategic-equality-plan-2020-2021/</w:t>
        </w:r>
      </w:hyperlink>
      <w:r w:rsidR="009E2FDC">
        <w:t xml:space="preserve"> (Accessed on: 16 October 2020).</w:t>
      </w:r>
    </w:p>
    <w:p w14:paraId="7B1459D9" w14:textId="56C7E32D" w:rsidR="00A65139" w:rsidRDefault="00A65139" w:rsidP="00DD292D">
      <w:pPr>
        <w:spacing w:after="0" w:line="240" w:lineRule="auto"/>
      </w:pPr>
    </w:p>
    <w:p w14:paraId="4D630D3D" w14:textId="1E5AA993" w:rsidR="00A65139" w:rsidRPr="00A65139" w:rsidRDefault="00A65139" w:rsidP="00DD292D">
      <w:pPr>
        <w:spacing w:after="0" w:line="240" w:lineRule="auto"/>
      </w:pPr>
      <w:r>
        <w:t>HEIW (2020</w:t>
      </w:r>
      <w:r w:rsidR="00EE6D9B">
        <w:t>b</w:t>
      </w:r>
      <w:r>
        <w:t xml:space="preserve">) </w:t>
      </w:r>
      <w:r>
        <w:rPr>
          <w:i/>
          <w:iCs/>
        </w:rPr>
        <w:t xml:space="preserve">DSE guidance for home working – September Update. </w:t>
      </w:r>
      <w:r w:rsidR="004B3269">
        <w:t>HEIW internal guidance. Unpublished.</w:t>
      </w:r>
    </w:p>
    <w:p w14:paraId="011FFB89" w14:textId="43015AA9" w:rsidR="00A91E7D" w:rsidRDefault="00A91E7D" w:rsidP="00DD292D">
      <w:pPr>
        <w:spacing w:after="0" w:line="240" w:lineRule="auto"/>
      </w:pPr>
    </w:p>
    <w:p w14:paraId="25FFDF76" w14:textId="7BA17F78" w:rsidR="00A91E7D" w:rsidRPr="00A91E7D" w:rsidRDefault="00A91E7D" w:rsidP="00DD292D">
      <w:pPr>
        <w:spacing w:after="0" w:line="240" w:lineRule="auto"/>
        <w:rPr>
          <w:rFonts w:eastAsia="Arial" w:cs="Arial"/>
        </w:rPr>
      </w:pPr>
      <w:r w:rsidRPr="00A91E7D">
        <w:rPr>
          <w:rFonts w:eastAsia="Arial" w:cs="Arial"/>
        </w:rPr>
        <w:t xml:space="preserve">(Howells, A (2020) </w:t>
      </w:r>
      <w:r w:rsidRPr="00A91E7D">
        <w:rPr>
          <w:rFonts w:eastAsia="Arial" w:cs="Arial"/>
          <w:i/>
          <w:iCs/>
        </w:rPr>
        <w:t xml:space="preserve">Staff Update: 7 October 2020. </w:t>
      </w:r>
      <w:r w:rsidRPr="00A91E7D">
        <w:rPr>
          <w:rFonts w:eastAsia="Arial" w:cs="Arial"/>
        </w:rPr>
        <w:t>HEIW internal communication. Unpublished</w:t>
      </w:r>
    </w:p>
    <w:p w14:paraId="5B7CB7A8" w14:textId="77777777" w:rsidR="00D134F6" w:rsidRPr="006D47AF" w:rsidRDefault="00D134F6" w:rsidP="00DD292D">
      <w:pPr>
        <w:spacing w:after="0" w:line="240" w:lineRule="auto"/>
      </w:pPr>
    </w:p>
    <w:p w14:paraId="5A9E8B4F" w14:textId="3AF42DEE" w:rsidR="00D134F6" w:rsidRDefault="00D134F6" w:rsidP="00DD292D">
      <w:pPr>
        <w:spacing w:after="0" w:line="240" w:lineRule="auto"/>
        <w:rPr>
          <w:lang w:val="en-US"/>
        </w:rPr>
      </w:pPr>
      <w:r w:rsidRPr="006D47AF">
        <w:rPr>
          <w:lang w:val="en-US"/>
        </w:rPr>
        <w:t xml:space="preserve">MacLeod, D. and Clarke, N. (2009) </w:t>
      </w:r>
      <w:r w:rsidRPr="006D47AF">
        <w:rPr>
          <w:i/>
          <w:iCs/>
          <w:lang w:val="en-US"/>
        </w:rPr>
        <w:t xml:space="preserve">Engaging for Success: enhancing performance through employee engagement.  A report to government. </w:t>
      </w:r>
      <w:r w:rsidRPr="006D47AF">
        <w:rPr>
          <w:lang w:val="en-US"/>
        </w:rPr>
        <w:t xml:space="preserve">London: Department for Business, Innovation and Skills. </w:t>
      </w:r>
    </w:p>
    <w:p w14:paraId="4492C519" w14:textId="395E29CC" w:rsidR="00983082" w:rsidRDefault="00983082" w:rsidP="00DD292D">
      <w:pPr>
        <w:spacing w:after="0" w:line="240" w:lineRule="auto"/>
        <w:rPr>
          <w:lang w:val="en-US"/>
        </w:rPr>
      </w:pPr>
      <w:r>
        <w:rPr>
          <w:lang w:val="en-US"/>
        </w:rPr>
        <w:t xml:space="preserve">McKenzie, L (2020) </w:t>
      </w:r>
      <w:r>
        <w:rPr>
          <w:i/>
          <w:iCs/>
          <w:lang w:val="en-US"/>
        </w:rPr>
        <w:t>Tips for Improving Staff Well-Being During COVID-19</w:t>
      </w:r>
      <w:r w:rsidR="00757ADA">
        <w:rPr>
          <w:i/>
          <w:iCs/>
          <w:lang w:val="en-US"/>
        </w:rPr>
        <w:t xml:space="preserve"> </w:t>
      </w:r>
      <w:r w:rsidR="00757ADA" w:rsidRPr="00702E3A">
        <w:rPr>
          <w:lang w:val="en-US"/>
        </w:rPr>
        <w:t>[blog]</w:t>
      </w:r>
      <w:r w:rsidR="00702E3A">
        <w:rPr>
          <w:i/>
          <w:iCs/>
          <w:lang w:val="en-US"/>
        </w:rPr>
        <w:t xml:space="preserve"> </w:t>
      </w:r>
      <w:r w:rsidR="00702E3A">
        <w:rPr>
          <w:lang w:val="en-US"/>
        </w:rPr>
        <w:t>12 May</w:t>
      </w:r>
      <w:r>
        <w:rPr>
          <w:i/>
          <w:iCs/>
          <w:lang w:val="en-US"/>
        </w:rPr>
        <w:t xml:space="preserve">. </w:t>
      </w:r>
      <w:r>
        <w:rPr>
          <w:lang w:val="en-US"/>
        </w:rPr>
        <w:t xml:space="preserve">Available at: </w:t>
      </w:r>
      <w:hyperlink r:id="rId14" w:history="1">
        <w:r w:rsidR="00131076" w:rsidRPr="003269DF">
          <w:rPr>
            <w:rStyle w:val="Hyperlink"/>
            <w:lang w:val="en-US"/>
          </w:rPr>
          <w:t>www.ihi.org/communities/blogs/tips-for-improving-staff-wellbeing-during-covid-19</w:t>
        </w:r>
      </w:hyperlink>
      <w:r w:rsidR="00131076">
        <w:rPr>
          <w:lang w:val="en-US"/>
        </w:rPr>
        <w:t xml:space="preserve"> (Accessed on: 16 October 2020).</w:t>
      </w:r>
    </w:p>
    <w:p w14:paraId="6C765644" w14:textId="77777777" w:rsidR="00DD292D" w:rsidRDefault="00DD292D" w:rsidP="00DD292D">
      <w:pPr>
        <w:spacing w:after="0" w:line="240" w:lineRule="auto"/>
        <w:rPr>
          <w:lang w:val="en-US"/>
        </w:rPr>
      </w:pPr>
    </w:p>
    <w:p w14:paraId="76AE841C" w14:textId="1F7D74D4" w:rsidR="00076595" w:rsidRPr="006F5B31" w:rsidRDefault="00076595" w:rsidP="00DD292D">
      <w:pPr>
        <w:spacing w:after="0" w:line="240" w:lineRule="auto"/>
        <w:rPr>
          <w:lang w:val="en-US"/>
        </w:rPr>
      </w:pPr>
      <w:r>
        <w:rPr>
          <w:lang w:val="en-US"/>
        </w:rPr>
        <w:t xml:space="preserve">McKinsey (2020) </w:t>
      </w:r>
      <w:r w:rsidR="006F5B31">
        <w:rPr>
          <w:i/>
          <w:iCs/>
          <w:lang w:val="en-US"/>
        </w:rPr>
        <w:t xml:space="preserve">Adapting workplace learning in the time of coronavirus. </w:t>
      </w:r>
      <w:r w:rsidR="006F5B31">
        <w:rPr>
          <w:lang w:val="en-US"/>
        </w:rPr>
        <w:t xml:space="preserve">Available at: </w:t>
      </w:r>
      <w:hyperlink r:id="rId15" w:history="1">
        <w:r w:rsidR="006F5B31" w:rsidRPr="003269DF">
          <w:rPr>
            <w:rStyle w:val="Hyperlink"/>
            <w:lang w:val="en-US"/>
          </w:rPr>
          <w:t>https://www.mckinsey.com/~/media/McKinsey/Business%20Functions/McKinsey%20Accelerate/Our%20Insights/Adapting%20workplace%20learning%20in%20the%20time%20of%20coronavirus/Adapting-workplace-learning-in-the-time-of-coronavirus-vF.pdf</w:t>
        </w:r>
      </w:hyperlink>
      <w:r w:rsidR="006F5B31">
        <w:rPr>
          <w:lang w:val="en-US"/>
        </w:rPr>
        <w:t xml:space="preserve"> (Accessed on: 16 October 2020)</w:t>
      </w:r>
      <w:r w:rsidR="00F26D6C">
        <w:rPr>
          <w:lang w:val="en-US"/>
        </w:rPr>
        <w:t>.</w:t>
      </w:r>
      <w:r w:rsidR="006F5B31" w:rsidRPr="006F5B31">
        <w:rPr>
          <w:lang w:val="en-US"/>
        </w:rPr>
        <w:cr/>
      </w:r>
    </w:p>
    <w:p w14:paraId="0F534964" w14:textId="12D862C5" w:rsidR="00D134F6" w:rsidRDefault="00D134F6" w:rsidP="00DD292D">
      <w:pPr>
        <w:spacing w:after="0" w:line="240" w:lineRule="auto"/>
        <w:rPr>
          <w:lang w:val="en-US"/>
        </w:rPr>
      </w:pPr>
      <w:r w:rsidRPr="006D47AF">
        <w:rPr>
          <w:lang w:val="en-US"/>
        </w:rPr>
        <w:t xml:space="preserve">Minnaar, J. (2018) </w:t>
      </w:r>
      <w:r w:rsidRPr="006D47AF">
        <w:rPr>
          <w:i/>
          <w:iCs/>
          <w:lang w:val="en-US"/>
        </w:rPr>
        <w:t xml:space="preserve">The Ugly Truth About the State of the Workplace. </w:t>
      </w:r>
      <w:r w:rsidRPr="006D47AF">
        <w:rPr>
          <w:lang w:val="en-US"/>
        </w:rPr>
        <w:t xml:space="preserve">Available at: </w:t>
      </w:r>
      <w:hyperlink r:id="rId16" w:history="1">
        <w:r w:rsidRPr="006D47AF">
          <w:rPr>
            <w:rStyle w:val="Hyperlink"/>
            <w:lang w:val="en-US"/>
          </w:rPr>
          <w:t>https://corporate-rebels.com/research</w:t>
        </w:r>
      </w:hyperlink>
      <w:r w:rsidRPr="006D47AF">
        <w:rPr>
          <w:lang w:val="en-US"/>
        </w:rPr>
        <w:t xml:space="preserve"> (Accessed on: 27 September 2020).</w:t>
      </w:r>
    </w:p>
    <w:p w14:paraId="1251E0FB" w14:textId="77777777" w:rsidR="00DD292D" w:rsidRPr="006D47AF" w:rsidRDefault="00DD292D" w:rsidP="00DD292D">
      <w:pPr>
        <w:spacing w:after="0" w:line="240" w:lineRule="auto"/>
        <w:rPr>
          <w:lang w:val="en-US"/>
        </w:rPr>
      </w:pPr>
    </w:p>
    <w:p w14:paraId="09334631" w14:textId="6A30C69C" w:rsidR="00D134F6" w:rsidRDefault="00D134F6" w:rsidP="00DD292D">
      <w:pPr>
        <w:spacing w:after="0" w:line="240" w:lineRule="auto"/>
        <w:rPr>
          <w:lang w:val="en-US"/>
        </w:rPr>
      </w:pPr>
      <w:r w:rsidRPr="006D47AF">
        <w:rPr>
          <w:lang w:val="en-US"/>
        </w:rPr>
        <w:t xml:space="preserve">Shriar, J (2015) </w:t>
      </w:r>
      <w:r w:rsidRPr="006D47AF">
        <w:rPr>
          <w:i/>
          <w:iCs/>
          <w:lang w:val="en-US"/>
        </w:rPr>
        <w:t xml:space="preserve">10 Essential Pillars of Employee Engagement. </w:t>
      </w:r>
      <w:r w:rsidRPr="006D47AF">
        <w:rPr>
          <w:lang w:val="en-US"/>
        </w:rPr>
        <w:t xml:space="preserve">Available at: </w:t>
      </w:r>
      <w:hyperlink r:id="rId17" w:history="1">
        <w:r w:rsidRPr="006D47AF">
          <w:rPr>
            <w:rStyle w:val="Hyperlink"/>
            <w:lang w:val="en-US"/>
          </w:rPr>
          <w:t>https://www.bpir.com/images/PDFs/v8i10/r11436.pdf</w:t>
        </w:r>
      </w:hyperlink>
      <w:r w:rsidRPr="006D47AF">
        <w:rPr>
          <w:lang w:val="en-US"/>
        </w:rPr>
        <w:t xml:space="preserve"> (Accessed on: 4 October 2020).</w:t>
      </w:r>
    </w:p>
    <w:p w14:paraId="6C404F2C" w14:textId="77777777" w:rsidR="00DD292D" w:rsidRDefault="00DD292D" w:rsidP="00DD292D">
      <w:pPr>
        <w:spacing w:after="0" w:line="240" w:lineRule="auto"/>
        <w:rPr>
          <w:lang w:val="en-US"/>
        </w:rPr>
      </w:pPr>
    </w:p>
    <w:p w14:paraId="10032930" w14:textId="7A2A3887" w:rsidR="0096342D" w:rsidRDefault="0096342D" w:rsidP="00DD292D">
      <w:pPr>
        <w:spacing w:after="0" w:line="240" w:lineRule="auto"/>
        <w:rPr>
          <w:lang w:val="en-US"/>
        </w:rPr>
      </w:pPr>
      <w:r>
        <w:rPr>
          <w:lang w:val="en-US"/>
        </w:rPr>
        <w:t xml:space="preserve">The Receptionist (2020) </w:t>
      </w:r>
      <w:r>
        <w:rPr>
          <w:i/>
          <w:iCs/>
          <w:lang w:val="en-US"/>
        </w:rPr>
        <w:t xml:space="preserve">What Does a “Fun” Office Look Like in the COVID Era?. </w:t>
      </w:r>
      <w:r>
        <w:rPr>
          <w:lang w:val="en-US"/>
        </w:rPr>
        <w:t xml:space="preserve">Available at: </w:t>
      </w:r>
      <w:hyperlink r:id="rId18" w:history="1">
        <w:r w:rsidR="00DD292D" w:rsidRPr="003269DF">
          <w:rPr>
            <w:rStyle w:val="Hyperlink"/>
            <w:lang w:val="en-US"/>
          </w:rPr>
          <w:t>https://thereceptionist.com/blog/what-does-a-fun-office-look-like-in-the-covid-era/</w:t>
        </w:r>
      </w:hyperlink>
      <w:r w:rsidR="00DD292D">
        <w:rPr>
          <w:lang w:val="en-US"/>
        </w:rPr>
        <w:t xml:space="preserve"> (Accessed on: 16 October 2020).</w:t>
      </w:r>
    </w:p>
    <w:p w14:paraId="40C78276" w14:textId="77777777" w:rsidR="00DD292D" w:rsidRPr="0096342D" w:rsidRDefault="00DD292D" w:rsidP="00DD292D">
      <w:pPr>
        <w:spacing w:after="0" w:line="240" w:lineRule="auto"/>
        <w:rPr>
          <w:lang w:val="en-US"/>
        </w:rPr>
      </w:pPr>
    </w:p>
    <w:p w14:paraId="0F187682" w14:textId="40E4C69A" w:rsidR="00D134F6" w:rsidRDefault="00D134F6" w:rsidP="00DD292D">
      <w:pPr>
        <w:spacing w:after="0" w:line="240" w:lineRule="auto"/>
        <w:rPr>
          <w:lang w:val="en-US"/>
        </w:rPr>
      </w:pPr>
      <w:r w:rsidRPr="006D47AF">
        <w:rPr>
          <w:lang w:val="en-US"/>
        </w:rPr>
        <w:t xml:space="preserve">Wickham, N (2020) </w:t>
      </w:r>
      <w:r w:rsidRPr="006D47AF">
        <w:rPr>
          <w:i/>
          <w:iCs/>
          <w:lang w:val="en-US"/>
        </w:rPr>
        <w:t xml:space="preserve">Why is Employee Engagement Important? 14 Benefits Backed by Research. </w:t>
      </w:r>
      <w:r w:rsidRPr="006D47AF">
        <w:rPr>
          <w:lang w:val="en-US"/>
        </w:rPr>
        <w:t xml:space="preserve">Available at: </w:t>
      </w:r>
      <w:hyperlink r:id="rId19" w:history="1">
        <w:r w:rsidRPr="006D47AF">
          <w:rPr>
            <w:rStyle w:val="Hyperlink"/>
            <w:lang w:val="en-US"/>
          </w:rPr>
          <w:t>https://www.quantumworkplace.com/future-of-work/14-benefits-of-employee-engagement-backed-by-reserach</w:t>
        </w:r>
      </w:hyperlink>
      <w:r w:rsidRPr="006D47AF">
        <w:rPr>
          <w:lang w:val="en-US"/>
        </w:rPr>
        <w:t xml:space="preserve"> (Accessed on: 3 October 2020)</w:t>
      </w:r>
    </w:p>
    <w:p w14:paraId="23A3E4B4" w14:textId="77777777" w:rsidR="00DD292D" w:rsidRPr="006D47AF" w:rsidRDefault="00DD292D" w:rsidP="00DD292D">
      <w:pPr>
        <w:spacing w:after="0" w:line="240" w:lineRule="auto"/>
        <w:rPr>
          <w:lang w:val="en-US"/>
        </w:rPr>
      </w:pPr>
    </w:p>
    <w:p w14:paraId="4315E8C9" w14:textId="2739D6A8" w:rsidR="00D134F6" w:rsidRPr="00DD292D" w:rsidRDefault="00D134F6" w:rsidP="00DD292D">
      <w:pPr>
        <w:spacing w:after="0" w:line="240" w:lineRule="auto"/>
        <w:rPr>
          <w:lang w:val="en-US"/>
        </w:rPr>
      </w:pPr>
      <w:r w:rsidRPr="006D47AF">
        <w:rPr>
          <w:lang w:val="en-US"/>
        </w:rPr>
        <w:t xml:space="preserve">Timewise (2020) </w:t>
      </w:r>
      <w:r w:rsidRPr="006D47AF">
        <w:rPr>
          <w:i/>
          <w:iCs/>
          <w:lang w:val="en-US"/>
        </w:rPr>
        <w:t xml:space="preserve">How flexible working supports employee engagement and wellbeing. </w:t>
      </w:r>
      <w:r w:rsidRPr="006D47AF">
        <w:rPr>
          <w:lang w:val="en-US"/>
        </w:rPr>
        <w:t xml:space="preserve">Available at: </w:t>
      </w:r>
      <w:hyperlink r:id="rId20" w:history="1">
        <w:r w:rsidRPr="006D47AF">
          <w:rPr>
            <w:rStyle w:val="Hyperlink"/>
            <w:lang w:val="en-US"/>
          </w:rPr>
          <w:t>https://timewise.co.uk/article/how-flexible-working-supports-employee-engagement-and-well-being/</w:t>
        </w:r>
      </w:hyperlink>
      <w:r w:rsidRPr="006D47AF">
        <w:rPr>
          <w:lang w:val="en-US"/>
        </w:rPr>
        <w:t xml:space="preserve"> (Accessed on: 6 October 2020).</w:t>
      </w:r>
    </w:p>
    <w:sectPr w:rsidR="00D134F6" w:rsidRPr="00DD292D" w:rsidSect="0083084F">
      <w:pgSz w:w="11906" w:h="16838"/>
      <w:pgMar w:top="851" w:right="1440" w:bottom="568"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BED"/>
    <w:rsid w:val="00000C09"/>
    <w:rsid w:val="0001554A"/>
    <w:rsid w:val="000172C9"/>
    <w:rsid w:val="00035B38"/>
    <w:rsid w:val="000439A8"/>
    <w:rsid w:val="00045FE0"/>
    <w:rsid w:val="00056E00"/>
    <w:rsid w:val="00076595"/>
    <w:rsid w:val="000837F8"/>
    <w:rsid w:val="000844C1"/>
    <w:rsid w:val="00093023"/>
    <w:rsid w:val="000A0586"/>
    <w:rsid w:val="000E3AFF"/>
    <w:rsid w:val="000E7357"/>
    <w:rsid w:val="000F47AA"/>
    <w:rsid w:val="00115767"/>
    <w:rsid w:val="0011753C"/>
    <w:rsid w:val="00122E89"/>
    <w:rsid w:val="00124B6B"/>
    <w:rsid w:val="00131076"/>
    <w:rsid w:val="001562D8"/>
    <w:rsid w:val="0018697A"/>
    <w:rsid w:val="00191C2A"/>
    <w:rsid w:val="001C2073"/>
    <w:rsid w:val="001D2968"/>
    <w:rsid w:val="001D6369"/>
    <w:rsid w:val="001E638E"/>
    <w:rsid w:val="00206772"/>
    <w:rsid w:val="00226D25"/>
    <w:rsid w:val="00233851"/>
    <w:rsid w:val="00233D5B"/>
    <w:rsid w:val="0025374D"/>
    <w:rsid w:val="00287220"/>
    <w:rsid w:val="00293365"/>
    <w:rsid w:val="002A66C5"/>
    <w:rsid w:val="002C65C4"/>
    <w:rsid w:val="002D460F"/>
    <w:rsid w:val="002F41C1"/>
    <w:rsid w:val="00307B89"/>
    <w:rsid w:val="0031344A"/>
    <w:rsid w:val="003849F2"/>
    <w:rsid w:val="00387870"/>
    <w:rsid w:val="00390041"/>
    <w:rsid w:val="003B0162"/>
    <w:rsid w:val="003E210E"/>
    <w:rsid w:val="003E3BED"/>
    <w:rsid w:val="003F3BE0"/>
    <w:rsid w:val="00411CDD"/>
    <w:rsid w:val="00413A91"/>
    <w:rsid w:val="0041759F"/>
    <w:rsid w:val="00420B22"/>
    <w:rsid w:val="0042342F"/>
    <w:rsid w:val="00427D4D"/>
    <w:rsid w:val="00452DE3"/>
    <w:rsid w:val="004541B8"/>
    <w:rsid w:val="0046043E"/>
    <w:rsid w:val="00477885"/>
    <w:rsid w:val="00484E57"/>
    <w:rsid w:val="004A7C18"/>
    <w:rsid w:val="004B3269"/>
    <w:rsid w:val="004C2F59"/>
    <w:rsid w:val="004C7705"/>
    <w:rsid w:val="004E2B8D"/>
    <w:rsid w:val="004E7F23"/>
    <w:rsid w:val="004F4E8D"/>
    <w:rsid w:val="005133EA"/>
    <w:rsid w:val="00516119"/>
    <w:rsid w:val="005174D7"/>
    <w:rsid w:val="005272A5"/>
    <w:rsid w:val="00527764"/>
    <w:rsid w:val="00530602"/>
    <w:rsid w:val="00533AE6"/>
    <w:rsid w:val="005415DF"/>
    <w:rsid w:val="00563A75"/>
    <w:rsid w:val="0057349F"/>
    <w:rsid w:val="005C1200"/>
    <w:rsid w:val="005D367D"/>
    <w:rsid w:val="005D5F71"/>
    <w:rsid w:val="005E702F"/>
    <w:rsid w:val="005F0AB0"/>
    <w:rsid w:val="005F17B4"/>
    <w:rsid w:val="005F1B14"/>
    <w:rsid w:val="005F2614"/>
    <w:rsid w:val="005F3CEC"/>
    <w:rsid w:val="00602F84"/>
    <w:rsid w:val="00616F53"/>
    <w:rsid w:val="00643656"/>
    <w:rsid w:val="00665D5E"/>
    <w:rsid w:val="006C633E"/>
    <w:rsid w:val="006C7E6F"/>
    <w:rsid w:val="006D47AF"/>
    <w:rsid w:val="006E6189"/>
    <w:rsid w:val="006F5B31"/>
    <w:rsid w:val="00702E3A"/>
    <w:rsid w:val="007203C6"/>
    <w:rsid w:val="0072615A"/>
    <w:rsid w:val="00755324"/>
    <w:rsid w:val="00757ADA"/>
    <w:rsid w:val="00763324"/>
    <w:rsid w:val="00785FD9"/>
    <w:rsid w:val="0078603C"/>
    <w:rsid w:val="00786CB6"/>
    <w:rsid w:val="00793937"/>
    <w:rsid w:val="007B460D"/>
    <w:rsid w:val="007C044F"/>
    <w:rsid w:val="007D26B1"/>
    <w:rsid w:val="00800AC3"/>
    <w:rsid w:val="00812AF7"/>
    <w:rsid w:val="00814410"/>
    <w:rsid w:val="00823582"/>
    <w:rsid w:val="00827395"/>
    <w:rsid w:val="0083084F"/>
    <w:rsid w:val="008506D5"/>
    <w:rsid w:val="00875D0D"/>
    <w:rsid w:val="008A7FAA"/>
    <w:rsid w:val="008B4798"/>
    <w:rsid w:val="008F1138"/>
    <w:rsid w:val="00903E74"/>
    <w:rsid w:val="009103CE"/>
    <w:rsid w:val="00930D8A"/>
    <w:rsid w:val="009371A4"/>
    <w:rsid w:val="00941F3F"/>
    <w:rsid w:val="00962FD8"/>
    <w:rsid w:val="0096342D"/>
    <w:rsid w:val="009655C3"/>
    <w:rsid w:val="00977692"/>
    <w:rsid w:val="00983082"/>
    <w:rsid w:val="009869AC"/>
    <w:rsid w:val="009A5FFB"/>
    <w:rsid w:val="009B1957"/>
    <w:rsid w:val="009C1D70"/>
    <w:rsid w:val="009C7172"/>
    <w:rsid w:val="009D68D3"/>
    <w:rsid w:val="009E0467"/>
    <w:rsid w:val="009E2FDC"/>
    <w:rsid w:val="009F5DAB"/>
    <w:rsid w:val="00A07283"/>
    <w:rsid w:val="00A1603B"/>
    <w:rsid w:val="00A32792"/>
    <w:rsid w:val="00A357C5"/>
    <w:rsid w:val="00A56BFD"/>
    <w:rsid w:val="00A65139"/>
    <w:rsid w:val="00A73E08"/>
    <w:rsid w:val="00A80C33"/>
    <w:rsid w:val="00A825FF"/>
    <w:rsid w:val="00A856B2"/>
    <w:rsid w:val="00A91E7D"/>
    <w:rsid w:val="00AC0CA9"/>
    <w:rsid w:val="00AC41DF"/>
    <w:rsid w:val="00AC73DC"/>
    <w:rsid w:val="00AC7812"/>
    <w:rsid w:val="00AD6568"/>
    <w:rsid w:val="00AE10F8"/>
    <w:rsid w:val="00AE51FD"/>
    <w:rsid w:val="00AE7017"/>
    <w:rsid w:val="00B05087"/>
    <w:rsid w:val="00B066EB"/>
    <w:rsid w:val="00B56A5F"/>
    <w:rsid w:val="00B64798"/>
    <w:rsid w:val="00BE0FD4"/>
    <w:rsid w:val="00BE544F"/>
    <w:rsid w:val="00BF0AF3"/>
    <w:rsid w:val="00BF3486"/>
    <w:rsid w:val="00C1488C"/>
    <w:rsid w:val="00C1705C"/>
    <w:rsid w:val="00C22DE2"/>
    <w:rsid w:val="00C25586"/>
    <w:rsid w:val="00C366D7"/>
    <w:rsid w:val="00C405E9"/>
    <w:rsid w:val="00C42E8D"/>
    <w:rsid w:val="00C62935"/>
    <w:rsid w:val="00C66E1E"/>
    <w:rsid w:val="00C935C5"/>
    <w:rsid w:val="00CA10B8"/>
    <w:rsid w:val="00CD3D54"/>
    <w:rsid w:val="00D043D2"/>
    <w:rsid w:val="00D06443"/>
    <w:rsid w:val="00D10DF7"/>
    <w:rsid w:val="00D134F6"/>
    <w:rsid w:val="00D26923"/>
    <w:rsid w:val="00D449DD"/>
    <w:rsid w:val="00D565ED"/>
    <w:rsid w:val="00D649DD"/>
    <w:rsid w:val="00D763F2"/>
    <w:rsid w:val="00D87BF1"/>
    <w:rsid w:val="00D906DF"/>
    <w:rsid w:val="00DB3FB1"/>
    <w:rsid w:val="00DD292D"/>
    <w:rsid w:val="00DD6776"/>
    <w:rsid w:val="00DD696C"/>
    <w:rsid w:val="00DD7987"/>
    <w:rsid w:val="00DF6749"/>
    <w:rsid w:val="00E104F9"/>
    <w:rsid w:val="00E513FC"/>
    <w:rsid w:val="00E8454E"/>
    <w:rsid w:val="00E878CA"/>
    <w:rsid w:val="00E90164"/>
    <w:rsid w:val="00E95187"/>
    <w:rsid w:val="00EA5C80"/>
    <w:rsid w:val="00EB3515"/>
    <w:rsid w:val="00ED75D4"/>
    <w:rsid w:val="00EE6D9B"/>
    <w:rsid w:val="00EF215B"/>
    <w:rsid w:val="00F038FD"/>
    <w:rsid w:val="00F03A99"/>
    <w:rsid w:val="00F06CDF"/>
    <w:rsid w:val="00F11016"/>
    <w:rsid w:val="00F210D8"/>
    <w:rsid w:val="00F26D6C"/>
    <w:rsid w:val="00F35D29"/>
    <w:rsid w:val="00F43695"/>
    <w:rsid w:val="00F551F7"/>
    <w:rsid w:val="00F627E1"/>
    <w:rsid w:val="00F97A15"/>
    <w:rsid w:val="00FA5585"/>
    <w:rsid w:val="00FE6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FCD8E"/>
  <w15:chartTrackingRefBased/>
  <w15:docId w15:val="{B0FD6C71-15AA-4351-8F25-BED2E30FF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3BED"/>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styleId="Hyperlink">
    <w:name w:val="Hyperlink"/>
    <w:basedOn w:val="DefaultParagraphFont"/>
    <w:uiPriority w:val="99"/>
    <w:unhideWhenUsed/>
    <w:rsid w:val="00FA5585"/>
    <w:rPr>
      <w:color w:val="0563C1" w:themeColor="hyperlink"/>
      <w:u w:val="single"/>
    </w:rPr>
  </w:style>
  <w:style w:type="character" w:styleId="UnresolvedMention">
    <w:name w:val="Unresolved Mention"/>
    <w:basedOn w:val="DefaultParagraphFont"/>
    <w:uiPriority w:val="99"/>
    <w:semiHidden/>
    <w:unhideWhenUsed/>
    <w:rsid w:val="00477885"/>
    <w:rPr>
      <w:color w:val="605E5C"/>
      <w:shd w:val="clear" w:color="auto" w:fill="E1DFDD"/>
    </w:rPr>
  </w:style>
  <w:style w:type="paragraph" w:styleId="BalloonText">
    <w:name w:val="Balloon Text"/>
    <w:basedOn w:val="Normal"/>
    <w:link w:val="BalloonTextChar"/>
    <w:uiPriority w:val="99"/>
    <w:semiHidden/>
    <w:unhideWhenUsed/>
    <w:rsid w:val="000837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37F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 TargetMode="External"/><Relationship Id="rId13" Type="http://schemas.openxmlformats.org/officeDocument/2006/relationships/hyperlink" Target="https://heiw.nhs.wales/files/heiw-strategic-equality-plan-2020-2021/" TargetMode="External"/><Relationship Id="rId18" Type="http://schemas.openxmlformats.org/officeDocument/2006/relationships/hyperlink" Target="https://thereceptionist.com/blog/what-does-a-fun-office-look-like-in-the-covid-era/"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ipd.co.uk/knowledge/fundamentals/relations/communication/communication-during-COVID-19" TargetMode="External"/><Relationship Id="rId17" Type="http://schemas.openxmlformats.org/officeDocument/2006/relationships/hyperlink" Target="https://www.bpir.com/images/PDFs/v8i10/r11436.pdf" TargetMode="External"/><Relationship Id="rId2" Type="http://schemas.openxmlformats.org/officeDocument/2006/relationships/customXml" Target="../customXml/item2.xml"/><Relationship Id="rId16" Type="http://schemas.openxmlformats.org/officeDocument/2006/relationships/hyperlink" Target="https://corporate-rebels.com/research" TargetMode="External"/><Relationship Id="rId20" Type="http://schemas.openxmlformats.org/officeDocument/2006/relationships/hyperlink" Target="https://timewise.co.uk/article/how-flexible-working-supports-employee-engagement-and-well-be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co.uk/knowledge/fundamentals/people/recruitment/brand-factsheet" TargetMode="External"/><Relationship Id="rId5" Type="http://schemas.openxmlformats.org/officeDocument/2006/relationships/styles" Target="styles.xml"/><Relationship Id="rId15" Type="http://schemas.openxmlformats.org/officeDocument/2006/relationships/hyperlink" Target="https://www.mckinsey.com/~/media/McKinsey/Business%20Functions/McKinsey%20Accelerate/Our%20Insights/Adapting%20workplace%20learning%20in%20the%20time%20of%20coronavirus/Adapting-workplace-learning-in-the-time-of-coronavirus-vF.pdf" TargetMode="External"/><Relationship Id="rId10" Type="http://schemas.openxmlformats.org/officeDocument/2006/relationships/hyperlink" Target="https://www.cipd.co.uk/knowledge/fundamentals/relations/engagement/factsheet" TargetMode="External"/><Relationship Id="rId19" Type="http://schemas.openxmlformats.org/officeDocument/2006/relationships/hyperlink" Target="https://www.quantumworkplace.com/future-of-work/14-benefits-of-employee-engagement-backed-by-reserach" TargetMode="External"/><Relationship Id="rId4" Type="http://schemas.openxmlformats.org/officeDocument/2006/relationships/numbering" Target="numbering.xml"/><Relationship Id="rId9" Type="http://schemas.openxmlformats.org/officeDocument/2006/relationships/hyperlink" Target="https://heiw.nhs.wales/about-us1/values-and-behaviours/" TargetMode="External"/><Relationship Id="rId14" Type="http://schemas.openxmlformats.org/officeDocument/2006/relationships/hyperlink" Target="http://www.ihi.org/communities/blogs/tips-for-improving-staff-wellbeing-during-covid-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2996a19f5672d0963fef6afe2c9820e2">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42bec8913b38570c237435aeb2f71006"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5D4B40-6580-48C3-B286-D1587A7C55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785D5E-8454-460E-8BB6-27008D2ADC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CE71A6-5235-40EB-9148-32DB7724A51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5</Pages>
  <Words>2277</Words>
  <Characters>12983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209</cp:revision>
  <dcterms:created xsi:type="dcterms:W3CDTF">2020-10-02T09:46:00Z</dcterms:created>
  <dcterms:modified xsi:type="dcterms:W3CDTF">2020-10-16T08:50:00Z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