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60"/>
          <w:szCs w:val="60"/>
        </w:rPr>
      </w:pPr>
      <w:r w:rsidDel="00000000" w:rsidR="00000000" w:rsidRPr="00000000">
        <w:rPr>
          <w:sz w:val="60"/>
          <w:szCs w:val="60"/>
          <w:rtl w:val="0"/>
        </w:rPr>
        <w:t xml:space="preserve">Effective Team Working and Communication </w:t>
      </w:r>
    </w:p>
    <w:p w:rsidR="00000000" w:rsidDel="00000000" w:rsidP="00000000" w:rsidRDefault="00000000" w:rsidRPr="00000000" w14:paraId="00000002">
      <w:pPr>
        <w:jc w:val="center"/>
        <w:rPr>
          <w:sz w:val="60"/>
          <w:szCs w:val="60"/>
        </w:rPr>
      </w:pPr>
      <w:r w:rsidDel="00000000" w:rsidR="00000000" w:rsidRPr="00000000">
        <w:rPr>
          <w:sz w:val="60"/>
          <w:szCs w:val="60"/>
          <w:rtl w:val="0"/>
        </w:rPr>
        <w:t xml:space="preserve">BMSW4002</w:t>
      </w:r>
    </w:p>
    <w:p w:rsidR="00000000" w:rsidDel="00000000" w:rsidP="00000000" w:rsidRDefault="00000000" w:rsidRPr="00000000" w14:paraId="00000003">
      <w:pPr>
        <w:jc w:val="center"/>
        <w:rPr>
          <w:sz w:val="60"/>
          <w:szCs w:val="60"/>
        </w:rPr>
      </w:pPr>
      <w:r w:rsidDel="00000000" w:rsidR="00000000" w:rsidRPr="00000000">
        <w:rPr>
          <w:sz w:val="60"/>
          <w:szCs w:val="60"/>
          <w:rtl w:val="0"/>
        </w:rPr>
        <w:t xml:space="preserve">GROUP1</w:t>
      </w:r>
    </w:p>
    <w:p w:rsidR="00000000" w:rsidDel="00000000" w:rsidP="00000000" w:rsidRDefault="00000000" w:rsidRPr="00000000" w14:paraId="00000004">
      <w:pPr>
        <w:jc w:val="center"/>
        <w:rPr>
          <w:sz w:val="60"/>
          <w:szCs w:val="60"/>
        </w:rPr>
      </w:pPr>
      <w:r w:rsidDel="00000000" w:rsidR="00000000" w:rsidRPr="00000000">
        <w:rPr>
          <w:rtl w:val="0"/>
        </w:rPr>
      </w:r>
    </w:p>
    <w:p w:rsidR="00000000" w:rsidDel="00000000" w:rsidP="00000000" w:rsidRDefault="00000000" w:rsidRPr="00000000" w14:paraId="00000005">
      <w:pPr>
        <w:jc w:val="center"/>
        <w:rPr>
          <w:sz w:val="60"/>
          <w:szCs w:val="60"/>
        </w:rPr>
      </w:pPr>
      <w:r w:rsidDel="00000000" w:rsidR="00000000" w:rsidRPr="00000000">
        <w:rPr>
          <w:sz w:val="60"/>
          <w:szCs w:val="60"/>
          <w:rtl w:val="0"/>
        </w:rPr>
        <w:t xml:space="preserve">Student's name:Stamen Bashev</w:t>
      </w:r>
    </w:p>
    <w:p w:rsidR="00000000" w:rsidDel="00000000" w:rsidP="00000000" w:rsidRDefault="00000000" w:rsidRPr="00000000" w14:paraId="00000006">
      <w:pPr>
        <w:jc w:val="center"/>
        <w:rPr>
          <w:sz w:val="60"/>
          <w:szCs w:val="60"/>
        </w:rPr>
      </w:pPr>
      <w:r w:rsidDel="00000000" w:rsidR="00000000" w:rsidRPr="00000000">
        <w:rPr>
          <w:sz w:val="60"/>
          <w:szCs w:val="60"/>
          <w:rtl w:val="0"/>
        </w:rPr>
        <w:t xml:space="preserve">Student's ID: 1913744</w:t>
      </w:r>
    </w:p>
    <w:p w:rsidR="00000000" w:rsidDel="00000000" w:rsidP="00000000" w:rsidRDefault="00000000" w:rsidRPr="00000000" w14:paraId="00000007">
      <w:pPr>
        <w:jc w:val="center"/>
        <w:rPr>
          <w:sz w:val="60"/>
          <w:szCs w:val="60"/>
        </w:rPr>
      </w:pPr>
      <w:r w:rsidDel="00000000" w:rsidR="00000000" w:rsidRPr="00000000">
        <w:rPr>
          <w:sz w:val="60"/>
          <w:szCs w:val="60"/>
          <w:rtl w:val="0"/>
        </w:rPr>
        <w:t xml:space="preserve">Lecturer's name:</w:t>
      </w:r>
    </w:p>
    <w:p w:rsidR="00000000" w:rsidDel="00000000" w:rsidP="00000000" w:rsidRDefault="00000000" w:rsidRPr="00000000" w14:paraId="00000008">
      <w:pPr>
        <w:jc w:val="center"/>
        <w:rPr>
          <w:sz w:val="60"/>
          <w:szCs w:val="60"/>
        </w:rPr>
      </w:pPr>
      <w:r w:rsidDel="00000000" w:rsidR="00000000" w:rsidRPr="00000000">
        <w:rPr>
          <w:sz w:val="60"/>
          <w:szCs w:val="60"/>
          <w:rtl w:val="0"/>
        </w:rPr>
        <w:t xml:space="preserve">Akinseye Aluko</w:t>
      </w:r>
    </w:p>
    <w:p w:rsidR="00000000" w:rsidDel="00000000" w:rsidP="00000000" w:rsidRDefault="00000000" w:rsidRPr="00000000" w14:paraId="00000009">
      <w:pPr>
        <w:spacing w:line="259" w:lineRule="auto"/>
        <w:jc w:val="center"/>
        <w:rPr>
          <w:b w:val="1"/>
          <w:color w:val="000000"/>
        </w:rPr>
      </w:pPr>
      <w:r w:rsidDel="00000000" w:rsidR="00000000" w:rsidRPr="00000000">
        <w:rPr>
          <w:rtl w:val="0"/>
        </w:rPr>
      </w:r>
    </w:p>
    <w:p w:rsidR="00000000" w:rsidDel="00000000" w:rsidP="00000000" w:rsidRDefault="00000000" w:rsidRPr="00000000" w14:paraId="0000000A">
      <w:pPr>
        <w:spacing w:line="259" w:lineRule="auto"/>
        <w:jc w:val="center"/>
        <w:rPr>
          <w:b w:val="1"/>
          <w:color w:val="000000"/>
        </w:rPr>
      </w:pPr>
      <w:r w:rsidDel="00000000" w:rsidR="00000000" w:rsidRPr="00000000">
        <w:rPr>
          <w:rtl w:val="0"/>
        </w:rPr>
      </w:r>
    </w:p>
    <w:p w:rsidR="00000000" w:rsidDel="00000000" w:rsidP="00000000" w:rsidRDefault="00000000" w:rsidRPr="00000000" w14:paraId="0000000B">
      <w:pPr>
        <w:spacing w:line="259" w:lineRule="auto"/>
        <w:jc w:val="center"/>
        <w:rPr>
          <w:b w:val="1"/>
          <w:color w:val="000000"/>
        </w:rPr>
      </w:pPr>
      <w:r w:rsidDel="00000000" w:rsidR="00000000" w:rsidRPr="00000000">
        <w:rPr>
          <w:rtl w:val="0"/>
        </w:rPr>
      </w:r>
    </w:p>
    <w:p w:rsidR="00000000" w:rsidDel="00000000" w:rsidP="00000000" w:rsidRDefault="00000000" w:rsidRPr="00000000" w14:paraId="0000000C">
      <w:pPr>
        <w:spacing w:line="259" w:lineRule="auto"/>
        <w:jc w:val="center"/>
        <w:rPr>
          <w:b w:val="1"/>
          <w:color w:val="000000"/>
        </w:rPr>
      </w:pPr>
      <w:r w:rsidDel="00000000" w:rsidR="00000000" w:rsidRPr="00000000">
        <w:rPr>
          <w:rtl w:val="0"/>
        </w:rPr>
      </w:r>
    </w:p>
    <w:p w:rsidR="00000000" w:rsidDel="00000000" w:rsidP="00000000" w:rsidRDefault="00000000" w:rsidRPr="00000000" w14:paraId="0000000D">
      <w:pPr>
        <w:spacing w:line="259" w:lineRule="auto"/>
        <w:jc w:val="center"/>
        <w:rPr>
          <w:b w:val="1"/>
          <w:color w:val="000000"/>
        </w:rPr>
      </w:pPr>
      <w:r w:rsidDel="00000000" w:rsidR="00000000" w:rsidRPr="00000000">
        <w:rPr>
          <w:rtl w:val="0"/>
        </w:rPr>
      </w:r>
    </w:p>
    <w:p w:rsidR="00000000" w:rsidDel="00000000" w:rsidP="00000000" w:rsidRDefault="00000000" w:rsidRPr="00000000" w14:paraId="0000000E">
      <w:pPr>
        <w:spacing w:line="259" w:lineRule="auto"/>
        <w:jc w:val="center"/>
        <w:rPr>
          <w:b w:val="1"/>
          <w:color w:val="000000"/>
        </w:rPr>
      </w:pPr>
      <w:r w:rsidDel="00000000" w:rsidR="00000000" w:rsidRPr="00000000">
        <w:rPr>
          <w:rtl w:val="0"/>
        </w:rPr>
      </w:r>
    </w:p>
    <w:p w:rsidR="00000000" w:rsidDel="00000000" w:rsidP="00000000" w:rsidRDefault="00000000" w:rsidRPr="00000000" w14:paraId="0000000F">
      <w:pPr>
        <w:spacing w:line="259" w:lineRule="auto"/>
        <w:jc w:val="center"/>
        <w:rPr>
          <w:b w:val="1"/>
          <w:color w:val="000000"/>
        </w:rPr>
      </w:pPr>
      <w:r w:rsidDel="00000000" w:rsidR="00000000" w:rsidRPr="00000000">
        <w:rPr>
          <w:rtl w:val="0"/>
        </w:rPr>
      </w:r>
    </w:p>
    <w:p w:rsidR="00000000" w:rsidDel="00000000" w:rsidP="00000000" w:rsidRDefault="00000000" w:rsidRPr="00000000" w14:paraId="00000010">
      <w:pPr>
        <w:spacing w:line="259" w:lineRule="auto"/>
        <w:jc w:val="center"/>
        <w:rPr>
          <w:b w:val="1"/>
          <w:color w:val="000000"/>
        </w:rPr>
      </w:pPr>
      <w:r w:rsidDel="00000000" w:rsidR="00000000" w:rsidRPr="00000000">
        <w:rPr>
          <w:rtl w:val="0"/>
        </w:rPr>
      </w:r>
    </w:p>
    <w:p w:rsidR="00000000" w:rsidDel="00000000" w:rsidP="00000000" w:rsidRDefault="00000000" w:rsidRPr="00000000" w14:paraId="00000011">
      <w:pPr>
        <w:spacing w:line="259" w:lineRule="auto"/>
        <w:jc w:val="center"/>
        <w:rPr>
          <w:b w:val="1"/>
          <w:color w:val="000000"/>
        </w:rPr>
      </w:pPr>
      <w:r w:rsidDel="00000000" w:rsidR="00000000" w:rsidRPr="00000000">
        <w:rPr>
          <w:rtl w:val="0"/>
        </w:rPr>
      </w:r>
    </w:p>
    <w:p w:rsidR="00000000" w:rsidDel="00000000" w:rsidP="00000000" w:rsidRDefault="00000000" w:rsidRPr="00000000" w14:paraId="00000012">
      <w:pPr>
        <w:spacing w:line="259" w:lineRule="auto"/>
        <w:jc w:val="center"/>
        <w:rPr>
          <w:b w:val="1"/>
          <w:color w:val="000000"/>
        </w:rPr>
      </w:pPr>
      <w:r w:rsidDel="00000000" w:rsidR="00000000" w:rsidRPr="00000000">
        <w:rPr>
          <w:rtl w:val="0"/>
        </w:rPr>
      </w:r>
    </w:p>
    <w:p w:rsidR="00000000" w:rsidDel="00000000" w:rsidP="00000000" w:rsidRDefault="00000000" w:rsidRPr="00000000" w14:paraId="00000013">
      <w:pPr>
        <w:spacing w:line="259" w:lineRule="auto"/>
        <w:jc w:val="center"/>
        <w:rPr>
          <w:b w:val="1"/>
          <w:color w:val="000000"/>
        </w:rPr>
      </w:pPr>
      <w:r w:rsidDel="00000000" w:rsidR="00000000" w:rsidRPr="00000000">
        <w:rPr>
          <w:rtl w:val="0"/>
        </w:rPr>
      </w:r>
    </w:p>
    <w:p w:rsidR="00000000" w:rsidDel="00000000" w:rsidP="00000000" w:rsidRDefault="00000000" w:rsidRPr="00000000" w14:paraId="00000014">
      <w:pPr>
        <w:spacing w:line="259" w:lineRule="auto"/>
        <w:jc w:val="center"/>
        <w:rPr>
          <w:b w:val="1"/>
          <w:color w:val="000000"/>
        </w:rPr>
      </w:pPr>
      <w:r w:rsidDel="00000000" w:rsidR="00000000" w:rsidRPr="00000000">
        <w:rPr>
          <w:rtl w:val="0"/>
        </w:rPr>
      </w:r>
    </w:p>
    <w:p w:rsidR="00000000" w:rsidDel="00000000" w:rsidP="00000000" w:rsidRDefault="00000000" w:rsidRPr="00000000" w14:paraId="00000015">
      <w:pPr>
        <w:spacing w:line="259" w:lineRule="auto"/>
        <w:jc w:val="left"/>
        <w:rPr>
          <w:b w:val="1"/>
          <w:color w:val="000000"/>
        </w:rPr>
      </w:pPr>
      <w:r w:rsidDel="00000000" w:rsidR="00000000" w:rsidRPr="00000000">
        <w:rPr>
          <w:rtl w:val="0"/>
        </w:rPr>
      </w:r>
    </w:p>
    <w:p w:rsidR="00000000" w:rsidDel="00000000" w:rsidP="00000000" w:rsidRDefault="00000000" w:rsidRPr="00000000" w14:paraId="00000016">
      <w:pPr>
        <w:keepNext w:val="1"/>
        <w:keepLines w:val="1"/>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center"/>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Discussion</w:t>
              <w:tab/>
              <w:t xml:space="preserve">4</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1B">
          <w:pPr>
            <w:rPr>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spacing w:line="259" w:lineRule="auto"/>
        <w:jc w:val="left"/>
        <w:rPr>
          <w:b w:val="1"/>
          <w:color w:val="000000"/>
        </w:rPr>
      </w:pPr>
      <w:bookmarkStart w:colFirst="0" w:colLast="0" w:name="_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color w:val="000000"/>
        </w:rPr>
      </w:pPr>
      <w:bookmarkStart w:colFirst="0" w:colLast="0" w:name="_30j0zll" w:id="1"/>
      <w:bookmarkEnd w:id="1"/>
      <w:r w:rsidDel="00000000" w:rsidR="00000000" w:rsidRPr="00000000">
        <w:rPr>
          <w:color w:val="000000"/>
          <w:rtl w:val="0"/>
        </w:rPr>
        <w:t xml:space="preserve">Introduction</w:t>
      </w:r>
    </w:p>
    <w:p w:rsidR="00000000" w:rsidDel="00000000" w:rsidP="00000000" w:rsidRDefault="00000000" w:rsidRPr="00000000" w14:paraId="0000001E">
      <w:pPr>
        <w:rPr>
          <w:color w:val="000000"/>
        </w:rPr>
      </w:pPr>
      <w:r w:rsidDel="00000000" w:rsidR="00000000" w:rsidRPr="00000000">
        <w:rPr>
          <w:color w:val="000000"/>
          <w:rtl w:val="0"/>
        </w:rPr>
        <w:t xml:space="preserve">This study is going to provide an illustration of the different activities of effective teamwork and collaboration. This study will also discuss the different strategies which work significantly for developing the effectiveness of the team. This study will also provide emphasis on developing awareness regarding the wide range of communication skills that are necessary for promoting integration within the work activities of the business. Moreover, this study will be completely based on the activities which are noted in my own workplace. This study will also provide emphasis on the issues which are identified in team working activities, and will also discuss the different ways in which the issues can be mitigated. </w:t>
      </w:r>
    </w:p>
    <w:p w:rsidR="00000000" w:rsidDel="00000000" w:rsidP="00000000" w:rsidRDefault="00000000" w:rsidRPr="00000000" w14:paraId="0000001F">
      <w:pPr>
        <w:pStyle w:val="Heading1"/>
        <w:rPr>
          <w:color w:val="000000"/>
        </w:rPr>
      </w:pPr>
      <w:bookmarkStart w:colFirst="0" w:colLast="0" w:name="_1fob9te" w:id="2"/>
      <w:bookmarkEnd w:id="2"/>
      <w:r w:rsidDel="00000000" w:rsidR="00000000" w:rsidRPr="00000000">
        <w:rPr>
          <w:color w:val="000000"/>
          <w:rtl w:val="0"/>
        </w:rPr>
        <w:t xml:space="preserve">Discussion</w:t>
      </w:r>
    </w:p>
    <w:p w:rsidR="00000000" w:rsidDel="00000000" w:rsidP="00000000" w:rsidRDefault="00000000" w:rsidRPr="00000000" w14:paraId="00000020">
      <w:pPr>
        <w:rPr>
          <w:color w:val="000000"/>
        </w:rPr>
      </w:pPr>
      <w:r w:rsidDel="00000000" w:rsidR="00000000" w:rsidRPr="00000000">
        <w:rPr>
          <w:b w:val="1"/>
          <w:i w:val="1"/>
          <w:color w:val="000000"/>
          <w:rtl w:val="0"/>
        </w:rPr>
        <w:t xml:space="preserve">Overview of communication and team working skills </w:t>
      </w:r>
      <w:r w:rsidDel="00000000" w:rsidR="00000000" w:rsidRPr="00000000">
        <w:rPr>
          <w:rtl w:val="0"/>
        </w:rPr>
      </w:r>
    </w:p>
    <w:p w:rsidR="00000000" w:rsidDel="00000000" w:rsidP="00000000" w:rsidRDefault="00000000" w:rsidRPr="00000000" w14:paraId="00000021">
      <w:pPr>
        <w:rPr>
          <w:color w:val="000000"/>
        </w:rPr>
      </w:pPr>
      <w:r w:rsidDel="00000000" w:rsidR="00000000" w:rsidRPr="00000000">
        <w:rPr>
          <w:color w:val="000000"/>
          <w:rtl w:val="0"/>
        </w:rPr>
        <w:t xml:space="preserve">It is noted that communication and team working are directly related to one another, and communication can create both negative and positive impacts on the activities of the organization. Moreover, effective communication is necessary for developing the quality and quantity of the team. Effective communication is also associated with all the different business activities. Effective communication is necessary for analyzing the requirements of the customers, which is one of the significant aspects of obtaining business success (</w:t>
      </w:r>
      <w:r w:rsidDel="00000000" w:rsidR="00000000" w:rsidRPr="00000000">
        <w:rPr>
          <w:color w:val="000000"/>
          <w:highlight w:val="white"/>
          <w:rtl w:val="0"/>
        </w:rPr>
        <w:t xml:space="preserve">Stockdale </w:t>
      </w:r>
      <w:r w:rsidDel="00000000" w:rsidR="00000000" w:rsidRPr="00000000">
        <w:rPr>
          <w:i w:val="1"/>
          <w:color w:val="000000"/>
          <w:highlight w:val="white"/>
          <w:rtl w:val="0"/>
        </w:rPr>
        <w:t xml:space="preserve">et al. </w:t>
      </w:r>
      <w:r w:rsidDel="00000000" w:rsidR="00000000" w:rsidRPr="00000000">
        <w:rPr>
          <w:color w:val="000000"/>
          <w:highlight w:val="white"/>
          <w:rtl w:val="0"/>
        </w:rPr>
        <w:t xml:space="preserve">2018)</w:t>
      </w:r>
      <w:r w:rsidDel="00000000" w:rsidR="00000000" w:rsidRPr="00000000">
        <w:rPr>
          <w:color w:val="000000"/>
          <w:rtl w:val="0"/>
        </w:rPr>
        <w:t xml:space="preserve">. More importantly, communication is necessary for developing collaborating between the diverse team members. Communication also helps in fostering innovation among the employees, and it is also required for maintaining the environment of the workplace. Effective communication is also necessary among the team members to provide empowerment to the employees so that the employees can obtain higher opportunities while conduction their business activities, which is necessary for providing job satisfaction to the team members (</w:t>
      </w:r>
      <w:r w:rsidDel="00000000" w:rsidR="00000000" w:rsidRPr="00000000">
        <w:rPr>
          <w:color w:val="000000"/>
          <w:highlight w:val="white"/>
          <w:rtl w:val="0"/>
        </w:rPr>
        <w:t xml:space="preserve">Brennan </w:t>
      </w:r>
      <w:r w:rsidDel="00000000" w:rsidR="00000000" w:rsidRPr="00000000">
        <w:rPr>
          <w:i w:val="1"/>
          <w:color w:val="000000"/>
          <w:highlight w:val="white"/>
          <w:rtl w:val="0"/>
        </w:rPr>
        <w:t xml:space="preserve">et al</w:t>
      </w:r>
      <w:r w:rsidDel="00000000" w:rsidR="00000000" w:rsidRPr="00000000">
        <w:rPr>
          <w:color w:val="000000"/>
          <w:rtl w:val="0"/>
        </w:rPr>
        <w:t xml:space="preserve">. 2019).</w:t>
      </w:r>
    </w:p>
    <w:p w:rsidR="00000000" w:rsidDel="00000000" w:rsidP="00000000" w:rsidRDefault="00000000" w:rsidRPr="00000000" w14:paraId="00000022">
      <w:pPr>
        <w:rPr>
          <w:color w:val="000000"/>
        </w:rPr>
      </w:pPr>
      <w:r w:rsidDel="00000000" w:rsidR="00000000" w:rsidRPr="00000000">
        <w:rPr>
          <w:b w:val="1"/>
          <w:i w:val="1"/>
          <w:color w:val="000000"/>
          <w:rtl w:val="0"/>
        </w:rPr>
        <w:t xml:space="preserve">Analysis of communication and team working and group dynamics in my workplace</w:t>
      </w:r>
      <w:r w:rsidDel="00000000" w:rsidR="00000000" w:rsidRPr="00000000">
        <w:rPr>
          <w:rtl w:val="0"/>
        </w:rPr>
      </w:r>
    </w:p>
    <w:p w:rsidR="00000000" w:rsidDel="00000000" w:rsidP="00000000" w:rsidRDefault="00000000" w:rsidRPr="00000000" w14:paraId="00000023">
      <w:pPr>
        <w:rPr>
          <w:b w:val="1"/>
          <w:color w:val="000000"/>
        </w:rPr>
      </w:pPr>
      <w:r w:rsidDel="00000000" w:rsidR="00000000" w:rsidRPr="00000000">
        <w:rPr>
          <w:color w:val="000000"/>
          <w:rtl w:val="0"/>
        </w:rPr>
        <w:t xml:space="preserve">When I was pursing my graduation, I used to work as a part-time employee in a supermarket as a sales assistant. I was responsible for assisting the customers who used to visit the stores and also communicate to the store manager about the sales of the stores. As a result, communication was an important criterion within the sales team as the sales assistants had to effectively communicate with the customers as well as the seniors to make sure that the organization can keep products which are preferred by the customers. As pointed by Ryynänen </w:t>
      </w:r>
      <w:r w:rsidDel="00000000" w:rsidR="00000000" w:rsidRPr="00000000">
        <w:rPr>
          <w:i w:val="1"/>
          <w:color w:val="000000"/>
          <w:rtl w:val="0"/>
        </w:rPr>
        <w:t xml:space="preserve">et al. </w:t>
      </w:r>
      <w:r w:rsidDel="00000000" w:rsidR="00000000" w:rsidRPr="00000000">
        <w:rPr>
          <w:color w:val="000000"/>
          <w:rtl w:val="0"/>
        </w:rPr>
        <w:t xml:space="preserve">(2013), communication is the backbone of the sales department for creating sales deals that is favor of the organization.  An employee of the organization should maintain effective share of information with others for better understanding and preventing conflicts. For instance, Contingency theory is associated with emphasizing the behavioral activities of the organization, and this theory is mostly necessary for obtaining information regarding the different perspectives of the employees. Contingency theory is also necessary for developing the standards of decision-making activities of the business (</w:t>
      </w:r>
      <w:r w:rsidDel="00000000" w:rsidR="00000000" w:rsidRPr="00000000">
        <w:rPr>
          <w:color w:val="000000"/>
          <w:highlight w:val="white"/>
          <w:rtl w:val="0"/>
        </w:rPr>
        <w:t xml:space="preserve">Otley, 2016)</w:t>
      </w:r>
      <w:r w:rsidDel="00000000" w:rsidR="00000000" w:rsidRPr="00000000">
        <w:rPr>
          <w:color w:val="000000"/>
          <w:rtl w:val="0"/>
        </w:rPr>
        <w:t xml:space="preserve">. In my workplace, I have noted that is necessary for developing the environment of the workplace, and has also helped me in understanding the different demands of the employees, mostly in matters of their environment turbulence, and in regarding their individual work responsibilities. Emphasizing on the behavioral activities ensured that communication among the different inter-functional groups. It has also helped in developing the productivity level and has helped in obtaining higher customer satisfaction.</w:t>
      </w:r>
      <w:r w:rsidDel="00000000" w:rsidR="00000000" w:rsidRPr="00000000">
        <w:rPr>
          <w:rtl w:val="0"/>
        </w:rPr>
      </w:r>
    </w:p>
    <w:p w:rsidR="00000000" w:rsidDel="00000000" w:rsidP="00000000" w:rsidRDefault="00000000" w:rsidRPr="00000000" w14:paraId="00000024">
      <w:pPr>
        <w:rPr>
          <w:color w:val="000000"/>
        </w:rPr>
      </w:pPr>
      <w:r w:rsidDel="00000000" w:rsidR="00000000" w:rsidRPr="00000000">
        <w:rPr>
          <w:color w:val="000000"/>
          <w:rtl w:val="0"/>
        </w:rPr>
        <w:t xml:space="preserve">I have also obtained information regarding the team-working ability which is needed to be developed within the business, enhancing the standards of their operation and also for reaching the utmost satisfaction level of their customers. I have also understood that while fostering communication activities, it is also necessary for me to provide emphasis on team-working activities. For instance, the cognitive theory is mostly used for resolving the issues which occur within the operational activities. This theory is most useful for resolving the conflict that exists between the employees (</w:t>
      </w:r>
      <w:r w:rsidDel="00000000" w:rsidR="00000000" w:rsidRPr="00000000">
        <w:rPr>
          <w:color w:val="000000"/>
          <w:highlight w:val="white"/>
          <w:rtl w:val="0"/>
        </w:rPr>
        <w:t xml:space="preserve">Harmon-Jones and Mills, 2019)</w:t>
      </w:r>
      <w:r w:rsidDel="00000000" w:rsidR="00000000" w:rsidRPr="00000000">
        <w:rPr>
          <w:color w:val="000000"/>
          <w:rtl w:val="0"/>
        </w:rPr>
        <w:t xml:space="preserve">. Thus, listening, clarity and concision are critical communication skills to prevent confusion. I feel that I have good listening skill but I feel that if I do not understand a point I would fail to ask it again to my manager. Further, my listening skill was also hampered due to lack of concentration. This often hampers my clarity which is critical for effective communication in workplace. I feel that that I often engaged in team conflict because of my introvert nature as I often fail to put forward my grievances and views clearly before others. Transparency is essential within communication which I love to maintain but I feel that my low confidence often prevented me to effectively communicate with others.  </w:t>
      </w:r>
    </w:p>
    <w:p w:rsidR="00000000" w:rsidDel="00000000" w:rsidP="00000000" w:rsidRDefault="00000000" w:rsidRPr="00000000" w14:paraId="00000025">
      <w:pPr>
        <w:rPr>
          <w:color w:val="000000"/>
        </w:rPr>
      </w:pPr>
      <w:r w:rsidDel="00000000" w:rsidR="00000000" w:rsidRPr="00000000">
        <w:rPr>
          <w:color w:val="000000"/>
          <w:rtl w:val="0"/>
        </w:rPr>
        <w:t xml:space="preserve">During my employment as a sales assistant, I have noticed that it is necessary to satisfy customers by providing accurate information regarding any product. Hence, to provide accurate information to customers, a proper communication method needs to be followed. Training was offered to the employees which aided me as well as other in having a clear conversation with customers, which will help me to infuse trust amongst them. Further, resolving queries of customers at the storming phase of this theory to develop a better relationship with them. Nonetheless, one of the drawbacks was that I used to get nervous when reporting to my seniors for which I fumbled and I feel that I need to improve on this. Further, the growing advent of technology and the use of social media as a marketing tool have influenced the purchase decision of consumers significantly. Therefore, as a sales assistant, I along with other employees were  liable to do extensive research on the products of the company that are introduced globally. Training was imparted regarding the use of social for extracting knowledge that would help in better communication with customers.  Further, I followed the social media platforms appropriately to ensure that there are no discrepancies in my information and the information provided by brands on social media. Nevertheless, it helped me to eliminate the risk of miscommunication, as portrayed in the development communication theory. As per this theory, media plays an impeccable role in ensuring an effective communication between two parties (McQuail, 2010). Hence, considering the stated theory, the development of communication took place properly.</w:t>
      </w:r>
    </w:p>
    <w:p w:rsidR="00000000" w:rsidDel="00000000" w:rsidP="00000000" w:rsidRDefault="00000000" w:rsidRPr="00000000" w14:paraId="00000026">
      <w:pPr>
        <w:rPr>
          <w:color w:val="000000"/>
        </w:rPr>
      </w:pPr>
      <w:r w:rsidDel="00000000" w:rsidR="00000000" w:rsidRPr="00000000">
        <w:rPr>
          <w:color w:val="000000"/>
          <w:rtl w:val="0"/>
        </w:rPr>
        <w:t xml:space="preserve">During my working, I realized that performance within a group require supporting each member and creating values for each other. As is evident in balance theory of group dynamics it is necessary for me to provide emphasis on the different attitudes and values which are found to be common in most of the employees. It was necessary within my organization to work as team and attain the objectives, and it will also provide me with the opportunity of analyzing the similar attitudes which are associated with different goals and objectives of the business. The common attitudes and values of the employees which signifies the group dynamics activities are the lifestyle, work, authority, religion and politics, and it will help in reducing the chances of imbalance in the business activities, and it will also help in restoring the balance, and relationship of the employees (</w:t>
      </w:r>
      <w:r w:rsidDel="00000000" w:rsidR="00000000" w:rsidRPr="00000000">
        <w:rPr>
          <w:color w:val="000000"/>
          <w:highlight w:val="white"/>
          <w:rtl w:val="0"/>
        </w:rPr>
        <w:t xml:space="preserve">Rawlings and Friedkin, 2017)</w:t>
      </w:r>
      <w:r w:rsidDel="00000000" w:rsidR="00000000" w:rsidRPr="00000000">
        <w:rPr>
          <w:color w:val="000000"/>
          <w:rtl w:val="0"/>
        </w:rPr>
        <w:t xml:space="preserve">. For instance, there are several situations where I observed a conflict arose in my department among the employees due to the mismatch of the values. Thus, out mangers always focused on diversity and focusing on attitudes and values that improved the relationship. I also realized the significance of communication within the team and maintain an effective balance. </w:t>
      </w:r>
    </w:p>
    <w:p w:rsidR="00000000" w:rsidDel="00000000" w:rsidP="00000000" w:rsidRDefault="00000000" w:rsidRPr="00000000" w14:paraId="00000027">
      <w:pPr>
        <w:rPr>
          <w:color w:val="000000"/>
        </w:rPr>
      </w:pPr>
      <w:r w:rsidDel="00000000" w:rsidR="00000000" w:rsidRPr="00000000">
        <w:rPr>
          <w:color w:val="000000"/>
          <w:rtl w:val="0"/>
        </w:rPr>
        <w:t xml:space="preserve">Team formation and cooperation play an essential role in attaining objectives of the organizations. In this context, the importance of Tuckman’s theory needs to be considered. For instance, the five stages of Tuckman theory highlight an effective way of forming team which requires effective communication and cooperation among the team (Kiweewa </w:t>
      </w:r>
      <w:r w:rsidDel="00000000" w:rsidR="00000000" w:rsidRPr="00000000">
        <w:rPr>
          <w:i w:val="1"/>
          <w:color w:val="000000"/>
          <w:rtl w:val="0"/>
        </w:rPr>
        <w:t xml:space="preserve">et al</w:t>
      </w:r>
      <w:r w:rsidDel="00000000" w:rsidR="00000000" w:rsidRPr="00000000">
        <w:rPr>
          <w:color w:val="000000"/>
          <w:rtl w:val="0"/>
        </w:rPr>
        <w:t xml:space="preserve">. 2018). In my workplace, my managers used to communicate with us and mentioned us that we need share ideas and know each other better and communicate for better attaining the objective but they lack emphatic attitude. For instance, once a colleague of mine was bullied by an employee of other department. Even after communicating the same with manager, he failed to address the issue and took long to respond. For ensuring success in the business activities of the workplace, a proper work environment is necessary to be provided to the employees, which will ensure effective and conducive workforce, and it is also necessary to develop a virtual team, as a virtual team is required for fostering communication, and communication is not only necessary for generating innovative ideas, but it also works significantly for maintaining the work environment (</w:t>
      </w:r>
      <w:r w:rsidDel="00000000" w:rsidR="00000000" w:rsidRPr="00000000">
        <w:rPr>
          <w:color w:val="000000"/>
          <w:highlight w:val="white"/>
          <w:rtl w:val="0"/>
        </w:rPr>
        <w:t xml:space="preserve">Smart </w:t>
      </w:r>
      <w:r w:rsidDel="00000000" w:rsidR="00000000" w:rsidRPr="00000000">
        <w:rPr>
          <w:i w:val="1"/>
          <w:color w:val="000000"/>
          <w:highlight w:val="white"/>
          <w:rtl w:val="0"/>
        </w:rPr>
        <w:t xml:space="preserve">et al. </w:t>
      </w:r>
      <w:r w:rsidDel="00000000" w:rsidR="00000000" w:rsidRPr="00000000">
        <w:rPr>
          <w:color w:val="000000"/>
          <w:highlight w:val="white"/>
          <w:rtl w:val="0"/>
        </w:rPr>
        <w:t xml:space="preserve">2018).</w:t>
      </w:r>
      <w:r w:rsidDel="00000000" w:rsidR="00000000" w:rsidRPr="00000000">
        <w:rPr>
          <w:color w:val="000000"/>
          <w:rtl w:val="0"/>
        </w:rPr>
        <w:t xml:space="preserve"> </w:t>
      </w:r>
    </w:p>
    <w:p w:rsidR="00000000" w:rsidDel="00000000" w:rsidP="00000000" w:rsidRDefault="00000000" w:rsidRPr="00000000" w14:paraId="00000028">
      <w:pPr>
        <w:rPr>
          <w:b w:val="1"/>
          <w:i w:val="1"/>
          <w:color w:val="000000"/>
        </w:rPr>
      </w:pPr>
      <w:r w:rsidDel="00000000" w:rsidR="00000000" w:rsidRPr="00000000">
        <w:rPr>
          <w:b w:val="1"/>
          <w:i w:val="1"/>
          <w:color w:val="000000"/>
          <w:rtl w:val="0"/>
        </w:rPr>
        <w:t xml:space="preserve">Issues with my communication skills </w:t>
      </w:r>
    </w:p>
    <w:p w:rsidR="00000000" w:rsidDel="00000000" w:rsidP="00000000" w:rsidRDefault="00000000" w:rsidRPr="00000000" w14:paraId="00000029">
      <w:pPr>
        <w:rPr>
          <w:b w:val="1"/>
          <w:color w:val="000000"/>
        </w:rPr>
      </w:pPr>
      <w:r w:rsidDel="00000000" w:rsidR="00000000" w:rsidRPr="00000000">
        <w:rPr>
          <w:b w:val="1"/>
          <w:color w:val="000000"/>
          <w:rtl w:val="0"/>
        </w:rPr>
        <w:t xml:space="preserve">Confusion among different teams: </w:t>
      </w:r>
      <w:r w:rsidDel="00000000" w:rsidR="00000000" w:rsidRPr="00000000">
        <w:rPr>
          <w:color w:val="000000"/>
          <w:rtl w:val="0"/>
        </w:rPr>
        <w:t xml:space="preserve">The management of the organization needs to be effective for providing support, and guidance to the different activities of the employees, and the problem is created in the business activities when the employees are not aware of their work responsibilities. I felt a lack of effective management, the activities of the employees cannot be effectively developed, as a functional unit. While developing the activities if the business, by forming collaboration in between the different teams, it is necessary for the team members to have different interests and skills, so that the objectives of the business can be achieved, and it is also necessary for fostering innovation within the business activities. Therefore, I have noticed some lack of interests amongst team members to cater the needs of consumers. </w:t>
      </w:r>
      <w:r w:rsidDel="00000000" w:rsidR="00000000" w:rsidRPr="00000000">
        <w:rPr>
          <w:rtl w:val="0"/>
        </w:rPr>
      </w:r>
    </w:p>
    <w:p w:rsidR="00000000" w:rsidDel="00000000" w:rsidP="00000000" w:rsidRDefault="00000000" w:rsidRPr="00000000" w14:paraId="0000002A">
      <w:pPr>
        <w:rPr>
          <w:color w:val="000000"/>
        </w:rPr>
      </w:pPr>
      <w:r w:rsidDel="00000000" w:rsidR="00000000" w:rsidRPr="00000000">
        <w:rPr>
          <w:b w:val="1"/>
          <w:color w:val="000000"/>
          <w:rtl w:val="0"/>
        </w:rPr>
        <w:t xml:space="preserve">Absence of Guidance</w:t>
      </w:r>
      <w:r w:rsidDel="00000000" w:rsidR="00000000" w:rsidRPr="00000000">
        <w:rPr>
          <w:color w:val="000000"/>
          <w:rtl w:val="0"/>
        </w:rPr>
        <w:t xml:space="preserve">: Effective support of the manager is necessary for developing team performance, which is also necessary for developing the standards of operation of the organization. I have noticed that the manager in my workplace was not empathetic to employees. Also, he did not engage us in working collaboratively. Due to such improper leadership, I faced multiple issues such as negative customer feedback and improper behavior from customers. The management of the organization needs to be effective for providing support, and guidance to the different activities of the employees, and the problem is created in the business activities when the employees are not aware of their work responsibilities. I felt a lack of effective management, the activities of the employees cannot be effectively developed, as a functional unit. As an employee of the supermarket, I felt that negative work environment hindered my ability to work properly. </w:t>
      </w:r>
    </w:p>
    <w:p w:rsidR="00000000" w:rsidDel="00000000" w:rsidP="00000000" w:rsidRDefault="00000000" w:rsidRPr="00000000" w14:paraId="0000002B">
      <w:pPr>
        <w:rPr>
          <w:color w:val="000000"/>
        </w:rPr>
      </w:pPr>
      <w:r w:rsidDel="00000000" w:rsidR="00000000" w:rsidRPr="00000000">
        <w:rPr>
          <w:b w:val="1"/>
          <w:i w:val="1"/>
          <w:color w:val="000000"/>
          <w:rtl w:val="0"/>
        </w:rPr>
        <w:t xml:space="preserve">Recommendation</w:t>
      </w:r>
      <w:r w:rsidDel="00000000" w:rsidR="00000000" w:rsidRPr="00000000">
        <w:rPr>
          <w:rtl w:val="0"/>
        </w:rPr>
      </w:r>
    </w:p>
    <w:p w:rsidR="00000000" w:rsidDel="00000000" w:rsidP="00000000" w:rsidRDefault="00000000" w:rsidRPr="00000000" w14:paraId="0000002C">
      <w:pPr>
        <w:rPr>
          <w:color w:val="000000"/>
        </w:rPr>
      </w:pPr>
      <w:r w:rsidDel="00000000" w:rsidR="00000000" w:rsidRPr="00000000">
        <w:rPr>
          <w:color w:val="000000"/>
          <w:rtl w:val="0"/>
        </w:rPr>
        <w:t xml:space="preserve">The recommendations which can be provided to the organization for effectively managing their team activities, and also for developing the team activities of the organization are s follows: </w:t>
      </w:r>
    </w:p>
    <w:p w:rsidR="00000000" w:rsidDel="00000000" w:rsidP="00000000" w:rsidRDefault="00000000" w:rsidRPr="00000000" w14:paraId="0000002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necessary for the business to recruit their team members carefully, and it is also necessary for developing the standards of the business operations and also for fostering collaboration in different business activities.</w:t>
      </w:r>
      <w:r w:rsidDel="00000000" w:rsidR="00000000" w:rsidRPr="00000000">
        <w:rPr>
          <w:rtl w:val="0"/>
        </w:rPr>
      </w:r>
    </w:p>
    <w:p w:rsidR="00000000" w:rsidDel="00000000" w:rsidP="00000000" w:rsidRDefault="00000000" w:rsidRPr="00000000" w14:paraId="0000002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ensuring success in the business activities, it is necessary that the employees should be provided with clarification of their individual team activities, which will help in developing the vision of the employees in group activities and will also ensure higher productivity in the business activities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Anania</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2017).</w:t>
      </w:r>
      <w:r w:rsidDel="00000000" w:rsidR="00000000" w:rsidRPr="00000000">
        <w:rPr>
          <w:rtl w:val="0"/>
        </w:rPr>
      </w:r>
    </w:p>
    <w:p w:rsidR="00000000" w:rsidDel="00000000" w:rsidP="00000000" w:rsidRDefault="00000000" w:rsidRPr="00000000" w14:paraId="0000002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necessary for the managers of the organization to provide the employees with motivation, which is necessary for ensuring effective communication between the members of the team, which will also develop the productivity of the business.</w:t>
      </w:r>
      <w:r w:rsidDel="00000000" w:rsidR="00000000" w:rsidRPr="00000000">
        <w:rPr>
          <w:rtl w:val="0"/>
        </w:rPr>
      </w:r>
    </w:p>
    <w:p w:rsidR="00000000" w:rsidDel="00000000" w:rsidP="00000000" w:rsidRDefault="00000000" w:rsidRPr="00000000" w14:paraId="0000003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organization should provide the team members with clear organizational objectives, which will ensure that the employees also conduct their business activities, with the same developed vision, which is necessary for promoting teamwork within the organization. </w:t>
      </w:r>
      <w:r w:rsidDel="00000000" w:rsidR="00000000" w:rsidRPr="00000000">
        <w:rPr>
          <w:rtl w:val="0"/>
        </w:rPr>
      </w:r>
    </w:p>
    <w:p w:rsidR="00000000" w:rsidDel="00000000" w:rsidP="00000000" w:rsidRDefault="00000000" w:rsidRPr="00000000" w14:paraId="0000003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necessary for the business to provide the employees with training activities, training is necessary for making the employees realize the strength of group activities, and also for making them aware of the diversity which is present in the team members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Kohli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et al.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2">
      <w:pPr>
        <w:pStyle w:val="Heading1"/>
        <w:rPr>
          <w:color w:val="000000"/>
        </w:rPr>
      </w:pPr>
      <w:bookmarkStart w:colFirst="0" w:colLast="0" w:name="_3znysh7" w:id="3"/>
      <w:bookmarkEnd w:id="3"/>
      <w:r w:rsidDel="00000000" w:rsidR="00000000" w:rsidRPr="00000000">
        <w:rPr>
          <w:color w:val="000000"/>
          <w:rtl w:val="0"/>
        </w:rPr>
        <w:t xml:space="preserve">Conclusion</w:t>
      </w:r>
    </w:p>
    <w:p w:rsidR="00000000" w:rsidDel="00000000" w:rsidP="00000000" w:rsidRDefault="00000000" w:rsidRPr="00000000" w14:paraId="00000033">
      <w:pPr>
        <w:rPr>
          <w:color w:val="000000"/>
        </w:rPr>
      </w:pPr>
      <w:r w:rsidDel="00000000" w:rsidR="00000000" w:rsidRPr="00000000">
        <w:rPr>
          <w:color w:val="000000"/>
          <w:rtl w:val="0"/>
        </w:rPr>
        <w:t xml:space="preserve">Based on the above discussion, it can be concluded that this essay has provided an emphasis on communication and team development, and this study has also elaborated on the importance of communication and team working activities. This study has also discussed the different theories which are necessary to be considered in my organization for developing team working, communication, and group dynamics. The study has also provided an emphasis on the different issues which are associated with communication and team working and has also provided recommendations that are necessary to be considered by the organization for mitigating the different issues. </w:t>
      </w:r>
    </w:p>
    <w:p w:rsidR="00000000" w:rsidDel="00000000" w:rsidP="00000000" w:rsidRDefault="00000000" w:rsidRPr="00000000" w14:paraId="00000034">
      <w:pPr>
        <w:spacing w:line="259" w:lineRule="auto"/>
        <w:jc w:val="left"/>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35">
      <w:pPr>
        <w:pStyle w:val="Heading1"/>
        <w:rPr>
          <w:color w:val="000000"/>
        </w:rPr>
      </w:pPr>
      <w:bookmarkStart w:colFirst="0" w:colLast="0" w:name="_2et92p0" w:id="4"/>
      <w:bookmarkEnd w:id="4"/>
      <w:r w:rsidDel="00000000" w:rsidR="00000000" w:rsidRPr="00000000">
        <w:rPr>
          <w:color w:val="000000"/>
          <w:rtl w:val="0"/>
        </w:rPr>
        <w:t xml:space="preserve">References</w:t>
      </w:r>
    </w:p>
    <w:p w:rsidR="00000000" w:rsidDel="00000000" w:rsidP="00000000" w:rsidRDefault="00000000" w:rsidRPr="00000000" w14:paraId="00000036">
      <w:pPr>
        <w:rPr>
          <w:color w:val="000000"/>
          <w:highlight w:val="white"/>
        </w:rPr>
      </w:pPr>
      <w:r w:rsidDel="00000000" w:rsidR="00000000" w:rsidRPr="00000000">
        <w:rPr>
          <w:color w:val="000000"/>
          <w:highlight w:val="white"/>
          <w:rtl w:val="0"/>
        </w:rPr>
        <w:t xml:space="preserve">Anania, E.C., Disher, T.J., Kring, J.P., Iwig, C.L., Keebler, J.R., Lazarra, E.H. and Salas, E., 2017, September. Communication in the spaceflight multi-team system: training and technology recommendations to support boundary spanners. In </w:t>
      </w:r>
      <w:r w:rsidDel="00000000" w:rsidR="00000000" w:rsidRPr="00000000">
        <w:rPr>
          <w:i w:val="1"/>
          <w:color w:val="000000"/>
          <w:highlight w:val="white"/>
          <w:rtl w:val="0"/>
        </w:rPr>
        <w:t xml:space="preserve">Proceedings of the Human Factors and Ergonomics Society Annual Meeting</w:t>
      </w:r>
      <w:r w:rsidDel="00000000" w:rsidR="00000000" w:rsidRPr="00000000">
        <w:rPr>
          <w:color w:val="000000"/>
          <w:highlight w:val="white"/>
          <w:rtl w:val="0"/>
        </w:rPr>
        <w:t xml:space="preserve"> (Vol. 61, No. 1, pp. 150-154). Sage CA: Los Angeles, CA: SAGE Publications.</w:t>
      </w:r>
    </w:p>
    <w:p w:rsidR="00000000" w:rsidDel="00000000" w:rsidP="00000000" w:rsidRDefault="00000000" w:rsidRPr="00000000" w14:paraId="00000037">
      <w:pPr>
        <w:rPr>
          <w:color w:val="000000"/>
          <w:highlight w:val="white"/>
        </w:rPr>
      </w:pPr>
      <w:r w:rsidDel="00000000" w:rsidR="00000000" w:rsidRPr="00000000">
        <w:rPr>
          <w:color w:val="000000"/>
          <w:highlight w:val="white"/>
          <w:rtl w:val="0"/>
        </w:rPr>
        <w:t xml:space="preserve">Beyer, D., Breunig, C., Radojevic, M., Zahariadis, N. and Buonanno, L., 2017. Punctuated Equilibrium Theory. </w:t>
      </w:r>
      <w:r w:rsidDel="00000000" w:rsidR="00000000" w:rsidRPr="00000000">
        <w:rPr>
          <w:i w:val="1"/>
          <w:color w:val="000000"/>
          <w:highlight w:val="white"/>
          <w:rtl w:val="0"/>
        </w:rPr>
        <w:t xml:space="preserve">The Routledge Handbook of European Public Policy</w:t>
      </w:r>
      <w:r w:rsidDel="00000000" w:rsidR="00000000" w:rsidRPr="00000000">
        <w:rPr>
          <w:color w:val="000000"/>
          <w:highlight w:val="white"/>
          <w:rtl w:val="0"/>
        </w:rPr>
        <w:t xml:space="preserve">, pp.42-51.</w:t>
      </w:r>
    </w:p>
    <w:p w:rsidR="00000000" w:rsidDel="00000000" w:rsidP="00000000" w:rsidRDefault="00000000" w:rsidRPr="00000000" w14:paraId="00000038">
      <w:pPr>
        <w:rPr>
          <w:color w:val="000000"/>
          <w:highlight w:val="white"/>
        </w:rPr>
      </w:pPr>
      <w:r w:rsidDel="00000000" w:rsidR="00000000" w:rsidRPr="00000000">
        <w:rPr>
          <w:color w:val="000000"/>
          <w:highlight w:val="white"/>
          <w:rtl w:val="0"/>
        </w:rPr>
        <w:t xml:space="preserve">Bouzenita, A.I. and Boulanouar, A.W., 2016. Maslow’s hierarchy of needs: An Islamic critique. </w:t>
      </w:r>
      <w:r w:rsidDel="00000000" w:rsidR="00000000" w:rsidRPr="00000000">
        <w:rPr>
          <w:i w:val="1"/>
          <w:color w:val="000000"/>
          <w:highlight w:val="white"/>
          <w:rtl w:val="0"/>
        </w:rPr>
        <w:t xml:space="preserve">Intellectual Discourse</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24</w:t>
      </w:r>
      <w:r w:rsidDel="00000000" w:rsidR="00000000" w:rsidRPr="00000000">
        <w:rPr>
          <w:color w:val="000000"/>
          <w:highlight w:val="white"/>
          <w:rtl w:val="0"/>
        </w:rPr>
        <w:t xml:space="preserve">(1).</w:t>
      </w:r>
    </w:p>
    <w:p w:rsidR="00000000" w:rsidDel="00000000" w:rsidP="00000000" w:rsidRDefault="00000000" w:rsidRPr="00000000" w14:paraId="00000039">
      <w:pPr>
        <w:rPr>
          <w:color w:val="000000"/>
          <w:highlight w:val="white"/>
        </w:rPr>
      </w:pPr>
      <w:r w:rsidDel="00000000" w:rsidR="00000000" w:rsidRPr="00000000">
        <w:rPr>
          <w:color w:val="000000"/>
          <w:highlight w:val="white"/>
          <w:rtl w:val="0"/>
        </w:rPr>
        <w:t xml:space="preserve">Brennan, P.A., Powell-Dunford, N., Williams, S.A. and Harvey, J.R., 2019. 2 Improving surgical performance through human factors recognition and enhanced team working. </w:t>
      </w:r>
      <w:r w:rsidDel="00000000" w:rsidR="00000000" w:rsidRPr="00000000">
        <w:rPr>
          <w:i w:val="1"/>
          <w:color w:val="000000"/>
          <w:highlight w:val="white"/>
          <w:rtl w:val="0"/>
        </w:rPr>
        <w:t xml:space="preserve">Gray's Surgical Anatomy E-Book</w:t>
      </w:r>
      <w:r w:rsidDel="00000000" w:rsidR="00000000" w:rsidRPr="00000000">
        <w:rPr>
          <w:color w:val="000000"/>
          <w:highlight w:val="white"/>
          <w:rtl w:val="0"/>
        </w:rPr>
        <w:t xml:space="preserve">, p.4.</w:t>
      </w:r>
    </w:p>
    <w:p w:rsidR="00000000" w:rsidDel="00000000" w:rsidP="00000000" w:rsidRDefault="00000000" w:rsidRPr="00000000" w14:paraId="0000003A">
      <w:pPr>
        <w:rPr>
          <w:color w:val="000000"/>
          <w:highlight w:val="white"/>
        </w:rPr>
      </w:pPr>
      <w:r w:rsidDel="00000000" w:rsidR="00000000" w:rsidRPr="00000000">
        <w:rPr>
          <w:color w:val="000000"/>
          <w:highlight w:val="white"/>
          <w:rtl w:val="0"/>
        </w:rPr>
        <w:t xml:space="preserve">Chapanis, N.P. and Chapanis, A., 2017. Cognitive dissonance: Five years later. In </w:t>
      </w:r>
      <w:r w:rsidDel="00000000" w:rsidR="00000000" w:rsidRPr="00000000">
        <w:rPr>
          <w:i w:val="1"/>
          <w:color w:val="000000"/>
          <w:highlight w:val="white"/>
          <w:rtl w:val="0"/>
        </w:rPr>
        <w:t xml:space="preserve">Attitude Change</w:t>
      </w:r>
      <w:r w:rsidDel="00000000" w:rsidR="00000000" w:rsidRPr="00000000">
        <w:rPr>
          <w:color w:val="000000"/>
          <w:highlight w:val="white"/>
          <w:rtl w:val="0"/>
        </w:rPr>
        <w:t xml:space="preserve"> (pp. 116-153). Routledge.</w:t>
      </w:r>
    </w:p>
    <w:p w:rsidR="00000000" w:rsidDel="00000000" w:rsidP="00000000" w:rsidRDefault="00000000" w:rsidRPr="00000000" w14:paraId="0000003B">
      <w:pPr>
        <w:rPr>
          <w:color w:val="000000"/>
          <w:highlight w:val="white"/>
        </w:rPr>
      </w:pPr>
      <w:r w:rsidDel="00000000" w:rsidR="00000000" w:rsidRPr="00000000">
        <w:rPr>
          <w:color w:val="000000"/>
          <w:highlight w:val="white"/>
          <w:rtl w:val="0"/>
        </w:rPr>
        <w:t xml:space="preserve">Derr, T., Aggarwal, C. and Tang, J., 2018, October. Signed network modeling based on structural balance theory. In </w:t>
      </w:r>
      <w:r w:rsidDel="00000000" w:rsidR="00000000" w:rsidRPr="00000000">
        <w:rPr>
          <w:i w:val="1"/>
          <w:color w:val="000000"/>
          <w:highlight w:val="white"/>
          <w:rtl w:val="0"/>
        </w:rPr>
        <w:t xml:space="preserve">Proceedings of the 27th ACM International Conference on Information and Knowledge Management</w:t>
      </w:r>
      <w:r w:rsidDel="00000000" w:rsidR="00000000" w:rsidRPr="00000000">
        <w:rPr>
          <w:color w:val="000000"/>
          <w:highlight w:val="white"/>
          <w:rtl w:val="0"/>
        </w:rPr>
        <w:t xml:space="preserve"> (pp. 557-566).</w:t>
      </w:r>
    </w:p>
    <w:p w:rsidR="00000000" w:rsidDel="00000000" w:rsidP="00000000" w:rsidRDefault="00000000" w:rsidRPr="00000000" w14:paraId="0000003C">
      <w:pPr>
        <w:rPr>
          <w:color w:val="000000"/>
          <w:highlight w:val="white"/>
        </w:rPr>
      </w:pPr>
      <w:r w:rsidDel="00000000" w:rsidR="00000000" w:rsidRPr="00000000">
        <w:rPr>
          <w:color w:val="000000"/>
          <w:highlight w:val="white"/>
          <w:rtl w:val="0"/>
        </w:rPr>
        <w:t xml:space="preserve">Harmon-Jones, E. and Mills, J., 2019. An introduction to cognitive dissonance theory and an overview of current perspectives on the theory.</w:t>
      </w:r>
    </w:p>
    <w:p w:rsidR="00000000" w:rsidDel="00000000" w:rsidP="00000000" w:rsidRDefault="00000000" w:rsidRPr="00000000" w14:paraId="0000003D">
      <w:pPr>
        <w:rPr>
          <w:color w:val="000000"/>
          <w:highlight w:val="white"/>
        </w:rPr>
      </w:pPr>
      <w:r w:rsidDel="00000000" w:rsidR="00000000" w:rsidRPr="00000000">
        <w:rPr>
          <w:color w:val="000000"/>
          <w:highlight w:val="white"/>
          <w:rtl w:val="0"/>
        </w:rPr>
        <w:t xml:space="preserve">Joslin, R., 2019. Project Management Methodologies, Project Success, Project Governance, Contingency Theory, Agency Theory, and Stewardship Theory. In </w:t>
      </w:r>
      <w:r w:rsidDel="00000000" w:rsidR="00000000" w:rsidRPr="00000000">
        <w:rPr>
          <w:i w:val="1"/>
          <w:color w:val="000000"/>
          <w:highlight w:val="white"/>
          <w:rtl w:val="0"/>
        </w:rPr>
        <w:t xml:space="preserve">Project Management Methodologies, Governance and Success</w:t>
      </w:r>
      <w:r w:rsidDel="00000000" w:rsidR="00000000" w:rsidRPr="00000000">
        <w:rPr>
          <w:color w:val="000000"/>
          <w:highlight w:val="white"/>
          <w:rtl w:val="0"/>
        </w:rPr>
        <w:t xml:space="preserve"> (pp. 17-30). Auerbach Publications.</w:t>
      </w:r>
    </w:p>
    <w:p w:rsidR="00000000" w:rsidDel="00000000" w:rsidP="00000000" w:rsidRDefault="00000000" w:rsidRPr="00000000" w14:paraId="0000003E">
      <w:pPr>
        <w:rPr/>
      </w:pPr>
      <w:r w:rsidDel="00000000" w:rsidR="00000000" w:rsidRPr="00000000">
        <w:rPr>
          <w:color w:val="222222"/>
          <w:highlight w:val="white"/>
          <w:rtl w:val="0"/>
        </w:rPr>
        <w:t xml:space="preserve">Kiweewa, J.M., Gilbride, D., Luke, M. and Clingerman, T., 2018. Tracking growth factors in experiential training groups through Tuckman’s conceptual model. </w:t>
      </w:r>
      <w:r w:rsidDel="00000000" w:rsidR="00000000" w:rsidRPr="00000000">
        <w:rPr>
          <w:i w:val="1"/>
          <w:color w:val="222222"/>
          <w:highlight w:val="white"/>
          <w:rtl w:val="0"/>
        </w:rPr>
        <w:t xml:space="preserve">The Journal for Specialists in Group Work</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43</w:t>
      </w:r>
      <w:r w:rsidDel="00000000" w:rsidR="00000000" w:rsidRPr="00000000">
        <w:rPr>
          <w:color w:val="222222"/>
          <w:highlight w:val="white"/>
          <w:rtl w:val="0"/>
        </w:rPr>
        <w:t xml:space="preserve">(3), pp.274-296.</w:t>
      </w:r>
      <w:r w:rsidDel="00000000" w:rsidR="00000000" w:rsidRPr="00000000">
        <w:rPr>
          <w:rtl w:val="0"/>
        </w:rPr>
      </w:r>
    </w:p>
    <w:p w:rsidR="00000000" w:rsidDel="00000000" w:rsidP="00000000" w:rsidRDefault="00000000" w:rsidRPr="00000000" w14:paraId="0000003F">
      <w:pPr>
        <w:rPr>
          <w:color w:val="000000"/>
          <w:highlight w:val="white"/>
        </w:rPr>
      </w:pPr>
      <w:r w:rsidDel="00000000" w:rsidR="00000000" w:rsidRPr="00000000">
        <w:rPr>
          <w:color w:val="000000"/>
          <w:highlight w:val="white"/>
          <w:rtl w:val="0"/>
        </w:rPr>
        <w:t xml:space="preserve">Kohli, A.R., Fitzpatrick, N.M., Gonzalo, J.D. and Elnicki, D.M., 2018. Comparing the communication habits between residents and consultant fellows: recommendations for curriculum development. </w:t>
      </w:r>
      <w:r w:rsidDel="00000000" w:rsidR="00000000" w:rsidRPr="00000000">
        <w:rPr>
          <w:i w:val="1"/>
          <w:color w:val="000000"/>
          <w:highlight w:val="white"/>
          <w:rtl w:val="0"/>
        </w:rPr>
        <w:t xml:space="preserve">Journal of Communication in Healthcare</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11</w:t>
      </w:r>
      <w:r w:rsidDel="00000000" w:rsidR="00000000" w:rsidRPr="00000000">
        <w:rPr>
          <w:color w:val="000000"/>
          <w:highlight w:val="white"/>
          <w:rtl w:val="0"/>
        </w:rPr>
        <w:t xml:space="preserve">(3), pp.228-233.</w:t>
      </w:r>
    </w:p>
    <w:p w:rsidR="00000000" w:rsidDel="00000000" w:rsidP="00000000" w:rsidRDefault="00000000" w:rsidRPr="00000000" w14:paraId="00000040">
      <w:pPr>
        <w:rPr>
          <w:color w:val="222222"/>
          <w:highlight w:val="white"/>
        </w:rPr>
      </w:pPr>
      <w:r w:rsidDel="00000000" w:rsidR="00000000" w:rsidRPr="00000000">
        <w:rPr>
          <w:color w:val="222222"/>
          <w:highlight w:val="white"/>
          <w:rtl w:val="0"/>
        </w:rPr>
        <w:t xml:space="preserve">McQuail, D., 2010. </w:t>
      </w:r>
      <w:r w:rsidDel="00000000" w:rsidR="00000000" w:rsidRPr="00000000">
        <w:rPr>
          <w:i w:val="1"/>
          <w:color w:val="222222"/>
          <w:highlight w:val="white"/>
          <w:rtl w:val="0"/>
        </w:rPr>
        <w:t xml:space="preserve">McQuail's mass communication theory</w:t>
      </w:r>
      <w:r w:rsidDel="00000000" w:rsidR="00000000" w:rsidRPr="00000000">
        <w:rPr>
          <w:color w:val="222222"/>
          <w:highlight w:val="white"/>
          <w:rtl w:val="0"/>
        </w:rPr>
        <w:t xml:space="preserve">. Sage publications.</w:t>
      </w:r>
    </w:p>
    <w:p w:rsidR="00000000" w:rsidDel="00000000" w:rsidP="00000000" w:rsidRDefault="00000000" w:rsidRPr="00000000" w14:paraId="00000041">
      <w:pPr>
        <w:rPr>
          <w:color w:val="000000"/>
          <w:highlight w:val="white"/>
        </w:rPr>
      </w:pPr>
      <w:r w:rsidDel="00000000" w:rsidR="00000000" w:rsidRPr="00000000">
        <w:rPr>
          <w:color w:val="000000"/>
          <w:highlight w:val="white"/>
          <w:rtl w:val="0"/>
        </w:rPr>
        <w:t xml:space="preserve">Otley, D., 2016. The contingency theory of management accounting and control: 1980–2014. </w:t>
      </w:r>
      <w:r w:rsidDel="00000000" w:rsidR="00000000" w:rsidRPr="00000000">
        <w:rPr>
          <w:i w:val="1"/>
          <w:color w:val="000000"/>
          <w:highlight w:val="white"/>
          <w:rtl w:val="0"/>
        </w:rPr>
        <w:t xml:space="preserve">Management accounting research</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31</w:t>
      </w:r>
      <w:r w:rsidDel="00000000" w:rsidR="00000000" w:rsidRPr="00000000">
        <w:rPr>
          <w:color w:val="000000"/>
          <w:highlight w:val="white"/>
          <w:rtl w:val="0"/>
        </w:rPr>
        <w:t xml:space="preserve">, pp.45-62.</w:t>
      </w:r>
    </w:p>
    <w:p w:rsidR="00000000" w:rsidDel="00000000" w:rsidP="00000000" w:rsidRDefault="00000000" w:rsidRPr="00000000" w14:paraId="00000042">
      <w:pPr>
        <w:rPr>
          <w:color w:val="000000"/>
          <w:highlight w:val="white"/>
        </w:rPr>
      </w:pPr>
      <w:r w:rsidDel="00000000" w:rsidR="00000000" w:rsidRPr="00000000">
        <w:rPr>
          <w:color w:val="000000"/>
          <w:highlight w:val="white"/>
          <w:rtl w:val="0"/>
        </w:rPr>
        <w:t xml:space="preserve">Rawlings, C.M. and Friedkin, N.E., 2017. The structural balance theory of sentiment networks: Elaboration and test. </w:t>
      </w:r>
      <w:r w:rsidDel="00000000" w:rsidR="00000000" w:rsidRPr="00000000">
        <w:rPr>
          <w:i w:val="1"/>
          <w:color w:val="000000"/>
          <w:highlight w:val="white"/>
          <w:rtl w:val="0"/>
        </w:rPr>
        <w:t xml:space="preserve">American Journal of Sociology</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123</w:t>
      </w:r>
      <w:r w:rsidDel="00000000" w:rsidR="00000000" w:rsidRPr="00000000">
        <w:rPr>
          <w:color w:val="000000"/>
          <w:highlight w:val="white"/>
          <w:rtl w:val="0"/>
        </w:rPr>
        <w:t xml:space="preserve">(2), pp.510-548.</w:t>
      </w:r>
    </w:p>
    <w:p w:rsidR="00000000" w:rsidDel="00000000" w:rsidP="00000000" w:rsidRDefault="00000000" w:rsidRPr="00000000" w14:paraId="00000043">
      <w:pPr>
        <w:rPr>
          <w:color w:val="222222"/>
          <w:highlight w:val="white"/>
        </w:rPr>
      </w:pPr>
      <w:r w:rsidDel="00000000" w:rsidR="00000000" w:rsidRPr="00000000">
        <w:rPr>
          <w:color w:val="222222"/>
          <w:highlight w:val="white"/>
          <w:rtl w:val="0"/>
        </w:rPr>
        <w:t xml:space="preserve">Ryynänen, H., Jalkala, A. and Salminen, R.T., 2013. Supplier's internal communication network during the project sales process. </w:t>
      </w:r>
      <w:r w:rsidDel="00000000" w:rsidR="00000000" w:rsidRPr="00000000">
        <w:rPr>
          <w:i w:val="1"/>
          <w:color w:val="222222"/>
          <w:highlight w:val="white"/>
          <w:rtl w:val="0"/>
        </w:rPr>
        <w:t xml:space="preserve">Project Management Journal</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44</w:t>
      </w:r>
      <w:r w:rsidDel="00000000" w:rsidR="00000000" w:rsidRPr="00000000">
        <w:rPr>
          <w:color w:val="222222"/>
          <w:highlight w:val="white"/>
          <w:rtl w:val="0"/>
        </w:rPr>
        <w:t xml:space="preserve">(3), pp.5-20.</w:t>
      </w:r>
    </w:p>
    <w:p w:rsidR="00000000" w:rsidDel="00000000" w:rsidP="00000000" w:rsidRDefault="00000000" w:rsidRPr="00000000" w14:paraId="00000044">
      <w:pPr>
        <w:rPr>
          <w:color w:val="000000"/>
          <w:highlight w:val="white"/>
        </w:rPr>
      </w:pPr>
      <w:r w:rsidDel="00000000" w:rsidR="00000000" w:rsidRPr="00000000">
        <w:rPr>
          <w:color w:val="000000"/>
          <w:highlight w:val="white"/>
          <w:rtl w:val="0"/>
        </w:rPr>
        <w:t xml:space="preserve">Smart, C., Dickenson, J., Auburn, T. and Froomberg, N., 2018. Introduction: Problems and Prospects for Multidisciplinary Team Meetings. In </w:t>
      </w:r>
      <w:r w:rsidDel="00000000" w:rsidR="00000000" w:rsidRPr="00000000">
        <w:rPr>
          <w:i w:val="1"/>
          <w:color w:val="000000"/>
          <w:highlight w:val="white"/>
          <w:rtl w:val="0"/>
        </w:rPr>
        <w:t xml:space="preserve">Interprofessional Care and Mental Health</w:t>
      </w:r>
      <w:r w:rsidDel="00000000" w:rsidR="00000000" w:rsidRPr="00000000">
        <w:rPr>
          <w:color w:val="000000"/>
          <w:highlight w:val="white"/>
          <w:rtl w:val="0"/>
        </w:rPr>
        <w:t xml:space="preserve"> (pp. 1-26). Palgrave Macmillan, Cham.</w:t>
      </w:r>
    </w:p>
    <w:p w:rsidR="00000000" w:rsidDel="00000000" w:rsidP="00000000" w:rsidRDefault="00000000" w:rsidRPr="00000000" w14:paraId="00000045">
      <w:pPr>
        <w:rPr>
          <w:color w:val="000000"/>
          <w:highlight w:val="white"/>
        </w:rPr>
      </w:pPr>
      <w:r w:rsidDel="00000000" w:rsidR="00000000" w:rsidRPr="00000000">
        <w:rPr>
          <w:color w:val="000000"/>
          <w:highlight w:val="white"/>
          <w:rtl w:val="0"/>
        </w:rPr>
        <w:t xml:space="preserve">Soni, B. and Soni, R., 2016, July. Enhancing Maslow's Hierarchy of Needs for effective leadership. In </w:t>
      </w:r>
      <w:r w:rsidDel="00000000" w:rsidR="00000000" w:rsidRPr="00000000">
        <w:rPr>
          <w:i w:val="1"/>
          <w:color w:val="000000"/>
          <w:highlight w:val="white"/>
          <w:rtl w:val="0"/>
        </w:rPr>
        <w:t xml:space="preserve">Competition Forum</w:t>
      </w:r>
      <w:r w:rsidDel="00000000" w:rsidR="00000000" w:rsidRPr="00000000">
        <w:rPr>
          <w:color w:val="000000"/>
          <w:highlight w:val="white"/>
          <w:rtl w:val="0"/>
        </w:rPr>
        <w:t xml:space="preserve"> (Vol. 14, No. 2, p. 259). American Society for Competitiveness.</w:t>
      </w:r>
    </w:p>
    <w:p w:rsidR="00000000" w:rsidDel="00000000" w:rsidP="00000000" w:rsidRDefault="00000000" w:rsidRPr="00000000" w14:paraId="00000046">
      <w:pPr>
        <w:rPr>
          <w:color w:val="000000"/>
          <w:highlight w:val="white"/>
        </w:rPr>
      </w:pPr>
      <w:r w:rsidDel="00000000" w:rsidR="00000000" w:rsidRPr="00000000">
        <w:rPr>
          <w:color w:val="000000"/>
          <w:highlight w:val="white"/>
          <w:rtl w:val="0"/>
        </w:rPr>
        <w:t xml:space="preserve">Stewart, R.C., 2017. Team Member Selection Strategies.</w:t>
      </w:r>
    </w:p>
    <w:p w:rsidR="00000000" w:rsidDel="00000000" w:rsidP="00000000" w:rsidRDefault="00000000" w:rsidRPr="00000000" w14:paraId="00000047">
      <w:pPr>
        <w:rPr>
          <w:color w:val="000000"/>
          <w:highlight w:val="white"/>
        </w:rPr>
      </w:pPr>
      <w:r w:rsidDel="00000000" w:rsidR="00000000" w:rsidRPr="00000000">
        <w:rPr>
          <w:color w:val="000000"/>
          <w:highlight w:val="white"/>
          <w:rtl w:val="0"/>
        </w:rPr>
        <w:t xml:space="preserve">Stockdale, S.E., Rose, D., Darling, J.E., Meredith, L.S., Helfrich, C.D., Dresselhaus, T.R., Roos, P. and Rubenstein, L.V., 2018. Communication Among Team Members Within the Patient-centered Medical Home and Patient Satisfaction With Providers. </w:t>
      </w:r>
      <w:r w:rsidDel="00000000" w:rsidR="00000000" w:rsidRPr="00000000">
        <w:rPr>
          <w:i w:val="1"/>
          <w:color w:val="000000"/>
          <w:highlight w:val="white"/>
          <w:rtl w:val="0"/>
        </w:rPr>
        <w:t xml:space="preserve">Medical care</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56</w:t>
      </w:r>
      <w:r w:rsidDel="00000000" w:rsidR="00000000" w:rsidRPr="00000000">
        <w:rPr>
          <w:color w:val="000000"/>
          <w:highlight w:val="white"/>
          <w:rtl w:val="0"/>
        </w:rPr>
        <w:t xml:space="preserve">(6), pp.491-496.</w:t>
      </w:r>
    </w:p>
    <w:p w:rsidR="00000000" w:rsidDel="00000000" w:rsidP="00000000" w:rsidRDefault="00000000" w:rsidRPr="00000000" w14:paraId="00000048">
      <w:pPr>
        <w:rPr>
          <w:color w:val="000000"/>
          <w:highlight w:val="white"/>
        </w:rPr>
      </w:pPr>
      <w:r w:rsidDel="00000000" w:rsidR="00000000" w:rsidRPr="00000000">
        <w:rPr>
          <w:color w:val="000000"/>
          <w:highlight w:val="white"/>
          <w:rtl w:val="0"/>
        </w:rPr>
        <w:t xml:space="preserve">Whittingham, M., 2018. Interpersonal theory and group therapy: Validating the social microcosm. </w:t>
      </w:r>
      <w:r w:rsidDel="00000000" w:rsidR="00000000" w:rsidRPr="00000000">
        <w:rPr>
          <w:i w:val="1"/>
          <w:color w:val="000000"/>
          <w:highlight w:val="white"/>
          <w:rtl w:val="0"/>
        </w:rPr>
        <w:t xml:space="preserve">International Journal of Group Psychotherapy</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68</w:t>
      </w:r>
      <w:r w:rsidDel="00000000" w:rsidR="00000000" w:rsidRPr="00000000">
        <w:rPr>
          <w:color w:val="000000"/>
          <w:highlight w:val="white"/>
          <w:rtl w:val="0"/>
        </w:rPr>
        <w:t xml:space="preserve">(1), pp.93-98.</w:t>
      </w:r>
    </w:p>
    <w:p w:rsidR="00000000" w:rsidDel="00000000" w:rsidP="00000000" w:rsidRDefault="00000000" w:rsidRPr="00000000" w14:paraId="00000049">
      <w:pPr>
        <w:rPr>
          <w:color w:val="000000"/>
          <w:highlight w:val="white"/>
        </w:rPr>
      </w:pPr>
      <w:r w:rsidDel="00000000" w:rsidR="00000000" w:rsidRPr="00000000">
        <w:rPr>
          <w:rtl w:val="0"/>
        </w:rPr>
      </w:r>
    </w:p>
    <w:p w:rsidR="00000000" w:rsidDel="00000000" w:rsidP="00000000" w:rsidRDefault="00000000" w:rsidRPr="00000000" w14:paraId="0000004A">
      <w:pPr>
        <w:rPr>
          <w:color w:val="000000"/>
        </w:rPr>
      </w:pPr>
      <w:r w:rsidDel="00000000" w:rsidR="00000000" w:rsidRPr="00000000">
        <w:rPr>
          <w:rtl w:val="0"/>
        </w:rPr>
      </w:r>
    </w:p>
    <w:sectPr>
      <w:footerReference r:id="rId6" w:type="default"/>
      <w:pgSz w:h="15840" w:w="12240"/>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rPr>
  </w:style>
  <w:style w:type="paragraph" w:styleId="Heading2">
    <w:name w:val="heading 2"/>
    <w:basedOn w:val="Normal"/>
    <w:next w:val="Normal"/>
    <w:pPr>
      <w:keepNext w:val="1"/>
      <w:keepLines w:val="1"/>
      <w:spacing w:after="0" w:before="200" w:lineRule="auto"/>
    </w:pPr>
    <w:rPr>
      <w:u w:val="single"/>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