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73829128" w14:textId="6A9166C3" w:rsidR="008A0797" w:rsidRDefault="005E45AF">
      <w:pPr>
        <w:rPr>
          <w:lang w:val="en-US"/>
        </w:rPr>
      </w:pPr>
      <w:r>
        <w:rPr>
          <w:noProof/>
        </w:rPr>
        <mc:AlternateContent>
          <mc:Choice Requires="wps">
            <w:drawing>
              <wp:anchor distT="0" distB="0" distL="114300" distR="114300" simplePos="0" relativeHeight="251665408" behindDoc="0" locked="0" layoutInCell="1" allowOverlap="1" wp14:anchorId="672046AA" wp14:editId="687B64F9">
                <wp:simplePos x="0" y="0"/>
                <wp:positionH relativeFrom="column">
                  <wp:posOffset>400050</wp:posOffset>
                </wp:positionH>
                <wp:positionV relativeFrom="paragraph">
                  <wp:posOffset>304800</wp:posOffset>
                </wp:positionV>
                <wp:extent cx="5086350" cy="4572000"/>
                <wp:effectExtent l="0" t="0" r="0" b="0"/>
                <wp:wrapNone/>
                <wp:docPr id="2020274751" name="Text Box 9"/>
                <wp:cNvGraphicFramePr/>
                <a:graphic xmlns:a="http://schemas.openxmlformats.org/drawingml/2006/main">
                  <a:graphicData uri="http://schemas.microsoft.com/office/word/2010/wordprocessingShape">
                    <wps:wsp>
                      <wps:cNvSpPr txBox="1"/>
                      <wps:spPr>
                        <a:xfrm>
                          <a:off x="0" y="0"/>
                          <a:ext cx="5086350" cy="4572000"/>
                        </a:xfrm>
                        <a:prstGeom prst="rect">
                          <a:avLst/>
                        </a:prstGeom>
                        <a:noFill/>
                        <a:ln w="6350">
                          <a:noFill/>
                        </a:ln>
                      </wps:spPr>
                      <wps:txbx>
                        <w:txbxContent>
                          <w:p w14:paraId="3F773E1F" w14:textId="7C7E952C" w:rsidR="00010178" w:rsidRDefault="00010178" w:rsidP="003D7DF3">
                            <w:pPr>
                              <w:jc w:val="center"/>
                              <w:rPr>
                                <w:b/>
                                <w:bCs/>
                                <w:sz w:val="40"/>
                                <w:szCs w:val="40"/>
                                <w:lang w:val="en-US"/>
                              </w:rPr>
                            </w:pPr>
                            <w:r>
                              <w:rPr>
                                <w:b/>
                                <w:bCs/>
                                <w:sz w:val="40"/>
                                <w:szCs w:val="40"/>
                                <w:lang w:val="en-US"/>
                              </w:rPr>
                              <w:t>Robin Pickering</w:t>
                            </w:r>
                            <w:r w:rsidR="003D7DF3">
                              <w:rPr>
                                <w:b/>
                                <w:bCs/>
                                <w:sz w:val="40"/>
                                <w:szCs w:val="40"/>
                                <w:lang w:val="en-US"/>
                              </w:rPr>
                              <w:t xml:space="preserve"> 2502195</w:t>
                            </w:r>
                          </w:p>
                          <w:p w14:paraId="3B11CB28" w14:textId="62C933DF" w:rsidR="00DE26E4" w:rsidRDefault="00010178" w:rsidP="003D7DF3">
                            <w:pPr>
                              <w:pStyle w:val="p1"/>
                              <w:jc w:val="center"/>
                            </w:pPr>
                            <w:r>
                              <w:rPr>
                                <w:b/>
                                <w:bCs/>
                                <w:sz w:val="40"/>
                                <w:szCs w:val="40"/>
                                <w:lang w:val="en-US"/>
                              </w:rPr>
                              <w:t>Ways of Thinking</w:t>
                            </w:r>
                            <w:r w:rsidR="00DE26E4">
                              <w:rPr>
                                <w:b/>
                                <w:bCs/>
                                <w:sz w:val="40"/>
                                <w:szCs w:val="40"/>
                                <w:lang w:val="en-US"/>
                              </w:rPr>
                              <w:t xml:space="preserve"> ADDA</w:t>
                            </w:r>
                            <w:r w:rsidR="003D7DF3">
                              <w:rPr>
                                <w:b/>
                                <w:bCs/>
                                <w:sz w:val="40"/>
                                <w:szCs w:val="40"/>
                                <w:lang w:val="en-US"/>
                              </w:rPr>
                              <w:t>4022/C</w:t>
                            </w:r>
                          </w:p>
                          <w:p w14:paraId="72B01054" w14:textId="34AB9533" w:rsidR="00010178" w:rsidRDefault="00010178" w:rsidP="005E45AF">
                            <w:pPr>
                              <w:jc w:val="center"/>
                              <w:rPr>
                                <w:b/>
                                <w:bCs/>
                                <w:sz w:val="40"/>
                                <w:szCs w:val="40"/>
                                <w:lang w:val="en-US"/>
                              </w:rPr>
                            </w:pPr>
                          </w:p>
                          <w:p w14:paraId="7DF6C38A" w14:textId="77777777" w:rsidR="00010178" w:rsidRDefault="00010178" w:rsidP="005E45AF">
                            <w:pPr>
                              <w:jc w:val="center"/>
                              <w:rPr>
                                <w:b/>
                                <w:bCs/>
                                <w:sz w:val="40"/>
                                <w:szCs w:val="40"/>
                                <w:lang w:val="en-US"/>
                              </w:rPr>
                            </w:pPr>
                          </w:p>
                          <w:p w14:paraId="29147370" w14:textId="77777777" w:rsidR="00010178" w:rsidRDefault="00010178" w:rsidP="005E45AF">
                            <w:pPr>
                              <w:jc w:val="center"/>
                              <w:rPr>
                                <w:b/>
                                <w:bCs/>
                                <w:sz w:val="40"/>
                                <w:szCs w:val="40"/>
                                <w:lang w:val="en-US"/>
                              </w:rPr>
                            </w:pPr>
                          </w:p>
                          <w:p w14:paraId="7D0F4973" w14:textId="77777777" w:rsidR="00010178" w:rsidRDefault="00010178" w:rsidP="005E45AF">
                            <w:pPr>
                              <w:jc w:val="center"/>
                              <w:rPr>
                                <w:b/>
                                <w:bCs/>
                                <w:sz w:val="40"/>
                                <w:szCs w:val="40"/>
                                <w:lang w:val="en-US"/>
                              </w:rPr>
                            </w:pPr>
                          </w:p>
                          <w:p w14:paraId="12E2A5CE" w14:textId="109D493C" w:rsidR="005E45AF" w:rsidRPr="005E45AF" w:rsidRDefault="005E45AF" w:rsidP="005E45AF">
                            <w:pPr>
                              <w:jc w:val="center"/>
                              <w:rPr>
                                <w:b/>
                                <w:bCs/>
                                <w:sz w:val="40"/>
                                <w:szCs w:val="40"/>
                                <w:lang w:val="en-US"/>
                              </w:rPr>
                            </w:pPr>
                            <w:r w:rsidRPr="005E45AF">
                              <w:rPr>
                                <w:b/>
                                <w:bCs/>
                                <w:sz w:val="40"/>
                                <w:szCs w:val="40"/>
                                <w:lang w:val="en-US"/>
                              </w:rPr>
                              <w:t>How is mental illness reflected through art history and self-portraiture?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72046AA" id="_x0000_t202" coordsize="21600,21600" o:spt="202" path="m,l,21600r21600,l21600,xe">
                <v:stroke joinstyle="miter"/>
                <v:path gradientshapeok="t" o:connecttype="rect"/>
              </v:shapetype>
              <v:shape id="Text Box 9" o:spid="_x0000_s1026" type="#_x0000_t202" style="position:absolute;margin-left:31.5pt;margin-top:24pt;width:400.5pt;height:5in;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" filled="f" stroked="f" strokeweight=".5pt">
                <v:textbox>
                  <w:txbxContent>
                    <w:p w14:paraId="3F773E1F" w14:textId="7C7E952C" w:rsidR="00010178" w:rsidRDefault="00010178" w:rsidP="003D7DF3">
                      <w:pPr>
                        <w:jc w:val="center"/>
                        <w:rPr>
                          <w:b/>
                          <w:bCs/>
                          <w:sz w:val="40"/>
                          <w:szCs w:val="40"/>
                          <w:lang w:val="en-US"/>
                        </w:rPr>
                      </w:pPr>
                      <w:r>
                        <w:rPr>
                          <w:b/>
                          <w:bCs/>
                          <w:sz w:val="40"/>
                          <w:szCs w:val="40"/>
                          <w:lang w:val="en-US"/>
                        </w:rPr>
                        <w:t>Robin Pickering</w:t>
                      </w:r>
                      <w:r w:rsidR="003D7DF3">
                        <w:rPr>
                          <w:b/>
                          <w:bCs/>
                          <w:sz w:val="40"/>
                          <w:szCs w:val="40"/>
                          <w:lang w:val="en-US"/>
                        </w:rPr>
                        <w:t xml:space="preserve"> 2502195</w:t>
                      </w:r>
                    </w:p>
                    <w:p w14:paraId="3B11CB28" w14:textId="62C933DF" w:rsidR="00DE26E4" w:rsidRDefault="00010178" w:rsidP="003D7DF3">
                      <w:pPr>
                        <w:pStyle w:val="p1"/>
                        <w:jc w:val="center"/>
                      </w:pPr>
                      <w:r>
                        <w:rPr>
                          <w:b/>
                          <w:bCs/>
                          <w:sz w:val="40"/>
                          <w:szCs w:val="40"/>
                          <w:lang w:val="en-US"/>
                        </w:rPr>
                        <w:t>Ways of Thinking</w:t>
                      </w:r>
                      <w:r w:rsidR="00DE26E4">
                        <w:rPr>
                          <w:b/>
                          <w:bCs/>
                          <w:sz w:val="40"/>
                          <w:szCs w:val="40"/>
                          <w:lang w:val="en-US"/>
                        </w:rPr>
                        <w:t xml:space="preserve"> ADDA</w:t>
                      </w:r>
                      <w:r w:rsidR="003D7DF3">
                        <w:rPr>
                          <w:b/>
                          <w:bCs/>
                          <w:sz w:val="40"/>
                          <w:szCs w:val="40"/>
                          <w:lang w:val="en-US"/>
                        </w:rPr>
                        <w:t>4022/C</w:t>
                      </w:r>
                    </w:p>
                    <w:p w14:paraId="72B01054" w14:textId="34AB9533" w:rsidR="00010178" w:rsidRDefault="00010178" w:rsidP="005E45AF">
                      <w:pPr>
                        <w:jc w:val="center"/>
                        <w:rPr>
                          <w:b/>
                          <w:bCs/>
                          <w:sz w:val="40"/>
                          <w:szCs w:val="40"/>
                          <w:lang w:val="en-US"/>
                        </w:rPr>
                      </w:pPr>
                    </w:p>
                    <w:p w14:paraId="7DF6C38A" w14:textId="77777777" w:rsidR="00010178" w:rsidRDefault="00010178" w:rsidP="005E45AF">
                      <w:pPr>
                        <w:jc w:val="center"/>
                        <w:rPr>
                          <w:b/>
                          <w:bCs/>
                          <w:sz w:val="40"/>
                          <w:szCs w:val="40"/>
                          <w:lang w:val="en-US"/>
                        </w:rPr>
                      </w:pPr>
                    </w:p>
                    <w:p w14:paraId="29147370" w14:textId="77777777" w:rsidR="00010178" w:rsidRDefault="00010178" w:rsidP="005E45AF">
                      <w:pPr>
                        <w:jc w:val="center"/>
                        <w:rPr>
                          <w:b/>
                          <w:bCs/>
                          <w:sz w:val="40"/>
                          <w:szCs w:val="40"/>
                          <w:lang w:val="en-US"/>
                        </w:rPr>
                      </w:pPr>
                    </w:p>
                    <w:p w14:paraId="7D0F4973" w14:textId="77777777" w:rsidR="00010178" w:rsidRDefault="00010178" w:rsidP="005E45AF">
                      <w:pPr>
                        <w:jc w:val="center"/>
                        <w:rPr>
                          <w:b/>
                          <w:bCs/>
                          <w:sz w:val="40"/>
                          <w:szCs w:val="40"/>
                          <w:lang w:val="en-US"/>
                        </w:rPr>
                      </w:pPr>
                    </w:p>
                    <w:p w14:paraId="12E2A5CE" w14:textId="109D493C" w:rsidR="005E45AF" w:rsidRPr="005E45AF" w:rsidRDefault="005E45AF" w:rsidP="005E45AF">
                      <w:pPr>
                        <w:jc w:val="center"/>
                        <w:rPr>
                          <w:b/>
                          <w:bCs/>
                          <w:sz w:val="40"/>
                          <w:szCs w:val="40"/>
                          <w:lang w:val="en-US"/>
                        </w:rPr>
                      </w:pPr>
                      <w:r w:rsidRPr="005E45AF">
                        <w:rPr>
                          <w:b/>
                          <w:bCs/>
                          <w:sz w:val="40"/>
                          <w:szCs w:val="40"/>
                          <w:lang w:val="en-US"/>
                        </w:rPr>
                        <w:t>How is mental illness reflected through art history and self-portraiture?</w:t>
                      </w:r>
                    </w:p>
                  </w:txbxContent>
                </v:textbox>
              </v:shape>
            </w:pict>
          </mc:Fallback>
        </mc:AlternateContent>
      </w:r>
      <w:r w:rsidR="00194111" w:rsidRPr="00194111">
        <w:t xml:space="preserve"> </w:t>
      </w:r>
    </w:p>
    <w:p w14:paraId="75404D24" w14:textId="26122E0C" w:rsidR="005E45AF" w:rsidRDefault="008A0797">
      <w:pPr>
        <w:rPr>
          <w:lang w:val="en-US"/>
        </w:rPr>
      </w:pPr>
      <w:r>
        <w:rPr>
          <w:lang w:val="en-US"/>
        </w:rPr>
        <w:br w:type="page"/>
      </w:r>
    </w:p>
    <w:p w14:paraId="23A469BD" w14:textId="5653E401" w:rsidR="005E45AF" w:rsidRDefault="00296832">
      <w:pPr>
        <w:rPr>
          <w:lang w:val="en-US"/>
        </w:rPr>
      </w:pPr>
      <w:r>
        <w:rPr>
          <w:noProof/>
          <w:lang w:val="en-US"/>
        </w:rPr>
        <w:lastRenderedPageBreak/>
        <mc:AlternateContent>
          <mc:Choice Requires="wps">
            <w:drawing>
              <wp:anchor distT="0" distB="0" distL="114300" distR="114300" simplePos="0" relativeHeight="251666432" behindDoc="0" locked="0" layoutInCell="1" allowOverlap="1" wp14:anchorId="6B5EE3C9" wp14:editId="6A6DEF09">
                <wp:simplePos x="0" y="0"/>
                <wp:positionH relativeFrom="column">
                  <wp:posOffset>247650</wp:posOffset>
                </wp:positionH>
                <wp:positionV relativeFrom="paragraph">
                  <wp:posOffset>4066329</wp:posOffset>
                </wp:positionV>
                <wp:extent cx="5249334" cy="349956"/>
                <wp:effectExtent l="0" t="0" r="0" b="0"/>
                <wp:wrapNone/>
                <wp:docPr id="1761124556" name="Text Box 10"/>
                <wp:cNvGraphicFramePr/>
                <a:graphic xmlns:a="http://schemas.openxmlformats.org/drawingml/2006/main">
                  <a:graphicData uri="http://schemas.microsoft.com/office/word/2010/wordprocessingShape">
                    <wps:wsp>
                      <wps:cNvSpPr txBox="1"/>
                      <wps:spPr>
                        <a:xfrm>
                          <a:off x="0" y="0"/>
                          <a:ext cx="5249334" cy="349956"/>
                        </a:xfrm>
                        <a:prstGeom prst="rect">
                          <a:avLst/>
                        </a:prstGeom>
                        <a:noFill/>
                        <a:ln w="6350">
                          <a:noFill/>
                        </a:ln>
                      </wps:spPr>
                      <wps:txbx>
                        <w:txbxContent>
                          <w:p w14:paraId="09AD2ACB" w14:textId="7289A583" w:rsidR="00296832" w:rsidRPr="00296832" w:rsidRDefault="00296832" w:rsidP="00296832">
                            <w:pPr>
                              <w:jc w:val="center"/>
                              <w:rPr>
                                <w:i/>
                                <w:iCs/>
                                <w:lang w:val="en-US"/>
                              </w:rPr>
                            </w:pPr>
                            <w:r w:rsidRPr="00296832">
                              <w:rPr>
                                <w:i/>
                                <w:iCs/>
                                <w:lang w:val="en-US"/>
                              </w:rPr>
                              <w:t>‘The Extraction of the Stone of Madness’, Heironymus Bosch</w:t>
                            </w:r>
                            <w:r w:rsidR="00F925C1">
                              <w:rPr>
                                <w:i/>
                                <w:iCs/>
                                <w:lang w:val="en-US"/>
                              </w:rPr>
                              <w:t>, c.1494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B5EE3C9" id="Text Box 10" o:spid="_x0000_s1027" type="#_x0000_t202" style="position:absolute;margin-left:19.5pt;margin-top:320.2pt;width:413.35pt;height:27.5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" filled="f" stroked="f" strokeweight=".5pt">
                <v:textbox>
                  <w:txbxContent>
                    <w:p w14:paraId="09AD2ACB" w14:textId="7289A583" w:rsidR="00296832" w:rsidRPr="00296832" w:rsidRDefault="00296832" w:rsidP="00296832">
                      <w:pPr>
                        <w:jc w:val="center"/>
                        <w:rPr>
                          <w:i/>
                          <w:iCs/>
                          <w:lang w:val="en-US"/>
                        </w:rPr>
                      </w:pPr>
                      <w:r w:rsidRPr="00296832">
                        <w:rPr>
                          <w:i/>
                          <w:iCs/>
                          <w:lang w:val="en-US"/>
                        </w:rPr>
                        <w:t>‘The Extraction of the Stone of Madness’, Heironymus Bosch</w:t>
                      </w:r>
                      <w:r w:rsidR="00F925C1">
                        <w:rPr>
                          <w:i/>
                          <w:iCs/>
                          <w:lang w:val="en-US"/>
                        </w:rPr>
                        <w:t>, c.1494</w:t>
                      </w:r>
                    </w:p>
                  </w:txbxContent>
                </v:textbox>
              </v:shape>
            </w:pict>
          </mc:Fallback>
        </mc:AlternateContent>
      </w:r>
      <w:r>
        <w:rPr>
          <w:noProof/>
          <w:lang w:val="en-US"/>
        </w:rPr>
        <mc:AlternateContent>
          <mc:Choice Requires="wps">
            <w:drawing>
              <wp:anchor distT="0" distB="0" distL="114300" distR="114300" simplePos="0" relativeHeight="251659264" behindDoc="1" locked="0" layoutInCell="1" allowOverlap="1" wp14:anchorId="44B2D4F7" wp14:editId="689A874B">
                <wp:simplePos x="0" y="0"/>
                <wp:positionH relativeFrom="column">
                  <wp:posOffset>-628650</wp:posOffset>
                </wp:positionH>
                <wp:positionV relativeFrom="paragraph">
                  <wp:posOffset>-704850</wp:posOffset>
                </wp:positionV>
                <wp:extent cx="7021195" cy="9715500"/>
                <wp:effectExtent l="0" t="0" r="1905" b="0"/>
                <wp:wrapNone/>
                <wp:docPr id="879101018" name="Text Box 1"/>
                <wp:cNvGraphicFramePr/>
                <a:graphic xmlns:a="http://schemas.openxmlformats.org/drawingml/2006/main">
                  <a:graphicData uri="http://schemas.microsoft.com/office/word/2010/wordprocessingShape">
                    <wps:wsp>
                      <wps:cNvSpPr txBox="1"/>
                      <wps:spPr>
                        <a:xfrm>
                          <a:off x="0" y="0"/>
                          <a:ext cx="7021195" cy="9715500"/>
                        </a:xfrm>
                        <a:prstGeom prst="rect">
                          <a:avLst/>
                        </a:prstGeom>
                        <a:solidFill>
                          <a:schemeClr val="lt1"/>
                        </a:solidFill>
                        <a:ln w="6350">
                          <a:noFill/>
                        </a:ln>
                      </wps:spPr>
                      <wps:txbx>
                        <w:txbxContent>
                          <w:p w14:paraId="0F60B4EC" w14:textId="0CB2043D" w:rsidR="009D1630" w:rsidRPr="007F3063" w:rsidRDefault="009D1630">
                            <w:pPr>
                              <w:rPr>
                                <w:lang w:val="en-US"/>
                              </w:rPr>
                            </w:pPr>
                            <w:r w:rsidRPr="007F3063">
                              <w:rPr>
                                <w:lang w:val="en-US"/>
                              </w:rPr>
                              <w:t xml:space="preserve"> </w:t>
                            </w:r>
                            <w:r w:rsidR="00441B01" w:rsidRPr="007F3063">
                              <w:rPr>
                                <w:lang w:val="en-US"/>
                              </w:rPr>
                              <w:t xml:space="preserve"> </w:t>
                            </w:r>
                            <w:r w:rsidRPr="007F3063">
                              <w:rPr>
                                <w:lang w:val="en-US"/>
                              </w:rPr>
                              <w:t>Throughout history, mental health h</w:t>
                            </w:r>
                            <w:r w:rsidR="00076864" w:rsidRPr="007F3063">
                              <w:rPr>
                                <w:lang w:val="en-US"/>
                              </w:rPr>
                              <w:t>as been viewed as an abnormality</w:t>
                            </w:r>
                            <w:r w:rsidR="0076307C" w:rsidRPr="007F3063">
                              <w:rPr>
                                <w:lang w:val="en-US"/>
                              </w:rPr>
                              <w:t xml:space="preserve"> among people</w:t>
                            </w:r>
                            <w:r w:rsidR="00076864" w:rsidRPr="007F3063">
                              <w:rPr>
                                <w:lang w:val="en-US"/>
                              </w:rPr>
                              <w:t xml:space="preserve">, largely </w:t>
                            </w:r>
                            <w:r w:rsidR="0076307C" w:rsidRPr="007F3063">
                              <w:rPr>
                                <w:lang w:val="en-US"/>
                              </w:rPr>
                              <w:t xml:space="preserve">frowned upon in greater society. Due to the lack of support networks and proper understanding of how the mind can </w:t>
                            </w:r>
                            <w:r w:rsidR="00AF0EFB" w:rsidRPr="007F3063">
                              <w:rPr>
                                <w:lang w:val="en-US"/>
                              </w:rPr>
                              <w:t>be affected by mental illness, many</w:t>
                            </w:r>
                            <w:r w:rsidR="00076864" w:rsidRPr="007F3063">
                              <w:rPr>
                                <w:lang w:val="en-US"/>
                              </w:rPr>
                              <w:t xml:space="preserve"> </w:t>
                            </w:r>
                            <w:r w:rsidR="00AF0EFB" w:rsidRPr="007F3063">
                              <w:rPr>
                                <w:lang w:val="en-US"/>
                              </w:rPr>
                              <w:t xml:space="preserve">have turned to art </w:t>
                            </w:r>
                            <w:r w:rsidR="00472E9E" w:rsidRPr="007F3063">
                              <w:rPr>
                                <w:lang w:val="en-US"/>
                              </w:rPr>
                              <w:t xml:space="preserve">– specifically </w:t>
                            </w:r>
                            <w:r w:rsidR="005C2D9E" w:rsidRPr="007F3063">
                              <w:rPr>
                                <w:lang w:val="en-US"/>
                              </w:rPr>
                              <w:t>self-portraiture</w:t>
                            </w:r>
                            <w:r w:rsidR="00472E9E" w:rsidRPr="007F3063">
                              <w:rPr>
                                <w:lang w:val="en-US"/>
                              </w:rPr>
                              <w:t xml:space="preserve"> - </w:t>
                            </w:r>
                            <w:r w:rsidR="00AF0EFB" w:rsidRPr="007F3063">
                              <w:rPr>
                                <w:lang w:val="en-US"/>
                              </w:rPr>
                              <w:t xml:space="preserve">as a form of expression, unsure of how else to outlet </w:t>
                            </w:r>
                            <w:r w:rsidR="005C2D9E" w:rsidRPr="007F3063">
                              <w:rPr>
                                <w:lang w:val="en-US"/>
                              </w:rPr>
                              <w:t>what they</w:t>
                            </w:r>
                            <w:r w:rsidR="00AF0EFB" w:rsidRPr="007F3063">
                              <w:rPr>
                                <w:lang w:val="en-US"/>
                              </w:rPr>
                              <w:t xml:space="preserve"> </w:t>
                            </w:r>
                            <w:r w:rsidR="005C2D9E" w:rsidRPr="007F3063">
                              <w:rPr>
                                <w:lang w:val="en-US"/>
                              </w:rPr>
                              <w:t xml:space="preserve">felt inside. </w:t>
                            </w:r>
                            <w:r w:rsidR="00FD1918" w:rsidRPr="007F3063">
                              <w:rPr>
                                <w:lang w:val="en-US"/>
                              </w:rPr>
                              <w:t>Historically, this</w:t>
                            </w:r>
                            <w:r w:rsidR="005C2D9E" w:rsidRPr="007F3063">
                              <w:rPr>
                                <w:lang w:val="en-US"/>
                              </w:rPr>
                              <w:t xml:space="preserve"> served as a</w:t>
                            </w:r>
                            <w:r w:rsidR="00267FC0" w:rsidRPr="007F3063">
                              <w:rPr>
                                <w:lang w:val="en-US"/>
                              </w:rPr>
                              <w:t>n easier coping mechanism than trying to diagnose the issue or simply being deemed insane.</w:t>
                            </w:r>
                            <w:r w:rsidR="00FD1918" w:rsidRPr="007F3063">
                              <w:rPr>
                                <w:lang w:val="en-US"/>
                              </w:rPr>
                              <w:t xml:space="preserve"> In this essay I will explore how self-portraiture served as a catalyst for understanding mental illness</w:t>
                            </w:r>
                            <w:r w:rsidR="00DC6E31" w:rsidRPr="007F3063">
                              <w:rPr>
                                <w:lang w:val="en-US"/>
                              </w:rPr>
                              <w:t xml:space="preserve"> by making it a tangible issue which was ultimately easier to decode and understand.</w:t>
                            </w:r>
                          </w:p>
                          <w:p w14:paraId="00C3A819" w14:textId="77777777" w:rsidR="00EC7175" w:rsidRPr="007F3063" w:rsidRDefault="00EC7175">
                            <w:pPr>
                              <w:rPr>
                                <w:lang w:val="en-US"/>
                              </w:rPr>
                            </w:pPr>
                          </w:p>
                          <w:p w14:paraId="480FF634" w14:textId="77777777" w:rsidR="00EC7175" w:rsidRPr="007F3063" w:rsidRDefault="00EC7175">
                            <w:pPr>
                              <w:rPr>
                                <w:lang w:val="en-US"/>
                              </w:rPr>
                            </w:pPr>
                          </w:p>
                          <w:p w14:paraId="6C1D6F76" w14:textId="77777777" w:rsidR="00EC7175" w:rsidRPr="007F3063" w:rsidRDefault="00EC7175">
                            <w:pPr>
                              <w:rPr>
                                <w:lang w:val="en-US"/>
                              </w:rPr>
                            </w:pPr>
                          </w:p>
                          <w:p w14:paraId="701C16DB" w14:textId="77777777" w:rsidR="00EC7175" w:rsidRPr="007F3063" w:rsidRDefault="00EC7175">
                            <w:pPr>
                              <w:rPr>
                                <w:lang w:val="en-US"/>
                              </w:rPr>
                            </w:pPr>
                          </w:p>
                          <w:p w14:paraId="71B63950" w14:textId="77777777" w:rsidR="00EC7175" w:rsidRPr="007F3063" w:rsidRDefault="00EC7175">
                            <w:pPr>
                              <w:rPr>
                                <w:lang w:val="en-US"/>
                              </w:rPr>
                            </w:pPr>
                          </w:p>
                          <w:p w14:paraId="005C525B" w14:textId="77777777" w:rsidR="00EC7175" w:rsidRPr="007F3063" w:rsidRDefault="00EC7175">
                            <w:pPr>
                              <w:rPr>
                                <w:lang w:val="en-US"/>
                              </w:rPr>
                            </w:pPr>
                          </w:p>
                          <w:p w14:paraId="7D76E2AE" w14:textId="77777777" w:rsidR="00EC7175" w:rsidRPr="007F3063" w:rsidRDefault="00EC7175">
                            <w:pPr>
                              <w:rPr>
                                <w:lang w:val="en-US"/>
                              </w:rPr>
                            </w:pPr>
                          </w:p>
                          <w:p w14:paraId="3E5EC247" w14:textId="77777777" w:rsidR="00194111" w:rsidRPr="007F3063" w:rsidRDefault="00386D6B" w:rsidP="001C6138">
                            <w:pPr>
                              <w:rPr>
                                <w:lang w:val="en-US"/>
                              </w:rPr>
                            </w:pPr>
                            <w:r w:rsidRPr="007F3063">
                              <w:rPr>
                                <w:lang w:val="en-US"/>
                              </w:rPr>
                              <w:t xml:space="preserve">  </w:t>
                            </w:r>
                          </w:p>
                          <w:p w14:paraId="1982E30C" w14:textId="77777777" w:rsidR="00194111" w:rsidRPr="007F3063" w:rsidRDefault="00194111" w:rsidP="001C6138">
                            <w:pPr>
                              <w:rPr>
                                <w:lang w:val="en-US"/>
                              </w:rPr>
                            </w:pPr>
                          </w:p>
                          <w:p w14:paraId="1BF4096F" w14:textId="77777777" w:rsidR="00194111" w:rsidRPr="007F3063" w:rsidRDefault="00194111" w:rsidP="001C6138">
                            <w:pPr>
                              <w:rPr>
                                <w:lang w:val="en-US"/>
                              </w:rPr>
                            </w:pPr>
                          </w:p>
                          <w:p w14:paraId="276BD136" w14:textId="77777777" w:rsidR="00194111" w:rsidRPr="007F3063" w:rsidRDefault="00194111" w:rsidP="001C6138">
                            <w:pPr>
                              <w:rPr>
                                <w:lang w:val="en-US"/>
                              </w:rPr>
                            </w:pPr>
                          </w:p>
                          <w:p w14:paraId="781275F4" w14:textId="17D99777" w:rsidR="00BE30AC" w:rsidRPr="007F3063" w:rsidRDefault="00296832" w:rsidP="001C6138">
                            <w:pPr>
                              <w:rPr>
                                <w:lang w:val="en-US"/>
                              </w:rPr>
                            </w:pPr>
                            <w:r>
                              <w:rPr>
                                <w:lang w:val="en-US"/>
                              </w:rPr>
                              <w:t xml:space="preserve">  </w:t>
                            </w:r>
                            <w:r w:rsidR="00BD73C9" w:rsidRPr="007F3063">
                              <w:rPr>
                                <w:lang w:val="en-US"/>
                              </w:rPr>
                              <w:t>During the Renaissance period, religion was</w:t>
                            </w:r>
                            <w:r w:rsidR="00D45C89" w:rsidRPr="007F3063">
                              <w:rPr>
                                <w:lang w:val="en-US"/>
                              </w:rPr>
                              <w:t xml:space="preserve"> what held power over society. The existence of God was not a topic of debate like it is today – it was fact and it was what was lived by. </w:t>
                            </w:r>
                            <w:r w:rsidR="006A5AD9" w:rsidRPr="007F3063">
                              <w:rPr>
                                <w:lang w:val="en-US"/>
                              </w:rPr>
                              <w:t xml:space="preserve">As was the case with many other topics at the time, the mental state of a person was </w:t>
                            </w:r>
                            <w:r w:rsidR="00863C30" w:rsidRPr="007F3063">
                              <w:rPr>
                                <w:lang w:val="en-US"/>
                              </w:rPr>
                              <w:t xml:space="preserve">largely at the </w:t>
                            </w:r>
                            <w:r w:rsidR="00C83876" w:rsidRPr="007F3063">
                              <w:rPr>
                                <w:lang w:val="en-US"/>
                              </w:rPr>
                              <w:t>mercy</w:t>
                            </w:r>
                            <w:r w:rsidR="00863C30" w:rsidRPr="007F3063">
                              <w:rPr>
                                <w:lang w:val="en-US"/>
                              </w:rPr>
                              <w:t xml:space="preserve"> of </w:t>
                            </w:r>
                            <w:r w:rsidR="00C83876" w:rsidRPr="007F3063">
                              <w:rPr>
                                <w:lang w:val="en-US"/>
                              </w:rPr>
                              <w:t>demons</w:t>
                            </w:r>
                            <w:r w:rsidR="00863C30" w:rsidRPr="007F3063">
                              <w:rPr>
                                <w:lang w:val="en-US"/>
                              </w:rPr>
                              <w:t xml:space="preserve">, </w:t>
                            </w:r>
                            <w:r w:rsidR="00C83876" w:rsidRPr="007F3063">
                              <w:rPr>
                                <w:lang w:val="en-US"/>
                              </w:rPr>
                              <w:t xml:space="preserve">with possession being the </w:t>
                            </w:r>
                            <w:r w:rsidR="006951DD" w:rsidRPr="007F3063">
                              <w:rPr>
                                <w:lang w:val="en-US"/>
                              </w:rPr>
                              <w:t xml:space="preserve">ultimate </w:t>
                            </w:r>
                            <w:r w:rsidR="00C83876" w:rsidRPr="007F3063">
                              <w:rPr>
                                <w:lang w:val="en-US"/>
                              </w:rPr>
                              <w:t xml:space="preserve">ruling for any person who </w:t>
                            </w:r>
                            <w:r w:rsidR="006951DD" w:rsidRPr="007F3063">
                              <w:rPr>
                                <w:lang w:val="en-US"/>
                              </w:rPr>
                              <w:t xml:space="preserve">was mentally unwell. An early example of this is </w:t>
                            </w:r>
                            <w:r w:rsidR="00AC39AE" w:rsidRPr="007F3063">
                              <w:rPr>
                                <w:lang w:val="en-US"/>
                              </w:rPr>
                              <w:t>‘The Extraction of the Stone of Madness</w:t>
                            </w:r>
                            <w:r w:rsidR="005973FB" w:rsidRPr="007F3063">
                              <w:rPr>
                                <w:lang w:val="en-US"/>
                              </w:rPr>
                              <w:t>’, an oil painting by Heiron</w:t>
                            </w:r>
                            <w:r w:rsidR="00F662C2" w:rsidRPr="007F3063">
                              <w:rPr>
                                <w:lang w:val="en-US"/>
                              </w:rPr>
                              <w:t>ymu</w:t>
                            </w:r>
                            <w:r w:rsidR="005973FB" w:rsidRPr="007F3063">
                              <w:rPr>
                                <w:lang w:val="en-US"/>
                              </w:rPr>
                              <w:t>s</w:t>
                            </w:r>
                            <w:r w:rsidR="00F662C2" w:rsidRPr="007F3063">
                              <w:rPr>
                                <w:lang w:val="en-US"/>
                              </w:rPr>
                              <w:t xml:space="preserve"> Bosch </w:t>
                            </w:r>
                            <w:r w:rsidR="001C4B22" w:rsidRPr="007F3063">
                              <w:rPr>
                                <w:lang w:val="en-US"/>
                              </w:rPr>
                              <w:t xml:space="preserve">created c.1494. The painting depicts a </w:t>
                            </w:r>
                            <w:r w:rsidR="002E715C" w:rsidRPr="007F3063">
                              <w:rPr>
                                <w:lang w:val="en-US"/>
                              </w:rPr>
                              <w:t>surgeon cutting a stone or bulb from a man’s head</w:t>
                            </w:r>
                            <w:r w:rsidR="007E365E" w:rsidRPr="007F3063">
                              <w:rPr>
                                <w:lang w:val="en-US"/>
                              </w:rPr>
                              <w:t xml:space="preserve"> </w:t>
                            </w:r>
                            <w:r w:rsidR="00633E09" w:rsidRPr="007F3063">
                              <w:rPr>
                                <w:lang w:val="en-US"/>
                              </w:rPr>
                              <w:t xml:space="preserve">by a process known as trepanation, where a hole is drilled into the human skull. </w:t>
                            </w:r>
                            <w:r w:rsidR="00922F05" w:rsidRPr="007F3063">
                              <w:rPr>
                                <w:lang w:val="en-US"/>
                              </w:rPr>
                              <w:t xml:space="preserve">The painting shares other titles, such as </w:t>
                            </w:r>
                            <w:r w:rsidR="00BF189A" w:rsidRPr="007F3063">
                              <w:rPr>
                                <w:lang w:val="en-US"/>
                              </w:rPr>
                              <w:t xml:space="preserve">‘The Cure of Folly’ </w:t>
                            </w:r>
                            <w:r w:rsidR="00B940AE" w:rsidRPr="007F3063">
                              <w:rPr>
                                <w:lang w:val="en-US"/>
                              </w:rPr>
                              <w:t>–</w:t>
                            </w:r>
                            <w:r w:rsidR="00BF189A" w:rsidRPr="007F3063">
                              <w:rPr>
                                <w:lang w:val="en-US"/>
                              </w:rPr>
                              <w:t xml:space="preserve"> </w:t>
                            </w:r>
                            <w:r w:rsidR="00B940AE" w:rsidRPr="007F3063">
                              <w:rPr>
                                <w:lang w:val="en-US"/>
                              </w:rPr>
                              <w:t xml:space="preserve">meaning the cure to foolishness. </w:t>
                            </w:r>
                            <w:r w:rsidR="00F82DE2" w:rsidRPr="007F3063">
                              <w:rPr>
                                <w:lang w:val="en-US"/>
                              </w:rPr>
                              <w:t>‘</w:t>
                            </w:r>
                            <w:r w:rsidR="00B940AE" w:rsidRPr="007F3063">
                              <w:rPr>
                                <w:lang w:val="en-US"/>
                              </w:rPr>
                              <w:t>Madness</w:t>
                            </w:r>
                            <w:r w:rsidR="00F82DE2" w:rsidRPr="007F3063">
                              <w:rPr>
                                <w:lang w:val="en-US"/>
                              </w:rPr>
                              <w:t>’</w:t>
                            </w:r>
                            <w:r w:rsidR="00B940AE" w:rsidRPr="007F3063">
                              <w:rPr>
                                <w:lang w:val="en-US"/>
                              </w:rPr>
                              <w:t xml:space="preserve"> and </w:t>
                            </w:r>
                            <w:r w:rsidR="00F82DE2" w:rsidRPr="007F3063">
                              <w:rPr>
                                <w:lang w:val="en-US"/>
                              </w:rPr>
                              <w:t>‘</w:t>
                            </w:r>
                            <w:r w:rsidR="00B940AE" w:rsidRPr="007F3063">
                              <w:rPr>
                                <w:lang w:val="en-US"/>
                              </w:rPr>
                              <w:t>folly</w:t>
                            </w:r>
                            <w:r w:rsidR="00F82DE2" w:rsidRPr="007F3063">
                              <w:rPr>
                                <w:lang w:val="en-US"/>
                              </w:rPr>
                              <w:t>’</w:t>
                            </w:r>
                            <w:r w:rsidR="00B940AE" w:rsidRPr="007F3063">
                              <w:rPr>
                                <w:lang w:val="en-US"/>
                              </w:rPr>
                              <w:t xml:space="preserve"> being used hand in hand demonstrates how </w:t>
                            </w:r>
                            <w:r w:rsidR="0003709A" w:rsidRPr="007F3063">
                              <w:rPr>
                                <w:lang w:val="en-US"/>
                              </w:rPr>
                              <w:t>mental unrest was vi</w:t>
                            </w:r>
                            <w:r w:rsidR="00922590" w:rsidRPr="007F3063">
                              <w:rPr>
                                <w:lang w:val="en-US"/>
                              </w:rPr>
                              <w:t xml:space="preserve">ewed as </w:t>
                            </w:r>
                            <w:r w:rsidR="00F66BE3" w:rsidRPr="007F3063">
                              <w:rPr>
                                <w:lang w:val="en-US"/>
                              </w:rPr>
                              <w:t xml:space="preserve">a form of </w:t>
                            </w:r>
                            <w:r w:rsidR="00FE7566" w:rsidRPr="007F3063">
                              <w:rPr>
                                <w:lang w:val="en-US"/>
                              </w:rPr>
                              <w:t xml:space="preserve">absurdity and a bad omen </w:t>
                            </w:r>
                            <w:r w:rsidR="000E3425" w:rsidRPr="007F3063">
                              <w:rPr>
                                <w:lang w:val="en-US"/>
                              </w:rPr>
                              <w:t>t</w:t>
                            </w:r>
                            <w:r w:rsidR="00000708" w:rsidRPr="007F3063">
                              <w:rPr>
                                <w:lang w:val="en-US"/>
                              </w:rPr>
                              <w:t>hat was cured by simply</w:t>
                            </w:r>
                            <w:r w:rsidR="000E3425" w:rsidRPr="007F3063">
                              <w:rPr>
                                <w:lang w:val="en-US"/>
                              </w:rPr>
                              <w:t xml:space="preserve"> be</w:t>
                            </w:r>
                            <w:r w:rsidR="00000708" w:rsidRPr="007F3063">
                              <w:rPr>
                                <w:lang w:val="en-US"/>
                              </w:rPr>
                              <w:t>ing</w:t>
                            </w:r>
                            <w:r w:rsidR="000E3425" w:rsidRPr="007F3063">
                              <w:rPr>
                                <w:lang w:val="en-US"/>
                              </w:rPr>
                              <w:t xml:space="preserve"> cut </w:t>
                            </w:r>
                            <w:r w:rsidR="002868EE" w:rsidRPr="007F3063">
                              <w:rPr>
                                <w:lang w:val="en-US"/>
                              </w:rPr>
                              <w:t>out. The border features</w:t>
                            </w:r>
                            <w:r w:rsidR="00B215C4" w:rsidRPr="007F3063">
                              <w:rPr>
                                <w:lang w:val="en-US"/>
                              </w:rPr>
                              <w:t xml:space="preserve"> Dutch script which translates to</w:t>
                            </w:r>
                            <w:r w:rsidR="00BE30AC" w:rsidRPr="007F3063">
                              <w:rPr>
                                <w:lang w:val="en-US"/>
                              </w:rPr>
                              <w:t xml:space="preserve"> ‘</w:t>
                            </w:r>
                            <w:r w:rsidR="001C6138" w:rsidRPr="007F3063">
                              <w:rPr>
                                <w:lang w:val="en-US"/>
                              </w:rPr>
                              <w:t>Master, cut the stone out, fast.</w:t>
                            </w:r>
                            <w:r w:rsidR="001C6138" w:rsidRPr="007F3063">
                              <w:rPr>
                                <w:lang w:val="en-US"/>
                              </w:rPr>
                              <w:t xml:space="preserve"> </w:t>
                            </w:r>
                            <w:r w:rsidR="001C6138" w:rsidRPr="007F3063">
                              <w:rPr>
                                <w:lang w:val="en-US"/>
                              </w:rPr>
                              <w:t>My name is Lubbert</w:t>
                            </w:r>
                            <w:r w:rsidR="001C6138" w:rsidRPr="007F3063">
                              <w:rPr>
                                <w:lang w:val="en-US"/>
                              </w:rPr>
                              <w:t xml:space="preserve"> </w:t>
                            </w:r>
                            <w:r w:rsidR="001C6138" w:rsidRPr="007F3063">
                              <w:rPr>
                                <w:lang w:val="en-US"/>
                              </w:rPr>
                              <w:t>Das.</w:t>
                            </w:r>
                            <w:r w:rsidR="0054797A" w:rsidRPr="007F3063">
                              <w:rPr>
                                <w:lang w:val="en-US"/>
                              </w:rPr>
                              <w:t xml:space="preserve">’ – Lubbert Das being a </w:t>
                            </w:r>
                            <w:r w:rsidR="00D41C2C" w:rsidRPr="007F3063">
                              <w:rPr>
                                <w:lang w:val="en-US"/>
                              </w:rPr>
                              <w:t xml:space="preserve">comical </w:t>
                            </w:r>
                            <w:r w:rsidR="0054797A" w:rsidRPr="007F3063">
                              <w:rPr>
                                <w:lang w:val="en-US"/>
                              </w:rPr>
                              <w:t>character from</w:t>
                            </w:r>
                            <w:r w:rsidR="00D41C2C" w:rsidRPr="007F3063">
                              <w:rPr>
                                <w:lang w:val="en-US"/>
                              </w:rPr>
                              <w:t xml:space="preserve"> Dutch literature who represented foolishness</w:t>
                            </w:r>
                            <w:r w:rsidR="008D1482" w:rsidRPr="007F3063">
                              <w:rPr>
                                <w:lang w:val="en-US"/>
                              </w:rPr>
                              <w:t xml:space="preserve">, which </w:t>
                            </w:r>
                            <w:r w:rsidR="00D41C2C" w:rsidRPr="007F3063">
                              <w:rPr>
                                <w:lang w:val="en-US"/>
                              </w:rPr>
                              <w:t xml:space="preserve">further </w:t>
                            </w:r>
                            <w:r w:rsidR="005F37AC" w:rsidRPr="007F3063">
                              <w:rPr>
                                <w:lang w:val="en-US"/>
                              </w:rPr>
                              <w:t>pushes the narrative that madness was a fool’s errand</w:t>
                            </w:r>
                            <w:r w:rsidR="008D1482" w:rsidRPr="007F3063">
                              <w:rPr>
                                <w:lang w:val="en-US"/>
                              </w:rPr>
                              <w:t>. This painting, however, has different interpretations.</w:t>
                            </w:r>
                            <w:r w:rsidR="009C10A7" w:rsidRPr="007F3063">
                              <w:rPr>
                                <w:lang w:val="en-US"/>
                              </w:rPr>
                              <w:t xml:space="preserve"> Paul</w:t>
                            </w:r>
                            <w:r w:rsidR="005453A8" w:rsidRPr="007F3063">
                              <w:rPr>
                                <w:lang w:val="en-US"/>
                              </w:rPr>
                              <w:t>-</w:t>
                            </w:r>
                            <w:r w:rsidR="009C10A7" w:rsidRPr="007F3063">
                              <w:rPr>
                                <w:lang w:val="en-US"/>
                              </w:rPr>
                              <w:t>Michel</w:t>
                            </w:r>
                            <w:r w:rsidR="005453A8" w:rsidRPr="007F3063">
                              <w:rPr>
                                <w:lang w:val="en-US"/>
                              </w:rPr>
                              <w:t xml:space="preserve"> </w:t>
                            </w:r>
                            <w:r w:rsidR="009C10A7" w:rsidRPr="007F3063">
                              <w:rPr>
                                <w:lang w:val="en-US"/>
                              </w:rPr>
                              <w:t>Foucalt</w:t>
                            </w:r>
                            <w:r w:rsidR="009A0ECD" w:rsidRPr="007F3063">
                              <w:rPr>
                                <w:lang w:val="en-US"/>
                              </w:rPr>
                              <w:t xml:space="preserve">, a French historian and philosopher </w:t>
                            </w:r>
                            <w:r w:rsidR="00005260" w:rsidRPr="007F3063">
                              <w:rPr>
                                <w:lang w:val="en-US"/>
                              </w:rPr>
                              <w:t xml:space="preserve">interprets that </w:t>
                            </w:r>
                            <w:r w:rsidR="006A317E" w:rsidRPr="007F3063">
                              <w:rPr>
                                <w:lang w:val="en-US"/>
                              </w:rPr>
                              <w:t xml:space="preserve">“Bosch’s </w:t>
                            </w:r>
                            <w:r w:rsidR="006A317E" w:rsidRPr="007F3063">
                              <w:rPr>
                                <w:lang w:val="en-US"/>
                              </w:rPr>
                              <w:t>famous doctor is far more insane than the patient he is attempting to cure</w:t>
                            </w:r>
                            <w:r w:rsidR="002A176C" w:rsidRPr="007F3063">
                              <w:rPr>
                                <w:lang w:val="en-US"/>
                              </w:rPr>
                              <w:t xml:space="preserve">” </w:t>
                            </w:r>
                            <w:r w:rsidR="00D725EE" w:rsidRPr="007F3063">
                              <w:rPr>
                                <w:lang w:val="en-US"/>
                              </w:rPr>
                              <w:t>(</w:t>
                            </w:r>
                            <w:r w:rsidR="00C92DC0" w:rsidRPr="007F3063">
                              <w:rPr>
                                <w:lang w:val="en-US"/>
                              </w:rPr>
                              <w:t>Madness and Civilization</w:t>
                            </w:r>
                            <w:r w:rsidR="00644217" w:rsidRPr="007F3063">
                              <w:rPr>
                                <w:lang w:val="en-US"/>
                              </w:rPr>
                              <w:t xml:space="preserve">, </w:t>
                            </w:r>
                            <w:r w:rsidR="00D725EE" w:rsidRPr="007F3063">
                              <w:rPr>
                                <w:lang w:val="en-US"/>
                              </w:rPr>
                              <w:t xml:space="preserve">1961, </w:t>
                            </w:r>
                            <w:r w:rsidR="00D725EE" w:rsidRPr="007F3063">
                              <w:rPr>
                                <w:lang w:val="en-US"/>
                              </w:rPr>
                              <w:t>Librairie Plo</w:t>
                            </w:r>
                            <w:r w:rsidR="00D725EE" w:rsidRPr="007F3063">
                              <w:rPr>
                                <w:lang w:val="en-US"/>
                              </w:rPr>
                              <w:t>n).</w:t>
                            </w:r>
                            <w:r w:rsidR="0033380D" w:rsidRPr="007F3063">
                              <w:rPr>
                                <w:lang w:val="en-US"/>
                              </w:rPr>
                              <w:t xml:space="preserve"> This highlights the mass hysteria surrounding insanity and the desperation of society to wash its hands of anything they deemed unholy.</w:t>
                            </w:r>
                            <w:r w:rsidR="002F758D" w:rsidRPr="007F3063">
                              <w:rPr>
                                <w:lang w:val="en-US"/>
                              </w:rPr>
                              <w:t xml:space="preserve"> Personally, I view the painting and </w:t>
                            </w:r>
                            <w:r w:rsidR="003442DC" w:rsidRPr="007F3063">
                              <w:rPr>
                                <w:lang w:val="en-US"/>
                              </w:rPr>
                              <w:t>its</w:t>
                            </w:r>
                            <w:r w:rsidR="002F758D" w:rsidRPr="007F3063">
                              <w:rPr>
                                <w:lang w:val="en-US"/>
                              </w:rPr>
                              <w:t xml:space="preserve"> philosophy much more at face-value. I believe it </w:t>
                            </w:r>
                            <w:r w:rsidR="00C3067C" w:rsidRPr="007F3063">
                              <w:rPr>
                                <w:lang w:val="en-US"/>
                              </w:rPr>
                              <w:t xml:space="preserve">shows how </w:t>
                            </w:r>
                            <w:r w:rsidR="00323BD0" w:rsidRPr="007F3063">
                              <w:rPr>
                                <w:lang w:val="en-US"/>
                              </w:rPr>
                              <w:t xml:space="preserve">people with mental health issues were viewed as fools and that their </w:t>
                            </w:r>
                            <w:r w:rsidR="00AB46CC" w:rsidRPr="007F3063">
                              <w:rPr>
                                <w:lang w:val="en-US"/>
                              </w:rPr>
                              <w:t>‘madness’</w:t>
                            </w:r>
                            <w:r w:rsidR="00323BD0" w:rsidRPr="007F3063">
                              <w:rPr>
                                <w:lang w:val="en-US"/>
                              </w:rPr>
                              <w:t xml:space="preserve"> was a physical </w:t>
                            </w:r>
                            <w:r w:rsidR="00AB46CC" w:rsidRPr="007F3063">
                              <w:rPr>
                                <w:lang w:val="en-US"/>
                              </w:rPr>
                              <w:t>seed planted in their heads which could be removed.</w:t>
                            </w:r>
                            <w:r w:rsidR="00C855EE" w:rsidRPr="007F3063">
                              <w:rPr>
                                <w:lang w:val="en-US"/>
                              </w:rPr>
                              <w:t xml:space="preserve"> This especially shows to us how misunderstood not only the mind but also the body was at the time.</w:t>
                            </w:r>
                            <w:r w:rsidR="0055154E" w:rsidRPr="007F3063">
                              <w:rPr>
                                <w:lang w:val="en-US"/>
                              </w:rPr>
                              <w:t xml:space="preserve"> As this was the widely believed truth, many who experienced such mental struggles perceived themselves as having that same stone inside their heads which </w:t>
                            </w:r>
                            <w:r w:rsidR="00102DD0" w:rsidRPr="007F3063">
                              <w:rPr>
                                <w:lang w:val="en-US"/>
                              </w:rPr>
                              <w:t xml:space="preserve">carries on to their </w:t>
                            </w:r>
                            <w:r w:rsidR="00214365" w:rsidRPr="007F3063">
                              <w:rPr>
                                <w:lang w:val="en-US"/>
                              </w:rPr>
                              <w:t xml:space="preserve">own </w:t>
                            </w:r>
                            <w:r w:rsidR="00102DD0" w:rsidRPr="007F3063">
                              <w:rPr>
                                <w:lang w:val="en-US"/>
                              </w:rPr>
                              <w:t>self-expression.</w:t>
                            </w:r>
                          </w:p>
                          <w:p w14:paraId="090343FE" w14:textId="6583F958" w:rsidR="00DD09C3" w:rsidRPr="007F3063" w:rsidRDefault="00DD09C3" w:rsidP="001C6138">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B2D4F7" id="Text Box 1" o:spid="_x0000_s1028" type="#_x0000_t202" style="position:absolute;margin-left:-49.5pt;margin-top:-55.5pt;width:552.85pt;height:7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" fillcolor="white [3201]" stroked="f" strokeweight=".5pt">
                <v:textbox>
                  <w:txbxContent>
                    <w:p w14:paraId="0F60B4EC" w14:textId="0CB2043D" w:rsidR="009D1630" w:rsidRPr="007F3063" w:rsidRDefault="009D1630">
                      <w:pPr>
                        <w:rPr>
                          <w:lang w:val="en-US"/>
                        </w:rPr>
                      </w:pPr>
                      <w:r w:rsidRPr="007F3063">
                        <w:rPr>
                          <w:lang w:val="en-US"/>
                        </w:rPr>
                        <w:t xml:space="preserve"> </w:t>
                      </w:r>
                      <w:r w:rsidR="00441B01" w:rsidRPr="007F3063">
                        <w:rPr>
                          <w:lang w:val="en-US"/>
                        </w:rPr>
                        <w:t xml:space="preserve"> </w:t>
                      </w:r>
                      <w:r w:rsidRPr="007F3063">
                        <w:rPr>
                          <w:lang w:val="en-US"/>
                        </w:rPr>
                        <w:t>Throughout history, mental health h</w:t>
                      </w:r>
                      <w:r w:rsidR="00076864" w:rsidRPr="007F3063">
                        <w:rPr>
                          <w:lang w:val="en-US"/>
                        </w:rPr>
                        <w:t>as been viewed as an abnormality</w:t>
                      </w:r>
                      <w:r w:rsidR="0076307C" w:rsidRPr="007F3063">
                        <w:rPr>
                          <w:lang w:val="en-US"/>
                        </w:rPr>
                        <w:t xml:space="preserve"> among people</w:t>
                      </w:r>
                      <w:r w:rsidR="00076864" w:rsidRPr="007F3063">
                        <w:rPr>
                          <w:lang w:val="en-US"/>
                        </w:rPr>
                        <w:t xml:space="preserve">, largely </w:t>
                      </w:r>
                      <w:r w:rsidR="0076307C" w:rsidRPr="007F3063">
                        <w:rPr>
                          <w:lang w:val="en-US"/>
                        </w:rPr>
                        <w:t xml:space="preserve">frowned upon in greater society. Due to the lack of support networks and proper understanding of how the mind can </w:t>
                      </w:r>
                      <w:r w:rsidR="00AF0EFB" w:rsidRPr="007F3063">
                        <w:rPr>
                          <w:lang w:val="en-US"/>
                        </w:rPr>
                        <w:t>be affected by mental illness, many</w:t>
                      </w:r>
                      <w:r w:rsidR="00076864" w:rsidRPr="007F3063">
                        <w:rPr>
                          <w:lang w:val="en-US"/>
                        </w:rPr>
                        <w:t xml:space="preserve"> </w:t>
                      </w:r>
                      <w:r w:rsidR="00AF0EFB" w:rsidRPr="007F3063">
                        <w:rPr>
                          <w:lang w:val="en-US"/>
                        </w:rPr>
                        <w:t xml:space="preserve">have turned to art </w:t>
                      </w:r>
                      <w:r w:rsidR="00472E9E" w:rsidRPr="007F3063">
                        <w:rPr>
                          <w:lang w:val="en-US"/>
                        </w:rPr>
                        <w:t xml:space="preserve">– specifically </w:t>
                      </w:r>
                      <w:r w:rsidR="005C2D9E" w:rsidRPr="007F3063">
                        <w:rPr>
                          <w:lang w:val="en-US"/>
                        </w:rPr>
                        <w:t>self-portraiture</w:t>
                      </w:r>
                      <w:r w:rsidR="00472E9E" w:rsidRPr="007F3063">
                        <w:rPr>
                          <w:lang w:val="en-US"/>
                        </w:rPr>
                        <w:t xml:space="preserve"> - </w:t>
                      </w:r>
                      <w:r w:rsidR="00AF0EFB" w:rsidRPr="007F3063">
                        <w:rPr>
                          <w:lang w:val="en-US"/>
                        </w:rPr>
                        <w:t xml:space="preserve">as a form of expression, unsure of how else to outlet </w:t>
                      </w:r>
                      <w:r w:rsidR="005C2D9E" w:rsidRPr="007F3063">
                        <w:rPr>
                          <w:lang w:val="en-US"/>
                        </w:rPr>
                        <w:t>what they</w:t>
                      </w:r>
                      <w:r w:rsidR="00AF0EFB" w:rsidRPr="007F3063">
                        <w:rPr>
                          <w:lang w:val="en-US"/>
                        </w:rPr>
                        <w:t xml:space="preserve"> </w:t>
                      </w:r>
                      <w:r w:rsidR="005C2D9E" w:rsidRPr="007F3063">
                        <w:rPr>
                          <w:lang w:val="en-US"/>
                        </w:rPr>
                        <w:t xml:space="preserve">felt inside. </w:t>
                      </w:r>
                      <w:r w:rsidR="00FD1918" w:rsidRPr="007F3063">
                        <w:rPr>
                          <w:lang w:val="en-US"/>
                        </w:rPr>
                        <w:t>Historically, this</w:t>
                      </w:r>
                      <w:r w:rsidR="005C2D9E" w:rsidRPr="007F3063">
                        <w:rPr>
                          <w:lang w:val="en-US"/>
                        </w:rPr>
                        <w:t xml:space="preserve"> served as a</w:t>
                      </w:r>
                      <w:r w:rsidR="00267FC0" w:rsidRPr="007F3063">
                        <w:rPr>
                          <w:lang w:val="en-US"/>
                        </w:rPr>
                        <w:t>n easier coping mechanism than trying to diagnose the issue or simply being deemed insane.</w:t>
                      </w:r>
                      <w:r w:rsidR="00FD1918" w:rsidRPr="007F3063">
                        <w:rPr>
                          <w:lang w:val="en-US"/>
                        </w:rPr>
                        <w:t xml:space="preserve"> In this essay I will explore how self-portraiture served as a catalyst for understanding mental illness</w:t>
                      </w:r>
                      <w:r w:rsidR="00DC6E31" w:rsidRPr="007F3063">
                        <w:rPr>
                          <w:lang w:val="en-US"/>
                        </w:rPr>
                        <w:t xml:space="preserve"> by making it a tangible issue which was ultimately easier to decode and understand.</w:t>
                      </w:r>
                    </w:p>
                    <w:p w14:paraId="00C3A819" w14:textId="77777777" w:rsidR="00EC7175" w:rsidRPr="007F3063" w:rsidRDefault="00EC7175">
                      <w:pPr>
                        <w:rPr>
                          <w:lang w:val="en-US"/>
                        </w:rPr>
                      </w:pPr>
                    </w:p>
                    <w:p w14:paraId="480FF634" w14:textId="77777777" w:rsidR="00EC7175" w:rsidRPr="007F3063" w:rsidRDefault="00EC7175">
                      <w:pPr>
                        <w:rPr>
                          <w:lang w:val="en-US"/>
                        </w:rPr>
                      </w:pPr>
                    </w:p>
                    <w:p w14:paraId="6C1D6F76" w14:textId="77777777" w:rsidR="00EC7175" w:rsidRPr="007F3063" w:rsidRDefault="00EC7175">
                      <w:pPr>
                        <w:rPr>
                          <w:lang w:val="en-US"/>
                        </w:rPr>
                      </w:pPr>
                    </w:p>
                    <w:p w14:paraId="701C16DB" w14:textId="77777777" w:rsidR="00EC7175" w:rsidRPr="007F3063" w:rsidRDefault="00EC7175">
                      <w:pPr>
                        <w:rPr>
                          <w:lang w:val="en-US"/>
                        </w:rPr>
                      </w:pPr>
                    </w:p>
                    <w:p w14:paraId="71B63950" w14:textId="77777777" w:rsidR="00EC7175" w:rsidRPr="007F3063" w:rsidRDefault="00EC7175">
                      <w:pPr>
                        <w:rPr>
                          <w:lang w:val="en-US"/>
                        </w:rPr>
                      </w:pPr>
                    </w:p>
                    <w:p w14:paraId="005C525B" w14:textId="77777777" w:rsidR="00EC7175" w:rsidRPr="007F3063" w:rsidRDefault="00EC7175">
                      <w:pPr>
                        <w:rPr>
                          <w:lang w:val="en-US"/>
                        </w:rPr>
                      </w:pPr>
                    </w:p>
                    <w:p w14:paraId="7D76E2AE" w14:textId="77777777" w:rsidR="00EC7175" w:rsidRPr="007F3063" w:rsidRDefault="00EC7175">
                      <w:pPr>
                        <w:rPr>
                          <w:lang w:val="en-US"/>
                        </w:rPr>
                      </w:pPr>
                    </w:p>
                    <w:p w14:paraId="3E5EC247" w14:textId="77777777" w:rsidR="00194111" w:rsidRPr="007F3063" w:rsidRDefault="00386D6B" w:rsidP="001C6138">
                      <w:pPr>
                        <w:rPr>
                          <w:lang w:val="en-US"/>
                        </w:rPr>
                      </w:pPr>
                      <w:r w:rsidRPr="007F3063">
                        <w:rPr>
                          <w:lang w:val="en-US"/>
                        </w:rPr>
                        <w:t xml:space="preserve">  </w:t>
                      </w:r>
                    </w:p>
                    <w:p w14:paraId="1982E30C" w14:textId="77777777" w:rsidR="00194111" w:rsidRPr="007F3063" w:rsidRDefault="00194111" w:rsidP="001C6138">
                      <w:pPr>
                        <w:rPr>
                          <w:lang w:val="en-US"/>
                        </w:rPr>
                      </w:pPr>
                    </w:p>
                    <w:p w14:paraId="1BF4096F" w14:textId="77777777" w:rsidR="00194111" w:rsidRPr="007F3063" w:rsidRDefault="00194111" w:rsidP="001C6138">
                      <w:pPr>
                        <w:rPr>
                          <w:lang w:val="en-US"/>
                        </w:rPr>
                      </w:pPr>
                    </w:p>
                    <w:p w14:paraId="276BD136" w14:textId="77777777" w:rsidR="00194111" w:rsidRPr="007F3063" w:rsidRDefault="00194111" w:rsidP="001C6138">
                      <w:pPr>
                        <w:rPr>
                          <w:lang w:val="en-US"/>
                        </w:rPr>
                      </w:pPr>
                    </w:p>
                    <w:p w14:paraId="781275F4" w14:textId="17D99777" w:rsidR="00BE30AC" w:rsidRPr="007F3063" w:rsidRDefault="00296832" w:rsidP="001C6138">
                      <w:pPr>
                        <w:rPr>
                          <w:lang w:val="en-US"/>
                        </w:rPr>
                      </w:pPr>
                      <w:r>
                        <w:rPr>
                          <w:lang w:val="en-US"/>
                        </w:rPr>
                        <w:t xml:space="preserve">  </w:t>
                      </w:r>
                      <w:r w:rsidR="00BD73C9" w:rsidRPr="007F3063">
                        <w:rPr>
                          <w:lang w:val="en-US"/>
                        </w:rPr>
                        <w:t>During the Renaissance period, religion was</w:t>
                      </w:r>
                      <w:r w:rsidR="00D45C89" w:rsidRPr="007F3063">
                        <w:rPr>
                          <w:lang w:val="en-US"/>
                        </w:rPr>
                        <w:t xml:space="preserve"> what held power over society. The existence of God was not a topic of debate like it is today – it was fact and it was what was lived by. </w:t>
                      </w:r>
                      <w:r w:rsidR="006A5AD9" w:rsidRPr="007F3063">
                        <w:rPr>
                          <w:lang w:val="en-US"/>
                        </w:rPr>
                        <w:t xml:space="preserve">As was the case with many other topics at the time, the mental state of a person was </w:t>
                      </w:r>
                      <w:r w:rsidR="00863C30" w:rsidRPr="007F3063">
                        <w:rPr>
                          <w:lang w:val="en-US"/>
                        </w:rPr>
                        <w:t xml:space="preserve">largely at the </w:t>
                      </w:r>
                      <w:r w:rsidR="00C83876" w:rsidRPr="007F3063">
                        <w:rPr>
                          <w:lang w:val="en-US"/>
                        </w:rPr>
                        <w:t>mercy</w:t>
                      </w:r>
                      <w:r w:rsidR="00863C30" w:rsidRPr="007F3063">
                        <w:rPr>
                          <w:lang w:val="en-US"/>
                        </w:rPr>
                        <w:t xml:space="preserve"> of </w:t>
                      </w:r>
                      <w:r w:rsidR="00C83876" w:rsidRPr="007F3063">
                        <w:rPr>
                          <w:lang w:val="en-US"/>
                        </w:rPr>
                        <w:t>demons</w:t>
                      </w:r>
                      <w:r w:rsidR="00863C30" w:rsidRPr="007F3063">
                        <w:rPr>
                          <w:lang w:val="en-US"/>
                        </w:rPr>
                        <w:t xml:space="preserve">, </w:t>
                      </w:r>
                      <w:r w:rsidR="00C83876" w:rsidRPr="007F3063">
                        <w:rPr>
                          <w:lang w:val="en-US"/>
                        </w:rPr>
                        <w:t xml:space="preserve">with possession being the </w:t>
                      </w:r>
                      <w:r w:rsidR="006951DD" w:rsidRPr="007F3063">
                        <w:rPr>
                          <w:lang w:val="en-US"/>
                        </w:rPr>
                        <w:t xml:space="preserve">ultimate </w:t>
                      </w:r>
                      <w:r w:rsidR="00C83876" w:rsidRPr="007F3063">
                        <w:rPr>
                          <w:lang w:val="en-US"/>
                        </w:rPr>
                        <w:t xml:space="preserve">ruling for any person who </w:t>
                      </w:r>
                      <w:r w:rsidR="006951DD" w:rsidRPr="007F3063">
                        <w:rPr>
                          <w:lang w:val="en-US"/>
                        </w:rPr>
                        <w:t xml:space="preserve">was mentally unwell. An early example of this is </w:t>
                      </w:r>
                      <w:r w:rsidR="00AC39AE" w:rsidRPr="007F3063">
                        <w:rPr>
                          <w:lang w:val="en-US"/>
                        </w:rPr>
                        <w:t>‘The Extraction of the Stone of Madness</w:t>
                      </w:r>
                      <w:r w:rsidR="005973FB" w:rsidRPr="007F3063">
                        <w:rPr>
                          <w:lang w:val="en-US"/>
                        </w:rPr>
                        <w:t>’, an oil painting by Heiron</w:t>
                      </w:r>
                      <w:r w:rsidR="00F662C2" w:rsidRPr="007F3063">
                        <w:rPr>
                          <w:lang w:val="en-US"/>
                        </w:rPr>
                        <w:t>ymu</w:t>
                      </w:r>
                      <w:r w:rsidR="005973FB" w:rsidRPr="007F3063">
                        <w:rPr>
                          <w:lang w:val="en-US"/>
                        </w:rPr>
                        <w:t>s</w:t>
                      </w:r>
                      <w:r w:rsidR="00F662C2" w:rsidRPr="007F3063">
                        <w:rPr>
                          <w:lang w:val="en-US"/>
                        </w:rPr>
                        <w:t xml:space="preserve"> Bosch </w:t>
                      </w:r>
                      <w:r w:rsidR="001C4B22" w:rsidRPr="007F3063">
                        <w:rPr>
                          <w:lang w:val="en-US"/>
                        </w:rPr>
                        <w:t xml:space="preserve">created c.1494. The painting depicts a </w:t>
                      </w:r>
                      <w:r w:rsidR="002E715C" w:rsidRPr="007F3063">
                        <w:rPr>
                          <w:lang w:val="en-US"/>
                        </w:rPr>
                        <w:t>surgeon cutting a stone or bulb from a man’s head</w:t>
                      </w:r>
                      <w:r w:rsidR="007E365E" w:rsidRPr="007F3063">
                        <w:rPr>
                          <w:lang w:val="en-US"/>
                        </w:rPr>
                        <w:t xml:space="preserve"> </w:t>
                      </w:r>
                      <w:r w:rsidR="00633E09" w:rsidRPr="007F3063">
                        <w:rPr>
                          <w:lang w:val="en-US"/>
                        </w:rPr>
                        <w:t xml:space="preserve">by a process known as trepanation, where a hole is drilled into the human skull. </w:t>
                      </w:r>
                      <w:r w:rsidR="00922F05" w:rsidRPr="007F3063">
                        <w:rPr>
                          <w:lang w:val="en-US"/>
                        </w:rPr>
                        <w:t xml:space="preserve">The painting shares other titles, such as </w:t>
                      </w:r>
                      <w:r w:rsidR="00BF189A" w:rsidRPr="007F3063">
                        <w:rPr>
                          <w:lang w:val="en-US"/>
                        </w:rPr>
                        <w:t xml:space="preserve">‘The Cure of Folly’ </w:t>
                      </w:r>
                      <w:r w:rsidR="00B940AE" w:rsidRPr="007F3063">
                        <w:rPr>
                          <w:lang w:val="en-US"/>
                        </w:rPr>
                        <w:t>–</w:t>
                      </w:r>
                      <w:r w:rsidR="00BF189A" w:rsidRPr="007F3063">
                        <w:rPr>
                          <w:lang w:val="en-US"/>
                        </w:rPr>
                        <w:t xml:space="preserve"> </w:t>
                      </w:r>
                      <w:r w:rsidR="00B940AE" w:rsidRPr="007F3063">
                        <w:rPr>
                          <w:lang w:val="en-US"/>
                        </w:rPr>
                        <w:t xml:space="preserve">meaning the cure to foolishness. </w:t>
                      </w:r>
                      <w:r w:rsidR="00F82DE2" w:rsidRPr="007F3063">
                        <w:rPr>
                          <w:lang w:val="en-US"/>
                        </w:rPr>
                        <w:t>‘</w:t>
                      </w:r>
                      <w:r w:rsidR="00B940AE" w:rsidRPr="007F3063">
                        <w:rPr>
                          <w:lang w:val="en-US"/>
                        </w:rPr>
                        <w:t>Madness</w:t>
                      </w:r>
                      <w:r w:rsidR="00F82DE2" w:rsidRPr="007F3063">
                        <w:rPr>
                          <w:lang w:val="en-US"/>
                        </w:rPr>
                        <w:t>’</w:t>
                      </w:r>
                      <w:r w:rsidR="00B940AE" w:rsidRPr="007F3063">
                        <w:rPr>
                          <w:lang w:val="en-US"/>
                        </w:rPr>
                        <w:t xml:space="preserve"> and </w:t>
                      </w:r>
                      <w:r w:rsidR="00F82DE2" w:rsidRPr="007F3063">
                        <w:rPr>
                          <w:lang w:val="en-US"/>
                        </w:rPr>
                        <w:t>‘</w:t>
                      </w:r>
                      <w:r w:rsidR="00B940AE" w:rsidRPr="007F3063">
                        <w:rPr>
                          <w:lang w:val="en-US"/>
                        </w:rPr>
                        <w:t>folly</w:t>
                      </w:r>
                      <w:r w:rsidR="00F82DE2" w:rsidRPr="007F3063">
                        <w:rPr>
                          <w:lang w:val="en-US"/>
                        </w:rPr>
                        <w:t>’</w:t>
                      </w:r>
                      <w:r w:rsidR="00B940AE" w:rsidRPr="007F3063">
                        <w:rPr>
                          <w:lang w:val="en-US"/>
                        </w:rPr>
                        <w:t xml:space="preserve"> being used hand in hand demonstrates how </w:t>
                      </w:r>
                      <w:r w:rsidR="0003709A" w:rsidRPr="007F3063">
                        <w:rPr>
                          <w:lang w:val="en-US"/>
                        </w:rPr>
                        <w:t>mental unrest was vi</w:t>
                      </w:r>
                      <w:r w:rsidR="00922590" w:rsidRPr="007F3063">
                        <w:rPr>
                          <w:lang w:val="en-US"/>
                        </w:rPr>
                        <w:t xml:space="preserve">ewed as </w:t>
                      </w:r>
                      <w:r w:rsidR="00F66BE3" w:rsidRPr="007F3063">
                        <w:rPr>
                          <w:lang w:val="en-US"/>
                        </w:rPr>
                        <w:t xml:space="preserve">a form of </w:t>
                      </w:r>
                      <w:r w:rsidR="00FE7566" w:rsidRPr="007F3063">
                        <w:rPr>
                          <w:lang w:val="en-US"/>
                        </w:rPr>
                        <w:t xml:space="preserve">absurdity and a bad omen </w:t>
                      </w:r>
                      <w:r w:rsidR="000E3425" w:rsidRPr="007F3063">
                        <w:rPr>
                          <w:lang w:val="en-US"/>
                        </w:rPr>
                        <w:t>t</w:t>
                      </w:r>
                      <w:r w:rsidR="00000708" w:rsidRPr="007F3063">
                        <w:rPr>
                          <w:lang w:val="en-US"/>
                        </w:rPr>
                        <w:t>hat was cured by simply</w:t>
                      </w:r>
                      <w:r w:rsidR="000E3425" w:rsidRPr="007F3063">
                        <w:rPr>
                          <w:lang w:val="en-US"/>
                        </w:rPr>
                        <w:t xml:space="preserve"> be</w:t>
                      </w:r>
                      <w:r w:rsidR="00000708" w:rsidRPr="007F3063">
                        <w:rPr>
                          <w:lang w:val="en-US"/>
                        </w:rPr>
                        <w:t>ing</w:t>
                      </w:r>
                      <w:r w:rsidR="000E3425" w:rsidRPr="007F3063">
                        <w:rPr>
                          <w:lang w:val="en-US"/>
                        </w:rPr>
                        <w:t xml:space="preserve"> cut </w:t>
                      </w:r>
                      <w:r w:rsidR="002868EE" w:rsidRPr="007F3063">
                        <w:rPr>
                          <w:lang w:val="en-US"/>
                        </w:rPr>
                        <w:t>out. The border features</w:t>
                      </w:r>
                      <w:r w:rsidR="00B215C4" w:rsidRPr="007F3063">
                        <w:rPr>
                          <w:lang w:val="en-US"/>
                        </w:rPr>
                        <w:t xml:space="preserve"> Dutch script which translates to</w:t>
                      </w:r>
                      <w:r w:rsidR="00BE30AC" w:rsidRPr="007F3063">
                        <w:rPr>
                          <w:lang w:val="en-US"/>
                        </w:rPr>
                        <w:t xml:space="preserve"> ‘</w:t>
                      </w:r>
                      <w:r w:rsidR="001C6138" w:rsidRPr="007F3063">
                        <w:rPr>
                          <w:lang w:val="en-US"/>
                        </w:rPr>
                        <w:t>Master, cut the stone out, fast.</w:t>
                      </w:r>
                      <w:r w:rsidR="001C6138" w:rsidRPr="007F3063">
                        <w:rPr>
                          <w:lang w:val="en-US"/>
                        </w:rPr>
                        <w:t xml:space="preserve"> </w:t>
                      </w:r>
                      <w:r w:rsidR="001C6138" w:rsidRPr="007F3063">
                        <w:rPr>
                          <w:lang w:val="en-US"/>
                        </w:rPr>
                        <w:t>My name is Lubbert</w:t>
                      </w:r>
                      <w:r w:rsidR="001C6138" w:rsidRPr="007F3063">
                        <w:rPr>
                          <w:lang w:val="en-US"/>
                        </w:rPr>
                        <w:t xml:space="preserve"> </w:t>
                      </w:r>
                      <w:r w:rsidR="001C6138" w:rsidRPr="007F3063">
                        <w:rPr>
                          <w:lang w:val="en-US"/>
                        </w:rPr>
                        <w:t>Das.</w:t>
                      </w:r>
                      <w:r w:rsidR="0054797A" w:rsidRPr="007F3063">
                        <w:rPr>
                          <w:lang w:val="en-US"/>
                        </w:rPr>
                        <w:t xml:space="preserve">’ – Lubbert Das being a </w:t>
                      </w:r>
                      <w:r w:rsidR="00D41C2C" w:rsidRPr="007F3063">
                        <w:rPr>
                          <w:lang w:val="en-US"/>
                        </w:rPr>
                        <w:t xml:space="preserve">comical </w:t>
                      </w:r>
                      <w:r w:rsidR="0054797A" w:rsidRPr="007F3063">
                        <w:rPr>
                          <w:lang w:val="en-US"/>
                        </w:rPr>
                        <w:t>character from</w:t>
                      </w:r>
                      <w:r w:rsidR="00D41C2C" w:rsidRPr="007F3063">
                        <w:rPr>
                          <w:lang w:val="en-US"/>
                        </w:rPr>
                        <w:t xml:space="preserve"> Dutch literature who represented foolishness</w:t>
                      </w:r>
                      <w:r w:rsidR="008D1482" w:rsidRPr="007F3063">
                        <w:rPr>
                          <w:lang w:val="en-US"/>
                        </w:rPr>
                        <w:t xml:space="preserve">, which </w:t>
                      </w:r>
                      <w:r w:rsidR="00D41C2C" w:rsidRPr="007F3063">
                        <w:rPr>
                          <w:lang w:val="en-US"/>
                        </w:rPr>
                        <w:t xml:space="preserve">further </w:t>
                      </w:r>
                      <w:r w:rsidR="005F37AC" w:rsidRPr="007F3063">
                        <w:rPr>
                          <w:lang w:val="en-US"/>
                        </w:rPr>
                        <w:t>pushes the narrative that madness was a fool’s errand</w:t>
                      </w:r>
                      <w:r w:rsidR="008D1482" w:rsidRPr="007F3063">
                        <w:rPr>
                          <w:lang w:val="en-US"/>
                        </w:rPr>
                        <w:t>. This painting, however, has different interpretations.</w:t>
                      </w:r>
                      <w:r w:rsidR="009C10A7" w:rsidRPr="007F3063">
                        <w:rPr>
                          <w:lang w:val="en-US"/>
                        </w:rPr>
                        <w:t xml:space="preserve"> Paul</w:t>
                      </w:r>
                      <w:r w:rsidR="005453A8" w:rsidRPr="007F3063">
                        <w:rPr>
                          <w:lang w:val="en-US"/>
                        </w:rPr>
                        <w:t>-</w:t>
                      </w:r>
                      <w:r w:rsidR="009C10A7" w:rsidRPr="007F3063">
                        <w:rPr>
                          <w:lang w:val="en-US"/>
                        </w:rPr>
                        <w:t>Michel</w:t>
                      </w:r>
                      <w:r w:rsidR="005453A8" w:rsidRPr="007F3063">
                        <w:rPr>
                          <w:lang w:val="en-US"/>
                        </w:rPr>
                        <w:t xml:space="preserve"> </w:t>
                      </w:r>
                      <w:r w:rsidR="009C10A7" w:rsidRPr="007F3063">
                        <w:rPr>
                          <w:lang w:val="en-US"/>
                        </w:rPr>
                        <w:t>Foucalt</w:t>
                      </w:r>
                      <w:r w:rsidR="009A0ECD" w:rsidRPr="007F3063">
                        <w:rPr>
                          <w:lang w:val="en-US"/>
                        </w:rPr>
                        <w:t xml:space="preserve">, a French historian and philosopher </w:t>
                      </w:r>
                      <w:r w:rsidR="00005260" w:rsidRPr="007F3063">
                        <w:rPr>
                          <w:lang w:val="en-US"/>
                        </w:rPr>
                        <w:t xml:space="preserve">interprets that </w:t>
                      </w:r>
                      <w:r w:rsidR="006A317E" w:rsidRPr="007F3063">
                        <w:rPr>
                          <w:lang w:val="en-US"/>
                        </w:rPr>
                        <w:t xml:space="preserve">“Bosch’s </w:t>
                      </w:r>
                      <w:r w:rsidR="006A317E" w:rsidRPr="007F3063">
                        <w:rPr>
                          <w:lang w:val="en-US"/>
                        </w:rPr>
                        <w:t>famous doctor is far more insane than the patient he is attempting to cure</w:t>
                      </w:r>
                      <w:r w:rsidR="002A176C" w:rsidRPr="007F3063">
                        <w:rPr>
                          <w:lang w:val="en-US"/>
                        </w:rPr>
                        <w:t xml:space="preserve">” </w:t>
                      </w:r>
                      <w:r w:rsidR="00D725EE" w:rsidRPr="007F3063">
                        <w:rPr>
                          <w:lang w:val="en-US"/>
                        </w:rPr>
                        <w:t>(</w:t>
                      </w:r>
                      <w:r w:rsidR="00C92DC0" w:rsidRPr="007F3063">
                        <w:rPr>
                          <w:lang w:val="en-US"/>
                        </w:rPr>
                        <w:t>Madness and Civilization</w:t>
                      </w:r>
                      <w:r w:rsidR="00644217" w:rsidRPr="007F3063">
                        <w:rPr>
                          <w:lang w:val="en-US"/>
                        </w:rPr>
                        <w:t xml:space="preserve">, </w:t>
                      </w:r>
                      <w:r w:rsidR="00D725EE" w:rsidRPr="007F3063">
                        <w:rPr>
                          <w:lang w:val="en-US"/>
                        </w:rPr>
                        <w:t xml:space="preserve">1961, </w:t>
                      </w:r>
                      <w:r w:rsidR="00D725EE" w:rsidRPr="007F3063">
                        <w:rPr>
                          <w:lang w:val="en-US"/>
                        </w:rPr>
                        <w:t>Librairie Plo</w:t>
                      </w:r>
                      <w:r w:rsidR="00D725EE" w:rsidRPr="007F3063">
                        <w:rPr>
                          <w:lang w:val="en-US"/>
                        </w:rPr>
                        <w:t>n).</w:t>
                      </w:r>
                      <w:r w:rsidR="0033380D" w:rsidRPr="007F3063">
                        <w:rPr>
                          <w:lang w:val="en-US"/>
                        </w:rPr>
                        <w:t xml:space="preserve"> This highlights the mass hysteria surrounding insanity and the desperation of society to wash its hands of anything they deemed unholy.</w:t>
                      </w:r>
                      <w:r w:rsidR="002F758D" w:rsidRPr="007F3063">
                        <w:rPr>
                          <w:lang w:val="en-US"/>
                        </w:rPr>
                        <w:t xml:space="preserve"> Personally, I view the painting and </w:t>
                      </w:r>
                      <w:r w:rsidR="003442DC" w:rsidRPr="007F3063">
                        <w:rPr>
                          <w:lang w:val="en-US"/>
                        </w:rPr>
                        <w:t>its</w:t>
                      </w:r>
                      <w:r w:rsidR="002F758D" w:rsidRPr="007F3063">
                        <w:rPr>
                          <w:lang w:val="en-US"/>
                        </w:rPr>
                        <w:t xml:space="preserve"> philosophy much more at face-value. I believe it </w:t>
                      </w:r>
                      <w:r w:rsidR="00C3067C" w:rsidRPr="007F3063">
                        <w:rPr>
                          <w:lang w:val="en-US"/>
                        </w:rPr>
                        <w:t xml:space="preserve">shows how </w:t>
                      </w:r>
                      <w:r w:rsidR="00323BD0" w:rsidRPr="007F3063">
                        <w:rPr>
                          <w:lang w:val="en-US"/>
                        </w:rPr>
                        <w:t xml:space="preserve">people with mental health issues were viewed as fools and that their </w:t>
                      </w:r>
                      <w:r w:rsidR="00AB46CC" w:rsidRPr="007F3063">
                        <w:rPr>
                          <w:lang w:val="en-US"/>
                        </w:rPr>
                        <w:t>‘madness’</w:t>
                      </w:r>
                      <w:r w:rsidR="00323BD0" w:rsidRPr="007F3063">
                        <w:rPr>
                          <w:lang w:val="en-US"/>
                        </w:rPr>
                        <w:t xml:space="preserve"> was a physical </w:t>
                      </w:r>
                      <w:r w:rsidR="00AB46CC" w:rsidRPr="007F3063">
                        <w:rPr>
                          <w:lang w:val="en-US"/>
                        </w:rPr>
                        <w:t>seed planted in their heads which could be removed.</w:t>
                      </w:r>
                      <w:r w:rsidR="00C855EE" w:rsidRPr="007F3063">
                        <w:rPr>
                          <w:lang w:val="en-US"/>
                        </w:rPr>
                        <w:t xml:space="preserve"> This especially shows to us how misunderstood not only the mind but also the body was at the time.</w:t>
                      </w:r>
                      <w:r w:rsidR="0055154E" w:rsidRPr="007F3063">
                        <w:rPr>
                          <w:lang w:val="en-US"/>
                        </w:rPr>
                        <w:t xml:space="preserve"> As this was the widely believed truth, many who experienced such mental struggles perceived themselves as having that same stone inside their heads which </w:t>
                      </w:r>
                      <w:r w:rsidR="00102DD0" w:rsidRPr="007F3063">
                        <w:rPr>
                          <w:lang w:val="en-US"/>
                        </w:rPr>
                        <w:t xml:space="preserve">carries on to their </w:t>
                      </w:r>
                      <w:r w:rsidR="00214365" w:rsidRPr="007F3063">
                        <w:rPr>
                          <w:lang w:val="en-US"/>
                        </w:rPr>
                        <w:t xml:space="preserve">own </w:t>
                      </w:r>
                      <w:r w:rsidR="00102DD0" w:rsidRPr="007F3063">
                        <w:rPr>
                          <w:lang w:val="en-US"/>
                        </w:rPr>
                        <w:t>self-expression.</w:t>
                      </w:r>
                    </w:p>
                    <w:p w14:paraId="090343FE" w14:textId="6583F958" w:rsidR="00DD09C3" w:rsidRPr="007F3063" w:rsidRDefault="00DD09C3" w:rsidP="001C6138">
                      <w:pPr>
                        <w:rPr>
                          <w:lang w:val="en-US"/>
                        </w:rPr>
                      </w:pPr>
                    </w:p>
                  </w:txbxContent>
                </v:textbox>
              </v:shape>
            </w:pict>
          </mc:Fallback>
        </mc:AlternateContent>
      </w:r>
      <w:r w:rsidR="007F3063">
        <w:rPr>
          <w:noProof/>
        </w:rPr>
        <w:drawing>
          <wp:anchor distT="0" distB="0" distL="114300" distR="114300" simplePos="0" relativeHeight="251664384" behindDoc="0" locked="0" layoutInCell="1" allowOverlap="1" wp14:anchorId="761544D9" wp14:editId="4CF4AB77">
            <wp:simplePos x="0" y="0"/>
            <wp:positionH relativeFrom="column">
              <wp:posOffset>1733550</wp:posOffset>
            </wp:positionH>
            <wp:positionV relativeFrom="paragraph">
              <wp:posOffset>971550</wp:posOffset>
            </wp:positionV>
            <wp:extent cx="2120129" cy="3028950"/>
            <wp:effectExtent l="0" t="0" r="1270" b="0"/>
            <wp:wrapNone/>
            <wp:docPr id="1660146034" name="Picture 8" descr="A painting of a person being treat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146034" name="Picture 8" descr="A painting of a person being treated&#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20129" cy="3028950"/>
                    </a:xfrm>
                    <a:prstGeom prst="rect">
                      <a:avLst/>
                    </a:prstGeom>
                    <a:noFill/>
                    <a:ln>
                      <a:noFill/>
                    </a:ln>
                  </pic:spPr>
                </pic:pic>
              </a:graphicData>
            </a:graphic>
            <wp14:sizeRelH relativeFrom="page">
              <wp14:pctWidth>0</wp14:pctWidth>
            </wp14:sizeRelH>
            <wp14:sizeRelV relativeFrom="page">
              <wp14:pctHeight>0</wp14:pctHeight>
            </wp14:sizeRelV>
          </wp:anchor>
        </w:drawing>
      </w:r>
      <w:r w:rsidR="005E45AF">
        <w:rPr>
          <w:lang w:val="en-US"/>
        </w:rPr>
        <w:br w:type="page"/>
      </w:r>
    </w:p>
    <w:p w14:paraId="5BA077BD" w14:textId="045EF66B" w:rsidR="008A0797" w:rsidRDefault="00917A46">
      <w:pPr>
        <w:rPr>
          <w:lang w:val="en-US"/>
        </w:rPr>
      </w:pPr>
      <w:r>
        <w:rPr>
          <w:noProof/>
        </w:rPr>
        <w:lastRenderedPageBreak/>
        <w:drawing>
          <wp:anchor distT="0" distB="0" distL="114300" distR="114300" simplePos="0" relativeHeight="251667456" behindDoc="0" locked="0" layoutInCell="1" allowOverlap="1" wp14:anchorId="2284DD78" wp14:editId="5AD87EC9">
            <wp:simplePos x="0" y="0"/>
            <wp:positionH relativeFrom="column">
              <wp:posOffset>1106170</wp:posOffset>
            </wp:positionH>
            <wp:positionV relativeFrom="paragraph">
              <wp:posOffset>-627085</wp:posOffset>
            </wp:positionV>
            <wp:extent cx="3502632" cy="2867377"/>
            <wp:effectExtent l="0" t="0" r="3175" b="3175"/>
            <wp:wrapNone/>
            <wp:docPr id="2028225206" name="Picture 11" descr="Le Désespéré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e Désespéré - Wikipedi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02632" cy="2867377"/>
                    </a:xfrm>
                    <a:prstGeom prst="rect">
                      <a:avLst/>
                    </a:prstGeom>
                    <a:noFill/>
                    <a:ln>
                      <a:noFill/>
                    </a:ln>
                  </pic:spPr>
                </pic:pic>
              </a:graphicData>
            </a:graphic>
            <wp14:sizeRelH relativeFrom="page">
              <wp14:pctWidth>0</wp14:pctWidth>
            </wp14:sizeRelH>
            <wp14:sizeRelV relativeFrom="page">
              <wp14:pctHeight>0</wp14:pctHeight>
            </wp14:sizeRelV>
          </wp:anchor>
        </w:drawing>
      </w:r>
      <w:r w:rsidR="004E29B7">
        <w:fldChar w:fldCharType="begin"/>
      </w:r>
      <w:r w:rsidR="004E29B7">
        <w:instrText xml:space="preserve"> INCLUDEPICTURE "https://upload.wikimedia.org/wikipedia/commons/thumb/b/b1/Cutting_the_Stone_%28Bosch%29.jpg/330px-Cutting_the_Stone_%28Bosch%29.jpg" \* MERGEFORMATINET </w:instrText>
      </w:r>
      <w:r w:rsidR="004E29B7">
        <w:fldChar w:fldCharType="separate"/>
      </w:r>
      <w:r w:rsidR="004E29B7">
        <w:fldChar w:fldCharType="end"/>
      </w:r>
    </w:p>
    <w:p w14:paraId="5197997E" w14:textId="37524434" w:rsidR="00986C32" w:rsidRDefault="00FC75D8">
      <w:pPr>
        <w:rPr>
          <w:lang w:val="en-US"/>
        </w:rPr>
      </w:pPr>
      <w:r>
        <w:rPr>
          <w:noProof/>
          <w:lang w:val="en-US"/>
        </w:rPr>
        <mc:AlternateContent>
          <mc:Choice Requires="wps">
            <w:drawing>
              <wp:anchor distT="0" distB="0" distL="114300" distR="114300" simplePos="0" relativeHeight="251672576" behindDoc="0" locked="0" layoutInCell="1" allowOverlap="1" wp14:anchorId="6A0F5415" wp14:editId="5D981ABB">
                <wp:simplePos x="0" y="0"/>
                <wp:positionH relativeFrom="column">
                  <wp:posOffset>296241</wp:posOffset>
                </wp:positionH>
                <wp:positionV relativeFrom="paragraph">
                  <wp:posOffset>8369246</wp:posOffset>
                </wp:positionV>
                <wp:extent cx="5249334" cy="349956"/>
                <wp:effectExtent l="0" t="0" r="0" b="0"/>
                <wp:wrapNone/>
                <wp:docPr id="1534091470" name="Text Box 10"/>
                <wp:cNvGraphicFramePr/>
                <a:graphic xmlns:a="http://schemas.openxmlformats.org/drawingml/2006/main">
                  <a:graphicData uri="http://schemas.microsoft.com/office/word/2010/wordprocessingShape">
                    <wps:wsp>
                      <wps:cNvSpPr txBox="1"/>
                      <wps:spPr>
                        <a:xfrm>
                          <a:off x="0" y="0"/>
                          <a:ext cx="5249334" cy="349956"/>
                        </a:xfrm>
                        <a:prstGeom prst="rect">
                          <a:avLst/>
                        </a:prstGeom>
                        <a:noFill/>
                        <a:ln w="6350">
                          <a:noFill/>
                        </a:ln>
                      </wps:spPr>
                      <wps:txbx>
                        <w:txbxContent>
                          <w:p w14:paraId="6F875EF1" w14:textId="4BCD0955" w:rsidR="00FC75D8" w:rsidRPr="00296832" w:rsidRDefault="00FC75D8" w:rsidP="00FC75D8">
                            <w:pPr>
                              <w:jc w:val="center"/>
                              <w:rPr>
                                <w:i/>
                                <w:iCs/>
                                <w:lang w:val="en-US"/>
                              </w:rPr>
                            </w:pPr>
                            <w:r w:rsidRPr="00296832">
                              <w:rPr>
                                <w:i/>
                                <w:iCs/>
                                <w:lang w:val="en-US"/>
                              </w:rPr>
                              <w:t>‘</w:t>
                            </w:r>
                            <w:r w:rsidR="005143FC">
                              <w:rPr>
                                <w:i/>
                                <w:iCs/>
                                <w:lang w:val="en-US"/>
                              </w:rPr>
                              <w:t>Head of a Man</w:t>
                            </w:r>
                            <w:r w:rsidRPr="00296832">
                              <w:rPr>
                                <w:i/>
                                <w:iCs/>
                                <w:lang w:val="en-US"/>
                              </w:rPr>
                              <w:t xml:space="preserve">’, </w:t>
                            </w:r>
                            <w:r w:rsidR="005143FC">
                              <w:rPr>
                                <w:i/>
                                <w:iCs/>
                                <w:lang w:val="en-US"/>
                              </w:rPr>
                              <w:t xml:space="preserve">L.S Lowry, </w:t>
                            </w:r>
                            <w:r w:rsidR="00F925C1">
                              <w:rPr>
                                <w:i/>
                                <w:iCs/>
                                <w:lang w:val="en-US"/>
                              </w:rPr>
                              <w:t>1938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0F5415" id="_x0000_s1029" type="#_x0000_t202" style="position:absolute;margin-left:23.35pt;margin-top:659pt;width:413.35pt;height:27.5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" filled="f" stroked="f" strokeweight=".5pt">
                <v:textbox>
                  <w:txbxContent>
                    <w:p w14:paraId="6F875EF1" w14:textId="4BCD0955" w:rsidR="00FC75D8" w:rsidRPr="00296832" w:rsidRDefault="00FC75D8" w:rsidP="00FC75D8">
                      <w:pPr>
                        <w:jc w:val="center"/>
                        <w:rPr>
                          <w:i/>
                          <w:iCs/>
                          <w:lang w:val="en-US"/>
                        </w:rPr>
                      </w:pPr>
                      <w:r w:rsidRPr="00296832">
                        <w:rPr>
                          <w:i/>
                          <w:iCs/>
                          <w:lang w:val="en-US"/>
                        </w:rPr>
                        <w:t>‘</w:t>
                      </w:r>
                      <w:r w:rsidR="005143FC">
                        <w:rPr>
                          <w:i/>
                          <w:iCs/>
                          <w:lang w:val="en-US"/>
                        </w:rPr>
                        <w:t>Head of a Man</w:t>
                      </w:r>
                      <w:r w:rsidRPr="00296832">
                        <w:rPr>
                          <w:i/>
                          <w:iCs/>
                          <w:lang w:val="en-US"/>
                        </w:rPr>
                        <w:t xml:space="preserve">’, </w:t>
                      </w:r>
                      <w:r w:rsidR="005143FC">
                        <w:rPr>
                          <w:i/>
                          <w:iCs/>
                          <w:lang w:val="en-US"/>
                        </w:rPr>
                        <w:t xml:space="preserve">L.S Lowry, </w:t>
                      </w:r>
                      <w:r w:rsidR="00F925C1">
                        <w:rPr>
                          <w:i/>
                          <w:iCs/>
                          <w:lang w:val="en-US"/>
                        </w:rPr>
                        <w:t>1938</w:t>
                      </w:r>
                    </w:p>
                  </w:txbxContent>
                </v:textbox>
              </v:shape>
            </w:pict>
          </mc:Fallback>
        </mc:AlternateContent>
      </w:r>
      <w:r>
        <w:rPr>
          <w:noProof/>
          <w:lang w:val="en-US"/>
        </w:rPr>
        <mc:AlternateContent>
          <mc:Choice Requires="wps">
            <w:drawing>
              <wp:anchor distT="0" distB="0" distL="114300" distR="114300" simplePos="0" relativeHeight="251663360" behindDoc="0" locked="0" layoutInCell="1" allowOverlap="1" wp14:anchorId="4C139787" wp14:editId="3FE125E2">
                <wp:simplePos x="0" y="0"/>
                <wp:positionH relativeFrom="column">
                  <wp:posOffset>-579549</wp:posOffset>
                </wp:positionH>
                <wp:positionV relativeFrom="paragraph">
                  <wp:posOffset>2194417</wp:posOffset>
                </wp:positionV>
                <wp:extent cx="6838681" cy="3948430"/>
                <wp:effectExtent l="0" t="0" r="0" b="0"/>
                <wp:wrapNone/>
                <wp:docPr id="1749666013" name="Text Box 7"/>
                <wp:cNvGraphicFramePr/>
                <a:graphic xmlns:a="http://schemas.openxmlformats.org/drawingml/2006/main">
                  <a:graphicData uri="http://schemas.microsoft.com/office/word/2010/wordprocessingShape">
                    <wps:wsp>
                      <wps:cNvSpPr txBox="1"/>
                      <wps:spPr>
                        <a:xfrm>
                          <a:off x="0" y="0"/>
                          <a:ext cx="6838681" cy="3948430"/>
                        </a:xfrm>
                        <a:prstGeom prst="rect">
                          <a:avLst/>
                        </a:prstGeom>
                        <a:noFill/>
                        <a:ln w="6350">
                          <a:noFill/>
                        </a:ln>
                      </wps:spPr>
                      <wps:txbx>
                        <w:txbxContent>
                          <w:p w14:paraId="165B5325" w14:textId="052F2384" w:rsidR="00194111" w:rsidRPr="007F3063" w:rsidRDefault="00296832">
                            <w:pPr>
                              <w:rPr>
                                <w:sz w:val="28"/>
                                <w:szCs w:val="28"/>
                              </w:rPr>
                            </w:pPr>
                            <w:r>
                              <w:rPr>
                                <w:lang w:val="en-US"/>
                              </w:rPr>
                              <w:t xml:space="preserve">  </w:t>
                            </w:r>
                            <w:r w:rsidR="00194111" w:rsidRPr="007F3063">
                              <w:rPr>
                                <w:lang w:val="en-US"/>
                              </w:rPr>
                              <w:t>An example of this is shown in Gustave Courbet’s Self-Portrait ‘The Desperate Man’ or “Le Désespéré”. The painting (1843, Conseil Investissement Art BNP Paribas private collection) depicts Courbet staring face-on with wide eyes in a visibly distressed state. He is clutching at this hair with both hands as if to pull it out – further pushing the idea that the source of distress is inside his head, and he wishes to remove it. Portraiture at the time was widely focused on conveying emotion and humanity, and although this portrait does fit that narrative, it breaks away from the linear Romanticism period and translates visible distress and anguish, illustrating what is seen behind closed doors. Corbet wrote in a letter to close friend and patron Alfred Bruyas (The Bruyas Collection from the Musee Fabre Montpellier, May 2004) that although he puts on a joyous mask, it is only to hide how melancholic he truly feels inside, writing:  “Through this laughing mask that you know me with, I hide the sorrow, the bitterness, and the sadness that grips the heart like a vampire from within.” Despite Courbet’s confession, the portrait itself was largely interpreted as theatrical at the time. This view contrasts with Courbet’s inner turmoil, further pushing the ideology that madness-adjacent feelings and emotional displays were seen as a fool’s performance and not to be taken seriously.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C139787" id="Text Box 7" o:spid="_x0000_s1030" type="#_x0000_t202" style="position:absolute;margin-left:-45.65pt;margin-top:172.8pt;width:538.5pt;height:310.9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" filled="f" stroked="f" strokeweight=".5pt">
                <v:textbox>
                  <w:txbxContent>
                    <w:p w14:paraId="165B5325" w14:textId="052F2384" w:rsidR="00194111" w:rsidRPr="007F3063" w:rsidRDefault="00296832">
                      <w:pPr>
                        <w:rPr>
                          <w:sz w:val="28"/>
                          <w:szCs w:val="28"/>
                        </w:rPr>
                      </w:pPr>
                      <w:r>
                        <w:rPr>
                          <w:lang w:val="en-US"/>
                        </w:rPr>
                        <w:t xml:space="preserve">  </w:t>
                      </w:r>
                      <w:r w:rsidR="00194111" w:rsidRPr="007F3063">
                        <w:rPr>
                          <w:lang w:val="en-US"/>
                        </w:rPr>
                        <w:t>An example of this is shown in Gustave Courbet’s Self-Portrait ‘The Desperate Man’ or “Le Désespéré”. The painting (1843, Conseil Investissement Art BNP Paribas private collection) depicts Courbet staring face-on with wide eyes in a visibly distressed state. He is clutching at this hair with both hands as if to pull it out – further pushing the idea that the source of distress is inside his head, and he wishes to remove it. Portraiture at the time was widely focused on conveying emotion and humanity, and although this portrait does fit that narrative, it breaks away from the linear Romanticism period and translates visible distress and anguish, illustrating what is seen behind closed doors. Corbet wrote in a letter to close friend and patron Alfred Bruyas (The Bruyas Collection from the Musee Fabre Montpellier, May 2004) that although he puts on a joyous mask, it is only to hide how melancholic he truly feels inside, writing:  “Through this laughing mask that you know me with, I hide the sorrow, the bitterness, and the sadness that grips the heart like a vampire from within.” Despite Courbet’s confession, the portrait itself was largely interpreted as theatrical at the time. This view contrasts with Courbet’s inner turmoil, further pushing the ideology that madness-adjacent feelings and emotional displays were seen as a fool’s performance and not to be taken seriously.</w:t>
                      </w:r>
                    </w:p>
                  </w:txbxContent>
                </v:textbox>
              </v:shape>
            </w:pict>
          </mc:Fallback>
        </mc:AlternateContent>
      </w:r>
      <w:r>
        <w:rPr>
          <w:noProof/>
        </w:rPr>
        <w:drawing>
          <wp:anchor distT="0" distB="0" distL="114300" distR="114300" simplePos="0" relativeHeight="251670528" behindDoc="0" locked="0" layoutInCell="1" allowOverlap="1" wp14:anchorId="1AB145EE" wp14:editId="2F466149">
            <wp:simplePos x="0" y="0"/>
            <wp:positionH relativeFrom="column">
              <wp:posOffset>1660784</wp:posOffset>
            </wp:positionH>
            <wp:positionV relativeFrom="paragraph">
              <wp:posOffset>5337210</wp:posOffset>
            </wp:positionV>
            <wp:extent cx="2421228" cy="3025864"/>
            <wp:effectExtent l="0" t="0" r="5080" b="0"/>
            <wp:wrapNone/>
            <wp:docPr id="1436483036" name="Picture 12" descr="Head Of A Man (With Red Eyes), 1938 by L.S. Lowry - art print from King &amp;  McGa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ead Of A Man (With Red Eyes), 1938 by L.S. Lowry - art print from King &amp;  McGaw"/>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21228" cy="302586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69504" behindDoc="0" locked="0" layoutInCell="1" allowOverlap="1" wp14:anchorId="4675DB42" wp14:editId="3F068C73">
                <wp:simplePos x="0" y="0"/>
                <wp:positionH relativeFrom="column">
                  <wp:posOffset>290830</wp:posOffset>
                </wp:positionH>
                <wp:positionV relativeFrom="paragraph">
                  <wp:posOffset>1923013</wp:posOffset>
                </wp:positionV>
                <wp:extent cx="5249334" cy="349956"/>
                <wp:effectExtent l="0" t="0" r="0" b="0"/>
                <wp:wrapNone/>
                <wp:docPr id="473260582" name="Text Box 10"/>
                <wp:cNvGraphicFramePr/>
                <a:graphic xmlns:a="http://schemas.openxmlformats.org/drawingml/2006/main">
                  <a:graphicData uri="http://schemas.microsoft.com/office/word/2010/wordprocessingShape">
                    <wps:wsp>
                      <wps:cNvSpPr txBox="1"/>
                      <wps:spPr>
                        <a:xfrm>
                          <a:off x="0" y="0"/>
                          <a:ext cx="5249334" cy="349956"/>
                        </a:xfrm>
                        <a:prstGeom prst="rect">
                          <a:avLst/>
                        </a:prstGeom>
                        <a:noFill/>
                        <a:ln w="6350">
                          <a:noFill/>
                        </a:ln>
                      </wps:spPr>
                      <wps:txbx>
                        <w:txbxContent>
                          <w:p w14:paraId="1771E7D8" w14:textId="51938A35" w:rsidR="00917A46" w:rsidRPr="00296832" w:rsidRDefault="00917A46" w:rsidP="00917A46">
                            <w:pPr>
                              <w:jc w:val="center"/>
                              <w:rPr>
                                <w:i/>
                                <w:iCs/>
                                <w:lang w:val="en-US"/>
                              </w:rPr>
                            </w:pPr>
                            <w:r w:rsidRPr="00296832">
                              <w:rPr>
                                <w:i/>
                                <w:iCs/>
                                <w:lang w:val="en-US"/>
                              </w:rPr>
                              <w:t>‘</w:t>
                            </w:r>
                            <w:r>
                              <w:rPr>
                                <w:i/>
                                <w:iCs/>
                                <w:lang w:val="en-US"/>
                              </w:rPr>
                              <w:t xml:space="preserve">Le </w:t>
                            </w:r>
                            <w:r w:rsidRPr="00917A46">
                              <w:rPr>
                                <w:i/>
                                <w:iCs/>
                                <w:lang w:val="en-US"/>
                              </w:rPr>
                              <w:t>Désespéré</w:t>
                            </w:r>
                            <w:r w:rsidRPr="00296832">
                              <w:rPr>
                                <w:i/>
                                <w:iCs/>
                                <w:lang w:val="en-US"/>
                              </w:rPr>
                              <w:t xml:space="preserve">’, </w:t>
                            </w:r>
                            <w:r>
                              <w:rPr>
                                <w:i/>
                                <w:iCs/>
                                <w:lang w:val="en-US"/>
                              </w:rPr>
                              <w:t>Gustave Courbet</w:t>
                            </w:r>
                            <w:r w:rsidR="00F925C1">
                              <w:rPr>
                                <w:i/>
                                <w:iCs/>
                                <w:lang w:val="en-US"/>
                              </w:rPr>
                              <w:t>, 1843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75DB42" id="_x0000_s1031" type="#_x0000_t202" style="position:absolute;margin-left:22.9pt;margin-top:151.4pt;width:413.35pt;height:27.5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" filled="f" stroked="f" strokeweight=".5pt">
                <v:textbox>
                  <w:txbxContent>
                    <w:p w14:paraId="1771E7D8" w14:textId="51938A35" w:rsidR="00917A46" w:rsidRPr="00296832" w:rsidRDefault="00917A46" w:rsidP="00917A46">
                      <w:pPr>
                        <w:jc w:val="center"/>
                        <w:rPr>
                          <w:i/>
                          <w:iCs/>
                          <w:lang w:val="en-US"/>
                        </w:rPr>
                      </w:pPr>
                      <w:r w:rsidRPr="00296832">
                        <w:rPr>
                          <w:i/>
                          <w:iCs/>
                          <w:lang w:val="en-US"/>
                        </w:rPr>
                        <w:t>‘</w:t>
                      </w:r>
                      <w:r>
                        <w:rPr>
                          <w:i/>
                          <w:iCs/>
                          <w:lang w:val="en-US"/>
                        </w:rPr>
                        <w:t xml:space="preserve">Le </w:t>
                      </w:r>
                      <w:r w:rsidRPr="00917A46">
                        <w:rPr>
                          <w:i/>
                          <w:iCs/>
                          <w:lang w:val="en-US"/>
                        </w:rPr>
                        <w:t>Désespéré</w:t>
                      </w:r>
                      <w:r w:rsidRPr="00296832">
                        <w:rPr>
                          <w:i/>
                          <w:iCs/>
                          <w:lang w:val="en-US"/>
                        </w:rPr>
                        <w:t xml:space="preserve">’, </w:t>
                      </w:r>
                      <w:r>
                        <w:rPr>
                          <w:i/>
                          <w:iCs/>
                          <w:lang w:val="en-US"/>
                        </w:rPr>
                        <w:t>Gustave Courbet</w:t>
                      </w:r>
                      <w:r w:rsidR="00F925C1">
                        <w:rPr>
                          <w:i/>
                          <w:iCs/>
                          <w:lang w:val="en-US"/>
                        </w:rPr>
                        <w:t>, 1843</w:t>
                      </w:r>
                    </w:p>
                  </w:txbxContent>
                </v:textbox>
              </v:shape>
            </w:pict>
          </mc:Fallback>
        </mc:AlternateContent>
      </w:r>
      <w:r w:rsidR="00986C32">
        <w:rPr>
          <w:lang w:val="en-US"/>
        </w:rPr>
        <w:br w:type="page"/>
      </w:r>
      <w:r w:rsidR="0008780A">
        <w:fldChar w:fldCharType="begin"/>
      </w:r>
      <w:r w:rsidR="0008780A">
        <w:instrText xml:space="preserve"> INCLUDEPICTURE "/Users/izzypickering/Library/Group Containers/UBF8T346G9.ms/WebArchiveCopyPasteTempFiles/com.microsoft.Word/si-431350.jpg_maxdim-1000_resize-yes.jpg" \* MERGEFORMATINET </w:instrText>
      </w:r>
      <w:r w:rsidR="0008780A">
        <w:fldChar w:fldCharType="separate"/>
      </w:r>
      <w:r w:rsidR="0008780A">
        <w:fldChar w:fldCharType="end"/>
      </w:r>
      <w:r w:rsidR="00917A46">
        <w:fldChar w:fldCharType="begin"/>
      </w:r>
      <w:r w:rsidR="00917A46">
        <w:instrText xml:space="preserve"> INCLUDEPICTURE "/Users/izzypickering/Library/Group Containers/UBF8T346G9.ms/WebArchiveCopyPasteTempFiles/com.microsoft.Word/Gustave_Courbet_-_Le_D%C3%A9sesp%C3%A9r%C3%A9_%281843%29.jpg" \* MERGEFORMATINET </w:instrText>
      </w:r>
      <w:r w:rsidR="00917A46">
        <w:fldChar w:fldCharType="separate"/>
      </w:r>
      <w:r w:rsidR="00917A46">
        <w:fldChar w:fldCharType="end"/>
      </w:r>
    </w:p>
    <w:p w14:paraId="3518F535" w14:textId="6503B66D" w:rsidR="00244B07" w:rsidRDefault="00244B07">
      <w:pPr>
        <w:rPr>
          <w:lang w:val="en-US"/>
        </w:rPr>
      </w:pPr>
      <w:r>
        <w:rPr>
          <w:noProof/>
          <w:lang w:val="en-US"/>
        </w:rPr>
        <w:lastRenderedPageBreak/>
        <mc:AlternateContent>
          <mc:Choice Requires="wps">
            <w:drawing>
              <wp:anchor distT="0" distB="0" distL="114300" distR="114300" simplePos="0" relativeHeight="251661312" behindDoc="0" locked="0" layoutInCell="1" allowOverlap="1" wp14:anchorId="2474A08C" wp14:editId="076CDCBC">
                <wp:simplePos x="0" y="0"/>
                <wp:positionH relativeFrom="column">
                  <wp:posOffset>-579549</wp:posOffset>
                </wp:positionH>
                <wp:positionV relativeFrom="paragraph">
                  <wp:posOffset>-553255</wp:posOffset>
                </wp:positionV>
                <wp:extent cx="6913266" cy="3825025"/>
                <wp:effectExtent l="0" t="0" r="0" b="0"/>
                <wp:wrapNone/>
                <wp:docPr id="884218871" name="Text Box 5"/>
                <wp:cNvGraphicFramePr/>
                <a:graphic xmlns:a="http://schemas.openxmlformats.org/drawingml/2006/main">
                  <a:graphicData uri="http://schemas.microsoft.com/office/word/2010/wordprocessingShape">
                    <wps:wsp>
                      <wps:cNvSpPr txBox="1"/>
                      <wps:spPr>
                        <a:xfrm>
                          <a:off x="0" y="0"/>
                          <a:ext cx="6913266" cy="3825025"/>
                        </a:xfrm>
                        <a:prstGeom prst="rect">
                          <a:avLst/>
                        </a:prstGeom>
                        <a:solidFill>
                          <a:schemeClr val="lt1"/>
                        </a:solidFill>
                        <a:ln w="6350">
                          <a:noFill/>
                        </a:ln>
                      </wps:spPr>
                      <wps:txbx>
                        <w:txbxContent>
                          <w:p w14:paraId="5C3B19A8" w14:textId="77777777" w:rsidR="00986C32" w:rsidRPr="007F3063" w:rsidRDefault="00986C32" w:rsidP="00986C32">
                            <w:pPr>
                              <w:rPr>
                                <w:lang w:val="en-US"/>
                              </w:rPr>
                            </w:pPr>
                            <w:r w:rsidRPr="007F3063">
                              <w:rPr>
                                <w:lang w:val="en-US"/>
                              </w:rPr>
                              <w:t>After the Great Depression and as the Expressionism movement rolled around, art became a tool of political rebellion and societal uprising. People were now, more than ever, using the medium as a voice which could represent what they struggled with and what they felt was right, expressing in a way that words fell short. Painters such as L.S. Lowry produced works which serve as time capsules now, not only for their surface presentation but also because of the evident display of the everyday struggles of the man behind the canvas. “Through his self-portraits, Lowry negotiated the contradiction between his ambition to paint and the pressure to earn a wage as the household breadwinner” (Ella Nixon, December 2023). Much like Gustave Corbet’s self-portrait, Lowry’s works consist of somewhat disturbing face-on portraits of wide and red-eyed men, one of these being named ‘The Manchester Man’. The name alone is a telling stereotype which refers to unrealistic standards of economic prosperity and masculinity among men in the mid 1900s. The series of portraits demonstrate to us the effect</w:t>
                            </w:r>
                            <w:r w:rsidRPr="007F3063">
                              <w:rPr>
                                <w:lang w:val="en-US"/>
                              </w:rPr>
                              <w:t xml:space="preserve"> </w:t>
                            </w:r>
                            <w:r w:rsidRPr="007F3063">
                              <w:rPr>
                                <w:lang w:val="en-US"/>
                              </w:rPr>
                              <w:t>that this societal standard had on these men, not only from the distressed appearance of the subjects but also the nature of the paintings themselves. The faces are abstract and convey unrealistic physical levels of distress that may only be seen as realistic by someone experiencing it, underlining how it can affect mental health and warp our perceptions of reality to unbalanced and exaggerated extremes.</w:t>
                            </w:r>
                          </w:p>
                          <w:p w14:paraId="2E2F9AA1" w14:textId="62542742" w:rsidR="00986C32" w:rsidRPr="007F3063" w:rsidRDefault="00986C32" w:rsidP="00986C32">
                            <w:pPr>
                              <w:rPr>
                                <w:lang w:val="en-US"/>
                              </w:rPr>
                            </w:pPr>
                          </w:p>
                          <w:p w14:paraId="34C4ECE5" w14:textId="77777777" w:rsidR="00986C32" w:rsidRPr="007F3063" w:rsidRDefault="00986C32">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74A08C" id="Text Box 5" o:spid="_x0000_s1032" type="#_x0000_t202" style="position:absolute;margin-left:-45.65pt;margin-top:-43.55pt;width:544.35pt;height:30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" fillcolor="white [3201]" stroked="f" strokeweight=".5pt">
                <v:textbox>
                  <w:txbxContent>
                    <w:p w14:paraId="5C3B19A8" w14:textId="77777777" w:rsidR="00986C32" w:rsidRPr="007F3063" w:rsidRDefault="00986C32" w:rsidP="00986C32">
                      <w:pPr>
                        <w:rPr>
                          <w:lang w:val="en-US"/>
                        </w:rPr>
                      </w:pPr>
                      <w:r w:rsidRPr="007F3063">
                        <w:rPr>
                          <w:lang w:val="en-US"/>
                        </w:rPr>
                        <w:t>After the Great Depression and as the Expressionism movement rolled around, art became a tool of political rebellion and societal uprising. People were now, more than ever, using the medium as a voice which could represent what they struggled with and what they felt was right, expressing in a way that words fell short. Painters such as L.S. Lowry produced works which serve as time capsules now, not only for their surface presentation but also because of the evident display of the everyday struggles of the man behind the canvas. “Through his self-portraits, Lowry negotiated the contradiction between his ambition to paint and the pressure to earn a wage as the household breadwinner” (Ella Nixon, December 2023). Much like Gustave Corbet’s self-portrait, Lowry’s works consist of somewhat disturbing face-on portraits of wide and red-eyed men, one of these being named ‘The Manchester Man’. The name alone is a telling stereotype which refers to unrealistic standards of economic prosperity and masculinity among men in the mid 1900s. The series of portraits demonstrate to us the effect</w:t>
                      </w:r>
                      <w:r w:rsidRPr="007F3063">
                        <w:rPr>
                          <w:lang w:val="en-US"/>
                        </w:rPr>
                        <w:t xml:space="preserve"> </w:t>
                      </w:r>
                      <w:r w:rsidRPr="007F3063">
                        <w:rPr>
                          <w:lang w:val="en-US"/>
                        </w:rPr>
                        <w:t>that this societal standard had on these men, not only from the distressed appearance of the subjects but also the nature of the paintings themselves. The faces are abstract and convey unrealistic physical levels of distress that may only be seen as realistic by someone experiencing it, underlining how it can affect mental health and warp our perceptions of reality to unbalanced and exaggerated extremes.</w:t>
                      </w:r>
                    </w:p>
                    <w:p w14:paraId="2E2F9AA1" w14:textId="62542742" w:rsidR="00986C32" w:rsidRPr="007F3063" w:rsidRDefault="00986C32" w:rsidP="00986C32">
                      <w:pPr>
                        <w:rPr>
                          <w:lang w:val="en-US"/>
                        </w:rPr>
                      </w:pPr>
                    </w:p>
                    <w:p w14:paraId="34C4ECE5" w14:textId="77777777" w:rsidR="00986C32" w:rsidRPr="007F3063" w:rsidRDefault="00986C32">
                      <w:pPr>
                        <w:rPr>
                          <w:sz w:val="28"/>
                          <w:szCs w:val="28"/>
                        </w:rPr>
                      </w:pPr>
                    </w:p>
                  </w:txbxContent>
                </v:textbox>
              </v:shape>
            </w:pict>
          </mc:Fallback>
        </mc:AlternateContent>
      </w:r>
    </w:p>
    <w:p w14:paraId="71059D35" w14:textId="794F2974" w:rsidR="00244B07" w:rsidRDefault="00044BED">
      <w:pPr>
        <w:rPr>
          <w:lang w:val="en-US"/>
        </w:rPr>
      </w:pPr>
      <w:r>
        <w:rPr>
          <w:noProof/>
          <w:lang w:val="en-US"/>
        </w:rPr>
        <mc:AlternateContent>
          <mc:Choice Requires="wps">
            <w:drawing>
              <wp:anchor distT="0" distB="0" distL="114300" distR="114300" simplePos="0" relativeHeight="251676672" behindDoc="0" locked="0" layoutInCell="1" allowOverlap="1" wp14:anchorId="4F409361" wp14:editId="3470DE89">
                <wp:simplePos x="0" y="0"/>
                <wp:positionH relativeFrom="column">
                  <wp:posOffset>-643890</wp:posOffset>
                </wp:positionH>
                <wp:positionV relativeFrom="paragraph">
                  <wp:posOffset>6201678</wp:posOffset>
                </wp:positionV>
                <wp:extent cx="7070501" cy="2511380"/>
                <wp:effectExtent l="0" t="0" r="0" b="0"/>
                <wp:wrapNone/>
                <wp:docPr id="106528510" name="Text Box 14"/>
                <wp:cNvGraphicFramePr/>
                <a:graphic xmlns:a="http://schemas.openxmlformats.org/drawingml/2006/main">
                  <a:graphicData uri="http://schemas.microsoft.com/office/word/2010/wordprocessingShape">
                    <wps:wsp>
                      <wps:cNvSpPr txBox="1"/>
                      <wps:spPr>
                        <a:xfrm>
                          <a:off x="0" y="0"/>
                          <a:ext cx="7070501" cy="2511380"/>
                        </a:xfrm>
                        <a:prstGeom prst="rect">
                          <a:avLst/>
                        </a:prstGeom>
                        <a:noFill/>
                        <a:ln w="6350">
                          <a:noFill/>
                        </a:ln>
                      </wps:spPr>
                      <wps:txbx>
                        <w:txbxContent>
                          <w:p w14:paraId="42DA67FB" w14:textId="2BBFCD71" w:rsidR="00044BED" w:rsidRPr="00044BED" w:rsidRDefault="00044BED">
                            <w:pPr>
                              <w:rPr>
                                <w:lang w:val="en-US"/>
                              </w:rPr>
                            </w:pPr>
                            <w:r w:rsidRPr="007F3063">
                              <w:rPr>
                                <w:lang w:val="en-US"/>
                              </w:rPr>
                              <w:t xml:space="preserve">  Looking back on self-portraits can often be like a form of diary, telling a story of the progression of a person’s mental state by how their visual language changes over time. This can be seen in famous historical artists’ work, such as Vincent Van Gough who painted quite literal demonstrations of melancholy. However, moving away from ideas of depression and stress, artists who suffered from other clinical mental illnesses also used the art of self-portraiture as an outlet. Bryan Charnley was a British artist who suffered from acute schizophrenia. He painted primarily in the 1980s during the height of the Neo-Expressionism movement, and this style is largely reflected in his art. Charnley’s portraits give an abstract sense of peering into the mind, with surreal colors, shapes and concepts chained to self-portraits. Targets, nails, needles and erratically placed facial features are key subjects in his art – these could convey meaning of feeling singled out, tied down and confused. These were all likely results of his schizophrenia and give an interesting visual translation of what it may be like to suffer with such illness.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F409361" id="Text Box 14" o:spid="_x0000_s1033" type="#_x0000_t202" style="position:absolute;margin-left:-50.7pt;margin-top:488.3pt;width:556.75pt;height:197.7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" filled="f" stroked="f" strokeweight=".5pt">
                <v:textbox>
                  <w:txbxContent>
                    <w:p w14:paraId="42DA67FB" w14:textId="2BBFCD71" w:rsidR="00044BED" w:rsidRPr="00044BED" w:rsidRDefault="00044BED">
                      <w:pPr>
                        <w:rPr>
                          <w:lang w:val="en-US"/>
                        </w:rPr>
                      </w:pPr>
                      <w:r w:rsidRPr="007F3063">
                        <w:rPr>
                          <w:lang w:val="en-US"/>
                        </w:rPr>
                        <w:t xml:space="preserve">  Looking back on self-portraits can often be like a form of diary, telling a story of the progression of a person’s mental state by how their visual language changes over time. This can be seen in famous historical artists’ work, such as Vincent Van Gough who painted quite literal demonstrations of melancholy. However, moving away from ideas of depression and stress, artists who suffered from other clinical mental illnesses also used the art of self-portraiture as an outlet. Bryan Charnley was a British artist who suffered from acute schizophrenia. He painted primarily in the 1980s during the height of the Neo-Expressionism movement, and this style is largely reflected in his art. Charnley’s portraits give an abstract sense of peering into the mind, with surreal colors, shapes and concepts chained to self-portraits. Targets, nails, needles and erratically placed facial features are key subjects in his art – these could convey meaning of feeling singled out, tied down and confused. These were all likely results of his schizophrenia and give an interesting visual translation of what it may be like to suffer with such illness.</w:t>
                      </w:r>
                    </w:p>
                  </w:txbxContent>
                </v:textbox>
              </v:shape>
            </w:pict>
          </mc:Fallback>
        </mc:AlternateContent>
      </w:r>
      <w:r w:rsidR="00246949">
        <w:rPr>
          <w:noProof/>
          <w:lang w:val="en-US"/>
        </w:rPr>
        <mc:AlternateContent>
          <mc:Choice Requires="wps">
            <w:drawing>
              <wp:anchor distT="0" distB="0" distL="114300" distR="114300" simplePos="0" relativeHeight="251675648" behindDoc="0" locked="0" layoutInCell="1" allowOverlap="1" wp14:anchorId="0796D980" wp14:editId="1BED2850">
                <wp:simplePos x="0" y="0"/>
                <wp:positionH relativeFrom="column">
                  <wp:posOffset>309716</wp:posOffset>
                </wp:positionH>
                <wp:positionV relativeFrom="paragraph">
                  <wp:posOffset>5854086</wp:posOffset>
                </wp:positionV>
                <wp:extent cx="5249334" cy="349956"/>
                <wp:effectExtent l="0" t="0" r="0" b="0"/>
                <wp:wrapNone/>
                <wp:docPr id="613508923" name="Text Box 10"/>
                <wp:cNvGraphicFramePr/>
                <a:graphic xmlns:a="http://schemas.openxmlformats.org/drawingml/2006/main">
                  <a:graphicData uri="http://schemas.microsoft.com/office/word/2010/wordprocessingShape">
                    <wps:wsp>
                      <wps:cNvSpPr txBox="1"/>
                      <wps:spPr>
                        <a:xfrm>
                          <a:off x="0" y="0"/>
                          <a:ext cx="5249334" cy="349956"/>
                        </a:xfrm>
                        <a:prstGeom prst="rect">
                          <a:avLst/>
                        </a:prstGeom>
                        <a:noFill/>
                        <a:ln w="6350">
                          <a:noFill/>
                        </a:ln>
                      </wps:spPr>
                      <wps:txbx>
                        <w:txbxContent>
                          <w:p w14:paraId="0D4E0191" w14:textId="402B9FAD" w:rsidR="00246949" w:rsidRPr="00296832" w:rsidRDefault="00044BED" w:rsidP="00246949">
                            <w:pPr>
                              <w:jc w:val="center"/>
                              <w:rPr>
                                <w:i/>
                                <w:iCs/>
                                <w:lang w:val="en-US"/>
                              </w:rPr>
                            </w:pPr>
                            <w:r>
                              <w:rPr>
                                <w:i/>
                                <w:iCs/>
                                <w:lang w:val="en-US"/>
                              </w:rPr>
                              <w:t>Series of Self-Portraits</w:t>
                            </w:r>
                            <w:r w:rsidR="00246949" w:rsidRPr="00296832">
                              <w:rPr>
                                <w:i/>
                                <w:iCs/>
                                <w:lang w:val="en-US"/>
                              </w:rPr>
                              <w:t xml:space="preserve">, </w:t>
                            </w:r>
                            <w:r>
                              <w:rPr>
                                <w:i/>
                                <w:iCs/>
                                <w:lang w:val="en-US"/>
                              </w:rPr>
                              <w:t>Bryan Charnley</w:t>
                            </w:r>
                            <w:r w:rsidR="00246949">
                              <w:rPr>
                                <w:i/>
                                <w:iCs/>
                                <w:lang w:val="en-US"/>
                              </w:rPr>
                              <w:t>, 19</w:t>
                            </w:r>
                            <w:r>
                              <w:rPr>
                                <w:i/>
                                <w:iCs/>
                                <w:lang w:val="en-US"/>
                              </w:rPr>
                              <w:t>91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96D980" id="_x0000_s1034" type="#_x0000_t202" style="position:absolute;margin-left:24.4pt;margin-top:460.95pt;width:413.35pt;height:27.5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" filled="f" stroked="f" strokeweight=".5pt">
                <v:textbox>
                  <w:txbxContent>
                    <w:p w14:paraId="0D4E0191" w14:textId="402B9FAD" w:rsidR="00246949" w:rsidRPr="00296832" w:rsidRDefault="00044BED" w:rsidP="00246949">
                      <w:pPr>
                        <w:jc w:val="center"/>
                        <w:rPr>
                          <w:i/>
                          <w:iCs/>
                          <w:lang w:val="en-US"/>
                        </w:rPr>
                      </w:pPr>
                      <w:r>
                        <w:rPr>
                          <w:i/>
                          <w:iCs/>
                          <w:lang w:val="en-US"/>
                        </w:rPr>
                        <w:t>Series of Self-Portraits</w:t>
                      </w:r>
                      <w:r w:rsidR="00246949" w:rsidRPr="00296832">
                        <w:rPr>
                          <w:i/>
                          <w:iCs/>
                          <w:lang w:val="en-US"/>
                        </w:rPr>
                        <w:t xml:space="preserve">, </w:t>
                      </w:r>
                      <w:r>
                        <w:rPr>
                          <w:i/>
                          <w:iCs/>
                          <w:lang w:val="en-US"/>
                        </w:rPr>
                        <w:t>Bryan Charnley</w:t>
                      </w:r>
                      <w:r w:rsidR="00246949">
                        <w:rPr>
                          <w:i/>
                          <w:iCs/>
                          <w:lang w:val="en-US"/>
                        </w:rPr>
                        <w:t>, 19</w:t>
                      </w:r>
                      <w:r>
                        <w:rPr>
                          <w:i/>
                          <w:iCs/>
                          <w:lang w:val="en-US"/>
                        </w:rPr>
                        <w:t>91</w:t>
                      </w:r>
                    </w:p>
                  </w:txbxContent>
                </v:textbox>
              </v:shape>
            </w:pict>
          </mc:Fallback>
        </mc:AlternateContent>
      </w:r>
      <w:r w:rsidR="00246949">
        <w:rPr>
          <w:noProof/>
        </w:rPr>
        <w:drawing>
          <wp:anchor distT="0" distB="0" distL="114300" distR="114300" simplePos="0" relativeHeight="251673600" behindDoc="0" locked="0" layoutInCell="1" allowOverlap="1" wp14:anchorId="1631EA65" wp14:editId="59CAB5FC">
            <wp:simplePos x="0" y="0"/>
            <wp:positionH relativeFrom="column">
              <wp:posOffset>1386307</wp:posOffset>
            </wp:positionH>
            <wp:positionV relativeFrom="paragraph">
              <wp:posOffset>2873928</wp:posOffset>
            </wp:positionV>
            <wp:extent cx="2979174" cy="2979174"/>
            <wp:effectExtent l="0" t="0" r="5715" b="5715"/>
            <wp:wrapNone/>
            <wp:docPr id="1576232363" name="Picture 13" descr="A painting of a red yellow and black col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232363" name="Picture 13" descr="A painting of a red yellow and black color&#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79174" cy="2979174"/>
                    </a:xfrm>
                    <a:prstGeom prst="rect">
                      <a:avLst/>
                    </a:prstGeom>
                    <a:noFill/>
                    <a:ln>
                      <a:noFill/>
                    </a:ln>
                  </pic:spPr>
                </pic:pic>
              </a:graphicData>
            </a:graphic>
            <wp14:sizeRelH relativeFrom="page">
              <wp14:pctWidth>0</wp14:pctWidth>
            </wp14:sizeRelH>
            <wp14:sizeRelV relativeFrom="page">
              <wp14:pctHeight>0</wp14:pctHeight>
            </wp14:sizeRelV>
          </wp:anchor>
        </w:drawing>
      </w:r>
      <w:r w:rsidR="00244B07">
        <w:rPr>
          <w:lang w:val="en-US"/>
        </w:rPr>
        <w:br w:type="page"/>
      </w:r>
      <w:r w:rsidR="00246949">
        <w:fldChar w:fldCharType="begin"/>
      </w:r>
      <w:r w:rsidR="00246949">
        <w:instrText xml:space="preserve"> INCLUDEPICTURE "/Users/izzypickering/Library/Group Containers/UBF8T346G9.ms/WebArchiveCopyPasteTempFiles/com.microsoft.Word/Charnley_Self_Portrait_series_17.jpg" \* MERGEFORMATINET </w:instrText>
      </w:r>
      <w:r w:rsidR="00246949">
        <w:fldChar w:fldCharType="separate"/>
      </w:r>
      <w:r w:rsidR="00246949">
        <w:fldChar w:fldCharType="end"/>
      </w:r>
    </w:p>
    <w:p w14:paraId="2393E906" w14:textId="7778A5B6" w:rsidR="00554633" w:rsidRDefault="00554633">
      <w:pPr>
        <w:rPr>
          <w:lang w:val="en-US"/>
        </w:rPr>
      </w:pPr>
      <w:r>
        <w:rPr>
          <w:noProof/>
          <w:lang w:val="en-US"/>
        </w:rPr>
        <w:lastRenderedPageBreak/>
        <mc:AlternateContent>
          <mc:Choice Requires="wps">
            <w:drawing>
              <wp:anchor distT="0" distB="0" distL="114300" distR="114300" simplePos="0" relativeHeight="251660288" behindDoc="0" locked="0" layoutInCell="1" allowOverlap="1" wp14:anchorId="5BD065E0" wp14:editId="7F67D7BB">
                <wp:simplePos x="0" y="0"/>
                <wp:positionH relativeFrom="column">
                  <wp:posOffset>-652780</wp:posOffset>
                </wp:positionH>
                <wp:positionV relativeFrom="paragraph">
                  <wp:posOffset>-539750</wp:posOffset>
                </wp:positionV>
                <wp:extent cx="7116418" cy="8571244"/>
                <wp:effectExtent l="0" t="0" r="0" b="1270"/>
                <wp:wrapNone/>
                <wp:docPr id="655814381" name="Text Box 4"/>
                <wp:cNvGraphicFramePr/>
                <a:graphic xmlns:a="http://schemas.openxmlformats.org/drawingml/2006/main">
                  <a:graphicData uri="http://schemas.microsoft.com/office/word/2010/wordprocessingShape">
                    <wps:wsp>
                      <wps:cNvSpPr txBox="1"/>
                      <wps:spPr>
                        <a:xfrm>
                          <a:off x="0" y="0"/>
                          <a:ext cx="7116418" cy="8571244"/>
                        </a:xfrm>
                        <a:prstGeom prst="rect">
                          <a:avLst/>
                        </a:prstGeom>
                        <a:solidFill>
                          <a:schemeClr val="lt1"/>
                        </a:solidFill>
                        <a:ln w="6350">
                          <a:noFill/>
                        </a:ln>
                      </wps:spPr>
                      <wps:txbx>
                        <w:txbxContent>
                          <w:p w14:paraId="27B1FDAB" w14:textId="1B9C541A" w:rsidR="00230EF7" w:rsidRDefault="003443FC">
                            <w:pPr>
                              <w:rPr>
                                <w:lang w:val="en-US"/>
                              </w:rPr>
                            </w:pPr>
                            <w:r w:rsidRPr="007F3063">
                              <w:rPr>
                                <w:lang w:val="en-US"/>
                              </w:rPr>
                              <w:t xml:space="preserve">Charnley was prescribed heavy medication for his </w:t>
                            </w:r>
                            <w:r w:rsidR="00E92CC1" w:rsidRPr="007F3063">
                              <w:rPr>
                                <w:lang w:val="en-US"/>
                              </w:rPr>
                              <w:t>condition and</w:t>
                            </w:r>
                            <w:r w:rsidR="0081006A" w:rsidRPr="007F3063">
                              <w:rPr>
                                <w:lang w:val="en-US"/>
                              </w:rPr>
                              <w:t xml:space="preserve"> </w:t>
                            </w:r>
                            <w:r w:rsidR="00E92CC1" w:rsidRPr="007F3063">
                              <w:rPr>
                                <w:lang w:val="en-US"/>
                              </w:rPr>
                              <w:t>mixed with the weight of his day to day struggles only proved to worsen his mental state. His final works were painted during a time when he was experimenting with different doses of his medication</w:t>
                            </w:r>
                            <w:r w:rsidR="00997D0A" w:rsidRPr="007F3063">
                              <w:rPr>
                                <w:lang w:val="en-US"/>
                              </w:rPr>
                              <w:t xml:space="preserve"> with the intention of experiencing the full extent of his schizophrenia</w:t>
                            </w:r>
                            <w:r w:rsidR="00E870D1" w:rsidRPr="007F3063">
                              <w:rPr>
                                <w:lang w:val="en-US"/>
                              </w:rPr>
                              <w:t xml:space="preserve"> (bryancharnley.info, 2025). His final </w:t>
                            </w:r>
                            <w:r w:rsidR="00847E98" w:rsidRPr="007F3063">
                              <w:rPr>
                                <w:lang w:val="en-US"/>
                              </w:rPr>
                              <w:t xml:space="preserve">self-portrait does not depict a face, yet a color story which was consistent throughout his portrait series. </w:t>
                            </w:r>
                            <w:r w:rsidR="000A0C16" w:rsidRPr="007F3063">
                              <w:rPr>
                                <w:lang w:val="en-US"/>
                              </w:rPr>
                              <w:t>These colors carry meaning in the works in which they are present, and their overwhelming presence on the canvas could symbolize how Charnley</w:t>
                            </w:r>
                            <w:r w:rsidR="00F472BD" w:rsidRPr="007F3063">
                              <w:rPr>
                                <w:lang w:val="en-US"/>
                              </w:rPr>
                              <w:t xml:space="preserve"> was eventually consumed by these feelings, any </w:t>
                            </w:r>
                            <w:r w:rsidR="0026213D" w:rsidRPr="007F3063">
                              <w:rPr>
                                <w:lang w:val="en-US"/>
                              </w:rPr>
                              <w:t xml:space="preserve">essence of human form </w:t>
                            </w:r>
                            <w:r w:rsidR="00F472BD" w:rsidRPr="007F3063">
                              <w:rPr>
                                <w:lang w:val="en-US"/>
                              </w:rPr>
                              <w:t>entirely clouded over.</w:t>
                            </w:r>
                            <w:r w:rsidR="0026213D" w:rsidRPr="007F3063">
                              <w:rPr>
                                <w:lang w:val="en-US"/>
                              </w:rPr>
                              <w:t xml:space="preserve"> This painting was found still mounted on an easel in Charnley’s studio following his suicide in July of 1991.</w:t>
                            </w:r>
                          </w:p>
                          <w:p w14:paraId="48D0B47A" w14:textId="77777777" w:rsidR="00554633" w:rsidRPr="007F3063" w:rsidRDefault="00554633">
                            <w:pPr>
                              <w:rPr>
                                <w:lang w:val="en-US"/>
                              </w:rPr>
                            </w:pPr>
                          </w:p>
                          <w:p w14:paraId="758DDB64" w14:textId="3A1680D7" w:rsidR="00230EF7" w:rsidRDefault="00230EF7">
                            <w:pPr>
                              <w:rPr>
                                <w:lang w:val="en-US"/>
                              </w:rPr>
                            </w:pPr>
                            <w:r w:rsidRPr="007F3063">
                              <w:rPr>
                                <w:lang w:val="en-US"/>
                              </w:rPr>
                              <w:t xml:space="preserve">  </w:t>
                            </w:r>
                            <w:r w:rsidR="00845FF4" w:rsidRPr="007F3063">
                              <w:rPr>
                                <w:lang w:val="en-US"/>
                              </w:rPr>
                              <w:t>The use of self-portraiture as a</w:t>
                            </w:r>
                            <w:r w:rsidR="00BD6479" w:rsidRPr="007F3063">
                              <w:rPr>
                                <w:lang w:val="en-US"/>
                              </w:rPr>
                              <w:t xml:space="preserve">n outlet and a </w:t>
                            </w:r>
                            <w:r w:rsidR="00845FF4" w:rsidRPr="007F3063">
                              <w:rPr>
                                <w:lang w:val="en-US"/>
                              </w:rPr>
                              <w:t xml:space="preserve">form of </w:t>
                            </w:r>
                            <w:r w:rsidR="00BD6479" w:rsidRPr="007F3063">
                              <w:rPr>
                                <w:lang w:val="en-US"/>
                              </w:rPr>
                              <w:t>expression throughout history has been observed and studied, and it is commonly used today as a therapy practice for patients of mental illness and distress.</w:t>
                            </w:r>
                            <w:r w:rsidR="004557B2" w:rsidRPr="007F3063">
                              <w:rPr>
                                <w:lang w:val="en-US"/>
                              </w:rPr>
                              <w:t xml:space="preserve"> </w:t>
                            </w:r>
                            <w:r w:rsidR="00F24659" w:rsidRPr="007F3063">
                              <w:rPr>
                                <w:lang w:val="en-US"/>
                              </w:rPr>
                              <w:t xml:space="preserve">During the </w:t>
                            </w:r>
                            <w:r w:rsidR="0066703F" w:rsidRPr="007F3063">
                              <w:rPr>
                                <w:lang w:val="en-US"/>
                              </w:rPr>
                              <w:t>19</w:t>
                            </w:r>
                            <w:r w:rsidR="00F24659" w:rsidRPr="007F3063">
                              <w:rPr>
                                <w:lang w:val="en-US"/>
                              </w:rPr>
                              <w:t xml:space="preserve">80s, a young woman was sent to </w:t>
                            </w:r>
                            <w:r w:rsidR="00B31F96" w:rsidRPr="007F3063">
                              <w:rPr>
                                <w:lang w:val="en-US"/>
                              </w:rPr>
                              <w:t>the</w:t>
                            </w:r>
                            <w:r w:rsidR="00F24659" w:rsidRPr="007F3063">
                              <w:rPr>
                                <w:lang w:val="en-US"/>
                              </w:rPr>
                              <w:t xml:space="preserve"> </w:t>
                            </w:r>
                            <w:r w:rsidR="00B31F96" w:rsidRPr="007F3063">
                              <w:rPr>
                                <w:lang w:val="en-US"/>
                              </w:rPr>
                              <w:t xml:space="preserve">psychiatry department at the Hospital of New Orleans after throwing her suitcase in anger at an airport and refusing to </w:t>
                            </w:r>
                            <w:r w:rsidR="001D0FE9" w:rsidRPr="007F3063">
                              <w:rPr>
                                <w:lang w:val="en-US"/>
                              </w:rPr>
                              <w:t xml:space="preserve">co-operate with security. There, she was instructed to study herself in a mirror for a </w:t>
                            </w:r>
                            <w:r w:rsidR="0066703F" w:rsidRPr="007F3063">
                              <w:rPr>
                                <w:lang w:val="en-US"/>
                              </w:rPr>
                              <w:t xml:space="preserve">time before drawing a self-portrait. </w:t>
                            </w:r>
                            <w:r w:rsidR="00447D44" w:rsidRPr="007F3063">
                              <w:rPr>
                                <w:lang w:val="en-US"/>
                              </w:rPr>
                              <w:t xml:space="preserve">In the place of her </w:t>
                            </w:r>
                            <w:r w:rsidR="008F236D" w:rsidRPr="007F3063">
                              <w:rPr>
                                <w:lang w:val="en-US"/>
                              </w:rPr>
                              <w:t>lips,</w:t>
                            </w:r>
                            <w:r w:rsidR="00447D44" w:rsidRPr="007F3063">
                              <w:rPr>
                                <w:lang w:val="en-US"/>
                              </w:rPr>
                              <w:t xml:space="preserve"> she drew a zipper, which was enough to tell the psychiatrist that the young woman was mute and depressed </w:t>
                            </w:r>
                            <w:r w:rsidR="00CD4DE8" w:rsidRPr="007F3063">
                              <w:rPr>
                                <w:lang w:val="en-US"/>
                              </w:rPr>
                              <w:t xml:space="preserve">(Drawn Out, Andrew Waithe, 2015). </w:t>
                            </w:r>
                            <w:r w:rsidR="00D85F11" w:rsidRPr="007F3063">
                              <w:rPr>
                                <w:lang w:val="en-US"/>
                              </w:rPr>
                              <w:t xml:space="preserve">This was an effective method as it allowed the woman to speak without words, communicating how she felt in </w:t>
                            </w:r>
                            <w:r w:rsidR="008B1E94" w:rsidRPr="007F3063">
                              <w:rPr>
                                <w:lang w:val="en-US"/>
                              </w:rPr>
                              <w:t xml:space="preserve">a way no other form of communication could replicate. It was an opportunity for her to express </w:t>
                            </w:r>
                            <w:r w:rsidR="00D027CB" w:rsidRPr="007F3063">
                              <w:rPr>
                                <w:lang w:val="en-US"/>
                              </w:rPr>
                              <w:t xml:space="preserve">her </w:t>
                            </w:r>
                            <w:r w:rsidR="00E64772" w:rsidRPr="007F3063">
                              <w:rPr>
                                <w:lang w:val="en-US"/>
                              </w:rPr>
                              <w:t>feelings</w:t>
                            </w:r>
                            <w:r w:rsidR="00D027CB" w:rsidRPr="007F3063">
                              <w:rPr>
                                <w:lang w:val="en-US"/>
                              </w:rPr>
                              <w:t xml:space="preserve"> without interrogation and reflect a piece of herself she </w:t>
                            </w:r>
                            <w:r w:rsidR="00F6633A" w:rsidRPr="007F3063">
                              <w:rPr>
                                <w:lang w:val="en-US"/>
                              </w:rPr>
                              <w:t>could not otherwise translate.</w:t>
                            </w:r>
                            <w:r w:rsidR="00CF4D9B" w:rsidRPr="007F3063">
                              <w:rPr>
                                <w:lang w:val="en-US"/>
                              </w:rPr>
                              <w:t xml:space="preserve"> It demonstrates why </w:t>
                            </w:r>
                            <w:r w:rsidR="00E64772" w:rsidRPr="007F3063">
                              <w:rPr>
                                <w:lang w:val="en-US"/>
                              </w:rPr>
                              <w:t>self-portraiture</w:t>
                            </w:r>
                            <w:r w:rsidR="00CF4D9B" w:rsidRPr="007F3063">
                              <w:rPr>
                                <w:lang w:val="en-US"/>
                              </w:rPr>
                              <w:t xml:space="preserve"> </w:t>
                            </w:r>
                            <w:r w:rsidR="00EA553B" w:rsidRPr="007F3063">
                              <w:rPr>
                                <w:lang w:val="en-US"/>
                              </w:rPr>
                              <w:t>is and was</w:t>
                            </w:r>
                            <w:r w:rsidR="00CF4D9B" w:rsidRPr="007F3063">
                              <w:rPr>
                                <w:lang w:val="en-US"/>
                              </w:rPr>
                              <w:t xml:space="preserve"> such a popular method for </w:t>
                            </w:r>
                            <w:r w:rsidR="00E64772" w:rsidRPr="007F3063">
                              <w:rPr>
                                <w:lang w:val="en-US"/>
                              </w:rPr>
                              <w:t xml:space="preserve">expression and </w:t>
                            </w:r>
                            <w:r w:rsidR="00EA553B" w:rsidRPr="007F3063">
                              <w:rPr>
                                <w:lang w:val="en-US"/>
                              </w:rPr>
                              <w:t>speaking without words throughout history, no matter how mental health and illness was perceived at the time.</w:t>
                            </w:r>
                          </w:p>
                          <w:p w14:paraId="754618D1" w14:textId="77777777" w:rsidR="00554633" w:rsidRPr="007F3063" w:rsidRDefault="00554633">
                            <w:pPr>
                              <w:rPr>
                                <w:lang w:val="en-US"/>
                              </w:rPr>
                            </w:pPr>
                          </w:p>
                          <w:p w14:paraId="065F059D" w14:textId="3E63C932" w:rsidR="00FC1302" w:rsidRPr="007F3063" w:rsidRDefault="00FC1302">
                            <w:pPr>
                              <w:rPr>
                                <w:lang w:val="en-US"/>
                              </w:rPr>
                            </w:pPr>
                            <w:r w:rsidRPr="007F3063">
                              <w:rPr>
                                <w:lang w:val="en-US"/>
                              </w:rPr>
                              <w:t xml:space="preserve">  </w:t>
                            </w:r>
                            <w:r w:rsidR="00536D38" w:rsidRPr="007F3063">
                              <w:rPr>
                                <w:lang w:val="en-US"/>
                              </w:rPr>
                              <w:t>In most cases</w:t>
                            </w:r>
                            <w:r w:rsidR="00DC08C9" w:rsidRPr="007F3063">
                              <w:rPr>
                                <w:lang w:val="en-US"/>
                              </w:rPr>
                              <w:t xml:space="preserve">, mental illness </w:t>
                            </w:r>
                            <w:r w:rsidR="00536D38" w:rsidRPr="007F3063">
                              <w:rPr>
                                <w:lang w:val="en-US"/>
                              </w:rPr>
                              <w:t xml:space="preserve">and self-portraiture come hand in hand. The foundation of what it means to create a self-portrait is not just to paint </w:t>
                            </w:r>
                            <w:r w:rsidR="00E05237" w:rsidRPr="007F3063">
                              <w:rPr>
                                <w:lang w:val="en-US"/>
                              </w:rPr>
                              <w:t>your</w:t>
                            </w:r>
                            <w:r w:rsidR="00536D38" w:rsidRPr="007F3063">
                              <w:rPr>
                                <w:lang w:val="en-US"/>
                              </w:rPr>
                              <w:t xml:space="preserve"> physical self, but to tell </w:t>
                            </w:r>
                            <w:r w:rsidR="00E05237" w:rsidRPr="007F3063">
                              <w:rPr>
                                <w:lang w:val="en-US"/>
                              </w:rPr>
                              <w:t xml:space="preserve">your story on a canvas and to translate what lies beneath the skin. Reflecting </w:t>
                            </w:r>
                            <w:r w:rsidR="00987119" w:rsidRPr="007F3063">
                              <w:rPr>
                                <w:lang w:val="en-US"/>
                              </w:rPr>
                              <w:t xml:space="preserve">a person and saying what words cannot are the fundamentals of a </w:t>
                            </w:r>
                            <w:r w:rsidR="00AD1F3B" w:rsidRPr="007F3063">
                              <w:rPr>
                                <w:lang w:val="en-US"/>
                              </w:rPr>
                              <w:t>self-portrait</w:t>
                            </w:r>
                            <w:r w:rsidR="000A08A8" w:rsidRPr="007F3063">
                              <w:rPr>
                                <w:lang w:val="en-US"/>
                              </w:rPr>
                              <w:t xml:space="preserve">, and sometimes to understand what goes on inside it takes </w:t>
                            </w:r>
                            <w:r w:rsidR="00AD1F3B" w:rsidRPr="007F3063">
                              <w:rPr>
                                <w:lang w:val="en-US"/>
                              </w:rPr>
                              <w:t>a brush and canvas to lay it out visually.</w:t>
                            </w:r>
                            <w:r w:rsidR="007C6B0E" w:rsidRPr="007F3063">
                              <w:rPr>
                                <w:lang w:val="en-US"/>
                              </w:rPr>
                              <w:t xml:space="preserve"> To outlet </w:t>
                            </w:r>
                            <w:r w:rsidR="004260EB" w:rsidRPr="007F3063">
                              <w:rPr>
                                <w:lang w:val="en-US"/>
                              </w:rPr>
                              <w:t>your</w:t>
                            </w:r>
                            <w:r w:rsidR="007C6B0E" w:rsidRPr="007F3063">
                              <w:rPr>
                                <w:lang w:val="en-US"/>
                              </w:rPr>
                              <w:t xml:space="preserve"> </w:t>
                            </w:r>
                            <w:r w:rsidR="004260EB" w:rsidRPr="007F3063">
                              <w:rPr>
                                <w:lang w:val="en-US"/>
                              </w:rPr>
                              <w:t>feelings</w:t>
                            </w:r>
                            <w:r w:rsidR="007C6B0E" w:rsidRPr="007F3063">
                              <w:rPr>
                                <w:lang w:val="en-US"/>
                              </w:rPr>
                              <w:t xml:space="preserve"> into something tangible </w:t>
                            </w:r>
                            <w:r w:rsidR="004260EB" w:rsidRPr="007F3063">
                              <w:rPr>
                                <w:lang w:val="en-US"/>
                              </w:rPr>
                              <w:t>can feel</w:t>
                            </w:r>
                            <w:r w:rsidR="007C6B0E" w:rsidRPr="007F3063">
                              <w:rPr>
                                <w:lang w:val="en-US"/>
                              </w:rPr>
                              <w:t xml:space="preserve"> like physically getting it out of your head, where sometimes it’s easy for thoughts and emotions to feel trapped. </w:t>
                            </w:r>
                            <w:r w:rsidR="004260EB" w:rsidRPr="007F3063">
                              <w:rPr>
                                <w:lang w:val="en-US"/>
                              </w:rPr>
                              <w:t>Colors</w:t>
                            </w:r>
                            <w:r w:rsidR="007C6B0E" w:rsidRPr="007F3063">
                              <w:rPr>
                                <w:lang w:val="en-US"/>
                              </w:rPr>
                              <w:t xml:space="preserve"> carry emotion, and </w:t>
                            </w:r>
                            <w:r w:rsidR="004260EB" w:rsidRPr="007F3063">
                              <w:rPr>
                                <w:lang w:val="en-US"/>
                              </w:rPr>
                              <w:t>shapes translate narratives</w:t>
                            </w:r>
                            <w:r w:rsidR="00B22792" w:rsidRPr="007F3063">
                              <w:rPr>
                                <w:lang w:val="en-US"/>
                              </w:rPr>
                              <w:t xml:space="preserve"> – coming together to create the perfect</w:t>
                            </w:r>
                            <w:r w:rsidR="00C01216" w:rsidRPr="007F3063">
                              <w:rPr>
                                <w:lang w:val="en-US"/>
                              </w:rPr>
                              <w:t xml:space="preserve"> tool of self-expression.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BD065E0" id="Text Box 4" o:spid="_x0000_s1035" type="#_x0000_t202" style="position:absolute;margin-left:-51.4pt;margin-top:-42.5pt;width:560.35pt;height:674.9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" fillcolor="white [3201]" stroked="f" strokeweight=".5pt">
                <v:textbox>
                  <w:txbxContent>
                    <w:p w14:paraId="27B1FDAB" w14:textId="1B9C541A" w:rsidR="00230EF7" w:rsidRDefault="003443FC">
                      <w:pPr>
                        <w:rPr>
                          <w:lang w:val="en-US"/>
                        </w:rPr>
                      </w:pPr>
                      <w:r w:rsidRPr="007F3063">
                        <w:rPr>
                          <w:lang w:val="en-US"/>
                        </w:rPr>
                        <w:t xml:space="preserve">Charnley was prescribed heavy medication for his </w:t>
                      </w:r>
                      <w:r w:rsidR="00E92CC1" w:rsidRPr="007F3063">
                        <w:rPr>
                          <w:lang w:val="en-US"/>
                        </w:rPr>
                        <w:t>condition and</w:t>
                      </w:r>
                      <w:r w:rsidR="0081006A" w:rsidRPr="007F3063">
                        <w:rPr>
                          <w:lang w:val="en-US"/>
                        </w:rPr>
                        <w:t xml:space="preserve"> </w:t>
                      </w:r>
                      <w:r w:rsidR="00E92CC1" w:rsidRPr="007F3063">
                        <w:rPr>
                          <w:lang w:val="en-US"/>
                        </w:rPr>
                        <w:t>mixed with the weight of his day to day struggles only proved to worsen his mental state. His final works were painted during a time when he was experimenting with different doses of his medication</w:t>
                      </w:r>
                      <w:r w:rsidR="00997D0A" w:rsidRPr="007F3063">
                        <w:rPr>
                          <w:lang w:val="en-US"/>
                        </w:rPr>
                        <w:t xml:space="preserve"> with the intention of experiencing the full extent of his schizophrenia</w:t>
                      </w:r>
                      <w:r w:rsidR="00E870D1" w:rsidRPr="007F3063">
                        <w:rPr>
                          <w:lang w:val="en-US"/>
                        </w:rPr>
                        <w:t xml:space="preserve"> (bryancharnley.info, 2025). His final </w:t>
                      </w:r>
                      <w:r w:rsidR="00847E98" w:rsidRPr="007F3063">
                        <w:rPr>
                          <w:lang w:val="en-US"/>
                        </w:rPr>
                        <w:t xml:space="preserve">self-portrait does not depict a face, yet a color story which was consistent throughout his portrait series. </w:t>
                      </w:r>
                      <w:r w:rsidR="000A0C16" w:rsidRPr="007F3063">
                        <w:rPr>
                          <w:lang w:val="en-US"/>
                        </w:rPr>
                        <w:t>These colors carry meaning in the works in which they are present, and their overwhelming presence on the canvas could symbolize how Charnley</w:t>
                      </w:r>
                      <w:r w:rsidR="00F472BD" w:rsidRPr="007F3063">
                        <w:rPr>
                          <w:lang w:val="en-US"/>
                        </w:rPr>
                        <w:t xml:space="preserve"> was eventually consumed by these feelings, any </w:t>
                      </w:r>
                      <w:r w:rsidR="0026213D" w:rsidRPr="007F3063">
                        <w:rPr>
                          <w:lang w:val="en-US"/>
                        </w:rPr>
                        <w:t xml:space="preserve">essence of human form </w:t>
                      </w:r>
                      <w:r w:rsidR="00F472BD" w:rsidRPr="007F3063">
                        <w:rPr>
                          <w:lang w:val="en-US"/>
                        </w:rPr>
                        <w:t>entirely clouded over.</w:t>
                      </w:r>
                      <w:r w:rsidR="0026213D" w:rsidRPr="007F3063">
                        <w:rPr>
                          <w:lang w:val="en-US"/>
                        </w:rPr>
                        <w:t xml:space="preserve"> This painting was found still mounted on an easel in Charnley’s studio following his suicide in July of 1991.</w:t>
                      </w:r>
                    </w:p>
                    <w:p w14:paraId="48D0B47A" w14:textId="77777777" w:rsidR="00554633" w:rsidRPr="007F3063" w:rsidRDefault="00554633">
                      <w:pPr>
                        <w:rPr>
                          <w:lang w:val="en-US"/>
                        </w:rPr>
                      </w:pPr>
                    </w:p>
                    <w:p w14:paraId="758DDB64" w14:textId="3A1680D7" w:rsidR="00230EF7" w:rsidRDefault="00230EF7">
                      <w:pPr>
                        <w:rPr>
                          <w:lang w:val="en-US"/>
                        </w:rPr>
                      </w:pPr>
                      <w:r w:rsidRPr="007F3063">
                        <w:rPr>
                          <w:lang w:val="en-US"/>
                        </w:rPr>
                        <w:t xml:space="preserve">  </w:t>
                      </w:r>
                      <w:r w:rsidR="00845FF4" w:rsidRPr="007F3063">
                        <w:rPr>
                          <w:lang w:val="en-US"/>
                        </w:rPr>
                        <w:t>The use of self-portraiture as a</w:t>
                      </w:r>
                      <w:r w:rsidR="00BD6479" w:rsidRPr="007F3063">
                        <w:rPr>
                          <w:lang w:val="en-US"/>
                        </w:rPr>
                        <w:t xml:space="preserve">n outlet and a </w:t>
                      </w:r>
                      <w:r w:rsidR="00845FF4" w:rsidRPr="007F3063">
                        <w:rPr>
                          <w:lang w:val="en-US"/>
                        </w:rPr>
                        <w:t xml:space="preserve">form of </w:t>
                      </w:r>
                      <w:r w:rsidR="00BD6479" w:rsidRPr="007F3063">
                        <w:rPr>
                          <w:lang w:val="en-US"/>
                        </w:rPr>
                        <w:t>expression throughout history has been observed and studied, and it is commonly used today as a therapy practice for patients of mental illness and distress.</w:t>
                      </w:r>
                      <w:r w:rsidR="004557B2" w:rsidRPr="007F3063">
                        <w:rPr>
                          <w:lang w:val="en-US"/>
                        </w:rPr>
                        <w:t xml:space="preserve"> </w:t>
                      </w:r>
                      <w:r w:rsidR="00F24659" w:rsidRPr="007F3063">
                        <w:rPr>
                          <w:lang w:val="en-US"/>
                        </w:rPr>
                        <w:t xml:space="preserve">During the </w:t>
                      </w:r>
                      <w:r w:rsidR="0066703F" w:rsidRPr="007F3063">
                        <w:rPr>
                          <w:lang w:val="en-US"/>
                        </w:rPr>
                        <w:t>19</w:t>
                      </w:r>
                      <w:r w:rsidR="00F24659" w:rsidRPr="007F3063">
                        <w:rPr>
                          <w:lang w:val="en-US"/>
                        </w:rPr>
                        <w:t xml:space="preserve">80s, a young woman was sent to </w:t>
                      </w:r>
                      <w:r w:rsidR="00B31F96" w:rsidRPr="007F3063">
                        <w:rPr>
                          <w:lang w:val="en-US"/>
                        </w:rPr>
                        <w:t>the</w:t>
                      </w:r>
                      <w:r w:rsidR="00F24659" w:rsidRPr="007F3063">
                        <w:rPr>
                          <w:lang w:val="en-US"/>
                        </w:rPr>
                        <w:t xml:space="preserve"> </w:t>
                      </w:r>
                      <w:r w:rsidR="00B31F96" w:rsidRPr="007F3063">
                        <w:rPr>
                          <w:lang w:val="en-US"/>
                        </w:rPr>
                        <w:t xml:space="preserve">psychiatry department at the Hospital of New Orleans after throwing her suitcase in anger at an airport and refusing to </w:t>
                      </w:r>
                      <w:r w:rsidR="001D0FE9" w:rsidRPr="007F3063">
                        <w:rPr>
                          <w:lang w:val="en-US"/>
                        </w:rPr>
                        <w:t xml:space="preserve">co-operate with security. There, she was instructed to study herself in a mirror for a </w:t>
                      </w:r>
                      <w:r w:rsidR="0066703F" w:rsidRPr="007F3063">
                        <w:rPr>
                          <w:lang w:val="en-US"/>
                        </w:rPr>
                        <w:t xml:space="preserve">time before drawing a self-portrait. </w:t>
                      </w:r>
                      <w:r w:rsidR="00447D44" w:rsidRPr="007F3063">
                        <w:rPr>
                          <w:lang w:val="en-US"/>
                        </w:rPr>
                        <w:t xml:space="preserve">In the place of her </w:t>
                      </w:r>
                      <w:r w:rsidR="008F236D" w:rsidRPr="007F3063">
                        <w:rPr>
                          <w:lang w:val="en-US"/>
                        </w:rPr>
                        <w:t>lips,</w:t>
                      </w:r>
                      <w:r w:rsidR="00447D44" w:rsidRPr="007F3063">
                        <w:rPr>
                          <w:lang w:val="en-US"/>
                        </w:rPr>
                        <w:t xml:space="preserve"> she drew a zipper, which was enough to tell the psychiatrist that the young woman was mute and depressed </w:t>
                      </w:r>
                      <w:r w:rsidR="00CD4DE8" w:rsidRPr="007F3063">
                        <w:rPr>
                          <w:lang w:val="en-US"/>
                        </w:rPr>
                        <w:t xml:space="preserve">(Drawn Out, Andrew Waithe, 2015). </w:t>
                      </w:r>
                      <w:r w:rsidR="00D85F11" w:rsidRPr="007F3063">
                        <w:rPr>
                          <w:lang w:val="en-US"/>
                        </w:rPr>
                        <w:t xml:space="preserve">This was an effective method as it allowed the woman to speak without words, communicating how she felt in </w:t>
                      </w:r>
                      <w:r w:rsidR="008B1E94" w:rsidRPr="007F3063">
                        <w:rPr>
                          <w:lang w:val="en-US"/>
                        </w:rPr>
                        <w:t xml:space="preserve">a way no other form of communication could replicate. It was an opportunity for her to express </w:t>
                      </w:r>
                      <w:r w:rsidR="00D027CB" w:rsidRPr="007F3063">
                        <w:rPr>
                          <w:lang w:val="en-US"/>
                        </w:rPr>
                        <w:t xml:space="preserve">her </w:t>
                      </w:r>
                      <w:r w:rsidR="00E64772" w:rsidRPr="007F3063">
                        <w:rPr>
                          <w:lang w:val="en-US"/>
                        </w:rPr>
                        <w:t>feelings</w:t>
                      </w:r>
                      <w:r w:rsidR="00D027CB" w:rsidRPr="007F3063">
                        <w:rPr>
                          <w:lang w:val="en-US"/>
                        </w:rPr>
                        <w:t xml:space="preserve"> without interrogation and reflect a piece of herself she </w:t>
                      </w:r>
                      <w:r w:rsidR="00F6633A" w:rsidRPr="007F3063">
                        <w:rPr>
                          <w:lang w:val="en-US"/>
                        </w:rPr>
                        <w:t>could not otherwise translate.</w:t>
                      </w:r>
                      <w:r w:rsidR="00CF4D9B" w:rsidRPr="007F3063">
                        <w:rPr>
                          <w:lang w:val="en-US"/>
                        </w:rPr>
                        <w:t xml:space="preserve"> It demonstrates why </w:t>
                      </w:r>
                      <w:r w:rsidR="00E64772" w:rsidRPr="007F3063">
                        <w:rPr>
                          <w:lang w:val="en-US"/>
                        </w:rPr>
                        <w:t>self-portraiture</w:t>
                      </w:r>
                      <w:r w:rsidR="00CF4D9B" w:rsidRPr="007F3063">
                        <w:rPr>
                          <w:lang w:val="en-US"/>
                        </w:rPr>
                        <w:t xml:space="preserve"> </w:t>
                      </w:r>
                      <w:r w:rsidR="00EA553B" w:rsidRPr="007F3063">
                        <w:rPr>
                          <w:lang w:val="en-US"/>
                        </w:rPr>
                        <w:t>is and was</w:t>
                      </w:r>
                      <w:r w:rsidR="00CF4D9B" w:rsidRPr="007F3063">
                        <w:rPr>
                          <w:lang w:val="en-US"/>
                        </w:rPr>
                        <w:t xml:space="preserve"> such a popular method for </w:t>
                      </w:r>
                      <w:r w:rsidR="00E64772" w:rsidRPr="007F3063">
                        <w:rPr>
                          <w:lang w:val="en-US"/>
                        </w:rPr>
                        <w:t xml:space="preserve">expression and </w:t>
                      </w:r>
                      <w:r w:rsidR="00EA553B" w:rsidRPr="007F3063">
                        <w:rPr>
                          <w:lang w:val="en-US"/>
                        </w:rPr>
                        <w:t>speaking without words throughout history, no matter how mental health and illness was perceived at the time.</w:t>
                      </w:r>
                    </w:p>
                    <w:p w14:paraId="754618D1" w14:textId="77777777" w:rsidR="00554633" w:rsidRPr="007F3063" w:rsidRDefault="00554633">
                      <w:pPr>
                        <w:rPr>
                          <w:lang w:val="en-US"/>
                        </w:rPr>
                      </w:pPr>
                    </w:p>
                    <w:p w14:paraId="065F059D" w14:textId="3E63C932" w:rsidR="00FC1302" w:rsidRPr="007F3063" w:rsidRDefault="00FC1302">
                      <w:pPr>
                        <w:rPr>
                          <w:lang w:val="en-US"/>
                        </w:rPr>
                      </w:pPr>
                      <w:r w:rsidRPr="007F3063">
                        <w:rPr>
                          <w:lang w:val="en-US"/>
                        </w:rPr>
                        <w:t xml:space="preserve">  </w:t>
                      </w:r>
                      <w:r w:rsidR="00536D38" w:rsidRPr="007F3063">
                        <w:rPr>
                          <w:lang w:val="en-US"/>
                        </w:rPr>
                        <w:t>In most cases</w:t>
                      </w:r>
                      <w:r w:rsidR="00DC08C9" w:rsidRPr="007F3063">
                        <w:rPr>
                          <w:lang w:val="en-US"/>
                        </w:rPr>
                        <w:t xml:space="preserve">, mental illness </w:t>
                      </w:r>
                      <w:r w:rsidR="00536D38" w:rsidRPr="007F3063">
                        <w:rPr>
                          <w:lang w:val="en-US"/>
                        </w:rPr>
                        <w:t xml:space="preserve">and self-portraiture come hand in hand. The foundation of what it means to create a self-portrait is not just to paint </w:t>
                      </w:r>
                      <w:r w:rsidR="00E05237" w:rsidRPr="007F3063">
                        <w:rPr>
                          <w:lang w:val="en-US"/>
                        </w:rPr>
                        <w:t>your</w:t>
                      </w:r>
                      <w:r w:rsidR="00536D38" w:rsidRPr="007F3063">
                        <w:rPr>
                          <w:lang w:val="en-US"/>
                        </w:rPr>
                        <w:t xml:space="preserve"> physical self, but to tell </w:t>
                      </w:r>
                      <w:r w:rsidR="00E05237" w:rsidRPr="007F3063">
                        <w:rPr>
                          <w:lang w:val="en-US"/>
                        </w:rPr>
                        <w:t xml:space="preserve">your story on a canvas and to translate what lies beneath the skin. Reflecting </w:t>
                      </w:r>
                      <w:r w:rsidR="00987119" w:rsidRPr="007F3063">
                        <w:rPr>
                          <w:lang w:val="en-US"/>
                        </w:rPr>
                        <w:t xml:space="preserve">a person and saying what words cannot are the fundamentals of a </w:t>
                      </w:r>
                      <w:r w:rsidR="00AD1F3B" w:rsidRPr="007F3063">
                        <w:rPr>
                          <w:lang w:val="en-US"/>
                        </w:rPr>
                        <w:t>self-portrait</w:t>
                      </w:r>
                      <w:r w:rsidR="000A08A8" w:rsidRPr="007F3063">
                        <w:rPr>
                          <w:lang w:val="en-US"/>
                        </w:rPr>
                        <w:t xml:space="preserve">, and sometimes to understand what goes on inside it takes </w:t>
                      </w:r>
                      <w:r w:rsidR="00AD1F3B" w:rsidRPr="007F3063">
                        <w:rPr>
                          <w:lang w:val="en-US"/>
                        </w:rPr>
                        <w:t>a brush and canvas to lay it out visually.</w:t>
                      </w:r>
                      <w:r w:rsidR="007C6B0E" w:rsidRPr="007F3063">
                        <w:rPr>
                          <w:lang w:val="en-US"/>
                        </w:rPr>
                        <w:t xml:space="preserve"> To outlet </w:t>
                      </w:r>
                      <w:r w:rsidR="004260EB" w:rsidRPr="007F3063">
                        <w:rPr>
                          <w:lang w:val="en-US"/>
                        </w:rPr>
                        <w:t>your</w:t>
                      </w:r>
                      <w:r w:rsidR="007C6B0E" w:rsidRPr="007F3063">
                        <w:rPr>
                          <w:lang w:val="en-US"/>
                        </w:rPr>
                        <w:t xml:space="preserve"> </w:t>
                      </w:r>
                      <w:r w:rsidR="004260EB" w:rsidRPr="007F3063">
                        <w:rPr>
                          <w:lang w:val="en-US"/>
                        </w:rPr>
                        <w:t>feelings</w:t>
                      </w:r>
                      <w:r w:rsidR="007C6B0E" w:rsidRPr="007F3063">
                        <w:rPr>
                          <w:lang w:val="en-US"/>
                        </w:rPr>
                        <w:t xml:space="preserve"> into something tangible </w:t>
                      </w:r>
                      <w:r w:rsidR="004260EB" w:rsidRPr="007F3063">
                        <w:rPr>
                          <w:lang w:val="en-US"/>
                        </w:rPr>
                        <w:t>can feel</w:t>
                      </w:r>
                      <w:r w:rsidR="007C6B0E" w:rsidRPr="007F3063">
                        <w:rPr>
                          <w:lang w:val="en-US"/>
                        </w:rPr>
                        <w:t xml:space="preserve"> like physically getting it out of your head, where sometimes it’s easy for thoughts and emotions to feel trapped. </w:t>
                      </w:r>
                      <w:r w:rsidR="004260EB" w:rsidRPr="007F3063">
                        <w:rPr>
                          <w:lang w:val="en-US"/>
                        </w:rPr>
                        <w:t>Colors</w:t>
                      </w:r>
                      <w:r w:rsidR="007C6B0E" w:rsidRPr="007F3063">
                        <w:rPr>
                          <w:lang w:val="en-US"/>
                        </w:rPr>
                        <w:t xml:space="preserve"> carry emotion, and </w:t>
                      </w:r>
                      <w:r w:rsidR="004260EB" w:rsidRPr="007F3063">
                        <w:rPr>
                          <w:lang w:val="en-US"/>
                        </w:rPr>
                        <w:t>shapes translate narratives</w:t>
                      </w:r>
                      <w:r w:rsidR="00B22792" w:rsidRPr="007F3063">
                        <w:rPr>
                          <w:lang w:val="en-US"/>
                        </w:rPr>
                        <w:t xml:space="preserve"> – coming together to create the perfect</w:t>
                      </w:r>
                      <w:r w:rsidR="00C01216" w:rsidRPr="007F3063">
                        <w:rPr>
                          <w:lang w:val="en-US"/>
                        </w:rPr>
                        <w:t xml:space="preserve"> tool of self-expression.</w:t>
                      </w:r>
                    </w:p>
                  </w:txbxContent>
                </v:textbox>
              </v:shape>
            </w:pict>
          </mc:Fallback>
        </mc:AlternateContent>
      </w:r>
    </w:p>
    <w:p w14:paraId="6D919D96" w14:textId="1D97F7F4" w:rsidR="00554633" w:rsidRDefault="00554633">
      <w:pPr>
        <w:rPr>
          <w:lang w:val="en-US"/>
        </w:rPr>
      </w:pPr>
      <w:r>
        <w:rPr>
          <w:lang w:val="en-US"/>
        </w:rPr>
        <w:br w:type="page"/>
      </w:r>
    </w:p>
    <w:p w14:paraId="762CA06B" w14:textId="6D21FC89" w:rsidR="00913978" w:rsidRPr="00913978" w:rsidRDefault="00554633">
      <w:pPr>
        <w:rPr>
          <w:lang w:val="en-US"/>
        </w:rPr>
      </w:pPr>
      <w:r>
        <w:rPr>
          <w:noProof/>
          <w:lang w:val="en-US"/>
        </w:rPr>
        <w:lastRenderedPageBreak/>
        <mc:AlternateContent>
          <mc:Choice Requires="wps">
            <w:drawing>
              <wp:anchor distT="0" distB="0" distL="114300" distR="114300" simplePos="0" relativeHeight="251677696" behindDoc="0" locked="0" layoutInCell="1" allowOverlap="1" wp14:anchorId="4BE21565" wp14:editId="0E6CC220">
                <wp:simplePos x="0" y="0"/>
                <wp:positionH relativeFrom="column">
                  <wp:posOffset>-491490</wp:posOffset>
                </wp:positionH>
                <wp:positionV relativeFrom="paragraph">
                  <wp:posOffset>-483870</wp:posOffset>
                </wp:positionV>
                <wp:extent cx="6617970" cy="7840980"/>
                <wp:effectExtent l="0" t="0" r="0" b="0"/>
                <wp:wrapNone/>
                <wp:docPr id="1092083732" name="Text Box 15"/>
                <wp:cNvGraphicFramePr/>
                <a:graphic xmlns:a="http://schemas.openxmlformats.org/drawingml/2006/main">
                  <a:graphicData uri="http://schemas.microsoft.com/office/word/2010/wordprocessingShape">
                    <wps:wsp>
                      <wps:cNvSpPr txBox="1"/>
                      <wps:spPr>
                        <a:xfrm>
                          <a:off x="0" y="0"/>
                          <a:ext cx="6617970" cy="7840980"/>
                        </a:xfrm>
                        <a:prstGeom prst="rect">
                          <a:avLst/>
                        </a:prstGeom>
                        <a:noFill/>
                        <a:ln w="6350">
                          <a:noFill/>
                        </a:ln>
                      </wps:spPr>
                      <wps:txbx>
                        <w:txbxContent>
                          <w:p w14:paraId="508BA356" w14:textId="77777777" w:rsidR="00443346" w:rsidRDefault="00F01F7A">
                            <w:pPr>
                              <w:rPr>
                                <w:b/>
                                <w:bCs/>
                                <w:lang w:val="en-US"/>
                              </w:rPr>
                            </w:pPr>
                            <w:r w:rsidRPr="00E57322">
                              <w:rPr>
                                <w:b/>
                                <w:bCs/>
                                <w:lang w:val="en-US"/>
                              </w:rPr>
                              <w:t>Bibliography</w:t>
                            </w:r>
                          </w:p>
                          <w:p w14:paraId="551056C1" w14:textId="77777777" w:rsidR="005D1906" w:rsidRDefault="005D1906">
                            <w:pPr>
                              <w:rPr>
                                <w:lang w:val="en-US"/>
                              </w:rPr>
                            </w:pPr>
                          </w:p>
                          <w:p w14:paraId="5C2E439F" w14:textId="03E8388F" w:rsidR="00DB344F" w:rsidRDefault="00DB344F">
                            <w:pPr>
                              <w:rPr>
                                <w:lang w:val="en-US"/>
                              </w:rPr>
                            </w:pPr>
                            <w:r>
                              <w:rPr>
                                <w:lang w:val="en-US"/>
                              </w:rPr>
                              <w:t xml:space="preserve">H. Bosch (c. 1494), </w:t>
                            </w:r>
                            <w:r w:rsidRPr="00DB344F">
                              <w:rPr>
                                <w:i/>
                                <w:iCs/>
                                <w:lang w:val="en-US"/>
                              </w:rPr>
                              <w:t>The Extraction of the Stone of Madness</w:t>
                            </w:r>
                            <w:r>
                              <w:rPr>
                                <w:lang w:val="en-US"/>
                              </w:rPr>
                              <w:t>,</w:t>
                            </w:r>
                            <w:r w:rsidR="0093598E">
                              <w:rPr>
                                <w:lang w:val="en-US"/>
                              </w:rPr>
                              <w:t xml:space="preserve"> Museo del Prado</w:t>
                            </w:r>
                          </w:p>
                          <w:p w14:paraId="5F38FD00" w14:textId="77777777" w:rsidR="00A101D6" w:rsidRDefault="00A101D6">
                            <w:pPr>
                              <w:rPr>
                                <w:lang w:val="en-US"/>
                              </w:rPr>
                            </w:pPr>
                          </w:p>
                          <w:p w14:paraId="6DAF9418" w14:textId="35B1B205" w:rsidR="00A101D6" w:rsidRPr="00C10168" w:rsidRDefault="00C10168" w:rsidP="00C10168">
                            <w:pPr>
                              <w:rPr>
                                <w:lang w:val="en-US"/>
                              </w:rPr>
                            </w:pPr>
                            <w:r>
                              <w:rPr>
                                <w:lang w:val="en-US"/>
                              </w:rPr>
                              <w:t>A. Bruyas</w:t>
                            </w:r>
                            <w:r w:rsidR="00A101D6" w:rsidRPr="00C10168">
                              <w:rPr>
                                <w:lang w:val="en-US"/>
                              </w:rPr>
                              <w:t xml:space="preserve"> (2004), The Bruyas Collection, Musee Fabre Montpellier</w:t>
                            </w:r>
                          </w:p>
                          <w:p w14:paraId="4477329F" w14:textId="77777777" w:rsidR="00671B9A" w:rsidRDefault="00671B9A" w:rsidP="00671B9A">
                            <w:pPr>
                              <w:rPr>
                                <w:lang w:val="en-US"/>
                              </w:rPr>
                            </w:pPr>
                          </w:p>
                          <w:p w14:paraId="54F60E79" w14:textId="730F403C" w:rsidR="00671B9A" w:rsidRPr="00671B9A" w:rsidRDefault="00671B9A" w:rsidP="00671B9A">
                            <w:pPr>
                              <w:rPr>
                                <w:i/>
                                <w:iCs/>
                                <w:lang w:val="en-US"/>
                              </w:rPr>
                            </w:pPr>
                            <w:r>
                              <w:rPr>
                                <w:lang w:val="en-US"/>
                              </w:rPr>
                              <w:t xml:space="preserve">bryancharnley.info (2025), </w:t>
                            </w:r>
                            <w:r w:rsidRPr="00285DDF">
                              <w:rPr>
                                <w:i/>
                                <w:iCs/>
                                <w:lang w:val="en-US"/>
                              </w:rPr>
                              <w:t>Bryan Charnley’s Self-Portraits</w:t>
                            </w:r>
                          </w:p>
                          <w:p w14:paraId="5E9ED269" w14:textId="77777777" w:rsidR="00320A02" w:rsidRDefault="00320A02" w:rsidP="00320A02">
                            <w:pPr>
                              <w:rPr>
                                <w:lang w:val="en-US"/>
                              </w:rPr>
                            </w:pPr>
                          </w:p>
                          <w:p w14:paraId="72BCD2CE" w14:textId="77777777" w:rsidR="00320A02" w:rsidRDefault="00320A02" w:rsidP="00320A02">
                            <w:pPr>
                              <w:rPr>
                                <w:lang w:val="en-US"/>
                              </w:rPr>
                            </w:pPr>
                            <w:r>
                              <w:rPr>
                                <w:lang w:val="en-US"/>
                              </w:rPr>
                              <w:t xml:space="preserve">B. Charnley (1991), Series of self-portraits, The Prince of Wales International Centre for </w:t>
                            </w:r>
                          </w:p>
                          <w:p w14:paraId="50F00D3D" w14:textId="77777777" w:rsidR="00320A02" w:rsidRDefault="00320A02" w:rsidP="00320A02">
                            <w:pPr>
                              <w:rPr>
                                <w:lang w:val="en-US"/>
                              </w:rPr>
                            </w:pPr>
                            <w:r>
                              <w:rPr>
                                <w:lang w:val="en-US"/>
                              </w:rPr>
                              <w:t>SANE research</w:t>
                            </w:r>
                          </w:p>
                          <w:p w14:paraId="1262C8C4" w14:textId="77777777" w:rsidR="00320A02" w:rsidRPr="00320A02" w:rsidRDefault="00320A02" w:rsidP="00320A02">
                            <w:pPr>
                              <w:rPr>
                                <w:lang w:val="en-US"/>
                              </w:rPr>
                            </w:pPr>
                          </w:p>
                          <w:p w14:paraId="4220C0A5" w14:textId="22525ACF" w:rsidR="0036252B" w:rsidRDefault="00DB344F">
                            <w:pPr>
                              <w:rPr>
                                <w:lang w:val="en-US"/>
                              </w:rPr>
                            </w:pPr>
                            <w:r>
                              <w:rPr>
                                <w:lang w:val="en-US"/>
                              </w:rPr>
                              <w:t>G. Courbet (</w:t>
                            </w:r>
                            <w:r w:rsidR="0036252B" w:rsidRPr="007F3063">
                              <w:rPr>
                                <w:lang w:val="en-US"/>
                              </w:rPr>
                              <w:t>1843</w:t>
                            </w:r>
                            <w:r>
                              <w:rPr>
                                <w:lang w:val="en-US"/>
                              </w:rPr>
                              <w:t>)</w:t>
                            </w:r>
                            <w:r w:rsidR="0036252B" w:rsidRPr="007F3063">
                              <w:rPr>
                                <w:lang w:val="en-US"/>
                              </w:rPr>
                              <w:t xml:space="preserve">, </w:t>
                            </w:r>
                            <w:r w:rsidRPr="00DB344F">
                              <w:rPr>
                                <w:i/>
                                <w:iCs/>
                                <w:lang w:val="en-US"/>
                              </w:rPr>
                              <w:t>Le Désespéré</w:t>
                            </w:r>
                            <w:r>
                              <w:rPr>
                                <w:lang w:val="en-US"/>
                              </w:rPr>
                              <w:t xml:space="preserve">, </w:t>
                            </w:r>
                            <w:r w:rsidR="0036252B" w:rsidRPr="007F3063">
                              <w:rPr>
                                <w:lang w:val="en-US"/>
                              </w:rPr>
                              <w:t>Conseil Investissement Art BNP Paribas private collection</w:t>
                            </w:r>
                          </w:p>
                          <w:p w14:paraId="2B251D99" w14:textId="77777777" w:rsidR="005D1906" w:rsidRDefault="005D1906">
                            <w:pPr>
                              <w:rPr>
                                <w:lang w:val="en-US"/>
                              </w:rPr>
                            </w:pPr>
                          </w:p>
                          <w:p w14:paraId="6C9C4FC7" w14:textId="6A36F3FD" w:rsidR="00FB3038" w:rsidRDefault="00FB3038">
                            <w:pPr>
                              <w:rPr>
                                <w:lang w:val="en-US"/>
                              </w:rPr>
                            </w:pPr>
                            <w:r>
                              <w:rPr>
                                <w:lang w:val="en-US"/>
                              </w:rPr>
                              <w:t xml:space="preserve">P.M. Foucalt (1961), </w:t>
                            </w:r>
                            <w:r w:rsidRPr="00D5209F">
                              <w:rPr>
                                <w:i/>
                                <w:iCs/>
                                <w:lang w:val="en-US"/>
                              </w:rPr>
                              <w:t>Madness and Civilization</w:t>
                            </w:r>
                            <w:r w:rsidRPr="007F3063">
                              <w:rPr>
                                <w:lang w:val="en-US"/>
                              </w:rPr>
                              <w:t>, Librairie Plon</w:t>
                            </w:r>
                          </w:p>
                          <w:p w14:paraId="5CB809A4" w14:textId="77777777" w:rsidR="00FB3038" w:rsidRDefault="00FB3038">
                            <w:pPr>
                              <w:rPr>
                                <w:lang w:val="en-US"/>
                              </w:rPr>
                            </w:pPr>
                          </w:p>
                          <w:p w14:paraId="3BCA2284" w14:textId="78AD9CE9" w:rsidR="00556BE1" w:rsidRDefault="00E75B6E">
                            <w:pPr>
                              <w:rPr>
                                <w:lang w:val="en-US"/>
                              </w:rPr>
                            </w:pPr>
                            <w:r>
                              <w:rPr>
                                <w:lang w:val="en-US"/>
                              </w:rPr>
                              <w:t xml:space="preserve">L.S. Lowry (1938), </w:t>
                            </w:r>
                            <w:r w:rsidRPr="00E75B6E">
                              <w:rPr>
                                <w:i/>
                                <w:iCs/>
                                <w:lang w:val="en-US"/>
                              </w:rPr>
                              <w:t>Head of a Man</w:t>
                            </w:r>
                            <w:r>
                              <w:rPr>
                                <w:i/>
                                <w:iCs/>
                                <w:lang w:val="en-US"/>
                              </w:rPr>
                              <w:t xml:space="preserve">, </w:t>
                            </w:r>
                            <w:r w:rsidR="0087025A" w:rsidRPr="0087025A">
                              <w:rPr>
                                <w:lang w:val="en-US"/>
                              </w:rPr>
                              <w:t>The Lowry Arts Centre</w:t>
                            </w:r>
                          </w:p>
                          <w:p w14:paraId="377D6D95" w14:textId="77777777" w:rsidR="005D1906" w:rsidRDefault="005D1906">
                            <w:pPr>
                              <w:rPr>
                                <w:lang w:val="en-US"/>
                              </w:rPr>
                            </w:pPr>
                          </w:p>
                          <w:p w14:paraId="1C15009C" w14:textId="2837379D" w:rsidR="00CA41A2" w:rsidRDefault="002A4E92">
                            <w:pPr>
                              <w:rPr>
                                <w:lang w:val="en-US"/>
                              </w:rPr>
                            </w:pPr>
                            <w:r>
                              <w:rPr>
                                <w:lang w:val="en-US"/>
                              </w:rPr>
                              <w:t>E. Nixon (2023)</w:t>
                            </w:r>
                            <w:r w:rsidR="009924EA">
                              <w:rPr>
                                <w:lang w:val="en-US"/>
                              </w:rPr>
                              <w:t xml:space="preserve">, </w:t>
                            </w:r>
                            <w:r w:rsidR="009924EA" w:rsidRPr="009924EA">
                              <w:rPr>
                                <w:i/>
                                <w:iCs/>
                                <w:lang w:val="en-US"/>
                              </w:rPr>
                              <w:t>Masculinity and Isolation in the Self-Portraits of L.S. Lowry</w:t>
                            </w:r>
                            <w:r w:rsidR="00B276F9">
                              <w:rPr>
                                <w:i/>
                                <w:iCs/>
                                <w:lang w:val="en-US"/>
                              </w:rPr>
                              <w:t xml:space="preserve">, </w:t>
                            </w:r>
                            <w:r w:rsidR="00B276F9">
                              <w:rPr>
                                <w:lang w:val="en-US"/>
                              </w:rPr>
                              <w:t>British Art Studies</w:t>
                            </w:r>
                          </w:p>
                          <w:p w14:paraId="2D12F85B" w14:textId="77777777" w:rsidR="00C05158" w:rsidRDefault="00C05158" w:rsidP="00C05158">
                            <w:pPr>
                              <w:rPr>
                                <w:i/>
                                <w:iCs/>
                                <w:lang w:val="en-US"/>
                              </w:rPr>
                            </w:pPr>
                          </w:p>
                          <w:p w14:paraId="5A7CF11D" w14:textId="020CF67A" w:rsidR="00C95266" w:rsidRPr="00C95266" w:rsidRDefault="00C95266" w:rsidP="00C95266">
                            <w:pPr>
                              <w:rPr>
                                <w:i/>
                                <w:iCs/>
                              </w:rPr>
                            </w:pPr>
                            <w:r>
                              <w:rPr>
                                <w:lang w:val="en-US"/>
                              </w:rPr>
                              <w:t>A.</w:t>
                            </w:r>
                            <w:r w:rsidRPr="00C05158">
                              <w:rPr>
                                <w:lang w:val="en-US"/>
                              </w:rPr>
                              <w:t xml:space="preserve"> Waithe</w:t>
                            </w:r>
                            <w:r w:rsidR="00C05158">
                              <w:rPr>
                                <w:lang w:val="en-US"/>
                              </w:rPr>
                              <w:t xml:space="preserve"> (2015), </w:t>
                            </w:r>
                            <w:r w:rsidR="005E4028" w:rsidRPr="005E4028">
                              <w:rPr>
                                <w:i/>
                                <w:iCs/>
                                <w:lang w:val="en-US"/>
                              </w:rPr>
                              <w:t>Drawn Out</w:t>
                            </w:r>
                            <w:r>
                              <w:rPr>
                                <w:i/>
                                <w:iCs/>
                                <w:lang w:val="en-US"/>
                              </w:rPr>
                              <w:t xml:space="preserve">: </w:t>
                            </w:r>
                            <w:r w:rsidRPr="00C95266">
                              <w:rPr>
                                <w:i/>
                                <w:iCs/>
                              </w:rPr>
                              <w:t xml:space="preserve">Using Self Portraits to Help Clients </w:t>
                            </w:r>
                            <w:r w:rsidRPr="00C95266">
                              <w:rPr>
                                <w:i/>
                                <w:iCs/>
                              </w:rPr>
                              <w:t>with</w:t>
                            </w:r>
                            <w:r w:rsidRPr="00C95266">
                              <w:rPr>
                                <w:i/>
                                <w:iCs/>
                              </w:rPr>
                              <w:t xml:space="preserve"> Mental Health Issues Explain Themselves</w:t>
                            </w:r>
                          </w:p>
                          <w:p w14:paraId="53C75DF1" w14:textId="063AD81B" w:rsidR="00C05158" w:rsidRPr="00C05158" w:rsidRDefault="00C05158" w:rsidP="00C05158">
                            <w:pPr>
                              <w:rPr>
                                <w:lang w:val="en-US"/>
                              </w:rPr>
                            </w:pPr>
                          </w:p>
                          <w:p w14:paraId="2EAB87CC" w14:textId="77777777" w:rsidR="005D1906" w:rsidRDefault="005D1906">
                            <w:pPr>
                              <w:rPr>
                                <w:lang w:val="en-US"/>
                              </w:rPr>
                            </w:pPr>
                          </w:p>
                          <w:p w14:paraId="6C4DD8A7" w14:textId="77777777" w:rsidR="005D1906" w:rsidRPr="00B276F9" w:rsidRDefault="005D1906">
                            <w:pPr>
                              <w:rPr>
                                <w:b/>
                                <w:bCs/>
                                <w:lang w:val="en-US"/>
                              </w:rPr>
                            </w:pPr>
                          </w:p>
                          <w:p w14:paraId="48AC9D87" w14:textId="77777777" w:rsidR="00554633" w:rsidRPr="00554633" w:rsidRDefault="00554633">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E21565" id="Text Box 15" o:spid="_x0000_s1036" type="#_x0000_t202" style="position:absolute;margin-left:-38.7pt;margin-top:-38.1pt;width:521.1pt;height:617.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" filled="f" stroked="f" strokeweight=".5pt">
                <v:textbox>
                  <w:txbxContent>
                    <w:p w14:paraId="508BA356" w14:textId="77777777" w:rsidR="00443346" w:rsidRDefault="00F01F7A">
                      <w:pPr>
                        <w:rPr>
                          <w:b/>
                          <w:bCs/>
                          <w:lang w:val="en-US"/>
                        </w:rPr>
                      </w:pPr>
                      <w:r w:rsidRPr="00E57322">
                        <w:rPr>
                          <w:b/>
                          <w:bCs/>
                          <w:lang w:val="en-US"/>
                        </w:rPr>
                        <w:t>Bibliography</w:t>
                      </w:r>
                    </w:p>
                    <w:p w14:paraId="551056C1" w14:textId="77777777" w:rsidR="005D1906" w:rsidRDefault="005D1906">
                      <w:pPr>
                        <w:rPr>
                          <w:lang w:val="en-US"/>
                        </w:rPr>
                      </w:pPr>
                    </w:p>
                    <w:p w14:paraId="5C2E439F" w14:textId="03E8388F" w:rsidR="00DB344F" w:rsidRDefault="00DB344F">
                      <w:pPr>
                        <w:rPr>
                          <w:lang w:val="en-US"/>
                        </w:rPr>
                      </w:pPr>
                      <w:r>
                        <w:rPr>
                          <w:lang w:val="en-US"/>
                        </w:rPr>
                        <w:t xml:space="preserve">H. Bosch (c. 1494), </w:t>
                      </w:r>
                      <w:r w:rsidRPr="00DB344F">
                        <w:rPr>
                          <w:i/>
                          <w:iCs/>
                          <w:lang w:val="en-US"/>
                        </w:rPr>
                        <w:t>The Extraction of the Stone of Madness</w:t>
                      </w:r>
                      <w:r>
                        <w:rPr>
                          <w:lang w:val="en-US"/>
                        </w:rPr>
                        <w:t>,</w:t>
                      </w:r>
                      <w:r w:rsidR="0093598E">
                        <w:rPr>
                          <w:lang w:val="en-US"/>
                        </w:rPr>
                        <w:t xml:space="preserve"> Museo del Prado</w:t>
                      </w:r>
                    </w:p>
                    <w:p w14:paraId="5F38FD00" w14:textId="77777777" w:rsidR="00A101D6" w:rsidRDefault="00A101D6">
                      <w:pPr>
                        <w:rPr>
                          <w:lang w:val="en-US"/>
                        </w:rPr>
                      </w:pPr>
                    </w:p>
                    <w:p w14:paraId="6DAF9418" w14:textId="35B1B205" w:rsidR="00A101D6" w:rsidRPr="00C10168" w:rsidRDefault="00C10168" w:rsidP="00C10168">
                      <w:pPr>
                        <w:rPr>
                          <w:lang w:val="en-US"/>
                        </w:rPr>
                      </w:pPr>
                      <w:r>
                        <w:rPr>
                          <w:lang w:val="en-US"/>
                        </w:rPr>
                        <w:t>A. Bruyas</w:t>
                      </w:r>
                      <w:r w:rsidR="00A101D6" w:rsidRPr="00C10168">
                        <w:rPr>
                          <w:lang w:val="en-US"/>
                        </w:rPr>
                        <w:t xml:space="preserve"> (2004), The Bruyas Collection, Musee Fabre Montpellier</w:t>
                      </w:r>
                    </w:p>
                    <w:p w14:paraId="4477329F" w14:textId="77777777" w:rsidR="00671B9A" w:rsidRDefault="00671B9A" w:rsidP="00671B9A">
                      <w:pPr>
                        <w:rPr>
                          <w:lang w:val="en-US"/>
                        </w:rPr>
                      </w:pPr>
                    </w:p>
                    <w:p w14:paraId="54F60E79" w14:textId="730F403C" w:rsidR="00671B9A" w:rsidRPr="00671B9A" w:rsidRDefault="00671B9A" w:rsidP="00671B9A">
                      <w:pPr>
                        <w:rPr>
                          <w:i/>
                          <w:iCs/>
                          <w:lang w:val="en-US"/>
                        </w:rPr>
                      </w:pPr>
                      <w:r>
                        <w:rPr>
                          <w:lang w:val="en-US"/>
                        </w:rPr>
                        <w:t xml:space="preserve">bryancharnley.info (2025), </w:t>
                      </w:r>
                      <w:r w:rsidRPr="00285DDF">
                        <w:rPr>
                          <w:i/>
                          <w:iCs/>
                          <w:lang w:val="en-US"/>
                        </w:rPr>
                        <w:t>Bryan Charnley’s Self-Portraits</w:t>
                      </w:r>
                    </w:p>
                    <w:p w14:paraId="5E9ED269" w14:textId="77777777" w:rsidR="00320A02" w:rsidRDefault="00320A02" w:rsidP="00320A02">
                      <w:pPr>
                        <w:rPr>
                          <w:lang w:val="en-US"/>
                        </w:rPr>
                      </w:pPr>
                    </w:p>
                    <w:p w14:paraId="72BCD2CE" w14:textId="77777777" w:rsidR="00320A02" w:rsidRDefault="00320A02" w:rsidP="00320A02">
                      <w:pPr>
                        <w:rPr>
                          <w:lang w:val="en-US"/>
                        </w:rPr>
                      </w:pPr>
                      <w:r>
                        <w:rPr>
                          <w:lang w:val="en-US"/>
                        </w:rPr>
                        <w:t xml:space="preserve">B. Charnley (1991), Series of self-portraits, The Prince of Wales International Centre for </w:t>
                      </w:r>
                    </w:p>
                    <w:p w14:paraId="50F00D3D" w14:textId="77777777" w:rsidR="00320A02" w:rsidRDefault="00320A02" w:rsidP="00320A02">
                      <w:pPr>
                        <w:rPr>
                          <w:lang w:val="en-US"/>
                        </w:rPr>
                      </w:pPr>
                      <w:r>
                        <w:rPr>
                          <w:lang w:val="en-US"/>
                        </w:rPr>
                        <w:t>SANE research</w:t>
                      </w:r>
                    </w:p>
                    <w:p w14:paraId="1262C8C4" w14:textId="77777777" w:rsidR="00320A02" w:rsidRPr="00320A02" w:rsidRDefault="00320A02" w:rsidP="00320A02">
                      <w:pPr>
                        <w:rPr>
                          <w:lang w:val="en-US"/>
                        </w:rPr>
                      </w:pPr>
                    </w:p>
                    <w:p w14:paraId="4220C0A5" w14:textId="22525ACF" w:rsidR="0036252B" w:rsidRDefault="00DB344F">
                      <w:pPr>
                        <w:rPr>
                          <w:lang w:val="en-US"/>
                        </w:rPr>
                      </w:pPr>
                      <w:r>
                        <w:rPr>
                          <w:lang w:val="en-US"/>
                        </w:rPr>
                        <w:t>G. Courbet (</w:t>
                      </w:r>
                      <w:r w:rsidR="0036252B" w:rsidRPr="007F3063">
                        <w:rPr>
                          <w:lang w:val="en-US"/>
                        </w:rPr>
                        <w:t>1843</w:t>
                      </w:r>
                      <w:r>
                        <w:rPr>
                          <w:lang w:val="en-US"/>
                        </w:rPr>
                        <w:t>)</w:t>
                      </w:r>
                      <w:r w:rsidR="0036252B" w:rsidRPr="007F3063">
                        <w:rPr>
                          <w:lang w:val="en-US"/>
                        </w:rPr>
                        <w:t xml:space="preserve">, </w:t>
                      </w:r>
                      <w:r w:rsidRPr="00DB344F">
                        <w:rPr>
                          <w:i/>
                          <w:iCs/>
                          <w:lang w:val="en-US"/>
                        </w:rPr>
                        <w:t>Le Désespéré</w:t>
                      </w:r>
                      <w:r>
                        <w:rPr>
                          <w:lang w:val="en-US"/>
                        </w:rPr>
                        <w:t xml:space="preserve">, </w:t>
                      </w:r>
                      <w:r w:rsidR="0036252B" w:rsidRPr="007F3063">
                        <w:rPr>
                          <w:lang w:val="en-US"/>
                        </w:rPr>
                        <w:t>Conseil Investissement Art BNP Paribas private collection</w:t>
                      </w:r>
                    </w:p>
                    <w:p w14:paraId="2B251D99" w14:textId="77777777" w:rsidR="005D1906" w:rsidRDefault="005D1906">
                      <w:pPr>
                        <w:rPr>
                          <w:lang w:val="en-US"/>
                        </w:rPr>
                      </w:pPr>
                    </w:p>
                    <w:p w14:paraId="6C9C4FC7" w14:textId="6A36F3FD" w:rsidR="00FB3038" w:rsidRDefault="00FB3038">
                      <w:pPr>
                        <w:rPr>
                          <w:lang w:val="en-US"/>
                        </w:rPr>
                      </w:pPr>
                      <w:r>
                        <w:rPr>
                          <w:lang w:val="en-US"/>
                        </w:rPr>
                        <w:t xml:space="preserve">P.M. Foucalt (1961), </w:t>
                      </w:r>
                      <w:r w:rsidRPr="00D5209F">
                        <w:rPr>
                          <w:i/>
                          <w:iCs/>
                          <w:lang w:val="en-US"/>
                        </w:rPr>
                        <w:t>Madness and Civilization</w:t>
                      </w:r>
                      <w:r w:rsidRPr="007F3063">
                        <w:rPr>
                          <w:lang w:val="en-US"/>
                        </w:rPr>
                        <w:t>, Librairie Plon</w:t>
                      </w:r>
                    </w:p>
                    <w:p w14:paraId="5CB809A4" w14:textId="77777777" w:rsidR="00FB3038" w:rsidRDefault="00FB3038">
                      <w:pPr>
                        <w:rPr>
                          <w:lang w:val="en-US"/>
                        </w:rPr>
                      </w:pPr>
                    </w:p>
                    <w:p w14:paraId="3BCA2284" w14:textId="78AD9CE9" w:rsidR="00556BE1" w:rsidRDefault="00E75B6E">
                      <w:pPr>
                        <w:rPr>
                          <w:lang w:val="en-US"/>
                        </w:rPr>
                      </w:pPr>
                      <w:r>
                        <w:rPr>
                          <w:lang w:val="en-US"/>
                        </w:rPr>
                        <w:t xml:space="preserve">L.S. Lowry (1938), </w:t>
                      </w:r>
                      <w:r w:rsidRPr="00E75B6E">
                        <w:rPr>
                          <w:i/>
                          <w:iCs/>
                          <w:lang w:val="en-US"/>
                        </w:rPr>
                        <w:t>Head of a Man</w:t>
                      </w:r>
                      <w:r>
                        <w:rPr>
                          <w:i/>
                          <w:iCs/>
                          <w:lang w:val="en-US"/>
                        </w:rPr>
                        <w:t xml:space="preserve">, </w:t>
                      </w:r>
                      <w:r w:rsidR="0087025A" w:rsidRPr="0087025A">
                        <w:rPr>
                          <w:lang w:val="en-US"/>
                        </w:rPr>
                        <w:t>The Lowry Arts Centre</w:t>
                      </w:r>
                    </w:p>
                    <w:p w14:paraId="377D6D95" w14:textId="77777777" w:rsidR="005D1906" w:rsidRDefault="005D1906">
                      <w:pPr>
                        <w:rPr>
                          <w:lang w:val="en-US"/>
                        </w:rPr>
                      </w:pPr>
                    </w:p>
                    <w:p w14:paraId="1C15009C" w14:textId="2837379D" w:rsidR="00CA41A2" w:rsidRDefault="002A4E92">
                      <w:pPr>
                        <w:rPr>
                          <w:lang w:val="en-US"/>
                        </w:rPr>
                      </w:pPr>
                      <w:r>
                        <w:rPr>
                          <w:lang w:val="en-US"/>
                        </w:rPr>
                        <w:t>E. Nixon (2023)</w:t>
                      </w:r>
                      <w:r w:rsidR="009924EA">
                        <w:rPr>
                          <w:lang w:val="en-US"/>
                        </w:rPr>
                        <w:t xml:space="preserve">, </w:t>
                      </w:r>
                      <w:r w:rsidR="009924EA" w:rsidRPr="009924EA">
                        <w:rPr>
                          <w:i/>
                          <w:iCs/>
                          <w:lang w:val="en-US"/>
                        </w:rPr>
                        <w:t>Masculinity and Isolation in the Self-Portraits of L.S. Lowry</w:t>
                      </w:r>
                      <w:r w:rsidR="00B276F9">
                        <w:rPr>
                          <w:i/>
                          <w:iCs/>
                          <w:lang w:val="en-US"/>
                        </w:rPr>
                        <w:t xml:space="preserve">, </w:t>
                      </w:r>
                      <w:r w:rsidR="00B276F9">
                        <w:rPr>
                          <w:lang w:val="en-US"/>
                        </w:rPr>
                        <w:t>British Art Studies</w:t>
                      </w:r>
                    </w:p>
                    <w:p w14:paraId="2D12F85B" w14:textId="77777777" w:rsidR="00C05158" w:rsidRDefault="00C05158" w:rsidP="00C05158">
                      <w:pPr>
                        <w:rPr>
                          <w:i/>
                          <w:iCs/>
                          <w:lang w:val="en-US"/>
                        </w:rPr>
                      </w:pPr>
                    </w:p>
                    <w:p w14:paraId="5A7CF11D" w14:textId="020CF67A" w:rsidR="00C95266" w:rsidRPr="00C95266" w:rsidRDefault="00C95266" w:rsidP="00C95266">
                      <w:pPr>
                        <w:rPr>
                          <w:i/>
                          <w:iCs/>
                        </w:rPr>
                      </w:pPr>
                      <w:r>
                        <w:rPr>
                          <w:lang w:val="en-US"/>
                        </w:rPr>
                        <w:t>A.</w:t>
                      </w:r>
                      <w:r w:rsidRPr="00C05158">
                        <w:rPr>
                          <w:lang w:val="en-US"/>
                        </w:rPr>
                        <w:t xml:space="preserve"> Waithe</w:t>
                      </w:r>
                      <w:r w:rsidR="00C05158">
                        <w:rPr>
                          <w:lang w:val="en-US"/>
                        </w:rPr>
                        <w:t xml:space="preserve"> (2015), </w:t>
                      </w:r>
                      <w:r w:rsidR="005E4028" w:rsidRPr="005E4028">
                        <w:rPr>
                          <w:i/>
                          <w:iCs/>
                          <w:lang w:val="en-US"/>
                        </w:rPr>
                        <w:t>Drawn Out</w:t>
                      </w:r>
                      <w:r>
                        <w:rPr>
                          <w:i/>
                          <w:iCs/>
                          <w:lang w:val="en-US"/>
                        </w:rPr>
                        <w:t xml:space="preserve">: </w:t>
                      </w:r>
                      <w:r w:rsidRPr="00C95266">
                        <w:rPr>
                          <w:i/>
                          <w:iCs/>
                        </w:rPr>
                        <w:t xml:space="preserve">Using Self Portraits to Help Clients </w:t>
                      </w:r>
                      <w:r w:rsidRPr="00C95266">
                        <w:rPr>
                          <w:i/>
                          <w:iCs/>
                        </w:rPr>
                        <w:t>with</w:t>
                      </w:r>
                      <w:r w:rsidRPr="00C95266">
                        <w:rPr>
                          <w:i/>
                          <w:iCs/>
                        </w:rPr>
                        <w:t xml:space="preserve"> Mental Health Issues Explain Themselves</w:t>
                      </w:r>
                    </w:p>
                    <w:p w14:paraId="53C75DF1" w14:textId="063AD81B" w:rsidR="00C05158" w:rsidRPr="00C05158" w:rsidRDefault="00C05158" w:rsidP="00C05158">
                      <w:pPr>
                        <w:rPr>
                          <w:lang w:val="en-US"/>
                        </w:rPr>
                      </w:pPr>
                    </w:p>
                    <w:p w14:paraId="2EAB87CC" w14:textId="77777777" w:rsidR="005D1906" w:rsidRDefault="005D1906">
                      <w:pPr>
                        <w:rPr>
                          <w:lang w:val="en-US"/>
                        </w:rPr>
                      </w:pPr>
                    </w:p>
                    <w:p w14:paraId="6C4DD8A7" w14:textId="77777777" w:rsidR="005D1906" w:rsidRPr="00B276F9" w:rsidRDefault="005D1906">
                      <w:pPr>
                        <w:rPr>
                          <w:b/>
                          <w:bCs/>
                          <w:lang w:val="en-US"/>
                        </w:rPr>
                      </w:pPr>
                    </w:p>
                    <w:p w14:paraId="48AC9D87" w14:textId="77777777" w:rsidR="00554633" w:rsidRPr="00554633" w:rsidRDefault="00554633">
                      <w:pPr>
                        <w:rPr>
                          <w:lang w:val="en-US"/>
                        </w:rPr>
                      </w:pPr>
                    </w:p>
                  </w:txbxContent>
                </v:textbox>
              </v:shape>
            </w:pict>
          </mc:Fallback>
        </mc:AlternateContent>
      </w:r>
    </w:p>
    <w:sectPr w:rsidR="00913978" w:rsidRPr="00913978">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0F3412" w14:textId="77777777" w:rsidR="00DE5D8B" w:rsidRDefault="00DE5D8B" w:rsidP="00913978">
      <w:pPr>
        <w:spacing w:after="0" w:line="240" w:lineRule="auto"/>
      </w:pPr>
      <w:r>
        <w:separator/>
      </w:r>
    </w:p>
  </w:endnote>
  <w:endnote w:type="continuationSeparator" w:id="0">
    <w:p w14:paraId="10FA4C26" w14:textId="77777777" w:rsidR="00DE5D8B" w:rsidRDefault="00DE5D8B" w:rsidP="009139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6227014"/>
      <w:docPartObj>
        <w:docPartGallery w:val="Page Numbers (Bottom of Page)"/>
        <w:docPartUnique/>
      </w:docPartObj>
    </w:sdtPr>
    <w:sdtContent>
      <w:p w14:paraId="6FE13307" w14:textId="2B6FE48D" w:rsidR="007F3063" w:rsidRDefault="007F3063" w:rsidP="00B3489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D5A5C9D" w14:textId="77777777" w:rsidR="00913978" w:rsidRDefault="009139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54078143"/>
      <w:docPartObj>
        <w:docPartGallery w:val="Page Numbers (Bottom of Page)"/>
        <w:docPartUnique/>
      </w:docPartObj>
    </w:sdtPr>
    <w:sdtContent>
      <w:p w14:paraId="6339537C" w14:textId="3B1E5C01" w:rsidR="007F3063" w:rsidRDefault="007F3063" w:rsidP="00B3489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15524A3A" w14:textId="77777777" w:rsidR="00913978" w:rsidRDefault="009139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13451" w14:textId="77777777" w:rsidR="00913978" w:rsidRDefault="009139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517EC3" w14:textId="77777777" w:rsidR="00DE5D8B" w:rsidRDefault="00DE5D8B" w:rsidP="00913978">
      <w:pPr>
        <w:spacing w:after="0" w:line="240" w:lineRule="auto"/>
      </w:pPr>
      <w:r>
        <w:separator/>
      </w:r>
    </w:p>
  </w:footnote>
  <w:footnote w:type="continuationSeparator" w:id="0">
    <w:p w14:paraId="2D44C186" w14:textId="77777777" w:rsidR="00DE5D8B" w:rsidRDefault="00DE5D8B" w:rsidP="009139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CF1A7" w14:textId="77777777" w:rsidR="00913978" w:rsidRDefault="009139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60A48" w14:textId="77777777" w:rsidR="00913978" w:rsidRDefault="0091397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9AC9F" w14:textId="77777777" w:rsidR="00913978" w:rsidRDefault="009139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20F0E"/>
    <w:multiLevelType w:val="hybridMultilevel"/>
    <w:tmpl w:val="1AE4FC36"/>
    <w:lvl w:ilvl="0" w:tplc="58B0E1FC">
      <w:start w:val="1"/>
      <w:numFmt w:val="upperLetter"/>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9511D4"/>
    <w:multiLevelType w:val="hybridMultilevel"/>
    <w:tmpl w:val="018CB91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EB45D3"/>
    <w:multiLevelType w:val="hybridMultilevel"/>
    <w:tmpl w:val="F4C001B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8D25A4"/>
    <w:multiLevelType w:val="hybridMultilevel"/>
    <w:tmpl w:val="7D824A3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801BA0"/>
    <w:multiLevelType w:val="hybridMultilevel"/>
    <w:tmpl w:val="EEF25818"/>
    <w:lvl w:ilvl="0" w:tplc="1B90DC4C">
      <w:start w:val="1"/>
      <w:numFmt w:val="bullet"/>
      <w:lvlText w:val="-"/>
      <w:lvlJc w:val="left"/>
      <w:pPr>
        <w:tabs>
          <w:tab w:val="num" w:pos="720"/>
        </w:tabs>
        <w:ind w:left="720" w:hanging="360"/>
      </w:pPr>
      <w:rPr>
        <w:rFonts w:ascii="Times New Roman" w:hAnsi="Times New Roman" w:hint="default"/>
      </w:rPr>
    </w:lvl>
    <w:lvl w:ilvl="1" w:tplc="E49AAC86" w:tentative="1">
      <w:start w:val="1"/>
      <w:numFmt w:val="bullet"/>
      <w:lvlText w:val="-"/>
      <w:lvlJc w:val="left"/>
      <w:pPr>
        <w:tabs>
          <w:tab w:val="num" w:pos="1440"/>
        </w:tabs>
        <w:ind w:left="1440" w:hanging="360"/>
      </w:pPr>
      <w:rPr>
        <w:rFonts w:ascii="Times New Roman" w:hAnsi="Times New Roman" w:hint="default"/>
      </w:rPr>
    </w:lvl>
    <w:lvl w:ilvl="2" w:tplc="244A9D0C" w:tentative="1">
      <w:start w:val="1"/>
      <w:numFmt w:val="bullet"/>
      <w:lvlText w:val="-"/>
      <w:lvlJc w:val="left"/>
      <w:pPr>
        <w:tabs>
          <w:tab w:val="num" w:pos="2160"/>
        </w:tabs>
        <w:ind w:left="2160" w:hanging="360"/>
      </w:pPr>
      <w:rPr>
        <w:rFonts w:ascii="Times New Roman" w:hAnsi="Times New Roman" w:hint="default"/>
      </w:rPr>
    </w:lvl>
    <w:lvl w:ilvl="3" w:tplc="84309A72" w:tentative="1">
      <w:start w:val="1"/>
      <w:numFmt w:val="bullet"/>
      <w:lvlText w:val="-"/>
      <w:lvlJc w:val="left"/>
      <w:pPr>
        <w:tabs>
          <w:tab w:val="num" w:pos="2880"/>
        </w:tabs>
        <w:ind w:left="2880" w:hanging="360"/>
      </w:pPr>
      <w:rPr>
        <w:rFonts w:ascii="Times New Roman" w:hAnsi="Times New Roman" w:hint="default"/>
      </w:rPr>
    </w:lvl>
    <w:lvl w:ilvl="4" w:tplc="81F2C8DE" w:tentative="1">
      <w:start w:val="1"/>
      <w:numFmt w:val="bullet"/>
      <w:lvlText w:val="-"/>
      <w:lvlJc w:val="left"/>
      <w:pPr>
        <w:tabs>
          <w:tab w:val="num" w:pos="3600"/>
        </w:tabs>
        <w:ind w:left="3600" w:hanging="360"/>
      </w:pPr>
      <w:rPr>
        <w:rFonts w:ascii="Times New Roman" w:hAnsi="Times New Roman" w:hint="default"/>
      </w:rPr>
    </w:lvl>
    <w:lvl w:ilvl="5" w:tplc="872409E4" w:tentative="1">
      <w:start w:val="1"/>
      <w:numFmt w:val="bullet"/>
      <w:lvlText w:val="-"/>
      <w:lvlJc w:val="left"/>
      <w:pPr>
        <w:tabs>
          <w:tab w:val="num" w:pos="4320"/>
        </w:tabs>
        <w:ind w:left="4320" w:hanging="360"/>
      </w:pPr>
      <w:rPr>
        <w:rFonts w:ascii="Times New Roman" w:hAnsi="Times New Roman" w:hint="default"/>
      </w:rPr>
    </w:lvl>
    <w:lvl w:ilvl="6" w:tplc="BF3E203E" w:tentative="1">
      <w:start w:val="1"/>
      <w:numFmt w:val="bullet"/>
      <w:lvlText w:val="-"/>
      <w:lvlJc w:val="left"/>
      <w:pPr>
        <w:tabs>
          <w:tab w:val="num" w:pos="5040"/>
        </w:tabs>
        <w:ind w:left="5040" w:hanging="360"/>
      </w:pPr>
      <w:rPr>
        <w:rFonts w:ascii="Times New Roman" w:hAnsi="Times New Roman" w:hint="default"/>
      </w:rPr>
    </w:lvl>
    <w:lvl w:ilvl="7" w:tplc="5C08072A" w:tentative="1">
      <w:start w:val="1"/>
      <w:numFmt w:val="bullet"/>
      <w:lvlText w:val="-"/>
      <w:lvlJc w:val="left"/>
      <w:pPr>
        <w:tabs>
          <w:tab w:val="num" w:pos="5760"/>
        </w:tabs>
        <w:ind w:left="5760" w:hanging="360"/>
      </w:pPr>
      <w:rPr>
        <w:rFonts w:ascii="Times New Roman" w:hAnsi="Times New Roman" w:hint="default"/>
      </w:rPr>
    </w:lvl>
    <w:lvl w:ilvl="8" w:tplc="33F4972C"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772520F4"/>
    <w:multiLevelType w:val="hybridMultilevel"/>
    <w:tmpl w:val="5380C39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587196">
    <w:abstractNumId w:val="0"/>
  </w:num>
  <w:num w:numId="2" w16cid:durableId="408310436">
    <w:abstractNumId w:val="5"/>
  </w:num>
  <w:num w:numId="3" w16cid:durableId="762723224">
    <w:abstractNumId w:val="2"/>
  </w:num>
  <w:num w:numId="4" w16cid:durableId="1976135506">
    <w:abstractNumId w:val="4"/>
  </w:num>
  <w:num w:numId="5" w16cid:durableId="1072235477">
    <w:abstractNumId w:val="3"/>
  </w:num>
  <w:num w:numId="6" w16cid:durableId="1360750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978"/>
    <w:rsid w:val="00000708"/>
    <w:rsid w:val="00005260"/>
    <w:rsid w:val="00010178"/>
    <w:rsid w:val="00020F69"/>
    <w:rsid w:val="0003709A"/>
    <w:rsid w:val="00044BED"/>
    <w:rsid w:val="000465E4"/>
    <w:rsid w:val="0004717B"/>
    <w:rsid w:val="00050612"/>
    <w:rsid w:val="00057527"/>
    <w:rsid w:val="0006120F"/>
    <w:rsid w:val="00076864"/>
    <w:rsid w:val="0008780A"/>
    <w:rsid w:val="00096DEA"/>
    <w:rsid w:val="000A08A8"/>
    <w:rsid w:val="000A0C16"/>
    <w:rsid w:val="000A3B87"/>
    <w:rsid w:val="000E3425"/>
    <w:rsid w:val="000E58EB"/>
    <w:rsid w:val="000F0368"/>
    <w:rsid w:val="000F58D3"/>
    <w:rsid w:val="00101CD9"/>
    <w:rsid w:val="00102DD0"/>
    <w:rsid w:val="0011049D"/>
    <w:rsid w:val="001241D3"/>
    <w:rsid w:val="00124283"/>
    <w:rsid w:val="0012747D"/>
    <w:rsid w:val="00177DFC"/>
    <w:rsid w:val="001900A4"/>
    <w:rsid w:val="00194111"/>
    <w:rsid w:val="001A112A"/>
    <w:rsid w:val="001A2FB4"/>
    <w:rsid w:val="001C4B22"/>
    <w:rsid w:val="001C6138"/>
    <w:rsid w:val="001C6956"/>
    <w:rsid w:val="001D0FE9"/>
    <w:rsid w:val="001F6937"/>
    <w:rsid w:val="00214365"/>
    <w:rsid w:val="00230EF7"/>
    <w:rsid w:val="002326FA"/>
    <w:rsid w:val="00244B07"/>
    <w:rsid w:val="00246949"/>
    <w:rsid w:val="0024735E"/>
    <w:rsid w:val="00252358"/>
    <w:rsid w:val="00261356"/>
    <w:rsid w:val="0026213D"/>
    <w:rsid w:val="00267FC0"/>
    <w:rsid w:val="00280D72"/>
    <w:rsid w:val="00285DDF"/>
    <w:rsid w:val="002868EE"/>
    <w:rsid w:val="00294DF1"/>
    <w:rsid w:val="00296832"/>
    <w:rsid w:val="002A176C"/>
    <w:rsid w:val="002A4E92"/>
    <w:rsid w:val="002B3A57"/>
    <w:rsid w:val="002D34DD"/>
    <w:rsid w:val="002D5052"/>
    <w:rsid w:val="002E4199"/>
    <w:rsid w:val="002E715C"/>
    <w:rsid w:val="002F758D"/>
    <w:rsid w:val="00320A02"/>
    <w:rsid w:val="00323BD0"/>
    <w:rsid w:val="003302E7"/>
    <w:rsid w:val="0033380D"/>
    <w:rsid w:val="003442DC"/>
    <w:rsid w:val="003443FC"/>
    <w:rsid w:val="0036252B"/>
    <w:rsid w:val="00367FEA"/>
    <w:rsid w:val="00386D6B"/>
    <w:rsid w:val="003B71BB"/>
    <w:rsid w:val="003D7DF3"/>
    <w:rsid w:val="003E09A8"/>
    <w:rsid w:val="003E5369"/>
    <w:rsid w:val="003F12EC"/>
    <w:rsid w:val="003F2FA5"/>
    <w:rsid w:val="004021B3"/>
    <w:rsid w:val="0042563A"/>
    <w:rsid w:val="004260EB"/>
    <w:rsid w:val="00435508"/>
    <w:rsid w:val="00441B01"/>
    <w:rsid w:val="00443346"/>
    <w:rsid w:val="00447D44"/>
    <w:rsid w:val="004557B2"/>
    <w:rsid w:val="004560F0"/>
    <w:rsid w:val="00472E9E"/>
    <w:rsid w:val="00473D82"/>
    <w:rsid w:val="00475BDF"/>
    <w:rsid w:val="004B7691"/>
    <w:rsid w:val="004E29B7"/>
    <w:rsid w:val="005143FC"/>
    <w:rsid w:val="00526FD1"/>
    <w:rsid w:val="00536D38"/>
    <w:rsid w:val="005453A8"/>
    <w:rsid w:val="0054797A"/>
    <w:rsid w:val="0055154E"/>
    <w:rsid w:val="00554633"/>
    <w:rsid w:val="00556BE1"/>
    <w:rsid w:val="00557CAE"/>
    <w:rsid w:val="005810B5"/>
    <w:rsid w:val="005973FB"/>
    <w:rsid w:val="005A30DC"/>
    <w:rsid w:val="005C2D9E"/>
    <w:rsid w:val="005D1906"/>
    <w:rsid w:val="005D5C2A"/>
    <w:rsid w:val="005E4028"/>
    <w:rsid w:val="005E45AF"/>
    <w:rsid w:val="005F14FD"/>
    <w:rsid w:val="005F37AC"/>
    <w:rsid w:val="005F5997"/>
    <w:rsid w:val="00623442"/>
    <w:rsid w:val="00633A89"/>
    <w:rsid w:val="00633E09"/>
    <w:rsid w:val="00637E93"/>
    <w:rsid w:val="00644217"/>
    <w:rsid w:val="00654C52"/>
    <w:rsid w:val="006628C6"/>
    <w:rsid w:val="0066703F"/>
    <w:rsid w:val="00671B9A"/>
    <w:rsid w:val="00676503"/>
    <w:rsid w:val="0068379A"/>
    <w:rsid w:val="006951DD"/>
    <w:rsid w:val="006A317E"/>
    <w:rsid w:val="006A518B"/>
    <w:rsid w:val="006A5AD9"/>
    <w:rsid w:val="00704EB2"/>
    <w:rsid w:val="00707FA2"/>
    <w:rsid w:val="007217AB"/>
    <w:rsid w:val="00752126"/>
    <w:rsid w:val="00752267"/>
    <w:rsid w:val="0076307C"/>
    <w:rsid w:val="00785F62"/>
    <w:rsid w:val="007A114C"/>
    <w:rsid w:val="007A3EC5"/>
    <w:rsid w:val="007B0032"/>
    <w:rsid w:val="007B10FC"/>
    <w:rsid w:val="007C6B0E"/>
    <w:rsid w:val="007D5F3B"/>
    <w:rsid w:val="007E365E"/>
    <w:rsid w:val="007E4C1C"/>
    <w:rsid w:val="007F3063"/>
    <w:rsid w:val="007F67A1"/>
    <w:rsid w:val="0081006A"/>
    <w:rsid w:val="00811D36"/>
    <w:rsid w:val="00831E2D"/>
    <w:rsid w:val="00845FF4"/>
    <w:rsid w:val="00847E98"/>
    <w:rsid w:val="00863C30"/>
    <w:rsid w:val="0087025A"/>
    <w:rsid w:val="00881A12"/>
    <w:rsid w:val="008914EC"/>
    <w:rsid w:val="008A0797"/>
    <w:rsid w:val="008B1E94"/>
    <w:rsid w:val="008D1482"/>
    <w:rsid w:val="008F236D"/>
    <w:rsid w:val="009010CA"/>
    <w:rsid w:val="00913978"/>
    <w:rsid w:val="00917A46"/>
    <w:rsid w:val="00922590"/>
    <w:rsid w:val="00922F05"/>
    <w:rsid w:val="0092347E"/>
    <w:rsid w:val="0093598E"/>
    <w:rsid w:val="00945903"/>
    <w:rsid w:val="00967793"/>
    <w:rsid w:val="00986C32"/>
    <w:rsid w:val="00987119"/>
    <w:rsid w:val="009924EA"/>
    <w:rsid w:val="00997D0A"/>
    <w:rsid w:val="009A0ECD"/>
    <w:rsid w:val="009C10A7"/>
    <w:rsid w:val="009D1630"/>
    <w:rsid w:val="009E5BBF"/>
    <w:rsid w:val="00A03B1C"/>
    <w:rsid w:val="00A101D6"/>
    <w:rsid w:val="00A10E5A"/>
    <w:rsid w:val="00A44343"/>
    <w:rsid w:val="00A45C56"/>
    <w:rsid w:val="00A7694E"/>
    <w:rsid w:val="00A921FE"/>
    <w:rsid w:val="00AA4D91"/>
    <w:rsid w:val="00AB46CC"/>
    <w:rsid w:val="00AC39AE"/>
    <w:rsid w:val="00AC7B2E"/>
    <w:rsid w:val="00AD1A50"/>
    <w:rsid w:val="00AD1F3B"/>
    <w:rsid w:val="00AD7D24"/>
    <w:rsid w:val="00AE2773"/>
    <w:rsid w:val="00AF0EFB"/>
    <w:rsid w:val="00B04789"/>
    <w:rsid w:val="00B061BD"/>
    <w:rsid w:val="00B13376"/>
    <w:rsid w:val="00B215C4"/>
    <w:rsid w:val="00B22792"/>
    <w:rsid w:val="00B276F9"/>
    <w:rsid w:val="00B31D43"/>
    <w:rsid w:val="00B31F96"/>
    <w:rsid w:val="00B940AE"/>
    <w:rsid w:val="00BC7448"/>
    <w:rsid w:val="00BD1669"/>
    <w:rsid w:val="00BD6479"/>
    <w:rsid w:val="00BD73C9"/>
    <w:rsid w:val="00BE30AC"/>
    <w:rsid w:val="00BF189A"/>
    <w:rsid w:val="00C01216"/>
    <w:rsid w:val="00C05158"/>
    <w:rsid w:val="00C10168"/>
    <w:rsid w:val="00C13FB8"/>
    <w:rsid w:val="00C232AC"/>
    <w:rsid w:val="00C261B4"/>
    <w:rsid w:val="00C3067C"/>
    <w:rsid w:val="00C44705"/>
    <w:rsid w:val="00C6663D"/>
    <w:rsid w:val="00C7172B"/>
    <w:rsid w:val="00C776E1"/>
    <w:rsid w:val="00C83876"/>
    <w:rsid w:val="00C840F3"/>
    <w:rsid w:val="00C855EE"/>
    <w:rsid w:val="00C92DC0"/>
    <w:rsid w:val="00C95266"/>
    <w:rsid w:val="00CA41A2"/>
    <w:rsid w:val="00CA4B26"/>
    <w:rsid w:val="00CB09DA"/>
    <w:rsid w:val="00CD4DE8"/>
    <w:rsid w:val="00CD7BBD"/>
    <w:rsid w:val="00CE1E0D"/>
    <w:rsid w:val="00CE7C64"/>
    <w:rsid w:val="00CF30BC"/>
    <w:rsid w:val="00CF4D9B"/>
    <w:rsid w:val="00CF7068"/>
    <w:rsid w:val="00D00833"/>
    <w:rsid w:val="00D027CB"/>
    <w:rsid w:val="00D41C2C"/>
    <w:rsid w:val="00D45C89"/>
    <w:rsid w:val="00D5209F"/>
    <w:rsid w:val="00D725EE"/>
    <w:rsid w:val="00D84745"/>
    <w:rsid w:val="00D85F11"/>
    <w:rsid w:val="00DA4C95"/>
    <w:rsid w:val="00DB344F"/>
    <w:rsid w:val="00DC08C9"/>
    <w:rsid w:val="00DC6E31"/>
    <w:rsid w:val="00DD09C3"/>
    <w:rsid w:val="00DD49A5"/>
    <w:rsid w:val="00DE0B1B"/>
    <w:rsid w:val="00DE26E4"/>
    <w:rsid w:val="00DE5D8B"/>
    <w:rsid w:val="00DF0B6F"/>
    <w:rsid w:val="00DF4777"/>
    <w:rsid w:val="00DF6509"/>
    <w:rsid w:val="00E00551"/>
    <w:rsid w:val="00E05237"/>
    <w:rsid w:val="00E57322"/>
    <w:rsid w:val="00E64772"/>
    <w:rsid w:val="00E75B6E"/>
    <w:rsid w:val="00E870D1"/>
    <w:rsid w:val="00E92CC1"/>
    <w:rsid w:val="00EA4E71"/>
    <w:rsid w:val="00EA553B"/>
    <w:rsid w:val="00EC7175"/>
    <w:rsid w:val="00EE0711"/>
    <w:rsid w:val="00EF6DF4"/>
    <w:rsid w:val="00F01F7A"/>
    <w:rsid w:val="00F07C5E"/>
    <w:rsid w:val="00F12B9E"/>
    <w:rsid w:val="00F13F60"/>
    <w:rsid w:val="00F24659"/>
    <w:rsid w:val="00F43782"/>
    <w:rsid w:val="00F472BD"/>
    <w:rsid w:val="00F506D1"/>
    <w:rsid w:val="00F662C2"/>
    <w:rsid w:val="00F6633A"/>
    <w:rsid w:val="00F66BE3"/>
    <w:rsid w:val="00F82DE2"/>
    <w:rsid w:val="00F925C1"/>
    <w:rsid w:val="00FA46D7"/>
    <w:rsid w:val="00FB3038"/>
    <w:rsid w:val="00FC1302"/>
    <w:rsid w:val="00FC3B3D"/>
    <w:rsid w:val="00FC75D8"/>
    <w:rsid w:val="00FD1918"/>
    <w:rsid w:val="00FE75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847713"/>
  <w15:chartTrackingRefBased/>
  <w15:docId w15:val="{BFA4FFD5-D995-E847-AB8F-B8E41BC32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39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39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39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39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39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39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39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39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39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39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39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39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39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39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39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39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39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3978"/>
    <w:rPr>
      <w:rFonts w:eastAsiaTheme="majorEastAsia" w:cstheme="majorBidi"/>
      <w:color w:val="272727" w:themeColor="text1" w:themeTint="D8"/>
    </w:rPr>
  </w:style>
  <w:style w:type="paragraph" w:styleId="Title">
    <w:name w:val="Title"/>
    <w:basedOn w:val="Normal"/>
    <w:next w:val="Normal"/>
    <w:link w:val="TitleChar"/>
    <w:uiPriority w:val="10"/>
    <w:qFormat/>
    <w:rsid w:val="009139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39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39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39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3978"/>
    <w:pPr>
      <w:spacing w:before="160"/>
      <w:jc w:val="center"/>
    </w:pPr>
    <w:rPr>
      <w:i/>
      <w:iCs/>
      <w:color w:val="404040" w:themeColor="text1" w:themeTint="BF"/>
    </w:rPr>
  </w:style>
  <w:style w:type="character" w:customStyle="1" w:styleId="QuoteChar">
    <w:name w:val="Quote Char"/>
    <w:basedOn w:val="DefaultParagraphFont"/>
    <w:link w:val="Quote"/>
    <w:uiPriority w:val="29"/>
    <w:rsid w:val="00913978"/>
    <w:rPr>
      <w:i/>
      <w:iCs/>
      <w:color w:val="404040" w:themeColor="text1" w:themeTint="BF"/>
    </w:rPr>
  </w:style>
  <w:style w:type="paragraph" w:styleId="ListParagraph">
    <w:name w:val="List Paragraph"/>
    <w:basedOn w:val="Normal"/>
    <w:uiPriority w:val="34"/>
    <w:qFormat/>
    <w:rsid w:val="00913978"/>
    <w:pPr>
      <w:ind w:left="720"/>
      <w:contextualSpacing/>
    </w:pPr>
  </w:style>
  <w:style w:type="character" w:styleId="IntenseEmphasis">
    <w:name w:val="Intense Emphasis"/>
    <w:basedOn w:val="DefaultParagraphFont"/>
    <w:uiPriority w:val="21"/>
    <w:qFormat/>
    <w:rsid w:val="00913978"/>
    <w:rPr>
      <w:i/>
      <w:iCs/>
      <w:color w:val="0F4761" w:themeColor="accent1" w:themeShade="BF"/>
    </w:rPr>
  </w:style>
  <w:style w:type="paragraph" w:styleId="IntenseQuote">
    <w:name w:val="Intense Quote"/>
    <w:basedOn w:val="Normal"/>
    <w:next w:val="Normal"/>
    <w:link w:val="IntenseQuoteChar"/>
    <w:uiPriority w:val="30"/>
    <w:qFormat/>
    <w:rsid w:val="009139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3978"/>
    <w:rPr>
      <w:i/>
      <w:iCs/>
      <w:color w:val="0F4761" w:themeColor="accent1" w:themeShade="BF"/>
    </w:rPr>
  </w:style>
  <w:style w:type="character" w:styleId="IntenseReference">
    <w:name w:val="Intense Reference"/>
    <w:basedOn w:val="DefaultParagraphFont"/>
    <w:uiPriority w:val="32"/>
    <w:qFormat/>
    <w:rsid w:val="00913978"/>
    <w:rPr>
      <w:b/>
      <w:bCs/>
      <w:smallCaps/>
      <w:color w:val="0F4761" w:themeColor="accent1" w:themeShade="BF"/>
      <w:spacing w:val="5"/>
    </w:rPr>
  </w:style>
  <w:style w:type="paragraph" w:styleId="Header">
    <w:name w:val="header"/>
    <w:basedOn w:val="Normal"/>
    <w:link w:val="HeaderChar"/>
    <w:uiPriority w:val="99"/>
    <w:unhideWhenUsed/>
    <w:rsid w:val="009139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3978"/>
  </w:style>
  <w:style w:type="paragraph" w:styleId="Footer">
    <w:name w:val="footer"/>
    <w:basedOn w:val="Normal"/>
    <w:link w:val="FooterChar"/>
    <w:uiPriority w:val="99"/>
    <w:unhideWhenUsed/>
    <w:rsid w:val="009139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3978"/>
  </w:style>
  <w:style w:type="character" w:styleId="Strong">
    <w:name w:val="Strong"/>
    <w:basedOn w:val="DefaultParagraphFont"/>
    <w:uiPriority w:val="22"/>
    <w:qFormat/>
    <w:rsid w:val="00831E2D"/>
    <w:rPr>
      <w:b/>
      <w:bCs/>
    </w:rPr>
  </w:style>
  <w:style w:type="character" w:styleId="Emphasis">
    <w:name w:val="Emphasis"/>
    <w:basedOn w:val="DefaultParagraphFont"/>
    <w:uiPriority w:val="20"/>
    <w:qFormat/>
    <w:rsid w:val="007E4C1C"/>
    <w:rPr>
      <w:i/>
      <w:iCs/>
    </w:rPr>
  </w:style>
  <w:style w:type="character" w:customStyle="1" w:styleId="apple-converted-space">
    <w:name w:val="apple-converted-space"/>
    <w:basedOn w:val="DefaultParagraphFont"/>
    <w:rsid w:val="007E4C1C"/>
  </w:style>
  <w:style w:type="character" w:styleId="PageNumber">
    <w:name w:val="page number"/>
    <w:basedOn w:val="DefaultParagraphFont"/>
    <w:uiPriority w:val="99"/>
    <w:semiHidden/>
    <w:unhideWhenUsed/>
    <w:rsid w:val="007F3063"/>
  </w:style>
  <w:style w:type="paragraph" w:customStyle="1" w:styleId="p1">
    <w:name w:val="p1"/>
    <w:basedOn w:val="Normal"/>
    <w:rsid w:val="00DE26E4"/>
    <w:pPr>
      <w:spacing w:after="0" w:line="240" w:lineRule="auto"/>
    </w:pPr>
    <w:rPr>
      <w:rFonts w:ascii="Arial" w:eastAsia="Times New Roman" w:hAnsi="Arial" w:cs="Arial"/>
      <w:color w:val="000000"/>
      <w:kern w:val="0"/>
      <w:sz w:val="17"/>
      <w:szCs w:val="17"/>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4E74EA-BD60-274F-87A5-1C691A5B7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117</Words>
  <Characters>669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 Pickering (2502195)</dc:creator>
  <cp:keywords/>
  <dc:description/>
  <cp:lastModifiedBy>Robin Pickering (2502195)</cp:lastModifiedBy>
  <cp:revision>2</cp:revision>
  <dcterms:created xsi:type="dcterms:W3CDTF">2025-12-08T18:50:00Z</dcterms:created>
  <dcterms:modified xsi:type="dcterms:W3CDTF">2025-12-08T18:50:00Z</dcterms:modified>
</cp:coreProperties>
</file>