
<file path=[Content_Types].xml><?xml version="1.0" encoding="utf-8"?>
<Types xmlns="http://schemas.openxmlformats.org/package/2006/content-types">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384B76" w:rsidRDefault="00384B76" w:rsidP="00384B76">
      <w:pPr>
        <w:jc w:val="center"/>
        <w:rPr>
          <w:sz w:val="56"/>
          <w:szCs w:val="108"/>
        </w:rPr>
      </w:pPr>
      <w:r w:rsidRPr="002C1942">
        <w:rPr>
          <w:sz w:val="56"/>
          <w:szCs w:val="108"/>
        </w:rPr>
        <w:t xml:space="preserve">Management Accounting </w:t>
      </w:r>
      <w:r w:rsidR="002C1942">
        <w:rPr>
          <w:sz w:val="56"/>
          <w:szCs w:val="108"/>
        </w:rPr>
        <w:t>– Report</w:t>
      </w:r>
    </w:p>
    <w:p w:rsidR="002C1942" w:rsidRDefault="002C1942" w:rsidP="00384B76">
      <w:pPr>
        <w:jc w:val="center"/>
        <w:rPr>
          <w:sz w:val="44"/>
          <w:szCs w:val="108"/>
        </w:rPr>
      </w:pPr>
      <w:r w:rsidRPr="002C1942">
        <w:rPr>
          <w:sz w:val="44"/>
          <w:szCs w:val="108"/>
        </w:rPr>
        <w:t xml:space="preserve">University Of Wales Trinity Saint David </w:t>
      </w:r>
      <w:r>
        <w:rPr>
          <w:sz w:val="44"/>
          <w:szCs w:val="108"/>
        </w:rPr>
        <w:t>–</w:t>
      </w:r>
      <w:r w:rsidRPr="002C1942">
        <w:rPr>
          <w:sz w:val="44"/>
          <w:szCs w:val="108"/>
        </w:rPr>
        <w:t>London</w:t>
      </w:r>
    </w:p>
    <w:p w:rsidR="002C1942" w:rsidRDefault="002C1942" w:rsidP="00384B76">
      <w:pPr>
        <w:jc w:val="center"/>
        <w:rPr>
          <w:sz w:val="44"/>
          <w:szCs w:val="108"/>
        </w:rPr>
      </w:pPr>
      <w:r>
        <w:rPr>
          <w:sz w:val="44"/>
          <w:szCs w:val="108"/>
        </w:rPr>
        <w:t xml:space="preserve">Lecturer: Dr </w:t>
      </w:r>
      <w:proofErr w:type="spellStart"/>
      <w:r>
        <w:rPr>
          <w:sz w:val="44"/>
          <w:szCs w:val="108"/>
        </w:rPr>
        <w:t>Rexon</w:t>
      </w:r>
      <w:proofErr w:type="spellEnd"/>
      <w:r>
        <w:rPr>
          <w:sz w:val="44"/>
          <w:szCs w:val="108"/>
        </w:rPr>
        <w:t xml:space="preserve"> </w:t>
      </w:r>
      <w:proofErr w:type="spellStart"/>
      <w:r>
        <w:rPr>
          <w:sz w:val="44"/>
          <w:szCs w:val="108"/>
        </w:rPr>
        <w:t>Tayong</w:t>
      </w:r>
      <w:proofErr w:type="spellEnd"/>
      <w:r>
        <w:rPr>
          <w:sz w:val="44"/>
          <w:szCs w:val="108"/>
        </w:rPr>
        <w:t xml:space="preserve"> </w:t>
      </w:r>
      <w:proofErr w:type="spellStart"/>
      <w:r>
        <w:rPr>
          <w:sz w:val="44"/>
          <w:szCs w:val="108"/>
        </w:rPr>
        <w:t>Nting</w:t>
      </w:r>
      <w:proofErr w:type="spellEnd"/>
      <w:r>
        <w:rPr>
          <w:sz w:val="44"/>
          <w:szCs w:val="108"/>
        </w:rPr>
        <w:t xml:space="preserve"> </w:t>
      </w:r>
    </w:p>
    <w:p w:rsidR="002C1942" w:rsidRDefault="002C1942" w:rsidP="00384B76">
      <w:pPr>
        <w:jc w:val="center"/>
        <w:rPr>
          <w:sz w:val="44"/>
          <w:szCs w:val="108"/>
        </w:rPr>
      </w:pPr>
      <w:r>
        <w:rPr>
          <w:sz w:val="44"/>
          <w:szCs w:val="108"/>
        </w:rPr>
        <w:t xml:space="preserve">Student Name: </w:t>
      </w:r>
      <w:proofErr w:type="spellStart"/>
      <w:r>
        <w:rPr>
          <w:sz w:val="44"/>
          <w:szCs w:val="108"/>
        </w:rPr>
        <w:t>Andriyana</w:t>
      </w:r>
      <w:proofErr w:type="spellEnd"/>
      <w:r>
        <w:rPr>
          <w:sz w:val="44"/>
          <w:szCs w:val="108"/>
        </w:rPr>
        <w:t xml:space="preserve"> </w:t>
      </w:r>
      <w:proofErr w:type="spellStart"/>
      <w:r>
        <w:rPr>
          <w:sz w:val="44"/>
          <w:szCs w:val="108"/>
        </w:rPr>
        <w:t>Natsevska</w:t>
      </w:r>
      <w:proofErr w:type="spellEnd"/>
      <w:r>
        <w:rPr>
          <w:sz w:val="44"/>
          <w:szCs w:val="108"/>
        </w:rPr>
        <w:t xml:space="preserve"> </w:t>
      </w:r>
    </w:p>
    <w:p w:rsidR="002C1942" w:rsidRPr="002C1942" w:rsidRDefault="002C1942" w:rsidP="00384B76">
      <w:pPr>
        <w:jc w:val="center"/>
        <w:rPr>
          <w:sz w:val="44"/>
          <w:szCs w:val="108"/>
        </w:rPr>
      </w:pPr>
      <w:r>
        <w:rPr>
          <w:sz w:val="44"/>
          <w:szCs w:val="108"/>
        </w:rPr>
        <w:t>Student ID: 1817168</w:t>
      </w:r>
    </w:p>
    <w:p w:rsidR="002C1942" w:rsidRPr="002C1942" w:rsidRDefault="002C1942" w:rsidP="00384B76">
      <w:pPr>
        <w:jc w:val="center"/>
        <w:rPr>
          <w:sz w:val="56"/>
          <w:szCs w:val="108"/>
          <w:shd w:val="clear" w:color="auto" w:fill="FFFFFF"/>
        </w:rPr>
      </w:pPr>
    </w:p>
    <w:p w:rsidR="00384B76" w:rsidRDefault="00384B76">
      <w:pPr>
        <w:suppressAutoHyphens w:val="0"/>
        <w:spacing w:after="160" w:line="259" w:lineRule="auto"/>
        <w:jc w:val="left"/>
      </w:pPr>
      <w:r>
        <w:br w:type="page"/>
      </w:r>
    </w:p>
    <w:sdt>
      <w:sdtPr>
        <w:rPr>
          <w:rFonts w:ascii="Times New Roman" w:eastAsia="Calibri" w:hAnsi="Times New Roman" w:cs="Times New Roman"/>
          <w:color w:val="000000"/>
          <w:sz w:val="24"/>
          <w:szCs w:val="22"/>
          <w:lang w:val="en-GB" w:eastAsia="ar-SA"/>
        </w:rPr>
        <w:id w:val="-1814862722"/>
        <w:docPartObj>
          <w:docPartGallery w:val="Table of Contents"/>
          <w:docPartUnique/>
        </w:docPartObj>
      </w:sdtPr>
      <w:sdtEndPr>
        <w:rPr>
          <w:b/>
          <w:bCs/>
          <w:noProof/>
        </w:rPr>
      </w:sdtEndPr>
      <w:sdtContent>
        <w:p w:rsidR="001F49AD" w:rsidRDefault="001F49AD">
          <w:pPr>
            <w:pStyle w:val="TOCHeading"/>
          </w:pPr>
          <w:r>
            <w:t>Contents</w:t>
          </w:r>
        </w:p>
        <w:p w:rsidR="001F49AD" w:rsidRDefault="009C3E5A">
          <w:pPr>
            <w:pStyle w:val="TOC1"/>
            <w:tabs>
              <w:tab w:val="right" w:leader="dot" w:pos="9350"/>
            </w:tabs>
            <w:rPr>
              <w:noProof/>
            </w:rPr>
          </w:pPr>
          <w:r w:rsidRPr="009C3E5A">
            <w:fldChar w:fldCharType="begin"/>
          </w:r>
          <w:r w:rsidR="001F49AD">
            <w:instrText xml:space="preserve"> TOC \o "1-3" \h \z \u </w:instrText>
          </w:r>
          <w:r w:rsidRPr="009C3E5A">
            <w:fldChar w:fldCharType="separate"/>
          </w:r>
          <w:hyperlink w:anchor="_Toc46580166" w:history="1">
            <w:r w:rsidR="001F49AD" w:rsidRPr="00681C35">
              <w:rPr>
                <w:rStyle w:val="Hyperlink"/>
                <w:noProof/>
                <w:shd w:val="clear" w:color="auto" w:fill="FFFFFF"/>
              </w:rPr>
              <w:t>INTRODUCTION</w:t>
            </w:r>
            <w:r w:rsidR="001F49AD">
              <w:rPr>
                <w:noProof/>
                <w:webHidden/>
              </w:rPr>
              <w:tab/>
            </w:r>
            <w:r>
              <w:rPr>
                <w:noProof/>
                <w:webHidden/>
              </w:rPr>
              <w:fldChar w:fldCharType="begin"/>
            </w:r>
            <w:r w:rsidR="001F49AD">
              <w:rPr>
                <w:noProof/>
                <w:webHidden/>
              </w:rPr>
              <w:instrText xml:space="preserve"> PAGEREF _Toc46580166 \h </w:instrText>
            </w:r>
            <w:r>
              <w:rPr>
                <w:noProof/>
                <w:webHidden/>
              </w:rPr>
            </w:r>
            <w:r>
              <w:rPr>
                <w:noProof/>
                <w:webHidden/>
              </w:rPr>
              <w:fldChar w:fldCharType="separate"/>
            </w:r>
            <w:r w:rsidR="001F49AD">
              <w:rPr>
                <w:noProof/>
                <w:webHidden/>
              </w:rPr>
              <w:t>3</w:t>
            </w:r>
            <w:r>
              <w:rPr>
                <w:noProof/>
                <w:webHidden/>
              </w:rPr>
              <w:fldChar w:fldCharType="end"/>
            </w:r>
          </w:hyperlink>
        </w:p>
        <w:p w:rsidR="001F49AD" w:rsidRDefault="009C3E5A">
          <w:pPr>
            <w:pStyle w:val="TOC1"/>
            <w:tabs>
              <w:tab w:val="right" w:leader="dot" w:pos="9350"/>
            </w:tabs>
            <w:rPr>
              <w:noProof/>
            </w:rPr>
          </w:pPr>
          <w:hyperlink w:anchor="_Toc46580167" w:history="1">
            <w:r w:rsidR="001F49AD" w:rsidRPr="00681C35">
              <w:rPr>
                <w:rStyle w:val="Hyperlink"/>
                <w:noProof/>
              </w:rPr>
              <w:t>MAIN BODY</w:t>
            </w:r>
            <w:r w:rsidR="001F49AD">
              <w:rPr>
                <w:noProof/>
                <w:webHidden/>
              </w:rPr>
              <w:tab/>
            </w:r>
            <w:r>
              <w:rPr>
                <w:noProof/>
                <w:webHidden/>
              </w:rPr>
              <w:fldChar w:fldCharType="begin"/>
            </w:r>
            <w:r w:rsidR="001F49AD">
              <w:rPr>
                <w:noProof/>
                <w:webHidden/>
              </w:rPr>
              <w:instrText xml:space="preserve"> PAGEREF _Toc46580167 \h </w:instrText>
            </w:r>
            <w:r>
              <w:rPr>
                <w:noProof/>
                <w:webHidden/>
              </w:rPr>
            </w:r>
            <w:r>
              <w:rPr>
                <w:noProof/>
                <w:webHidden/>
              </w:rPr>
              <w:fldChar w:fldCharType="separate"/>
            </w:r>
            <w:r w:rsidR="001F49AD">
              <w:rPr>
                <w:noProof/>
                <w:webHidden/>
              </w:rPr>
              <w:t>3</w:t>
            </w:r>
            <w:r>
              <w:rPr>
                <w:noProof/>
                <w:webHidden/>
              </w:rPr>
              <w:fldChar w:fldCharType="end"/>
            </w:r>
          </w:hyperlink>
        </w:p>
        <w:p w:rsidR="001F49AD" w:rsidRDefault="009C3E5A">
          <w:pPr>
            <w:pStyle w:val="TOC2"/>
            <w:tabs>
              <w:tab w:val="right" w:leader="dot" w:pos="9350"/>
            </w:tabs>
            <w:rPr>
              <w:noProof/>
            </w:rPr>
          </w:pPr>
          <w:hyperlink w:anchor="_Toc46580168" w:history="1">
            <w:r w:rsidR="001F49AD" w:rsidRPr="00681C35">
              <w:rPr>
                <w:rStyle w:val="Hyperlink"/>
                <w:noProof/>
              </w:rPr>
              <w:t>Part A:</w:t>
            </w:r>
            <w:r w:rsidR="001F49AD">
              <w:rPr>
                <w:noProof/>
                <w:webHidden/>
              </w:rPr>
              <w:tab/>
            </w:r>
            <w:r>
              <w:rPr>
                <w:noProof/>
                <w:webHidden/>
              </w:rPr>
              <w:fldChar w:fldCharType="begin"/>
            </w:r>
            <w:r w:rsidR="001F49AD">
              <w:rPr>
                <w:noProof/>
                <w:webHidden/>
              </w:rPr>
              <w:instrText xml:space="preserve"> PAGEREF _Toc46580168 \h </w:instrText>
            </w:r>
            <w:r>
              <w:rPr>
                <w:noProof/>
                <w:webHidden/>
              </w:rPr>
            </w:r>
            <w:r>
              <w:rPr>
                <w:noProof/>
                <w:webHidden/>
              </w:rPr>
              <w:fldChar w:fldCharType="separate"/>
            </w:r>
            <w:r w:rsidR="001F49AD">
              <w:rPr>
                <w:noProof/>
                <w:webHidden/>
              </w:rPr>
              <w:t>3</w:t>
            </w:r>
            <w:r>
              <w:rPr>
                <w:noProof/>
                <w:webHidden/>
              </w:rPr>
              <w:fldChar w:fldCharType="end"/>
            </w:r>
          </w:hyperlink>
        </w:p>
        <w:p w:rsidR="001F49AD" w:rsidRDefault="009C3E5A">
          <w:pPr>
            <w:pStyle w:val="TOC2"/>
            <w:tabs>
              <w:tab w:val="right" w:leader="dot" w:pos="9350"/>
            </w:tabs>
            <w:rPr>
              <w:noProof/>
            </w:rPr>
          </w:pPr>
          <w:hyperlink w:anchor="_Toc46580169" w:history="1">
            <w:r w:rsidR="001F49AD" w:rsidRPr="00681C35">
              <w:rPr>
                <w:rStyle w:val="Hyperlink"/>
                <w:noProof/>
              </w:rPr>
              <w:t>Part B:</w:t>
            </w:r>
            <w:r w:rsidR="001F49AD">
              <w:rPr>
                <w:noProof/>
                <w:webHidden/>
              </w:rPr>
              <w:tab/>
            </w:r>
            <w:r>
              <w:rPr>
                <w:noProof/>
                <w:webHidden/>
              </w:rPr>
              <w:fldChar w:fldCharType="begin"/>
            </w:r>
            <w:r w:rsidR="001F49AD">
              <w:rPr>
                <w:noProof/>
                <w:webHidden/>
              </w:rPr>
              <w:instrText xml:space="preserve"> PAGEREF _Toc46580169 \h </w:instrText>
            </w:r>
            <w:r>
              <w:rPr>
                <w:noProof/>
                <w:webHidden/>
              </w:rPr>
            </w:r>
            <w:r>
              <w:rPr>
                <w:noProof/>
                <w:webHidden/>
              </w:rPr>
              <w:fldChar w:fldCharType="separate"/>
            </w:r>
            <w:r w:rsidR="001F49AD">
              <w:rPr>
                <w:noProof/>
                <w:webHidden/>
              </w:rPr>
              <w:t>8</w:t>
            </w:r>
            <w:r>
              <w:rPr>
                <w:noProof/>
                <w:webHidden/>
              </w:rPr>
              <w:fldChar w:fldCharType="end"/>
            </w:r>
          </w:hyperlink>
        </w:p>
        <w:p w:rsidR="001F49AD" w:rsidRDefault="009C3E5A">
          <w:pPr>
            <w:pStyle w:val="TOC1"/>
            <w:tabs>
              <w:tab w:val="right" w:leader="dot" w:pos="9350"/>
            </w:tabs>
            <w:rPr>
              <w:noProof/>
            </w:rPr>
          </w:pPr>
          <w:hyperlink w:anchor="_Toc46580170" w:history="1">
            <w:r w:rsidR="001F49AD" w:rsidRPr="00681C35">
              <w:rPr>
                <w:rStyle w:val="Hyperlink"/>
                <w:noProof/>
              </w:rPr>
              <w:t>CONCLUSION</w:t>
            </w:r>
            <w:r w:rsidR="001F49AD">
              <w:rPr>
                <w:noProof/>
                <w:webHidden/>
              </w:rPr>
              <w:tab/>
            </w:r>
            <w:r>
              <w:rPr>
                <w:noProof/>
                <w:webHidden/>
              </w:rPr>
              <w:fldChar w:fldCharType="begin"/>
            </w:r>
            <w:r w:rsidR="001F49AD">
              <w:rPr>
                <w:noProof/>
                <w:webHidden/>
              </w:rPr>
              <w:instrText xml:space="preserve"> PAGEREF _Toc46580170 \h </w:instrText>
            </w:r>
            <w:r>
              <w:rPr>
                <w:noProof/>
                <w:webHidden/>
              </w:rPr>
            </w:r>
            <w:r>
              <w:rPr>
                <w:noProof/>
                <w:webHidden/>
              </w:rPr>
              <w:fldChar w:fldCharType="separate"/>
            </w:r>
            <w:r w:rsidR="001F49AD">
              <w:rPr>
                <w:noProof/>
                <w:webHidden/>
              </w:rPr>
              <w:t>11</w:t>
            </w:r>
            <w:r>
              <w:rPr>
                <w:noProof/>
                <w:webHidden/>
              </w:rPr>
              <w:fldChar w:fldCharType="end"/>
            </w:r>
          </w:hyperlink>
        </w:p>
        <w:p w:rsidR="001F49AD" w:rsidRDefault="009C3E5A">
          <w:pPr>
            <w:pStyle w:val="TOC1"/>
            <w:tabs>
              <w:tab w:val="right" w:leader="dot" w:pos="9350"/>
            </w:tabs>
            <w:rPr>
              <w:noProof/>
            </w:rPr>
          </w:pPr>
          <w:hyperlink w:anchor="_Toc46580171" w:history="1">
            <w:r w:rsidR="001F49AD" w:rsidRPr="00681C35">
              <w:rPr>
                <w:rStyle w:val="Hyperlink"/>
                <w:noProof/>
              </w:rPr>
              <w:t>REFERENCES</w:t>
            </w:r>
            <w:r w:rsidR="001F49AD">
              <w:rPr>
                <w:noProof/>
                <w:webHidden/>
              </w:rPr>
              <w:tab/>
            </w:r>
            <w:r>
              <w:rPr>
                <w:noProof/>
                <w:webHidden/>
              </w:rPr>
              <w:fldChar w:fldCharType="begin"/>
            </w:r>
            <w:r w:rsidR="001F49AD">
              <w:rPr>
                <w:noProof/>
                <w:webHidden/>
              </w:rPr>
              <w:instrText xml:space="preserve"> PAGEREF _Toc46580171 \h </w:instrText>
            </w:r>
            <w:r>
              <w:rPr>
                <w:noProof/>
                <w:webHidden/>
              </w:rPr>
            </w:r>
            <w:r>
              <w:rPr>
                <w:noProof/>
                <w:webHidden/>
              </w:rPr>
              <w:fldChar w:fldCharType="separate"/>
            </w:r>
            <w:r w:rsidR="001F49AD">
              <w:rPr>
                <w:noProof/>
                <w:webHidden/>
              </w:rPr>
              <w:t>13</w:t>
            </w:r>
            <w:r>
              <w:rPr>
                <w:noProof/>
                <w:webHidden/>
              </w:rPr>
              <w:fldChar w:fldCharType="end"/>
            </w:r>
          </w:hyperlink>
        </w:p>
        <w:p w:rsidR="001F49AD" w:rsidRDefault="009C3E5A">
          <w:r>
            <w:rPr>
              <w:b/>
              <w:bCs/>
              <w:noProof/>
            </w:rPr>
            <w:fldChar w:fldCharType="end"/>
          </w:r>
        </w:p>
      </w:sdtContent>
    </w:sdt>
    <w:p w:rsidR="00384B76" w:rsidRDefault="00384B76">
      <w:pPr>
        <w:suppressAutoHyphens w:val="0"/>
        <w:spacing w:after="160" w:line="259" w:lineRule="auto"/>
        <w:jc w:val="left"/>
      </w:pPr>
      <w:r>
        <w:br w:type="page"/>
      </w:r>
    </w:p>
    <w:p w:rsidR="00384B76" w:rsidRDefault="00384B76" w:rsidP="00384B76">
      <w:pPr>
        <w:pStyle w:val="Heading1"/>
        <w:pageBreakBefore/>
        <w:rPr>
          <w:shd w:val="clear" w:color="auto" w:fill="FFFFFF"/>
        </w:rPr>
      </w:pPr>
      <w:bookmarkStart w:id="0" w:name="_Toc45886235"/>
      <w:bookmarkStart w:id="1" w:name="_Toc46580166"/>
      <w:r>
        <w:rPr>
          <w:shd w:val="clear" w:color="auto" w:fill="FFFFFF"/>
        </w:rPr>
        <w:lastRenderedPageBreak/>
        <w:t>INTRODUCTION</w:t>
      </w:r>
      <w:bookmarkEnd w:id="0"/>
      <w:bookmarkEnd w:id="1"/>
    </w:p>
    <w:p w:rsidR="009B13E8" w:rsidRDefault="00384B76" w:rsidP="00593F9F">
      <w:pPr>
        <w:ind w:firstLine="432"/>
      </w:pPr>
      <w:r>
        <w:t xml:space="preserve">The </w:t>
      </w:r>
      <w:r w:rsidR="009D487E">
        <w:t>financial transactions of a company need to be recorded in an effective manner so that better decisions can be carried out. In this aspect management accounting (MA) plays a key role as this is linked to analysing, interpreting financial and non-financial data in a systematic way so that managers can get needed data at the time of decision making</w:t>
      </w:r>
      <w:r w:rsidR="00593F9F">
        <w:t xml:space="preserve"> (</w:t>
      </w:r>
      <w:r w:rsidR="00593F9F">
        <w:rPr>
          <w:color w:val="222222"/>
          <w:szCs w:val="24"/>
          <w:shd w:val="clear" w:color="auto" w:fill="FFFFFF"/>
        </w:rPr>
        <w:t>Chorley,</w:t>
      </w:r>
      <w:r w:rsidR="00593F9F" w:rsidRPr="00593F9F">
        <w:rPr>
          <w:color w:val="222222"/>
          <w:szCs w:val="24"/>
          <w:shd w:val="clear" w:color="auto" w:fill="FFFFFF"/>
        </w:rPr>
        <w:t xml:space="preserve"> 2019</w:t>
      </w:r>
      <w:r w:rsidR="00593F9F">
        <w:t>)</w:t>
      </w:r>
      <w:r w:rsidR="009D487E">
        <w:t>. The project report is based on a company which is XLG, this company produces different types of cleaning products and sell all around the United Kingdom. On the basis of pro</w:t>
      </w:r>
      <w:r w:rsidR="00CA06E9">
        <w:t xml:space="preserve">vided information about company, part A and B are covered in report that consists distinct information. In part A, information about calculation of different variances along with merits and demerits is included. While part B analysis is done about whether company should apply make product at home or import from other nation. </w:t>
      </w:r>
    </w:p>
    <w:p w:rsidR="00CA06E9" w:rsidRDefault="00CA06E9" w:rsidP="00CA06E9">
      <w:pPr>
        <w:pStyle w:val="Heading1"/>
      </w:pPr>
    </w:p>
    <w:p w:rsidR="00CA06E9" w:rsidRDefault="00CA06E9" w:rsidP="00CA06E9">
      <w:pPr>
        <w:pStyle w:val="Heading1"/>
      </w:pPr>
      <w:bookmarkStart w:id="2" w:name="_Toc46580167"/>
      <w:r>
        <w:t>MAIN BODY</w:t>
      </w:r>
      <w:bookmarkEnd w:id="2"/>
    </w:p>
    <w:p w:rsidR="00CA06E9" w:rsidRPr="001F49AD" w:rsidRDefault="00CA06E9" w:rsidP="00CA06E9">
      <w:pPr>
        <w:pStyle w:val="Heading2"/>
        <w:rPr>
          <w:rFonts w:ascii="Times New Roman" w:hAnsi="Times New Roman" w:cs="Times New Roman"/>
          <w:color w:val="auto"/>
          <w:sz w:val="24"/>
          <w:szCs w:val="24"/>
          <w:u w:val="single"/>
        </w:rPr>
      </w:pPr>
      <w:bookmarkStart w:id="3" w:name="_Toc46580168"/>
      <w:r w:rsidRPr="001F49AD">
        <w:rPr>
          <w:rFonts w:ascii="Times New Roman" w:hAnsi="Times New Roman" w:cs="Times New Roman"/>
          <w:color w:val="auto"/>
          <w:sz w:val="24"/>
          <w:szCs w:val="24"/>
          <w:u w:val="single"/>
        </w:rPr>
        <w:t>Part A:</w:t>
      </w:r>
      <w:bookmarkEnd w:id="3"/>
    </w:p>
    <w:p w:rsidR="00CA06E9" w:rsidRDefault="00CA06E9" w:rsidP="00CA06E9">
      <w:r>
        <w:t>(</w:t>
      </w:r>
      <w:proofErr w:type="spellStart"/>
      <w:r>
        <w:t>i</w:t>
      </w:r>
      <w:proofErr w:type="spellEnd"/>
      <w:r>
        <w:t xml:space="preserve">) Sales price and volume contribution variance. </w:t>
      </w:r>
    </w:p>
    <w:p w:rsidR="00CA06E9" w:rsidRDefault="00CA06E9" w:rsidP="00CA06E9">
      <w:pPr>
        <w:ind w:firstLine="720"/>
        <w:rPr>
          <w:shd w:val="clear" w:color="auto" w:fill="FFFFFF"/>
        </w:rPr>
      </w:pPr>
      <w:r w:rsidRPr="00CA06E9">
        <w:rPr>
          <w:shd w:val="clear" w:color="auto" w:fill="FFFFFF"/>
        </w:rPr>
        <w:t>Sales Price Variance</w:t>
      </w:r>
      <w:r>
        <w:rPr>
          <w:shd w:val="clear" w:color="auto" w:fill="FFFFFF"/>
        </w:rPr>
        <w:t>- This variance can be defined as difference between actual sales of market price and actual sales at budgeted price</w:t>
      </w:r>
      <w:r w:rsidR="004D3D4B">
        <w:rPr>
          <w:shd w:val="clear" w:color="auto" w:fill="FFFFFF"/>
        </w:rPr>
        <w:t>. In accordance of given data, calculation of this variance has been done in such manner:</w:t>
      </w:r>
    </w:p>
    <w:p w:rsidR="004D3D4B" w:rsidRDefault="004D3D4B" w:rsidP="004D3D4B">
      <w:r>
        <w:t xml:space="preserve">Formula: (Actual </w:t>
      </w:r>
      <w:r w:rsidR="00C233D3">
        <w:t>Price</w:t>
      </w:r>
      <w:r>
        <w:t>-Standard price) x Actual number of unit</w:t>
      </w:r>
      <w:r w:rsidR="00C233D3">
        <w:t>s</w:t>
      </w:r>
    </w:p>
    <w:p w:rsidR="00C233D3" w:rsidRPr="00C233D3" w:rsidRDefault="00C233D3" w:rsidP="004D3D4B">
      <w:pPr>
        <w:rPr>
          <w:b/>
        </w:rPr>
      </w:pPr>
      <w:r w:rsidRPr="00C233D3">
        <w:rPr>
          <w:b/>
        </w:rPr>
        <w:t>Chemical X:</w:t>
      </w:r>
    </w:p>
    <w:p w:rsidR="00C233D3" w:rsidRDefault="00C233D3" w:rsidP="004D3D4B">
      <w:r>
        <w:t>Given data:</w:t>
      </w:r>
    </w:p>
    <w:p w:rsidR="00C233D3" w:rsidRDefault="00C233D3" w:rsidP="004D3D4B">
      <w:r>
        <w:t>Actual price= 45 Pounds</w:t>
      </w:r>
    </w:p>
    <w:p w:rsidR="00C233D3" w:rsidRDefault="00C233D3" w:rsidP="004D3D4B">
      <w:r>
        <w:t>Standard price= 35 Pounds</w:t>
      </w:r>
    </w:p>
    <w:p w:rsidR="00C233D3" w:rsidRDefault="00C233D3" w:rsidP="004D3D4B">
      <w:r>
        <w:t>Actual number of sales unit= 850 units</w:t>
      </w:r>
    </w:p>
    <w:p w:rsidR="00C233D3" w:rsidRDefault="00C233D3" w:rsidP="004D3D4B"/>
    <w:p w:rsidR="00C233D3" w:rsidRDefault="00C233D3" w:rsidP="004D3D4B">
      <w:r>
        <w:t xml:space="preserve">Sales price variance: (45-35) *850 </w:t>
      </w:r>
    </w:p>
    <w:p w:rsidR="00C233D3" w:rsidRDefault="00C233D3" w:rsidP="004D3D4B">
      <w:r>
        <w:t>= 8500 (F)</w:t>
      </w:r>
    </w:p>
    <w:p w:rsidR="00C233D3" w:rsidRDefault="00C233D3" w:rsidP="004D3D4B"/>
    <w:p w:rsidR="00C233D3" w:rsidRPr="00C233D3" w:rsidRDefault="00C233D3" w:rsidP="00C233D3">
      <w:pPr>
        <w:rPr>
          <w:b/>
        </w:rPr>
      </w:pPr>
      <w:r w:rsidRPr="00C233D3">
        <w:rPr>
          <w:b/>
        </w:rPr>
        <w:t>Che</w:t>
      </w:r>
      <w:r>
        <w:rPr>
          <w:b/>
        </w:rPr>
        <w:t>mical Y</w:t>
      </w:r>
      <w:r w:rsidRPr="00C233D3">
        <w:rPr>
          <w:b/>
        </w:rPr>
        <w:t>:</w:t>
      </w:r>
    </w:p>
    <w:p w:rsidR="00C233D3" w:rsidRDefault="00C233D3" w:rsidP="00C233D3">
      <w:r>
        <w:t>Given data:</w:t>
      </w:r>
    </w:p>
    <w:p w:rsidR="00C233D3" w:rsidRDefault="00C233D3" w:rsidP="00C233D3">
      <w:r>
        <w:lastRenderedPageBreak/>
        <w:t>Actual price= 37 Pounds</w:t>
      </w:r>
    </w:p>
    <w:p w:rsidR="00C233D3" w:rsidRDefault="00C233D3" w:rsidP="00C233D3">
      <w:r>
        <w:t>Standard price= 30 Pounds</w:t>
      </w:r>
    </w:p>
    <w:p w:rsidR="00C233D3" w:rsidRDefault="00C233D3" w:rsidP="00C233D3">
      <w:r>
        <w:t>Actual number of sales unit= 750 units</w:t>
      </w:r>
    </w:p>
    <w:p w:rsidR="00C233D3" w:rsidRDefault="00C233D3" w:rsidP="00C233D3"/>
    <w:p w:rsidR="00C233D3" w:rsidRDefault="00C233D3" w:rsidP="00C233D3">
      <w:r>
        <w:t>Sales price variance: (37-30) * 750</w:t>
      </w:r>
    </w:p>
    <w:p w:rsidR="00C233D3" w:rsidRDefault="00C233D3" w:rsidP="00C233D3">
      <w:r>
        <w:t>= 5250 (F)</w:t>
      </w:r>
    </w:p>
    <w:p w:rsidR="00C233D3" w:rsidRDefault="00C233D3" w:rsidP="00C233D3"/>
    <w:p w:rsidR="00C233D3" w:rsidRDefault="009B63B2" w:rsidP="00C233D3">
      <w:r>
        <w:t>Sales volume contribution variance- This variance can be defined as analysis of change in profit due to variation between actual and budgeted sales quantity</w:t>
      </w:r>
      <w:r w:rsidR="00593F9F">
        <w:t xml:space="preserve"> (</w:t>
      </w:r>
      <w:r w:rsidR="00593F9F">
        <w:rPr>
          <w:color w:val="222222"/>
          <w:szCs w:val="24"/>
          <w:shd w:val="clear" w:color="auto" w:fill="FFFFFF"/>
        </w:rPr>
        <w:t>Zhang,</w:t>
      </w:r>
      <w:r w:rsidR="00593F9F" w:rsidRPr="00593F9F">
        <w:rPr>
          <w:color w:val="222222"/>
          <w:szCs w:val="24"/>
          <w:shd w:val="clear" w:color="auto" w:fill="FFFFFF"/>
        </w:rPr>
        <w:t xml:space="preserve"> 2020</w:t>
      </w:r>
      <w:r w:rsidR="00593F9F">
        <w:t>)</w:t>
      </w:r>
      <w:r>
        <w:t xml:space="preserve">. </w:t>
      </w:r>
    </w:p>
    <w:p w:rsidR="009B63B2" w:rsidRDefault="009B63B2" w:rsidP="00C233D3">
      <w:pPr>
        <w:rPr>
          <w:shd w:val="clear" w:color="auto" w:fill="FFFFFF"/>
        </w:rPr>
      </w:pPr>
      <w:r>
        <w:t xml:space="preserve">Formula: </w:t>
      </w:r>
      <w:r>
        <w:rPr>
          <w:shd w:val="clear" w:color="auto" w:fill="FFFFFF"/>
        </w:rPr>
        <w:t>(Actual units sold × Budgeted price for each unit) – (budgeted unit sold × Budgeted price for each unit)</w:t>
      </w:r>
    </w:p>
    <w:p w:rsidR="009B63B2" w:rsidRPr="00C233D3" w:rsidRDefault="009B63B2" w:rsidP="009B63B2">
      <w:pPr>
        <w:rPr>
          <w:b/>
        </w:rPr>
      </w:pPr>
      <w:r w:rsidRPr="00C233D3">
        <w:rPr>
          <w:b/>
        </w:rPr>
        <w:t>Chemical X:</w:t>
      </w:r>
    </w:p>
    <w:p w:rsidR="009B63B2" w:rsidRDefault="009B63B2" w:rsidP="009B63B2">
      <w:r>
        <w:t>Given data:</w:t>
      </w:r>
    </w:p>
    <w:p w:rsidR="009B63B2" w:rsidRDefault="009B63B2" w:rsidP="009B63B2">
      <w:pPr>
        <w:rPr>
          <w:shd w:val="clear" w:color="auto" w:fill="FFFFFF"/>
        </w:rPr>
      </w:pPr>
      <w:r>
        <w:rPr>
          <w:shd w:val="clear" w:color="auto" w:fill="FFFFFF"/>
        </w:rPr>
        <w:t xml:space="preserve">Actual units sold= 850 Units </w:t>
      </w:r>
    </w:p>
    <w:p w:rsidR="009B63B2" w:rsidRDefault="009B63B2" w:rsidP="009B63B2">
      <w:pPr>
        <w:rPr>
          <w:shd w:val="clear" w:color="auto" w:fill="FFFFFF"/>
        </w:rPr>
      </w:pPr>
      <w:r>
        <w:rPr>
          <w:shd w:val="clear" w:color="auto" w:fill="FFFFFF"/>
        </w:rPr>
        <w:t>Budgeted price for each unit= 35 Pounds</w:t>
      </w:r>
    </w:p>
    <w:p w:rsidR="009B63B2" w:rsidRDefault="009B63B2" w:rsidP="009B63B2">
      <w:pPr>
        <w:rPr>
          <w:shd w:val="clear" w:color="auto" w:fill="FFFFFF"/>
        </w:rPr>
      </w:pPr>
      <w:r>
        <w:rPr>
          <w:shd w:val="clear" w:color="auto" w:fill="FFFFFF"/>
        </w:rPr>
        <w:t>Budgeted unit sold= 595 Units</w:t>
      </w:r>
    </w:p>
    <w:p w:rsidR="009B63B2" w:rsidRDefault="009B63B2" w:rsidP="009B63B2">
      <w:pPr>
        <w:rPr>
          <w:shd w:val="clear" w:color="auto" w:fill="FFFFFF"/>
        </w:rPr>
      </w:pPr>
      <w:r>
        <w:rPr>
          <w:shd w:val="clear" w:color="auto" w:fill="FFFFFF"/>
        </w:rPr>
        <w:t>Budgeted price for each unit= 35 Pounds</w:t>
      </w:r>
    </w:p>
    <w:p w:rsidR="009B63B2" w:rsidRDefault="009B63B2" w:rsidP="009B63B2">
      <w:pPr>
        <w:rPr>
          <w:shd w:val="clear" w:color="auto" w:fill="FFFFFF"/>
        </w:rPr>
      </w:pPr>
    </w:p>
    <w:p w:rsidR="009B63B2" w:rsidRDefault="009B63B2" w:rsidP="009B63B2">
      <w:r>
        <w:t>Sales volume contribution variance: (850*35) – (595*35)</w:t>
      </w:r>
    </w:p>
    <w:p w:rsidR="009B63B2" w:rsidRDefault="009B63B2" w:rsidP="009B63B2">
      <w:r>
        <w:t>= 8925 (F)</w:t>
      </w:r>
    </w:p>
    <w:p w:rsidR="009B63B2" w:rsidRDefault="009B63B2" w:rsidP="009B63B2"/>
    <w:p w:rsidR="009B63B2" w:rsidRPr="00C233D3" w:rsidRDefault="009B63B2" w:rsidP="009B63B2">
      <w:pPr>
        <w:rPr>
          <w:b/>
        </w:rPr>
      </w:pPr>
      <w:r w:rsidRPr="00C233D3">
        <w:rPr>
          <w:b/>
        </w:rPr>
        <w:t>Che</w:t>
      </w:r>
      <w:r>
        <w:rPr>
          <w:b/>
        </w:rPr>
        <w:t>mical Y</w:t>
      </w:r>
      <w:r w:rsidRPr="00C233D3">
        <w:rPr>
          <w:b/>
        </w:rPr>
        <w:t>:</w:t>
      </w:r>
    </w:p>
    <w:p w:rsidR="009B63B2" w:rsidRDefault="009B63B2" w:rsidP="009B63B2">
      <w:r>
        <w:t>Given data:</w:t>
      </w:r>
    </w:p>
    <w:p w:rsidR="009B63B2" w:rsidRDefault="009B63B2" w:rsidP="009B63B2">
      <w:pPr>
        <w:rPr>
          <w:shd w:val="clear" w:color="auto" w:fill="FFFFFF"/>
        </w:rPr>
      </w:pPr>
      <w:r>
        <w:rPr>
          <w:shd w:val="clear" w:color="auto" w:fill="FFFFFF"/>
        </w:rPr>
        <w:t xml:space="preserve">Actual units sold= 750 Units </w:t>
      </w:r>
    </w:p>
    <w:p w:rsidR="009B63B2" w:rsidRDefault="009B63B2" w:rsidP="009B63B2">
      <w:pPr>
        <w:rPr>
          <w:shd w:val="clear" w:color="auto" w:fill="FFFFFF"/>
        </w:rPr>
      </w:pPr>
      <w:r>
        <w:rPr>
          <w:shd w:val="clear" w:color="auto" w:fill="FFFFFF"/>
        </w:rPr>
        <w:t>Budgeted price for each unit= 30 Pounds</w:t>
      </w:r>
    </w:p>
    <w:p w:rsidR="009B63B2" w:rsidRDefault="009B63B2" w:rsidP="009B63B2">
      <w:pPr>
        <w:rPr>
          <w:shd w:val="clear" w:color="auto" w:fill="FFFFFF"/>
        </w:rPr>
      </w:pPr>
      <w:r>
        <w:rPr>
          <w:shd w:val="clear" w:color="auto" w:fill="FFFFFF"/>
        </w:rPr>
        <w:t>Budgeted unit sold= 595 Units</w:t>
      </w:r>
    </w:p>
    <w:p w:rsidR="009B63B2" w:rsidRDefault="009B63B2" w:rsidP="009B63B2">
      <w:pPr>
        <w:rPr>
          <w:shd w:val="clear" w:color="auto" w:fill="FFFFFF"/>
        </w:rPr>
      </w:pPr>
      <w:r>
        <w:rPr>
          <w:shd w:val="clear" w:color="auto" w:fill="FFFFFF"/>
        </w:rPr>
        <w:t>Budgeted price for each unit= 30 Pounds</w:t>
      </w:r>
    </w:p>
    <w:p w:rsidR="009B63B2" w:rsidRDefault="009B63B2" w:rsidP="009B63B2">
      <w:pPr>
        <w:rPr>
          <w:shd w:val="clear" w:color="auto" w:fill="FFFFFF"/>
        </w:rPr>
      </w:pPr>
    </w:p>
    <w:p w:rsidR="009B63B2" w:rsidRDefault="009B63B2" w:rsidP="009B63B2">
      <w:r>
        <w:t>Sales volume contribution variance: (750*30) – (595*30)</w:t>
      </w:r>
    </w:p>
    <w:p w:rsidR="009B63B2" w:rsidRDefault="009B63B2" w:rsidP="009B63B2">
      <w:r>
        <w:t>= 4650 (F)</w:t>
      </w:r>
    </w:p>
    <w:p w:rsidR="009B63B2" w:rsidRDefault="009B63B2" w:rsidP="009B63B2">
      <w:pPr>
        <w:rPr>
          <w:shd w:val="clear" w:color="auto" w:fill="FFFFFF"/>
        </w:rPr>
      </w:pPr>
    </w:p>
    <w:p w:rsidR="00CF5587" w:rsidRPr="00421A43" w:rsidRDefault="00182DD9" w:rsidP="00CF5587">
      <w:r>
        <w:rPr>
          <w:shd w:val="clear" w:color="auto" w:fill="FFFFFF"/>
        </w:rPr>
        <w:lastRenderedPageBreak/>
        <w:t xml:space="preserve">(ii) </w:t>
      </w:r>
      <w:r>
        <w:t>The material price planning variance and material price operational variance</w:t>
      </w:r>
      <w:r w:rsidR="00421A43">
        <w:t>.</w:t>
      </w:r>
    </w:p>
    <w:p w:rsidR="00CF5587" w:rsidRDefault="00CF5587" w:rsidP="00421A43">
      <w:pPr>
        <w:rPr>
          <w:shd w:val="clear" w:color="auto" w:fill="FFFFFF"/>
        </w:rPr>
      </w:pPr>
      <w:r>
        <w:rPr>
          <w:shd w:val="clear" w:color="auto" w:fill="FFFFFF"/>
        </w:rPr>
        <w:t xml:space="preserve">Material price planning variance: This is a form of variance which is computed to find out difference between </w:t>
      </w:r>
      <w:r w:rsidR="004E70EF">
        <w:rPr>
          <w:shd w:val="clear" w:color="auto" w:fill="FFFFFF"/>
        </w:rPr>
        <w:t>planned and actual material prices. It is computed by below mentioned formula that is as follows:</w:t>
      </w:r>
    </w:p>
    <w:p w:rsidR="004E70EF" w:rsidRDefault="004E70EF" w:rsidP="004E70EF">
      <w:pPr>
        <w:rPr>
          <w:shd w:val="clear" w:color="auto" w:fill="FFFFFF"/>
        </w:rPr>
      </w:pPr>
      <w:r>
        <w:rPr>
          <w:shd w:val="clear" w:color="auto" w:fill="FFFFFF"/>
        </w:rPr>
        <w:t>Formula: [(Revised budgeted sales x Standard Margin)- (</w:t>
      </w:r>
      <w:r w:rsidRPr="004E70EF">
        <w:rPr>
          <w:shd w:val="clear" w:color="auto" w:fill="FFFFFF"/>
        </w:rPr>
        <w:t>Actual</w:t>
      </w:r>
      <w:r>
        <w:rPr>
          <w:shd w:val="clear" w:color="auto" w:fill="FFFFFF"/>
        </w:rPr>
        <w:t xml:space="preserve"> Sales Quantity X Standard Margin)]</w:t>
      </w:r>
    </w:p>
    <w:p w:rsidR="00126E30" w:rsidRPr="00126E30" w:rsidRDefault="00126E30" w:rsidP="004E70EF">
      <w:pPr>
        <w:rPr>
          <w:b/>
        </w:rPr>
      </w:pPr>
      <w:r w:rsidRPr="00C233D3">
        <w:rPr>
          <w:b/>
        </w:rPr>
        <w:t>Chemical X:</w:t>
      </w:r>
    </w:p>
    <w:p w:rsidR="00CF5587" w:rsidRDefault="00126E30" w:rsidP="00CF5587">
      <w:pPr>
        <w:rPr>
          <w:shd w:val="clear" w:color="auto" w:fill="FFFFFF"/>
        </w:rPr>
      </w:pPr>
      <w:r>
        <w:rPr>
          <w:shd w:val="clear" w:color="auto" w:fill="FFFFFF"/>
        </w:rPr>
        <w:t>Given data-</w:t>
      </w:r>
    </w:p>
    <w:p w:rsidR="00126E30" w:rsidRDefault="00421A43" w:rsidP="00421A43">
      <w:pPr>
        <w:rPr>
          <w:shd w:val="clear" w:color="auto" w:fill="FFFFFF"/>
        </w:rPr>
      </w:pPr>
      <w:r>
        <w:rPr>
          <w:shd w:val="clear" w:color="auto" w:fill="FFFFFF"/>
        </w:rPr>
        <w:t>Revised budgeted sales= 595 units @ 4.5</w:t>
      </w:r>
    </w:p>
    <w:p w:rsidR="00421A43" w:rsidRDefault="00421A43" w:rsidP="00421A43">
      <w:pPr>
        <w:rPr>
          <w:shd w:val="clear" w:color="auto" w:fill="FFFFFF"/>
        </w:rPr>
      </w:pPr>
      <w:r>
        <w:rPr>
          <w:shd w:val="clear" w:color="auto" w:fill="FFFFFF"/>
        </w:rPr>
        <w:t>Standard Margin= 25</w:t>
      </w:r>
    </w:p>
    <w:p w:rsidR="00126E30" w:rsidRDefault="00421A43" w:rsidP="00421A43">
      <w:pPr>
        <w:rPr>
          <w:shd w:val="clear" w:color="auto" w:fill="FFFFFF"/>
        </w:rPr>
      </w:pPr>
      <w:r w:rsidRPr="004E70EF">
        <w:rPr>
          <w:shd w:val="clear" w:color="auto" w:fill="FFFFFF"/>
        </w:rPr>
        <w:t>Actual</w:t>
      </w:r>
      <w:r>
        <w:rPr>
          <w:shd w:val="clear" w:color="auto" w:fill="FFFFFF"/>
        </w:rPr>
        <w:t xml:space="preserve"> Sales Quantity= 850 Units</w:t>
      </w:r>
    </w:p>
    <w:p w:rsidR="00CF5587" w:rsidRDefault="00421A43" w:rsidP="00CF5587">
      <w:pPr>
        <w:rPr>
          <w:shd w:val="clear" w:color="auto" w:fill="FFFFFF"/>
        </w:rPr>
      </w:pPr>
      <w:r>
        <w:rPr>
          <w:shd w:val="clear" w:color="auto" w:fill="FFFFFF"/>
        </w:rPr>
        <w:t>Standard Margin= 25</w:t>
      </w:r>
    </w:p>
    <w:p w:rsidR="00421A43" w:rsidRDefault="00421A43" w:rsidP="00CF5587">
      <w:pPr>
        <w:rPr>
          <w:shd w:val="clear" w:color="auto" w:fill="FFFFFF"/>
        </w:rPr>
      </w:pPr>
      <w:r>
        <w:rPr>
          <w:shd w:val="clear" w:color="auto" w:fill="FFFFFF"/>
        </w:rPr>
        <w:t>Material price planning variance: [(595*4.5*25) -(850*25)]</w:t>
      </w:r>
    </w:p>
    <w:p w:rsidR="00421A43" w:rsidRDefault="00421A43" w:rsidP="00CF5587">
      <w:pPr>
        <w:rPr>
          <w:shd w:val="clear" w:color="auto" w:fill="FFFFFF"/>
        </w:rPr>
      </w:pPr>
      <w:r>
        <w:rPr>
          <w:shd w:val="clear" w:color="auto" w:fill="FFFFFF"/>
        </w:rPr>
        <w:t>45687.5</w:t>
      </w:r>
    </w:p>
    <w:p w:rsidR="00CF5587" w:rsidRDefault="00CF5587" w:rsidP="00CF5587">
      <w:pPr>
        <w:rPr>
          <w:shd w:val="clear" w:color="auto" w:fill="FFFFFF"/>
        </w:rPr>
      </w:pPr>
    </w:p>
    <w:p w:rsidR="00421A43" w:rsidRDefault="00421A43" w:rsidP="00421A43">
      <w:pPr>
        <w:rPr>
          <w:b/>
        </w:rPr>
      </w:pPr>
      <w:r w:rsidRPr="00C233D3">
        <w:rPr>
          <w:b/>
        </w:rPr>
        <w:t>Che</w:t>
      </w:r>
      <w:r>
        <w:rPr>
          <w:b/>
        </w:rPr>
        <w:t>mical Y</w:t>
      </w:r>
      <w:r w:rsidRPr="00C233D3">
        <w:rPr>
          <w:b/>
        </w:rPr>
        <w:t>:</w:t>
      </w:r>
    </w:p>
    <w:p w:rsidR="00421A43" w:rsidRDefault="00421A43" w:rsidP="00421A43">
      <w:pPr>
        <w:rPr>
          <w:shd w:val="clear" w:color="auto" w:fill="FFFFFF"/>
        </w:rPr>
      </w:pPr>
      <w:r>
        <w:rPr>
          <w:shd w:val="clear" w:color="auto" w:fill="FFFFFF"/>
        </w:rPr>
        <w:t>Given data-</w:t>
      </w:r>
    </w:p>
    <w:p w:rsidR="00421A43" w:rsidRDefault="00421A43" w:rsidP="00421A43">
      <w:pPr>
        <w:rPr>
          <w:shd w:val="clear" w:color="auto" w:fill="FFFFFF"/>
        </w:rPr>
      </w:pPr>
      <w:r>
        <w:rPr>
          <w:shd w:val="clear" w:color="auto" w:fill="FFFFFF"/>
        </w:rPr>
        <w:t>Revised budgeted sales= 595 units @ 4.5</w:t>
      </w:r>
    </w:p>
    <w:p w:rsidR="00421A43" w:rsidRDefault="00421A43" w:rsidP="00421A43">
      <w:pPr>
        <w:rPr>
          <w:shd w:val="clear" w:color="auto" w:fill="FFFFFF"/>
        </w:rPr>
      </w:pPr>
      <w:r>
        <w:rPr>
          <w:shd w:val="clear" w:color="auto" w:fill="FFFFFF"/>
        </w:rPr>
        <w:t>Standard Margin= 20</w:t>
      </w:r>
    </w:p>
    <w:p w:rsidR="00421A43" w:rsidRDefault="00421A43" w:rsidP="00421A43">
      <w:pPr>
        <w:rPr>
          <w:shd w:val="clear" w:color="auto" w:fill="FFFFFF"/>
        </w:rPr>
      </w:pPr>
      <w:r w:rsidRPr="004E70EF">
        <w:rPr>
          <w:shd w:val="clear" w:color="auto" w:fill="FFFFFF"/>
        </w:rPr>
        <w:t>Actual</w:t>
      </w:r>
      <w:r>
        <w:rPr>
          <w:shd w:val="clear" w:color="auto" w:fill="FFFFFF"/>
        </w:rPr>
        <w:t xml:space="preserve"> Sales Quantity= 750 Units</w:t>
      </w:r>
    </w:p>
    <w:p w:rsidR="00421A43" w:rsidRDefault="00421A43" w:rsidP="00421A43">
      <w:pPr>
        <w:rPr>
          <w:shd w:val="clear" w:color="auto" w:fill="FFFFFF"/>
        </w:rPr>
      </w:pPr>
      <w:r>
        <w:rPr>
          <w:shd w:val="clear" w:color="auto" w:fill="FFFFFF"/>
        </w:rPr>
        <w:t>Standard Margin= 20</w:t>
      </w:r>
    </w:p>
    <w:p w:rsidR="00421A43" w:rsidRDefault="00421A43" w:rsidP="00421A43">
      <w:pPr>
        <w:rPr>
          <w:shd w:val="clear" w:color="auto" w:fill="FFFFFF"/>
        </w:rPr>
      </w:pPr>
      <w:r>
        <w:rPr>
          <w:shd w:val="clear" w:color="auto" w:fill="FFFFFF"/>
        </w:rPr>
        <w:t>Material price planning variance: [(595*4.5*20) -(750*20)]</w:t>
      </w:r>
    </w:p>
    <w:p w:rsidR="00B76CFE" w:rsidRDefault="00421A43" w:rsidP="00B76CFE">
      <w:pPr>
        <w:autoSpaceDE w:val="0"/>
      </w:pPr>
      <w:r>
        <w:rPr>
          <w:shd w:val="clear" w:color="auto" w:fill="FFFFFF"/>
        </w:rPr>
        <w:t>38550</w:t>
      </w:r>
    </w:p>
    <w:p w:rsidR="00B76CFE" w:rsidRDefault="00B76CFE" w:rsidP="00B76CFE">
      <w:pPr>
        <w:autoSpaceDE w:val="0"/>
      </w:pPr>
    </w:p>
    <w:p w:rsidR="00182DD9" w:rsidRPr="00593F9F" w:rsidRDefault="00182DD9" w:rsidP="00CF5587">
      <w:r>
        <w:rPr>
          <w:shd w:val="clear" w:color="auto" w:fill="FFFFFF"/>
        </w:rPr>
        <w:t xml:space="preserve">Material price </w:t>
      </w:r>
      <w:r w:rsidR="00CF5587">
        <w:rPr>
          <w:shd w:val="clear" w:color="auto" w:fill="FFFFFF"/>
        </w:rPr>
        <w:t>operation</w:t>
      </w:r>
      <w:r>
        <w:rPr>
          <w:shd w:val="clear" w:color="auto" w:fill="FFFFFF"/>
        </w:rPr>
        <w:t xml:space="preserve"> variance: </w:t>
      </w:r>
      <w:r w:rsidR="00D6134B">
        <w:rPr>
          <w:shd w:val="clear" w:color="auto" w:fill="FFFFFF"/>
        </w:rPr>
        <w:t>This type of variance is calculated for finding difference in prices of material, labour etc. This is being calculated by comparing original and revised budgets and revised budgets with actual outcomes</w:t>
      </w:r>
      <w:r w:rsidR="00593F9F">
        <w:rPr>
          <w:shd w:val="clear" w:color="auto" w:fill="FFFFFF"/>
        </w:rPr>
        <w:t xml:space="preserve"> (</w:t>
      </w:r>
      <w:proofErr w:type="spellStart"/>
      <w:r w:rsidR="00593F9F">
        <w:rPr>
          <w:color w:val="222222"/>
          <w:szCs w:val="24"/>
          <w:shd w:val="clear" w:color="auto" w:fill="FFFFFF"/>
        </w:rPr>
        <w:t>Salles</w:t>
      </w:r>
      <w:proofErr w:type="spellEnd"/>
      <w:r w:rsidR="00593F9F">
        <w:rPr>
          <w:color w:val="222222"/>
          <w:szCs w:val="24"/>
          <w:shd w:val="clear" w:color="auto" w:fill="FFFFFF"/>
        </w:rPr>
        <w:t xml:space="preserve">, Rocha and </w:t>
      </w:r>
      <w:proofErr w:type="spellStart"/>
      <w:r w:rsidR="00593F9F">
        <w:rPr>
          <w:color w:val="222222"/>
          <w:szCs w:val="24"/>
          <w:shd w:val="clear" w:color="auto" w:fill="FFFFFF"/>
        </w:rPr>
        <w:t>Gonçalves</w:t>
      </w:r>
      <w:proofErr w:type="spellEnd"/>
      <w:r w:rsidR="00593F9F">
        <w:rPr>
          <w:color w:val="222222"/>
          <w:szCs w:val="24"/>
          <w:shd w:val="clear" w:color="auto" w:fill="FFFFFF"/>
        </w:rPr>
        <w:t>,</w:t>
      </w:r>
      <w:r w:rsidR="00593F9F" w:rsidRPr="00593F9F">
        <w:rPr>
          <w:color w:val="222222"/>
          <w:szCs w:val="24"/>
          <w:shd w:val="clear" w:color="auto" w:fill="FFFFFF"/>
        </w:rPr>
        <w:t xml:space="preserve"> 2020</w:t>
      </w:r>
      <w:r w:rsidR="00593F9F">
        <w:rPr>
          <w:shd w:val="clear" w:color="auto" w:fill="FFFFFF"/>
        </w:rPr>
        <w:t>)</w:t>
      </w:r>
      <w:r w:rsidR="00D6134B">
        <w:rPr>
          <w:shd w:val="clear" w:color="auto" w:fill="FFFFFF"/>
        </w:rPr>
        <w:t>. In regards to given financial data, this variance has been calculated in such manner that is as follows:</w:t>
      </w:r>
    </w:p>
    <w:p w:rsidR="00D6134B" w:rsidRPr="00D6134B" w:rsidRDefault="00D6134B" w:rsidP="00D6134B">
      <w:pPr>
        <w:rPr>
          <w:b/>
        </w:rPr>
      </w:pPr>
      <w:r w:rsidRPr="00C233D3">
        <w:rPr>
          <w:b/>
        </w:rPr>
        <w:t>Chemical X:</w:t>
      </w:r>
    </w:p>
    <w:p w:rsidR="00D6134B" w:rsidRDefault="00D6134B" w:rsidP="00D6134B">
      <w:pPr>
        <w:rPr>
          <w:shd w:val="clear" w:color="auto" w:fill="FFFFFF"/>
        </w:rPr>
      </w:pPr>
      <w:r>
        <w:rPr>
          <w:shd w:val="clear" w:color="auto" w:fill="FFFFFF"/>
        </w:rPr>
        <w:t>Formula: [(Original budgeted sales x Standard Margin) – (Revised budgeted sales x Standard Margin)]</w:t>
      </w:r>
    </w:p>
    <w:p w:rsidR="00D6134B" w:rsidRDefault="00D6134B" w:rsidP="00D6134B">
      <w:pPr>
        <w:rPr>
          <w:shd w:val="clear" w:color="auto" w:fill="FFFFFF"/>
        </w:rPr>
      </w:pPr>
      <w:r>
        <w:rPr>
          <w:shd w:val="clear" w:color="auto" w:fill="FFFFFF"/>
        </w:rPr>
        <w:lastRenderedPageBreak/>
        <w:t>Given data:</w:t>
      </w:r>
    </w:p>
    <w:p w:rsidR="00D6134B" w:rsidRDefault="00D6134B" w:rsidP="00D6134B">
      <w:pPr>
        <w:rPr>
          <w:shd w:val="clear" w:color="auto" w:fill="FFFFFF"/>
        </w:rPr>
      </w:pPr>
      <w:r>
        <w:rPr>
          <w:shd w:val="clear" w:color="auto" w:fill="FFFFFF"/>
        </w:rPr>
        <w:t>Original budgeted sales</w:t>
      </w:r>
      <w:r w:rsidR="000C187B">
        <w:rPr>
          <w:shd w:val="clear" w:color="auto" w:fill="FFFFFF"/>
        </w:rPr>
        <w:t>= 595 Units</w:t>
      </w:r>
      <w:r w:rsidR="00CF5587">
        <w:rPr>
          <w:shd w:val="clear" w:color="auto" w:fill="FFFFFF"/>
        </w:rPr>
        <w:t xml:space="preserve"> @ 2.5</w:t>
      </w:r>
    </w:p>
    <w:p w:rsidR="00D6134B" w:rsidRDefault="00D6134B" w:rsidP="00D6134B">
      <w:pPr>
        <w:rPr>
          <w:shd w:val="clear" w:color="auto" w:fill="FFFFFF"/>
        </w:rPr>
      </w:pPr>
      <w:r>
        <w:rPr>
          <w:shd w:val="clear" w:color="auto" w:fill="FFFFFF"/>
        </w:rPr>
        <w:t>Standard Margin</w:t>
      </w:r>
      <w:r w:rsidR="000C187B">
        <w:rPr>
          <w:shd w:val="clear" w:color="auto" w:fill="FFFFFF"/>
        </w:rPr>
        <w:t xml:space="preserve">= </w:t>
      </w:r>
      <w:r w:rsidR="00CF5587">
        <w:rPr>
          <w:shd w:val="clear" w:color="auto" w:fill="FFFFFF"/>
        </w:rPr>
        <w:t>25</w:t>
      </w:r>
    </w:p>
    <w:p w:rsidR="00D6134B" w:rsidRDefault="00D6134B" w:rsidP="00D6134B">
      <w:pPr>
        <w:rPr>
          <w:shd w:val="clear" w:color="auto" w:fill="FFFFFF"/>
        </w:rPr>
      </w:pPr>
      <w:r>
        <w:rPr>
          <w:shd w:val="clear" w:color="auto" w:fill="FFFFFF"/>
        </w:rPr>
        <w:t>Revised budgeted sales</w:t>
      </w:r>
      <w:r w:rsidR="00CF5587">
        <w:rPr>
          <w:shd w:val="clear" w:color="auto" w:fill="FFFFFF"/>
        </w:rPr>
        <w:t>= 595 Units @ 4.5</w:t>
      </w:r>
    </w:p>
    <w:p w:rsidR="009B63B2" w:rsidRDefault="00D6134B" w:rsidP="009B63B2">
      <w:pPr>
        <w:rPr>
          <w:shd w:val="clear" w:color="auto" w:fill="FFFFFF"/>
        </w:rPr>
      </w:pPr>
      <w:r>
        <w:rPr>
          <w:shd w:val="clear" w:color="auto" w:fill="FFFFFF"/>
        </w:rPr>
        <w:t>Standard Margin</w:t>
      </w:r>
      <w:r w:rsidR="00CF5587">
        <w:rPr>
          <w:shd w:val="clear" w:color="auto" w:fill="FFFFFF"/>
        </w:rPr>
        <w:t>= 25</w:t>
      </w:r>
    </w:p>
    <w:p w:rsidR="00CF5587" w:rsidRDefault="00CF5587" w:rsidP="009B63B2">
      <w:pPr>
        <w:rPr>
          <w:shd w:val="clear" w:color="auto" w:fill="FFFFFF"/>
        </w:rPr>
      </w:pPr>
      <w:r>
        <w:rPr>
          <w:shd w:val="clear" w:color="auto" w:fill="FFFFFF"/>
        </w:rPr>
        <w:t>Material price planning variance= [(595*2.5*25) -(595*4.5*25)]</w:t>
      </w:r>
    </w:p>
    <w:p w:rsidR="00CF5587" w:rsidRDefault="00CF5587" w:rsidP="009B63B2">
      <w:pPr>
        <w:rPr>
          <w:shd w:val="clear" w:color="auto" w:fill="FFFFFF"/>
        </w:rPr>
      </w:pPr>
      <w:r>
        <w:rPr>
          <w:shd w:val="clear" w:color="auto" w:fill="FFFFFF"/>
        </w:rPr>
        <w:t>= -29750</w:t>
      </w:r>
    </w:p>
    <w:p w:rsidR="00CF5587" w:rsidRDefault="00CF5587" w:rsidP="009B63B2">
      <w:pPr>
        <w:rPr>
          <w:shd w:val="clear" w:color="auto" w:fill="FFFFFF"/>
        </w:rPr>
      </w:pPr>
    </w:p>
    <w:p w:rsidR="00CF5587" w:rsidRPr="00D6134B" w:rsidRDefault="00CF5587" w:rsidP="00CF5587">
      <w:pPr>
        <w:rPr>
          <w:b/>
        </w:rPr>
      </w:pPr>
      <w:r w:rsidRPr="00C233D3">
        <w:rPr>
          <w:b/>
        </w:rPr>
        <w:t>Che</w:t>
      </w:r>
      <w:r>
        <w:rPr>
          <w:b/>
        </w:rPr>
        <w:t>mical Y</w:t>
      </w:r>
      <w:r w:rsidRPr="00C233D3">
        <w:rPr>
          <w:b/>
        </w:rPr>
        <w:t>:</w:t>
      </w:r>
    </w:p>
    <w:p w:rsidR="00CF5587" w:rsidRDefault="00CF5587" w:rsidP="00CF5587">
      <w:pPr>
        <w:rPr>
          <w:shd w:val="clear" w:color="auto" w:fill="FFFFFF"/>
        </w:rPr>
      </w:pPr>
      <w:r>
        <w:rPr>
          <w:shd w:val="clear" w:color="auto" w:fill="FFFFFF"/>
        </w:rPr>
        <w:t>Given data:</w:t>
      </w:r>
    </w:p>
    <w:p w:rsidR="00CF5587" w:rsidRDefault="00CF5587" w:rsidP="00CF5587">
      <w:pPr>
        <w:rPr>
          <w:shd w:val="clear" w:color="auto" w:fill="FFFFFF"/>
        </w:rPr>
      </w:pPr>
      <w:r>
        <w:rPr>
          <w:shd w:val="clear" w:color="auto" w:fill="FFFFFF"/>
        </w:rPr>
        <w:t>Original budgeted sales= 595 Units @ 2.5</w:t>
      </w:r>
    </w:p>
    <w:p w:rsidR="00CF5587" w:rsidRDefault="00CF5587" w:rsidP="00CF5587">
      <w:pPr>
        <w:rPr>
          <w:shd w:val="clear" w:color="auto" w:fill="FFFFFF"/>
        </w:rPr>
      </w:pPr>
      <w:r>
        <w:rPr>
          <w:shd w:val="clear" w:color="auto" w:fill="FFFFFF"/>
        </w:rPr>
        <w:t>Standard Margin= 20</w:t>
      </w:r>
    </w:p>
    <w:p w:rsidR="00CF5587" w:rsidRDefault="00CF5587" w:rsidP="00CF5587">
      <w:pPr>
        <w:rPr>
          <w:shd w:val="clear" w:color="auto" w:fill="FFFFFF"/>
        </w:rPr>
      </w:pPr>
      <w:r>
        <w:rPr>
          <w:shd w:val="clear" w:color="auto" w:fill="FFFFFF"/>
        </w:rPr>
        <w:t>Revised budgeted sales= 595 Units @ 4.5</w:t>
      </w:r>
    </w:p>
    <w:p w:rsidR="00CF5587" w:rsidRDefault="00CF5587" w:rsidP="00CF5587">
      <w:pPr>
        <w:rPr>
          <w:shd w:val="clear" w:color="auto" w:fill="FFFFFF"/>
        </w:rPr>
      </w:pPr>
      <w:r>
        <w:rPr>
          <w:shd w:val="clear" w:color="auto" w:fill="FFFFFF"/>
        </w:rPr>
        <w:t>Standard Margin= 20</w:t>
      </w:r>
    </w:p>
    <w:p w:rsidR="00CF5587" w:rsidRDefault="00CF5587" w:rsidP="00CF5587">
      <w:pPr>
        <w:rPr>
          <w:shd w:val="clear" w:color="auto" w:fill="FFFFFF"/>
        </w:rPr>
      </w:pPr>
      <w:r>
        <w:rPr>
          <w:shd w:val="clear" w:color="auto" w:fill="FFFFFF"/>
        </w:rPr>
        <w:t>Material price planning variance= [(595*2.5*20) -(595*4.5*20)]</w:t>
      </w:r>
    </w:p>
    <w:p w:rsidR="00CF5587" w:rsidRDefault="00CF5587" w:rsidP="00CF5587">
      <w:pPr>
        <w:rPr>
          <w:shd w:val="clear" w:color="auto" w:fill="FFFFFF"/>
        </w:rPr>
      </w:pPr>
      <w:r>
        <w:rPr>
          <w:shd w:val="clear" w:color="auto" w:fill="FFFFFF"/>
        </w:rPr>
        <w:t>= -23800</w:t>
      </w:r>
    </w:p>
    <w:p w:rsidR="00CF5587" w:rsidRDefault="00CF5587" w:rsidP="00CF5587">
      <w:pPr>
        <w:rPr>
          <w:shd w:val="clear" w:color="auto" w:fill="FFFFFF"/>
        </w:rPr>
      </w:pPr>
    </w:p>
    <w:p w:rsidR="00AB7882" w:rsidRDefault="00AB7882" w:rsidP="00AB7882">
      <w:pPr>
        <w:autoSpaceDE w:val="0"/>
      </w:pPr>
      <w:r>
        <w:t>(iii) Given the change in operations, critically analyse the merits and demerits of using variances in assessing managers’ performance.</w:t>
      </w:r>
    </w:p>
    <w:p w:rsidR="00AB7882" w:rsidRDefault="00AB7882" w:rsidP="00593F9F">
      <w:r w:rsidRPr="000304EA">
        <w:t>Variance analysis is the examination of variations in current activity against predicted or expected behaviour in financial planning or management accounting</w:t>
      </w:r>
      <w:r w:rsidR="00593F9F">
        <w:t xml:space="preserve"> (</w:t>
      </w:r>
      <w:proofErr w:type="spellStart"/>
      <w:r w:rsidR="00593F9F">
        <w:rPr>
          <w:color w:val="222222"/>
          <w:szCs w:val="24"/>
          <w:shd w:val="clear" w:color="auto" w:fill="FFFFFF"/>
        </w:rPr>
        <w:t>Telesca</w:t>
      </w:r>
      <w:proofErr w:type="spellEnd"/>
      <w:r w:rsidR="00593F9F">
        <w:rPr>
          <w:color w:val="222222"/>
          <w:szCs w:val="24"/>
          <w:shd w:val="clear" w:color="auto" w:fill="FFFFFF"/>
        </w:rPr>
        <w:t xml:space="preserve">, </w:t>
      </w:r>
      <w:proofErr w:type="spellStart"/>
      <w:r w:rsidR="00593F9F">
        <w:rPr>
          <w:color w:val="222222"/>
          <w:szCs w:val="24"/>
          <w:shd w:val="clear" w:color="auto" w:fill="FFFFFF"/>
        </w:rPr>
        <w:t>Helbig</w:t>
      </w:r>
      <w:proofErr w:type="spellEnd"/>
      <w:r w:rsidR="00593F9F">
        <w:rPr>
          <w:color w:val="222222"/>
          <w:szCs w:val="24"/>
          <w:shd w:val="clear" w:color="auto" w:fill="FFFFFF"/>
        </w:rPr>
        <w:t xml:space="preserve"> and </w:t>
      </w:r>
      <w:proofErr w:type="spellStart"/>
      <w:r w:rsidR="00593F9F">
        <w:rPr>
          <w:color w:val="222222"/>
          <w:szCs w:val="24"/>
          <w:shd w:val="clear" w:color="auto" w:fill="FFFFFF"/>
        </w:rPr>
        <w:t>Kanevski</w:t>
      </w:r>
      <w:proofErr w:type="spellEnd"/>
      <w:r w:rsidR="00593F9F">
        <w:rPr>
          <w:color w:val="222222"/>
          <w:szCs w:val="24"/>
          <w:shd w:val="clear" w:color="auto" w:fill="FFFFFF"/>
        </w:rPr>
        <w:t>,</w:t>
      </w:r>
      <w:r w:rsidR="00593F9F" w:rsidRPr="00593F9F">
        <w:rPr>
          <w:color w:val="222222"/>
          <w:szCs w:val="24"/>
          <w:shd w:val="clear" w:color="auto" w:fill="FFFFFF"/>
        </w:rPr>
        <w:t xml:space="preserve"> 2019</w:t>
      </w:r>
      <w:r w:rsidR="00593F9F">
        <w:t>)</w:t>
      </w:r>
      <w:r w:rsidRPr="000304EA">
        <w:t xml:space="preserve">. It is primarily dealing with how the disparity between real and expected activities shows </w:t>
      </w:r>
      <w:r>
        <w:t>that output of company</w:t>
      </w:r>
      <w:r w:rsidRPr="000304EA">
        <w:t xml:space="preserve"> is being affected.</w:t>
      </w:r>
    </w:p>
    <w:p w:rsidR="00AB7882" w:rsidRDefault="00AB7882" w:rsidP="00593F9F">
      <w:r>
        <w:t>In other words, v</w:t>
      </w:r>
      <w:r w:rsidRPr="009551D9">
        <w:t xml:space="preserve">ariance analysis is the systematic study of the disparity between real and expected actions. This analysis is used to retain </w:t>
      </w:r>
      <w:r>
        <w:t>influence over a company. For example</w:t>
      </w:r>
      <w:r w:rsidRPr="009551D9">
        <w:t xml:space="preserve">, if the </w:t>
      </w:r>
      <w:r>
        <w:t>estimation</w:t>
      </w:r>
      <w:r w:rsidRPr="009551D9">
        <w:t xml:space="preserve"> for revenue to be $10,000 and real revenues are $8,000, variance analysis produces a discrepancy of $2,000. </w:t>
      </w:r>
      <w:r>
        <w:t xml:space="preserve"> In order to assess performance of managers, the variance analysis play a key role this is so because this is constant for all whether it is manager or employee. By help of this tool, director of a company can compare actual data with estimated level of performance. If outcome is showing negative result, then this will be presented as adverse and if outcome is showing positive result then this will be presented as favourable. In the case, when performance </w:t>
      </w:r>
      <w:r>
        <w:lastRenderedPageBreak/>
        <w:t>of managers is showing adverse outcome then this can be estimated that manager is not able to deliver targeted goals. In respect to assess performance of manager, this is important that their performance need to be assessed at the end of financial year. In between of a financial year, their performance cannot be evaluated in a better way</w:t>
      </w:r>
      <w:r w:rsidR="00593F9F">
        <w:t xml:space="preserve"> (</w:t>
      </w:r>
      <w:r w:rsidR="00593F9F">
        <w:rPr>
          <w:color w:val="222222"/>
          <w:szCs w:val="24"/>
          <w:shd w:val="clear" w:color="auto" w:fill="FFFFFF"/>
        </w:rPr>
        <w:t>Choi, Sun and Chung,</w:t>
      </w:r>
      <w:r w:rsidR="00593F9F" w:rsidRPr="00593F9F">
        <w:rPr>
          <w:color w:val="222222"/>
          <w:szCs w:val="24"/>
          <w:shd w:val="clear" w:color="auto" w:fill="FFFFFF"/>
        </w:rPr>
        <w:t xml:space="preserve"> 2019</w:t>
      </w:r>
      <w:r w:rsidR="00593F9F">
        <w:t>)</w:t>
      </w:r>
      <w:r>
        <w:t xml:space="preserve">. </w:t>
      </w:r>
    </w:p>
    <w:p w:rsidR="00AB7882" w:rsidRDefault="00AB7882" w:rsidP="00AB7882">
      <w:pPr>
        <w:autoSpaceDE w:val="0"/>
      </w:pPr>
      <w:r>
        <w:t xml:space="preserve">In the absence of applying this method performance analysis, this can become difficult for companies to measure actual level of performance. Such as in regards to above mentioned company, they can apply variance analysis method in order to find out value of actual performance. Apart from the assessment of performance of managers, this is also useful for analysing performance of employees and activities too. It is so because on the basis of this, a manager of company can track variance between actual cost and estimated cost. As well as </w:t>
      </w:r>
      <w:r w:rsidR="0015373C">
        <w:t xml:space="preserve">individual level of performance of each employee is also computed by help of this tool. Herein, below some key merits and demerits of using this technique for assessing managers’ performance is </w:t>
      </w:r>
      <w:r w:rsidR="008C3F65">
        <w:t>mentioned in such manner that is as follows:</w:t>
      </w:r>
    </w:p>
    <w:p w:rsidR="008C3F65" w:rsidRDefault="007F74CF" w:rsidP="00AB7882">
      <w:pPr>
        <w:autoSpaceDE w:val="0"/>
      </w:pPr>
      <w:r>
        <w:t>Merits-</w:t>
      </w:r>
    </w:p>
    <w:p w:rsidR="007F74CF" w:rsidRDefault="007F74CF" w:rsidP="007F74CF">
      <w:pPr>
        <w:pStyle w:val="ListParagraph"/>
        <w:numPr>
          <w:ilvl w:val="0"/>
          <w:numId w:val="3"/>
        </w:numPr>
        <w:autoSpaceDE w:val="0"/>
      </w:pPr>
      <w:r w:rsidRPr="007F74CF">
        <w:t>Variance analysis encourages effective budgeting operation because management aims to see smaller variations from the expected budgets. Wanting a smaller variance typically allows administrators to make comprehensive, forward-looking financial choices.</w:t>
      </w:r>
      <w:r>
        <w:t xml:space="preserve"> In other words, by help of this managers can focus on those activities whose variance is favourable. Due to this it becomes viable for an organization to consider beneficial activities instead of unfavourable activities. </w:t>
      </w:r>
    </w:p>
    <w:p w:rsidR="007F74CF" w:rsidRDefault="007F74CF" w:rsidP="00593F9F">
      <w:pPr>
        <w:pStyle w:val="ListParagraph"/>
        <w:numPr>
          <w:ilvl w:val="0"/>
          <w:numId w:val="3"/>
        </w:numPr>
      </w:pPr>
      <w:r w:rsidRPr="007F74CF">
        <w:t xml:space="preserve">Variance analysis serves as a control method. Assessment of deviations on basic essentials assists the business in understanding the </w:t>
      </w:r>
      <w:r>
        <w:t>problem, and it help managers</w:t>
      </w:r>
      <w:r w:rsidRPr="007F74CF">
        <w:t xml:space="preserve"> look into potential ways of how much difference can be prevented</w:t>
      </w:r>
      <w:r w:rsidR="00593F9F">
        <w:t xml:space="preserve"> (</w:t>
      </w:r>
      <w:proofErr w:type="spellStart"/>
      <w:r w:rsidR="00593F9F" w:rsidRPr="00593F9F">
        <w:rPr>
          <w:color w:val="222222"/>
          <w:szCs w:val="24"/>
          <w:shd w:val="clear" w:color="auto" w:fill="FFFFFF"/>
        </w:rPr>
        <w:t>Vaske</w:t>
      </w:r>
      <w:proofErr w:type="spellEnd"/>
      <w:r w:rsidR="00593F9F" w:rsidRPr="00593F9F">
        <w:rPr>
          <w:color w:val="222222"/>
          <w:szCs w:val="24"/>
          <w:shd w:val="clear" w:color="auto" w:fill="FFFFFF"/>
        </w:rPr>
        <w:t>, 2019</w:t>
      </w:r>
      <w:r w:rsidR="00593F9F">
        <w:t>)</w:t>
      </w:r>
      <w:r>
        <w:t xml:space="preserve">. It results as better performance of a company because managers become able to know that on which activities or operations adverse variance is acceptable on which this is not viable. As a consequence, management of a company prepares effective and viable strategies which may lead to better performance in each condition.  </w:t>
      </w:r>
    </w:p>
    <w:p w:rsidR="007F74CF" w:rsidRDefault="007F74CF" w:rsidP="007F74CF">
      <w:pPr>
        <w:pStyle w:val="ListParagraph"/>
        <w:numPr>
          <w:ilvl w:val="0"/>
          <w:numId w:val="3"/>
        </w:numPr>
        <w:autoSpaceDE w:val="0"/>
      </w:pPr>
      <w:r w:rsidRPr="007F74CF">
        <w:t>Variance analysis encourages determining liability and activates management systems on organi</w:t>
      </w:r>
      <w:r>
        <w:t>zations when it is necessary. For</w:t>
      </w:r>
      <w:r w:rsidRPr="007F74CF">
        <w:t xml:space="preserve"> example, if labour performance variance is considered to be unfavourable or production over raw material cost variance is unfavourable, the management should improve regulation over certain divisions to </w:t>
      </w:r>
      <w:r w:rsidRPr="007F74CF">
        <w:lastRenderedPageBreak/>
        <w:t>maximize output.</w:t>
      </w:r>
      <w:r>
        <w:t xml:space="preserve"> In other words, it gives an overview about what kinds of policies are need to be carried out in order to enhance performance of various kinds of activities and operations for a particular time period. </w:t>
      </w:r>
    </w:p>
    <w:p w:rsidR="007F74CF" w:rsidRDefault="007F74CF" w:rsidP="007F74CF">
      <w:pPr>
        <w:autoSpaceDE w:val="0"/>
      </w:pPr>
    </w:p>
    <w:p w:rsidR="007F74CF" w:rsidRDefault="00467D4A" w:rsidP="007F74CF">
      <w:pPr>
        <w:autoSpaceDE w:val="0"/>
      </w:pPr>
      <w:r>
        <w:t>Demerits:</w:t>
      </w:r>
    </w:p>
    <w:p w:rsidR="00467D4A" w:rsidRDefault="00467D4A" w:rsidP="00593F9F">
      <w:pPr>
        <w:pStyle w:val="ListParagraph"/>
        <w:numPr>
          <w:ilvl w:val="0"/>
          <w:numId w:val="5"/>
        </w:numPr>
      </w:pPr>
      <w:r w:rsidRPr="00467D4A">
        <w:t>Variance analysis as an operation is focused on financial statements, which are published far longer after period closing; there will be a time delay and can impact the corrective measures taking the opportunity to a certain degree</w:t>
      </w:r>
      <w:r w:rsidR="00593F9F">
        <w:t xml:space="preserve"> (</w:t>
      </w:r>
      <w:r w:rsidR="00593F9F" w:rsidRPr="00593F9F">
        <w:rPr>
          <w:color w:val="222222"/>
          <w:szCs w:val="24"/>
          <w:shd w:val="clear" w:color="auto" w:fill="FFFFFF"/>
        </w:rPr>
        <w:t>Lei, Liu and Zhang, 2019</w:t>
      </w:r>
      <w:r w:rsidR="00593F9F">
        <w:t>)</w:t>
      </w:r>
      <w:r w:rsidRPr="00467D4A">
        <w:t>. Also, not all causes of variation can be included in accounting records, which renders acting upon variances challenging</w:t>
      </w:r>
      <w:r>
        <w:t>.</w:t>
      </w:r>
    </w:p>
    <w:p w:rsidR="00467D4A" w:rsidRDefault="00467D4A" w:rsidP="00467D4A">
      <w:pPr>
        <w:pStyle w:val="ListParagraph"/>
        <w:numPr>
          <w:ilvl w:val="0"/>
          <w:numId w:val="4"/>
        </w:numPr>
        <w:autoSpaceDE w:val="0"/>
      </w:pPr>
      <w:r>
        <w:t xml:space="preserve">In addition to this, the another drawback of variance analysis is that it cannot be applied on non-financial aspects. This can be applied only in the case of financial data analysis such as making comparison of standard and actual data related to cost, income etc. </w:t>
      </w:r>
    </w:p>
    <w:p w:rsidR="00467D4A" w:rsidRDefault="009A6B9B" w:rsidP="00467D4A">
      <w:pPr>
        <w:pStyle w:val="ListParagraph"/>
        <w:numPr>
          <w:ilvl w:val="0"/>
          <w:numId w:val="4"/>
        </w:numPr>
        <w:autoSpaceDE w:val="0"/>
      </w:pPr>
      <w:r>
        <w:t xml:space="preserve">Another issue of variance analysis method is that managers can manipulate the data which are used in this approach. If presented financial data are wrong, then this may become difficult for companies to find out correct variance of different kinds of activities and operations. Due to this issue, the actual evaluation of performance of managers can be wrong and organization will not be able to make effective policies to gain higher profitability. </w:t>
      </w:r>
    </w:p>
    <w:p w:rsidR="009A6B9B" w:rsidRDefault="009A6B9B" w:rsidP="001F49AD">
      <w:r>
        <w:t xml:space="preserve">So these some key benefits and drawbacks of using above mentioned technique of </w:t>
      </w:r>
      <w:r w:rsidR="007341B6">
        <w:t>variance analysis. This is essential for companies that how well they are applying it for assessing performance of their managers and employees. The efficiency and accuracy of produced outcome under this method highly depends on provided financial data for comparison. If provided data are correct then variances will also be right</w:t>
      </w:r>
      <w:r w:rsidR="001F49AD">
        <w:t xml:space="preserve"> (</w:t>
      </w:r>
      <w:proofErr w:type="spellStart"/>
      <w:r w:rsidR="001F49AD">
        <w:rPr>
          <w:color w:val="222222"/>
          <w:szCs w:val="24"/>
          <w:shd w:val="clear" w:color="auto" w:fill="FFFFFF"/>
        </w:rPr>
        <w:t>Ferdous</w:t>
      </w:r>
      <w:proofErr w:type="spellEnd"/>
      <w:r w:rsidR="001F49AD">
        <w:rPr>
          <w:color w:val="222222"/>
          <w:szCs w:val="24"/>
          <w:shd w:val="clear" w:color="auto" w:fill="FFFFFF"/>
        </w:rPr>
        <w:t>, Adams and Boyce,</w:t>
      </w:r>
      <w:r w:rsidR="001F49AD" w:rsidRPr="00593F9F">
        <w:rPr>
          <w:color w:val="222222"/>
          <w:szCs w:val="24"/>
          <w:shd w:val="clear" w:color="auto" w:fill="FFFFFF"/>
        </w:rPr>
        <w:t xml:space="preserve"> 2019</w:t>
      </w:r>
      <w:r w:rsidR="001F49AD">
        <w:t>)</w:t>
      </w:r>
      <w:r w:rsidR="007341B6">
        <w:t xml:space="preserve">. In addition, this method cannot be applied for managers because they have right to manipulate actual data and due to which actual evaluation of their performance cannot be done. </w:t>
      </w:r>
    </w:p>
    <w:p w:rsidR="007341B6" w:rsidRDefault="007341B6" w:rsidP="009A6B9B">
      <w:pPr>
        <w:autoSpaceDE w:val="0"/>
      </w:pPr>
    </w:p>
    <w:p w:rsidR="005D11D3" w:rsidRPr="001F49AD" w:rsidRDefault="005D11D3" w:rsidP="005D11D3">
      <w:pPr>
        <w:pStyle w:val="Heading2"/>
        <w:rPr>
          <w:rFonts w:ascii="Times New Roman" w:hAnsi="Times New Roman" w:cs="Times New Roman"/>
          <w:color w:val="auto"/>
          <w:sz w:val="24"/>
          <w:szCs w:val="24"/>
          <w:u w:val="single"/>
        </w:rPr>
      </w:pPr>
      <w:bookmarkStart w:id="4" w:name="_Toc46580169"/>
      <w:r w:rsidRPr="001F49AD">
        <w:rPr>
          <w:rFonts w:ascii="Times New Roman" w:hAnsi="Times New Roman" w:cs="Times New Roman"/>
          <w:color w:val="auto"/>
          <w:sz w:val="24"/>
          <w:szCs w:val="24"/>
          <w:u w:val="single"/>
        </w:rPr>
        <w:t>Part B:</w:t>
      </w:r>
      <w:bookmarkEnd w:id="4"/>
    </w:p>
    <w:p w:rsidR="005D11D3" w:rsidRDefault="00210BCB" w:rsidP="005D11D3">
      <w:r>
        <w:t xml:space="preserve">As in the above part, this has been explained that if XLG company imports the </w:t>
      </w:r>
      <w:proofErr w:type="spellStart"/>
      <w:r>
        <w:t>fama</w:t>
      </w:r>
      <w:proofErr w:type="spellEnd"/>
      <w:r>
        <w:t xml:space="preserve"> Q product from Brazil then their cost of acquiring this product is increasing. Before lockdown the price of this prod</w:t>
      </w:r>
      <w:bookmarkStart w:id="5" w:name="_GoBack"/>
      <w:bookmarkEnd w:id="5"/>
      <w:r>
        <w:t xml:space="preserve">uct was around 2.50 pounds for each unit but after lockdown price raised and it became </w:t>
      </w:r>
      <w:r>
        <w:lastRenderedPageBreak/>
        <w:t xml:space="preserve">of 3.70 pounds per unit for XLG. Due to this company increase their mark-up price till 4.50 pounds for each unit of </w:t>
      </w:r>
      <w:proofErr w:type="spellStart"/>
      <w:r>
        <w:t>fama</w:t>
      </w:r>
      <w:proofErr w:type="spellEnd"/>
      <w:r>
        <w:t xml:space="preserve"> Q. Along with, this company has patent of this product which indicates that only they have right to sell this in all around the United Kingdom. In this critical condition, above company has two alternatives which is to produce this product at home or import product from Brazil which they were doing earlier. In both alternatives, there are some issues now company has to choose only one which is suitable and less costly. In the below part, analysis of both alternatives is done in such manner:</w:t>
      </w:r>
    </w:p>
    <w:p w:rsidR="00210BCB" w:rsidRDefault="00210BCB" w:rsidP="005D11D3">
      <w:r>
        <w:t>Alternative one:</w:t>
      </w:r>
    </w:p>
    <w:p w:rsidR="00210BCB" w:rsidRDefault="00210BCB" w:rsidP="005D11D3">
      <w:r>
        <w:tab/>
        <w:t xml:space="preserve">The option one is related to making production of </w:t>
      </w:r>
      <w:proofErr w:type="spellStart"/>
      <w:r>
        <w:t>fama</w:t>
      </w:r>
      <w:proofErr w:type="spellEnd"/>
      <w:r>
        <w:t xml:space="preserve"> Q in United Kingdom till cost of import reduces in Brazil</w:t>
      </w:r>
      <w:r w:rsidR="00522788">
        <w:t xml:space="preserve">. The main issue under this alternative is that it will be against rules and regulation of patent. As per the law, this is essential for an entity who has patent on a product to import or make production under certain guidelines. For XLG plc, this can become difficult to do production as per the rulebook of patent. This is so because they do not have enough knowledge about manufacturing of </w:t>
      </w:r>
      <w:proofErr w:type="spellStart"/>
      <w:r w:rsidR="00522788">
        <w:t>Fama</w:t>
      </w:r>
      <w:proofErr w:type="spellEnd"/>
      <w:r w:rsidR="00522788">
        <w:t xml:space="preserve"> Q because they were </w:t>
      </w:r>
      <w:r w:rsidR="002E42B6">
        <w:t xml:space="preserve">importing it from Brazil so there is a risk that whether company will produce this product effectively or not. From the perspective of finance, a detailed analysis of this option of producing </w:t>
      </w:r>
      <w:proofErr w:type="spellStart"/>
      <w:r w:rsidR="002E42B6">
        <w:t>Fama</w:t>
      </w:r>
      <w:proofErr w:type="spellEnd"/>
      <w:r w:rsidR="002E42B6">
        <w:t xml:space="preserve"> Q has been done below in such manner that is as follows:</w:t>
      </w:r>
    </w:p>
    <w:tbl>
      <w:tblPr>
        <w:tblW w:w="0" w:type="auto"/>
        <w:tblInd w:w="3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30" w:type="dxa"/>
          <w:right w:w="30" w:type="dxa"/>
        </w:tblCellMar>
        <w:tblLook w:val="0000"/>
      </w:tblPr>
      <w:tblGrid>
        <w:gridCol w:w="1710"/>
        <w:gridCol w:w="644"/>
        <w:gridCol w:w="777"/>
        <w:gridCol w:w="777"/>
        <w:gridCol w:w="778"/>
        <w:gridCol w:w="777"/>
        <w:gridCol w:w="777"/>
        <w:gridCol w:w="778"/>
        <w:gridCol w:w="777"/>
        <w:gridCol w:w="777"/>
        <w:gridCol w:w="778"/>
      </w:tblGrid>
      <w:tr w:rsidR="009F70F4" w:rsidTr="00110623">
        <w:trPr>
          <w:trHeight w:val="242"/>
        </w:trPr>
        <w:tc>
          <w:tcPr>
            <w:tcW w:w="9350" w:type="dxa"/>
            <w:gridSpan w:val="11"/>
            <w:shd w:val="clear" w:color="auto" w:fill="auto"/>
            <w:vAlign w:val="bottom"/>
          </w:tcPr>
          <w:p w:rsidR="009F70F4" w:rsidRDefault="009F70F4" w:rsidP="00110623">
            <w:pPr>
              <w:autoSpaceDE w:val="0"/>
              <w:jc w:val="left"/>
            </w:pPr>
            <w:r>
              <w:t xml:space="preserve">If making </w:t>
            </w:r>
            <w:proofErr w:type="spellStart"/>
            <w:r>
              <w:t>fama</w:t>
            </w:r>
            <w:proofErr w:type="spellEnd"/>
            <w:r>
              <w:t xml:space="preserve"> Q</w:t>
            </w:r>
          </w:p>
        </w:tc>
      </w:tr>
      <w:tr w:rsidR="009F70F4" w:rsidTr="00110623">
        <w:trPr>
          <w:trHeight w:val="242"/>
        </w:trPr>
        <w:tc>
          <w:tcPr>
            <w:tcW w:w="1710" w:type="dxa"/>
            <w:shd w:val="clear" w:color="auto" w:fill="auto"/>
            <w:vAlign w:val="bottom"/>
          </w:tcPr>
          <w:p w:rsidR="009F70F4" w:rsidRDefault="009F70F4" w:rsidP="00110623">
            <w:pPr>
              <w:autoSpaceDE w:val="0"/>
              <w:jc w:val="left"/>
            </w:pPr>
          </w:p>
        </w:tc>
        <w:tc>
          <w:tcPr>
            <w:tcW w:w="3753" w:type="dxa"/>
            <w:gridSpan w:val="5"/>
            <w:shd w:val="clear" w:color="auto" w:fill="auto"/>
            <w:vAlign w:val="bottom"/>
          </w:tcPr>
          <w:p w:rsidR="009F70F4" w:rsidRDefault="009F70F4" w:rsidP="00110623">
            <w:pPr>
              <w:autoSpaceDE w:val="0"/>
              <w:jc w:val="left"/>
            </w:pPr>
            <w:r>
              <w:t>Chemical X</w:t>
            </w:r>
          </w:p>
        </w:tc>
        <w:tc>
          <w:tcPr>
            <w:tcW w:w="3887" w:type="dxa"/>
            <w:gridSpan w:val="5"/>
            <w:shd w:val="clear" w:color="auto" w:fill="auto"/>
            <w:vAlign w:val="bottom"/>
          </w:tcPr>
          <w:p w:rsidR="009F70F4" w:rsidRDefault="009F70F4" w:rsidP="00110623">
            <w:pPr>
              <w:autoSpaceDE w:val="0"/>
              <w:jc w:val="left"/>
            </w:pPr>
            <w:r>
              <w:t>Chemical Y</w:t>
            </w:r>
          </w:p>
        </w:tc>
      </w:tr>
      <w:tr w:rsidR="009F70F4" w:rsidTr="00110623">
        <w:trPr>
          <w:trHeight w:val="242"/>
        </w:trPr>
        <w:tc>
          <w:tcPr>
            <w:tcW w:w="1710" w:type="dxa"/>
            <w:shd w:val="clear" w:color="auto" w:fill="auto"/>
            <w:vAlign w:val="bottom"/>
          </w:tcPr>
          <w:p w:rsidR="009F70F4" w:rsidRDefault="009F70F4" w:rsidP="00110623">
            <w:pPr>
              <w:autoSpaceDE w:val="0"/>
              <w:jc w:val="left"/>
            </w:pPr>
          </w:p>
        </w:tc>
        <w:tc>
          <w:tcPr>
            <w:tcW w:w="644" w:type="dxa"/>
            <w:shd w:val="clear" w:color="auto" w:fill="auto"/>
            <w:vAlign w:val="bottom"/>
          </w:tcPr>
          <w:p w:rsidR="009F70F4" w:rsidRDefault="009F70F4" w:rsidP="00110623">
            <w:pPr>
              <w:autoSpaceDE w:val="0"/>
              <w:jc w:val="left"/>
            </w:pPr>
            <w:r>
              <w:t>Per unit</w:t>
            </w:r>
          </w:p>
        </w:tc>
        <w:tc>
          <w:tcPr>
            <w:tcW w:w="777" w:type="dxa"/>
            <w:shd w:val="clear" w:color="auto" w:fill="auto"/>
            <w:vAlign w:val="bottom"/>
          </w:tcPr>
          <w:p w:rsidR="009F70F4" w:rsidRDefault="009F70F4" w:rsidP="00110623">
            <w:pPr>
              <w:autoSpaceDE w:val="0"/>
              <w:jc w:val="left"/>
            </w:pPr>
            <w:r>
              <w:t>Budgeted</w:t>
            </w:r>
          </w:p>
        </w:tc>
        <w:tc>
          <w:tcPr>
            <w:tcW w:w="777" w:type="dxa"/>
            <w:shd w:val="clear" w:color="auto" w:fill="auto"/>
            <w:vAlign w:val="bottom"/>
          </w:tcPr>
          <w:p w:rsidR="009F70F4" w:rsidRDefault="009F70F4" w:rsidP="00110623">
            <w:pPr>
              <w:autoSpaceDE w:val="0"/>
              <w:jc w:val="left"/>
            </w:pPr>
            <w:r>
              <w:t>Per unit</w:t>
            </w:r>
          </w:p>
        </w:tc>
        <w:tc>
          <w:tcPr>
            <w:tcW w:w="778" w:type="dxa"/>
            <w:shd w:val="clear" w:color="auto" w:fill="auto"/>
            <w:vAlign w:val="bottom"/>
          </w:tcPr>
          <w:p w:rsidR="009F70F4" w:rsidRDefault="009F70F4" w:rsidP="00110623">
            <w:pPr>
              <w:autoSpaceDE w:val="0"/>
              <w:jc w:val="left"/>
            </w:pPr>
          </w:p>
        </w:tc>
        <w:tc>
          <w:tcPr>
            <w:tcW w:w="777" w:type="dxa"/>
            <w:shd w:val="clear" w:color="auto" w:fill="auto"/>
            <w:vAlign w:val="bottom"/>
          </w:tcPr>
          <w:p w:rsidR="009F70F4" w:rsidRDefault="009F70F4" w:rsidP="00110623">
            <w:pPr>
              <w:autoSpaceDE w:val="0"/>
              <w:jc w:val="left"/>
            </w:pPr>
            <w:r>
              <w:t>Variance</w:t>
            </w:r>
          </w:p>
        </w:tc>
        <w:tc>
          <w:tcPr>
            <w:tcW w:w="777" w:type="dxa"/>
            <w:shd w:val="clear" w:color="auto" w:fill="auto"/>
            <w:vAlign w:val="bottom"/>
          </w:tcPr>
          <w:p w:rsidR="009F70F4" w:rsidRDefault="009F70F4" w:rsidP="00110623">
            <w:pPr>
              <w:autoSpaceDE w:val="0"/>
              <w:jc w:val="left"/>
            </w:pPr>
          </w:p>
        </w:tc>
        <w:tc>
          <w:tcPr>
            <w:tcW w:w="778" w:type="dxa"/>
            <w:shd w:val="clear" w:color="auto" w:fill="auto"/>
            <w:vAlign w:val="bottom"/>
          </w:tcPr>
          <w:p w:rsidR="009F70F4" w:rsidRDefault="009F70F4" w:rsidP="00110623">
            <w:pPr>
              <w:autoSpaceDE w:val="0"/>
              <w:jc w:val="left"/>
            </w:pPr>
            <w:r>
              <w:t>Budgeted</w:t>
            </w:r>
          </w:p>
        </w:tc>
        <w:tc>
          <w:tcPr>
            <w:tcW w:w="777" w:type="dxa"/>
            <w:shd w:val="clear" w:color="auto" w:fill="auto"/>
            <w:vAlign w:val="bottom"/>
          </w:tcPr>
          <w:p w:rsidR="009F70F4" w:rsidRDefault="009F70F4" w:rsidP="00110623">
            <w:pPr>
              <w:autoSpaceDE w:val="0"/>
              <w:jc w:val="left"/>
            </w:pPr>
            <w:r>
              <w:t>Per unit</w:t>
            </w:r>
          </w:p>
        </w:tc>
        <w:tc>
          <w:tcPr>
            <w:tcW w:w="777" w:type="dxa"/>
            <w:shd w:val="clear" w:color="auto" w:fill="auto"/>
            <w:vAlign w:val="bottom"/>
          </w:tcPr>
          <w:p w:rsidR="009F70F4" w:rsidRDefault="009F70F4" w:rsidP="00110623">
            <w:pPr>
              <w:autoSpaceDE w:val="0"/>
              <w:jc w:val="left"/>
            </w:pPr>
          </w:p>
        </w:tc>
        <w:tc>
          <w:tcPr>
            <w:tcW w:w="778" w:type="dxa"/>
            <w:shd w:val="clear" w:color="auto" w:fill="auto"/>
            <w:vAlign w:val="bottom"/>
          </w:tcPr>
          <w:p w:rsidR="009F70F4" w:rsidRDefault="009F70F4" w:rsidP="00110623">
            <w:pPr>
              <w:autoSpaceDE w:val="0"/>
              <w:jc w:val="left"/>
            </w:pPr>
            <w:r>
              <w:t>Variance</w:t>
            </w:r>
          </w:p>
        </w:tc>
      </w:tr>
      <w:tr w:rsidR="009F70F4" w:rsidTr="00110623">
        <w:trPr>
          <w:trHeight w:val="242"/>
        </w:trPr>
        <w:tc>
          <w:tcPr>
            <w:tcW w:w="1710" w:type="dxa"/>
            <w:shd w:val="clear" w:color="auto" w:fill="auto"/>
            <w:vAlign w:val="bottom"/>
          </w:tcPr>
          <w:p w:rsidR="009F70F4" w:rsidRDefault="009F70F4" w:rsidP="00110623">
            <w:pPr>
              <w:autoSpaceDE w:val="0"/>
              <w:jc w:val="left"/>
            </w:pPr>
            <w:r>
              <w:t>Selling Price</w:t>
            </w:r>
          </w:p>
        </w:tc>
        <w:tc>
          <w:tcPr>
            <w:tcW w:w="644" w:type="dxa"/>
            <w:shd w:val="clear" w:color="auto" w:fill="auto"/>
            <w:vAlign w:val="bottom"/>
          </w:tcPr>
          <w:p w:rsidR="009F70F4" w:rsidRDefault="009F70F4" w:rsidP="00110623">
            <w:pPr>
              <w:autoSpaceDE w:val="0"/>
              <w:jc w:val="right"/>
            </w:pPr>
            <w:r>
              <w:t>45</w:t>
            </w:r>
          </w:p>
        </w:tc>
        <w:tc>
          <w:tcPr>
            <w:tcW w:w="777" w:type="dxa"/>
            <w:shd w:val="clear" w:color="auto" w:fill="auto"/>
            <w:vAlign w:val="bottom"/>
          </w:tcPr>
          <w:p w:rsidR="009F70F4" w:rsidRDefault="009F70F4" w:rsidP="00110623">
            <w:pPr>
              <w:autoSpaceDE w:val="0"/>
              <w:jc w:val="right"/>
            </w:pPr>
            <w:r>
              <w:t>26775</w:t>
            </w:r>
          </w:p>
        </w:tc>
        <w:tc>
          <w:tcPr>
            <w:tcW w:w="777" w:type="dxa"/>
            <w:shd w:val="clear" w:color="auto" w:fill="auto"/>
            <w:vAlign w:val="bottom"/>
          </w:tcPr>
          <w:p w:rsidR="009F70F4" w:rsidRDefault="009F70F4" w:rsidP="00110623">
            <w:pPr>
              <w:autoSpaceDE w:val="0"/>
              <w:jc w:val="right"/>
            </w:pPr>
            <w:r>
              <w:t>45</w:t>
            </w:r>
          </w:p>
        </w:tc>
        <w:tc>
          <w:tcPr>
            <w:tcW w:w="778" w:type="dxa"/>
            <w:shd w:val="clear" w:color="auto" w:fill="auto"/>
            <w:vAlign w:val="bottom"/>
          </w:tcPr>
          <w:p w:rsidR="009F70F4" w:rsidRDefault="009F70F4" w:rsidP="00110623">
            <w:pPr>
              <w:autoSpaceDE w:val="0"/>
              <w:jc w:val="right"/>
            </w:pPr>
            <w:r>
              <w:t>38823.75</w:t>
            </w:r>
          </w:p>
        </w:tc>
        <w:tc>
          <w:tcPr>
            <w:tcW w:w="777" w:type="dxa"/>
            <w:shd w:val="clear" w:color="auto" w:fill="auto"/>
            <w:vAlign w:val="bottom"/>
          </w:tcPr>
          <w:p w:rsidR="009F70F4" w:rsidRDefault="009F70F4" w:rsidP="00110623">
            <w:pPr>
              <w:autoSpaceDE w:val="0"/>
              <w:jc w:val="right"/>
            </w:pPr>
            <w:r>
              <w:t>12048.75</w:t>
            </w:r>
          </w:p>
        </w:tc>
        <w:tc>
          <w:tcPr>
            <w:tcW w:w="777" w:type="dxa"/>
            <w:shd w:val="clear" w:color="auto" w:fill="auto"/>
            <w:vAlign w:val="bottom"/>
          </w:tcPr>
          <w:p w:rsidR="009F70F4" w:rsidRDefault="009F70F4" w:rsidP="00110623">
            <w:pPr>
              <w:autoSpaceDE w:val="0"/>
              <w:jc w:val="right"/>
            </w:pPr>
            <w:r>
              <w:t>35</w:t>
            </w:r>
          </w:p>
        </w:tc>
        <w:tc>
          <w:tcPr>
            <w:tcW w:w="778" w:type="dxa"/>
            <w:shd w:val="clear" w:color="auto" w:fill="auto"/>
            <w:vAlign w:val="bottom"/>
          </w:tcPr>
          <w:p w:rsidR="009F70F4" w:rsidRDefault="009F70F4" w:rsidP="00110623">
            <w:pPr>
              <w:autoSpaceDE w:val="0"/>
              <w:jc w:val="right"/>
            </w:pPr>
            <w:r>
              <w:t>20825</w:t>
            </w:r>
          </w:p>
        </w:tc>
        <w:tc>
          <w:tcPr>
            <w:tcW w:w="777" w:type="dxa"/>
            <w:shd w:val="clear" w:color="auto" w:fill="auto"/>
            <w:vAlign w:val="bottom"/>
          </w:tcPr>
          <w:p w:rsidR="009F70F4" w:rsidRDefault="009F70F4" w:rsidP="00110623">
            <w:pPr>
              <w:autoSpaceDE w:val="0"/>
              <w:jc w:val="right"/>
            </w:pPr>
            <w:r>
              <w:t>37</w:t>
            </w:r>
          </w:p>
        </w:tc>
        <w:tc>
          <w:tcPr>
            <w:tcW w:w="777" w:type="dxa"/>
            <w:shd w:val="clear" w:color="auto" w:fill="auto"/>
            <w:vAlign w:val="bottom"/>
          </w:tcPr>
          <w:p w:rsidR="009F70F4" w:rsidRDefault="009F70F4" w:rsidP="00110623">
            <w:pPr>
              <w:autoSpaceDE w:val="0"/>
              <w:jc w:val="right"/>
            </w:pPr>
            <w:r>
              <w:t>31921.75</w:t>
            </w:r>
          </w:p>
        </w:tc>
        <w:tc>
          <w:tcPr>
            <w:tcW w:w="778" w:type="dxa"/>
            <w:shd w:val="clear" w:color="auto" w:fill="auto"/>
            <w:vAlign w:val="bottom"/>
          </w:tcPr>
          <w:p w:rsidR="009F70F4" w:rsidRDefault="009F70F4" w:rsidP="00110623">
            <w:pPr>
              <w:autoSpaceDE w:val="0"/>
              <w:jc w:val="right"/>
            </w:pPr>
            <w:r>
              <w:t>11096.75</w:t>
            </w:r>
          </w:p>
        </w:tc>
      </w:tr>
      <w:tr w:rsidR="009F70F4" w:rsidTr="00110623">
        <w:trPr>
          <w:trHeight w:val="242"/>
        </w:trPr>
        <w:tc>
          <w:tcPr>
            <w:tcW w:w="1710" w:type="dxa"/>
            <w:shd w:val="clear" w:color="auto" w:fill="auto"/>
            <w:vAlign w:val="bottom"/>
          </w:tcPr>
          <w:p w:rsidR="009F70F4" w:rsidRDefault="009F70F4" w:rsidP="00110623">
            <w:pPr>
              <w:autoSpaceDE w:val="0"/>
              <w:jc w:val="left"/>
            </w:pPr>
          </w:p>
        </w:tc>
        <w:tc>
          <w:tcPr>
            <w:tcW w:w="644" w:type="dxa"/>
            <w:shd w:val="clear" w:color="auto" w:fill="auto"/>
            <w:vAlign w:val="bottom"/>
          </w:tcPr>
          <w:p w:rsidR="009F70F4" w:rsidRDefault="009F70F4" w:rsidP="00110623">
            <w:pPr>
              <w:autoSpaceDE w:val="0"/>
              <w:jc w:val="left"/>
            </w:pPr>
          </w:p>
        </w:tc>
        <w:tc>
          <w:tcPr>
            <w:tcW w:w="777" w:type="dxa"/>
            <w:shd w:val="clear" w:color="auto" w:fill="auto"/>
            <w:vAlign w:val="bottom"/>
          </w:tcPr>
          <w:p w:rsidR="009F70F4" w:rsidRDefault="009F70F4" w:rsidP="00110623">
            <w:pPr>
              <w:autoSpaceDE w:val="0"/>
              <w:jc w:val="left"/>
            </w:pPr>
          </w:p>
        </w:tc>
        <w:tc>
          <w:tcPr>
            <w:tcW w:w="777" w:type="dxa"/>
            <w:shd w:val="clear" w:color="auto" w:fill="auto"/>
            <w:vAlign w:val="bottom"/>
          </w:tcPr>
          <w:p w:rsidR="009F70F4" w:rsidRDefault="009F70F4" w:rsidP="00110623">
            <w:pPr>
              <w:autoSpaceDE w:val="0"/>
              <w:jc w:val="left"/>
            </w:pPr>
          </w:p>
        </w:tc>
        <w:tc>
          <w:tcPr>
            <w:tcW w:w="778" w:type="dxa"/>
            <w:shd w:val="clear" w:color="auto" w:fill="auto"/>
            <w:vAlign w:val="bottom"/>
          </w:tcPr>
          <w:p w:rsidR="009F70F4" w:rsidRDefault="009F70F4" w:rsidP="00110623">
            <w:pPr>
              <w:autoSpaceDE w:val="0"/>
              <w:jc w:val="left"/>
            </w:pPr>
          </w:p>
        </w:tc>
        <w:tc>
          <w:tcPr>
            <w:tcW w:w="777" w:type="dxa"/>
            <w:shd w:val="clear" w:color="auto" w:fill="auto"/>
            <w:vAlign w:val="bottom"/>
          </w:tcPr>
          <w:p w:rsidR="009F70F4" w:rsidRDefault="009F70F4" w:rsidP="00110623">
            <w:pPr>
              <w:autoSpaceDE w:val="0"/>
              <w:jc w:val="left"/>
            </w:pPr>
          </w:p>
        </w:tc>
        <w:tc>
          <w:tcPr>
            <w:tcW w:w="777" w:type="dxa"/>
            <w:shd w:val="clear" w:color="auto" w:fill="auto"/>
            <w:vAlign w:val="bottom"/>
          </w:tcPr>
          <w:p w:rsidR="009F70F4" w:rsidRDefault="009F70F4" w:rsidP="00110623">
            <w:pPr>
              <w:autoSpaceDE w:val="0"/>
              <w:jc w:val="left"/>
            </w:pPr>
          </w:p>
        </w:tc>
        <w:tc>
          <w:tcPr>
            <w:tcW w:w="778" w:type="dxa"/>
            <w:shd w:val="clear" w:color="auto" w:fill="auto"/>
            <w:vAlign w:val="bottom"/>
          </w:tcPr>
          <w:p w:rsidR="009F70F4" w:rsidRDefault="009F70F4" w:rsidP="00110623">
            <w:pPr>
              <w:autoSpaceDE w:val="0"/>
              <w:jc w:val="left"/>
            </w:pPr>
          </w:p>
        </w:tc>
        <w:tc>
          <w:tcPr>
            <w:tcW w:w="777" w:type="dxa"/>
            <w:shd w:val="clear" w:color="auto" w:fill="auto"/>
            <w:vAlign w:val="bottom"/>
          </w:tcPr>
          <w:p w:rsidR="009F70F4" w:rsidRDefault="009F70F4" w:rsidP="00110623">
            <w:pPr>
              <w:autoSpaceDE w:val="0"/>
              <w:jc w:val="left"/>
            </w:pPr>
          </w:p>
        </w:tc>
        <w:tc>
          <w:tcPr>
            <w:tcW w:w="777" w:type="dxa"/>
            <w:shd w:val="clear" w:color="auto" w:fill="auto"/>
            <w:vAlign w:val="bottom"/>
          </w:tcPr>
          <w:p w:rsidR="009F70F4" w:rsidRDefault="009F70F4" w:rsidP="00110623">
            <w:pPr>
              <w:autoSpaceDE w:val="0"/>
              <w:jc w:val="left"/>
            </w:pPr>
          </w:p>
        </w:tc>
        <w:tc>
          <w:tcPr>
            <w:tcW w:w="778" w:type="dxa"/>
            <w:shd w:val="clear" w:color="auto" w:fill="auto"/>
            <w:vAlign w:val="bottom"/>
          </w:tcPr>
          <w:p w:rsidR="009F70F4" w:rsidRDefault="009F70F4" w:rsidP="00110623">
            <w:pPr>
              <w:autoSpaceDE w:val="0"/>
              <w:jc w:val="left"/>
            </w:pPr>
          </w:p>
        </w:tc>
      </w:tr>
      <w:tr w:rsidR="009F70F4" w:rsidTr="00110623">
        <w:trPr>
          <w:trHeight w:val="242"/>
        </w:trPr>
        <w:tc>
          <w:tcPr>
            <w:tcW w:w="1710" w:type="dxa"/>
            <w:shd w:val="clear" w:color="auto" w:fill="auto"/>
            <w:vAlign w:val="bottom"/>
          </w:tcPr>
          <w:p w:rsidR="009F70F4" w:rsidRDefault="009F70F4" w:rsidP="00110623">
            <w:pPr>
              <w:autoSpaceDE w:val="0"/>
              <w:jc w:val="left"/>
            </w:pPr>
            <w:r>
              <w:t>Cost of Chemicals</w:t>
            </w:r>
          </w:p>
        </w:tc>
        <w:tc>
          <w:tcPr>
            <w:tcW w:w="644" w:type="dxa"/>
            <w:shd w:val="clear" w:color="auto" w:fill="auto"/>
            <w:vAlign w:val="bottom"/>
          </w:tcPr>
          <w:p w:rsidR="009F70F4" w:rsidRDefault="009F70F4" w:rsidP="00110623">
            <w:pPr>
              <w:autoSpaceDE w:val="0"/>
              <w:jc w:val="right"/>
            </w:pPr>
            <w:r>
              <w:t>20</w:t>
            </w:r>
          </w:p>
        </w:tc>
        <w:tc>
          <w:tcPr>
            <w:tcW w:w="777" w:type="dxa"/>
            <w:shd w:val="clear" w:color="auto" w:fill="auto"/>
            <w:vAlign w:val="bottom"/>
          </w:tcPr>
          <w:p w:rsidR="009F70F4" w:rsidRDefault="009F70F4" w:rsidP="00110623">
            <w:pPr>
              <w:autoSpaceDE w:val="0"/>
              <w:jc w:val="right"/>
            </w:pPr>
            <w:r>
              <w:t>11900</w:t>
            </w:r>
          </w:p>
        </w:tc>
        <w:tc>
          <w:tcPr>
            <w:tcW w:w="777" w:type="dxa"/>
            <w:shd w:val="clear" w:color="auto" w:fill="auto"/>
            <w:vAlign w:val="bottom"/>
          </w:tcPr>
          <w:p w:rsidR="009F70F4" w:rsidRDefault="009F70F4" w:rsidP="00110623">
            <w:pPr>
              <w:autoSpaceDE w:val="0"/>
              <w:jc w:val="right"/>
            </w:pPr>
            <w:r>
              <w:t>20</w:t>
            </w:r>
          </w:p>
        </w:tc>
        <w:tc>
          <w:tcPr>
            <w:tcW w:w="778" w:type="dxa"/>
            <w:shd w:val="clear" w:color="auto" w:fill="auto"/>
            <w:vAlign w:val="bottom"/>
          </w:tcPr>
          <w:p w:rsidR="009F70F4" w:rsidRDefault="009F70F4" w:rsidP="00110623">
            <w:pPr>
              <w:autoSpaceDE w:val="0"/>
              <w:jc w:val="right"/>
            </w:pPr>
            <w:r>
              <w:t>17255</w:t>
            </w:r>
          </w:p>
        </w:tc>
        <w:tc>
          <w:tcPr>
            <w:tcW w:w="777" w:type="dxa"/>
            <w:shd w:val="clear" w:color="auto" w:fill="auto"/>
            <w:vAlign w:val="bottom"/>
          </w:tcPr>
          <w:p w:rsidR="009F70F4" w:rsidRDefault="009F70F4" w:rsidP="00110623">
            <w:pPr>
              <w:autoSpaceDE w:val="0"/>
              <w:jc w:val="right"/>
            </w:pPr>
            <w:r>
              <w:t>5355</w:t>
            </w:r>
          </w:p>
        </w:tc>
        <w:tc>
          <w:tcPr>
            <w:tcW w:w="777" w:type="dxa"/>
            <w:shd w:val="clear" w:color="auto" w:fill="auto"/>
            <w:vAlign w:val="bottom"/>
          </w:tcPr>
          <w:p w:rsidR="009F70F4" w:rsidRDefault="009F70F4" w:rsidP="00110623">
            <w:pPr>
              <w:autoSpaceDE w:val="0"/>
              <w:jc w:val="right"/>
            </w:pPr>
            <w:r>
              <w:t>10</w:t>
            </w:r>
          </w:p>
        </w:tc>
        <w:tc>
          <w:tcPr>
            <w:tcW w:w="778" w:type="dxa"/>
            <w:shd w:val="clear" w:color="auto" w:fill="auto"/>
            <w:vAlign w:val="bottom"/>
          </w:tcPr>
          <w:p w:rsidR="009F70F4" w:rsidRDefault="009F70F4" w:rsidP="00110623">
            <w:pPr>
              <w:autoSpaceDE w:val="0"/>
              <w:jc w:val="right"/>
            </w:pPr>
            <w:r>
              <w:t>5950</w:t>
            </w:r>
          </w:p>
        </w:tc>
        <w:tc>
          <w:tcPr>
            <w:tcW w:w="777" w:type="dxa"/>
            <w:shd w:val="clear" w:color="auto" w:fill="auto"/>
            <w:vAlign w:val="bottom"/>
          </w:tcPr>
          <w:p w:rsidR="009F70F4" w:rsidRDefault="009F70F4" w:rsidP="00110623">
            <w:pPr>
              <w:autoSpaceDE w:val="0"/>
              <w:jc w:val="right"/>
            </w:pPr>
            <w:r>
              <w:t>17</w:t>
            </w:r>
          </w:p>
        </w:tc>
        <w:tc>
          <w:tcPr>
            <w:tcW w:w="777" w:type="dxa"/>
            <w:shd w:val="clear" w:color="auto" w:fill="auto"/>
            <w:vAlign w:val="bottom"/>
          </w:tcPr>
          <w:p w:rsidR="009F70F4" w:rsidRDefault="009F70F4" w:rsidP="00110623">
            <w:pPr>
              <w:autoSpaceDE w:val="0"/>
              <w:jc w:val="right"/>
            </w:pPr>
            <w:r>
              <w:t>14666.75</w:t>
            </w:r>
          </w:p>
        </w:tc>
        <w:tc>
          <w:tcPr>
            <w:tcW w:w="778" w:type="dxa"/>
            <w:shd w:val="clear" w:color="auto" w:fill="auto"/>
            <w:vAlign w:val="bottom"/>
          </w:tcPr>
          <w:p w:rsidR="009F70F4" w:rsidRDefault="009F70F4" w:rsidP="00110623">
            <w:pPr>
              <w:autoSpaceDE w:val="0"/>
              <w:jc w:val="right"/>
            </w:pPr>
            <w:r>
              <w:t>8716.75</w:t>
            </w:r>
          </w:p>
        </w:tc>
      </w:tr>
      <w:tr w:rsidR="009F70F4" w:rsidTr="00110623">
        <w:trPr>
          <w:trHeight w:val="242"/>
        </w:trPr>
        <w:tc>
          <w:tcPr>
            <w:tcW w:w="1710" w:type="dxa"/>
            <w:shd w:val="clear" w:color="auto" w:fill="auto"/>
            <w:vAlign w:val="bottom"/>
          </w:tcPr>
          <w:p w:rsidR="009F70F4" w:rsidRDefault="009F70F4" w:rsidP="00110623">
            <w:pPr>
              <w:autoSpaceDE w:val="0"/>
              <w:jc w:val="left"/>
            </w:pPr>
            <w:r>
              <w:t xml:space="preserve">Increase in cost due to import of </w:t>
            </w:r>
            <w:proofErr w:type="spellStart"/>
            <w:r>
              <w:t>Fama</w:t>
            </w:r>
            <w:proofErr w:type="spellEnd"/>
            <w:r>
              <w:t xml:space="preserve"> Q</w:t>
            </w:r>
          </w:p>
        </w:tc>
        <w:tc>
          <w:tcPr>
            <w:tcW w:w="644" w:type="dxa"/>
            <w:shd w:val="clear" w:color="auto" w:fill="auto"/>
            <w:vAlign w:val="bottom"/>
          </w:tcPr>
          <w:p w:rsidR="009F70F4" w:rsidRDefault="009F70F4" w:rsidP="00110623">
            <w:pPr>
              <w:autoSpaceDE w:val="0"/>
              <w:jc w:val="right"/>
            </w:pPr>
            <w:r>
              <w:t>0.5</w:t>
            </w:r>
          </w:p>
        </w:tc>
        <w:tc>
          <w:tcPr>
            <w:tcW w:w="777" w:type="dxa"/>
            <w:shd w:val="clear" w:color="auto" w:fill="auto"/>
            <w:vAlign w:val="bottom"/>
          </w:tcPr>
          <w:p w:rsidR="009F70F4" w:rsidRDefault="009F70F4" w:rsidP="00110623">
            <w:pPr>
              <w:autoSpaceDE w:val="0"/>
              <w:jc w:val="left"/>
            </w:pPr>
          </w:p>
        </w:tc>
        <w:tc>
          <w:tcPr>
            <w:tcW w:w="777" w:type="dxa"/>
            <w:shd w:val="clear" w:color="auto" w:fill="auto"/>
            <w:vAlign w:val="bottom"/>
          </w:tcPr>
          <w:p w:rsidR="009F70F4" w:rsidRDefault="009F70F4" w:rsidP="00110623">
            <w:pPr>
              <w:autoSpaceDE w:val="0"/>
              <w:jc w:val="right"/>
            </w:pPr>
            <w:r>
              <w:t>1.2</w:t>
            </w:r>
          </w:p>
        </w:tc>
        <w:tc>
          <w:tcPr>
            <w:tcW w:w="778" w:type="dxa"/>
            <w:shd w:val="clear" w:color="auto" w:fill="auto"/>
            <w:vAlign w:val="bottom"/>
          </w:tcPr>
          <w:p w:rsidR="009F70F4" w:rsidRDefault="009F70F4" w:rsidP="00110623">
            <w:pPr>
              <w:autoSpaceDE w:val="0"/>
              <w:jc w:val="right"/>
            </w:pPr>
            <w:r>
              <w:t>431.375</w:t>
            </w:r>
          </w:p>
        </w:tc>
        <w:tc>
          <w:tcPr>
            <w:tcW w:w="777" w:type="dxa"/>
            <w:shd w:val="clear" w:color="auto" w:fill="auto"/>
            <w:vAlign w:val="bottom"/>
          </w:tcPr>
          <w:p w:rsidR="009F70F4" w:rsidRDefault="009F70F4" w:rsidP="00110623">
            <w:pPr>
              <w:autoSpaceDE w:val="0"/>
              <w:jc w:val="right"/>
            </w:pPr>
            <w:r>
              <w:t>431.375</w:t>
            </w:r>
          </w:p>
        </w:tc>
        <w:tc>
          <w:tcPr>
            <w:tcW w:w="777" w:type="dxa"/>
            <w:shd w:val="clear" w:color="auto" w:fill="auto"/>
            <w:vAlign w:val="bottom"/>
          </w:tcPr>
          <w:p w:rsidR="009F70F4" w:rsidRDefault="009F70F4" w:rsidP="00110623">
            <w:pPr>
              <w:autoSpaceDE w:val="0"/>
              <w:jc w:val="left"/>
            </w:pPr>
            <w:r>
              <w:t>-</w:t>
            </w:r>
          </w:p>
        </w:tc>
        <w:tc>
          <w:tcPr>
            <w:tcW w:w="778" w:type="dxa"/>
            <w:shd w:val="clear" w:color="auto" w:fill="auto"/>
            <w:vAlign w:val="bottom"/>
          </w:tcPr>
          <w:p w:rsidR="009F70F4" w:rsidRDefault="009F70F4" w:rsidP="00110623">
            <w:pPr>
              <w:autoSpaceDE w:val="0"/>
              <w:jc w:val="left"/>
            </w:pPr>
          </w:p>
        </w:tc>
        <w:tc>
          <w:tcPr>
            <w:tcW w:w="777" w:type="dxa"/>
            <w:shd w:val="clear" w:color="auto" w:fill="auto"/>
            <w:vAlign w:val="bottom"/>
          </w:tcPr>
          <w:p w:rsidR="009F70F4" w:rsidRDefault="009F70F4" w:rsidP="00110623">
            <w:pPr>
              <w:autoSpaceDE w:val="0"/>
              <w:jc w:val="right"/>
            </w:pPr>
            <w:r>
              <w:t>0.5</w:t>
            </w:r>
          </w:p>
        </w:tc>
        <w:tc>
          <w:tcPr>
            <w:tcW w:w="777" w:type="dxa"/>
            <w:shd w:val="clear" w:color="auto" w:fill="auto"/>
            <w:vAlign w:val="bottom"/>
          </w:tcPr>
          <w:p w:rsidR="009F70F4" w:rsidRDefault="009F70F4" w:rsidP="00110623">
            <w:pPr>
              <w:autoSpaceDE w:val="0"/>
              <w:jc w:val="right"/>
            </w:pPr>
            <w:r>
              <w:t>431.375</w:t>
            </w:r>
          </w:p>
        </w:tc>
        <w:tc>
          <w:tcPr>
            <w:tcW w:w="778" w:type="dxa"/>
            <w:shd w:val="clear" w:color="auto" w:fill="auto"/>
            <w:vAlign w:val="bottom"/>
          </w:tcPr>
          <w:p w:rsidR="009F70F4" w:rsidRDefault="009F70F4" w:rsidP="00110623">
            <w:pPr>
              <w:autoSpaceDE w:val="0"/>
              <w:jc w:val="right"/>
            </w:pPr>
            <w:r>
              <w:t>431.375</w:t>
            </w:r>
          </w:p>
        </w:tc>
      </w:tr>
      <w:tr w:rsidR="009F70F4" w:rsidTr="00110623">
        <w:trPr>
          <w:trHeight w:val="242"/>
        </w:trPr>
        <w:tc>
          <w:tcPr>
            <w:tcW w:w="1710" w:type="dxa"/>
            <w:shd w:val="clear" w:color="auto" w:fill="auto"/>
            <w:vAlign w:val="bottom"/>
          </w:tcPr>
          <w:p w:rsidR="009F70F4" w:rsidRDefault="009F70F4" w:rsidP="00110623">
            <w:pPr>
              <w:autoSpaceDE w:val="0"/>
              <w:jc w:val="left"/>
              <w:rPr>
                <w:b/>
                <w:bCs/>
              </w:rPr>
            </w:pPr>
            <w:r>
              <w:rPr>
                <w:b/>
                <w:bCs/>
              </w:rPr>
              <w:t>Total Cost</w:t>
            </w:r>
          </w:p>
        </w:tc>
        <w:tc>
          <w:tcPr>
            <w:tcW w:w="644" w:type="dxa"/>
            <w:shd w:val="clear" w:color="auto" w:fill="auto"/>
            <w:vAlign w:val="bottom"/>
          </w:tcPr>
          <w:p w:rsidR="009F70F4" w:rsidRDefault="009F70F4" w:rsidP="00110623">
            <w:pPr>
              <w:autoSpaceDE w:val="0"/>
              <w:jc w:val="right"/>
            </w:pPr>
            <w:r>
              <w:rPr>
                <w:b/>
                <w:bCs/>
              </w:rPr>
              <w:t>20.5</w:t>
            </w:r>
          </w:p>
        </w:tc>
        <w:tc>
          <w:tcPr>
            <w:tcW w:w="777" w:type="dxa"/>
            <w:shd w:val="clear" w:color="auto" w:fill="auto"/>
            <w:vAlign w:val="bottom"/>
          </w:tcPr>
          <w:p w:rsidR="009F70F4" w:rsidRDefault="009F70F4" w:rsidP="00110623">
            <w:pPr>
              <w:autoSpaceDE w:val="0"/>
              <w:jc w:val="right"/>
              <w:rPr>
                <w:b/>
                <w:bCs/>
              </w:rPr>
            </w:pPr>
            <w:r>
              <w:t>12197.5</w:t>
            </w:r>
          </w:p>
        </w:tc>
        <w:tc>
          <w:tcPr>
            <w:tcW w:w="777" w:type="dxa"/>
            <w:shd w:val="clear" w:color="auto" w:fill="auto"/>
            <w:vAlign w:val="bottom"/>
          </w:tcPr>
          <w:p w:rsidR="009F70F4" w:rsidRDefault="009F70F4" w:rsidP="00110623">
            <w:pPr>
              <w:autoSpaceDE w:val="0"/>
              <w:jc w:val="right"/>
            </w:pPr>
            <w:r>
              <w:rPr>
                <w:b/>
                <w:bCs/>
              </w:rPr>
              <w:t>21.2</w:t>
            </w:r>
          </w:p>
        </w:tc>
        <w:tc>
          <w:tcPr>
            <w:tcW w:w="778" w:type="dxa"/>
            <w:shd w:val="clear" w:color="auto" w:fill="auto"/>
            <w:vAlign w:val="bottom"/>
          </w:tcPr>
          <w:p w:rsidR="009F70F4" w:rsidRDefault="009F70F4" w:rsidP="00110623">
            <w:pPr>
              <w:autoSpaceDE w:val="0"/>
              <w:jc w:val="right"/>
            </w:pPr>
            <w:r>
              <w:t>17686.375</w:t>
            </w:r>
          </w:p>
        </w:tc>
        <w:tc>
          <w:tcPr>
            <w:tcW w:w="777" w:type="dxa"/>
            <w:shd w:val="clear" w:color="auto" w:fill="auto"/>
            <w:vAlign w:val="bottom"/>
          </w:tcPr>
          <w:p w:rsidR="009F70F4" w:rsidRDefault="009F70F4" w:rsidP="00110623">
            <w:pPr>
              <w:autoSpaceDE w:val="0"/>
              <w:jc w:val="right"/>
            </w:pPr>
            <w:r>
              <w:t>5488.875</w:t>
            </w:r>
          </w:p>
        </w:tc>
        <w:tc>
          <w:tcPr>
            <w:tcW w:w="777" w:type="dxa"/>
            <w:shd w:val="clear" w:color="auto" w:fill="auto"/>
            <w:vAlign w:val="bottom"/>
          </w:tcPr>
          <w:p w:rsidR="009F70F4" w:rsidRDefault="009F70F4" w:rsidP="00110623">
            <w:pPr>
              <w:autoSpaceDE w:val="0"/>
              <w:jc w:val="right"/>
            </w:pPr>
            <w:r>
              <w:t>10</w:t>
            </w:r>
          </w:p>
        </w:tc>
        <w:tc>
          <w:tcPr>
            <w:tcW w:w="778" w:type="dxa"/>
            <w:shd w:val="clear" w:color="auto" w:fill="auto"/>
            <w:vAlign w:val="bottom"/>
          </w:tcPr>
          <w:p w:rsidR="009F70F4" w:rsidRDefault="009F70F4" w:rsidP="00110623">
            <w:pPr>
              <w:autoSpaceDE w:val="0"/>
              <w:jc w:val="right"/>
              <w:rPr>
                <w:b/>
                <w:bCs/>
              </w:rPr>
            </w:pPr>
            <w:r>
              <w:t>5950</w:t>
            </w:r>
          </w:p>
        </w:tc>
        <w:tc>
          <w:tcPr>
            <w:tcW w:w="777" w:type="dxa"/>
            <w:shd w:val="clear" w:color="auto" w:fill="auto"/>
            <w:vAlign w:val="bottom"/>
          </w:tcPr>
          <w:p w:rsidR="009F70F4" w:rsidRDefault="009F70F4" w:rsidP="00110623">
            <w:pPr>
              <w:autoSpaceDE w:val="0"/>
              <w:jc w:val="right"/>
            </w:pPr>
            <w:r>
              <w:rPr>
                <w:b/>
                <w:bCs/>
              </w:rPr>
              <w:t>17.5</w:t>
            </w:r>
          </w:p>
        </w:tc>
        <w:tc>
          <w:tcPr>
            <w:tcW w:w="777" w:type="dxa"/>
            <w:shd w:val="clear" w:color="auto" w:fill="auto"/>
            <w:vAlign w:val="bottom"/>
          </w:tcPr>
          <w:p w:rsidR="009F70F4" w:rsidRDefault="009F70F4" w:rsidP="00110623">
            <w:pPr>
              <w:autoSpaceDE w:val="0"/>
              <w:jc w:val="right"/>
            </w:pPr>
            <w:r>
              <w:t>15098.125</w:t>
            </w:r>
          </w:p>
        </w:tc>
        <w:tc>
          <w:tcPr>
            <w:tcW w:w="778" w:type="dxa"/>
            <w:shd w:val="clear" w:color="auto" w:fill="auto"/>
            <w:vAlign w:val="bottom"/>
          </w:tcPr>
          <w:p w:rsidR="009F70F4" w:rsidRDefault="009F70F4" w:rsidP="00110623">
            <w:pPr>
              <w:autoSpaceDE w:val="0"/>
              <w:jc w:val="right"/>
            </w:pPr>
            <w:r>
              <w:t>9148.125</w:t>
            </w:r>
          </w:p>
        </w:tc>
      </w:tr>
      <w:tr w:rsidR="009F70F4" w:rsidTr="00110623">
        <w:trPr>
          <w:trHeight w:val="242"/>
        </w:trPr>
        <w:tc>
          <w:tcPr>
            <w:tcW w:w="1710" w:type="dxa"/>
            <w:shd w:val="clear" w:color="auto" w:fill="auto"/>
            <w:vAlign w:val="bottom"/>
          </w:tcPr>
          <w:p w:rsidR="009F70F4" w:rsidRDefault="009F70F4" w:rsidP="00110623">
            <w:pPr>
              <w:autoSpaceDE w:val="0"/>
              <w:jc w:val="left"/>
            </w:pPr>
          </w:p>
        </w:tc>
        <w:tc>
          <w:tcPr>
            <w:tcW w:w="644" w:type="dxa"/>
            <w:shd w:val="clear" w:color="auto" w:fill="auto"/>
            <w:vAlign w:val="bottom"/>
          </w:tcPr>
          <w:p w:rsidR="009F70F4" w:rsidRDefault="009F70F4" w:rsidP="00110623">
            <w:pPr>
              <w:autoSpaceDE w:val="0"/>
              <w:jc w:val="left"/>
            </w:pPr>
          </w:p>
        </w:tc>
        <w:tc>
          <w:tcPr>
            <w:tcW w:w="777" w:type="dxa"/>
            <w:shd w:val="clear" w:color="auto" w:fill="auto"/>
            <w:vAlign w:val="bottom"/>
          </w:tcPr>
          <w:p w:rsidR="009F70F4" w:rsidRDefault="009F70F4" w:rsidP="00110623">
            <w:pPr>
              <w:autoSpaceDE w:val="0"/>
              <w:jc w:val="left"/>
            </w:pPr>
          </w:p>
        </w:tc>
        <w:tc>
          <w:tcPr>
            <w:tcW w:w="777" w:type="dxa"/>
            <w:shd w:val="clear" w:color="auto" w:fill="auto"/>
            <w:vAlign w:val="bottom"/>
          </w:tcPr>
          <w:p w:rsidR="009F70F4" w:rsidRDefault="009F70F4" w:rsidP="00110623">
            <w:pPr>
              <w:autoSpaceDE w:val="0"/>
              <w:jc w:val="left"/>
            </w:pPr>
          </w:p>
        </w:tc>
        <w:tc>
          <w:tcPr>
            <w:tcW w:w="778" w:type="dxa"/>
            <w:shd w:val="clear" w:color="auto" w:fill="auto"/>
            <w:vAlign w:val="bottom"/>
          </w:tcPr>
          <w:p w:rsidR="009F70F4" w:rsidRDefault="009F70F4" w:rsidP="00110623">
            <w:pPr>
              <w:autoSpaceDE w:val="0"/>
              <w:jc w:val="left"/>
            </w:pPr>
          </w:p>
        </w:tc>
        <w:tc>
          <w:tcPr>
            <w:tcW w:w="777" w:type="dxa"/>
            <w:shd w:val="clear" w:color="auto" w:fill="auto"/>
            <w:vAlign w:val="bottom"/>
          </w:tcPr>
          <w:p w:rsidR="009F70F4" w:rsidRDefault="009F70F4" w:rsidP="00110623">
            <w:pPr>
              <w:autoSpaceDE w:val="0"/>
              <w:jc w:val="left"/>
            </w:pPr>
          </w:p>
        </w:tc>
        <w:tc>
          <w:tcPr>
            <w:tcW w:w="777" w:type="dxa"/>
            <w:shd w:val="clear" w:color="auto" w:fill="auto"/>
            <w:vAlign w:val="bottom"/>
          </w:tcPr>
          <w:p w:rsidR="009F70F4" w:rsidRDefault="009F70F4" w:rsidP="00110623">
            <w:pPr>
              <w:autoSpaceDE w:val="0"/>
              <w:jc w:val="left"/>
            </w:pPr>
          </w:p>
        </w:tc>
        <w:tc>
          <w:tcPr>
            <w:tcW w:w="778" w:type="dxa"/>
            <w:shd w:val="clear" w:color="auto" w:fill="auto"/>
            <w:vAlign w:val="bottom"/>
          </w:tcPr>
          <w:p w:rsidR="009F70F4" w:rsidRDefault="009F70F4" w:rsidP="00110623">
            <w:pPr>
              <w:autoSpaceDE w:val="0"/>
              <w:jc w:val="left"/>
            </w:pPr>
          </w:p>
        </w:tc>
        <w:tc>
          <w:tcPr>
            <w:tcW w:w="777" w:type="dxa"/>
            <w:shd w:val="clear" w:color="auto" w:fill="auto"/>
            <w:vAlign w:val="bottom"/>
          </w:tcPr>
          <w:p w:rsidR="009F70F4" w:rsidRDefault="009F70F4" w:rsidP="00110623">
            <w:pPr>
              <w:autoSpaceDE w:val="0"/>
              <w:jc w:val="left"/>
            </w:pPr>
          </w:p>
        </w:tc>
        <w:tc>
          <w:tcPr>
            <w:tcW w:w="777" w:type="dxa"/>
            <w:shd w:val="clear" w:color="auto" w:fill="auto"/>
            <w:vAlign w:val="bottom"/>
          </w:tcPr>
          <w:p w:rsidR="009F70F4" w:rsidRDefault="009F70F4" w:rsidP="00110623">
            <w:pPr>
              <w:autoSpaceDE w:val="0"/>
              <w:jc w:val="left"/>
            </w:pPr>
          </w:p>
        </w:tc>
        <w:tc>
          <w:tcPr>
            <w:tcW w:w="778" w:type="dxa"/>
            <w:shd w:val="clear" w:color="auto" w:fill="auto"/>
            <w:vAlign w:val="bottom"/>
          </w:tcPr>
          <w:p w:rsidR="009F70F4" w:rsidRDefault="009F70F4" w:rsidP="00110623">
            <w:pPr>
              <w:autoSpaceDE w:val="0"/>
              <w:jc w:val="left"/>
            </w:pPr>
          </w:p>
        </w:tc>
      </w:tr>
      <w:tr w:rsidR="009F70F4" w:rsidTr="00110623">
        <w:trPr>
          <w:trHeight w:val="242"/>
        </w:trPr>
        <w:tc>
          <w:tcPr>
            <w:tcW w:w="1710" w:type="dxa"/>
            <w:shd w:val="clear" w:color="auto" w:fill="auto"/>
            <w:vAlign w:val="bottom"/>
          </w:tcPr>
          <w:p w:rsidR="009F70F4" w:rsidRDefault="009F70F4" w:rsidP="00110623">
            <w:pPr>
              <w:autoSpaceDE w:val="0"/>
              <w:jc w:val="left"/>
              <w:rPr>
                <w:b/>
                <w:bCs/>
              </w:rPr>
            </w:pPr>
            <w:r>
              <w:rPr>
                <w:b/>
                <w:bCs/>
              </w:rPr>
              <w:t>Profit Margin</w:t>
            </w:r>
          </w:p>
        </w:tc>
        <w:tc>
          <w:tcPr>
            <w:tcW w:w="644" w:type="dxa"/>
            <w:shd w:val="clear" w:color="auto" w:fill="auto"/>
            <w:vAlign w:val="bottom"/>
          </w:tcPr>
          <w:p w:rsidR="009F70F4" w:rsidRDefault="009F70F4" w:rsidP="00110623">
            <w:pPr>
              <w:autoSpaceDE w:val="0"/>
              <w:jc w:val="right"/>
            </w:pPr>
            <w:r>
              <w:rPr>
                <w:b/>
                <w:bCs/>
              </w:rPr>
              <w:t>24.5</w:t>
            </w:r>
          </w:p>
        </w:tc>
        <w:tc>
          <w:tcPr>
            <w:tcW w:w="777" w:type="dxa"/>
            <w:shd w:val="clear" w:color="auto" w:fill="auto"/>
            <w:vAlign w:val="bottom"/>
          </w:tcPr>
          <w:p w:rsidR="009F70F4" w:rsidRDefault="009F70F4" w:rsidP="00110623">
            <w:pPr>
              <w:autoSpaceDE w:val="0"/>
              <w:jc w:val="right"/>
              <w:rPr>
                <w:b/>
                <w:bCs/>
              </w:rPr>
            </w:pPr>
            <w:r>
              <w:t>14577.5</w:t>
            </w:r>
          </w:p>
        </w:tc>
        <w:tc>
          <w:tcPr>
            <w:tcW w:w="777" w:type="dxa"/>
            <w:shd w:val="clear" w:color="auto" w:fill="auto"/>
            <w:vAlign w:val="bottom"/>
          </w:tcPr>
          <w:p w:rsidR="009F70F4" w:rsidRDefault="009F70F4" w:rsidP="00110623">
            <w:pPr>
              <w:autoSpaceDE w:val="0"/>
              <w:jc w:val="right"/>
              <w:rPr>
                <w:b/>
                <w:bCs/>
              </w:rPr>
            </w:pPr>
            <w:r>
              <w:rPr>
                <w:b/>
                <w:bCs/>
              </w:rPr>
              <w:t>23.8</w:t>
            </w:r>
          </w:p>
        </w:tc>
        <w:tc>
          <w:tcPr>
            <w:tcW w:w="778" w:type="dxa"/>
            <w:shd w:val="clear" w:color="auto" w:fill="auto"/>
            <w:vAlign w:val="bottom"/>
          </w:tcPr>
          <w:p w:rsidR="009F70F4" w:rsidRDefault="009F70F4" w:rsidP="00110623">
            <w:pPr>
              <w:autoSpaceDE w:val="0"/>
              <w:jc w:val="right"/>
            </w:pPr>
            <w:r>
              <w:rPr>
                <w:b/>
                <w:bCs/>
              </w:rPr>
              <w:t>21137.375</w:t>
            </w:r>
          </w:p>
        </w:tc>
        <w:tc>
          <w:tcPr>
            <w:tcW w:w="777" w:type="dxa"/>
            <w:shd w:val="clear" w:color="auto" w:fill="auto"/>
            <w:vAlign w:val="bottom"/>
          </w:tcPr>
          <w:p w:rsidR="009F70F4" w:rsidRDefault="009F70F4" w:rsidP="00110623">
            <w:pPr>
              <w:autoSpaceDE w:val="0"/>
              <w:jc w:val="right"/>
            </w:pPr>
            <w:r>
              <w:t>6559.875</w:t>
            </w:r>
          </w:p>
        </w:tc>
        <w:tc>
          <w:tcPr>
            <w:tcW w:w="777" w:type="dxa"/>
            <w:shd w:val="clear" w:color="auto" w:fill="auto"/>
            <w:vAlign w:val="bottom"/>
          </w:tcPr>
          <w:p w:rsidR="009F70F4" w:rsidRDefault="009F70F4" w:rsidP="00110623">
            <w:pPr>
              <w:autoSpaceDE w:val="0"/>
              <w:jc w:val="right"/>
            </w:pPr>
            <w:r>
              <w:t>25</w:t>
            </w:r>
          </w:p>
        </w:tc>
        <w:tc>
          <w:tcPr>
            <w:tcW w:w="778" w:type="dxa"/>
            <w:shd w:val="clear" w:color="auto" w:fill="auto"/>
            <w:vAlign w:val="bottom"/>
          </w:tcPr>
          <w:p w:rsidR="009F70F4" w:rsidRDefault="009F70F4" w:rsidP="00110623">
            <w:pPr>
              <w:autoSpaceDE w:val="0"/>
              <w:jc w:val="right"/>
              <w:rPr>
                <w:b/>
                <w:bCs/>
              </w:rPr>
            </w:pPr>
            <w:r>
              <w:t>14875</w:t>
            </w:r>
          </w:p>
        </w:tc>
        <w:tc>
          <w:tcPr>
            <w:tcW w:w="777" w:type="dxa"/>
            <w:shd w:val="clear" w:color="auto" w:fill="auto"/>
            <w:vAlign w:val="bottom"/>
          </w:tcPr>
          <w:p w:rsidR="009F70F4" w:rsidRDefault="009F70F4" w:rsidP="00110623">
            <w:pPr>
              <w:autoSpaceDE w:val="0"/>
              <w:jc w:val="right"/>
              <w:rPr>
                <w:b/>
                <w:bCs/>
              </w:rPr>
            </w:pPr>
            <w:r>
              <w:rPr>
                <w:b/>
                <w:bCs/>
              </w:rPr>
              <w:t>19.5</w:t>
            </w:r>
          </w:p>
        </w:tc>
        <w:tc>
          <w:tcPr>
            <w:tcW w:w="777" w:type="dxa"/>
            <w:shd w:val="clear" w:color="auto" w:fill="auto"/>
            <w:vAlign w:val="bottom"/>
          </w:tcPr>
          <w:p w:rsidR="009F70F4" w:rsidRDefault="009F70F4" w:rsidP="00110623">
            <w:pPr>
              <w:autoSpaceDE w:val="0"/>
              <w:jc w:val="right"/>
            </w:pPr>
            <w:r>
              <w:rPr>
                <w:b/>
                <w:bCs/>
              </w:rPr>
              <w:t>16823.625</w:t>
            </w:r>
          </w:p>
        </w:tc>
        <w:tc>
          <w:tcPr>
            <w:tcW w:w="778" w:type="dxa"/>
            <w:shd w:val="clear" w:color="auto" w:fill="auto"/>
            <w:vAlign w:val="bottom"/>
          </w:tcPr>
          <w:p w:rsidR="009F70F4" w:rsidRDefault="009F70F4" w:rsidP="00110623">
            <w:pPr>
              <w:autoSpaceDE w:val="0"/>
              <w:jc w:val="right"/>
            </w:pPr>
            <w:r>
              <w:t>1948.625</w:t>
            </w:r>
          </w:p>
        </w:tc>
      </w:tr>
    </w:tbl>
    <w:p w:rsidR="009F70F4" w:rsidRDefault="009F70F4" w:rsidP="009F70F4">
      <w:pPr>
        <w:rPr>
          <w:shd w:val="clear" w:color="auto" w:fill="FFFFFF"/>
        </w:rPr>
      </w:pPr>
    </w:p>
    <w:p w:rsidR="009F70F4" w:rsidRDefault="009F70F4" w:rsidP="009F70F4">
      <w:pPr>
        <w:rPr>
          <w:shd w:val="clear" w:color="auto" w:fill="FFFFFF"/>
        </w:rPr>
      </w:pPr>
    </w:p>
    <w:tbl>
      <w:tblPr>
        <w:tblW w:w="0" w:type="auto"/>
        <w:tblInd w:w="30" w:type="dxa"/>
        <w:tblLayout w:type="fixed"/>
        <w:tblCellMar>
          <w:left w:w="30" w:type="dxa"/>
          <w:right w:w="30" w:type="dxa"/>
        </w:tblCellMar>
        <w:tblLook w:val="0000"/>
      </w:tblPr>
      <w:tblGrid>
        <w:gridCol w:w="4708"/>
        <w:gridCol w:w="2321"/>
        <w:gridCol w:w="2321"/>
      </w:tblGrid>
      <w:tr w:rsidR="009F70F4" w:rsidTr="00110623">
        <w:trPr>
          <w:trHeight w:val="242"/>
        </w:trPr>
        <w:tc>
          <w:tcPr>
            <w:tcW w:w="4708" w:type="dxa"/>
            <w:shd w:val="clear" w:color="auto" w:fill="auto"/>
            <w:vAlign w:val="bottom"/>
          </w:tcPr>
          <w:p w:rsidR="009F70F4" w:rsidRDefault="009F70F4" w:rsidP="00110623">
            <w:pPr>
              <w:autoSpaceDE w:val="0"/>
              <w:jc w:val="left"/>
            </w:pPr>
            <w:r>
              <w:t>Demand as per new scenario has been increased by 45 percent</w:t>
            </w:r>
          </w:p>
        </w:tc>
        <w:tc>
          <w:tcPr>
            <w:tcW w:w="2321" w:type="dxa"/>
            <w:shd w:val="clear" w:color="auto" w:fill="auto"/>
            <w:vAlign w:val="bottom"/>
          </w:tcPr>
          <w:p w:rsidR="009F70F4" w:rsidRDefault="009F70F4" w:rsidP="00110623">
            <w:pPr>
              <w:autoSpaceDE w:val="0"/>
              <w:jc w:val="left"/>
            </w:pPr>
          </w:p>
        </w:tc>
        <w:tc>
          <w:tcPr>
            <w:tcW w:w="2321" w:type="dxa"/>
            <w:shd w:val="clear" w:color="auto" w:fill="auto"/>
            <w:vAlign w:val="bottom"/>
          </w:tcPr>
          <w:p w:rsidR="009F70F4" w:rsidRDefault="009F70F4" w:rsidP="00110623">
            <w:pPr>
              <w:autoSpaceDE w:val="0"/>
              <w:jc w:val="left"/>
            </w:pPr>
          </w:p>
        </w:tc>
      </w:tr>
      <w:tr w:rsidR="009F70F4" w:rsidTr="00110623">
        <w:trPr>
          <w:trHeight w:val="242"/>
        </w:trPr>
        <w:tc>
          <w:tcPr>
            <w:tcW w:w="4708" w:type="dxa"/>
            <w:shd w:val="clear" w:color="auto" w:fill="auto"/>
            <w:vAlign w:val="bottom"/>
          </w:tcPr>
          <w:p w:rsidR="009F70F4" w:rsidRDefault="009F70F4" w:rsidP="00110623">
            <w:pPr>
              <w:autoSpaceDE w:val="0"/>
              <w:jc w:val="left"/>
            </w:pPr>
            <w:r>
              <w:t>So, new demand for Chemical X and Y would be:</w:t>
            </w:r>
          </w:p>
        </w:tc>
        <w:tc>
          <w:tcPr>
            <w:tcW w:w="2321" w:type="dxa"/>
            <w:shd w:val="clear" w:color="auto" w:fill="auto"/>
            <w:vAlign w:val="bottom"/>
          </w:tcPr>
          <w:p w:rsidR="009F70F4" w:rsidRDefault="009F70F4" w:rsidP="00110623">
            <w:pPr>
              <w:autoSpaceDE w:val="0"/>
              <w:jc w:val="left"/>
            </w:pPr>
          </w:p>
        </w:tc>
        <w:tc>
          <w:tcPr>
            <w:tcW w:w="2321" w:type="dxa"/>
            <w:shd w:val="clear" w:color="auto" w:fill="auto"/>
            <w:vAlign w:val="bottom"/>
          </w:tcPr>
          <w:p w:rsidR="009F70F4" w:rsidRDefault="009F70F4" w:rsidP="00110623">
            <w:pPr>
              <w:autoSpaceDE w:val="0"/>
              <w:jc w:val="left"/>
            </w:pPr>
          </w:p>
        </w:tc>
      </w:tr>
      <w:tr w:rsidR="009F70F4" w:rsidTr="00110623">
        <w:trPr>
          <w:trHeight w:val="242"/>
        </w:trPr>
        <w:tc>
          <w:tcPr>
            <w:tcW w:w="4708" w:type="dxa"/>
            <w:shd w:val="clear" w:color="auto" w:fill="auto"/>
            <w:vAlign w:val="bottom"/>
          </w:tcPr>
          <w:p w:rsidR="009F70F4" w:rsidRDefault="009F70F4" w:rsidP="00110623">
            <w:pPr>
              <w:autoSpaceDE w:val="0"/>
              <w:jc w:val="left"/>
            </w:pPr>
            <w:r>
              <w:t>Chemical X</w:t>
            </w:r>
          </w:p>
        </w:tc>
        <w:tc>
          <w:tcPr>
            <w:tcW w:w="2321" w:type="dxa"/>
            <w:shd w:val="clear" w:color="auto" w:fill="auto"/>
            <w:vAlign w:val="bottom"/>
          </w:tcPr>
          <w:p w:rsidR="009F70F4" w:rsidRDefault="009F70F4" w:rsidP="00110623">
            <w:pPr>
              <w:autoSpaceDE w:val="0"/>
              <w:jc w:val="left"/>
            </w:pPr>
            <w:r>
              <w:t>595+ 595*45%</w:t>
            </w:r>
          </w:p>
        </w:tc>
        <w:tc>
          <w:tcPr>
            <w:tcW w:w="2321" w:type="dxa"/>
            <w:shd w:val="clear" w:color="auto" w:fill="auto"/>
            <w:vAlign w:val="bottom"/>
          </w:tcPr>
          <w:p w:rsidR="009F70F4" w:rsidRDefault="009F70F4" w:rsidP="00110623">
            <w:pPr>
              <w:autoSpaceDE w:val="0"/>
              <w:jc w:val="right"/>
            </w:pPr>
            <w:r>
              <w:t>862.75</w:t>
            </w:r>
          </w:p>
        </w:tc>
      </w:tr>
      <w:tr w:rsidR="009F70F4" w:rsidTr="00110623">
        <w:trPr>
          <w:trHeight w:val="242"/>
        </w:trPr>
        <w:tc>
          <w:tcPr>
            <w:tcW w:w="4708" w:type="dxa"/>
            <w:shd w:val="clear" w:color="auto" w:fill="auto"/>
            <w:vAlign w:val="bottom"/>
          </w:tcPr>
          <w:p w:rsidR="009F70F4" w:rsidRDefault="009F70F4" w:rsidP="00110623">
            <w:pPr>
              <w:autoSpaceDE w:val="0"/>
              <w:jc w:val="left"/>
            </w:pPr>
            <w:r>
              <w:t>Chemical Y</w:t>
            </w:r>
          </w:p>
        </w:tc>
        <w:tc>
          <w:tcPr>
            <w:tcW w:w="2321" w:type="dxa"/>
            <w:shd w:val="clear" w:color="auto" w:fill="auto"/>
            <w:vAlign w:val="bottom"/>
          </w:tcPr>
          <w:p w:rsidR="009F70F4" w:rsidRDefault="009F70F4" w:rsidP="00110623">
            <w:pPr>
              <w:autoSpaceDE w:val="0"/>
              <w:jc w:val="left"/>
            </w:pPr>
            <w:r>
              <w:t>595+ 595 * 45%</w:t>
            </w:r>
          </w:p>
        </w:tc>
        <w:tc>
          <w:tcPr>
            <w:tcW w:w="2321" w:type="dxa"/>
            <w:shd w:val="clear" w:color="auto" w:fill="auto"/>
            <w:vAlign w:val="bottom"/>
          </w:tcPr>
          <w:p w:rsidR="009F70F4" w:rsidRDefault="009F70F4" w:rsidP="00110623">
            <w:pPr>
              <w:autoSpaceDE w:val="0"/>
              <w:jc w:val="right"/>
            </w:pPr>
            <w:r>
              <w:t>862.75</w:t>
            </w:r>
          </w:p>
        </w:tc>
      </w:tr>
    </w:tbl>
    <w:p w:rsidR="002E42B6" w:rsidRDefault="002E42B6" w:rsidP="005D11D3"/>
    <w:p w:rsidR="009F70F4" w:rsidRDefault="009F70F4" w:rsidP="005D11D3">
      <w:r>
        <w:t xml:space="preserve">Analysis- The above done calculation is indicating that demand of </w:t>
      </w:r>
      <w:proofErr w:type="spellStart"/>
      <w:r>
        <w:t>fama</w:t>
      </w:r>
      <w:proofErr w:type="spellEnd"/>
      <w:r>
        <w:t xml:space="preserve"> Q may be increase in an effective manner if they will manufacture it in United Kingdom. In addition to this, the cost is also lower as compared to profit margin for both products including chemical X and Y. Hence, in terms of financial perspective this will be viable for above company to produce this product in UK. Though, this will be wrong to conclude earlier without making evaluation of second alternative. In comparative analysis, the results can be distinct</w:t>
      </w:r>
      <w:r w:rsidR="00593F9F">
        <w:t xml:space="preserve"> (</w:t>
      </w:r>
      <w:r w:rsidR="00593F9F">
        <w:rPr>
          <w:color w:val="222222"/>
          <w:szCs w:val="24"/>
          <w:shd w:val="clear" w:color="auto" w:fill="FFFFFF"/>
        </w:rPr>
        <w:t>Ji, Zhou and Liang,</w:t>
      </w:r>
      <w:r w:rsidR="00593F9F" w:rsidRPr="00593F9F">
        <w:rPr>
          <w:color w:val="222222"/>
          <w:szCs w:val="24"/>
          <w:shd w:val="clear" w:color="auto" w:fill="FFFFFF"/>
        </w:rPr>
        <w:t xml:space="preserve"> 2019</w:t>
      </w:r>
      <w:r w:rsidR="00593F9F">
        <w:t>)</w:t>
      </w:r>
      <w:r>
        <w:t xml:space="preserve">. </w:t>
      </w:r>
    </w:p>
    <w:p w:rsidR="009F70F4" w:rsidRDefault="009F70F4" w:rsidP="005D11D3"/>
    <w:p w:rsidR="009F70F4" w:rsidRDefault="00C9249D" w:rsidP="005D11D3">
      <w:r>
        <w:t>Alternative two:</w:t>
      </w:r>
    </w:p>
    <w:p w:rsidR="00C9249D" w:rsidRDefault="00C9249D" w:rsidP="005D11D3">
      <w:r>
        <w:tab/>
        <w:t xml:space="preserve">This alternative is related to importing the product from Brazil which company was doing earlier as per the provided information. </w:t>
      </w:r>
      <w:r w:rsidR="00BD50D5">
        <w:t xml:space="preserve">Though, cost of this import was raised after lockdown but before it, this import was viable for company as they were getting product at lower cost. </w:t>
      </w:r>
      <w:r w:rsidR="00494DF0">
        <w:t xml:space="preserve">In order to assess this alternative a detailed analysis of </w:t>
      </w:r>
      <w:r w:rsidR="00A17C92">
        <w:t>cost which occurred in process of acquiring this product has been done in an effective manner. Herein, this is important to know that under it company is fulfilling the rules and regulations of patent. Therefore, only financial perspective of this alternative needs to be assessed that is done in such manner:</w:t>
      </w:r>
    </w:p>
    <w:tbl>
      <w:tblPr>
        <w:tblW w:w="0" w:type="auto"/>
        <w:tblInd w:w="3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30" w:type="dxa"/>
          <w:right w:w="30" w:type="dxa"/>
        </w:tblCellMar>
        <w:tblLook w:val="0000"/>
      </w:tblPr>
      <w:tblGrid>
        <w:gridCol w:w="1576"/>
        <w:gridCol w:w="778"/>
        <w:gridCol w:w="777"/>
        <w:gridCol w:w="777"/>
        <w:gridCol w:w="778"/>
        <w:gridCol w:w="777"/>
        <w:gridCol w:w="777"/>
        <w:gridCol w:w="778"/>
        <w:gridCol w:w="777"/>
        <w:gridCol w:w="777"/>
        <w:gridCol w:w="778"/>
      </w:tblGrid>
      <w:tr w:rsidR="003A18E8" w:rsidTr="00110623">
        <w:trPr>
          <w:trHeight w:val="242"/>
        </w:trPr>
        <w:tc>
          <w:tcPr>
            <w:tcW w:w="1576" w:type="dxa"/>
            <w:shd w:val="clear" w:color="auto" w:fill="auto"/>
            <w:vAlign w:val="bottom"/>
          </w:tcPr>
          <w:p w:rsidR="003A18E8" w:rsidRDefault="003A18E8" w:rsidP="00110623">
            <w:pPr>
              <w:autoSpaceDE w:val="0"/>
              <w:jc w:val="left"/>
            </w:pPr>
            <w:r>
              <w:t>If Imports:</w:t>
            </w:r>
          </w:p>
        </w:tc>
        <w:tc>
          <w:tcPr>
            <w:tcW w:w="3887" w:type="dxa"/>
            <w:gridSpan w:val="5"/>
            <w:shd w:val="clear" w:color="auto" w:fill="auto"/>
            <w:vAlign w:val="bottom"/>
          </w:tcPr>
          <w:p w:rsidR="003A18E8" w:rsidRDefault="003A18E8" w:rsidP="00110623">
            <w:pPr>
              <w:autoSpaceDE w:val="0"/>
              <w:jc w:val="left"/>
            </w:pPr>
            <w:r>
              <w:t>Chemical X</w:t>
            </w:r>
          </w:p>
        </w:tc>
        <w:tc>
          <w:tcPr>
            <w:tcW w:w="3887" w:type="dxa"/>
            <w:gridSpan w:val="5"/>
            <w:shd w:val="clear" w:color="auto" w:fill="auto"/>
            <w:vAlign w:val="bottom"/>
          </w:tcPr>
          <w:p w:rsidR="003A18E8" w:rsidRDefault="003A18E8" w:rsidP="00110623">
            <w:pPr>
              <w:autoSpaceDE w:val="0"/>
              <w:jc w:val="left"/>
            </w:pPr>
            <w:r>
              <w:t>Chemical Y</w:t>
            </w:r>
          </w:p>
        </w:tc>
      </w:tr>
      <w:tr w:rsidR="003A18E8" w:rsidTr="00110623">
        <w:trPr>
          <w:trHeight w:val="242"/>
        </w:trPr>
        <w:tc>
          <w:tcPr>
            <w:tcW w:w="1576" w:type="dxa"/>
            <w:shd w:val="clear" w:color="auto" w:fill="auto"/>
            <w:vAlign w:val="bottom"/>
          </w:tcPr>
          <w:p w:rsidR="003A18E8" w:rsidRDefault="003A18E8" w:rsidP="00110623">
            <w:pPr>
              <w:autoSpaceDE w:val="0"/>
              <w:jc w:val="left"/>
            </w:pPr>
          </w:p>
        </w:tc>
        <w:tc>
          <w:tcPr>
            <w:tcW w:w="778" w:type="dxa"/>
            <w:shd w:val="clear" w:color="auto" w:fill="auto"/>
            <w:vAlign w:val="bottom"/>
          </w:tcPr>
          <w:p w:rsidR="003A18E8" w:rsidRDefault="003A18E8" w:rsidP="00110623">
            <w:pPr>
              <w:autoSpaceDE w:val="0"/>
              <w:jc w:val="left"/>
            </w:pPr>
          </w:p>
        </w:tc>
        <w:tc>
          <w:tcPr>
            <w:tcW w:w="777" w:type="dxa"/>
            <w:shd w:val="clear" w:color="auto" w:fill="auto"/>
            <w:vAlign w:val="bottom"/>
          </w:tcPr>
          <w:p w:rsidR="003A18E8" w:rsidRDefault="003A18E8" w:rsidP="00110623">
            <w:pPr>
              <w:autoSpaceDE w:val="0"/>
              <w:jc w:val="left"/>
            </w:pPr>
            <w:r>
              <w:t>Budgeted</w:t>
            </w:r>
          </w:p>
        </w:tc>
        <w:tc>
          <w:tcPr>
            <w:tcW w:w="777" w:type="dxa"/>
            <w:shd w:val="clear" w:color="auto" w:fill="auto"/>
            <w:vAlign w:val="bottom"/>
          </w:tcPr>
          <w:p w:rsidR="003A18E8" w:rsidRDefault="003A18E8" w:rsidP="00110623">
            <w:pPr>
              <w:autoSpaceDE w:val="0"/>
              <w:jc w:val="left"/>
            </w:pPr>
            <w:r>
              <w:t>Per unit</w:t>
            </w:r>
          </w:p>
        </w:tc>
        <w:tc>
          <w:tcPr>
            <w:tcW w:w="778" w:type="dxa"/>
            <w:shd w:val="clear" w:color="auto" w:fill="auto"/>
            <w:vAlign w:val="bottom"/>
          </w:tcPr>
          <w:p w:rsidR="003A18E8" w:rsidRDefault="003A18E8" w:rsidP="00110623">
            <w:pPr>
              <w:autoSpaceDE w:val="0"/>
              <w:jc w:val="left"/>
            </w:pPr>
            <w:r>
              <w:t>Actual</w:t>
            </w:r>
          </w:p>
        </w:tc>
        <w:tc>
          <w:tcPr>
            <w:tcW w:w="777" w:type="dxa"/>
            <w:shd w:val="clear" w:color="auto" w:fill="auto"/>
            <w:vAlign w:val="bottom"/>
          </w:tcPr>
          <w:p w:rsidR="003A18E8" w:rsidRDefault="003A18E8" w:rsidP="00110623">
            <w:pPr>
              <w:autoSpaceDE w:val="0"/>
              <w:jc w:val="left"/>
            </w:pPr>
            <w:r>
              <w:t>Variance</w:t>
            </w:r>
          </w:p>
        </w:tc>
        <w:tc>
          <w:tcPr>
            <w:tcW w:w="777" w:type="dxa"/>
            <w:shd w:val="clear" w:color="auto" w:fill="auto"/>
            <w:vAlign w:val="bottom"/>
          </w:tcPr>
          <w:p w:rsidR="003A18E8" w:rsidRDefault="003A18E8" w:rsidP="00110623">
            <w:pPr>
              <w:autoSpaceDE w:val="0"/>
              <w:jc w:val="left"/>
            </w:pPr>
          </w:p>
        </w:tc>
        <w:tc>
          <w:tcPr>
            <w:tcW w:w="778" w:type="dxa"/>
            <w:shd w:val="clear" w:color="auto" w:fill="auto"/>
            <w:vAlign w:val="bottom"/>
          </w:tcPr>
          <w:p w:rsidR="003A18E8" w:rsidRDefault="003A18E8" w:rsidP="00110623">
            <w:pPr>
              <w:autoSpaceDE w:val="0"/>
              <w:jc w:val="left"/>
            </w:pPr>
            <w:r>
              <w:t>Budgeted</w:t>
            </w:r>
          </w:p>
        </w:tc>
        <w:tc>
          <w:tcPr>
            <w:tcW w:w="777" w:type="dxa"/>
            <w:shd w:val="clear" w:color="auto" w:fill="auto"/>
            <w:vAlign w:val="bottom"/>
          </w:tcPr>
          <w:p w:rsidR="003A18E8" w:rsidRDefault="003A18E8" w:rsidP="00110623">
            <w:pPr>
              <w:autoSpaceDE w:val="0"/>
              <w:jc w:val="left"/>
            </w:pPr>
            <w:r>
              <w:t>Per unit</w:t>
            </w:r>
          </w:p>
        </w:tc>
        <w:tc>
          <w:tcPr>
            <w:tcW w:w="777" w:type="dxa"/>
            <w:shd w:val="clear" w:color="auto" w:fill="auto"/>
            <w:vAlign w:val="bottom"/>
          </w:tcPr>
          <w:p w:rsidR="003A18E8" w:rsidRDefault="003A18E8" w:rsidP="00110623">
            <w:pPr>
              <w:autoSpaceDE w:val="0"/>
              <w:jc w:val="left"/>
            </w:pPr>
          </w:p>
        </w:tc>
        <w:tc>
          <w:tcPr>
            <w:tcW w:w="778" w:type="dxa"/>
            <w:shd w:val="clear" w:color="auto" w:fill="auto"/>
            <w:vAlign w:val="bottom"/>
          </w:tcPr>
          <w:p w:rsidR="003A18E8" w:rsidRDefault="003A18E8" w:rsidP="00110623">
            <w:pPr>
              <w:autoSpaceDE w:val="0"/>
              <w:jc w:val="left"/>
            </w:pPr>
            <w:r>
              <w:t>Variance</w:t>
            </w:r>
          </w:p>
        </w:tc>
      </w:tr>
      <w:tr w:rsidR="003A18E8" w:rsidTr="00110623">
        <w:trPr>
          <w:trHeight w:val="242"/>
        </w:trPr>
        <w:tc>
          <w:tcPr>
            <w:tcW w:w="1576" w:type="dxa"/>
            <w:shd w:val="clear" w:color="auto" w:fill="auto"/>
            <w:vAlign w:val="bottom"/>
          </w:tcPr>
          <w:p w:rsidR="003A18E8" w:rsidRDefault="003A18E8" w:rsidP="00110623">
            <w:pPr>
              <w:autoSpaceDE w:val="0"/>
              <w:jc w:val="left"/>
            </w:pPr>
            <w:r>
              <w:t>Selling Price</w:t>
            </w:r>
          </w:p>
        </w:tc>
        <w:tc>
          <w:tcPr>
            <w:tcW w:w="778" w:type="dxa"/>
            <w:shd w:val="clear" w:color="auto" w:fill="auto"/>
            <w:vAlign w:val="bottom"/>
          </w:tcPr>
          <w:p w:rsidR="003A18E8" w:rsidRDefault="003A18E8" w:rsidP="00110623">
            <w:pPr>
              <w:autoSpaceDE w:val="0"/>
              <w:jc w:val="right"/>
            </w:pPr>
            <w:r>
              <w:t>35</w:t>
            </w:r>
          </w:p>
        </w:tc>
        <w:tc>
          <w:tcPr>
            <w:tcW w:w="777" w:type="dxa"/>
            <w:shd w:val="clear" w:color="auto" w:fill="auto"/>
            <w:vAlign w:val="bottom"/>
          </w:tcPr>
          <w:p w:rsidR="003A18E8" w:rsidRDefault="003A18E8" w:rsidP="00110623">
            <w:pPr>
              <w:autoSpaceDE w:val="0"/>
              <w:jc w:val="right"/>
            </w:pPr>
            <w:r>
              <w:t>20825</w:t>
            </w:r>
          </w:p>
        </w:tc>
        <w:tc>
          <w:tcPr>
            <w:tcW w:w="777" w:type="dxa"/>
            <w:shd w:val="clear" w:color="auto" w:fill="auto"/>
            <w:vAlign w:val="bottom"/>
          </w:tcPr>
          <w:p w:rsidR="003A18E8" w:rsidRDefault="003A18E8" w:rsidP="00110623">
            <w:pPr>
              <w:autoSpaceDE w:val="0"/>
              <w:jc w:val="right"/>
            </w:pPr>
            <w:r>
              <w:t>45</w:t>
            </w:r>
          </w:p>
        </w:tc>
        <w:tc>
          <w:tcPr>
            <w:tcW w:w="778" w:type="dxa"/>
            <w:shd w:val="clear" w:color="auto" w:fill="auto"/>
            <w:vAlign w:val="bottom"/>
          </w:tcPr>
          <w:p w:rsidR="003A18E8" w:rsidRDefault="003A18E8" w:rsidP="00110623">
            <w:pPr>
              <w:autoSpaceDE w:val="0"/>
              <w:jc w:val="right"/>
            </w:pPr>
            <w:r>
              <w:t>38250</w:t>
            </w:r>
          </w:p>
        </w:tc>
        <w:tc>
          <w:tcPr>
            <w:tcW w:w="777" w:type="dxa"/>
            <w:shd w:val="clear" w:color="auto" w:fill="auto"/>
            <w:vAlign w:val="bottom"/>
          </w:tcPr>
          <w:p w:rsidR="003A18E8" w:rsidRDefault="003A18E8" w:rsidP="00110623">
            <w:pPr>
              <w:autoSpaceDE w:val="0"/>
              <w:jc w:val="right"/>
            </w:pPr>
            <w:r>
              <w:t>17425</w:t>
            </w:r>
          </w:p>
        </w:tc>
        <w:tc>
          <w:tcPr>
            <w:tcW w:w="777" w:type="dxa"/>
            <w:shd w:val="clear" w:color="auto" w:fill="auto"/>
            <w:vAlign w:val="bottom"/>
          </w:tcPr>
          <w:p w:rsidR="003A18E8" w:rsidRDefault="003A18E8" w:rsidP="00110623">
            <w:pPr>
              <w:autoSpaceDE w:val="0"/>
              <w:jc w:val="right"/>
            </w:pPr>
            <w:r>
              <w:t>35</w:t>
            </w:r>
          </w:p>
        </w:tc>
        <w:tc>
          <w:tcPr>
            <w:tcW w:w="778" w:type="dxa"/>
            <w:shd w:val="clear" w:color="auto" w:fill="auto"/>
            <w:vAlign w:val="bottom"/>
          </w:tcPr>
          <w:p w:rsidR="003A18E8" w:rsidRDefault="003A18E8" w:rsidP="00110623">
            <w:pPr>
              <w:autoSpaceDE w:val="0"/>
              <w:jc w:val="right"/>
            </w:pPr>
            <w:r>
              <w:t>20825</w:t>
            </w:r>
          </w:p>
        </w:tc>
        <w:tc>
          <w:tcPr>
            <w:tcW w:w="777" w:type="dxa"/>
            <w:shd w:val="clear" w:color="auto" w:fill="auto"/>
            <w:vAlign w:val="bottom"/>
          </w:tcPr>
          <w:p w:rsidR="003A18E8" w:rsidRDefault="003A18E8" w:rsidP="00110623">
            <w:pPr>
              <w:autoSpaceDE w:val="0"/>
              <w:jc w:val="right"/>
            </w:pPr>
            <w:r>
              <w:t>37</w:t>
            </w:r>
          </w:p>
        </w:tc>
        <w:tc>
          <w:tcPr>
            <w:tcW w:w="777" w:type="dxa"/>
            <w:shd w:val="clear" w:color="auto" w:fill="auto"/>
            <w:vAlign w:val="bottom"/>
          </w:tcPr>
          <w:p w:rsidR="003A18E8" w:rsidRDefault="003A18E8" w:rsidP="00110623">
            <w:pPr>
              <w:autoSpaceDE w:val="0"/>
              <w:jc w:val="right"/>
            </w:pPr>
            <w:r>
              <w:t>27750</w:t>
            </w:r>
          </w:p>
        </w:tc>
        <w:tc>
          <w:tcPr>
            <w:tcW w:w="778" w:type="dxa"/>
            <w:shd w:val="clear" w:color="auto" w:fill="auto"/>
            <w:vAlign w:val="bottom"/>
          </w:tcPr>
          <w:p w:rsidR="003A18E8" w:rsidRDefault="003A18E8" w:rsidP="00110623">
            <w:pPr>
              <w:autoSpaceDE w:val="0"/>
              <w:jc w:val="right"/>
            </w:pPr>
            <w:r>
              <w:t>6925</w:t>
            </w:r>
          </w:p>
        </w:tc>
      </w:tr>
      <w:tr w:rsidR="003A18E8" w:rsidTr="00110623">
        <w:trPr>
          <w:trHeight w:val="242"/>
        </w:trPr>
        <w:tc>
          <w:tcPr>
            <w:tcW w:w="1576" w:type="dxa"/>
            <w:shd w:val="clear" w:color="auto" w:fill="auto"/>
            <w:vAlign w:val="bottom"/>
          </w:tcPr>
          <w:p w:rsidR="003A18E8" w:rsidRDefault="003A18E8" w:rsidP="00110623">
            <w:pPr>
              <w:autoSpaceDE w:val="0"/>
              <w:jc w:val="left"/>
            </w:pPr>
          </w:p>
        </w:tc>
        <w:tc>
          <w:tcPr>
            <w:tcW w:w="778" w:type="dxa"/>
            <w:shd w:val="clear" w:color="auto" w:fill="auto"/>
            <w:vAlign w:val="bottom"/>
          </w:tcPr>
          <w:p w:rsidR="003A18E8" w:rsidRDefault="003A18E8" w:rsidP="00110623">
            <w:pPr>
              <w:autoSpaceDE w:val="0"/>
              <w:jc w:val="left"/>
            </w:pPr>
          </w:p>
        </w:tc>
        <w:tc>
          <w:tcPr>
            <w:tcW w:w="777" w:type="dxa"/>
            <w:shd w:val="clear" w:color="auto" w:fill="auto"/>
            <w:vAlign w:val="bottom"/>
          </w:tcPr>
          <w:p w:rsidR="003A18E8" w:rsidRDefault="003A18E8" w:rsidP="00110623">
            <w:pPr>
              <w:autoSpaceDE w:val="0"/>
              <w:jc w:val="left"/>
            </w:pPr>
          </w:p>
        </w:tc>
        <w:tc>
          <w:tcPr>
            <w:tcW w:w="777" w:type="dxa"/>
            <w:shd w:val="clear" w:color="auto" w:fill="auto"/>
            <w:vAlign w:val="bottom"/>
          </w:tcPr>
          <w:p w:rsidR="003A18E8" w:rsidRDefault="003A18E8" w:rsidP="00110623">
            <w:pPr>
              <w:autoSpaceDE w:val="0"/>
              <w:jc w:val="left"/>
            </w:pPr>
          </w:p>
        </w:tc>
        <w:tc>
          <w:tcPr>
            <w:tcW w:w="778" w:type="dxa"/>
            <w:shd w:val="clear" w:color="auto" w:fill="auto"/>
            <w:vAlign w:val="bottom"/>
          </w:tcPr>
          <w:p w:rsidR="003A18E8" w:rsidRDefault="003A18E8" w:rsidP="00110623">
            <w:pPr>
              <w:autoSpaceDE w:val="0"/>
              <w:jc w:val="left"/>
            </w:pPr>
          </w:p>
        </w:tc>
        <w:tc>
          <w:tcPr>
            <w:tcW w:w="777" w:type="dxa"/>
            <w:shd w:val="clear" w:color="auto" w:fill="auto"/>
            <w:vAlign w:val="bottom"/>
          </w:tcPr>
          <w:p w:rsidR="003A18E8" w:rsidRDefault="003A18E8" w:rsidP="00110623">
            <w:pPr>
              <w:autoSpaceDE w:val="0"/>
              <w:jc w:val="left"/>
            </w:pPr>
          </w:p>
        </w:tc>
        <w:tc>
          <w:tcPr>
            <w:tcW w:w="777" w:type="dxa"/>
            <w:shd w:val="clear" w:color="auto" w:fill="auto"/>
            <w:vAlign w:val="bottom"/>
          </w:tcPr>
          <w:p w:rsidR="003A18E8" w:rsidRDefault="003A18E8" w:rsidP="00110623">
            <w:pPr>
              <w:autoSpaceDE w:val="0"/>
              <w:jc w:val="left"/>
            </w:pPr>
          </w:p>
        </w:tc>
        <w:tc>
          <w:tcPr>
            <w:tcW w:w="778" w:type="dxa"/>
            <w:shd w:val="clear" w:color="auto" w:fill="auto"/>
            <w:vAlign w:val="bottom"/>
          </w:tcPr>
          <w:p w:rsidR="003A18E8" w:rsidRDefault="003A18E8" w:rsidP="00110623">
            <w:pPr>
              <w:autoSpaceDE w:val="0"/>
              <w:jc w:val="left"/>
            </w:pPr>
          </w:p>
        </w:tc>
        <w:tc>
          <w:tcPr>
            <w:tcW w:w="777" w:type="dxa"/>
            <w:shd w:val="clear" w:color="auto" w:fill="auto"/>
            <w:vAlign w:val="bottom"/>
          </w:tcPr>
          <w:p w:rsidR="003A18E8" w:rsidRDefault="003A18E8" w:rsidP="00110623">
            <w:pPr>
              <w:autoSpaceDE w:val="0"/>
              <w:jc w:val="left"/>
            </w:pPr>
          </w:p>
        </w:tc>
        <w:tc>
          <w:tcPr>
            <w:tcW w:w="777" w:type="dxa"/>
            <w:shd w:val="clear" w:color="auto" w:fill="auto"/>
            <w:vAlign w:val="bottom"/>
          </w:tcPr>
          <w:p w:rsidR="003A18E8" w:rsidRDefault="003A18E8" w:rsidP="00110623">
            <w:pPr>
              <w:autoSpaceDE w:val="0"/>
              <w:jc w:val="left"/>
            </w:pPr>
          </w:p>
        </w:tc>
        <w:tc>
          <w:tcPr>
            <w:tcW w:w="778" w:type="dxa"/>
            <w:shd w:val="clear" w:color="auto" w:fill="auto"/>
            <w:vAlign w:val="bottom"/>
          </w:tcPr>
          <w:p w:rsidR="003A18E8" w:rsidRDefault="003A18E8" w:rsidP="00110623">
            <w:pPr>
              <w:autoSpaceDE w:val="0"/>
              <w:jc w:val="left"/>
            </w:pPr>
          </w:p>
        </w:tc>
      </w:tr>
      <w:tr w:rsidR="003A18E8" w:rsidTr="00110623">
        <w:trPr>
          <w:trHeight w:val="242"/>
        </w:trPr>
        <w:tc>
          <w:tcPr>
            <w:tcW w:w="1576" w:type="dxa"/>
            <w:shd w:val="clear" w:color="auto" w:fill="auto"/>
            <w:vAlign w:val="bottom"/>
          </w:tcPr>
          <w:p w:rsidR="003A18E8" w:rsidRDefault="003A18E8" w:rsidP="00110623">
            <w:pPr>
              <w:autoSpaceDE w:val="0"/>
              <w:jc w:val="left"/>
            </w:pPr>
            <w:r>
              <w:t>Cost of Chemicals</w:t>
            </w:r>
          </w:p>
        </w:tc>
        <w:tc>
          <w:tcPr>
            <w:tcW w:w="778" w:type="dxa"/>
            <w:shd w:val="clear" w:color="auto" w:fill="auto"/>
            <w:vAlign w:val="bottom"/>
          </w:tcPr>
          <w:p w:rsidR="003A18E8" w:rsidRDefault="003A18E8" w:rsidP="00110623">
            <w:pPr>
              <w:autoSpaceDE w:val="0"/>
              <w:jc w:val="right"/>
            </w:pPr>
            <w:r>
              <w:t>10</w:t>
            </w:r>
          </w:p>
        </w:tc>
        <w:tc>
          <w:tcPr>
            <w:tcW w:w="777" w:type="dxa"/>
            <w:shd w:val="clear" w:color="auto" w:fill="auto"/>
            <w:vAlign w:val="bottom"/>
          </w:tcPr>
          <w:p w:rsidR="003A18E8" w:rsidRDefault="003A18E8" w:rsidP="00110623">
            <w:pPr>
              <w:autoSpaceDE w:val="0"/>
              <w:jc w:val="right"/>
            </w:pPr>
            <w:r>
              <w:t>5950</w:t>
            </w:r>
          </w:p>
        </w:tc>
        <w:tc>
          <w:tcPr>
            <w:tcW w:w="777" w:type="dxa"/>
            <w:shd w:val="clear" w:color="auto" w:fill="auto"/>
            <w:vAlign w:val="bottom"/>
          </w:tcPr>
          <w:p w:rsidR="003A18E8" w:rsidRDefault="003A18E8" w:rsidP="00110623">
            <w:pPr>
              <w:autoSpaceDE w:val="0"/>
              <w:jc w:val="right"/>
            </w:pPr>
            <w:r>
              <w:t>20</w:t>
            </w:r>
          </w:p>
        </w:tc>
        <w:tc>
          <w:tcPr>
            <w:tcW w:w="778" w:type="dxa"/>
            <w:shd w:val="clear" w:color="auto" w:fill="auto"/>
            <w:vAlign w:val="bottom"/>
          </w:tcPr>
          <w:p w:rsidR="003A18E8" w:rsidRDefault="003A18E8" w:rsidP="00110623">
            <w:pPr>
              <w:autoSpaceDE w:val="0"/>
              <w:jc w:val="right"/>
            </w:pPr>
            <w:r>
              <w:t>17000</w:t>
            </w:r>
          </w:p>
        </w:tc>
        <w:tc>
          <w:tcPr>
            <w:tcW w:w="777" w:type="dxa"/>
            <w:shd w:val="clear" w:color="auto" w:fill="auto"/>
            <w:vAlign w:val="bottom"/>
          </w:tcPr>
          <w:p w:rsidR="003A18E8" w:rsidRDefault="003A18E8" w:rsidP="00110623">
            <w:pPr>
              <w:autoSpaceDE w:val="0"/>
              <w:jc w:val="right"/>
            </w:pPr>
            <w:r>
              <w:t>11050</w:t>
            </w:r>
          </w:p>
        </w:tc>
        <w:tc>
          <w:tcPr>
            <w:tcW w:w="777" w:type="dxa"/>
            <w:shd w:val="clear" w:color="auto" w:fill="auto"/>
            <w:vAlign w:val="bottom"/>
          </w:tcPr>
          <w:p w:rsidR="003A18E8" w:rsidRDefault="003A18E8" w:rsidP="00110623">
            <w:pPr>
              <w:autoSpaceDE w:val="0"/>
              <w:jc w:val="right"/>
            </w:pPr>
            <w:r>
              <w:t>10</w:t>
            </w:r>
          </w:p>
        </w:tc>
        <w:tc>
          <w:tcPr>
            <w:tcW w:w="778" w:type="dxa"/>
            <w:shd w:val="clear" w:color="auto" w:fill="auto"/>
            <w:vAlign w:val="bottom"/>
          </w:tcPr>
          <w:p w:rsidR="003A18E8" w:rsidRDefault="003A18E8" w:rsidP="00110623">
            <w:pPr>
              <w:autoSpaceDE w:val="0"/>
              <w:jc w:val="right"/>
            </w:pPr>
            <w:r>
              <w:t>5950</w:t>
            </w:r>
          </w:p>
        </w:tc>
        <w:tc>
          <w:tcPr>
            <w:tcW w:w="777" w:type="dxa"/>
            <w:shd w:val="clear" w:color="auto" w:fill="auto"/>
            <w:vAlign w:val="bottom"/>
          </w:tcPr>
          <w:p w:rsidR="003A18E8" w:rsidRDefault="003A18E8" w:rsidP="00110623">
            <w:pPr>
              <w:autoSpaceDE w:val="0"/>
              <w:jc w:val="right"/>
            </w:pPr>
            <w:r>
              <w:t>17</w:t>
            </w:r>
          </w:p>
        </w:tc>
        <w:tc>
          <w:tcPr>
            <w:tcW w:w="777" w:type="dxa"/>
            <w:shd w:val="clear" w:color="auto" w:fill="auto"/>
            <w:vAlign w:val="bottom"/>
          </w:tcPr>
          <w:p w:rsidR="003A18E8" w:rsidRDefault="003A18E8" w:rsidP="00110623">
            <w:pPr>
              <w:autoSpaceDE w:val="0"/>
              <w:jc w:val="right"/>
            </w:pPr>
            <w:r>
              <w:t>12750</w:t>
            </w:r>
          </w:p>
        </w:tc>
        <w:tc>
          <w:tcPr>
            <w:tcW w:w="778" w:type="dxa"/>
            <w:shd w:val="clear" w:color="auto" w:fill="auto"/>
            <w:vAlign w:val="bottom"/>
          </w:tcPr>
          <w:p w:rsidR="003A18E8" w:rsidRDefault="003A18E8" w:rsidP="00110623">
            <w:pPr>
              <w:autoSpaceDE w:val="0"/>
              <w:jc w:val="right"/>
            </w:pPr>
            <w:r>
              <w:t>6800</w:t>
            </w:r>
          </w:p>
        </w:tc>
      </w:tr>
      <w:tr w:rsidR="003A18E8" w:rsidTr="00110623">
        <w:trPr>
          <w:trHeight w:val="242"/>
        </w:trPr>
        <w:tc>
          <w:tcPr>
            <w:tcW w:w="1576" w:type="dxa"/>
            <w:shd w:val="clear" w:color="auto" w:fill="auto"/>
            <w:vAlign w:val="bottom"/>
          </w:tcPr>
          <w:p w:rsidR="003A18E8" w:rsidRDefault="003A18E8" w:rsidP="00110623">
            <w:pPr>
              <w:autoSpaceDE w:val="0"/>
              <w:jc w:val="left"/>
            </w:pPr>
            <w:r>
              <w:t xml:space="preserve">Increase in cost due to import of </w:t>
            </w:r>
            <w:proofErr w:type="spellStart"/>
            <w:r>
              <w:t>Fama</w:t>
            </w:r>
            <w:proofErr w:type="spellEnd"/>
            <w:r>
              <w:t xml:space="preserve"> Q</w:t>
            </w:r>
          </w:p>
        </w:tc>
        <w:tc>
          <w:tcPr>
            <w:tcW w:w="778" w:type="dxa"/>
            <w:shd w:val="clear" w:color="auto" w:fill="auto"/>
            <w:vAlign w:val="bottom"/>
          </w:tcPr>
          <w:p w:rsidR="003A18E8" w:rsidRDefault="003A18E8" w:rsidP="00110623">
            <w:pPr>
              <w:autoSpaceDE w:val="0"/>
              <w:jc w:val="left"/>
            </w:pPr>
            <w:r>
              <w:t>-</w:t>
            </w:r>
          </w:p>
        </w:tc>
        <w:tc>
          <w:tcPr>
            <w:tcW w:w="777" w:type="dxa"/>
            <w:shd w:val="clear" w:color="auto" w:fill="auto"/>
            <w:vAlign w:val="bottom"/>
          </w:tcPr>
          <w:p w:rsidR="003A18E8" w:rsidRDefault="003A18E8" w:rsidP="00110623">
            <w:pPr>
              <w:autoSpaceDE w:val="0"/>
              <w:jc w:val="left"/>
            </w:pPr>
          </w:p>
        </w:tc>
        <w:tc>
          <w:tcPr>
            <w:tcW w:w="777" w:type="dxa"/>
            <w:shd w:val="clear" w:color="auto" w:fill="auto"/>
            <w:vAlign w:val="bottom"/>
          </w:tcPr>
          <w:p w:rsidR="003A18E8" w:rsidRDefault="003A18E8" w:rsidP="00110623">
            <w:pPr>
              <w:autoSpaceDE w:val="0"/>
              <w:jc w:val="right"/>
            </w:pPr>
            <w:r>
              <w:t>1.2</w:t>
            </w:r>
          </w:p>
        </w:tc>
        <w:tc>
          <w:tcPr>
            <w:tcW w:w="778" w:type="dxa"/>
            <w:shd w:val="clear" w:color="auto" w:fill="auto"/>
            <w:vAlign w:val="bottom"/>
          </w:tcPr>
          <w:p w:rsidR="003A18E8" w:rsidRDefault="003A18E8" w:rsidP="00110623">
            <w:pPr>
              <w:autoSpaceDE w:val="0"/>
              <w:jc w:val="right"/>
            </w:pPr>
            <w:r>
              <w:t>1020</w:t>
            </w:r>
          </w:p>
        </w:tc>
        <w:tc>
          <w:tcPr>
            <w:tcW w:w="777" w:type="dxa"/>
            <w:shd w:val="clear" w:color="auto" w:fill="auto"/>
            <w:vAlign w:val="bottom"/>
          </w:tcPr>
          <w:p w:rsidR="003A18E8" w:rsidRDefault="003A18E8" w:rsidP="00110623">
            <w:pPr>
              <w:autoSpaceDE w:val="0"/>
              <w:jc w:val="right"/>
            </w:pPr>
            <w:r>
              <w:t>1020</w:t>
            </w:r>
          </w:p>
        </w:tc>
        <w:tc>
          <w:tcPr>
            <w:tcW w:w="777" w:type="dxa"/>
            <w:shd w:val="clear" w:color="auto" w:fill="auto"/>
            <w:vAlign w:val="bottom"/>
          </w:tcPr>
          <w:p w:rsidR="003A18E8" w:rsidRDefault="003A18E8" w:rsidP="00110623">
            <w:pPr>
              <w:autoSpaceDE w:val="0"/>
              <w:jc w:val="left"/>
            </w:pPr>
            <w:r>
              <w:t>-</w:t>
            </w:r>
          </w:p>
        </w:tc>
        <w:tc>
          <w:tcPr>
            <w:tcW w:w="778" w:type="dxa"/>
            <w:shd w:val="clear" w:color="auto" w:fill="auto"/>
            <w:vAlign w:val="bottom"/>
          </w:tcPr>
          <w:p w:rsidR="003A18E8" w:rsidRDefault="003A18E8" w:rsidP="00110623">
            <w:pPr>
              <w:autoSpaceDE w:val="0"/>
              <w:jc w:val="left"/>
            </w:pPr>
          </w:p>
        </w:tc>
        <w:tc>
          <w:tcPr>
            <w:tcW w:w="777" w:type="dxa"/>
            <w:shd w:val="clear" w:color="auto" w:fill="auto"/>
            <w:vAlign w:val="bottom"/>
          </w:tcPr>
          <w:p w:rsidR="003A18E8" w:rsidRDefault="003A18E8" w:rsidP="00110623">
            <w:pPr>
              <w:autoSpaceDE w:val="0"/>
              <w:jc w:val="right"/>
            </w:pPr>
            <w:r>
              <w:t>1.2</w:t>
            </w:r>
          </w:p>
        </w:tc>
        <w:tc>
          <w:tcPr>
            <w:tcW w:w="777" w:type="dxa"/>
            <w:shd w:val="clear" w:color="auto" w:fill="auto"/>
            <w:vAlign w:val="bottom"/>
          </w:tcPr>
          <w:p w:rsidR="003A18E8" w:rsidRDefault="003A18E8" w:rsidP="00110623">
            <w:pPr>
              <w:autoSpaceDE w:val="0"/>
              <w:jc w:val="right"/>
            </w:pPr>
            <w:r>
              <w:t>900</w:t>
            </w:r>
          </w:p>
        </w:tc>
        <w:tc>
          <w:tcPr>
            <w:tcW w:w="778" w:type="dxa"/>
            <w:shd w:val="clear" w:color="auto" w:fill="auto"/>
            <w:vAlign w:val="bottom"/>
          </w:tcPr>
          <w:p w:rsidR="003A18E8" w:rsidRDefault="003A18E8" w:rsidP="00110623">
            <w:pPr>
              <w:autoSpaceDE w:val="0"/>
              <w:jc w:val="right"/>
            </w:pPr>
            <w:r>
              <w:t>900</w:t>
            </w:r>
          </w:p>
        </w:tc>
      </w:tr>
      <w:tr w:rsidR="003A18E8" w:rsidTr="00110623">
        <w:trPr>
          <w:trHeight w:val="242"/>
        </w:trPr>
        <w:tc>
          <w:tcPr>
            <w:tcW w:w="1576" w:type="dxa"/>
            <w:shd w:val="clear" w:color="auto" w:fill="auto"/>
            <w:vAlign w:val="bottom"/>
          </w:tcPr>
          <w:p w:rsidR="003A18E8" w:rsidRDefault="003A18E8" w:rsidP="00110623">
            <w:pPr>
              <w:autoSpaceDE w:val="0"/>
              <w:jc w:val="left"/>
            </w:pPr>
            <w:r>
              <w:rPr>
                <w:b/>
                <w:bCs/>
              </w:rPr>
              <w:t>Total Cost</w:t>
            </w:r>
          </w:p>
        </w:tc>
        <w:tc>
          <w:tcPr>
            <w:tcW w:w="778" w:type="dxa"/>
            <w:shd w:val="clear" w:color="auto" w:fill="auto"/>
            <w:vAlign w:val="bottom"/>
          </w:tcPr>
          <w:p w:rsidR="003A18E8" w:rsidRDefault="003A18E8" w:rsidP="00110623">
            <w:pPr>
              <w:autoSpaceDE w:val="0"/>
              <w:jc w:val="right"/>
            </w:pPr>
            <w:r>
              <w:t>10</w:t>
            </w:r>
          </w:p>
        </w:tc>
        <w:tc>
          <w:tcPr>
            <w:tcW w:w="777" w:type="dxa"/>
            <w:shd w:val="clear" w:color="auto" w:fill="auto"/>
            <w:vAlign w:val="bottom"/>
          </w:tcPr>
          <w:p w:rsidR="003A18E8" w:rsidRDefault="003A18E8" w:rsidP="00110623">
            <w:pPr>
              <w:autoSpaceDE w:val="0"/>
              <w:jc w:val="right"/>
              <w:rPr>
                <w:b/>
                <w:bCs/>
              </w:rPr>
            </w:pPr>
            <w:r>
              <w:t>5950</w:t>
            </w:r>
          </w:p>
        </w:tc>
        <w:tc>
          <w:tcPr>
            <w:tcW w:w="777" w:type="dxa"/>
            <w:shd w:val="clear" w:color="auto" w:fill="auto"/>
            <w:vAlign w:val="bottom"/>
          </w:tcPr>
          <w:p w:rsidR="003A18E8" w:rsidRDefault="003A18E8" w:rsidP="00110623">
            <w:pPr>
              <w:autoSpaceDE w:val="0"/>
              <w:jc w:val="right"/>
              <w:rPr>
                <w:b/>
                <w:bCs/>
              </w:rPr>
            </w:pPr>
            <w:r>
              <w:rPr>
                <w:b/>
                <w:bCs/>
              </w:rPr>
              <w:t>21.2</w:t>
            </w:r>
          </w:p>
        </w:tc>
        <w:tc>
          <w:tcPr>
            <w:tcW w:w="778" w:type="dxa"/>
            <w:shd w:val="clear" w:color="auto" w:fill="auto"/>
            <w:vAlign w:val="bottom"/>
          </w:tcPr>
          <w:p w:rsidR="003A18E8" w:rsidRDefault="003A18E8" w:rsidP="00110623">
            <w:pPr>
              <w:autoSpaceDE w:val="0"/>
              <w:jc w:val="right"/>
            </w:pPr>
            <w:r>
              <w:rPr>
                <w:b/>
                <w:bCs/>
              </w:rPr>
              <w:t>18020</w:t>
            </w:r>
          </w:p>
        </w:tc>
        <w:tc>
          <w:tcPr>
            <w:tcW w:w="777" w:type="dxa"/>
            <w:shd w:val="clear" w:color="auto" w:fill="auto"/>
            <w:vAlign w:val="bottom"/>
          </w:tcPr>
          <w:p w:rsidR="003A18E8" w:rsidRDefault="003A18E8" w:rsidP="00110623">
            <w:pPr>
              <w:autoSpaceDE w:val="0"/>
              <w:jc w:val="right"/>
            </w:pPr>
            <w:r>
              <w:t>12070</w:t>
            </w:r>
          </w:p>
        </w:tc>
        <w:tc>
          <w:tcPr>
            <w:tcW w:w="777" w:type="dxa"/>
            <w:shd w:val="clear" w:color="auto" w:fill="auto"/>
            <w:vAlign w:val="bottom"/>
          </w:tcPr>
          <w:p w:rsidR="003A18E8" w:rsidRDefault="003A18E8" w:rsidP="00110623">
            <w:pPr>
              <w:autoSpaceDE w:val="0"/>
              <w:jc w:val="right"/>
            </w:pPr>
            <w:r>
              <w:t>10</w:t>
            </w:r>
          </w:p>
        </w:tc>
        <w:tc>
          <w:tcPr>
            <w:tcW w:w="778" w:type="dxa"/>
            <w:shd w:val="clear" w:color="auto" w:fill="auto"/>
            <w:vAlign w:val="bottom"/>
          </w:tcPr>
          <w:p w:rsidR="003A18E8" w:rsidRDefault="003A18E8" w:rsidP="00110623">
            <w:pPr>
              <w:autoSpaceDE w:val="0"/>
              <w:jc w:val="right"/>
              <w:rPr>
                <w:b/>
                <w:bCs/>
              </w:rPr>
            </w:pPr>
            <w:r>
              <w:t>5950</w:t>
            </w:r>
          </w:p>
        </w:tc>
        <w:tc>
          <w:tcPr>
            <w:tcW w:w="777" w:type="dxa"/>
            <w:shd w:val="clear" w:color="auto" w:fill="auto"/>
            <w:vAlign w:val="bottom"/>
          </w:tcPr>
          <w:p w:rsidR="003A18E8" w:rsidRDefault="003A18E8" w:rsidP="00110623">
            <w:pPr>
              <w:autoSpaceDE w:val="0"/>
              <w:jc w:val="right"/>
              <w:rPr>
                <w:b/>
                <w:bCs/>
              </w:rPr>
            </w:pPr>
            <w:r>
              <w:rPr>
                <w:b/>
                <w:bCs/>
              </w:rPr>
              <w:t>18.2</w:t>
            </w:r>
          </w:p>
        </w:tc>
        <w:tc>
          <w:tcPr>
            <w:tcW w:w="777" w:type="dxa"/>
            <w:shd w:val="clear" w:color="auto" w:fill="auto"/>
            <w:vAlign w:val="bottom"/>
          </w:tcPr>
          <w:p w:rsidR="003A18E8" w:rsidRDefault="003A18E8" w:rsidP="00110623">
            <w:pPr>
              <w:autoSpaceDE w:val="0"/>
              <w:jc w:val="right"/>
            </w:pPr>
            <w:r>
              <w:rPr>
                <w:b/>
                <w:bCs/>
              </w:rPr>
              <w:t>13650</w:t>
            </w:r>
          </w:p>
        </w:tc>
        <w:tc>
          <w:tcPr>
            <w:tcW w:w="778" w:type="dxa"/>
            <w:shd w:val="clear" w:color="auto" w:fill="auto"/>
            <w:vAlign w:val="bottom"/>
          </w:tcPr>
          <w:p w:rsidR="003A18E8" w:rsidRDefault="003A18E8" w:rsidP="00110623">
            <w:pPr>
              <w:autoSpaceDE w:val="0"/>
              <w:jc w:val="right"/>
            </w:pPr>
            <w:r>
              <w:t>7700</w:t>
            </w:r>
          </w:p>
        </w:tc>
      </w:tr>
      <w:tr w:rsidR="003A18E8" w:rsidTr="00110623">
        <w:trPr>
          <w:trHeight w:val="242"/>
        </w:trPr>
        <w:tc>
          <w:tcPr>
            <w:tcW w:w="1576" w:type="dxa"/>
            <w:shd w:val="clear" w:color="auto" w:fill="auto"/>
            <w:vAlign w:val="bottom"/>
          </w:tcPr>
          <w:p w:rsidR="003A18E8" w:rsidRDefault="003A18E8" w:rsidP="00110623">
            <w:pPr>
              <w:autoSpaceDE w:val="0"/>
              <w:jc w:val="left"/>
            </w:pPr>
          </w:p>
        </w:tc>
        <w:tc>
          <w:tcPr>
            <w:tcW w:w="778" w:type="dxa"/>
            <w:shd w:val="clear" w:color="auto" w:fill="auto"/>
            <w:vAlign w:val="bottom"/>
          </w:tcPr>
          <w:p w:rsidR="003A18E8" w:rsidRDefault="003A18E8" w:rsidP="00110623">
            <w:pPr>
              <w:autoSpaceDE w:val="0"/>
              <w:jc w:val="left"/>
            </w:pPr>
          </w:p>
        </w:tc>
        <w:tc>
          <w:tcPr>
            <w:tcW w:w="777" w:type="dxa"/>
            <w:shd w:val="clear" w:color="auto" w:fill="auto"/>
            <w:vAlign w:val="bottom"/>
          </w:tcPr>
          <w:p w:rsidR="003A18E8" w:rsidRDefault="003A18E8" w:rsidP="00110623">
            <w:pPr>
              <w:autoSpaceDE w:val="0"/>
              <w:jc w:val="left"/>
            </w:pPr>
          </w:p>
        </w:tc>
        <w:tc>
          <w:tcPr>
            <w:tcW w:w="777" w:type="dxa"/>
            <w:shd w:val="clear" w:color="auto" w:fill="auto"/>
            <w:vAlign w:val="bottom"/>
          </w:tcPr>
          <w:p w:rsidR="003A18E8" w:rsidRDefault="003A18E8" w:rsidP="00110623">
            <w:pPr>
              <w:autoSpaceDE w:val="0"/>
              <w:jc w:val="left"/>
            </w:pPr>
          </w:p>
        </w:tc>
        <w:tc>
          <w:tcPr>
            <w:tcW w:w="778" w:type="dxa"/>
            <w:shd w:val="clear" w:color="auto" w:fill="auto"/>
            <w:vAlign w:val="bottom"/>
          </w:tcPr>
          <w:p w:rsidR="003A18E8" w:rsidRDefault="003A18E8" w:rsidP="00110623">
            <w:pPr>
              <w:autoSpaceDE w:val="0"/>
              <w:jc w:val="left"/>
            </w:pPr>
          </w:p>
        </w:tc>
        <w:tc>
          <w:tcPr>
            <w:tcW w:w="777" w:type="dxa"/>
            <w:shd w:val="clear" w:color="auto" w:fill="auto"/>
            <w:vAlign w:val="bottom"/>
          </w:tcPr>
          <w:p w:rsidR="003A18E8" w:rsidRDefault="003A18E8" w:rsidP="00110623">
            <w:pPr>
              <w:autoSpaceDE w:val="0"/>
              <w:jc w:val="left"/>
            </w:pPr>
          </w:p>
        </w:tc>
        <w:tc>
          <w:tcPr>
            <w:tcW w:w="777" w:type="dxa"/>
            <w:shd w:val="clear" w:color="auto" w:fill="auto"/>
            <w:vAlign w:val="bottom"/>
          </w:tcPr>
          <w:p w:rsidR="003A18E8" w:rsidRDefault="003A18E8" w:rsidP="00110623">
            <w:pPr>
              <w:autoSpaceDE w:val="0"/>
              <w:jc w:val="left"/>
            </w:pPr>
          </w:p>
        </w:tc>
        <w:tc>
          <w:tcPr>
            <w:tcW w:w="778" w:type="dxa"/>
            <w:shd w:val="clear" w:color="auto" w:fill="auto"/>
            <w:vAlign w:val="bottom"/>
          </w:tcPr>
          <w:p w:rsidR="003A18E8" w:rsidRDefault="003A18E8" w:rsidP="00110623">
            <w:pPr>
              <w:autoSpaceDE w:val="0"/>
              <w:jc w:val="left"/>
            </w:pPr>
          </w:p>
        </w:tc>
        <w:tc>
          <w:tcPr>
            <w:tcW w:w="777" w:type="dxa"/>
            <w:shd w:val="clear" w:color="auto" w:fill="auto"/>
            <w:vAlign w:val="bottom"/>
          </w:tcPr>
          <w:p w:rsidR="003A18E8" w:rsidRDefault="003A18E8" w:rsidP="00110623">
            <w:pPr>
              <w:autoSpaceDE w:val="0"/>
              <w:jc w:val="left"/>
            </w:pPr>
          </w:p>
        </w:tc>
        <w:tc>
          <w:tcPr>
            <w:tcW w:w="777" w:type="dxa"/>
            <w:shd w:val="clear" w:color="auto" w:fill="auto"/>
            <w:vAlign w:val="bottom"/>
          </w:tcPr>
          <w:p w:rsidR="003A18E8" w:rsidRDefault="003A18E8" w:rsidP="00110623">
            <w:pPr>
              <w:autoSpaceDE w:val="0"/>
              <w:jc w:val="left"/>
            </w:pPr>
          </w:p>
        </w:tc>
        <w:tc>
          <w:tcPr>
            <w:tcW w:w="778" w:type="dxa"/>
            <w:shd w:val="clear" w:color="auto" w:fill="auto"/>
            <w:vAlign w:val="bottom"/>
          </w:tcPr>
          <w:p w:rsidR="003A18E8" w:rsidRDefault="003A18E8" w:rsidP="00110623">
            <w:pPr>
              <w:autoSpaceDE w:val="0"/>
              <w:jc w:val="left"/>
            </w:pPr>
          </w:p>
        </w:tc>
      </w:tr>
      <w:tr w:rsidR="003A18E8" w:rsidTr="00110623">
        <w:trPr>
          <w:trHeight w:val="242"/>
        </w:trPr>
        <w:tc>
          <w:tcPr>
            <w:tcW w:w="1576" w:type="dxa"/>
            <w:shd w:val="clear" w:color="auto" w:fill="auto"/>
            <w:vAlign w:val="bottom"/>
          </w:tcPr>
          <w:p w:rsidR="003A18E8" w:rsidRDefault="003A18E8" w:rsidP="00110623">
            <w:pPr>
              <w:autoSpaceDE w:val="0"/>
              <w:jc w:val="left"/>
            </w:pPr>
            <w:r>
              <w:rPr>
                <w:b/>
                <w:bCs/>
              </w:rPr>
              <w:t>Profit Margin</w:t>
            </w:r>
          </w:p>
        </w:tc>
        <w:tc>
          <w:tcPr>
            <w:tcW w:w="778" w:type="dxa"/>
            <w:shd w:val="clear" w:color="auto" w:fill="auto"/>
            <w:vAlign w:val="bottom"/>
          </w:tcPr>
          <w:p w:rsidR="003A18E8" w:rsidRDefault="003A18E8" w:rsidP="00110623">
            <w:pPr>
              <w:autoSpaceDE w:val="0"/>
              <w:jc w:val="right"/>
            </w:pPr>
            <w:r>
              <w:t>25</w:t>
            </w:r>
          </w:p>
        </w:tc>
        <w:tc>
          <w:tcPr>
            <w:tcW w:w="777" w:type="dxa"/>
            <w:shd w:val="clear" w:color="auto" w:fill="auto"/>
            <w:vAlign w:val="bottom"/>
          </w:tcPr>
          <w:p w:rsidR="003A18E8" w:rsidRDefault="003A18E8" w:rsidP="00110623">
            <w:pPr>
              <w:autoSpaceDE w:val="0"/>
              <w:jc w:val="right"/>
              <w:rPr>
                <w:b/>
                <w:bCs/>
              </w:rPr>
            </w:pPr>
            <w:r>
              <w:t>14875</w:t>
            </w:r>
          </w:p>
        </w:tc>
        <w:tc>
          <w:tcPr>
            <w:tcW w:w="777" w:type="dxa"/>
            <w:shd w:val="clear" w:color="auto" w:fill="auto"/>
            <w:vAlign w:val="bottom"/>
          </w:tcPr>
          <w:p w:rsidR="003A18E8" w:rsidRDefault="003A18E8" w:rsidP="00110623">
            <w:pPr>
              <w:autoSpaceDE w:val="0"/>
              <w:jc w:val="right"/>
              <w:rPr>
                <w:b/>
                <w:bCs/>
              </w:rPr>
            </w:pPr>
            <w:r>
              <w:rPr>
                <w:b/>
                <w:bCs/>
              </w:rPr>
              <w:t>23.8</w:t>
            </w:r>
          </w:p>
        </w:tc>
        <w:tc>
          <w:tcPr>
            <w:tcW w:w="778" w:type="dxa"/>
            <w:shd w:val="clear" w:color="auto" w:fill="auto"/>
            <w:vAlign w:val="bottom"/>
          </w:tcPr>
          <w:p w:rsidR="003A18E8" w:rsidRDefault="003A18E8" w:rsidP="00110623">
            <w:pPr>
              <w:autoSpaceDE w:val="0"/>
              <w:jc w:val="right"/>
            </w:pPr>
            <w:r>
              <w:rPr>
                <w:b/>
                <w:bCs/>
              </w:rPr>
              <w:t>20230</w:t>
            </w:r>
          </w:p>
        </w:tc>
        <w:tc>
          <w:tcPr>
            <w:tcW w:w="777" w:type="dxa"/>
            <w:shd w:val="clear" w:color="auto" w:fill="auto"/>
            <w:vAlign w:val="bottom"/>
          </w:tcPr>
          <w:p w:rsidR="003A18E8" w:rsidRDefault="003A18E8" w:rsidP="00110623">
            <w:pPr>
              <w:autoSpaceDE w:val="0"/>
              <w:jc w:val="right"/>
            </w:pPr>
            <w:r>
              <w:t>5355</w:t>
            </w:r>
          </w:p>
        </w:tc>
        <w:tc>
          <w:tcPr>
            <w:tcW w:w="777" w:type="dxa"/>
            <w:shd w:val="clear" w:color="auto" w:fill="auto"/>
            <w:vAlign w:val="bottom"/>
          </w:tcPr>
          <w:p w:rsidR="003A18E8" w:rsidRDefault="003A18E8" w:rsidP="00110623">
            <w:pPr>
              <w:autoSpaceDE w:val="0"/>
              <w:jc w:val="right"/>
            </w:pPr>
            <w:r>
              <w:t>25</w:t>
            </w:r>
          </w:p>
        </w:tc>
        <w:tc>
          <w:tcPr>
            <w:tcW w:w="778" w:type="dxa"/>
            <w:shd w:val="clear" w:color="auto" w:fill="auto"/>
            <w:vAlign w:val="bottom"/>
          </w:tcPr>
          <w:p w:rsidR="003A18E8" w:rsidRDefault="003A18E8" w:rsidP="00110623">
            <w:pPr>
              <w:autoSpaceDE w:val="0"/>
              <w:jc w:val="right"/>
              <w:rPr>
                <w:b/>
                <w:bCs/>
              </w:rPr>
            </w:pPr>
            <w:r>
              <w:t>14875</w:t>
            </w:r>
          </w:p>
        </w:tc>
        <w:tc>
          <w:tcPr>
            <w:tcW w:w="777" w:type="dxa"/>
            <w:shd w:val="clear" w:color="auto" w:fill="auto"/>
            <w:vAlign w:val="bottom"/>
          </w:tcPr>
          <w:p w:rsidR="003A18E8" w:rsidRDefault="003A18E8" w:rsidP="00110623">
            <w:pPr>
              <w:autoSpaceDE w:val="0"/>
              <w:jc w:val="right"/>
              <w:rPr>
                <w:b/>
                <w:bCs/>
              </w:rPr>
            </w:pPr>
            <w:r>
              <w:rPr>
                <w:b/>
                <w:bCs/>
              </w:rPr>
              <w:t>18.8</w:t>
            </w:r>
          </w:p>
        </w:tc>
        <w:tc>
          <w:tcPr>
            <w:tcW w:w="777" w:type="dxa"/>
            <w:shd w:val="clear" w:color="auto" w:fill="auto"/>
            <w:vAlign w:val="bottom"/>
          </w:tcPr>
          <w:p w:rsidR="003A18E8" w:rsidRDefault="003A18E8" w:rsidP="00110623">
            <w:pPr>
              <w:autoSpaceDE w:val="0"/>
              <w:jc w:val="right"/>
            </w:pPr>
            <w:r>
              <w:rPr>
                <w:b/>
                <w:bCs/>
              </w:rPr>
              <w:t>14100</w:t>
            </w:r>
          </w:p>
        </w:tc>
        <w:tc>
          <w:tcPr>
            <w:tcW w:w="778" w:type="dxa"/>
            <w:shd w:val="clear" w:color="auto" w:fill="auto"/>
            <w:vAlign w:val="bottom"/>
          </w:tcPr>
          <w:p w:rsidR="003A18E8" w:rsidRDefault="003A18E8" w:rsidP="00110623">
            <w:pPr>
              <w:autoSpaceDE w:val="0"/>
              <w:jc w:val="right"/>
            </w:pPr>
            <w:r>
              <w:t>-775</w:t>
            </w:r>
          </w:p>
        </w:tc>
      </w:tr>
    </w:tbl>
    <w:p w:rsidR="00A17C92" w:rsidRDefault="00A17C92" w:rsidP="005D11D3"/>
    <w:p w:rsidR="003A18E8" w:rsidRDefault="003A18E8" w:rsidP="005D11D3">
      <w:r>
        <w:t xml:space="preserve">Analysis: From above calculated data, this can be stated that company will be able to generate a sum of margin if they import </w:t>
      </w:r>
      <w:proofErr w:type="spellStart"/>
      <w:r>
        <w:t>famaQ</w:t>
      </w:r>
      <w:proofErr w:type="spellEnd"/>
      <w:r>
        <w:t xml:space="preserve"> from Brazil. </w:t>
      </w:r>
      <w:r w:rsidR="009B6FBD">
        <w:t xml:space="preserve">Though, level of margin is no so higher as per the estimation but company will not face any financial difficulties in short run. </w:t>
      </w:r>
      <w:r w:rsidR="00206CEF">
        <w:t>Along with, another benefit under this alternative is that company need not to worry about patent rules and regulation</w:t>
      </w:r>
      <w:r w:rsidR="00593F9F">
        <w:t xml:space="preserve"> (</w:t>
      </w:r>
      <w:proofErr w:type="spellStart"/>
      <w:r w:rsidR="00593F9F" w:rsidRPr="00593F9F">
        <w:rPr>
          <w:color w:val="222222"/>
          <w:szCs w:val="24"/>
          <w:shd w:val="clear" w:color="auto" w:fill="FFFFFF"/>
        </w:rPr>
        <w:t>t</w:t>
      </w:r>
      <w:r w:rsidR="00593F9F">
        <w:rPr>
          <w:color w:val="222222"/>
          <w:szCs w:val="24"/>
          <w:shd w:val="clear" w:color="auto" w:fill="FFFFFF"/>
        </w:rPr>
        <w:t>erBogt</w:t>
      </w:r>
      <w:proofErr w:type="spellEnd"/>
      <w:r w:rsidR="00593F9F">
        <w:rPr>
          <w:color w:val="222222"/>
          <w:szCs w:val="24"/>
          <w:shd w:val="clear" w:color="auto" w:fill="FFFFFF"/>
        </w:rPr>
        <w:t xml:space="preserve"> and </w:t>
      </w:r>
      <w:proofErr w:type="spellStart"/>
      <w:r w:rsidR="00593F9F">
        <w:rPr>
          <w:color w:val="222222"/>
          <w:szCs w:val="24"/>
          <w:shd w:val="clear" w:color="auto" w:fill="FFFFFF"/>
        </w:rPr>
        <w:t>Scapens</w:t>
      </w:r>
      <w:proofErr w:type="spellEnd"/>
      <w:r w:rsidR="00593F9F">
        <w:rPr>
          <w:color w:val="222222"/>
          <w:szCs w:val="24"/>
          <w:shd w:val="clear" w:color="auto" w:fill="FFFFFF"/>
        </w:rPr>
        <w:t>,</w:t>
      </w:r>
      <w:r w:rsidR="00593F9F" w:rsidRPr="00593F9F">
        <w:rPr>
          <w:color w:val="222222"/>
          <w:szCs w:val="24"/>
          <w:shd w:val="clear" w:color="auto" w:fill="FFFFFF"/>
        </w:rPr>
        <w:t xml:space="preserve"> 2019</w:t>
      </w:r>
      <w:r w:rsidR="00593F9F">
        <w:t>)</w:t>
      </w:r>
      <w:r w:rsidR="00206CEF">
        <w:t xml:space="preserve">. There is possibility that, after some time Brazil may reduce import-export duties which may lead to lower cost of importing for above XLG plc. </w:t>
      </w:r>
    </w:p>
    <w:p w:rsidR="00206CEF" w:rsidRDefault="00206CEF" w:rsidP="005D11D3"/>
    <w:p w:rsidR="00206CEF" w:rsidRDefault="00206CEF" w:rsidP="005D11D3">
      <w:r>
        <w:t xml:space="preserve">Suggestion: In accordance of analysis of both alternatives this can be stated that both options have some merits and demerits. In comparative analysis, it can be suggested to above company that they should go with option one. The reason behind this is that under it company will be able to produce higher return in long run. As well as level of risk factors is also lower in this alternative. </w:t>
      </w:r>
      <w:r w:rsidR="00176E5B">
        <w:t xml:space="preserve">Hence, above company needs to go with option one. The reason for which option two has been eliminated is that there is lower profit margin which will not be suitable for long time period for above company. </w:t>
      </w:r>
    </w:p>
    <w:p w:rsidR="00176E5B" w:rsidRDefault="00176E5B" w:rsidP="005D11D3"/>
    <w:p w:rsidR="00176E5B" w:rsidRDefault="00236D58" w:rsidP="00236D58">
      <w:pPr>
        <w:pStyle w:val="Heading1"/>
      </w:pPr>
      <w:bookmarkStart w:id="6" w:name="_Toc46580170"/>
      <w:r>
        <w:t>CONCLUSION</w:t>
      </w:r>
      <w:bookmarkEnd w:id="6"/>
    </w:p>
    <w:p w:rsidR="00236D58" w:rsidRDefault="00236D58" w:rsidP="00236D58">
      <w:pPr>
        <w:ind w:firstLine="432"/>
      </w:pPr>
      <w:r w:rsidRPr="00236D58">
        <w:t xml:space="preserve">From above analysis this has been assessed that Management accounting is important for companies to manage their activities. This includes the critical strategies, processes, monitoring methods and other activities that essentially assist decision-making tasks within a company.It is not mandatory for corporate entities to adopt management accounting structures because in real life it is not realistic for a corporation which operates in dynamic to area and deal with various </w:t>
      </w:r>
      <w:r w:rsidRPr="00236D58">
        <w:lastRenderedPageBreak/>
        <w:t>issues. Furthermore, it recommends many strategies that not only help key decisions of developing employees but also provide an assistive system for creation of policies.</w:t>
      </w:r>
    </w:p>
    <w:p w:rsidR="00593F9F" w:rsidRDefault="00593F9F">
      <w:pPr>
        <w:suppressAutoHyphens w:val="0"/>
        <w:spacing w:after="160" w:line="259" w:lineRule="auto"/>
        <w:jc w:val="left"/>
      </w:pPr>
      <w:r>
        <w:br w:type="page"/>
      </w:r>
    </w:p>
    <w:p w:rsidR="00593F9F" w:rsidRDefault="00593F9F" w:rsidP="00593F9F">
      <w:pPr>
        <w:pStyle w:val="Heading1"/>
      </w:pPr>
      <w:bookmarkStart w:id="7" w:name="_Toc46580171"/>
      <w:r>
        <w:lastRenderedPageBreak/>
        <w:t>REFERENCES</w:t>
      </w:r>
      <w:bookmarkEnd w:id="7"/>
    </w:p>
    <w:p w:rsidR="00593F9F" w:rsidRDefault="00593F9F" w:rsidP="00593F9F">
      <w:r w:rsidRPr="00593F9F">
        <w:rPr>
          <w:u w:val="single"/>
        </w:rPr>
        <w:t>Books and journal</w:t>
      </w:r>
      <w:r>
        <w:t>:</w:t>
      </w:r>
    </w:p>
    <w:p w:rsidR="00593F9F" w:rsidRPr="00593F9F" w:rsidRDefault="00593F9F" w:rsidP="00593F9F">
      <w:pPr>
        <w:spacing w:line="240" w:lineRule="auto"/>
        <w:ind w:left="720" w:hanging="720"/>
        <w:rPr>
          <w:color w:val="222222"/>
          <w:szCs w:val="24"/>
          <w:shd w:val="clear" w:color="auto" w:fill="FFFFFF"/>
        </w:rPr>
      </w:pPr>
      <w:r w:rsidRPr="00593F9F">
        <w:rPr>
          <w:color w:val="222222"/>
          <w:szCs w:val="24"/>
          <w:shd w:val="clear" w:color="auto" w:fill="FFFFFF"/>
        </w:rPr>
        <w:t>Chorley, R.J. ed., 2019. </w:t>
      </w:r>
      <w:r w:rsidRPr="00593F9F">
        <w:rPr>
          <w:i/>
          <w:iCs/>
          <w:color w:val="222222"/>
          <w:szCs w:val="24"/>
          <w:shd w:val="clear" w:color="auto" w:fill="FFFFFF"/>
        </w:rPr>
        <w:t>Spatial analysis in geomorphology</w:t>
      </w:r>
      <w:r w:rsidRPr="00593F9F">
        <w:rPr>
          <w:color w:val="222222"/>
          <w:szCs w:val="24"/>
          <w:shd w:val="clear" w:color="auto" w:fill="FFFFFF"/>
        </w:rPr>
        <w:t>. Routledge.</w:t>
      </w:r>
    </w:p>
    <w:p w:rsidR="00593F9F" w:rsidRPr="00593F9F" w:rsidRDefault="00593F9F" w:rsidP="00593F9F">
      <w:pPr>
        <w:spacing w:line="240" w:lineRule="auto"/>
        <w:ind w:left="720" w:hanging="720"/>
        <w:rPr>
          <w:color w:val="222222"/>
          <w:szCs w:val="24"/>
          <w:shd w:val="clear" w:color="auto" w:fill="FFFFFF"/>
        </w:rPr>
      </w:pPr>
      <w:r w:rsidRPr="00593F9F">
        <w:rPr>
          <w:color w:val="222222"/>
          <w:szCs w:val="24"/>
          <w:shd w:val="clear" w:color="auto" w:fill="FFFFFF"/>
        </w:rPr>
        <w:t>Zhang, Z.C., 2020. Variance analysis of linear canonical Wigner distribution. </w:t>
      </w:r>
      <w:proofErr w:type="spellStart"/>
      <w:r w:rsidRPr="00593F9F">
        <w:rPr>
          <w:i/>
          <w:iCs/>
          <w:color w:val="222222"/>
          <w:szCs w:val="24"/>
          <w:shd w:val="clear" w:color="auto" w:fill="FFFFFF"/>
        </w:rPr>
        <w:t>Optik</w:t>
      </w:r>
      <w:proofErr w:type="spellEnd"/>
      <w:r w:rsidRPr="00593F9F">
        <w:rPr>
          <w:color w:val="222222"/>
          <w:szCs w:val="24"/>
          <w:shd w:val="clear" w:color="auto" w:fill="FFFFFF"/>
        </w:rPr>
        <w:t>, p.164633.</w:t>
      </w:r>
    </w:p>
    <w:p w:rsidR="00593F9F" w:rsidRPr="00593F9F" w:rsidRDefault="00593F9F" w:rsidP="00593F9F">
      <w:pPr>
        <w:spacing w:line="240" w:lineRule="auto"/>
        <w:ind w:left="720" w:hanging="720"/>
        <w:rPr>
          <w:color w:val="222222"/>
          <w:szCs w:val="24"/>
          <w:shd w:val="clear" w:color="auto" w:fill="FFFFFF"/>
        </w:rPr>
      </w:pPr>
      <w:proofErr w:type="spellStart"/>
      <w:r w:rsidRPr="00593F9F">
        <w:rPr>
          <w:color w:val="222222"/>
          <w:szCs w:val="24"/>
          <w:shd w:val="clear" w:color="auto" w:fill="FFFFFF"/>
        </w:rPr>
        <w:t>Salles</w:t>
      </w:r>
      <w:proofErr w:type="spellEnd"/>
      <w:r w:rsidRPr="00593F9F">
        <w:rPr>
          <w:color w:val="222222"/>
          <w:szCs w:val="24"/>
          <w:shd w:val="clear" w:color="auto" w:fill="FFFFFF"/>
        </w:rPr>
        <w:t xml:space="preserve">, T., Rocha, L. and </w:t>
      </w:r>
      <w:proofErr w:type="spellStart"/>
      <w:r w:rsidRPr="00593F9F">
        <w:rPr>
          <w:color w:val="222222"/>
          <w:szCs w:val="24"/>
          <w:shd w:val="clear" w:color="auto" w:fill="FFFFFF"/>
        </w:rPr>
        <w:t>Gonçalves</w:t>
      </w:r>
      <w:proofErr w:type="spellEnd"/>
      <w:r w:rsidRPr="00593F9F">
        <w:rPr>
          <w:color w:val="222222"/>
          <w:szCs w:val="24"/>
          <w:shd w:val="clear" w:color="auto" w:fill="FFFFFF"/>
        </w:rPr>
        <w:t>, M., 2020. A bias-variance analysis of state-of-the-art random forest text classifiers. </w:t>
      </w:r>
      <w:r w:rsidRPr="00593F9F">
        <w:rPr>
          <w:i/>
          <w:iCs/>
          <w:color w:val="222222"/>
          <w:szCs w:val="24"/>
          <w:shd w:val="clear" w:color="auto" w:fill="FFFFFF"/>
        </w:rPr>
        <w:t>Advances in Data Analysis and Classification</w:t>
      </w:r>
      <w:r w:rsidRPr="00593F9F">
        <w:rPr>
          <w:color w:val="222222"/>
          <w:szCs w:val="24"/>
          <w:shd w:val="clear" w:color="auto" w:fill="FFFFFF"/>
        </w:rPr>
        <w:t>, pp.1-27.</w:t>
      </w:r>
    </w:p>
    <w:p w:rsidR="00593F9F" w:rsidRPr="00593F9F" w:rsidRDefault="00593F9F" w:rsidP="00593F9F">
      <w:pPr>
        <w:spacing w:line="240" w:lineRule="auto"/>
        <w:ind w:left="720" w:hanging="720"/>
        <w:rPr>
          <w:color w:val="222222"/>
          <w:szCs w:val="24"/>
          <w:shd w:val="clear" w:color="auto" w:fill="FFFFFF"/>
        </w:rPr>
      </w:pPr>
      <w:proofErr w:type="spellStart"/>
      <w:r w:rsidRPr="00593F9F">
        <w:rPr>
          <w:color w:val="222222"/>
          <w:szCs w:val="24"/>
          <w:shd w:val="clear" w:color="auto" w:fill="FFFFFF"/>
        </w:rPr>
        <w:t>Telesca</w:t>
      </w:r>
      <w:proofErr w:type="spellEnd"/>
      <w:r w:rsidRPr="00593F9F">
        <w:rPr>
          <w:color w:val="222222"/>
          <w:szCs w:val="24"/>
          <w:shd w:val="clear" w:color="auto" w:fill="FFFFFF"/>
        </w:rPr>
        <w:t xml:space="preserve">, L., </w:t>
      </w:r>
      <w:proofErr w:type="spellStart"/>
      <w:r w:rsidRPr="00593F9F">
        <w:rPr>
          <w:color w:val="222222"/>
          <w:szCs w:val="24"/>
          <w:shd w:val="clear" w:color="auto" w:fill="FFFFFF"/>
        </w:rPr>
        <w:t>Guignard</w:t>
      </w:r>
      <w:proofErr w:type="spellEnd"/>
      <w:r w:rsidRPr="00593F9F">
        <w:rPr>
          <w:color w:val="222222"/>
          <w:szCs w:val="24"/>
          <w:shd w:val="clear" w:color="auto" w:fill="FFFFFF"/>
        </w:rPr>
        <w:t xml:space="preserve">, F., </w:t>
      </w:r>
      <w:proofErr w:type="spellStart"/>
      <w:r w:rsidRPr="00593F9F">
        <w:rPr>
          <w:color w:val="222222"/>
          <w:szCs w:val="24"/>
          <w:shd w:val="clear" w:color="auto" w:fill="FFFFFF"/>
        </w:rPr>
        <w:t>Helbig</w:t>
      </w:r>
      <w:proofErr w:type="spellEnd"/>
      <w:r w:rsidRPr="00593F9F">
        <w:rPr>
          <w:color w:val="222222"/>
          <w:szCs w:val="24"/>
          <w:shd w:val="clear" w:color="auto" w:fill="FFFFFF"/>
        </w:rPr>
        <w:t xml:space="preserve">, N. and </w:t>
      </w:r>
      <w:proofErr w:type="spellStart"/>
      <w:r w:rsidRPr="00593F9F">
        <w:rPr>
          <w:color w:val="222222"/>
          <w:szCs w:val="24"/>
          <w:shd w:val="clear" w:color="auto" w:fill="FFFFFF"/>
        </w:rPr>
        <w:t>Kanevski</w:t>
      </w:r>
      <w:proofErr w:type="spellEnd"/>
      <w:r w:rsidRPr="00593F9F">
        <w:rPr>
          <w:color w:val="222222"/>
          <w:szCs w:val="24"/>
          <w:shd w:val="clear" w:color="auto" w:fill="FFFFFF"/>
        </w:rPr>
        <w:t>, M., 2019. Wavelet Scale Variance Analysis of Wind Extremes in Mountainous Terrains. </w:t>
      </w:r>
      <w:r w:rsidRPr="00593F9F">
        <w:rPr>
          <w:i/>
          <w:iCs/>
          <w:color w:val="222222"/>
          <w:szCs w:val="24"/>
          <w:shd w:val="clear" w:color="auto" w:fill="FFFFFF"/>
        </w:rPr>
        <w:t>Energies</w:t>
      </w:r>
      <w:r w:rsidRPr="00593F9F">
        <w:rPr>
          <w:color w:val="222222"/>
          <w:szCs w:val="24"/>
          <w:shd w:val="clear" w:color="auto" w:fill="FFFFFF"/>
        </w:rPr>
        <w:t>, </w:t>
      </w:r>
      <w:r w:rsidRPr="00593F9F">
        <w:rPr>
          <w:i/>
          <w:iCs/>
          <w:color w:val="222222"/>
          <w:szCs w:val="24"/>
          <w:shd w:val="clear" w:color="auto" w:fill="FFFFFF"/>
        </w:rPr>
        <w:t>12</w:t>
      </w:r>
      <w:r w:rsidRPr="00593F9F">
        <w:rPr>
          <w:color w:val="222222"/>
          <w:szCs w:val="24"/>
          <w:shd w:val="clear" w:color="auto" w:fill="FFFFFF"/>
        </w:rPr>
        <w:t>(16), p.3048.</w:t>
      </w:r>
    </w:p>
    <w:p w:rsidR="00593F9F" w:rsidRPr="00593F9F" w:rsidRDefault="00593F9F" w:rsidP="00593F9F">
      <w:pPr>
        <w:spacing w:line="240" w:lineRule="auto"/>
        <w:ind w:left="720" w:hanging="720"/>
        <w:rPr>
          <w:color w:val="222222"/>
          <w:szCs w:val="24"/>
          <w:shd w:val="clear" w:color="auto" w:fill="FFFFFF"/>
        </w:rPr>
      </w:pPr>
      <w:r w:rsidRPr="00593F9F">
        <w:rPr>
          <w:color w:val="222222"/>
          <w:szCs w:val="24"/>
          <w:shd w:val="clear" w:color="auto" w:fill="FFFFFF"/>
        </w:rPr>
        <w:t xml:space="preserve">Choi, T.M., Wen, X., Sun, X. and Chung, S.H., 2019. The mean-variance approach for global supply chain risk analysis with air logistics in the </w:t>
      </w:r>
      <w:proofErr w:type="spellStart"/>
      <w:r w:rsidRPr="00593F9F">
        <w:rPr>
          <w:color w:val="222222"/>
          <w:szCs w:val="24"/>
          <w:shd w:val="clear" w:color="auto" w:fill="FFFFFF"/>
        </w:rPr>
        <w:t>blockchain</w:t>
      </w:r>
      <w:proofErr w:type="spellEnd"/>
      <w:r w:rsidRPr="00593F9F">
        <w:rPr>
          <w:color w:val="222222"/>
          <w:szCs w:val="24"/>
          <w:shd w:val="clear" w:color="auto" w:fill="FFFFFF"/>
        </w:rPr>
        <w:t xml:space="preserve"> technology era. </w:t>
      </w:r>
      <w:r w:rsidRPr="00593F9F">
        <w:rPr>
          <w:i/>
          <w:iCs/>
          <w:color w:val="222222"/>
          <w:szCs w:val="24"/>
          <w:shd w:val="clear" w:color="auto" w:fill="FFFFFF"/>
        </w:rPr>
        <w:t>Transportation Research Part E: Logistics and Transportation Review</w:t>
      </w:r>
      <w:r w:rsidRPr="00593F9F">
        <w:rPr>
          <w:color w:val="222222"/>
          <w:szCs w:val="24"/>
          <w:shd w:val="clear" w:color="auto" w:fill="FFFFFF"/>
        </w:rPr>
        <w:t>, </w:t>
      </w:r>
      <w:r w:rsidRPr="00593F9F">
        <w:rPr>
          <w:i/>
          <w:iCs/>
          <w:color w:val="222222"/>
          <w:szCs w:val="24"/>
          <w:shd w:val="clear" w:color="auto" w:fill="FFFFFF"/>
        </w:rPr>
        <w:t>127</w:t>
      </w:r>
      <w:r w:rsidRPr="00593F9F">
        <w:rPr>
          <w:color w:val="222222"/>
          <w:szCs w:val="24"/>
          <w:shd w:val="clear" w:color="auto" w:fill="FFFFFF"/>
        </w:rPr>
        <w:t>, pp.178-191.</w:t>
      </w:r>
    </w:p>
    <w:p w:rsidR="00593F9F" w:rsidRPr="00593F9F" w:rsidRDefault="00593F9F" w:rsidP="00593F9F">
      <w:pPr>
        <w:spacing w:line="240" w:lineRule="auto"/>
        <w:ind w:left="720" w:hanging="720"/>
        <w:rPr>
          <w:color w:val="222222"/>
          <w:szCs w:val="24"/>
          <w:shd w:val="clear" w:color="auto" w:fill="FFFFFF"/>
        </w:rPr>
      </w:pPr>
      <w:proofErr w:type="spellStart"/>
      <w:r w:rsidRPr="00593F9F">
        <w:rPr>
          <w:color w:val="222222"/>
          <w:szCs w:val="24"/>
          <w:shd w:val="clear" w:color="auto" w:fill="FFFFFF"/>
        </w:rPr>
        <w:t>Vaske</w:t>
      </w:r>
      <w:proofErr w:type="spellEnd"/>
      <w:r w:rsidRPr="00593F9F">
        <w:rPr>
          <w:color w:val="222222"/>
          <w:szCs w:val="24"/>
          <w:shd w:val="clear" w:color="auto" w:fill="FFFFFF"/>
        </w:rPr>
        <w:t>, J.J., 2019. </w:t>
      </w:r>
      <w:r w:rsidRPr="00593F9F">
        <w:rPr>
          <w:i/>
          <w:iCs/>
          <w:color w:val="222222"/>
          <w:szCs w:val="24"/>
          <w:shd w:val="clear" w:color="auto" w:fill="FFFFFF"/>
        </w:rPr>
        <w:t>Survey research and analysis</w:t>
      </w:r>
      <w:r w:rsidRPr="00593F9F">
        <w:rPr>
          <w:color w:val="222222"/>
          <w:szCs w:val="24"/>
          <w:shd w:val="clear" w:color="auto" w:fill="FFFFFF"/>
        </w:rPr>
        <w:t xml:space="preserve">. </w:t>
      </w:r>
      <w:proofErr w:type="spellStart"/>
      <w:r w:rsidRPr="00593F9F">
        <w:rPr>
          <w:color w:val="222222"/>
          <w:szCs w:val="24"/>
          <w:shd w:val="clear" w:color="auto" w:fill="FFFFFF"/>
        </w:rPr>
        <w:t>Sagamore</w:t>
      </w:r>
      <w:proofErr w:type="spellEnd"/>
      <w:r w:rsidRPr="00593F9F">
        <w:rPr>
          <w:color w:val="222222"/>
          <w:szCs w:val="24"/>
          <w:shd w:val="clear" w:color="auto" w:fill="FFFFFF"/>
        </w:rPr>
        <w:t>-Venture. 1807 North Federal Drive, Urbana, IL 61801.</w:t>
      </w:r>
    </w:p>
    <w:p w:rsidR="00593F9F" w:rsidRPr="00593F9F" w:rsidRDefault="00593F9F" w:rsidP="00593F9F">
      <w:pPr>
        <w:spacing w:line="240" w:lineRule="auto"/>
        <w:ind w:left="720" w:hanging="720"/>
        <w:rPr>
          <w:color w:val="222222"/>
          <w:szCs w:val="24"/>
          <w:shd w:val="clear" w:color="auto" w:fill="FFFFFF"/>
        </w:rPr>
      </w:pPr>
      <w:r w:rsidRPr="00593F9F">
        <w:rPr>
          <w:color w:val="222222"/>
          <w:szCs w:val="24"/>
          <w:shd w:val="clear" w:color="auto" w:fill="FFFFFF"/>
        </w:rPr>
        <w:t>Lei, H., Liu, J. and Zhang, L., 2019, December. Tourism Image Endorsement Based on Experiment and Variance Analysis. In </w:t>
      </w:r>
      <w:r w:rsidRPr="00593F9F">
        <w:rPr>
          <w:i/>
          <w:iCs/>
          <w:color w:val="222222"/>
          <w:szCs w:val="24"/>
          <w:shd w:val="clear" w:color="auto" w:fill="FFFFFF"/>
        </w:rPr>
        <w:t>IOP Conference Series: Earth and Environmental Science</w:t>
      </w:r>
      <w:r w:rsidRPr="00593F9F">
        <w:rPr>
          <w:color w:val="222222"/>
          <w:szCs w:val="24"/>
          <w:shd w:val="clear" w:color="auto" w:fill="FFFFFF"/>
        </w:rPr>
        <w:t> (Vol. 371, No. 5, p. 052001). IOP Publishing.</w:t>
      </w:r>
    </w:p>
    <w:p w:rsidR="00593F9F" w:rsidRPr="00593F9F" w:rsidRDefault="00593F9F" w:rsidP="00593F9F">
      <w:pPr>
        <w:spacing w:line="240" w:lineRule="auto"/>
        <w:ind w:left="720" w:hanging="720"/>
        <w:rPr>
          <w:color w:val="222222"/>
          <w:szCs w:val="24"/>
          <w:shd w:val="clear" w:color="auto" w:fill="FFFFFF"/>
        </w:rPr>
      </w:pPr>
      <w:r w:rsidRPr="00593F9F">
        <w:rPr>
          <w:color w:val="222222"/>
          <w:szCs w:val="24"/>
          <w:shd w:val="clear" w:color="auto" w:fill="FFFFFF"/>
        </w:rPr>
        <w:t>Ji, K., Wang, Z., Zhou, Y. and Liang, Y., 2019. Improved zeroth-order variance reduced algorithms and analysis for nonconvex optimization. </w:t>
      </w:r>
      <w:proofErr w:type="spellStart"/>
      <w:r w:rsidRPr="00593F9F">
        <w:rPr>
          <w:i/>
          <w:iCs/>
          <w:color w:val="222222"/>
          <w:szCs w:val="24"/>
          <w:shd w:val="clear" w:color="auto" w:fill="FFFFFF"/>
        </w:rPr>
        <w:t>arXiv</w:t>
      </w:r>
      <w:proofErr w:type="spellEnd"/>
      <w:r w:rsidRPr="00593F9F">
        <w:rPr>
          <w:i/>
          <w:iCs/>
          <w:color w:val="222222"/>
          <w:szCs w:val="24"/>
          <w:shd w:val="clear" w:color="auto" w:fill="FFFFFF"/>
        </w:rPr>
        <w:t xml:space="preserve"> preprint arXiv:1910.12166</w:t>
      </w:r>
      <w:r w:rsidRPr="00593F9F">
        <w:rPr>
          <w:color w:val="222222"/>
          <w:szCs w:val="24"/>
          <w:shd w:val="clear" w:color="auto" w:fill="FFFFFF"/>
        </w:rPr>
        <w:t>.</w:t>
      </w:r>
    </w:p>
    <w:p w:rsidR="00593F9F" w:rsidRPr="00593F9F" w:rsidRDefault="00593F9F" w:rsidP="00593F9F">
      <w:pPr>
        <w:spacing w:line="240" w:lineRule="auto"/>
        <w:ind w:left="720" w:hanging="720"/>
        <w:rPr>
          <w:color w:val="222222"/>
          <w:szCs w:val="24"/>
          <w:shd w:val="clear" w:color="auto" w:fill="FFFFFF"/>
        </w:rPr>
      </w:pPr>
      <w:proofErr w:type="spellStart"/>
      <w:r w:rsidRPr="00593F9F">
        <w:rPr>
          <w:color w:val="222222"/>
          <w:szCs w:val="24"/>
          <w:shd w:val="clear" w:color="auto" w:fill="FFFFFF"/>
        </w:rPr>
        <w:t>terBogt</w:t>
      </w:r>
      <w:proofErr w:type="spellEnd"/>
      <w:r w:rsidRPr="00593F9F">
        <w:rPr>
          <w:color w:val="222222"/>
          <w:szCs w:val="24"/>
          <w:shd w:val="clear" w:color="auto" w:fill="FFFFFF"/>
        </w:rPr>
        <w:t xml:space="preserve">, H.J. and </w:t>
      </w:r>
      <w:proofErr w:type="spellStart"/>
      <w:r w:rsidRPr="00593F9F">
        <w:rPr>
          <w:color w:val="222222"/>
          <w:szCs w:val="24"/>
          <w:shd w:val="clear" w:color="auto" w:fill="FFFFFF"/>
        </w:rPr>
        <w:t>Scapens</w:t>
      </w:r>
      <w:proofErr w:type="spellEnd"/>
      <w:r w:rsidRPr="00593F9F">
        <w:rPr>
          <w:color w:val="222222"/>
          <w:szCs w:val="24"/>
          <w:shd w:val="clear" w:color="auto" w:fill="FFFFFF"/>
        </w:rPr>
        <w:t>, R.W., 2019. Institutions, situated rationality and agency in management accounting. </w:t>
      </w:r>
      <w:r w:rsidRPr="00593F9F">
        <w:rPr>
          <w:i/>
          <w:iCs/>
          <w:color w:val="222222"/>
          <w:szCs w:val="24"/>
          <w:shd w:val="clear" w:color="auto" w:fill="FFFFFF"/>
        </w:rPr>
        <w:t>Accounting, Auditing &amp; Accountability Journal</w:t>
      </w:r>
      <w:r w:rsidRPr="00593F9F">
        <w:rPr>
          <w:color w:val="222222"/>
          <w:szCs w:val="24"/>
          <w:shd w:val="clear" w:color="auto" w:fill="FFFFFF"/>
        </w:rPr>
        <w:t>.</w:t>
      </w:r>
    </w:p>
    <w:p w:rsidR="00593F9F" w:rsidRPr="00593F9F" w:rsidRDefault="00593F9F" w:rsidP="00593F9F">
      <w:pPr>
        <w:spacing w:line="240" w:lineRule="auto"/>
        <w:ind w:left="720" w:hanging="720"/>
        <w:rPr>
          <w:szCs w:val="24"/>
        </w:rPr>
      </w:pPr>
      <w:proofErr w:type="spellStart"/>
      <w:r w:rsidRPr="00593F9F">
        <w:rPr>
          <w:color w:val="222222"/>
          <w:szCs w:val="24"/>
          <w:shd w:val="clear" w:color="auto" w:fill="FFFFFF"/>
        </w:rPr>
        <w:t>Ferdous</w:t>
      </w:r>
      <w:proofErr w:type="spellEnd"/>
      <w:r w:rsidRPr="00593F9F">
        <w:rPr>
          <w:color w:val="222222"/>
          <w:szCs w:val="24"/>
          <w:shd w:val="clear" w:color="auto" w:fill="FFFFFF"/>
        </w:rPr>
        <w:t>, M.I., Adams, C.A. and Boyce, G., 2019. Institutional drivers of environmental management accounting adoption in public sector water organisations. </w:t>
      </w:r>
      <w:r w:rsidRPr="00593F9F">
        <w:rPr>
          <w:i/>
          <w:iCs/>
          <w:color w:val="222222"/>
          <w:szCs w:val="24"/>
          <w:shd w:val="clear" w:color="auto" w:fill="FFFFFF"/>
        </w:rPr>
        <w:t>Accounting, Auditing &amp; Accountability Journal</w:t>
      </w:r>
      <w:r w:rsidRPr="00593F9F">
        <w:rPr>
          <w:color w:val="222222"/>
          <w:szCs w:val="24"/>
          <w:shd w:val="clear" w:color="auto" w:fill="FFFFFF"/>
        </w:rPr>
        <w:t>.</w:t>
      </w:r>
    </w:p>
    <w:p w:rsidR="00593F9F" w:rsidRPr="00593F9F" w:rsidRDefault="00593F9F" w:rsidP="00593F9F">
      <w:pPr>
        <w:spacing w:line="240" w:lineRule="auto"/>
        <w:ind w:left="720" w:hanging="720"/>
        <w:rPr>
          <w:szCs w:val="24"/>
        </w:rPr>
      </w:pPr>
    </w:p>
    <w:p w:rsidR="00593F9F" w:rsidRPr="00593F9F" w:rsidRDefault="00593F9F" w:rsidP="00593F9F">
      <w:pPr>
        <w:suppressAutoHyphens w:val="0"/>
        <w:spacing w:after="160" w:line="240" w:lineRule="auto"/>
        <w:ind w:left="720" w:hanging="720"/>
        <w:rPr>
          <w:szCs w:val="24"/>
        </w:rPr>
      </w:pPr>
    </w:p>
    <w:p w:rsidR="00593F9F" w:rsidRPr="00593F9F" w:rsidRDefault="00593F9F" w:rsidP="00593F9F">
      <w:pPr>
        <w:spacing w:line="240" w:lineRule="auto"/>
        <w:ind w:left="720" w:hanging="720"/>
        <w:rPr>
          <w:szCs w:val="24"/>
        </w:rPr>
      </w:pPr>
    </w:p>
    <w:p w:rsidR="009F70F4" w:rsidRDefault="009F70F4" w:rsidP="005D11D3"/>
    <w:p w:rsidR="009F70F4" w:rsidRPr="005D11D3" w:rsidRDefault="009F70F4" w:rsidP="005D11D3"/>
    <w:p w:rsidR="007341B6" w:rsidRPr="00B76CFE" w:rsidRDefault="007341B6" w:rsidP="009A6B9B">
      <w:pPr>
        <w:autoSpaceDE w:val="0"/>
      </w:pPr>
    </w:p>
    <w:p w:rsidR="00AB7882" w:rsidRDefault="00AB7882" w:rsidP="00AB7882">
      <w:pPr>
        <w:rPr>
          <w:b/>
        </w:rPr>
      </w:pPr>
    </w:p>
    <w:p w:rsidR="00CF5587" w:rsidRDefault="00CF5587" w:rsidP="00CF5587">
      <w:pPr>
        <w:rPr>
          <w:shd w:val="clear" w:color="auto" w:fill="FFFFFF"/>
        </w:rPr>
      </w:pPr>
    </w:p>
    <w:p w:rsidR="00CF5587" w:rsidRDefault="00CF5587" w:rsidP="009B63B2">
      <w:pPr>
        <w:rPr>
          <w:shd w:val="clear" w:color="auto" w:fill="FFFFFF"/>
        </w:rPr>
      </w:pPr>
    </w:p>
    <w:p w:rsidR="00CF5587" w:rsidRPr="00CA06E9" w:rsidRDefault="00CF5587" w:rsidP="009B63B2"/>
    <w:sectPr w:rsidR="00CF5587" w:rsidRPr="00CA06E9" w:rsidSect="009C3E5A">
      <w:pgSz w:w="12240" w:h="15840"/>
      <w:pgMar w:top="1440" w:right="1440" w:bottom="1440" w:left="1440" w:header="720" w:footer="720" w:gutter="0"/>
      <w:cols w:space="720"/>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0000001"/>
    <w:multiLevelType w:val="multilevel"/>
    <w:tmpl w:val="00000001"/>
    <w:lvl w:ilvl="0">
      <w:start w:val="1"/>
      <w:numFmt w:val="none"/>
      <w:pStyle w:val="Heading1"/>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nsid w:val="085A1984"/>
    <w:multiLevelType w:val="hybridMultilevel"/>
    <w:tmpl w:val="0FAC96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0BFA33E7"/>
    <w:multiLevelType w:val="hybridMultilevel"/>
    <w:tmpl w:val="39EA327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5AF947F0"/>
    <w:multiLevelType w:val="hybridMultilevel"/>
    <w:tmpl w:val="BC327DFE"/>
    <w:lvl w:ilvl="0" w:tplc="23549202">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nsid w:val="622B6164"/>
    <w:multiLevelType w:val="hybridMultilevel"/>
    <w:tmpl w:val="E9A8542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2"/>
  </w:num>
  <w:num w:numId="4">
    <w:abstractNumId w:val="4"/>
  </w:num>
  <w:num w:numId="5">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oNotDisplayPageBoundaries/>
  <w:proofState w:spelling="clean" w:grammar="clean"/>
  <w:defaultTabStop w:val="720"/>
  <w:characterSpacingControl w:val="doNotCompress"/>
  <w:compat/>
  <w:rsids>
    <w:rsidRoot w:val="00C57F92"/>
    <w:rsid w:val="000304EA"/>
    <w:rsid w:val="000C187B"/>
    <w:rsid w:val="00126E30"/>
    <w:rsid w:val="0015373C"/>
    <w:rsid w:val="00176E5B"/>
    <w:rsid w:val="00182DD9"/>
    <w:rsid w:val="001F49AD"/>
    <w:rsid w:val="00206CEF"/>
    <w:rsid w:val="00210BCB"/>
    <w:rsid w:val="00236D58"/>
    <w:rsid w:val="002C1942"/>
    <w:rsid w:val="002E42B6"/>
    <w:rsid w:val="0031481D"/>
    <w:rsid w:val="00384B76"/>
    <w:rsid w:val="003A18E8"/>
    <w:rsid w:val="00421A43"/>
    <w:rsid w:val="00467D4A"/>
    <w:rsid w:val="00494DF0"/>
    <w:rsid w:val="004D3D4B"/>
    <w:rsid w:val="004E70EF"/>
    <w:rsid w:val="004F3836"/>
    <w:rsid w:val="00522788"/>
    <w:rsid w:val="00593F9F"/>
    <w:rsid w:val="005D11D3"/>
    <w:rsid w:val="007341B6"/>
    <w:rsid w:val="007F74CF"/>
    <w:rsid w:val="008C3F65"/>
    <w:rsid w:val="00901634"/>
    <w:rsid w:val="009551D9"/>
    <w:rsid w:val="009A6B9B"/>
    <w:rsid w:val="009B13E8"/>
    <w:rsid w:val="009B63B2"/>
    <w:rsid w:val="009B6FBD"/>
    <w:rsid w:val="009C3E5A"/>
    <w:rsid w:val="009D487E"/>
    <w:rsid w:val="009F70F4"/>
    <w:rsid w:val="00A17C92"/>
    <w:rsid w:val="00AB7882"/>
    <w:rsid w:val="00B76CFE"/>
    <w:rsid w:val="00BD50D5"/>
    <w:rsid w:val="00C233D3"/>
    <w:rsid w:val="00C57F92"/>
    <w:rsid w:val="00C9249D"/>
    <w:rsid w:val="00CA06E9"/>
    <w:rsid w:val="00CE6B2D"/>
    <w:rsid w:val="00CF5587"/>
    <w:rsid w:val="00D6134B"/>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84B76"/>
    <w:pPr>
      <w:suppressAutoHyphens/>
      <w:spacing w:after="0" w:line="360" w:lineRule="auto"/>
      <w:jc w:val="both"/>
    </w:pPr>
    <w:rPr>
      <w:rFonts w:ascii="Times New Roman" w:eastAsia="Calibri" w:hAnsi="Times New Roman" w:cs="Times New Roman"/>
      <w:color w:val="000000"/>
      <w:sz w:val="24"/>
      <w:lang w:val="en-GB" w:eastAsia="ar-SA"/>
    </w:rPr>
  </w:style>
  <w:style w:type="paragraph" w:styleId="Heading1">
    <w:name w:val="heading 1"/>
    <w:basedOn w:val="Normal"/>
    <w:next w:val="Normal"/>
    <w:link w:val="Heading1Char"/>
    <w:qFormat/>
    <w:rsid w:val="00384B76"/>
    <w:pPr>
      <w:keepNext/>
      <w:keepLines/>
      <w:numPr>
        <w:numId w:val="1"/>
      </w:numPr>
      <w:spacing w:before="113"/>
      <w:outlineLvl w:val="0"/>
    </w:pPr>
    <w:rPr>
      <w:rFonts w:eastAsia="Times New Roman"/>
      <w:b/>
      <w:bCs/>
      <w:sz w:val="28"/>
      <w:szCs w:val="28"/>
    </w:rPr>
  </w:style>
  <w:style w:type="paragraph" w:styleId="Heading2">
    <w:name w:val="heading 2"/>
    <w:basedOn w:val="Normal"/>
    <w:next w:val="Normal"/>
    <w:link w:val="Heading2Char"/>
    <w:uiPriority w:val="9"/>
    <w:unhideWhenUsed/>
    <w:qFormat/>
    <w:rsid w:val="00CA06E9"/>
    <w:pPr>
      <w:keepNext/>
      <w:keepLines/>
      <w:spacing w:before="4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384B76"/>
    <w:rPr>
      <w:rFonts w:ascii="Times New Roman" w:eastAsia="Times New Roman" w:hAnsi="Times New Roman" w:cs="Times New Roman"/>
      <w:b/>
      <w:bCs/>
      <w:color w:val="000000"/>
      <w:sz w:val="28"/>
      <w:szCs w:val="28"/>
      <w:lang w:val="en-GB" w:eastAsia="ar-SA"/>
    </w:rPr>
  </w:style>
  <w:style w:type="character" w:customStyle="1" w:styleId="Heading2Char">
    <w:name w:val="Heading 2 Char"/>
    <w:basedOn w:val="DefaultParagraphFont"/>
    <w:link w:val="Heading2"/>
    <w:uiPriority w:val="9"/>
    <w:rsid w:val="00CA06E9"/>
    <w:rPr>
      <w:rFonts w:asciiTheme="majorHAnsi" w:eastAsiaTheme="majorEastAsia" w:hAnsiTheme="majorHAnsi" w:cstheme="majorBidi"/>
      <w:color w:val="2E74B5" w:themeColor="accent1" w:themeShade="BF"/>
      <w:sz w:val="26"/>
      <w:szCs w:val="26"/>
      <w:lang w:val="en-GB" w:eastAsia="ar-SA"/>
    </w:rPr>
  </w:style>
  <w:style w:type="paragraph" w:styleId="ListParagraph">
    <w:name w:val="List Paragraph"/>
    <w:basedOn w:val="Normal"/>
    <w:uiPriority w:val="34"/>
    <w:qFormat/>
    <w:rsid w:val="00CA06E9"/>
    <w:pPr>
      <w:ind w:left="720"/>
      <w:contextualSpacing/>
    </w:pPr>
  </w:style>
  <w:style w:type="paragraph" w:styleId="TOCHeading">
    <w:name w:val="TOC Heading"/>
    <w:basedOn w:val="Heading1"/>
    <w:next w:val="Normal"/>
    <w:uiPriority w:val="39"/>
    <w:unhideWhenUsed/>
    <w:qFormat/>
    <w:rsid w:val="001F49AD"/>
    <w:pPr>
      <w:numPr>
        <w:numId w:val="0"/>
      </w:numPr>
      <w:suppressAutoHyphens w:val="0"/>
      <w:spacing w:before="240" w:line="259" w:lineRule="auto"/>
      <w:jc w:val="left"/>
      <w:outlineLvl w:val="9"/>
    </w:pPr>
    <w:rPr>
      <w:rFonts w:asciiTheme="majorHAnsi" w:eastAsiaTheme="majorEastAsia" w:hAnsiTheme="majorHAnsi" w:cstheme="majorBidi"/>
      <w:b w:val="0"/>
      <w:bCs w:val="0"/>
      <w:color w:val="2E74B5" w:themeColor="accent1" w:themeShade="BF"/>
      <w:sz w:val="32"/>
      <w:szCs w:val="32"/>
      <w:lang w:val="en-US" w:eastAsia="en-US"/>
    </w:rPr>
  </w:style>
  <w:style w:type="paragraph" w:styleId="TOC1">
    <w:name w:val="toc 1"/>
    <w:basedOn w:val="Normal"/>
    <w:next w:val="Normal"/>
    <w:autoRedefine/>
    <w:uiPriority w:val="39"/>
    <w:unhideWhenUsed/>
    <w:rsid w:val="001F49AD"/>
    <w:pPr>
      <w:spacing w:after="100"/>
    </w:pPr>
  </w:style>
  <w:style w:type="paragraph" w:styleId="TOC2">
    <w:name w:val="toc 2"/>
    <w:basedOn w:val="Normal"/>
    <w:next w:val="Normal"/>
    <w:autoRedefine/>
    <w:uiPriority w:val="39"/>
    <w:unhideWhenUsed/>
    <w:rsid w:val="001F49AD"/>
    <w:pPr>
      <w:spacing w:after="100"/>
      <w:ind w:left="240"/>
    </w:pPr>
  </w:style>
  <w:style w:type="character" w:styleId="Hyperlink">
    <w:name w:val="Hyperlink"/>
    <w:basedOn w:val="DefaultParagraphFont"/>
    <w:uiPriority w:val="99"/>
    <w:unhideWhenUsed/>
    <w:rsid w:val="001F49AD"/>
    <w:rPr>
      <w:color w:val="0563C1" w:themeColor="hyperlink"/>
      <w:u w:val="single"/>
    </w:rPr>
  </w:style>
  <w:style w:type="paragraph" w:styleId="BalloonText">
    <w:name w:val="Balloon Text"/>
    <w:basedOn w:val="Normal"/>
    <w:link w:val="BalloonTextChar"/>
    <w:uiPriority w:val="99"/>
    <w:semiHidden/>
    <w:unhideWhenUsed/>
    <w:rsid w:val="002C1942"/>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C1942"/>
    <w:rPr>
      <w:rFonts w:ascii="Tahoma" w:eastAsia="Calibri" w:hAnsi="Tahoma" w:cs="Tahoma"/>
      <w:color w:val="000000"/>
      <w:sz w:val="16"/>
      <w:szCs w:val="16"/>
      <w:lang w:val="en-GB" w:eastAsia="ar-SA"/>
    </w:r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DC37900-CC23-478E-8600-809A075EE5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2686</Words>
  <Characters>15311</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17962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ADMIN</cp:lastModifiedBy>
  <cp:revision>2</cp:revision>
  <dcterms:created xsi:type="dcterms:W3CDTF">2020-09-08T17:30:00Z</dcterms:created>
  <dcterms:modified xsi:type="dcterms:W3CDTF">2020-09-08T17:30:00Z</dcterms:modified>
</cp:coreProperties>
</file>