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8CB8A3" w14:textId="77777777" w:rsidR="00A46112" w:rsidRDefault="00A46112" w:rsidP="00C517AF">
      <w:pPr>
        <w:spacing w:after="160"/>
        <w:jc w:val="center"/>
        <w:rPr>
          <w:rFonts w:ascii="Arial" w:eastAsia="Noto Sans CJK SC" w:hAnsi="Arial" w:cs="Arial"/>
          <w:noProof/>
          <w:color w:val="auto"/>
          <w:lang w:eastAsia="en-GB"/>
        </w:rPr>
      </w:pPr>
    </w:p>
    <w:p w14:paraId="597010AD" w14:textId="77777777" w:rsidR="00A46112" w:rsidRDefault="00A46112" w:rsidP="00C517AF">
      <w:pPr>
        <w:spacing w:after="160"/>
        <w:jc w:val="center"/>
        <w:rPr>
          <w:rFonts w:ascii="Arial" w:eastAsia="Noto Sans CJK SC" w:hAnsi="Arial" w:cs="Arial"/>
          <w:noProof/>
          <w:color w:val="auto"/>
          <w:lang w:eastAsia="en-GB"/>
        </w:rPr>
      </w:pPr>
    </w:p>
    <w:p w14:paraId="037DB60B" w14:textId="5B940AD2" w:rsidR="00C517AF" w:rsidRPr="00FD7046" w:rsidRDefault="00C517AF" w:rsidP="00C517AF">
      <w:pPr>
        <w:spacing w:after="160"/>
        <w:jc w:val="center"/>
        <w:rPr>
          <w:rFonts w:ascii="Arial" w:hAnsi="Arial" w:cs="Arial"/>
          <w:b/>
          <w:bCs/>
          <w:color w:val="auto"/>
          <w:sz w:val="72"/>
          <w:szCs w:val="72"/>
        </w:rPr>
      </w:pPr>
      <w:r w:rsidRPr="00FD7046">
        <w:rPr>
          <w:rFonts w:ascii="Arial" w:eastAsia="Noto Sans CJK SC" w:hAnsi="Arial" w:cs="Arial"/>
          <w:noProof/>
          <w:color w:val="auto"/>
          <w:lang w:eastAsia="en-GB"/>
        </w:rPr>
        <w:drawing>
          <wp:inline distT="0" distB="0" distL="0" distR="0" wp14:anchorId="3F2E18F1" wp14:editId="667FA785">
            <wp:extent cx="2964180" cy="1295400"/>
            <wp:effectExtent l="0" t="0" r="7620" b="0"/>
            <wp:docPr id="3" name="Picture 2"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4180" cy="1295400"/>
                    </a:xfrm>
                    <a:prstGeom prst="rect">
                      <a:avLst/>
                    </a:prstGeom>
                    <a:noFill/>
                    <a:ln>
                      <a:noFill/>
                    </a:ln>
                  </pic:spPr>
                </pic:pic>
              </a:graphicData>
            </a:graphic>
          </wp:inline>
        </w:drawing>
      </w:r>
    </w:p>
    <w:p w14:paraId="58EF5838" w14:textId="77777777" w:rsidR="00A46112" w:rsidRDefault="00A46112" w:rsidP="00A46112">
      <w:pPr>
        <w:spacing w:after="160"/>
        <w:jc w:val="center"/>
        <w:rPr>
          <w:rFonts w:ascii="Arial Nova" w:hAnsi="Arial Nova" w:cs="Arial"/>
          <w:b/>
          <w:bCs/>
          <w:color w:val="auto"/>
          <w:sz w:val="36"/>
          <w:szCs w:val="36"/>
        </w:rPr>
      </w:pPr>
    </w:p>
    <w:p w14:paraId="4CAF0F09" w14:textId="77777777" w:rsidR="00A46112" w:rsidRDefault="00A46112" w:rsidP="00A46112">
      <w:pPr>
        <w:spacing w:after="160"/>
        <w:jc w:val="center"/>
        <w:rPr>
          <w:rFonts w:ascii="Arial Nova" w:hAnsi="Arial Nova" w:cs="Arial"/>
          <w:b/>
          <w:bCs/>
          <w:color w:val="auto"/>
          <w:sz w:val="36"/>
          <w:szCs w:val="36"/>
        </w:rPr>
      </w:pPr>
    </w:p>
    <w:p w14:paraId="2D79E70E" w14:textId="77777777" w:rsidR="00A46112" w:rsidRDefault="00A46112" w:rsidP="00A46112">
      <w:pPr>
        <w:spacing w:after="160"/>
        <w:jc w:val="center"/>
        <w:rPr>
          <w:rFonts w:ascii="Arial Nova" w:hAnsi="Arial Nova" w:cs="Arial"/>
          <w:b/>
          <w:bCs/>
          <w:color w:val="auto"/>
          <w:sz w:val="36"/>
          <w:szCs w:val="36"/>
        </w:rPr>
      </w:pPr>
    </w:p>
    <w:p w14:paraId="08BD6618" w14:textId="72E099D1" w:rsidR="00C517AF" w:rsidRDefault="00A46112" w:rsidP="00A46112">
      <w:pPr>
        <w:spacing w:after="160"/>
        <w:jc w:val="center"/>
        <w:rPr>
          <w:rFonts w:ascii="Arial Nova" w:hAnsi="Arial Nova" w:cs="Arial"/>
          <w:b/>
          <w:bCs/>
          <w:color w:val="auto"/>
          <w:sz w:val="36"/>
          <w:szCs w:val="36"/>
        </w:rPr>
      </w:pPr>
      <w:r w:rsidRPr="00A46112">
        <w:rPr>
          <w:rFonts w:ascii="Arial Nova" w:hAnsi="Arial Nova" w:cs="Arial"/>
          <w:b/>
          <w:bCs/>
          <w:color w:val="auto"/>
          <w:sz w:val="36"/>
          <w:szCs w:val="36"/>
        </w:rPr>
        <w:t>Problem Solving and Innovation (BMSW4014)</w:t>
      </w:r>
    </w:p>
    <w:p w14:paraId="148ED5BD" w14:textId="77777777" w:rsidR="00A46112" w:rsidRPr="00A46112" w:rsidRDefault="00A46112" w:rsidP="00A46112">
      <w:pPr>
        <w:spacing w:after="160"/>
        <w:jc w:val="center"/>
        <w:rPr>
          <w:rFonts w:ascii="Arial Nova" w:hAnsi="Arial Nova" w:cs="Arial"/>
          <w:b/>
          <w:bCs/>
          <w:color w:val="auto"/>
          <w:sz w:val="36"/>
          <w:szCs w:val="36"/>
        </w:rPr>
      </w:pPr>
    </w:p>
    <w:p w14:paraId="7069E0E9" w14:textId="77777777" w:rsidR="00E67B80" w:rsidRDefault="00E67B80" w:rsidP="00E67B80">
      <w:pPr>
        <w:jc w:val="center"/>
        <w:rPr>
          <w:rFonts w:ascii="Arial Rounded MT Bold" w:hAnsi="Arial Rounded MT Bold"/>
          <w:sz w:val="36"/>
          <w:szCs w:val="36"/>
        </w:rPr>
      </w:pPr>
      <w:r>
        <w:rPr>
          <w:rFonts w:ascii="Arial Rounded MT Bold" w:hAnsi="Arial Rounded MT Bold"/>
          <w:sz w:val="36"/>
          <w:szCs w:val="36"/>
        </w:rPr>
        <w:t>A SWOT analysis of Starbucks in the UK</w:t>
      </w:r>
    </w:p>
    <w:p w14:paraId="0A738413" w14:textId="77777777" w:rsidR="00C517AF" w:rsidRDefault="00C517AF" w:rsidP="00E67B80">
      <w:pPr>
        <w:spacing w:after="160"/>
        <w:jc w:val="center"/>
        <w:rPr>
          <w:rFonts w:ascii="Arial" w:hAnsi="Arial" w:cs="Arial"/>
          <w:b/>
          <w:bCs/>
          <w:color w:val="auto"/>
          <w:szCs w:val="24"/>
        </w:rPr>
      </w:pPr>
    </w:p>
    <w:p w14:paraId="7B6A9FB7" w14:textId="77777777" w:rsidR="00A46112" w:rsidRDefault="00A46112" w:rsidP="00C517AF">
      <w:pPr>
        <w:spacing w:after="160"/>
        <w:rPr>
          <w:rFonts w:ascii="Arial" w:hAnsi="Arial" w:cs="Arial"/>
          <w:b/>
          <w:bCs/>
          <w:color w:val="auto"/>
          <w:szCs w:val="24"/>
        </w:rPr>
      </w:pPr>
    </w:p>
    <w:p w14:paraId="37402699" w14:textId="77777777" w:rsidR="00A46112" w:rsidRDefault="00A46112" w:rsidP="00C517AF">
      <w:pPr>
        <w:spacing w:after="160"/>
        <w:rPr>
          <w:rFonts w:ascii="Arial" w:hAnsi="Arial" w:cs="Arial"/>
          <w:b/>
          <w:bCs/>
          <w:color w:val="auto"/>
          <w:szCs w:val="24"/>
        </w:rPr>
      </w:pPr>
    </w:p>
    <w:p w14:paraId="5E543EEE" w14:textId="77777777" w:rsidR="00A46112" w:rsidRDefault="00A46112" w:rsidP="00C517AF">
      <w:pPr>
        <w:spacing w:after="160"/>
        <w:rPr>
          <w:rFonts w:ascii="Arial" w:hAnsi="Arial" w:cs="Arial"/>
          <w:b/>
          <w:bCs/>
          <w:color w:val="auto"/>
          <w:szCs w:val="24"/>
        </w:rPr>
      </w:pPr>
    </w:p>
    <w:p w14:paraId="3634BB60" w14:textId="77777777" w:rsidR="00A46112" w:rsidRDefault="00A46112" w:rsidP="00C517AF">
      <w:pPr>
        <w:spacing w:after="160"/>
        <w:rPr>
          <w:rFonts w:ascii="Arial" w:hAnsi="Arial" w:cs="Arial"/>
          <w:b/>
          <w:bCs/>
          <w:color w:val="auto"/>
          <w:szCs w:val="24"/>
        </w:rPr>
      </w:pPr>
    </w:p>
    <w:p w14:paraId="55F75D25" w14:textId="3A592322" w:rsidR="00C517AF" w:rsidRPr="00A46112" w:rsidRDefault="00A46112" w:rsidP="00A46112">
      <w:pPr>
        <w:jc w:val="right"/>
        <w:rPr>
          <w:rFonts w:ascii="Arial Nova" w:hAnsi="Arial Nova"/>
          <w:sz w:val="32"/>
          <w:szCs w:val="32"/>
        </w:rPr>
      </w:pPr>
      <w:r w:rsidRPr="00A46112">
        <w:rPr>
          <w:rFonts w:ascii="Arial Nova" w:hAnsi="Arial Nova"/>
          <w:sz w:val="32"/>
          <w:szCs w:val="32"/>
        </w:rPr>
        <w:t>Lecturer’s Name:  Chris Rogers</w:t>
      </w:r>
    </w:p>
    <w:p w14:paraId="2FAABA8D" w14:textId="1AEEBB87" w:rsidR="00C517AF" w:rsidRPr="00A46112" w:rsidRDefault="00A46112" w:rsidP="00A46112">
      <w:pPr>
        <w:jc w:val="right"/>
        <w:rPr>
          <w:rFonts w:ascii="Arial Nova" w:hAnsi="Arial Nova"/>
          <w:bCs/>
          <w:sz w:val="32"/>
          <w:szCs w:val="32"/>
        </w:rPr>
      </w:pPr>
      <w:r w:rsidRPr="00A46112">
        <w:rPr>
          <w:rFonts w:ascii="Arial Nova" w:hAnsi="Arial Nova"/>
          <w:bCs/>
          <w:sz w:val="32"/>
          <w:szCs w:val="32"/>
        </w:rPr>
        <w:t>Student Name: Asmina Isabela Covaci</w:t>
      </w:r>
    </w:p>
    <w:p w14:paraId="3E07C781" w14:textId="5E98B068" w:rsidR="00C517AF" w:rsidRPr="00A46112" w:rsidRDefault="00A46112" w:rsidP="00A46112">
      <w:pPr>
        <w:jc w:val="right"/>
        <w:rPr>
          <w:rFonts w:ascii="Arial Nova" w:hAnsi="Arial Nova"/>
          <w:bCs/>
          <w:sz w:val="32"/>
          <w:szCs w:val="32"/>
        </w:rPr>
      </w:pPr>
      <w:r w:rsidRPr="00A46112">
        <w:rPr>
          <w:rFonts w:ascii="Arial Nova" w:hAnsi="Arial Nova"/>
          <w:bCs/>
          <w:sz w:val="32"/>
          <w:szCs w:val="32"/>
        </w:rPr>
        <w:t>Student Number</w:t>
      </w:r>
      <w:r w:rsidRPr="00A46112">
        <w:rPr>
          <w:rFonts w:ascii="Arial Nova" w:hAnsi="Arial Nova"/>
          <w:bCs/>
          <w:sz w:val="32"/>
          <w:szCs w:val="32"/>
        </w:rPr>
        <w:tab/>
        <w:t>2122494</w:t>
      </w:r>
    </w:p>
    <w:p w14:paraId="5ECCC773" w14:textId="2525C148" w:rsidR="00A46112" w:rsidRPr="00A46112" w:rsidRDefault="00A46112" w:rsidP="00A46112">
      <w:pPr>
        <w:jc w:val="right"/>
        <w:rPr>
          <w:rFonts w:ascii="Arial Nova" w:hAnsi="Arial Nova"/>
          <w:bCs/>
          <w:sz w:val="32"/>
          <w:szCs w:val="32"/>
        </w:rPr>
      </w:pPr>
      <w:r w:rsidRPr="00A46112">
        <w:rPr>
          <w:rFonts w:ascii="Arial Nova" w:hAnsi="Arial Nova"/>
          <w:bCs/>
          <w:sz w:val="32"/>
          <w:szCs w:val="32"/>
        </w:rPr>
        <w:t>Date of Submission</w:t>
      </w:r>
      <w:r w:rsidRPr="00A46112">
        <w:rPr>
          <w:rFonts w:ascii="Arial Nova" w:hAnsi="Arial Nova"/>
          <w:bCs/>
          <w:sz w:val="32"/>
          <w:szCs w:val="32"/>
        </w:rPr>
        <w:tab/>
        <w:t>08/11/2024</w:t>
      </w:r>
    </w:p>
    <w:p w14:paraId="2853B8D2" w14:textId="77777777" w:rsidR="00C517AF" w:rsidRPr="00FD7046" w:rsidRDefault="00C517AF" w:rsidP="00C517AF">
      <w:pPr>
        <w:rPr>
          <w:b/>
          <w:szCs w:val="24"/>
        </w:rPr>
      </w:pPr>
    </w:p>
    <w:p w14:paraId="52702797" w14:textId="77777777" w:rsidR="00C517AF" w:rsidRPr="00FD7046" w:rsidRDefault="00C517AF" w:rsidP="00C517AF">
      <w:pPr>
        <w:pStyle w:val="Heading2"/>
        <w:rPr>
          <w:b/>
          <w:szCs w:val="24"/>
        </w:rPr>
      </w:pPr>
    </w:p>
    <w:p w14:paraId="22EFE61C" w14:textId="779962CC" w:rsidR="00C517AF" w:rsidRPr="00FD7046" w:rsidRDefault="00C517AF" w:rsidP="00C517AF">
      <w:pPr>
        <w:pStyle w:val="Heading2"/>
        <w:numPr>
          <w:ilvl w:val="0"/>
          <w:numId w:val="1"/>
        </w:numPr>
        <w:tabs>
          <w:tab w:val="clear" w:pos="0"/>
        </w:tabs>
        <w:ind w:left="0" w:firstLine="0"/>
        <w:rPr>
          <w:rFonts w:ascii="Arial" w:hAnsi="Arial" w:cs="Arial"/>
          <w:b/>
          <w:szCs w:val="24"/>
        </w:rPr>
      </w:pPr>
      <w:r w:rsidRPr="00FD7046">
        <w:rPr>
          <w:rFonts w:ascii="Arial" w:hAnsi="Arial" w:cs="Arial"/>
          <w:b/>
          <w:szCs w:val="24"/>
        </w:rPr>
        <w:t xml:space="preserve">THREATS </w:t>
      </w:r>
    </w:p>
    <w:p w14:paraId="2BF34506" w14:textId="31C6A94B" w:rsidR="00CC2455" w:rsidRPr="00FD7046" w:rsidRDefault="00CC2455" w:rsidP="00CC2455"/>
    <w:p w14:paraId="685B7C43" w14:textId="77777777" w:rsidR="00C517AF" w:rsidRPr="00FD7046" w:rsidRDefault="00C517AF" w:rsidP="00C517AF">
      <w:pPr>
        <w:rPr>
          <w:rFonts w:ascii="Arial" w:hAnsi="Arial" w:cs="Arial"/>
        </w:rPr>
      </w:pPr>
      <w:r w:rsidRPr="00FD7046">
        <w:rPr>
          <w:rFonts w:ascii="Arial" w:hAnsi="Arial" w:cs="Arial"/>
        </w:rPr>
        <w:t>Threats are forces outside Starbucks, which if acted upon, can jeopardize operations and profitability. Threats include high competition, inflation, changes in regulations and economic adversities which are critical threats to Starbucks’ competitive advantage and long run business growth requires planning to counter these risks.</w:t>
      </w:r>
    </w:p>
    <w:p w14:paraId="18BB0A1B" w14:textId="77777777" w:rsidR="00C517AF" w:rsidRPr="00FD7046" w:rsidRDefault="00C517AF" w:rsidP="00C517AF">
      <w:pPr>
        <w:pStyle w:val="NormalWeb"/>
        <w:numPr>
          <w:ilvl w:val="0"/>
          <w:numId w:val="1"/>
        </w:numPr>
        <w:spacing w:line="360" w:lineRule="auto"/>
        <w:jc w:val="both"/>
        <w:rPr>
          <w:rStyle w:val="Strong"/>
          <w:rFonts w:ascii="Arial" w:hAnsi="Arial" w:cs="Arial"/>
          <w:lang w:val="en-GB"/>
        </w:rPr>
      </w:pPr>
      <w:r w:rsidRPr="00FD7046">
        <w:rPr>
          <w:rStyle w:val="Strong"/>
          <w:rFonts w:ascii="Arial" w:hAnsi="Arial" w:cs="Arial"/>
          <w:lang w:val="en-GB"/>
        </w:rPr>
        <w:t>High Level of Competition</w:t>
      </w:r>
    </w:p>
    <w:p w14:paraId="5A7F79A2" w14:textId="58EE248A" w:rsidR="00C517AF" w:rsidRPr="00FD7046" w:rsidRDefault="00C517AF" w:rsidP="00C517AF">
      <w:pPr>
        <w:pStyle w:val="NormalWeb"/>
        <w:numPr>
          <w:ilvl w:val="0"/>
          <w:numId w:val="2"/>
        </w:numPr>
        <w:spacing w:line="360" w:lineRule="auto"/>
        <w:jc w:val="both"/>
        <w:rPr>
          <w:rStyle w:val="Strong"/>
          <w:rFonts w:ascii="Arial" w:hAnsi="Arial" w:cs="Arial"/>
          <w:b w:val="0"/>
          <w:lang w:val="en-GB"/>
        </w:rPr>
      </w:pPr>
      <w:r w:rsidRPr="00FD7046">
        <w:rPr>
          <w:rStyle w:val="Strong"/>
          <w:rFonts w:ascii="Arial" w:hAnsi="Arial" w:cs="Arial"/>
          <w:b w:val="0"/>
          <w:lang w:val="en-GB"/>
        </w:rPr>
        <w:t>Competition is high within the coffee industry which is a threat to Starbucks because it calls for cutthroat competition. Because there is a large number of players from independently owned coffee shops to chains throughout the country it is highly competitive, and therefore very difficult for Starbucks to maintain a dominant business position</w:t>
      </w:r>
      <w:r w:rsidR="00163E91" w:rsidRPr="00FD7046">
        <w:rPr>
          <w:rStyle w:val="Strong"/>
          <w:rFonts w:ascii="Arial" w:hAnsi="Arial" w:cs="Arial"/>
          <w:b w:val="0"/>
          <w:lang w:val="en-GB"/>
        </w:rPr>
        <w:t xml:space="preserve"> (</w:t>
      </w:r>
      <w:r w:rsidR="00163E91" w:rsidRPr="00FD7046">
        <w:rPr>
          <w:rFonts w:ascii="Arial" w:hAnsi="Arial" w:cs="Arial"/>
          <w:bCs/>
          <w:lang w:val="en-GB"/>
        </w:rPr>
        <w:t>Thompson, 2024)</w:t>
      </w:r>
      <w:r w:rsidRPr="00FD7046">
        <w:rPr>
          <w:rStyle w:val="Strong"/>
          <w:rFonts w:ascii="Arial" w:hAnsi="Arial" w:cs="Arial"/>
          <w:b w:val="0"/>
          <w:lang w:val="en-GB"/>
        </w:rPr>
        <w:t>. They either have similar products at a cheaper price, or they come up with exclusive categories like the specialty coffee brands or the artisanal coffee brands. It tends to put strain in the market share which makes Starbucks to strive harder in order to improve on the attributes that creates values</w:t>
      </w:r>
      <w:r w:rsidR="00163E91" w:rsidRPr="00FD7046">
        <w:rPr>
          <w:rStyle w:val="Strong"/>
          <w:rFonts w:ascii="Arial" w:hAnsi="Arial" w:cs="Arial"/>
          <w:b w:val="0"/>
          <w:lang w:val="en-GB"/>
        </w:rPr>
        <w:t xml:space="preserve"> (Jia, 2023)</w:t>
      </w:r>
      <w:r w:rsidRPr="00FD7046">
        <w:rPr>
          <w:rStyle w:val="Strong"/>
          <w:rFonts w:ascii="Arial" w:hAnsi="Arial" w:cs="Arial"/>
          <w:b w:val="0"/>
          <w:lang w:val="en-GB"/>
        </w:rPr>
        <w:t>. If Starbucks is slow to move to meet new and different demands of its consumers, or changing strategies of its competitors, it loses consumers to competitors, this affected its profitability and consumer loyalty.</w:t>
      </w:r>
    </w:p>
    <w:p w14:paraId="676A3529" w14:textId="77777777" w:rsidR="00C517AF" w:rsidRPr="00FD7046" w:rsidRDefault="00C517AF" w:rsidP="00C517AF">
      <w:pPr>
        <w:pStyle w:val="NormalWeb"/>
        <w:numPr>
          <w:ilvl w:val="0"/>
          <w:numId w:val="1"/>
        </w:numPr>
        <w:spacing w:line="360" w:lineRule="auto"/>
        <w:jc w:val="both"/>
        <w:rPr>
          <w:rStyle w:val="Strong"/>
          <w:rFonts w:ascii="Arial" w:hAnsi="Arial" w:cs="Arial"/>
          <w:lang w:val="en-GB"/>
        </w:rPr>
      </w:pPr>
      <w:r w:rsidRPr="00FD7046">
        <w:rPr>
          <w:rStyle w:val="Strong"/>
          <w:rFonts w:ascii="Arial" w:hAnsi="Arial" w:cs="Arial"/>
          <w:lang w:val="en-GB"/>
        </w:rPr>
        <w:t>Inflation</w:t>
      </w:r>
    </w:p>
    <w:p w14:paraId="708642A7" w14:textId="1874FF52" w:rsidR="00C517AF" w:rsidRPr="00FD7046" w:rsidRDefault="00C517AF" w:rsidP="00C517AF">
      <w:pPr>
        <w:pStyle w:val="NormalWeb"/>
        <w:numPr>
          <w:ilvl w:val="0"/>
          <w:numId w:val="2"/>
        </w:numPr>
        <w:spacing w:line="360" w:lineRule="auto"/>
        <w:jc w:val="both"/>
        <w:rPr>
          <w:rStyle w:val="Strong"/>
          <w:rFonts w:ascii="Arial" w:hAnsi="Arial" w:cs="Arial"/>
          <w:b w:val="0"/>
          <w:lang w:val="en-GB"/>
        </w:rPr>
      </w:pPr>
      <w:r w:rsidRPr="00FD7046">
        <w:rPr>
          <w:rStyle w:val="Strong"/>
          <w:rFonts w:ascii="Arial" w:hAnsi="Arial" w:cs="Arial"/>
          <w:b w:val="0"/>
          <w:lang w:val="en-GB"/>
        </w:rPr>
        <w:t xml:space="preserve">Inflation is another valid threat to Starbucks, especially when it comes to increasing operational costs (Chen, and Habibi, 2023.). Since the price of coffee beans, human resource and transportation keeps on rising, it might have a negative impact on Starbucks in that it may be forced to increase its product prices in order to have a worthy profit margin. However self-generated demand decrease as the price is high and consumers prefer to dig into their pocket less frequently due to dwindling income. This price sensitivity may mean smaller turnover and the number of customers, especially during the now well-known </w:t>
      </w:r>
      <w:r w:rsidRPr="00FD7046">
        <w:rPr>
          <w:rStyle w:val="Strong"/>
          <w:rFonts w:ascii="Arial" w:hAnsi="Arial" w:cs="Arial"/>
          <w:b w:val="0"/>
          <w:lang w:val="en-GB"/>
        </w:rPr>
        <w:lastRenderedPageBreak/>
        <w:t>economic crisis when people are likely to be more frugal. The problem for Starbucks is, while it must cover its costs, it runs the risk of making changes that cause consumers to vote with their wallets, and not visit as often. For example, before inflation started to rise in 2021, Starbucks traded at $126 per share, while currently, in 2024, Starbucks trades at $81 per share. Since the inflation started to rise, the company’s revenue decreased by 2% annually (Trefis, 2024).</w:t>
      </w:r>
    </w:p>
    <w:p w14:paraId="69B7FBEC" w14:textId="77777777" w:rsidR="00C517AF" w:rsidRPr="00FD7046" w:rsidRDefault="00C517AF" w:rsidP="00C517AF">
      <w:pPr>
        <w:rPr>
          <w:rStyle w:val="Strong"/>
          <w:rFonts w:ascii="Arial" w:eastAsia="Times New Roman" w:hAnsi="Arial" w:cs="Arial"/>
          <w:lang w:eastAsia="en-IN"/>
        </w:rPr>
      </w:pPr>
      <w:r w:rsidRPr="00FD7046">
        <w:rPr>
          <w:rStyle w:val="Strong"/>
          <w:rFonts w:ascii="Arial" w:eastAsia="Times New Roman" w:hAnsi="Arial" w:cs="Arial"/>
          <w:lang w:eastAsia="en-IN"/>
        </w:rPr>
        <w:t>Changes in Regulations</w:t>
      </w:r>
    </w:p>
    <w:p w14:paraId="5248854B" w14:textId="54346C88" w:rsidR="00C517AF" w:rsidRPr="00FD7046" w:rsidRDefault="00C517AF" w:rsidP="00C517AF">
      <w:pPr>
        <w:widowControl w:val="0"/>
        <w:numPr>
          <w:ilvl w:val="0"/>
          <w:numId w:val="2"/>
        </w:numPr>
        <w:rPr>
          <w:rStyle w:val="Strong"/>
          <w:rFonts w:ascii="Arial" w:eastAsia="Times New Roman" w:hAnsi="Arial" w:cs="Arial"/>
          <w:b w:val="0"/>
          <w:lang w:eastAsia="en-IN"/>
        </w:rPr>
      </w:pPr>
      <w:r w:rsidRPr="00FD7046">
        <w:rPr>
          <w:rStyle w:val="Strong"/>
          <w:rFonts w:ascii="Arial" w:eastAsia="Times New Roman" w:hAnsi="Arial" w:cs="Arial"/>
          <w:b w:val="0"/>
          <w:lang w:eastAsia="en-IN"/>
        </w:rPr>
        <w:t>The legal systems are also source of threats to Starbucks, especially in regard to law changes and regulations due to the fact that it may bring about complexities into formulations of operations</w:t>
      </w:r>
      <w:r w:rsidR="00163E91" w:rsidRPr="00FD7046">
        <w:rPr>
          <w:rStyle w:val="Strong"/>
          <w:rFonts w:ascii="Arial" w:eastAsia="Times New Roman" w:hAnsi="Arial" w:cs="Arial"/>
          <w:b w:val="0"/>
          <w:lang w:eastAsia="en-IN"/>
        </w:rPr>
        <w:t xml:space="preserve"> (</w:t>
      </w:r>
      <w:r w:rsidR="00163E91" w:rsidRPr="00FD7046">
        <w:rPr>
          <w:rFonts w:ascii="Arial" w:hAnsi="Arial" w:cs="Arial"/>
          <w:color w:val="222222"/>
          <w:szCs w:val="24"/>
          <w:shd w:val="clear" w:color="auto" w:fill="FFFFFF"/>
        </w:rPr>
        <w:t>Pereira, 2023)</w:t>
      </w:r>
      <w:r w:rsidRPr="00FD7046">
        <w:rPr>
          <w:rStyle w:val="Strong"/>
          <w:rFonts w:ascii="Arial" w:eastAsia="Times New Roman" w:hAnsi="Arial" w:cs="Arial"/>
          <w:b w:val="0"/>
          <w:lang w:eastAsia="en-IN"/>
        </w:rPr>
        <w:t>. Meeting the essential public health requirements on food safety, conditions of workers, and environmental measures is expensive and time-consuming. For example, higher standards of the policies you adhere to on issues such as sourcing, disposal, or staff compensation can result in higher expenditures and changing business procedures. Managing through these shifts in regulations may pull resources away from other important business operations, and thereby affect output on the quality, effectiveness, and financial gains of a business</w:t>
      </w:r>
      <w:r w:rsidR="00163E91" w:rsidRPr="00FD7046">
        <w:rPr>
          <w:rStyle w:val="Strong"/>
          <w:rFonts w:ascii="Arial" w:eastAsia="Times New Roman" w:hAnsi="Arial" w:cs="Arial"/>
          <w:b w:val="0"/>
          <w:lang w:eastAsia="en-IN"/>
        </w:rPr>
        <w:t xml:space="preserve"> (</w:t>
      </w:r>
      <w:r w:rsidR="00163E91" w:rsidRPr="00FD7046">
        <w:rPr>
          <w:rFonts w:ascii="Arial" w:hAnsi="Arial" w:cs="Arial"/>
          <w:color w:val="222222"/>
          <w:szCs w:val="24"/>
          <w:shd w:val="clear" w:color="auto" w:fill="FFFFFF"/>
        </w:rPr>
        <w:t>Pereira, 2023)</w:t>
      </w:r>
      <w:r w:rsidRPr="00FD7046">
        <w:rPr>
          <w:rStyle w:val="Strong"/>
          <w:rFonts w:ascii="Arial" w:eastAsia="Times New Roman" w:hAnsi="Arial" w:cs="Arial"/>
          <w:b w:val="0"/>
          <w:lang w:eastAsia="en-IN"/>
        </w:rPr>
        <w:t>. Further, non-adherence to the new regulations will lead to additional fines, legal actions and reduction of the brand image.</w:t>
      </w:r>
    </w:p>
    <w:p w14:paraId="4EDF4DC8" w14:textId="77777777" w:rsidR="00C517AF" w:rsidRPr="00FD7046" w:rsidRDefault="00C517AF" w:rsidP="00C517AF">
      <w:pPr>
        <w:widowControl w:val="0"/>
        <w:rPr>
          <w:rStyle w:val="Strong"/>
          <w:rFonts w:ascii="Arial" w:eastAsia="Times New Roman" w:hAnsi="Arial" w:cs="Arial"/>
          <w:b w:val="0"/>
          <w:lang w:eastAsia="en-IN"/>
        </w:rPr>
      </w:pPr>
    </w:p>
    <w:p w14:paraId="1E623021" w14:textId="77777777" w:rsidR="00A46112" w:rsidRDefault="00A46112" w:rsidP="00C517AF">
      <w:pPr>
        <w:widowControl w:val="0"/>
        <w:rPr>
          <w:rStyle w:val="Strong"/>
          <w:rFonts w:ascii="Arial" w:eastAsia="Times New Roman" w:hAnsi="Arial" w:cs="Arial"/>
          <w:bCs w:val="0"/>
          <w:sz w:val="28"/>
          <w:szCs w:val="24"/>
          <w:lang w:eastAsia="en-IN"/>
        </w:rPr>
      </w:pPr>
    </w:p>
    <w:p w14:paraId="39F46C3A" w14:textId="77777777" w:rsidR="00A46112" w:rsidRDefault="00A46112" w:rsidP="00C517AF">
      <w:pPr>
        <w:widowControl w:val="0"/>
        <w:rPr>
          <w:rStyle w:val="Strong"/>
          <w:rFonts w:ascii="Arial" w:eastAsia="Times New Roman" w:hAnsi="Arial" w:cs="Arial"/>
          <w:bCs w:val="0"/>
          <w:sz w:val="28"/>
          <w:szCs w:val="24"/>
          <w:lang w:eastAsia="en-IN"/>
        </w:rPr>
      </w:pPr>
    </w:p>
    <w:p w14:paraId="2D23AA51" w14:textId="77777777" w:rsidR="00A46112" w:rsidRDefault="00A46112" w:rsidP="00C517AF">
      <w:pPr>
        <w:widowControl w:val="0"/>
        <w:rPr>
          <w:rStyle w:val="Strong"/>
          <w:rFonts w:ascii="Arial" w:eastAsia="Times New Roman" w:hAnsi="Arial" w:cs="Arial"/>
          <w:bCs w:val="0"/>
          <w:sz w:val="28"/>
          <w:szCs w:val="24"/>
          <w:lang w:eastAsia="en-IN"/>
        </w:rPr>
      </w:pPr>
    </w:p>
    <w:p w14:paraId="442FE5E4" w14:textId="77777777" w:rsidR="00A46112" w:rsidRDefault="00A46112" w:rsidP="00C517AF">
      <w:pPr>
        <w:widowControl w:val="0"/>
        <w:rPr>
          <w:rStyle w:val="Strong"/>
          <w:rFonts w:ascii="Arial" w:eastAsia="Times New Roman" w:hAnsi="Arial" w:cs="Arial"/>
          <w:bCs w:val="0"/>
          <w:sz w:val="28"/>
          <w:szCs w:val="24"/>
          <w:lang w:eastAsia="en-IN"/>
        </w:rPr>
      </w:pPr>
    </w:p>
    <w:p w14:paraId="38E5D71E" w14:textId="77777777" w:rsidR="00A46112" w:rsidRDefault="00A46112" w:rsidP="00C517AF">
      <w:pPr>
        <w:widowControl w:val="0"/>
        <w:rPr>
          <w:rStyle w:val="Strong"/>
          <w:rFonts w:ascii="Arial" w:eastAsia="Times New Roman" w:hAnsi="Arial" w:cs="Arial"/>
          <w:bCs w:val="0"/>
          <w:sz w:val="28"/>
          <w:szCs w:val="24"/>
          <w:lang w:eastAsia="en-IN"/>
        </w:rPr>
      </w:pPr>
    </w:p>
    <w:p w14:paraId="48B6EB55" w14:textId="77777777" w:rsidR="00A46112" w:rsidRDefault="00A46112" w:rsidP="00C517AF">
      <w:pPr>
        <w:widowControl w:val="0"/>
        <w:rPr>
          <w:rStyle w:val="Strong"/>
          <w:rFonts w:ascii="Arial" w:eastAsia="Times New Roman" w:hAnsi="Arial" w:cs="Arial"/>
          <w:bCs w:val="0"/>
          <w:sz w:val="28"/>
          <w:szCs w:val="24"/>
          <w:lang w:eastAsia="en-IN"/>
        </w:rPr>
      </w:pPr>
    </w:p>
    <w:p w14:paraId="37C4264B" w14:textId="77777777" w:rsidR="00A46112" w:rsidRDefault="00A46112" w:rsidP="00C517AF">
      <w:pPr>
        <w:widowControl w:val="0"/>
        <w:rPr>
          <w:rStyle w:val="Strong"/>
          <w:rFonts w:ascii="Arial" w:eastAsia="Times New Roman" w:hAnsi="Arial" w:cs="Arial"/>
          <w:bCs w:val="0"/>
          <w:sz w:val="28"/>
          <w:szCs w:val="24"/>
          <w:lang w:eastAsia="en-IN"/>
        </w:rPr>
      </w:pPr>
    </w:p>
    <w:p w14:paraId="772DE6F9" w14:textId="77777777" w:rsidR="00A46112" w:rsidRDefault="00A46112" w:rsidP="00C517AF">
      <w:pPr>
        <w:widowControl w:val="0"/>
        <w:rPr>
          <w:rStyle w:val="Strong"/>
          <w:rFonts w:ascii="Arial" w:eastAsia="Times New Roman" w:hAnsi="Arial" w:cs="Arial"/>
          <w:bCs w:val="0"/>
          <w:sz w:val="28"/>
          <w:szCs w:val="24"/>
          <w:lang w:eastAsia="en-IN"/>
        </w:rPr>
      </w:pPr>
    </w:p>
    <w:p w14:paraId="0538BEBB" w14:textId="77777777" w:rsidR="00A46112" w:rsidRDefault="00A46112" w:rsidP="00C517AF">
      <w:pPr>
        <w:widowControl w:val="0"/>
        <w:rPr>
          <w:rStyle w:val="Strong"/>
          <w:rFonts w:ascii="Arial" w:eastAsia="Times New Roman" w:hAnsi="Arial" w:cs="Arial"/>
          <w:bCs w:val="0"/>
          <w:sz w:val="28"/>
          <w:szCs w:val="24"/>
          <w:lang w:eastAsia="en-IN"/>
        </w:rPr>
      </w:pPr>
    </w:p>
    <w:p w14:paraId="435F1A42" w14:textId="77777777" w:rsidR="00A46112" w:rsidRDefault="00A46112" w:rsidP="00C517AF">
      <w:pPr>
        <w:widowControl w:val="0"/>
        <w:rPr>
          <w:rStyle w:val="Strong"/>
          <w:rFonts w:ascii="Arial" w:eastAsia="Times New Roman" w:hAnsi="Arial" w:cs="Arial"/>
          <w:bCs w:val="0"/>
          <w:sz w:val="28"/>
          <w:szCs w:val="24"/>
          <w:lang w:eastAsia="en-IN"/>
        </w:rPr>
      </w:pPr>
    </w:p>
    <w:p w14:paraId="124B6A33" w14:textId="6CF9B9F0" w:rsidR="00C517AF" w:rsidRPr="00FD7046" w:rsidRDefault="00C517AF" w:rsidP="00C517AF">
      <w:pPr>
        <w:widowControl w:val="0"/>
        <w:rPr>
          <w:rStyle w:val="Strong"/>
          <w:rFonts w:ascii="Arial" w:eastAsia="Times New Roman" w:hAnsi="Arial" w:cs="Arial"/>
          <w:bCs w:val="0"/>
          <w:sz w:val="28"/>
          <w:szCs w:val="24"/>
          <w:lang w:eastAsia="en-IN"/>
        </w:rPr>
      </w:pPr>
      <w:r w:rsidRPr="00FD7046">
        <w:rPr>
          <w:rStyle w:val="Strong"/>
          <w:rFonts w:ascii="Arial" w:eastAsia="Times New Roman" w:hAnsi="Arial" w:cs="Arial"/>
          <w:bCs w:val="0"/>
          <w:sz w:val="28"/>
          <w:szCs w:val="24"/>
          <w:lang w:eastAsia="en-IN"/>
        </w:rPr>
        <w:lastRenderedPageBreak/>
        <w:t xml:space="preserve">References </w:t>
      </w:r>
    </w:p>
    <w:p w14:paraId="19BE767F" w14:textId="77777777" w:rsidR="00163E91" w:rsidRPr="00FD7046" w:rsidRDefault="00163E91" w:rsidP="00163E91">
      <w:pPr>
        <w:widowControl w:val="0"/>
        <w:rPr>
          <w:rFonts w:ascii="Arial" w:eastAsia="Times New Roman" w:hAnsi="Arial" w:cs="Arial"/>
          <w:bCs/>
          <w:lang w:eastAsia="en-IN"/>
        </w:rPr>
      </w:pPr>
    </w:p>
    <w:p w14:paraId="3AD495B8" w14:textId="77777777" w:rsidR="00163E91" w:rsidRPr="00FD7046" w:rsidRDefault="00163E91" w:rsidP="00163E91">
      <w:pPr>
        <w:rPr>
          <w:rFonts w:ascii="Arial" w:hAnsi="Arial" w:cs="Arial"/>
          <w:color w:val="222222"/>
          <w:szCs w:val="24"/>
          <w:shd w:val="clear" w:color="auto" w:fill="FFFFFF"/>
        </w:rPr>
      </w:pPr>
      <w:r w:rsidRPr="00FD7046">
        <w:rPr>
          <w:rFonts w:ascii="Arial" w:hAnsi="Arial" w:cs="Arial"/>
          <w:color w:val="222222"/>
          <w:szCs w:val="24"/>
          <w:shd w:val="clear" w:color="auto" w:fill="FFFFFF"/>
        </w:rPr>
        <w:t>Chen, S. and Habibi, M., (2023) A temporal approach to innovation management in recessionary times. </w:t>
      </w:r>
      <w:r w:rsidRPr="00FD7046">
        <w:rPr>
          <w:rFonts w:ascii="Arial" w:hAnsi="Arial" w:cs="Arial"/>
          <w:i/>
          <w:iCs/>
          <w:color w:val="222222"/>
          <w:szCs w:val="24"/>
          <w:shd w:val="clear" w:color="auto" w:fill="FFFFFF"/>
        </w:rPr>
        <w:t>Industrial Marketing Management</w:t>
      </w:r>
      <w:r w:rsidRPr="00FD7046">
        <w:rPr>
          <w:rFonts w:ascii="Arial" w:hAnsi="Arial" w:cs="Arial"/>
          <w:color w:val="222222"/>
          <w:szCs w:val="24"/>
          <w:shd w:val="clear" w:color="auto" w:fill="FFFFFF"/>
        </w:rPr>
        <w:t>, </w:t>
      </w:r>
      <w:r w:rsidRPr="00FD7046">
        <w:rPr>
          <w:rFonts w:ascii="Arial" w:hAnsi="Arial" w:cs="Arial"/>
          <w:i/>
          <w:iCs/>
          <w:color w:val="222222"/>
          <w:szCs w:val="24"/>
          <w:shd w:val="clear" w:color="auto" w:fill="FFFFFF"/>
        </w:rPr>
        <w:t>113</w:t>
      </w:r>
      <w:r w:rsidRPr="00FD7046">
        <w:rPr>
          <w:rFonts w:ascii="Arial" w:hAnsi="Arial" w:cs="Arial"/>
          <w:color w:val="222222"/>
          <w:szCs w:val="24"/>
          <w:shd w:val="clear" w:color="auto" w:fill="FFFFFF"/>
        </w:rPr>
        <w:t>, pp.215-231.</w:t>
      </w:r>
    </w:p>
    <w:p w14:paraId="08807470" w14:textId="77777777" w:rsidR="00163E91" w:rsidRPr="00FD7046" w:rsidRDefault="00163E91" w:rsidP="00163E91">
      <w:pPr>
        <w:widowControl w:val="0"/>
        <w:rPr>
          <w:rFonts w:ascii="Arial" w:eastAsia="Times New Roman" w:hAnsi="Arial" w:cs="Arial"/>
          <w:bCs/>
          <w:lang w:eastAsia="en-IN"/>
        </w:rPr>
      </w:pPr>
      <w:r w:rsidRPr="00FD7046">
        <w:rPr>
          <w:rFonts w:ascii="Arial" w:eastAsia="Times New Roman" w:hAnsi="Arial" w:cs="Arial"/>
          <w:bCs/>
          <w:lang w:eastAsia="en-IN"/>
        </w:rPr>
        <w:t xml:space="preserve">Jia, B. (2023) ‘Competitive analysis of Starbucks’, </w:t>
      </w:r>
      <w:r w:rsidRPr="00FD7046">
        <w:rPr>
          <w:rFonts w:ascii="Arial" w:eastAsia="Times New Roman" w:hAnsi="Arial" w:cs="Arial"/>
          <w:bCs/>
          <w:i/>
          <w:iCs/>
          <w:lang w:eastAsia="en-IN"/>
        </w:rPr>
        <w:t>Advances in Economics, Management and Political Sciences</w:t>
      </w:r>
      <w:r w:rsidRPr="00FD7046">
        <w:rPr>
          <w:rFonts w:ascii="Arial" w:eastAsia="Times New Roman" w:hAnsi="Arial" w:cs="Arial"/>
          <w:bCs/>
          <w:lang w:eastAsia="en-IN"/>
        </w:rPr>
        <w:t xml:space="preserve">, 47(1), pp. 201–207. doi:10.54254/2754-1169/47/20230382. </w:t>
      </w:r>
    </w:p>
    <w:p w14:paraId="42FF8FD4" w14:textId="77777777" w:rsidR="00163E91" w:rsidRPr="00FD7046" w:rsidRDefault="00163E91" w:rsidP="00163E91">
      <w:pPr>
        <w:rPr>
          <w:rFonts w:ascii="Arial" w:hAnsi="Arial" w:cs="Arial"/>
          <w:color w:val="222222"/>
          <w:szCs w:val="24"/>
          <w:shd w:val="clear" w:color="auto" w:fill="FFFFFF"/>
        </w:rPr>
      </w:pPr>
      <w:r w:rsidRPr="00FD7046">
        <w:rPr>
          <w:rFonts w:ascii="Arial" w:hAnsi="Arial" w:cs="Arial"/>
          <w:color w:val="222222"/>
          <w:szCs w:val="24"/>
          <w:shd w:val="clear" w:color="auto" w:fill="FFFFFF"/>
        </w:rPr>
        <w:t xml:space="preserve">Pereira, D. (2023) </w:t>
      </w:r>
      <w:r w:rsidRPr="00FD7046">
        <w:rPr>
          <w:rFonts w:ascii="Arial" w:hAnsi="Arial" w:cs="Arial"/>
          <w:i/>
          <w:iCs/>
          <w:color w:val="222222"/>
          <w:szCs w:val="24"/>
          <w:shd w:val="clear" w:color="auto" w:fill="FFFFFF"/>
        </w:rPr>
        <w:t>Starbucks Pestle Analysis (2024)</w:t>
      </w:r>
      <w:r w:rsidRPr="00FD7046">
        <w:rPr>
          <w:rFonts w:ascii="Arial" w:hAnsi="Arial" w:cs="Arial"/>
          <w:color w:val="222222"/>
          <w:szCs w:val="24"/>
          <w:shd w:val="clear" w:color="auto" w:fill="FFFFFF"/>
        </w:rPr>
        <w:t xml:space="preserve">, </w:t>
      </w:r>
      <w:r w:rsidRPr="00FD7046">
        <w:rPr>
          <w:rFonts w:ascii="Arial" w:hAnsi="Arial" w:cs="Arial"/>
          <w:i/>
          <w:iCs/>
          <w:color w:val="222222"/>
          <w:szCs w:val="24"/>
          <w:shd w:val="clear" w:color="auto" w:fill="FFFFFF"/>
        </w:rPr>
        <w:t>Business Model Analyst</w:t>
      </w:r>
      <w:r w:rsidRPr="00FD7046">
        <w:rPr>
          <w:rFonts w:ascii="Arial" w:hAnsi="Arial" w:cs="Arial"/>
          <w:color w:val="222222"/>
          <w:szCs w:val="24"/>
          <w:shd w:val="clear" w:color="auto" w:fill="FFFFFF"/>
        </w:rPr>
        <w:t xml:space="preserve">. Available at: https://businessmodelanalyst.com/starbucks-pestle-analysis/?srsltid=AfmBOoqPJyROPw2wUHNtmP0CcsbKZrbShypi5WqwMi8CpFxyfXSPgvC- (Accessed: 08 November 2024). </w:t>
      </w:r>
    </w:p>
    <w:p w14:paraId="613D991F" w14:textId="77777777" w:rsidR="00163E91" w:rsidRPr="00FD7046" w:rsidRDefault="00163E91" w:rsidP="00163E91">
      <w:pPr>
        <w:widowControl w:val="0"/>
        <w:rPr>
          <w:rFonts w:ascii="Arial" w:eastAsia="Times New Roman" w:hAnsi="Arial" w:cs="Arial"/>
          <w:bCs/>
          <w:lang w:eastAsia="en-IN"/>
        </w:rPr>
      </w:pPr>
      <w:r w:rsidRPr="00FD7046">
        <w:rPr>
          <w:rFonts w:ascii="Arial" w:eastAsia="Times New Roman" w:hAnsi="Arial" w:cs="Arial"/>
          <w:bCs/>
          <w:lang w:eastAsia="en-IN"/>
        </w:rPr>
        <w:t xml:space="preserve">Thompson, A. (2024) </w:t>
      </w:r>
      <w:r w:rsidRPr="00FD7046">
        <w:rPr>
          <w:rFonts w:ascii="Arial" w:eastAsia="Times New Roman" w:hAnsi="Arial" w:cs="Arial"/>
          <w:bCs/>
          <w:i/>
          <w:iCs/>
          <w:lang w:eastAsia="en-IN"/>
        </w:rPr>
        <w:t>Starbucks’ Generic Competitive Strategy &amp; Growth Strategies</w:t>
      </w:r>
      <w:r w:rsidRPr="00FD7046">
        <w:rPr>
          <w:rFonts w:ascii="Arial" w:eastAsia="Times New Roman" w:hAnsi="Arial" w:cs="Arial"/>
          <w:bCs/>
          <w:lang w:eastAsia="en-IN"/>
        </w:rPr>
        <w:t xml:space="preserve">, </w:t>
      </w:r>
      <w:r w:rsidRPr="00FD7046">
        <w:rPr>
          <w:rFonts w:ascii="Arial" w:eastAsia="Times New Roman" w:hAnsi="Arial" w:cs="Arial"/>
          <w:bCs/>
          <w:i/>
          <w:iCs/>
          <w:lang w:eastAsia="en-IN"/>
        </w:rPr>
        <w:t>Panmore Institute</w:t>
      </w:r>
      <w:r w:rsidRPr="00FD7046">
        <w:rPr>
          <w:rFonts w:ascii="Arial" w:eastAsia="Times New Roman" w:hAnsi="Arial" w:cs="Arial"/>
          <w:bCs/>
          <w:lang w:eastAsia="en-IN"/>
        </w:rPr>
        <w:t xml:space="preserve">. Available at: https://panmore.com/starbucks-coffee-generic-strategy-intensive-growth-strategies (Accessed: 08 November 2024). </w:t>
      </w:r>
    </w:p>
    <w:p w14:paraId="391F0006" w14:textId="6EB52E11" w:rsidR="00163E91" w:rsidRPr="00A46112" w:rsidRDefault="00163E91" w:rsidP="00A46112">
      <w:pPr>
        <w:widowControl w:val="0"/>
        <w:rPr>
          <w:rFonts w:ascii="Arial" w:eastAsia="Times New Roman" w:hAnsi="Arial" w:cs="Arial"/>
          <w:bCs/>
          <w:lang w:eastAsia="en-IN"/>
        </w:rPr>
      </w:pPr>
      <w:r w:rsidRPr="00FD7046">
        <w:rPr>
          <w:rFonts w:ascii="Arial" w:eastAsia="Times New Roman" w:hAnsi="Arial" w:cs="Arial"/>
          <w:bCs/>
          <w:lang w:eastAsia="en-IN"/>
        </w:rPr>
        <w:t xml:space="preserve">Trefis, T. (2024) </w:t>
      </w:r>
      <w:r w:rsidRPr="00FD7046">
        <w:rPr>
          <w:rFonts w:ascii="Arial" w:eastAsia="Times New Roman" w:hAnsi="Arial" w:cs="Arial"/>
          <w:bCs/>
          <w:i/>
          <w:iCs/>
          <w:lang w:eastAsia="en-IN"/>
        </w:rPr>
        <w:t>Can Starbucks’ stock rise 55% to its pre-inflation shock highs?</w:t>
      </w:r>
      <w:r w:rsidRPr="00FD7046">
        <w:rPr>
          <w:rFonts w:ascii="Arial" w:eastAsia="Times New Roman" w:hAnsi="Arial" w:cs="Arial"/>
          <w:bCs/>
          <w:lang w:eastAsia="en-IN"/>
        </w:rPr>
        <w:t xml:space="preserve">, </w:t>
      </w:r>
      <w:r w:rsidRPr="00FD7046">
        <w:rPr>
          <w:rFonts w:ascii="Arial" w:eastAsia="Times New Roman" w:hAnsi="Arial" w:cs="Arial"/>
          <w:bCs/>
          <w:i/>
          <w:iCs/>
          <w:lang w:eastAsia="en-IN"/>
        </w:rPr>
        <w:t>Forbes</w:t>
      </w:r>
      <w:r w:rsidRPr="00FD7046">
        <w:rPr>
          <w:rFonts w:ascii="Arial" w:eastAsia="Times New Roman" w:hAnsi="Arial" w:cs="Arial"/>
          <w:bCs/>
          <w:lang w:eastAsia="en-IN"/>
        </w:rPr>
        <w:t xml:space="preserve">. Available at: https://www.forbes.com/sites/greatspeculations/2024/06/07/can-starbucks-stock-rise-55-to-its-pre-inflation-shock-highs/ (Accessed: 05 November 2024). </w:t>
      </w:r>
      <w:bookmarkStart w:id="0" w:name="_Hlk181949850"/>
    </w:p>
    <w:bookmarkEnd w:id="0"/>
    <w:p w14:paraId="7550A583" w14:textId="77777777" w:rsidR="00163E91" w:rsidRPr="00FD7046" w:rsidRDefault="00163E91" w:rsidP="00163E91">
      <w:pPr>
        <w:rPr>
          <w:rFonts w:ascii="Arial" w:hAnsi="Arial" w:cs="Arial"/>
        </w:rPr>
      </w:pPr>
    </w:p>
    <w:p w14:paraId="5328295B" w14:textId="77777777" w:rsidR="00163E91" w:rsidRPr="00FD7046" w:rsidRDefault="00163E91" w:rsidP="00C517AF">
      <w:pPr>
        <w:widowControl w:val="0"/>
        <w:rPr>
          <w:rFonts w:ascii="Arial" w:eastAsia="Times New Roman" w:hAnsi="Arial" w:cs="Arial"/>
          <w:bCs/>
          <w:lang w:eastAsia="en-IN"/>
        </w:rPr>
      </w:pPr>
    </w:p>
    <w:p w14:paraId="59B03472" w14:textId="77777777" w:rsidR="00163E91" w:rsidRPr="00FD7046" w:rsidRDefault="00163E91" w:rsidP="00C517AF">
      <w:pPr>
        <w:widowControl w:val="0"/>
        <w:rPr>
          <w:rFonts w:ascii="Arial" w:eastAsia="Times New Roman" w:hAnsi="Arial" w:cs="Arial"/>
          <w:bCs/>
          <w:lang w:eastAsia="en-IN"/>
        </w:rPr>
      </w:pPr>
    </w:p>
    <w:p w14:paraId="5555ED8E" w14:textId="77777777" w:rsidR="00C517AF" w:rsidRPr="00FD7046" w:rsidRDefault="00C517AF" w:rsidP="00C517AF">
      <w:pPr>
        <w:widowControl w:val="0"/>
        <w:rPr>
          <w:rStyle w:val="Strong"/>
          <w:rFonts w:ascii="Arial" w:eastAsia="Times New Roman" w:hAnsi="Arial" w:cs="Arial"/>
          <w:b w:val="0"/>
          <w:lang w:eastAsia="en-IN"/>
        </w:rPr>
      </w:pPr>
    </w:p>
    <w:p w14:paraId="432E720D" w14:textId="77777777" w:rsidR="00C517AF" w:rsidRPr="00FD7046" w:rsidRDefault="00C517AF" w:rsidP="00C517AF">
      <w:pPr>
        <w:ind w:left="720"/>
        <w:rPr>
          <w:rStyle w:val="Strong"/>
          <w:rFonts w:ascii="Arial" w:hAnsi="Arial" w:cs="Arial"/>
          <w:b w:val="0"/>
          <w:bCs w:val="0"/>
        </w:rPr>
      </w:pPr>
    </w:p>
    <w:p w14:paraId="73A2517E" w14:textId="77777777" w:rsidR="00984CEB" w:rsidRPr="00FD7046" w:rsidRDefault="00984CEB" w:rsidP="00C517AF">
      <w:pPr>
        <w:rPr>
          <w:rFonts w:ascii="Arial" w:hAnsi="Arial" w:cs="Arial"/>
        </w:rPr>
      </w:pPr>
    </w:p>
    <w:sectPr w:rsidR="00984CEB" w:rsidRPr="00FD7046" w:rsidSect="00163E91">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33DE1C" w14:textId="77777777" w:rsidR="004070E9" w:rsidRDefault="004070E9" w:rsidP="00163E91">
      <w:pPr>
        <w:spacing w:line="240" w:lineRule="auto"/>
      </w:pPr>
      <w:r>
        <w:separator/>
      </w:r>
    </w:p>
  </w:endnote>
  <w:endnote w:type="continuationSeparator" w:id="0">
    <w:p w14:paraId="1602C42D" w14:textId="77777777" w:rsidR="004070E9" w:rsidRDefault="004070E9" w:rsidP="00163E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Noto Sans CJK SC">
    <w:altName w:val="MS Gothic"/>
    <w:charset w:val="80"/>
    <w:family w:val="auto"/>
    <w:pitch w:val="variable"/>
  </w:font>
  <w:font w:name="Arial Nova">
    <w:charset w:val="00"/>
    <w:family w:val="swiss"/>
    <w:pitch w:val="variable"/>
    <w:sig w:usb0="0000028F" w:usb1="00000002"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45488770"/>
      <w:docPartObj>
        <w:docPartGallery w:val="Page Numbers (Bottom of Page)"/>
        <w:docPartUnique/>
      </w:docPartObj>
    </w:sdtPr>
    <w:sdtContent>
      <w:p w14:paraId="724CF461" w14:textId="22A6EBC7" w:rsidR="00163E91" w:rsidRDefault="00163E91">
        <w:pPr>
          <w:pStyle w:val="Footer"/>
          <w:jc w:val="center"/>
        </w:pPr>
        <w:r>
          <w:fldChar w:fldCharType="begin"/>
        </w:r>
        <w:r>
          <w:instrText>PAGE   \* MERGEFORMAT</w:instrText>
        </w:r>
        <w:r>
          <w:fldChar w:fldCharType="separate"/>
        </w:r>
        <w:r>
          <w:t>2</w:t>
        </w:r>
        <w:r>
          <w:fldChar w:fldCharType="end"/>
        </w:r>
      </w:p>
    </w:sdtContent>
  </w:sdt>
  <w:p w14:paraId="061ECA81" w14:textId="77777777" w:rsidR="00163E91" w:rsidRDefault="00163E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C84101" w14:textId="77777777" w:rsidR="004070E9" w:rsidRDefault="004070E9" w:rsidP="00163E91">
      <w:pPr>
        <w:spacing w:line="240" w:lineRule="auto"/>
      </w:pPr>
      <w:r>
        <w:separator/>
      </w:r>
    </w:p>
  </w:footnote>
  <w:footnote w:type="continuationSeparator" w:id="0">
    <w:p w14:paraId="32B42433" w14:textId="77777777" w:rsidR="004070E9" w:rsidRDefault="004070E9" w:rsidP="00163E9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13F96890"/>
    <w:multiLevelType w:val="hybridMultilevel"/>
    <w:tmpl w:val="B01A4F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2312647">
    <w:abstractNumId w:val="0"/>
  </w:num>
  <w:num w:numId="2" w16cid:durableId="6220032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7AF"/>
    <w:rsid w:val="000473E5"/>
    <w:rsid w:val="000A6DEF"/>
    <w:rsid w:val="000C26B0"/>
    <w:rsid w:val="001403E5"/>
    <w:rsid w:val="00163E91"/>
    <w:rsid w:val="001A605F"/>
    <w:rsid w:val="001D28A5"/>
    <w:rsid w:val="00311F0E"/>
    <w:rsid w:val="00321874"/>
    <w:rsid w:val="003250F8"/>
    <w:rsid w:val="00341226"/>
    <w:rsid w:val="004070E9"/>
    <w:rsid w:val="0047302A"/>
    <w:rsid w:val="0052626A"/>
    <w:rsid w:val="0054293C"/>
    <w:rsid w:val="00582495"/>
    <w:rsid w:val="006309DE"/>
    <w:rsid w:val="006E678F"/>
    <w:rsid w:val="00722D5E"/>
    <w:rsid w:val="007755FB"/>
    <w:rsid w:val="008B1CEE"/>
    <w:rsid w:val="009317D2"/>
    <w:rsid w:val="00947EF9"/>
    <w:rsid w:val="00984CEB"/>
    <w:rsid w:val="00A46112"/>
    <w:rsid w:val="00AB0A03"/>
    <w:rsid w:val="00B430BE"/>
    <w:rsid w:val="00B616FF"/>
    <w:rsid w:val="00C4747D"/>
    <w:rsid w:val="00C517AF"/>
    <w:rsid w:val="00CB0F2E"/>
    <w:rsid w:val="00CC2455"/>
    <w:rsid w:val="00CE78EC"/>
    <w:rsid w:val="00D64914"/>
    <w:rsid w:val="00E65C0C"/>
    <w:rsid w:val="00E67B80"/>
    <w:rsid w:val="00E700CB"/>
    <w:rsid w:val="00EA6141"/>
    <w:rsid w:val="00EE2F27"/>
    <w:rsid w:val="00FD7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5E38B"/>
  <w15:chartTrackingRefBased/>
  <w15:docId w15:val="{49DCF719-D26C-4EC7-AFFA-704E9A8B6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7AF"/>
    <w:pPr>
      <w:suppressAutoHyphens/>
      <w:spacing w:after="0" w:line="360" w:lineRule="auto"/>
      <w:jc w:val="both"/>
    </w:pPr>
    <w:rPr>
      <w:rFonts w:ascii="Times New Roman" w:eastAsia="Calibri" w:hAnsi="Times New Roman" w:cs="Times New Roman"/>
      <w:color w:val="000000"/>
      <w:kern w:val="0"/>
      <w:szCs w:val="22"/>
      <w:lang w:eastAsia="ar-SA"/>
      <w14:ligatures w14:val="none"/>
    </w:rPr>
  </w:style>
  <w:style w:type="paragraph" w:styleId="Heading1">
    <w:name w:val="heading 1"/>
    <w:basedOn w:val="Normal"/>
    <w:next w:val="Normal"/>
    <w:link w:val="Heading1Char"/>
    <w:uiPriority w:val="9"/>
    <w:qFormat/>
    <w:rsid w:val="00C517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C517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17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17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17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17A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17A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17A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17A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7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17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17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17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17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17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17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17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17AF"/>
    <w:rPr>
      <w:rFonts w:eastAsiaTheme="majorEastAsia" w:cstheme="majorBidi"/>
      <w:color w:val="272727" w:themeColor="text1" w:themeTint="D8"/>
    </w:rPr>
  </w:style>
  <w:style w:type="paragraph" w:styleId="Title">
    <w:name w:val="Title"/>
    <w:basedOn w:val="Normal"/>
    <w:next w:val="Normal"/>
    <w:link w:val="TitleChar"/>
    <w:uiPriority w:val="10"/>
    <w:qFormat/>
    <w:rsid w:val="00C517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17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17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17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17AF"/>
    <w:pPr>
      <w:spacing w:before="160"/>
      <w:jc w:val="center"/>
    </w:pPr>
    <w:rPr>
      <w:i/>
      <w:iCs/>
      <w:color w:val="404040" w:themeColor="text1" w:themeTint="BF"/>
    </w:rPr>
  </w:style>
  <w:style w:type="character" w:customStyle="1" w:styleId="QuoteChar">
    <w:name w:val="Quote Char"/>
    <w:basedOn w:val="DefaultParagraphFont"/>
    <w:link w:val="Quote"/>
    <w:uiPriority w:val="29"/>
    <w:rsid w:val="00C517AF"/>
    <w:rPr>
      <w:i/>
      <w:iCs/>
      <w:color w:val="404040" w:themeColor="text1" w:themeTint="BF"/>
    </w:rPr>
  </w:style>
  <w:style w:type="paragraph" w:styleId="ListParagraph">
    <w:name w:val="List Paragraph"/>
    <w:basedOn w:val="Normal"/>
    <w:uiPriority w:val="34"/>
    <w:qFormat/>
    <w:rsid w:val="00C517AF"/>
    <w:pPr>
      <w:ind w:left="720"/>
      <w:contextualSpacing/>
    </w:pPr>
  </w:style>
  <w:style w:type="character" w:styleId="IntenseEmphasis">
    <w:name w:val="Intense Emphasis"/>
    <w:basedOn w:val="DefaultParagraphFont"/>
    <w:uiPriority w:val="21"/>
    <w:qFormat/>
    <w:rsid w:val="00C517AF"/>
    <w:rPr>
      <w:i/>
      <w:iCs/>
      <w:color w:val="0F4761" w:themeColor="accent1" w:themeShade="BF"/>
    </w:rPr>
  </w:style>
  <w:style w:type="paragraph" w:styleId="IntenseQuote">
    <w:name w:val="Intense Quote"/>
    <w:basedOn w:val="Normal"/>
    <w:next w:val="Normal"/>
    <w:link w:val="IntenseQuoteChar"/>
    <w:uiPriority w:val="30"/>
    <w:qFormat/>
    <w:rsid w:val="00C517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17AF"/>
    <w:rPr>
      <w:i/>
      <w:iCs/>
      <w:color w:val="0F4761" w:themeColor="accent1" w:themeShade="BF"/>
    </w:rPr>
  </w:style>
  <w:style w:type="character" w:styleId="IntenseReference">
    <w:name w:val="Intense Reference"/>
    <w:basedOn w:val="DefaultParagraphFont"/>
    <w:uiPriority w:val="32"/>
    <w:qFormat/>
    <w:rsid w:val="00C517AF"/>
    <w:rPr>
      <w:b/>
      <w:bCs/>
      <w:smallCaps/>
      <w:color w:val="0F4761" w:themeColor="accent1" w:themeShade="BF"/>
      <w:spacing w:val="5"/>
    </w:rPr>
  </w:style>
  <w:style w:type="paragraph" w:styleId="NormalWeb">
    <w:name w:val="Normal (Web)"/>
    <w:basedOn w:val="Normal"/>
    <w:uiPriority w:val="99"/>
    <w:unhideWhenUsed/>
    <w:rsid w:val="00C517AF"/>
    <w:pPr>
      <w:suppressAutoHyphens w:val="0"/>
      <w:spacing w:before="100" w:beforeAutospacing="1" w:after="100" w:afterAutospacing="1" w:line="240" w:lineRule="auto"/>
      <w:jc w:val="left"/>
    </w:pPr>
    <w:rPr>
      <w:rFonts w:eastAsia="Times New Roman"/>
      <w:color w:val="auto"/>
      <w:szCs w:val="24"/>
      <w:lang w:val="en-IN" w:eastAsia="en-IN"/>
    </w:rPr>
  </w:style>
  <w:style w:type="character" w:styleId="Strong">
    <w:name w:val="Strong"/>
    <w:uiPriority w:val="22"/>
    <w:qFormat/>
    <w:rsid w:val="00C517AF"/>
    <w:rPr>
      <w:b/>
      <w:bCs/>
    </w:rPr>
  </w:style>
  <w:style w:type="table" w:styleId="TableGrid">
    <w:name w:val="Table Grid"/>
    <w:basedOn w:val="TableNormal"/>
    <w:uiPriority w:val="39"/>
    <w:rsid w:val="00C517AF"/>
    <w:pPr>
      <w:spacing w:after="0" w:line="240" w:lineRule="auto"/>
    </w:pPr>
    <w:rPr>
      <w:rFonts w:ascii="Times New Roman" w:eastAsia="Times New Roman" w:hAnsi="Times New Roman" w:cs="Times New Roman"/>
      <w:kern w:val="0"/>
      <w:sz w:val="20"/>
      <w:szCs w:val="20"/>
      <w:lang w:eastAsia="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63E91"/>
    <w:rPr>
      <w:color w:val="467886" w:themeColor="hyperlink"/>
      <w:u w:val="single"/>
    </w:rPr>
  </w:style>
  <w:style w:type="character" w:styleId="UnresolvedMention">
    <w:name w:val="Unresolved Mention"/>
    <w:basedOn w:val="DefaultParagraphFont"/>
    <w:uiPriority w:val="99"/>
    <w:semiHidden/>
    <w:unhideWhenUsed/>
    <w:rsid w:val="00163E91"/>
    <w:rPr>
      <w:color w:val="605E5C"/>
      <w:shd w:val="clear" w:color="auto" w:fill="E1DFDD"/>
    </w:rPr>
  </w:style>
  <w:style w:type="paragraph" w:styleId="Header">
    <w:name w:val="header"/>
    <w:basedOn w:val="Normal"/>
    <w:link w:val="HeaderChar"/>
    <w:uiPriority w:val="99"/>
    <w:unhideWhenUsed/>
    <w:rsid w:val="00163E91"/>
    <w:pPr>
      <w:tabs>
        <w:tab w:val="center" w:pos="4513"/>
        <w:tab w:val="right" w:pos="9026"/>
      </w:tabs>
      <w:spacing w:line="240" w:lineRule="auto"/>
    </w:pPr>
  </w:style>
  <w:style w:type="character" w:customStyle="1" w:styleId="HeaderChar">
    <w:name w:val="Header Char"/>
    <w:basedOn w:val="DefaultParagraphFont"/>
    <w:link w:val="Header"/>
    <w:uiPriority w:val="99"/>
    <w:rsid w:val="00163E91"/>
    <w:rPr>
      <w:rFonts w:ascii="Times New Roman" w:eastAsia="Calibri" w:hAnsi="Times New Roman" w:cs="Times New Roman"/>
      <w:color w:val="000000"/>
      <w:kern w:val="0"/>
      <w:szCs w:val="22"/>
      <w:lang w:eastAsia="ar-SA"/>
      <w14:ligatures w14:val="none"/>
    </w:rPr>
  </w:style>
  <w:style w:type="paragraph" w:styleId="Footer">
    <w:name w:val="footer"/>
    <w:basedOn w:val="Normal"/>
    <w:link w:val="FooterChar"/>
    <w:uiPriority w:val="99"/>
    <w:unhideWhenUsed/>
    <w:rsid w:val="00163E91"/>
    <w:pPr>
      <w:tabs>
        <w:tab w:val="center" w:pos="4513"/>
        <w:tab w:val="right" w:pos="9026"/>
      </w:tabs>
      <w:spacing w:line="240" w:lineRule="auto"/>
    </w:pPr>
  </w:style>
  <w:style w:type="character" w:customStyle="1" w:styleId="FooterChar">
    <w:name w:val="Footer Char"/>
    <w:basedOn w:val="DefaultParagraphFont"/>
    <w:link w:val="Footer"/>
    <w:uiPriority w:val="99"/>
    <w:rsid w:val="00163E91"/>
    <w:rPr>
      <w:rFonts w:ascii="Times New Roman" w:eastAsia="Calibri" w:hAnsi="Times New Roman" w:cs="Times New Roman"/>
      <w:color w:val="000000"/>
      <w:kern w:val="0"/>
      <w:szCs w:val="22"/>
      <w:lang w:eastAsia="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306483">
      <w:bodyDiv w:val="1"/>
      <w:marLeft w:val="0"/>
      <w:marRight w:val="0"/>
      <w:marTop w:val="0"/>
      <w:marBottom w:val="0"/>
      <w:divBdr>
        <w:top w:val="none" w:sz="0" w:space="0" w:color="auto"/>
        <w:left w:val="none" w:sz="0" w:space="0" w:color="auto"/>
        <w:bottom w:val="none" w:sz="0" w:space="0" w:color="auto"/>
        <w:right w:val="none" w:sz="0" w:space="0" w:color="auto"/>
      </w:divBdr>
    </w:div>
    <w:div w:id="132993603">
      <w:bodyDiv w:val="1"/>
      <w:marLeft w:val="0"/>
      <w:marRight w:val="0"/>
      <w:marTop w:val="0"/>
      <w:marBottom w:val="0"/>
      <w:divBdr>
        <w:top w:val="none" w:sz="0" w:space="0" w:color="auto"/>
        <w:left w:val="none" w:sz="0" w:space="0" w:color="auto"/>
        <w:bottom w:val="none" w:sz="0" w:space="0" w:color="auto"/>
        <w:right w:val="none" w:sz="0" w:space="0" w:color="auto"/>
      </w:divBdr>
    </w:div>
    <w:div w:id="158160397">
      <w:bodyDiv w:val="1"/>
      <w:marLeft w:val="0"/>
      <w:marRight w:val="0"/>
      <w:marTop w:val="0"/>
      <w:marBottom w:val="0"/>
      <w:divBdr>
        <w:top w:val="none" w:sz="0" w:space="0" w:color="auto"/>
        <w:left w:val="none" w:sz="0" w:space="0" w:color="auto"/>
        <w:bottom w:val="none" w:sz="0" w:space="0" w:color="auto"/>
        <w:right w:val="none" w:sz="0" w:space="0" w:color="auto"/>
      </w:divBdr>
    </w:div>
    <w:div w:id="189804281">
      <w:bodyDiv w:val="1"/>
      <w:marLeft w:val="0"/>
      <w:marRight w:val="0"/>
      <w:marTop w:val="0"/>
      <w:marBottom w:val="0"/>
      <w:divBdr>
        <w:top w:val="none" w:sz="0" w:space="0" w:color="auto"/>
        <w:left w:val="none" w:sz="0" w:space="0" w:color="auto"/>
        <w:bottom w:val="none" w:sz="0" w:space="0" w:color="auto"/>
        <w:right w:val="none" w:sz="0" w:space="0" w:color="auto"/>
      </w:divBdr>
    </w:div>
    <w:div w:id="1226258238">
      <w:bodyDiv w:val="1"/>
      <w:marLeft w:val="0"/>
      <w:marRight w:val="0"/>
      <w:marTop w:val="0"/>
      <w:marBottom w:val="0"/>
      <w:divBdr>
        <w:top w:val="none" w:sz="0" w:space="0" w:color="auto"/>
        <w:left w:val="none" w:sz="0" w:space="0" w:color="auto"/>
        <w:bottom w:val="none" w:sz="0" w:space="0" w:color="auto"/>
        <w:right w:val="none" w:sz="0" w:space="0" w:color="auto"/>
      </w:divBdr>
    </w:div>
    <w:div w:id="1676346095">
      <w:bodyDiv w:val="1"/>
      <w:marLeft w:val="0"/>
      <w:marRight w:val="0"/>
      <w:marTop w:val="0"/>
      <w:marBottom w:val="0"/>
      <w:divBdr>
        <w:top w:val="none" w:sz="0" w:space="0" w:color="auto"/>
        <w:left w:val="none" w:sz="0" w:space="0" w:color="auto"/>
        <w:bottom w:val="none" w:sz="0" w:space="0" w:color="auto"/>
        <w:right w:val="none" w:sz="0" w:space="0" w:color="auto"/>
      </w:divBdr>
    </w:div>
    <w:div w:id="1791819981">
      <w:bodyDiv w:val="1"/>
      <w:marLeft w:val="0"/>
      <w:marRight w:val="0"/>
      <w:marTop w:val="0"/>
      <w:marBottom w:val="0"/>
      <w:divBdr>
        <w:top w:val="none" w:sz="0" w:space="0" w:color="auto"/>
        <w:left w:val="none" w:sz="0" w:space="0" w:color="auto"/>
        <w:bottom w:val="none" w:sz="0" w:space="0" w:color="auto"/>
        <w:right w:val="none" w:sz="0" w:space="0" w:color="auto"/>
      </w:divBdr>
    </w:div>
    <w:div w:id="1830057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BBB086-B418-47EE-A571-40D631649F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Pages>
  <Words>682</Words>
  <Characters>3894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Asmina Isabela Covaci</dc:creator>
  <cp:keywords/>
  <dc:description/>
  <cp:lastModifiedBy>Simona Patrascu</cp:lastModifiedBy>
  <cp:revision>4</cp:revision>
  <dcterms:created xsi:type="dcterms:W3CDTF">2024-11-08T09:50:00Z</dcterms:created>
  <dcterms:modified xsi:type="dcterms:W3CDTF">2024-11-08T10:58:00Z</dcterms:modified>
</cp:coreProperties>
</file>