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AED32" w14:textId="11D8679F" w:rsidR="00C77069" w:rsidRDefault="0010540F" w:rsidP="00B52799">
      <w:pPr>
        <w:jc w:val="center"/>
        <w:rPr>
          <w:rFonts w:cstheme="minorHAnsi"/>
          <w:sz w:val="28"/>
          <w:szCs w:val="28"/>
        </w:rPr>
      </w:pPr>
      <w:r w:rsidRPr="00E01521">
        <w:rPr>
          <w:rFonts w:cstheme="minorHAnsi"/>
          <w:sz w:val="28"/>
          <w:szCs w:val="28"/>
        </w:rPr>
        <w:t>A Critical Essay about a piece of archi</w:t>
      </w:r>
      <w:r w:rsidR="00004BA1" w:rsidRPr="00E01521">
        <w:rPr>
          <w:rFonts w:cstheme="minorHAnsi"/>
          <w:sz w:val="28"/>
          <w:szCs w:val="28"/>
        </w:rPr>
        <w:t>tecture after 1945</w:t>
      </w:r>
    </w:p>
    <w:p w14:paraId="54150284" w14:textId="0552A261" w:rsidR="004D2CE7" w:rsidRDefault="0065004E" w:rsidP="00B52799">
      <w:pPr>
        <w:jc w:val="center"/>
        <w:rPr>
          <w:rFonts w:cstheme="minorHAnsi"/>
          <w:sz w:val="28"/>
          <w:szCs w:val="28"/>
        </w:rPr>
      </w:pPr>
      <w:r>
        <w:rPr>
          <w:rFonts w:cstheme="minorHAnsi"/>
          <w:sz w:val="28"/>
          <w:szCs w:val="28"/>
        </w:rPr>
        <w:t>Geraint Davies</w:t>
      </w:r>
    </w:p>
    <w:p w14:paraId="0D19D487" w14:textId="76F76B95" w:rsidR="0065004E" w:rsidRDefault="0065004E" w:rsidP="00B52799">
      <w:pPr>
        <w:jc w:val="center"/>
        <w:rPr>
          <w:rFonts w:cstheme="minorHAnsi"/>
          <w:sz w:val="28"/>
          <w:szCs w:val="28"/>
        </w:rPr>
      </w:pPr>
      <w:r>
        <w:rPr>
          <w:rFonts w:cstheme="minorHAnsi"/>
          <w:sz w:val="28"/>
          <w:szCs w:val="28"/>
        </w:rPr>
        <w:t>2003381</w:t>
      </w:r>
    </w:p>
    <w:p w14:paraId="1CC5D456" w14:textId="1A22ABAF" w:rsidR="0065004E" w:rsidRDefault="00495ADB" w:rsidP="00B52799">
      <w:pPr>
        <w:jc w:val="center"/>
        <w:rPr>
          <w:rFonts w:cstheme="minorHAnsi"/>
          <w:sz w:val="28"/>
          <w:szCs w:val="28"/>
        </w:rPr>
      </w:pPr>
      <w:r>
        <w:rPr>
          <w:rFonts w:cstheme="minorHAnsi"/>
          <w:sz w:val="28"/>
          <w:szCs w:val="28"/>
        </w:rPr>
        <w:t>M5X019981</w:t>
      </w:r>
    </w:p>
    <w:p w14:paraId="2A5FB51F" w14:textId="6BE0A6E0" w:rsidR="009904F0" w:rsidRDefault="009904F0" w:rsidP="00B52799">
      <w:pPr>
        <w:jc w:val="center"/>
        <w:rPr>
          <w:rFonts w:cstheme="minorHAnsi"/>
          <w:sz w:val="28"/>
          <w:szCs w:val="28"/>
        </w:rPr>
      </w:pPr>
      <w:r>
        <w:rPr>
          <w:rFonts w:cstheme="minorHAnsi"/>
          <w:sz w:val="28"/>
          <w:szCs w:val="28"/>
        </w:rPr>
        <w:t>18</w:t>
      </w:r>
      <w:r w:rsidRPr="009904F0">
        <w:rPr>
          <w:rFonts w:cstheme="minorHAnsi"/>
          <w:sz w:val="28"/>
          <w:szCs w:val="28"/>
          <w:vertAlign w:val="superscript"/>
        </w:rPr>
        <w:t>th</w:t>
      </w:r>
      <w:r>
        <w:rPr>
          <w:rFonts w:cstheme="minorHAnsi"/>
          <w:sz w:val="28"/>
          <w:szCs w:val="28"/>
        </w:rPr>
        <w:t xml:space="preserve"> March 2022</w:t>
      </w:r>
    </w:p>
    <w:p w14:paraId="322C0580" w14:textId="77777777" w:rsidR="006D1DF5" w:rsidRDefault="006D1DF5" w:rsidP="00E2689E">
      <w:pPr>
        <w:jc w:val="center"/>
        <w:rPr>
          <w:rFonts w:cstheme="minorHAnsi"/>
          <w:sz w:val="28"/>
          <w:szCs w:val="28"/>
        </w:rPr>
      </w:pPr>
    </w:p>
    <w:p w14:paraId="589B0EBD" w14:textId="5DDBBB84" w:rsidR="00E2689E" w:rsidRPr="00E01521" w:rsidRDefault="00BF7A25" w:rsidP="00E2689E">
      <w:pPr>
        <w:jc w:val="center"/>
        <w:rPr>
          <w:rFonts w:cstheme="minorHAnsi"/>
          <w:sz w:val="28"/>
          <w:szCs w:val="28"/>
        </w:rPr>
      </w:pPr>
      <w:r w:rsidRPr="00E01521">
        <w:rPr>
          <w:rFonts w:cstheme="minorHAnsi"/>
          <w:sz w:val="28"/>
          <w:szCs w:val="28"/>
        </w:rPr>
        <w:t>To what extent is</w:t>
      </w:r>
      <w:r w:rsidR="00201AF8" w:rsidRPr="00E01521">
        <w:rPr>
          <w:rFonts w:cstheme="minorHAnsi"/>
          <w:sz w:val="28"/>
          <w:szCs w:val="28"/>
        </w:rPr>
        <w:t xml:space="preserve"> Gehry’s Nationale</w:t>
      </w:r>
      <w:r w:rsidR="002657D7" w:rsidRPr="00E01521">
        <w:rPr>
          <w:rFonts w:cstheme="minorHAnsi"/>
          <w:sz w:val="28"/>
          <w:szCs w:val="28"/>
        </w:rPr>
        <w:t>-</w:t>
      </w:r>
      <w:r w:rsidR="00201AF8" w:rsidRPr="00E01521">
        <w:rPr>
          <w:rFonts w:cstheme="minorHAnsi"/>
          <w:sz w:val="28"/>
          <w:szCs w:val="28"/>
        </w:rPr>
        <w:t>Nederlanden</w:t>
      </w:r>
      <w:r w:rsidR="002C5E75" w:rsidRPr="00E01521">
        <w:rPr>
          <w:rFonts w:cstheme="minorHAnsi"/>
          <w:sz w:val="28"/>
          <w:szCs w:val="28"/>
        </w:rPr>
        <w:t xml:space="preserve"> design</w:t>
      </w:r>
      <w:r w:rsidR="00201AF8" w:rsidRPr="00E01521">
        <w:rPr>
          <w:rFonts w:cstheme="minorHAnsi"/>
          <w:sz w:val="28"/>
          <w:szCs w:val="28"/>
        </w:rPr>
        <w:t xml:space="preserve"> </w:t>
      </w:r>
      <w:r w:rsidR="00A004FC" w:rsidRPr="00E01521">
        <w:rPr>
          <w:rFonts w:cstheme="minorHAnsi"/>
          <w:sz w:val="28"/>
          <w:szCs w:val="28"/>
        </w:rPr>
        <w:t xml:space="preserve">contrasting </w:t>
      </w:r>
      <w:r w:rsidR="002657D7" w:rsidRPr="00E01521">
        <w:rPr>
          <w:rFonts w:cstheme="minorHAnsi"/>
          <w:sz w:val="28"/>
          <w:szCs w:val="28"/>
        </w:rPr>
        <w:t xml:space="preserve">to the surrounding </w:t>
      </w:r>
      <w:r w:rsidR="003D05F9" w:rsidRPr="00E01521">
        <w:rPr>
          <w:rFonts w:cstheme="minorHAnsi"/>
          <w:sz w:val="28"/>
          <w:szCs w:val="28"/>
        </w:rPr>
        <w:t>context</w:t>
      </w:r>
      <w:r w:rsidR="003D05F9">
        <w:rPr>
          <w:rFonts w:cstheme="minorHAnsi"/>
          <w:sz w:val="28"/>
          <w:szCs w:val="28"/>
        </w:rPr>
        <w:t>?</w:t>
      </w:r>
    </w:p>
    <w:p w14:paraId="6E883DF8" w14:textId="4F0CC6AD" w:rsidR="00004BA1" w:rsidRPr="00E01521" w:rsidRDefault="00004BA1">
      <w:pPr>
        <w:rPr>
          <w:rFonts w:cstheme="minorHAnsi"/>
          <w:sz w:val="24"/>
          <w:szCs w:val="24"/>
        </w:rPr>
      </w:pPr>
    </w:p>
    <w:p w14:paraId="39A84724" w14:textId="3B5949FF" w:rsidR="00DC10D8" w:rsidRPr="00E01521" w:rsidRDefault="00DC10D8" w:rsidP="25694DA7">
      <w:pPr>
        <w:rPr>
          <w:rFonts w:cstheme="minorHAnsi"/>
          <w:sz w:val="24"/>
          <w:szCs w:val="24"/>
        </w:rPr>
      </w:pPr>
    </w:p>
    <w:p w14:paraId="20055441" w14:textId="4C8A9ABF" w:rsidR="00DC10D8" w:rsidRPr="00E01521" w:rsidRDefault="007F1FA0" w:rsidP="25694DA7">
      <w:pPr>
        <w:rPr>
          <w:rFonts w:cstheme="minorHAnsi"/>
          <w:sz w:val="24"/>
          <w:szCs w:val="24"/>
        </w:rPr>
      </w:pPr>
      <w:r w:rsidRPr="00E01521">
        <w:rPr>
          <w:rFonts w:cstheme="minorHAnsi"/>
          <w:noProof/>
          <w:sz w:val="24"/>
          <w:szCs w:val="24"/>
        </w:rPr>
        <mc:AlternateContent>
          <mc:Choice Requires="wps">
            <w:drawing>
              <wp:anchor distT="0" distB="0" distL="114300" distR="114300" simplePos="0" relativeHeight="251663360" behindDoc="0" locked="0" layoutInCell="1" allowOverlap="1" wp14:anchorId="151B8153" wp14:editId="68A1C1DE">
                <wp:simplePos x="0" y="0"/>
                <wp:positionH relativeFrom="column">
                  <wp:posOffset>-31750</wp:posOffset>
                </wp:positionH>
                <wp:positionV relativeFrom="paragraph">
                  <wp:posOffset>4657090</wp:posOffset>
                </wp:positionV>
                <wp:extent cx="5758180" cy="635"/>
                <wp:effectExtent l="0" t="0" r="0" b="0"/>
                <wp:wrapTopAndBottom/>
                <wp:docPr id="14" name="Text Box 14"/>
                <wp:cNvGraphicFramePr/>
                <a:graphic xmlns:a="http://schemas.openxmlformats.org/drawingml/2006/main">
                  <a:graphicData uri="http://schemas.microsoft.com/office/word/2010/wordprocessingShape">
                    <wps:wsp>
                      <wps:cNvSpPr txBox="1"/>
                      <wps:spPr>
                        <a:xfrm>
                          <a:off x="0" y="0"/>
                          <a:ext cx="5758180" cy="635"/>
                        </a:xfrm>
                        <a:prstGeom prst="rect">
                          <a:avLst/>
                        </a:prstGeom>
                        <a:solidFill>
                          <a:prstClr val="white"/>
                        </a:solidFill>
                        <a:ln>
                          <a:noFill/>
                        </a:ln>
                      </wps:spPr>
                      <wps:txbx>
                        <w:txbxContent>
                          <w:p w14:paraId="083D1892" w14:textId="39BE9923" w:rsidR="001D1421" w:rsidRDefault="001D1421" w:rsidP="00B50977">
                            <w:pPr>
                              <w:pStyle w:val="Caption"/>
                              <w:jc w:val="center"/>
                              <w:rPr>
                                <w:rFonts w:asciiTheme="majorHAnsi" w:hAnsiTheme="majorHAnsi" w:cstheme="majorHAnsi"/>
                                <w:i w:val="0"/>
                                <w:iCs w:val="0"/>
                                <w:sz w:val="24"/>
                                <w:szCs w:val="24"/>
                              </w:rPr>
                            </w:pPr>
                            <w:r w:rsidRPr="00EF67E6">
                              <w:rPr>
                                <w:rFonts w:asciiTheme="majorHAnsi" w:hAnsiTheme="majorHAnsi" w:cstheme="majorHAnsi"/>
                                <w:sz w:val="24"/>
                                <w:szCs w:val="24"/>
                              </w:rPr>
                              <w:t xml:space="preserve">Figure </w:t>
                            </w:r>
                            <w:r w:rsidRPr="00EF67E6">
                              <w:rPr>
                                <w:rFonts w:asciiTheme="majorHAnsi" w:hAnsiTheme="majorHAnsi" w:cstheme="majorHAnsi"/>
                                <w:sz w:val="24"/>
                                <w:szCs w:val="24"/>
                              </w:rPr>
                              <w:fldChar w:fldCharType="begin"/>
                            </w:r>
                            <w:r w:rsidRPr="00EF67E6">
                              <w:rPr>
                                <w:rFonts w:asciiTheme="majorHAnsi" w:hAnsiTheme="majorHAnsi" w:cstheme="majorHAnsi"/>
                                <w:sz w:val="24"/>
                                <w:szCs w:val="24"/>
                              </w:rPr>
                              <w:instrText xml:space="preserve"> SEQ Figure \* ARABIC </w:instrText>
                            </w:r>
                            <w:r w:rsidRPr="00EF67E6">
                              <w:rPr>
                                <w:rFonts w:asciiTheme="majorHAnsi" w:hAnsiTheme="majorHAnsi" w:cstheme="majorHAnsi"/>
                                <w:sz w:val="24"/>
                                <w:szCs w:val="24"/>
                              </w:rPr>
                              <w:fldChar w:fldCharType="separate"/>
                            </w:r>
                            <w:r w:rsidR="001D4C85">
                              <w:rPr>
                                <w:rFonts w:asciiTheme="majorHAnsi" w:hAnsiTheme="majorHAnsi" w:cstheme="majorHAnsi"/>
                                <w:noProof/>
                                <w:sz w:val="24"/>
                                <w:szCs w:val="24"/>
                              </w:rPr>
                              <w:t>1</w:t>
                            </w:r>
                            <w:r w:rsidRPr="00EF67E6">
                              <w:rPr>
                                <w:rFonts w:asciiTheme="majorHAnsi" w:hAnsiTheme="majorHAnsi" w:cstheme="majorHAnsi"/>
                                <w:sz w:val="24"/>
                                <w:szCs w:val="24"/>
                              </w:rPr>
                              <w:fldChar w:fldCharType="end"/>
                            </w:r>
                            <w:r w:rsidRPr="00EF67E6">
                              <w:rPr>
                                <w:rFonts w:asciiTheme="majorHAnsi" w:hAnsiTheme="majorHAnsi" w:cstheme="majorHAnsi"/>
                                <w:sz w:val="24"/>
                                <w:szCs w:val="24"/>
                              </w:rPr>
                              <w:t xml:space="preserve"> </w:t>
                            </w:r>
                            <w:r w:rsidRPr="00EF67E6">
                              <w:rPr>
                                <w:rFonts w:asciiTheme="majorHAnsi" w:hAnsiTheme="majorHAnsi" w:cstheme="majorHAnsi"/>
                                <w:i w:val="0"/>
                                <w:iCs w:val="0"/>
                                <w:sz w:val="24"/>
                                <w:szCs w:val="24"/>
                              </w:rPr>
                              <w:t>(Alamy Stock Photo, 2018)</w:t>
                            </w:r>
                          </w:p>
                          <w:p w14:paraId="15A930C0" w14:textId="15486792" w:rsidR="00E0159A" w:rsidRPr="002950B4" w:rsidRDefault="00E0159A" w:rsidP="002950B4">
                            <w:pPr>
                              <w:jc w:val="center"/>
                              <w:rPr>
                                <w:rFonts w:asciiTheme="majorHAnsi" w:hAnsiTheme="majorHAnsi" w:cstheme="majorHAnsi"/>
                                <w:sz w:val="24"/>
                                <w:szCs w:val="24"/>
                              </w:rPr>
                            </w:pPr>
                            <w:r w:rsidRPr="002950B4">
                              <w:rPr>
                                <w:rFonts w:asciiTheme="majorHAnsi" w:hAnsiTheme="majorHAnsi" w:cstheme="majorHAnsi"/>
                                <w:sz w:val="24"/>
                                <w:szCs w:val="24"/>
                              </w:rPr>
                              <w:t>A photograph of the Da</w:t>
                            </w:r>
                            <w:r w:rsidR="002950B4" w:rsidRPr="002950B4">
                              <w:rPr>
                                <w:rFonts w:asciiTheme="majorHAnsi" w:hAnsiTheme="majorHAnsi" w:cstheme="majorHAnsi"/>
                                <w:sz w:val="24"/>
                                <w:szCs w:val="24"/>
                              </w:rPr>
                              <w:t>ncing House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51B8153" id="_x0000_t202" coordsize="21600,21600" o:spt="202" path="m,l,21600r21600,l21600,xe">
                <v:stroke joinstyle="miter"/>
                <v:path gradientshapeok="t" o:connecttype="rect"/>
              </v:shapetype>
              <v:shape id="Text Box 14" o:spid="_x0000_s1026" type="#_x0000_t202" style="position:absolute;margin-left:-2.5pt;margin-top:366.7pt;width:453.4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" stroked="f">
                <v:textbox style="mso-fit-shape-to-text:t" inset="0,0,0,0">
                  <w:txbxContent>
                    <w:p w14:paraId="083D1892" w14:textId="39BE9923" w:rsidR="001D1421" w:rsidRDefault="001D1421" w:rsidP="00B50977">
                      <w:pPr>
                        <w:pStyle w:val="Caption"/>
                        <w:jc w:val="center"/>
                        <w:rPr>
                          <w:rFonts w:asciiTheme="majorHAnsi" w:hAnsiTheme="majorHAnsi" w:cstheme="majorHAnsi"/>
                          <w:i w:val="0"/>
                          <w:iCs w:val="0"/>
                          <w:sz w:val="24"/>
                          <w:szCs w:val="24"/>
                        </w:rPr>
                      </w:pPr>
                      <w:r w:rsidRPr="00EF67E6">
                        <w:rPr>
                          <w:rFonts w:asciiTheme="majorHAnsi" w:hAnsiTheme="majorHAnsi" w:cstheme="majorHAnsi"/>
                          <w:sz w:val="24"/>
                          <w:szCs w:val="24"/>
                        </w:rPr>
                        <w:t xml:space="preserve">Figure </w:t>
                      </w:r>
                      <w:r w:rsidRPr="00EF67E6">
                        <w:rPr>
                          <w:rFonts w:asciiTheme="majorHAnsi" w:hAnsiTheme="majorHAnsi" w:cstheme="majorHAnsi"/>
                          <w:sz w:val="24"/>
                          <w:szCs w:val="24"/>
                        </w:rPr>
                        <w:fldChar w:fldCharType="begin"/>
                      </w:r>
                      <w:r w:rsidRPr="00EF67E6">
                        <w:rPr>
                          <w:rFonts w:asciiTheme="majorHAnsi" w:hAnsiTheme="majorHAnsi" w:cstheme="majorHAnsi"/>
                          <w:sz w:val="24"/>
                          <w:szCs w:val="24"/>
                        </w:rPr>
                        <w:instrText xml:space="preserve"> SEQ Figure \* ARABIC </w:instrText>
                      </w:r>
                      <w:r w:rsidRPr="00EF67E6">
                        <w:rPr>
                          <w:rFonts w:asciiTheme="majorHAnsi" w:hAnsiTheme="majorHAnsi" w:cstheme="majorHAnsi"/>
                          <w:sz w:val="24"/>
                          <w:szCs w:val="24"/>
                        </w:rPr>
                        <w:fldChar w:fldCharType="separate"/>
                      </w:r>
                      <w:r w:rsidR="001D4C85">
                        <w:rPr>
                          <w:rFonts w:asciiTheme="majorHAnsi" w:hAnsiTheme="majorHAnsi" w:cstheme="majorHAnsi"/>
                          <w:noProof/>
                          <w:sz w:val="24"/>
                          <w:szCs w:val="24"/>
                        </w:rPr>
                        <w:t>1</w:t>
                      </w:r>
                      <w:r w:rsidRPr="00EF67E6">
                        <w:rPr>
                          <w:rFonts w:asciiTheme="majorHAnsi" w:hAnsiTheme="majorHAnsi" w:cstheme="majorHAnsi"/>
                          <w:sz w:val="24"/>
                          <w:szCs w:val="24"/>
                        </w:rPr>
                        <w:fldChar w:fldCharType="end"/>
                      </w:r>
                      <w:r w:rsidRPr="00EF67E6">
                        <w:rPr>
                          <w:rFonts w:asciiTheme="majorHAnsi" w:hAnsiTheme="majorHAnsi" w:cstheme="majorHAnsi"/>
                          <w:sz w:val="24"/>
                          <w:szCs w:val="24"/>
                        </w:rPr>
                        <w:t xml:space="preserve"> </w:t>
                      </w:r>
                      <w:r w:rsidRPr="00EF67E6">
                        <w:rPr>
                          <w:rFonts w:asciiTheme="majorHAnsi" w:hAnsiTheme="majorHAnsi" w:cstheme="majorHAnsi"/>
                          <w:i w:val="0"/>
                          <w:iCs w:val="0"/>
                          <w:sz w:val="24"/>
                          <w:szCs w:val="24"/>
                        </w:rPr>
                        <w:t>(Alamy Stock Photo, 2018)</w:t>
                      </w:r>
                    </w:p>
                    <w:p w14:paraId="15A930C0" w14:textId="15486792" w:rsidR="00E0159A" w:rsidRPr="002950B4" w:rsidRDefault="00E0159A" w:rsidP="002950B4">
                      <w:pPr>
                        <w:jc w:val="center"/>
                        <w:rPr>
                          <w:rFonts w:asciiTheme="majorHAnsi" w:hAnsiTheme="majorHAnsi" w:cstheme="majorHAnsi"/>
                          <w:sz w:val="24"/>
                          <w:szCs w:val="24"/>
                        </w:rPr>
                      </w:pPr>
                      <w:r w:rsidRPr="002950B4">
                        <w:rPr>
                          <w:rFonts w:asciiTheme="majorHAnsi" w:hAnsiTheme="majorHAnsi" w:cstheme="majorHAnsi"/>
                          <w:sz w:val="24"/>
                          <w:szCs w:val="24"/>
                        </w:rPr>
                        <w:t>A photograph of the Da</w:t>
                      </w:r>
                      <w:r w:rsidR="002950B4" w:rsidRPr="002950B4">
                        <w:rPr>
                          <w:rFonts w:asciiTheme="majorHAnsi" w:hAnsiTheme="majorHAnsi" w:cstheme="majorHAnsi"/>
                          <w:sz w:val="24"/>
                          <w:szCs w:val="24"/>
                        </w:rPr>
                        <w:t>ncing House</w:t>
                      </w:r>
                    </w:p>
                  </w:txbxContent>
                </v:textbox>
                <w10:wrap type="topAndBottom"/>
              </v:shape>
            </w:pict>
          </mc:Fallback>
        </mc:AlternateContent>
      </w:r>
      <w:r w:rsidRPr="00E01521">
        <w:rPr>
          <w:rFonts w:cstheme="minorHAnsi"/>
          <w:noProof/>
          <w:sz w:val="24"/>
          <w:szCs w:val="24"/>
        </w:rPr>
        <w:drawing>
          <wp:anchor distT="0" distB="0" distL="114300" distR="114300" simplePos="0" relativeHeight="251660288" behindDoc="0" locked="0" layoutInCell="1" allowOverlap="1" wp14:anchorId="0AD79E24" wp14:editId="014FACB8">
            <wp:simplePos x="0" y="0"/>
            <wp:positionH relativeFrom="column">
              <wp:posOffset>-31115</wp:posOffset>
            </wp:positionH>
            <wp:positionV relativeFrom="paragraph">
              <wp:posOffset>459740</wp:posOffset>
            </wp:positionV>
            <wp:extent cx="5758180" cy="4140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58180" cy="4140200"/>
                    </a:xfrm>
                    <a:prstGeom prst="rect">
                      <a:avLst/>
                    </a:prstGeom>
                  </pic:spPr>
                </pic:pic>
              </a:graphicData>
            </a:graphic>
          </wp:anchor>
        </w:drawing>
      </w:r>
    </w:p>
    <w:p w14:paraId="0704FB76" w14:textId="4323B95A" w:rsidR="00DC10D8" w:rsidRPr="00E01521" w:rsidRDefault="00DC10D8" w:rsidP="25694DA7">
      <w:pPr>
        <w:rPr>
          <w:rFonts w:cstheme="minorHAnsi"/>
          <w:sz w:val="24"/>
          <w:szCs w:val="24"/>
        </w:rPr>
      </w:pPr>
    </w:p>
    <w:p w14:paraId="6D212C0D" w14:textId="77777777" w:rsidR="00DC10D8" w:rsidRPr="00E01521" w:rsidRDefault="00DC10D8" w:rsidP="25694DA7">
      <w:pPr>
        <w:rPr>
          <w:rFonts w:cstheme="minorHAnsi"/>
          <w:sz w:val="24"/>
          <w:szCs w:val="24"/>
        </w:rPr>
      </w:pPr>
    </w:p>
    <w:p w14:paraId="27261673" w14:textId="77777777" w:rsidR="00DC10D8" w:rsidRPr="00E01521" w:rsidRDefault="00DC10D8" w:rsidP="25694DA7">
      <w:pPr>
        <w:rPr>
          <w:rFonts w:cstheme="minorHAnsi"/>
          <w:sz w:val="24"/>
          <w:szCs w:val="24"/>
        </w:rPr>
      </w:pPr>
    </w:p>
    <w:p w14:paraId="3B7613BD" w14:textId="77777777" w:rsidR="00DC10D8" w:rsidRPr="00E01521" w:rsidRDefault="00DC10D8" w:rsidP="25694DA7">
      <w:pPr>
        <w:rPr>
          <w:rFonts w:cstheme="minorHAnsi"/>
          <w:sz w:val="24"/>
          <w:szCs w:val="24"/>
        </w:rPr>
      </w:pPr>
    </w:p>
    <w:p w14:paraId="4567FF24" w14:textId="40EDF485" w:rsidR="0040237F" w:rsidRPr="00E01521" w:rsidRDefault="0012188C" w:rsidP="25694DA7">
      <w:pPr>
        <w:rPr>
          <w:rFonts w:cstheme="minorHAnsi"/>
          <w:sz w:val="24"/>
          <w:szCs w:val="24"/>
        </w:rPr>
      </w:pPr>
      <w:r w:rsidRPr="00E01521">
        <w:rPr>
          <w:rFonts w:cstheme="minorHAnsi"/>
          <w:sz w:val="24"/>
          <w:szCs w:val="24"/>
        </w:rPr>
        <w:t>The apparent contrast between the N</w:t>
      </w:r>
      <w:r w:rsidR="005A6F17" w:rsidRPr="00E01521">
        <w:rPr>
          <w:rFonts w:cstheme="minorHAnsi"/>
          <w:sz w:val="24"/>
          <w:szCs w:val="24"/>
        </w:rPr>
        <w:t>ationale</w:t>
      </w:r>
      <w:r w:rsidR="0027438E" w:rsidRPr="00E01521">
        <w:rPr>
          <w:rFonts w:cstheme="minorHAnsi"/>
          <w:sz w:val="24"/>
          <w:szCs w:val="24"/>
        </w:rPr>
        <w:t>-</w:t>
      </w:r>
      <w:r w:rsidR="00BE2F21" w:rsidRPr="00E01521">
        <w:rPr>
          <w:rFonts w:cstheme="minorHAnsi"/>
          <w:sz w:val="24"/>
          <w:szCs w:val="24"/>
        </w:rPr>
        <w:t>Nederlanden and the nearby surroundings has been</w:t>
      </w:r>
      <w:r w:rsidR="00C60778" w:rsidRPr="00E01521">
        <w:rPr>
          <w:rFonts w:cstheme="minorHAnsi"/>
          <w:sz w:val="24"/>
          <w:szCs w:val="24"/>
        </w:rPr>
        <w:t xml:space="preserve"> the source of an ongoing debate since its construction in 1996</w:t>
      </w:r>
      <w:r w:rsidR="007D3277" w:rsidRPr="00E01521">
        <w:rPr>
          <w:rFonts w:cstheme="minorHAnsi"/>
          <w:sz w:val="24"/>
          <w:szCs w:val="24"/>
        </w:rPr>
        <w:t>.</w:t>
      </w:r>
      <w:r w:rsidR="25694DA7" w:rsidRPr="00E01521">
        <w:rPr>
          <w:rFonts w:cstheme="minorHAnsi"/>
          <w:sz w:val="24"/>
          <w:szCs w:val="24"/>
        </w:rPr>
        <w:t xml:space="preserve"> </w:t>
      </w:r>
      <w:r w:rsidR="001745AB" w:rsidRPr="00E01521">
        <w:rPr>
          <w:rFonts w:cstheme="minorHAnsi"/>
          <w:sz w:val="24"/>
          <w:szCs w:val="24"/>
        </w:rPr>
        <w:t xml:space="preserve">In 1945 as a result of warfare </w:t>
      </w:r>
      <w:r w:rsidR="006006E4" w:rsidRPr="00E01521">
        <w:rPr>
          <w:rFonts w:cstheme="minorHAnsi"/>
          <w:sz w:val="24"/>
          <w:szCs w:val="24"/>
        </w:rPr>
        <w:t>a Neo-Renaissance house</w:t>
      </w:r>
      <w:r w:rsidR="00723100" w:rsidRPr="00E01521">
        <w:rPr>
          <w:rFonts w:cstheme="minorHAnsi"/>
          <w:sz w:val="24"/>
          <w:szCs w:val="24"/>
        </w:rPr>
        <w:t>, s</w:t>
      </w:r>
      <w:r w:rsidR="006006E4" w:rsidRPr="00E01521">
        <w:rPr>
          <w:rFonts w:cstheme="minorHAnsi"/>
          <w:sz w:val="24"/>
          <w:szCs w:val="24"/>
        </w:rPr>
        <w:t>ituated on the corner of Jirasek Square and Raisin Quay along the Vltava River in Prague,</w:t>
      </w:r>
      <w:r w:rsidR="00723100" w:rsidRPr="00E01521">
        <w:rPr>
          <w:rFonts w:cstheme="minorHAnsi"/>
          <w:sz w:val="24"/>
          <w:szCs w:val="24"/>
        </w:rPr>
        <w:t xml:space="preserve"> </w:t>
      </w:r>
      <w:r w:rsidR="00C50EEB" w:rsidRPr="00E01521">
        <w:rPr>
          <w:rFonts w:cstheme="minorHAnsi"/>
          <w:sz w:val="24"/>
          <w:szCs w:val="24"/>
        </w:rPr>
        <w:t xml:space="preserve">was </w:t>
      </w:r>
      <w:r w:rsidR="00933B57" w:rsidRPr="00E01521">
        <w:rPr>
          <w:rFonts w:cstheme="minorHAnsi"/>
          <w:sz w:val="24"/>
          <w:szCs w:val="24"/>
        </w:rPr>
        <w:t xml:space="preserve">inadvertently decimated. The </w:t>
      </w:r>
      <w:r w:rsidR="009A58C3" w:rsidRPr="00E01521">
        <w:rPr>
          <w:rFonts w:cstheme="minorHAnsi"/>
          <w:sz w:val="24"/>
          <w:szCs w:val="24"/>
        </w:rPr>
        <w:t xml:space="preserve">subsequently vacant </w:t>
      </w:r>
      <w:r w:rsidR="000E3347" w:rsidRPr="00E01521">
        <w:rPr>
          <w:rFonts w:cstheme="minorHAnsi"/>
          <w:sz w:val="24"/>
          <w:szCs w:val="24"/>
        </w:rPr>
        <w:t>site</w:t>
      </w:r>
      <w:r w:rsidR="001E651E" w:rsidRPr="00E01521">
        <w:rPr>
          <w:rFonts w:cstheme="minorHAnsi"/>
          <w:sz w:val="24"/>
          <w:szCs w:val="24"/>
        </w:rPr>
        <w:t xml:space="preserve"> became one of onl</w:t>
      </w:r>
      <w:r w:rsidR="000D405E" w:rsidRPr="00E01521">
        <w:rPr>
          <w:rFonts w:cstheme="minorHAnsi"/>
          <w:sz w:val="24"/>
          <w:szCs w:val="24"/>
        </w:rPr>
        <w:t xml:space="preserve">y three sites in </w:t>
      </w:r>
      <w:r w:rsidR="009D62C3" w:rsidRPr="00E01521">
        <w:rPr>
          <w:rFonts w:cstheme="minorHAnsi"/>
          <w:sz w:val="24"/>
          <w:szCs w:val="24"/>
        </w:rPr>
        <w:t xml:space="preserve">the </w:t>
      </w:r>
      <w:r w:rsidR="005C03E1" w:rsidRPr="00E01521">
        <w:rPr>
          <w:rFonts w:cstheme="minorHAnsi"/>
          <w:sz w:val="24"/>
          <w:szCs w:val="24"/>
        </w:rPr>
        <w:t>historic</w:t>
      </w:r>
      <w:r w:rsidR="009D62C3" w:rsidRPr="00E01521">
        <w:rPr>
          <w:rFonts w:cstheme="minorHAnsi"/>
          <w:sz w:val="24"/>
          <w:szCs w:val="24"/>
        </w:rPr>
        <w:t xml:space="preserve"> </w:t>
      </w:r>
      <w:r w:rsidR="005C03E1" w:rsidRPr="00E01521">
        <w:rPr>
          <w:rFonts w:cstheme="minorHAnsi"/>
          <w:sz w:val="24"/>
          <w:szCs w:val="24"/>
        </w:rPr>
        <w:t>district</w:t>
      </w:r>
      <w:r w:rsidR="009D62C3" w:rsidRPr="00E01521">
        <w:rPr>
          <w:rFonts w:cstheme="minorHAnsi"/>
          <w:sz w:val="24"/>
          <w:szCs w:val="24"/>
        </w:rPr>
        <w:t xml:space="preserve"> of </w:t>
      </w:r>
      <w:r w:rsidR="00D927E3" w:rsidRPr="00E01521">
        <w:rPr>
          <w:rFonts w:cstheme="minorHAnsi"/>
          <w:sz w:val="24"/>
          <w:szCs w:val="24"/>
        </w:rPr>
        <w:t xml:space="preserve">Prague </w:t>
      </w:r>
      <w:r w:rsidR="00FC20D4" w:rsidRPr="00E01521">
        <w:rPr>
          <w:rFonts w:cstheme="minorHAnsi"/>
          <w:sz w:val="24"/>
          <w:szCs w:val="24"/>
        </w:rPr>
        <w:t xml:space="preserve">to receive approval </w:t>
      </w:r>
      <w:r w:rsidR="00D46518" w:rsidRPr="00E01521">
        <w:rPr>
          <w:rFonts w:cstheme="minorHAnsi"/>
          <w:sz w:val="24"/>
          <w:szCs w:val="24"/>
        </w:rPr>
        <w:t>for</w:t>
      </w:r>
      <w:r w:rsidR="005759D1" w:rsidRPr="00E01521">
        <w:rPr>
          <w:rFonts w:cstheme="minorHAnsi"/>
          <w:sz w:val="24"/>
          <w:szCs w:val="24"/>
        </w:rPr>
        <w:t xml:space="preserve"> construc</w:t>
      </w:r>
      <w:r w:rsidR="00465917" w:rsidRPr="00E01521">
        <w:rPr>
          <w:rFonts w:cstheme="minorHAnsi"/>
          <w:sz w:val="24"/>
          <w:szCs w:val="24"/>
        </w:rPr>
        <w:t>tion</w:t>
      </w:r>
      <w:r w:rsidR="002C03AD" w:rsidRPr="00E01521">
        <w:rPr>
          <w:rFonts w:cstheme="minorHAnsi"/>
          <w:sz w:val="24"/>
          <w:szCs w:val="24"/>
        </w:rPr>
        <w:t xml:space="preserve">, a site currently occupied by the Nationale-Nederlanden </w:t>
      </w:r>
      <w:r w:rsidR="00731A50" w:rsidRPr="00E01521">
        <w:rPr>
          <w:rFonts w:cstheme="minorHAnsi"/>
          <w:sz w:val="24"/>
          <w:szCs w:val="24"/>
        </w:rPr>
        <w:t>office building</w:t>
      </w:r>
      <w:r w:rsidR="0006465F" w:rsidRPr="00E01521">
        <w:rPr>
          <w:rFonts w:cstheme="minorHAnsi"/>
          <w:sz w:val="24"/>
          <w:szCs w:val="24"/>
        </w:rPr>
        <w:t xml:space="preserve">. </w:t>
      </w:r>
      <w:r w:rsidR="003D245C" w:rsidRPr="00E01521">
        <w:rPr>
          <w:rFonts w:cstheme="minorHAnsi"/>
          <w:sz w:val="24"/>
          <w:szCs w:val="24"/>
        </w:rPr>
        <w:t>Consequently</w:t>
      </w:r>
      <w:r w:rsidR="00CE4F4D" w:rsidRPr="00E01521">
        <w:rPr>
          <w:rFonts w:cstheme="minorHAnsi"/>
          <w:sz w:val="24"/>
          <w:szCs w:val="24"/>
        </w:rPr>
        <w:t xml:space="preserve">, the </w:t>
      </w:r>
      <w:r w:rsidR="00113FD6" w:rsidRPr="00E01521">
        <w:rPr>
          <w:rFonts w:cstheme="minorHAnsi"/>
          <w:sz w:val="24"/>
          <w:szCs w:val="24"/>
        </w:rPr>
        <w:t>office</w:t>
      </w:r>
      <w:r w:rsidR="00CE4F4D" w:rsidRPr="00E01521">
        <w:rPr>
          <w:rFonts w:cstheme="minorHAnsi"/>
          <w:sz w:val="24"/>
          <w:szCs w:val="24"/>
        </w:rPr>
        <w:t xml:space="preserve"> </w:t>
      </w:r>
      <w:r w:rsidR="00D6747C" w:rsidRPr="00E01521">
        <w:rPr>
          <w:rFonts w:cstheme="minorHAnsi"/>
          <w:sz w:val="24"/>
          <w:szCs w:val="24"/>
        </w:rPr>
        <w:t>building</w:t>
      </w:r>
      <w:r w:rsidR="00CE4F4D" w:rsidRPr="00E01521">
        <w:rPr>
          <w:rFonts w:cstheme="minorHAnsi"/>
          <w:sz w:val="24"/>
          <w:szCs w:val="24"/>
        </w:rPr>
        <w:t xml:space="preserve"> </w:t>
      </w:r>
      <w:r w:rsidR="00AE04A3" w:rsidRPr="00E01521">
        <w:rPr>
          <w:rFonts w:cstheme="minorHAnsi"/>
          <w:sz w:val="24"/>
          <w:szCs w:val="24"/>
        </w:rPr>
        <w:t xml:space="preserve">resides </w:t>
      </w:r>
      <w:r w:rsidR="007D574D" w:rsidRPr="00E01521">
        <w:rPr>
          <w:rFonts w:cstheme="minorHAnsi"/>
          <w:sz w:val="24"/>
          <w:szCs w:val="24"/>
        </w:rPr>
        <w:t>with</w:t>
      </w:r>
      <w:r w:rsidR="00AE04A3" w:rsidRPr="00E01521">
        <w:rPr>
          <w:rFonts w:cstheme="minorHAnsi"/>
          <w:sz w:val="24"/>
          <w:szCs w:val="24"/>
        </w:rPr>
        <w:t xml:space="preserve">in a complex array of </w:t>
      </w:r>
      <w:r w:rsidR="00301C26" w:rsidRPr="00E01521">
        <w:rPr>
          <w:rFonts w:cstheme="minorHAnsi"/>
          <w:sz w:val="24"/>
          <w:szCs w:val="24"/>
        </w:rPr>
        <w:t>historic building</w:t>
      </w:r>
      <w:r w:rsidR="00487A8D" w:rsidRPr="00E01521">
        <w:rPr>
          <w:rFonts w:cstheme="minorHAnsi"/>
          <w:sz w:val="24"/>
          <w:szCs w:val="24"/>
        </w:rPr>
        <w:t xml:space="preserve"> fabric</w:t>
      </w:r>
      <w:r w:rsidR="00D802CA" w:rsidRPr="00E01521">
        <w:rPr>
          <w:rFonts w:cstheme="minorHAnsi"/>
          <w:sz w:val="24"/>
          <w:szCs w:val="24"/>
        </w:rPr>
        <w:t>,</w:t>
      </w:r>
      <w:r w:rsidR="00F3100F" w:rsidRPr="00E01521">
        <w:rPr>
          <w:rFonts w:cstheme="minorHAnsi"/>
          <w:sz w:val="24"/>
          <w:szCs w:val="24"/>
        </w:rPr>
        <w:t xml:space="preserve"> in a </w:t>
      </w:r>
      <w:r w:rsidR="00263D55" w:rsidRPr="00E01521">
        <w:rPr>
          <w:rFonts w:cstheme="minorHAnsi"/>
          <w:sz w:val="24"/>
          <w:szCs w:val="24"/>
        </w:rPr>
        <w:t>neighbourhood</w:t>
      </w:r>
      <w:r w:rsidR="00010AB3" w:rsidRPr="00E01521">
        <w:rPr>
          <w:rFonts w:cstheme="minorHAnsi"/>
          <w:sz w:val="24"/>
          <w:szCs w:val="24"/>
        </w:rPr>
        <w:t xml:space="preserve"> </w:t>
      </w:r>
      <w:r w:rsidR="001F40C2" w:rsidRPr="00E01521">
        <w:rPr>
          <w:rFonts w:cstheme="minorHAnsi"/>
          <w:sz w:val="24"/>
          <w:szCs w:val="24"/>
        </w:rPr>
        <w:t xml:space="preserve">consisting </w:t>
      </w:r>
      <w:r w:rsidR="0081598E" w:rsidRPr="00E01521">
        <w:rPr>
          <w:rFonts w:cstheme="minorHAnsi"/>
          <w:sz w:val="24"/>
          <w:szCs w:val="24"/>
        </w:rPr>
        <w:t>of</w:t>
      </w:r>
      <w:r w:rsidR="001F40C2" w:rsidRPr="00E01521">
        <w:rPr>
          <w:rFonts w:cstheme="minorHAnsi"/>
          <w:sz w:val="24"/>
          <w:szCs w:val="24"/>
        </w:rPr>
        <w:t xml:space="preserve"> </w:t>
      </w:r>
      <w:r w:rsidR="00010AB3" w:rsidRPr="00E01521">
        <w:rPr>
          <w:rFonts w:cstheme="minorHAnsi"/>
          <w:sz w:val="24"/>
          <w:szCs w:val="24"/>
        </w:rPr>
        <w:t>renaissance, baroque, gothic, and art nouveau</w:t>
      </w:r>
      <w:r w:rsidR="00CA21A0" w:rsidRPr="00E01521">
        <w:rPr>
          <w:rFonts w:cstheme="minorHAnsi"/>
          <w:sz w:val="24"/>
          <w:szCs w:val="24"/>
        </w:rPr>
        <w:t xml:space="preserve"> architectural styling</w:t>
      </w:r>
      <w:r w:rsidR="00D06836" w:rsidRPr="00E01521">
        <w:rPr>
          <w:rFonts w:cstheme="minorHAnsi"/>
          <w:sz w:val="24"/>
          <w:szCs w:val="24"/>
        </w:rPr>
        <w:t>s, all of which bare limited resemblance to Gehry's design</w:t>
      </w:r>
      <w:r w:rsidR="007D7B79">
        <w:rPr>
          <w:rFonts w:cstheme="minorHAnsi"/>
          <w:sz w:val="24"/>
          <w:szCs w:val="24"/>
        </w:rPr>
        <w:t xml:space="preserve"> (</w:t>
      </w:r>
      <w:r w:rsidR="007D7B79" w:rsidRPr="00E01521">
        <w:rPr>
          <w:rFonts w:cstheme="minorHAnsi"/>
          <w:sz w:val="24"/>
          <w:szCs w:val="24"/>
        </w:rPr>
        <w:t>Vojcak</w:t>
      </w:r>
      <w:r w:rsidR="007D7B79">
        <w:rPr>
          <w:rFonts w:cstheme="minorHAnsi"/>
          <w:sz w:val="24"/>
          <w:szCs w:val="24"/>
        </w:rPr>
        <w:t xml:space="preserve"> </w:t>
      </w:r>
      <w:r w:rsidR="007D7B79" w:rsidRPr="00E01521">
        <w:rPr>
          <w:rFonts w:cstheme="minorHAnsi"/>
          <w:sz w:val="24"/>
          <w:szCs w:val="24"/>
        </w:rPr>
        <w:t>2017, P.</w:t>
      </w:r>
      <w:r w:rsidR="00796F08">
        <w:rPr>
          <w:rFonts w:cstheme="minorHAnsi"/>
          <w:sz w:val="24"/>
          <w:szCs w:val="24"/>
        </w:rPr>
        <w:t>2</w:t>
      </w:r>
      <w:r w:rsidR="007D7B79" w:rsidRPr="00E01521">
        <w:rPr>
          <w:rFonts w:cstheme="minorHAnsi"/>
          <w:sz w:val="24"/>
          <w:szCs w:val="24"/>
        </w:rPr>
        <w:t>)</w:t>
      </w:r>
      <w:r w:rsidR="00D06836" w:rsidRPr="00E01521">
        <w:rPr>
          <w:rFonts w:cstheme="minorHAnsi"/>
          <w:sz w:val="24"/>
          <w:szCs w:val="24"/>
        </w:rPr>
        <w:t xml:space="preserve">. It is this lack of resemblance through the form and structure as well as Gehry’s reputation for having an apathetic approach to contextuality, that initiates the </w:t>
      </w:r>
      <w:r w:rsidR="000E0FB3" w:rsidRPr="00E01521">
        <w:rPr>
          <w:rFonts w:cstheme="minorHAnsi"/>
          <w:sz w:val="24"/>
          <w:szCs w:val="24"/>
        </w:rPr>
        <w:t>question,</w:t>
      </w:r>
      <w:r w:rsidR="001E6B09" w:rsidRPr="00E01521">
        <w:rPr>
          <w:rFonts w:cstheme="minorHAnsi"/>
          <w:sz w:val="24"/>
          <w:szCs w:val="24"/>
        </w:rPr>
        <w:t xml:space="preserve"> </w:t>
      </w:r>
      <w:r w:rsidR="00D06836" w:rsidRPr="00E01521">
        <w:rPr>
          <w:rFonts w:cstheme="minorHAnsi"/>
          <w:sz w:val="24"/>
          <w:szCs w:val="24"/>
        </w:rPr>
        <w:t>i</w:t>
      </w:r>
      <w:r w:rsidR="00201AF8" w:rsidRPr="00E01521">
        <w:rPr>
          <w:rFonts w:cstheme="minorHAnsi"/>
          <w:sz w:val="24"/>
          <w:szCs w:val="24"/>
        </w:rPr>
        <w:t>s Gehry’s Nationale</w:t>
      </w:r>
      <w:r w:rsidR="002657D7" w:rsidRPr="00E01521">
        <w:rPr>
          <w:rFonts w:cstheme="minorHAnsi"/>
          <w:sz w:val="24"/>
          <w:szCs w:val="24"/>
        </w:rPr>
        <w:t>-</w:t>
      </w:r>
      <w:r w:rsidR="00201AF8" w:rsidRPr="00E01521">
        <w:rPr>
          <w:rFonts w:cstheme="minorHAnsi"/>
          <w:sz w:val="24"/>
          <w:szCs w:val="24"/>
        </w:rPr>
        <w:t>Nederlanden ign</w:t>
      </w:r>
      <w:r w:rsidR="0011740F" w:rsidRPr="00E01521">
        <w:rPr>
          <w:rFonts w:cstheme="minorHAnsi"/>
          <w:sz w:val="24"/>
          <w:szCs w:val="24"/>
        </w:rPr>
        <w:t xml:space="preserve">orant </w:t>
      </w:r>
      <w:r w:rsidR="002657D7" w:rsidRPr="00E01521">
        <w:rPr>
          <w:rFonts w:cstheme="minorHAnsi"/>
          <w:sz w:val="24"/>
          <w:szCs w:val="24"/>
        </w:rPr>
        <w:t>to the surrounding context?</w:t>
      </w:r>
    </w:p>
    <w:p w14:paraId="2D0BE3F8" w14:textId="4BDF1FBC" w:rsidR="0040237F" w:rsidRPr="00E01521" w:rsidRDefault="007D3277" w:rsidP="25694DA7">
      <w:pPr>
        <w:rPr>
          <w:rFonts w:cstheme="minorHAnsi"/>
          <w:sz w:val="24"/>
          <w:szCs w:val="24"/>
        </w:rPr>
      </w:pPr>
      <w:r w:rsidRPr="00E01521">
        <w:rPr>
          <w:rFonts w:cstheme="minorHAnsi"/>
          <w:sz w:val="24"/>
          <w:szCs w:val="24"/>
        </w:rPr>
        <w:t xml:space="preserve"> </w:t>
      </w:r>
      <w:proofErr w:type="gramStart"/>
      <w:r w:rsidRPr="00E01521">
        <w:rPr>
          <w:rFonts w:cstheme="minorHAnsi"/>
          <w:sz w:val="24"/>
          <w:szCs w:val="24"/>
        </w:rPr>
        <w:t>Upon first glance</w:t>
      </w:r>
      <w:r w:rsidR="008707DB" w:rsidRPr="00E01521">
        <w:rPr>
          <w:rFonts w:cstheme="minorHAnsi"/>
          <w:sz w:val="24"/>
          <w:szCs w:val="24"/>
        </w:rPr>
        <w:t>,</w:t>
      </w:r>
      <w:r w:rsidR="005126B0" w:rsidRPr="00E01521">
        <w:rPr>
          <w:rFonts w:cstheme="minorHAnsi"/>
          <w:sz w:val="24"/>
          <w:szCs w:val="24"/>
        </w:rPr>
        <w:t xml:space="preserve"> </w:t>
      </w:r>
      <w:r w:rsidR="00F879DE" w:rsidRPr="00E01521">
        <w:rPr>
          <w:rFonts w:cstheme="minorHAnsi"/>
          <w:sz w:val="24"/>
          <w:szCs w:val="24"/>
        </w:rPr>
        <w:t>the</w:t>
      </w:r>
      <w:proofErr w:type="gramEnd"/>
      <w:r w:rsidRPr="00E01521">
        <w:rPr>
          <w:rFonts w:cstheme="minorHAnsi"/>
          <w:sz w:val="24"/>
          <w:szCs w:val="24"/>
        </w:rPr>
        <w:t xml:space="preserve"> aesthetic of the</w:t>
      </w:r>
      <w:r w:rsidR="00F879DE" w:rsidRPr="00E01521">
        <w:rPr>
          <w:rFonts w:cstheme="minorHAnsi"/>
          <w:sz w:val="24"/>
          <w:szCs w:val="24"/>
        </w:rPr>
        <w:t xml:space="preserve"> </w:t>
      </w:r>
      <w:r w:rsidR="00EA35B5" w:rsidRPr="00E01521">
        <w:rPr>
          <w:rFonts w:cstheme="minorHAnsi"/>
          <w:sz w:val="24"/>
          <w:szCs w:val="24"/>
        </w:rPr>
        <w:t xml:space="preserve">Nationale-Nederlanden </w:t>
      </w:r>
      <w:r w:rsidR="00F879DE" w:rsidRPr="00E01521">
        <w:rPr>
          <w:rFonts w:cstheme="minorHAnsi"/>
          <w:sz w:val="24"/>
          <w:szCs w:val="24"/>
        </w:rPr>
        <w:t xml:space="preserve">can be perceived </w:t>
      </w:r>
      <w:r w:rsidR="00EA35B5" w:rsidRPr="00E01521">
        <w:rPr>
          <w:rFonts w:cstheme="minorHAnsi"/>
          <w:sz w:val="24"/>
          <w:szCs w:val="24"/>
        </w:rPr>
        <w:t xml:space="preserve">as </w:t>
      </w:r>
      <w:r w:rsidR="00315EF3" w:rsidRPr="00E01521">
        <w:rPr>
          <w:rFonts w:cstheme="minorHAnsi"/>
          <w:sz w:val="24"/>
          <w:szCs w:val="24"/>
        </w:rPr>
        <w:t xml:space="preserve">“contrasting </w:t>
      </w:r>
      <w:r w:rsidR="00242138" w:rsidRPr="00E01521">
        <w:rPr>
          <w:rFonts w:cstheme="minorHAnsi"/>
          <w:sz w:val="24"/>
          <w:szCs w:val="24"/>
        </w:rPr>
        <w:t>[</w:t>
      </w:r>
      <w:r w:rsidR="00245615" w:rsidRPr="00E01521">
        <w:rPr>
          <w:rFonts w:cstheme="minorHAnsi"/>
          <w:sz w:val="24"/>
          <w:szCs w:val="24"/>
        </w:rPr>
        <w:t xml:space="preserve">in its] </w:t>
      </w:r>
      <w:r w:rsidR="00315EF3" w:rsidRPr="00E01521">
        <w:rPr>
          <w:rFonts w:cstheme="minorHAnsi"/>
          <w:sz w:val="24"/>
          <w:szCs w:val="24"/>
        </w:rPr>
        <w:t>approach towards the street line of the other buildings</w:t>
      </w:r>
      <w:r w:rsidR="00242138" w:rsidRPr="00E01521">
        <w:rPr>
          <w:rFonts w:cstheme="minorHAnsi"/>
          <w:sz w:val="24"/>
          <w:szCs w:val="24"/>
        </w:rPr>
        <w:t>”</w:t>
      </w:r>
      <w:r w:rsidR="009B3D87" w:rsidRPr="00E01521">
        <w:rPr>
          <w:rFonts w:cstheme="minorHAnsi"/>
          <w:sz w:val="24"/>
          <w:szCs w:val="24"/>
        </w:rPr>
        <w:t xml:space="preserve"> (Riza et al., 2012, P.296)</w:t>
      </w:r>
      <w:r w:rsidR="00FF0CFB" w:rsidRPr="00E01521">
        <w:rPr>
          <w:rFonts w:cstheme="minorHAnsi"/>
          <w:sz w:val="24"/>
          <w:szCs w:val="24"/>
        </w:rPr>
        <w:t xml:space="preserve"> in </w:t>
      </w:r>
      <w:r w:rsidR="00C26CF6" w:rsidRPr="00E01521">
        <w:rPr>
          <w:rFonts w:cstheme="minorHAnsi"/>
          <w:sz w:val="24"/>
          <w:szCs w:val="24"/>
        </w:rPr>
        <w:t>the surrounding area</w:t>
      </w:r>
      <w:r w:rsidR="00295AC6" w:rsidRPr="00E01521">
        <w:rPr>
          <w:rFonts w:cstheme="minorHAnsi"/>
          <w:sz w:val="24"/>
          <w:szCs w:val="24"/>
        </w:rPr>
        <w:t>, as the</w:t>
      </w:r>
      <w:r w:rsidR="00827164" w:rsidRPr="00E01521">
        <w:rPr>
          <w:rFonts w:cstheme="minorHAnsi"/>
          <w:sz w:val="24"/>
          <w:szCs w:val="24"/>
        </w:rPr>
        <w:t xml:space="preserve"> large, warped</w:t>
      </w:r>
      <w:r w:rsidR="001C09C1" w:rsidRPr="00E01521">
        <w:rPr>
          <w:rFonts w:cstheme="minorHAnsi"/>
          <w:sz w:val="24"/>
          <w:szCs w:val="24"/>
        </w:rPr>
        <w:t xml:space="preserve"> aesthetic </w:t>
      </w:r>
      <w:r w:rsidR="00400865" w:rsidRPr="00E01521">
        <w:rPr>
          <w:rFonts w:cstheme="minorHAnsi"/>
          <w:sz w:val="24"/>
          <w:szCs w:val="24"/>
        </w:rPr>
        <w:t xml:space="preserve">challenges the </w:t>
      </w:r>
      <w:r w:rsidR="00564804" w:rsidRPr="00E01521">
        <w:rPr>
          <w:rFonts w:cstheme="minorHAnsi"/>
          <w:sz w:val="24"/>
          <w:szCs w:val="24"/>
        </w:rPr>
        <w:t xml:space="preserve">elegant ornamentation and </w:t>
      </w:r>
      <w:r w:rsidR="00FB17B6" w:rsidRPr="00E01521">
        <w:rPr>
          <w:rFonts w:cstheme="minorHAnsi"/>
          <w:sz w:val="24"/>
          <w:szCs w:val="24"/>
        </w:rPr>
        <w:t xml:space="preserve">rigid verticality </w:t>
      </w:r>
      <w:r w:rsidR="00780AD5" w:rsidRPr="00E01521">
        <w:rPr>
          <w:rFonts w:cstheme="minorHAnsi"/>
          <w:sz w:val="24"/>
          <w:szCs w:val="24"/>
        </w:rPr>
        <w:t xml:space="preserve">of the nearby </w:t>
      </w:r>
      <w:r w:rsidR="00EB6343" w:rsidRPr="00E01521">
        <w:rPr>
          <w:rFonts w:cstheme="minorHAnsi"/>
          <w:sz w:val="24"/>
          <w:szCs w:val="24"/>
        </w:rPr>
        <w:t xml:space="preserve">historical </w:t>
      </w:r>
      <w:r w:rsidR="00780AD5" w:rsidRPr="00E01521">
        <w:rPr>
          <w:rFonts w:cstheme="minorHAnsi"/>
          <w:sz w:val="24"/>
          <w:szCs w:val="24"/>
        </w:rPr>
        <w:t>architecture</w:t>
      </w:r>
      <w:r w:rsidR="009548AC" w:rsidRPr="00E01521">
        <w:rPr>
          <w:rFonts w:cstheme="minorHAnsi"/>
          <w:sz w:val="24"/>
          <w:szCs w:val="24"/>
        </w:rPr>
        <w:t xml:space="preserve">. </w:t>
      </w:r>
      <w:r w:rsidR="000345B9" w:rsidRPr="00E01521">
        <w:rPr>
          <w:rFonts w:cstheme="minorHAnsi"/>
          <w:sz w:val="24"/>
          <w:szCs w:val="24"/>
        </w:rPr>
        <w:t xml:space="preserve">This perception of </w:t>
      </w:r>
      <w:r w:rsidR="00713007" w:rsidRPr="00E01521">
        <w:rPr>
          <w:rFonts w:cstheme="minorHAnsi"/>
          <w:sz w:val="24"/>
          <w:szCs w:val="24"/>
        </w:rPr>
        <w:t xml:space="preserve">Gehry’s building </w:t>
      </w:r>
      <w:r w:rsidR="00F86064" w:rsidRPr="00E01521">
        <w:rPr>
          <w:rFonts w:cstheme="minorHAnsi"/>
          <w:sz w:val="24"/>
          <w:szCs w:val="24"/>
        </w:rPr>
        <w:t xml:space="preserve">is </w:t>
      </w:r>
      <w:r w:rsidR="000E75E4" w:rsidRPr="00E01521">
        <w:rPr>
          <w:rFonts w:cstheme="minorHAnsi"/>
          <w:sz w:val="24"/>
          <w:szCs w:val="24"/>
        </w:rPr>
        <w:t xml:space="preserve">one that </w:t>
      </w:r>
      <w:r w:rsidR="001B34F4" w:rsidRPr="00E01521">
        <w:rPr>
          <w:rFonts w:cstheme="minorHAnsi"/>
          <w:sz w:val="24"/>
          <w:szCs w:val="24"/>
        </w:rPr>
        <w:t>presumably originate</w:t>
      </w:r>
      <w:r w:rsidR="004C64FD" w:rsidRPr="00E01521">
        <w:rPr>
          <w:rFonts w:cstheme="minorHAnsi"/>
          <w:sz w:val="24"/>
          <w:szCs w:val="24"/>
        </w:rPr>
        <w:t>s</w:t>
      </w:r>
      <w:r w:rsidR="00CF7495" w:rsidRPr="00E01521">
        <w:rPr>
          <w:rFonts w:cstheme="minorHAnsi"/>
          <w:sz w:val="24"/>
          <w:szCs w:val="24"/>
        </w:rPr>
        <w:t xml:space="preserve"> from </w:t>
      </w:r>
      <w:r w:rsidR="00F843D5" w:rsidRPr="00E01521">
        <w:rPr>
          <w:rFonts w:cstheme="minorHAnsi"/>
          <w:sz w:val="24"/>
          <w:szCs w:val="24"/>
        </w:rPr>
        <w:t xml:space="preserve">the </w:t>
      </w:r>
      <w:r w:rsidR="00D26888" w:rsidRPr="00E01521">
        <w:rPr>
          <w:rFonts w:cstheme="minorHAnsi"/>
          <w:sz w:val="24"/>
          <w:szCs w:val="24"/>
        </w:rPr>
        <w:t xml:space="preserve">“dynamic </w:t>
      </w:r>
      <w:r w:rsidR="00E50799" w:rsidRPr="00E01521">
        <w:rPr>
          <w:rFonts w:cstheme="minorHAnsi"/>
          <w:sz w:val="24"/>
          <w:szCs w:val="24"/>
        </w:rPr>
        <w:t>character and</w:t>
      </w:r>
      <w:r w:rsidR="00D26888" w:rsidRPr="00E01521">
        <w:rPr>
          <w:rFonts w:cstheme="minorHAnsi"/>
          <w:sz w:val="24"/>
          <w:szCs w:val="24"/>
        </w:rPr>
        <w:t xml:space="preserve"> the overwhelming scale of</w:t>
      </w:r>
      <w:r w:rsidR="00D26888" w:rsidRPr="00E01521">
        <w:rPr>
          <w:rFonts w:cstheme="minorHAnsi"/>
          <w:sz w:val="24"/>
          <w:szCs w:val="24"/>
        </w:rPr>
        <w:softHyphen/>
      </w:r>
      <w:r w:rsidR="00D26888" w:rsidRPr="00E01521">
        <w:rPr>
          <w:rFonts w:cstheme="minorHAnsi"/>
          <w:sz w:val="24"/>
          <w:szCs w:val="24"/>
        </w:rPr>
        <w:softHyphen/>
      </w:r>
      <w:r w:rsidR="00D26888" w:rsidRPr="00E01521">
        <w:rPr>
          <w:rFonts w:cstheme="minorHAnsi"/>
          <w:sz w:val="24"/>
          <w:szCs w:val="24"/>
        </w:rPr>
        <w:softHyphen/>
      </w:r>
      <w:r w:rsidR="00D26888" w:rsidRPr="00E01521">
        <w:rPr>
          <w:rFonts w:cstheme="minorHAnsi"/>
          <w:sz w:val="24"/>
          <w:szCs w:val="24"/>
        </w:rPr>
        <w:softHyphen/>
      </w:r>
      <w:r w:rsidR="00D26888" w:rsidRPr="00E01521">
        <w:rPr>
          <w:rFonts w:cstheme="minorHAnsi"/>
          <w:sz w:val="24"/>
          <w:szCs w:val="24"/>
        </w:rPr>
        <w:softHyphen/>
        <w:t xml:space="preserve"> the </w:t>
      </w:r>
      <w:r w:rsidR="00B71838" w:rsidRPr="00E01521">
        <w:rPr>
          <w:rFonts w:cstheme="minorHAnsi"/>
          <w:sz w:val="24"/>
          <w:szCs w:val="24"/>
        </w:rPr>
        <w:t>building”</w:t>
      </w:r>
      <w:r w:rsidR="00B71838" w:rsidRPr="00E01521">
        <w:rPr>
          <w:rFonts w:cstheme="minorHAnsi"/>
          <w:color w:val="2C3E50"/>
          <w:sz w:val="24"/>
          <w:szCs w:val="24"/>
          <w:shd w:val="clear" w:color="auto" w:fill="FFFFFF"/>
        </w:rPr>
        <w:t xml:space="preserve"> (Forrester et al., 2004. P.121)</w:t>
      </w:r>
      <w:r w:rsidR="00E95B02" w:rsidRPr="00E01521">
        <w:rPr>
          <w:rFonts w:cstheme="minorHAnsi"/>
          <w:color w:val="2C3E50"/>
          <w:sz w:val="24"/>
          <w:szCs w:val="24"/>
          <w:shd w:val="clear" w:color="auto" w:fill="FFFFFF"/>
        </w:rPr>
        <w:t xml:space="preserve"> </w:t>
      </w:r>
      <w:r w:rsidR="00AF03F5" w:rsidRPr="00E01521">
        <w:rPr>
          <w:rFonts w:cstheme="minorHAnsi"/>
          <w:sz w:val="24"/>
          <w:szCs w:val="24"/>
        </w:rPr>
        <w:t xml:space="preserve">which towers over the surrounding structures </w:t>
      </w:r>
      <w:r w:rsidR="00936B4B" w:rsidRPr="00E01521">
        <w:rPr>
          <w:rFonts w:cstheme="minorHAnsi"/>
          <w:sz w:val="24"/>
          <w:szCs w:val="24"/>
        </w:rPr>
        <w:t>in a bold</w:t>
      </w:r>
      <w:r w:rsidR="00FC1338" w:rsidRPr="00E01521">
        <w:rPr>
          <w:rFonts w:cstheme="minorHAnsi"/>
          <w:sz w:val="24"/>
          <w:szCs w:val="24"/>
        </w:rPr>
        <w:t xml:space="preserve"> </w:t>
      </w:r>
      <w:r w:rsidR="006415A1" w:rsidRPr="00E01521">
        <w:rPr>
          <w:rFonts w:cstheme="minorHAnsi"/>
          <w:sz w:val="24"/>
          <w:szCs w:val="24"/>
        </w:rPr>
        <w:t>fashion</w:t>
      </w:r>
      <w:r w:rsidR="007E7860" w:rsidRPr="00E01521">
        <w:rPr>
          <w:rFonts w:cstheme="minorHAnsi"/>
          <w:sz w:val="24"/>
          <w:szCs w:val="24"/>
        </w:rPr>
        <w:t xml:space="preserve">. Furthermore, </w:t>
      </w:r>
      <w:r w:rsidR="00BE6D6F" w:rsidRPr="00E01521">
        <w:rPr>
          <w:rFonts w:cstheme="minorHAnsi"/>
          <w:sz w:val="24"/>
          <w:szCs w:val="24"/>
        </w:rPr>
        <w:t xml:space="preserve">with </w:t>
      </w:r>
      <w:r w:rsidR="005D64CB" w:rsidRPr="00E01521">
        <w:rPr>
          <w:rFonts w:cstheme="minorHAnsi"/>
          <w:sz w:val="24"/>
          <w:szCs w:val="24"/>
        </w:rPr>
        <w:t xml:space="preserve">its </w:t>
      </w:r>
      <w:r w:rsidR="00225486" w:rsidRPr="00E01521">
        <w:rPr>
          <w:rFonts w:cstheme="minorHAnsi"/>
          <w:sz w:val="24"/>
          <w:szCs w:val="24"/>
        </w:rPr>
        <w:t xml:space="preserve">monolithic columns </w:t>
      </w:r>
      <w:r w:rsidR="009D77D1" w:rsidRPr="00E01521">
        <w:rPr>
          <w:rFonts w:cstheme="minorHAnsi"/>
          <w:sz w:val="24"/>
          <w:szCs w:val="24"/>
        </w:rPr>
        <w:t>an</w:t>
      </w:r>
      <w:r w:rsidR="005D64CB" w:rsidRPr="00E01521">
        <w:rPr>
          <w:rFonts w:cstheme="minorHAnsi"/>
          <w:sz w:val="24"/>
          <w:szCs w:val="24"/>
        </w:rPr>
        <w:t>d assertive</w:t>
      </w:r>
      <w:r w:rsidR="009D77D1" w:rsidRPr="00E01521">
        <w:rPr>
          <w:rFonts w:cstheme="minorHAnsi"/>
          <w:sz w:val="24"/>
          <w:szCs w:val="24"/>
        </w:rPr>
        <w:t xml:space="preserve"> </w:t>
      </w:r>
      <w:r w:rsidR="00A0485B" w:rsidRPr="00E01521">
        <w:rPr>
          <w:rFonts w:cstheme="minorHAnsi"/>
          <w:sz w:val="24"/>
          <w:szCs w:val="24"/>
        </w:rPr>
        <w:t xml:space="preserve">concrete </w:t>
      </w:r>
      <w:r w:rsidR="00BE1DEC" w:rsidRPr="00E01521">
        <w:rPr>
          <w:rFonts w:cstheme="minorHAnsi"/>
          <w:sz w:val="24"/>
          <w:szCs w:val="24"/>
        </w:rPr>
        <w:t>façade</w:t>
      </w:r>
      <w:r w:rsidR="00BC07AF" w:rsidRPr="00E01521">
        <w:rPr>
          <w:rFonts w:cstheme="minorHAnsi"/>
          <w:sz w:val="24"/>
          <w:szCs w:val="24"/>
        </w:rPr>
        <w:t>,</w:t>
      </w:r>
      <w:r w:rsidR="008542E3" w:rsidRPr="00E01521">
        <w:rPr>
          <w:rFonts w:cstheme="minorHAnsi"/>
          <w:sz w:val="24"/>
          <w:szCs w:val="24"/>
        </w:rPr>
        <w:t xml:space="preserve"> it could be argued </w:t>
      </w:r>
      <w:r w:rsidR="00173937" w:rsidRPr="00E01521">
        <w:rPr>
          <w:rFonts w:cstheme="minorHAnsi"/>
          <w:sz w:val="24"/>
          <w:szCs w:val="24"/>
        </w:rPr>
        <w:t>that</w:t>
      </w:r>
      <w:r w:rsidR="00BC07AF" w:rsidRPr="00E01521">
        <w:rPr>
          <w:rFonts w:cstheme="minorHAnsi"/>
          <w:sz w:val="24"/>
          <w:szCs w:val="24"/>
        </w:rPr>
        <w:t xml:space="preserve"> Gehry’s design is</w:t>
      </w:r>
      <w:r w:rsidR="00337EEA" w:rsidRPr="00E01521">
        <w:rPr>
          <w:rFonts w:cstheme="minorHAnsi"/>
          <w:sz w:val="24"/>
          <w:szCs w:val="24"/>
        </w:rPr>
        <w:t xml:space="preserve"> vaguely reminiscent of the brutalist architectural style</w:t>
      </w:r>
      <w:r w:rsidR="00755AD6" w:rsidRPr="00E01521">
        <w:rPr>
          <w:rFonts w:cstheme="minorHAnsi"/>
          <w:sz w:val="24"/>
          <w:szCs w:val="24"/>
        </w:rPr>
        <w:t xml:space="preserve">, a </w:t>
      </w:r>
      <w:r w:rsidR="00A004FC" w:rsidRPr="00E01521">
        <w:rPr>
          <w:rFonts w:cstheme="minorHAnsi"/>
          <w:sz w:val="24"/>
          <w:szCs w:val="24"/>
        </w:rPr>
        <w:t xml:space="preserve">style </w:t>
      </w:r>
      <w:r w:rsidR="00354A08" w:rsidRPr="00E01521">
        <w:rPr>
          <w:rFonts w:cstheme="minorHAnsi"/>
          <w:sz w:val="24"/>
          <w:szCs w:val="24"/>
        </w:rPr>
        <w:t xml:space="preserve">known to dominate the </w:t>
      </w:r>
      <w:r w:rsidR="00F66708" w:rsidRPr="00E01521">
        <w:rPr>
          <w:rFonts w:cstheme="minorHAnsi"/>
          <w:sz w:val="24"/>
          <w:szCs w:val="24"/>
        </w:rPr>
        <w:t xml:space="preserve">surrounding </w:t>
      </w:r>
      <w:r w:rsidR="00354A08" w:rsidRPr="00E01521">
        <w:rPr>
          <w:rFonts w:cstheme="minorHAnsi"/>
          <w:sz w:val="24"/>
          <w:szCs w:val="24"/>
        </w:rPr>
        <w:t>landscape.</w:t>
      </w:r>
    </w:p>
    <w:p w14:paraId="5D4A9698" w14:textId="07105DAC" w:rsidR="005F3D5D" w:rsidRPr="00E01521" w:rsidRDefault="00DB6B2F" w:rsidP="00A2529B">
      <w:pPr>
        <w:pStyle w:val="NormalWeb"/>
        <w:spacing w:before="0" w:beforeAutospacing="0" w:after="0" w:afterAutospacing="0" w:line="360" w:lineRule="atLeast"/>
        <w:rPr>
          <w:rFonts w:asciiTheme="minorHAnsi" w:hAnsiTheme="minorHAnsi" w:cstheme="minorHAnsi"/>
          <w:color w:val="000000"/>
        </w:rPr>
      </w:pPr>
      <w:r w:rsidRPr="00E01521">
        <w:rPr>
          <w:rFonts w:asciiTheme="minorHAnsi" w:hAnsiTheme="minorHAnsi" w:cstheme="minorHAnsi"/>
        </w:rPr>
        <w:t>However</w:t>
      </w:r>
      <w:r w:rsidR="00A0485B" w:rsidRPr="00E01521">
        <w:rPr>
          <w:rFonts w:asciiTheme="minorHAnsi" w:hAnsiTheme="minorHAnsi" w:cstheme="minorHAnsi"/>
        </w:rPr>
        <w:t>,</w:t>
      </w:r>
      <w:r w:rsidR="00F66708" w:rsidRPr="00E01521">
        <w:rPr>
          <w:rFonts w:asciiTheme="minorHAnsi" w:hAnsiTheme="minorHAnsi" w:cstheme="minorHAnsi"/>
        </w:rPr>
        <w:t xml:space="preserve"> alternative interpretation</w:t>
      </w:r>
      <w:r w:rsidR="00135873" w:rsidRPr="00E01521">
        <w:rPr>
          <w:rFonts w:asciiTheme="minorHAnsi" w:hAnsiTheme="minorHAnsi" w:cstheme="minorHAnsi"/>
        </w:rPr>
        <w:t xml:space="preserve">s </w:t>
      </w:r>
      <w:r w:rsidR="00F66708" w:rsidRPr="00E01521">
        <w:rPr>
          <w:rFonts w:asciiTheme="minorHAnsi" w:hAnsiTheme="minorHAnsi" w:cstheme="minorHAnsi"/>
        </w:rPr>
        <w:t>suggest that,</w:t>
      </w:r>
      <w:r w:rsidR="00C75EF1" w:rsidRPr="00E01521">
        <w:rPr>
          <w:rFonts w:asciiTheme="minorHAnsi" w:hAnsiTheme="minorHAnsi" w:cstheme="minorHAnsi"/>
        </w:rPr>
        <w:t xml:space="preserve"> </w:t>
      </w:r>
      <w:r w:rsidR="00EE57B6" w:rsidRPr="00E01521">
        <w:rPr>
          <w:rFonts w:asciiTheme="minorHAnsi" w:hAnsiTheme="minorHAnsi" w:cstheme="minorHAnsi"/>
        </w:rPr>
        <w:t xml:space="preserve">consequential to </w:t>
      </w:r>
      <w:r w:rsidR="008A3BC7" w:rsidRPr="00E01521">
        <w:rPr>
          <w:rFonts w:asciiTheme="minorHAnsi" w:hAnsiTheme="minorHAnsi" w:cstheme="minorHAnsi"/>
        </w:rPr>
        <w:t>further analysi</w:t>
      </w:r>
      <w:r w:rsidR="0080118B" w:rsidRPr="00E01521">
        <w:rPr>
          <w:rFonts w:asciiTheme="minorHAnsi" w:hAnsiTheme="minorHAnsi" w:cstheme="minorHAnsi"/>
        </w:rPr>
        <w:t>s,</w:t>
      </w:r>
      <w:r w:rsidR="008A3BC7" w:rsidRPr="00E01521">
        <w:rPr>
          <w:rFonts w:asciiTheme="minorHAnsi" w:hAnsiTheme="minorHAnsi" w:cstheme="minorHAnsi"/>
        </w:rPr>
        <w:t xml:space="preserve"> </w:t>
      </w:r>
      <w:r w:rsidR="00240130" w:rsidRPr="00E01521">
        <w:rPr>
          <w:rFonts w:asciiTheme="minorHAnsi" w:hAnsiTheme="minorHAnsi" w:cstheme="minorHAnsi"/>
        </w:rPr>
        <w:t xml:space="preserve">certain characteristics </w:t>
      </w:r>
      <w:r w:rsidR="00B069BE" w:rsidRPr="00E01521">
        <w:rPr>
          <w:rFonts w:asciiTheme="minorHAnsi" w:hAnsiTheme="minorHAnsi" w:cstheme="minorHAnsi"/>
        </w:rPr>
        <w:t xml:space="preserve">from </w:t>
      </w:r>
      <w:r w:rsidR="00681D6F" w:rsidRPr="00E01521">
        <w:rPr>
          <w:rFonts w:asciiTheme="minorHAnsi" w:hAnsiTheme="minorHAnsi" w:cstheme="minorHAnsi"/>
        </w:rPr>
        <w:t xml:space="preserve">buildings within the immediate vicinity can be </w:t>
      </w:r>
      <w:r w:rsidR="00DC33D6" w:rsidRPr="00E01521">
        <w:rPr>
          <w:rFonts w:asciiTheme="minorHAnsi" w:hAnsiTheme="minorHAnsi" w:cstheme="minorHAnsi"/>
        </w:rPr>
        <w:t xml:space="preserve">seen echoed in the </w:t>
      </w:r>
      <w:r w:rsidR="00B17C65" w:rsidRPr="00E01521">
        <w:rPr>
          <w:rFonts w:asciiTheme="minorHAnsi" w:hAnsiTheme="minorHAnsi" w:cstheme="minorHAnsi"/>
        </w:rPr>
        <w:t xml:space="preserve">appearance </w:t>
      </w:r>
      <w:r w:rsidR="00DC33D6" w:rsidRPr="00E01521">
        <w:rPr>
          <w:rFonts w:asciiTheme="minorHAnsi" w:hAnsiTheme="minorHAnsi" w:cstheme="minorHAnsi"/>
        </w:rPr>
        <w:t>of the Nationale-Nederlanden</w:t>
      </w:r>
      <w:r w:rsidR="008C6216" w:rsidRPr="00E01521">
        <w:rPr>
          <w:rFonts w:asciiTheme="minorHAnsi" w:hAnsiTheme="minorHAnsi" w:cstheme="minorHAnsi"/>
        </w:rPr>
        <w:t xml:space="preserve"> office building</w:t>
      </w:r>
      <w:r w:rsidR="00DC33D6" w:rsidRPr="00E01521">
        <w:rPr>
          <w:rFonts w:asciiTheme="minorHAnsi" w:hAnsiTheme="minorHAnsi" w:cstheme="minorHAnsi"/>
        </w:rPr>
        <w:t>.</w:t>
      </w:r>
      <w:r w:rsidR="00963EDC" w:rsidRPr="00E01521">
        <w:rPr>
          <w:rFonts w:asciiTheme="minorHAnsi" w:hAnsiTheme="minorHAnsi" w:cstheme="minorHAnsi"/>
        </w:rPr>
        <w:t xml:space="preserve"> </w:t>
      </w:r>
      <w:r w:rsidR="00A4102E" w:rsidRPr="00E01521">
        <w:rPr>
          <w:rFonts w:asciiTheme="minorHAnsi" w:hAnsiTheme="minorHAnsi" w:cstheme="minorHAnsi"/>
        </w:rPr>
        <w:t>T</w:t>
      </w:r>
      <w:r w:rsidR="00485585" w:rsidRPr="00E01521">
        <w:rPr>
          <w:rFonts w:asciiTheme="minorHAnsi" w:hAnsiTheme="minorHAnsi" w:cstheme="minorHAnsi"/>
        </w:rPr>
        <w:t>his interpretation is supported</w:t>
      </w:r>
      <w:r w:rsidR="00AD387B" w:rsidRPr="00E01521">
        <w:rPr>
          <w:rFonts w:asciiTheme="minorHAnsi" w:hAnsiTheme="minorHAnsi" w:cstheme="minorHAnsi"/>
        </w:rPr>
        <w:t xml:space="preserve"> b</w:t>
      </w:r>
      <w:r w:rsidR="00FA2ED7" w:rsidRPr="00E01521">
        <w:rPr>
          <w:rFonts w:asciiTheme="minorHAnsi" w:hAnsiTheme="minorHAnsi" w:cstheme="minorHAnsi"/>
        </w:rPr>
        <w:t>y Ri</w:t>
      </w:r>
      <w:r w:rsidR="00635E9C" w:rsidRPr="00E01521">
        <w:rPr>
          <w:rFonts w:asciiTheme="minorHAnsi" w:hAnsiTheme="minorHAnsi" w:cstheme="minorHAnsi"/>
        </w:rPr>
        <w:t>za</w:t>
      </w:r>
      <w:r w:rsidR="00E95B02" w:rsidRPr="00E01521">
        <w:rPr>
          <w:rFonts w:asciiTheme="minorHAnsi" w:hAnsiTheme="minorHAnsi" w:cstheme="minorHAnsi"/>
        </w:rPr>
        <w:t xml:space="preserve"> (2012, P.296</w:t>
      </w:r>
      <w:r w:rsidR="007D4F7F" w:rsidRPr="00E01521">
        <w:rPr>
          <w:rFonts w:asciiTheme="minorHAnsi" w:hAnsiTheme="minorHAnsi" w:cstheme="minorHAnsi"/>
        </w:rPr>
        <w:t>) who</w:t>
      </w:r>
      <w:r w:rsidR="002D614A" w:rsidRPr="00E01521">
        <w:rPr>
          <w:rFonts w:asciiTheme="minorHAnsi" w:hAnsiTheme="minorHAnsi" w:cstheme="minorHAnsi"/>
        </w:rPr>
        <w:t xml:space="preserve"> </w:t>
      </w:r>
      <w:r w:rsidR="003914C5" w:rsidRPr="00E01521">
        <w:rPr>
          <w:rFonts w:asciiTheme="minorHAnsi" w:hAnsiTheme="minorHAnsi" w:cstheme="minorHAnsi"/>
        </w:rPr>
        <w:t xml:space="preserve">implores </w:t>
      </w:r>
      <w:r w:rsidR="002D614A" w:rsidRPr="00E01521">
        <w:rPr>
          <w:rFonts w:asciiTheme="minorHAnsi" w:hAnsiTheme="minorHAnsi" w:cstheme="minorHAnsi"/>
        </w:rPr>
        <w:t>that “</w:t>
      </w:r>
      <w:r w:rsidR="007546E1" w:rsidRPr="00E01521">
        <w:rPr>
          <w:rFonts w:asciiTheme="minorHAnsi" w:hAnsiTheme="minorHAnsi" w:cstheme="minorHAnsi"/>
        </w:rPr>
        <w:t>considering the use of material and proportions of the windows, the building is integrated in a contextual manner</w:t>
      </w:r>
      <w:r w:rsidR="00485585" w:rsidRPr="00E01521">
        <w:rPr>
          <w:rFonts w:asciiTheme="minorHAnsi" w:hAnsiTheme="minorHAnsi" w:cstheme="minorHAnsi"/>
        </w:rPr>
        <w:t>.</w:t>
      </w:r>
      <w:r w:rsidR="00972084" w:rsidRPr="00E01521">
        <w:rPr>
          <w:rFonts w:asciiTheme="minorHAnsi" w:hAnsiTheme="minorHAnsi" w:cstheme="minorHAnsi"/>
        </w:rPr>
        <w:t>”</w:t>
      </w:r>
      <w:r w:rsidR="00A67CCB" w:rsidRPr="00E01521">
        <w:rPr>
          <w:rFonts w:asciiTheme="minorHAnsi" w:hAnsiTheme="minorHAnsi" w:cstheme="minorHAnsi"/>
        </w:rPr>
        <w:t xml:space="preserve"> </w:t>
      </w:r>
      <w:r w:rsidR="00665E14" w:rsidRPr="00E01521">
        <w:rPr>
          <w:rFonts w:asciiTheme="minorHAnsi" w:hAnsiTheme="minorHAnsi" w:cstheme="minorHAnsi"/>
        </w:rPr>
        <w:t>It could be argued</w:t>
      </w:r>
      <w:r w:rsidR="001E7197" w:rsidRPr="00E01521">
        <w:rPr>
          <w:rFonts w:asciiTheme="minorHAnsi" w:hAnsiTheme="minorHAnsi" w:cstheme="minorHAnsi"/>
        </w:rPr>
        <w:t xml:space="preserve"> that this</w:t>
      </w:r>
      <w:r w:rsidR="00FF7E0F" w:rsidRPr="00E01521">
        <w:rPr>
          <w:rFonts w:asciiTheme="minorHAnsi" w:hAnsiTheme="minorHAnsi" w:cstheme="minorHAnsi"/>
        </w:rPr>
        <w:t xml:space="preserve"> statement carries</w:t>
      </w:r>
      <w:r w:rsidR="0052403C" w:rsidRPr="00E01521">
        <w:rPr>
          <w:rFonts w:asciiTheme="minorHAnsi" w:hAnsiTheme="minorHAnsi" w:cstheme="minorHAnsi"/>
        </w:rPr>
        <w:t xml:space="preserve"> varying degrees of</w:t>
      </w:r>
      <w:r w:rsidR="00FF7E0F" w:rsidRPr="00E01521">
        <w:rPr>
          <w:rFonts w:asciiTheme="minorHAnsi" w:hAnsiTheme="minorHAnsi" w:cstheme="minorHAnsi"/>
        </w:rPr>
        <w:t xml:space="preserve"> </w:t>
      </w:r>
      <w:r w:rsidR="00E353D2" w:rsidRPr="00E01521">
        <w:rPr>
          <w:rFonts w:asciiTheme="minorHAnsi" w:hAnsiTheme="minorHAnsi" w:cstheme="minorHAnsi"/>
        </w:rPr>
        <w:t>credibility, as</w:t>
      </w:r>
      <w:r w:rsidR="00A15091" w:rsidRPr="00E01521">
        <w:rPr>
          <w:rFonts w:asciiTheme="minorHAnsi" w:hAnsiTheme="minorHAnsi" w:cstheme="minorHAnsi"/>
        </w:rPr>
        <w:t xml:space="preserve"> the mullions and muntins </w:t>
      </w:r>
      <w:r w:rsidR="00771F0F" w:rsidRPr="00E01521">
        <w:rPr>
          <w:rFonts w:asciiTheme="minorHAnsi" w:hAnsiTheme="minorHAnsi" w:cstheme="minorHAnsi"/>
        </w:rPr>
        <w:t>used within the window</w:t>
      </w:r>
      <w:r w:rsidR="00F5229E" w:rsidRPr="00E01521">
        <w:rPr>
          <w:rFonts w:asciiTheme="minorHAnsi" w:hAnsiTheme="minorHAnsi" w:cstheme="minorHAnsi"/>
        </w:rPr>
        <w:t>s</w:t>
      </w:r>
      <w:r w:rsidR="006B0A07" w:rsidRPr="00E01521">
        <w:rPr>
          <w:rFonts w:asciiTheme="minorHAnsi" w:hAnsiTheme="minorHAnsi" w:cstheme="minorHAnsi"/>
        </w:rPr>
        <w:t>,</w:t>
      </w:r>
      <w:r w:rsidR="003C2DC2" w:rsidRPr="00E01521">
        <w:rPr>
          <w:rFonts w:asciiTheme="minorHAnsi" w:hAnsiTheme="minorHAnsi" w:cstheme="minorHAnsi"/>
        </w:rPr>
        <w:t xml:space="preserve"> </w:t>
      </w:r>
      <w:r w:rsidR="00E353D2" w:rsidRPr="00E01521">
        <w:rPr>
          <w:rFonts w:asciiTheme="minorHAnsi" w:hAnsiTheme="minorHAnsi" w:cstheme="minorHAnsi"/>
        </w:rPr>
        <w:t xml:space="preserve">potentially </w:t>
      </w:r>
      <w:r w:rsidR="00BB4117" w:rsidRPr="00E01521">
        <w:rPr>
          <w:rFonts w:asciiTheme="minorHAnsi" w:hAnsiTheme="minorHAnsi" w:cstheme="minorHAnsi"/>
        </w:rPr>
        <w:t xml:space="preserve">mirror </w:t>
      </w:r>
      <w:r w:rsidR="00771F0F" w:rsidRPr="00E01521">
        <w:rPr>
          <w:rFonts w:asciiTheme="minorHAnsi" w:hAnsiTheme="minorHAnsi" w:cstheme="minorHAnsi"/>
        </w:rPr>
        <w:t>the delicate</w:t>
      </w:r>
      <w:r w:rsidR="001C0F6A" w:rsidRPr="00E01521">
        <w:rPr>
          <w:rFonts w:asciiTheme="minorHAnsi" w:hAnsiTheme="minorHAnsi" w:cstheme="minorHAnsi"/>
        </w:rPr>
        <w:t xml:space="preserve"> and</w:t>
      </w:r>
      <w:r w:rsidR="00771F0F" w:rsidRPr="00E01521">
        <w:rPr>
          <w:rFonts w:asciiTheme="minorHAnsi" w:hAnsiTheme="minorHAnsi" w:cstheme="minorHAnsi"/>
        </w:rPr>
        <w:t xml:space="preserve"> slender </w:t>
      </w:r>
      <w:r w:rsidR="003C2DC2" w:rsidRPr="00E01521">
        <w:rPr>
          <w:rFonts w:asciiTheme="minorHAnsi" w:hAnsiTheme="minorHAnsi" w:cstheme="minorHAnsi"/>
        </w:rPr>
        <w:t xml:space="preserve">glass </w:t>
      </w:r>
      <w:r w:rsidR="00AB57C2" w:rsidRPr="00E01521">
        <w:rPr>
          <w:rFonts w:asciiTheme="minorHAnsi" w:hAnsiTheme="minorHAnsi" w:cstheme="minorHAnsi"/>
        </w:rPr>
        <w:t xml:space="preserve">panel </w:t>
      </w:r>
      <w:r w:rsidR="00BB4117" w:rsidRPr="00E01521">
        <w:rPr>
          <w:rFonts w:asciiTheme="minorHAnsi" w:hAnsiTheme="minorHAnsi" w:cstheme="minorHAnsi"/>
        </w:rPr>
        <w:t xml:space="preserve">aesthetic </w:t>
      </w:r>
      <w:r w:rsidR="004A0EE9" w:rsidRPr="00E01521">
        <w:rPr>
          <w:rFonts w:asciiTheme="minorHAnsi" w:hAnsiTheme="minorHAnsi" w:cstheme="minorHAnsi"/>
        </w:rPr>
        <w:t>featured in the adjacent</w:t>
      </w:r>
      <w:r w:rsidR="00C91D58" w:rsidRPr="00E01521">
        <w:rPr>
          <w:rFonts w:asciiTheme="minorHAnsi" w:hAnsiTheme="minorHAnsi" w:cstheme="minorHAnsi"/>
        </w:rPr>
        <w:t xml:space="preserve"> historical</w:t>
      </w:r>
      <w:r w:rsidR="004A0EE9" w:rsidRPr="00E01521">
        <w:rPr>
          <w:rFonts w:asciiTheme="minorHAnsi" w:hAnsiTheme="minorHAnsi" w:cstheme="minorHAnsi"/>
        </w:rPr>
        <w:t xml:space="preserve"> buildings.</w:t>
      </w:r>
      <w:r w:rsidR="00582C48" w:rsidRPr="00E01521">
        <w:rPr>
          <w:rFonts w:asciiTheme="minorHAnsi" w:hAnsiTheme="minorHAnsi" w:cstheme="minorHAnsi"/>
        </w:rPr>
        <w:t xml:space="preserve"> </w:t>
      </w:r>
      <w:r w:rsidR="00BA46AC" w:rsidRPr="00E01521">
        <w:rPr>
          <w:rFonts w:asciiTheme="minorHAnsi" w:hAnsiTheme="minorHAnsi" w:cstheme="minorHAnsi"/>
        </w:rPr>
        <w:t>Therefore, it</w:t>
      </w:r>
      <w:r w:rsidR="001E7197" w:rsidRPr="00E01521">
        <w:rPr>
          <w:rFonts w:asciiTheme="minorHAnsi" w:hAnsiTheme="minorHAnsi" w:cstheme="minorHAnsi"/>
        </w:rPr>
        <w:t xml:space="preserve"> is </w:t>
      </w:r>
      <w:r w:rsidR="002553C6" w:rsidRPr="00E01521">
        <w:rPr>
          <w:rFonts w:asciiTheme="minorHAnsi" w:hAnsiTheme="minorHAnsi" w:cstheme="minorHAnsi"/>
        </w:rPr>
        <w:t xml:space="preserve">implied </w:t>
      </w:r>
      <w:r w:rsidR="002A00D4" w:rsidRPr="00E01521">
        <w:rPr>
          <w:rFonts w:asciiTheme="minorHAnsi" w:hAnsiTheme="minorHAnsi" w:cstheme="minorHAnsi"/>
        </w:rPr>
        <w:t>that the Nationale</w:t>
      </w:r>
      <w:r w:rsidR="009B01E7" w:rsidRPr="00E01521">
        <w:rPr>
          <w:rFonts w:asciiTheme="minorHAnsi" w:hAnsiTheme="minorHAnsi" w:cstheme="minorHAnsi"/>
        </w:rPr>
        <w:t xml:space="preserve">-Nederlanden is </w:t>
      </w:r>
      <w:r w:rsidR="0074533D" w:rsidRPr="00E01521">
        <w:rPr>
          <w:rFonts w:asciiTheme="minorHAnsi" w:hAnsiTheme="minorHAnsi" w:cstheme="minorHAnsi"/>
        </w:rPr>
        <w:t xml:space="preserve">a </w:t>
      </w:r>
      <w:r w:rsidR="00CB4470" w:rsidRPr="00E01521">
        <w:rPr>
          <w:rFonts w:asciiTheme="minorHAnsi" w:hAnsiTheme="minorHAnsi" w:cstheme="minorHAnsi"/>
        </w:rPr>
        <w:t>modern interpretation on the historic fabric of the</w:t>
      </w:r>
      <w:r w:rsidR="00A72F4F" w:rsidRPr="00E01521">
        <w:rPr>
          <w:rFonts w:asciiTheme="minorHAnsi" w:hAnsiTheme="minorHAnsi" w:cstheme="minorHAnsi"/>
        </w:rPr>
        <w:t xml:space="preserve"> surrounding context</w:t>
      </w:r>
      <w:r w:rsidR="00E85A89" w:rsidRPr="00E01521">
        <w:rPr>
          <w:rFonts w:asciiTheme="minorHAnsi" w:hAnsiTheme="minorHAnsi" w:cstheme="minorHAnsi"/>
        </w:rPr>
        <w:t xml:space="preserve">, and that </w:t>
      </w:r>
      <w:r w:rsidR="00202A58" w:rsidRPr="00E01521">
        <w:rPr>
          <w:rFonts w:asciiTheme="minorHAnsi" w:hAnsiTheme="minorHAnsi" w:cstheme="minorHAnsi"/>
        </w:rPr>
        <w:t>“the building is successfully integrated</w:t>
      </w:r>
      <w:r w:rsidR="00250F8C" w:rsidRPr="00E01521">
        <w:rPr>
          <w:rFonts w:asciiTheme="minorHAnsi" w:hAnsiTheme="minorHAnsi" w:cstheme="minorHAnsi"/>
        </w:rPr>
        <w:t xml:space="preserve"> </w:t>
      </w:r>
      <w:r w:rsidR="00AD6EC3" w:rsidRPr="00E01521">
        <w:rPr>
          <w:rFonts w:asciiTheme="minorHAnsi" w:hAnsiTheme="minorHAnsi" w:cstheme="minorHAnsi"/>
        </w:rPr>
        <w:t>[and]</w:t>
      </w:r>
      <w:r w:rsidR="00202A58" w:rsidRPr="00E01521">
        <w:rPr>
          <w:rFonts w:asciiTheme="minorHAnsi" w:hAnsiTheme="minorHAnsi" w:cstheme="minorHAnsi"/>
        </w:rPr>
        <w:t xml:space="preserve"> tailor-made for this site</w:t>
      </w:r>
      <w:r w:rsidR="00972084" w:rsidRPr="00E01521">
        <w:rPr>
          <w:rFonts w:asciiTheme="minorHAnsi" w:hAnsiTheme="minorHAnsi" w:cstheme="minorHAnsi"/>
        </w:rPr>
        <w:t>.”</w:t>
      </w:r>
      <w:r w:rsidR="002C69A0" w:rsidRPr="00E01521">
        <w:rPr>
          <w:rFonts w:asciiTheme="minorHAnsi" w:hAnsiTheme="minorHAnsi" w:cstheme="minorHAnsi"/>
        </w:rPr>
        <w:t xml:space="preserve"> (Riza et al., 2012, P.296)</w:t>
      </w:r>
      <w:r w:rsidR="00A72EDD" w:rsidRPr="00E01521">
        <w:rPr>
          <w:rFonts w:asciiTheme="minorHAnsi" w:hAnsiTheme="minorHAnsi" w:cstheme="minorHAnsi"/>
        </w:rPr>
        <w:t xml:space="preserve"> </w:t>
      </w:r>
      <w:r w:rsidR="0060043A" w:rsidRPr="00E01521">
        <w:rPr>
          <w:rFonts w:asciiTheme="minorHAnsi" w:hAnsiTheme="minorHAnsi" w:cstheme="minorHAnsi"/>
        </w:rPr>
        <w:t>Alternatively</w:t>
      </w:r>
      <w:r w:rsidR="00277F96" w:rsidRPr="00E01521">
        <w:rPr>
          <w:rFonts w:asciiTheme="minorHAnsi" w:hAnsiTheme="minorHAnsi" w:cstheme="minorHAnsi"/>
        </w:rPr>
        <w:t xml:space="preserve">, </w:t>
      </w:r>
      <w:r w:rsidR="00751605" w:rsidRPr="00E01521">
        <w:rPr>
          <w:rFonts w:asciiTheme="minorHAnsi" w:hAnsiTheme="minorHAnsi" w:cstheme="minorHAnsi"/>
        </w:rPr>
        <w:t xml:space="preserve">this interpretation is </w:t>
      </w:r>
      <w:r w:rsidR="00241BD7" w:rsidRPr="00E01521">
        <w:rPr>
          <w:rFonts w:asciiTheme="minorHAnsi" w:hAnsiTheme="minorHAnsi" w:cstheme="minorHAnsi"/>
        </w:rPr>
        <w:t xml:space="preserve">juxtaposed </w:t>
      </w:r>
      <w:r w:rsidR="00E1068D" w:rsidRPr="00E01521">
        <w:rPr>
          <w:rFonts w:asciiTheme="minorHAnsi" w:hAnsiTheme="minorHAnsi" w:cstheme="minorHAnsi"/>
        </w:rPr>
        <w:t xml:space="preserve">by the fact </w:t>
      </w:r>
      <w:r w:rsidR="00F16AC4" w:rsidRPr="00E01521">
        <w:rPr>
          <w:rFonts w:asciiTheme="minorHAnsi" w:hAnsiTheme="minorHAnsi" w:cstheme="minorHAnsi"/>
        </w:rPr>
        <w:t>the</w:t>
      </w:r>
      <w:r w:rsidR="0065265C" w:rsidRPr="00E01521">
        <w:rPr>
          <w:rFonts w:asciiTheme="minorHAnsi" w:hAnsiTheme="minorHAnsi" w:cstheme="minorHAnsi"/>
        </w:rPr>
        <w:t xml:space="preserve"> during the lat</w:t>
      </w:r>
      <w:r w:rsidR="00087610" w:rsidRPr="00E01521">
        <w:rPr>
          <w:rFonts w:asciiTheme="minorHAnsi" w:hAnsiTheme="minorHAnsi" w:cstheme="minorHAnsi"/>
        </w:rPr>
        <w:t>t</w:t>
      </w:r>
      <w:r w:rsidR="0065265C" w:rsidRPr="00E01521">
        <w:rPr>
          <w:rFonts w:asciiTheme="minorHAnsi" w:hAnsiTheme="minorHAnsi" w:cstheme="minorHAnsi"/>
        </w:rPr>
        <w:t>er stages of design</w:t>
      </w:r>
      <w:r w:rsidR="00087610" w:rsidRPr="00E01521">
        <w:rPr>
          <w:rFonts w:asciiTheme="minorHAnsi" w:hAnsiTheme="minorHAnsi" w:cstheme="minorHAnsi"/>
        </w:rPr>
        <w:t>,</w:t>
      </w:r>
      <w:r w:rsidR="0065265C" w:rsidRPr="00E01521">
        <w:rPr>
          <w:rFonts w:asciiTheme="minorHAnsi" w:hAnsiTheme="minorHAnsi" w:cstheme="minorHAnsi"/>
        </w:rPr>
        <w:t xml:space="preserve"> the</w:t>
      </w:r>
      <w:r w:rsidR="00E55EAF" w:rsidRPr="00E01521">
        <w:rPr>
          <w:rFonts w:asciiTheme="minorHAnsi" w:hAnsiTheme="minorHAnsi" w:cstheme="minorHAnsi"/>
        </w:rPr>
        <w:t xml:space="preserve"> </w:t>
      </w:r>
      <w:r w:rsidR="008D4E72" w:rsidRPr="00E01521">
        <w:rPr>
          <w:rFonts w:asciiTheme="minorHAnsi" w:hAnsiTheme="minorHAnsi" w:cstheme="minorHAnsi"/>
        </w:rPr>
        <w:t>building was in breach of</w:t>
      </w:r>
      <w:r w:rsidR="00777E3A" w:rsidRPr="00E01521">
        <w:rPr>
          <w:rFonts w:asciiTheme="minorHAnsi" w:hAnsiTheme="minorHAnsi" w:cstheme="minorHAnsi"/>
        </w:rPr>
        <w:t xml:space="preserve"> </w:t>
      </w:r>
      <w:r w:rsidR="002C2CC8" w:rsidRPr="00E01521">
        <w:rPr>
          <w:rFonts w:asciiTheme="minorHAnsi" w:hAnsiTheme="minorHAnsi" w:cstheme="minorHAnsi"/>
        </w:rPr>
        <w:t>“significant variances in zoning ordinances”</w:t>
      </w:r>
      <w:r w:rsidR="00A2529B" w:rsidRPr="00E01521">
        <w:rPr>
          <w:rFonts w:asciiTheme="minorHAnsi" w:hAnsiTheme="minorHAnsi" w:cstheme="minorHAnsi"/>
          <w:color w:val="2C3E50"/>
          <w:shd w:val="clear" w:color="auto" w:fill="FFFFFF"/>
        </w:rPr>
        <w:t xml:space="preserve"> </w:t>
      </w:r>
      <w:r w:rsidR="002C2CC8" w:rsidRPr="00E01521">
        <w:rPr>
          <w:rFonts w:asciiTheme="minorHAnsi" w:hAnsiTheme="minorHAnsi" w:cstheme="minorHAnsi"/>
        </w:rPr>
        <w:t xml:space="preserve">and consequently </w:t>
      </w:r>
      <w:r w:rsidR="000B2D83" w:rsidRPr="00E01521">
        <w:rPr>
          <w:rFonts w:asciiTheme="minorHAnsi" w:hAnsiTheme="minorHAnsi" w:cstheme="minorHAnsi"/>
        </w:rPr>
        <w:t xml:space="preserve">was </w:t>
      </w:r>
      <w:r w:rsidR="00B148BF" w:rsidRPr="00E01521">
        <w:rPr>
          <w:rFonts w:asciiTheme="minorHAnsi" w:hAnsiTheme="minorHAnsi" w:cstheme="minorHAnsi"/>
        </w:rPr>
        <w:t xml:space="preserve">required </w:t>
      </w:r>
      <w:r w:rsidR="000E7637" w:rsidRPr="00E01521">
        <w:rPr>
          <w:rFonts w:asciiTheme="minorHAnsi" w:hAnsiTheme="minorHAnsi" w:cstheme="minorHAnsi"/>
        </w:rPr>
        <w:t xml:space="preserve">“to be set back to the edge of the </w:t>
      </w:r>
      <w:r w:rsidR="00037102" w:rsidRPr="00E01521">
        <w:rPr>
          <w:rFonts w:asciiTheme="minorHAnsi" w:hAnsiTheme="minorHAnsi" w:cstheme="minorHAnsi"/>
        </w:rPr>
        <w:t>sidewalk.”</w:t>
      </w:r>
      <w:r w:rsidR="00A2529B" w:rsidRPr="00E01521">
        <w:rPr>
          <w:rFonts w:asciiTheme="minorHAnsi" w:hAnsiTheme="minorHAnsi" w:cstheme="minorHAnsi"/>
          <w:color w:val="2C3E50"/>
          <w:shd w:val="clear" w:color="auto" w:fill="FFFFFF"/>
        </w:rPr>
        <w:t xml:space="preserve"> (Forrester et al., 2004. P.121)</w:t>
      </w:r>
      <w:r w:rsidR="00037102" w:rsidRPr="00E01521">
        <w:rPr>
          <w:rFonts w:asciiTheme="minorHAnsi" w:hAnsiTheme="minorHAnsi" w:cstheme="minorHAnsi"/>
        </w:rPr>
        <w:t xml:space="preserve"> Furthermore</w:t>
      </w:r>
      <w:r w:rsidR="00781815" w:rsidRPr="00E01521">
        <w:rPr>
          <w:rFonts w:asciiTheme="minorHAnsi" w:hAnsiTheme="minorHAnsi" w:cstheme="minorHAnsi"/>
        </w:rPr>
        <w:t>, the correction of the “significant variances in zoning ordinances</w:t>
      </w:r>
      <w:r w:rsidR="00037102" w:rsidRPr="00E01521">
        <w:rPr>
          <w:rFonts w:asciiTheme="minorHAnsi" w:hAnsiTheme="minorHAnsi" w:cstheme="minorHAnsi"/>
        </w:rPr>
        <w:t>,”</w:t>
      </w:r>
      <w:r w:rsidR="00781815" w:rsidRPr="00E01521">
        <w:rPr>
          <w:rFonts w:asciiTheme="minorHAnsi" w:hAnsiTheme="minorHAnsi" w:cstheme="minorHAnsi"/>
        </w:rPr>
        <w:t xml:space="preserve"> was for the majority, only allowed to pass due to the bias and authority “of President Vaclav </w:t>
      </w:r>
      <w:r w:rsidR="00781815" w:rsidRPr="00E01521">
        <w:rPr>
          <w:rFonts w:asciiTheme="minorHAnsi" w:hAnsiTheme="minorHAnsi" w:cstheme="minorHAnsi"/>
        </w:rPr>
        <w:lastRenderedPageBreak/>
        <w:t xml:space="preserve">Havel-who inspired the original … proposal” </w:t>
      </w:r>
      <w:r w:rsidR="00E923BA" w:rsidRPr="00E01521">
        <w:rPr>
          <w:rFonts w:asciiTheme="minorHAnsi" w:hAnsiTheme="minorHAnsi" w:cstheme="minorHAnsi"/>
          <w:color w:val="2C3E50"/>
          <w:shd w:val="clear" w:color="auto" w:fill="FFFFFF"/>
        </w:rPr>
        <w:t>(Forrester et al., 2004. P.121)</w:t>
      </w:r>
      <w:r w:rsidR="00C9210C" w:rsidRPr="00E01521">
        <w:rPr>
          <w:rFonts w:asciiTheme="minorHAnsi" w:hAnsiTheme="minorHAnsi" w:cstheme="minorHAnsi"/>
          <w:color w:val="000000"/>
        </w:rPr>
        <w:t xml:space="preserve"> </w:t>
      </w:r>
      <w:r w:rsidR="00781815" w:rsidRPr="00E01521">
        <w:rPr>
          <w:rFonts w:asciiTheme="minorHAnsi" w:hAnsiTheme="minorHAnsi" w:cstheme="minorHAnsi"/>
        </w:rPr>
        <w:t>for the site’s construction</w:t>
      </w:r>
      <w:r w:rsidR="00722154" w:rsidRPr="00E01521">
        <w:rPr>
          <w:rFonts w:asciiTheme="minorHAnsi" w:hAnsiTheme="minorHAnsi" w:cstheme="minorHAnsi"/>
        </w:rPr>
        <w:t xml:space="preserve">. </w:t>
      </w:r>
      <w:r w:rsidR="0018183B" w:rsidRPr="00E01521">
        <w:rPr>
          <w:rFonts w:asciiTheme="minorHAnsi" w:hAnsiTheme="minorHAnsi" w:cstheme="minorHAnsi"/>
        </w:rPr>
        <w:t>Therefore</w:t>
      </w:r>
      <w:r w:rsidR="00A628A5" w:rsidRPr="00E01521">
        <w:rPr>
          <w:rFonts w:asciiTheme="minorHAnsi" w:hAnsiTheme="minorHAnsi" w:cstheme="minorHAnsi"/>
        </w:rPr>
        <w:t xml:space="preserve">, this creates the impression </w:t>
      </w:r>
      <w:r w:rsidR="002B7EC0" w:rsidRPr="00E01521">
        <w:rPr>
          <w:rFonts w:asciiTheme="minorHAnsi" w:hAnsiTheme="minorHAnsi" w:cstheme="minorHAnsi"/>
        </w:rPr>
        <w:t xml:space="preserve">that the building is not </w:t>
      </w:r>
      <w:r w:rsidR="008B173D" w:rsidRPr="00E01521">
        <w:rPr>
          <w:rFonts w:asciiTheme="minorHAnsi" w:hAnsiTheme="minorHAnsi" w:cstheme="minorHAnsi"/>
        </w:rPr>
        <w:t>“tailor-made for this site”</w:t>
      </w:r>
      <w:r w:rsidR="00F84C12" w:rsidRPr="00E01521">
        <w:rPr>
          <w:rFonts w:asciiTheme="minorHAnsi" w:hAnsiTheme="minorHAnsi" w:cstheme="minorHAnsi"/>
        </w:rPr>
        <w:t xml:space="preserve"> as</w:t>
      </w:r>
      <w:r w:rsidR="00277F96" w:rsidRPr="00E01521">
        <w:rPr>
          <w:rFonts w:asciiTheme="minorHAnsi" w:hAnsiTheme="minorHAnsi" w:cstheme="minorHAnsi"/>
        </w:rPr>
        <w:t xml:space="preserve"> previously suggested by</w:t>
      </w:r>
      <w:r w:rsidR="003F4952" w:rsidRPr="00E01521">
        <w:rPr>
          <w:rFonts w:asciiTheme="minorHAnsi" w:hAnsiTheme="minorHAnsi" w:cstheme="minorHAnsi"/>
        </w:rPr>
        <w:t xml:space="preserve"> Riza </w:t>
      </w:r>
      <w:r w:rsidR="001B34F5" w:rsidRPr="00E01521">
        <w:rPr>
          <w:rFonts w:asciiTheme="minorHAnsi" w:hAnsiTheme="minorHAnsi" w:cstheme="minorHAnsi"/>
        </w:rPr>
        <w:t>as</w:t>
      </w:r>
      <w:r w:rsidR="002439B5" w:rsidRPr="00E01521">
        <w:rPr>
          <w:rFonts w:asciiTheme="minorHAnsi" w:hAnsiTheme="minorHAnsi" w:cstheme="minorHAnsi"/>
        </w:rPr>
        <w:t xml:space="preserve"> </w:t>
      </w:r>
      <w:r w:rsidR="003428B6" w:rsidRPr="00E01521">
        <w:rPr>
          <w:rFonts w:asciiTheme="minorHAnsi" w:hAnsiTheme="minorHAnsi" w:cstheme="minorHAnsi"/>
        </w:rPr>
        <w:t xml:space="preserve">the need for the correction of a mistake as </w:t>
      </w:r>
      <w:r w:rsidR="002C754B" w:rsidRPr="00E01521">
        <w:rPr>
          <w:rFonts w:asciiTheme="minorHAnsi" w:hAnsiTheme="minorHAnsi" w:cstheme="minorHAnsi"/>
        </w:rPr>
        <w:t>blatant as</w:t>
      </w:r>
      <w:r w:rsidR="00B24B41" w:rsidRPr="00E01521">
        <w:rPr>
          <w:rFonts w:asciiTheme="minorHAnsi" w:hAnsiTheme="minorHAnsi" w:cstheme="minorHAnsi"/>
        </w:rPr>
        <w:t xml:space="preserve"> the</w:t>
      </w:r>
      <w:r w:rsidR="00334ED6" w:rsidRPr="00E01521">
        <w:rPr>
          <w:rFonts w:asciiTheme="minorHAnsi" w:hAnsiTheme="minorHAnsi" w:cstheme="minorHAnsi"/>
        </w:rPr>
        <w:t xml:space="preserve"> </w:t>
      </w:r>
      <w:r w:rsidR="001A35DF" w:rsidRPr="00E01521">
        <w:rPr>
          <w:rFonts w:asciiTheme="minorHAnsi" w:hAnsiTheme="minorHAnsi" w:cstheme="minorHAnsi"/>
        </w:rPr>
        <w:t>disregard</w:t>
      </w:r>
      <w:r w:rsidR="009D14FE" w:rsidRPr="00E01521">
        <w:rPr>
          <w:rFonts w:asciiTheme="minorHAnsi" w:hAnsiTheme="minorHAnsi" w:cstheme="minorHAnsi"/>
        </w:rPr>
        <w:t xml:space="preserve"> for the zoning </w:t>
      </w:r>
      <w:r w:rsidR="001A35DF" w:rsidRPr="00E01521">
        <w:rPr>
          <w:rFonts w:asciiTheme="minorHAnsi" w:hAnsiTheme="minorHAnsi" w:cstheme="minorHAnsi"/>
        </w:rPr>
        <w:t>ordinances,</w:t>
      </w:r>
      <w:r w:rsidR="00950004" w:rsidRPr="00E01521">
        <w:rPr>
          <w:rFonts w:asciiTheme="minorHAnsi" w:hAnsiTheme="minorHAnsi" w:cstheme="minorHAnsi"/>
        </w:rPr>
        <w:t xml:space="preserve"> implies</w:t>
      </w:r>
      <w:r w:rsidR="00863CCB" w:rsidRPr="00E01521">
        <w:rPr>
          <w:rFonts w:asciiTheme="minorHAnsi" w:hAnsiTheme="minorHAnsi" w:cstheme="minorHAnsi"/>
        </w:rPr>
        <w:t xml:space="preserve"> </w:t>
      </w:r>
      <w:r w:rsidR="00FC28B8" w:rsidRPr="00E01521">
        <w:rPr>
          <w:rFonts w:asciiTheme="minorHAnsi" w:hAnsiTheme="minorHAnsi" w:cstheme="minorHAnsi"/>
        </w:rPr>
        <w:t xml:space="preserve">that </w:t>
      </w:r>
      <w:r w:rsidR="00DB075A" w:rsidRPr="00E01521">
        <w:rPr>
          <w:rFonts w:asciiTheme="minorHAnsi" w:hAnsiTheme="minorHAnsi" w:cstheme="minorHAnsi"/>
        </w:rPr>
        <w:t xml:space="preserve">a certain degree of </w:t>
      </w:r>
      <w:r w:rsidR="00AB3CCE" w:rsidRPr="00E01521">
        <w:rPr>
          <w:rFonts w:asciiTheme="minorHAnsi" w:hAnsiTheme="minorHAnsi" w:cstheme="minorHAnsi"/>
        </w:rPr>
        <w:t xml:space="preserve">ignorance </w:t>
      </w:r>
      <w:r w:rsidR="00A81E3A" w:rsidRPr="00E01521">
        <w:rPr>
          <w:rFonts w:asciiTheme="minorHAnsi" w:hAnsiTheme="minorHAnsi" w:cstheme="minorHAnsi"/>
        </w:rPr>
        <w:t>was instilled within the design</w:t>
      </w:r>
      <w:r w:rsidR="00AE27FA" w:rsidRPr="00E01521">
        <w:rPr>
          <w:rFonts w:asciiTheme="minorHAnsi" w:hAnsiTheme="minorHAnsi" w:cstheme="minorHAnsi"/>
        </w:rPr>
        <w:t>, with regards to the surrounding context.</w:t>
      </w:r>
      <w:r w:rsidR="001D2220" w:rsidRPr="00E01521">
        <w:rPr>
          <w:rFonts w:asciiTheme="minorHAnsi" w:hAnsiTheme="minorHAnsi" w:cstheme="minorHAnsi"/>
        </w:rPr>
        <w:t xml:space="preserve"> </w:t>
      </w:r>
    </w:p>
    <w:p w14:paraId="709357F2" w14:textId="343B1F1C" w:rsidR="006E1E97" w:rsidRPr="00E01521" w:rsidRDefault="00CB13D9" w:rsidP="00A0218C">
      <w:pPr>
        <w:rPr>
          <w:rFonts w:cstheme="minorHAnsi"/>
          <w:sz w:val="24"/>
          <w:szCs w:val="24"/>
        </w:rPr>
      </w:pPr>
      <w:r w:rsidRPr="00E01521">
        <w:rPr>
          <w:rFonts w:cstheme="minorHAnsi"/>
          <w:sz w:val="24"/>
          <w:szCs w:val="24"/>
        </w:rPr>
        <w:t xml:space="preserve">Despite the high regard for the Nationale-Nederlanden </w:t>
      </w:r>
      <w:r w:rsidR="00520E19" w:rsidRPr="00E01521">
        <w:rPr>
          <w:rFonts w:cstheme="minorHAnsi"/>
          <w:sz w:val="24"/>
          <w:szCs w:val="24"/>
        </w:rPr>
        <w:t>throughout architects and the general public</w:t>
      </w:r>
      <w:r w:rsidR="00636AC6" w:rsidRPr="00E01521">
        <w:rPr>
          <w:rFonts w:cstheme="minorHAnsi"/>
          <w:sz w:val="24"/>
          <w:szCs w:val="24"/>
        </w:rPr>
        <w:t xml:space="preserve">, the building is more often recognised through </w:t>
      </w:r>
      <w:r w:rsidR="00601C32" w:rsidRPr="00E01521">
        <w:rPr>
          <w:rFonts w:cstheme="minorHAnsi"/>
          <w:sz w:val="24"/>
          <w:szCs w:val="24"/>
        </w:rPr>
        <w:t xml:space="preserve">its </w:t>
      </w:r>
      <w:r w:rsidR="00636AC6" w:rsidRPr="00E01521">
        <w:rPr>
          <w:rFonts w:cstheme="minorHAnsi"/>
          <w:sz w:val="24"/>
          <w:szCs w:val="24"/>
        </w:rPr>
        <w:t xml:space="preserve">colloquial </w:t>
      </w:r>
      <w:r w:rsidR="007A3AF4" w:rsidRPr="00E01521">
        <w:rPr>
          <w:rFonts w:cstheme="minorHAnsi"/>
          <w:sz w:val="24"/>
          <w:szCs w:val="24"/>
        </w:rPr>
        <w:t>appellation</w:t>
      </w:r>
      <w:r w:rsidR="00601C32" w:rsidRPr="00E01521">
        <w:rPr>
          <w:rFonts w:cstheme="minorHAnsi"/>
          <w:sz w:val="24"/>
          <w:szCs w:val="24"/>
        </w:rPr>
        <w:t>s</w:t>
      </w:r>
      <w:r w:rsidR="007A3AF4" w:rsidRPr="00E01521">
        <w:rPr>
          <w:rFonts w:cstheme="minorHAnsi"/>
          <w:sz w:val="24"/>
          <w:szCs w:val="24"/>
        </w:rPr>
        <w:t xml:space="preserve"> </w:t>
      </w:r>
      <w:r w:rsidR="00636AC6" w:rsidRPr="00E01521">
        <w:rPr>
          <w:rFonts w:cstheme="minorHAnsi"/>
          <w:sz w:val="24"/>
          <w:szCs w:val="24"/>
        </w:rPr>
        <w:t xml:space="preserve">as </w:t>
      </w:r>
      <w:r w:rsidR="00A64F45" w:rsidRPr="00E01521">
        <w:rPr>
          <w:rFonts w:cstheme="minorHAnsi"/>
          <w:sz w:val="24"/>
          <w:szCs w:val="24"/>
        </w:rPr>
        <w:t>either ‘The Dancing House’ or ‘The Fred and Ginger Building</w:t>
      </w:r>
      <w:r w:rsidR="00D9137D" w:rsidRPr="00E01521">
        <w:rPr>
          <w:rFonts w:cstheme="minorHAnsi"/>
          <w:sz w:val="24"/>
          <w:szCs w:val="24"/>
        </w:rPr>
        <w:t>’.</w:t>
      </w:r>
      <w:r w:rsidR="00E14D20" w:rsidRPr="00E01521">
        <w:rPr>
          <w:rFonts w:cstheme="minorHAnsi"/>
          <w:sz w:val="24"/>
          <w:szCs w:val="24"/>
        </w:rPr>
        <w:t xml:space="preserve"> Characterised by Gehry as </w:t>
      </w:r>
      <w:r w:rsidR="00703F76" w:rsidRPr="00E01521">
        <w:rPr>
          <w:rFonts w:cstheme="minorHAnsi"/>
          <w:sz w:val="24"/>
          <w:szCs w:val="24"/>
        </w:rPr>
        <w:t>‘Fred and Ginger’</w:t>
      </w:r>
      <w:r w:rsidR="00A66E90" w:rsidRPr="00E01521">
        <w:rPr>
          <w:rFonts w:cstheme="minorHAnsi"/>
          <w:sz w:val="24"/>
          <w:szCs w:val="24"/>
        </w:rPr>
        <w:t xml:space="preserve"> as a homage to Fred Astaire and Ginger Rodgers</w:t>
      </w:r>
      <w:r w:rsidR="00E04B2E" w:rsidRPr="00E01521">
        <w:rPr>
          <w:rFonts w:cstheme="minorHAnsi"/>
          <w:sz w:val="24"/>
          <w:szCs w:val="24"/>
        </w:rPr>
        <w:t>. T</w:t>
      </w:r>
      <w:r w:rsidR="00703F76" w:rsidRPr="00E01521">
        <w:rPr>
          <w:rFonts w:cstheme="minorHAnsi"/>
          <w:sz w:val="24"/>
          <w:szCs w:val="24"/>
        </w:rPr>
        <w:t>he National</w:t>
      </w:r>
      <w:r w:rsidR="00113FD6" w:rsidRPr="00E01521">
        <w:rPr>
          <w:rFonts w:cstheme="minorHAnsi"/>
          <w:sz w:val="24"/>
          <w:szCs w:val="24"/>
        </w:rPr>
        <w:t>e-</w:t>
      </w:r>
      <w:r w:rsidR="00703F76" w:rsidRPr="00E01521">
        <w:rPr>
          <w:rFonts w:cstheme="minorHAnsi"/>
          <w:sz w:val="24"/>
          <w:szCs w:val="24"/>
        </w:rPr>
        <w:t xml:space="preserve">Nederlanden </w:t>
      </w:r>
      <w:r w:rsidR="00D14EBA" w:rsidRPr="00E01521">
        <w:rPr>
          <w:rFonts w:cstheme="minorHAnsi"/>
          <w:sz w:val="24"/>
          <w:szCs w:val="24"/>
        </w:rPr>
        <w:t>is personified through the anthro</w:t>
      </w:r>
      <w:r w:rsidR="00F01BE0" w:rsidRPr="00E01521">
        <w:rPr>
          <w:rFonts w:cstheme="minorHAnsi"/>
          <w:sz w:val="24"/>
          <w:szCs w:val="24"/>
        </w:rPr>
        <w:t>pomorphic shape</w:t>
      </w:r>
      <w:r w:rsidR="009C40D3" w:rsidRPr="00E01521">
        <w:rPr>
          <w:rFonts w:cstheme="minorHAnsi"/>
          <w:sz w:val="24"/>
          <w:szCs w:val="24"/>
        </w:rPr>
        <w:t xml:space="preserve"> and the use of</w:t>
      </w:r>
      <w:r w:rsidR="00AA462D" w:rsidRPr="00E01521">
        <w:rPr>
          <w:rFonts w:cstheme="minorHAnsi"/>
          <w:sz w:val="24"/>
          <w:szCs w:val="24"/>
        </w:rPr>
        <w:t xml:space="preserve"> </w:t>
      </w:r>
      <w:r w:rsidR="007E760A" w:rsidRPr="00E01521">
        <w:rPr>
          <w:rFonts w:cstheme="minorHAnsi"/>
          <w:sz w:val="24"/>
          <w:szCs w:val="24"/>
        </w:rPr>
        <w:t>“</w:t>
      </w:r>
      <w:r w:rsidR="002E63A9" w:rsidRPr="00E01521">
        <w:rPr>
          <w:rFonts w:cstheme="minorHAnsi"/>
          <w:sz w:val="24"/>
          <w:szCs w:val="24"/>
        </w:rPr>
        <w:t>contrastin</w:t>
      </w:r>
      <w:r w:rsidR="00E24F03" w:rsidRPr="00E01521">
        <w:rPr>
          <w:rFonts w:cstheme="minorHAnsi"/>
          <w:sz w:val="24"/>
          <w:szCs w:val="24"/>
        </w:rPr>
        <w:t>g…</w:t>
      </w:r>
      <w:r w:rsidR="002E63A9" w:rsidRPr="00E01521">
        <w:rPr>
          <w:rFonts w:cstheme="minorHAnsi"/>
          <w:sz w:val="24"/>
          <w:szCs w:val="24"/>
        </w:rPr>
        <w:t>forms to exaggerate the different functions and characters</w:t>
      </w:r>
      <w:r w:rsidR="00122C6F" w:rsidRPr="00E01521">
        <w:rPr>
          <w:rFonts w:cstheme="minorHAnsi"/>
          <w:sz w:val="24"/>
          <w:szCs w:val="24"/>
        </w:rPr>
        <w:t>.</w:t>
      </w:r>
      <w:r w:rsidR="00682BDF" w:rsidRPr="00E01521">
        <w:rPr>
          <w:rFonts w:cstheme="minorHAnsi"/>
          <w:sz w:val="24"/>
          <w:szCs w:val="24"/>
        </w:rPr>
        <w:t>”</w:t>
      </w:r>
      <w:r w:rsidR="001C7D47" w:rsidRPr="00E01521">
        <w:rPr>
          <w:rFonts w:cstheme="minorHAnsi"/>
          <w:sz w:val="24"/>
          <w:szCs w:val="24"/>
        </w:rPr>
        <w:t xml:space="preserve"> </w:t>
      </w:r>
      <w:r w:rsidR="00403297" w:rsidRPr="00E01521">
        <w:rPr>
          <w:rFonts w:cstheme="minorHAnsi"/>
          <w:sz w:val="24"/>
          <w:szCs w:val="24"/>
        </w:rPr>
        <w:t>T</w:t>
      </w:r>
      <w:r w:rsidR="00B35726" w:rsidRPr="00E01521">
        <w:rPr>
          <w:rFonts w:cstheme="minorHAnsi"/>
          <w:sz w:val="24"/>
          <w:szCs w:val="24"/>
        </w:rPr>
        <w:t>his interpretation from</w:t>
      </w:r>
      <w:r w:rsidR="009C40D3" w:rsidRPr="00E01521">
        <w:rPr>
          <w:rFonts w:cstheme="minorHAnsi"/>
          <w:sz w:val="24"/>
          <w:szCs w:val="24"/>
        </w:rPr>
        <w:t xml:space="preserve"> </w:t>
      </w:r>
      <w:r w:rsidR="001C7D47" w:rsidRPr="00E01521">
        <w:rPr>
          <w:rFonts w:cstheme="minorHAnsi"/>
          <w:sz w:val="24"/>
          <w:szCs w:val="24"/>
        </w:rPr>
        <w:t>Vojcak</w:t>
      </w:r>
      <w:r w:rsidR="008337D6" w:rsidRPr="00E01521">
        <w:rPr>
          <w:rFonts w:cstheme="minorHAnsi"/>
          <w:sz w:val="24"/>
          <w:szCs w:val="24"/>
        </w:rPr>
        <w:t xml:space="preserve"> </w:t>
      </w:r>
      <w:r w:rsidR="008337D6" w:rsidRPr="00E01521">
        <w:rPr>
          <w:rFonts w:cstheme="minorHAnsi"/>
          <w:color w:val="222222"/>
          <w:sz w:val="24"/>
          <w:szCs w:val="24"/>
          <w:shd w:val="clear" w:color="auto" w:fill="FFFFFF"/>
        </w:rPr>
        <w:t>(2017. P.5)</w:t>
      </w:r>
      <w:r w:rsidR="00995197" w:rsidRPr="00E01521">
        <w:rPr>
          <w:rFonts w:cstheme="minorHAnsi"/>
          <w:sz w:val="24"/>
          <w:szCs w:val="24"/>
        </w:rPr>
        <w:t xml:space="preserve"> </w:t>
      </w:r>
      <w:r w:rsidR="007E74DF" w:rsidRPr="00E01521">
        <w:rPr>
          <w:rFonts w:cstheme="minorHAnsi"/>
          <w:sz w:val="24"/>
          <w:szCs w:val="24"/>
        </w:rPr>
        <w:t>suggests</w:t>
      </w:r>
      <w:r w:rsidR="00CA35B2" w:rsidRPr="00E01521">
        <w:rPr>
          <w:rFonts w:cstheme="minorHAnsi"/>
          <w:sz w:val="24"/>
          <w:szCs w:val="24"/>
        </w:rPr>
        <w:t xml:space="preserve"> that personification is</w:t>
      </w:r>
      <w:r w:rsidR="001D10BE" w:rsidRPr="00E01521">
        <w:rPr>
          <w:rFonts w:cstheme="minorHAnsi"/>
          <w:sz w:val="24"/>
          <w:szCs w:val="24"/>
        </w:rPr>
        <w:t xml:space="preserve"> exaggerated through contrasting forms</w:t>
      </w:r>
      <w:r w:rsidR="005B20FC" w:rsidRPr="00E01521">
        <w:rPr>
          <w:rFonts w:cstheme="minorHAnsi"/>
          <w:sz w:val="24"/>
          <w:szCs w:val="24"/>
        </w:rPr>
        <w:t xml:space="preserve">, however given the </w:t>
      </w:r>
      <w:r w:rsidR="00FE31FD" w:rsidRPr="00E01521">
        <w:rPr>
          <w:rFonts w:cstheme="minorHAnsi"/>
          <w:sz w:val="24"/>
          <w:szCs w:val="24"/>
        </w:rPr>
        <w:t xml:space="preserve">incongruity </w:t>
      </w:r>
      <w:r w:rsidR="005B20FC" w:rsidRPr="00E01521">
        <w:rPr>
          <w:rFonts w:cstheme="minorHAnsi"/>
          <w:sz w:val="24"/>
          <w:szCs w:val="24"/>
        </w:rPr>
        <w:t xml:space="preserve">between </w:t>
      </w:r>
      <w:r w:rsidR="00F963A1" w:rsidRPr="00E01521">
        <w:rPr>
          <w:rFonts w:cstheme="minorHAnsi"/>
          <w:sz w:val="24"/>
          <w:szCs w:val="24"/>
        </w:rPr>
        <w:t xml:space="preserve">Gehry's building and the </w:t>
      </w:r>
      <w:r w:rsidR="00473BA2" w:rsidRPr="00E01521">
        <w:rPr>
          <w:rFonts w:cstheme="minorHAnsi"/>
          <w:sz w:val="24"/>
          <w:szCs w:val="24"/>
        </w:rPr>
        <w:t xml:space="preserve">historic architecture </w:t>
      </w:r>
      <w:r w:rsidR="00EF754E" w:rsidRPr="00E01521">
        <w:rPr>
          <w:rFonts w:cstheme="minorHAnsi"/>
          <w:sz w:val="24"/>
          <w:szCs w:val="24"/>
        </w:rPr>
        <w:t xml:space="preserve">within </w:t>
      </w:r>
      <w:r w:rsidR="00C27B0F" w:rsidRPr="00E01521">
        <w:rPr>
          <w:rFonts w:cstheme="minorHAnsi"/>
          <w:sz w:val="24"/>
          <w:szCs w:val="24"/>
        </w:rPr>
        <w:t xml:space="preserve">its </w:t>
      </w:r>
      <w:r w:rsidR="006E1E97" w:rsidRPr="00E01521">
        <w:rPr>
          <w:rFonts w:cstheme="minorHAnsi"/>
          <w:sz w:val="24"/>
          <w:szCs w:val="24"/>
        </w:rPr>
        <w:t>immediate vicinity</w:t>
      </w:r>
      <w:r w:rsidR="008C7568" w:rsidRPr="00E01521">
        <w:rPr>
          <w:rFonts w:cstheme="minorHAnsi"/>
          <w:sz w:val="24"/>
          <w:szCs w:val="24"/>
        </w:rPr>
        <w:t>,</w:t>
      </w:r>
      <w:r w:rsidR="00C27B0F" w:rsidRPr="00E01521">
        <w:rPr>
          <w:rFonts w:cstheme="minorHAnsi"/>
          <w:sz w:val="24"/>
          <w:szCs w:val="24"/>
        </w:rPr>
        <w:t xml:space="preserve"> </w:t>
      </w:r>
      <w:r w:rsidR="005F0761" w:rsidRPr="00E01521">
        <w:rPr>
          <w:rFonts w:cstheme="minorHAnsi"/>
          <w:sz w:val="24"/>
          <w:szCs w:val="24"/>
        </w:rPr>
        <w:t xml:space="preserve">it can be argued that the </w:t>
      </w:r>
      <w:r w:rsidR="00167619" w:rsidRPr="00E01521">
        <w:rPr>
          <w:rFonts w:cstheme="minorHAnsi"/>
          <w:sz w:val="24"/>
          <w:szCs w:val="24"/>
        </w:rPr>
        <w:t>contrasting forms are not only limited to the shapes within the design but rather the</w:t>
      </w:r>
      <w:r w:rsidR="009939E0" w:rsidRPr="00E01521">
        <w:rPr>
          <w:rFonts w:cstheme="minorHAnsi"/>
          <w:sz w:val="24"/>
          <w:szCs w:val="24"/>
        </w:rPr>
        <w:t xml:space="preserve"> </w:t>
      </w:r>
      <w:r w:rsidR="005D33DC" w:rsidRPr="00E01521">
        <w:rPr>
          <w:rFonts w:cstheme="minorHAnsi"/>
          <w:sz w:val="24"/>
          <w:szCs w:val="24"/>
        </w:rPr>
        <w:t>contrasting</w:t>
      </w:r>
      <w:r w:rsidR="00FB22ED" w:rsidRPr="00E01521">
        <w:rPr>
          <w:rFonts w:cstheme="minorHAnsi"/>
          <w:sz w:val="24"/>
          <w:szCs w:val="24"/>
        </w:rPr>
        <w:t xml:space="preserve"> holistic</w:t>
      </w:r>
      <w:r w:rsidR="00167619" w:rsidRPr="00E01521">
        <w:rPr>
          <w:rFonts w:cstheme="minorHAnsi"/>
          <w:sz w:val="24"/>
          <w:szCs w:val="24"/>
        </w:rPr>
        <w:t xml:space="preserve"> shape of the design</w:t>
      </w:r>
      <w:r w:rsidR="008C6161">
        <w:rPr>
          <w:rFonts w:cstheme="minorHAnsi"/>
          <w:sz w:val="24"/>
          <w:szCs w:val="24"/>
        </w:rPr>
        <w:t>,</w:t>
      </w:r>
      <w:r w:rsidR="00167619" w:rsidRPr="00E01521">
        <w:rPr>
          <w:rFonts w:cstheme="minorHAnsi"/>
          <w:sz w:val="24"/>
          <w:szCs w:val="24"/>
        </w:rPr>
        <w:t xml:space="preserve"> </w:t>
      </w:r>
      <w:r w:rsidR="000000D5" w:rsidRPr="00E01521">
        <w:rPr>
          <w:rFonts w:cstheme="minorHAnsi"/>
          <w:sz w:val="24"/>
          <w:szCs w:val="24"/>
        </w:rPr>
        <w:t>with regards to the</w:t>
      </w:r>
      <w:r w:rsidR="005D33DC" w:rsidRPr="00E01521">
        <w:rPr>
          <w:rFonts w:cstheme="minorHAnsi"/>
          <w:sz w:val="24"/>
          <w:szCs w:val="24"/>
        </w:rPr>
        <w:t xml:space="preserve"> existing architectural fabric</w:t>
      </w:r>
      <w:r w:rsidR="000B73FC" w:rsidRPr="00E01521">
        <w:rPr>
          <w:rFonts w:cstheme="minorHAnsi"/>
          <w:sz w:val="24"/>
          <w:szCs w:val="24"/>
        </w:rPr>
        <w:t xml:space="preserve">, further enhancing the argument that </w:t>
      </w:r>
      <w:r w:rsidR="00F91073" w:rsidRPr="00E01521">
        <w:rPr>
          <w:rFonts w:cstheme="minorHAnsi"/>
          <w:sz w:val="24"/>
          <w:szCs w:val="24"/>
        </w:rPr>
        <w:t xml:space="preserve">the Nationale-Nederlanden </w:t>
      </w:r>
      <w:r w:rsidR="005C3515" w:rsidRPr="00E01521">
        <w:rPr>
          <w:rFonts w:cstheme="minorHAnsi"/>
          <w:sz w:val="24"/>
          <w:szCs w:val="24"/>
        </w:rPr>
        <w:t>is contrasting to the surrounding context.</w:t>
      </w:r>
    </w:p>
    <w:p w14:paraId="40726F61" w14:textId="3FE51CA3" w:rsidR="007245CC" w:rsidRDefault="00AA308D" w:rsidP="009358AD">
      <w:pPr>
        <w:spacing w:before="100" w:beforeAutospacing="1" w:after="100" w:afterAutospacing="1" w:line="240" w:lineRule="auto"/>
        <w:rPr>
          <w:rFonts w:cstheme="minorHAnsi"/>
          <w:color w:val="3F3F3F"/>
          <w:sz w:val="24"/>
          <w:szCs w:val="24"/>
          <w:shd w:val="clear" w:color="auto" w:fill="FFFFFF"/>
        </w:rPr>
      </w:pPr>
      <w:r w:rsidRPr="00E01521">
        <w:rPr>
          <w:rFonts w:cstheme="minorHAnsi"/>
          <w:sz w:val="24"/>
          <w:szCs w:val="24"/>
        </w:rPr>
        <w:t>Furthermore, i</w:t>
      </w:r>
      <w:r w:rsidR="007245CC" w:rsidRPr="00E01521">
        <w:rPr>
          <w:rFonts w:cstheme="minorHAnsi"/>
          <w:sz w:val="24"/>
          <w:szCs w:val="24"/>
        </w:rPr>
        <w:t xml:space="preserve">n contrast to the common misconception the </w:t>
      </w:r>
      <w:proofErr w:type="spellStart"/>
      <w:r w:rsidR="007245CC" w:rsidRPr="00E01521">
        <w:rPr>
          <w:rFonts w:cstheme="minorHAnsi"/>
          <w:sz w:val="24"/>
          <w:szCs w:val="24"/>
        </w:rPr>
        <w:t>Nationale-Nederlanden</w:t>
      </w:r>
      <w:proofErr w:type="spellEnd"/>
      <w:r w:rsidR="007245CC" w:rsidRPr="00E01521">
        <w:rPr>
          <w:rFonts w:cstheme="minorHAnsi"/>
          <w:sz w:val="24"/>
          <w:szCs w:val="24"/>
        </w:rPr>
        <w:t>, was not designed to resemble the iconic dancing duo, as the building was retroactively titled ‘Fred and Ginger.’ Instead, the design was influenced by the sculptural artwork of Claes Oldenburg, known as the ‘London Knees.’ Gehry admits “that he obviously was influenced by the ‘Knees’”,</w:t>
      </w:r>
      <w:r w:rsidR="00DE5B27" w:rsidRPr="00E01521">
        <w:rPr>
          <w:rFonts w:cstheme="minorHAnsi"/>
          <w:sz w:val="24"/>
          <w:szCs w:val="24"/>
        </w:rPr>
        <w:t xml:space="preserve"> </w:t>
      </w:r>
      <w:r w:rsidR="00DE5B27" w:rsidRPr="00E01521">
        <w:rPr>
          <w:rFonts w:cstheme="minorHAnsi"/>
          <w:color w:val="2C3E50"/>
          <w:sz w:val="24"/>
          <w:szCs w:val="24"/>
          <w:shd w:val="clear" w:color="auto" w:fill="FFFFFF"/>
        </w:rPr>
        <w:t>(</w:t>
      </w:r>
      <w:proofErr w:type="spellStart"/>
      <w:r w:rsidR="00DE5B27" w:rsidRPr="00E01521">
        <w:rPr>
          <w:rFonts w:cstheme="minorHAnsi"/>
          <w:color w:val="2C3E50"/>
          <w:sz w:val="24"/>
          <w:szCs w:val="24"/>
          <w:shd w:val="clear" w:color="auto" w:fill="FFFFFF"/>
        </w:rPr>
        <w:t>Nas</w:t>
      </w:r>
      <w:proofErr w:type="spellEnd"/>
      <w:r w:rsidR="00DE5B27" w:rsidRPr="00E01521">
        <w:rPr>
          <w:rFonts w:cstheme="minorHAnsi"/>
          <w:color w:val="2C3E50"/>
          <w:sz w:val="24"/>
          <w:szCs w:val="24"/>
          <w:shd w:val="clear" w:color="auto" w:fill="FFFFFF"/>
        </w:rPr>
        <w:t xml:space="preserve"> and </w:t>
      </w:r>
      <w:proofErr w:type="spellStart"/>
      <w:r w:rsidR="00DE5B27" w:rsidRPr="00E01521">
        <w:rPr>
          <w:rFonts w:cstheme="minorHAnsi"/>
          <w:color w:val="2C3E50"/>
          <w:sz w:val="24"/>
          <w:szCs w:val="24"/>
          <w:shd w:val="clear" w:color="auto" w:fill="FFFFFF"/>
        </w:rPr>
        <w:t>Brakus</w:t>
      </w:r>
      <w:proofErr w:type="spellEnd"/>
      <w:r w:rsidR="00DE5B27" w:rsidRPr="00E01521">
        <w:rPr>
          <w:rFonts w:cstheme="minorHAnsi"/>
          <w:color w:val="2C3E50"/>
          <w:sz w:val="24"/>
          <w:szCs w:val="24"/>
          <w:shd w:val="clear" w:color="auto" w:fill="FFFFFF"/>
        </w:rPr>
        <w:t>, 2004, P. 261)</w:t>
      </w:r>
      <w:r w:rsidR="007245CC" w:rsidRPr="00E01521">
        <w:rPr>
          <w:rFonts w:cstheme="minorHAnsi"/>
          <w:sz w:val="24"/>
          <w:szCs w:val="24"/>
        </w:rPr>
        <w:t xml:space="preserve"> however claims that he did not directly echo Oldenburg’s design. The parallels between Oldenburg’s sculpture and Gehry’s building could be construed as a ramification of their collaboration</w:t>
      </w:r>
      <w:r w:rsidR="00894D82" w:rsidRPr="00E01521">
        <w:rPr>
          <w:rFonts w:cstheme="minorHAnsi"/>
          <w:sz w:val="24"/>
          <w:szCs w:val="24"/>
        </w:rPr>
        <w:t xml:space="preserve"> on the </w:t>
      </w:r>
      <w:r w:rsidR="00BB28D1" w:rsidRPr="00E01521">
        <w:rPr>
          <w:rFonts w:cstheme="minorHAnsi"/>
          <w:sz w:val="24"/>
          <w:szCs w:val="24"/>
        </w:rPr>
        <w:t>Chiat building</w:t>
      </w:r>
      <w:r w:rsidR="003E1481" w:rsidRPr="00E01521">
        <w:rPr>
          <w:rFonts w:cstheme="minorHAnsi"/>
          <w:sz w:val="24"/>
          <w:szCs w:val="24"/>
        </w:rPr>
        <w:t>,</w:t>
      </w:r>
      <w:r w:rsidR="007245CC" w:rsidRPr="00E01521">
        <w:rPr>
          <w:rFonts w:cstheme="minorHAnsi"/>
          <w:sz w:val="24"/>
          <w:szCs w:val="24"/>
        </w:rPr>
        <w:t xml:space="preserve"> from 1985-91</w:t>
      </w:r>
      <w:r w:rsidR="00F9377D" w:rsidRPr="00E01521">
        <w:rPr>
          <w:rFonts w:cstheme="minorHAnsi"/>
          <w:sz w:val="24"/>
          <w:szCs w:val="24"/>
        </w:rPr>
        <w:t xml:space="preserve">. </w:t>
      </w:r>
      <w:r w:rsidR="00BB0674" w:rsidRPr="00E01521">
        <w:rPr>
          <w:rFonts w:cstheme="minorHAnsi"/>
          <w:color w:val="2C3E50"/>
          <w:sz w:val="24"/>
          <w:szCs w:val="24"/>
          <w:shd w:val="clear" w:color="auto" w:fill="FFFFFF"/>
        </w:rPr>
        <w:t>(</w:t>
      </w:r>
      <w:proofErr w:type="spellStart"/>
      <w:r w:rsidR="00BB0674" w:rsidRPr="00E01521">
        <w:rPr>
          <w:rFonts w:cstheme="minorHAnsi"/>
          <w:color w:val="2C3E50"/>
          <w:sz w:val="24"/>
          <w:szCs w:val="24"/>
          <w:shd w:val="clear" w:color="auto" w:fill="FFFFFF"/>
        </w:rPr>
        <w:t>Stungo</w:t>
      </w:r>
      <w:proofErr w:type="spellEnd"/>
      <w:r w:rsidR="00BB0674" w:rsidRPr="00E01521">
        <w:rPr>
          <w:rFonts w:cstheme="minorHAnsi"/>
          <w:color w:val="2C3E50"/>
          <w:sz w:val="24"/>
          <w:szCs w:val="24"/>
          <w:shd w:val="clear" w:color="auto" w:fill="FFFFFF"/>
        </w:rPr>
        <w:t xml:space="preserve"> and Books, 2000, P.1</w:t>
      </w:r>
      <w:r w:rsidR="004E054A">
        <w:rPr>
          <w:rFonts w:cstheme="minorHAnsi"/>
          <w:color w:val="2C3E50"/>
          <w:sz w:val="24"/>
          <w:szCs w:val="24"/>
          <w:shd w:val="clear" w:color="auto" w:fill="FFFFFF"/>
        </w:rPr>
        <w:t>8</w:t>
      </w:r>
      <w:r w:rsidR="00BB0674" w:rsidRPr="00E01521">
        <w:rPr>
          <w:rFonts w:cstheme="minorHAnsi"/>
          <w:color w:val="2C3E50"/>
          <w:sz w:val="24"/>
          <w:szCs w:val="24"/>
          <w:shd w:val="clear" w:color="auto" w:fill="FFFFFF"/>
        </w:rPr>
        <w:t>)</w:t>
      </w:r>
      <w:r w:rsidR="00067D9B">
        <w:rPr>
          <w:rFonts w:cstheme="minorHAnsi"/>
          <w:color w:val="2C3E50"/>
          <w:sz w:val="24"/>
          <w:szCs w:val="24"/>
          <w:shd w:val="clear" w:color="auto" w:fill="FFFFFF"/>
        </w:rPr>
        <w:t xml:space="preserve"> </w:t>
      </w:r>
      <w:r w:rsidR="00393CBF" w:rsidRPr="00E01521">
        <w:rPr>
          <w:rFonts w:cstheme="minorHAnsi"/>
          <w:sz w:val="24"/>
          <w:szCs w:val="24"/>
        </w:rPr>
        <w:t xml:space="preserve">The idea that </w:t>
      </w:r>
      <w:proofErr w:type="spellStart"/>
      <w:r w:rsidR="00F96BEB" w:rsidRPr="00E01521">
        <w:rPr>
          <w:rFonts w:cstheme="minorHAnsi"/>
          <w:sz w:val="24"/>
          <w:szCs w:val="24"/>
        </w:rPr>
        <w:t>N</w:t>
      </w:r>
      <w:r w:rsidR="002206BD" w:rsidRPr="00E01521">
        <w:rPr>
          <w:rFonts w:cstheme="minorHAnsi"/>
          <w:sz w:val="24"/>
          <w:szCs w:val="24"/>
        </w:rPr>
        <w:t>ationale-</w:t>
      </w:r>
      <w:r w:rsidR="00F96BEB" w:rsidRPr="00E01521">
        <w:rPr>
          <w:rFonts w:cstheme="minorHAnsi"/>
          <w:sz w:val="24"/>
          <w:szCs w:val="24"/>
        </w:rPr>
        <w:t>N</w:t>
      </w:r>
      <w:r w:rsidR="002206BD" w:rsidRPr="00E01521">
        <w:rPr>
          <w:rFonts w:cstheme="minorHAnsi"/>
          <w:sz w:val="24"/>
          <w:szCs w:val="24"/>
        </w:rPr>
        <w:t>e</w:t>
      </w:r>
      <w:r w:rsidR="00F96BEB" w:rsidRPr="00E01521">
        <w:rPr>
          <w:rFonts w:cstheme="minorHAnsi"/>
          <w:sz w:val="24"/>
          <w:szCs w:val="24"/>
        </w:rPr>
        <w:t>d</w:t>
      </w:r>
      <w:r w:rsidR="002206BD" w:rsidRPr="00E01521">
        <w:rPr>
          <w:rFonts w:cstheme="minorHAnsi"/>
          <w:sz w:val="24"/>
          <w:szCs w:val="24"/>
        </w:rPr>
        <w:t>erlanden</w:t>
      </w:r>
      <w:proofErr w:type="spellEnd"/>
      <w:r w:rsidR="002206BD" w:rsidRPr="00E01521">
        <w:rPr>
          <w:rFonts w:cstheme="minorHAnsi"/>
          <w:sz w:val="24"/>
          <w:szCs w:val="24"/>
        </w:rPr>
        <w:t xml:space="preserve"> </w:t>
      </w:r>
      <w:r w:rsidR="00393CBF" w:rsidRPr="00E01521">
        <w:rPr>
          <w:rFonts w:cstheme="minorHAnsi"/>
          <w:sz w:val="24"/>
          <w:szCs w:val="24"/>
        </w:rPr>
        <w:t xml:space="preserve">was influenced by </w:t>
      </w:r>
      <w:r w:rsidR="00051107" w:rsidRPr="00E01521">
        <w:rPr>
          <w:rFonts w:cstheme="minorHAnsi"/>
          <w:sz w:val="24"/>
          <w:szCs w:val="24"/>
        </w:rPr>
        <w:t xml:space="preserve">Oldenburg implies that </w:t>
      </w:r>
      <w:r w:rsidR="00497444" w:rsidRPr="00E01521">
        <w:rPr>
          <w:rFonts w:cstheme="minorHAnsi"/>
          <w:sz w:val="24"/>
          <w:szCs w:val="24"/>
        </w:rPr>
        <w:t>Gehry</w:t>
      </w:r>
      <w:r w:rsidR="00201CD4" w:rsidRPr="00E01521">
        <w:rPr>
          <w:rFonts w:cstheme="minorHAnsi"/>
          <w:sz w:val="24"/>
          <w:szCs w:val="24"/>
        </w:rPr>
        <w:t xml:space="preserve"> used external </w:t>
      </w:r>
      <w:r w:rsidR="002247CA" w:rsidRPr="00E01521">
        <w:rPr>
          <w:rFonts w:cstheme="minorHAnsi"/>
          <w:sz w:val="24"/>
          <w:szCs w:val="24"/>
        </w:rPr>
        <w:t xml:space="preserve">sources of inspiration within the design rather than embracing the </w:t>
      </w:r>
      <w:r w:rsidR="00A13588" w:rsidRPr="00E01521">
        <w:rPr>
          <w:rFonts w:cstheme="minorHAnsi"/>
          <w:sz w:val="24"/>
          <w:szCs w:val="24"/>
        </w:rPr>
        <w:t>architectural and historical context of the site</w:t>
      </w:r>
      <w:r w:rsidR="0089254D" w:rsidRPr="00E01521">
        <w:rPr>
          <w:rFonts w:cstheme="minorHAnsi"/>
          <w:sz w:val="24"/>
          <w:szCs w:val="24"/>
        </w:rPr>
        <w:t xml:space="preserve">, which arguably reveals a </w:t>
      </w:r>
      <w:r w:rsidR="009474E1" w:rsidRPr="00E01521">
        <w:rPr>
          <w:rFonts w:cstheme="minorHAnsi"/>
          <w:sz w:val="24"/>
          <w:szCs w:val="24"/>
        </w:rPr>
        <w:t xml:space="preserve">source to the </w:t>
      </w:r>
      <w:r w:rsidR="00533CE8" w:rsidRPr="00E01521">
        <w:rPr>
          <w:rFonts w:cstheme="minorHAnsi"/>
          <w:sz w:val="24"/>
          <w:szCs w:val="24"/>
        </w:rPr>
        <w:t>in</w:t>
      </w:r>
      <w:r w:rsidR="00794C1F" w:rsidRPr="00E01521">
        <w:rPr>
          <w:rFonts w:cstheme="minorHAnsi"/>
          <w:sz w:val="24"/>
          <w:szCs w:val="24"/>
        </w:rPr>
        <w:t xml:space="preserve">compatible nature of the </w:t>
      </w:r>
      <w:proofErr w:type="spellStart"/>
      <w:r w:rsidR="00F96BEB" w:rsidRPr="00E01521">
        <w:rPr>
          <w:rFonts w:cstheme="minorHAnsi"/>
          <w:sz w:val="24"/>
          <w:szCs w:val="24"/>
        </w:rPr>
        <w:t>N</w:t>
      </w:r>
      <w:r w:rsidR="00794C1F" w:rsidRPr="00E01521">
        <w:rPr>
          <w:rFonts w:cstheme="minorHAnsi"/>
          <w:sz w:val="24"/>
          <w:szCs w:val="24"/>
        </w:rPr>
        <w:t>ationale-</w:t>
      </w:r>
      <w:r w:rsidR="00F96BEB" w:rsidRPr="00E01521">
        <w:rPr>
          <w:rFonts w:cstheme="minorHAnsi"/>
          <w:sz w:val="24"/>
          <w:szCs w:val="24"/>
        </w:rPr>
        <w:t>N</w:t>
      </w:r>
      <w:r w:rsidR="00794C1F" w:rsidRPr="00E01521">
        <w:rPr>
          <w:rFonts w:cstheme="minorHAnsi"/>
          <w:sz w:val="24"/>
          <w:szCs w:val="24"/>
        </w:rPr>
        <w:t>ederlanden</w:t>
      </w:r>
      <w:proofErr w:type="spellEnd"/>
      <w:r w:rsidR="00794C1F" w:rsidRPr="00E01521">
        <w:rPr>
          <w:rFonts w:cstheme="minorHAnsi"/>
          <w:sz w:val="24"/>
          <w:szCs w:val="24"/>
        </w:rPr>
        <w:t xml:space="preserve"> its surrounding context.</w:t>
      </w:r>
      <w:r w:rsidR="00D57CC7" w:rsidRPr="00E01521">
        <w:rPr>
          <w:rFonts w:cstheme="minorHAnsi"/>
          <w:sz w:val="24"/>
          <w:szCs w:val="24"/>
        </w:rPr>
        <w:t xml:space="preserve"> </w:t>
      </w:r>
      <w:r w:rsidR="00842116" w:rsidRPr="00E01521">
        <w:rPr>
          <w:rFonts w:cstheme="minorHAnsi"/>
          <w:sz w:val="24"/>
          <w:szCs w:val="24"/>
        </w:rPr>
        <w:t>However,</w:t>
      </w:r>
      <w:r w:rsidR="004A346B" w:rsidRPr="00E01521">
        <w:rPr>
          <w:rFonts w:cstheme="minorHAnsi"/>
          <w:sz w:val="24"/>
          <w:szCs w:val="24"/>
        </w:rPr>
        <w:t xml:space="preserve"> </w:t>
      </w:r>
      <w:r w:rsidR="0004347A" w:rsidRPr="00E01521">
        <w:rPr>
          <w:rFonts w:cstheme="minorHAnsi"/>
          <w:sz w:val="24"/>
          <w:szCs w:val="24"/>
        </w:rPr>
        <w:t>a</w:t>
      </w:r>
      <w:r w:rsidR="004A346B" w:rsidRPr="00E01521">
        <w:rPr>
          <w:rFonts w:cstheme="minorHAnsi"/>
          <w:sz w:val="24"/>
          <w:szCs w:val="24"/>
        </w:rPr>
        <w:t xml:space="preserve"> contradictory </w:t>
      </w:r>
      <w:r w:rsidR="00B35E52" w:rsidRPr="00E01521">
        <w:rPr>
          <w:rFonts w:cstheme="minorHAnsi"/>
          <w:sz w:val="24"/>
          <w:szCs w:val="24"/>
        </w:rPr>
        <w:t>theory is that</w:t>
      </w:r>
      <w:r w:rsidR="00842116" w:rsidRPr="00E01521">
        <w:rPr>
          <w:rFonts w:cstheme="minorHAnsi"/>
          <w:sz w:val="24"/>
          <w:szCs w:val="24"/>
        </w:rPr>
        <w:t xml:space="preserve"> the </w:t>
      </w:r>
      <w:proofErr w:type="spellStart"/>
      <w:r w:rsidR="00842116" w:rsidRPr="00E01521">
        <w:rPr>
          <w:rFonts w:cstheme="minorHAnsi"/>
          <w:sz w:val="24"/>
          <w:szCs w:val="24"/>
        </w:rPr>
        <w:t>Nationale-Nederlanden</w:t>
      </w:r>
      <w:proofErr w:type="spellEnd"/>
      <w:r w:rsidR="00842116" w:rsidRPr="00E01521">
        <w:rPr>
          <w:rFonts w:cstheme="minorHAnsi"/>
          <w:sz w:val="24"/>
          <w:szCs w:val="24"/>
        </w:rPr>
        <w:t xml:space="preserve"> </w:t>
      </w:r>
      <w:r w:rsidR="007C0E59" w:rsidRPr="00E01521">
        <w:rPr>
          <w:rFonts w:cstheme="minorHAnsi"/>
          <w:sz w:val="24"/>
          <w:szCs w:val="24"/>
        </w:rPr>
        <w:t xml:space="preserve">was not solely </w:t>
      </w:r>
      <w:r w:rsidR="00CF5F1C" w:rsidRPr="00E01521">
        <w:rPr>
          <w:rFonts w:cstheme="minorHAnsi"/>
          <w:sz w:val="24"/>
          <w:szCs w:val="24"/>
        </w:rPr>
        <w:t>influenced</w:t>
      </w:r>
      <w:r w:rsidR="007C0E59" w:rsidRPr="00E01521">
        <w:rPr>
          <w:rFonts w:cstheme="minorHAnsi"/>
          <w:sz w:val="24"/>
          <w:szCs w:val="24"/>
        </w:rPr>
        <w:t xml:space="preserve"> by </w:t>
      </w:r>
      <w:r w:rsidR="00CB165E" w:rsidRPr="00E01521">
        <w:rPr>
          <w:rFonts w:cstheme="minorHAnsi"/>
          <w:sz w:val="24"/>
          <w:szCs w:val="24"/>
        </w:rPr>
        <w:t>Oldenburg’s</w:t>
      </w:r>
      <w:r w:rsidR="007C0E59" w:rsidRPr="00E01521">
        <w:rPr>
          <w:rFonts w:cstheme="minorHAnsi"/>
          <w:sz w:val="24"/>
          <w:szCs w:val="24"/>
        </w:rPr>
        <w:t xml:space="preserve"> </w:t>
      </w:r>
      <w:r w:rsidR="003676D1" w:rsidRPr="00E01521">
        <w:rPr>
          <w:rFonts w:cstheme="minorHAnsi"/>
          <w:sz w:val="24"/>
          <w:szCs w:val="24"/>
        </w:rPr>
        <w:t xml:space="preserve">sculpture </w:t>
      </w:r>
      <w:r w:rsidR="0074465E" w:rsidRPr="00E01521">
        <w:rPr>
          <w:rFonts w:cstheme="minorHAnsi"/>
          <w:sz w:val="24"/>
          <w:szCs w:val="24"/>
        </w:rPr>
        <w:t xml:space="preserve">as </w:t>
      </w:r>
      <w:r w:rsidR="003676D1" w:rsidRPr="00E01521">
        <w:rPr>
          <w:rFonts w:cstheme="minorHAnsi"/>
          <w:sz w:val="24"/>
          <w:szCs w:val="24"/>
        </w:rPr>
        <w:t xml:space="preserve">the building’s design was </w:t>
      </w:r>
      <w:r w:rsidR="003E7761" w:rsidRPr="00E01521">
        <w:rPr>
          <w:rFonts w:cstheme="minorHAnsi"/>
          <w:sz w:val="24"/>
          <w:szCs w:val="24"/>
        </w:rPr>
        <w:t xml:space="preserve">intended to </w:t>
      </w:r>
      <w:r w:rsidR="00CF6921" w:rsidRPr="00E01521">
        <w:rPr>
          <w:rFonts w:cstheme="minorHAnsi"/>
          <w:sz w:val="24"/>
          <w:szCs w:val="24"/>
        </w:rPr>
        <w:t xml:space="preserve">reflect the </w:t>
      </w:r>
      <w:r w:rsidR="00972B27" w:rsidRPr="00E01521">
        <w:rPr>
          <w:rFonts w:cstheme="minorHAnsi"/>
          <w:sz w:val="24"/>
          <w:szCs w:val="24"/>
        </w:rPr>
        <w:t xml:space="preserve">velvet revolution </w:t>
      </w:r>
      <w:proofErr w:type="gramStart"/>
      <w:r w:rsidR="00B35E52" w:rsidRPr="00E01521">
        <w:rPr>
          <w:rFonts w:cstheme="minorHAnsi"/>
          <w:sz w:val="24"/>
          <w:szCs w:val="24"/>
        </w:rPr>
        <w:t>due to the fact that</w:t>
      </w:r>
      <w:proofErr w:type="gramEnd"/>
      <w:r w:rsidR="00B35E52" w:rsidRPr="00E01521">
        <w:rPr>
          <w:rFonts w:cstheme="minorHAnsi"/>
          <w:sz w:val="24"/>
          <w:szCs w:val="24"/>
        </w:rPr>
        <w:t xml:space="preserve"> it is</w:t>
      </w:r>
      <w:r w:rsidR="00F951A0" w:rsidRPr="00E01521">
        <w:rPr>
          <w:rFonts w:cstheme="minorHAnsi"/>
          <w:sz w:val="24"/>
          <w:szCs w:val="24"/>
        </w:rPr>
        <w:t xml:space="preserve"> “</w:t>
      </w:r>
      <w:r w:rsidR="00F951A0" w:rsidRPr="00E01521">
        <w:rPr>
          <w:rFonts w:cstheme="minorHAnsi"/>
          <w:color w:val="3F3F3F"/>
          <w:sz w:val="24"/>
          <w:szCs w:val="24"/>
          <w:shd w:val="clear" w:color="auto" w:fill="FFFFFF"/>
        </w:rPr>
        <w:t>composed of two parts, static and dynamic, just like a society.”</w:t>
      </w:r>
      <w:r w:rsidR="009358AD" w:rsidRPr="00E01521">
        <w:rPr>
          <w:rFonts w:cstheme="minorHAnsi"/>
          <w:color w:val="3F3F3F"/>
          <w:sz w:val="24"/>
          <w:szCs w:val="24"/>
          <w:shd w:val="clear" w:color="auto" w:fill="FFFFFF"/>
        </w:rPr>
        <w:t xml:space="preserve"> </w:t>
      </w:r>
      <w:r w:rsidR="009358AD" w:rsidRPr="00E01521">
        <w:rPr>
          <w:rFonts w:eastAsia="Times New Roman" w:cstheme="minorHAnsi"/>
          <w:color w:val="000000"/>
          <w:sz w:val="24"/>
          <w:szCs w:val="24"/>
          <w:lang w:eastAsia="en-GB"/>
        </w:rPr>
        <w:t>‌</w:t>
      </w:r>
      <w:r w:rsidR="009358AD" w:rsidRPr="00E01521">
        <w:rPr>
          <w:rFonts w:cstheme="minorHAnsi"/>
          <w:color w:val="2C3E50"/>
          <w:sz w:val="24"/>
          <w:szCs w:val="24"/>
          <w:shd w:val="clear" w:color="auto" w:fill="FFFFFF"/>
        </w:rPr>
        <w:t xml:space="preserve"> (dancing house hotel, 2022)</w:t>
      </w:r>
      <w:r w:rsidR="00F951A0" w:rsidRPr="00E01521">
        <w:rPr>
          <w:rFonts w:cstheme="minorHAnsi"/>
          <w:color w:val="3F3F3F"/>
          <w:sz w:val="24"/>
          <w:szCs w:val="24"/>
          <w:shd w:val="clear" w:color="auto" w:fill="FFFFFF"/>
        </w:rPr>
        <w:t xml:space="preserve"> </w:t>
      </w:r>
      <w:r w:rsidR="00EB6704" w:rsidRPr="00E01521">
        <w:rPr>
          <w:rFonts w:cstheme="minorHAnsi"/>
          <w:color w:val="3F3F3F"/>
          <w:sz w:val="24"/>
          <w:szCs w:val="24"/>
          <w:shd w:val="clear" w:color="auto" w:fill="FFFFFF"/>
        </w:rPr>
        <w:t>Therefore,</w:t>
      </w:r>
      <w:r w:rsidR="00F951A0" w:rsidRPr="00E01521">
        <w:rPr>
          <w:rFonts w:cstheme="minorHAnsi"/>
          <w:color w:val="3F3F3F"/>
          <w:sz w:val="24"/>
          <w:szCs w:val="24"/>
          <w:shd w:val="clear" w:color="auto" w:fill="FFFFFF"/>
        </w:rPr>
        <w:t xml:space="preserve"> this creates the impression that Gehry’s design </w:t>
      </w:r>
      <w:r w:rsidR="007779C7" w:rsidRPr="00E01521">
        <w:rPr>
          <w:rFonts w:cstheme="minorHAnsi"/>
          <w:color w:val="3F3F3F"/>
          <w:sz w:val="24"/>
          <w:szCs w:val="24"/>
          <w:shd w:val="clear" w:color="auto" w:fill="FFFFFF"/>
        </w:rPr>
        <w:t xml:space="preserve">does respond to context, </w:t>
      </w:r>
      <w:r w:rsidR="00553A45" w:rsidRPr="00E01521">
        <w:rPr>
          <w:rFonts w:cstheme="minorHAnsi"/>
          <w:color w:val="3F3F3F"/>
          <w:sz w:val="24"/>
          <w:szCs w:val="24"/>
          <w:shd w:val="clear" w:color="auto" w:fill="FFFFFF"/>
        </w:rPr>
        <w:t xml:space="preserve">although </w:t>
      </w:r>
      <w:r w:rsidR="00B42AF2" w:rsidRPr="00E01521">
        <w:rPr>
          <w:rFonts w:cstheme="minorHAnsi"/>
          <w:color w:val="3F3F3F"/>
          <w:sz w:val="24"/>
          <w:szCs w:val="24"/>
          <w:shd w:val="clear" w:color="auto" w:fill="FFFFFF"/>
        </w:rPr>
        <w:t xml:space="preserve">responds to the historical context </w:t>
      </w:r>
      <w:r w:rsidR="006B70A3" w:rsidRPr="00E01521">
        <w:rPr>
          <w:rFonts w:cstheme="minorHAnsi"/>
          <w:color w:val="3F3F3F"/>
          <w:sz w:val="24"/>
          <w:szCs w:val="24"/>
          <w:shd w:val="clear" w:color="auto" w:fill="FFFFFF"/>
        </w:rPr>
        <w:t xml:space="preserve">as opposed to the </w:t>
      </w:r>
      <w:r w:rsidR="00553A45" w:rsidRPr="00E01521">
        <w:rPr>
          <w:rFonts w:cstheme="minorHAnsi"/>
          <w:color w:val="3F3F3F"/>
          <w:sz w:val="24"/>
          <w:szCs w:val="24"/>
          <w:shd w:val="clear" w:color="auto" w:fill="FFFFFF"/>
        </w:rPr>
        <w:t xml:space="preserve">physical </w:t>
      </w:r>
      <w:r w:rsidR="006B70A3" w:rsidRPr="00E01521">
        <w:rPr>
          <w:rFonts w:cstheme="minorHAnsi"/>
          <w:color w:val="3F3F3F"/>
          <w:sz w:val="24"/>
          <w:szCs w:val="24"/>
          <w:shd w:val="clear" w:color="auto" w:fill="FFFFFF"/>
        </w:rPr>
        <w:t>context of the site</w:t>
      </w:r>
      <w:r w:rsidRPr="00E01521">
        <w:rPr>
          <w:rFonts w:cstheme="minorHAnsi"/>
          <w:color w:val="3F3F3F"/>
          <w:sz w:val="24"/>
          <w:szCs w:val="24"/>
          <w:shd w:val="clear" w:color="auto" w:fill="FFFFFF"/>
        </w:rPr>
        <w:t>.</w:t>
      </w:r>
    </w:p>
    <w:p w14:paraId="32EF6610" w14:textId="77777777" w:rsidR="00EE1314" w:rsidRDefault="00EE1314" w:rsidP="009358AD">
      <w:pPr>
        <w:spacing w:before="100" w:beforeAutospacing="1" w:after="100" w:afterAutospacing="1" w:line="240" w:lineRule="auto"/>
        <w:rPr>
          <w:rFonts w:cstheme="minorHAnsi"/>
          <w:color w:val="3F3F3F"/>
          <w:sz w:val="24"/>
          <w:szCs w:val="24"/>
          <w:shd w:val="clear" w:color="auto" w:fill="FFFFFF"/>
        </w:rPr>
      </w:pPr>
    </w:p>
    <w:p w14:paraId="41F9B8A8" w14:textId="77777777" w:rsidR="00EE1314" w:rsidRDefault="00EE1314" w:rsidP="009358AD">
      <w:pPr>
        <w:spacing w:before="100" w:beforeAutospacing="1" w:after="100" w:afterAutospacing="1" w:line="240" w:lineRule="auto"/>
        <w:rPr>
          <w:rFonts w:cstheme="minorHAnsi"/>
          <w:color w:val="3F3F3F"/>
          <w:sz w:val="24"/>
          <w:szCs w:val="24"/>
          <w:shd w:val="clear" w:color="auto" w:fill="FFFFFF"/>
        </w:rPr>
      </w:pPr>
    </w:p>
    <w:p w14:paraId="0C05E2A1" w14:textId="77777777" w:rsidR="00EE1314" w:rsidRDefault="00EE1314" w:rsidP="009358AD">
      <w:pPr>
        <w:spacing w:before="100" w:beforeAutospacing="1" w:after="100" w:afterAutospacing="1" w:line="240" w:lineRule="auto"/>
        <w:rPr>
          <w:rFonts w:cstheme="minorHAnsi"/>
          <w:color w:val="3F3F3F"/>
          <w:sz w:val="24"/>
          <w:szCs w:val="24"/>
          <w:shd w:val="clear" w:color="auto" w:fill="FFFFFF"/>
        </w:rPr>
      </w:pPr>
    </w:p>
    <w:p w14:paraId="585C6BDF" w14:textId="77777777" w:rsidR="00EE1314" w:rsidRDefault="00EE1314" w:rsidP="009358AD">
      <w:pPr>
        <w:spacing w:before="100" w:beforeAutospacing="1" w:after="100" w:afterAutospacing="1" w:line="240" w:lineRule="auto"/>
        <w:rPr>
          <w:rFonts w:cstheme="minorHAnsi"/>
          <w:color w:val="3F3F3F"/>
          <w:sz w:val="24"/>
          <w:szCs w:val="24"/>
          <w:shd w:val="clear" w:color="auto" w:fill="FFFFFF"/>
        </w:rPr>
      </w:pPr>
    </w:p>
    <w:p w14:paraId="4B667F90" w14:textId="77777777" w:rsidR="00EE1314" w:rsidRDefault="00EE1314" w:rsidP="009358AD">
      <w:pPr>
        <w:spacing w:before="100" w:beforeAutospacing="1" w:after="100" w:afterAutospacing="1" w:line="240" w:lineRule="auto"/>
        <w:rPr>
          <w:rFonts w:cstheme="minorHAnsi"/>
          <w:color w:val="3F3F3F"/>
          <w:sz w:val="24"/>
          <w:szCs w:val="24"/>
          <w:shd w:val="clear" w:color="auto" w:fill="FFFFFF"/>
        </w:rPr>
      </w:pPr>
    </w:p>
    <w:p w14:paraId="33DD4E90" w14:textId="77777777" w:rsidR="00EE1314" w:rsidRDefault="00EE1314" w:rsidP="009358AD">
      <w:pPr>
        <w:spacing w:before="100" w:beforeAutospacing="1" w:after="100" w:afterAutospacing="1" w:line="240" w:lineRule="auto"/>
        <w:rPr>
          <w:rFonts w:cstheme="minorHAnsi"/>
          <w:color w:val="3F3F3F"/>
          <w:sz w:val="24"/>
          <w:szCs w:val="24"/>
          <w:shd w:val="clear" w:color="auto" w:fill="FFFFFF"/>
        </w:rPr>
      </w:pPr>
    </w:p>
    <w:p w14:paraId="60E79656" w14:textId="77777777" w:rsidR="00EE1314" w:rsidRDefault="00EE1314" w:rsidP="009358AD">
      <w:pPr>
        <w:spacing w:before="100" w:beforeAutospacing="1" w:after="100" w:afterAutospacing="1" w:line="240" w:lineRule="auto"/>
        <w:rPr>
          <w:rFonts w:cstheme="minorHAnsi"/>
          <w:color w:val="3F3F3F"/>
          <w:sz w:val="24"/>
          <w:szCs w:val="24"/>
          <w:shd w:val="clear" w:color="auto" w:fill="FFFFFF"/>
        </w:rPr>
      </w:pPr>
    </w:p>
    <w:p w14:paraId="4365B41F" w14:textId="3558B28B" w:rsidR="00EE1314" w:rsidRPr="00BB0674" w:rsidRDefault="00EE1314" w:rsidP="009358AD">
      <w:pPr>
        <w:spacing w:before="100" w:beforeAutospacing="1" w:after="100" w:afterAutospacing="1" w:line="240" w:lineRule="auto"/>
        <w:rPr>
          <w:rFonts w:cstheme="minorHAnsi"/>
          <w:color w:val="2C3E50"/>
          <w:sz w:val="24"/>
          <w:szCs w:val="24"/>
          <w:shd w:val="clear" w:color="auto" w:fill="FFFFFF"/>
        </w:rPr>
      </w:pPr>
      <w:r w:rsidRPr="00E01521">
        <w:rPr>
          <w:rFonts w:eastAsia="Times New Roman" w:cstheme="minorHAnsi"/>
          <w:noProof/>
          <w:color w:val="000000"/>
          <w:sz w:val="24"/>
          <w:szCs w:val="24"/>
          <w:lang w:eastAsia="en-GB"/>
        </w:rPr>
        <w:drawing>
          <wp:anchor distT="0" distB="0" distL="114300" distR="114300" simplePos="0" relativeHeight="251680768" behindDoc="1" locked="0" layoutInCell="1" allowOverlap="1" wp14:anchorId="2DDD975E" wp14:editId="4A73E80C">
            <wp:simplePos x="0" y="0"/>
            <wp:positionH relativeFrom="margin">
              <wp:posOffset>3095625</wp:posOffset>
            </wp:positionH>
            <wp:positionV relativeFrom="paragraph">
              <wp:posOffset>271780</wp:posOffset>
            </wp:positionV>
            <wp:extent cx="1737360" cy="2192020"/>
            <wp:effectExtent l="0" t="0" r="0" b="0"/>
            <wp:wrapTopAndBottom/>
            <wp:docPr id="3" name="Picture 3"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linedrawing&#10;&#10;Description automatically generated"/>
                    <pic:cNvPicPr/>
                  </pic:nvPicPr>
                  <pic:blipFill rotWithShape="1">
                    <a:blip r:embed="rId11">
                      <a:extLst>
                        <a:ext uri="{28A0092B-C50C-407E-A947-70E740481C1C}">
                          <a14:useLocalDpi xmlns:a14="http://schemas.microsoft.com/office/drawing/2010/main" val="0"/>
                        </a:ext>
                      </a:extLst>
                    </a:blip>
                    <a:srcRect l="8604" t="64089" r="51071" b="1286"/>
                    <a:stretch/>
                  </pic:blipFill>
                  <pic:spPr bwMode="auto">
                    <a:xfrm flipH="1">
                      <a:off x="0" y="0"/>
                      <a:ext cx="1737360" cy="2192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01521">
        <w:rPr>
          <w:rFonts w:eastAsia="Times New Roman" w:cstheme="minorHAnsi"/>
          <w:noProof/>
          <w:color w:val="000000"/>
          <w:sz w:val="24"/>
          <w:szCs w:val="24"/>
          <w:lang w:eastAsia="en-GB"/>
        </w:rPr>
        <w:drawing>
          <wp:anchor distT="0" distB="0" distL="114300" distR="114300" simplePos="0" relativeHeight="251681792" behindDoc="0" locked="0" layoutInCell="1" allowOverlap="1" wp14:anchorId="3861F848" wp14:editId="0090B4C7">
            <wp:simplePos x="0" y="0"/>
            <wp:positionH relativeFrom="margin">
              <wp:posOffset>938530</wp:posOffset>
            </wp:positionH>
            <wp:positionV relativeFrom="paragraph">
              <wp:posOffset>354330</wp:posOffset>
            </wp:positionV>
            <wp:extent cx="1520825" cy="1911350"/>
            <wp:effectExtent l="0" t="0" r="3175" b="0"/>
            <wp:wrapTopAndBottom/>
            <wp:docPr id="5" name="Picture 5" descr="A building that has been destroye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uilding that has been destroyed&#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1520825" cy="1911350"/>
                    </a:xfrm>
                    <a:prstGeom prst="rect">
                      <a:avLst/>
                    </a:prstGeom>
                  </pic:spPr>
                </pic:pic>
              </a:graphicData>
            </a:graphic>
            <wp14:sizeRelH relativeFrom="margin">
              <wp14:pctWidth>0</wp14:pctWidth>
            </wp14:sizeRelH>
            <wp14:sizeRelV relativeFrom="margin">
              <wp14:pctHeight>0</wp14:pctHeight>
            </wp14:sizeRelV>
          </wp:anchor>
        </w:drawing>
      </w:r>
      <w:r w:rsidRPr="00E01521">
        <w:rPr>
          <w:rFonts w:cstheme="minorHAnsi"/>
          <w:noProof/>
          <w:sz w:val="24"/>
          <w:szCs w:val="24"/>
        </w:rPr>
        <mc:AlternateContent>
          <mc:Choice Requires="wps">
            <w:drawing>
              <wp:anchor distT="0" distB="0" distL="114300" distR="114300" simplePos="0" relativeHeight="251682816" behindDoc="0" locked="0" layoutInCell="1" allowOverlap="1" wp14:anchorId="139AB2DC" wp14:editId="3456CA03">
                <wp:simplePos x="0" y="0"/>
                <wp:positionH relativeFrom="column">
                  <wp:posOffset>870585</wp:posOffset>
                </wp:positionH>
                <wp:positionV relativeFrom="paragraph">
                  <wp:posOffset>2193925</wp:posOffset>
                </wp:positionV>
                <wp:extent cx="1748790" cy="835660"/>
                <wp:effectExtent l="0" t="0" r="3810" b="2540"/>
                <wp:wrapTopAndBottom/>
                <wp:docPr id="15" name="Text Box 15"/>
                <wp:cNvGraphicFramePr/>
                <a:graphic xmlns:a="http://schemas.openxmlformats.org/drawingml/2006/main">
                  <a:graphicData uri="http://schemas.microsoft.com/office/word/2010/wordprocessingShape">
                    <wps:wsp>
                      <wps:cNvSpPr txBox="1"/>
                      <wps:spPr>
                        <a:xfrm>
                          <a:off x="0" y="0"/>
                          <a:ext cx="1748790" cy="835660"/>
                        </a:xfrm>
                        <a:prstGeom prst="rect">
                          <a:avLst/>
                        </a:prstGeom>
                        <a:solidFill>
                          <a:prstClr val="white"/>
                        </a:solidFill>
                        <a:ln>
                          <a:noFill/>
                        </a:ln>
                      </wps:spPr>
                      <wps:txbx>
                        <w:txbxContent>
                          <w:p w14:paraId="2FBBEEF1" w14:textId="77777777" w:rsidR="00EE1314" w:rsidRDefault="00EE1314" w:rsidP="00EE1314">
                            <w:pPr>
                              <w:pStyle w:val="Caption"/>
                              <w:jc w:val="center"/>
                              <w:rPr>
                                <w:rFonts w:asciiTheme="majorHAnsi" w:hAnsiTheme="majorHAnsi" w:cstheme="majorHAnsi"/>
                                <w:i w:val="0"/>
                                <w:iCs w:val="0"/>
                                <w:sz w:val="24"/>
                                <w:szCs w:val="24"/>
                              </w:rPr>
                            </w:pPr>
                            <w:r w:rsidRPr="00EF67E6">
                              <w:rPr>
                                <w:rFonts w:asciiTheme="majorHAnsi" w:hAnsiTheme="majorHAnsi" w:cstheme="majorHAnsi"/>
                                <w:sz w:val="24"/>
                                <w:szCs w:val="24"/>
                              </w:rPr>
                              <w:t xml:space="preserve">Figure </w:t>
                            </w:r>
                            <w:r w:rsidRPr="00EF67E6">
                              <w:rPr>
                                <w:rFonts w:asciiTheme="majorHAnsi" w:hAnsiTheme="majorHAnsi" w:cstheme="majorHAnsi"/>
                                <w:sz w:val="24"/>
                                <w:szCs w:val="24"/>
                              </w:rPr>
                              <w:fldChar w:fldCharType="begin"/>
                            </w:r>
                            <w:r w:rsidRPr="00EF67E6">
                              <w:rPr>
                                <w:rFonts w:asciiTheme="majorHAnsi" w:hAnsiTheme="majorHAnsi" w:cstheme="majorHAnsi"/>
                                <w:sz w:val="24"/>
                                <w:szCs w:val="24"/>
                              </w:rPr>
                              <w:instrText xml:space="preserve"> SEQ Figure \* ARABIC </w:instrText>
                            </w:r>
                            <w:r w:rsidRPr="00EF67E6">
                              <w:rPr>
                                <w:rFonts w:asciiTheme="majorHAnsi" w:hAnsiTheme="majorHAnsi" w:cstheme="majorHAnsi"/>
                                <w:sz w:val="24"/>
                                <w:szCs w:val="24"/>
                              </w:rPr>
                              <w:fldChar w:fldCharType="separate"/>
                            </w:r>
                            <w:r>
                              <w:rPr>
                                <w:rFonts w:asciiTheme="majorHAnsi" w:hAnsiTheme="majorHAnsi" w:cstheme="majorHAnsi"/>
                                <w:noProof/>
                                <w:sz w:val="24"/>
                                <w:szCs w:val="24"/>
                              </w:rPr>
                              <w:t>2</w:t>
                            </w:r>
                            <w:r w:rsidRPr="00EF67E6">
                              <w:rPr>
                                <w:rFonts w:asciiTheme="majorHAnsi" w:hAnsiTheme="majorHAnsi" w:cstheme="majorHAnsi"/>
                                <w:sz w:val="24"/>
                                <w:szCs w:val="24"/>
                              </w:rPr>
                              <w:fldChar w:fldCharType="end"/>
                            </w:r>
                            <w:r w:rsidRPr="00EF67E6">
                              <w:rPr>
                                <w:rFonts w:asciiTheme="majorHAnsi" w:hAnsiTheme="majorHAnsi" w:cstheme="majorHAnsi"/>
                                <w:sz w:val="24"/>
                                <w:szCs w:val="24"/>
                              </w:rPr>
                              <w:t xml:space="preserve"> </w:t>
                            </w:r>
                            <w:r w:rsidRPr="00EF67E6">
                              <w:rPr>
                                <w:rFonts w:asciiTheme="majorHAnsi" w:hAnsiTheme="majorHAnsi" w:cstheme="majorHAnsi"/>
                                <w:i w:val="0"/>
                                <w:iCs w:val="0"/>
                                <w:sz w:val="24"/>
                                <w:szCs w:val="24"/>
                              </w:rPr>
                              <w:t>(Breeze, 2017)</w:t>
                            </w:r>
                          </w:p>
                          <w:p w14:paraId="57CA59AF" w14:textId="77777777" w:rsidR="00EE1314" w:rsidRPr="00EE18B9" w:rsidRDefault="00EE1314" w:rsidP="00EE1314">
                            <w:pPr>
                              <w:jc w:val="center"/>
                              <w:rPr>
                                <w:rFonts w:asciiTheme="majorHAnsi" w:hAnsiTheme="majorHAnsi" w:cstheme="majorHAnsi"/>
                              </w:rPr>
                            </w:pPr>
                            <w:r w:rsidRPr="00EE18B9">
                              <w:rPr>
                                <w:rFonts w:asciiTheme="majorHAnsi" w:hAnsiTheme="majorHAnsi" w:cstheme="majorHAnsi"/>
                              </w:rPr>
                              <w:t xml:space="preserve">A photograph of the </w:t>
                            </w:r>
                            <w:proofErr w:type="spellStart"/>
                            <w:r w:rsidRPr="00EE18B9">
                              <w:rPr>
                                <w:rFonts w:asciiTheme="majorHAnsi" w:hAnsiTheme="majorHAnsi" w:cstheme="majorHAnsi"/>
                              </w:rPr>
                              <w:t>Nationale-Nederlanden</w:t>
                            </w:r>
                            <w:proofErr w:type="spellEnd"/>
                            <w:r w:rsidRPr="00EE18B9">
                              <w:rPr>
                                <w:rFonts w:asciiTheme="majorHAnsi" w:hAnsiTheme="majorHAnsi" w:cstheme="majorHAnsi"/>
                              </w:rPr>
                              <w:t xml:space="preserve"> exterior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9AB2DC" id="Text Box 15" o:spid="_x0000_s1027" type="#_x0000_t202" style="position:absolute;margin-left:68.55pt;margin-top:172.75pt;width:137.7pt;height:65.8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" stroked="f">
                <v:textbox inset="0,0,0,0">
                  <w:txbxContent>
                    <w:p w14:paraId="2FBBEEF1" w14:textId="77777777" w:rsidR="00EE1314" w:rsidRDefault="00EE1314" w:rsidP="00EE1314">
                      <w:pPr>
                        <w:pStyle w:val="Caption"/>
                        <w:jc w:val="center"/>
                        <w:rPr>
                          <w:rFonts w:asciiTheme="majorHAnsi" w:hAnsiTheme="majorHAnsi" w:cstheme="majorHAnsi"/>
                          <w:i w:val="0"/>
                          <w:iCs w:val="0"/>
                          <w:sz w:val="24"/>
                          <w:szCs w:val="24"/>
                        </w:rPr>
                      </w:pPr>
                      <w:r w:rsidRPr="00EF67E6">
                        <w:rPr>
                          <w:rFonts w:asciiTheme="majorHAnsi" w:hAnsiTheme="majorHAnsi" w:cstheme="majorHAnsi"/>
                          <w:sz w:val="24"/>
                          <w:szCs w:val="24"/>
                        </w:rPr>
                        <w:t xml:space="preserve">Figure </w:t>
                      </w:r>
                      <w:r w:rsidRPr="00EF67E6">
                        <w:rPr>
                          <w:rFonts w:asciiTheme="majorHAnsi" w:hAnsiTheme="majorHAnsi" w:cstheme="majorHAnsi"/>
                          <w:sz w:val="24"/>
                          <w:szCs w:val="24"/>
                        </w:rPr>
                        <w:fldChar w:fldCharType="begin"/>
                      </w:r>
                      <w:r w:rsidRPr="00EF67E6">
                        <w:rPr>
                          <w:rFonts w:asciiTheme="majorHAnsi" w:hAnsiTheme="majorHAnsi" w:cstheme="majorHAnsi"/>
                          <w:sz w:val="24"/>
                          <w:szCs w:val="24"/>
                        </w:rPr>
                        <w:instrText xml:space="preserve"> SEQ Figure \* ARABIC </w:instrText>
                      </w:r>
                      <w:r w:rsidRPr="00EF67E6">
                        <w:rPr>
                          <w:rFonts w:asciiTheme="majorHAnsi" w:hAnsiTheme="majorHAnsi" w:cstheme="majorHAnsi"/>
                          <w:sz w:val="24"/>
                          <w:szCs w:val="24"/>
                        </w:rPr>
                        <w:fldChar w:fldCharType="separate"/>
                      </w:r>
                      <w:r>
                        <w:rPr>
                          <w:rFonts w:asciiTheme="majorHAnsi" w:hAnsiTheme="majorHAnsi" w:cstheme="majorHAnsi"/>
                          <w:noProof/>
                          <w:sz w:val="24"/>
                          <w:szCs w:val="24"/>
                        </w:rPr>
                        <w:t>2</w:t>
                      </w:r>
                      <w:r w:rsidRPr="00EF67E6">
                        <w:rPr>
                          <w:rFonts w:asciiTheme="majorHAnsi" w:hAnsiTheme="majorHAnsi" w:cstheme="majorHAnsi"/>
                          <w:sz w:val="24"/>
                          <w:szCs w:val="24"/>
                        </w:rPr>
                        <w:fldChar w:fldCharType="end"/>
                      </w:r>
                      <w:r w:rsidRPr="00EF67E6">
                        <w:rPr>
                          <w:rFonts w:asciiTheme="majorHAnsi" w:hAnsiTheme="majorHAnsi" w:cstheme="majorHAnsi"/>
                          <w:sz w:val="24"/>
                          <w:szCs w:val="24"/>
                        </w:rPr>
                        <w:t xml:space="preserve"> </w:t>
                      </w:r>
                      <w:r w:rsidRPr="00EF67E6">
                        <w:rPr>
                          <w:rFonts w:asciiTheme="majorHAnsi" w:hAnsiTheme="majorHAnsi" w:cstheme="majorHAnsi"/>
                          <w:i w:val="0"/>
                          <w:iCs w:val="0"/>
                          <w:sz w:val="24"/>
                          <w:szCs w:val="24"/>
                        </w:rPr>
                        <w:t>(Breeze, 2017)</w:t>
                      </w:r>
                    </w:p>
                    <w:p w14:paraId="57CA59AF" w14:textId="77777777" w:rsidR="00EE1314" w:rsidRPr="00EE18B9" w:rsidRDefault="00EE1314" w:rsidP="00EE1314">
                      <w:pPr>
                        <w:jc w:val="center"/>
                        <w:rPr>
                          <w:rFonts w:asciiTheme="majorHAnsi" w:hAnsiTheme="majorHAnsi" w:cstheme="majorHAnsi"/>
                        </w:rPr>
                      </w:pPr>
                      <w:r w:rsidRPr="00EE18B9">
                        <w:rPr>
                          <w:rFonts w:asciiTheme="majorHAnsi" w:hAnsiTheme="majorHAnsi" w:cstheme="majorHAnsi"/>
                        </w:rPr>
                        <w:t xml:space="preserve">A photograph of the </w:t>
                      </w:r>
                      <w:proofErr w:type="spellStart"/>
                      <w:r w:rsidRPr="00EE18B9">
                        <w:rPr>
                          <w:rFonts w:asciiTheme="majorHAnsi" w:hAnsiTheme="majorHAnsi" w:cstheme="majorHAnsi"/>
                        </w:rPr>
                        <w:t>Nationale-Nederlanden</w:t>
                      </w:r>
                      <w:proofErr w:type="spellEnd"/>
                      <w:r w:rsidRPr="00EE18B9">
                        <w:rPr>
                          <w:rFonts w:asciiTheme="majorHAnsi" w:hAnsiTheme="majorHAnsi" w:cstheme="majorHAnsi"/>
                        </w:rPr>
                        <w:t xml:space="preserve"> exterior</w:t>
                      </w:r>
                    </w:p>
                  </w:txbxContent>
                </v:textbox>
                <w10:wrap type="topAndBottom"/>
              </v:shape>
            </w:pict>
          </mc:Fallback>
        </mc:AlternateContent>
      </w:r>
      <w:r w:rsidRPr="00E01521">
        <w:rPr>
          <w:rFonts w:cstheme="minorHAnsi"/>
          <w:noProof/>
          <w:sz w:val="24"/>
          <w:szCs w:val="24"/>
        </w:rPr>
        <mc:AlternateContent>
          <mc:Choice Requires="wps">
            <w:drawing>
              <wp:anchor distT="0" distB="0" distL="114300" distR="114300" simplePos="0" relativeHeight="251683840" behindDoc="0" locked="0" layoutInCell="1" allowOverlap="1" wp14:anchorId="29346465" wp14:editId="1267D4AE">
                <wp:simplePos x="0" y="0"/>
                <wp:positionH relativeFrom="column">
                  <wp:posOffset>3095897</wp:posOffset>
                </wp:positionH>
                <wp:positionV relativeFrom="paragraph">
                  <wp:posOffset>2252889</wp:posOffset>
                </wp:positionV>
                <wp:extent cx="1737360" cy="635"/>
                <wp:effectExtent l="0" t="0" r="0" b="0"/>
                <wp:wrapTopAndBottom/>
                <wp:docPr id="16" name="Text Box 16"/>
                <wp:cNvGraphicFramePr/>
                <a:graphic xmlns:a="http://schemas.openxmlformats.org/drawingml/2006/main">
                  <a:graphicData uri="http://schemas.microsoft.com/office/word/2010/wordprocessingShape">
                    <wps:wsp>
                      <wps:cNvSpPr txBox="1"/>
                      <wps:spPr>
                        <a:xfrm>
                          <a:off x="0" y="0"/>
                          <a:ext cx="1737360" cy="635"/>
                        </a:xfrm>
                        <a:prstGeom prst="rect">
                          <a:avLst/>
                        </a:prstGeom>
                        <a:solidFill>
                          <a:prstClr val="white"/>
                        </a:solidFill>
                        <a:ln>
                          <a:noFill/>
                        </a:ln>
                      </wps:spPr>
                      <wps:txbx>
                        <w:txbxContent>
                          <w:p w14:paraId="08DF6904" w14:textId="77777777" w:rsidR="00EE1314" w:rsidRDefault="00EE1314" w:rsidP="00EE1314">
                            <w:pPr>
                              <w:pStyle w:val="Caption"/>
                              <w:jc w:val="center"/>
                              <w:rPr>
                                <w:rFonts w:asciiTheme="majorHAnsi" w:hAnsiTheme="majorHAnsi" w:cstheme="majorHAnsi"/>
                                <w:i w:val="0"/>
                                <w:iCs w:val="0"/>
                                <w:sz w:val="24"/>
                                <w:szCs w:val="24"/>
                              </w:rPr>
                            </w:pPr>
                            <w:r w:rsidRPr="00EF67E6">
                              <w:rPr>
                                <w:rFonts w:asciiTheme="majorHAnsi" w:hAnsiTheme="majorHAnsi" w:cstheme="majorHAnsi"/>
                                <w:sz w:val="24"/>
                                <w:szCs w:val="24"/>
                              </w:rPr>
                              <w:t xml:space="preserve">Figure 3 </w:t>
                            </w:r>
                            <w:r w:rsidRPr="00EF67E6">
                              <w:rPr>
                                <w:rFonts w:asciiTheme="majorHAnsi" w:hAnsiTheme="majorHAnsi" w:cstheme="majorHAnsi"/>
                                <w:i w:val="0"/>
                                <w:iCs w:val="0"/>
                                <w:sz w:val="24"/>
                                <w:szCs w:val="24"/>
                              </w:rPr>
                              <w:t>(Oldenburg, 1966)</w:t>
                            </w:r>
                          </w:p>
                          <w:p w14:paraId="7DCC7B24" w14:textId="77777777" w:rsidR="00EE1314" w:rsidRPr="00EE18B9" w:rsidRDefault="00EE1314" w:rsidP="00EE1314">
                            <w:pPr>
                              <w:jc w:val="center"/>
                              <w:rPr>
                                <w:rFonts w:asciiTheme="majorHAnsi" w:hAnsiTheme="majorHAnsi" w:cstheme="majorHAnsi"/>
                              </w:rPr>
                            </w:pPr>
                            <w:r w:rsidRPr="00EE18B9">
                              <w:rPr>
                                <w:rFonts w:asciiTheme="majorHAnsi" w:hAnsiTheme="majorHAnsi" w:cstheme="majorHAnsi"/>
                              </w:rPr>
                              <w:t>A drawing of the ‘London Knees’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346465" id="Text Box 16" o:spid="_x0000_s1028" type="#_x0000_t202" style="position:absolute;margin-left:243.75pt;margin-top:177.4pt;width:136.8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" stroked="f">
                <v:textbox style="mso-fit-shape-to-text:t" inset="0,0,0,0">
                  <w:txbxContent>
                    <w:p w14:paraId="08DF6904" w14:textId="77777777" w:rsidR="00EE1314" w:rsidRDefault="00EE1314" w:rsidP="00EE1314">
                      <w:pPr>
                        <w:pStyle w:val="Caption"/>
                        <w:jc w:val="center"/>
                        <w:rPr>
                          <w:rFonts w:asciiTheme="majorHAnsi" w:hAnsiTheme="majorHAnsi" w:cstheme="majorHAnsi"/>
                          <w:i w:val="0"/>
                          <w:iCs w:val="0"/>
                          <w:sz w:val="24"/>
                          <w:szCs w:val="24"/>
                        </w:rPr>
                      </w:pPr>
                      <w:r w:rsidRPr="00EF67E6">
                        <w:rPr>
                          <w:rFonts w:asciiTheme="majorHAnsi" w:hAnsiTheme="majorHAnsi" w:cstheme="majorHAnsi"/>
                          <w:sz w:val="24"/>
                          <w:szCs w:val="24"/>
                        </w:rPr>
                        <w:t xml:space="preserve">Figure 3 </w:t>
                      </w:r>
                      <w:r w:rsidRPr="00EF67E6">
                        <w:rPr>
                          <w:rFonts w:asciiTheme="majorHAnsi" w:hAnsiTheme="majorHAnsi" w:cstheme="majorHAnsi"/>
                          <w:i w:val="0"/>
                          <w:iCs w:val="0"/>
                          <w:sz w:val="24"/>
                          <w:szCs w:val="24"/>
                        </w:rPr>
                        <w:t>(Oldenburg, 1966)</w:t>
                      </w:r>
                    </w:p>
                    <w:p w14:paraId="7DCC7B24" w14:textId="77777777" w:rsidR="00EE1314" w:rsidRPr="00EE18B9" w:rsidRDefault="00EE1314" w:rsidP="00EE1314">
                      <w:pPr>
                        <w:jc w:val="center"/>
                        <w:rPr>
                          <w:rFonts w:asciiTheme="majorHAnsi" w:hAnsiTheme="majorHAnsi" w:cstheme="majorHAnsi"/>
                        </w:rPr>
                      </w:pPr>
                      <w:r w:rsidRPr="00EE18B9">
                        <w:rPr>
                          <w:rFonts w:asciiTheme="majorHAnsi" w:hAnsiTheme="majorHAnsi" w:cstheme="majorHAnsi"/>
                        </w:rPr>
                        <w:t>A drawing of the ‘London Knees’</w:t>
                      </w:r>
                    </w:p>
                  </w:txbxContent>
                </v:textbox>
                <w10:wrap type="topAndBottom"/>
              </v:shape>
            </w:pict>
          </mc:Fallback>
        </mc:AlternateContent>
      </w:r>
    </w:p>
    <w:p w14:paraId="39151187" w14:textId="77777777" w:rsidR="00EE1314" w:rsidRDefault="00EE1314" w:rsidP="007F1FA0">
      <w:pPr>
        <w:spacing w:before="240" w:beforeAutospacing="1" w:after="100" w:afterAutospacing="1" w:line="240" w:lineRule="auto"/>
        <w:rPr>
          <w:rFonts w:cstheme="minorHAnsi"/>
          <w:sz w:val="24"/>
          <w:szCs w:val="24"/>
        </w:rPr>
      </w:pPr>
    </w:p>
    <w:p w14:paraId="438A42BE" w14:textId="784E4BFF" w:rsidR="00F940F9" w:rsidRPr="007F1FA0" w:rsidRDefault="00F940F9" w:rsidP="007F1FA0">
      <w:pPr>
        <w:spacing w:before="240" w:beforeAutospacing="1" w:after="100" w:afterAutospacing="1" w:line="240" w:lineRule="auto"/>
        <w:rPr>
          <w:rFonts w:eastAsia="Times New Roman" w:cstheme="minorHAnsi"/>
          <w:color w:val="000000"/>
          <w:sz w:val="24"/>
          <w:szCs w:val="24"/>
          <w:lang w:eastAsia="en-GB"/>
        </w:rPr>
      </w:pPr>
      <w:r w:rsidRPr="00E01521">
        <w:rPr>
          <w:rFonts w:cstheme="minorHAnsi"/>
          <w:sz w:val="24"/>
          <w:szCs w:val="24"/>
        </w:rPr>
        <w:t>In addition, an alternate interpretation of the building can be created through the visual aesthetic as despite the contrasting nature of the glass and concrete, the shape in which they are formed allows the towers to “appear…fused together rather than as two distinctly separate</w:t>
      </w:r>
      <w:r w:rsidR="00AF78EE">
        <w:rPr>
          <w:rFonts w:cstheme="minorHAnsi"/>
          <w:sz w:val="24"/>
          <w:szCs w:val="24"/>
        </w:rPr>
        <w:t xml:space="preserve"> … </w:t>
      </w:r>
      <w:r w:rsidRPr="00E01521">
        <w:rPr>
          <w:rFonts w:cstheme="minorHAnsi"/>
          <w:sz w:val="24"/>
          <w:szCs w:val="24"/>
        </w:rPr>
        <w:t xml:space="preserve"> entities.”</w:t>
      </w:r>
      <w:r w:rsidR="009151EB" w:rsidRPr="00E01521">
        <w:rPr>
          <w:rFonts w:cstheme="minorHAnsi"/>
          <w:color w:val="222222"/>
          <w:sz w:val="24"/>
          <w:szCs w:val="24"/>
          <w:shd w:val="clear" w:color="auto" w:fill="FFFFFF"/>
        </w:rPr>
        <w:t xml:space="preserve"> (Vojcak. 2017. P.1)</w:t>
      </w:r>
      <w:r w:rsidRPr="00E01521">
        <w:rPr>
          <w:rFonts w:cstheme="minorHAnsi"/>
          <w:sz w:val="24"/>
          <w:szCs w:val="24"/>
        </w:rPr>
        <w:t xml:space="preserve"> The concept of making forms and elements “appear…fused together” is not uncommon for the work of Gehry as an observation from </w:t>
      </w:r>
      <w:r w:rsidR="00C64E20" w:rsidRPr="00E01521">
        <w:rPr>
          <w:rFonts w:cstheme="minorHAnsi"/>
          <w:sz w:val="24"/>
          <w:szCs w:val="24"/>
        </w:rPr>
        <w:t>the Walker Arts Cen</w:t>
      </w:r>
      <w:r w:rsidR="00E65909" w:rsidRPr="00E01521">
        <w:rPr>
          <w:rFonts w:cstheme="minorHAnsi"/>
          <w:sz w:val="24"/>
          <w:szCs w:val="24"/>
        </w:rPr>
        <w:t>t</w:t>
      </w:r>
      <w:r w:rsidR="00C64E20" w:rsidRPr="00E01521">
        <w:rPr>
          <w:rFonts w:cstheme="minorHAnsi"/>
          <w:sz w:val="24"/>
          <w:szCs w:val="24"/>
        </w:rPr>
        <w:t>er (</w:t>
      </w:r>
      <w:r w:rsidR="00C82B6B" w:rsidRPr="00E01521">
        <w:rPr>
          <w:rFonts w:cstheme="minorHAnsi"/>
          <w:sz w:val="24"/>
          <w:szCs w:val="24"/>
        </w:rPr>
        <w:t xml:space="preserve">1986, </w:t>
      </w:r>
      <w:r w:rsidR="00B618FD" w:rsidRPr="00E01521">
        <w:rPr>
          <w:rFonts w:cstheme="minorHAnsi"/>
          <w:sz w:val="24"/>
          <w:szCs w:val="24"/>
        </w:rPr>
        <w:t>quoted in V</w:t>
      </w:r>
      <w:r w:rsidR="00BA7BCF" w:rsidRPr="00E01521">
        <w:rPr>
          <w:rFonts w:cstheme="minorHAnsi"/>
          <w:sz w:val="24"/>
          <w:szCs w:val="24"/>
        </w:rPr>
        <w:t>o</w:t>
      </w:r>
      <w:r w:rsidR="00B618FD" w:rsidRPr="00E01521">
        <w:rPr>
          <w:rFonts w:cstheme="minorHAnsi"/>
          <w:sz w:val="24"/>
          <w:szCs w:val="24"/>
        </w:rPr>
        <w:t>jc</w:t>
      </w:r>
      <w:r w:rsidR="00BA7BCF" w:rsidRPr="00E01521">
        <w:rPr>
          <w:rFonts w:cstheme="minorHAnsi"/>
          <w:sz w:val="24"/>
          <w:szCs w:val="24"/>
        </w:rPr>
        <w:t>a</w:t>
      </w:r>
      <w:r w:rsidR="00B618FD" w:rsidRPr="00E01521">
        <w:rPr>
          <w:rFonts w:cstheme="minorHAnsi"/>
          <w:sz w:val="24"/>
          <w:szCs w:val="24"/>
        </w:rPr>
        <w:t>k, 2017,</w:t>
      </w:r>
      <w:r w:rsidR="00C73C3A" w:rsidRPr="00E01521">
        <w:rPr>
          <w:rFonts w:cstheme="minorHAnsi"/>
          <w:sz w:val="24"/>
          <w:szCs w:val="24"/>
        </w:rPr>
        <w:t xml:space="preserve"> P.2) </w:t>
      </w:r>
      <w:r w:rsidRPr="00E01521">
        <w:rPr>
          <w:rFonts w:cstheme="minorHAnsi"/>
          <w:sz w:val="24"/>
          <w:szCs w:val="24"/>
        </w:rPr>
        <w:t>alludes to the fact that “the idea of collision has figured prominently in his work since the early 1970s,” which can be seen through the deconstructivist style of the Gehry Residence. Similarly, to the Nationale-Nederlanden the Gehry Residence was also met with debate towards the contextual compatibility of surrounding landscape as within a period of five years “70 percent of Gehry’s neighbours had moved away,”</w:t>
      </w:r>
      <w:r w:rsidR="0012341B" w:rsidRPr="00E01521">
        <w:rPr>
          <w:rFonts w:cstheme="minorHAnsi"/>
          <w:sz w:val="24"/>
          <w:szCs w:val="24"/>
        </w:rPr>
        <w:t xml:space="preserve"> </w:t>
      </w:r>
      <w:r w:rsidR="0012341B" w:rsidRPr="00E01521">
        <w:rPr>
          <w:rFonts w:cstheme="minorHAnsi"/>
          <w:color w:val="2C3E50"/>
          <w:sz w:val="24"/>
          <w:szCs w:val="24"/>
          <w:shd w:val="clear" w:color="auto" w:fill="FFFFFF"/>
        </w:rPr>
        <w:t>(Stungo and Books, 2000, P.15)</w:t>
      </w:r>
      <w:r w:rsidRPr="00E01521">
        <w:rPr>
          <w:rFonts w:cstheme="minorHAnsi"/>
          <w:sz w:val="24"/>
          <w:szCs w:val="24"/>
        </w:rPr>
        <w:t xml:space="preserve"> strengthening the notion that Gehry does create a contrast to the surrounding context of his designs, including the Nationale-Nederlanden.</w:t>
      </w:r>
    </w:p>
    <w:p w14:paraId="5F20DA4B" w14:textId="4A046379" w:rsidR="001A6358" w:rsidRPr="00E01521" w:rsidRDefault="00F6178F" w:rsidP="00F940F9">
      <w:pPr>
        <w:rPr>
          <w:rFonts w:cstheme="minorHAnsi"/>
          <w:color w:val="222222"/>
          <w:sz w:val="24"/>
          <w:szCs w:val="24"/>
          <w:shd w:val="clear" w:color="auto" w:fill="FFFFFF"/>
        </w:rPr>
      </w:pPr>
      <w:r w:rsidRPr="00E01521">
        <w:rPr>
          <w:rFonts w:cstheme="minorHAnsi"/>
          <w:noProof/>
          <w:sz w:val="24"/>
          <w:szCs w:val="24"/>
        </w:rPr>
        <w:lastRenderedPageBreak/>
        <mc:AlternateContent>
          <mc:Choice Requires="wps">
            <w:drawing>
              <wp:anchor distT="0" distB="0" distL="114300" distR="114300" simplePos="0" relativeHeight="251669504" behindDoc="0" locked="0" layoutInCell="1" allowOverlap="1" wp14:anchorId="2568E383" wp14:editId="7C06FBF7">
                <wp:simplePos x="0" y="0"/>
                <wp:positionH relativeFrom="column">
                  <wp:posOffset>875030</wp:posOffset>
                </wp:positionH>
                <wp:positionV relativeFrom="paragraph">
                  <wp:posOffset>2994660</wp:posOffset>
                </wp:positionV>
                <wp:extent cx="3981450" cy="635"/>
                <wp:effectExtent l="0" t="0" r="0" b="0"/>
                <wp:wrapTopAndBottom/>
                <wp:docPr id="17" name="Text Box 17"/>
                <wp:cNvGraphicFramePr/>
                <a:graphic xmlns:a="http://schemas.openxmlformats.org/drawingml/2006/main">
                  <a:graphicData uri="http://schemas.microsoft.com/office/word/2010/wordprocessingShape">
                    <wps:wsp>
                      <wps:cNvSpPr txBox="1"/>
                      <wps:spPr>
                        <a:xfrm>
                          <a:off x="0" y="0"/>
                          <a:ext cx="3981450" cy="635"/>
                        </a:xfrm>
                        <a:prstGeom prst="rect">
                          <a:avLst/>
                        </a:prstGeom>
                        <a:solidFill>
                          <a:prstClr val="white"/>
                        </a:solidFill>
                        <a:ln>
                          <a:noFill/>
                        </a:ln>
                      </wps:spPr>
                      <wps:txbx>
                        <w:txbxContent>
                          <w:p w14:paraId="480440BC" w14:textId="7F5DCD4B" w:rsidR="00F6178F" w:rsidRDefault="00F6178F" w:rsidP="00F6178F">
                            <w:pPr>
                              <w:pStyle w:val="Caption"/>
                              <w:jc w:val="center"/>
                              <w:rPr>
                                <w:rFonts w:asciiTheme="majorHAnsi" w:hAnsiTheme="majorHAnsi" w:cstheme="majorHAnsi"/>
                                <w:i w:val="0"/>
                                <w:iCs w:val="0"/>
                                <w:sz w:val="24"/>
                                <w:szCs w:val="24"/>
                              </w:rPr>
                            </w:pPr>
                            <w:r w:rsidRPr="00EF67E6">
                              <w:rPr>
                                <w:rFonts w:asciiTheme="majorHAnsi" w:hAnsiTheme="majorHAnsi" w:cstheme="majorHAnsi"/>
                                <w:sz w:val="24"/>
                                <w:szCs w:val="24"/>
                              </w:rPr>
                              <w:t xml:space="preserve">Figure </w:t>
                            </w:r>
                            <w:r w:rsidR="009D153B" w:rsidRPr="00EF67E6">
                              <w:rPr>
                                <w:rFonts w:asciiTheme="majorHAnsi" w:hAnsiTheme="majorHAnsi" w:cstheme="majorHAnsi"/>
                                <w:sz w:val="24"/>
                                <w:szCs w:val="24"/>
                              </w:rPr>
                              <w:t>4</w:t>
                            </w:r>
                            <w:r w:rsidRPr="00EF67E6">
                              <w:rPr>
                                <w:rFonts w:asciiTheme="majorHAnsi" w:hAnsiTheme="majorHAnsi" w:cstheme="majorHAnsi"/>
                                <w:sz w:val="24"/>
                                <w:szCs w:val="24"/>
                              </w:rPr>
                              <w:t xml:space="preserve"> </w:t>
                            </w:r>
                            <w:r w:rsidRPr="00EF67E6">
                              <w:rPr>
                                <w:rFonts w:asciiTheme="majorHAnsi" w:hAnsiTheme="majorHAnsi" w:cstheme="majorHAnsi"/>
                                <w:i w:val="0"/>
                                <w:iCs w:val="0"/>
                                <w:sz w:val="24"/>
                                <w:szCs w:val="24"/>
                              </w:rPr>
                              <w:t>(Alamy Stock Photo, 2017)</w:t>
                            </w:r>
                          </w:p>
                          <w:p w14:paraId="72D406B1" w14:textId="54128FBC" w:rsidR="001F3EFD" w:rsidRPr="003E759E" w:rsidRDefault="001F3EFD" w:rsidP="003E759E">
                            <w:pPr>
                              <w:jc w:val="center"/>
                              <w:rPr>
                                <w:rFonts w:asciiTheme="majorHAnsi" w:hAnsiTheme="majorHAnsi" w:cstheme="majorHAnsi"/>
                                <w:sz w:val="24"/>
                                <w:szCs w:val="24"/>
                              </w:rPr>
                            </w:pPr>
                            <w:r w:rsidRPr="003E759E">
                              <w:rPr>
                                <w:rFonts w:asciiTheme="majorHAnsi" w:hAnsiTheme="majorHAnsi" w:cstheme="majorHAnsi"/>
                                <w:sz w:val="24"/>
                                <w:szCs w:val="24"/>
                              </w:rPr>
                              <w:t xml:space="preserve">A photograph of the </w:t>
                            </w:r>
                            <w:proofErr w:type="spellStart"/>
                            <w:r w:rsidR="008C187D" w:rsidRPr="003E759E">
                              <w:rPr>
                                <w:rFonts w:asciiTheme="majorHAnsi" w:hAnsiTheme="majorHAnsi" w:cstheme="majorHAnsi"/>
                                <w:sz w:val="24"/>
                                <w:szCs w:val="24"/>
                              </w:rPr>
                              <w:t>deconstructi</w:t>
                            </w:r>
                            <w:r w:rsidR="002E4F88" w:rsidRPr="003E759E">
                              <w:rPr>
                                <w:rFonts w:asciiTheme="majorHAnsi" w:hAnsiTheme="majorHAnsi" w:cstheme="majorHAnsi"/>
                                <w:sz w:val="24"/>
                                <w:szCs w:val="24"/>
                              </w:rPr>
                              <w:t>vist</w:t>
                            </w:r>
                            <w:proofErr w:type="spellEnd"/>
                            <w:r w:rsidR="002E4F88" w:rsidRPr="003E759E">
                              <w:rPr>
                                <w:rFonts w:asciiTheme="majorHAnsi" w:hAnsiTheme="majorHAnsi" w:cstheme="majorHAnsi"/>
                                <w:sz w:val="24"/>
                                <w:szCs w:val="24"/>
                              </w:rPr>
                              <w:t xml:space="preserve"> </w:t>
                            </w:r>
                            <w:r w:rsidR="003E759E" w:rsidRPr="003E759E">
                              <w:rPr>
                                <w:rFonts w:asciiTheme="majorHAnsi" w:hAnsiTheme="majorHAnsi" w:cstheme="majorHAnsi"/>
                                <w:sz w:val="24"/>
                                <w:szCs w:val="24"/>
                              </w:rPr>
                              <w:t>style of the Gehry Residence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68E383" id="Text Box 17" o:spid="_x0000_s1029" type="#_x0000_t202" style="position:absolute;margin-left:68.9pt;margin-top:235.8pt;width:313.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" stroked="f">
                <v:textbox style="mso-fit-shape-to-text:t" inset="0,0,0,0">
                  <w:txbxContent>
                    <w:p w14:paraId="480440BC" w14:textId="7F5DCD4B" w:rsidR="00F6178F" w:rsidRDefault="00F6178F" w:rsidP="00F6178F">
                      <w:pPr>
                        <w:pStyle w:val="Caption"/>
                        <w:jc w:val="center"/>
                        <w:rPr>
                          <w:rFonts w:asciiTheme="majorHAnsi" w:hAnsiTheme="majorHAnsi" w:cstheme="majorHAnsi"/>
                          <w:i w:val="0"/>
                          <w:iCs w:val="0"/>
                          <w:sz w:val="24"/>
                          <w:szCs w:val="24"/>
                        </w:rPr>
                      </w:pPr>
                      <w:r w:rsidRPr="00EF67E6">
                        <w:rPr>
                          <w:rFonts w:asciiTheme="majorHAnsi" w:hAnsiTheme="majorHAnsi" w:cstheme="majorHAnsi"/>
                          <w:sz w:val="24"/>
                          <w:szCs w:val="24"/>
                        </w:rPr>
                        <w:t xml:space="preserve">Figure </w:t>
                      </w:r>
                      <w:r w:rsidR="009D153B" w:rsidRPr="00EF67E6">
                        <w:rPr>
                          <w:rFonts w:asciiTheme="majorHAnsi" w:hAnsiTheme="majorHAnsi" w:cstheme="majorHAnsi"/>
                          <w:sz w:val="24"/>
                          <w:szCs w:val="24"/>
                        </w:rPr>
                        <w:t>4</w:t>
                      </w:r>
                      <w:r w:rsidRPr="00EF67E6">
                        <w:rPr>
                          <w:rFonts w:asciiTheme="majorHAnsi" w:hAnsiTheme="majorHAnsi" w:cstheme="majorHAnsi"/>
                          <w:sz w:val="24"/>
                          <w:szCs w:val="24"/>
                        </w:rPr>
                        <w:t xml:space="preserve"> </w:t>
                      </w:r>
                      <w:r w:rsidRPr="00EF67E6">
                        <w:rPr>
                          <w:rFonts w:asciiTheme="majorHAnsi" w:hAnsiTheme="majorHAnsi" w:cstheme="majorHAnsi"/>
                          <w:i w:val="0"/>
                          <w:iCs w:val="0"/>
                          <w:sz w:val="24"/>
                          <w:szCs w:val="24"/>
                        </w:rPr>
                        <w:t>(Alamy Stock Photo, 2017)</w:t>
                      </w:r>
                    </w:p>
                    <w:p w14:paraId="72D406B1" w14:textId="54128FBC" w:rsidR="001F3EFD" w:rsidRPr="003E759E" w:rsidRDefault="001F3EFD" w:rsidP="003E759E">
                      <w:pPr>
                        <w:jc w:val="center"/>
                        <w:rPr>
                          <w:rFonts w:asciiTheme="majorHAnsi" w:hAnsiTheme="majorHAnsi" w:cstheme="majorHAnsi"/>
                          <w:sz w:val="24"/>
                          <w:szCs w:val="24"/>
                        </w:rPr>
                      </w:pPr>
                      <w:r w:rsidRPr="003E759E">
                        <w:rPr>
                          <w:rFonts w:asciiTheme="majorHAnsi" w:hAnsiTheme="majorHAnsi" w:cstheme="majorHAnsi"/>
                          <w:sz w:val="24"/>
                          <w:szCs w:val="24"/>
                        </w:rPr>
                        <w:t xml:space="preserve">A photograph of the </w:t>
                      </w:r>
                      <w:proofErr w:type="spellStart"/>
                      <w:r w:rsidR="008C187D" w:rsidRPr="003E759E">
                        <w:rPr>
                          <w:rFonts w:asciiTheme="majorHAnsi" w:hAnsiTheme="majorHAnsi" w:cstheme="majorHAnsi"/>
                          <w:sz w:val="24"/>
                          <w:szCs w:val="24"/>
                        </w:rPr>
                        <w:t>deconstructi</w:t>
                      </w:r>
                      <w:r w:rsidR="002E4F88" w:rsidRPr="003E759E">
                        <w:rPr>
                          <w:rFonts w:asciiTheme="majorHAnsi" w:hAnsiTheme="majorHAnsi" w:cstheme="majorHAnsi"/>
                          <w:sz w:val="24"/>
                          <w:szCs w:val="24"/>
                        </w:rPr>
                        <w:t>vist</w:t>
                      </w:r>
                      <w:proofErr w:type="spellEnd"/>
                      <w:r w:rsidR="002E4F88" w:rsidRPr="003E759E">
                        <w:rPr>
                          <w:rFonts w:asciiTheme="majorHAnsi" w:hAnsiTheme="majorHAnsi" w:cstheme="majorHAnsi"/>
                          <w:sz w:val="24"/>
                          <w:szCs w:val="24"/>
                        </w:rPr>
                        <w:t xml:space="preserve"> </w:t>
                      </w:r>
                      <w:r w:rsidR="003E759E" w:rsidRPr="003E759E">
                        <w:rPr>
                          <w:rFonts w:asciiTheme="majorHAnsi" w:hAnsiTheme="majorHAnsi" w:cstheme="majorHAnsi"/>
                          <w:sz w:val="24"/>
                          <w:szCs w:val="24"/>
                        </w:rPr>
                        <w:t>style of the Gehry Residence</w:t>
                      </w:r>
                    </w:p>
                  </w:txbxContent>
                </v:textbox>
                <w10:wrap type="topAndBottom"/>
              </v:shape>
            </w:pict>
          </mc:Fallback>
        </mc:AlternateContent>
      </w:r>
      <w:r w:rsidR="001A6358" w:rsidRPr="00E01521">
        <w:rPr>
          <w:rFonts w:cstheme="minorHAnsi"/>
          <w:noProof/>
          <w:color w:val="222222"/>
          <w:sz w:val="24"/>
          <w:szCs w:val="24"/>
          <w:shd w:val="clear" w:color="auto" w:fill="FFFFFF"/>
        </w:rPr>
        <w:drawing>
          <wp:anchor distT="0" distB="0" distL="114300" distR="114300" simplePos="0" relativeHeight="251661312" behindDoc="0" locked="0" layoutInCell="1" allowOverlap="1" wp14:anchorId="1F962FB9" wp14:editId="0F86CA0A">
            <wp:simplePos x="0" y="0"/>
            <wp:positionH relativeFrom="margin">
              <wp:align>center</wp:align>
            </wp:positionH>
            <wp:positionV relativeFrom="paragraph">
              <wp:posOffset>299508</wp:posOffset>
            </wp:positionV>
            <wp:extent cx="3982006" cy="2638793"/>
            <wp:effectExtent l="0" t="0" r="0" b="952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982006" cy="2638793"/>
                    </a:xfrm>
                    <a:prstGeom prst="rect">
                      <a:avLst/>
                    </a:prstGeom>
                  </pic:spPr>
                </pic:pic>
              </a:graphicData>
            </a:graphic>
          </wp:anchor>
        </w:drawing>
      </w:r>
    </w:p>
    <w:p w14:paraId="06A35897" w14:textId="77777777" w:rsidR="00F940F9" w:rsidRPr="00E01521" w:rsidRDefault="00F940F9" w:rsidP="00A0218C">
      <w:pPr>
        <w:rPr>
          <w:rFonts w:cstheme="minorHAnsi"/>
          <w:sz w:val="24"/>
          <w:szCs w:val="24"/>
        </w:rPr>
      </w:pPr>
    </w:p>
    <w:p w14:paraId="310B4C71" w14:textId="0F903227" w:rsidR="007546E1" w:rsidRPr="00E01521" w:rsidRDefault="00B84F96" w:rsidP="00917BE5">
      <w:pPr>
        <w:rPr>
          <w:rFonts w:cstheme="minorHAnsi"/>
          <w:sz w:val="24"/>
          <w:szCs w:val="24"/>
        </w:rPr>
      </w:pPr>
      <w:r w:rsidRPr="00E01521">
        <w:rPr>
          <w:rFonts w:cstheme="minorHAnsi"/>
          <w:sz w:val="24"/>
          <w:szCs w:val="24"/>
        </w:rPr>
        <w:t xml:space="preserve">An alternate interpretation as to why Gehry’s design </w:t>
      </w:r>
      <w:r w:rsidR="000D530D" w:rsidRPr="00E01521">
        <w:rPr>
          <w:rFonts w:cstheme="minorHAnsi"/>
          <w:sz w:val="24"/>
          <w:szCs w:val="24"/>
        </w:rPr>
        <w:t xml:space="preserve">appears to contrast the surrounding context is as a result of the </w:t>
      </w:r>
      <w:r w:rsidR="00FA665E" w:rsidRPr="00E01521">
        <w:rPr>
          <w:rFonts w:cstheme="minorHAnsi"/>
          <w:sz w:val="24"/>
          <w:szCs w:val="24"/>
        </w:rPr>
        <w:t>client</w:t>
      </w:r>
      <w:r w:rsidR="00AC1B89" w:rsidRPr="00E01521">
        <w:rPr>
          <w:rFonts w:cstheme="minorHAnsi"/>
          <w:sz w:val="24"/>
          <w:szCs w:val="24"/>
        </w:rPr>
        <w:t>, a Dutch insurance firm known as Nationale-Nederlanden</w:t>
      </w:r>
      <w:r w:rsidR="00FA665E" w:rsidRPr="00E01521">
        <w:rPr>
          <w:rFonts w:cstheme="minorHAnsi"/>
          <w:sz w:val="24"/>
          <w:szCs w:val="24"/>
        </w:rPr>
        <w:t xml:space="preserve">. </w:t>
      </w:r>
      <w:r w:rsidR="00F148B3" w:rsidRPr="00E01521">
        <w:rPr>
          <w:rFonts w:cstheme="minorHAnsi"/>
          <w:sz w:val="24"/>
          <w:szCs w:val="24"/>
        </w:rPr>
        <w:t xml:space="preserve">Vlado Milunic, a </w:t>
      </w:r>
      <w:r w:rsidR="00B4036F" w:rsidRPr="00E01521">
        <w:rPr>
          <w:rFonts w:cstheme="minorHAnsi"/>
          <w:sz w:val="24"/>
          <w:szCs w:val="24"/>
        </w:rPr>
        <w:t xml:space="preserve">Croatian </w:t>
      </w:r>
      <w:r w:rsidR="002027D9" w:rsidRPr="00E01521">
        <w:rPr>
          <w:rFonts w:cstheme="minorHAnsi"/>
          <w:sz w:val="24"/>
          <w:szCs w:val="24"/>
        </w:rPr>
        <w:t xml:space="preserve">designer </w:t>
      </w:r>
      <w:r w:rsidR="00394129" w:rsidRPr="00E01521">
        <w:rPr>
          <w:rFonts w:cstheme="minorHAnsi"/>
          <w:sz w:val="24"/>
          <w:szCs w:val="24"/>
        </w:rPr>
        <w:t xml:space="preserve">who was the initial </w:t>
      </w:r>
      <w:r w:rsidR="00AC1B89" w:rsidRPr="00E01521">
        <w:rPr>
          <w:rFonts w:cstheme="minorHAnsi"/>
          <w:sz w:val="24"/>
          <w:szCs w:val="24"/>
        </w:rPr>
        <w:t>project architect</w:t>
      </w:r>
      <w:r w:rsidR="00150D6E" w:rsidRPr="00E01521">
        <w:rPr>
          <w:rFonts w:cstheme="minorHAnsi"/>
          <w:sz w:val="24"/>
          <w:szCs w:val="24"/>
        </w:rPr>
        <w:t>,</w:t>
      </w:r>
      <w:r w:rsidR="00AC1B89" w:rsidRPr="00E01521">
        <w:rPr>
          <w:rFonts w:cstheme="minorHAnsi"/>
          <w:sz w:val="24"/>
          <w:szCs w:val="24"/>
        </w:rPr>
        <w:t xml:space="preserve"> was approached by </w:t>
      </w:r>
      <w:r w:rsidR="000925D9" w:rsidRPr="00E01521">
        <w:rPr>
          <w:rFonts w:cstheme="minorHAnsi"/>
          <w:sz w:val="24"/>
          <w:szCs w:val="24"/>
        </w:rPr>
        <w:t xml:space="preserve">the insurance firm and was asked </w:t>
      </w:r>
      <w:r w:rsidR="002D4B38" w:rsidRPr="00E01521">
        <w:rPr>
          <w:rFonts w:cstheme="minorHAnsi"/>
          <w:sz w:val="24"/>
          <w:szCs w:val="24"/>
        </w:rPr>
        <w:t xml:space="preserve">“to collaborate with a </w:t>
      </w:r>
      <w:proofErr w:type="gramStart"/>
      <w:r w:rsidR="002D4B38" w:rsidRPr="00E01521">
        <w:rPr>
          <w:rFonts w:cstheme="minorHAnsi"/>
          <w:sz w:val="24"/>
          <w:szCs w:val="24"/>
        </w:rPr>
        <w:t>world renowned</w:t>
      </w:r>
      <w:proofErr w:type="gramEnd"/>
      <w:r w:rsidR="002D4B38" w:rsidRPr="00E01521">
        <w:rPr>
          <w:rFonts w:cstheme="minorHAnsi"/>
          <w:sz w:val="24"/>
          <w:szCs w:val="24"/>
        </w:rPr>
        <w:t xml:space="preserve"> </w:t>
      </w:r>
      <w:r w:rsidR="00E450DC" w:rsidRPr="00E01521">
        <w:rPr>
          <w:rFonts w:cstheme="minorHAnsi"/>
          <w:sz w:val="24"/>
          <w:szCs w:val="24"/>
        </w:rPr>
        <w:t>architect “such</w:t>
      </w:r>
      <w:r w:rsidR="002D4B38" w:rsidRPr="00E01521">
        <w:rPr>
          <w:rFonts w:cstheme="minorHAnsi"/>
          <w:sz w:val="24"/>
          <w:szCs w:val="24"/>
        </w:rPr>
        <w:t xml:space="preserve"> as </w:t>
      </w:r>
      <w:r w:rsidR="00442E73" w:rsidRPr="00E01521">
        <w:rPr>
          <w:rFonts w:cstheme="minorHAnsi"/>
          <w:sz w:val="24"/>
          <w:szCs w:val="24"/>
        </w:rPr>
        <w:t>Gehry</w:t>
      </w:r>
      <w:r w:rsidR="000801D4" w:rsidRPr="00E01521">
        <w:rPr>
          <w:rFonts w:cstheme="minorHAnsi"/>
          <w:sz w:val="24"/>
          <w:szCs w:val="24"/>
        </w:rPr>
        <w:t xml:space="preserve">, who </w:t>
      </w:r>
      <w:r w:rsidR="007F682A" w:rsidRPr="00E01521">
        <w:rPr>
          <w:rFonts w:cstheme="minorHAnsi"/>
          <w:sz w:val="24"/>
          <w:szCs w:val="24"/>
        </w:rPr>
        <w:t>was given “an almost unlimited budget”</w:t>
      </w:r>
      <w:r w:rsidR="00E16657" w:rsidRPr="00E01521">
        <w:rPr>
          <w:rFonts w:cstheme="minorHAnsi"/>
          <w:color w:val="2C3E50"/>
          <w:sz w:val="24"/>
          <w:szCs w:val="24"/>
          <w:shd w:val="clear" w:color="auto" w:fill="FFFFFF"/>
        </w:rPr>
        <w:t xml:space="preserve"> </w:t>
      </w:r>
      <w:r w:rsidR="007F682A" w:rsidRPr="00E01521">
        <w:rPr>
          <w:rFonts w:cstheme="minorHAnsi"/>
          <w:sz w:val="24"/>
          <w:szCs w:val="24"/>
        </w:rPr>
        <w:t>and the request “that the site could become a cultural icon</w:t>
      </w:r>
      <w:r w:rsidR="00182214" w:rsidRPr="00E01521">
        <w:rPr>
          <w:rFonts w:cstheme="minorHAnsi"/>
          <w:sz w:val="24"/>
          <w:szCs w:val="24"/>
        </w:rPr>
        <w:t>.”</w:t>
      </w:r>
      <w:r w:rsidR="00750212" w:rsidRPr="00E01521">
        <w:rPr>
          <w:rFonts w:cstheme="minorHAnsi"/>
          <w:sz w:val="24"/>
          <w:szCs w:val="24"/>
        </w:rPr>
        <w:t xml:space="preserve"> </w:t>
      </w:r>
      <w:r w:rsidR="00033C33" w:rsidRPr="00E01521">
        <w:rPr>
          <w:rFonts w:cstheme="minorHAnsi"/>
          <w:color w:val="2C3E50"/>
          <w:sz w:val="24"/>
          <w:szCs w:val="24"/>
          <w:shd w:val="clear" w:color="auto" w:fill="FFFFFF"/>
        </w:rPr>
        <w:t>(Bleeckere and Gerards, 2017. P.48)</w:t>
      </w:r>
      <w:r w:rsidR="00033C33" w:rsidRPr="00E01521">
        <w:rPr>
          <w:rFonts w:cstheme="minorHAnsi"/>
          <w:sz w:val="24"/>
          <w:szCs w:val="24"/>
        </w:rPr>
        <w:t xml:space="preserve"> </w:t>
      </w:r>
      <w:r w:rsidR="00F0548E" w:rsidRPr="00E01521">
        <w:rPr>
          <w:rFonts w:cstheme="minorHAnsi"/>
          <w:sz w:val="24"/>
          <w:szCs w:val="24"/>
        </w:rPr>
        <w:t>Gehry’s</w:t>
      </w:r>
      <w:r w:rsidR="00BB54D1" w:rsidRPr="00E01521">
        <w:rPr>
          <w:rFonts w:cstheme="minorHAnsi"/>
          <w:sz w:val="24"/>
          <w:szCs w:val="24"/>
        </w:rPr>
        <w:t xml:space="preserve"> flourishing </w:t>
      </w:r>
      <w:r w:rsidR="00D12B1C" w:rsidRPr="00E01521">
        <w:rPr>
          <w:rFonts w:cstheme="minorHAnsi"/>
          <w:sz w:val="24"/>
          <w:szCs w:val="24"/>
        </w:rPr>
        <w:t>reputation</w:t>
      </w:r>
      <w:r w:rsidR="00540F71" w:rsidRPr="00E01521">
        <w:rPr>
          <w:rFonts w:cstheme="minorHAnsi"/>
          <w:sz w:val="24"/>
          <w:szCs w:val="24"/>
        </w:rPr>
        <w:t xml:space="preserve"> </w:t>
      </w:r>
      <w:r w:rsidR="00AA221D" w:rsidRPr="00E01521">
        <w:rPr>
          <w:rFonts w:cstheme="minorHAnsi"/>
          <w:sz w:val="24"/>
          <w:szCs w:val="24"/>
        </w:rPr>
        <w:t xml:space="preserve">and deconstructivist style </w:t>
      </w:r>
      <w:r w:rsidR="002B5D1E" w:rsidRPr="00E01521">
        <w:rPr>
          <w:rFonts w:cstheme="minorHAnsi"/>
          <w:sz w:val="24"/>
          <w:szCs w:val="24"/>
        </w:rPr>
        <w:t xml:space="preserve">coupled with </w:t>
      </w:r>
      <w:r w:rsidR="008F0CDE" w:rsidRPr="00E01521">
        <w:rPr>
          <w:rFonts w:cstheme="minorHAnsi"/>
          <w:sz w:val="24"/>
          <w:szCs w:val="24"/>
        </w:rPr>
        <w:t>the freedom of design and budget is one interpretation as to why the design is contr</w:t>
      </w:r>
      <w:r w:rsidR="00331706" w:rsidRPr="00E01521">
        <w:rPr>
          <w:rFonts w:cstheme="minorHAnsi"/>
          <w:sz w:val="24"/>
          <w:szCs w:val="24"/>
        </w:rPr>
        <w:t>asting to the surrounding context as</w:t>
      </w:r>
      <w:r w:rsidR="00B01189" w:rsidRPr="00E01521">
        <w:rPr>
          <w:rFonts w:cstheme="minorHAnsi"/>
          <w:sz w:val="24"/>
          <w:szCs w:val="24"/>
        </w:rPr>
        <w:t xml:space="preserve"> </w:t>
      </w:r>
      <w:r w:rsidR="00D61C3F" w:rsidRPr="00E01521">
        <w:rPr>
          <w:rFonts w:cstheme="minorHAnsi"/>
          <w:sz w:val="24"/>
          <w:szCs w:val="24"/>
        </w:rPr>
        <w:t>Gehry’s</w:t>
      </w:r>
      <w:r w:rsidR="008E0328" w:rsidRPr="00E01521">
        <w:rPr>
          <w:rFonts w:cstheme="minorHAnsi"/>
          <w:sz w:val="24"/>
          <w:szCs w:val="24"/>
        </w:rPr>
        <w:t xml:space="preserve"> western influence</w:t>
      </w:r>
      <w:r w:rsidR="000046AC" w:rsidRPr="00E01521">
        <w:rPr>
          <w:rFonts w:cstheme="minorHAnsi"/>
          <w:sz w:val="24"/>
          <w:szCs w:val="24"/>
        </w:rPr>
        <w:t xml:space="preserve"> as well as</w:t>
      </w:r>
      <w:r w:rsidR="004236C8" w:rsidRPr="00E01521">
        <w:rPr>
          <w:rFonts w:cstheme="minorHAnsi"/>
          <w:sz w:val="24"/>
          <w:szCs w:val="24"/>
        </w:rPr>
        <w:t xml:space="preserve"> his</w:t>
      </w:r>
      <w:r w:rsidR="00FC1B21" w:rsidRPr="00E01521">
        <w:rPr>
          <w:rFonts w:cstheme="minorHAnsi"/>
          <w:sz w:val="24"/>
          <w:szCs w:val="24"/>
        </w:rPr>
        <w:t xml:space="preserve"> developing modern style</w:t>
      </w:r>
      <w:r w:rsidR="004236C8" w:rsidRPr="00E01521">
        <w:rPr>
          <w:rFonts w:cstheme="minorHAnsi"/>
          <w:sz w:val="24"/>
          <w:szCs w:val="24"/>
        </w:rPr>
        <w:t xml:space="preserve"> was </w:t>
      </w:r>
      <w:r w:rsidR="00CB165E" w:rsidRPr="00E01521">
        <w:rPr>
          <w:rFonts w:cstheme="minorHAnsi"/>
          <w:sz w:val="24"/>
          <w:szCs w:val="24"/>
        </w:rPr>
        <w:t>incorporated</w:t>
      </w:r>
      <w:r w:rsidR="008E0328" w:rsidRPr="00E01521">
        <w:rPr>
          <w:rFonts w:cstheme="minorHAnsi"/>
          <w:sz w:val="24"/>
          <w:szCs w:val="24"/>
        </w:rPr>
        <w:t xml:space="preserve"> into </w:t>
      </w:r>
      <w:r w:rsidR="006103D9" w:rsidRPr="00E01521">
        <w:rPr>
          <w:rFonts w:cstheme="minorHAnsi"/>
          <w:sz w:val="24"/>
          <w:szCs w:val="24"/>
        </w:rPr>
        <w:t>the</w:t>
      </w:r>
      <w:r w:rsidR="00DD34FB" w:rsidRPr="00E01521">
        <w:rPr>
          <w:rFonts w:cstheme="minorHAnsi"/>
          <w:sz w:val="24"/>
          <w:szCs w:val="24"/>
        </w:rPr>
        <w:t xml:space="preserve"> dissimilar</w:t>
      </w:r>
      <w:r w:rsidR="006103D9" w:rsidRPr="00E01521">
        <w:rPr>
          <w:rFonts w:cstheme="minorHAnsi"/>
          <w:sz w:val="24"/>
          <w:szCs w:val="24"/>
        </w:rPr>
        <w:t xml:space="preserve"> historic district of</w:t>
      </w:r>
      <w:r w:rsidR="00B03B4C" w:rsidRPr="00E01521">
        <w:rPr>
          <w:rFonts w:cstheme="minorHAnsi"/>
          <w:sz w:val="24"/>
          <w:szCs w:val="24"/>
        </w:rPr>
        <w:t xml:space="preserve"> central</w:t>
      </w:r>
      <w:r w:rsidR="006103D9" w:rsidRPr="00E01521">
        <w:rPr>
          <w:rFonts w:cstheme="minorHAnsi"/>
          <w:sz w:val="24"/>
          <w:szCs w:val="24"/>
        </w:rPr>
        <w:t xml:space="preserve"> Prague.</w:t>
      </w:r>
      <w:r w:rsidR="004E314D" w:rsidRPr="00E01521">
        <w:rPr>
          <w:rFonts w:cstheme="minorHAnsi"/>
          <w:sz w:val="24"/>
          <w:szCs w:val="24"/>
        </w:rPr>
        <w:t xml:space="preserve"> </w:t>
      </w:r>
      <w:r w:rsidR="00C3320D" w:rsidRPr="00E01521">
        <w:rPr>
          <w:rFonts w:cstheme="minorHAnsi"/>
          <w:sz w:val="24"/>
          <w:szCs w:val="24"/>
        </w:rPr>
        <w:t xml:space="preserve">furthermore, a similar interpretation </w:t>
      </w:r>
      <w:r w:rsidR="00D76018" w:rsidRPr="00E01521">
        <w:rPr>
          <w:rFonts w:cstheme="minorHAnsi"/>
          <w:sz w:val="24"/>
          <w:szCs w:val="24"/>
        </w:rPr>
        <w:t>argued by</w:t>
      </w:r>
      <w:r w:rsidR="00A42D67" w:rsidRPr="00E01521">
        <w:rPr>
          <w:rFonts w:cstheme="minorHAnsi"/>
          <w:sz w:val="24"/>
          <w:szCs w:val="24"/>
        </w:rPr>
        <w:t xml:space="preserve"> </w:t>
      </w:r>
      <w:r w:rsidR="00917BE5" w:rsidRPr="00E01521">
        <w:rPr>
          <w:rFonts w:cstheme="minorHAnsi"/>
          <w:color w:val="2C3E50"/>
          <w:sz w:val="24"/>
          <w:szCs w:val="24"/>
          <w:shd w:val="clear" w:color="auto" w:fill="FFFFFF"/>
        </w:rPr>
        <w:t xml:space="preserve">Dal Co </w:t>
      </w:r>
      <w:r w:rsidR="008A5CCD" w:rsidRPr="00E01521">
        <w:rPr>
          <w:rFonts w:cstheme="minorHAnsi"/>
          <w:color w:val="2C3E50"/>
          <w:sz w:val="24"/>
          <w:szCs w:val="24"/>
          <w:shd w:val="clear" w:color="auto" w:fill="FFFFFF"/>
        </w:rPr>
        <w:t>(</w:t>
      </w:r>
      <w:r w:rsidR="00917BE5" w:rsidRPr="00E01521">
        <w:rPr>
          <w:rFonts w:cstheme="minorHAnsi"/>
          <w:color w:val="2C3E50"/>
          <w:sz w:val="24"/>
          <w:szCs w:val="24"/>
          <w:shd w:val="clear" w:color="auto" w:fill="FFFFFF"/>
        </w:rPr>
        <w:t xml:space="preserve">2003, </w:t>
      </w:r>
      <w:r w:rsidR="00146CC8" w:rsidRPr="00E01521">
        <w:rPr>
          <w:rFonts w:cstheme="minorHAnsi"/>
          <w:color w:val="2C3E50"/>
          <w:sz w:val="24"/>
          <w:szCs w:val="24"/>
          <w:shd w:val="clear" w:color="auto" w:fill="FFFFFF"/>
        </w:rPr>
        <w:t>P.508)</w:t>
      </w:r>
      <w:r w:rsidR="00146CC8" w:rsidRPr="00E01521">
        <w:rPr>
          <w:rFonts w:cstheme="minorHAnsi"/>
          <w:sz w:val="24"/>
          <w:szCs w:val="24"/>
        </w:rPr>
        <w:t xml:space="preserve"> is</w:t>
      </w:r>
      <w:r w:rsidR="00D76018" w:rsidRPr="00E01521">
        <w:rPr>
          <w:rFonts w:cstheme="minorHAnsi"/>
          <w:sz w:val="24"/>
          <w:szCs w:val="24"/>
        </w:rPr>
        <w:t xml:space="preserve"> </w:t>
      </w:r>
      <w:r w:rsidR="00853A0D" w:rsidRPr="00E01521">
        <w:rPr>
          <w:rFonts w:cstheme="minorHAnsi"/>
          <w:sz w:val="24"/>
          <w:szCs w:val="24"/>
        </w:rPr>
        <w:t xml:space="preserve">that </w:t>
      </w:r>
      <w:r w:rsidR="00977746" w:rsidRPr="00E01521">
        <w:rPr>
          <w:rFonts w:cstheme="minorHAnsi"/>
          <w:sz w:val="24"/>
          <w:szCs w:val="24"/>
        </w:rPr>
        <w:t xml:space="preserve">Gehry’s </w:t>
      </w:r>
      <w:r w:rsidR="00C647BF" w:rsidRPr="00E01521">
        <w:rPr>
          <w:rFonts w:cstheme="minorHAnsi"/>
          <w:sz w:val="24"/>
          <w:szCs w:val="24"/>
        </w:rPr>
        <w:t xml:space="preserve">influence extended </w:t>
      </w:r>
      <w:r w:rsidR="00CB165E" w:rsidRPr="00E01521">
        <w:rPr>
          <w:rFonts w:cstheme="minorHAnsi"/>
          <w:sz w:val="24"/>
          <w:szCs w:val="24"/>
        </w:rPr>
        <w:t>to the</w:t>
      </w:r>
      <w:r w:rsidR="00A65F33" w:rsidRPr="00E01521">
        <w:rPr>
          <w:rFonts w:cstheme="minorHAnsi"/>
          <w:sz w:val="24"/>
          <w:szCs w:val="24"/>
        </w:rPr>
        <w:t xml:space="preserve"> advanced technology utilize</w:t>
      </w:r>
      <w:r w:rsidR="00C647BF" w:rsidRPr="00E01521">
        <w:rPr>
          <w:rFonts w:cstheme="minorHAnsi"/>
          <w:sz w:val="24"/>
          <w:szCs w:val="24"/>
        </w:rPr>
        <w:t xml:space="preserve">d in the design, </w:t>
      </w:r>
      <w:r w:rsidR="001579DD" w:rsidRPr="00E01521">
        <w:rPr>
          <w:rFonts w:cstheme="minorHAnsi"/>
          <w:sz w:val="24"/>
          <w:szCs w:val="24"/>
        </w:rPr>
        <w:t>which</w:t>
      </w:r>
      <w:r w:rsidR="00C647BF" w:rsidRPr="00E01521">
        <w:rPr>
          <w:rFonts w:cstheme="minorHAnsi"/>
          <w:sz w:val="24"/>
          <w:szCs w:val="24"/>
        </w:rPr>
        <w:t xml:space="preserve"> </w:t>
      </w:r>
      <w:r w:rsidR="0059667A" w:rsidRPr="00E01521">
        <w:rPr>
          <w:rFonts w:cstheme="minorHAnsi"/>
          <w:sz w:val="24"/>
          <w:szCs w:val="24"/>
        </w:rPr>
        <w:t xml:space="preserve">allowed him to </w:t>
      </w:r>
      <w:r w:rsidR="00E02ED2" w:rsidRPr="00E01521">
        <w:rPr>
          <w:rFonts w:cstheme="minorHAnsi"/>
          <w:sz w:val="24"/>
          <w:szCs w:val="24"/>
        </w:rPr>
        <w:t>create, “refine and elaborate [the]… irrational, and nonrepetitive geometries” use</w:t>
      </w:r>
      <w:r w:rsidR="00755C26" w:rsidRPr="00E01521">
        <w:rPr>
          <w:rFonts w:cstheme="minorHAnsi"/>
          <w:sz w:val="24"/>
          <w:szCs w:val="24"/>
        </w:rPr>
        <w:t>d within the Nationale-</w:t>
      </w:r>
      <w:r w:rsidR="00CB165E" w:rsidRPr="00E01521">
        <w:rPr>
          <w:rFonts w:cstheme="minorHAnsi"/>
          <w:sz w:val="24"/>
          <w:szCs w:val="24"/>
        </w:rPr>
        <w:t>N</w:t>
      </w:r>
      <w:r w:rsidR="00755C26" w:rsidRPr="00E01521">
        <w:rPr>
          <w:rFonts w:cstheme="minorHAnsi"/>
          <w:sz w:val="24"/>
          <w:szCs w:val="24"/>
        </w:rPr>
        <w:t xml:space="preserve">ederlanden. </w:t>
      </w:r>
      <w:r w:rsidR="00B80D10" w:rsidRPr="00E01521">
        <w:rPr>
          <w:rFonts w:cstheme="minorHAnsi"/>
          <w:sz w:val="24"/>
          <w:szCs w:val="24"/>
        </w:rPr>
        <w:t xml:space="preserve">Consequently, this creates the impression that </w:t>
      </w:r>
      <w:r w:rsidR="008974EA" w:rsidRPr="00E01521">
        <w:rPr>
          <w:rFonts w:cstheme="minorHAnsi"/>
          <w:sz w:val="24"/>
          <w:szCs w:val="24"/>
        </w:rPr>
        <w:t>Gehry</w:t>
      </w:r>
      <w:r w:rsidR="00B80D10" w:rsidRPr="00E01521">
        <w:rPr>
          <w:rFonts w:cstheme="minorHAnsi"/>
          <w:sz w:val="24"/>
          <w:szCs w:val="24"/>
        </w:rPr>
        <w:t xml:space="preserve"> was </w:t>
      </w:r>
      <w:r w:rsidR="00B44C5B" w:rsidRPr="00E01521">
        <w:rPr>
          <w:rFonts w:cstheme="minorHAnsi"/>
          <w:sz w:val="24"/>
          <w:szCs w:val="24"/>
        </w:rPr>
        <w:t xml:space="preserve">not </w:t>
      </w:r>
      <w:r w:rsidR="008974EA" w:rsidRPr="00E01521">
        <w:rPr>
          <w:rFonts w:cstheme="minorHAnsi"/>
          <w:sz w:val="24"/>
          <w:szCs w:val="24"/>
        </w:rPr>
        <w:t>constrained</w:t>
      </w:r>
      <w:r w:rsidR="00B44C5B" w:rsidRPr="00E01521">
        <w:rPr>
          <w:rFonts w:cstheme="minorHAnsi"/>
          <w:sz w:val="24"/>
          <w:szCs w:val="24"/>
        </w:rPr>
        <w:t xml:space="preserve"> b</w:t>
      </w:r>
      <w:r w:rsidR="00473087" w:rsidRPr="00E01521">
        <w:rPr>
          <w:rFonts w:cstheme="minorHAnsi"/>
          <w:sz w:val="24"/>
          <w:szCs w:val="24"/>
        </w:rPr>
        <w:t xml:space="preserve">y </w:t>
      </w:r>
      <w:r w:rsidR="0079434E" w:rsidRPr="00E01521">
        <w:rPr>
          <w:rFonts w:cstheme="minorHAnsi"/>
          <w:sz w:val="24"/>
          <w:szCs w:val="24"/>
        </w:rPr>
        <w:t xml:space="preserve">the </w:t>
      </w:r>
      <w:r w:rsidR="004A28FD" w:rsidRPr="00E01521">
        <w:rPr>
          <w:rFonts w:cstheme="minorHAnsi"/>
          <w:sz w:val="24"/>
          <w:szCs w:val="24"/>
        </w:rPr>
        <w:t xml:space="preserve">same </w:t>
      </w:r>
      <w:r w:rsidR="00473087" w:rsidRPr="00E01521">
        <w:rPr>
          <w:rFonts w:cstheme="minorHAnsi"/>
          <w:sz w:val="24"/>
          <w:szCs w:val="24"/>
        </w:rPr>
        <w:t>st</w:t>
      </w:r>
      <w:r w:rsidR="00322303" w:rsidRPr="00E01521">
        <w:rPr>
          <w:rFonts w:cstheme="minorHAnsi"/>
          <w:sz w:val="24"/>
          <w:szCs w:val="24"/>
        </w:rPr>
        <w:t>ructural and physical</w:t>
      </w:r>
      <w:r w:rsidR="00493153" w:rsidRPr="00E01521">
        <w:rPr>
          <w:rFonts w:cstheme="minorHAnsi"/>
          <w:sz w:val="24"/>
          <w:szCs w:val="24"/>
        </w:rPr>
        <w:t xml:space="preserve"> limitatio</w:t>
      </w:r>
      <w:r w:rsidR="0079434E" w:rsidRPr="00E01521">
        <w:rPr>
          <w:rFonts w:cstheme="minorHAnsi"/>
          <w:sz w:val="24"/>
          <w:szCs w:val="24"/>
        </w:rPr>
        <w:t xml:space="preserve">ns faced by the </w:t>
      </w:r>
      <w:r w:rsidR="00D5008E" w:rsidRPr="00E01521">
        <w:rPr>
          <w:rFonts w:cstheme="minorHAnsi"/>
          <w:sz w:val="24"/>
          <w:szCs w:val="24"/>
        </w:rPr>
        <w:t xml:space="preserve">buildings </w:t>
      </w:r>
      <w:r w:rsidR="008974EA" w:rsidRPr="00E01521">
        <w:rPr>
          <w:rFonts w:cstheme="minorHAnsi"/>
          <w:sz w:val="24"/>
          <w:szCs w:val="24"/>
        </w:rPr>
        <w:t>located</w:t>
      </w:r>
      <w:r w:rsidR="00D5008E" w:rsidRPr="00E01521">
        <w:rPr>
          <w:rFonts w:cstheme="minorHAnsi"/>
          <w:sz w:val="24"/>
          <w:szCs w:val="24"/>
        </w:rPr>
        <w:t xml:space="preserve"> within the </w:t>
      </w:r>
      <w:r w:rsidR="008974EA" w:rsidRPr="00E01521">
        <w:rPr>
          <w:rFonts w:cstheme="minorHAnsi"/>
          <w:sz w:val="24"/>
          <w:szCs w:val="24"/>
        </w:rPr>
        <w:t>neighbouring</w:t>
      </w:r>
      <w:r w:rsidR="00D5008E" w:rsidRPr="00E01521">
        <w:rPr>
          <w:rFonts w:cstheme="minorHAnsi"/>
          <w:sz w:val="24"/>
          <w:szCs w:val="24"/>
        </w:rPr>
        <w:t xml:space="preserve"> area</w:t>
      </w:r>
      <w:r w:rsidR="008974EA" w:rsidRPr="00E01521">
        <w:rPr>
          <w:rFonts w:cstheme="minorHAnsi"/>
          <w:sz w:val="24"/>
          <w:szCs w:val="24"/>
        </w:rPr>
        <w:t>,</w:t>
      </w:r>
      <w:r w:rsidR="004D4CDD" w:rsidRPr="00E01521">
        <w:rPr>
          <w:rFonts w:cstheme="minorHAnsi"/>
          <w:sz w:val="24"/>
          <w:szCs w:val="24"/>
        </w:rPr>
        <w:t xml:space="preserve"> which were </w:t>
      </w:r>
      <w:r w:rsidR="00D9649D" w:rsidRPr="00E01521">
        <w:rPr>
          <w:rFonts w:cstheme="minorHAnsi"/>
          <w:sz w:val="24"/>
          <w:szCs w:val="24"/>
        </w:rPr>
        <w:t xml:space="preserve">bound by the </w:t>
      </w:r>
      <w:r w:rsidR="00C556AF" w:rsidRPr="00E01521">
        <w:rPr>
          <w:rFonts w:cstheme="minorHAnsi"/>
          <w:sz w:val="24"/>
          <w:szCs w:val="24"/>
        </w:rPr>
        <w:t>technolog</w:t>
      </w:r>
      <w:r w:rsidR="00232129" w:rsidRPr="00E01521">
        <w:rPr>
          <w:rFonts w:cstheme="minorHAnsi"/>
          <w:sz w:val="24"/>
          <w:szCs w:val="24"/>
        </w:rPr>
        <w:t xml:space="preserve">ical </w:t>
      </w:r>
      <w:r w:rsidR="00531B6C" w:rsidRPr="00E01521">
        <w:rPr>
          <w:rFonts w:cstheme="minorHAnsi"/>
          <w:sz w:val="24"/>
          <w:szCs w:val="24"/>
        </w:rPr>
        <w:t xml:space="preserve">constraints </w:t>
      </w:r>
      <w:r w:rsidR="00EC0D6C" w:rsidRPr="00E01521">
        <w:rPr>
          <w:rFonts w:cstheme="minorHAnsi"/>
          <w:sz w:val="24"/>
          <w:szCs w:val="24"/>
        </w:rPr>
        <w:t xml:space="preserve">and architectural </w:t>
      </w:r>
      <w:r w:rsidR="00AF2E47" w:rsidRPr="00E01521">
        <w:rPr>
          <w:rFonts w:cstheme="minorHAnsi"/>
          <w:sz w:val="24"/>
          <w:szCs w:val="24"/>
        </w:rPr>
        <w:t xml:space="preserve">ideology </w:t>
      </w:r>
      <w:r w:rsidR="00EC0D6C" w:rsidRPr="00E01521">
        <w:rPr>
          <w:rFonts w:cstheme="minorHAnsi"/>
          <w:sz w:val="24"/>
          <w:szCs w:val="24"/>
        </w:rPr>
        <w:t>at the time of construction.</w:t>
      </w:r>
      <w:r w:rsidR="00C556AF" w:rsidRPr="00E01521">
        <w:rPr>
          <w:rFonts w:cstheme="minorHAnsi"/>
          <w:sz w:val="24"/>
          <w:szCs w:val="24"/>
        </w:rPr>
        <w:t xml:space="preserve"> </w:t>
      </w:r>
      <w:r w:rsidR="00115D62" w:rsidRPr="00E01521">
        <w:rPr>
          <w:rFonts w:cstheme="minorHAnsi"/>
          <w:sz w:val="24"/>
          <w:szCs w:val="24"/>
        </w:rPr>
        <w:t>Consequently,</w:t>
      </w:r>
      <w:r w:rsidR="00B826F8" w:rsidRPr="00E01521">
        <w:rPr>
          <w:rFonts w:cstheme="minorHAnsi"/>
          <w:sz w:val="24"/>
          <w:szCs w:val="24"/>
        </w:rPr>
        <w:t xml:space="preserve"> this interpretation further</w:t>
      </w:r>
      <w:r w:rsidR="008974EA" w:rsidRPr="00E01521">
        <w:rPr>
          <w:rFonts w:cstheme="minorHAnsi"/>
          <w:sz w:val="24"/>
          <w:szCs w:val="24"/>
        </w:rPr>
        <w:t xml:space="preserve"> </w:t>
      </w:r>
      <w:r w:rsidR="00E1629D" w:rsidRPr="00E01521">
        <w:rPr>
          <w:rFonts w:cstheme="minorHAnsi"/>
          <w:sz w:val="24"/>
          <w:szCs w:val="24"/>
        </w:rPr>
        <w:t>strengthens the</w:t>
      </w:r>
      <w:r w:rsidR="008974EA" w:rsidRPr="00E01521">
        <w:rPr>
          <w:rFonts w:cstheme="minorHAnsi"/>
          <w:sz w:val="24"/>
          <w:szCs w:val="24"/>
        </w:rPr>
        <w:t xml:space="preserve"> reason as to why Gehry’s design is contrasting to the surrounding context</w:t>
      </w:r>
      <w:r w:rsidR="0035738E" w:rsidRPr="00E01521">
        <w:rPr>
          <w:rFonts w:cstheme="minorHAnsi"/>
          <w:sz w:val="24"/>
          <w:szCs w:val="24"/>
        </w:rPr>
        <w:t xml:space="preserve"> as a combination of his </w:t>
      </w:r>
      <w:r w:rsidR="00853CA7" w:rsidRPr="00E01521">
        <w:rPr>
          <w:rFonts w:cstheme="minorHAnsi"/>
          <w:sz w:val="24"/>
          <w:szCs w:val="24"/>
        </w:rPr>
        <w:t>modern</w:t>
      </w:r>
      <w:r w:rsidR="0035738E" w:rsidRPr="00E01521">
        <w:rPr>
          <w:rFonts w:cstheme="minorHAnsi"/>
          <w:sz w:val="24"/>
          <w:szCs w:val="24"/>
        </w:rPr>
        <w:t xml:space="preserve"> style and modern technology </w:t>
      </w:r>
      <w:r w:rsidR="00B55480" w:rsidRPr="00E01521">
        <w:rPr>
          <w:rFonts w:cstheme="minorHAnsi"/>
          <w:sz w:val="24"/>
          <w:szCs w:val="24"/>
        </w:rPr>
        <w:t xml:space="preserve">contrast the </w:t>
      </w:r>
      <w:r w:rsidR="00853CA7" w:rsidRPr="00E01521">
        <w:rPr>
          <w:rFonts w:cstheme="minorHAnsi"/>
          <w:sz w:val="24"/>
          <w:szCs w:val="24"/>
        </w:rPr>
        <w:t>historic</w:t>
      </w:r>
      <w:r w:rsidR="00B55480" w:rsidRPr="00E01521">
        <w:rPr>
          <w:rFonts w:cstheme="minorHAnsi"/>
          <w:sz w:val="24"/>
          <w:szCs w:val="24"/>
        </w:rPr>
        <w:t xml:space="preserve"> design </w:t>
      </w:r>
      <w:r w:rsidR="00E270CD" w:rsidRPr="00E01521">
        <w:rPr>
          <w:rFonts w:cstheme="minorHAnsi"/>
          <w:sz w:val="24"/>
          <w:szCs w:val="24"/>
        </w:rPr>
        <w:t xml:space="preserve">and </w:t>
      </w:r>
      <w:r w:rsidR="00853CA7" w:rsidRPr="00E01521">
        <w:rPr>
          <w:rFonts w:cstheme="minorHAnsi"/>
          <w:sz w:val="24"/>
          <w:szCs w:val="24"/>
        </w:rPr>
        <w:t xml:space="preserve">traditional </w:t>
      </w:r>
      <w:r w:rsidR="00E270CD" w:rsidRPr="00E01521">
        <w:rPr>
          <w:rFonts w:cstheme="minorHAnsi"/>
          <w:sz w:val="24"/>
          <w:szCs w:val="24"/>
        </w:rPr>
        <w:t>development of the surrounding context.</w:t>
      </w:r>
    </w:p>
    <w:p w14:paraId="6A940A49" w14:textId="77777777" w:rsidR="00DA369C" w:rsidRPr="00E01521" w:rsidRDefault="00DA369C" w:rsidP="00E349D1">
      <w:pPr>
        <w:spacing w:after="0" w:line="360" w:lineRule="atLeast"/>
        <w:rPr>
          <w:rFonts w:eastAsia="Times New Roman" w:cstheme="minorHAnsi"/>
          <w:color w:val="000000"/>
          <w:sz w:val="24"/>
          <w:szCs w:val="24"/>
          <w:lang w:eastAsia="en-GB"/>
        </w:rPr>
      </w:pPr>
    </w:p>
    <w:p w14:paraId="7D65BC7C" w14:textId="5859F068" w:rsidR="005E4240" w:rsidRPr="00E01521" w:rsidRDefault="000F1C39" w:rsidP="00D30948">
      <w:pPr>
        <w:rPr>
          <w:rFonts w:cstheme="minorHAnsi"/>
          <w:sz w:val="24"/>
          <w:szCs w:val="24"/>
        </w:rPr>
      </w:pPr>
      <w:r w:rsidRPr="00E01521">
        <w:rPr>
          <w:rFonts w:cstheme="minorHAnsi"/>
          <w:sz w:val="24"/>
          <w:szCs w:val="24"/>
        </w:rPr>
        <w:t>Despite the</w:t>
      </w:r>
      <w:r w:rsidR="009E51FF" w:rsidRPr="00E01521">
        <w:rPr>
          <w:rFonts w:cstheme="minorHAnsi"/>
          <w:sz w:val="24"/>
          <w:szCs w:val="24"/>
        </w:rPr>
        <w:t xml:space="preserve"> </w:t>
      </w:r>
      <w:r w:rsidR="00C43883" w:rsidRPr="00E01521">
        <w:rPr>
          <w:rFonts w:cstheme="minorHAnsi"/>
          <w:sz w:val="24"/>
          <w:szCs w:val="24"/>
        </w:rPr>
        <w:t>unique aesthetic of the Nationale-Nederlanden</w:t>
      </w:r>
      <w:r w:rsidR="00EF6087" w:rsidRPr="00E01521">
        <w:rPr>
          <w:rFonts w:cstheme="minorHAnsi"/>
          <w:sz w:val="24"/>
          <w:szCs w:val="24"/>
        </w:rPr>
        <w:t xml:space="preserve">, </w:t>
      </w:r>
      <w:r w:rsidR="003B32D0" w:rsidRPr="00E01521">
        <w:rPr>
          <w:rFonts w:cstheme="minorHAnsi"/>
          <w:sz w:val="24"/>
          <w:szCs w:val="24"/>
        </w:rPr>
        <w:t xml:space="preserve">the building exhibits a </w:t>
      </w:r>
      <w:r w:rsidR="006C637C" w:rsidRPr="00E01521">
        <w:rPr>
          <w:rFonts w:cstheme="minorHAnsi"/>
          <w:sz w:val="24"/>
          <w:szCs w:val="24"/>
        </w:rPr>
        <w:t>simplicity with regards to the material</w:t>
      </w:r>
      <w:r w:rsidR="00411F91" w:rsidRPr="00E01521">
        <w:rPr>
          <w:rFonts w:cstheme="minorHAnsi"/>
          <w:sz w:val="24"/>
          <w:szCs w:val="24"/>
        </w:rPr>
        <w:t>s that form</w:t>
      </w:r>
      <w:r w:rsidR="006C637C" w:rsidRPr="00E01521">
        <w:rPr>
          <w:rFonts w:cstheme="minorHAnsi"/>
          <w:sz w:val="24"/>
          <w:szCs w:val="24"/>
        </w:rPr>
        <w:t xml:space="preserve"> th</w:t>
      </w:r>
      <w:r w:rsidR="008851B1" w:rsidRPr="00E01521">
        <w:rPr>
          <w:rFonts w:cstheme="minorHAnsi"/>
          <w:sz w:val="24"/>
          <w:szCs w:val="24"/>
        </w:rPr>
        <w:t>e exterior</w:t>
      </w:r>
      <w:r w:rsidR="000625C7" w:rsidRPr="00E01521">
        <w:rPr>
          <w:rFonts w:cstheme="minorHAnsi"/>
          <w:sz w:val="24"/>
          <w:szCs w:val="24"/>
        </w:rPr>
        <w:t xml:space="preserve">. </w:t>
      </w:r>
      <w:r w:rsidR="00F5200A" w:rsidRPr="00E01521">
        <w:rPr>
          <w:rFonts w:cstheme="minorHAnsi"/>
          <w:sz w:val="24"/>
          <w:szCs w:val="24"/>
        </w:rPr>
        <w:t xml:space="preserve">In true </w:t>
      </w:r>
      <w:r w:rsidR="00A605EA" w:rsidRPr="00E01521">
        <w:rPr>
          <w:rFonts w:cstheme="minorHAnsi"/>
          <w:sz w:val="24"/>
          <w:szCs w:val="24"/>
        </w:rPr>
        <w:t xml:space="preserve">Gehry style the building </w:t>
      </w:r>
      <w:r w:rsidR="00014931" w:rsidRPr="00E01521">
        <w:rPr>
          <w:rFonts w:cstheme="minorHAnsi"/>
          <w:sz w:val="24"/>
          <w:szCs w:val="24"/>
        </w:rPr>
        <w:t xml:space="preserve">appears </w:t>
      </w:r>
      <w:r w:rsidR="00014931" w:rsidRPr="00E01521">
        <w:rPr>
          <w:rFonts w:cstheme="minorHAnsi"/>
          <w:sz w:val="24"/>
          <w:szCs w:val="24"/>
        </w:rPr>
        <w:lastRenderedPageBreak/>
        <w:t>“</w:t>
      </w:r>
      <w:r w:rsidR="00790DA3" w:rsidRPr="00E01521">
        <w:rPr>
          <w:rFonts w:cstheme="minorHAnsi"/>
          <w:sz w:val="24"/>
          <w:szCs w:val="24"/>
        </w:rPr>
        <w:t>to rely upon the natural colors of the materials that were used</w:t>
      </w:r>
      <w:r w:rsidR="00972084" w:rsidRPr="00E01521">
        <w:rPr>
          <w:rFonts w:cstheme="minorHAnsi"/>
          <w:sz w:val="24"/>
          <w:szCs w:val="24"/>
        </w:rPr>
        <w:t>,”</w:t>
      </w:r>
      <w:r w:rsidR="00715D12" w:rsidRPr="00E01521">
        <w:rPr>
          <w:rFonts w:cstheme="minorHAnsi"/>
          <w:sz w:val="24"/>
          <w:szCs w:val="24"/>
        </w:rPr>
        <w:t xml:space="preserve"> as suggested by</w:t>
      </w:r>
      <w:r w:rsidR="0082683C" w:rsidRPr="00E01521">
        <w:rPr>
          <w:rFonts w:cstheme="minorHAnsi"/>
          <w:sz w:val="24"/>
          <w:szCs w:val="24"/>
        </w:rPr>
        <w:t xml:space="preserve"> Vojc</w:t>
      </w:r>
      <w:r w:rsidR="00871419" w:rsidRPr="00E01521">
        <w:rPr>
          <w:rFonts w:cstheme="minorHAnsi"/>
          <w:sz w:val="24"/>
          <w:szCs w:val="24"/>
        </w:rPr>
        <w:t>ak</w:t>
      </w:r>
      <w:r w:rsidR="00286A78" w:rsidRPr="00E01521">
        <w:rPr>
          <w:rFonts w:cstheme="minorHAnsi"/>
          <w:sz w:val="24"/>
          <w:szCs w:val="24"/>
        </w:rPr>
        <w:t xml:space="preserve">. </w:t>
      </w:r>
      <w:r w:rsidR="00871419" w:rsidRPr="00E01521">
        <w:rPr>
          <w:rFonts w:cstheme="minorHAnsi"/>
          <w:sz w:val="24"/>
          <w:szCs w:val="24"/>
        </w:rPr>
        <w:t xml:space="preserve">(2017, </w:t>
      </w:r>
      <w:r w:rsidR="00B3681F" w:rsidRPr="00E01521">
        <w:rPr>
          <w:rFonts w:cstheme="minorHAnsi"/>
          <w:sz w:val="24"/>
          <w:szCs w:val="24"/>
        </w:rPr>
        <w:t>P.5) This</w:t>
      </w:r>
      <w:r w:rsidR="00824057" w:rsidRPr="00E01521">
        <w:rPr>
          <w:rFonts w:cstheme="minorHAnsi"/>
          <w:sz w:val="24"/>
          <w:szCs w:val="24"/>
        </w:rPr>
        <w:t xml:space="preserve"> </w:t>
      </w:r>
      <w:r w:rsidR="001F0164" w:rsidRPr="00E01521">
        <w:rPr>
          <w:rFonts w:cstheme="minorHAnsi"/>
          <w:sz w:val="24"/>
          <w:szCs w:val="24"/>
        </w:rPr>
        <w:t>technique</w:t>
      </w:r>
      <w:r w:rsidR="00824057" w:rsidRPr="00E01521">
        <w:rPr>
          <w:rFonts w:cstheme="minorHAnsi"/>
          <w:sz w:val="24"/>
          <w:szCs w:val="24"/>
        </w:rPr>
        <w:t xml:space="preserve"> is a common feature in Gehry’s wor</w:t>
      </w:r>
      <w:r w:rsidR="009B0217" w:rsidRPr="00E01521">
        <w:rPr>
          <w:rFonts w:cstheme="minorHAnsi"/>
          <w:sz w:val="24"/>
          <w:szCs w:val="24"/>
        </w:rPr>
        <w:t xml:space="preserve">k, </w:t>
      </w:r>
      <w:r w:rsidR="004A02E2" w:rsidRPr="00E01521">
        <w:rPr>
          <w:rFonts w:cstheme="minorHAnsi"/>
          <w:sz w:val="24"/>
          <w:szCs w:val="24"/>
        </w:rPr>
        <w:t xml:space="preserve">a </w:t>
      </w:r>
      <w:r w:rsidR="00104030" w:rsidRPr="00E01521">
        <w:rPr>
          <w:rFonts w:cstheme="minorHAnsi"/>
          <w:sz w:val="24"/>
          <w:szCs w:val="24"/>
        </w:rPr>
        <w:t>technique that</w:t>
      </w:r>
      <w:r w:rsidR="00CA69CA" w:rsidRPr="00E01521">
        <w:rPr>
          <w:rFonts w:cstheme="minorHAnsi"/>
          <w:sz w:val="24"/>
          <w:szCs w:val="24"/>
        </w:rPr>
        <w:t xml:space="preserve"> stems from </w:t>
      </w:r>
      <w:r w:rsidR="00E43540" w:rsidRPr="00E01521">
        <w:rPr>
          <w:rFonts w:cstheme="minorHAnsi"/>
          <w:sz w:val="24"/>
          <w:szCs w:val="24"/>
        </w:rPr>
        <w:t xml:space="preserve">his </w:t>
      </w:r>
      <w:r w:rsidR="0057494D" w:rsidRPr="00E01521">
        <w:rPr>
          <w:rFonts w:cstheme="minorHAnsi"/>
          <w:sz w:val="24"/>
          <w:szCs w:val="24"/>
        </w:rPr>
        <w:t xml:space="preserve">entrenched </w:t>
      </w:r>
      <w:r w:rsidR="000047B2" w:rsidRPr="00E01521">
        <w:rPr>
          <w:rFonts w:cstheme="minorHAnsi"/>
          <w:sz w:val="24"/>
          <w:szCs w:val="24"/>
        </w:rPr>
        <w:t>interest of the characteristics of materials</w:t>
      </w:r>
      <w:r w:rsidR="00411F91" w:rsidRPr="00E01521">
        <w:rPr>
          <w:rFonts w:cstheme="minorHAnsi"/>
          <w:sz w:val="24"/>
          <w:szCs w:val="24"/>
        </w:rPr>
        <w:t>,</w:t>
      </w:r>
      <w:r w:rsidR="000047B2" w:rsidRPr="00E01521">
        <w:rPr>
          <w:rFonts w:cstheme="minorHAnsi"/>
          <w:sz w:val="24"/>
          <w:szCs w:val="24"/>
        </w:rPr>
        <w:t xml:space="preserve"> </w:t>
      </w:r>
      <w:r w:rsidR="00487006" w:rsidRPr="00E01521">
        <w:rPr>
          <w:rFonts w:cstheme="minorHAnsi"/>
          <w:sz w:val="24"/>
          <w:szCs w:val="24"/>
        </w:rPr>
        <w:t>which</w:t>
      </w:r>
      <w:r w:rsidR="00180331" w:rsidRPr="00E01521">
        <w:rPr>
          <w:rFonts w:cstheme="minorHAnsi"/>
          <w:sz w:val="24"/>
          <w:szCs w:val="24"/>
        </w:rPr>
        <w:t xml:space="preserve"> originated </w:t>
      </w:r>
      <w:r w:rsidR="00C0331E" w:rsidRPr="00E01521">
        <w:rPr>
          <w:rFonts w:cstheme="minorHAnsi"/>
          <w:sz w:val="24"/>
          <w:szCs w:val="24"/>
        </w:rPr>
        <w:t xml:space="preserve">from time spent in his </w:t>
      </w:r>
      <w:r w:rsidR="00FF0AB0" w:rsidRPr="00E01521">
        <w:rPr>
          <w:rFonts w:cstheme="minorHAnsi"/>
          <w:sz w:val="24"/>
          <w:szCs w:val="24"/>
        </w:rPr>
        <w:t>grandfather’s</w:t>
      </w:r>
      <w:r w:rsidR="00C0331E" w:rsidRPr="00E01521">
        <w:rPr>
          <w:rFonts w:cstheme="minorHAnsi"/>
          <w:sz w:val="24"/>
          <w:szCs w:val="24"/>
        </w:rPr>
        <w:t xml:space="preserve"> </w:t>
      </w:r>
      <w:r w:rsidR="00E21F8E" w:rsidRPr="00E01521">
        <w:rPr>
          <w:rFonts w:cstheme="minorHAnsi"/>
          <w:sz w:val="24"/>
          <w:szCs w:val="24"/>
        </w:rPr>
        <w:t>store</w:t>
      </w:r>
      <w:r w:rsidR="003A2669" w:rsidRPr="00E01521">
        <w:rPr>
          <w:rFonts w:cstheme="minorHAnsi"/>
          <w:sz w:val="24"/>
          <w:szCs w:val="24"/>
        </w:rPr>
        <w:t xml:space="preserve"> as a child</w:t>
      </w:r>
      <w:r w:rsidR="005470B3" w:rsidRPr="00E01521">
        <w:rPr>
          <w:rFonts w:cstheme="minorHAnsi"/>
          <w:sz w:val="24"/>
          <w:szCs w:val="24"/>
        </w:rPr>
        <w:t>.</w:t>
      </w:r>
      <w:r w:rsidR="0027438B" w:rsidRPr="00E01521">
        <w:rPr>
          <w:rFonts w:cstheme="minorHAnsi"/>
          <w:sz w:val="24"/>
          <w:szCs w:val="24"/>
        </w:rPr>
        <w:t xml:space="preserve"> Gehry’s use of a natural</w:t>
      </w:r>
      <w:r w:rsidR="00C340D9" w:rsidRPr="00E01521">
        <w:rPr>
          <w:rFonts w:cstheme="minorHAnsi"/>
          <w:sz w:val="24"/>
          <w:szCs w:val="24"/>
        </w:rPr>
        <w:t xml:space="preserve"> finish</w:t>
      </w:r>
      <w:r w:rsidR="008328CC" w:rsidRPr="00E01521">
        <w:rPr>
          <w:rFonts w:cstheme="minorHAnsi"/>
          <w:sz w:val="24"/>
          <w:szCs w:val="24"/>
        </w:rPr>
        <w:t xml:space="preserve"> for the</w:t>
      </w:r>
      <w:r w:rsidR="00C340D9" w:rsidRPr="00E01521">
        <w:rPr>
          <w:rFonts w:cstheme="minorHAnsi"/>
          <w:sz w:val="24"/>
          <w:szCs w:val="24"/>
        </w:rPr>
        <w:t xml:space="preserve"> aesthetic</w:t>
      </w:r>
      <w:r w:rsidR="0027438B" w:rsidRPr="00E01521">
        <w:rPr>
          <w:rFonts w:cstheme="minorHAnsi"/>
          <w:sz w:val="24"/>
          <w:szCs w:val="24"/>
        </w:rPr>
        <w:t xml:space="preserve"> </w:t>
      </w:r>
      <w:r w:rsidR="00FD610C" w:rsidRPr="00E01521">
        <w:rPr>
          <w:rFonts w:cstheme="minorHAnsi"/>
          <w:sz w:val="24"/>
          <w:szCs w:val="24"/>
        </w:rPr>
        <w:t>is arguably the source of a</w:t>
      </w:r>
      <w:r w:rsidR="001F6BE9" w:rsidRPr="00E01521">
        <w:rPr>
          <w:rFonts w:cstheme="minorHAnsi"/>
          <w:sz w:val="24"/>
          <w:szCs w:val="24"/>
        </w:rPr>
        <w:t xml:space="preserve">n alternate </w:t>
      </w:r>
      <w:r w:rsidR="00FD610C" w:rsidRPr="00E01521">
        <w:rPr>
          <w:rFonts w:cstheme="minorHAnsi"/>
          <w:sz w:val="24"/>
          <w:szCs w:val="24"/>
        </w:rPr>
        <w:t xml:space="preserve">interpretation that suggests that </w:t>
      </w:r>
      <w:r w:rsidR="00396675" w:rsidRPr="00E01521">
        <w:rPr>
          <w:rFonts w:cstheme="minorHAnsi"/>
          <w:sz w:val="24"/>
          <w:szCs w:val="24"/>
        </w:rPr>
        <w:t>the National</w:t>
      </w:r>
      <w:r w:rsidR="00905FD9" w:rsidRPr="00E01521">
        <w:rPr>
          <w:rFonts w:cstheme="minorHAnsi"/>
          <w:sz w:val="24"/>
          <w:szCs w:val="24"/>
        </w:rPr>
        <w:t>e</w:t>
      </w:r>
      <w:r w:rsidR="00396675" w:rsidRPr="00E01521">
        <w:rPr>
          <w:rFonts w:cstheme="minorHAnsi"/>
          <w:sz w:val="24"/>
          <w:szCs w:val="24"/>
        </w:rPr>
        <w:t>-Nederlanden is not contrasting</w:t>
      </w:r>
      <w:r w:rsidR="001F6BE9" w:rsidRPr="00E01521">
        <w:rPr>
          <w:rFonts w:cstheme="minorHAnsi"/>
          <w:sz w:val="24"/>
          <w:szCs w:val="24"/>
        </w:rPr>
        <w:t xml:space="preserve"> to</w:t>
      </w:r>
      <w:r w:rsidR="00396675" w:rsidRPr="00E01521">
        <w:rPr>
          <w:rFonts w:cstheme="minorHAnsi"/>
          <w:sz w:val="24"/>
          <w:szCs w:val="24"/>
        </w:rPr>
        <w:t xml:space="preserve"> the surrounding co</w:t>
      </w:r>
      <w:r w:rsidR="001F6BE9" w:rsidRPr="00E01521">
        <w:rPr>
          <w:rFonts w:cstheme="minorHAnsi"/>
          <w:sz w:val="24"/>
          <w:szCs w:val="24"/>
        </w:rPr>
        <w:t>ntext</w:t>
      </w:r>
      <w:r w:rsidR="00464FE7" w:rsidRPr="00E01521">
        <w:rPr>
          <w:rFonts w:cstheme="minorHAnsi"/>
          <w:sz w:val="24"/>
          <w:szCs w:val="24"/>
        </w:rPr>
        <w:t>,</w:t>
      </w:r>
      <w:r w:rsidR="001F6BE9" w:rsidRPr="00E01521">
        <w:rPr>
          <w:rFonts w:cstheme="minorHAnsi"/>
          <w:sz w:val="24"/>
          <w:szCs w:val="24"/>
        </w:rPr>
        <w:t xml:space="preserve"> as the </w:t>
      </w:r>
      <w:r w:rsidR="0038237A" w:rsidRPr="00E01521">
        <w:rPr>
          <w:rFonts w:cstheme="minorHAnsi"/>
          <w:sz w:val="24"/>
          <w:szCs w:val="24"/>
        </w:rPr>
        <w:t xml:space="preserve">additional buildings located on Jirasek Square also </w:t>
      </w:r>
      <w:r w:rsidR="005E4240" w:rsidRPr="00E01521">
        <w:rPr>
          <w:rFonts w:cstheme="minorHAnsi"/>
          <w:sz w:val="24"/>
          <w:szCs w:val="24"/>
        </w:rPr>
        <w:t>contain a natural façade</w:t>
      </w:r>
      <w:r w:rsidR="00CC7F29" w:rsidRPr="00E01521">
        <w:rPr>
          <w:rFonts w:cstheme="minorHAnsi"/>
          <w:sz w:val="24"/>
          <w:szCs w:val="24"/>
        </w:rPr>
        <w:t xml:space="preserve"> finis</w:t>
      </w:r>
      <w:r w:rsidR="00332EBD" w:rsidRPr="00E01521">
        <w:rPr>
          <w:rFonts w:cstheme="minorHAnsi"/>
          <w:sz w:val="24"/>
          <w:szCs w:val="24"/>
        </w:rPr>
        <w:t>h</w:t>
      </w:r>
      <w:r w:rsidR="00417178" w:rsidRPr="00E01521">
        <w:rPr>
          <w:rFonts w:cstheme="minorHAnsi"/>
          <w:sz w:val="24"/>
          <w:szCs w:val="24"/>
        </w:rPr>
        <w:t xml:space="preserve"> and therefore </w:t>
      </w:r>
      <w:r w:rsidR="003F6CE7" w:rsidRPr="00E01521">
        <w:rPr>
          <w:rFonts w:cstheme="minorHAnsi"/>
          <w:sz w:val="24"/>
          <w:szCs w:val="24"/>
        </w:rPr>
        <w:t xml:space="preserve">creates </w:t>
      </w:r>
      <w:r w:rsidR="00417178" w:rsidRPr="00E01521">
        <w:rPr>
          <w:rFonts w:cstheme="minorHAnsi"/>
          <w:sz w:val="24"/>
          <w:szCs w:val="24"/>
        </w:rPr>
        <w:t xml:space="preserve">a sese of unison between </w:t>
      </w:r>
      <w:r w:rsidR="00484F11" w:rsidRPr="00E01521">
        <w:rPr>
          <w:rFonts w:cstheme="minorHAnsi"/>
          <w:sz w:val="24"/>
          <w:szCs w:val="24"/>
        </w:rPr>
        <w:t>the architecture</w:t>
      </w:r>
      <w:r w:rsidR="009834A6" w:rsidRPr="00E01521">
        <w:rPr>
          <w:rFonts w:cstheme="minorHAnsi"/>
          <w:sz w:val="24"/>
          <w:szCs w:val="24"/>
        </w:rPr>
        <w:t xml:space="preserve"> within the</w:t>
      </w:r>
      <w:r w:rsidR="000474C3" w:rsidRPr="00E01521">
        <w:rPr>
          <w:rFonts w:cstheme="minorHAnsi"/>
          <w:sz w:val="24"/>
          <w:szCs w:val="24"/>
        </w:rPr>
        <w:t xml:space="preserve"> </w:t>
      </w:r>
      <w:r w:rsidR="006538F3" w:rsidRPr="00E01521">
        <w:rPr>
          <w:rFonts w:cstheme="minorHAnsi"/>
          <w:sz w:val="24"/>
          <w:szCs w:val="24"/>
        </w:rPr>
        <w:t>surrounding vicinity</w:t>
      </w:r>
      <w:r w:rsidR="009834A6" w:rsidRPr="00E01521">
        <w:rPr>
          <w:rFonts w:cstheme="minorHAnsi"/>
          <w:sz w:val="24"/>
          <w:szCs w:val="24"/>
        </w:rPr>
        <w:t>.</w:t>
      </w:r>
    </w:p>
    <w:p w14:paraId="0BE655FA" w14:textId="37676780" w:rsidR="00640CB8" w:rsidRPr="00E01521" w:rsidRDefault="004977BA" w:rsidP="00D05FF1">
      <w:pPr>
        <w:rPr>
          <w:rFonts w:cstheme="minorHAnsi"/>
          <w:sz w:val="24"/>
          <w:szCs w:val="24"/>
        </w:rPr>
      </w:pPr>
      <w:r w:rsidRPr="00E01521">
        <w:rPr>
          <w:rFonts w:cstheme="minorHAnsi"/>
          <w:sz w:val="24"/>
          <w:szCs w:val="24"/>
        </w:rPr>
        <w:t>In</w:t>
      </w:r>
      <w:r w:rsidR="00A463B9" w:rsidRPr="00E01521">
        <w:rPr>
          <w:rFonts w:cstheme="minorHAnsi"/>
          <w:sz w:val="24"/>
          <w:szCs w:val="24"/>
        </w:rPr>
        <w:t xml:space="preserve"> addition to the </w:t>
      </w:r>
      <w:r w:rsidRPr="00E01521">
        <w:rPr>
          <w:rFonts w:cstheme="minorHAnsi"/>
          <w:sz w:val="24"/>
          <w:szCs w:val="24"/>
        </w:rPr>
        <w:t>honest nature of the materials used the Natio</w:t>
      </w:r>
      <w:r w:rsidR="00414D4D" w:rsidRPr="00E01521">
        <w:rPr>
          <w:rFonts w:cstheme="minorHAnsi"/>
          <w:sz w:val="24"/>
          <w:szCs w:val="24"/>
        </w:rPr>
        <w:t>nal</w:t>
      </w:r>
      <w:r w:rsidRPr="00E01521">
        <w:rPr>
          <w:rFonts w:cstheme="minorHAnsi"/>
          <w:sz w:val="24"/>
          <w:szCs w:val="24"/>
        </w:rPr>
        <w:t>e-Nederlande</w:t>
      </w:r>
      <w:r w:rsidR="00037389" w:rsidRPr="00E01521">
        <w:rPr>
          <w:rFonts w:cstheme="minorHAnsi"/>
          <w:sz w:val="24"/>
          <w:szCs w:val="24"/>
        </w:rPr>
        <w:t xml:space="preserve">n the building also </w:t>
      </w:r>
      <w:r w:rsidRPr="00E01521">
        <w:rPr>
          <w:rFonts w:cstheme="minorHAnsi"/>
          <w:sz w:val="24"/>
          <w:szCs w:val="24"/>
        </w:rPr>
        <w:t xml:space="preserve">conveys a sense of structural authenticity with regards to the </w:t>
      </w:r>
      <w:r w:rsidR="00441DCC" w:rsidRPr="00E01521">
        <w:rPr>
          <w:rFonts w:cstheme="minorHAnsi"/>
          <w:sz w:val="24"/>
          <w:szCs w:val="24"/>
        </w:rPr>
        <w:t xml:space="preserve">glass </w:t>
      </w:r>
      <w:r w:rsidR="00BE5F7F" w:rsidRPr="00E01521">
        <w:rPr>
          <w:rFonts w:cstheme="minorHAnsi"/>
          <w:sz w:val="24"/>
          <w:szCs w:val="24"/>
        </w:rPr>
        <w:t xml:space="preserve">façade of </w:t>
      </w:r>
      <w:r w:rsidR="00441DCC" w:rsidRPr="00E01521">
        <w:rPr>
          <w:rFonts w:cstheme="minorHAnsi"/>
          <w:sz w:val="24"/>
          <w:szCs w:val="24"/>
        </w:rPr>
        <w:t>the exterior</w:t>
      </w:r>
      <w:r w:rsidR="008B2341" w:rsidRPr="00E01521">
        <w:rPr>
          <w:rFonts w:cstheme="minorHAnsi"/>
          <w:sz w:val="24"/>
          <w:szCs w:val="24"/>
        </w:rPr>
        <w:t>.</w:t>
      </w:r>
      <w:r w:rsidR="00BE5F7F" w:rsidRPr="00E01521">
        <w:rPr>
          <w:rFonts w:cstheme="minorHAnsi"/>
          <w:sz w:val="24"/>
          <w:szCs w:val="24"/>
        </w:rPr>
        <w:t xml:space="preserve"> </w:t>
      </w:r>
      <w:r w:rsidR="0007611A" w:rsidRPr="00E01521">
        <w:rPr>
          <w:rFonts w:cstheme="minorHAnsi"/>
          <w:sz w:val="24"/>
          <w:szCs w:val="24"/>
        </w:rPr>
        <w:t xml:space="preserve">The use of this façade </w:t>
      </w:r>
      <w:r w:rsidR="00A56C0C" w:rsidRPr="00E01521">
        <w:rPr>
          <w:rFonts w:cstheme="minorHAnsi"/>
          <w:sz w:val="24"/>
          <w:szCs w:val="24"/>
        </w:rPr>
        <w:t xml:space="preserve">protects the internal structure whilst </w:t>
      </w:r>
      <w:r w:rsidR="00594C8C" w:rsidRPr="00E01521">
        <w:rPr>
          <w:rFonts w:cstheme="minorHAnsi"/>
          <w:sz w:val="24"/>
          <w:szCs w:val="24"/>
        </w:rPr>
        <w:t>simultaneously</w:t>
      </w:r>
      <w:r w:rsidR="00A56C0C" w:rsidRPr="00E01521">
        <w:rPr>
          <w:rFonts w:cstheme="minorHAnsi"/>
          <w:sz w:val="24"/>
          <w:szCs w:val="24"/>
        </w:rPr>
        <w:t xml:space="preserve"> exposing it </w:t>
      </w:r>
      <w:r w:rsidR="00562CA0" w:rsidRPr="00E01521">
        <w:rPr>
          <w:rFonts w:cstheme="minorHAnsi"/>
          <w:sz w:val="24"/>
          <w:szCs w:val="24"/>
        </w:rPr>
        <w:t>to the view of the public</w:t>
      </w:r>
      <w:r w:rsidR="00F20107" w:rsidRPr="00E01521">
        <w:rPr>
          <w:rFonts w:cstheme="minorHAnsi"/>
          <w:sz w:val="24"/>
          <w:szCs w:val="24"/>
        </w:rPr>
        <w:t xml:space="preserve">, allowing people to </w:t>
      </w:r>
      <w:r w:rsidR="007664C4" w:rsidRPr="00E01521">
        <w:rPr>
          <w:rFonts w:cstheme="minorHAnsi"/>
          <w:sz w:val="24"/>
          <w:szCs w:val="24"/>
        </w:rPr>
        <w:t>gaze upon the concrete framework of the</w:t>
      </w:r>
      <w:r w:rsidR="00392E1F" w:rsidRPr="00E01521">
        <w:rPr>
          <w:rFonts w:cstheme="minorHAnsi"/>
          <w:sz w:val="24"/>
          <w:szCs w:val="24"/>
        </w:rPr>
        <w:t xml:space="preserve"> Nationale-Nederlanden</w:t>
      </w:r>
      <w:r w:rsidR="00E125FB" w:rsidRPr="00E01521">
        <w:rPr>
          <w:rFonts w:cstheme="minorHAnsi"/>
          <w:sz w:val="24"/>
          <w:szCs w:val="24"/>
        </w:rPr>
        <w:t>.</w:t>
      </w:r>
      <w:r w:rsidR="00441DCC" w:rsidRPr="00E01521">
        <w:rPr>
          <w:rFonts w:cstheme="minorHAnsi"/>
          <w:sz w:val="24"/>
          <w:szCs w:val="24"/>
        </w:rPr>
        <w:t xml:space="preserve"> The glass tower</w:t>
      </w:r>
      <w:r w:rsidR="00F7030E" w:rsidRPr="00E01521">
        <w:rPr>
          <w:rFonts w:cstheme="minorHAnsi"/>
          <w:sz w:val="24"/>
          <w:szCs w:val="24"/>
        </w:rPr>
        <w:t xml:space="preserve"> </w:t>
      </w:r>
      <w:r w:rsidR="009021FF" w:rsidRPr="00E01521">
        <w:rPr>
          <w:rFonts w:cstheme="minorHAnsi"/>
          <w:sz w:val="24"/>
          <w:szCs w:val="24"/>
        </w:rPr>
        <w:t>featured</w:t>
      </w:r>
      <w:r w:rsidR="000A6465" w:rsidRPr="00E01521">
        <w:rPr>
          <w:rFonts w:cstheme="minorHAnsi"/>
          <w:sz w:val="24"/>
          <w:szCs w:val="24"/>
        </w:rPr>
        <w:t xml:space="preserve"> within the building </w:t>
      </w:r>
      <w:r w:rsidR="005E04F5" w:rsidRPr="00E01521">
        <w:rPr>
          <w:rFonts w:cstheme="minorHAnsi"/>
          <w:sz w:val="24"/>
          <w:szCs w:val="24"/>
        </w:rPr>
        <w:t>“</w:t>
      </w:r>
      <w:r w:rsidR="00E00435" w:rsidRPr="00E01521">
        <w:rPr>
          <w:rFonts w:cstheme="minorHAnsi"/>
          <w:sz w:val="24"/>
          <w:szCs w:val="24"/>
        </w:rPr>
        <w:t xml:space="preserve">consists of two layers of </w:t>
      </w:r>
      <w:r w:rsidR="007863D2" w:rsidRPr="00E01521">
        <w:rPr>
          <w:rFonts w:cstheme="minorHAnsi"/>
          <w:sz w:val="24"/>
          <w:szCs w:val="24"/>
        </w:rPr>
        <w:t xml:space="preserve">[a] </w:t>
      </w:r>
      <w:r w:rsidR="00E00435" w:rsidRPr="00E01521">
        <w:rPr>
          <w:rFonts w:cstheme="minorHAnsi"/>
          <w:sz w:val="24"/>
          <w:szCs w:val="24"/>
        </w:rPr>
        <w:t>steel-supported glass curtain wall</w:t>
      </w:r>
      <w:r w:rsidR="005E04F5" w:rsidRPr="00E01521">
        <w:rPr>
          <w:rFonts w:cstheme="minorHAnsi"/>
          <w:sz w:val="24"/>
          <w:szCs w:val="24"/>
        </w:rPr>
        <w:t>”</w:t>
      </w:r>
      <w:r w:rsidR="00551247" w:rsidRPr="00E01521">
        <w:rPr>
          <w:rFonts w:eastAsia="Times New Roman" w:cstheme="minorHAnsi"/>
          <w:color w:val="000000"/>
          <w:sz w:val="24"/>
          <w:szCs w:val="24"/>
          <w:lang w:eastAsia="en-GB"/>
        </w:rPr>
        <w:t xml:space="preserve"> </w:t>
      </w:r>
      <w:r w:rsidR="00551247" w:rsidRPr="00E01521">
        <w:rPr>
          <w:rFonts w:cstheme="minorHAnsi"/>
          <w:color w:val="2C3E50"/>
          <w:sz w:val="24"/>
          <w:szCs w:val="24"/>
          <w:shd w:val="clear" w:color="auto" w:fill="FFFFFF"/>
        </w:rPr>
        <w:t>(Vollers, 2001, P.66)</w:t>
      </w:r>
      <w:r w:rsidR="00F1302A" w:rsidRPr="00E01521">
        <w:rPr>
          <w:rFonts w:cstheme="minorHAnsi"/>
          <w:sz w:val="24"/>
          <w:szCs w:val="24"/>
        </w:rPr>
        <w:t xml:space="preserve">, an architectural feature that materialised </w:t>
      </w:r>
      <w:r w:rsidR="000801DA" w:rsidRPr="00E01521">
        <w:rPr>
          <w:rFonts w:cstheme="minorHAnsi"/>
          <w:sz w:val="24"/>
          <w:szCs w:val="24"/>
        </w:rPr>
        <w:t>during the 1950s and 1960s</w:t>
      </w:r>
      <w:r w:rsidR="007D45D0" w:rsidRPr="00E01521">
        <w:rPr>
          <w:rFonts w:cstheme="minorHAnsi"/>
          <w:sz w:val="24"/>
          <w:szCs w:val="24"/>
        </w:rPr>
        <w:t>.</w:t>
      </w:r>
      <w:r w:rsidR="000A54EF" w:rsidRPr="00E01521">
        <w:rPr>
          <w:rFonts w:cstheme="minorHAnsi"/>
          <w:sz w:val="24"/>
          <w:szCs w:val="24"/>
        </w:rPr>
        <w:t xml:space="preserve"> </w:t>
      </w:r>
      <w:r w:rsidR="00CC48FE" w:rsidRPr="00E01521">
        <w:rPr>
          <w:rFonts w:cstheme="minorHAnsi"/>
          <w:sz w:val="24"/>
          <w:szCs w:val="24"/>
        </w:rPr>
        <w:t>O</w:t>
      </w:r>
      <w:r w:rsidR="000A54EF" w:rsidRPr="00E01521">
        <w:rPr>
          <w:rFonts w:cstheme="minorHAnsi"/>
          <w:sz w:val="24"/>
          <w:szCs w:val="24"/>
        </w:rPr>
        <w:t>n</w:t>
      </w:r>
      <w:r w:rsidR="00CC48FE" w:rsidRPr="00E01521">
        <w:rPr>
          <w:rFonts w:cstheme="minorHAnsi"/>
          <w:sz w:val="24"/>
          <w:szCs w:val="24"/>
        </w:rPr>
        <w:t xml:space="preserve">e </w:t>
      </w:r>
      <w:r w:rsidR="000A54EF" w:rsidRPr="00E01521">
        <w:rPr>
          <w:rFonts w:cstheme="minorHAnsi"/>
          <w:sz w:val="24"/>
          <w:szCs w:val="24"/>
        </w:rPr>
        <w:t>interpretation that stems f</w:t>
      </w:r>
      <w:r w:rsidR="00531961" w:rsidRPr="00E01521">
        <w:rPr>
          <w:rFonts w:cstheme="minorHAnsi"/>
          <w:sz w:val="24"/>
          <w:szCs w:val="24"/>
        </w:rPr>
        <w:t>rom</w:t>
      </w:r>
      <w:r w:rsidR="000A54EF" w:rsidRPr="00E01521">
        <w:rPr>
          <w:rFonts w:cstheme="minorHAnsi"/>
          <w:sz w:val="24"/>
          <w:szCs w:val="24"/>
        </w:rPr>
        <w:t xml:space="preserve"> the structure</w:t>
      </w:r>
      <w:r w:rsidR="00AC3A64" w:rsidRPr="00E01521">
        <w:rPr>
          <w:rFonts w:cstheme="minorHAnsi"/>
          <w:sz w:val="24"/>
          <w:szCs w:val="24"/>
        </w:rPr>
        <w:t xml:space="preserve"> of the design</w:t>
      </w:r>
      <w:r w:rsidR="00125FFB" w:rsidRPr="00E01521">
        <w:rPr>
          <w:rFonts w:cstheme="minorHAnsi"/>
          <w:sz w:val="24"/>
          <w:szCs w:val="24"/>
        </w:rPr>
        <w:t>, expressed by</w:t>
      </w:r>
      <w:r w:rsidR="00D05FF1" w:rsidRPr="00E01521">
        <w:rPr>
          <w:rFonts w:cstheme="minorHAnsi"/>
          <w:sz w:val="24"/>
          <w:szCs w:val="24"/>
        </w:rPr>
        <w:t xml:space="preserve"> </w:t>
      </w:r>
      <w:r w:rsidR="00D05FF1" w:rsidRPr="00E01521">
        <w:rPr>
          <w:rFonts w:cstheme="minorHAnsi"/>
          <w:color w:val="2C3E50"/>
          <w:sz w:val="24"/>
          <w:szCs w:val="24"/>
          <w:shd w:val="clear" w:color="auto" w:fill="FFFFFF"/>
        </w:rPr>
        <w:t xml:space="preserve">Elkadi, </w:t>
      </w:r>
      <w:r w:rsidR="00D05FF1" w:rsidRPr="00E01521">
        <w:rPr>
          <w:rFonts w:cstheme="minorHAnsi"/>
          <w:sz w:val="24"/>
          <w:szCs w:val="24"/>
        </w:rPr>
        <w:t xml:space="preserve"> </w:t>
      </w:r>
      <w:r w:rsidR="00D05FF1" w:rsidRPr="00E01521">
        <w:rPr>
          <w:rFonts w:cstheme="minorHAnsi"/>
          <w:color w:val="2C3E50"/>
          <w:sz w:val="24"/>
          <w:szCs w:val="24"/>
          <w:shd w:val="clear" w:color="auto" w:fill="FFFFFF"/>
        </w:rPr>
        <w:t>(2016, P.12)</w:t>
      </w:r>
      <w:r w:rsidR="00D05FF1" w:rsidRPr="00E01521">
        <w:rPr>
          <w:rFonts w:cstheme="minorHAnsi"/>
          <w:sz w:val="24"/>
          <w:szCs w:val="24"/>
        </w:rPr>
        <w:t xml:space="preserve"> </w:t>
      </w:r>
      <w:r w:rsidR="00280843" w:rsidRPr="00E01521">
        <w:rPr>
          <w:rFonts w:cstheme="minorHAnsi"/>
          <w:sz w:val="24"/>
          <w:szCs w:val="24"/>
        </w:rPr>
        <w:t xml:space="preserve">is that </w:t>
      </w:r>
      <w:r w:rsidR="007D675A" w:rsidRPr="00E01521">
        <w:rPr>
          <w:rFonts w:cstheme="minorHAnsi"/>
          <w:sz w:val="24"/>
          <w:szCs w:val="24"/>
        </w:rPr>
        <w:t xml:space="preserve">Gehry’s use of the </w:t>
      </w:r>
      <w:r w:rsidR="004D2FFA" w:rsidRPr="00E01521">
        <w:rPr>
          <w:rFonts w:cstheme="minorHAnsi"/>
          <w:sz w:val="24"/>
          <w:szCs w:val="24"/>
        </w:rPr>
        <w:t>curtain wall</w:t>
      </w:r>
      <w:r w:rsidR="00A72450" w:rsidRPr="00E01521">
        <w:rPr>
          <w:rFonts w:cstheme="minorHAnsi"/>
          <w:sz w:val="24"/>
          <w:szCs w:val="24"/>
        </w:rPr>
        <w:t xml:space="preserve"> </w:t>
      </w:r>
      <w:r w:rsidR="00C67635" w:rsidRPr="00E01521">
        <w:rPr>
          <w:rFonts w:cstheme="minorHAnsi"/>
          <w:sz w:val="24"/>
          <w:szCs w:val="24"/>
        </w:rPr>
        <w:t>enhances the ability of</w:t>
      </w:r>
      <w:r w:rsidR="004B5BCA" w:rsidRPr="00E01521">
        <w:rPr>
          <w:rFonts w:cstheme="minorHAnsi"/>
          <w:sz w:val="24"/>
          <w:szCs w:val="24"/>
        </w:rPr>
        <w:t xml:space="preserve"> the </w:t>
      </w:r>
      <w:r w:rsidR="00C23651" w:rsidRPr="00E01521">
        <w:rPr>
          <w:rFonts w:cstheme="minorHAnsi"/>
          <w:sz w:val="24"/>
          <w:szCs w:val="24"/>
        </w:rPr>
        <w:t>Natio</w:t>
      </w:r>
      <w:r w:rsidR="00D15995" w:rsidRPr="00E01521">
        <w:rPr>
          <w:rFonts w:cstheme="minorHAnsi"/>
          <w:sz w:val="24"/>
          <w:szCs w:val="24"/>
        </w:rPr>
        <w:t>na</w:t>
      </w:r>
      <w:r w:rsidR="00C23651" w:rsidRPr="00E01521">
        <w:rPr>
          <w:rFonts w:cstheme="minorHAnsi"/>
          <w:sz w:val="24"/>
          <w:szCs w:val="24"/>
        </w:rPr>
        <w:t>le-N</w:t>
      </w:r>
      <w:r w:rsidR="009E3808" w:rsidRPr="00E01521">
        <w:rPr>
          <w:rFonts w:cstheme="minorHAnsi"/>
          <w:sz w:val="24"/>
          <w:szCs w:val="24"/>
        </w:rPr>
        <w:t xml:space="preserve">ederlanden </w:t>
      </w:r>
      <w:r w:rsidR="004B5BCA" w:rsidRPr="00E01521">
        <w:rPr>
          <w:rFonts w:cstheme="minorHAnsi"/>
          <w:sz w:val="24"/>
          <w:szCs w:val="24"/>
        </w:rPr>
        <w:t>to emb</w:t>
      </w:r>
      <w:r w:rsidR="00C23651" w:rsidRPr="00E01521">
        <w:rPr>
          <w:rFonts w:cstheme="minorHAnsi"/>
          <w:sz w:val="24"/>
          <w:szCs w:val="24"/>
        </w:rPr>
        <w:t>ody a “</w:t>
      </w:r>
      <w:r w:rsidR="00A72450" w:rsidRPr="00E01521">
        <w:rPr>
          <w:rFonts w:cstheme="minorHAnsi"/>
          <w:sz w:val="24"/>
          <w:szCs w:val="24"/>
        </w:rPr>
        <w:t>different image from that of pre-war architecture</w:t>
      </w:r>
      <w:r w:rsidR="00EB1244" w:rsidRPr="00E01521">
        <w:rPr>
          <w:rFonts w:cstheme="minorHAnsi"/>
          <w:sz w:val="24"/>
          <w:szCs w:val="24"/>
        </w:rPr>
        <w:t>.</w:t>
      </w:r>
      <w:r w:rsidR="00A72450" w:rsidRPr="00E01521">
        <w:rPr>
          <w:rFonts w:cstheme="minorHAnsi"/>
          <w:sz w:val="24"/>
          <w:szCs w:val="24"/>
        </w:rPr>
        <w:t>”</w:t>
      </w:r>
      <w:r w:rsidR="004D2FFA" w:rsidRPr="00E01521">
        <w:rPr>
          <w:rFonts w:cstheme="minorHAnsi"/>
          <w:sz w:val="24"/>
          <w:szCs w:val="24"/>
        </w:rPr>
        <w:t xml:space="preserve"> </w:t>
      </w:r>
      <w:r w:rsidR="00100BA2" w:rsidRPr="00E01521">
        <w:rPr>
          <w:rFonts w:cstheme="minorHAnsi"/>
          <w:sz w:val="24"/>
          <w:szCs w:val="24"/>
        </w:rPr>
        <w:t xml:space="preserve">This </w:t>
      </w:r>
      <w:r w:rsidR="00CC7C86" w:rsidRPr="00E01521">
        <w:rPr>
          <w:rFonts w:cstheme="minorHAnsi"/>
          <w:sz w:val="24"/>
          <w:szCs w:val="24"/>
        </w:rPr>
        <w:t>interpretation</w:t>
      </w:r>
      <w:r w:rsidR="00100BA2" w:rsidRPr="00E01521">
        <w:rPr>
          <w:rFonts w:cstheme="minorHAnsi"/>
          <w:sz w:val="24"/>
          <w:szCs w:val="24"/>
        </w:rPr>
        <w:t xml:space="preserve"> is </w:t>
      </w:r>
      <w:r w:rsidR="00366CF4" w:rsidRPr="00E01521">
        <w:rPr>
          <w:rFonts w:cstheme="minorHAnsi"/>
          <w:sz w:val="24"/>
          <w:szCs w:val="24"/>
        </w:rPr>
        <w:t>potentially credible as the curtain wall</w:t>
      </w:r>
      <w:r w:rsidR="00D81650" w:rsidRPr="00E01521">
        <w:rPr>
          <w:rFonts w:cstheme="minorHAnsi"/>
          <w:sz w:val="24"/>
          <w:szCs w:val="24"/>
        </w:rPr>
        <w:t xml:space="preserve"> </w:t>
      </w:r>
      <w:r w:rsidR="009E3808" w:rsidRPr="00E01521">
        <w:rPr>
          <w:rFonts w:cstheme="minorHAnsi"/>
          <w:sz w:val="24"/>
          <w:szCs w:val="24"/>
        </w:rPr>
        <w:t xml:space="preserve">is </w:t>
      </w:r>
      <w:r w:rsidR="00D81650" w:rsidRPr="00E01521">
        <w:rPr>
          <w:rFonts w:cstheme="minorHAnsi"/>
          <w:sz w:val="24"/>
          <w:szCs w:val="24"/>
        </w:rPr>
        <w:t>conveyed as</w:t>
      </w:r>
      <w:r w:rsidR="00CC7C86" w:rsidRPr="00E01521">
        <w:rPr>
          <w:rFonts w:cstheme="minorHAnsi"/>
          <w:sz w:val="24"/>
          <w:szCs w:val="24"/>
        </w:rPr>
        <w:t xml:space="preserve"> a</w:t>
      </w:r>
      <w:r w:rsidR="004D2FFA" w:rsidRPr="00E01521">
        <w:rPr>
          <w:rFonts w:cstheme="minorHAnsi"/>
          <w:sz w:val="24"/>
          <w:szCs w:val="24"/>
        </w:rPr>
        <w:t xml:space="preserve"> key element </w:t>
      </w:r>
      <w:r w:rsidR="00323EA1" w:rsidRPr="00E01521">
        <w:rPr>
          <w:rFonts w:cstheme="minorHAnsi"/>
          <w:sz w:val="24"/>
          <w:szCs w:val="24"/>
        </w:rPr>
        <w:t>of</w:t>
      </w:r>
      <w:r w:rsidR="004D2FFA" w:rsidRPr="00E01521">
        <w:rPr>
          <w:rFonts w:cstheme="minorHAnsi"/>
          <w:sz w:val="24"/>
          <w:szCs w:val="24"/>
        </w:rPr>
        <w:t xml:space="preserve"> the structural ability of the </w:t>
      </w:r>
      <w:r w:rsidR="00096997" w:rsidRPr="00E01521">
        <w:rPr>
          <w:rFonts w:cstheme="minorHAnsi"/>
          <w:sz w:val="24"/>
          <w:szCs w:val="24"/>
        </w:rPr>
        <w:t>building</w:t>
      </w:r>
      <w:r w:rsidR="004D2FFA" w:rsidRPr="00E01521">
        <w:rPr>
          <w:rFonts w:cstheme="minorHAnsi"/>
          <w:sz w:val="24"/>
          <w:szCs w:val="24"/>
        </w:rPr>
        <w:t xml:space="preserve"> </w:t>
      </w:r>
      <w:r w:rsidR="00643AD4" w:rsidRPr="00E01521">
        <w:rPr>
          <w:rFonts w:cstheme="minorHAnsi"/>
          <w:sz w:val="24"/>
          <w:szCs w:val="24"/>
        </w:rPr>
        <w:t xml:space="preserve">to distinguish itself from the </w:t>
      </w:r>
      <w:r w:rsidR="009907EA" w:rsidRPr="00E01521">
        <w:rPr>
          <w:rFonts w:cstheme="minorHAnsi"/>
          <w:sz w:val="24"/>
          <w:szCs w:val="24"/>
        </w:rPr>
        <w:t>surrounding context</w:t>
      </w:r>
      <w:r w:rsidR="00643AD4" w:rsidRPr="00E01521">
        <w:rPr>
          <w:rFonts w:cstheme="minorHAnsi"/>
          <w:sz w:val="24"/>
          <w:szCs w:val="24"/>
        </w:rPr>
        <w:t xml:space="preserve"> in which it resides</w:t>
      </w:r>
      <w:r w:rsidR="0051522C" w:rsidRPr="00E01521">
        <w:rPr>
          <w:rFonts w:cstheme="minorHAnsi"/>
          <w:sz w:val="24"/>
          <w:szCs w:val="24"/>
        </w:rPr>
        <w:t>,</w:t>
      </w:r>
      <w:r w:rsidR="00CC34BC" w:rsidRPr="00E01521">
        <w:rPr>
          <w:rFonts w:cstheme="minorHAnsi"/>
          <w:sz w:val="24"/>
          <w:szCs w:val="24"/>
        </w:rPr>
        <w:t xml:space="preserve"> and</w:t>
      </w:r>
      <w:r w:rsidR="0051522C" w:rsidRPr="00E01521">
        <w:rPr>
          <w:rFonts w:cstheme="minorHAnsi"/>
          <w:sz w:val="24"/>
          <w:szCs w:val="24"/>
        </w:rPr>
        <w:t xml:space="preserve"> </w:t>
      </w:r>
      <w:r w:rsidR="00323EA1" w:rsidRPr="00E01521">
        <w:rPr>
          <w:rFonts w:cstheme="minorHAnsi"/>
          <w:sz w:val="24"/>
          <w:szCs w:val="24"/>
        </w:rPr>
        <w:t>therefore</w:t>
      </w:r>
      <w:r w:rsidR="0051522C" w:rsidRPr="00E01521">
        <w:rPr>
          <w:rFonts w:cstheme="minorHAnsi"/>
          <w:sz w:val="24"/>
          <w:szCs w:val="24"/>
        </w:rPr>
        <w:t xml:space="preserve"> </w:t>
      </w:r>
      <w:r w:rsidR="00820C73" w:rsidRPr="00E01521">
        <w:rPr>
          <w:rFonts w:cstheme="minorHAnsi"/>
          <w:sz w:val="24"/>
          <w:szCs w:val="24"/>
        </w:rPr>
        <w:t xml:space="preserve">strengthens the statement </w:t>
      </w:r>
      <w:r w:rsidR="0051522C" w:rsidRPr="00E01521">
        <w:rPr>
          <w:rFonts w:cstheme="minorHAnsi"/>
          <w:sz w:val="24"/>
          <w:szCs w:val="24"/>
        </w:rPr>
        <w:t xml:space="preserve">that </w:t>
      </w:r>
      <w:r w:rsidR="00CC34BC" w:rsidRPr="00E01521">
        <w:rPr>
          <w:rFonts w:cstheme="minorHAnsi"/>
          <w:sz w:val="24"/>
          <w:szCs w:val="24"/>
        </w:rPr>
        <w:t>Gehry’s design is contrasting to the surrounding context.</w:t>
      </w:r>
    </w:p>
    <w:p w14:paraId="6EF19DEF" w14:textId="25CC3BFE" w:rsidR="00435033" w:rsidRPr="00E01521" w:rsidRDefault="001C7347" w:rsidP="00D30948">
      <w:pPr>
        <w:rPr>
          <w:rFonts w:cstheme="minorHAnsi"/>
          <w:sz w:val="24"/>
          <w:szCs w:val="24"/>
        </w:rPr>
      </w:pPr>
      <w:r w:rsidRPr="00E01521">
        <w:rPr>
          <w:rFonts w:cstheme="minorHAnsi"/>
          <w:sz w:val="24"/>
          <w:szCs w:val="24"/>
        </w:rPr>
        <w:t>In addition to this,</w:t>
      </w:r>
      <w:r w:rsidR="00814E9C" w:rsidRPr="00E01521">
        <w:rPr>
          <w:rFonts w:cstheme="minorHAnsi"/>
          <w:sz w:val="24"/>
          <w:szCs w:val="24"/>
        </w:rPr>
        <w:t xml:space="preserve"> it could be argued that</w:t>
      </w:r>
      <w:r w:rsidRPr="00E01521">
        <w:rPr>
          <w:rFonts w:cstheme="minorHAnsi"/>
          <w:sz w:val="24"/>
          <w:szCs w:val="24"/>
        </w:rPr>
        <w:t xml:space="preserve"> Gehry</w:t>
      </w:r>
      <w:r w:rsidR="002E23B5" w:rsidRPr="00E01521">
        <w:rPr>
          <w:rFonts w:cstheme="minorHAnsi"/>
          <w:sz w:val="24"/>
          <w:szCs w:val="24"/>
        </w:rPr>
        <w:t xml:space="preserve"> uses </w:t>
      </w:r>
      <w:r w:rsidR="004A38C4" w:rsidRPr="00E01521">
        <w:rPr>
          <w:rFonts w:cstheme="minorHAnsi"/>
          <w:sz w:val="24"/>
          <w:szCs w:val="24"/>
        </w:rPr>
        <w:t xml:space="preserve">his </w:t>
      </w:r>
      <w:r w:rsidR="00B50F0F" w:rsidRPr="00E01521">
        <w:rPr>
          <w:rFonts w:cstheme="minorHAnsi"/>
          <w:sz w:val="24"/>
          <w:szCs w:val="24"/>
        </w:rPr>
        <w:t xml:space="preserve">architectural initiative to adapt and enhance the structure of the curtain wall to </w:t>
      </w:r>
      <w:r w:rsidR="00E1620E" w:rsidRPr="00E01521">
        <w:rPr>
          <w:rFonts w:cstheme="minorHAnsi"/>
          <w:sz w:val="24"/>
          <w:szCs w:val="24"/>
        </w:rPr>
        <w:t>make</w:t>
      </w:r>
      <w:r w:rsidR="00B50F0F" w:rsidRPr="00E01521">
        <w:rPr>
          <w:rFonts w:cstheme="minorHAnsi"/>
          <w:sz w:val="24"/>
          <w:szCs w:val="24"/>
        </w:rPr>
        <w:t xml:space="preserve"> it unique to his style</w:t>
      </w:r>
      <w:r w:rsidR="004D563B" w:rsidRPr="00E01521">
        <w:rPr>
          <w:rFonts w:cstheme="minorHAnsi"/>
          <w:sz w:val="24"/>
          <w:szCs w:val="24"/>
        </w:rPr>
        <w:t>.</w:t>
      </w:r>
      <w:r w:rsidR="00BB4FC8" w:rsidRPr="00E01521">
        <w:rPr>
          <w:rFonts w:cstheme="minorHAnsi"/>
          <w:sz w:val="24"/>
          <w:szCs w:val="24"/>
        </w:rPr>
        <w:t xml:space="preserve"> This interpretation</w:t>
      </w:r>
      <w:r w:rsidR="00931526" w:rsidRPr="00E01521">
        <w:rPr>
          <w:rFonts w:cstheme="minorHAnsi"/>
          <w:sz w:val="24"/>
          <w:szCs w:val="24"/>
        </w:rPr>
        <w:t xml:space="preserve"> as </w:t>
      </w:r>
      <w:r w:rsidR="00F0548E" w:rsidRPr="00E01521">
        <w:rPr>
          <w:rFonts w:cstheme="minorHAnsi"/>
          <w:sz w:val="24"/>
          <w:szCs w:val="24"/>
        </w:rPr>
        <w:t>supported</w:t>
      </w:r>
      <w:r w:rsidR="00931526" w:rsidRPr="00E01521">
        <w:rPr>
          <w:rFonts w:cstheme="minorHAnsi"/>
          <w:sz w:val="24"/>
          <w:szCs w:val="24"/>
        </w:rPr>
        <w:t xml:space="preserve"> by</w:t>
      </w:r>
      <w:r w:rsidR="009026AF" w:rsidRPr="00E01521">
        <w:rPr>
          <w:rFonts w:cstheme="minorHAnsi"/>
          <w:sz w:val="24"/>
          <w:szCs w:val="24"/>
        </w:rPr>
        <w:t xml:space="preserve"> </w:t>
      </w:r>
      <w:r w:rsidR="00EF622D" w:rsidRPr="00E01521">
        <w:rPr>
          <w:rFonts w:cstheme="minorHAnsi"/>
          <w:sz w:val="24"/>
          <w:szCs w:val="24"/>
        </w:rPr>
        <w:t>Friedman and Ragheb (</w:t>
      </w:r>
      <w:r w:rsidR="00342E27" w:rsidRPr="00E01521">
        <w:rPr>
          <w:rFonts w:cstheme="minorHAnsi"/>
          <w:sz w:val="24"/>
          <w:szCs w:val="24"/>
        </w:rPr>
        <w:t xml:space="preserve">2001, </w:t>
      </w:r>
      <w:r w:rsidR="00D95212" w:rsidRPr="00E01521">
        <w:rPr>
          <w:rFonts w:cstheme="minorHAnsi"/>
          <w:sz w:val="24"/>
          <w:szCs w:val="24"/>
        </w:rPr>
        <w:t xml:space="preserve">cited by Vojcak, P.4) </w:t>
      </w:r>
      <w:r w:rsidR="00BB4FC8" w:rsidRPr="00E01521">
        <w:rPr>
          <w:rFonts w:cstheme="minorHAnsi"/>
          <w:sz w:val="24"/>
          <w:szCs w:val="24"/>
        </w:rPr>
        <w:t>is based on the fact</w:t>
      </w:r>
      <w:r w:rsidR="00B50F0F" w:rsidRPr="00E01521">
        <w:rPr>
          <w:rFonts w:cstheme="minorHAnsi"/>
          <w:sz w:val="24"/>
          <w:szCs w:val="24"/>
        </w:rPr>
        <w:t xml:space="preserve"> </w:t>
      </w:r>
      <w:r w:rsidR="00931526" w:rsidRPr="00E01521">
        <w:rPr>
          <w:rFonts w:cstheme="minorHAnsi"/>
          <w:sz w:val="24"/>
          <w:szCs w:val="24"/>
        </w:rPr>
        <w:t xml:space="preserve">Gehry </w:t>
      </w:r>
      <w:r w:rsidR="00B50F0F" w:rsidRPr="00E01521">
        <w:rPr>
          <w:rFonts w:cstheme="minorHAnsi"/>
          <w:sz w:val="24"/>
          <w:szCs w:val="24"/>
        </w:rPr>
        <w:t xml:space="preserve">manipulates the </w:t>
      </w:r>
      <w:r w:rsidR="00C4356E" w:rsidRPr="00E01521">
        <w:rPr>
          <w:rFonts w:cstheme="minorHAnsi"/>
          <w:sz w:val="24"/>
          <w:szCs w:val="24"/>
        </w:rPr>
        <w:t xml:space="preserve">structural elements </w:t>
      </w:r>
      <w:r w:rsidR="004D2353" w:rsidRPr="00E01521">
        <w:rPr>
          <w:rFonts w:cstheme="minorHAnsi"/>
          <w:sz w:val="24"/>
          <w:szCs w:val="24"/>
        </w:rPr>
        <w:t xml:space="preserve">through </w:t>
      </w:r>
      <w:r w:rsidR="00642B31" w:rsidRPr="00E01521">
        <w:rPr>
          <w:rFonts w:cstheme="minorHAnsi"/>
          <w:sz w:val="24"/>
          <w:szCs w:val="24"/>
        </w:rPr>
        <w:t>adapting</w:t>
      </w:r>
      <w:r w:rsidR="004D2353" w:rsidRPr="00E01521">
        <w:rPr>
          <w:rFonts w:cstheme="minorHAnsi"/>
          <w:sz w:val="24"/>
          <w:szCs w:val="24"/>
        </w:rPr>
        <w:t xml:space="preserve"> </w:t>
      </w:r>
      <w:r w:rsidR="000F01D3" w:rsidRPr="00E01521">
        <w:rPr>
          <w:rFonts w:cstheme="minorHAnsi"/>
          <w:sz w:val="24"/>
          <w:szCs w:val="24"/>
        </w:rPr>
        <w:t>both the vertical and horizontal</w:t>
      </w:r>
      <w:r w:rsidR="004D2353" w:rsidRPr="00E01521">
        <w:rPr>
          <w:rFonts w:cstheme="minorHAnsi"/>
          <w:sz w:val="24"/>
          <w:szCs w:val="24"/>
        </w:rPr>
        <w:t xml:space="preserve"> steel T-members</w:t>
      </w:r>
      <w:r w:rsidR="00547974" w:rsidRPr="00E01521">
        <w:rPr>
          <w:rFonts w:cstheme="minorHAnsi"/>
          <w:sz w:val="24"/>
          <w:szCs w:val="24"/>
        </w:rPr>
        <w:t xml:space="preserve"> of the glass facade</w:t>
      </w:r>
      <w:r w:rsidR="00DB220E" w:rsidRPr="00E01521">
        <w:rPr>
          <w:rFonts w:cstheme="minorHAnsi"/>
          <w:sz w:val="24"/>
          <w:szCs w:val="24"/>
        </w:rPr>
        <w:t xml:space="preserve"> </w:t>
      </w:r>
      <w:r w:rsidR="004D2353" w:rsidRPr="00E01521">
        <w:rPr>
          <w:rFonts w:cstheme="minorHAnsi"/>
          <w:sz w:val="24"/>
          <w:szCs w:val="24"/>
        </w:rPr>
        <w:t>in a</w:t>
      </w:r>
      <w:r w:rsidR="0070087C" w:rsidRPr="00E01521">
        <w:rPr>
          <w:rFonts w:cstheme="minorHAnsi"/>
          <w:sz w:val="24"/>
          <w:szCs w:val="24"/>
        </w:rPr>
        <w:t xml:space="preserve"> successful attempt to </w:t>
      </w:r>
      <w:r w:rsidR="00130BE7" w:rsidRPr="00E01521">
        <w:rPr>
          <w:rFonts w:cstheme="minorHAnsi"/>
          <w:sz w:val="24"/>
          <w:szCs w:val="24"/>
        </w:rPr>
        <w:t xml:space="preserve">continue the </w:t>
      </w:r>
      <w:r w:rsidR="00824FB6" w:rsidRPr="00E01521">
        <w:rPr>
          <w:rFonts w:cstheme="minorHAnsi"/>
          <w:sz w:val="24"/>
          <w:szCs w:val="24"/>
        </w:rPr>
        <w:t xml:space="preserve">“rhythmic effect” </w:t>
      </w:r>
      <w:r w:rsidR="00FD0A49" w:rsidRPr="00E01521">
        <w:rPr>
          <w:rFonts w:cstheme="minorHAnsi"/>
          <w:sz w:val="24"/>
          <w:szCs w:val="24"/>
        </w:rPr>
        <w:t>created by</w:t>
      </w:r>
      <w:r w:rsidR="00824FB6" w:rsidRPr="00E01521">
        <w:rPr>
          <w:rFonts w:cstheme="minorHAnsi"/>
          <w:sz w:val="24"/>
          <w:szCs w:val="24"/>
        </w:rPr>
        <w:t xml:space="preserve"> the</w:t>
      </w:r>
      <w:r w:rsidR="0070087C" w:rsidRPr="00E01521">
        <w:rPr>
          <w:rFonts w:cstheme="minorHAnsi"/>
          <w:sz w:val="24"/>
          <w:szCs w:val="24"/>
        </w:rPr>
        <w:t xml:space="preserve"> </w:t>
      </w:r>
      <w:r w:rsidR="00FB2D1E" w:rsidRPr="00E01521">
        <w:rPr>
          <w:rFonts w:cstheme="minorHAnsi"/>
          <w:sz w:val="24"/>
          <w:szCs w:val="24"/>
        </w:rPr>
        <w:t>adjacent</w:t>
      </w:r>
      <w:r w:rsidR="00824FB6" w:rsidRPr="00E01521">
        <w:rPr>
          <w:rFonts w:cstheme="minorHAnsi"/>
          <w:sz w:val="24"/>
          <w:szCs w:val="24"/>
        </w:rPr>
        <w:t xml:space="preserve"> concrete</w:t>
      </w:r>
      <w:r w:rsidR="00437CBD" w:rsidRPr="00E01521">
        <w:rPr>
          <w:rFonts w:cstheme="minorHAnsi"/>
          <w:sz w:val="24"/>
          <w:szCs w:val="24"/>
        </w:rPr>
        <w:t xml:space="preserve"> aesthetic</w:t>
      </w:r>
      <w:r w:rsidR="00FB2D1E" w:rsidRPr="00E01521">
        <w:rPr>
          <w:rFonts w:cstheme="minorHAnsi"/>
          <w:sz w:val="24"/>
          <w:szCs w:val="24"/>
        </w:rPr>
        <w:t xml:space="preserve">. </w:t>
      </w:r>
      <w:r w:rsidR="00A25F89" w:rsidRPr="00E01521">
        <w:rPr>
          <w:rFonts w:cstheme="minorHAnsi"/>
          <w:sz w:val="24"/>
          <w:szCs w:val="24"/>
        </w:rPr>
        <w:t>However,</w:t>
      </w:r>
      <w:r w:rsidR="00C14D44" w:rsidRPr="00E01521">
        <w:rPr>
          <w:rFonts w:cstheme="minorHAnsi"/>
          <w:sz w:val="24"/>
          <w:szCs w:val="24"/>
        </w:rPr>
        <w:t xml:space="preserve"> a contrasting understanding implies that</w:t>
      </w:r>
      <w:r w:rsidR="00A25F89" w:rsidRPr="00E01521">
        <w:rPr>
          <w:rFonts w:cstheme="minorHAnsi"/>
          <w:sz w:val="24"/>
          <w:szCs w:val="24"/>
        </w:rPr>
        <w:t xml:space="preserve"> t</w:t>
      </w:r>
      <w:r w:rsidR="00523917" w:rsidRPr="00E01521">
        <w:rPr>
          <w:rFonts w:cstheme="minorHAnsi"/>
          <w:sz w:val="24"/>
          <w:szCs w:val="24"/>
        </w:rPr>
        <w:t xml:space="preserve">he use and position of the curtain wall is </w:t>
      </w:r>
      <w:r w:rsidR="00844B66" w:rsidRPr="00E01521">
        <w:rPr>
          <w:rFonts w:cstheme="minorHAnsi"/>
          <w:sz w:val="24"/>
          <w:szCs w:val="24"/>
        </w:rPr>
        <w:t>arguably</w:t>
      </w:r>
      <w:r w:rsidR="00A25F89" w:rsidRPr="00E01521">
        <w:rPr>
          <w:rFonts w:cstheme="minorHAnsi"/>
          <w:sz w:val="24"/>
          <w:szCs w:val="24"/>
        </w:rPr>
        <w:t>,</w:t>
      </w:r>
      <w:r w:rsidR="00844B66" w:rsidRPr="00E01521">
        <w:rPr>
          <w:rFonts w:cstheme="minorHAnsi"/>
          <w:sz w:val="24"/>
          <w:szCs w:val="24"/>
        </w:rPr>
        <w:t xml:space="preserve"> </w:t>
      </w:r>
      <w:r w:rsidR="007E422F" w:rsidRPr="00E01521">
        <w:rPr>
          <w:rFonts w:cstheme="minorHAnsi"/>
          <w:sz w:val="24"/>
          <w:szCs w:val="24"/>
        </w:rPr>
        <w:t xml:space="preserve">an additional method used </w:t>
      </w:r>
      <w:r w:rsidR="00EB589E" w:rsidRPr="00E01521">
        <w:rPr>
          <w:rFonts w:cstheme="minorHAnsi"/>
          <w:sz w:val="24"/>
          <w:szCs w:val="24"/>
        </w:rPr>
        <w:t>by Gehry, in</w:t>
      </w:r>
      <w:r w:rsidR="00844B66" w:rsidRPr="00E01521">
        <w:rPr>
          <w:rFonts w:cstheme="minorHAnsi"/>
          <w:sz w:val="24"/>
          <w:szCs w:val="24"/>
        </w:rPr>
        <w:t xml:space="preserve"> </w:t>
      </w:r>
      <w:r w:rsidR="00FA0F22" w:rsidRPr="00E01521">
        <w:rPr>
          <w:rFonts w:cstheme="minorHAnsi"/>
          <w:sz w:val="24"/>
          <w:szCs w:val="24"/>
        </w:rPr>
        <w:t>designing a</w:t>
      </w:r>
      <w:r w:rsidR="00844B66" w:rsidRPr="00E01521">
        <w:rPr>
          <w:rFonts w:cstheme="minorHAnsi"/>
          <w:sz w:val="24"/>
          <w:szCs w:val="24"/>
        </w:rPr>
        <w:t xml:space="preserve"> building that will be a</w:t>
      </w:r>
      <w:r w:rsidR="00461DFB" w:rsidRPr="00E01521">
        <w:rPr>
          <w:rFonts w:cstheme="minorHAnsi"/>
          <w:sz w:val="24"/>
          <w:szCs w:val="24"/>
        </w:rPr>
        <w:t xml:space="preserve">ccepted into </w:t>
      </w:r>
      <w:r w:rsidR="0047007D" w:rsidRPr="00E01521">
        <w:rPr>
          <w:rFonts w:cstheme="minorHAnsi"/>
          <w:sz w:val="24"/>
          <w:szCs w:val="24"/>
        </w:rPr>
        <w:t>the</w:t>
      </w:r>
      <w:r w:rsidR="00461DFB" w:rsidRPr="00E01521">
        <w:rPr>
          <w:rFonts w:cstheme="minorHAnsi"/>
          <w:sz w:val="24"/>
          <w:szCs w:val="24"/>
        </w:rPr>
        <w:t xml:space="preserve"> </w:t>
      </w:r>
      <w:r w:rsidR="00FA0F22" w:rsidRPr="00E01521">
        <w:rPr>
          <w:rFonts w:cstheme="minorHAnsi"/>
          <w:sz w:val="24"/>
          <w:szCs w:val="24"/>
        </w:rPr>
        <w:t>surround</w:t>
      </w:r>
      <w:r w:rsidR="005F6849" w:rsidRPr="00E01521">
        <w:rPr>
          <w:rFonts w:cstheme="minorHAnsi"/>
          <w:sz w:val="24"/>
          <w:szCs w:val="24"/>
        </w:rPr>
        <w:t xml:space="preserve">ing </w:t>
      </w:r>
      <w:r w:rsidR="00461DFB" w:rsidRPr="00E01521">
        <w:rPr>
          <w:rFonts w:cstheme="minorHAnsi"/>
          <w:sz w:val="24"/>
          <w:szCs w:val="24"/>
        </w:rPr>
        <w:t xml:space="preserve">context as </w:t>
      </w:r>
      <w:r w:rsidR="007A6FF6" w:rsidRPr="00E01521">
        <w:rPr>
          <w:rFonts w:cstheme="minorHAnsi"/>
          <w:sz w:val="24"/>
          <w:szCs w:val="24"/>
        </w:rPr>
        <w:t xml:space="preserve">residents of </w:t>
      </w:r>
      <w:r w:rsidR="007503B9" w:rsidRPr="00E01521">
        <w:rPr>
          <w:rFonts w:cstheme="minorHAnsi"/>
          <w:sz w:val="24"/>
          <w:szCs w:val="24"/>
        </w:rPr>
        <w:t>neighbouring building</w:t>
      </w:r>
      <w:r w:rsidR="007A6FF6" w:rsidRPr="00E01521">
        <w:rPr>
          <w:rFonts w:cstheme="minorHAnsi"/>
          <w:sz w:val="24"/>
          <w:szCs w:val="24"/>
        </w:rPr>
        <w:t>s</w:t>
      </w:r>
      <w:r w:rsidR="007503B9" w:rsidRPr="00E01521">
        <w:rPr>
          <w:rFonts w:cstheme="minorHAnsi"/>
          <w:sz w:val="24"/>
          <w:szCs w:val="24"/>
        </w:rPr>
        <w:t xml:space="preserve"> expressed</w:t>
      </w:r>
      <w:r w:rsidR="007A6FF6" w:rsidRPr="00E01521">
        <w:rPr>
          <w:rFonts w:cstheme="minorHAnsi"/>
          <w:sz w:val="24"/>
          <w:szCs w:val="24"/>
        </w:rPr>
        <w:t xml:space="preserve"> an</w:t>
      </w:r>
      <w:r w:rsidR="007503B9" w:rsidRPr="00E01521">
        <w:rPr>
          <w:rFonts w:cstheme="minorHAnsi"/>
          <w:sz w:val="24"/>
          <w:szCs w:val="24"/>
        </w:rPr>
        <w:t xml:space="preserve"> interest in</w:t>
      </w:r>
      <w:r w:rsidR="00125E13" w:rsidRPr="00E01521">
        <w:rPr>
          <w:rFonts w:cstheme="minorHAnsi"/>
          <w:sz w:val="24"/>
          <w:szCs w:val="24"/>
        </w:rPr>
        <w:t xml:space="preserve"> being able to</w:t>
      </w:r>
      <w:r w:rsidR="007503B9" w:rsidRPr="00E01521">
        <w:rPr>
          <w:rFonts w:cstheme="minorHAnsi"/>
          <w:sz w:val="24"/>
          <w:szCs w:val="24"/>
        </w:rPr>
        <w:t xml:space="preserve"> “</w:t>
      </w:r>
      <w:r w:rsidR="0031333B" w:rsidRPr="00E01521">
        <w:rPr>
          <w:rFonts w:cstheme="minorHAnsi"/>
          <w:sz w:val="24"/>
          <w:szCs w:val="24"/>
        </w:rPr>
        <w:t>maintain their view of</w:t>
      </w:r>
      <w:r w:rsidR="009E152A">
        <w:rPr>
          <w:rFonts w:cstheme="minorHAnsi"/>
          <w:sz w:val="24"/>
          <w:szCs w:val="24"/>
        </w:rPr>
        <w:t xml:space="preserve"> …</w:t>
      </w:r>
      <w:r w:rsidR="0031333B" w:rsidRPr="00E01521">
        <w:rPr>
          <w:rFonts w:cstheme="minorHAnsi"/>
          <w:sz w:val="24"/>
          <w:szCs w:val="24"/>
        </w:rPr>
        <w:t xml:space="preserve"> the historic buildings across the river</w:t>
      </w:r>
      <w:r w:rsidR="00972084" w:rsidRPr="00E01521">
        <w:rPr>
          <w:rFonts w:cstheme="minorHAnsi"/>
          <w:sz w:val="24"/>
          <w:szCs w:val="24"/>
        </w:rPr>
        <w:t>,”</w:t>
      </w:r>
      <w:r w:rsidR="00964C59" w:rsidRPr="00E01521">
        <w:rPr>
          <w:rFonts w:cstheme="minorHAnsi"/>
          <w:sz w:val="24"/>
          <w:szCs w:val="24"/>
        </w:rPr>
        <w:t xml:space="preserve"> </w:t>
      </w:r>
      <w:r w:rsidR="00FE2BAE" w:rsidRPr="00E01521">
        <w:rPr>
          <w:rFonts w:cstheme="minorHAnsi"/>
          <w:color w:val="2C3E50"/>
          <w:sz w:val="24"/>
          <w:szCs w:val="24"/>
          <w:shd w:val="clear" w:color="auto" w:fill="FFFFFF"/>
        </w:rPr>
        <w:t>(Vollers, 2001, P.66</w:t>
      </w:r>
      <w:r w:rsidR="00174528" w:rsidRPr="00E01521">
        <w:rPr>
          <w:rFonts w:cstheme="minorHAnsi"/>
          <w:color w:val="2C3E50"/>
          <w:sz w:val="24"/>
          <w:szCs w:val="24"/>
          <w:shd w:val="clear" w:color="auto" w:fill="FFFFFF"/>
        </w:rPr>
        <w:t>)</w:t>
      </w:r>
      <w:r w:rsidR="00174528" w:rsidRPr="00E01521">
        <w:rPr>
          <w:rFonts w:cstheme="minorHAnsi"/>
          <w:sz w:val="24"/>
          <w:szCs w:val="24"/>
        </w:rPr>
        <w:t>, a</w:t>
      </w:r>
      <w:r w:rsidR="00D81CF4" w:rsidRPr="00E01521">
        <w:rPr>
          <w:rFonts w:cstheme="minorHAnsi"/>
          <w:sz w:val="24"/>
          <w:szCs w:val="24"/>
        </w:rPr>
        <w:t xml:space="preserve"> </w:t>
      </w:r>
      <w:r w:rsidR="007E7004" w:rsidRPr="00E01521">
        <w:rPr>
          <w:rFonts w:cstheme="minorHAnsi"/>
          <w:sz w:val="24"/>
          <w:szCs w:val="24"/>
        </w:rPr>
        <w:t>constraint overcome</w:t>
      </w:r>
      <w:r w:rsidR="002B4623" w:rsidRPr="00E01521">
        <w:rPr>
          <w:rFonts w:cstheme="minorHAnsi"/>
          <w:sz w:val="24"/>
          <w:szCs w:val="24"/>
        </w:rPr>
        <w:t xml:space="preserve"> and achieved</w:t>
      </w:r>
      <w:r w:rsidR="007E7004" w:rsidRPr="00E01521">
        <w:rPr>
          <w:rFonts w:cstheme="minorHAnsi"/>
          <w:sz w:val="24"/>
          <w:szCs w:val="24"/>
        </w:rPr>
        <w:t xml:space="preserve"> </w:t>
      </w:r>
      <w:r w:rsidR="00C7455B" w:rsidRPr="00E01521">
        <w:rPr>
          <w:rFonts w:cstheme="minorHAnsi"/>
          <w:sz w:val="24"/>
          <w:szCs w:val="24"/>
        </w:rPr>
        <w:t xml:space="preserve">by the specific </w:t>
      </w:r>
      <w:r w:rsidR="00E209BC" w:rsidRPr="00E01521">
        <w:rPr>
          <w:rFonts w:cstheme="minorHAnsi"/>
          <w:sz w:val="24"/>
          <w:szCs w:val="24"/>
        </w:rPr>
        <w:t>contortions</w:t>
      </w:r>
      <w:r w:rsidR="00C7455B" w:rsidRPr="00E01521">
        <w:rPr>
          <w:rFonts w:cstheme="minorHAnsi"/>
          <w:sz w:val="24"/>
          <w:szCs w:val="24"/>
        </w:rPr>
        <w:t xml:space="preserve"> </w:t>
      </w:r>
      <w:r w:rsidR="00E60E29" w:rsidRPr="00E01521">
        <w:rPr>
          <w:rFonts w:cstheme="minorHAnsi"/>
          <w:sz w:val="24"/>
          <w:szCs w:val="24"/>
        </w:rPr>
        <w:t>and</w:t>
      </w:r>
      <w:r w:rsidR="00DE7EF3" w:rsidRPr="00E01521">
        <w:rPr>
          <w:rFonts w:cstheme="minorHAnsi"/>
          <w:sz w:val="24"/>
          <w:szCs w:val="24"/>
        </w:rPr>
        <w:t xml:space="preserve"> form of the building</w:t>
      </w:r>
      <w:r w:rsidR="007203FD" w:rsidRPr="00E01521">
        <w:rPr>
          <w:rFonts w:cstheme="minorHAnsi"/>
          <w:sz w:val="24"/>
          <w:szCs w:val="24"/>
        </w:rPr>
        <w:t xml:space="preserve">, </w:t>
      </w:r>
      <w:r w:rsidR="000A2666" w:rsidRPr="00E01521">
        <w:rPr>
          <w:rFonts w:cstheme="minorHAnsi"/>
          <w:sz w:val="24"/>
          <w:szCs w:val="24"/>
        </w:rPr>
        <w:t>which</w:t>
      </w:r>
      <w:r w:rsidR="0012245C" w:rsidRPr="00E01521">
        <w:rPr>
          <w:rFonts w:cstheme="minorHAnsi"/>
          <w:sz w:val="24"/>
          <w:szCs w:val="24"/>
        </w:rPr>
        <w:t xml:space="preserve"> enhances the notion that</w:t>
      </w:r>
      <w:r w:rsidR="007203FD" w:rsidRPr="00E01521">
        <w:rPr>
          <w:rFonts w:cstheme="minorHAnsi"/>
          <w:sz w:val="24"/>
          <w:szCs w:val="24"/>
        </w:rPr>
        <w:t xml:space="preserve"> Gehry’s design </w:t>
      </w:r>
      <w:r w:rsidR="0012245C" w:rsidRPr="00E01521">
        <w:rPr>
          <w:rFonts w:cstheme="minorHAnsi"/>
          <w:sz w:val="24"/>
          <w:szCs w:val="24"/>
        </w:rPr>
        <w:t>is successfully integrated in</w:t>
      </w:r>
      <w:r w:rsidR="008C1109" w:rsidRPr="00E01521">
        <w:rPr>
          <w:rFonts w:cstheme="minorHAnsi"/>
          <w:sz w:val="24"/>
          <w:szCs w:val="24"/>
        </w:rPr>
        <w:t xml:space="preserve">to </w:t>
      </w:r>
      <w:r w:rsidR="009202CC" w:rsidRPr="00E01521">
        <w:rPr>
          <w:rFonts w:cstheme="minorHAnsi"/>
          <w:sz w:val="24"/>
          <w:szCs w:val="24"/>
        </w:rPr>
        <w:t>the surrounding context.</w:t>
      </w:r>
    </w:p>
    <w:p w14:paraId="7A42F196" w14:textId="47200620" w:rsidR="0083288E" w:rsidRPr="00E01521" w:rsidRDefault="00376CF8" w:rsidP="00D30948">
      <w:pPr>
        <w:rPr>
          <w:rFonts w:cstheme="minorHAnsi"/>
          <w:sz w:val="24"/>
          <w:szCs w:val="24"/>
        </w:rPr>
      </w:pPr>
      <w:r w:rsidRPr="00E01521">
        <w:rPr>
          <w:rFonts w:cstheme="minorHAnsi"/>
          <w:sz w:val="24"/>
          <w:szCs w:val="24"/>
        </w:rPr>
        <w:t>The</w:t>
      </w:r>
      <w:r w:rsidR="0059270C" w:rsidRPr="00E01521">
        <w:rPr>
          <w:rFonts w:cstheme="minorHAnsi"/>
          <w:sz w:val="24"/>
          <w:szCs w:val="24"/>
        </w:rPr>
        <w:t xml:space="preserve"> </w:t>
      </w:r>
      <w:r w:rsidR="00DB1D32" w:rsidRPr="00E01521">
        <w:rPr>
          <w:rFonts w:cstheme="minorHAnsi"/>
          <w:sz w:val="24"/>
          <w:szCs w:val="24"/>
        </w:rPr>
        <w:t xml:space="preserve">predominant </w:t>
      </w:r>
      <w:r w:rsidRPr="00E01521">
        <w:rPr>
          <w:rFonts w:cstheme="minorHAnsi"/>
          <w:sz w:val="24"/>
          <w:szCs w:val="24"/>
        </w:rPr>
        <w:t xml:space="preserve">concrete façade </w:t>
      </w:r>
      <w:r w:rsidR="00DB1D32" w:rsidRPr="00E01521">
        <w:rPr>
          <w:rFonts w:cstheme="minorHAnsi"/>
          <w:sz w:val="24"/>
          <w:szCs w:val="24"/>
        </w:rPr>
        <w:t xml:space="preserve">of the </w:t>
      </w:r>
      <w:r w:rsidR="00905FD9" w:rsidRPr="00E01521">
        <w:rPr>
          <w:rFonts w:cstheme="minorHAnsi"/>
          <w:sz w:val="24"/>
          <w:szCs w:val="24"/>
        </w:rPr>
        <w:t>N</w:t>
      </w:r>
      <w:r w:rsidR="00DB1D32" w:rsidRPr="00E01521">
        <w:rPr>
          <w:rFonts w:cstheme="minorHAnsi"/>
          <w:sz w:val="24"/>
          <w:szCs w:val="24"/>
        </w:rPr>
        <w:t>ationale-Nederlanden</w:t>
      </w:r>
      <w:r w:rsidR="001B3446" w:rsidRPr="00E01521">
        <w:rPr>
          <w:rFonts w:cstheme="minorHAnsi"/>
          <w:sz w:val="24"/>
          <w:szCs w:val="24"/>
        </w:rPr>
        <w:t>, as stated by Friedman and Ragheb (2001, cited by Vojcak, P.4)</w:t>
      </w:r>
      <w:r w:rsidR="00DB1D32" w:rsidRPr="00E01521">
        <w:rPr>
          <w:rFonts w:cstheme="minorHAnsi"/>
          <w:sz w:val="24"/>
          <w:szCs w:val="24"/>
        </w:rPr>
        <w:t xml:space="preserve"> </w:t>
      </w:r>
      <w:r w:rsidR="00242A17" w:rsidRPr="00E01521">
        <w:rPr>
          <w:rFonts w:cstheme="minorHAnsi"/>
          <w:sz w:val="24"/>
          <w:szCs w:val="24"/>
        </w:rPr>
        <w:t xml:space="preserve">consists of </w:t>
      </w:r>
      <w:r w:rsidR="005D58EC" w:rsidRPr="00E01521">
        <w:rPr>
          <w:rFonts w:cstheme="minorHAnsi"/>
          <w:sz w:val="24"/>
          <w:szCs w:val="24"/>
        </w:rPr>
        <w:t>ninety-nine</w:t>
      </w:r>
      <w:r w:rsidR="00242A17" w:rsidRPr="00E01521">
        <w:rPr>
          <w:rFonts w:cstheme="minorHAnsi"/>
          <w:sz w:val="24"/>
          <w:szCs w:val="24"/>
        </w:rPr>
        <w:t xml:space="preserve"> “</w:t>
      </w:r>
      <w:r w:rsidR="000A29CE" w:rsidRPr="00E01521">
        <w:rPr>
          <w:rFonts w:cstheme="minorHAnsi"/>
          <w:sz w:val="24"/>
          <w:szCs w:val="24"/>
        </w:rPr>
        <w:t>unique precast panels made possible with computer aided manufacturing</w:t>
      </w:r>
      <w:r w:rsidR="00972084" w:rsidRPr="00E01521">
        <w:rPr>
          <w:rFonts w:cstheme="minorHAnsi"/>
          <w:sz w:val="24"/>
          <w:szCs w:val="24"/>
        </w:rPr>
        <w:t>.”</w:t>
      </w:r>
      <w:r w:rsidR="00FD214A" w:rsidRPr="00E01521">
        <w:rPr>
          <w:rFonts w:cstheme="minorHAnsi"/>
          <w:sz w:val="24"/>
          <w:szCs w:val="24"/>
        </w:rPr>
        <w:t xml:space="preserve"> The concrete </w:t>
      </w:r>
      <w:r w:rsidR="009822B6" w:rsidRPr="00E01521">
        <w:rPr>
          <w:rFonts w:cstheme="minorHAnsi"/>
          <w:sz w:val="24"/>
          <w:szCs w:val="24"/>
        </w:rPr>
        <w:t xml:space="preserve">element of the </w:t>
      </w:r>
      <w:r w:rsidR="003C1B7D" w:rsidRPr="00E01521">
        <w:rPr>
          <w:rFonts w:cstheme="minorHAnsi"/>
          <w:sz w:val="24"/>
          <w:szCs w:val="24"/>
        </w:rPr>
        <w:t xml:space="preserve">exterior </w:t>
      </w:r>
      <w:r w:rsidR="009822B6" w:rsidRPr="00E01521">
        <w:rPr>
          <w:rFonts w:cstheme="minorHAnsi"/>
          <w:sz w:val="24"/>
          <w:szCs w:val="24"/>
        </w:rPr>
        <w:t>is broken up by the gentle</w:t>
      </w:r>
      <w:r w:rsidR="003C1B7D" w:rsidRPr="00E01521">
        <w:rPr>
          <w:rFonts w:cstheme="minorHAnsi"/>
          <w:sz w:val="24"/>
          <w:szCs w:val="24"/>
        </w:rPr>
        <w:t xml:space="preserve"> organic</w:t>
      </w:r>
      <w:r w:rsidR="00EB6990" w:rsidRPr="00E01521">
        <w:rPr>
          <w:rFonts w:cstheme="minorHAnsi"/>
          <w:sz w:val="24"/>
          <w:szCs w:val="24"/>
        </w:rPr>
        <w:t xml:space="preserve"> </w:t>
      </w:r>
      <w:r w:rsidR="00D75BF1" w:rsidRPr="00E01521">
        <w:rPr>
          <w:rFonts w:cstheme="minorHAnsi"/>
          <w:sz w:val="24"/>
          <w:szCs w:val="24"/>
        </w:rPr>
        <w:t>layering of the panels to create a “rhythmic effect</w:t>
      </w:r>
      <w:r w:rsidR="00035AE5" w:rsidRPr="00E01521">
        <w:rPr>
          <w:rFonts w:cstheme="minorHAnsi"/>
          <w:sz w:val="24"/>
          <w:szCs w:val="24"/>
        </w:rPr>
        <w:t>.</w:t>
      </w:r>
      <w:r w:rsidR="00D75BF1" w:rsidRPr="00E01521">
        <w:rPr>
          <w:rFonts w:cstheme="minorHAnsi"/>
          <w:sz w:val="24"/>
          <w:szCs w:val="24"/>
        </w:rPr>
        <w:t>”</w:t>
      </w:r>
      <w:r w:rsidR="00035AE5" w:rsidRPr="00E01521">
        <w:rPr>
          <w:rFonts w:cstheme="minorHAnsi"/>
          <w:sz w:val="24"/>
          <w:szCs w:val="24"/>
        </w:rPr>
        <w:t xml:space="preserve"> The use </w:t>
      </w:r>
      <w:r w:rsidR="004B0F2D" w:rsidRPr="00E01521">
        <w:rPr>
          <w:rFonts w:cstheme="minorHAnsi"/>
          <w:sz w:val="24"/>
          <w:szCs w:val="24"/>
        </w:rPr>
        <w:t xml:space="preserve">of this effect </w:t>
      </w:r>
      <w:r w:rsidR="003F0A5C" w:rsidRPr="00E01521">
        <w:rPr>
          <w:rFonts w:cstheme="minorHAnsi"/>
          <w:sz w:val="24"/>
          <w:szCs w:val="24"/>
        </w:rPr>
        <w:t>reduces the high proportion of concrete from</w:t>
      </w:r>
      <w:r w:rsidR="00614B40" w:rsidRPr="00E01521">
        <w:rPr>
          <w:rFonts w:cstheme="minorHAnsi"/>
          <w:sz w:val="24"/>
          <w:szCs w:val="24"/>
        </w:rPr>
        <w:t xml:space="preserve"> presumably</w:t>
      </w:r>
      <w:r w:rsidR="003F0A5C" w:rsidRPr="00E01521">
        <w:rPr>
          <w:rFonts w:cstheme="minorHAnsi"/>
          <w:sz w:val="24"/>
          <w:szCs w:val="24"/>
        </w:rPr>
        <w:t xml:space="preserve"> overwhelming and </w:t>
      </w:r>
      <w:r w:rsidR="00B23E35" w:rsidRPr="00E01521">
        <w:rPr>
          <w:rFonts w:cstheme="minorHAnsi"/>
          <w:sz w:val="24"/>
          <w:szCs w:val="24"/>
        </w:rPr>
        <w:t xml:space="preserve">unforgiving </w:t>
      </w:r>
      <w:r w:rsidR="00FF09E0" w:rsidRPr="00E01521">
        <w:rPr>
          <w:rFonts w:cstheme="minorHAnsi"/>
          <w:sz w:val="24"/>
          <w:szCs w:val="24"/>
        </w:rPr>
        <w:t xml:space="preserve">and transforms </w:t>
      </w:r>
      <w:r w:rsidR="002C6475" w:rsidRPr="00E01521">
        <w:rPr>
          <w:rFonts w:cstheme="minorHAnsi"/>
          <w:sz w:val="24"/>
          <w:szCs w:val="24"/>
        </w:rPr>
        <w:t xml:space="preserve">it into a </w:t>
      </w:r>
      <w:r w:rsidR="00B23E35" w:rsidRPr="00E01521">
        <w:rPr>
          <w:rFonts w:cstheme="minorHAnsi"/>
          <w:sz w:val="24"/>
          <w:szCs w:val="24"/>
        </w:rPr>
        <w:t>playful and enticing</w:t>
      </w:r>
      <w:r w:rsidR="002C6475" w:rsidRPr="00E01521">
        <w:rPr>
          <w:rFonts w:cstheme="minorHAnsi"/>
          <w:sz w:val="24"/>
          <w:szCs w:val="24"/>
        </w:rPr>
        <w:t xml:space="preserve"> </w:t>
      </w:r>
      <w:r w:rsidR="00CC5683" w:rsidRPr="00E01521">
        <w:rPr>
          <w:rFonts w:cstheme="minorHAnsi"/>
          <w:sz w:val="24"/>
          <w:szCs w:val="24"/>
        </w:rPr>
        <w:t>façad</w:t>
      </w:r>
      <w:r w:rsidR="00B60867" w:rsidRPr="00E01521">
        <w:rPr>
          <w:rFonts w:cstheme="minorHAnsi"/>
          <w:sz w:val="24"/>
          <w:szCs w:val="24"/>
        </w:rPr>
        <w:t>e that contradicts</w:t>
      </w:r>
      <w:r w:rsidR="009E152A">
        <w:rPr>
          <w:rFonts w:cstheme="minorHAnsi"/>
          <w:sz w:val="24"/>
          <w:szCs w:val="24"/>
        </w:rPr>
        <w:t xml:space="preserve"> the</w:t>
      </w:r>
      <w:r w:rsidR="00B60867" w:rsidRPr="00E01521">
        <w:rPr>
          <w:rFonts w:cstheme="minorHAnsi"/>
          <w:sz w:val="24"/>
          <w:szCs w:val="24"/>
        </w:rPr>
        <w:t xml:space="preserve"> </w:t>
      </w:r>
      <w:r w:rsidR="001273F9" w:rsidRPr="00E01521">
        <w:rPr>
          <w:rFonts w:cstheme="minorHAnsi"/>
          <w:sz w:val="24"/>
          <w:szCs w:val="24"/>
        </w:rPr>
        <w:t xml:space="preserve">intricate formality of the </w:t>
      </w:r>
      <w:r w:rsidR="006240A5" w:rsidRPr="00E01521">
        <w:rPr>
          <w:rFonts w:cstheme="minorHAnsi"/>
          <w:sz w:val="24"/>
          <w:szCs w:val="24"/>
        </w:rPr>
        <w:t xml:space="preserve">surrounding historical </w:t>
      </w:r>
      <w:r w:rsidR="00BC1DD7" w:rsidRPr="00E01521">
        <w:rPr>
          <w:rFonts w:cstheme="minorHAnsi"/>
          <w:sz w:val="24"/>
          <w:szCs w:val="24"/>
        </w:rPr>
        <w:t>architecture</w:t>
      </w:r>
      <w:r w:rsidR="00492834" w:rsidRPr="00E01521">
        <w:rPr>
          <w:rFonts w:cstheme="minorHAnsi"/>
          <w:sz w:val="24"/>
          <w:szCs w:val="24"/>
        </w:rPr>
        <w:t>.</w:t>
      </w:r>
      <w:r w:rsidR="00CD0584" w:rsidRPr="00E01521">
        <w:rPr>
          <w:rFonts w:cstheme="minorHAnsi"/>
          <w:sz w:val="24"/>
          <w:szCs w:val="24"/>
        </w:rPr>
        <w:t xml:space="preserve"> Furthermore</w:t>
      </w:r>
      <w:r w:rsidR="001C13CF" w:rsidRPr="00E01521">
        <w:rPr>
          <w:rFonts w:cstheme="minorHAnsi"/>
          <w:sz w:val="24"/>
          <w:szCs w:val="24"/>
        </w:rPr>
        <w:t>,</w:t>
      </w:r>
      <w:r w:rsidR="00CF58D4" w:rsidRPr="00E01521">
        <w:rPr>
          <w:rFonts w:cstheme="minorHAnsi"/>
          <w:sz w:val="24"/>
          <w:szCs w:val="24"/>
        </w:rPr>
        <w:t xml:space="preserve"> the dominance</w:t>
      </w:r>
      <w:r w:rsidR="00CD0584" w:rsidRPr="00E01521">
        <w:rPr>
          <w:rFonts w:cstheme="minorHAnsi"/>
          <w:sz w:val="24"/>
          <w:szCs w:val="24"/>
        </w:rPr>
        <w:t xml:space="preserve"> of</w:t>
      </w:r>
      <w:r w:rsidR="00DA2ECC" w:rsidRPr="00E01521">
        <w:rPr>
          <w:rFonts w:cstheme="minorHAnsi"/>
          <w:sz w:val="24"/>
          <w:szCs w:val="24"/>
        </w:rPr>
        <w:t xml:space="preserve"> the concrete façade is </w:t>
      </w:r>
      <w:r w:rsidR="00FD673F" w:rsidRPr="00E01521">
        <w:rPr>
          <w:rFonts w:cstheme="minorHAnsi"/>
          <w:sz w:val="24"/>
          <w:szCs w:val="24"/>
        </w:rPr>
        <w:t>diluted</w:t>
      </w:r>
      <w:r w:rsidR="00DA2ECC" w:rsidRPr="00E01521">
        <w:rPr>
          <w:rFonts w:cstheme="minorHAnsi"/>
          <w:sz w:val="24"/>
          <w:szCs w:val="24"/>
        </w:rPr>
        <w:t xml:space="preserve"> by </w:t>
      </w:r>
      <w:r w:rsidR="00594C8C" w:rsidRPr="00E01521">
        <w:rPr>
          <w:rFonts w:cstheme="minorHAnsi"/>
          <w:sz w:val="24"/>
          <w:szCs w:val="24"/>
        </w:rPr>
        <w:t>the frequent</w:t>
      </w:r>
      <w:r w:rsidR="00DA2ECC" w:rsidRPr="00E01521">
        <w:rPr>
          <w:rFonts w:cstheme="minorHAnsi"/>
          <w:sz w:val="24"/>
          <w:szCs w:val="24"/>
        </w:rPr>
        <w:t xml:space="preserve"> and organic placement of</w:t>
      </w:r>
      <w:r w:rsidR="00CC6DB4" w:rsidRPr="00E01521">
        <w:rPr>
          <w:rFonts w:cstheme="minorHAnsi"/>
          <w:sz w:val="24"/>
          <w:szCs w:val="24"/>
        </w:rPr>
        <w:t xml:space="preserve"> the windows</w:t>
      </w:r>
      <w:r w:rsidR="00856B88">
        <w:rPr>
          <w:rFonts w:cstheme="minorHAnsi"/>
          <w:sz w:val="24"/>
          <w:szCs w:val="24"/>
        </w:rPr>
        <w:t>,</w:t>
      </w:r>
      <w:r w:rsidR="00CF58D4" w:rsidRPr="00E01521">
        <w:rPr>
          <w:rFonts w:cstheme="minorHAnsi"/>
          <w:sz w:val="24"/>
          <w:szCs w:val="24"/>
        </w:rPr>
        <w:t xml:space="preserve"> an </w:t>
      </w:r>
      <w:r w:rsidR="00CF58D4" w:rsidRPr="00E01521">
        <w:rPr>
          <w:rFonts w:cstheme="minorHAnsi"/>
          <w:sz w:val="24"/>
          <w:szCs w:val="24"/>
        </w:rPr>
        <w:lastRenderedPageBreak/>
        <w:t xml:space="preserve">alternative </w:t>
      </w:r>
      <w:r w:rsidR="00DB18EB" w:rsidRPr="00E01521">
        <w:rPr>
          <w:rFonts w:cstheme="minorHAnsi"/>
          <w:sz w:val="24"/>
          <w:szCs w:val="24"/>
        </w:rPr>
        <w:t>interpretation</w:t>
      </w:r>
      <w:r w:rsidR="00FA16E0" w:rsidRPr="00E01521">
        <w:rPr>
          <w:rFonts w:cstheme="minorHAnsi"/>
          <w:sz w:val="24"/>
          <w:szCs w:val="24"/>
        </w:rPr>
        <w:t xml:space="preserve"> </w:t>
      </w:r>
      <w:r w:rsidR="00825C83" w:rsidRPr="00E01521">
        <w:rPr>
          <w:rFonts w:cstheme="minorHAnsi"/>
          <w:sz w:val="24"/>
          <w:szCs w:val="24"/>
        </w:rPr>
        <w:t>from</w:t>
      </w:r>
      <w:r w:rsidR="005D3D5A" w:rsidRPr="00E01521">
        <w:rPr>
          <w:rFonts w:cstheme="minorHAnsi"/>
          <w:sz w:val="24"/>
          <w:szCs w:val="24"/>
        </w:rPr>
        <w:t xml:space="preserve"> Vojcak</w:t>
      </w:r>
      <w:r w:rsidR="00CC6DB4" w:rsidRPr="00E01521">
        <w:rPr>
          <w:rFonts w:cstheme="minorHAnsi"/>
          <w:sz w:val="24"/>
          <w:szCs w:val="24"/>
        </w:rPr>
        <w:t xml:space="preserve"> </w:t>
      </w:r>
      <w:r w:rsidR="00ED32E5" w:rsidRPr="00E01521">
        <w:rPr>
          <w:rFonts w:cstheme="minorHAnsi"/>
          <w:sz w:val="24"/>
          <w:szCs w:val="24"/>
        </w:rPr>
        <w:t xml:space="preserve">(2017, P.4) </w:t>
      </w:r>
      <w:r w:rsidR="004F31D5" w:rsidRPr="00E01521">
        <w:rPr>
          <w:rFonts w:cstheme="minorHAnsi"/>
          <w:sz w:val="24"/>
          <w:szCs w:val="24"/>
        </w:rPr>
        <w:t>s</w:t>
      </w:r>
      <w:r w:rsidR="00CC6DB4" w:rsidRPr="00E01521">
        <w:rPr>
          <w:rFonts w:cstheme="minorHAnsi"/>
          <w:sz w:val="24"/>
          <w:szCs w:val="24"/>
        </w:rPr>
        <w:t xml:space="preserve">uggests </w:t>
      </w:r>
      <w:r w:rsidR="00C32F33" w:rsidRPr="00E01521">
        <w:rPr>
          <w:rFonts w:cstheme="minorHAnsi"/>
          <w:sz w:val="24"/>
          <w:szCs w:val="24"/>
        </w:rPr>
        <w:t>that “</w:t>
      </w:r>
      <w:r w:rsidR="00512D33" w:rsidRPr="00E01521">
        <w:rPr>
          <w:rFonts w:cstheme="minorHAnsi"/>
          <w:sz w:val="24"/>
          <w:szCs w:val="24"/>
        </w:rPr>
        <w:t>staggered windows across both of the two towers provides an aesthetic</w:t>
      </w:r>
      <w:r w:rsidR="00171A3B" w:rsidRPr="00E01521">
        <w:rPr>
          <w:rFonts w:cstheme="minorHAnsi"/>
          <w:sz w:val="24"/>
          <w:szCs w:val="24"/>
        </w:rPr>
        <w:t xml:space="preserve"> wave pattern</w:t>
      </w:r>
      <w:r w:rsidR="00825C83" w:rsidRPr="00E01521">
        <w:rPr>
          <w:rFonts w:cstheme="minorHAnsi"/>
          <w:sz w:val="24"/>
          <w:szCs w:val="24"/>
        </w:rPr>
        <w:t>.</w:t>
      </w:r>
      <w:r w:rsidR="00E358A6" w:rsidRPr="00E01521">
        <w:rPr>
          <w:rFonts w:cstheme="minorHAnsi"/>
          <w:sz w:val="24"/>
          <w:szCs w:val="24"/>
        </w:rPr>
        <w:t>”</w:t>
      </w:r>
      <w:r w:rsidR="00450CC7" w:rsidRPr="00E01521">
        <w:rPr>
          <w:rFonts w:cstheme="minorHAnsi"/>
          <w:sz w:val="24"/>
          <w:szCs w:val="24"/>
        </w:rPr>
        <w:t xml:space="preserve"> </w:t>
      </w:r>
      <w:r w:rsidR="00825C83" w:rsidRPr="00E01521">
        <w:rPr>
          <w:rFonts w:cstheme="minorHAnsi"/>
          <w:sz w:val="24"/>
          <w:szCs w:val="24"/>
        </w:rPr>
        <w:t>The unique</w:t>
      </w:r>
      <w:r w:rsidR="00AD3E0B" w:rsidRPr="00E01521">
        <w:rPr>
          <w:rFonts w:cstheme="minorHAnsi"/>
          <w:sz w:val="24"/>
          <w:szCs w:val="24"/>
        </w:rPr>
        <w:t xml:space="preserve"> </w:t>
      </w:r>
      <w:r w:rsidR="00450CC7" w:rsidRPr="00E01521">
        <w:rPr>
          <w:rFonts w:cstheme="minorHAnsi"/>
          <w:sz w:val="24"/>
          <w:szCs w:val="24"/>
        </w:rPr>
        <w:t>wave pattern</w:t>
      </w:r>
      <w:r w:rsidR="0087270E" w:rsidRPr="00E01521">
        <w:rPr>
          <w:rFonts w:cstheme="minorHAnsi"/>
          <w:sz w:val="24"/>
          <w:szCs w:val="24"/>
        </w:rPr>
        <w:t xml:space="preserve"> aesthetic,</w:t>
      </w:r>
      <w:r w:rsidR="00450CC7" w:rsidRPr="00E01521">
        <w:rPr>
          <w:rFonts w:cstheme="minorHAnsi"/>
          <w:sz w:val="24"/>
          <w:szCs w:val="24"/>
        </w:rPr>
        <w:t xml:space="preserve"> </w:t>
      </w:r>
      <w:r w:rsidR="000A2666" w:rsidRPr="00E01521">
        <w:rPr>
          <w:rFonts w:cstheme="minorHAnsi"/>
          <w:sz w:val="24"/>
          <w:szCs w:val="24"/>
        </w:rPr>
        <w:t>which</w:t>
      </w:r>
      <w:r w:rsidR="007D356F" w:rsidRPr="00E01521">
        <w:rPr>
          <w:rFonts w:cstheme="minorHAnsi"/>
          <w:sz w:val="24"/>
          <w:szCs w:val="24"/>
        </w:rPr>
        <w:t xml:space="preserve"> is</w:t>
      </w:r>
      <w:r w:rsidR="00450CC7" w:rsidRPr="00E01521">
        <w:rPr>
          <w:rFonts w:cstheme="minorHAnsi"/>
          <w:sz w:val="24"/>
          <w:szCs w:val="24"/>
        </w:rPr>
        <w:t xml:space="preserve"> arguably </w:t>
      </w:r>
      <w:r w:rsidR="007D356F" w:rsidRPr="00E01521">
        <w:rPr>
          <w:rFonts w:cstheme="minorHAnsi"/>
          <w:sz w:val="24"/>
          <w:szCs w:val="24"/>
        </w:rPr>
        <w:t xml:space="preserve">a response to </w:t>
      </w:r>
      <w:r w:rsidR="009D6B28" w:rsidRPr="00E01521">
        <w:rPr>
          <w:rFonts w:cstheme="minorHAnsi"/>
          <w:sz w:val="24"/>
          <w:szCs w:val="24"/>
        </w:rPr>
        <w:t xml:space="preserve">the </w:t>
      </w:r>
      <w:proofErr w:type="gramStart"/>
      <w:r w:rsidR="003D58D4" w:rsidRPr="00E01521">
        <w:rPr>
          <w:rFonts w:cstheme="minorHAnsi"/>
          <w:sz w:val="24"/>
          <w:szCs w:val="24"/>
        </w:rPr>
        <w:t>close proximity</w:t>
      </w:r>
      <w:proofErr w:type="gramEnd"/>
      <w:r w:rsidR="003D58D4" w:rsidRPr="00E01521">
        <w:rPr>
          <w:rFonts w:cstheme="minorHAnsi"/>
          <w:sz w:val="24"/>
          <w:szCs w:val="24"/>
        </w:rPr>
        <w:t xml:space="preserve"> of</w:t>
      </w:r>
      <w:r w:rsidR="008C50DD" w:rsidRPr="00E01521">
        <w:rPr>
          <w:rFonts w:cstheme="minorHAnsi"/>
          <w:sz w:val="24"/>
          <w:szCs w:val="24"/>
        </w:rPr>
        <w:t xml:space="preserve"> </w:t>
      </w:r>
      <w:r w:rsidR="009D6B28" w:rsidRPr="00E01521">
        <w:rPr>
          <w:rFonts w:cstheme="minorHAnsi"/>
          <w:sz w:val="24"/>
          <w:szCs w:val="24"/>
        </w:rPr>
        <w:t>the</w:t>
      </w:r>
      <w:r w:rsidR="006B506D" w:rsidRPr="00E01521">
        <w:rPr>
          <w:rFonts w:cstheme="minorHAnsi"/>
          <w:sz w:val="24"/>
          <w:szCs w:val="24"/>
        </w:rPr>
        <w:t xml:space="preserve"> building to the</w:t>
      </w:r>
      <w:r w:rsidR="009D6B28" w:rsidRPr="00E01521">
        <w:rPr>
          <w:rFonts w:cstheme="minorHAnsi"/>
          <w:sz w:val="24"/>
          <w:szCs w:val="24"/>
        </w:rPr>
        <w:t xml:space="preserve"> </w:t>
      </w:r>
      <w:r w:rsidR="00272583" w:rsidRPr="00E01521">
        <w:rPr>
          <w:rFonts w:cstheme="minorHAnsi"/>
          <w:sz w:val="24"/>
          <w:szCs w:val="24"/>
        </w:rPr>
        <w:t>Vltava River</w:t>
      </w:r>
      <w:r w:rsidR="0087270E" w:rsidRPr="00E01521">
        <w:rPr>
          <w:rFonts w:cstheme="minorHAnsi"/>
          <w:sz w:val="24"/>
          <w:szCs w:val="24"/>
        </w:rPr>
        <w:t xml:space="preserve">, </w:t>
      </w:r>
      <w:r w:rsidR="00B75D62" w:rsidRPr="00E01521">
        <w:rPr>
          <w:rFonts w:cstheme="minorHAnsi"/>
          <w:sz w:val="24"/>
          <w:szCs w:val="24"/>
        </w:rPr>
        <w:t xml:space="preserve">further creates a </w:t>
      </w:r>
      <w:r w:rsidR="000469FE" w:rsidRPr="00E01521">
        <w:rPr>
          <w:rFonts w:cstheme="minorHAnsi"/>
          <w:sz w:val="24"/>
          <w:szCs w:val="24"/>
        </w:rPr>
        <w:t xml:space="preserve">sense on cohesion between </w:t>
      </w:r>
      <w:r w:rsidR="00AA2772" w:rsidRPr="00E01521">
        <w:rPr>
          <w:rFonts w:cstheme="minorHAnsi"/>
          <w:sz w:val="24"/>
          <w:szCs w:val="24"/>
        </w:rPr>
        <w:t>Nationale-Nederlanden</w:t>
      </w:r>
      <w:r w:rsidR="003467B0" w:rsidRPr="00E01521">
        <w:rPr>
          <w:rFonts w:cstheme="minorHAnsi"/>
          <w:sz w:val="24"/>
          <w:szCs w:val="24"/>
        </w:rPr>
        <w:t xml:space="preserve"> and</w:t>
      </w:r>
      <w:r w:rsidR="00AA2772" w:rsidRPr="00E01521">
        <w:rPr>
          <w:rFonts w:cstheme="minorHAnsi"/>
          <w:sz w:val="24"/>
          <w:szCs w:val="24"/>
        </w:rPr>
        <w:t xml:space="preserve"> the </w:t>
      </w:r>
      <w:r w:rsidR="001D0376" w:rsidRPr="00E01521">
        <w:rPr>
          <w:rFonts w:cstheme="minorHAnsi"/>
          <w:sz w:val="24"/>
          <w:szCs w:val="24"/>
        </w:rPr>
        <w:t>adjacent</w:t>
      </w:r>
      <w:r w:rsidR="00AA2772" w:rsidRPr="00E01521">
        <w:rPr>
          <w:rFonts w:cstheme="minorHAnsi"/>
          <w:sz w:val="24"/>
          <w:szCs w:val="24"/>
        </w:rPr>
        <w:t xml:space="preserve"> </w:t>
      </w:r>
      <w:r w:rsidR="00705357" w:rsidRPr="00E01521">
        <w:rPr>
          <w:rFonts w:cstheme="minorHAnsi"/>
          <w:sz w:val="24"/>
          <w:szCs w:val="24"/>
        </w:rPr>
        <w:t xml:space="preserve">environment </w:t>
      </w:r>
      <w:r w:rsidR="006B506D" w:rsidRPr="00E01521">
        <w:rPr>
          <w:rFonts w:cstheme="minorHAnsi"/>
          <w:sz w:val="24"/>
          <w:szCs w:val="24"/>
        </w:rPr>
        <w:t xml:space="preserve">and </w:t>
      </w:r>
      <w:r w:rsidR="003467B0" w:rsidRPr="00E01521">
        <w:rPr>
          <w:rFonts w:cstheme="minorHAnsi"/>
          <w:sz w:val="24"/>
          <w:szCs w:val="24"/>
        </w:rPr>
        <w:t xml:space="preserve">consequently challenges the </w:t>
      </w:r>
      <w:r w:rsidR="00485505" w:rsidRPr="00E01521">
        <w:rPr>
          <w:rFonts w:cstheme="minorHAnsi"/>
          <w:sz w:val="24"/>
          <w:szCs w:val="24"/>
        </w:rPr>
        <w:t xml:space="preserve">proposal that the building is </w:t>
      </w:r>
      <w:r w:rsidR="00705357" w:rsidRPr="00E01521">
        <w:rPr>
          <w:rFonts w:cstheme="minorHAnsi"/>
          <w:sz w:val="24"/>
          <w:szCs w:val="24"/>
        </w:rPr>
        <w:t xml:space="preserve">contrasting </w:t>
      </w:r>
      <w:r w:rsidR="00FB7165" w:rsidRPr="00E01521">
        <w:rPr>
          <w:rFonts w:cstheme="minorHAnsi"/>
          <w:sz w:val="24"/>
          <w:szCs w:val="24"/>
        </w:rPr>
        <w:t>to the surrounding context.</w:t>
      </w:r>
    </w:p>
    <w:p w14:paraId="6504B5F3" w14:textId="77777777" w:rsidR="009D153B" w:rsidRPr="00E01521" w:rsidRDefault="009517E3" w:rsidP="009D153B">
      <w:pPr>
        <w:keepNext/>
        <w:rPr>
          <w:rFonts w:cstheme="minorHAnsi"/>
          <w:sz w:val="24"/>
          <w:szCs w:val="24"/>
        </w:rPr>
      </w:pPr>
      <w:r w:rsidRPr="00E01521">
        <w:rPr>
          <w:rFonts w:cstheme="minorHAnsi"/>
          <w:noProof/>
          <w:sz w:val="24"/>
          <w:szCs w:val="24"/>
        </w:rPr>
        <w:drawing>
          <wp:inline distT="0" distB="0" distL="0" distR="0" wp14:anchorId="32A77C4F" wp14:editId="4FE0D1C3">
            <wp:extent cx="5731510" cy="36569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656965"/>
                    </a:xfrm>
                    <a:prstGeom prst="rect">
                      <a:avLst/>
                    </a:prstGeom>
                  </pic:spPr>
                </pic:pic>
              </a:graphicData>
            </a:graphic>
          </wp:inline>
        </w:drawing>
      </w:r>
    </w:p>
    <w:p w14:paraId="1401B9A9" w14:textId="3AB63FB2" w:rsidR="00503DE3" w:rsidRDefault="009D153B" w:rsidP="009D153B">
      <w:pPr>
        <w:pStyle w:val="Caption"/>
        <w:jc w:val="center"/>
        <w:rPr>
          <w:rFonts w:asciiTheme="majorHAnsi" w:hAnsiTheme="majorHAnsi" w:cstheme="majorHAnsi"/>
          <w:i w:val="0"/>
          <w:iCs w:val="0"/>
          <w:noProof/>
          <w:sz w:val="24"/>
          <w:szCs w:val="24"/>
        </w:rPr>
      </w:pPr>
      <w:r w:rsidRPr="00E01521">
        <w:rPr>
          <w:rFonts w:asciiTheme="majorHAnsi" w:hAnsiTheme="majorHAnsi" w:cstheme="majorHAnsi"/>
          <w:sz w:val="24"/>
          <w:szCs w:val="24"/>
        </w:rPr>
        <w:t xml:space="preserve">Figure </w:t>
      </w:r>
      <w:r w:rsidR="00ED11F1" w:rsidRPr="00E01521">
        <w:rPr>
          <w:rFonts w:asciiTheme="majorHAnsi" w:hAnsiTheme="majorHAnsi" w:cstheme="majorHAnsi"/>
          <w:sz w:val="24"/>
          <w:szCs w:val="24"/>
        </w:rPr>
        <w:t>5</w:t>
      </w:r>
      <w:r w:rsidRPr="00E01521">
        <w:rPr>
          <w:rFonts w:asciiTheme="majorHAnsi" w:hAnsiTheme="majorHAnsi" w:cstheme="majorHAnsi"/>
          <w:noProof/>
          <w:sz w:val="24"/>
          <w:szCs w:val="24"/>
        </w:rPr>
        <w:t xml:space="preserve"> </w:t>
      </w:r>
      <w:r w:rsidRPr="00E01521">
        <w:rPr>
          <w:rFonts w:asciiTheme="majorHAnsi" w:hAnsiTheme="majorHAnsi" w:cstheme="majorHAnsi"/>
          <w:i w:val="0"/>
          <w:iCs w:val="0"/>
          <w:noProof/>
          <w:sz w:val="24"/>
          <w:szCs w:val="24"/>
        </w:rPr>
        <w:t>(Alamy Stock Photo, 2018)</w:t>
      </w:r>
    </w:p>
    <w:p w14:paraId="05A570B1" w14:textId="34DDFF48" w:rsidR="00C12589" w:rsidRPr="00B607A0" w:rsidRDefault="00F14742" w:rsidP="00F14742">
      <w:pPr>
        <w:jc w:val="center"/>
        <w:rPr>
          <w:rFonts w:asciiTheme="majorHAnsi" w:hAnsiTheme="majorHAnsi" w:cstheme="majorHAnsi"/>
          <w:sz w:val="24"/>
          <w:szCs w:val="24"/>
        </w:rPr>
      </w:pPr>
      <w:r w:rsidRPr="00B607A0">
        <w:rPr>
          <w:rFonts w:asciiTheme="majorHAnsi" w:hAnsiTheme="majorHAnsi" w:cstheme="majorHAnsi"/>
          <w:sz w:val="24"/>
          <w:szCs w:val="24"/>
        </w:rPr>
        <w:t>A photograph showing the</w:t>
      </w:r>
      <w:r w:rsidR="00B607A0" w:rsidRPr="00B607A0">
        <w:rPr>
          <w:rFonts w:asciiTheme="majorHAnsi" w:hAnsiTheme="majorHAnsi" w:cstheme="majorHAnsi"/>
          <w:sz w:val="24"/>
          <w:szCs w:val="24"/>
        </w:rPr>
        <w:t xml:space="preserve"> </w:t>
      </w:r>
      <w:proofErr w:type="spellStart"/>
      <w:r w:rsidR="00B607A0" w:rsidRPr="00B607A0">
        <w:rPr>
          <w:rFonts w:asciiTheme="majorHAnsi" w:hAnsiTheme="majorHAnsi" w:cstheme="majorHAnsi"/>
          <w:sz w:val="24"/>
          <w:szCs w:val="24"/>
        </w:rPr>
        <w:t>Nationale-Nederlanden</w:t>
      </w:r>
      <w:proofErr w:type="spellEnd"/>
      <w:r w:rsidR="00B607A0" w:rsidRPr="00B607A0">
        <w:rPr>
          <w:rFonts w:asciiTheme="majorHAnsi" w:hAnsiTheme="majorHAnsi" w:cstheme="majorHAnsi"/>
          <w:sz w:val="24"/>
          <w:szCs w:val="24"/>
        </w:rPr>
        <w:t xml:space="preserve"> wave facade</w:t>
      </w:r>
    </w:p>
    <w:p w14:paraId="22963389" w14:textId="77777777" w:rsidR="009D153B" w:rsidRPr="00E01521" w:rsidRDefault="009D153B" w:rsidP="009D153B">
      <w:pPr>
        <w:rPr>
          <w:rFonts w:cstheme="minorHAnsi"/>
          <w:sz w:val="24"/>
          <w:szCs w:val="24"/>
        </w:rPr>
      </w:pPr>
    </w:p>
    <w:p w14:paraId="4A57BB0F" w14:textId="2D32C315" w:rsidR="00D22E7E" w:rsidRPr="00E01521" w:rsidRDefault="00024A54" w:rsidP="00D22E7E">
      <w:pPr>
        <w:rPr>
          <w:rFonts w:cstheme="minorHAnsi"/>
          <w:color w:val="2C3E50"/>
          <w:sz w:val="24"/>
          <w:szCs w:val="24"/>
          <w:shd w:val="clear" w:color="auto" w:fill="FFFFFF"/>
        </w:rPr>
      </w:pPr>
      <w:r w:rsidRPr="00E01521">
        <w:rPr>
          <w:rFonts w:cstheme="minorHAnsi"/>
          <w:sz w:val="24"/>
          <w:szCs w:val="24"/>
        </w:rPr>
        <w:t>In addition to</w:t>
      </w:r>
      <w:r w:rsidR="00856B88">
        <w:rPr>
          <w:rFonts w:cstheme="minorHAnsi"/>
          <w:sz w:val="24"/>
          <w:szCs w:val="24"/>
        </w:rPr>
        <w:t xml:space="preserve"> the</w:t>
      </w:r>
      <w:r w:rsidRPr="00E01521">
        <w:rPr>
          <w:rFonts w:cstheme="minorHAnsi"/>
          <w:sz w:val="24"/>
          <w:szCs w:val="24"/>
        </w:rPr>
        <w:t xml:space="preserve"> concrete and glass</w:t>
      </w:r>
      <w:r w:rsidR="00F0548E" w:rsidRPr="00E01521">
        <w:rPr>
          <w:rFonts w:cstheme="minorHAnsi"/>
          <w:sz w:val="24"/>
          <w:szCs w:val="24"/>
        </w:rPr>
        <w:t xml:space="preserve"> aesthetic</w:t>
      </w:r>
      <w:r w:rsidR="00DC15FB" w:rsidRPr="00E01521">
        <w:rPr>
          <w:rFonts w:cstheme="minorHAnsi"/>
          <w:sz w:val="24"/>
          <w:szCs w:val="24"/>
        </w:rPr>
        <w:t>, it could be argued that</w:t>
      </w:r>
      <w:r w:rsidRPr="00E01521">
        <w:rPr>
          <w:rFonts w:cstheme="minorHAnsi"/>
          <w:sz w:val="24"/>
          <w:szCs w:val="24"/>
        </w:rPr>
        <w:t xml:space="preserve"> the Nationale-Nederlanden also uses steel </w:t>
      </w:r>
      <w:proofErr w:type="gramStart"/>
      <w:r w:rsidR="00AC7601" w:rsidRPr="00E01521">
        <w:rPr>
          <w:rFonts w:cstheme="minorHAnsi"/>
          <w:sz w:val="24"/>
          <w:szCs w:val="24"/>
        </w:rPr>
        <w:t xml:space="preserve">in an </w:t>
      </w:r>
      <w:r w:rsidRPr="00E01521">
        <w:rPr>
          <w:rFonts w:cstheme="minorHAnsi"/>
          <w:sz w:val="24"/>
          <w:szCs w:val="24"/>
        </w:rPr>
        <w:t>attempt to</w:t>
      </w:r>
      <w:proofErr w:type="gramEnd"/>
      <w:r w:rsidRPr="00E01521">
        <w:rPr>
          <w:rFonts w:cstheme="minorHAnsi"/>
          <w:sz w:val="24"/>
          <w:szCs w:val="24"/>
        </w:rPr>
        <w:t xml:space="preserve"> fit into the surrounding</w:t>
      </w:r>
      <w:r w:rsidR="00AC7601" w:rsidRPr="00E01521">
        <w:rPr>
          <w:rFonts w:cstheme="minorHAnsi"/>
          <w:sz w:val="24"/>
          <w:szCs w:val="24"/>
        </w:rPr>
        <w:t xml:space="preserve"> landscape</w:t>
      </w:r>
      <w:r w:rsidRPr="00E01521">
        <w:rPr>
          <w:rFonts w:cstheme="minorHAnsi"/>
          <w:sz w:val="24"/>
          <w:szCs w:val="24"/>
        </w:rPr>
        <w:t xml:space="preserve">. Located upon the roof of the concrete tower lies a stainless-steel dome that is </w:t>
      </w:r>
      <w:r w:rsidR="004E52D1" w:rsidRPr="00E01521">
        <w:rPr>
          <w:rFonts w:cstheme="minorHAnsi"/>
          <w:sz w:val="24"/>
          <w:szCs w:val="24"/>
        </w:rPr>
        <w:t>questionably</w:t>
      </w:r>
      <w:r w:rsidRPr="00E01521">
        <w:rPr>
          <w:rFonts w:cstheme="minorHAnsi"/>
          <w:sz w:val="24"/>
          <w:szCs w:val="24"/>
        </w:rPr>
        <w:t xml:space="preserve"> Gehry's </w:t>
      </w:r>
      <w:r w:rsidR="00C667DF" w:rsidRPr="00E01521">
        <w:rPr>
          <w:rFonts w:cstheme="minorHAnsi"/>
          <w:sz w:val="24"/>
          <w:szCs w:val="24"/>
        </w:rPr>
        <w:t xml:space="preserve">attempt </w:t>
      </w:r>
      <w:r w:rsidRPr="00E01521">
        <w:rPr>
          <w:rFonts w:cstheme="minorHAnsi"/>
          <w:sz w:val="24"/>
          <w:szCs w:val="24"/>
        </w:rPr>
        <w:t>to associate his design with the “</w:t>
      </w:r>
      <w:r w:rsidRPr="00E01521">
        <w:rPr>
          <w:rFonts w:eastAsia="Calibri" w:cstheme="minorHAnsi"/>
          <w:color w:val="000000" w:themeColor="text1"/>
          <w:sz w:val="24"/>
          <w:szCs w:val="24"/>
        </w:rPr>
        <w:t xml:space="preserve">baroque and art nouveau layers of the city”. </w:t>
      </w:r>
      <w:r w:rsidR="002C4141" w:rsidRPr="00E01521">
        <w:rPr>
          <w:rFonts w:eastAsia="Calibri" w:cstheme="minorHAnsi"/>
          <w:color w:val="000000" w:themeColor="text1"/>
          <w:sz w:val="24"/>
          <w:szCs w:val="24"/>
        </w:rPr>
        <w:t xml:space="preserve">Vojcak’s </w:t>
      </w:r>
      <w:r w:rsidR="002C7478" w:rsidRPr="00E01521">
        <w:rPr>
          <w:rFonts w:eastAsia="Calibri" w:cstheme="minorHAnsi"/>
          <w:color w:val="000000" w:themeColor="text1"/>
          <w:sz w:val="24"/>
          <w:szCs w:val="24"/>
        </w:rPr>
        <w:t xml:space="preserve">(2017, P.7) </w:t>
      </w:r>
      <w:r w:rsidRPr="00E01521">
        <w:rPr>
          <w:rFonts w:eastAsia="Calibri" w:cstheme="minorHAnsi"/>
          <w:color w:val="000000" w:themeColor="text1"/>
          <w:sz w:val="24"/>
          <w:szCs w:val="24"/>
        </w:rPr>
        <w:t>belief that the dome creates “an affinity” with the historic fabric of the wider context of the site derives from the parallels it creates with similar domes that are located</w:t>
      </w:r>
      <w:r w:rsidR="00216B54" w:rsidRPr="00E01521">
        <w:rPr>
          <w:rFonts w:eastAsia="Calibri" w:cstheme="minorHAnsi"/>
          <w:color w:val="000000" w:themeColor="text1"/>
          <w:sz w:val="24"/>
          <w:szCs w:val="24"/>
        </w:rPr>
        <w:t xml:space="preserve"> </w:t>
      </w:r>
      <w:r w:rsidRPr="00E01521">
        <w:rPr>
          <w:rFonts w:eastAsia="Calibri" w:cstheme="minorHAnsi"/>
          <w:color w:val="000000" w:themeColor="text1"/>
          <w:sz w:val="24"/>
          <w:szCs w:val="24"/>
        </w:rPr>
        <w:t>on the Wilson station as well as the Municipal Station located in Prague. It is this level of detail and observation that helps to combat questions surrounding Gehry’s capabilities in designing contextually as it implies that the Nationale</w:t>
      </w:r>
      <w:r w:rsidR="00905FD9" w:rsidRPr="00E01521">
        <w:rPr>
          <w:rFonts w:eastAsia="Calibri" w:cstheme="minorHAnsi"/>
          <w:color w:val="000000" w:themeColor="text1"/>
          <w:sz w:val="24"/>
          <w:szCs w:val="24"/>
        </w:rPr>
        <w:t>-</w:t>
      </w:r>
      <w:r w:rsidRPr="00E01521">
        <w:rPr>
          <w:rFonts w:eastAsia="Calibri" w:cstheme="minorHAnsi"/>
          <w:color w:val="000000" w:themeColor="text1"/>
          <w:sz w:val="24"/>
          <w:szCs w:val="24"/>
        </w:rPr>
        <w:t>Nederlanden “clearly draws from the architectural layers of the city”</w:t>
      </w:r>
      <w:r w:rsidR="00D22E7E" w:rsidRPr="00E01521">
        <w:rPr>
          <w:rFonts w:eastAsia="Calibri" w:cstheme="minorHAnsi"/>
          <w:color w:val="000000" w:themeColor="text1"/>
          <w:sz w:val="24"/>
          <w:szCs w:val="24"/>
        </w:rPr>
        <w:t>.</w:t>
      </w:r>
      <w:r w:rsidRPr="00E01521">
        <w:rPr>
          <w:rFonts w:eastAsia="Calibri" w:cstheme="minorHAnsi"/>
          <w:color w:val="000000" w:themeColor="text1"/>
          <w:sz w:val="24"/>
          <w:szCs w:val="24"/>
        </w:rPr>
        <w:t xml:space="preserve"> </w:t>
      </w:r>
      <w:r w:rsidR="00D22E7E" w:rsidRPr="00E01521">
        <w:rPr>
          <w:rFonts w:cstheme="minorHAnsi"/>
          <w:color w:val="2C3E50"/>
          <w:sz w:val="24"/>
          <w:szCs w:val="24"/>
          <w:shd w:val="clear" w:color="auto" w:fill="FFFFFF"/>
        </w:rPr>
        <w:t>(Kurosu, 2009, P.998)</w:t>
      </w:r>
    </w:p>
    <w:p w14:paraId="1F5459B4" w14:textId="78B59497" w:rsidR="00024A54" w:rsidRPr="00E01521" w:rsidRDefault="00ED11F1" w:rsidP="008A5B7D">
      <w:pPr>
        <w:keepNext/>
        <w:rPr>
          <w:rFonts w:cstheme="minorHAnsi"/>
          <w:sz w:val="24"/>
          <w:szCs w:val="24"/>
        </w:rPr>
      </w:pPr>
      <w:r w:rsidRPr="00E01521">
        <w:rPr>
          <w:rFonts w:cstheme="minorHAnsi"/>
          <w:noProof/>
          <w:sz w:val="24"/>
          <w:szCs w:val="24"/>
        </w:rPr>
        <w:lastRenderedPageBreak/>
        <w:drawing>
          <wp:anchor distT="0" distB="0" distL="114300" distR="114300" simplePos="0" relativeHeight="251670528" behindDoc="0" locked="0" layoutInCell="1" allowOverlap="1" wp14:anchorId="1499848F" wp14:editId="69CCD93F">
            <wp:simplePos x="0" y="0"/>
            <wp:positionH relativeFrom="column">
              <wp:posOffset>465455</wp:posOffset>
            </wp:positionH>
            <wp:positionV relativeFrom="paragraph">
              <wp:posOffset>174625</wp:posOffset>
            </wp:positionV>
            <wp:extent cx="2346960" cy="1603375"/>
            <wp:effectExtent l="0" t="0" r="0" b="0"/>
            <wp:wrapTopAndBottom/>
            <wp:docPr id="7" name="Picture 7" descr="A picture containing sky, outdoor,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ky, outdoor, boa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346960" cy="1603375"/>
                    </a:xfrm>
                    <a:prstGeom prst="rect">
                      <a:avLst/>
                    </a:prstGeom>
                  </pic:spPr>
                </pic:pic>
              </a:graphicData>
            </a:graphic>
          </wp:anchor>
        </w:drawing>
      </w:r>
      <w:r w:rsidRPr="00E01521">
        <w:rPr>
          <w:rFonts w:cstheme="minorHAnsi"/>
          <w:noProof/>
          <w:sz w:val="24"/>
          <w:szCs w:val="24"/>
        </w:rPr>
        <mc:AlternateContent>
          <mc:Choice Requires="wps">
            <w:drawing>
              <wp:anchor distT="0" distB="0" distL="114300" distR="114300" simplePos="0" relativeHeight="251672576" behindDoc="0" locked="0" layoutInCell="1" allowOverlap="1" wp14:anchorId="662DA111" wp14:editId="6E02503B">
                <wp:simplePos x="0" y="0"/>
                <wp:positionH relativeFrom="column">
                  <wp:posOffset>465455</wp:posOffset>
                </wp:positionH>
                <wp:positionV relativeFrom="paragraph">
                  <wp:posOffset>1835150</wp:posOffset>
                </wp:positionV>
                <wp:extent cx="2346960"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2346960" cy="635"/>
                        </a:xfrm>
                        <a:prstGeom prst="rect">
                          <a:avLst/>
                        </a:prstGeom>
                        <a:solidFill>
                          <a:prstClr val="white"/>
                        </a:solidFill>
                        <a:ln>
                          <a:noFill/>
                        </a:ln>
                      </wps:spPr>
                      <wps:txbx>
                        <w:txbxContent>
                          <w:p w14:paraId="7C65076B" w14:textId="44AB120E" w:rsidR="00ED11F1" w:rsidRDefault="00ED11F1" w:rsidP="00ED11F1">
                            <w:pPr>
                              <w:pStyle w:val="Caption"/>
                              <w:jc w:val="center"/>
                              <w:rPr>
                                <w:rFonts w:asciiTheme="majorHAnsi" w:hAnsiTheme="majorHAnsi" w:cstheme="majorHAnsi"/>
                                <w:sz w:val="24"/>
                                <w:szCs w:val="24"/>
                              </w:rPr>
                            </w:pPr>
                            <w:r w:rsidRPr="00EF67E6">
                              <w:rPr>
                                <w:rFonts w:asciiTheme="majorHAnsi" w:hAnsiTheme="majorHAnsi" w:cstheme="majorHAnsi"/>
                                <w:sz w:val="24"/>
                                <w:szCs w:val="24"/>
                              </w:rPr>
                              <w:t>Figure 6 (</w:t>
                            </w:r>
                            <w:r w:rsidRPr="00C12589">
                              <w:rPr>
                                <w:rFonts w:asciiTheme="majorHAnsi" w:hAnsiTheme="majorHAnsi" w:cstheme="majorHAnsi"/>
                                <w:i w:val="0"/>
                                <w:iCs w:val="0"/>
                                <w:sz w:val="24"/>
                                <w:szCs w:val="24"/>
                              </w:rPr>
                              <w:t>Keene, 2019)</w:t>
                            </w:r>
                          </w:p>
                          <w:p w14:paraId="0A229891" w14:textId="54463FBF" w:rsidR="005C4B4F" w:rsidRPr="009615CE" w:rsidRDefault="00BE687C" w:rsidP="009615CE">
                            <w:pPr>
                              <w:jc w:val="center"/>
                              <w:rPr>
                                <w:rFonts w:asciiTheme="majorHAnsi" w:hAnsiTheme="majorHAnsi" w:cstheme="majorHAnsi"/>
                                <w:sz w:val="24"/>
                                <w:szCs w:val="24"/>
                              </w:rPr>
                            </w:pPr>
                            <w:r>
                              <w:rPr>
                                <w:rFonts w:asciiTheme="majorHAnsi" w:hAnsiTheme="majorHAnsi" w:cstheme="majorHAnsi"/>
                                <w:sz w:val="24"/>
                                <w:szCs w:val="24"/>
                              </w:rPr>
                              <w:t>A Photograph</w:t>
                            </w:r>
                            <w:r w:rsidR="005C4B4F" w:rsidRPr="009615CE">
                              <w:rPr>
                                <w:rFonts w:asciiTheme="majorHAnsi" w:hAnsiTheme="majorHAnsi" w:cstheme="majorHAnsi"/>
                                <w:sz w:val="24"/>
                                <w:szCs w:val="24"/>
                              </w:rPr>
                              <w:t xml:space="preserve"> of the </w:t>
                            </w:r>
                            <w:r w:rsidR="009615CE" w:rsidRPr="009615CE">
                              <w:rPr>
                                <w:rFonts w:asciiTheme="majorHAnsi" w:hAnsiTheme="majorHAnsi" w:cstheme="majorHAnsi"/>
                                <w:sz w:val="24"/>
                                <w:szCs w:val="24"/>
                              </w:rPr>
                              <w:t xml:space="preserve">steel dome upon the </w:t>
                            </w:r>
                            <w:proofErr w:type="spellStart"/>
                            <w:r w:rsidR="009615CE" w:rsidRPr="009615CE">
                              <w:rPr>
                                <w:rFonts w:asciiTheme="majorHAnsi" w:hAnsiTheme="majorHAnsi" w:cstheme="majorHAnsi"/>
                                <w:sz w:val="24"/>
                                <w:szCs w:val="24"/>
                              </w:rPr>
                              <w:t>Nationale-Nederlanden</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2DA111" id="Text Box 18" o:spid="_x0000_s1030" type="#_x0000_t202" style="position:absolute;margin-left:36.65pt;margin-top:144.5pt;width:184.8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I/dGgIAAD8EAAAOAAAAZHJzL2Uyb0RvYy54bWysU8Fu2zAMvQ/YPwi6L07SLl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" stroked="f">
                <v:textbox style="mso-fit-shape-to-text:t" inset="0,0,0,0">
                  <w:txbxContent>
                    <w:p w14:paraId="7C65076B" w14:textId="44AB120E" w:rsidR="00ED11F1" w:rsidRDefault="00ED11F1" w:rsidP="00ED11F1">
                      <w:pPr>
                        <w:pStyle w:val="Caption"/>
                        <w:jc w:val="center"/>
                        <w:rPr>
                          <w:rFonts w:asciiTheme="majorHAnsi" w:hAnsiTheme="majorHAnsi" w:cstheme="majorHAnsi"/>
                          <w:sz w:val="24"/>
                          <w:szCs w:val="24"/>
                        </w:rPr>
                      </w:pPr>
                      <w:r w:rsidRPr="00EF67E6">
                        <w:rPr>
                          <w:rFonts w:asciiTheme="majorHAnsi" w:hAnsiTheme="majorHAnsi" w:cstheme="majorHAnsi"/>
                          <w:sz w:val="24"/>
                          <w:szCs w:val="24"/>
                        </w:rPr>
                        <w:t>Figure 6 (</w:t>
                      </w:r>
                      <w:r w:rsidRPr="00C12589">
                        <w:rPr>
                          <w:rFonts w:asciiTheme="majorHAnsi" w:hAnsiTheme="majorHAnsi" w:cstheme="majorHAnsi"/>
                          <w:i w:val="0"/>
                          <w:iCs w:val="0"/>
                          <w:sz w:val="24"/>
                          <w:szCs w:val="24"/>
                        </w:rPr>
                        <w:t>Keene, 2019)</w:t>
                      </w:r>
                    </w:p>
                    <w:p w14:paraId="0A229891" w14:textId="54463FBF" w:rsidR="005C4B4F" w:rsidRPr="009615CE" w:rsidRDefault="00BE687C" w:rsidP="009615CE">
                      <w:pPr>
                        <w:jc w:val="center"/>
                        <w:rPr>
                          <w:rFonts w:asciiTheme="majorHAnsi" w:hAnsiTheme="majorHAnsi" w:cstheme="majorHAnsi"/>
                          <w:sz w:val="24"/>
                          <w:szCs w:val="24"/>
                        </w:rPr>
                      </w:pPr>
                      <w:r>
                        <w:rPr>
                          <w:rFonts w:asciiTheme="majorHAnsi" w:hAnsiTheme="majorHAnsi" w:cstheme="majorHAnsi"/>
                          <w:sz w:val="24"/>
                          <w:szCs w:val="24"/>
                        </w:rPr>
                        <w:t>A Photograph</w:t>
                      </w:r>
                      <w:r w:rsidR="005C4B4F" w:rsidRPr="009615CE">
                        <w:rPr>
                          <w:rFonts w:asciiTheme="majorHAnsi" w:hAnsiTheme="majorHAnsi" w:cstheme="majorHAnsi"/>
                          <w:sz w:val="24"/>
                          <w:szCs w:val="24"/>
                        </w:rPr>
                        <w:t xml:space="preserve"> of the </w:t>
                      </w:r>
                      <w:r w:rsidR="009615CE" w:rsidRPr="009615CE">
                        <w:rPr>
                          <w:rFonts w:asciiTheme="majorHAnsi" w:hAnsiTheme="majorHAnsi" w:cstheme="majorHAnsi"/>
                          <w:sz w:val="24"/>
                          <w:szCs w:val="24"/>
                        </w:rPr>
                        <w:t xml:space="preserve">steel dome upon the </w:t>
                      </w:r>
                      <w:proofErr w:type="spellStart"/>
                      <w:r w:rsidR="009615CE" w:rsidRPr="009615CE">
                        <w:rPr>
                          <w:rFonts w:asciiTheme="majorHAnsi" w:hAnsiTheme="majorHAnsi" w:cstheme="majorHAnsi"/>
                          <w:sz w:val="24"/>
                          <w:szCs w:val="24"/>
                        </w:rPr>
                        <w:t>Nationale-Nederlanden</w:t>
                      </w:r>
                      <w:proofErr w:type="spellEnd"/>
                    </w:p>
                  </w:txbxContent>
                </v:textbox>
                <w10:wrap type="topAndBottom"/>
              </v:shape>
            </w:pict>
          </mc:Fallback>
        </mc:AlternateContent>
      </w:r>
      <w:r w:rsidRPr="00E01521">
        <w:rPr>
          <w:rFonts w:cstheme="minorHAnsi"/>
          <w:noProof/>
          <w:sz w:val="24"/>
          <w:szCs w:val="24"/>
        </w:rPr>
        <mc:AlternateContent>
          <mc:Choice Requires="wps">
            <w:drawing>
              <wp:anchor distT="0" distB="0" distL="114300" distR="114300" simplePos="0" relativeHeight="251675648" behindDoc="0" locked="0" layoutInCell="1" allowOverlap="1" wp14:anchorId="3D90F3D9" wp14:editId="6CF7804F">
                <wp:simplePos x="0" y="0"/>
                <wp:positionH relativeFrom="column">
                  <wp:posOffset>3242310</wp:posOffset>
                </wp:positionH>
                <wp:positionV relativeFrom="paragraph">
                  <wp:posOffset>1826260</wp:posOffset>
                </wp:positionV>
                <wp:extent cx="1391920" cy="635"/>
                <wp:effectExtent l="0" t="0" r="0" b="0"/>
                <wp:wrapTopAndBottom/>
                <wp:docPr id="19" name="Text Box 19"/>
                <wp:cNvGraphicFramePr/>
                <a:graphic xmlns:a="http://schemas.openxmlformats.org/drawingml/2006/main">
                  <a:graphicData uri="http://schemas.microsoft.com/office/word/2010/wordprocessingShape">
                    <wps:wsp>
                      <wps:cNvSpPr txBox="1"/>
                      <wps:spPr>
                        <a:xfrm>
                          <a:off x="0" y="0"/>
                          <a:ext cx="1391920" cy="635"/>
                        </a:xfrm>
                        <a:prstGeom prst="rect">
                          <a:avLst/>
                        </a:prstGeom>
                        <a:solidFill>
                          <a:prstClr val="white"/>
                        </a:solidFill>
                        <a:ln>
                          <a:noFill/>
                        </a:ln>
                      </wps:spPr>
                      <wps:txbx>
                        <w:txbxContent>
                          <w:p w14:paraId="04944F5E" w14:textId="29975E34" w:rsidR="00ED11F1" w:rsidRDefault="00ED11F1" w:rsidP="00ED11F1">
                            <w:pPr>
                              <w:pStyle w:val="Caption"/>
                              <w:jc w:val="center"/>
                              <w:rPr>
                                <w:rFonts w:asciiTheme="majorHAnsi" w:hAnsiTheme="majorHAnsi" w:cstheme="majorHAnsi"/>
                                <w:i w:val="0"/>
                                <w:iCs w:val="0"/>
                                <w:sz w:val="24"/>
                                <w:szCs w:val="24"/>
                              </w:rPr>
                            </w:pPr>
                            <w:r w:rsidRPr="00EF67E6">
                              <w:rPr>
                                <w:rFonts w:asciiTheme="majorHAnsi" w:hAnsiTheme="majorHAnsi" w:cstheme="majorHAnsi"/>
                                <w:sz w:val="24"/>
                                <w:szCs w:val="24"/>
                              </w:rPr>
                              <w:t xml:space="preserve">Figure 7 </w:t>
                            </w:r>
                            <w:r w:rsidRPr="00EF67E6">
                              <w:rPr>
                                <w:rFonts w:asciiTheme="majorHAnsi" w:hAnsiTheme="majorHAnsi" w:cstheme="majorHAnsi"/>
                                <w:i w:val="0"/>
                                <w:iCs w:val="0"/>
                                <w:sz w:val="24"/>
                                <w:szCs w:val="24"/>
                              </w:rPr>
                              <w:t>(Alamy Stock Photo, 2022)</w:t>
                            </w:r>
                          </w:p>
                          <w:p w14:paraId="67B6975B" w14:textId="7673FB20" w:rsidR="009615CE" w:rsidRPr="003B7879" w:rsidRDefault="009615CE" w:rsidP="003B7879">
                            <w:pPr>
                              <w:jc w:val="center"/>
                              <w:rPr>
                                <w:rFonts w:asciiTheme="majorHAnsi" w:hAnsiTheme="majorHAnsi" w:cstheme="majorHAnsi"/>
                                <w:sz w:val="24"/>
                                <w:szCs w:val="24"/>
                              </w:rPr>
                            </w:pPr>
                            <w:r w:rsidRPr="003B7879">
                              <w:rPr>
                                <w:rFonts w:asciiTheme="majorHAnsi" w:hAnsiTheme="majorHAnsi" w:cstheme="majorHAnsi"/>
                                <w:sz w:val="24"/>
                                <w:szCs w:val="24"/>
                              </w:rPr>
                              <w:t>A</w:t>
                            </w:r>
                            <w:r w:rsidR="00BE687C">
                              <w:rPr>
                                <w:rFonts w:asciiTheme="majorHAnsi" w:hAnsiTheme="majorHAnsi" w:cstheme="majorHAnsi"/>
                                <w:sz w:val="24"/>
                                <w:szCs w:val="24"/>
                              </w:rPr>
                              <w:t xml:space="preserve"> photograph</w:t>
                            </w:r>
                            <w:r w:rsidR="003B7879" w:rsidRPr="003B7879">
                              <w:rPr>
                                <w:rFonts w:asciiTheme="majorHAnsi" w:hAnsiTheme="majorHAnsi" w:cstheme="majorHAnsi"/>
                                <w:sz w:val="24"/>
                                <w:szCs w:val="24"/>
                              </w:rPr>
                              <w:t xml:space="preserve"> of the dome upon the Wilson Station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90F3D9" id="Text Box 19" o:spid="_x0000_s1031" type="#_x0000_t202" style="position:absolute;margin-left:255.3pt;margin-top:143.8pt;width:109.6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" stroked="f">
                <v:textbox style="mso-fit-shape-to-text:t" inset="0,0,0,0">
                  <w:txbxContent>
                    <w:p w14:paraId="04944F5E" w14:textId="29975E34" w:rsidR="00ED11F1" w:rsidRDefault="00ED11F1" w:rsidP="00ED11F1">
                      <w:pPr>
                        <w:pStyle w:val="Caption"/>
                        <w:jc w:val="center"/>
                        <w:rPr>
                          <w:rFonts w:asciiTheme="majorHAnsi" w:hAnsiTheme="majorHAnsi" w:cstheme="majorHAnsi"/>
                          <w:i w:val="0"/>
                          <w:iCs w:val="0"/>
                          <w:sz w:val="24"/>
                          <w:szCs w:val="24"/>
                        </w:rPr>
                      </w:pPr>
                      <w:r w:rsidRPr="00EF67E6">
                        <w:rPr>
                          <w:rFonts w:asciiTheme="majorHAnsi" w:hAnsiTheme="majorHAnsi" w:cstheme="majorHAnsi"/>
                          <w:sz w:val="24"/>
                          <w:szCs w:val="24"/>
                        </w:rPr>
                        <w:t xml:space="preserve">Figure 7 </w:t>
                      </w:r>
                      <w:r w:rsidRPr="00EF67E6">
                        <w:rPr>
                          <w:rFonts w:asciiTheme="majorHAnsi" w:hAnsiTheme="majorHAnsi" w:cstheme="majorHAnsi"/>
                          <w:i w:val="0"/>
                          <w:iCs w:val="0"/>
                          <w:sz w:val="24"/>
                          <w:szCs w:val="24"/>
                        </w:rPr>
                        <w:t>(Alamy Stock Photo, 2022)</w:t>
                      </w:r>
                    </w:p>
                    <w:p w14:paraId="67B6975B" w14:textId="7673FB20" w:rsidR="009615CE" w:rsidRPr="003B7879" w:rsidRDefault="009615CE" w:rsidP="003B7879">
                      <w:pPr>
                        <w:jc w:val="center"/>
                        <w:rPr>
                          <w:rFonts w:asciiTheme="majorHAnsi" w:hAnsiTheme="majorHAnsi" w:cstheme="majorHAnsi"/>
                          <w:sz w:val="24"/>
                          <w:szCs w:val="24"/>
                        </w:rPr>
                      </w:pPr>
                      <w:r w:rsidRPr="003B7879">
                        <w:rPr>
                          <w:rFonts w:asciiTheme="majorHAnsi" w:hAnsiTheme="majorHAnsi" w:cstheme="majorHAnsi"/>
                          <w:sz w:val="24"/>
                          <w:szCs w:val="24"/>
                        </w:rPr>
                        <w:t>A</w:t>
                      </w:r>
                      <w:r w:rsidR="00BE687C">
                        <w:rPr>
                          <w:rFonts w:asciiTheme="majorHAnsi" w:hAnsiTheme="majorHAnsi" w:cstheme="majorHAnsi"/>
                          <w:sz w:val="24"/>
                          <w:szCs w:val="24"/>
                        </w:rPr>
                        <w:t xml:space="preserve"> photograph</w:t>
                      </w:r>
                      <w:r w:rsidR="003B7879" w:rsidRPr="003B7879">
                        <w:rPr>
                          <w:rFonts w:asciiTheme="majorHAnsi" w:hAnsiTheme="majorHAnsi" w:cstheme="majorHAnsi"/>
                          <w:sz w:val="24"/>
                          <w:szCs w:val="24"/>
                        </w:rPr>
                        <w:t xml:space="preserve"> of the dome upon the Wilson Station</w:t>
                      </w:r>
                    </w:p>
                  </w:txbxContent>
                </v:textbox>
                <w10:wrap type="topAndBottom"/>
              </v:shape>
            </w:pict>
          </mc:Fallback>
        </mc:AlternateContent>
      </w:r>
      <w:r w:rsidRPr="00E01521">
        <w:rPr>
          <w:rFonts w:cstheme="minorHAnsi"/>
          <w:noProof/>
          <w:sz w:val="24"/>
          <w:szCs w:val="24"/>
        </w:rPr>
        <w:drawing>
          <wp:anchor distT="0" distB="0" distL="114300" distR="114300" simplePos="0" relativeHeight="251673600" behindDoc="0" locked="0" layoutInCell="1" allowOverlap="1" wp14:anchorId="359AC644" wp14:editId="2FF6CB46">
            <wp:simplePos x="0" y="0"/>
            <wp:positionH relativeFrom="column">
              <wp:posOffset>3293110</wp:posOffset>
            </wp:positionH>
            <wp:positionV relativeFrom="paragraph">
              <wp:posOffset>173990</wp:posOffset>
            </wp:positionV>
            <wp:extent cx="1391920" cy="1595120"/>
            <wp:effectExtent l="0" t="0" r="0" b="5080"/>
            <wp:wrapTopAndBottom/>
            <wp:docPr id="12" name="Picture 12" descr="A picture containing sky, outdoor, building, t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sky, outdoor, building, tal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391920" cy="1595120"/>
                    </a:xfrm>
                    <a:prstGeom prst="rect">
                      <a:avLst/>
                    </a:prstGeom>
                  </pic:spPr>
                </pic:pic>
              </a:graphicData>
            </a:graphic>
          </wp:anchor>
        </w:drawing>
      </w:r>
    </w:p>
    <w:p w14:paraId="4445668D" w14:textId="5C966ED6" w:rsidR="001D4C85" w:rsidRDefault="00807C75" w:rsidP="00807C75">
      <w:pPr>
        <w:rPr>
          <w:rFonts w:eastAsia="Times New Roman" w:cstheme="minorHAnsi"/>
          <w:color w:val="000000"/>
          <w:sz w:val="24"/>
          <w:szCs w:val="24"/>
          <w:lang w:eastAsia="en-GB"/>
        </w:rPr>
      </w:pPr>
      <w:r w:rsidRPr="00E01521">
        <w:rPr>
          <w:rFonts w:eastAsia="Times New Roman" w:cstheme="minorHAnsi"/>
          <w:color w:val="000000"/>
          <w:sz w:val="24"/>
          <w:szCs w:val="24"/>
          <w:lang w:eastAsia="en-GB"/>
        </w:rPr>
        <w:t xml:space="preserve">In </w:t>
      </w:r>
      <w:r w:rsidR="00A22341" w:rsidRPr="00E01521">
        <w:rPr>
          <w:rFonts w:eastAsia="Times New Roman" w:cstheme="minorHAnsi"/>
          <w:color w:val="000000"/>
          <w:sz w:val="24"/>
          <w:szCs w:val="24"/>
          <w:lang w:eastAsia="en-GB"/>
        </w:rPr>
        <w:t xml:space="preserve">contrast </w:t>
      </w:r>
      <w:r w:rsidR="00232B5A" w:rsidRPr="00E01521">
        <w:rPr>
          <w:rFonts w:eastAsia="Times New Roman" w:cstheme="minorHAnsi"/>
          <w:color w:val="000000"/>
          <w:sz w:val="24"/>
          <w:szCs w:val="24"/>
          <w:lang w:eastAsia="en-GB"/>
        </w:rPr>
        <w:t>to this, the similar fashion in the d</w:t>
      </w:r>
      <w:r w:rsidRPr="00E01521">
        <w:rPr>
          <w:rFonts w:eastAsia="Times New Roman" w:cstheme="minorHAnsi"/>
          <w:color w:val="000000"/>
          <w:sz w:val="24"/>
          <w:szCs w:val="24"/>
          <w:lang w:eastAsia="en-GB"/>
        </w:rPr>
        <w:t>esign and sha</w:t>
      </w:r>
      <w:r w:rsidR="00232B5A" w:rsidRPr="00E01521">
        <w:rPr>
          <w:rFonts w:eastAsia="Times New Roman" w:cstheme="minorHAnsi"/>
          <w:color w:val="000000"/>
          <w:sz w:val="24"/>
          <w:szCs w:val="24"/>
          <w:lang w:eastAsia="en-GB"/>
        </w:rPr>
        <w:t>pe</w:t>
      </w:r>
      <w:r w:rsidRPr="00E01521">
        <w:rPr>
          <w:rFonts w:eastAsia="Times New Roman" w:cstheme="minorHAnsi"/>
          <w:color w:val="000000"/>
          <w:sz w:val="24"/>
          <w:szCs w:val="24"/>
          <w:lang w:eastAsia="en-GB"/>
        </w:rPr>
        <w:t xml:space="preserve"> </w:t>
      </w:r>
      <w:r w:rsidR="00093F30" w:rsidRPr="00E01521">
        <w:rPr>
          <w:rFonts w:eastAsia="Times New Roman" w:cstheme="minorHAnsi"/>
          <w:color w:val="000000"/>
          <w:sz w:val="24"/>
          <w:szCs w:val="24"/>
          <w:lang w:eastAsia="en-GB"/>
        </w:rPr>
        <w:t>of</w:t>
      </w:r>
      <w:r w:rsidRPr="00E01521">
        <w:rPr>
          <w:rFonts w:eastAsia="Times New Roman" w:cstheme="minorHAnsi"/>
          <w:color w:val="000000"/>
          <w:sz w:val="24"/>
          <w:szCs w:val="24"/>
          <w:lang w:eastAsia="en-GB"/>
        </w:rPr>
        <w:t xml:space="preserve"> the exterior </w:t>
      </w:r>
      <w:r w:rsidR="00093F30" w:rsidRPr="00E01521">
        <w:rPr>
          <w:rFonts w:eastAsia="Times New Roman" w:cstheme="minorHAnsi"/>
          <w:color w:val="000000"/>
          <w:sz w:val="24"/>
          <w:szCs w:val="24"/>
          <w:lang w:eastAsia="en-GB"/>
        </w:rPr>
        <w:t xml:space="preserve">and </w:t>
      </w:r>
      <w:r w:rsidRPr="00E01521">
        <w:rPr>
          <w:rFonts w:eastAsia="Times New Roman" w:cstheme="minorHAnsi"/>
          <w:color w:val="000000"/>
          <w:sz w:val="24"/>
          <w:szCs w:val="24"/>
          <w:lang w:eastAsia="en-GB"/>
        </w:rPr>
        <w:t>internal layout of the Nationale-Nederlanden can also be considered contrasting to the surrounding</w:t>
      </w:r>
      <w:r w:rsidR="00093F30" w:rsidRPr="00E01521">
        <w:rPr>
          <w:rFonts w:eastAsia="Times New Roman" w:cstheme="minorHAnsi"/>
          <w:color w:val="000000"/>
          <w:sz w:val="24"/>
          <w:szCs w:val="24"/>
          <w:lang w:eastAsia="en-GB"/>
        </w:rPr>
        <w:t xml:space="preserve"> context</w:t>
      </w:r>
      <w:r w:rsidRPr="00E01521">
        <w:rPr>
          <w:rFonts w:eastAsia="Times New Roman" w:cstheme="minorHAnsi"/>
          <w:color w:val="000000"/>
          <w:sz w:val="24"/>
          <w:szCs w:val="24"/>
          <w:lang w:eastAsia="en-GB"/>
        </w:rPr>
        <w:t xml:space="preserve">. The organic natural shape of the building’s exterior is integrated into the layout of Gehry’s design as curved walls and irregular shaped rooms create a holistic approach to the buildings overall aesthetic. However, it could be argued that, similarly to the nature in which the </w:t>
      </w:r>
      <w:r w:rsidR="00467711" w:rsidRPr="00E01521">
        <w:rPr>
          <w:rFonts w:eastAsia="Times New Roman" w:cstheme="minorHAnsi"/>
          <w:color w:val="000000"/>
          <w:sz w:val="24"/>
          <w:szCs w:val="24"/>
          <w:lang w:eastAsia="en-GB"/>
        </w:rPr>
        <w:t>building’s</w:t>
      </w:r>
      <w:r w:rsidRPr="00E01521">
        <w:rPr>
          <w:rFonts w:eastAsia="Times New Roman" w:cstheme="minorHAnsi"/>
          <w:color w:val="000000"/>
          <w:sz w:val="24"/>
          <w:szCs w:val="24"/>
          <w:lang w:eastAsia="en-GB"/>
        </w:rPr>
        <w:t xml:space="preserve"> exterior contrast</w:t>
      </w:r>
      <w:r w:rsidR="008F0005">
        <w:rPr>
          <w:rFonts w:eastAsia="Times New Roman" w:cstheme="minorHAnsi"/>
          <w:color w:val="000000"/>
          <w:sz w:val="24"/>
          <w:szCs w:val="24"/>
          <w:lang w:eastAsia="en-GB"/>
        </w:rPr>
        <w:t>s</w:t>
      </w:r>
      <w:r w:rsidRPr="00E01521">
        <w:rPr>
          <w:rFonts w:eastAsia="Times New Roman" w:cstheme="minorHAnsi"/>
          <w:color w:val="000000"/>
          <w:sz w:val="24"/>
          <w:szCs w:val="24"/>
          <w:lang w:eastAsia="en-GB"/>
        </w:rPr>
        <w:t xml:space="preserve"> the external aesthetic of the surrounding context, that the interior follows the same contradiction as the traditional symmetrical styling of the baroque architecture that is found with the nearby vicinity</w:t>
      </w:r>
      <w:r w:rsidR="00E05F42">
        <w:rPr>
          <w:rFonts w:eastAsia="Times New Roman" w:cstheme="minorHAnsi"/>
          <w:color w:val="000000"/>
          <w:sz w:val="24"/>
          <w:szCs w:val="24"/>
          <w:lang w:eastAsia="en-GB"/>
        </w:rPr>
        <w:t xml:space="preserve"> i</w:t>
      </w:r>
      <w:r w:rsidR="00610D23">
        <w:rPr>
          <w:rFonts w:eastAsia="Times New Roman" w:cstheme="minorHAnsi"/>
          <w:color w:val="000000"/>
          <w:sz w:val="24"/>
          <w:szCs w:val="24"/>
          <w:lang w:eastAsia="en-GB"/>
        </w:rPr>
        <w:t>s</w:t>
      </w:r>
      <w:r w:rsidR="00707037">
        <w:rPr>
          <w:rFonts w:eastAsia="Times New Roman" w:cstheme="minorHAnsi"/>
          <w:color w:val="000000"/>
          <w:sz w:val="24"/>
          <w:szCs w:val="24"/>
          <w:lang w:eastAsia="en-GB"/>
        </w:rPr>
        <w:t xml:space="preserve"> a</w:t>
      </w:r>
      <w:r w:rsidR="00610D23">
        <w:rPr>
          <w:rFonts w:eastAsia="Times New Roman" w:cstheme="minorHAnsi"/>
          <w:color w:val="000000"/>
          <w:sz w:val="24"/>
          <w:szCs w:val="24"/>
          <w:lang w:eastAsia="en-GB"/>
        </w:rPr>
        <w:t xml:space="preserve"> stark contrast to Gehry’s design</w:t>
      </w:r>
      <w:r w:rsidRPr="00E01521">
        <w:rPr>
          <w:rFonts w:eastAsia="Times New Roman" w:cstheme="minorHAnsi"/>
          <w:color w:val="000000"/>
          <w:sz w:val="24"/>
          <w:szCs w:val="24"/>
          <w:lang w:eastAsia="en-GB"/>
        </w:rPr>
        <w:t xml:space="preserve">. However, a parallel </w:t>
      </w:r>
      <w:r w:rsidR="00467711" w:rsidRPr="00E01521">
        <w:rPr>
          <w:rFonts w:eastAsia="Times New Roman" w:cstheme="minorHAnsi"/>
          <w:color w:val="000000"/>
          <w:sz w:val="24"/>
          <w:szCs w:val="24"/>
          <w:lang w:eastAsia="en-GB"/>
        </w:rPr>
        <w:t>can</w:t>
      </w:r>
      <w:r w:rsidRPr="00E01521">
        <w:rPr>
          <w:rFonts w:eastAsia="Times New Roman" w:cstheme="minorHAnsi"/>
          <w:color w:val="000000"/>
          <w:sz w:val="24"/>
          <w:szCs w:val="24"/>
          <w:lang w:eastAsia="en-GB"/>
        </w:rPr>
        <w:t xml:space="preserve"> be drawn between Gehry’s design and the surrounding context. Despite the curvature of the interior rooms the Nat</w:t>
      </w:r>
      <w:r w:rsidR="003C73BE" w:rsidRPr="00E01521">
        <w:rPr>
          <w:rFonts w:eastAsia="Times New Roman" w:cstheme="minorHAnsi"/>
          <w:color w:val="000000"/>
          <w:sz w:val="24"/>
          <w:szCs w:val="24"/>
          <w:lang w:eastAsia="en-GB"/>
        </w:rPr>
        <w:t>i</w:t>
      </w:r>
      <w:r w:rsidRPr="00E01521">
        <w:rPr>
          <w:rFonts w:eastAsia="Times New Roman" w:cstheme="minorHAnsi"/>
          <w:color w:val="000000"/>
          <w:sz w:val="24"/>
          <w:szCs w:val="24"/>
          <w:lang w:eastAsia="en-GB"/>
        </w:rPr>
        <w:t xml:space="preserve">onale-Nederlanden has an aesthetical emphasis on the exterior of the building in comparison </w:t>
      </w:r>
      <w:r w:rsidR="00610D23">
        <w:rPr>
          <w:rFonts w:eastAsia="Times New Roman" w:cstheme="minorHAnsi"/>
          <w:color w:val="000000"/>
          <w:sz w:val="24"/>
          <w:szCs w:val="24"/>
          <w:lang w:eastAsia="en-GB"/>
        </w:rPr>
        <w:t xml:space="preserve">to </w:t>
      </w:r>
      <w:r w:rsidRPr="00E01521">
        <w:rPr>
          <w:rFonts w:eastAsia="Times New Roman" w:cstheme="minorHAnsi"/>
          <w:color w:val="000000"/>
          <w:sz w:val="24"/>
          <w:szCs w:val="24"/>
          <w:lang w:eastAsia="en-GB"/>
        </w:rPr>
        <w:t>the internal design. The idea that the external aesthetic of a building should be emphasised is arguably seen through the intricate detailing of the ornamentation that resides of the façade of the surrounding architectural fabric. Therefore, this implies that despite the alternate method in which it is achieved, both the Nationale-Nederlanden and the surrounding context consist of an aesthetically emphasised exterior, in comparison to the interior, that arguably creates a cohesion between Gehry’s design and the existing architecture.</w:t>
      </w:r>
    </w:p>
    <w:p w14:paraId="0857412B" w14:textId="42AFD450" w:rsidR="00475EB7" w:rsidRPr="00E01521" w:rsidRDefault="001D4C85" w:rsidP="00807C75">
      <w:pPr>
        <w:rPr>
          <w:rFonts w:cstheme="minorHAnsi"/>
          <w:sz w:val="24"/>
          <w:szCs w:val="24"/>
        </w:rPr>
      </w:pPr>
      <w:r>
        <w:rPr>
          <w:noProof/>
        </w:rPr>
        <w:lastRenderedPageBreak/>
        <mc:AlternateContent>
          <mc:Choice Requires="wps">
            <w:drawing>
              <wp:anchor distT="0" distB="0" distL="114300" distR="114300" simplePos="0" relativeHeight="251678720" behindDoc="0" locked="0" layoutInCell="1" allowOverlap="1" wp14:anchorId="6E70E850" wp14:editId="3BA9D71A">
                <wp:simplePos x="0" y="0"/>
                <wp:positionH relativeFrom="column">
                  <wp:posOffset>0</wp:posOffset>
                </wp:positionH>
                <wp:positionV relativeFrom="paragraph">
                  <wp:posOffset>3780155</wp:posOffset>
                </wp:positionV>
                <wp:extent cx="5366385"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5366385" cy="635"/>
                        </a:xfrm>
                        <a:prstGeom prst="rect">
                          <a:avLst/>
                        </a:prstGeom>
                        <a:solidFill>
                          <a:prstClr val="white"/>
                        </a:solidFill>
                        <a:ln>
                          <a:noFill/>
                        </a:ln>
                      </wps:spPr>
                      <wps:txbx>
                        <w:txbxContent>
                          <w:p w14:paraId="766EB254" w14:textId="418A2CF3" w:rsidR="001D4C85" w:rsidRPr="007D3D21" w:rsidRDefault="001D4C85" w:rsidP="00B650BC">
                            <w:pPr>
                              <w:pStyle w:val="Caption"/>
                              <w:jc w:val="center"/>
                              <w:rPr>
                                <w:rFonts w:asciiTheme="majorHAnsi" w:hAnsiTheme="majorHAnsi" w:cstheme="majorHAnsi"/>
                                <w:i w:val="0"/>
                                <w:iCs w:val="0"/>
                                <w:sz w:val="24"/>
                                <w:szCs w:val="24"/>
                              </w:rPr>
                            </w:pPr>
                            <w:r w:rsidRPr="007D3D21">
                              <w:rPr>
                                <w:rFonts w:asciiTheme="majorHAnsi" w:hAnsiTheme="majorHAnsi" w:cstheme="majorHAnsi"/>
                                <w:sz w:val="24"/>
                                <w:szCs w:val="24"/>
                              </w:rPr>
                              <w:t>Figure</w:t>
                            </w:r>
                            <w:r w:rsidR="00B650BC" w:rsidRPr="007D3D21">
                              <w:rPr>
                                <w:rFonts w:asciiTheme="majorHAnsi" w:hAnsiTheme="majorHAnsi" w:cstheme="majorHAnsi"/>
                                <w:sz w:val="24"/>
                                <w:szCs w:val="24"/>
                              </w:rPr>
                              <w:t xml:space="preserve"> 8</w:t>
                            </w:r>
                            <w:r w:rsidRPr="007D3D21">
                              <w:rPr>
                                <w:rFonts w:asciiTheme="majorHAnsi" w:hAnsiTheme="majorHAnsi" w:cstheme="majorHAnsi"/>
                                <w:sz w:val="24"/>
                                <w:szCs w:val="24"/>
                              </w:rPr>
                              <w:t xml:space="preserve"> </w:t>
                            </w:r>
                            <w:r w:rsidRPr="007D3D21">
                              <w:rPr>
                                <w:rFonts w:asciiTheme="majorHAnsi" w:hAnsiTheme="majorHAnsi" w:cstheme="majorHAnsi"/>
                                <w:i w:val="0"/>
                                <w:iCs w:val="0"/>
                                <w:sz w:val="24"/>
                                <w:szCs w:val="24"/>
                              </w:rPr>
                              <w:t>(</w:t>
                            </w:r>
                            <w:proofErr w:type="spellStart"/>
                            <w:r w:rsidRPr="007D3D21">
                              <w:rPr>
                                <w:rFonts w:asciiTheme="majorHAnsi" w:hAnsiTheme="majorHAnsi" w:cstheme="majorHAnsi"/>
                                <w:i w:val="0"/>
                                <w:iCs w:val="0"/>
                                <w:sz w:val="24"/>
                                <w:szCs w:val="24"/>
                              </w:rPr>
                              <w:t>Nowshin</w:t>
                            </w:r>
                            <w:proofErr w:type="spellEnd"/>
                            <w:r w:rsidRPr="007D3D21">
                              <w:rPr>
                                <w:rFonts w:asciiTheme="majorHAnsi" w:hAnsiTheme="majorHAnsi" w:cstheme="majorHAnsi"/>
                                <w:i w:val="0"/>
                                <w:iCs w:val="0"/>
                                <w:sz w:val="24"/>
                                <w:szCs w:val="24"/>
                              </w:rPr>
                              <w:t>, 2022)</w:t>
                            </w:r>
                          </w:p>
                          <w:p w14:paraId="1521F1F0" w14:textId="534655CD" w:rsidR="00B650BC" w:rsidRPr="007D3D21" w:rsidRDefault="001677ED" w:rsidP="001677ED">
                            <w:pPr>
                              <w:jc w:val="center"/>
                              <w:rPr>
                                <w:rFonts w:asciiTheme="majorHAnsi" w:hAnsiTheme="majorHAnsi" w:cstheme="majorHAnsi"/>
                                <w:sz w:val="24"/>
                                <w:szCs w:val="24"/>
                              </w:rPr>
                            </w:pPr>
                            <w:r w:rsidRPr="007D3D21">
                              <w:rPr>
                                <w:rFonts w:asciiTheme="majorHAnsi" w:hAnsiTheme="majorHAnsi" w:cstheme="majorHAnsi"/>
                                <w:sz w:val="24"/>
                                <w:szCs w:val="24"/>
                              </w:rPr>
                              <w:t xml:space="preserve">A </w:t>
                            </w:r>
                            <w:r w:rsidR="007D3D21" w:rsidRPr="007D3D21">
                              <w:rPr>
                                <w:rFonts w:asciiTheme="majorHAnsi" w:hAnsiTheme="majorHAnsi" w:cstheme="majorHAnsi"/>
                                <w:sz w:val="24"/>
                                <w:szCs w:val="24"/>
                              </w:rPr>
                              <w:t xml:space="preserve">plan of the </w:t>
                            </w:r>
                            <w:proofErr w:type="spellStart"/>
                            <w:r w:rsidR="007D3D21" w:rsidRPr="007D3D21">
                              <w:rPr>
                                <w:rFonts w:asciiTheme="majorHAnsi" w:hAnsiTheme="majorHAnsi" w:cstheme="majorHAnsi"/>
                                <w:sz w:val="24"/>
                                <w:szCs w:val="24"/>
                              </w:rPr>
                              <w:t>Nationale-Nederlanden</w:t>
                            </w:r>
                            <w:proofErr w:type="spellEnd"/>
                            <w:r w:rsidR="007D3D21" w:rsidRPr="007D3D21">
                              <w:rPr>
                                <w:rFonts w:asciiTheme="majorHAnsi" w:hAnsiTheme="majorHAnsi" w:cstheme="majorHAnsi"/>
                                <w:sz w:val="24"/>
                                <w:szCs w:val="24"/>
                              </w:rPr>
                              <w:t xml:space="preserve"> showing the third floor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70E850" id="Text Box 6" o:spid="_x0000_s1032" type="#_x0000_t202" style="position:absolute;margin-left:0;margin-top:297.65pt;width:422.5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" stroked="f">
                <v:textbox style="mso-fit-shape-to-text:t" inset="0,0,0,0">
                  <w:txbxContent>
                    <w:p w14:paraId="766EB254" w14:textId="418A2CF3" w:rsidR="001D4C85" w:rsidRPr="007D3D21" w:rsidRDefault="001D4C85" w:rsidP="00B650BC">
                      <w:pPr>
                        <w:pStyle w:val="Caption"/>
                        <w:jc w:val="center"/>
                        <w:rPr>
                          <w:rFonts w:asciiTheme="majorHAnsi" w:hAnsiTheme="majorHAnsi" w:cstheme="majorHAnsi"/>
                          <w:i w:val="0"/>
                          <w:iCs w:val="0"/>
                          <w:sz w:val="24"/>
                          <w:szCs w:val="24"/>
                        </w:rPr>
                      </w:pPr>
                      <w:r w:rsidRPr="007D3D21">
                        <w:rPr>
                          <w:rFonts w:asciiTheme="majorHAnsi" w:hAnsiTheme="majorHAnsi" w:cstheme="majorHAnsi"/>
                          <w:sz w:val="24"/>
                          <w:szCs w:val="24"/>
                        </w:rPr>
                        <w:t>Figure</w:t>
                      </w:r>
                      <w:r w:rsidR="00B650BC" w:rsidRPr="007D3D21">
                        <w:rPr>
                          <w:rFonts w:asciiTheme="majorHAnsi" w:hAnsiTheme="majorHAnsi" w:cstheme="majorHAnsi"/>
                          <w:sz w:val="24"/>
                          <w:szCs w:val="24"/>
                        </w:rPr>
                        <w:t xml:space="preserve"> 8</w:t>
                      </w:r>
                      <w:r w:rsidRPr="007D3D21">
                        <w:rPr>
                          <w:rFonts w:asciiTheme="majorHAnsi" w:hAnsiTheme="majorHAnsi" w:cstheme="majorHAnsi"/>
                          <w:sz w:val="24"/>
                          <w:szCs w:val="24"/>
                        </w:rPr>
                        <w:t xml:space="preserve"> </w:t>
                      </w:r>
                      <w:r w:rsidRPr="007D3D21">
                        <w:rPr>
                          <w:rFonts w:asciiTheme="majorHAnsi" w:hAnsiTheme="majorHAnsi" w:cstheme="majorHAnsi"/>
                          <w:i w:val="0"/>
                          <w:iCs w:val="0"/>
                          <w:sz w:val="24"/>
                          <w:szCs w:val="24"/>
                        </w:rPr>
                        <w:t>(</w:t>
                      </w:r>
                      <w:proofErr w:type="spellStart"/>
                      <w:r w:rsidRPr="007D3D21">
                        <w:rPr>
                          <w:rFonts w:asciiTheme="majorHAnsi" w:hAnsiTheme="majorHAnsi" w:cstheme="majorHAnsi"/>
                          <w:i w:val="0"/>
                          <w:iCs w:val="0"/>
                          <w:sz w:val="24"/>
                          <w:szCs w:val="24"/>
                        </w:rPr>
                        <w:t>Nowshin</w:t>
                      </w:r>
                      <w:proofErr w:type="spellEnd"/>
                      <w:r w:rsidRPr="007D3D21">
                        <w:rPr>
                          <w:rFonts w:asciiTheme="majorHAnsi" w:hAnsiTheme="majorHAnsi" w:cstheme="majorHAnsi"/>
                          <w:i w:val="0"/>
                          <w:iCs w:val="0"/>
                          <w:sz w:val="24"/>
                          <w:szCs w:val="24"/>
                        </w:rPr>
                        <w:t>, 2022)</w:t>
                      </w:r>
                    </w:p>
                    <w:p w14:paraId="1521F1F0" w14:textId="534655CD" w:rsidR="00B650BC" w:rsidRPr="007D3D21" w:rsidRDefault="001677ED" w:rsidP="001677ED">
                      <w:pPr>
                        <w:jc w:val="center"/>
                        <w:rPr>
                          <w:rFonts w:asciiTheme="majorHAnsi" w:hAnsiTheme="majorHAnsi" w:cstheme="majorHAnsi"/>
                          <w:sz w:val="24"/>
                          <w:szCs w:val="24"/>
                        </w:rPr>
                      </w:pPr>
                      <w:r w:rsidRPr="007D3D21">
                        <w:rPr>
                          <w:rFonts w:asciiTheme="majorHAnsi" w:hAnsiTheme="majorHAnsi" w:cstheme="majorHAnsi"/>
                          <w:sz w:val="24"/>
                          <w:szCs w:val="24"/>
                        </w:rPr>
                        <w:t xml:space="preserve">A </w:t>
                      </w:r>
                      <w:r w:rsidR="007D3D21" w:rsidRPr="007D3D21">
                        <w:rPr>
                          <w:rFonts w:asciiTheme="majorHAnsi" w:hAnsiTheme="majorHAnsi" w:cstheme="majorHAnsi"/>
                          <w:sz w:val="24"/>
                          <w:szCs w:val="24"/>
                        </w:rPr>
                        <w:t xml:space="preserve">plan of the </w:t>
                      </w:r>
                      <w:proofErr w:type="spellStart"/>
                      <w:r w:rsidR="007D3D21" w:rsidRPr="007D3D21">
                        <w:rPr>
                          <w:rFonts w:asciiTheme="majorHAnsi" w:hAnsiTheme="majorHAnsi" w:cstheme="majorHAnsi"/>
                          <w:sz w:val="24"/>
                          <w:szCs w:val="24"/>
                        </w:rPr>
                        <w:t>Nationale-Nederlanden</w:t>
                      </w:r>
                      <w:proofErr w:type="spellEnd"/>
                      <w:r w:rsidR="007D3D21" w:rsidRPr="007D3D21">
                        <w:rPr>
                          <w:rFonts w:asciiTheme="majorHAnsi" w:hAnsiTheme="majorHAnsi" w:cstheme="majorHAnsi"/>
                          <w:sz w:val="24"/>
                          <w:szCs w:val="24"/>
                        </w:rPr>
                        <w:t xml:space="preserve"> showing the third floor</w:t>
                      </w:r>
                    </w:p>
                  </w:txbxContent>
                </v:textbox>
                <w10:wrap type="topAndBottom"/>
              </v:shape>
            </w:pict>
          </mc:Fallback>
        </mc:AlternateContent>
      </w:r>
      <w:r>
        <w:rPr>
          <w:noProof/>
        </w:rPr>
        <w:drawing>
          <wp:anchor distT="0" distB="0" distL="114300" distR="114300" simplePos="0" relativeHeight="251676672" behindDoc="0" locked="0" layoutInCell="1" allowOverlap="1" wp14:anchorId="2C578289" wp14:editId="33C8EF2C">
            <wp:simplePos x="0" y="0"/>
            <wp:positionH relativeFrom="column">
              <wp:posOffset>0</wp:posOffset>
            </wp:positionH>
            <wp:positionV relativeFrom="paragraph">
              <wp:posOffset>0</wp:posOffset>
            </wp:positionV>
            <wp:extent cx="5366385" cy="3723005"/>
            <wp:effectExtent l="0" t="0" r="5715" b="0"/>
            <wp:wrapTopAndBottom/>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66385" cy="3723005"/>
                    </a:xfrm>
                    <a:prstGeom prst="rect">
                      <a:avLst/>
                    </a:prstGeom>
                    <a:noFill/>
                    <a:ln>
                      <a:noFill/>
                    </a:ln>
                  </pic:spPr>
                </pic:pic>
              </a:graphicData>
            </a:graphic>
          </wp:anchor>
        </w:drawing>
      </w:r>
    </w:p>
    <w:p w14:paraId="52FF184E" w14:textId="77315DB5" w:rsidR="00024A54" w:rsidRPr="00E01521" w:rsidRDefault="00024A54" w:rsidP="00D30948">
      <w:pPr>
        <w:rPr>
          <w:rFonts w:cstheme="minorHAnsi"/>
          <w:sz w:val="24"/>
          <w:szCs w:val="24"/>
        </w:rPr>
      </w:pPr>
    </w:p>
    <w:p w14:paraId="579EBE95" w14:textId="0FE0C477" w:rsidR="00CC3737" w:rsidRPr="00E01521" w:rsidRDefault="25694DA7" w:rsidP="00D30948">
      <w:pPr>
        <w:rPr>
          <w:rFonts w:cstheme="minorHAnsi"/>
          <w:sz w:val="24"/>
          <w:szCs w:val="24"/>
        </w:rPr>
      </w:pPr>
      <w:r w:rsidRPr="00E01521">
        <w:rPr>
          <w:rFonts w:cstheme="minorHAnsi"/>
          <w:sz w:val="24"/>
          <w:szCs w:val="24"/>
        </w:rPr>
        <w:t>To conclude, since the construction of the Nationale-Nederlanden in 1996, in the historic district</w:t>
      </w:r>
      <w:r w:rsidR="00707037">
        <w:rPr>
          <w:rFonts w:cstheme="minorHAnsi"/>
          <w:sz w:val="24"/>
          <w:szCs w:val="24"/>
        </w:rPr>
        <w:t xml:space="preserve"> of</w:t>
      </w:r>
      <w:r w:rsidRPr="00E01521">
        <w:rPr>
          <w:rFonts w:cstheme="minorHAnsi"/>
          <w:sz w:val="24"/>
          <w:szCs w:val="24"/>
        </w:rPr>
        <w:t xml:space="preserve"> Prague, there has been substantial controversy over whether the design effectively responds to the heritage of the site on which it resides. For the most part the Nationale-Nederlanden has a contrast, </w:t>
      </w:r>
      <w:r w:rsidR="000A2666" w:rsidRPr="00E01521">
        <w:rPr>
          <w:rFonts w:cstheme="minorHAnsi"/>
          <w:sz w:val="24"/>
          <w:szCs w:val="24"/>
        </w:rPr>
        <w:t>which</w:t>
      </w:r>
      <w:r w:rsidRPr="00E01521">
        <w:rPr>
          <w:rFonts w:cstheme="minorHAnsi"/>
          <w:sz w:val="24"/>
          <w:szCs w:val="24"/>
        </w:rPr>
        <w:t xml:space="preserve"> implies that it is ignorant to the surrounding context, a contrast that can be seen in the digital technology utilised in the design, as well as the modern structural techniques</w:t>
      </w:r>
      <w:r w:rsidR="001A0374" w:rsidRPr="00E01521">
        <w:rPr>
          <w:rFonts w:cstheme="minorHAnsi"/>
          <w:sz w:val="24"/>
          <w:szCs w:val="24"/>
        </w:rPr>
        <w:t>,</w:t>
      </w:r>
      <w:r w:rsidRPr="00E01521">
        <w:rPr>
          <w:rFonts w:cstheme="minorHAnsi"/>
          <w:sz w:val="24"/>
          <w:szCs w:val="24"/>
        </w:rPr>
        <w:t xml:space="preserve"> that sets it apart </w:t>
      </w:r>
      <w:r w:rsidR="001A0374" w:rsidRPr="00E01521">
        <w:rPr>
          <w:rFonts w:cstheme="minorHAnsi"/>
          <w:sz w:val="24"/>
          <w:szCs w:val="24"/>
        </w:rPr>
        <w:t xml:space="preserve">from the historic fabric of the landscape, </w:t>
      </w:r>
      <w:r w:rsidRPr="00E01521">
        <w:rPr>
          <w:rFonts w:cstheme="minorHAnsi"/>
          <w:sz w:val="24"/>
          <w:szCs w:val="24"/>
        </w:rPr>
        <w:t xml:space="preserve">and the overall deconstructivist style. However, it cannot be said that the design </w:t>
      </w:r>
      <w:r w:rsidR="00707037">
        <w:rPr>
          <w:rFonts w:cstheme="minorHAnsi"/>
          <w:sz w:val="24"/>
          <w:szCs w:val="24"/>
        </w:rPr>
        <w:t xml:space="preserve">is </w:t>
      </w:r>
      <w:r w:rsidRPr="00E01521">
        <w:rPr>
          <w:rFonts w:cstheme="minorHAnsi"/>
          <w:sz w:val="24"/>
          <w:szCs w:val="24"/>
        </w:rPr>
        <w:t xml:space="preserve">unwaveringly ignorant as details such as the proportion of the windows, the curved wave aesthetic and the stainless-steel dome, all exhibit an intention to make the Nationale-Nederlanden site specific. Therefore, </w:t>
      </w:r>
      <w:r w:rsidR="00803757" w:rsidRPr="00E01521">
        <w:rPr>
          <w:rFonts w:cstheme="minorHAnsi"/>
          <w:sz w:val="24"/>
          <w:szCs w:val="24"/>
        </w:rPr>
        <w:t xml:space="preserve">it is only to a </w:t>
      </w:r>
      <w:r w:rsidR="00110830" w:rsidRPr="00E01521">
        <w:rPr>
          <w:rFonts w:cstheme="minorHAnsi"/>
          <w:sz w:val="24"/>
          <w:szCs w:val="24"/>
        </w:rPr>
        <w:t xml:space="preserve">certain extent that </w:t>
      </w:r>
      <w:r w:rsidR="00092BC0" w:rsidRPr="00E01521">
        <w:rPr>
          <w:rFonts w:cstheme="minorHAnsi"/>
          <w:sz w:val="24"/>
          <w:szCs w:val="24"/>
        </w:rPr>
        <w:t>the Nationale</w:t>
      </w:r>
      <w:r w:rsidR="00525FD8" w:rsidRPr="00E01521">
        <w:rPr>
          <w:rFonts w:cstheme="minorHAnsi"/>
          <w:sz w:val="24"/>
          <w:szCs w:val="24"/>
        </w:rPr>
        <w:t xml:space="preserve">-Nederlanden is </w:t>
      </w:r>
      <w:r w:rsidR="00110830" w:rsidRPr="00E01521">
        <w:rPr>
          <w:rFonts w:cstheme="minorHAnsi"/>
          <w:sz w:val="24"/>
          <w:szCs w:val="24"/>
        </w:rPr>
        <w:t>contrasting</w:t>
      </w:r>
      <w:r w:rsidR="00525FD8" w:rsidRPr="00E01521">
        <w:rPr>
          <w:rFonts w:cstheme="minorHAnsi"/>
          <w:sz w:val="24"/>
          <w:szCs w:val="24"/>
        </w:rPr>
        <w:t xml:space="preserve"> to the surrounding context</w:t>
      </w:r>
      <w:r w:rsidR="00110830" w:rsidRPr="00E01521">
        <w:rPr>
          <w:rFonts w:cstheme="minorHAnsi"/>
          <w:sz w:val="24"/>
          <w:szCs w:val="24"/>
        </w:rPr>
        <w:t>, a result that arguab</w:t>
      </w:r>
      <w:r w:rsidR="00E723D9" w:rsidRPr="00E01521">
        <w:rPr>
          <w:rFonts w:cstheme="minorHAnsi"/>
          <w:sz w:val="24"/>
          <w:szCs w:val="24"/>
        </w:rPr>
        <w:t xml:space="preserve">ly </w:t>
      </w:r>
      <w:r w:rsidRPr="00E01521">
        <w:rPr>
          <w:rFonts w:cstheme="minorHAnsi"/>
          <w:sz w:val="24"/>
          <w:szCs w:val="24"/>
        </w:rPr>
        <w:t xml:space="preserve">led to </w:t>
      </w:r>
      <w:r w:rsidR="00CC3737" w:rsidRPr="00E01521">
        <w:rPr>
          <w:rFonts w:cstheme="minorHAnsi"/>
          <w:sz w:val="24"/>
          <w:szCs w:val="24"/>
        </w:rPr>
        <w:t>the bold</w:t>
      </w:r>
      <w:r w:rsidR="00D46DCF" w:rsidRPr="00E01521">
        <w:rPr>
          <w:rFonts w:cstheme="minorHAnsi"/>
          <w:sz w:val="24"/>
          <w:szCs w:val="24"/>
        </w:rPr>
        <w:t xml:space="preserve"> and assertive yet </w:t>
      </w:r>
      <w:r w:rsidR="00E528FA" w:rsidRPr="00E01521">
        <w:rPr>
          <w:rFonts w:cstheme="minorHAnsi"/>
          <w:sz w:val="24"/>
          <w:szCs w:val="24"/>
        </w:rPr>
        <w:t xml:space="preserve">partially </w:t>
      </w:r>
      <w:r w:rsidR="003C73BE" w:rsidRPr="00E01521">
        <w:rPr>
          <w:rFonts w:cstheme="minorHAnsi"/>
          <w:sz w:val="24"/>
          <w:szCs w:val="24"/>
        </w:rPr>
        <w:t>integrated</w:t>
      </w:r>
      <w:r w:rsidR="00CC3737" w:rsidRPr="00E01521">
        <w:rPr>
          <w:rFonts w:cstheme="minorHAnsi"/>
          <w:sz w:val="24"/>
          <w:szCs w:val="24"/>
        </w:rPr>
        <w:t xml:space="preserve"> façade of the building, </w:t>
      </w:r>
      <w:r w:rsidR="000A2666" w:rsidRPr="00E01521">
        <w:rPr>
          <w:rFonts w:cstheme="minorHAnsi"/>
          <w:sz w:val="24"/>
          <w:szCs w:val="24"/>
        </w:rPr>
        <w:t>which</w:t>
      </w:r>
      <w:r w:rsidR="00CC3737" w:rsidRPr="00E01521">
        <w:rPr>
          <w:rFonts w:cstheme="minorHAnsi"/>
          <w:sz w:val="24"/>
          <w:szCs w:val="24"/>
        </w:rPr>
        <w:t xml:space="preserve"> allowed it to become the world-famous architectural icon that stands today.</w:t>
      </w:r>
    </w:p>
    <w:p w14:paraId="32C1BBD5" w14:textId="53C4B422" w:rsidR="25694DA7" w:rsidRPr="00E01521" w:rsidRDefault="25694DA7" w:rsidP="25694DA7">
      <w:pPr>
        <w:rPr>
          <w:rFonts w:cstheme="minorHAnsi"/>
          <w:sz w:val="24"/>
          <w:szCs w:val="24"/>
        </w:rPr>
      </w:pPr>
    </w:p>
    <w:p w14:paraId="371C3B06" w14:textId="1689214B" w:rsidR="00A61E5E" w:rsidRPr="00E01521" w:rsidRDefault="00B15D38" w:rsidP="00D30948">
      <w:pPr>
        <w:rPr>
          <w:rStyle w:val="Hyperlink"/>
          <w:rFonts w:eastAsia="Calibri" w:cstheme="minorHAnsi"/>
          <w:color w:val="auto"/>
          <w:sz w:val="24"/>
          <w:szCs w:val="24"/>
          <w:u w:val="none"/>
        </w:rPr>
      </w:pPr>
      <w:r w:rsidRPr="00E01521">
        <w:rPr>
          <w:rStyle w:val="Hyperlink"/>
          <w:rFonts w:eastAsia="Calibri" w:cstheme="minorHAnsi"/>
          <w:color w:val="auto"/>
          <w:sz w:val="24"/>
          <w:szCs w:val="24"/>
          <w:u w:val="none"/>
        </w:rPr>
        <w:t>Word Count: 24</w:t>
      </w:r>
      <w:r w:rsidR="001D7EFC">
        <w:rPr>
          <w:rStyle w:val="Hyperlink"/>
          <w:rFonts w:eastAsia="Calibri" w:cstheme="minorHAnsi"/>
          <w:color w:val="auto"/>
          <w:sz w:val="24"/>
          <w:szCs w:val="24"/>
          <w:u w:val="none"/>
        </w:rPr>
        <w:t>53</w:t>
      </w:r>
    </w:p>
    <w:p w14:paraId="1BB89F51" w14:textId="77777777" w:rsidR="00A61E5E" w:rsidRPr="00E01521" w:rsidRDefault="00A61E5E" w:rsidP="00D30948">
      <w:pPr>
        <w:rPr>
          <w:rStyle w:val="Hyperlink"/>
          <w:rFonts w:eastAsia="Calibri" w:cstheme="minorHAnsi"/>
          <w:sz w:val="24"/>
          <w:szCs w:val="24"/>
        </w:rPr>
      </w:pPr>
    </w:p>
    <w:p w14:paraId="1C23D20B" w14:textId="3925B90F" w:rsidR="00DF46FC" w:rsidRPr="00E01521" w:rsidRDefault="00DF46FC" w:rsidP="00D30948">
      <w:pPr>
        <w:rPr>
          <w:rStyle w:val="Hyperlink"/>
          <w:rFonts w:eastAsia="Calibri" w:cstheme="minorHAnsi"/>
          <w:color w:val="auto"/>
          <w:sz w:val="28"/>
          <w:szCs w:val="28"/>
          <w:u w:val="none"/>
        </w:rPr>
      </w:pPr>
      <w:r w:rsidRPr="00E01521">
        <w:rPr>
          <w:rStyle w:val="Hyperlink"/>
          <w:rFonts w:eastAsia="Calibri" w:cstheme="minorHAnsi"/>
          <w:color w:val="auto"/>
          <w:sz w:val="28"/>
          <w:szCs w:val="28"/>
          <w:u w:val="none"/>
        </w:rPr>
        <w:t>References</w:t>
      </w:r>
    </w:p>
    <w:p w14:paraId="51EECBE2" w14:textId="77777777" w:rsidR="00B4455B" w:rsidRPr="00E01521" w:rsidRDefault="00B4455B" w:rsidP="00D30948">
      <w:pPr>
        <w:rPr>
          <w:rStyle w:val="Hyperlink"/>
          <w:rFonts w:eastAsia="Calibri" w:cstheme="minorHAnsi"/>
          <w:color w:val="auto"/>
          <w:sz w:val="28"/>
          <w:szCs w:val="28"/>
          <w:u w:val="none"/>
        </w:rPr>
      </w:pPr>
    </w:p>
    <w:p w14:paraId="12EA4E0C" w14:textId="68CCEAD9" w:rsidR="00B4455B" w:rsidRPr="00E01521" w:rsidRDefault="00B4455B" w:rsidP="00B4455B">
      <w:pPr>
        <w:spacing w:after="0" w:line="360" w:lineRule="atLeast"/>
        <w:rPr>
          <w:rFonts w:eastAsia="Times New Roman" w:cstheme="minorHAnsi"/>
          <w:color w:val="000000"/>
          <w:sz w:val="24"/>
          <w:szCs w:val="24"/>
          <w:lang w:eastAsia="en-GB"/>
        </w:rPr>
      </w:pPr>
      <w:r w:rsidRPr="00E01521">
        <w:rPr>
          <w:rFonts w:eastAsia="Times New Roman" w:cstheme="minorHAnsi"/>
          <w:color w:val="000000"/>
          <w:sz w:val="24"/>
          <w:szCs w:val="24"/>
          <w:lang w:eastAsia="en-GB"/>
        </w:rPr>
        <w:t>Elkadi, H. (2016). </w:t>
      </w:r>
      <w:r w:rsidRPr="00E01521">
        <w:rPr>
          <w:rFonts w:eastAsia="Times New Roman" w:cstheme="minorHAnsi"/>
          <w:i/>
          <w:iCs/>
          <w:color w:val="000000"/>
          <w:sz w:val="24"/>
          <w:szCs w:val="24"/>
          <w:lang w:eastAsia="en-GB"/>
        </w:rPr>
        <w:t>Cultures of Glass Architecture</w:t>
      </w:r>
      <w:r w:rsidRPr="00E01521">
        <w:rPr>
          <w:rFonts w:eastAsia="Times New Roman" w:cstheme="minorHAnsi"/>
          <w:color w:val="000000"/>
          <w:sz w:val="24"/>
          <w:szCs w:val="24"/>
          <w:lang w:eastAsia="en-GB"/>
        </w:rPr>
        <w:t>. [online] </w:t>
      </w:r>
      <w:r w:rsidRPr="00E01521">
        <w:rPr>
          <w:rFonts w:eastAsia="Times New Roman" w:cstheme="minorHAnsi"/>
          <w:i/>
          <w:iCs/>
          <w:color w:val="000000"/>
          <w:sz w:val="24"/>
          <w:szCs w:val="24"/>
          <w:lang w:eastAsia="en-GB"/>
        </w:rPr>
        <w:t>Google Books</w:t>
      </w:r>
      <w:r w:rsidRPr="00E01521">
        <w:rPr>
          <w:rFonts w:eastAsia="Times New Roman" w:cstheme="minorHAnsi"/>
          <w:color w:val="000000"/>
          <w:sz w:val="24"/>
          <w:szCs w:val="24"/>
          <w:lang w:eastAsia="en-GB"/>
        </w:rPr>
        <w:t>. Routledge. Available at: https://books.google.co.uk/books?id=xhMpDAAAQBAJ&amp;pg=PA55&amp;source=gbs_selected_pages&amp;cad=2#v=onepage&amp;q=curtain%20wall&amp;f=false [Accessed 17 Mar. 2022].</w:t>
      </w:r>
    </w:p>
    <w:p w14:paraId="63CD3802" w14:textId="77777777" w:rsidR="00B4455B" w:rsidRPr="00E01521" w:rsidRDefault="00B4455B" w:rsidP="00B4455B">
      <w:pPr>
        <w:spacing w:after="0" w:line="360" w:lineRule="atLeast"/>
        <w:rPr>
          <w:rFonts w:eastAsia="Times New Roman" w:cstheme="minorHAnsi"/>
          <w:color w:val="000000"/>
          <w:sz w:val="24"/>
          <w:szCs w:val="24"/>
          <w:lang w:eastAsia="en-GB"/>
        </w:rPr>
      </w:pPr>
    </w:p>
    <w:p w14:paraId="41C0D7B5" w14:textId="65C97333" w:rsidR="00B4455B" w:rsidRPr="00E01521" w:rsidRDefault="00B4455B" w:rsidP="00B4455B">
      <w:pPr>
        <w:spacing w:after="0" w:line="360" w:lineRule="atLeast"/>
        <w:rPr>
          <w:rFonts w:eastAsia="Times New Roman" w:cstheme="minorHAnsi"/>
          <w:color w:val="000000"/>
          <w:sz w:val="24"/>
          <w:szCs w:val="24"/>
          <w:lang w:eastAsia="en-GB"/>
        </w:rPr>
      </w:pPr>
      <w:r w:rsidRPr="00E01521">
        <w:rPr>
          <w:rFonts w:eastAsia="Times New Roman" w:cstheme="minorHAnsi"/>
          <w:color w:val="000000"/>
          <w:sz w:val="24"/>
          <w:szCs w:val="24"/>
          <w:lang w:eastAsia="en-GB"/>
        </w:rPr>
        <w:t>Francesco Dal Co, Gehry, F.O., Kurt Walter Forster and Hadley Soutter Arnold (2003). </w:t>
      </w:r>
      <w:r w:rsidRPr="00E01521">
        <w:rPr>
          <w:rFonts w:eastAsia="Times New Roman" w:cstheme="minorHAnsi"/>
          <w:i/>
          <w:iCs/>
          <w:color w:val="000000"/>
          <w:sz w:val="24"/>
          <w:szCs w:val="24"/>
          <w:lang w:eastAsia="en-GB"/>
        </w:rPr>
        <w:t xml:space="preserve">Frank O. </w:t>
      </w:r>
      <w:r w:rsidR="00467711" w:rsidRPr="00E01521">
        <w:rPr>
          <w:rFonts w:eastAsia="Times New Roman" w:cstheme="minorHAnsi"/>
          <w:i/>
          <w:iCs/>
          <w:color w:val="000000"/>
          <w:sz w:val="24"/>
          <w:szCs w:val="24"/>
          <w:lang w:eastAsia="en-GB"/>
        </w:rPr>
        <w:t>Gehry:</w:t>
      </w:r>
      <w:r w:rsidRPr="00E01521">
        <w:rPr>
          <w:rFonts w:eastAsia="Times New Roman" w:cstheme="minorHAnsi"/>
          <w:i/>
          <w:iCs/>
          <w:color w:val="000000"/>
          <w:sz w:val="24"/>
          <w:szCs w:val="24"/>
          <w:lang w:eastAsia="en-GB"/>
        </w:rPr>
        <w:t xml:space="preserve"> the complete works</w:t>
      </w:r>
      <w:r w:rsidRPr="00E01521">
        <w:rPr>
          <w:rFonts w:eastAsia="Times New Roman" w:cstheme="minorHAnsi"/>
          <w:color w:val="000000"/>
          <w:sz w:val="24"/>
          <w:szCs w:val="24"/>
          <w:lang w:eastAsia="en-GB"/>
        </w:rPr>
        <w:t xml:space="preserve">. Milano: </w:t>
      </w:r>
      <w:proofErr w:type="gramStart"/>
      <w:r w:rsidRPr="00E01521">
        <w:rPr>
          <w:rFonts w:eastAsia="Times New Roman" w:cstheme="minorHAnsi"/>
          <w:color w:val="000000"/>
          <w:sz w:val="24"/>
          <w:szCs w:val="24"/>
          <w:lang w:eastAsia="en-GB"/>
        </w:rPr>
        <w:t>Electaarchitecture ;</w:t>
      </w:r>
      <w:proofErr w:type="gramEnd"/>
      <w:r w:rsidRPr="00E01521">
        <w:rPr>
          <w:rFonts w:eastAsia="Times New Roman" w:cstheme="minorHAnsi"/>
          <w:color w:val="000000"/>
          <w:sz w:val="24"/>
          <w:szCs w:val="24"/>
          <w:lang w:eastAsia="en-GB"/>
        </w:rPr>
        <w:t xml:space="preserve"> [London] ; [New York.</w:t>
      </w:r>
    </w:p>
    <w:p w14:paraId="78A243D2" w14:textId="77777777" w:rsidR="00B4455B" w:rsidRPr="00E01521" w:rsidRDefault="00B4455B" w:rsidP="00B4455B">
      <w:pPr>
        <w:spacing w:after="0" w:line="360" w:lineRule="atLeast"/>
        <w:rPr>
          <w:rStyle w:val="Hyperlink"/>
          <w:rFonts w:eastAsia="Times New Roman" w:cstheme="minorHAnsi"/>
          <w:color w:val="000000"/>
          <w:sz w:val="24"/>
          <w:szCs w:val="24"/>
          <w:u w:val="none"/>
          <w:lang w:eastAsia="en-GB"/>
        </w:rPr>
      </w:pPr>
    </w:p>
    <w:p w14:paraId="68E85C2E" w14:textId="77777777" w:rsidR="00222C4A" w:rsidRPr="00E01521" w:rsidRDefault="00222C4A" w:rsidP="00222C4A">
      <w:pPr>
        <w:pStyle w:val="NormalWeb"/>
        <w:spacing w:before="0" w:beforeAutospacing="0" w:after="0" w:afterAutospacing="0" w:line="360" w:lineRule="atLeast"/>
        <w:rPr>
          <w:rFonts w:asciiTheme="minorHAnsi" w:hAnsiTheme="minorHAnsi" w:cstheme="minorHAnsi"/>
          <w:color w:val="000000"/>
        </w:rPr>
      </w:pPr>
      <w:r w:rsidRPr="00E01521">
        <w:rPr>
          <w:rFonts w:asciiTheme="minorHAnsi" w:hAnsiTheme="minorHAnsi" w:cstheme="minorHAnsi"/>
          <w:color w:val="000000"/>
        </w:rPr>
        <w:t>Kurosu, M. (2009). </w:t>
      </w:r>
      <w:r w:rsidRPr="00E01521">
        <w:rPr>
          <w:rFonts w:asciiTheme="minorHAnsi" w:hAnsiTheme="minorHAnsi" w:cstheme="minorHAnsi"/>
          <w:i/>
          <w:iCs/>
          <w:color w:val="000000"/>
        </w:rPr>
        <w:t xml:space="preserve">Human Centered Design: First International Conference, HCD 2009, Held as Part of HCI International 2009, San Diego, CA, USA, July 19-24, </w:t>
      </w:r>
      <w:proofErr w:type="gramStart"/>
      <w:r w:rsidRPr="00E01521">
        <w:rPr>
          <w:rFonts w:asciiTheme="minorHAnsi" w:hAnsiTheme="minorHAnsi" w:cstheme="minorHAnsi"/>
          <w:i/>
          <w:iCs/>
          <w:color w:val="000000"/>
        </w:rPr>
        <w:t>2009</w:t>
      </w:r>
      <w:proofErr w:type="gramEnd"/>
      <w:r w:rsidRPr="00E01521">
        <w:rPr>
          <w:rFonts w:asciiTheme="minorHAnsi" w:hAnsiTheme="minorHAnsi" w:cstheme="minorHAnsi"/>
          <w:i/>
          <w:iCs/>
          <w:color w:val="000000"/>
        </w:rPr>
        <w:t xml:space="preserve"> Proceedings</w:t>
      </w:r>
      <w:r w:rsidRPr="00E01521">
        <w:rPr>
          <w:rFonts w:asciiTheme="minorHAnsi" w:hAnsiTheme="minorHAnsi" w:cstheme="minorHAnsi"/>
          <w:color w:val="000000"/>
        </w:rPr>
        <w:t>. [online] </w:t>
      </w:r>
      <w:r w:rsidRPr="00E01521">
        <w:rPr>
          <w:rFonts w:asciiTheme="minorHAnsi" w:hAnsiTheme="minorHAnsi" w:cstheme="minorHAnsi"/>
          <w:i/>
          <w:iCs/>
          <w:color w:val="000000"/>
        </w:rPr>
        <w:t>Google Books</w:t>
      </w:r>
      <w:r w:rsidRPr="00E01521">
        <w:rPr>
          <w:rFonts w:asciiTheme="minorHAnsi" w:hAnsiTheme="minorHAnsi" w:cstheme="minorHAnsi"/>
          <w:color w:val="000000"/>
        </w:rPr>
        <w:t>. Springer Science &amp; Business Media. Available at: https://books.google.co.uk/books?id=G7pRydLj7wMC&amp;pg=PA998&amp;dq=nationale+nederlanden+office&amp;hl=en&amp;newbks=1&amp;newbks_redir=1&amp;sa=X&amp;ved=2ahUKEwjC1Lvmy472AhXUoFwKHep4BHQQ6AF6BAgKEAI [Accessed 17 Mar. 2022].</w:t>
      </w:r>
    </w:p>
    <w:p w14:paraId="35254586" w14:textId="77777777" w:rsidR="00222C4A" w:rsidRPr="00E01521" w:rsidRDefault="00222C4A" w:rsidP="00222C4A">
      <w:pPr>
        <w:pStyle w:val="NormalWeb"/>
        <w:spacing w:before="0" w:beforeAutospacing="0" w:after="0" w:afterAutospacing="0" w:line="360" w:lineRule="atLeast"/>
        <w:rPr>
          <w:rFonts w:asciiTheme="minorHAnsi" w:hAnsiTheme="minorHAnsi" w:cstheme="minorHAnsi"/>
          <w:color w:val="000000"/>
        </w:rPr>
      </w:pPr>
      <w:r w:rsidRPr="00E01521">
        <w:rPr>
          <w:rFonts w:asciiTheme="minorHAnsi" w:hAnsiTheme="minorHAnsi" w:cstheme="minorHAnsi"/>
          <w:color w:val="000000"/>
        </w:rPr>
        <w:t>‌ Forrester, S., Forrester, S.E.S., Zaborowska, M.J. and Gapova, E. (2004). </w:t>
      </w:r>
      <w:r w:rsidRPr="00E01521">
        <w:rPr>
          <w:rFonts w:asciiTheme="minorHAnsi" w:hAnsiTheme="minorHAnsi" w:cstheme="minorHAnsi"/>
          <w:i/>
          <w:iCs/>
          <w:color w:val="000000"/>
        </w:rPr>
        <w:t>Over the Wall/after the Fall: Post-communist Cultures Through an East-West Gaze</w:t>
      </w:r>
      <w:r w:rsidRPr="00E01521">
        <w:rPr>
          <w:rFonts w:asciiTheme="minorHAnsi" w:hAnsiTheme="minorHAnsi" w:cstheme="minorHAnsi"/>
          <w:color w:val="000000"/>
        </w:rPr>
        <w:t>. [online] </w:t>
      </w:r>
      <w:r w:rsidRPr="00E01521">
        <w:rPr>
          <w:rFonts w:asciiTheme="minorHAnsi" w:hAnsiTheme="minorHAnsi" w:cstheme="minorHAnsi"/>
          <w:i/>
          <w:iCs/>
          <w:color w:val="000000"/>
        </w:rPr>
        <w:t>Google Books</w:t>
      </w:r>
      <w:r w:rsidRPr="00E01521">
        <w:rPr>
          <w:rFonts w:asciiTheme="minorHAnsi" w:hAnsiTheme="minorHAnsi" w:cstheme="minorHAnsi"/>
          <w:color w:val="000000"/>
        </w:rPr>
        <w:t>. Indiana University Press. Available at: https://books.google.co.uk/books?hl=en&amp;lr=&amp;id=WE6ctaqbVwMC&amp;oi=fnd&amp;pg=PA120&amp;dq=From+the+outset [Accessed 17 Mar. 2022].</w:t>
      </w:r>
    </w:p>
    <w:p w14:paraId="0B24427F" w14:textId="77777777" w:rsidR="000976AA" w:rsidRPr="00E01521" w:rsidRDefault="000976AA" w:rsidP="00222C4A">
      <w:pPr>
        <w:pStyle w:val="NormalWeb"/>
        <w:spacing w:before="0" w:beforeAutospacing="0" w:after="0" w:afterAutospacing="0" w:line="360" w:lineRule="atLeast"/>
        <w:rPr>
          <w:rFonts w:asciiTheme="minorHAnsi" w:hAnsiTheme="minorHAnsi" w:cstheme="minorHAnsi"/>
          <w:color w:val="000000"/>
        </w:rPr>
      </w:pPr>
    </w:p>
    <w:p w14:paraId="3E434C8B" w14:textId="5FE514C7" w:rsidR="00DF46FC" w:rsidRPr="00E01521" w:rsidRDefault="00B4455B" w:rsidP="000976AA">
      <w:pPr>
        <w:spacing w:after="0" w:line="360" w:lineRule="atLeast"/>
        <w:rPr>
          <w:rFonts w:eastAsia="Times New Roman" w:cstheme="minorHAnsi"/>
          <w:color w:val="000000"/>
          <w:sz w:val="24"/>
          <w:szCs w:val="24"/>
          <w:lang w:eastAsia="en-GB"/>
        </w:rPr>
      </w:pPr>
      <w:r w:rsidRPr="00E01521">
        <w:rPr>
          <w:rFonts w:eastAsia="Times New Roman" w:cstheme="minorHAnsi"/>
          <w:color w:val="000000"/>
          <w:sz w:val="24"/>
          <w:szCs w:val="24"/>
          <w:lang w:eastAsia="en-GB"/>
        </w:rPr>
        <w:t>Nas, P.J.M. and Brakus, C. (2004). A Note on Anthropomorphic Architecture. </w:t>
      </w:r>
      <w:r w:rsidRPr="00E01521">
        <w:rPr>
          <w:rFonts w:eastAsia="Times New Roman" w:cstheme="minorHAnsi"/>
          <w:i/>
          <w:iCs/>
          <w:color w:val="000000"/>
          <w:sz w:val="24"/>
          <w:szCs w:val="24"/>
          <w:lang w:eastAsia="en-GB"/>
        </w:rPr>
        <w:t>Space and Culture</w:t>
      </w:r>
      <w:r w:rsidRPr="00E01521">
        <w:rPr>
          <w:rFonts w:eastAsia="Times New Roman" w:cstheme="minorHAnsi"/>
          <w:color w:val="000000"/>
          <w:sz w:val="24"/>
          <w:szCs w:val="24"/>
          <w:lang w:eastAsia="en-GB"/>
        </w:rPr>
        <w:t>, 7(3), pp.260–264.</w:t>
      </w:r>
    </w:p>
    <w:p w14:paraId="261715E3" w14:textId="77777777" w:rsidR="000976AA" w:rsidRPr="00E01521" w:rsidRDefault="000976AA" w:rsidP="000976AA">
      <w:pPr>
        <w:spacing w:after="0" w:line="360" w:lineRule="atLeast"/>
        <w:rPr>
          <w:rStyle w:val="Hyperlink"/>
          <w:rFonts w:eastAsia="Times New Roman" w:cstheme="minorHAnsi"/>
          <w:color w:val="000000"/>
          <w:sz w:val="24"/>
          <w:szCs w:val="24"/>
          <w:u w:val="none"/>
          <w:lang w:eastAsia="en-GB"/>
        </w:rPr>
      </w:pPr>
    </w:p>
    <w:p w14:paraId="77BC3521" w14:textId="77777777" w:rsidR="00A61E5E" w:rsidRPr="00E01521" w:rsidRDefault="00A61E5E" w:rsidP="00A61E5E">
      <w:pPr>
        <w:pStyle w:val="NormalWeb"/>
        <w:ind w:left="567" w:hanging="567"/>
        <w:rPr>
          <w:rFonts w:asciiTheme="minorHAnsi" w:hAnsiTheme="minorHAnsi" w:cstheme="minorHAnsi"/>
        </w:rPr>
      </w:pPr>
      <w:r w:rsidRPr="00E01521">
        <w:rPr>
          <w:rFonts w:asciiTheme="minorHAnsi" w:hAnsiTheme="minorHAnsi" w:cstheme="minorHAnsi"/>
        </w:rPr>
        <w:t xml:space="preserve">Riza, M., </w:t>
      </w:r>
      <w:proofErr w:type="spellStart"/>
      <w:r w:rsidRPr="00E01521">
        <w:rPr>
          <w:rFonts w:asciiTheme="minorHAnsi" w:hAnsiTheme="minorHAnsi" w:cstheme="minorHAnsi"/>
        </w:rPr>
        <w:t>Doratli</w:t>
      </w:r>
      <w:proofErr w:type="spellEnd"/>
      <w:r w:rsidRPr="00E01521">
        <w:rPr>
          <w:rFonts w:asciiTheme="minorHAnsi" w:hAnsiTheme="minorHAnsi" w:cstheme="minorHAnsi"/>
        </w:rPr>
        <w:t xml:space="preserve">, N. &amp; </w:t>
      </w:r>
      <w:proofErr w:type="spellStart"/>
      <w:r w:rsidRPr="00E01521">
        <w:rPr>
          <w:rFonts w:asciiTheme="minorHAnsi" w:hAnsiTheme="minorHAnsi" w:cstheme="minorHAnsi"/>
        </w:rPr>
        <w:t>Fasli</w:t>
      </w:r>
      <w:proofErr w:type="spellEnd"/>
      <w:r w:rsidRPr="00E01521">
        <w:rPr>
          <w:rFonts w:asciiTheme="minorHAnsi" w:hAnsiTheme="minorHAnsi" w:cstheme="minorHAnsi"/>
        </w:rPr>
        <w:t xml:space="preserve">, M., 2012. City branding and identity. </w:t>
      </w:r>
      <w:r w:rsidRPr="00E01521">
        <w:rPr>
          <w:rFonts w:asciiTheme="minorHAnsi" w:hAnsiTheme="minorHAnsi" w:cstheme="minorHAnsi"/>
          <w:i/>
          <w:iCs/>
        </w:rPr>
        <w:t xml:space="preserve">Procedia - Social and </w:t>
      </w:r>
      <w:proofErr w:type="spellStart"/>
      <w:r w:rsidRPr="00E01521">
        <w:rPr>
          <w:rFonts w:asciiTheme="minorHAnsi" w:hAnsiTheme="minorHAnsi" w:cstheme="minorHAnsi"/>
          <w:i/>
          <w:iCs/>
        </w:rPr>
        <w:t>Behavioral</w:t>
      </w:r>
      <w:proofErr w:type="spellEnd"/>
      <w:r w:rsidRPr="00E01521">
        <w:rPr>
          <w:rFonts w:asciiTheme="minorHAnsi" w:hAnsiTheme="minorHAnsi" w:cstheme="minorHAnsi"/>
          <w:i/>
          <w:iCs/>
        </w:rPr>
        <w:t xml:space="preserve"> Sciences</w:t>
      </w:r>
      <w:r w:rsidRPr="00E01521">
        <w:rPr>
          <w:rFonts w:asciiTheme="minorHAnsi" w:hAnsiTheme="minorHAnsi" w:cstheme="minorHAnsi"/>
        </w:rPr>
        <w:t xml:space="preserve">. Available at: https://www.sciencedirect.com/science/article/pii/S187704281200403X [Accessed March 17, 2022]. </w:t>
      </w:r>
    </w:p>
    <w:p w14:paraId="23CD79AC" w14:textId="578ACE7A" w:rsidR="0054597E" w:rsidRDefault="0054597E" w:rsidP="0054597E">
      <w:pPr>
        <w:spacing w:after="0" w:line="360" w:lineRule="atLeast"/>
        <w:rPr>
          <w:rFonts w:eastAsia="Times New Roman" w:cstheme="minorHAnsi"/>
          <w:color w:val="000000"/>
          <w:sz w:val="24"/>
          <w:szCs w:val="24"/>
          <w:lang w:eastAsia="en-GB"/>
        </w:rPr>
      </w:pPr>
      <w:r w:rsidRPr="00E01521">
        <w:rPr>
          <w:rFonts w:eastAsia="Times New Roman" w:cstheme="minorHAnsi"/>
          <w:color w:val="000000"/>
          <w:sz w:val="24"/>
          <w:szCs w:val="24"/>
          <w:lang w:eastAsia="en-GB"/>
        </w:rPr>
        <w:t xml:space="preserve">Sylvain De </w:t>
      </w:r>
      <w:proofErr w:type="spellStart"/>
      <w:r w:rsidRPr="00E01521">
        <w:rPr>
          <w:rFonts w:eastAsia="Times New Roman" w:cstheme="minorHAnsi"/>
          <w:color w:val="000000"/>
          <w:sz w:val="24"/>
          <w:szCs w:val="24"/>
          <w:lang w:eastAsia="en-GB"/>
        </w:rPr>
        <w:t>Bleeckere</w:t>
      </w:r>
      <w:proofErr w:type="spellEnd"/>
      <w:r w:rsidRPr="00E01521">
        <w:rPr>
          <w:rFonts w:eastAsia="Times New Roman" w:cstheme="minorHAnsi"/>
          <w:color w:val="000000"/>
          <w:sz w:val="24"/>
          <w:szCs w:val="24"/>
          <w:lang w:eastAsia="en-GB"/>
        </w:rPr>
        <w:t xml:space="preserve"> and </w:t>
      </w:r>
      <w:proofErr w:type="spellStart"/>
      <w:r w:rsidRPr="00E01521">
        <w:rPr>
          <w:rFonts w:eastAsia="Times New Roman" w:cstheme="minorHAnsi"/>
          <w:color w:val="000000"/>
          <w:sz w:val="24"/>
          <w:szCs w:val="24"/>
          <w:lang w:eastAsia="en-GB"/>
        </w:rPr>
        <w:t>Sebastiaan</w:t>
      </w:r>
      <w:proofErr w:type="spellEnd"/>
      <w:r w:rsidRPr="00E01521">
        <w:rPr>
          <w:rFonts w:eastAsia="Times New Roman" w:cstheme="minorHAnsi"/>
          <w:color w:val="000000"/>
          <w:sz w:val="24"/>
          <w:szCs w:val="24"/>
          <w:lang w:eastAsia="en-GB"/>
        </w:rPr>
        <w:t xml:space="preserve"> </w:t>
      </w:r>
      <w:proofErr w:type="spellStart"/>
      <w:r w:rsidRPr="00E01521">
        <w:rPr>
          <w:rFonts w:eastAsia="Times New Roman" w:cstheme="minorHAnsi"/>
          <w:color w:val="000000"/>
          <w:sz w:val="24"/>
          <w:szCs w:val="24"/>
          <w:lang w:eastAsia="en-GB"/>
        </w:rPr>
        <w:t>Gerards</w:t>
      </w:r>
      <w:proofErr w:type="spellEnd"/>
      <w:r w:rsidRPr="00E01521">
        <w:rPr>
          <w:rFonts w:eastAsia="Times New Roman" w:cstheme="minorHAnsi"/>
          <w:color w:val="000000"/>
          <w:sz w:val="24"/>
          <w:szCs w:val="24"/>
          <w:lang w:eastAsia="en-GB"/>
        </w:rPr>
        <w:t xml:space="preserve"> (2017). </w:t>
      </w:r>
      <w:r w:rsidRPr="00E01521">
        <w:rPr>
          <w:rFonts w:eastAsia="Times New Roman" w:cstheme="minorHAnsi"/>
          <w:i/>
          <w:iCs/>
          <w:color w:val="000000"/>
          <w:sz w:val="24"/>
          <w:szCs w:val="24"/>
          <w:lang w:eastAsia="en-GB"/>
        </w:rPr>
        <w:t xml:space="preserve">Narrative </w:t>
      </w:r>
      <w:r w:rsidR="00B3681F" w:rsidRPr="00E01521">
        <w:rPr>
          <w:rFonts w:eastAsia="Times New Roman" w:cstheme="minorHAnsi"/>
          <w:i/>
          <w:iCs/>
          <w:color w:val="000000"/>
          <w:sz w:val="24"/>
          <w:szCs w:val="24"/>
          <w:lang w:eastAsia="en-GB"/>
        </w:rPr>
        <w:t>architecture:</w:t>
      </w:r>
      <w:r w:rsidRPr="00E01521">
        <w:rPr>
          <w:rFonts w:eastAsia="Times New Roman" w:cstheme="minorHAnsi"/>
          <w:i/>
          <w:iCs/>
          <w:color w:val="000000"/>
          <w:sz w:val="24"/>
          <w:szCs w:val="24"/>
          <w:lang w:eastAsia="en-GB"/>
        </w:rPr>
        <w:t xml:space="preserve"> a designer’s story</w:t>
      </w:r>
      <w:r w:rsidRPr="00E01521">
        <w:rPr>
          <w:rFonts w:eastAsia="Times New Roman" w:cstheme="minorHAnsi"/>
          <w:color w:val="000000"/>
          <w:sz w:val="24"/>
          <w:szCs w:val="24"/>
          <w:lang w:eastAsia="en-GB"/>
        </w:rPr>
        <w:t xml:space="preserve">. New </w:t>
      </w:r>
      <w:r w:rsidR="00B3681F" w:rsidRPr="00E01521">
        <w:rPr>
          <w:rFonts w:eastAsia="Times New Roman" w:cstheme="minorHAnsi"/>
          <w:color w:val="000000"/>
          <w:sz w:val="24"/>
          <w:szCs w:val="24"/>
          <w:lang w:eastAsia="en-GB"/>
        </w:rPr>
        <w:t>York;</w:t>
      </w:r>
      <w:r w:rsidRPr="00E01521">
        <w:rPr>
          <w:rFonts w:eastAsia="Times New Roman" w:cstheme="minorHAnsi"/>
          <w:color w:val="000000"/>
          <w:sz w:val="24"/>
          <w:szCs w:val="24"/>
          <w:lang w:eastAsia="en-GB"/>
        </w:rPr>
        <w:t xml:space="preserve"> London Routledge.</w:t>
      </w:r>
    </w:p>
    <w:p w14:paraId="1DE2D529" w14:textId="77777777" w:rsidR="00C831B0" w:rsidRPr="00E01521" w:rsidRDefault="00C831B0" w:rsidP="0054597E">
      <w:pPr>
        <w:spacing w:after="0" w:line="360" w:lineRule="atLeast"/>
        <w:rPr>
          <w:rFonts w:eastAsia="Times New Roman" w:cstheme="minorHAnsi"/>
          <w:color w:val="000000"/>
          <w:sz w:val="24"/>
          <w:szCs w:val="24"/>
          <w:lang w:eastAsia="en-GB"/>
        </w:rPr>
      </w:pPr>
    </w:p>
    <w:p w14:paraId="69A614F2" w14:textId="60B57A16" w:rsidR="00B239FD" w:rsidRPr="00E01521" w:rsidRDefault="00E04ECD" w:rsidP="00B239FD">
      <w:pPr>
        <w:rPr>
          <w:rFonts w:cstheme="minorHAnsi"/>
          <w:color w:val="222222"/>
          <w:sz w:val="24"/>
          <w:szCs w:val="24"/>
          <w:shd w:val="clear" w:color="auto" w:fill="FFFFFF"/>
        </w:rPr>
      </w:pPr>
      <w:r w:rsidRPr="00E01521">
        <w:rPr>
          <w:rFonts w:cstheme="minorHAnsi"/>
          <w:color w:val="222222"/>
          <w:sz w:val="24"/>
          <w:szCs w:val="24"/>
          <w:shd w:val="clear" w:color="auto" w:fill="FFFFFF"/>
        </w:rPr>
        <w:t xml:space="preserve">Vojcak, </w:t>
      </w:r>
      <w:r w:rsidR="00947F5C" w:rsidRPr="00E01521">
        <w:rPr>
          <w:rFonts w:cstheme="minorHAnsi"/>
          <w:color w:val="222222"/>
          <w:sz w:val="24"/>
          <w:szCs w:val="24"/>
          <w:shd w:val="clear" w:color="auto" w:fill="FFFFFF"/>
        </w:rPr>
        <w:t>D. (2017)</w:t>
      </w:r>
      <w:r w:rsidR="00B239FD" w:rsidRPr="00E01521">
        <w:rPr>
          <w:rFonts w:cstheme="minorHAnsi"/>
          <w:color w:val="222222"/>
          <w:sz w:val="24"/>
          <w:szCs w:val="24"/>
          <w:shd w:val="clear" w:color="auto" w:fill="FFFFFF"/>
        </w:rPr>
        <w:t xml:space="preserve"> </w:t>
      </w:r>
      <w:r w:rsidR="00B239FD" w:rsidRPr="00E01521">
        <w:rPr>
          <w:rFonts w:cstheme="minorHAnsi"/>
          <w:i/>
          <w:iCs/>
          <w:color w:val="222222"/>
          <w:sz w:val="24"/>
          <w:szCs w:val="24"/>
          <w:shd w:val="clear" w:color="auto" w:fill="FFFFFF"/>
        </w:rPr>
        <w:t>Gehry’s Nationale-Nederlanden Office Building (Dancing House/Fred &amp; Ginger).</w:t>
      </w:r>
      <w:r w:rsidR="00A21EFC" w:rsidRPr="00E01521">
        <w:rPr>
          <w:rFonts w:cstheme="minorHAnsi"/>
          <w:i/>
          <w:iCs/>
          <w:color w:val="222222"/>
          <w:sz w:val="24"/>
          <w:szCs w:val="24"/>
          <w:shd w:val="clear" w:color="auto" w:fill="FFFFFF"/>
        </w:rPr>
        <w:t xml:space="preserve"> </w:t>
      </w:r>
      <w:r w:rsidR="00B3681F" w:rsidRPr="00E01521">
        <w:rPr>
          <w:rFonts w:cstheme="minorHAnsi"/>
          <w:color w:val="222222"/>
          <w:sz w:val="24"/>
          <w:szCs w:val="24"/>
          <w:shd w:val="clear" w:color="auto" w:fill="FFFFFF"/>
        </w:rPr>
        <w:t>Minnesota: Academia</w:t>
      </w:r>
    </w:p>
    <w:p w14:paraId="6B199C7E" w14:textId="6B24129A" w:rsidR="00F476A6" w:rsidRPr="00E01521" w:rsidRDefault="00B4455B" w:rsidP="00B4455B">
      <w:pPr>
        <w:spacing w:after="0" w:line="360" w:lineRule="atLeast"/>
        <w:rPr>
          <w:rFonts w:eastAsia="Times New Roman" w:cstheme="minorHAnsi"/>
          <w:color w:val="000000"/>
          <w:sz w:val="24"/>
          <w:szCs w:val="24"/>
          <w:lang w:eastAsia="en-GB"/>
        </w:rPr>
      </w:pPr>
      <w:r w:rsidRPr="00E01521">
        <w:rPr>
          <w:rFonts w:eastAsia="Times New Roman" w:cstheme="minorHAnsi"/>
          <w:color w:val="000000"/>
          <w:sz w:val="24"/>
          <w:szCs w:val="24"/>
          <w:lang w:eastAsia="en-GB"/>
        </w:rPr>
        <w:t>Vollers, K. (2001). </w:t>
      </w:r>
      <w:r w:rsidRPr="00E01521">
        <w:rPr>
          <w:rFonts w:eastAsia="Times New Roman" w:cstheme="minorHAnsi"/>
          <w:i/>
          <w:iCs/>
          <w:color w:val="000000"/>
          <w:sz w:val="24"/>
          <w:szCs w:val="24"/>
          <w:lang w:eastAsia="en-GB"/>
        </w:rPr>
        <w:t>Twist &amp; Build: Creating Non-orthogonal Architecture</w:t>
      </w:r>
      <w:r w:rsidRPr="00E01521">
        <w:rPr>
          <w:rFonts w:eastAsia="Times New Roman" w:cstheme="minorHAnsi"/>
          <w:color w:val="000000"/>
          <w:sz w:val="24"/>
          <w:szCs w:val="24"/>
          <w:lang w:eastAsia="en-GB"/>
        </w:rPr>
        <w:t>. [online] </w:t>
      </w:r>
      <w:r w:rsidRPr="00E01521">
        <w:rPr>
          <w:rFonts w:eastAsia="Times New Roman" w:cstheme="minorHAnsi"/>
          <w:i/>
          <w:iCs/>
          <w:color w:val="000000"/>
          <w:sz w:val="24"/>
          <w:szCs w:val="24"/>
          <w:lang w:eastAsia="en-GB"/>
        </w:rPr>
        <w:t>Google Books</w:t>
      </w:r>
      <w:r w:rsidRPr="00E01521">
        <w:rPr>
          <w:rFonts w:eastAsia="Times New Roman" w:cstheme="minorHAnsi"/>
          <w:color w:val="000000"/>
          <w:sz w:val="24"/>
          <w:szCs w:val="24"/>
          <w:lang w:eastAsia="en-GB"/>
        </w:rPr>
        <w:t>. 010 Publishers. Available at: https://books.google.co.uk/books?id=nLBAB01NjmwC&amp;pg=PA66&amp;dq=nationale+nederlande</w:t>
      </w:r>
      <w:r w:rsidRPr="00E01521">
        <w:rPr>
          <w:rFonts w:eastAsia="Times New Roman" w:cstheme="minorHAnsi"/>
          <w:color w:val="000000"/>
          <w:sz w:val="24"/>
          <w:szCs w:val="24"/>
          <w:lang w:eastAsia="en-GB"/>
        </w:rPr>
        <w:lastRenderedPageBreak/>
        <w:t>n+office&amp;hl=en&amp;newbks=1&amp;newbks_redir=1&amp;sa=X&amp;ved=2ahUKEwjC1Lvmy472AhXUoFwKHep4BHQQ6AF6BAgLEAI [Accessed 17 Mar. 2022].</w:t>
      </w:r>
    </w:p>
    <w:p w14:paraId="7BA8E443" w14:textId="77777777" w:rsidR="00B4455B" w:rsidRPr="00E01521" w:rsidRDefault="00B4455B" w:rsidP="00B4455B">
      <w:pPr>
        <w:spacing w:after="0" w:line="360" w:lineRule="atLeast"/>
        <w:rPr>
          <w:rFonts w:eastAsia="Times New Roman" w:cstheme="minorHAnsi"/>
          <w:color w:val="000000"/>
          <w:sz w:val="24"/>
          <w:szCs w:val="24"/>
          <w:lang w:eastAsia="en-GB"/>
        </w:rPr>
      </w:pPr>
    </w:p>
    <w:p w14:paraId="6576AC27" w14:textId="4F44F597" w:rsidR="00CE2C95" w:rsidRPr="00E01521" w:rsidRDefault="00CE2C95" w:rsidP="00CE2C95">
      <w:pPr>
        <w:spacing w:after="0" w:line="360" w:lineRule="atLeast"/>
        <w:rPr>
          <w:rFonts w:eastAsia="Times New Roman" w:cstheme="minorHAnsi"/>
          <w:color w:val="000000"/>
          <w:sz w:val="24"/>
          <w:szCs w:val="24"/>
          <w:lang w:eastAsia="en-GB"/>
        </w:rPr>
      </w:pPr>
      <w:r w:rsidRPr="00E01521">
        <w:rPr>
          <w:rFonts w:eastAsia="Times New Roman" w:cstheme="minorHAnsi"/>
          <w:color w:val="000000"/>
          <w:sz w:val="24"/>
          <w:szCs w:val="24"/>
          <w:lang w:eastAsia="en-GB"/>
        </w:rPr>
        <w:t>www.dancinghousehotel.com. (2022). </w:t>
      </w:r>
      <w:r w:rsidRPr="00E01521">
        <w:rPr>
          <w:rFonts w:eastAsia="Times New Roman" w:cstheme="minorHAnsi"/>
          <w:i/>
          <w:iCs/>
          <w:color w:val="000000"/>
          <w:sz w:val="24"/>
          <w:szCs w:val="24"/>
          <w:lang w:eastAsia="en-GB"/>
        </w:rPr>
        <w:t>Design Hotel Prague | Dancing House Hotel | Official Website</w:t>
      </w:r>
      <w:r w:rsidRPr="00E01521">
        <w:rPr>
          <w:rFonts w:eastAsia="Times New Roman" w:cstheme="minorHAnsi"/>
          <w:color w:val="000000"/>
          <w:sz w:val="24"/>
          <w:szCs w:val="24"/>
          <w:lang w:eastAsia="en-GB"/>
        </w:rPr>
        <w:t xml:space="preserve">. [online] Available at: </w:t>
      </w:r>
      <w:r w:rsidR="00B4455B" w:rsidRPr="00E01521">
        <w:rPr>
          <w:rFonts w:eastAsia="Times New Roman" w:cstheme="minorHAnsi"/>
          <w:color w:val="000000"/>
          <w:sz w:val="24"/>
          <w:szCs w:val="24"/>
          <w:lang w:eastAsia="en-GB"/>
        </w:rPr>
        <w:t>https://www.dancinghousehotel.com/en/design-hotel-prague/. [Accessed 17 Mar. 2022].</w:t>
      </w:r>
    </w:p>
    <w:p w14:paraId="18EDE378" w14:textId="0D221194" w:rsidR="00883296" w:rsidRPr="00E01521" w:rsidRDefault="00883296" w:rsidP="00D30948">
      <w:pPr>
        <w:rPr>
          <w:rFonts w:cstheme="minorHAnsi"/>
          <w:sz w:val="24"/>
          <w:szCs w:val="24"/>
        </w:rPr>
      </w:pPr>
    </w:p>
    <w:p w14:paraId="2124FFF3" w14:textId="77777777" w:rsidR="00EE798D" w:rsidRPr="00E01521" w:rsidRDefault="00D54D9C" w:rsidP="00FC2B32">
      <w:pPr>
        <w:spacing w:before="100" w:beforeAutospacing="1" w:after="100" w:afterAutospacing="1" w:line="240" w:lineRule="auto"/>
        <w:rPr>
          <w:rFonts w:eastAsia="Times New Roman" w:cstheme="minorHAnsi"/>
          <w:color w:val="000000"/>
          <w:sz w:val="24"/>
          <w:szCs w:val="24"/>
          <w:lang w:eastAsia="en-GB"/>
        </w:rPr>
      </w:pPr>
      <w:r w:rsidRPr="00E01521">
        <w:rPr>
          <w:rFonts w:eastAsia="Times New Roman" w:cstheme="minorHAnsi"/>
          <w:color w:val="000000"/>
          <w:sz w:val="24"/>
          <w:szCs w:val="24"/>
          <w:lang w:eastAsia="en-GB"/>
        </w:rPr>
        <w:t>‌</w:t>
      </w:r>
    </w:p>
    <w:tbl>
      <w:tblPr>
        <w:tblStyle w:val="TableGrid"/>
        <w:tblW w:w="0" w:type="auto"/>
        <w:tblLayout w:type="fixed"/>
        <w:tblLook w:val="04A0" w:firstRow="1" w:lastRow="0" w:firstColumn="1" w:lastColumn="0" w:noHBand="0" w:noVBand="1"/>
      </w:tblPr>
      <w:tblGrid>
        <w:gridCol w:w="1271"/>
        <w:gridCol w:w="7745"/>
      </w:tblGrid>
      <w:tr w:rsidR="00EE798D" w:rsidRPr="00E01521" w14:paraId="034CD166" w14:textId="77777777" w:rsidTr="004D5656">
        <w:tc>
          <w:tcPr>
            <w:tcW w:w="1271" w:type="dxa"/>
          </w:tcPr>
          <w:p w14:paraId="4D9356ED" w14:textId="5089AC88" w:rsidR="00EE798D" w:rsidRPr="00E01521" w:rsidRDefault="00EE798D" w:rsidP="00FC2B32">
            <w:pPr>
              <w:spacing w:before="100" w:beforeAutospacing="1" w:after="100" w:afterAutospacing="1"/>
              <w:rPr>
                <w:rFonts w:eastAsia="Times New Roman" w:cstheme="minorHAnsi"/>
                <w:color w:val="000000"/>
                <w:sz w:val="24"/>
                <w:szCs w:val="24"/>
                <w:lang w:eastAsia="en-GB"/>
              </w:rPr>
            </w:pPr>
            <w:r w:rsidRPr="00E01521">
              <w:rPr>
                <w:rFonts w:eastAsia="Times New Roman" w:cstheme="minorHAnsi"/>
                <w:color w:val="000000"/>
                <w:sz w:val="24"/>
                <w:szCs w:val="24"/>
                <w:lang w:eastAsia="en-GB"/>
              </w:rPr>
              <w:t>Figure</w:t>
            </w:r>
            <w:r w:rsidR="00E36DC9" w:rsidRPr="00E01521">
              <w:rPr>
                <w:rFonts w:eastAsia="Times New Roman" w:cstheme="minorHAnsi"/>
                <w:color w:val="000000"/>
                <w:sz w:val="24"/>
                <w:szCs w:val="24"/>
                <w:lang w:eastAsia="en-GB"/>
              </w:rPr>
              <w:t xml:space="preserve"> 1</w:t>
            </w:r>
          </w:p>
        </w:tc>
        <w:tc>
          <w:tcPr>
            <w:tcW w:w="7745" w:type="dxa"/>
          </w:tcPr>
          <w:p w14:paraId="287A9FAF" w14:textId="03CE808C" w:rsidR="00EE798D" w:rsidRPr="00E01521" w:rsidRDefault="004D5656" w:rsidP="00FC2B32">
            <w:pPr>
              <w:spacing w:before="100" w:beforeAutospacing="1" w:after="100" w:afterAutospacing="1"/>
              <w:rPr>
                <w:rFonts w:eastAsia="Times New Roman" w:cstheme="minorHAnsi"/>
                <w:color w:val="000000"/>
                <w:sz w:val="24"/>
                <w:szCs w:val="24"/>
                <w:lang w:eastAsia="en-GB"/>
              </w:rPr>
            </w:pPr>
            <w:r w:rsidRPr="00E01521">
              <w:rPr>
                <w:rFonts w:eastAsia="Times New Roman" w:cstheme="minorHAnsi"/>
                <w:color w:val="000000"/>
                <w:sz w:val="24"/>
                <w:szCs w:val="24"/>
                <w:lang w:eastAsia="en-GB"/>
              </w:rPr>
              <w:t xml:space="preserve">Alamy Stock Photo (2018) </w:t>
            </w:r>
            <w:r w:rsidRPr="00E01521">
              <w:rPr>
                <w:rFonts w:cstheme="minorHAnsi"/>
                <w:i/>
                <w:iCs/>
                <w:color w:val="393939"/>
                <w:sz w:val="24"/>
                <w:szCs w:val="24"/>
                <w:shd w:val="clear" w:color="auto" w:fill="FFFFFF"/>
              </w:rPr>
              <w:t>RC6680</w:t>
            </w:r>
            <w:r w:rsidRPr="00E01521">
              <w:rPr>
                <w:rFonts w:cstheme="minorHAnsi"/>
                <w:color w:val="393939"/>
                <w:sz w:val="24"/>
                <w:szCs w:val="24"/>
                <w:shd w:val="clear" w:color="auto" w:fill="FFFFFF"/>
              </w:rPr>
              <w:t xml:space="preserve">. Available at: </w:t>
            </w:r>
            <w:hyperlink r:id="rId18" w:history="1">
              <w:r w:rsidRPr="00E01521">
                <w:rPr>
                  <w:rStyle w:val="Hyperlink"/>
                  <w:rFonts w:cstheme="minorHAnsi"/>
                  <w:sz w:val="24"/>
                  <w:szCs w:val="24"/>
                  <w:shd w:val="clear" w:color="auto" w:fill="FFFFFF"/>
                </w:rPr>
                <w:t>https://c7.alamy.com/zooms/3/97389bbd11694654acefee3ddc339d94/rc6680.jpg</w:t>
              </w:r>
            </w:hyperlink>
            <w:r w:rsidRPr="00E01521">
              <w:rPr>
                <w:rFonts w:eastAsia="Times New Roman" w:cstheme="minorHAnsi"/>
                <w:color w:val="000000"/>
                <w:sz w:val="24"/>
                <w:szCs w:val="24"/>
                <w:lang w:eastAsia="en-GB"/>
              </w:rPr>
              <w:t xml:space="preserve"> </w:t>
            </w:r>
          </w:p>
        </w:tc>
      </w:tr>
      <w:tr w:rsidR="00EE798D" w:rsidRPr="00E01521" w14:paraId="42955517" w14:textId="77777777" w:rsidTr="004D5656">
        <w:tc>
          <w:tcPr>
            <w:tcW w:w="1271" w:type="dxa"/>
          </w:tcPr>
          <w:p w14:paraId="3509DAD8" w14:textId="3842DB3C" w:rsidR="00EE798D" w:rsidRPr="00E01521" w:rsidRDefault="005F0F15" w:rsidP="00FC2B32">
            <w:pPr>
              <w:spacing w:before="100" w:beforeAutospacing="1" w:after="100" w:afterAutospacing="1"/>
              <w:rPr>
                <w:rFonts w:eastAsia="Times New Roman" w:cstheme="minorHAnsi"/>
                <w:color w:val="000000"/>
                <w:sz w:val="24"/>
                <w:szCs w:val="24"/>
                <w:lang w:eastAsia="en-GB"/>
              </w:rPr>
            </w:pPr>
            <w:r w:rsidRPr="00E01521">
              <w:rPr>
                <w:rFonts w:eastAsia="Times New Roman" w:cstheme="minorHAnsi"/>
                <w:color w:val="000000"/>
                <w:sz w:val="24"/>
                <w:szCs w:val="24"/>
                <w:lang w:eastAsia="en-GB"/>
              </w:rPr>
              <w:t>Figure 2</w:t>
            </w:r>
          </w:p>
        </w:tc>
        <w:tc>
          <w:tcPr>
            <w:tcW w:w="7745" w:type="dxa"/>
          </w:tcPr>
          <w:p w14:paraId="561D716D" w14:textId="5C963A5B" w:rsidR="00EE798D" w:rsidRPr="00E01521" w:rsidRDefault="008331B4" w:rsidP="00FC2B32">
            <w:pPr>
              <w:spacing w:before="100" w:beforeAutospacing="1" w:after="100" w:afterAutospacing="1"/>
              <w:rPr>
                <w:rFonts w:cstheme="minorHAnsi"/>
                <w:color w:val="393939"/>
                <w:sz w:val="24"/>
                <w:szCs w:val="24"/>
                <w:shd w:val="clear" w:color="auto" w:fill="FFFFFF"/>
              </w:rPr>
            </w:pPr>
            <w:r w:rsidRPr="00E01521">
              <w:rPr>
                <w:rFonts w:cstheme="minorHAnsi"/>
                <w:sz w:val="24"/>
                <w:szCs w:val="24"/>
              </w:rPr>
              <w:t xml:space="preserve">Breeze, C. (2018) </w:t>
            </w:r>
            <w:r w:rsidRPr="00E01521">
              <w:rPr>
                <w:rFonts w:cstheme="minorHAnsi"/>
                <w:i/>
                <w:iCs/>
                <w:sz w:val="24"/>
                <w:szCs w:val="24"/>
              </w:rPr>
              <w:t>2</w:t>
            </w:r>
            <w:r w:rsidRPr="00E01521">
              <w:rPr>
                <w:rFonts w:cstheme="minorHAnsi"/>
                <w:i/>
                <w:iCs/>
                <w:color w:val="393939"/>
                <w:sz w:val="24"/>
                <w:szCs w:val="24"/>
                <w:shd w:val="clear" w:color="auto" w:fill="FFFFFF"/>
              </w:rPr>
              <w:t>EA3M9F</w:t>
            </w:r>
            <w:r w:rsidRPr="00E01521">
              <w:rPr>
                <w:rFonts w:cstheme="minorHAnsi"/>
                <w:color w:val="393939"/>
                <w:sz w:val="24"/>
                <w:szCs w:val="24"/>
                <w:shd w:val="clear" w:color="auto" w:fill="FFFFFF"/>
              </w:rPr>
              <w:t xml:space="preserve">. Available at: </w:t>
            </w:r>
            <w:hyperlink r:id="rId19" w:history="1">
              <w:r w:rsidRPr="00E01521">
                <w:rPr>
                  <w:rStyle w:val="Hyperlink"/>
                  <w:rFonts w:cstheme="minorHAnsi"/>
                  <w:sz w:val="24"/>
                  <w:szCs w:val="24"/>
                  <w:shd w:val="clear" w:color="auto" w:fill="FFFFFF"/>
                </w:rPr>
                <w:t>https://c7.alamy.com/zooms/3/893bb918624445b59c91dcff534f2886/2ea3m9f.jpg</w:t>
              </w:r>
            </w:hyperlink>
          </w:p>
        </w:tc>
      </w:tr>
      <w:tr w:rsidR="00EE798D" w:rsidRPr="00E01521" w14:paraId="07B1FCA7" w14:textId="77777777" w:rsidTr="004D5656">
        <w:tc>
          <w:tcPr>
            <w:tcW w:w="1271" w:type="dxa"/>
          </w:tcPr>
          <w:p w14:paraId="75EE1BCF" w14:textId="10F826ED" w:rsidR="00EE798D" w:rsidRPr="00E01521" w:rsidRDefault="005F0F15" w:rsidP="00FC2B32">
            <w:pPr>
              <w:spacing w:before="100" w:beforeAutospacing="1" w:after="100" w:afterAutospacing="1"/>
              <w:rPr>
                <w:rFonts w:eastAsia="Times New Roman" w:cstheme="minorHAnsi"/>
                <w:color w:val="000000"/>
                <w:sz w:val="24"/>
                <w:szCs w:val="24"/>
                <w:lang w:eastAsia="en-GB"/>
              </w:rPr>
            </w:pPr>
            <w:r w:rsidRPr="00E01521">
              <w:rPr>
                <w:rFonts w:eastAsia="Times New Roman" w:cstheme="minorHAnsi"/>
                <w:color w:val="000000"/>
                <w:sz w:val="24"/>
                <w:szCs w:val="24"/>
                <w:lang w:eastAsia="en-GB"/>
              </w:rPr>
              <w:t>Figure 3</w:t>
            </w:r>
          </w:p>
        </w:tc>
        <w:tc>
          <w:tcPr>
            <w:tcW w:w="7745" w:type="dxa"/>
          </w:tcPr>
          <w:p w14:paraId="4AADC6D7" w14:textId="0670F2A5" w:rsidR="00EE798D" w:rsidRPr="00E01521" w:rsidRDefault="00767C02" w:rsidP="00FC2B32">
            <w:pPr>
              <w:spacing w:before="100" w:beforeAutospacing="1" w:after="100" w:afterAutospacing="1"/>
              <w:rPr>
                <w:rFonts w:cstheme="minorHAnsi"/>
                <w:sz w:val="24"/>
                <w:szCs w:val="24"/>
              </w:rPr>
            </w:pPr>
            <w:r w:rsidRPr="00E01521">
              <w:rPr>
                <w:rFonts w:eastAsia="Times New Roman" w:cstheme="minorHAnsi"/>
                <w:color w:val="000000"/>
                <w:sz w:val="24"/>
                <w:szCs w:val="24"/>
                <w:lang w:eastAsia="en-GB"/>
              </w:rPr>
              <w:t xml:space="preserve">Oldenburg, C. (1966) </w:t>
            </w:r>
            <w:r w:rsidRPr="00E01521">
              <w:rPr>
                <w:rFonts w:eastAsia="Times New Roman" w:cstheme="minorHAnsi"/>
                <w:i/>
                <w:iCs/>
                <w:color w:val="000000"/>
                <w:sz w:val="24"/>
                <w:szCs w:val="24"/>
                <w:lang w:eastAsia="en-GB"/>
              </w:rPr>
              <w:t xml:space="preserve">Untitled. </w:t>
            </w:r>
            <w:r w:rsidRPr="00E01521">
              <w:rPr>
                <w:rFonts w:eastAsia="Times New Roman" w:cstheme="minorHAnsi"/>
                <w:color w:val="000000"/>
                <w:sz w:val="24"/>
                <w:szCs w:val="24"/>
                <w:lang w:eastAsia="en-GB"/>
              </w:rPr>
              <w:t xml:space="preserve">[photolithograph]. Available at: </w:t>
            </w:r>
            <w:hyperlink r:id="rId20" w:history="1">
              <w:r w:rsidRPr="00E01521">
                <w:rPr>
                  <w:rStyle w:val="Hyperlink"/>
                  <w:rFonts w:cstheme="minorHAnsi"/>
                  <w:sz w:val="24"/>
                  <w:szCs w:val="24"/>
                </w:rPr>
                <w:t>Claes Oldenburg. Untitled (Some Positions of the Knees) from London Knees 1966. 1966, published 1968 | MoMA</w:t>
              </w:r>
            </w:hyperlink>
          </w:p>
        </w:tc>
      </w:tr>
      <w:tr w:rsidR="00EE798D" w:rsidRPr="00E01521" w14:paraId="47F48268" w14:textId="77777777" w:rsidTr="004D5656">
        <w:tc>
          <w:tcPr>
            <w:tcW w:w="1271" w:type="dxa"/>
          </w:tcPr>
          <w:p w14:paraId="52363E47" w14:textId="43E04423" w:rsidR="00EE798D" w:rsidRPr="00E01521" w:rsidRDefault="005F0F15" w:rsidP="00FC2B32">
            <w:pPr>
              <w:spacing w:before="100" w:beforeAutospacing="1" w:after="100" w:afterAutospacing="1"/>
              <w:rPr>
                <w:rFonts w:eastAsia="Times New Roman" w:cstheme="minorHAnsi"/>
                <w:color w:val="000000"/>
                <w:sz w:val="24"/>
                <w:szCs w:val="24"/>
                <w:lang w:eastAsia="en-GB"/>
              </w:rPr>
            </w:pPr>
            <w:r w:rsidRPr="00E01521">
              <w:rPr>
                <w:rFonts w:eastAsia="Times New Roman" w:cstheme="minorHAnsi"/>
                <w:color w:val="000000"/>
                <w:sz w:val="24"/>
                <w:szCs w:val="24"/>
                <w:lang w:eastAsia="en-GB"/>
              </w:rPr>
              <w:t>Figure 4</w:t>
            </w:r>
          </w:p>
        </w:tc>
        <w:tc>
          <w:tcPr>
            <w:tcW w:w="7745" w:type="dxa"/>
          </w:tcPr>
          <w:p w14:paraId="05FFF8B2" w14:textId="0666CF1B" w:rsidR="00EE798D" w:rsidRPr="00E01521" w:rsidRDefault="003C543A" w:rsidP="00FC2B32">
            <w:pPr>
              <w:spacing w:before="100" w:beforeAutospacing="1" w:after="100" w:afterAutospacing="1"/>
              <w:rPr>
                <w:rFonts w:cstheme="minorHAnsi"/>
                <w:color w:val="393939"/>
                <w:sz w:val="24"/>
                <w:szCs w:val="24"/>
                <w:shd w:val="clear" w:color="auto" w:fill="FFFFFF"/>
              </w:rPr>
            </w:pPr>
            <w:r w:rsidRPr="00E01521">
              <w:rPr>
                <w:rFonts w:eastAsia="Times New Roman" w:cstheme="minorHAnsi"/>
                <w:color w:val="000000"/>
                <w:sz w:val="24"/>
                <w:szCs w:val="24"/>
                <w:lang w:eastAsia="en-GB"/>
              </w:rPr>
              <w:t xml:space="preserve">Alamy Stock Photo (2022) </w:t>
            </w:r>
            <w:r w:rsidRPr="00E01521">
              <w:rPr>
                <w:rFonts w:cstheme="minorHAnsi"/>
                <w:i/>
                <w:iCs/>
                <w:color w:val="393939"/>
                <w:sz w:val="24"/>
                <w:szCs w:val="24"/>
                <w:shd w:val="clear" w:color="auto" w:fill="FFFFFF"/>
              </w:rPr>
              <w:t>A72GND</w:t>
            </w:r>
            <w:r w:rsidRPr="00E01521">
              <w:rPr>
                <w:rFonts w:cstheme="minorHAnsi"/>
                <w:color w:val="393939"/>
                <w:sz w:val="24"/>
                <w:szCs w:val="24"/>
                <w:shd w:val="clear" w:color="auto" w:fill="FFFFFF"/>
              </w:rPr>
              <w:t xml:space="preserve">. Available at: </w:t>
            </w:r>
            <w:hyperlink r:id="rId21" w:history="1">
              <w:r w:rsidRPr="00E01521">
                <w:rPr>
                  <w:rStyle w:val="Hyperlink"/>
                  <w:rFonts w:cstheme="minorHAnsi"/>
                  <w:sz w:val="24"/>
                  <w:szCs w:val="24"/>
                  <w:shd w:val="clear" w:color="auto" w:fill="FFFFFF"/>
                </w:rPr>
                <w:t>https://c7.alamy.com/zooms/3/ad14d4d27cb54e30a81a6707f694bc3d/a72gnd.jpg</w:t>
              </w:r>
            </w:hyperlink>
          </w:p>
        </w:tc>
      </w:tr>
      <w:tr w:rsidR="00EE798D" w:rsidRPr="00E01521" w14:paraId="3552A015" w14:textId="77777777" w:rsidTr="004D5656">
        <w:tc>
          <w:tcPr>
            <w:tcW w:w="1271" w:type="dxa"/>
          </w:tcPr>
          <w:p w14:paraId="0A3B9D09" w14:textId="618BF52E" w:rsidR="00EE798D" w:rsidRPr="00E01521" w:rsidRDefault="005F0F15" w:rsidP="00FC2B32">
            <w:pPr>
              <w:spacing w:before="100" w:beforeAutospacing="1" w:after="100" w:afterAutospacing="1"/>
              <w:rPr>
                <w:rFonts w:eastAsia="Times New Roman" w:cstheme="minorHAnsi"/>
                <w:color w:val="000000"/>
                <w:sz w:val="24"/>
                <w:szCs w:val="24"/>
                <w:lang w:eastAsia="en-GB"/>
              </w:rPr>
            </w:pPr>
            <w:r w:rsidRPr="00E01521">
              <w:rPr>
                <w:rFonts w:eastAsia="Times New Roman" w:cstheme="minorHAnsi"/>
                <w:color w:val="000000"/>
                <w:sz w:val="24"/>
                <w:szCs w:val="24"/>
                <w:lang w:eastAsia="en-GB"/>
              </w:rPr>
              <w:t>Figure 5</w:t>
            </w:r>
          </w:p>
        </w:tc>
        <w:tc>
          <w:tcPr>
            <w:tcW w:w="7745" w:type="dxa"/>
          </w:tcPr>
          <w:p w14:paraId="5149CC36" w14:textId="77777777" w:rsidR="005F0F15" w:rsidRPr="00E01521" w:rsidRDefault="005F0F15" w:rsidP="005F0F15">
            <w:pPr>
              <w:spacing w:before="100" w:beforeAutospacing="1" w:after="100" w:afterAutospacing="1"/>
              <w:rPr>
                <w:rFonts w:eastAsia="Times New Roman" w:cstheme="minorHAnsi"/>
                <w:color w:val="000000"/>
                <w:sz w:val="24"/>
                <w:szCs w:val="24"/>
                <w:lang w:eastAsia="en-GB"/>
              </w:rPr>
            </w:pPr>
            <w:r w:rsidRPr="00E01521">
              <w:rPr>
                <w:rFonts w:eastAsia="Times New Roman" w:cstheme="minorHAnsi"/>
                <w:color w:val="000000"/>
                <w:sz w:val="24"/>
                <w:szCs w:val="24"/>
                <w:lang w:eastAsia="en-GB"/>
              </w:rPr>
              <w:t xml:space="preserve">Alamy Stock Photo (2018) </w:t>
            </w:r>
            <w:r w:rsidRPr="00E01521">
              <w:rPr>
                <w:rFonts w:cstheme="minorHAnsi"/>
                <w:i/>
                <w:iCs/>
                <w:color w:val="393939"/>
                <w:sz w:val="24"/>
                <w:szCs w:val="24"/>
                <w:shd w:val="clear" w:color="auto" w:fill="FFFFFF"/>
              </w:rPr>
              <w:t>RC6685</w:t>
            </w:r>
            <w:r w:rsidRPr="00E01521">
              <w:rPr>
                <w:rFonts w:cstheme="minorHAnsi"/>
                <w:color w:val="393939"/>
                <w:sz w:val="24"/>
                <w:szCs w:val="24"/>
                <w:shd w:val="clear" w:color="auto" w:fill="FFFFFF"/>
              </w:rPr>
              <w:t xml:space="preserve">. Available at: </w:t>
            </w:r>
            <w:hyperlink r:id="rId22" w:history="1">
              <w:r w:rsidRPr="00E01521">
                <w:rPr>
                  <w:rStyle w:val="Hyperlink"/>
                  <w:rFonts w:cstheme="minorHAnsi"/>
                  <w:sz w:val="24"/>
                  <w:szCs w:val="24"/>
                  <w:shd w:val="clear" w:color="auto" w:fill="FFFFFF"/>
                </w:rPr>
                <w:t>https://www.alamy.com/prague-dancing-house-or-ginger-and-fred-tanc-dm-by-frank-gehry-and-vlado-milunic-prague-bohemia-czech-republic-europe-image231247301.html</w:t>
              </w:r>
            </w:hyperlink>
            <w:r w:rsidRPr="00E01521">
              <w:rPr>
                <w:rFonts w:cstheme="minorHAnsi"/>
                <w:color w:val="393939"/>
                <w:sz w:val="24"/>
                <w:szCs w:val="24"/>
                <w:shd w:val="clear" w:color="auto" w:fill="FFFFFF"/>
              </w:rPr>
              <w:t xml:space="preserve"> </w:t>
            </w:r>
          </w:p>
          <w:p w14:paraId="2C042029" w14:textId="77777777" w:rsidR="00EE798D" w:rsidRPr="00E01521" w:rsidRDefault="00EE798D" w:rsidP="00FC2B32">
            <w:pPr>
              <w:spacing w:before="100" w:beforeAutospacing="1" w:after="100" w:afterAutospacing="1"/>
              <w:rPr>
                <w:rFonts w:eastAsia="Times New Roman" w:cstheme="minorHAnsi"/>
                <w:color w:val="000000"/>
                <w:sz w:val="24"/>
                <w:szCs w:val="24"/>
                <w:lang w:eastAsia="en-GB"/>
              </w:rPr>
            </w:pPr>
          </w:p>
        </w:tc>
      </w:tr>
      <w:tr w:rsidR="00EE798D" w:rsidRPr="00E01521" w14:paraId="4D1ED8EC" w14:textId="77777777" w:rsidTr="004D5656">
        <w:tc>
          <w:tcPr>
            <w:tcW w:w="1271" w:type="dxa"/>
          </w:tcPr>
          <w:p w14:paraId="3DD421A4" w14:textId="2CE1660E" w:rsidR="00EE798D" w:rsidRPr="00E01521" w:rsidRDefault="005F0F15" w:rsidP="00FC2B32">
            <w:pPr>
              <w:spacing w:before="100" w:beforeAutospacing="1" w:after="100" w:afterAutospacing="1"/>
              <w:rPr>
                <w:rFonts w:eastAsia="Times New Roman" w:cstheme="minorHAnsi"/>
                <w:color w:val="000000"/>
                <w:sz w:val="24"/>
                <w:szCs w:val="24"/>
                <w:lang w:eastAsia="en-GB"/>
              </w:rPr>
            </w:pPr>
            <w:r w:rsidRPr="00E01521">
              <w:rPr>
                <w:rFonts w:eastAsia="Times New Roman" w:cstheme="minorHAnsi"/>
                <w:color w:val="000000"/>
                <w:sz w:val="24"/>
                <w:szCs w:val="24"/>
                <w:lang w:eastAsia="en-GB"/>
              </w:rPr>
              <w:t xml:space="preserve">Figure </w:t>
            </w:r>
            <w:r w:rsidR="00C922F4" w:rsidRPr="00E01521">
              <w:rPr>
                <w:rFonts w:eastAsia="Times New Roman" w:cstheme="minorHAnsi"/>
                <w:color w:val="000000"/>
                <w:sz w:val="24"/>
                <w:szCs w:val="24"/>
                <w:lang w:eastAsia="en-GB"/>
              </w:rPr>
              <w:t>6</w:t>
            </w:r>
          </w:p>
        </w:tc>
        <w:tc>
          <w:tcPr>
            <w:tcW w:w="7745" w:type="dxa"/>
          </w:tcPr>
          <w:p w14:paraId="0E1B6C85" w14:textId="4DEAEFAD" w:rsidR="00EE798D" w:rsidRPr="004A2B15" w:rsidRDefault="008331B4" w:rsidP="00FC2B32">
            <w:pPr>
              <w:spacing w:before="100" w:beforeAutospacing="1" w:after="100" w:afterAutospacing="1"/>
              <w:rPr>
                <w:rFonts w:cstheme="minorHAnsi"/>
                <w:color w:val="393939"/>
                <w:sz w:val="24"/>
                <w:szCs w:val="24"/>
                <w:shd w:val="clear" w:color="auto" w:fill="FFFFFF"/>
              </w:rPr>
            </w:pPr>
            <w:r w:rsidRPr="00E01521">
              <w:rPr>
                <w:rFonts w:eastAsia="Times New Roman" w:cstheme="minorHAnsi"/>
                <w:color w:val="000000"/>
                <w:sz w:val="24"/>
                <w:szCs w:val="24"/>
                <w:lang w:eastAsia="en-GB"/>
              </w:rPr>
              <w:t xml:space="preserve">Keene, B. (2019) </w:t>
            </w:r>
            <w:r w:rsidRPr="00E01521">
              <w:rPr>
                <w:rFonts w:cstheme="minorHAnsi"/>
                <w:i/>
                <w:iCs/>
                <w:color w:val="393939"/>
                <w:sz w:val="24"/>
                <w:szCs w:val="24"/>
                <w:shd w:val="clear" w:color="auto" w:fill="FFFFFF"/>
              </w:rPr>
              <w:t>T8AX4C</w:t>
            </w:r>
            <w:r w:rsidRPr="00E01521">
              <w:rPr>
                <w:rFonts w:cstheme="minorHAnsi"/>
                <w:color w:val="393939"/>
                <w:sz w:val="24"/>
                <w:szCs w:val="24"/>
                <w:shd w:val="clear" w:color="auto" w:fill="FFFFFF"/>
              </w:rPr>
              <w:t>. Available at:</w:t>
            </w:r>
            <w:r w:rsidRPr="00E01521">
              <w:rPr>
                <w:rFonts w:cstheme="minorHAnsi"/>
                <w:sz w:val="24"/>
                <w:szCs w:val="24"/>
              </w:rPr>
              <w:t xml:space="preserve"> </w:t>
            </w:r>
            <w:hyperlink r:id="rId23" w:history="1">
              <w:r w:rsidRPr="00E01521">
                <w:rPr>
                  <w:rStyle w:val="Hyperlink"/>
                  <w:rFonts w:cstheme="minorHAnsi"/>
                  <w:sz w:val="24"/>
                  <w:szCs w:val="24"/>
                  <w:shd w:val="clear" w:color="auto" w:fill="FFFFFF"/>
                </w:rPr>
                <w:t>https://c7.alamy.com/zooms/3/4c3bd9071fb14cceb42a6639fe6bcb72/t8ax4c.jpg</w:t>
              </w:r>
            </w:hyperlink>
          </w:p>
        </w:tc>
      </w:tr>
      <w:tr w:rsidR="004A2B15" w:rsidRPr="00E01521" w14:paraId="70FECB62" w14:textId="77777777" w:rsidTr="004D5656">
        <w:tc>
          <w:tcPr>
            <w:tcW w:w="1271" w:type="dxa"/>
          </w:tcPr>
          <w:p w14:paraId="3374AED3" w14:textId="051B8730" w:rsidR="004A2B15" w:rsidRPr="00E01521" w:rsidRDefault="004A2B15" w:rsidP="004A2B15">
            <w:pPr>
              <w:spacing w:before="100" w:beforeAutospacing="1" w:after="100" w:afterAutospacing="1"/>
              <w:rPr>
                <w:rFonts w:eastAsia="Times New Roman" w:cstheme="minorHAnsi"/>
                <w:color w:val="000000"/>
                <w:sz w:val="24"/>
                <w:szCs w:val="24"/>
                <w:lang w:eastAsia="en-GB"/>
              </w:rPr>
            </w:pPr>
            <w:r w:rsidRPr="00E01521">
              <w:rPr>
                <w:rFonts w:eastAsia="Times New Roman" w:cstheme="minorHAnsi"/>
                <w:color w:val="000000"/>
                <w:sz w:val="24"/>
                <w:szCs w:val="24"/>
                <w:lang w:eastAsia="en-GB"/>
              </w:rPr>
              <w:t>Figure 7</w:t>
            </w:r>
          </w:p>
        </w:tc>
        <w:tc>
          <w:tcPr>
            <w:tcW w:w="7745" w:type="dxa"/>
          </w:tcPr>
          <w:p w14:paraId="1E63AD5F" w14:textId="0C1DE2BB" w:rsidR="004A2B15" w:rsidRPr="00E01521" w:rsidRDefault="004A2B15" w:rsidP="004A2B15">
            <w:pPr>
              <w:spacing w:before="100" w:beforeAutospacing="1" w:after="100" w:afterAutospacing="1"/>
              <w:rPr>
                <w:rFonts w:cstheme="minorHAnsi"/>
                <w:color w:val="393939"/>
                <w:sz w:val="24"/>
                <w:szCs w:val="24"/>
                <w:shd w:val="clear" w:color="auto" w:fill="FFFFFF"/>
              </w:rPr>
            </w:pPr>
            <w:proofErr w:type="spellStart"/>
            <w:r w:rsidRPr="00E01521">
              <w:rPr>
                <w:rFonts w:eastAsia="Times New Roman" w:cstheme="minorHAnsi"/>
                <w:color w:val="000000"/>
                <w:sz w:val="24"/>
                <w:szCs w:val="24"/>
                <w:lang w:eastAsia="en-GB"/>
              </w:rPr>
              <w:t>Alamy</w:t>
            </w:r>
            <w:proofErr w:type="spellEnd"/>
            <w:r w:rsidRPr="00E01521">
              <w:rPr>
                <w:rFonts w:eastAsia="Times New Roman" w:cstheme="minorHAnsi"/>
                <w:color w:val="000000"/>
                <w:sz w:val="24"/>
                <w:szCs w:val="24"/>
                <w:lang w:eastAsia="en-GB"/>
              </w:rPr>
              <w:t xml:space="preserve"> Stock Photo (2017) </w:t>
            </w:r>
            <w:r w:rsidRPr="00E01521">
              <w:rPr>
                <w:rFonts w:cstheme="minorHAnsi"/>
                <w:i/>
                <w:iCs/>
                <w:color w:val="393939"/>
                <w:sz w:val="24"/>
                <w:szCs w:val="24"/>
                <w:shd w:val="clear" w:color="auto" w:fill="FFFFFF"/>
              </w:rPr>
              <w:t>M6XT4X</w:t>
            </w:r>
            <w:r w:rsidRPr="00E01521">
              <w:rPr>
                <w:rFonts w:cstheme="minorHAnsi"/>
                <w:color w:val="393939"/>
                <w:sz w:val="24"/>
                <w:szCs w:val="24"/>
                <w:shd w:val="clear" w:color="auto" w:fill="FFFFFF"/>
              </w:rPr>
              <w:t xml:space="preserve">. Available at: </w:t>
            </w:r>
            <w:hyperlink r:id="rId24" w:history="1">
              <w:r w:rsidRPr="00E01521">
                <w:rPr>
                  <w:rStyle w:val="Hyperlink"/>
                  <w:rFonts w:cstheme="minorHAnsi"/>
                  <w:sz w:val="24"/>
                  <w:szCs w:val="24"/>
                  <w:shd w:val="clear" w:color="auto" w:fill="FFFFFF"/>
                </w:rPr>
                <w:t>https://c7.alamy.com/zooms/3/d93c8e050f644fbaa17ad5e20176f6d6/m6xt4x.jpg</w:t>
              </w:r>
            </w:hyperlink>
          </w:p>
        </w:tc>
      </w:tr>
      <w:tr w:rsidR="004A2B15" w:rsidRPr="00E01521" w14:paraId="665B3C21" w14:textId="77777777" w:rsidTr="004D5656">
        <w:tc>
          <w:tcPr>
            <w:tcW w:w="1271" w:type="dxa"/>
          </w:tcPr>
          <w:p w14:paraId="0BB5966B" w14:textId="016279EB" w:rsidR="004A2B15" w:rsidRPr="00E01521" w:rsidRDefault="004A2B15" w:rsidP="004A2B15">
            <w:pPr>
              <w:spacing w:before="100" w:beforeAutospacing="1" w:after="100" w:afterAutospacing="1"/>
              <w:rPr>
                <w:rFonts w:eastAsia="Times New Roman" w:cstheme="minorHAnsi"/>
                <w:color w:val="000000"/>
                <w:sz w:val="24"/>
                <w:szCs w:val="24"/>
                <w:lang w:eastAsia="en-GB"/>
              </w:rPr>
            </w:pPr>
            <w:r>
              <w:rPr>
                <w:rFonts w:eastAsia="Times New Roman" w:cstheme="minorHAnsi"/>
                <w:color w:val="000000"/>
                <w:sz w:val="24"/>
                <w:szCs w:val="24"/>
                <w:lang w:eastAsia="en-GB"/>
              </w:rPr>
              <w:t>Figure 8</w:t>
            </w:r>
          </w:p>
        </w:tc>
        <w:tc>
          <w:tcPr>
            <w:tcW w:w="7745" w:type="dxa"/>
          </w:tcPr>
          <w:p w14:paraId="50584BA8" w14:textId="3BBDCFEB" w:rsidR="004A2B15" w:rsidRPr="00E01521" w:rsidRDefault="004A2B15" w:rsidP="004A2B15">
            <w:pPr>
              <w:spacing w:before="100" w:beforeAutospacing="1" w:after="100" w:afterAutospacing="1"/>
              <w:rPr>
                <w:rFonts w:eastAsia="Times New Roman" w:cstheme="minorHAnsi"/>
                <w:color w:val="000000"/>
                <w:sz w:val="24"/>
                <w:szCs w:val="24"/>
                <w:lang w:eastAsia="en-GB"/>
              </w:rPr>
            </w:pPr>
            <w:proofErr w:type="spellStart"/>
            <w:r>
              <w:rPr>
                <w:rFonts w:cstheme="minorHAnsi"/>
                <w:sz w:val="24"/>
                <w:szCs w:val="24"/>
              </w:rPr>
              <w:t>Nowshin</w:t>
            </w:r>
            <w:proofErr w:type="spellEnd"/>
            <w:r>
              <w:rPr>
                <w:rFonts w:cstheme="minorHAnsi"/>
                <w:sz w:val="24"/>
                <w:szCs w:val="24"/>
              </w:rPr>
              <w:t xml:space="preserve">, N (2022) </w:t>
            </w:r>
            <w:r>
              <w:rPr>
                <w:rFonts w:cstheme="minorHAnsi"/>
                <w:i/>
                <w:iCs/>
                <w:sz w:val="24"/>
                <w:szCs w:val="24"/>
              </w:rPr>
              <w:t>Dancing House floor plan</w:t>
            </w:r>
            <w:r>
              <w:rPr>
                <w:rFonts w:cstheme="minorHAnsi"/>
                <w:sz w:val="24"/>
                <w:szCs w:val="24"/>
              </w:rPr>
              <w:t xml:space="preserve">. [Digital drawing]. Available at: </w:t>
            </w:r>
            <w:r w:rsidRPr="00475EB7">
              <w:rPr>
                <w:rFonts w:eastAsia="Times New Roman" w:cstheme="minorHAnsi"/>
                <w:color w:val="000000"/>
                <w:sz w:val="24"/>
                <w:szCs w:val="24"/>
                <w:lang w:eastAsia="en-GB"/>
              </w:rPr>
              <w:t>https://pin.it/75GfBYW</w:t>
            </w:r>
          </w:p>
        </w:tc>
      </w:tr>
    </w:tbl>
    <w:p w14:paraId="59E9F013" w14:textId="074FF2DF" w:rsidR="00AA446B" w:rsidRPr="00E01521" w:rsidRDefault="00AA446B" w:rsidP="00FC2B32">
      <w:pPr>
        <w:spacing w:before="100" w:beforeAutospacing="1" w:after="100" w:afterAutospacing="1" w:line="240" w:lineRule="auto"/>
        <w:rPr>
          <w:rFonts w:eastAsia="Times New Roman" w:cstheme="minorHAnsi"/>
          <w:color w:val="000000"/>
          <w:sz w:val="24"/>
          <w:szCs w:val="24"/>
          <w:lang w:eastAsia="en-GB"/>
        </w:rPr>
      </w:pPr>
    </w:p>
    <w:p w14:paraId="681465EA" w14:textId="099DEBDC" w:rsidR="00267DA8" w:rsidRPr="00931DC0" w:rsidRDefault="00267DA8" w:rsidP="00FC2B32">
      <w:pPr>
        <w:spacing w:before="100" w:beforeAutospacing="1" w:after="100" w:afterAutospacing="1" w:line="240" w:lineRule="auto"/>
        <w:rPr>
          <w:rFonts w:cstheme="minorHAnsi"/>
          <w:sz w:val="24"/>
          <w:szCs w:val="24"/>
        </w:rPr>
      </w:pPr>
    </w:p>
    <w:sectPr w:rsidR="00267DA8" w:rsidRPr="00931DC0">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5F2B4" w14:textId="77777777" w:rsidR="00A85F0A" w:rsidRDefault="00A85F0A" w:rsidP="008B3546">
      <w:pPr>
        <w:spacing w:after="0" w:line="240" w:lineRule="auto"/>
      </w:pPr>
      <w:r>
        <w:separator/>
      </w:r>
    </w:p>
  </w:endnote>
  <w:endnote w:type="continuationSeparator" w:id="0">
    <w:p w14:paraId="48815147" w14:textId="77777777" w:rsidR="00A85F0A" w:rsidRDefault="00A85F0A" w:rsidP="008B3546">
      <w:pPr>
        <w:spacing w:after="0" w:line="240" w:lineRule="auto"/>
      </w:pPr>
      <w:r>
        <w:continuationSeparator/>
      </w:r>
    </w:p>
  </w:endnote>
  <w:endnote w:type="continuationNotice" w:id="1">
    <w:p w14:paraId="44579D1C" w14:textId="77777777" w:rsidR="00A85F0A" w:rsidRDefault="00A85F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5282663"/>
      <w:docPartObj>
        <w:docPartGallery w:val="Page Numbers (Bottom of Page)"/>
        <w:docPartUnique/>
      </w:docPartObj>
    </w:sdtPr>
    <w:sdtEndPr>
      <w:rPr>
        <w:noProof/>
      </w:rPr>
    </w:sdtEndPr>
    <w:sdtContent>
      <w:p w14:paraId="14EB680F" w14:textId="78DEDF7D" w:rsidR="00361FAA" w:rsidRDefault="00361F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A54BF8" w14:textId="59726722" w:rsidR="00CB7C28" w:rsidRDefault="00CB7C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6637A" w14:textId="77777777" w:rsidR="00A85F0A" w:rsidRDefault="00A85F0A" w:rsidP="008B3546">
      <w:pPr>
        <w:spacing w:after="0" w:line="240" w:lineRule="auto"/>
      </w:pPr>
      <w:r>
        <w:separator/>
      </w:r>
    </w:p>
  </w:footnote>
  <w:footnote w:type="continuationSeparator" w:id="0">
    <w:p w14:paraId="38C86E15" w14:textId="77777777" w:rsidR="00A85F0A" w:rsidRDefault="00A85F0A" w:rsidP="008B3546">
      <w:pPr>
        <w:spacing w:after="0" w:line="240" w:lineRule="auto"/>
      </w:pPr>
      <w:r>
        <w:continuationSeparator/>
      </w:r>
    </w:p>
  </w:footnote>
  <w:footnote w:type="continuationNotice" w:id="1">
    <w:p w14:paraId="6D772FA1" w14:textId="77777777" w:rsidR="00A85F0A" w:rsidRDefault="00A85F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2788E" w14:textId="649F9050" w:rsidR="005C0A62" w:rsidRDefault="009666C1">
    <w:pPr>
      <w:pStyle w:val="Header"/>
    </w:pPr>
    <w:r>
      <w:t>Geraint Davies</w:t>
    </w:r>
    <w:r>
      <w:ptab w:relativeTo="margin" w:alignment="center" w:leader="none"/>
    </w:r>
    <w:r w:rsidR="0099214A">
      <w:t>M5X01981</w:t>
    </w:r>
    <w:r>
      <w:ptab w:relativeTo="margin" w:alignment="right" w:leader="none"/>
    </w:r>
    <w:r w:rsidR="00E12AB1">
      <w:t>2003381</w:t>
    </w:r>
  </w:p>
  <w:p w14:paraId="7991C4AC" w14:textId="77777777" w:rsidR="009666C1" w:rsidRDefault="009666C1"/>
</w:hdr>
</file>

<file path=word/intelligence.xml><?xml version="1.0" encoding="utf-8"?>
<int:Intelligence xmlns:oel="http://schemas.microsoft.com/office/2019/extlst" xmlns:int="http://schemas.microsoft.com/office/intelligence/2019/intelligence">
  <int:OnDemandWorkflows>
    <int:OnDemandWorkflow Type="SimilarityCheck" ParagraphVersions="1126886706-299394975 906757752-91820805 282806505-1061449781 1805414523-1066500240 1854422520-2076070865 1336048518-661238937 632863107-1300845996 448463550-1017378749 755753976-344538632 664230740-1389134215 594033177-1038162553 1364968073-294216914 1888704498-1102985109 1616957181-2004318071 1808166353-1075587577 304385507-870259848 1840995975-1210472014 555396728-1310700868 830066429-688299832 393457182-853243775 425257268-1833365147 199644666-2004318071 1440383322-515189263 79630140-1036457098 578227472-2004318071 1209024407-504490909 814265162-122870727 281417247-441145578 143130-2004318071 1470021269-2004318071"/>
  </int:OnDemandWorkflows>
  <int:IntelligenceSettings>
    <int:extLst>
      <oel:ext uri="74B372B9-2EFF-4315-9A3F-32BA87CA82B1">
        <int:Goals Version="1" Formality="1"/>
      </oel:ext>
    </int:extLst>
  </int:IntelligenceSettings>
  <int:Manifest>
    <int:WordHash hashCode="WyEO3PERIijfEe" id="TIQNrhjb"/>
    <int:WordHash hashCode="/PFCAd+KM1FP3w" id="a0PKSiiD"/>
    <int:WordHash hashCode="EChoEeNqOzOliZ" id="NLVmmeRK"/>
    <int:WordHash hashCode="CBBtv9bSlgtoCc" id="Z35DiDiH"/>
    <int:WordHash hashCode="Pku60cv1vWs252" id="cvC6Prlz"/>
    <int:WordHash hashCode="+L1pZ1mAW5CY+e" id="7Iq5LnHT"/>
    <int:EntireDocument id="nYst2N55"/>
    <int:WordHash hashCode="dZYT5DE/N3sn7L" id="R4D6nvYQ"/>
    <int:WordHash hashCode="mZFtQh4B/9g62W" id="URdDINwr"/>
    <int:WordHash hashCode="Te++0nN4+yo+Dw" id="9tziBVfY"/>
    <int:WordHash hashCode="VQQVn/tkzRrHE/" id="1vVqVinx"/>
    <int:WordHash hashCode="VRd/LyDcPFdCnc" id="4KA7peqp"/>
    <int:WordHash hashCode="O30PzcGzgilo0B" id="7wthUpR7"/>
    <int:WordHash hashCode="kmMiHdNZO5rjQT" id="07CjpoaV"/>
    <int:WordHash hashCode="TLu5As2D59J1TK" id="ZQtK4En1"/>
    <int:WordHash hashCode="zwLE26jX2sfk92" id="MVQ7mYhh"/>
    <int:WordHash hashCode="oAHK+1eRuDNTAF" id="C6O9KZAA"/>
  </int:Manifest>
  <int:Observations>
    <int:Content id="TIQNrhjb">
      <int:Rejection type="LegacyProofing"/>
    </int:Content>
    <int:Content id="a0PKSiiD">
      <int:Rejection type="LegacyProofing"/>
    </int:Content>
    <int:Content id="NLVmmeRK">
      <int:Rejection type="LegacyProofing"/>
    </int:Content>
    <int:Content id="Z35DiDiH">
      <int:Rejection type="LegacyProofing"/>
    </int:Content>
    <int:Content id="cvC6Prlz">
      <int:Rejection type="LegacyProofing"/>
    </int:Content>
    <int:Content id="7Iq5LnHT">
      <int:Rejection type="LegacyProofing"/>
    </int:Content>
    <int:Content id="nYst2N55">
      <int:extLst>
        <oel:ext uri="E302BA01-7950-474C-9AD3-286E660C40A8">
          <int:SimilaritySummary Version="1" RunId="1647425512598" TilesCheckedInThisRun="21" TotalNumOfTiles="21" SimilarityAnnotationCount="0" NumWords="1829" NumFlaggedWords="0"/>
        </oel:ext>
      </int:extLst>
    </int:Content>
    <int:Content id="R4D6nvYQ">
      <int:Rejection type="AugLoop_Text_Critique"/>
    </int:Content>
    <int:Content id="URdDINwr">
      <int:Rejection type="AugLoop_Text_Critique"/>
    </int:Content>
    <int:Content id="9tziBVfY">
      <int:Rejection type="AugLoop_Text_Critique"/>
    </int:Content>
    <int:Content id="1vVqVinx">
      <int:Rejection type="AugLoop_Text_Critique"/>
    </int:Content>
    <int:Content id="4KA7peqp">
      <int:Rejection type="AugLoop_Text_Critique"/>
    </int:Content>
    <int:Content id="7wthUpR7">
      <int:Rejection type="AugLoop_Text_Critique"/>
    </int:Content>
    <int:Content id="07CjpoaV">
      <int:Rejection type="AugLoop_Text_Critique"/>
    </int:Content>
    <int:Content id="ZQtK4En1">
      <int:Rejection type="AugLoop_Text_Critique"/>
    </int:Content>
    <int:Content id="MVQ7mYhh">
      <int:Rejection type="AugLoop_Text_Critique"/>
    </int:Content>
    <int:Content id="C6O9KZAA">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00D"/>
    <w:rsid w:val="000000D5"/>
    <w:rsid w:val="00002517"/>
    <w:rsid w:val="000035E5"/>
    <w:rsid w:val="000046AC"/>
    <w:rsid w:val="000047B2"/>
    <w:rsid w:val="00004BA1"/>
    <w:rsid w:val="00006046"/>
    <w:rsid w:val="00006986"/>
    <w:rsid w:val="00007D48"/>
    <w:rsid w:val="00010AB3"/>
    <w:rsid w:val="00010EDE"/>
    <w:rsid w:val="00011464"/>
    <w:rsid w:val="00014931"/>
    <w:rsid w:val="000163BE"/>
    <w:rsid w:val="000208DA"/>
    <w:rsid w:val="000214B6"/>
    <w:rsid w:val="00021AA5"/>
    <w:rsid w:val="0002355A"/>
    <w:rsid w:val="00023DB2"/>
    <w:rsid w:val="00024A54"/>
    <w:rsid w:val="00026707"/>
    <w:rsid w:val="00026897"/>
    <w:rsid w:val="00026AD0"/>
    <w:rsid w:val="000276EE"/>
    <w:rsid w:val="00027CE7"/>
    <w:rsid w:val="00030618"/>
    <w:rsid w:val="00033C33"/>
    <w:rsid w:val="00034066"/>
    <w:rsid w:val="000345B9"/>
    <w:rsid w:val="00035695"/>
    <w:rsid w:val="00035AE5"/>
    <w:rsid w:val="00037102"/>
    <w:rsid w:val="00037389"/>
    <w:rsid w:val="00041C7C"/>
    <w:rsid w:val="0004347A"/>
    <w:rsid w:val="00043EDE"/>
    <w:rsid w:val="000447E9"/>
    <w:rsid w:val="00045E0A"/>
    <w:rsid w:val="00046257"/>
    <w:rsid w:val="000469FE"/>
    <w:rsid w:val="000474C3"/>
    <w:rsid w:val="0005074E"/>
    <w:rsid w:val="00051107"/>
    <w:rsid w:val="00051316"/>
    <w:rsid w:val="00055034"/>
    <w:rsid w:val="0005649D"/>
    <w:rsid w:val="00060610"/>
    <w:rsid w:val="000615E1"/>
    <w:rsid w:val="00061DD7"/>
    <w:rsid w:val="000625C7"/>
    <w:rsid w:val="00063D4D"/>
    <w:rsid w:val="00063E21"/>
    <w:rsid w:val="0006465F"/>
    <w:rsid w:val="000654AE"/>
    <w:rsid w:val="00066004"/>
    <w:rsid w:val="00067D9B"/>
    <w:rsid w:val="00067EB5"/>
    <w:rsid w:val="00070C08"/>
    <w:rsid w:val="00071988"/>
    <w:rsid w:val="0007611A"/>
    <w:rsid w:val="000801D4"/>
    <w:rsid w:val="000801DA"/>
    <w:rsid w:val="000802B8"/>
    <w:rsid w:val="00080B58"/>
    <w:rsid w:val="00080DFD"/>
    <w:rsid w:val="00081048"/>
    <w:rsid w:val="000821C5"/>
    <w:rsid w:val="000823A0"/>
    <w:rsid w:val="00082EBF"/>
    <w:rsid w:val="00086930"/>
    <w:rsid w:val="00087610"/>
    <w:rsid w:val="0009189D"/>
    <w:rsid w:val="000925D9"/>
    <w:rsid w:val="00092BC0"/>
    <w:rsid w:val="00093A55"/>
    <w:rsid w:val="00093F30"/>
    <w:rsid w:val="00094DD9"/>
    <w:rsid w:val="00096997"/>
    <w:rsid w:val="000976AA"/>
    <w:rsid w:val="000A2666"/>
    <w:rsid w:val="000A29CE"/>
    <w:rsid w:val="000A3148"/>
    <w:rsid w:val="000A349F"/>
    <w:rsid w:val="000A3DF1"/>
    <w:rsid w:val="000A54EF"/>
    <w:rsid w:val="000A6465"/>
    <w:rsid w:val="000B2328"/>
    <w:rsid w:val="000B2D83"/>
    <w:rsid w:val="000B3AB0"/>
    <w:rsid w:val="000B5A51"/>
    <w:rsid w:val="000B73FC"/>
    <w:rsid w:val="000B74D0"/>
    <w:rsid w:val="000B78D6"/>
    <w:rsid w:val="000C1218"/>
    <w:rsid w:val="000C4472"/>
    <w:rsid w:val="000C6B43"/>
    <w:rsid w:val="000D08B9"/>
    <w:rsid w:val="000D0FF7"/>
    <w:rsid w:val="000D10CA"/>
    <w:rsid w:val="000D1C29"/>
    <w:rsid w:val="000D22F2"/>
    <w:rsid w:val="000D23A4"/>
    <w:rsid w:val="000D405E"/>
    <w:rsid w:val="000D530D"/>
    <w:rsid w:val="000E0FB3"/>
    <w:rsid w:val="000E3347"/>
    <w:rsid w:val="000E3CFA"/>
    <w:rsid w:val="000E4B5A"/>
    <w:rsid w:val="000E75E4"/>
    <w:rsid w:val="000E7637"/>
    <w:rsid w:val="000F01D3"/>
    <w:rsid w:val="000F04B1"/>
    <w:rsid w:val="000F1C39"/>
    <w:rsid w:val="000F2256"/>
    <w:rsid w:val="000F4B8F"/>
    <w:rsid w:val="00100BA2"/>
    <w:rsid w:val="00102A44"/>
    <w:rsid w:val="00102EB7"/>
    <w:rsid w:val="0010345B"/>
    <w:rsid w:val="001036A1"/>
    <w:rsid w:val="00104030"/>
    <w:rsid w:val="001048FB"/>
    <w:rsid w:val="0010540F"/>
    <w:rsid w:val="00107308"/>
    <w:rsid w:val="00110830"/>
    <w:rsid w:val="00111FEB"/>
    <w:rsid w:val="00112993"/>
    <w:rsid w:val="00113FD6"/>
    <w:rsid w:val="00115D62"/>
    <w:rsid w:val="00117024"/>
    <w:rsid w:val="0011740F"/>
    <w:rsid w:val="0012014C"/>
    <w:rsid w:val="00120FE4"/>
    <w:rsid w:val="00121478"/>
    <w:rsid w:val="0012188C"/>
    <w:rsid w:val="00121A20"/>
    <w:rsid w:val="00121E45"/>
    <w:rsid w:val="0012245C"/>
    <w:rsid w:val="00122C6F"/>
    <w:rsid w:val="0012341B"/>
    <w:rsid w:val="00123B0D"/>
    <w:rsid w:val="00125654"/>
    <w:rsid w:val="00125E13"/>
    <w:rsid w:val="00125FFB"/>
    <w:rsid w:val="00126464"/>
    <w:rsid w:val="001268D0"/>
    <w:rsid w:val="001270AF"/>
    <w:rsid w:val="001273F9"/>
    <w:rsid w:val="00130BE7"/>
    <w:rsid w:val="00132CEA"/>
    <w:rsid w:val="0013421F"/>
    <w:rsid w:val="00134E2C"/>
    <w:rsid w:val="00135453"/>
    <w:rsid w:val="001354D2"/>
    <w:rsid w:val="00135873"/>
    <w:rsid w:val="00137215"/>
    <w:rsid w:val="001415C2"/>
    <w:rsid w:val="00143103"/>
    <w:rsid w:val="001461C2"/>
    <w:rsid w:val="00146CC8"/>
    <w:rsid w:val="00146F11"/>
    <w:rsid w:val="00150D6E"/>
    <w:rsid w:val="00152B15"/>
    <w:rsid w:val="00154371"/>
    <w:rsid w:val="001556BF"/>
    <w:rsid w:val="001561F9"/>
    <w:rsid w:val="0015636B"/>
    <w:rsid w:val="00156705"/>
    <w:rsid w:val="001579DD"/>
    <w:rsid w:val="00161081"/>
    <w:rsid w:val="0016192A"/>
    <w:rsid w:val="0016271D"/>
    <w:rsid w:val="00163FF0"/>
    <w:rsid w:val="00165A94"/>
    <w:rsid w:val="001661AF"/>
    <w:rsid w:val="00167619"/>
    <w:rsid w:val="001677ED"/>
    <w:rsid w:val="00171A3B"/>
    <w:rsid w:val="00172C22"/>
    <w:rsid w:val="00173767"/>
    <w:rsid w:val="00173937"/>
    <w:rsid w:val="00173B31"/>
    <w:rsid w:val="00174528"/>
    <w:rsid w:val="001745AB"/>
    <w:rsid w:val="0017563B"/>
    <w:rsid w:val="00175843"/>
    <w:rsid w:val="00175BF0"/>
    <w:rsid w:val="00177703"/>
    <w:rsid w:val="00180331"/>
    <w:rsid w:val="001809B1"/>
    <w:rsid w:val="0018183B"/>
    <w:rsid w:val="00182214"/>
    <w:rsid w:val="00184E37"/>
    <w:rsid w:val="0019443B"/>
    <w:rsid w:val="0019625F"/>
    <w:rsid w:val="001973A3"/>
    <w:rsid w:val="00197675"/>
    <w:rsid w:val="001A0374"/>
    <w:rsid w:val="001A0698"/>
    <w:rsid w:val="001A0D87"/>
    <w:rsid w:val="001A35DF"/>
    <w:rsid w:val="001A47C0"/>
    <w:rsid w:val="001A5D8C"/>
    <w:rsid w:val="001A6358"/>
    <w:rsid w:val="001A6EF7"/>
    <w:rsid w:val="001B015B"/>
    <w:rsid w:val="001B33A6"/>
    <w:rsid w:val="001B3446"/>
    <w:rsid w:val="001B34F4"/>
    <w:rsid w:val="001B34F5"/>
    <w:rsid w:val="001C06ED"/>
    <w:rsid w:val="001C09C1"/>
    <w:rsid w:val="001C0DD8"/>
    <w:rsid w:val="001C0F6A"/>
    <w:rsid w:val="001C13CF"/>
    <w:rsid w:val="001C3005"/>
    <w:rsid w:val="001C5576"/>
    <w:rsid w:val="001C7347"/>
    <w:rsid w:val="001C7D47"/>
    <w:rsid w:val="001D01CF"/>
    <w:rsid w:val="001D0376"/>
    <w:rsid w:val="001D10BE"/>
    <w:rsid w:val="001D1421"/>
    <w:rsid w:val="001D19C6"/>
    <w:rsid w:val="001D2220"/>
    <w:rsid w:val="001D2DD1"/>
    <w:rsid w:val="001D398C"/>
    <w:rsid w:val="001D3E94"/>
    <w:rsid w:val="001D486D"/>
    <w:rsid w:val="001D4C85"/>
    <w:rsid w:val="001D7138"/>
    <w:rsid w:val="001D7EFC"/>
    <w:rsid w:val="001DF596"/>
    <w:rsid w:val="001E12ED"/>
    <w:rsid w:val="001E1FB9"/>
    <w:rsid w:val="001E24E1"/>
    <w:rsid w:val="001E651E"/>
    <w:rsid w:val="001E6B09"/>
    <w:rsid w:val="001E7197"/>
    <w:rsid w:val="001F0164"/>
    <w:rsid w:val="001F270C"/>
    <w:rsid w:val="001F3B09"/>
    <w:rsid w:val="001F3EFD"/>
    <w:rsid w:val="001F40C2"/>
    <w:rsid w:val="001F4255"/>
    <w:rsid w:val="001F503D"/>
    <w:rsid w:val="001F6BE9"/>
    <w:rsid w:val="001F74EA"/>
    <w:rsid w:val="001F77B7"/>
    <w:rsid w:val="00201AF8"/>
    <w:rsid w:val="00201CD4"/>
    <w:rsid w:val="002027D9"/>
    <w:rsid w:val="00202A54"/>
    <w:rsid w:val="00202A58"/>
    <w:rsid w:val="0020410C"/>
    <w:rsid w:val="00207335"/>
    <w:rsid w:val="00211250"/>
    <w:rsid w:val="00216B54"/>
    <w:rsid w:val="002174A0"/>
    <w:rsid w:val="00220432"/>
    <w:rsid w:val="002206BD"/>
    <w:rsid w:val="002215BA"/>
    <w:rsid w:val="00222C4A"/>
    <w:rsid w:val="002247CA"/>
    <w:rsid w:val="002252E2"/>
    <w:rsid w:val="00225486"/>
    <w:rsid w:val="00230780"/>
    <w:rsid w:val="002312D0"/>
    <w:rsid w:val="00231D0F"/>
    <w:rsid w:val="00232129"/>
    <w:rsid w:val="00232B5A"/>
    <w:rsid w:val="00233E34"/>
    <w:rsid w:val="0023400D"/>
    <w:rsid w:val="002342B7"/>
    <w:rsid w:val="00237514"/>
    <w:rsid w:val="00240130"/>
    <w:rsid w:val="00240B9F"/>
    <w:rsid w:val="00241BD7"/>
    <w:rsid w:val="00242138"/>
    <w:rsid w:val="00242A17"/>
    <w:rsid w:val="002439B5"/>
    <w:rsid w:val="00244DB0"/>
    <w:rsid w:val="00245615"/>
    <w:rsid w:val="002461E9"/>
    <w:rsid w:val="00247782"/>
    <w:rsid w:val="00247C89"/>
    <w:rsid w:val="002505E4"/>
    <w:rsid w:val="0025063E"/>
    <w:rsid w:val="00250F8C"/>
    <w:rsid w:val="00252CFD"/>
    <w:rsid w:val="0025516E"/>
    <w:rsid w:val="002553C6"/>
    <w:rsid w:val="00263D55"/>
    <w:rsid w:val="00265628"/>
    <w:rsid w:val="002657D7"/>
    <w:rsid w:val="002664A1"/>
    <w:rsid w:val="00267D53"/>
    <w:rsid w:val="00267DA8"/>
    <w:rsid w:val="00272583"/>
    <w:rsid w:val="0027264C"/>
    <w:rsid w:val="0027438B"/>
    <w:rsid w:val="0027438E"/>
    <w:rsid w:val="00274A34"/>
    <w:rsid w:val="00277F96"/>
    <w:rsid w:val="00280843"/>
    <w:rsid w:val="0028505B"/>
    <w:rsid w:val="00286A78"/>
    <w:rsid w:val="002905A8"/>
    <w:rsid w:val="00291E4A"/>
    <w:rsid w:val="002929E1"/>
    <w:rsid w:val="00293458"/>
    <w:rsid w:val="002937A5"/>
    <w:rsid w:val="002950B4"/>
    <w:rsid w:val="002955E4"/>
    <w:rsid w:val="00295AC6"/>
    <w:rsid w:val="00296DE6"/>
    <w:rsid w:val="002A00D4"/>
    <w:rsid w:val="002A2B9E"/>
    <w:rsid w:val="002A47E9"/>
    <w:rsid w:val="002A520D"/>
    <w:rsid w:val="002B4623"/>
    <w:rsid w:val="002B59D5"/>
    <w:rsid w:val="002B5D1E"/>
    <w:rsid w:val="002B7434"/>
    <w:rsid w:val="002B7CF0"/>
    <w:rsid w:val="002B7EC0"/>
    <w:rsid w:val="002C03AD"/>
    <w:rsid w:val="002C2C8C"/>
    <w:rsid w:val="002C2CC8"/>
    <w:rsid w:val="002C4141"/>
    <w:rsid w:val="002C44AE"/>
    <w:rsid w:val="002C482E"/>
    <w:rsid w:val="002C5E75"/>
    <w:rsid w:val="002C6475"/>
    <w:rsid w:val="002C69A0"/>
    <w:rsid w:val="002C7478"/>
    <w:rsid w:val="002C754B"/>
    <w:rsid w:val="002D2169"/>
    <w:rsid w:val="002D4B38"/>
    <w:rsid w:val="002D614A"/>
    <w:rsid w:val="002E061E"/>
    <w:rsid w:val="002E23B5"/>
    <w:rsid w:val="002E4F88"/>
    <w:rsid w:val="002E5185"/>
    <w:rsid w:val="002E63A9"/>
    <w:rsid w:val="002E7A13"/>
    <w:rsid w:val="002F4620"/>
    <w:rsid w:val="002F485B"/>
    <w:rsid w:val="002F6A59"/>
    <w:rsid w:val="00301C26"/>
    <w:rsid w:val="00301F56"/>
    <w:rsid w:val="003029BD"/>
    <w:rsid w:val="003038D1"/>
    <w:rsid w:val="00304C65"/>
    <w:rsid w:val="0030635C"/>
    <w:rsid w:val="00306711"/>
    <w:rsid w:val="00311C5E"/>
    <w:rsid w:val="00312520"/>
    <w:rsid w:val="0031333B"/>
    <w:rsid w:val="00313BCA"/>
    <w:rsid w:val="00315178"/>
    <w:rsid w:val="00315EF3"/>
    <w:rsid w:val="003164E6"/>
    <w:rsid w:val="00316A98"/>
    <w:rsid w:val="00317E9F"/>
    <w:rsid w:val="00321516"/>
    <w:rsid w:val="00322303"/>
    <w:rsid w:val="00323EA1"/>
    <w:rsid w:val="003274C9"/>
    <w:rsid w:val="00327841"/>
    <w:rsid w:val="00330FD4"/>
    <w:rsid w:val="00331706"/>
    <w:rsid w:val="00331EC5"/>
    <w:rsid w:val="003322E0"/>
    <w:rsid w:val="003324DD"/>
    <w:rsid w:val="00332E20"/>
    <w:rsid w:val="00332EBD"/>
    <w:rsid w:val="00332EF6"/>
    <w:rsid w:val="00333197"/>
    <w:rsid w:val="00334ED6"/>
    <w:rsid w:val="00335A4A"/>
    <w:rsid w:val="00337EEA"/>
    <w:rsid w:val="00340224"/>
    <w:rsid w:val="00341F6E"/>
    <w:rsid w:val="003428B6"/>
    <w:rsid w:val="00342E27"/>
    <w:rsid w:val="00344E01"/>
    <w:rsid w:val="003465A4"/>
    <w:rsid w:val="003467B0"/>
    <w:rsid w:val="00351745"/>
    <w:rsid w:val="0035265A"/>
    <w:rsid w:val="003534F0"/>
    <w:rsid w:val="00354A08"/>
    <w:rsid w:val="00356186"/>
    <w:rsid w:val="0035738E"/>
    <w:rsid w:val="00357AE9"/>
    <w:rsid w:val="00361FAA"/>
    <w:rsid w:val="0036276B"/>
    <w:rsid w:val="00363758"/>
    <w:rsid w:val="00366CF4"/>
    <w:rsid w:val="003676D1"/>
    <w:rsid w:val="00370DF1"/>
    <w:rsid w:val="00373056"/>
    <w:rsid w:val="00374E1C"/>
    <w:rsid w:val="00375E61"/>
    <w:rsid w:val="00376CF8"/>
    <w:rsid w:val="003776F2"/>
    <w:rsid w:val="00380210"/>
    <w:rsid w:val="003809C7"/>
    <w:rsid w:val="0038237A"/>
    <w:rsid w:val="00382739"/>
    <w:rsid w:val="0038312C"/>
    <w:rsid w:val="00387022"/>
    <w:rsid w:val="00387915"/>
    <w:rsid w:val="003909C7"/>
    <w:rsid w:val="003914C5"/>
    <w:rsid w:val="00392E1F"/>
    <w:rsid w:val="00393CBF"/>
    <w:rsid w:val="00394129"/>
    <w:rsid w:val="00396675"/>
    <w:rsid w:val="00397425"/>
    <w:rsid w:val="003A2669"/>
    <w:rsid w:val="003A5727"/>
    <w:rsid w:val="003B0222"/>
    <w:rsid w:val="003B0712"/>
    <w:rsid w:val="003B191C"/>
    <w:rsid w:val="003B1EFC"/>
    <w:rsid w:val="003B307E"/>
    <w:rsid w:val="003B32D0"/>
    <w:rsid w:val="003B7879"/>
    <w:rsid w:val="003C00B0"/>
    <w:rsid w:val="003C15FA"/>
    <w:rsid w:val="003C1B7D"/>
    <w:rsid w:val="003C2DC2"/>
    <w:rsid w:val="003C3D1F"/>
    <w:rsid w:val="003C543A"/>
    <w:rsid w:val="003C6F07"/>
    <w:rsid w:val="003C73BE"/>
    <w:rsid w:val="003D05F9"/>
    <w:rsid w:val="003D0F19"/>
    <w:rsid w:val="003D183C"/>
    <w:rsid w:val="003D1BD7"/>
    <w:rsid w:val="003D245C"/>
    <w:rsid w:val="003D393E"/>
    <w:rsid w:val="003D40FA"/>
    <w:rsid w:val="003D4E2D"/>
    <w:rsid w:val="003D509A"/>
    <w:rsid w:val="003D58D4"/>
    <w:rsid w:val="003E1481"/>
    <w:rsid w:val="003E30A6"/>
    <w:rsid w:val="003E54BD"/>
    <w:rsid w:val="003E65CE"/>
    <w:rsid w:val="003E759E"/>
    <w:rsid w:val="003E7761"/>
    <w:rsid w:val="003F0A5C"/>
    <w:rsid w:val="003F2919"/>
    <w:rsid w:val="003F2FEA"/>
    <w:rsid w:val="003F42C4"/>
    <w:rsid w:val="003F4952"/>
    <w:rsid w:val="003F4A7E"/>
    <w:rsid w:val="003F6C5A"/>
    <w:rsid w:val="003F6CE7"/>
    <w:rsid w:val="00400865"/>
    <w:rsid w:val="0040237F"/>
    <w:rsid w:val="004027B1"/>
    <w:rsid w:val="00403297"/>
    <w:rsid w:val="004038B8"/>
    <w:rsid w:val="00404A4B"/>
    <w:rsid w:val="004066C9"/>
    <w:rsid w:val="0040755C"/>
    <w:rsid w:val="00407B5F"/>
    <w:rsid w:val="0041115B"/>
    <w:rsid w:val="00411F91"/>
    <w:rsid w:val="0041448D"/>
    <w:rsid w:val="00414D4D"/>
    <w:rsid w:val="004161BC"/>
    <w:rsid w:val="0041693C"/>
    <w:rsid w:val="00417178"/>
    <w:rsid w:val="0042101D"/>
    <w:rsid w:val="00421187"/>
    <w:rsid w:val="00422C89"/>
    <w:rsid w:val="00423156"/>
    <w:rsid w:val="00423540"/>
    <w:rsid w:val="004236C8"/>
    <w:rsid w:val="00423C5E"/>
    <w:rsid w:val="00424C18"/>
    <w:rsid w:val="00424CDD"/>
    <w:rsid w:val="0042672E"/>
    <w:rsid w:val="00431E3F"/>
    <w:rsid w:val="00433EE0"/>
    <w:rsid w:val="00433F17"/>
    <w:rsid w:val="00435033"/>
    <w:rsid w:val="00437CBD"/>
    <w:rsid w:val="00441DCC"/>
    <w:rsid w:val="0044234A"/>
    <w:rsid w:val="00442AC4"/>
    <w:rsid w:val="00442E73"/>
    <w:rsid w:val="00447751"/>
    <w:rsid w:val="00450CC7"/>
    <w:rsid w:val="00455525"/>
    <w:rsid w:val="00455FD6"/>
    <w:rsid w:val="00457B51"/>
    <w:rsid w:val="00457BD3"/>
    <w:rsid w:val="00460B3A"/>
    <w:rsid w:val="00460C78"/>
    <w:rsid w:val="004610DA"/>
    <w:rsid w:val="0046122F"/>
    <w:rsid w:val="00461DFB"/>
    <w:rsid w:val="00463629"/>
    <w:rsid w:val="00464FE7"/>
    <w:rsid w:val="00465917"/>
    <w:rsid w:val="00467711"/>
    <w:rsid w:val="0047007D"/>
    <w:rsid w:val="004716CB"/>
    <w:rsid w:val="00471797"/>
    <w:rsid w:val="004719F7"/>
    <w:rsid w:val="00471D55"/>
    <w:rsid w:val="00471E3F"/>
    <w:rsid w:val="00473087"/>
    <w:rsid w:val="0047380C"/>
    <w:rsid w:val="00473978"/>
    <w:rsid w:val="00473BA2"/>
    <w:rsid w:val="004751D1"/>
    <w:rsid w:val="00475EB7"/>
    <w:rsid w:val="00480DF4"/>
    <w:rsid w:val="004811FD"/>
    <w:rsid w:val="00481638"/>
    <w:rsid w:val="00484F11"/>
    <w:rsid w:val="00485505"/>
    <w:rsid w:val="00485585"/>
    <w:rsid w:val="00486C6B"/>
    <w:rsid w:val="00487006"/>
    <w:rsid w:val="004875CE"/>
    <w:rsid w:val="00487A8D"/>
    <w:rsid w:val="00490552"/>
    <w:rsid w:val="004910DD"/>
    <w:rsid w:val="00491C2D"/>
    <w:rsid w:val="00492727"/>
    <w:rsid w:val="00492834"/>
    <w:rsid w:val="00493153"/>
    <w:rsid w:val="00494AB6"/>
    <w:rsid w:val="0049581B"/>
    <w:rsid w:val="00495ADB"/>
    <w:rsid w:val="00497444"/>
    <w:rsid w:val="004977BA"/>
    <w:rsid w:val="004A02E2"/>
    <w:rsid w:val="004A0EE9"/>
    <w:rsid w:val="004A1536"/>
    <w:rsid w:val="004A1769"/>
    <w:rsid w:val="004A280E"/>
    <w:rsid w:val="004A28FD"/>
    <w:rsid w:val="004A2B15"/>
    <w:rsid w:val="004A3151"/>
    <w:rsid w:val="004A346B"/>
    <w:rsid w:val="004A38C4"/>
    <w:rsid w:val="004A5161"/>
    <w:rsid w:val="004A576D"/>
    <w:rsid w:val="004A6C6B"/>
    <w:rsid w:val="004B08C5"/>
    <w:rsid w:val="004B0F2D"/>
    <w:rsid w:val="004B30C7"/>
    <w:rsid w:val="004B3DF2"/>
    <w:rsid w:val="004B5BCA"/>
    <w:rsid w:val="004B72D8"/>
    <w:rsid w:val="004B782B"/>
    <w:rsid w:val="004C64FD"/>
    <w:rsid w:val="004C7D6F"/>
    <w:rsid w:val="004D1AB7"/>
    <w:rsid w:val="004D2353"/>
    <w:rsid w:val="004D29FA"/>
    <w:rsid w:val="004D2CE7"/>
    <w:rsid w:val="004D2FFA"/>
    <w:rsid w:val="004D4CDD"/>
    <w:rsid w:val="004D563B"/>
    <w:rsid w:val="004D5656"/>
    <w:rsid w:val="004D6771"/>
    <w:rsid w:val="004E054A"/>
    <w:rsid w:val="004E314D"/>
    <w:rsid w:val="004E4123"/>
    <w:rsid w:val="004E52D1"/>
    <w:rsid w:val="004E7DCA"/>
    <w:rsid w:val="004F0E2D"/>
    <w:rsid w:val="004F31D5"/>
    <w:rsid w:val="004F37EB"/>
    <w:rsid w:val="004F51AC"/>
    <w:rsid w:val="004F58C9"/>
    <w:rsid w:val="004F68D3"/>
    <w:rsid w:val="00500692"/>
    <w:rsid w:val="005007BE"/>
    <w:rsid w:val="00501FD5"/>
    <w:rsid w:val="005028C4"/>
    <w:rsid w:val="00503DE3"/>
    <w:rsid w:val="00511A34"/>
    <w:rsid w:val="005126B0"/>
    <w:rsid w:val="00512C87"/>
    <w:rsid w:val="00512D33"/>
    <w:rsid w:val="005136B6"/>
    <w:rsid w:val="0051522C"/>
    <w:rsid w:val="00516CFF"/>
    <w:rsid w:val="00516DEF"/>
    <w:rsid w:val="005200B4"/>
    <w:rsid w:val="00520BEA"/>
    <w:rsid w:val="00520E19"/>
    <w:rsid w:val="005212A8"/>
    <w:rsid w:val="005220D0"/>
    <w:rsid w:val="00523917"/>
    <w:rsid w:val="00523B18"/>
    <w:rsid w:val="00523F4D"/>
    <w:rsid w:val="0052403C"/>
    <w:rsid w:val="00524AE6"/>
    <w:rsid w:val="00525FD8"/>
    <w:rsid w:val="00527400"/>
    <w:rsid w:val="00531961"/>
    <w:rsid w:val="00531B6C"/>
    <w:rsid w:val="00531B8D"/>
    <w:rsid w:val="00533CE8"/>
    <w:rsid w:val="0053461F"/>
    <w:rsid w:val="00536BE6"/>
    <w:rsid w:val="00540F71"/>
    <w:rsid w:val="0054340D"/>
    <w:rsid w:val="00544BBF"/>
    <w:rsid w:val="00544DE9"/>
    <w:rsid w:val="0054597E"/>
    <w:rsid w:val="005470B3"/>
    <w:rsid w:val="005475E9"/>
    <w:rsid w:val="00547974"/>
    <w:rsid w:val="00547D18"/>
    <w:rsid w:val="00551247"/>
    <w:rsid w:val="00552B9D"/>
    <w:rsid w:val="00552FAE"/>
    <w:rsid w:val="00553A45"/>
    <w:rsid w:val="00554399"/>
    <w:rsid w:val="00561CA3"/>
    <w:rsid w:val="00562CA0"/>
    <w:rsid w:val="00564804"/>
    <w:rsid w:val="0056642C"/>
    <w:rsid w:val="005667D2"/>
    <w:rsid w:val="0056775F"/>
    <w:rsid w:val="0057494D"/>
    <w:rsid w:val="005759D1"/>
    <w:rsid w:val="00580F8E"/>
    <w:rsid w:val="00582C48"/>
    <w:rsid w:val="005842FF"/>
    <w:rsid w:val="00585BE9"/>
    <w:rsid w:val="005863DD"/>
    <w:rsid w:val="0059270C"/>
    <w:rsid w:val="00593329"/>
    <w:rsid w:val="00593BCA"/>
    <w:rsid w:val="00594C8C"/>
    <w:rsid w:val="0059667A"/>
    <w:rsid w:val="00596E0A"/>
    <w:rsid w:val="005A44BF"/>
    <w:rsid w:val="005A67DA"/>
    <w:rsid w:val="005A6F17"/>
    <w:rsid w:val="005B0D2B"/>
    <w:rsid w:val="005B20FC"/>
    <w:rsid w:val="005B7300"/>
    <w:rsid w:val="005C03E1"/>
    <w:rsid w:val="005C0A62"/>
    <w:rsid w:val="005C3515"/>
    <w:rsid w:val="005C4B4F"/>
    <w:rsid w:val="005C4C3D"/>
    <w:rsid w:val="005C7E1D"/>
    <w:rsid w:val="005D33DC"/>
    <w:rsid w:val="005D3D5A"/>
    <w:rsid w:val="005D58EC"/>
    <w:rsid w:val="005D64CB"/>
    <w:rsid w:val="005E04F5"/>
    <w:rsid w:val="005E15C3"/>
    <w:rsid w:val="005E4240"/>
    <w:rsid w:val="005E575F"/>
    <w:rsid w:val="005E667D"/>
    <w:rsid w:val="005E7A9C"/>
    <w:rsid w:val="005F0761"/>
    <w:rsid w:val="005F0CB5"/>
    <w:rsid w:val="005F0F15"/>
    <w:rsid w:val="005F2ADD"/>
    <w:rsid w:val="005F3D5D"/>
    <w:rsid w:val="005F5768"/>
    <w:rsid w:val="005F6849"/>
    <w:rsid w:val="005F6DA4"/>
    <w:rsid w:val="005F760C"/>
    <w:rsid w:val="0060043A"/>
    <w:rsid w:val="006006E4"/>
    <w:rsid w:val="006018FD"/>
    <w:rsid w:val="00601C32"/>
    <w:rsid w:val="00604C1F"/>
    <w:rsid w:val="006103D9"/>
    <w:rsid w:val="00610D23"/>
    <w:rsid w:val="00611B14"/>
    <w:rsid w:val="00611F40"/>
    <w:rsid w:val="00614B40"/>
    <w:rsid w:val="00615BDF"/>
    <w:rsid w:val="00616EDE"/>
    <w:rsid w:val="006206B4"/>
    <w:rsid w:val="006240A5"/>
    <w:rsid w:val="0062557C"/>
    <w:rsid w:val="00625F48"/>
    <w:rsid w:val="00627890"/>
    <w:rsid w:val="006306C8"/>
    <w:rsid w:val="00632BF7"/>
    <w:rsid w:val="00633E2C"/>
    <w:rsid w:val="0063409B"/>
    <w:rsid w:val="006344AD"/>
    <w:rsid w:val="00635E9C"/>
    <w:rsid w:val="00636AC6"/>
    <w:rsid w:val="00636D03"/>
    <w:rsid w:val="00640CB8"/>
    <w:rsid w:val="006415A1"/>
    <w:rsid w:val="00642B31"/>
    <w:rsid w:val="00643AB4"/>
    <w:rsid w:val="00643AD4"/>
    <w:rsid w:val="00645E1B"/>
    <w:rsid w:val="0065004E"/>
    <w:rsid w:val="006516F9"/>
    <w:rsid w:val="0065265C"/>
    <w:rsid w:val="00653442"/>
    <w:rsid w:val="006538F3"/>
    <w:rsid w:val="006553DF"/>
    <w:rsid w:val="00660D49"/>
    <w:rsid w:val="00664FE5"/>
    <w:rsid w:val="00665E14"/>
    <w:rsid w:val="00671666"/>
    <w:rsid w:val="00673C4A"/>
    <w:rsid w:val="00675278"/>
    <w:rsid w:val="00680743"/>
    <w:rsid w:val="00681D6F"/>
    <w:rsid w:val="00682BDF"/>
    <w:rsid w:val="0068413E"/>
    <w:rsid w:val="006861B7"/>
    <w:rsid w:val="00690E8E"/>
    <w:rsid w:val="006929EC"/>
    <w:rsid w:val="006A17CF"/>
    <w:rsid w:val="006A3836"/>
    <w:rsid w:val="006A45EB"/>
    <w:rsid w:val="006A4C26"/>
    <w:rsid w:val="006A51D5"/>
    <w:rsid w:val="006A5AC2"/>
    <w:rsid w:val="006A64BE"/>
    <w:rsid w:val="006B0A07"/>
    <w:rsid w:val="006B1867"/>
    <w:rsid w:val="006B35C2"/>
    <w:rsid w:val="006B4BE9"/>
    <w:rsid w:val="006B506D"/>
    <w:rsid w:val="006B5C7C"/>
    <w:rsid w:val="006B70A3"/>
    <w:rsid w:val="006B7EA2"/>
    <w:rsid w:val="006C152B"/>
    <w:rsid w:val="006C299B"/>
    <w:rsid w:val="006C4126"/>
    <w:rsid w:val="006C4C6A"/>
    <w:rsid w:val="006C5465"/>
    <w:rsid w:val="006C637C"/>
    <w:rsid w:val="006C65FA"/>
    <w:rsid w:val="006D1DF5"/>
    <w:rsid w:val="006D795B"/>
    <w:rsid w:val="006D7BA7"/>
    <w:rsid w:val="006E1E97"/>
    <w:rsid w:val="006E4A0B"/>
    <w:rsid w:val="006E6988"/>
    <w:rsid w:val="006E6CB7"/>
    <w:rsid w:val="006E73FF"/>
    <w:rsid w:val="006F060B"/>
    <w:rsid w:val="006F160D"/>
    <w:rsid w:val="006F2A85"/>
    <w:rsid w:val="006F2C4B"/>
    <w:rsid w:val="006F352B"/>
    <w:rsid w:val="006F74A1"/>
    <w:rsid w:val="0070087C"/>
    <w:rsid w:val="0070268B"/>
    <w:rsid w:val="00703F76"/>
    <w:rsid w:val="0070445C"/>
    <w:rsid w:val="00705357"/>
    <w:rsid w:val="007061B2"/>
    <w:rsid w:val="00706F7B"/>
    <w:rsid w:val="00707037"/>
    <w:rsid w:val="00710EB1"/>
    <w:rsid w:val="00713007"/>
    <w:rsid w:val="00714E45"/>
    <w:rsid w:val="00715D12"/>
    <w:rsid w:val="007203FD"/>
    <w:rsid w:val="00722154"/>
    <w:rsid w:val="00723100"/>
    <w:rsid w:val="007245CC"/>
    <w:rsid w:val="00731A50"/>
    <w:rsid w:val="00733074"/>
    <w:rsid w:val="007350D5"/>
    <w:rsid w:val="007351DD"/>
    <w:rsid w:val="00735257"/>
    <w:rsid w:val="00735662"/>
    <w:rsid w:val="00735EBD"/>
    <w:rsid w:val="00743826"/>
    <w:rsid w:val="0074465E"/>
    <w:rsid w:val="0074533D"/>
    <w:rsid w:val="00746836"/>
    <w:rsid w:val="00750212"/>
    <w:rsid w:val="007503B9"/>
    <w:rsid w:val="00750551"/>
    <w:rsid w:val="00751605"/>
    <w:rsid w:val="00752E42"/>
    <w:rsid w:val="007546E1"/>
    <w:rsid w:val="00755AD6"/>
    <w:rsid w:val="00755C26"/>
    <w:rsid w:val="00757D74"/>
    <w:rsid w:val="007639B9"/>
    <w:rsid w:val="00765796"/>
    <w:rsid w:val="007664C4"/>
    <w:rsid w:val="00767396"/>
    <w:rsid w:val="00767A98"/>
    <w:rsid w:val="00767C02"/>
    <w:rsid w:val="00771C62"/>
    <w:rsid w:val="00771DD0"/>
    <w:rsid w:val="00771F0F"/>
    <w:rsid w:val="0077242A"/>
    <w:rsid w:val="007737A0"/>
    <w:rsid w:val="00775969"/>
    <w:rsid w:val="00777017"/>
    <w:rsid w:val="007779C7"/>
    <w:rsid w:val="00777E3A"/>
    <w:rsid w:val="00780AD5"/>
    <w:rsid w:val="007814D9"/>
    <w:rsid w:val="007817C2"/>
    <w:rsid w:val="00781815"/>
    <w:rsid w:val="0078182C"/>
    <w:rsid w:val="007863D2"/>
    <w:rsid w:val="00790DA3"/>
    <w:rsid w:val="00791AC5"/>
    <w:rsid w:val="0079434E"/>
    <w:rsid w:val="00794C1F"/>
    <w:rsid w:val="0079521F"/>
    <w:rsid w:val="00796F08"/>
    <w:rsid w:val="007A0401"/>
    <w:rsid w:val="007A2076"/>
    <w:rsid w:val="007A2663"/>
    <w:rsid w:val="007A354A"/>
    <w:rsid w:val="007A3AF4"/>
    <w:rsid w:val="007A4869"/>
    <w:rsid w:val="007A6FF6"/>
    <w:rsid w:val="007B551A"/>
    <w:rsid w:val="007C0E59"/>
    <w:rsid w:val="007C1CF0"/>
    <w:rsid w:val="007D2941"/>
    <w:rsid w:val="007D3277"/>
    <w:rsid w:val="007D356F"/>
    <w:rsid w:val="007D3D21"/>
    <w:rsid w:val="007D44B7"/>
    <w:rsid w:val="007D45D0"/>
    <w:rsid w:val="007D4F7F"/>
    <w:rsid w:val="007D574D"/>
    <w:rsid w:val="007D5F07"/>
    <w:rsid w:val="007D661C"/>
    <w:rsid w:val="007D675A"/>
    <w:rsid w:val="007D76FD"/>
    <w:rsid w:val="007D7B79"/>
    <w:rsid w:val="007E0125"/>
    <w:rsid w:val="007E0FE7"/>
    <w:rsid w:val="007E2717"/>
    <w:rsid w:val="007E422F"/>
    <w:rsid w:val="007E6752"/>
    <w:rsid w:val="007E7004"/>
    <w:rsid w:val="007E74DF"/>
    <w:rsid w:val="007E760A"/>
    <w:rsid w:val="007E7860"/>
    <w:rsid w:val="007F1FA0"/>
    <w:rsid w:val="007F23D0"/>
    <w:rsid w:val="007F2E66"/>
    <w:rsid w:val="007F3A8C"/>
    <w:rsid w:val="007F3CA9"/>
    <w:rsid w:val="007F4745"/>
    <w:rsid w:val="007F4D9D"/>
    <w:rsid w:val="007F61A1"/>
    <w:rsid w:val="007F682A"/>
    <w:rsid w:val="007F7FDE"/>
    <w:rsid w:val="0080118B"/>
    <w:rsid w:val="00802366"/>
    <w:rsid w:val="00803757"/>
    <w:rsid w:val="00803BB9"/>
    <w:rsid w:val="008048B5"/>
    <w:rsid w:val="008050A1"/>
    <w:rsid w:val="00807C75"/>
    <w:rsid w:val="00810847"/>
    <w:rsid w:val="008118A7"/>
    <w:rsid w:val="00812A45"/>
    <w:rsid w:val="00814E9C"/>
    <w:rsid w:val="00815213"/>
    <w:rsid w:val="0081598E"/>
    <w:rsid w:val="00815B8E"/>
    <w:rsid w:val="008200AB"/>
    <w:rsid w:val="00820C73"/>
    <w:rsid w:val="00822376"/>
    <w:rsid w:val="00823BDD"/>
    <w:rsid w:val="00824057"/>
    <w:rsid w:val="00824FB6"/>
    <w:rsid w:val="00825C83"/>
    <w:rsid w:val="008265A0"/>
    <w:rsid w:val="0082683C"/>
    <w:rsid w:val="00827164"/>
    <w:rsid w:val="0083288E"/>
    <w:rsid w:val="008328CC"/>
    <w:rsid w:val="008331B4"/>
    <w:rsid w:val="008337D6"/>
    <w:rsid w:val="0083394C"/>
    <w:rsid w:val="0083420D"/>
    <w:rsid w:val="008353C2"/>
    <w:rsid w:val="00837FD4"/>
    <w:rsid w:val="0084019F"/>
    <w:rsid w:val="00841B39"/>
    <w:rsid w:val="00842116"/>
    <w:rsid w:val="00843547"/>
    <w:rsid w:val="0084484B"/>
    <w:rsid w:val="00844B66"/>
    <w:rsid w:val="0084509C"/>
    <w:rsid w:val="0084586B"/>
    <w:rsid w:val="008514FB"/>
    <w:rsid w:val="00852B71"/>
    <w:rsid w:val="00853A0D"/>
    <w:rsid w:val="00853CA7"/>
    <w:rsid w:val="008542E3"/>
    <w:rsid w:val="008545FE"/>
    <w:rsid w:val="00855828"/>
    <w:rsid w:val="00856B88"/>
    <w:rsid w:val="00862343"/>
    <w:rsid w:val="00862BF7"/>
    <w:rsid w:val="00863CCB"/>
    <w:rsid w:val="008707DB"/>
    <w:rsid w:val="00871419"/>
    <w:rsid w:val="008714E8"/>
    <w:rsid w:val="00871B5A"/>
    <w:rsid w:val="0087270E"/>
    <w:rsid w:val="00872DC7"/>
    <w:rsid w:val="00873006"/>
    <w:rsid w:val="008734F7"/>
    <w:rsid w:val="00874874"/>
    <w:rsid w:val="0088032D"/>
    <w:rsid w:val="008817BB"/>
    <w:rsid w:val="00883140"/>
    <w:rsid w:val="00883296"/>
    <w:rsid w:val="008851A2"/>
    <w:rsid w:val="008851B1"/>
    <w:rsid w:val="0088665D"/>
    <w:rsid w:val="00887480"/>
    <w:rsid w:val="0089019F"/>
    <w:rsid w:val="00890BE5"/>
    <w:rsid w:val="00891BED"/>
    <w:rsid w:val="0089254D"/>
    <w:rsid w:val="00893851"/>
    <w:rsid w:val="00894D82"/>
    <w:rsid w:val="00895399"/>
    <w:rsid w:val="008974EA"/>
    <w:rsid w:val="008A1F17"/>
    <w:rsid w:val="008A247E"/>
    <w:rsid w:val="008A262A"/>
    <w:rsid w:val="008A3BC7"/>
    <w:rsid w:val="008A5B7D"/>
    <w:rsid w:val="008A5CCD"/>
    <w:rsid w:val="008B173D"/>
    <w:rsid w:val="008B2341"/>
    <w:rsid w:val="008B3546"/>
    <w:rsid w:val="008B3D0B"/>
    <w:rsid w:val="008B4147"/>
    <w:rsid w:val="008C1109"/>
    <w:rsid w:val="008C187D"/>
    <w:rsid w:val="008C3500"/>
    <w:rsid w:val="008C4933"/>
    <w:rsid w:val="008C50DD"/>
    <w:rsid w:val="008C547A"/>
    <w:rsid w:val="008C5EE9"/>
    <w:rsid w:val="008C6161"/>
    <w:rsid w:val="008C6216"/>
    <w:rsid w:val="008C637F"/>
    <w:rsid w:val="008C6BED"/>
    <w:rsid w:val="008C7568"/>
    <w:rsid w:val="008C7697"/>
    <w:rsid w:val="008D1CE9"/>
    <w:rsid w:val="008D4E72"/>
    <w:rsid w:val="008D5F96"/>
    <w:rsid w:val="008D7254"/>
    <w:rsid w:val="008D74ED"/>
    <w:rsid w:val="008D780D"/>
    <w:rsid w:val="008E0328"/>
    <w:rsid w:val="008E7ECF"/>
    <w:rsid w:val="008F0005"/>
    <w:rsid w:val="008F0CDE"/>
    <w:rsid w:val="008F1768"/>
    <w:rsid w:val="008F2D6C"/>
    <w:rsid w:val="008F2E5A"/>
    <w:rsid w:val="008F4086"/>
    <w:rsid w:val="00901DF7"/>
    <w:rsid w:val="009021FF"/>
    <w:rsid w:val="009026AF"/>
    <w:rsid w:val="00904678"/>
    <w:rsid w:val="0090469A"/>
    <w:rsid w:val="00905094"/>
    <w:rsid w:val="00905FD9"/>
    <w:rsid w:val="00906BEF"/>
    <w:rsid w:val="00910355"/>
    <w:rsid w:val="009114E6"/>
    <w:rsid w:val="009138AB"/>
    <w:rsid w:val="00913D56"/>
    <w:rsid w:val="009151EB"/>
    <w:rsid w:val="00915FC5"/>
    <w:rsid w:val="00917936"/>
    <w:rsid w:val="00917BE5"/>
    <w:rsid w:val="009202CC"/>
    <w:rsid w:val="009267A4"/>
    <w:rsid w:val="00927CC2"/>
    <w:rsid w:val="00931526"/>
    <w:rsid w:val="00931DC0"/>
    <w:rsid w:val="0093255F"/>
    <w:rsid w:val="00932D35"/>
    <w:rsid w:val="00933B57"/>
    <w:rsid w:val="009358AD"/>
    <w:rsid w:val="00936940"/>
    <w:rsid w:val="00936B4B"/>
    <w:rsid w:val="00942485"/>
    <w:rsid w:val="009470FD"/>
    <w:rsid w:val="009474E1"/>
    <w:rsid w:val="00947B53"/>
    <w:rsid w:val="00947F5C"/>
    <w:rsid w:val="00947FC6"/>
    <w:rsid w:val="00950004"/>
    <w:rsid w:val="009517E3"/>
    <w:rsid w:val="009548AC"/>
    <w:rsid w:val="00956AC1"/>
    <w:rsid w:val="00956E04"/>
    <w:rsid w:val="0095725E"/>
    <w:rsid w:val="00957B02"/>
    <w:rsid w:val="009615CE"/>
    <w:rsid w:val="00963EDC"/>
    <w:rsid w:val="00964274"/>
    <w:rsid w:val="009648CF"/>
    <w:rsid w:val="00964C59"/>
    <w:rsid w:val="00964E8E"/>
    <w:rsid w:val="009666C1"/>
    <w:rsid w:val="00966C9A"/>
    <w:rsid w:val="00970CF8"/>
    <w:rsid w:val="00971BD6"/>
    <w:rsid w:val="00972084"/>
    <w:rsid w:val="00972B27"/>
    <w:rsid w:val="0097425F"/>
    <w:rsid w:val="00977746"/>
    <w:rsid w:val="009779E9"/>
    <w:rsid w:val="00981DDB"/>
    <w:rsid w:val="009822B6"/>
    <w:rsid w:val="00982F34"/>
    <w:rsid w:val="009834A6"/>
    <w:rsid w:val="00984B39"/>
    <w:rsid w:val="009904F0"/>
    <w:rsid w:val="009907EA"/>
    <w:rsid w:val="00991A66"/>
    <w:rsid w:val="00991ADB"/>
    <w:rsid w:val="0099214A"/>
    <w:rsid w:val="009939E0"/>
    <w:rsid w:val="00993B3F"/>
    <w:rsid w:val="00994CCC"/>
    <w:rsid w:val="00995197"/>
    <w:rsid w:val="00995FAA"/>
    <w:rsid w:val="009A2D61"/>
    <w:rsid w:val="009A32F7"/>
    <w:rsid w:val="009A3D57"/>
    <w:rsid w:val="009A58C3"/>
    <w:rsid w:val="009B01E7"/>
    <w:rsid w:val="009B0217"/>
    <w:rsid w:val="009B090C"/>
    <w:rsid w:val="009B1869"/>
    <w:rsid w:val="009B2B66"/>
    <w:rsid w:val="009B3788"/>
    <w:rsid w:val="009B39CC"/>
    <w:rsid w:val="009B3B76"/>
    <w:rsid w:val="009B3D87"/>
    <w:rsid w:val="009B5B4B"/>
    <w:rsid w:val="009B5E9C"/>
    <w:rsid w:val="009B675A"/>
    <w:rsid w:val="009B6856"/>
    <w:rsid w:val="009B7176"/>
    <w:rsid w:val="009B71E4"/>
    <w:rsid w:val="009C141B"/>
    <w:rsid w:val="009C40D3"/>
    <w:rsid w:val="009C4E4D"/>
    <w:rsid w:val="009C6CC2"/>
    <w:rsid w:val="009D106B"/>
    <w:rsid w:val="009D1430"/>
    <w:rsid w:val="009D14FE"/>
    <w:rsid w:val="009D153B"/>
    <w:rsid w:val="009D541C"/>
    <w:rsid w:val="009D62C3"/>
    <w:rsid w:val="009D6B28"/>
    <w:rsid w:val="009D71CE"/>
    <w:rsid w:val="009D77D1"/>
    <w:rsid w:val="009D7CCC"/>
    <w:rsid w:val="009E152A"/>
    <w:rsid w:val="009E3808"/>
    <w:rsid w:val="009E51FF"/>
    <w:rsid w:val="009E5AA8"/>
    <w:rsid w:val="009F0974"/>
    <w:rsid w:val="009F375F"/>
    <w:rsid w:val="009F3BD3"/>
    <w:rsid w:val="009F7EF0"/>
    <w:rsid w:val="00A004FC"/>
    <w:rsid w:val="00A009B4"/>
    <w:rsid w:val="00A0218C"/>
    <w:rsid w:val="00A033CC"/>
    <w:rsid w:val="00A04619"/>
    <w:rsid w:val="00A0485B"/>
    <w:rsid w:val="00A059E8"/>
    <w:rsid w:val="00A13588"/>
    <w:rsid w:val="00A15091"/>
    <w:rsid w:val="00A17094"/>
    <w:rsid w:val="00A20591"/>
    <w:rsid w:val="00A21EFC"/>
    <w:rsid w:val="00A22341"/>
    <w:rsid w:val="00A2264D"/>
    <w:rsid w:val="00A2529B"/>
    <w:rsid w:val="00A25622"/>
    <w:rsid w:val="00A25F6F"/>
    <w:rsid w:val="00A25F89"/>
    <w:rsid w:val="00A30933"/>
    <w:rsid w:val="00A30BFA"/>
    <w:rsid w:val="00A40AC9"/>
    <w:rsid w:val="00A4102E"/>
    <w:rsid w:val="00A42D67"/>
    <w:rsid w:val="00A43A7B"/>
    <w:rsid w:val="00A447DF"/>
    <w:rsid w:val="00A463B9"/>
    <w:rsid w:val="00A46B24"/>
    <w:rsid w:val="00A54379"/>
    <w:rsid w:val="00A54FAE"/>
    <w:rsid w:val="00A56C0C"/>
    <w:rsid w:val="00A605EA"/>
    <w:rsid w:val="00A61B9D"/>
    <w:rsid w:val="00A61E5E"/>
    <w:rsid w:val="00A628A5"/>
    <w:rsid w:val="00A62A65"/>
    <w:rsid w:val="00A62FA8"/>
    <w:rsid w:val="00A64F45"/>
    <w:rsid w:val="00A65F33"/>
    <w:rsid w:val="00A66A61"/>
    <w:rsid w:val="00A66E90"/>
    <w:rsid w:val="00A67CCB"/>
    <w:rsid w:val="00A706FD"/>
    <w:rsid w:val="00A71B51"/>
    <w:rsid w:val="00A72450"/>
    <w:rsid w:val="00A72EDD"/>
    <w:rsid w:val="00A72F4F"/>
    <w:rsid w:val="00A76159"/>
    <w:rsid w:val="00A76F27"/>
    <w:rsid w:val="00A81E3A"/>
    <w:rsid w:val="00A823AD"/>
    <w:rsid w:val="00A82F6D"/>
    <w:rsid w:val="00A85F0A"/>
    <w:rsid w:val="00A90EB7"/>
    <w:rsid w:val="00A92C0D"/>
    <w:rsid w:val="00A92CB0"/>
    <w:rsid w:val="00A93DBB"/>
    <w:rsid w:val="00A94489"/>
    <w:rsid w:val="00A959AD"/>
    <w:rsid w:val="00A96DFC"/>
    <w:rsid w:val="00AA221D"/>
    <w:rsid w:val="00AA2772"/>
    <w:rsid w:val="00AA308D"/>
    <w:rsid w:val="00AA41CE"/>
    <w:rsid w:val="00AA446B"/>
    <w:rsid w:val="00AA462D"/>
    <w:rsid w:val="00AA5565"/>
    <w:rsid w:val="00AA5D7E"/>
    <w:rsid w:val="00AA709D"/>
    <w:rsid w:val="00AB1A24"/>
    <w:rsid w:val="00AB3CCE"/>
    <w:rsid w:val="00AB57C2"/>
    <w:rsid w:val="00AC1B89"/>
    <w:rsid w:val="00AC2B51"/>
    <w:rsid w:val="00AC2C54"/>
    <w:rsid w:val="00AC3A64"/>
    <w:rsid w:val="00AC660A"/>
    <w:rsid w:val="00AC7601"/>
    <w:rsid w:val="00AD224F"/>
    <w:rsid w:val="00AD387B"/>
    <w:rsid w:val="00AD3E0B"/>
    <w:rsid w:val="00AD48E9"/>
    <w:rsid w:val="00AD6EC3"/>
    <w:rsid w:val="00AE04A3"/>
    <w:rsid w:val="00AE09FB"/>
    <w:rsid w:val="00AE27FA"/>
    <w:rsid w:val="00AE2B97"/>
    <w:rsid w:val="00AE2DFF"/>
    <w:rsid w:val="00AE32CB"/>
    <w:rsid w:val="00AE5CF8"/>
    <w:rsid w:val="00AE7602"/>
    <w:rsid w:val="00AF03F5"/>
    <w:rsid w:val="00AF2551"/>
    <w:rsid w:val="00AF2E47"/>
    <w:rsid w:val="00AF78EE"/>
    <w:rsid w:val="00B01189"/>
    <w:rsid w:val="00B01A1B"/>
    <w:rsid w:val="00B021A5"/>
    <w:rsid w:val="00B03311"/>
    <w:rsid w:val="00B0341E"/>
    <w:rsid w:val="00B03B4C"/>
    <w:rsid w:val="00B03CE0"/>
    <w:rsid w:val="00B069BE"/>
    <w:rsid w:val="00B06A7B"/>
    <w:rsid w:val="00B0754A"/>
    <w:rsid w:val="00B10659"/>
    <w:rsid w:val="00B118D2"/>
    <w:rsid w:val="00B130D2"/>
    <w:rsid w:val="00B148BF"/>
    <w:rsid w:val="00B15D38"/>
    <w:rsid w:val="00B17C65"/>
    <w:rsid w:val="00B2038C"/>
    <w:rsid w:val="00B21B0D"/>
    <w:rsid w:val="00B239FD"/>
    <w:rsid w:val="00B23DBA"/>
    <w:rsid w:val="00B23E35"/>
    <w:rsid w:val="00B24B41"/>
    <w:rsid w:val="00B26D79"/>
    <w:rsid w:val="00B278E5"/>
    <w:rsid w:val="00B35726"/>
    <w:rsid w:val="00B35E52"/>
    <w:rsid w:val="00B3681F"/>
    <w:rsid w:val="00B4036F"/>
    <w:rsid w:val="00B40D33"/>
    <w:rsid w:val="00B42AF2"/>
    <w:rsid w:val="00B4455B"/>
    <w:rsid w:val="00B44C5B"/>
    <w:rsid w:val="00B4645B"/>
    <w:rsid w:val="00B50977"/>
    <w:rsid w:val="00B50F0F"/>
    <w:rsid w:val="00B52799"/>
    <w:rsid w:val="00B53611"/>
    <w:rsid w:val="00B55293"/>
    <w:rsid w:val="00B55480"/>
    <w:rsid w:val="00B6072E"/>
    <w:rsid w:val="00B607A0"/>
    <w:rsid w:val="00B60867"/>
    <w:rsid w:val="00B618FD"/>
    <w:rsid w:val="00B63100"/>
    <w:rsid w:val="00B650BC"/>
    <w:rsid w:val="00B71838"/>
    <w:rsid w:val="00B731DC"/>
    <w:rsid w:val="00B75D62"/>
    <w:rsid w:val="00B8028E"/>
    <w:rsid w:val="00B809CE"/>
    <w:rsid w:val="00B80D10"/>
    <w:rsid w:val="00B826F8"/>
    <w:rsid w:val="00B82A40"/>
    <w:rsid w:val="00B83155"/>
    <w:rsid w:val="00B83A6C"/>
    <w:rsid w:val="00B84146"/>
    <w:rsid w:val="00B849EF"/>
    <w:rsid w:val="00B84F96"/>
    <w:rsid w:val="00B86FB5"/>
    <w:rsid w:val="00B907E9"/>
    <w:rsid w:val="00B91CD5"/>
    <w:rsid w:val="00B9217D"/>
    <w:rsid w:val="00B93894"/>
    <w:rsid w:val="00B94107"/>
    <w:rsid w:val="00B94C94"/>
    <w:rsid w:val="00B9748F"/>
    <w:rsid w:val="00BA2FAB"/>
    <w:rsid w:val="00BA2FE1"/>
    <w:rsid w:val="00BA46AC"/>
    <w:rsid w:val="00BA53EF"/>
    <w:rsid w:val="00BA5A55"/>
    <w:rsid w:val="00BA5BDC"/>
    <w:rsid w:val="00BA5E69"/>
    <w:rsid w:val="00BA6EA7"/>
    <w:rsid w:val="00BA76D0"/>
    <w:rsid w:val="00BA7BCF"/>
    <w:rsid w:val="00BA7D07"/>
    <w:rsid w:val="00BB0674"/>
    <w:rsid w:val="00BB1D3F"/>
    <w:rsid w:val="00BB28D1"/>
    <w:rsid w:val="00BB35EB"/>
    <w:rsid w:val="00BB3D18"/>
    <w:rsid w:val="00BB4117"/>
    <w:rsid w:val="00BB44C0"/>
    <w:rsid w:val="00BB4FC8"/>
    <w:rsid w:val="00BB52F0"/>
    <w:rsid w:val="00BB54D1"/>
    <w:rsid w:val="00BB5574"/>
    <w:rsid w:val="00BB56D0"/>
    <w:rsid w:val="00BB638F"/>
    <w:rsid w:val="00BB6B6A"/>
    <w:rsid w:val="00BB735A"/>
    <w:rsid w:val="00BC07AF"/>
    <w:rsid w:val="00BC1DD7"/>
    <w:rsid w:val="00BC4FF9"/>
    <w:rsid w:val="00BC66E6"/>
    <w:rsid w:val="00BC7F45"/>
    <w:rsid w:val="00BD0780"/>
    <w:rsid w:val="00BD08B7"/>
    <w:rsid w:val="00BD56A9"/>
    <w:rsid w:val="00BD5992"/>
    <w:rsid w:val="00BD67BA"/>
    <w:rsid w:val="00BD7B71"/>
    <w:rsid w:val="00BE1910"/>
    <w:rsid w:val="00BE1DEC"/>
    <w:rsid w:val="00BE236F"/>
    <w:rsid w:val="00BE2BEF"/>
    <w:rsid w:val="00BE2D43"/>
    <w:rsid w:val="00BE2F21"/>
    <w:rsid w:val="00BE517D"/>
    <w:rsid w:val="00BE5F7F"/>
    <w:rsid w:val="00BE621A"/>
    <w:rsid w:val="00BE687C"/>
    <w:rsid w:val="00BE6D6F"/>
    <w:rsid w:val="00BF7A25"/>
    <w:rsid w:val="00C02A25"/>
    <w:rsid w:val="00C0331E"/>
    <w:rsid w:val="00C03A11"/>
    <w:rsid w:val="00C074D4"/>
    <w:rsid w:val="00C11212"/>
    <w:rsid w:val="00C120E8"/>
    <w:rsid w:val="00C121B0"/>
    <w:rsid w:val="00C12589"/>
    <w:rsid w:val="00C12706"/>
    <w:rsid w:val="00C133E8"/>
    <w:rsid w:val="00C13E0E"/>
    <w:rsid w:val="00C14731"/>
    <w:rsid w:val="00C14D44"/>
    <w:rsid w:val="00C157E8"/>
    <w:rsid w:val="00C219CB"/>
    <w:rsid w:val="00C23651"/>
    <w:rsid w:val="00C26972"/>
    <w:rsid w:val="00C26CF6"/>
    <w:rsid w:val="00C27B0F"/>
    <w:rsid w:val="00C30688"/>
    <w:rsid w:val="00C327F1"/>
    <w:rsid w:val="00C327FB"/>
    <w:rsid w:val="00C32F33"/>
    <w:rsid w:val="00C3320D"/>
    <w:rsid w:val="00C340D9"/>
    <w:rsid w:val="00C41779"/>
    <w:rsid w:val="00C41EF0"/>
    <w:rsid w:val="00C424F3"/>
    <w:rsid w:val="00C4356E"/>
    <w:rsid w:val="00C43883"/>
    <w:rsid w:val="00C44B57"/>
    <w:rsid w:val="00C47807"/>
    <w:rsid w:val="00C47B35"/>
    <w:rsid w:val="00C50EEB"/>
    <w:rsid w:val="00C51B39"/>
    <w:rsid w:val="00C52CE6"/>
    <w:rsid w:val="00C53C8A"/>
    <w:rsid w:val="00C548CC"/>
    <w:rsid w:val="00C556AF"/>
    <w:rsid w:val="00C57054"/>
    <w:rsid w:val="00C60778"/>
    <w:rsid w:val="00C607C8"/>
    <w:rsid w:val="00C647BF"/>
    <w:rsid w:val="00C64E20"/>
    <w:rsid w:val="00C65470"/>
    <w:rsid w:val="00C667DF"/>
    <w:rsid w:val="00C67635"/>
    <w:rsid w:val="00C67B20"/>
    <w:rsid w:val="00C73C3A"/>
    <w:rsid w:val="00C7455B"/>
    <w:rsid w:val="00C75EF1"/>
    <w:rsid w:val="00C77069"/>
    <w:rsid w:val="00C778B1"/>
    <w:rsid w:val="00C807A7"/>
    <w:rsid w:val="00C80883"/>
    <w:rsid w:val="00C828CC"/>
    <w:rsid w:val="00C82B6B"/>
    <w:rsid w:val="00C831B0"/>
    <w:rsid w:val="00C85378"/>
    <w:rsid w:val="00C85AE7"/>
    <w:rsid w:val="00C9104E"/>
    <w:rsid w:val="00C91208"/>
    <w:rsid w:val="00C91D58"/>
    <w:rsid w:val="00C9210C"/>
    <w:rsid w:val="00C922F4"/>
    <w:rsid w:val="00C95796"/>
    <w:rsid w:val="00CA05A6"/>
    <w:rsid w:val="00CA21A0"/>
    <w:rsid w:val="00CA2F55"/>
    <w:rsid w:val="00CA35B2"/>
    <w:rsid w:val="00CA55BA"/>
    <w:rsid w:val="00CA69B3"/>
    <w:rsid w:val="00CA69CA"/>
    <w:rsid w:val="00CB13D9"/>
    <w:rsid w:val="00CB165E"/>
    <w:rsid w:val="00CB4470"/>
    <w:rsid w:val="00CB5EAF"/>
    <w:rsid w:val="00CB7C28"/>
    <w:rsid w:val="00CC0F4F"/>
    <w:rsid w:val="00CC34BC"/>
    <w:rsid w:val="00CC3737"/>
    <w:rsid w:val="00CC48FE"/>
    <w:rsid w:val="00CC5683"/>
    <w:rsid w:val="00CC62F4"/>
    <w:rsid w:val="00CC6AF5"/>
    <w:rsid w:val="00CC6DB4"/>
    <w:rsid w:val="00CC7C86"/>
    <w:rsid w:val="00CC7D79"/>
    <w:rsid w:val="00CC7F29"/>
    <w:rsid w:val="00CD0584"/>
    <w:rsid w:val="00CD0F92"/>
    <w:rsid w:val="00CE15C7"/>
    <w:rsid w:val="00CE2C95"/>
    <w:rsid w:val="00CE338B"/>
    <w:rsid w:val="00CE3807"/>
    <w:rsid w:val="00CE4F4D"/>
    <w:rsid w:val="00CE58B2"/>
    <w:rsid w:val="00CE7193"/>
    <w:rsid w:val="00CE73A2"/>
    <w:rsid w:val="00CE764E"/>
    <w:rsid w:val="00CE7901"/>
    <w:rsid w:val="00CF2132"/>
    <w:rsid w:val="00CF265B"/>
    <w:rsid w:val="00CF33E7"/>
    <w:rsid w:val="00CF36ED"/>
    <w:rsid w:val="00CF58D4"/>
    <w:rsid w:val="00CF5F1C"/>
    <w:rsid w:val="00CF64B4"/>
    <w:rsid w:val="00CF6921"/>
    <w:rsid w:val="00CF6CEC"/>
    <w:rsid w:val="00CF7495"/>
    <w:rsid w:val="00CF7AF9"/>
    <w:rsid w:val="00CF7E64"/>
    <w:rsid w:val="00D00D70"/>
    <w:rsid w:val="00D02582"/>
    <w:rsid w:val="00D0299B"/>
    <w:rsid w:val="00D02B26"/>
    <w:rsid w:val="00D04DBE"/>
    <w:rsid w:val="00D05FF1"/>
    <w:rsid w:val="00D06836"/>
    <w:rsid w:val="00D06F1E"/>
    <w:rsid w:val="00D10F18"/>
    <w:rsid w:val="00D129EB"/>
    <w:rsid w:val="00D12B1C"/>
    <w:rsid w:val="00D14EBA"/>
    <w:rsid w:val="00D15995"/>
    <w:rsid w:val="00D214E4"/>
    <w:rsid w:val="00D2243F"/>
    <w:rsid w:val="00D22E7E"/>
    <w:rsid w:val="00D2432C"/>
    <w:rsid w:val="00D25FAA"/>
    <w:rsid w:val="00D26888"/>
    <w:rsid w:val="00D26A50"/>
    <w:rsid w:val="00D27A6C"/>
    <w:rsid w:val="00D30948"/>
    <w:rsid w:val="00D33E86"/>
    <w:rsid w:val="00D407CF"/>
    <w:rsid w:val="00D40B99"/>
    <w:rsid w:val="00D42699"/>
    <w:rsid w:val="00D43844"/>
    <w:rsid w:val="00D46518"/>
    <w:rsid w:val="00D46675"/>
    <w:rsid w:val="00D46788"/>
    <w:rsid w:val="00D46DCF"/>
    <w:rsid w:val="00D5008E"/>
    <w:rsid w:val="00D50422"/>
    <w:rsid w:val="00D522B8"/>
    <w:rsid w:val="00D53813"/>
    <w:rsid w:val="00D545E5"/>
    <w:rsid w:val="00D54D9C"/>
    <w:rsid w:val="00D55CA3"/>
    <w:rsid w:val="00D57464"/>
    <w:rsid w:val="00D57979"/>
    <w:rsid w:val="00D57BF8"/>
    <w:rsid w:val="00D57CC7"/>
    <w:rsid w:val="00D60FF8"/>
    <w:rsid w:val="00D611EC"/>
    <w:rsid w:val="00D61C3F"/>
    <w:rsid w:val="00D62575"/>
    <w:rsid w:val="00D6734F"/>
    <w:rsid w:val="00D6747C"/>
    <w:rsid w:val="00D7267F"/>
    <w:rsid w:val="00D72EB0"/>
    <w:rsid w:val="00D735E6"/>
    <w:rsid w:val="00D73DC3"/>
    <w:rsid w:val="00D74C5F"/>
    <w:rsid w:val="00D75BF1"/>
    <w:rsid w:val="00D75D76"/>
    <w:rsid w:val="00D76018"/>
    <w:rsid w:val="00D802CA"/>
    <w:rsid w:val="00D80828"/>
    <w:rsid w:val="00D81119"/>
    <w:rsid w:val="00D81650"/>
    <w:rsid w:val="00D81CF4"/>
    <w:rsid w:val="00D84012"/>
    <w:rsid w:val="00D9137D"/>
    <w:rsid w:val="00D91AB8"/>
    <w:rsid w:val="00D927E3"/>
    <w:rsid w:val="00D92DF4"/>
    <w:rsid w:val="00D93343"/>
    <w:rsid w:val="00D95212"/>
    <w:rsid w:val="00D95319"/>
    <w:rsid w:val="00D9649D"/>
    <w:rsid w:val="00DA2ECC"/>
    <w:rsid w:val="00DA369C"/>
    <w:rsid w:val="00DA7E1C"/>
    <w:rsid w:val="00DB075A"/>
    <w:rsid w:val="00DB090A"/>
    <w:rsid w:val="00DB18EB"/>
    <w:rsid w:val="00DB1D32"/>
    <w:rsid w:val="00DB220E"/>
    <w:rsid w:val="00DB2A54"/>
    <w:rsid w:val="00DB3C59"/>
    <w:rsid w:val="00DB6B2F"/>
    <w:rsid w:val="00DC03AD"/>
    <w:rsid w:val="00DC10D8"/>
    <w:rsid w:val="00DC15FB"/>
    <w:rsid w:val="00DC3062"/>
    <w:rsid w:val="00DC33D6"/>
    <w:rsid w:val="00DC378E"/>
    <w:rsid w:val="00DC77B4"/>
    <w:rsid w:val="00DC77E9"/>
    <w:rsid w:val="00DD34FB"/>
    <w:rsid w:val="00DD384E"/>
    <w:rsid w:val="00DD49DC"/>
    <w:rsid w:val="00DE0B0A"/>
    <w:rsid w:val="00DE1648"/>
    <w:rsid w:val="00DE23FC"/>
    <w:rsid w:val="00DE5B27"/>
    <w:rsid w:val="00DE7985"/>
    <w:rsid w:val="00DE7EF3"/>
    <w:rsid w:val="00DF31B3"/>
    <w:rsid w:val="00DF46FC"/>
    <w:rsid w:val="00DF4D21"/>
    <w:rsid w:val="00DF7EFF"/>
    <w:rsid w:val="00E00435"/>
    <w:rsid w:val="00E00B0A"/>
    <w:rsid w:val="00E01521"/>
    <w:rsid w:val="00E0159A"/>
    <w:rsid w:val="00E02ED2"/>
    <w:rsid w:val="00E042B8"/>
    <w:rsid w:val="00E04B2E"/>
    <w:rsid w:val="00E04ECD"/>
    <w:rsid w:val="00E055A7"/>
    <w:rsid w:val="00E05F42"/>
    <w:rsid w:val="00E07A57"/>
    <w:rsid w:val="00E10425"/>
    <w:rsid w:val="00E1068D"/>
    <w:rsid w:val="00E125FB"/>
    <w:rsid w:val="00E12AB1"/>
    <w:rsid w:val="00E1486D"/>
    <w:rsid w:val="00E14D20"/>
    <w:rsid w:val="00E1620E"/>
    <w:rsid w:val="00E1629D"/>
    <w:rsid w:val="00E16657"/>
    <w:rsid w:val="00E17F56"/>
    <w:rsid w:val="00E205D7"/>
    <w:rsid w:val="00E209BC"/>
    <w:rsid w:val="00E20A50"/>
    <w:rsid w:val="00E21F8E"/>
    <w:rsid w:val="00E2294E"/>
    <w:rsid w:val="00E2328B"/>
    <w:rsid w:val="00E24F03"/>
    <w:rsid w:val="00E25759"/>
    <w:rsid w:val="00E26177"/>
    <w:rsid w:val="00E2689E"/>
    <w:rsid w:val="00E270CD"/>
    <w:rsid w:val="00E27A35"/>
    <w:rsid w:val="00E31978"/>
    <w:rsid w:val="00E34391"/>
    <w:rsid w:val="00E349D1"/>
    <w:rsid w:val="00E353D2"/>
    <w:rsid w:val="00E358A6"/>
    <w:rsid w:val="00E36DC9"/>
    <w:rsid w:val="00E43475"/>
    <w:rsid w:val="00E434A2"/>
    <w:rsid w:val="00E43540"/>
    <w:rsid w:val="00E43F45"/>
    <w:rsid w:val="00E450DC"/>
    <w:rsid w:val="00E45846"/>
    <w:rsid w:val="00E50799"/>
    <w:rsid w:val="00E51EE3"/>
    <w:rsid w:val="00E528FA"/>
    <w:rsid w:val="00E542A5"/>
    <w:rsid w:val="00E55EAF"/>
    <w:rsid w:val="00E60C93"/>
    <w:rsid w:val="00E60E29"/>
    <w:rsid w:val="00E610D6"/>
    <w:rsid w:val="00E65909"/>
    <w:rsid w:val="00E65F8C"/>
    <w:rsid w:val="00E66112"/>
    <w:rsid w:val="00E71907"/>
    <w:rsid w:val="00E723D9"/>
    <w:rsid w:val="00E730D1"/>
    <w:rsid w:val="00E7363A"/>
    <w:rsid w:val="00E76A96"/>
    <w:rsid w:val="00E80C61"/>
    <w:rsid w:val="00E81A86"/>
    <w:rsid w:val="00E82812"/>
    <w:rsid w:val="00E85A89"/>
    <w:rsid w:val="00E85B23"/>
    <w:rsid w:val="00E85F5A"/>
    <w:rsid w:val="00E923BA"/>
    <w:rsid w:val="00E9249D"/>
    <w:rsid w:val="00E95B02"/>
    <w:rsid w:val="00EA2C1A"/>
    <w:rsid w:val="00EA2F37"/>
    <w:rsid w:val="00EA35B5"/>
    <w:rsid w:val="00EA56A7"/>
    <w:rsid w:val="00EB1244"/>
    <w:rsid w:val="00EB1843"/>
    <w:rsid w:val="00EB1B2B"/>
    <w:rsid w:val="00EB589E"/>
    <w:rsid w:val="00EB5FB4"/>
    <w:rsid w:val="00EB60CC"/>
    <w:rsid w:val="00EB6343"/>
    <w:rsid w:val="00EB6704"/>
    <w:rsid w:val="00EB6990"/>
    <w:rsid w:val="00EB7E9D"/>
    <w:rsid w:val="00EC0D6C"/>
    <w:rsid w:val="00ED11F1"/>
    <w:rsid w:val="00ED145F"/>
    <w:rsid w:val="00ED1E87"/>
    <w:rsid w:val="00ED32E5"/>
    <w:rsid w:val="00ED428D"/>
    <w:rsid w:val="00ED4347"/>
    <w:rsid w:val="00ED6F66"/>
    <w:rsid w:val="00EE1314"/>
    <w:rsid w:val="00EE149B"/>
    <w:rsid w:val="00EE18B9"/>
    <w:rsid w:val="00EE3910"/>
    <w:rsid w:val="00EE4596"/>
    <w:rsid w:val="00EE508D"/>
    <w:rsid w:val="00EE57B6"/>
    <w:rsid w:val="00EE7810"/>
    <w:rsid w:val="00EE798D"/>
    <w:rsid w:val="00EF2876"/>
    <w:rsid w:val="00EF2E34"/>
    <w:rsid w:val="00EF3FF9"/>
    <w:rsid w:val="00EF6087"/>
    <w:rsid w:val="00EF622D"/>
    <w:rsid w:val="00EF67E6"/>
    <w:rsid w:val="00EF72FF"/>
    <w:rsid w:val="00EF754E"/>
    <w:rsid w:val="00F01BE0"/>
    <w:rsid w:val="00F02CDE"/>
    <w:rsid w:val="00F0548E"/>
    <w:rsid w:val="00F07D0A"/>
    <w:rsid w:val="00F10FF3"/>
    <w:rsid w:val="00F1302A"/>
    <w:rsid w:val="00F13165"/>
    <w:rsid w:val="00F14742"/>
    <w:rsid w:val="00F148B3"/>
    <w:rsid w:val="00F158D0"/>
    <w:rsid w:val="00F160ED"/>
    <w:rsid w:val="00F16AC4"/>
    <w:rsid w:val="00F16FD6"/>
    <w:rsid w:val="00F20107"/>
    <w:rsid w:val="00F208A2"/>
    <w:rsid w:val="00F20F58"/>
    <w:rsid w:val="00F238B2"/>
    <w:rsid w:val="00F3100F"/>
    <w:rsid w:val="00F32E0E"/>
    <w:rsid w:val="00F33D04"/>
    <w:rsid w:val="00F342A5"/>
    <w:rsid w:val="00F35ADD"/>
    <w:rsid w:val="00F37251"/>
    <w:rsid w:val="00F37FE6"/>
    <w:rsid w:val="00F40C60"/>
    <w:rsid w:val="00F417CE"/>
    <w:rsid w:val="00F41A52"/>
    <w:rsid w:val="00F42CD0"/>
    <w:rsid w:val="00F42F85"/>
    <w:rsid w:val="00F43413"/>
    <w:rsid w:val="00F462ED"/>
    <w:rsid w:val="00F463A8"/>
    <w:rsid w:val="00F476A6"/>
    <w:rsid w:val="00F50EFA"/>
    <w:rsid w:val="00F5200A"/>
    <w:rsid w:val="00F5229E"/>
    <w:rsid w:val="00F52CA5"/>
    <w:rsid w:val="00F5311A"/>
    <w:rsid w:val="00F57BA2"/>
    <w:rsid w:val="00F57D9C"/>
    <w:rsid w:val="00F6178F"/>
    <w:rsid w:val="00F66708"/>
    <w:rsid w:val="00F67C91"/>
    <w:rsid w:val="00F7030E"/>
    <w:rsid w:val="00F71BCA"/>
    <w:rsid w:val="00F7608E"/>
    <w:rsid w:val="00F82E5E"/>
    <w:rsid w:val="00F843D5"/>
    <w:rsid w:val="00F847DC"/>
    <w:rsid w:val="00F84C12"/>
    <w:rsid w:val="00F853BE"/>
    <w:rsid w:val="00F86059"/>
    <w:rsid w:val="00F86064"/>
    <w:rsid w:val="00F879DE"/>
    <w:rsid w:val="00F91073"/>
    <w:rsid w:val="00F9377D"/>
    <w:rsid w:val="00F93F8A"/>
    <w:rsid w:val="00F940F9"/>
    <w:rsid w:val="00F951A0"/>
    <w:rsid w:val="00F963A1"/>
    <w:rsid w:val="00F96BEB"/>
    <w:rsid w:val="00FA02F4"/>
    <w:rsid w:val="00FA085C"/>
    <w:rsid w:val="00FA0A47"/>
    <w:rsid w:val="00FA0F22"/>
    <w:rsid w:val="00FA1480"/>
    <w:rsid w:val="00FA16E0"/>
    <w:rsid w:val="00FA2ED7"/>
    <w:rsid w:val="00FA62F0"/>
    <w:rsid w:val="00FA665E"/>
    <w:rsid w:val="00FB17B6"/>
    <w:rsid w:val="00FB1892"/>
    <w:rsid w:val="00FB22ED"/>
    <w:rsid w:val="00FB2D1E"/>
    <w:rsid w:val="00FB2E03"/>
    <w:rsid w:val="00FB338D"/>
    <w:rsid w:val="00FB696C"/>
    <w:rsid w:val="00FB7165"/>
    <w:rsid w:val="00FB7BB8"/>
    <w:rsid w:val="00FC1338"/>
    <w:rsid w:val="00FC1B21"/>
    <w:rsid w:val="00FC20D4"/>
    <w:rsid w:val="00FC28B8"/>
    <w:rsid w:val="00FC2B32"/>
    <w:rsid w:val="00FC3431"/>
    <w:rsid w:val="00FC51D7"/>
    <w:rsid w:val="00FC58A7"/>
    <w:rsid w:val="00FD0A49"/>
    <w:rsid w:val="00FD214A"/>
    <w:rsid w:val="00FD2759"/>
    <w:rsid w:val="00FD3E4C"/>
    <w:rsid w:val="00FD5AB1"/>
    <w:rsid w:val="00FD610C"/>
    <w:rsid w:val="00FD673F"/>
    <w:rsid w:val="00FD7348"/>
    <w:rsid w:val="00FD7BCA"/>
    <w:rsid w:val="00FD7F89"/>
    <w:rsid w:val="00FE020E"/>
    <w:rsid w:val="00FE118E"/>
    <w:rsid w:val="00FE2BAE"/>
    <w:rsid w:val="00FE2DA9"/>
    <w:rsid w:val="00FE31FD"/>
    <w:rsid w:val="00FE320A"/>
    <w:rsid w:val="00FE3726"/>
    <w:rsid w:val="00FE541C"/>
    <w:rsid w:val="00FE6B98"/>
    <w:rsid w:val="00FE72A6"/>
    <w:rsid w:val="00FF09E0"/>
    <w:rsid w:val="00FF0AB0"/>
    <w:rsid w:val="00FF0CFB"/>
    <w:rsid w:val="00FF4A5F"/>
    <w:rsid w:val="00FF668D"/>
    <w:rsid w:val="00FF7E0F"/>
    <w:rsid w:val="0107FAFE"/>
    <w:rsid w:val="01685A89"/>
    <w:rsid w:val="027AFBC2"/>
    <w:rsid w:val="0282E948"/>
    <w:rsid w:val="02A3CB5F"/>
    <w:rsid w:val="02F07C08"/>
    <w:rsid w:val="0350DB93"/>
    <w:rsid w:val="036EBEB5"/>
    <w:rsid w:val="0419FEE4"/>
    <w:rsid w:val="05457903"/>
    <w:rsid w:val="07D36D2D"/>
    <w:rsid w:val="081215C0"/>
    <w:rsid w:val="0829077B"/>
    <w:rsid w:val="0938F1C0"/>
    <w:rsid w:val="0B79E6C5"/>
    <w:rsid w:val="0CF7BDD9"/>
    <w:rsid w:val="0DC59BEF"/>
    <w:rsid w:val="10502B82"/>
    <w:rsid w:val="107A2299"/>
    <w:rsid w:val="116F7923"/>
    <w:rsid w:val="11A91DF5"/>
    <w:rsid w:val="11D7D747"/>
    <w:rsid w:val="11EBFBE3"/>
    <w:rsid w:val="1384E27F"/>
    <w:rsid w:val="13D396F9"/>
    <w:rsid w:val="15078A83"/>
    <w:rsid w:val="169863D1"/>
    <w:rsid w:val="17BDD890"/>
    <w:rsid w:val="17F64E72"/>
    <w:rsid w:val="1B2DEF34"/>
    <w:rsid w:val="1CA2C86E"/>
    <w:rsid w:val="1CE69B05"/>
    <w:rsid w:val="1D129C68"/>
    <w:rsid w:val="1DA5EEBD"/>
    <w:rsid w:val="1EB19F8A"/>
    <w:rsid w:val="204A3D2A"/>
    <w:rsid w:val="20D36C52"/>
    <w:rsid w:val="24BB0808"/>
    <w:rsid w:val="25694DA7"/>
    <w:rsid w:val="27F82245"/>
    <w:rsid w:val="28D93E08"/>
    <w:rsid w:val="297DBFA1"/>
    <w:rsid w:val="29F11F70"/>
    <w:rsid w:val="2B03F37A"/>
    <w:rsid w:val="2B64C33F"/>
    <w:rsid w:val="2C839C89"/>
    <w:rsid w:val="2D30ADB8"/>
    <w:rsid w:val="2D9386CE"/>
    <w:rsid w:val="2DF863B5"/>
    <w:rsid w:val="2E1F6CEA"/>
    <w:rsid w:val="2E45361C"/>
    <w:rsid w:val="2EBB4342"/>
    <w:rsid w:val="2FA718AF"/>
    <w:rsid w:val="2FC0410C"/>
    <w:rsid w:val="3185DC2E"/>
    <w:rsid w:val="34639817"/>
    <w:rsid w:val="357F879C"/>
    <w:rsid w:val="35ED8A96"/>
    <w:rsid w:val="374796C9"/>
    <w:rsid w:val="3B6B0CF8"/>
    <w:rsid w:val="3DF7D32D"/>
    <w:rsid w:val="40081D1D"/>
    <w:rsid w:val="402F78EB"/>
    <w:rsid w:val="41468CE8"/>
    <w:rsid w:val="431BBF32"/>
    <w:rsid w:val="432D16AF"/>
    <w:rsid w:val="433F4DA5"/>
    <w:rsid w:val="4490AD9C"/>
    <w:rsid w:val="44D4759B"/>
    <w:rsid w:val="45586399"/>
    <w:rsid w:val="45BCAA03"/>
    <w:rsid w:val="4645A65A"/>
    <w:rsid w:val="465E3644"/>
    <w:rsid w:val="47587A64"/>
    <w:rsid w:val="476591EE"/>
    <w:rsid w:val="47858D16"/>
    <w:rsid w:val="48B423CB"/>
    <w:rsid w:val="4A3EB955"/>
    <w:rsid w:val="4B19177D"/>
    <w:rsid w:val="4B670D41"/>
    <w:rsid w:val="4CF68F66"/>
    <w:rsid w:val="4DD58BAD"/>
    <w:rsid w:val="4E7E41A6"/>
    <w:rsid w:val="4F4A63EC"/>
    <w:rsid w:val="4FA75EE0"/>
    <w:rsid w:val="5005188A"/>
    <w:rsid w:val="50B4A344"/>
    <w:rsid w:val="50F34BD7"/>
    <w:rsid w:val="52D53009"/>
    <w:rsid w:val="52F50B69"/>
    <w:rsid w:val="5490DBCA"/>
    <w:rsid w:val="54A6D166"/>
    <w:rsid w:val="54D889AD"/>
    <w:rsid w:val="5516D831"/>
    <w:rsid w:val="557CB137"/>
    <w:rsid w:val="57A39E66"/>
    <w:rsid w:val="57CD3751"/>
    <w:rsid w:val="584E78F3"/>
    <w:rsid w:val="589E145C"/>
    <w:rsid w:val="58F3F6AB"/>
    <w:rsid w:val="593F6EC7"/>
    <w:rsid w:val="59644CED"/>
    <w:rsid w:val="596907B2"/>
    <w:rsid w:val="5ADB3F28"/>
    <w:rsid w:val="5AE6F4F1"/>
    <w:rsid w:val="5DA89003"/>
    <w:rsid w:val="5DBE3628"/>
    <w:rsid w:val="5FF34198"/>
    <w:rsid w:val="60413857"/>
    <w:rsid w:val="60F5D6EA"/>
    <w:rsid w:val="6107E6A2"/>
    <w:rsid w:val="61AF0384"/>
    <w:rsid w:val="61BEFA3B"/>
    <w:rsid w:val="623F0CED"/>
    <w:rsid w:val="624EB42D"/>
    <w:rsid w:val="626E84F5"/>
    <w:rsid w:val="64D7D1E7"/>
    <w:rsid w:val="651FB29B"/>
    <w:rsid w:val="6576ADAF"/>
    <w:rsid w:val="658654EF"/>
    <w:rsid w:val="66A527BE"/>
    <w:rsid w:val="66D5C323"/>
    <w:rsid w:val="6765186E"/>
    <w:rsid w:val="6834B576"/>
    <w:rsid w:val="68DDC679"/>
    <w:rsid w:val="6AC5D0CE"/>
    <w:rsid w:val="6BF59673"/>
    <w:rsid w:val="6DD0740E"/>
    <w:rsid w:val="6EB276C0"/>
    <w:rsid w:val="6EC3457A"/>
    <w:rsid w:val="6F35B0A0"/>
    <w:rsid w:val="70514616"/>
    <w:rsid w:val="70B215DB"/>
    <w:rsid w:val="7120F431"/>
    <w:rsid w:val="7388E6D8"/>
    <w:rsid w:val="778329BE"/>
    <w:rsid w:val="782434B2"/>
    <w:rsid w:val="794811BD"/>
    <w:rsid w:val="79FAD9D0"/>
    <w:rsid w:val="7A5D10D6"/>
    <w:rsid w:val="7BF8E137"/>
    <w:rsid w:val="7C739714"/>
    <w:rsid w:val="7C7FB27F"/>
    <w:rsid w:val="7C94E965"/>
    <w:rsid w:val="7CD5E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C400D7"/>
  <w15:chartTrackingRefBased/>
  <w15:docId w15:val="{FF8080FD-20E9-47DB-A88C-84D86812D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7A4869"/>
    <w:pPr>
      <w:spacing w:after="0" w:line="240" w:lineRule="auto"/>
    </w:pPr>
  </w:style>
  <w:style w:type="paragraph" w:styleId="Header">
    <w:name w:val="header"/>
    <w:basedOn w:val="Normal"/>
    <w:link w:val="HeaderChar"/>
    <w:uiPriority w:val="99"/>
    <w:unhideWhenUsed/>
    <w:rsid w:val="008B3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546"/>
  </w:style>
  <w:style w:type="paragraph" w:styleId="Footer">
    <w:name w:val="footer"/>
    <w:basedOn w:val="Normal"/>
    <w:link w:val="FooterChar"/>
    <w:uiPriority w:val="99"/>
    <w:unhideWhenUsed/>
    <w:rsid w:val="008B3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546"/>
  </w:style>
  <w:style w:type="character" w:styleId="Hyperlink">
    <w:name w:val="Hyperlink"/>
    <w:basedOn w:val="DefaultParagraphFont"/>
    <w:uiPriority w:val="99"/>
    <w:unhideWhenUsed/>
    <w:rsid w:val="00735257"/>
    <w:rPr>
      <w:color w:val="0563C1" w:themeColor="hyperlink"/>
      <w:u w:val="single"/>
    </w:rPr>
  </w:style>
  <w:style w:type="character" w:styleId="FollowedHyperlink">
    <w:name w:val="FollowedHyperlink"/>
    <w:basedOn w:val="DefaultParagraphFont"/>
    <w:uiPriority w:val="99"/>
    <w:semiHidden/>
    <w:unhideWhenUsed/>
    <w:rsid w:val="00086930"/>
    <w:rPr>
      <w:color w:val="954F72" w:themeColor="followedHyperlink"/>
      <w:u w:val="single"/>
    </w:rPr>
  </w:style>
  <w:style w:type="paragraph" w:styleId="NormalWeb">
    <w:name w:val="Normal (Web)"/>
    <w:basedOn w:val="Normal"/>
    <w:uiPriority w:val="99"/>
    <w:unhideWhenUsed/>
    <w:rsid w:val="00A61E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73978"/>
    <w:rPr>
      <w:color w:val="605E5C"/>
      <w:shd w:val="clear" w:color="auto" w:fill="E1DFDD"/>
    </w:rPr>
  </w:style>
  <w:style w:type="paragraph" w:styleId="Caption">
    <w:name w:val="caption"/>
    <w:basedOn w:val="Normal"/>
    <w:next w:val="Normal"/>
    <w:uiPriority w:val="35"/>
    <w:unhideWhenUsed/>
    <w:qFormat/>
    <w:rsid w:val="00C157E8"/>
    <w:pPr>
      <w:spacing w:after="200" w:line="240" w:lineRule="auto"/>
    </w:pPr>
    <w:rPr>
      <w:i/>
      <w:iCs/>
      <w:color w:val="44546A" w:themeColor="text2"/>
      <w:sz w:val="18"/>
      <w:szCs w:val="18"/>
    </w:rPr>
  </w:style>
  <w:style w:type="table" w:styleId="TableGrid">
    <w:name w:val="Table Grid"/>
    <w:basedOn w:val="TableNormal"/>
    <w:uiPriority w:val="39"/>
    <w:rsid w:val="00EE79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10750">
      <w:bodyDiv w:val="1"/>
      <w:marLeft w:val="0"/>
      <w:marRight w:val="0"/>
      <w:marTop w:val="0"/>
      <w:marBottom w:val="0"/>
      <w:divBdr>
        <w:top w:val="none" w:sz="0" w:space="0" w:color="auto"/>
        <w:left w:val="none" w:sz="0" w:space="0" w:color="auto"/>
        <w:bottom w:val="none" w:sz="0" w:space="0" w:color="auto"/>
        <w:right w:val="none" w:sz="0" w:space="0" w:color="auto"/>
      </w:divBdr>
    </w:div>
    <w:div w:id="188571502">
      <w:bodyDiv w:val="1"/>
      <w:marLeft w:val="0"/>
      <w:marRight w:val="0"/>
      <w:marTop w:val="0"/>
      <w:marBottom w:val="0"/>
      <w:divBdr>
        <w:top w:val="none" w:sz="0" w:space="0" w:color="auto"/>
        <w:left w:val="none" w:sz="0" w:space="0" w:color="auto"/>
        <w:bottom w:val="none" w:sz="0" w:space="0" w:color="auto"/>
        <w:right w:val="none" w:sz="0" w:space="0" w:color="auto"/>
      </w:divBdr>
    </w:div>
    <w:div w:id="339242066">
      <w:bodyDiv w:val="1"/>
      <w:marLeft w:val="0"/>
      <w:marRight w:val="0"/>
      <w:marTop w:val="0"/>
      <w:marBottom w:val="0"/>
      <w:divBdr>
        <w:top w:val="none" w:sz="0" w:space="0" w:color="auto"/>
        <w:left w:val="none" w:sz="0" w:space="0" w:color="auto"/>
        <w:bottom w:val="none" w:sz="0" w:space="0" w:color="auto"/>
        <w:right w:val="none" w:sz="0" w:space="0" w:color="auto"/>
      </w:divBdr>
    </w:div>
    <w:div w:id="831215566">
      <w:bodyDiv w:val="1"/>
      <w:marLeft w:val="0"/>
      <w:marRight w:val="0"/>
      <w:marTop w:val="0"/>
      <w:marBottom w:val="0"/>
      <w:divBdr>
        <w:top w:val="none" w:sz="0" w:space="0" w:color="auto"/>
        <w:left w:val="none" w:sz="0" w:space="0" w:color="auto"/>
        <w:bottom w:val="none" w:sz="0" w:space="0" w:color="auto"/>
        <w:right w:val="none" w:sz="0" w:space="0" w:color="auto"/>
      </w:divBdr>
    </w:div>
    <w:div w:id="1112165265">
      <w:bodyDiv w:val="1"/>
      <w:marLeft w:val="0"/>
      <w:marRight w:val="0"/>
      <w:marTop w:val="0"/>
      <w:marBottom w:val="0"/>
      <w:divBdr>
        <w:top w:val="none" w:sz="0" w:space="0" w:color="auto"/>
        <w:left w:val="none" w:sz="0" w:space="0" w:color="auto"/>
        <w:bottom w:val="none" w:sz="0" w:space="0" w:color="auto"/>
        <w:right w:val="none" w:sz="0" w:space="0" w:color="auto"/>
      </w:divBdr>
    </w:div>
    <w:div w:id="1470857109">
      <w:bodyDiv w:val="1"/>
      <w:marLeft w:val="0"/>
      <w:marRight w:val="0"/>
      <w:marTop w:val="0"/>
      <w:marBottom w:val="0"/>
      <w:divBdr>
        <w:top w:val="none" w:sz="0" w:space="0" w:color="auto"/>
        <w:left w:val="none" w:sz="0" w:space="0" w:color="auto"/>
        <w:bottom w:val="none" w:sz="0" w:space="0" w:color="auto"/>
        <w:right w:val="none" w:sz="0" w:space="0" w:color="auto"/>
      </w:divBdr>
    </w:div>
    <w:div w:id="1480729097">
      <w:bodyDiv w:val="1"/>
      <w:marLeft w:val="0"/>
      <w:marRight w:val="0"/>
      <w:marTop w:val="0"/>
      <w:marBottom w:val="0"/>
      <w:divBdr>
        <w:top w:val="none" w:sz="0" w:space="0" w:color="auto"/>
        <w:left w:val="none" w:sz="0" w:space="0" w:color="auto"/>
        <w:bottom w:val="none" w:sz="0" w:space="0" w:color="auto"/>
        <w:right w:val="none" w:sz="0" w:space="0" w:color="auto"/>
      </w:divBdr>
    </w:div>
    <w:div w:id="1494956086">
      <w:bodyDiv w:val="1"/>
      <w:marLeft w:val="0"/>
      <w:marRight w:val="0"/>
      <w:marTop w:val="0"/>
      <w:marBottom w:val="0"/>
      <w:divBdr>
        <w:top w:val="none" w:sz="0" w:space="0" w:color="auto"/>
        <w:left w:val="none" w:sz="0" w:space="0" w:color="auto"/>
        <w:bottom w:val="none" w:sz="0" w:space="0" w:color="auto"/>
        <w:right w:val="none" w:sz="0" w:space="0" w:color="auto"/>
      </w:divBdr>
    </w:div>
    <w:div w:id="1727340808">
      <w:bodyDiv w:val="1"/>
      <w:marLeft w:val="0"/>
      <w:marRight w:val="0"/>
      <w:marTop w:val="0"/>
      <w:marBottom w:val="0"/>
      <w:divBdr>
        <w:top w:val="none" w:sz="0" w:space="0" w:color="auto"/>
        <w:left w:val="none" w:sz="0" w:space="0" w:color="auto"/>
        <w:bottom w:val="none" w:sz="0" w:space="0" w:color="auto"/>
        <w:right w:val="none" w:sz="0" w:space="0" w:color="auto"/>
      </w:divBdr>
    </w:div>
    <w:div w:id="1816950073">
      <w:bodyDiv w:val="1"/>
      <w:marLeft w:val="0"/>
      <w:marRight w:val="0"/>
      <w:marTop w:val="0"/>
      <w:marBottom w:val="0"/>
      <w:divBdr>
        <w:top w:val="none" w:sz="0" w:space="0" w:color="auto"/>
        <w:left w:val="none" w:sz="0" w:space="0" w:color="auto"/>
        <w:bottom w:val="none" w:sz="0" w:space="0" w:color="auto"/>
        <w:right w:val="none" w:sz="0" w:space="0" w:color="auto"/>
      </w:divBdr>
    </w:div>
    <w:div w:id="182427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c7.alamy.com/zooms/3/97389bbd11694654acefee3ddc339d94/rc6680.jpg"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c7.alamy.com/zooms/3/ad14d4d27cb54e30a81a6707f694bc3d/a72gnd.jpg"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moma.org/collection/works/77320?association=portfolios&amp;page=1&amp;parent_id=77314&amp;sov_referrer=associ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c7.alamy.com/zooms/3/d93c8e050f644fbaa17ad5e20176f6d6/m6xt4x.jpg" TargetMode="External"/><Relationship Id="R4f6cc4736de34f16" Type="http://schemas.microsoft.com/office/2019/09/relationships/intelligence" Target="intelligenc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c7.alamy.com/zooms/3/4c3bd9071fb14cceb42a6639fe6bcb72/t8ax4c.jpg"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c7.alamy.com/zooms/3/893bb918624445b59c91dcff534f2886/2ea3m9f.jpg"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alamy.com/prague-dancing-house-or-ginger-and-fred-tanc-dm-by-frank-gehry-and-vlado-milunic-prague-bohemia-czech-republic-europe-image231247301.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80bdae9b514fc33ae93dd6f60128a0bc">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2f6d07b12b16d5e63aac36340bc27611"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D91330-ED72-4F80-A1A3-8AD245C952F5}">
  <ds:schemaRefs>
    <ds:schemaRef ds:uri="http://schemas.microsoft.com/sharepoint/v3/contenttype/forms"/>
  </ds:schemaRefs>
</ds:datastoreItem>
</file>

<file path=customXml/itemProps2.xml><?xml version="1.0" encoding="utf-8"?>
<ds:datastoreItem xmlns:ds="http://schemas.openxmlformats.org/officeDocument/2006/customXml" ds:itemID="{2041ECBC-656E-40C1-B56E-8913B681B4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02E7A4-1A82-4231-A2F7-A6E2736FEA61}">
  <ds:schemaRefs>
    <ds:schemaRef ds:uri="http://schemas.openxmlformats.org/officeDocument/2006/bibliography"/>
  </ds:schemaRefs>
</ds:datastoreItem>
</file>

<file path=customXml/itemProps4.xml><?xml version="1.0" encoding="utf-8"?>
<ds:datastoreItem xmlns:ds="http://schemas.openxmlformats.org/officeDocument/2006/customXml" ds:itemID="{10C47679-A25A-4FCB-96DD-BDE5062643A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11</Pages>
  <Words>3197</Words>
  <Characters>18225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Davies (2003381)</dc:creator>
  <cp:keywords/>
  <dc:description/>
  <cp:lastModifiedBy>Geraint Davies</cp:lastModifiedBy>
  <cp:revision>334</cp:revision>
  <dcterms:created xsi:type="dcterms:W3CDTF">2022-03-17T12:30:00Z</dcterms:created>
  <dcterms:modified xsi:type="dcterms:W3CDTF">2022-03-18T19:49:00Z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