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41E" w:rsidRPr="00203392" w:rsidRDefault="00B8741E" w:rsidP="00BF6F6C">
      <w:pPr>
        <w:pStyle w:val="fixed"/>
        <w:rPr>
          <w:rFonts w:ascii="Arial" w:hAnsi="Arial" w:cs="Arial"/>
          <w:sz w:val="22"/>
          <w:szCs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r w:rsidR="00A15AC8">
        <w:rPr>
          <w:rFonts w:ascii="Arial" w:hAnsi="Arial" w:cs="Arial"/>
          <w:sz w:val="22"/>
          <w:szCs w:val="22"/>
        </w:rPr>
        <w:t>HPRS6001</w:t>
      </w:r>
    </w:p>
    <w:p w:rsidR="00B8741E" w:rsidRPr="00203392" w:rsidRDefault="00B8741E" w:rsidP="00BF6F6C">
      <w:pPr>
        <w:pStyle w:val="fixed"/>
        <w:ind w:left="0" w:firstLine="0"/>
        <w:outlineLvl w:val="1"/>
        <w:rPr>
          <w:rFonts w:ascii="Arial" w:hAnsi="Arial" w:cs="Arial"/>
          <w:sz w:val="22"/>
          <w:szCs w:val="22"/>
        </w:rPr>
      </w:pPr>
      <w:bookmarkStart w:id="1"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1"/>
      <w:r w:rsidR="00F05F2F">
        <w:rPr>
          <w:rFonts w:ascii="Arial" w:hAnsi="Arial" w:cs="Arial"/>
          <w:sz w:val="22"/>
          <w:szCs w:val="22"/>
        </w:rPr>
        <w:t xml:space="preserve">           </w:t>
      </w:r>
      <w:r w:rsidR="00A15AC8">
        <w:rPr>
          <w:rFonts w:ascii="Arial" w:hAnsi="Arial" w:cs="Arial"/>
          <w:sz w:val="22"/>
          <w:szCs w:val="22"/>
        </w:rPr>
        <w:t>Judaism</w:t>
      </w:r>
      <w:r w:rsidR="00B81017">
        <w:rPr>
          <w:rFonts w:ascii="Arial" w:hAnsi="Arial" w:cs="Arial"/>
          <w:sz w:val="22"/>
          <w:szCs w:val="22"/>
        </w:rPr>
        <w:tab/>
      </w:r>
    </w:p>
    <w:p w:rsidR="00B8741E" w:rsidRDefault="00B8741E" w:rsidP="00BF6F6C">
      <w:pPr>
        <w:pStyle w:val="fixed"/>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A15AC8">
        <w:rPr>
          <w:rFonts w:ascii="Arial" w:hAnsi="Arial" w:cs="Arial"/>
          <w:sz w:val="22"/>
          <w:szCs w:val="22"/>
        </w:rPr>
        <w:t>17/05/2017</w:t>
      </w:r>
    </w:p>
    <w:p w:rsidR="00E252C5" w:rsidRPr="00203392" w:rsidRDefault="00E252C5" w:rsidP="00BF6F6C">
      <w:pPr>
        <w:pStyle w:val="fixed"/>
        <w:rPr>
          <w:rFonts w:ascii="Arial" w:hAnsi="Arial" w:cs="Arial"/>
          <w:sz w:val="22"/>
          <w:szCs w:val="22"/>
        </w:rPr>
      </w:pPr>
    </w:p>
    <w:p w:rsidR="00B8741E" w:rsidRPr="00203392" w:rsidRDefault="00B8741E" w:rsidP="00BF6F6C">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E252C5">
        <w:rPr>
          <w:rFonts w:ascii="Arial" w:hAnsi="Arial" w:cs="Arial"/>
          <w:sz w:val="22"/>
          <w:szCs w:val="22"/>
        </w:rPr>
        <w:t xml:space="preserve">           6</w:t>
      </w:r>
      <w:r w:rsidR="00B81017">
        <w:rPr>
          <w:rFonts w:ascii="Arial" w:hAnsi="Arial" w:cs="Arial"/>
          <w:sz w:val="22"/>
          <w:szCs w:val="22"/>
        </w:rPr>
        <w:tab/>
      </w:r>
      <w:r w:rsidRPr="00203392">
        <w:rPr>
          <w:rFonts w:ascii="Arial" w:hAnsi="Arial" w:cs="Arial"/>
          <w:sz w:val="22"/>
          <w:szCs w:val="22"/>
        </w:rPr>
        <w:tab/>
      </w:r>
    </w:p>
    <w:p w:rsidR="00B8741E" w:rsidRPr="00203392" w:rsidRDefault="00B8741E" w:rsidP="00BF6F6C">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E252C5">
        <w:rPr>
          <w:rFonts w:ascii="Arial" w:hAnsi="Arial" w:cs="Arial"/>
          <w:sz w:val="22"/>
          <w:szCs w:val="22"/>
        </w:rPr>
        <w:t xml:space="preserve">          20</w:t>
      </w:r>
      <w:r w:rsidR="00B81017">
        <w:rPr>
          <w:rFonts w:ascii="Arial" w:hAnsi="Arial" w:cs="Arial"/>
          <w:sz w:val="22"/>
          <w:szCs w:val="22"/>
        </w:rPr>
        <w:tab/>
      </w:r>
      <w:r w:rsidRPr="00203392">
        <w:rPr>
          <w:rFonts w:ascii="Arial" w:hAnsi="Arial" w:cs="Arial"/>
          <w:sz w:val="22"/>
          <w:szCs w:val="22"/>
        </w:rPr>
        <w:tab/>
      </w:r>
    </w:p>
    <w:p w:rsidR="00B8741E" w:rsidRPr="00203392" w:rsidRDefault="00B8741E" w:rsidP="00BF6F6C">
      <w:pPr>
        <w:pStyle w:val="fixed"/>
        <w:rPr>
          <w:rFonts w:ascii="Arial" w:hAnsi="Arial" w:cs="Arial"/>
          <w:sz w:val="22"/>
          <w:szCs w:val="22"/>
        </w:rPr>
      </w:pPr>
    </w:p>
    <w:p w:rsidR="00B8741E" w:rsidRPr="00203392" w:rsidRDefault="00B8741E" w:rsidP="00BF6F6C">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A15AC8">
        <w:rPr>
          <w:rFonts w:ascii="Arial" w:hAnsi="Arial" w:cs="Arial"/>
          <w:b/>
          <w:sz w:val="22"/>
          <w:szCs w:val="22"/>
        </w:rPr>
        <w:t>V600</w:t>
      </w:r>
    </w:p>
    <w:p w:rsidR="00B8741E" w:rsidRPr="00203392" w:rsidRDefault="00B8741E" w:rsidP="00BF6F6C">
      <w:pPr>
        <w:pBdr>
          <w:bottom w:val="single" w:sz="6" w:space="1" w:color="auto"/>
        </w:pBdr>
        <w:rPr>
          <w:rFonts w:ascii="Arial" w:hAnsi="Arial" w:cs="Arial"/>
          <w:sz w:val="22"/>
          <w:szCs w:val="22"/>
        </w:rPr>
      </w:pPr>
    </w:p>
    <w:p w:rsidR="00C86B41" w:rsidRPr="00203392"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C86B41" w:rsidRPr="00203392" w:rsidRDefault="00E252C5" w:rsidP="00BF6F6C">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 xml:space="preserve">To examine the history and religion of the Jewish people over the course of the last 2000 years. </w:t>
      </w:r>
    </w:p>
    <w:p w:rsidR="00C86B41" w:rsidRPr="00E252C5" w:rsidRDefault="00E252C5" w:rsidP="00BF6F6C">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To evaluate the s</w:t>
      </w:r>
      <w:r w:rsidR="00D35D2B">
        <w:rPr>
          <w:rFonts w:ascii="Arial" w:hAnsi="Arial" w:cs="Arial"/>
          <w:sz w:val="22"/>
          <w:szCs w:val="22"/>
        </w:rPr>
        <w:t>ignificance of the major characteristics</w:t>
      </w:r>
      <w:r>
        <w:rPr>
          <w:rFonts w:ascii="Arial" w:hAnsi="Arial" w:cs="Arial"/>
          <w:sz w:val="22"/>
          <w:szCs w:val="22"/>
        </w:rPr>
        <w:t xml:space="preserve"> of Jewish faith and culture. </w:t>
      </w:r>
    </w:p>
    <w:p w:rsidR="00E252C5" w:rsidRPr="00203392" w:rsidRDefault="00E252C5" w:rsidP="00E252C5">
      <w:pPr>
        <w:pStyle w:val="bullet"/>
        <w:overflowPunct/>
        <w:autoSpaceDE/>
        <w:autoSpaceDN/>
        <w:adjustRightInd/>
        <w:spacing w:before="240"/>
        <w:ind w:left="851" w:firstLine="0"/>
        <w:textAlignment w:val="auto"/>
        <w:rPr>
          <w:rFonts w:ascii="Arial" w:hAnsi="Arial" w:cs="Arial"/>
          <w:b/>
          <w:sz w:val="22"/>
          <w:szCs w:val="22"/>
        </w:rPr>
      </w:pPr>
    </w:p>
    <w:p w:rsidR="00C86B41" w:rsidRPr="00203392"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B8741E" w:rsidRPr="00203392" w:rsidRDefault="00B8741E" w:rsidP="00BF6F6C">
      <w:pPr>
        <w:rPr>
          <w:rFonts w:ascii="Arial" w:hAnsi="Arial" w:cs="Arial"/>
          <w:b/>
          <w:sz w:val="22"/>
          <w:szCs w:val="22"/>
        </w:rPr>
      </w:pPr>
    </w:p>
    <w:p w:rsidR="00B8741E" w:rsidRPr="00203392" w:rsidRDefault="00B8741E" w:rsidP="00BF6F6C">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rsidR="00B8741E" w:rsidRPr="00203392" w:rsidRDefault="001B0A5E"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Analyse </w:t>
      </w:r>
      <w:r w:rsidR="00D35D2B">
        <w:rPr>
          <w:rFonts w:ascii="Arial" w:hAnsi="Arial" w:cs="Arial"/>
          <w:sz w:val="22"/>
          <w:szCs w:val="22"/>
        </w:rPr>
        <w:t>the main features of</w:t>
      </w:r>
      <w:r w:rsidR="00E252C5">
        <w:rPr>
          <w:rFonts w:ascii="Arial" w:hAnsi="Arial" w:cs="Arial"/>
          <w:sz w:val="22"/>
          <w:szCs w:val="22"/>
        </w:rPr>
        <w:t xml:space="preserve"> Judaism </w:t>
      </w:r>
      <w:r>
        <w:rPr>
          <w:rFonts w:ascii="Arial" w:hAnsi="Arial" w:cs="Arial"/>
          <w:sz w:val="22"/>
          <w:szCs w:val="22"/>
        </w:rPr>
        <w:t>in its various manifestations</w:t>
      </w:r>
      <w:r w:rsidR="00E252C5">
        <w:rPr>
          <w:rFonts w:ascii="Arial" w:hAnsi="Arial" w:cs="Arial"/>
          <w:sz w:val="22"/>
          <w:szCs w:val="22"/>
        </w:rPr>
        <w:t xml:space="preserve">. </w:t>
      </w:r>
    </w:p>
    <w:p w:rsidR="00C86B41" w:rsidRDefault="00E252C5"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Assess a variety of Jewish theological concepts. </w:t>
      </w:r>
    </w:p>
    <w:p w:rsidR="00E252C5" w:rsidRPr="00203392" w:rsidRDefault="00E252C5" w:rsidP="00BF6F6C">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Evaluate critically the ways in which contemporary scho</w:t>
      </w:r>
      <w:r w:rsidR="00D35D2B">
        <w:rPr>
          <w:rFonts w:ascii="Arial" w:hAnsi="Arial" w:cs="Arial"/>
          <w:sz w:val="22"/>
          <w:szCs w:val="22"/>
        </w:rPr>
        <w:t>lars interpret the Jewish faith</w:t>
      </w:r>
      <w:r w:rsidR="001B0A5E">
        <w:rPr>
          <w:rFonts w:ascii="Arial" w:hAnsi="Arial" w:cs="Arial"/>
          <w:sz w:val="22"/>
          <w:szCs w:val="22"/>
        </w:rPr>
        <w:t xml:space="preserve"> </w:t>
      </w:r>
      <w:r>
        <w:rPr>
          <w:rFonts w:ascii="Arial" w:hAnsi="Arial" w:cs="Arial"/>
          <w:sz w:val="22"/>
          <w:szCs w:val="22"/>
        </w:rPr>
        <w:t xml:space="preserve">and the history of the Jews. </w:t>
      </w:r>
    </w:p>
    <w:p w:rsidR="00C86B41" w:rsidRPr="00203392" w:rsidRDefault="00C86B41" w:rsidP="00BF6F6C">
      <w:pPr>
        <w:rPr>
          <w:rFonts w:ascii="Arial" w:hAnsi="Arial" w:cs="Arial"/>
          <w:sz w:val="22"/>
          <w:szCs w:val="22"/>
        </w:rPr>
      </w:pPr>
    </w:p>
    <w:p w:rsidR="00E252C5" w:rsidRDefault="00E252C5" w:rsidP="00BF6F6C">
      <w:pPr>
        <w:pStyle w:val="fixed"/>
        <w:rPr>
          <w:rFonts w:ascii="Arial" w:hAnsi="Arial" w:cs="Arial"/>
          <w:sz w:val="22"/>
          <w:szCs w:val="22"/>
        </w:rPr>
      </w:pPr>
    </w:p>
    <w:p w:rsidR="00B8741E" w:rsidRPr="00203392" w:rsidRDefault="00B8741E" w:rsidP="00BF6F6C">
      <w:pPr>
        <w:pStyle w:val="fixed"/>
        <w:rPr>
          <w:rFonts w:ascii="Arial" w:hAnsi="Arial" w:cs="Arial"/>
          <w:sz w:val="22"/>
          <w:szCs w:val="22"/>
        </w:rPr>
      </w:pPr>
      <w:r w:rsidRPr="00203392">
        <w:rPr>
          <w:rFonts w:ascii="Arial" w:hAnsi="Arial" w:cs="Arial"/>
          <w:sz w:val="22"/>
          <w:szCs w:val="22"/>
        </w:rPr>
        <w:t>INDICATIVE CONTENT</w:t>
      </w:r>
    </w:p>
    <w:p w:rsidR="00B8741E" w:rsidRPr="00203392" w:rsidRDefault="00E252C5"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The destruction of the second temple and its significance </w:t>
      </w:r>
      <w:r w:rsidR="00D35D2B">
        <w:rPr>
          <w:rFonts w:ascii="Arial" w:hAnsi="Arial" w:cs="Arial"/>
          <w:sz w:val="22"/>
          <w:szCs w:val="22"/>
        </w:rPr>
        <w:t xml:space="preserve">for the development of Jewish belief. </w:t>
      </w:r>
    </w:p>
    <w:p w:rsidR="00B8741E" w:rsidRPr="00203392" w:rsidRDefault="00E252C5"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Rabbinic Judaism after 70 CE</w:t>
      </w:r>
      <w:r w:rsidR="00F05F2F">
        <w:rPr>
          <w:rFonts w:ascii="Arial" w:hAnsi="Arial" w:cs="Arial"/>
          <w:sz w:val="22"/>
          <w:szCs w:val="22"/>
        </w:rPr>
        <w:t>.</w:t>
      </w:r>
    </w:p>
    <w:p w:rsidR="00B8741E" w:rsidRPr="00F05F2F" w:rsidRDefault="00F05F2F" w:rsidP="00F05F2F">
      <w:pPr>
        <w:pStyle w:val="ListParagraph"/>
        <w:numPr>
          <w:ilvl w:val="0"/>
          <w:numId w:val="2"/>
        </w:numPr>
        <w:spacing w:before="240"/>
        <w:ind w:left="851" w:hanging="567"/>
        <w:rPr>
          <w:rFonts w:ascii="Arial" w:hAnsi="Arial" w:cs="Arial"/>
          <w:sz w:val="22"/>
          <w:szCs w:val="22"/>
        </w:rPr>
      </w:pPr>
      <w:r>
        <w:rPr>
          <w:rFonts w:ascii="Arial" w:hAnsi="Arial" w:cs="Arial"/>
          <w:sz w:val="22"/>
          <w:szCs w:val="22"/>
        </w:rPr>
        <w:t>Nature and development of the Oral Torah.</w:t>
      </w:r>
    </w:p>
    <w:p w:rsidR="00C86B41" w:rsidRDefault="00A94F33"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Jew</w:t>
      </w:r>
      <w:r w:rsidR="00892B23">
        <w:rPr>
          <w:rFonts w:ascii="Arial" w:hAnsi="Arial" w:cs="Arial"/>
          <w:sz w:val="22"/>
          <w:szCs w:val="22"/>
        </w:rPr>
        <w:t>ish philosophy: the significance</w:t>
      </w:r>
      <w:r>
        <w:rPr>
          <w:rFonts w:ascii="Arial" w:hAnsi="Arial" w:cs="Arial"/>
          <w:sz w:val="22"/>
          <w:szCs w:val="22"/>
        </w:rPr>
        <w:t xml:space="preserve"> of Moses Maimonides. </w:t>
      </w:r>
    </w:p>
    <w:p w:rsidR="00F05F2F" w:rsidRDefault="00F05F2F"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Jewish ideas about the Messiah. </w:t>
      </w:r>
    </w:p>
    <w:p w:rsidR="00F05F2F" w:rsidRDefault="00A94F33"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Divisions within Judaism and</w:t>
      </w:r>
      <w:r w:rsidR="00F05F2F">
        <w:rPr>
          <w:rFonts w:ascii="Arial" w:hAnsi="Arial" w:cs="Arial"/>
          <w:sz w:val="22"/>
          <w:szCs w:val="22"/>
        </w:rPr>
        <w:t xml:space="preserve"> the influence of the Enlightenment. </w:t>
      </w:r>
    </w:p>
    <w:p w:rsidR="00F05F2F" w:rsidRDefault="00D35D2B"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The origins and beliefs </w:t>
      </w:r>
      <w:r w:rsidR="00A94F33">
        <w:rPr>
          <w:rFonts w:ascii="Arial" w:hAnsi="Arial" w:cs="Arial"/>
          <w:sz w:val="22"/>
          <w:szCs w:val="22"/>
        </w:rPr>
        <w:t xml:space="preserve">of Reform Judaism. </w:t>
      </w:r>
    </w:p>
    <w:p w:rsidR="00F05F2F" w:rsidRPr="00203392" w:rsidRDefault="00F05F2F" w:rsidP="00BF6F6C">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Zionism: ancient idea, modern movement. </w:t>
      </w:r>
    </w:p>
    <w:p w:rsidR="009B5674" w:rsidRPr="00203392" w:rsidRDefault="009B5674" w:rsidP="00BF6F6C">
      <w:pPr>
        <w:rPr>
          <w:rFonts w:ascii="Arial" w:hAnsi="Arial" w:cs="Arial"/>
          <w:sz w:val="22"/>
          <w:szCs w:val="22"/>
        </w:rPr>
      </w:pPr>
    </w:p>
    <w:p w:rsidR="00E252C5" w:rsidRDefault="00E252C5" w:rsidP="00BF6F6C">
      <w:pPr>
        <w:pStyle w:val="fixed"/>
        <w:rPr>
          <w:rFonts w:ascii="Arial" w:hAnsi="Arial" w:cs="Arial"/>
          <w:sz w:val="22"/>
          <w:szCs w:val="22"/>
        </w:rPr>
      </w:pPr>
    </w:p>
    <w:p w:rsidR="00D35D2B" w:rsidRDefault="00D35D2B" w:rsidP="00BF6F6C">
      <w:pPr>
        <w:pStyle w:val="fixed"/>
        <w:rPr>
          <w:rFonts w:ascii="Arial" w:hAnsi="Arial" w:cs="Arial"/>
          <w:sz w:val="22"/>
          <w:szCs w:val="22"/>
        </w:rPr>
      </w:pPr>
    </w:p>
    <w:p w:rsidR="00D35D2B" w:rsidRDefault="00D35D2B" w:rsidP="00BF6F6C">
      <w:pPr>
        <w:pStyle w:val="fixed"/>
        <w:rPr>
          <w:rFonts w:ascii="Arial" w:hAnsi="Arial" w:cs="Arial"/>
          <w:sz w:val="22"/>
          <w:szCs w:val="22"/>
        </w:rPr>
      </w:pPr>
    </w:p>
    <w:p w:rsidR="00B8741E" w:rsidRPr="00203392" w:rsidRDefault="00B8741E" w:rsidP="00BF6F6C">
      <w:pPr>
        <w:pStyle w:val="fixed"/>
        <w:rPr>
          <w:rFonts w:ascii="Arial" w:hAnsi="Arial" w:cs="Arial"/>
          <w:sz w:val="22"/>
          <w:szCs w:val="22"/>
        </w:rPr>
      </w:pPr>
      <w:r w:rsidRPr="00203392">
        <w:rPr>
          <w:rFonts w:ascii="Arial" w:hAnsi="Arial" w:cs="Arial"/>
          <w:sz w:val="22"/>
          <w:szCs w:val="22"/>
        </w:rPr>
        <w:lastRenderedPageBreak/>
        <w:t>LEARNING AND TEACHING STRATEGY</w:t>
      </w:r>
    </w:p>
    <w:p w:rsidR="00B8741E" w:rsidRPr="00203392" w:rsidRDefault="00B8741E" w:rsidP="00BF6F6C">
      <w:pPr>
        <w:rPr>
          <w:rFonts w:ascii="Arial" w:hAnsi="Arial" w:cs="Arial"/>
          <w:b/>
          <w:sz w:val="22"/>
          <w:szCs w:val="22"/>
        </w:rPr>
      </w:pPr>
    </w:p>
    <w:p w:rsidR="00B8741E" w:rsidRPr="00203392" w:rsidRDefault="00B8741E" w:rsidP="00BF6F6C">
      <w:pPr>
        <w:rPr>
          <w:rFonts w:ascii="Arial" w:hAnsi="Arial" w:cs="Arial"/>
          <w:sz w:val="22"/>
          <w:szCs w:val="22"/>
        </w:rPr>
      </w:pPr>
      <w:r w:rsidRPr="00203392">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B8741E" w:rsidRPr="00203392" w:rsidRDefault="00646A7D" w:rsidP="00BF6F6C">
      <w:pPr>
        <w:spacing w:before="120"/>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rsidR="00203392" w:rsidRPr="00203392" w:rsidRDefault="00203392" w:rsidP="00BF6F6C">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203392" w:rsidTr="00172EDC">
        <w:tc>
          <w:tcPr>
            <w:tcW w:w="3969" w:type="dxa"/>
            <w:tcBorders>
              <w:top w:val="single" w:sz="4" w:space="0" w:color="auto"/>
              <w:left w:val="single" w:sz="4" w:space="0" w:color="auto"/>
            </w:tcBorders>
          </w:tcPr>
          <w:p w:rsidR="00C86B41" w:rsidRPr="00203392" w:rsidRDefault="00C13D91" w:rsidP="00BF6F6C">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C86B41" w:rsidRPr="00203392" w:rsidRDefault="00C86B41" w:rsidP="00BF6F6C">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C86B41" w:rsidRPr="00203392" w:rsidRDefault="00C86B41" w:rsidP="00BF6F6C">
            <w:pPr>
              <w:jc w:val="center"/>
              <w:rPr>
                <w:rFonts w:ascii="Arial" w:hAnsi="Arial" w:cs="Arial"/>
                <w:b/>
                <w:sz w:val="22"/>
                <w:szCs w:val="22"/>
              </w:rPr>
            </w:pPr>
            <w:r w:rsidRPr="00203392">
              <w:rPr>
                <w:rFonts w:ascii="Arial" w:hAnsi="Arial" w:cs="Arial"/>
                <w:b/>
                <w:sz w:val="22"/>
                <w:szCs w:val="22"/>
              </w:rPr>
              <w:t>Percentage</w:t>
            </w:r>
          </w:p>
        </w:tc>
      </w:tr>
      <w:tr w:rsidR="00C86B41" w:rsidRPr="00203392" w:rsidTr="00172EDC">
        <w:tc>
          <w:tcPr>
            <w:tcW w:w="3969" w:type="dxa"/>
          </w:tcPr>
          <w:p w:rsidR="00C86B41" w:rsidRPr="00203392" w:rsidRDefault="00E91B3E" w:rsidP="00BF6F6C">
            <w:pPr>
              <w:rPr>
                <w:rFonts w:ascii="Arial" w:hAnsi="Arial" w:cs="Arial"/>
                <w:sz w:val="22"/>
                <w:szCs w:val="22"/>
              </w:rPr>
            </w:pPr>
            <w:r w:rsidRPr="00203392">
              <w:rPr>
                <w:rFonts w:ascii="Arial" w:hAnsi="Arial" w:cs="Arial"/>
                <w:sz w:val="22"/>
                <w:szCs w:val="22"/>
              </w:rPr>
              <w:t xml:space="preserve">Scheduled </w:t>
            </w:r>
            <w:r w:rsidR="005259D7" w:rsidRPr="00203392">
              <w:rPr>
                <w:rFonts w:ascii="Arial" w:hAnsi="Arial" w:cs="Arial"/>
                <w:sz w:val="22"/>
                <w:szCs w:val="22"/>
              </w:rPr>
              <w:t>learning</w:t>
            </w:r>
          </w:p>
        </w:tc>
        <w:tc>
          <w:tcPr>
            <w:tcW w:w="1701" w:type="dxa"/>
          </w:tcPr>
          <w:p w:rsidR="00C86B41" w:rsidRPr="00203392" w:rsidRDefault="00D35D2B" w:rsidP="00BF6F6C">
            <w:pPr>
              <w:jc w:val="center"/>
              <w:rPr>
                <w:rFonts w:ascii="Arial" w:hAnsi="Arial" w:cs="Arial"/>
                <w:sz w:val="22"/>
                <w:szCs w:val="22"/>
              </w:rPr>
            </w:pPr>
            <w:r>
              <w:rPr>
                <w:rFonts w:ascii="Arial" w:hAnsi="Arial" w:cs="Arial"/>
                <w:sz w:val="22"/>
                <w:szCs w:val="22"/>
              </w:rPr>
              <w:t>30</w:t>
            </w:r>
          </w:p>
        </w:tc>
        <w:tc>
          <w:tcPr>
            <w:tcW w:w="1843" w:type="dxa"/>
          </w:tcPr>
          <w:p w:rsidR="00C86B41" w:rsidRPr="00203392" w:rsidRDefault="00D35D2B" w:rsidP="00BF6F6C">
            <w:pPr>
              <w:jc w:val="center"/>
              <w:rPr>
                <w:rFonts w:ascii="Arial" w:hAnsi="Arial" w:cs="Arial"/>
                <w:sz w:val="22"/>
                <w:szCs w:val="22"/>
              </w:rPr>
            </w:pPr>
            <w:r>
              <w:rPr>
                <w:rFonts w:ascii="Arial" w:hAnsi="Arial" w:cs="Arial"/>
                <w:sz w:val="22"/>
                <w:szCs w:val="22"/>
              </w:rPr>
              <w:t>15%</w:t>
            </w:r>
          </w:p>
        </w:tc>
      </w:tr>
      <w:tr w:rsidR="00C86B41" w:rsidRPr="00203392" w:rsidTr="00172EDC">
        <w:tc>
          <w:tcPr>
            <w:tcW w:w="3969" w:type="dxa"/>
          </w:tcPr>
          <w:p w:rsidR="00C86B41" w:rsidRPr="00203392" w:rsidRDefault="005259D7" w:rsidP="00BF6F6C">
            <w:pPr>
              <w:rPr>
                <w:rFonts w:ascii="Arial" w:hAnsi="Arial" w:cs="Arial"/>
                <w:sz w:val="22"/>
                <w:szCs w:val="22"/>
              </w:rPr>
            </w:pPr>
            <w:r w:rsidRPr="00203392">
              <w:rPr>
                <w:rFonts w:ascii="Arial" w:hAnsi="Arial" w:cs="Arial"/>
                <w:sz w:val="22"/>
                <w:szCs w:val="22"/>
              </w:rPr>
              <w:t>Independent learning</w:t>
            </w:r>
          </w:p>
        </w:tc>
        <w:tc>
          <w:tcPr>
            <w:tcW w:w="1701" w:type="dxa"/>
          </w:tcPr>
          <w:p w:rsidR="00C86B41" w:rsidRPr="00203392" w:rsidRDefault="00D35D2B" w:rsidP="00BF6F6C">
            <w:pPr>
              <w:jc w:val="center"/>
              <w:rPr>
                <w:rFonts w:ascii="Arial" w:hAnsi="Arial" w:cs="Arial"/>
                <w:sz w:val="22"/>
                <w:szCs w:val="22"/>
              </w:rPr>
            </w:pPr>
            <w:r>
              <w:rPr>
                <w:rFonts w:ascii="Arial" w:hAnsi="Arial" w:cs="Arial"/>
                <w:sz w:val="22"/>
                <w:szCs w:val="22"/>
              </w:rPr>
              <w:t>170</w:t>
            </w:r>
          </w:p>
        </w:tc>
        <w:tc>
          <w:tcPr>
            <w:tcW w:w="1843" w:type="dxa"/>
          </w:tcPr>
          <w:p w:rsidR="00C86B41" w:rsidRPr="00203392" w:rsidRDefault="00D35D2B" w:rsidP="00BF6F6C">
            <w:pPr>
              <w:jc w:val="center"/>
              <w:rPr>
                <w:rFonts w:ascii="Arial" w:hAnsi="Arial" w:cs="Arial"/>
                <w:sz w:val="22"/>
                <w:szCs w:val="22"/>
              </w:rPr>
            </w:pPr>
            <w:r>
              <w:rPr>
                <w:rFonts w:ascii="Arial" w:hAnsi="Arial" w:cs="Arial"/>
                <w:sz w:val="22"/>
                <w:szCs w:val="22"/>
              </w:rPr>
              <w:t>85%</w:t>
            </w:r>
          </w:p>
        </w:tc>
      </w:tr>
      <w:tr w:rsidR="00C86B41" w:rsidRPr="00203392" w:rsidTr="00172EDC">
        <w:tc>
          <w:tcPr>
            <w:tcW w:w="3969" w:type="dxa"/>
          </w:tcPr>
          <w:p w:rsidR="00C86B41" w:rsidRPr="00203392" w:rsidRDefault="005259D7" w:rsidP="00BF6F6C">
            <w:pPr>
              <w:rPr>
                <w:rFonts w:ascii="Arial" w:hAnsi="Arial" w:cs="Arial"/>
                <w:sz w:val="22"/>
                <w:szCs w:val="22"/>
              </w:rPr>
            </w:pPr>
            <w:r w:rsidRPr="00203392">
              <w:rPr>
                <w:rFonts w:ascii="Arial" w:hAnsi="Arial" w:cs="Arial"/>
                <w:sz w:val="22"/>
                <w:szCs w:val="22"/>
              </w:rPr>
              <w:t>Placement learning</w:t>
            </w:r>
          </w:p>
        </w:tc>
        <w:tc>
          <w:tcPr>
            <w:tcW w:w="1701" w:type="dxa"/>
          </w:tcPr>
          <w:p w:rsidR="00C86B41" w:rsidRPr="00203392" w:rsidRDefault="00C86B41" w:rsidP="00BF6F6C">
            <w:pPr>
              <w:jc w:val="center"/>
              <w:rPr>
                <w:rFonts w:ascii="Arial" w:hAnsi="Arial" w:cs="Arial"/>
                <w:sz w:val="22"/>
                <w:szCs w:val="22"/>
              </w:rPr>
            </w:pPr>
          </w:p>
        </w:tc>
        <w:tc>
          <w:tcPr>
            <w:tcW w:w="1843" w:type="dxa"/>
          </w:tcPr>
          <w:p w:rsidR="00C86B41" w:rsidRPr="00203392" w:rsidRDefault="00C86B41" w:rsidP="00BF6F6C">
            <w:pPr>
              <w:jc w:val="center"/>
              <w:rPr>
                <w:rFonts w:ascii="Arial" w:hAnsi="Arial" w:cs="Arial"/>
                <w:sz w:val="22"/>
                <w:szCs w:val="22"/>
              </w:rPr>
            </w:pPr>
          </w:p>
        </w:tc>
      </w:tr>
      <w:tr w:rsidR="00C86B41" w:rsidRPr="00203392" w:rsidTr="00172EDC">
        <w:tc>
          <w:tcPr>
            <w:tcW w:w="3969" w:type="dxa"/>
          </w:tcPr>
          <w:p w:rsidR="00C86B41" w:rsidRPr="00203392" w:rsidRDefault="00E91B3E" w:rsidP="00BF6F6C">
            <w:pPr>
              <w:rPr>
                <w:rFonts w:ascii="Arial" w:hAnsi="Arial" w:cs="Arial"/>
                <w:sz w:val="22"/>
                <w:szCs w:val="22"/>
              </w:rPr>
            </w:pPr>
            <w:r w:rsidRPr="00203392">
              <w:rPr>
                <w:rFonts w:ascii="Arial" w:hAnsi="Arial" w:cs="Arial"/>
                <w:b/>
                <w:sz w:val="22"/>
                <w:szCs w:val="22"/>
              </w:rPr>
              <w:t>TOTAL</w:t>
            </w:r>
          </w:p>
        </w:tc>
        <w:tc>
          <w:tcPr>
            <w:tcW w:w="1701" w:type="dxa"/>
          </w:tcPr>
          <w:p w:rsidR="00C86B41" w:rsidRPr="00203392" w:rsidRDefault="00D35D2B" w:rsidP="00BF6F6C">
            <w:pPr>
              <w:jc w:val="center"/>
              <w:rPr>
                <w:rFonts w:ascii="Arial" w:hAnsi="Arial" w:cs="Arial"/>
                <w:b/>
                <w:sz w:val="22"/>
                <w:szCs w:val="22"/>
              </w:rPr>
            </w:pPr>
            <w:r>
              <w:rPr>
                <w:rFonts w:ascii="Arial" w:hAnsi="Arial" w:cs="Arial"/>
                <w:b/>
                <w:sz w:val="22"/>
                <w:szCs w:val="22"/>
              </w:rPr>
              <w:t>200</w:t>
            </w:r>
          </w:p>
        </w:tc>
        <w:tc>
          <w:tcPr>
            <w:tcW w:w="1843" w:type="dxa"/>
          </w:tcPr>
          <w:p w:rsidR="00C86B41" w:rsidRPr="00203392" w:rsidRDefault="00E91B3E" w:rsidP="00BF6F6C">
            <w:pPr>
              <w:jc w:val="center"/>
              <w:rPr>
                <w:rFonts w:ascii="Arial" w:hAnsi="Arial" w:cs="Arial"/>
                <w:b/>
                <w:sz w:val="22"/>
                <w:szCs w:val="22"/>
              </w:rPr>
            </w:pPr>
            <w:r w:rsidRPr="00203392">
              <w:rPr>
                <w:rFonts w:ascii="Arial" w:hAnsi="Arial" w:cs="Arial"/>
                <w:b/>
                <w:sz w:val="22"/>
                <w:szCs w:val="22"/>
              </w:rPr>
              <w:t>100%</w:t>
            </w:r>
          </w:p>
        </w:tc>
      </w:tr>
    </w:tbl>
    <w:p w:rsidR="00B8741E" w:rsidRPr="00203392" w:rsidRDefault="00B8741E" w:rsidP="00BF6F6C">
      <w:pPr>
        <w:pStyle w:val="fixed"/>
        <w:ind w:left="0" w:firstLine="0"/>
        <w:rPr>
          <w:rFonts w:ascii="Arial" w:hAnsi="Arial" w:cs="Arial"/>
          <w:sz w:val="22"/>
          <w:szCs w:val="22"/>
        </w:rPr>
      </w:pPr>
    </w:p>
    <w:p w:rsidR="00005C82" w:rsidRDefault="00005C82" w:rsidP="00BF6F6C">
      <w:pPr>
        <w:pStyle w:val="fixed"/>
        <w:ind w:left="0" w:firstLine="0"/>
        <w:rPr>
          <w:rFonts w:ascii="Arial" w:hAnsi="Arial" w:cs="Arial"/>
          <w:sz w:val="22"/>
          <w:szCs w:val="22"/>
        </w:rPr>
      </w:pPr>
    </w:p>
    <w:p w:rsidR="00B8741E" w:rsidRPr="00203392" w:rsidRDefault="00B8741E" w:rsidP="00BF6F6C">
      <w:pPr>
        <w:pStyle w:val="fixed"/>
        <w:ind w:left="0" w:firstLine="0"/>
        <w:rPr>
          <w:rFonts w:ascii="Arial" w:hAnsi="Arial" w:cs="Arial"/>
          <w:sz w:val="22"/>
          <w:szCs w:val="22"/>
        </w:rPr>
      </w:pPr>
      <w:r w:rsidRPr="00203392">
        <w:rPr>
          <w:rFonts w:ascii="Arial" w:hAnsi="Arial" w:cs="Arial"/>
          <w:sz w:val="22"/>
          <w:szCs w:val="22"/>
        </w:rPr>
        <w:t>ASSESSMENT</w:t>
      </w:r>
    </w:p>
    <w:p w:rsidR="00B8741E" w:rsidRPr="00203392" w:rsidRDefault="00B8741E" w:rsidP="00BF6F6C">
      <w:pPr>
        <w:pStyle w:val="fixed"/>
        <w:rPr>
          <w:rFonts w:ascii="Arial" w:hAnsi="Arial" w:cs="Arial"/>
          <w:sz w:val="22"/>
          <w:szCs w:val="22"/>
        </w:rPr>
      </w:pPr>
    </w:p>
    <w:p w:rsidR="00B8741E" w:rsidRPr="00203392" w:rsidRDefault="00B8741E" w:rsidP="00BF6F6C">
      <w:pPr>
        <w:overflowPunct/>
        <w:autoSpaceDE/>
        <w:autoSpaceDN/>
        <w:adjustRightInd/>
        <w:jc w:val="left"/>
        <w:textAlignment w:val="auto"/>
        <w:rPr>
          <w:rFonts w:ascii="Arial" w:hAnsi="Arial" w:cs="Arial"/>
          <w:b/>
          <w:sz w:val="22"/>
          <w:szCs w:val="22"/>
        </w:rPr>
      </w:pPr>
      <w:r w:rsidRPr="00203392">
        <w:rPr>
          <w:rFonts w:ascii="Arial" w:hAnsi="Arial" w:cs="Arial"/>
          <w:b/>
          <w:sz w:val="22"/>
          <w:szCs w:val="22"/>
        </w:rPr>
        <w:t xml:space="preserve">Assessment </w:t>
      </w:r>
      <w:r w:rsidR="00A94F33">
        <w:rPr>
          <w:rFonts w:ascii="Arial" w:hAnsi="Arial" w:cs="Arial"/>
          <w:b/>
          <w:sz w:val="22"/>
          <w:szCs w:val="22"/>
        </w:rPr>
        <w:t>Component 1 – 50%</w:t>
      </w:r>
    </w:p>
    <w:p w:rsidR="00B8741E" w:rsidRPr="00203392" w:rsidRDefault="00B8741E" w:rsidP="00BF6F6C">
      <w:pPr>
        <w:rPr>
          <w:rFonts w:ascii="Arial" w:hAnsi="Arial" w:cs="Arial"/>
          <w:b/>
          <w:sz w:val="22"/>
          <w:szCs w:val="22"/>
        </w:rPr>
      </w:pPr>
    </w:p>
    <w:p w:rsidR="00A94F33" w:rsidRDefault="00D35D2B" w:rsidP="00BF6F6C">
      <w:pPr>
        <w:pStyle w:val="fixed"/>
        <w:ind w:left="0" w:firstLine="0"/>
        <w:rPr>
          <w:rFonts w:ascii="Arial" w:hAnsi="Arial" w:cs="Arial"/>
          <w:b w:val="0"/>
          <w:sz w:val="22"/>
          <w:szCs w:val="22"/>
        </w:rPr>
      </w:pPr>
      <w:r>
        <w:rPr>
          <w:rFonts w:ascii="Arial" w:hAnsi="Arial" w:cs="Arial"/>
          <w:b w:val="0"/>
          <w:sz w:val="22"/>
          <w:szCs w:val="22"/>
        </w:rPr>
        <w:t>Essay of 3000 words</w:t>
      </w:r>
      <w:r w:rsidR="00A94F33">
        <w:rPr>
          <w:rFonts w:ascii="Arial" w:hAnsi="Arial" w:cs="Arial"/>
          <w:b w:val="0"/>
          <w:sz w:val="22"/>
          <w:szCs w:val="22"/>
        </w:rPr>
        <w:t xml:space="preserve"> </w:t>
      </w:r>
    </w:p>
    <w:p w:rsidR="00A94F33" w:rsidRDefault="00A94F33" w:rsidP="00BF6F6C">
      <w:pPr>
        <w:pStyle w:val="fixed"/>
        <w:ind w:left="0" w:firstLine="0"/>
        <w:rPr>
          <w:rFonts w:ascii="Arial" w:hAnsi="Arial" w:cs="Arial"/>
          <w:b w:val="0"/>
          <w:sz w:val="22"/>
          <w:szCs w:val="22"/>
        </w:rPr>
      </w:pPr>
    </w:p>
    <w:p w:rsidR="00A94F33" w:rsidRDefault="00A94F33" w:rsidP="00BF6F6C">
      <w:pPr>
        <w:pStyle w:val="fixed"/>
        <w:ind w:left="0" w:firstLine="0"/>
        <w:rPr>
          <w:rFonts w:ascii="Arial" w:hAnsi="Arial" w:cs="Arial"/>
          <w:b w:val="0"/>
          <w:i/>
          <w:sz w:val="22"/>
          <w:szCs w:val="22"/>
        </w:rPr>
      </w:pPr>
      <w:r w:rsidRPr="00D35D2B">
        <w:rPr>
          <w:rFonts w:ascii="Arial" w:hAnsi="Arial" w:cs="Arial"/>
          <w:b w:val="0"/>
          <w:sz w:val="22"/>
          <w:szCs w:val="22"/>
        </w:rPr>
        <w:t>E</w:t>
      </w:r>
      <w:r w:rsidR="00D35D2B" w:rsidRPr="00D35D2B">
        <w:rPr>
          <w:rFonts w:ascii="Arial" w:hAnsi="Arial" w:cs="Arial"/>
          <w:b w:val="0"/>
          <w:sz w:val="22"/>
          <w:szCs w:val="22"/>
        </w:rPr>
        <w:t>xample:</w:t>
      </w:r>
      <w:r w:rsidR="00D35D2B">
        <w:rPr>
          <w:rFonts w:ascii="Arial" w:hAnsi="Arial" w:cs="Arial"/>
          <w:b w:val="0"/>
          <w:i/>
          <w:sz w:val="22"/>
          <w:szCs w:val="22"/>
        </w:rPr>
        <w:t xml:space="preserve"> E</w:t>
      </w:r>
      <w:r w:rsidRPr="00A94F33">
        <w:rPr>
          <w:rFonts w:ascii="Arial" w:hAnsi="Arial" w:cs="Arial"/>
          <w:b w:val="0"/>
          <w:i/>
          <w:sz w:val="22"/>
          <w:szCs w:val="22"/>
        </w:rPr>
        <w:t xml:space="preserve">valuate the importance of </w:t>
      </w:r>
      <w:proofErr w:type="spellStart"/>
      <w:r w:rsidRPr="00A94F33">
        <w:rPr>
          <w:rFonts w:ascii="Arial" w:hAnsi="Arial" w:cs="Arial"/>
          <w:b w:val="0"/>
          <w:i/>
          <w:sz w:val="22"/>
          <w:szCs w:val="22"/>
        </w:rPr>
        <w:t>Jamnia</w:t>
      </w:r>
      <w:proofErr w:type="spellEnd"/>
      <w:r w:rsidRPr="00A94F33">
        <w:rPr>
          <w:rFonts w:ascii="Arial" w:hAnsi="Arial" w:cs="Arial"/>
          <w:b w:val="0"/>
          <w:i/>
          <w:sz w:val="22"/>
          <w:szCs w:val="22"/>
        </w:rPr>
        <w:t xml:space="preserve"> for the survival of Judaism </w:t>
      </w:r>
      <w:r>
        <w:rPr>
          <w:rFonts w:ascii="Arial" w:hAnsi="Arial" w:cs="Arial"/>
          <w:b w:val="0"/>
          <w:i/>
          <w:sz w:val="22"/>
          <w:szCs w:val="22"/>
        </w:rPr>
        <w:t xml:space="preserve">in the years following the destruction of Jerusalem. </w:t>
      </w:r>
    </w:p>
    <w:p w:rsidR="00BF6F6C" w:rsidRPr="00A94F33" w:rsidRDefault="00A94F33" w:rsidP="00BF6F6C">
      <w:pPr>
        <w:pStyle w:val="fixed"/>
        <w:ind w:left="0" w:firstLine="0"/>
        <w:rPr>
          <w:rFonts w:ascii="Arial" w:hAnsi="Arial" w:cs="Arial"/>
          <w:b w:val="0"/>
          <w:i/>
          <w:sz w:val="22"/>
          <w:szCs w:val="22"/>
        </w:rPr>
      </w:pPr>
      <w:r w:rsidRPr="00A94F33">
        <w:rPr>
          <w:rFonts w:ascii="Arial" w:hAnsi="Arial" w:cs="Arial"/>
          <w:b w:val="0"/>
          <w:i/>
          <w:sz w:val="22"/>
          <w:szCs w:val="22"/>
        </w:rPr>
        <w:t xml:space="preserve"> </w:t>
      </w:r>
    </w:p>
    <w:p w:rsidR="00C13D91" w:rsidRPr="00203392" w:rsidRDefault="00C13D91" w:rsidP="00BF6F6C">
      <w:pPr>
        <w:pStyle w:val="fixed"/>
        <w:ind w:left="0" w:firstLine="0"/>
        <w:rPr>
          <w:rFonts w:ascii="Arial" w:hAnsi="Arial" w:cs="Arial"/>
          <w:b w:val="0"/>
          <w:sz w:val="22"/>
          <w:szCs w:val="22"/>
        </w:rPr>
      </w:pPr>
    </w:p>
    <w:p w:rsidR="00C13D91" w:rsidRPr="00203392" w:rsidRDefault="00C13D91" w:rsidP="00BF6F6C">
      <w:pPr>
        <w:rPr>
          <w:rFonts w:ascii="Arial" w:hAnsi="Arial" w:cs="Arial"/>
          <w:b/>
          <w:sz w:val="22"/>
          <w:szCs w:val="22"/>
        </w:rPr>
      </w:pPr>
      <w:r w:rsidRPr="00203392">
        <w:rPr>
          <w:rFonts w:ascii="Arial" w:hAnsi="Arial" w:cs="Arial"/>
          <w:b/>
          <w:sz w:val="22"/>
          <w:szCs w:val="22"/>
        </w:rPr>
        <w:t>Assessment Component 2</w:t>
      </w:r>
      <w:r w:rsidR="00A94F33">
        <w:rPr>
          <w:rFonts w:ascii="Arial" w:hAnsi="Arial" w:cs="Arial"/>
          <w:b/>
          <w:sz w:val="22"/>
          <w:szCs w:val="22"/>
        </w:rPr>
        <w:t xml:space="preserve"> – 25%</w:t>
      </w:r>
    </w:p>
    <w:p w:rsidR="00172EDC" w:rsidRPr="00203392" w:rsidRDefault="00172EDC" w:rsidP="00BF6F6C">
      <w:pPr>
        <w:rPr>
          <w:rFonts w:ascii="Arial" w:hAnsi="Arial" w:cs="Arial"/>
          <w:b/>
          <w:sz w:val="22"/>
          <w:szCs w:val="22"/>
        </w:rPr>
      </w:pPr>
    </w:p>
    <w:p w:rsidR="00924F30" w:rsidRDefault="00D35D2B" w:rsidP="00BF6F6C">
      <w:pPr>
        <w:rPr>
          <w:rFonts w:ascii="Arial" w:hAnsi="Arial" w:cs="Arial"/>
          <w:sz w:val="22"/>
          <w:szCs w:val="22"/>
        </w:rPr>
      </w:pPr>
      <w:r>
        <w:rPr>
          <w:rFonts w:ascii="Arial" w:hAnsi="Arial" w:cs="Arial"/>
          <w:sz w:val="22"/>
          <w:szCs w:val="22"/>
        </w:rPr>
        <w:t>Encyclopaedia entry on a particular topic, e.g.</w:t>
      </w:r>
      <w:r w:rsidR="00A94F33">
        <w:rPr>
          <w:rFonts w:ascii="Arial" w:hAnsi="Arial" w:cs="Arial"/>
          <w:sz w:val="22"/>
          <w:szCs w:val="22"/>
        </w:rPr>
        <w:t xml:space="preserve"> one of the Jewish festivals (1000 words)</w:t>
      </w:r>
    </w:p>
    <w:p w:rsidR="001B0A5E" w:rsidRDefault="001B0A5E" w:rsidP="00BF6F6C">
      <w:pPr>
        <w:rPr>
          <w:rFonts w:ascii="Arial" w:hAnsi="Arial" w:cs="Arial"/>
          <w:sz w:val="22"/>
          <w:szCs w:val="22"/>
        </w:rPr>
      </w:pPr>
    </w:p>
    <w:p w:rsidR="001B0A5E" w:rsidRDefault="001B0A5E" w:rsidP="001B0A5E">
      <w:pPr>
        <w:rPr>
          <w:rFonts w:ascii="Arial" w:hAnsi="Arial" w:cs="Arial"/>
          <w:sz w:val="22"/>
          <w:szCs w:val="22"/>
        </w:rPr>
      </w:pPr>
    </w:p>
    <w:p w:rsidR="001B0A5E" w:rsidRDefault="001B0A5E" w:rsidP="001B0A5E">
      <w:pPr>
        <w:rPr>
          <w:rFonts w:ascii="Arial" w:hAnsi="Arial" w:cs="Arial"/>
          <w:b/>
          <w:sz w:val="22"/>
          <w:szCs w:val="22"/>
        </w:rPr>
      </w:pPr>
      <w:r>
        <w:rPr>
          <w:rFonts w:ascii="Arial" w:hAnsi="Arial" w:cs="Arial"/>
          <w:b/>
          <w:sz w:val="22"/>
          <w:szCs w:val="22"/>
        </w:rPr>
        <w:t>Assessment Component 3</w:t>
      </w:r>
      <w:r w:rsidRPr="001B0A5E">
        <w:rPr>
          <w:rFonts w:ascii="Arial" w:hAnsi="Arial" w:cs="Arial"/>
          <w:b/>
          <w:sz w:val="22"/>
          <w:szCs w:val="22"/>
        </w:rPr>
        <w:t xml:space="preserve"> – 25%</w:t>
      </w:r>
    </w:p>
    <w:p w:rsidR="001B0A5E" w:rsidRDefault="001B0A5E" w:rsidP="001B0A5E">
      <w:pPr>
        <w:rPr>
          <w:rFonts w:ascii="Arial" w:hAnsi="Arial" w:cs="Arial"/>
          <w:b/>
          <w:sz w:val="22"/>
          <w:szCs w:val="22"/>
        </w:rPr>
      </w:pPr>
    </w:p>
    <w:p w:rsidR="001B0A5E" w:rsidRPr="001B0A5E" w:rsidRDefault="00892B23" w:rsidP="001B0A5E">
      <w:pPr>
        <w:rPr>
          <w:rFonts w:ascii="Arial" w:hAnsi="Arial" w:cs="Arial"/>
          <w:sz w:val="22"/>
          <w:szCs w:val="22"/>
        </w:rPr>
      </w:pPr>
      <w:r>
        <w:rPr>
          <w:rFonts w:ascii="Arial" w:hAnsi="Arial" w:cs="Arial"/>
          <w:sz w:val="22"/>
          <w:szCs w:val="22"/>
        </w:rPr>
        <w:t>P</w:t>
      </w:r>
      <w:r w:rsidR="008A342F">
        <w:rPr>
          <w:rFonts w:ascii="Arial" w:hAnsi="Arial" w:cs="Arial"/>
          <w:sz w:val="22"/>
          <w:szCs w:val="22"/>
        </w:rPr>
        <w:t xml:space="preserve">resentation on the </w:t>
      </w:r>
      <w:proofErr w:type="spellStart"/>
      <w:r w:rsidR="008A342F">
        <w:rPr>
          <w:rFonts w:ascii="Arial" w:hAnsi="Arial" w:cs="Arial"/>
          <w:sz w:val="22"/>
          <w:szCs w:val="22"/>
        </w:rPr>
        <w:t>Haredim</w:t>
      </w:r>
      <w:proofErr w:type="spellEnd"/>
      <w:r w:rsidR="008A342F">
        <w:rPr>
          <w:rFonts w:ascii="Arial" w:hAnsi="Arial" w:cs="Arial"/>
          <w:sz w:val="22"/>
          <w:szCs w:val="22"/>
        </w:rPr>
        <w:t xml:space="preserve"> and their influence on </w:t>
      </w:r>
      <w:r>
        <w:rPr>
          <w:rFonts w:ascii="Arial" w:hAnsi="Arial" w:cs="Arial"/>
          <w:sz w:val="22"/>
          <w:szCs w:val="22"/>
        </w:rPr>
        <w:t>21</w:t>
      </w:r>
      <w:r w:rsidRPr="00892B23">
        <w:rPr>
          <w:rFonts w:ascii="Arial" w:hAnsi="Arial" w:cs="Arial"/>
          <w:sz w:val="22"/>
          <w:szCs w:val="22"/>
          <w:vertAlign w:val="superscript"/>
        </w:rPr>
        <w:t>st</w:t>
      </w:r>
      <w:r w:rsidR="00A15AC8">
        <w:rPr>
          <w:rFonts w:ascii="Arial" w:hAnsi="Arial" w:cs="Arial"/>
          <w:sz w:val="22"/>
          <w:szCs w:val="22"/>
        </w:rPr>
        <w:t xml:space="preserve"> century Judaism (</w:t>
      </w:r>
      <w:r>
        <w:rPr>
          <w:rFonts w:ascii="Arial" w:hAnsi="Arial" w:cs="Arial"/>
          <w:sz w:val="22"/>
          <w:szCs w:val="22"/>
        </w:rPr>
        <w:t>15 minutes)</w:t>
      </w:r>
    </w:p>
    <w:p w:rsidR="00BF6F6C" w:rsidRDefault="00BF6F6C" w:rsidP="00BF6F6C">
      <w:pPr>
        <w:pStyle w:val="fixed"/>
        <w:ind w:left="0" w:firstLine="0"/>
        <w:rPr>
          <w:rFonts w:ascii="Arial" w:hAnsi="Arial" w:cs="Arial"/>
          <w:b w:val="0"/>
          <w:sz w:val="22"/>
          <w:szCs w:val="22"/>
        </w:rPr>
      </w:pPr>
    </w:p>
    <w:p w:rsidR="00172EDC" w:rsidRPr="00203392" w:rsidRDefault="00172EDC" w:rsidP="00BF6F6C">
      <w:pPr>
        <w:pStyle w:val="fixed"/>
        <w:ind w:left="0" w:firstLine="0"/>
        <w:rPr>
          <w:rFonts w:ascii="Arial" w:hAnsi="Arial" w:cs="Arial"/>
          <w:b w:val="0"/>
          <w:sz w:val="22"/>
          <w:szCs w:val="22"/>
        </w:rPr>
      </w:pPr>
    </w:p>
    <w:p w:rsidR="00C13D91" w:rsidRPr="00203392" w:rsidRDefault="00C13D91" w:rsidP="00BF6F6C">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13D91" w:rsidRPr="00203392" w:rsidTr="00BD06FD">
        <w:tc>
          <w:tcPr>
            <w:tcW w:w="3261" w:type="dxa"/>
            <w:tcBorders>
              <w:top w:val="single" w:sz="4" w:space="0" w:color="auto"/>
              <w:left w:val="single" w:sz="4" w:space="0" w:color="auto"/>
            </w:tcBorders>
          </w:tcPr>
          <w:p w:rsidR="00C13D91" w:rsidRPr="00203392" w:rsidRDefault="00C13D91" w:rsidP="00BF6F6C">
            <w:pPr>
              <w:jc w:val="left"/>
              <w:rPr>
                <w:rFonts w:ascii="Arial" w:hAnsi="Arial" w:cs="Arial"/>
                <w:b/>
                <w:sz w:val="22"/>
                <w:szCs w:val="22"/>
              </w:rPr>
            </w:pPr>
            <w:r w:rsidRPr="00203392">
              <w:rPr>
                <w:rFonts w:ascii="Arial" w:hAnsi="Arial" w:cs="Arial"/>
                <w:b/>
                <w:sz w:val="22"/>
                <w:szCs w:val="22"/>
              </w:rPr>
              <w:t>Activity type</w:t>
            </w:r>
          </w:p>
        </w:tc>
        <w:tc>
          <w:tcPr>
            <w:tcW w:w="1842" w:type="dxa"/>
          </w:tcPr>
          <w:p w:rsidR="00C13D91" w:rsidRPr="00203392" w:rsidRDefault="00C13D91" w:rsidP="00BF6F6C">
            <w:pPr>
              <w:jc w:val="center"/>
              <w:rPr>
                <w:rFonts w:ascii="Arial" w:hAnsi="Arial" w:cs="Arial"/>
                <w:b/>
                <w:sz w:val="22"/>
                <w:szCs w:val="22"/>
              </w:rPr>
            </w:pPr>
            <w:r w:rsidRPr="00203392">
              <w:rPr>
                <w:rFonts w:ascii="Arial" w:hAnsi="Arial" w:cs="Arial"/>
                <w:b/>
                <w:sz w:val="22"/>
                <w:szCs w:val="22"/>
              </w:rPr>
              <w:t>Percentage</w:t>
            </w:r>
          </w:p>
        </w:tc>
      </w:tr>
      <w:tr w:rsidR="00C13D91" w:rsidRPr="00203392" w:rsidTr="00BD06FD">
        <w:tc>
          <w:tcPr>
            <w:tcW w:w="3261" w:type="dxa"/>
          </w:tcPr>
          <w:p w:rsidR="00C13D91" w:rsidRPr="00203392" w:rsidRDefault="00C13D91" w:rsidP="00BF6F6C">
            <w:pPr>
              <w:jc w:val="left"/>
              <w:rPr>
                <w:rFonts w:ascii="Arial" w:hAnsi="Arial" w:cs="Arial"/>
                <w:sz w:val="22"/>
                <w:szCs w:val="22"/>
              </w:rPr>
            </w:pPr>
            <w:r w:rsidRPr="00203392">
              <w:rPr>
                <w:rFonts w:ascii="Arial" w:hAnsi="Arial" w:cs="Arial"/>
                <w:sz w:val="22"/>
                <w:szCs w:val="22"/>
              </w:rPr>
              <w:t>Written</w:t>
            </w:r>
            <w:r w:rsidR="005E41B4">
              <w:rPr>
                <w:rFonts w:ascii="Arial" w:hAnsi="Arial" w:cs="Arial"/>
                <w:sz w:val="22"/>
                <w:szCs w:val="22"/>
              </w:rPr>
              <w:t xml:space="preserve"> exam</w:t>
            </w:r>
          </w:p>
        </w:tc>
        <w:tc>
          <w:tcPr>
            <w:tcW w:w="1842" w:type="dxa"/>
          </w:tcPr>
          <w:p w:rsidR="00C13D91" w:rsidRPr="00203392" w:rsidRDefault="00C13D91" w:rsidP="00BF6F6C">
            <w:pPr>
              <w:jc w:val="center"/>
              <w:rPr>
                <w:rFonts w:ascii="Arial" w:hAnsi="Arial" w:cs="Arial"/>
                <w:sz w:val="22"/>
                <w:szCs w:val="22"/>
              </w:rPr>
            </w:pPr>
          </w:p>
        </w:tc>
      </w:tr>
      <w:tr w:rsidR="00C13D91" w:rsidRPr="00203392" w:rsidTr="00BD06FD">
        <w:tc>
          <w:tcPr>
            <w:tcW w:w="3261" w:type="dxa"/>
          </w:tcPr>
          <w:p w:rsidR="00C13D91" w:rsidRPr="00203392" w:rsidRDefault="00C13D91" w:rsidP="00BF6F6C">
            <w:pPr>
              <w:jc w:val="left"/>
              <w:rPr>
                <w:rFonts w:ascii="Arial" w:hAnsi="Arial" w:cs="Arial"/>
                <w:sz w:val="22"/>
                <w:szCs w:val="22"/>
              </w:rPr>
            </w:pPr>
            <w:r w:rsidRPr="00203392">
              <w:rPr>
                <w:rFonts w:ascii="Arial" w:hAnsi="Arial" w:cs="Arial"/>
                <w:sz w:val="22"/>
                <w:szCs w:val="22"/>
              </w:rPr>
              <w:t>Coursework</w:t>
            </w:r>
          </w:p>
        </w:tc>
        <w:tc>
          <w:tcPr>
            <w:tcW w:w="1842" w:type="dxa"/>
          </w:tcPr>
          <w:p w:rsidR="00C13D91" w:rsidRPr="00203392" w:rsidRDefault="001B0A5E" w:rsidP="00BF6F6C">
            <w:pPr>
              <w:jc w:val="center"/>
              <w:rPr>
                <w:rFonts w:ascii="Arial" w:hAnsi="Arial" w:cs="Arial"/>
                <w:sz w:val="22"/>
                <w:szCs w:val="22"/>
              </w:rPr>
            </w:pPr>
            <w:r>
              <w:rPr>
                <w:rFonts w:ascii="Arial" w:hAnsi="Arial" w:cs="Arial"/>
                <w:sz w:val="22"/>
                <w:szCs w:val="22"/>
              </w:rPr>
              <w:t>75%</w:t>
            </w:r>
          </w:p>
        </w:tc>
      </w:tr>
      <w:tr w:rsidR="00C13D91" w:rsidRPr="00203392" w:rsidTr="00BD06FD">
        <w:tc>
          <w:tcPr>
            <w:tcW w:w="3261" w:type="dxa"/>
          </w:tcPr>
          <w:p w:rsidR="00C13D91" w:rsidRPr="00203392" w:rsidRDefault="00C13D91" w:rsidP="00BF6F6C">
            <w:pPr>
              <w:jc w:val="left"/>
              <w:rPr>
                <w:rFonts w:ascii="Arial" w:hAnsi="Arial" w:cs="Arial"/>
                <w:sz w:val="22"/>
                <w:szCs w:val="22"/>
              </w:rPr>
            </w:pPr>
            <w:r w:rsidRPr="00203392">
              <w:rPr>
                <w:rFonts w:ascii="Arial" w:hAnsi="Arial" w:cs="Arial"/>
                <w:sz w:val="22"/>
                <w:szCs w:val="22"/>
              </w:rPr>
              <w:t>Practical</w:t>
            </w:r>
          </w:p>
        </w:tc>
        <w:tc>
          <w:tcPr>
            <w:tcW w:w="1842" w:type="dxa"/>
          </w:tcPr>
          <w:p w:rsidR="00C13D91" w:rsidRPr="00203392" w:rsidRDefault="001B0A5E" w:rsidP="00BF6F6C">
            <w:pPr>
              <w:jc w:val="center"/>
              <w:rPr>
                <w:rFonts w:ascii="Arial" w:hAnsi="Arial" w:cs="Arial"/>
                <w:sz w:val="22"/>
                <w:szCs w:val="22"/>
              </w:rPr>
            </w:pPr>
            <w:r>
              <w:rPr>
                <w:rFonts w:ascii="Arial" w:hAnsi="Arial" w:cs="Arial"/>
                <w:sz w:val="22"/>
                <w:szCs w:val="22"/>
              </w:rPr>
              <w:t>25%</w:t>
            </w:r>
          </w:p>
        </w:tc>
      </w:tr>
      <w:tr w:rsidR="00C13D91" w:rsidRPr="00203392" w:rsidTr="00BD06FD">
        <w:tc>
          <w:tcPr>
            <w:tcW w:w="3261" w:type="dxa"/>
          </w:tcPr>
          <w:p w:rsidR="00C13D91" w:rsidRPr="00203392" w:rsidRDefault="00C13D91" w:rsidP="00BF6F6C">
            <w:pPr>
              <w:jc w:val="left"/>
              <w:rPr>
                <w:rFonts w:ascii="Arial" w:hAnsi="Arial" w:cs="Arial"/>
                <w:sz w:val="22"/>
                <w:szCs w:val="22"/>
              </w:rPr>
            </w:pPr>
            <w:r w:rsidRPr="00203392">
              <w:rPr>
                <w:rFonts w:ascii="Arial" w:hAnsi="Arial" w:cs="Arial"/>
                <w:b/>
                <w:sz w:val="22"/>
                <w:szCs w:val="22"/>
              </w:rPr>
              <w:t>TOTAL</w:t>
            </w:r>
          </w:p>
        </w:tc>
        <w:tc>
          <w:tcPr>
            <w:tcW w:w="1842" w:type="dxa"/>
          </w:tcPr>
          <w:p w:rsidR="00C13D91" w:rsidRPr="00203392" w:rsidRDefault="00C13D91" w:rsidP="00BF6F6C">
            <w:pPr>
              <w:jc w:val="center"/>
              <w:rPr>
                <w:rFonts w:ascii="Arial" w:hAnsi="Arial" w:cs="Arial"/>
                <w:b/>
                <w:sz w:val="22"/>
                <w:szCs w:val="22"/>
              </w:rPr>
            </w:pPr>
            <w:r w:rsidRPr="00203392">
              <w:rPr>
                <w:rFonts w:ascii="Arial" w:hAnsi="Arial" w:cs="Arial"/>
                <w:b/>
                <w:sz w:val="22"/>
                <w:szCs w:val="22"/>
              </w:rPr>
              <w:t>100%</w:t>
            </w:r>
          </w:p>
        </w:tc>
      </w:tr>
    </w:tbl>
    <w:p w:rsidR="00A94F33" w:rsidRDefault="00A94F33" w:rsidP="00BF6F6C">
      <w:pPr>
        <w:pStyle w:val="heading"/>
        <w:spacing w:before="0" w:after="0"/>
        <w:ind w:left="0" w:firstLine="0"/>
        <w:rPr>
          <w:rFonts w:ascii="Arial" w:hAnsi="Arial" w:cs="Arial"/>
          <w:b w:val="0"/>
          <w:sz w:val="22"/>
          <w:szCs w:val="22"/>
        </w:rPr>
      </w:pPr>
    </w:p>
    <w:p w:rsidR="00A94F33" w:rsidRDefault="00A94F33" w:rsidP="00BF6F6C">
      <w:pPr>
        <w:pStyle w:val="heading"/>
        <w:spacing w:before="0" w:after="0"/>
        <w:ind w:left="0" w:firstLine="0"/>
        <w:rPr>
          <w:rFonts w:ascii="Arial" w:hAnsi="Arial" w:cs="Arial"/>
          <w:b w:val="0"/>
          <w:sz w:val="22"/>
          <w:szCs w:val="22"/>
        </w:rPr>
      </w:pPr>
    </w:p>
    <w:p w:rsidR="005006B0" w:rsidRPr="000C6407" w:rsidRDefault="005006B0" w:rsidP="00BF6F6C">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5006B0" w:rsidRPr="000C6407" w:rsidRDefault="005006B0" w:rsidP="00BF6F6C">
      <w:pPr>
        <w:pStyle w:val="heading"/>
        <w:spacing w:before="0" w:after="0"/>
        <w:ind w:left="0" w:firstLine="0"/>
        <w:rPr>
          <w:rFonts w:ascii="Arial" w:hAnsi="Arial" w:cs="Arial"/>
          <w:b w:val="0"/>
          <w:sz w:val="22"/>
          <w:szCs w:val="22"/>
        </w:rPr>
      </w:pPr>
    </w:p>
    <w:tbl>
      <w:tblPr>
        <w:tblStyle w:val="TableGrid"/>
        <w:tblW w:w="8932" w:type="dxa"/>
        <w:tblLook w:val="04A0" w:firstRow="1" w:lastRow="0" w:firstColumn="1" w:lastColumn="0" w:noHBand="0" w:noVBand="1"/>
      </w:tblPr>
      <w:tblGrid>
        <w:gridCol w:w="4466"/>
        <w:gridCol w:w="4466"/>
      </w:tblGrid>
      <w:tr w:rsidR="005006B0" w:rsidRPr="008C188B" w:rsidTr="00A15AC8">
        <w:trPr>
          <w:trHeight w:val="524"/>
        </w:trPr>
        <w:tc>
          <w:tcPr>
            <w:tcW w:w="4466" w:type="dxa"/>
            <w:vMerge w:val="restart"/>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66" w:type="dxa"/>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r w:rsidR="00A15AC8">
              <w:rPr>
                <w:rFonts w:ascii="Arial" w:hAnsi="Arial" w:cs="Arial"/>
                <w:b w:val="0"/>
                <w:sz w:val="22"/>
                <w:szCs w:val="22"/>
              </w:rPr>
              <w:t xml:space="preserve"> </w:t>
            </w:r>
            <w:r w:rsidR="00A15AC8" w:rsidRPr="00A15AC8">
              <w:rPr>
                <w:rFonts w:ascii="Arial" w:hAnsi="Arial" w:cs="Arial"/>
                <w:sz w:val="22"/>
                <w:szCs w:val="22"/>
              </w:rPr>
              <w:t>X</w:t>
            </w:r>
          </w:p>
          <w:p w:rsidR="005006B0" w:rsidRPr="000C6407" w:rsidRDefault="005006B0" w:rsidP="00BF6F6C">
            <w:pPr>
              <w:pStyle w:val="heading"/>
              <w:spacing w:before="0" w:after="0"/>
              <w:ind w:left="0" w:firstLine="0"/>
              <w:jc w:val="both"/>
              <w:rPr>
                <w:rFonts w:ascii="Arial" w:hAnsi="Arial" w:cs="Arial"/>
                <w:b w:val="0"/>
                <w:sz w:val="22"/>
                <w:szCs w:val="22"/>
              </w:rPr>
            </w:pPr>
          </w:p>
        </w:tc>
      </w:tr>
      <w:tr w:rsidR="005006B0" w:rsidRPr="008C188B" w:rsidTr="00A15AC8">
        <w:trPr>
          <w:trHeight w:val="153"/>
        </w:trPr>
        <w:tc>
          <w:tcPr>
            <w:tcW w:w="4466" w:type="dxa"/>
            <w:vMerge/>
          </w:tcPr>
          <w:p w:rsidR="005006B0" w:rsidRPr="000C6407" w:rsidRDefault="005006B0" w:rsidP="00BF6F6C">
            <w:pPr>
              <w:pStyle w:val="heading"/>
              <w:spacing w:before="0" w:after="0"/>
              <w:ind w:left="0" w:firstLine="0"/>
              <w:rPr>
                <w:rFonts w:ascii="Arial" w:hAnsi="Arial" w:cs="Arial"/>
                <w:b w:val="0"/>
                <w:sz w:val="22"/>
                <w:szCs w:val="22"/>
              </w:rPr>
            </w:pPr>
          </w:p>
        </w:tc>
        <w:tc>
          <w:tcPr>
            <w:tcW w:w="4466" w:type="dxa"/>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p>
          <w:p w:rsidR="005006B0" w:rsidRPr="000C6407" w:rsidRDefault="005006B0" w:rsidP="00BF6F6C">
            <w:pPr>
              <w:pStyle w:val="heading"/>
              <w:spacing w:before="0" w:after="0"/>
              <w:ind w:left="0" w:firstLine="0"/>
              <w:jc w:val="both"/>
              <w:rPr>
                <w:rFonts w:ascii="Arial" w:hAnsi="Arial" w:cs="Arial"/>
                <w:b w:val="0"/>
                <w:sz w:val="22"/>
                <w:szCs w:val="22"/>
              </w:rPr>
            </w:pPr>
          </w:p>
        </w:tc>
      </w:tr>
      <w:tr w:rsidR="005006B0" w:rsidRPr="008C188B" w:rsidTr="00A15AC8">
        <w:trPr>
          <w:trHeight w:val="1605"/>
        </w:trPr>
        <w:tc>
          <w:tcPr>
            <w:tcW w:w="8931" w:type="dxa"/>
            <w:gridSpan w:val="2"/>
          </w:tcPr>
          <w:p w:rsidR="005006B0" w:rsidRPr="000C6407" w:rsidRDefault="005006B0" w:rsidP="00BF6F6C">
            <w:pPr>
              <w:pStyle w:val="heading"/>
              <w:spacing w:before="0" w:after="0"/>
              <w:ind w:left="0" w:firstLine="0"/>
              <w:jc w:val="both"/>
              <w:rPr>
                <w:rFonts w:ascii="Arial" w:hAnsi="Arial" w:cs="Arial"/>
                <w:b w:val="0"/>
                <w:sz w:val="22"/>
                <w:szCs w:val="22"/>
              </w:rPr>
            </w:pPr>
          </w:p>
          <w:p w:rsidR="005006B0" w:rsidRDefault="00A15AC8" w:rsidP="00BF6F6C">
            <w:pPr>
              <w:pStyle w:val="heading"/>
              <w:spacing w:before="0" w:after="0"/>
              <w:ind w:left="0" w:firstLine="0"/>
              <w:jc w:val="both"/>
              <w:rPr>
                <w:rFonts w:ascii="Arial" w:hAnsi="Arial" w:cs="Arial"/>
                <w:b w:val="0"/>
                <w:sz w:val="22"/>
                <w:szCs w:val="22"/>
              </w:rPr>
            </w:pPr>
            <w:r w:rsidRPr="00A15AC8">
              <w:rPr>
                <w:rFonts w:ascii="Arial" w:hAnsi="Arial" w:cs="Arial"/>
                <w:b w:val="0"/>
                <w:sz w:val="22"/>
                <w:szCs w:val="22"/>
              </w:rPr>
              <w:t>The module contributes to the sustainability agenda in its broadest sense by encouraging students to think a</w:t>
            </w:r>
            <w:r>
              <w:rPr>
                <w:rFonts w:ascii="Arial" w:hAnsi="Arial" w:cs="Arial"/>
                <w:b w:val="0"/>
                <w:sz w:val="22"/>
                <w:szCs w:val="22"/>
              </w:rPr>
              <w:t xml:space="preserve">bout the skills they require </w:t>
            </w:r>
            <w:proofErr w:type="gramStart"/>
            <w:r>
              <w:rPr>
                <w:rFonts w:ascii="Arial" w:hAnsi="Arial" w:cs="Arial"/>
                <w:b w:val="0"/>
                <w:sz w:val="22"/>
                <w:szCs w:val="22"/>
              </w:rPr>
              <w:t xml:space="preserve">to </w:t>
            </w:r>
            <w:r w:rsidRPr="00A15AC8">
              <w:rPr>
                <w:rFonts w:ascii="Arial" w:hAnsi="Arial" w:cs="Arial"/>
                <w:b w:val="0"/>
                <w:sz w:val="22"/>
                <w:szCs w:val="22"/>
              </w:rPr>
              <w:t>solve</w:t>
            </w:r>
            <w:proofErr w:type="gramEnd"/>
            <w:r w:rsidRPr="00A15AC8">
              <w:rPr>
                <w:rFonts w:ascii="Arial" w:hAnsi="Arial" w:cs="Arial"/>
                <w:b w:val="0"/>
                <w:sz w:val="22"/>
                <w:szCs w:val="22"/>
              </w:rPr>
              <w:t xml:space="preserve"> their academic problems. These are transferable skills and assist in nurturing critical and creative thinking. As such the module is focused on meeting the immediate needs of the students while also equipping them to think critically and solve problems in an unknown future.</w:t>
            </w:r>
          </w:p>
          <w:p w:rsidR="005006B0" w:rsidRPr="000C6407" w:rsidRDefault="005006B0" w:rsidP="00BF6F6C">
            <w:pPr>
              <w:pStyle w:val="heading"/>
              <w:spacing w:before="0" w:after="0"/>
              <w:ind w:left="0" w:firstLine="0"/>
              <w:jc w:val="both"/>
              <w:rPr>
                <w:rFonts w:ascii="Arial" w:hAnsi="Arial" w:cs="Arial"/>
                <w:b w:val="0"/>
                <w:sz w:val="22"/>
                <w:szCs w:val="22"/>
              </w:rPr>
            </w:pPr>
            <w:bookmarkStart w:id="2" w:name="_GoBack"/>
            <w:bookmarkEnd w:id="2"/>
          </w:p>
        </w:tc>
      </w:tr>
    </w:tbl>
    <w:p w:rsidR="005006B0" w:rsidRDefault="005006B0" w:rsidP="00BF6F6C">
      <w:pPr>
        <w:pStyle w:val="heading"/>
        <w:spacing w:before="0" w:after="0"/>
        <w:ind w:left="0" w:firstLine="0"/>
        <w:rPr>
          <w:rFonts w:ascii="Arial" w:hAnsi="Arial" w:cs="Arial"/>
          <w:sz w:val="22"/>
          <w:szCs w:val="22"/>
        </w:rPr>
      </w:pPr>
    </w:p>
    <w:p w:rsidR="000C6407" w:rsidRPr="00203392" w:rsidRDefault="000C6407" w:rsidP="00BF6F6C">
      <w:pPr>
        <w:rPr>
          <w:rFonts w:ascii="Arial" w:hAnsi="Arial" w:cs="Arial"/>
          <w:sz w:val="22"/>
          <w:szCs w:val="22"/>
        </w:rPr>
      </w:pPr>
    </w:p>
    <w:sectPr w:rsidR="000C6407" w:rsidRPr="00203392"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5591" w:rsidRDefault="00FB5591" w:rsidP="009B5674">
      <w:r>
        <w:separator/>
      </w:r>
    </w:p>
  </w:endnote>
  <w:endnote w:type="continuationSeparator" w:id="0">
    <w:p w:rsidR="00FB5591" w:rsidRDefault="00FB5591"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5591" w:rsidRDefault="00FB5591" w:rsidP="009B5674">
      <w:r>
        <w:separator/>
      </w:r>
    </w:p>
  </w:footnote>
  <w:footnote w:type="continuationSeparator" w:id="0">
    <w:p w:rsidR="00FB5591" w:rsidRDefault="00FB5591"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5"/>
  </w:num>
  <w:num w:numId="5">
    <w:abstractNumId w:val="1"/>
    <w:lvlOverride w:ilvl="0">
      <w:startOverride w:val="1"/>
    </w:lvlOverride>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05C82"/>
    <w:rsid w:val="00014CBA"/>
    <w:rsid w:val="00066DE8"/>
    <w:rsid w:val="00077CD4"/>
    <w:rsid w:val="000C6407"/>
    <w:rsid w:val="00116B44"/>
    <w:rsid w:val="00172EDC"/>
    <w:rsid w:val="001A15E3"/>
    <w:rsid w:val="001A2624"/>
    <w:rsid w:val="001B0A5E"/>
    <w:rsid w:val="001C765C"/>
    <w:rsid w:val="001D5DF6"/>
    <w:rsid w:val="001F7457"/>
    <w:rsid w:val="00203392"/>
    <w:rsid w:val="002411A3"/>
    <w:rsid w:val="00302297"/>
    <w:rsid w:val="003146EA"/>
    <w:rsid w:val="00316625"/>
    <w:rsid w:val="00317734"/>
    <w:rsid w:val="00356025"/>
    <w:rsid w:val="00404273"/>
    <w:rsid w:val="004401CE"/>
    <w:rsid w:val="00470586"/>
    <w:rsid w:val="004A6539"/>
    <w:rsid w:val="004B6F80"/>
    <w:rsid w:val="004F207C"/>
    <w:rsid w:val="005006B0"/>
    <w:rsid w:val="005259D7"/>
    <w:rsid w:val="00551363"/>
    <w:rsid w:val="005E41B4"/>
    <w:rsid w:val="0062376E"/>
    <w:rsid w:val="00646A7D"/>
    <w:rsid w:val="00676309"/>
    <w:rsid w:val="0069757B"/>
    <w:rsid w:val="006A0CE9"/>
    <w:rsid w:val="006D2B8B"/>
    <w:rsid w:val="006E184F"/>
    <w:rsid w:val="00736A82"/>
    <w:rsid w:val="007F3042"/>
    <w:rsid w:val="008619BD"/>
    <w:rsid w:val="00892B23"/>
    <w:rsid w:val="0089539D"/>
    <w:rsid w:val="008A342F"/>
    <w:rsid w:val="008C188B"/>
    <w:rsid w:val="008E55FA"/>
    <w:rsid w:val="008F44C9"/>
    <w:rsid w:val="009139DF"/>
    <w:rsid w:val="00924F30"/>
    <w:rsid w:val="009B5674"/>
    <w:rsid w:val="009D0293"/>
    <w:rsid w:val="00A15AC8"/>
    <w:rsid w:val="00A94F33"/>
    <w:rsid w:val="00AD111C"/>
    <w:rsid w:val="00B17917"/>
    <w:rsid w:val="00B260A1"/>
    <w:rsid w:val="00B30B52"/>
    <w:rsid w:val="00B80522"/>
    <w:rsid w:val="00B81017"/>
    <w:rsid w:val="00B8741E"/>
    <w:rsid w:val="00BD06FD"/>
    <w:rsid w:val="00BF6F6C"/>
    <w:rsid w:val="00C13D91"/>
    <w:rsid w:val="00C86B41"/>
    <w:rsid w:val="00D35D2B"/>
    <w:rsid w:val="00D41EBF"/>
    <w:rsid w:val="00DA3486"/>
    <w:rsid w:val="00DB46AD"/>
    <w:rsid w:val="00DC7FD0"/>
    <w:rsid w:val="00DE543B"/>
    <w:rsid w:val="00E252C5"/>
    <w:rsid w:val="00E30887"/>
    <w:rsid w:val="00E91B3E"/>
    <w:rsid w:val="00EA24E6"/>
    <w:rsid w:val="00F05F2F"/>
    <w:rsid w:val="00FB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463F48-9264-4F1C-9317-9B025A6E9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0</TotalTime>
  <Pages>3</Pages>
  <Words>394</Words>
  <Characters>2249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2638</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Rhodri Thomas</cp:lastModifiedBy>
  <cp:revision>2</cp:revision>
  <cp:lastPrinted>1901-01-01T00:00:00Z</cp:lastPrinted>
  <dcterms:created xsi:type="dcterms:W3CDTF">2017-09-20T10:53:00Z</dcterms:created>
  <dcterms:modified xsi:type="dcterms:W3CDTF">2017-09-20T10:53:00Z</dcterms:modified>
</cp:coreProperties>
</file>