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3BCB8D" w14:textId="77777777" w:rsidR="00DA50AE" w:rsidRDefault="00DA50AE" w:rsidP="00DA50AE">
      <w:pPr>
        <w:jc w:val="center"/>
        <w:rPr>
          <w:rFonts w:ascii="Times New Roman" w:hAnsi="Times New Roman" w:cs="Times New Roman"/>
          <w:noProof/>
          <w:color w:val="0070C0"/>
          <w:sz w:val="24"/>
          <w:szCs w:val="24"/>
          <w:lang w:eastAsia="en-GB"/>
        </w:rPr>
      </w:pPr>
      <w:bookmarkStart w:id="0" w:name="_Toc66025167"/>
    </w:p>
    <w:p w14:paraId="1BFCA4EF" w14:textId="77777777" w:rsidR="00DA50AE" w:rsidRPr="00B706CB" w:rsidRDefault="00DA50AE" w:rsidP="00DA50AE">
      <w:pPr>
        <w:jc w:val="center"/>
        <w:rPr>
          <w:rFonts w:ascii="Times New Roman" w:hAnsi="Times New Roman" w:cs="Times New Roman"/>
          <w:sz w:val="24"/>
          <w:szCs w:val="24"/>
        </w:rPr>
      </w:pPr>
    </w:p>
    <w:p w14:paraId="46502DF4" w14:textId="77777777" w:rsidR="00DA50AE" w:rsidRPr="00B706CB" w:rsidRDefault="00DA50AE" w:rsidP="00DA50AE">
      <w:pPr>
        <w:jc w:val="center"/>
        <w:rPr>
          <w:rFonts w:ascii="Times New Roman" w:hAnsi="Times New Roman" w:cs="Times New Roman"/>
          <w:sz w:val="24"/>
          <w:szCs w:val="24"/>
        </w:rPr>
      </w:pPr>
    </w:p>
    <w:p w14:paraId="0CFFCE46" w14:textId="77777777" w:rsidR="00DA50AE" w:rsidRPr="00B706CB" w:rsidRDefault="00DA50AE" w:rsidP="00DA50AE">
      <w:pPr>
        <w:rPr>
          <w:rFonts w:ascii="Times New Roman" w:hAnsi="Times New Roman" w:cs="Times New Roman"/>
          <w:sz w:val="24"/>
          <w:szCs w:val="24"/>
        </w:rPr>
      </w:pPr>
    </w:p>
    <w:p w14:paraId="4C9904BB" w14:textId="77777777" w:rsidR="00DA50AE" w:rsidRPr="00B706CB" w:rsidRDefault="00DA50AE" w:rsidP="00DA50AE">
      <w:pPr>
        <w:jc w:val="center"/>
        <w:rPr>
          <w:rFonts w:ascii="Times New Roman" w:hAnsi="Times New Roman" w:cs="Times New Roman"/>
          <w:sz w:val="24"/>
          <w:szCs w:val="24"/>
        </w:rPr>
      </w:pPr>
    </w:p>
    <w:p w14:paraId="255767B5" w14:textId="77777777" w:rsidR="00DA50AE" w:rsidRPr="00B706CB" w:rsidRDefault="00DA50AE" w:rsidP="00DA50AE">
      <w:pPr>
        <w:jc w:val="center"/>
        <w:rPr>
          <w:rFonts w:ascii="Times New Roman" w:hAnsi="Times New Roman" w:cs="Times New Roman"/>
          <w:sz w:val="24"/>
          <w:szCs w:val="24"/>
        </w:rPr>
      </w:pPr>
    </w:p>
    <w:p w14:paraId="25324234" w14:textId="77777777" w:rsidR="00DA50AE" w:rsidRPr="006F5251" w:rsidRDefault="00DA50AE" w:rsidP="00DA50AE">
      <w:pPr>
        <w:spacing w:line="480" w:lineRule="auto"/>
        <w:jc w:val="center"/>
        <w:rPr>
          <w:rFonts w:ascii="Times New Roman" w:hAnsi="Times New Roman" w:cs="Times New Roman"/>
          <w:sz w:val="72"/>
          <w:szCs w:val="72"/>
        </w:rPr>
      </w:pPr>
      <w:r w:rsidRPr="006F5251">
        <w:rPr>
          <w:rFonts w:ascii="Times New Roman" w:hAnsi="Times New Roman" w:cs="Times New Roman"/>
          <w:sz w:val="72"/>
          <w:szCs w:val="72"/>
        </w:rPr>
        <w:t>VINTNERS ANTIQUES</w:t>
      </w:r>
    </w:p>
    <w:p w14:paraId="14228841" w14:textId="77777777" w:rsidR="00DA50AE" w:rsidRPr="006F5251" w:rsidRDefault="00DA50AE" w:rsidP="00DA50AE">
      <w:pPr>
        <w:spacing w:line="480" w:lineRule="auto"/>
        <w:jc w:val="center"/>
        <w:rPr>
          <w:rFonts w:ascii="Times New Roman" w:hAnsi="Times New Roman" w:cs="Times New Roman"/>
          <w:sz w:val="40"/>
          <w:szCs w:val="40"/>
        </w:rPr>
      </w:pPr>
      <w:r w:rsidRPr="006F5251">
        <w:rPr>
          <w:rFonts w:ascii="Times New Roman" w:hAnsi="Times New Roman" w:cs="Times New Roman"/>
          <w:sz w:val="40"/>
          <w:szCs w:val="40"/>
        </w:rPr>
        <w:t xml:space="preserve">Module: Project Planning and Management in </w:t>
      </w:r>
      <w:r>
        <w:rPr>
          <w:rFonts w:ascii="Times New Roman" w:hAnsi="Times New Roman" w:cs="Times New Roman"/>
          <w:sz w:val="40"/>
          <w:szCs w:val="40"/>
        </w:rPr>
        <w:t xml:space="preserve">the </w:t>
      </w:r>
      <w:r w:rsidRPr="006F5251">
        <w:rPr>
          <w:rFonts w:ascii="Times New Roman" w:hAnsi="Times New Roman" w:cs="Times New Roman"/>
          <w:sz w:val="40"/>
          <w:szCs w:val="40"/>
        </w:rPr>
        <w:t>workplace</w:t>
      </w:r>
    </w:p>
    <w:p w14:paraId="0BD1E468" w14:textId="77777777" w:rsidR="00DA50AE" w:rsidRDefault="00DA50AE" w:rsidP="00DA50AE">
      <w:pPr>
        <w:spacing w:line="480" w:lineRule="auto"/>
        <w:jc w:val="center"/>
        <w:rPr>
          <w:rFonts w:ascii="Times New Roman" w:hAnsi="Times New Roman" w:cs="Times New Roman"/>
          <w:sz w:val="52"/>
          <w:szCs w:val="52"/>
        </w:rPr>
      </w:pPr>
    </w:p>
    <w:p w14:paraId="0E342581" w14:textId="77777777" w:rsidR="00DA50AE" w:rsidRDefault="00DA50AE" w:rsidP="00DA50AE">
      <w:pPr>
        <w:spacing w:line="480" w:lineRule="auto"/>
        <w:jc w:val="center"/>
        <w:rPr>
          <w:rFonts w:ascii="Times New Roman" w:hAnsi="Times New Roman" w:cs="Times New Roman"/>
          <w:sz w:val="52"/>
          <w:szCs w:val="52"/>
        </w:rPr>
      </w:pPr>
    </w:p>
    <w:p w14:paraId="018F706D" w14:textId="77777777" w:rsidR="00DA50AE" w:rsidRDefault="00DA50AE" w:rsidP="00DA50AE">
      <w:pPr>
        <w:spacing w:line="480" w:lineRule="auto"/>
        <w:jc w:val="center"/>
        <w:rPr>
          <w:rFonts w:ascii="Times New Roman" w:hAnsi="Times New Roman" w:cs="Times New Roman"/>
          <w:sz w:val="24"/>
          <w:szCs w:val="24"/>
        </w:rPr>
      </w:pPr>
    </w:p>
    <w:p w14:paraId="76D8BFAA" w14:textId="77777777" w:rsidR="00DA50AE" w:rsidRDefault="00DA50AE" w:rsidP="00DA50AE">
      <w:pPr>
        <w:spacing w:line="480" w:lineRule="auto"/>
        <w:jc w:val="center"/>
        <w:rPr>
          <w:rFonts w:ascii="Times New Roman" w:hAnsi="Times New Roman" w:cs="Times New Roman"/>
          <w:sz w:val="24"/>
          <w:szCs w:val="24"/>
        </w:rPr>
      </w:pPr>
    </w:p>
    <w:p w14:paraId="743DD431" w14:textId="77777777" w:rsidR="00DA50AE" w:rsidRPr="00B706CB" w:rsidRDefault="00DA50AE" w:rsidP="00DA50AE">
      <w:pPr>
        <w:spacing w:line="480" w:lineRule="auto"/>
        <w:jc w:val="center"/>
        <w:rPr>
          <w:rFonts w:ascii="Times New Roman" w:hAnsi="Times New Roman" w:cs="Times New Roman"/>
          <w:sz w:val="24"/>
          <w:szCs w:val="24"/>
        </w:rPr>
      </w:pPr>
    </w:p>
    <w:p w14:paraId="030255B7" w14:textId="77777777" w:rsidR="00DA50AE" w:rsidRPr="00B706CB" w:rsidRDefault="00DA50AE" w:rsidP="00DA50AE">
      <w:pPr>
        <w:spacing w:line="480" w:lineRule="auto"/>
        <w:jc w:val="center"/>
        <w:rPr>
          <w:rFonts w:ascii="Times New Roman" w:hAnsi="Times New Roman" w:cs="Times New Roman"/>
          <w:sz w:val="24"/>
          <w:szCs w:val="24"/>
        </w:rPr>
      </w:pPr>
    </w:p>
    <w:p w14:paraId="0B9EEEFA" w14:textId="77777777" w:rsidR="00DA50AE" w:rsidRPr="00DA50AE" w:rsidRDefault="00DA50AE" w:rsidP="00DA50AE">
      <w:pPr>
        <w:pStyle w:val="TOCHeading"/>
        <w:rPr>
          <w:rFonts w:ascii="Arial" w:eastAsiaTheme="minorHAnsi" w:hAnsi="Arial" w:cs="Arial"/>
          <w:bCs/>
          <w:noProof/>
          <w:color w:val="auto"/>
          <w:sz w:val="22"/>
          <w:szCs w:val="22"/>
        </w:rPr>
      </w:pPr>
      <w:r w:rsidRPr="00DA50AE">
        <w:rPr>
          <w:rFonts w:ascii="Arial" w:eastAsiaTheme="minorHAnsi" w:hAnsi="Arial" w:cs="Arial"/>
          <w:bCs/>
          <w:noProof/>
          <w:color w:val="auto"/>
          <w:sz w:val="22"/>
          <w:szCs w:val="22"/>
        </w:rPr>
        <w:lastRenderedPageBreak/>
        <w:t>TABLE OF CONTENTS</w:t>
      </w:r>
    </w:p>
    <w:sdt>
      <w:sdtPr>
        <w:rPr>
          <w:rFonts w:ascii="Arial" w:eastAsiaTheme="minorHAnsi" w:hAnsi="Arial" w:cs="Arial"/>
          <w:bCs/>
          <w:noProof/>
          <w:color w:val="auto"/>
          <w:sz w:val="22"/>
          <w:szCs w:val="22"/>
        </w:rPr>
        <w:id w:val="2085252473"/>
        <w:docPartObj>
          <w:docPartGallery w:val="Table of Contents"/>
          <w:docPartUnique/>
        </w:docPartObj>
      </w:sdtPr>
      <w:sdtEndPr/>
      <w:sdtContent>
        <w:p w14:paraId="6B42A7B7" w14:textId="77777777" w:rsidR="00DA50AE" w:rsidRPr="00DA50AE" w:rsidRDefault="00DA50AE" w:rsidP="00DA50AE">
          <w:pPr>
            <w:pStyle w:val="TOCHeading"/>
            <w:rPr>
              <w:rFonts w:ascii="Arial" w:hAnsi="Arial" w:cs="Arial"/>
              <w:bCs/>
              <w:sz w:val="22"/>
              <w:szCs w:val="22"/>
            </w:rPr>
          </w:pPr>
        </w:p>
        <w:p w14:paraId="7728FF78" w14:textId="77777777" w:rsidR="00DA50AE" w:rsidRPr="00DA50AE" w:rsidRDefault="00DA50AE" w:rsidP="00DA50AE">
          <w:pPr>
            <w:pStyle w:val="TOC1"/>
            <w:rPr>
              <w:rFonts w:ascii="Arial" w:eastAsiaTheme="minorEastAsia" w:hAnsi="Arial" w:cs="Arial"/>
              <w:bCs/>
              <w:sz w:val="22"/>
              <w:szCs w:val="22"/>
              <w:lang w:eastAsia="en-GB"/>
            </w:rPr>
          </w:pPr>
          <w:r w:rsidRPr="00DA50AE">
            <w:rPr>
              <w:rFonts w:ascii="Arial" w:hAnsi="Arial" w:cs="Arial"/>
              <w:bCs/>
              <w:noProof w:val="0"/>
              <w:sz w:val="22"/>
              <w:szCs w:val="22"/>
            </w:rPr>
            <w:fldChar w:fldCharType="begin"/>
          </w:r>
          <w:r w:rsidRPr="00DA50AE">
            <w:rPr>
              <w:rFonts w:ascii="Arial" w:hAnsi="Arial" w:cs="Arial"/>
              <w:bCs/>
              <w:sz w:val="22"/>
              <w:szCs w:val="22"/>
            </w:rPr>
            <w:instrText xml:space="preserve"> TOC \o "1-3" \h \z \u </w:instrText>
          </w:r>
          <w:r w:rsidRPr="00DA50AE">
            <w:rPr>
              <w:rFonts w:ascii="Arial" w:hAnsi="Arial" w:cs="Arial"/>
              <w:bCs/>
              <w:noProof w:val="0"/>
              <w:sz w:val="22"/>
              <w:szCs w:val="22"/>
            </w:rPr>
            <w:fldChar w:fldCharType="separate"/>
          </w:r>
          <w:hyperlink w:anchor="_Toc66531985" w:history="1">
            <w:r w:rsidRPr="00DA50AE">
              <w:rPr>
                <w:rStyle w:val="Hyperlink"/>
                <w:rFonts w:ascii="Arial" w:hAnsi="Arial" w:cs="Arial"/>
                <w:bCs/>
                <w:sz w:val="22"/>
                <w:szCs w:val="22"/>
              </w:rPr>
              <w:t>Vintners Antiques</w:t>
            </w:r>
            <w:r w:rsidRPr="00DA50AE">
              <w:rPr>
                <w:rFonts w:ascii="Arial" w:hAnsi="Arial" w:cs="Arial"/>
                <w:bCs/>
                <w:webHidden/>
                <w:sz w:val="22"/>
                <w:szCs w:val="22"/>
              </w:rPr>
              <w:tab/>
            </w:r>
            <w:r w:rsidRPr="00DA50AE">
              <w:rPr>
                <w:rFonts w:ascii="Arial" w:hAnsi="Arial" w:cs="Arial"/>
                <w:bCs/>
                <w:webHidden/>
                <w:sz w:val="22"/>
                <w:szCs w:val="22"/>
              </w:rPr>
              <w:fldChar w:fldCharType="begin"/>
            </w:r>
            <w:r w:rsidRPr="00DA50AE">
              <w:rPr>
                <w:rFonts w:ascii="Arial" w:hAnsi="Arial" w:cs="Arial"/>
                <w:bCs/>
                <w:webHidden/>
                <w:sz w:val="22"/>
                <w:szCs w:val="22"/>
              </w:rPr>
              <w:instrText xml:space="preserve"> PAGEREF _Toc66531985 \h </w:instrText>
            </w:r>
            <w:r w:rsidRPr="00DA50AE">
              <w:rPr>
                <w:rFonts w:ascii="Arial" w:hAnsi="Arial" w:cs="Arial"/>
                <w:bCs/>
                <w:webHidden/>
                <w:sz w:val="22"/>
                <w:szCs w:val="22"/>
              </w:rPr>
            </w:r>
            <w:r w:rsidRPr="00DA50AE">
              <w:rPr>
                <w:rFonts w:ascii="Arial" w:hAnsi="Arial" w:cs="Arial"/>
                <w:bCs/>
                <w:webHidden/>
                <w:sz w:val="22"/>
                <w:szCs w:val="22"/>
              </w:rPr>
              <w:fldChar w:fldCharType="separate"/>
            </w:r>
            <w:r w:rsidRPr="00DA50AE">
              <w:rPr>
                <w:rFonts w:ascii="Arial" w:hAnsi="Arial" w:cs="Arial"/>
                <w:bCs/>
                <w:webHidden/>
                <w:sz w:val="22"/>
                <w:szCs w:val="22"/>
              </w:rPr>
              <w:t>3</w:t>
            </w:r>
            <w:r w:rsidRPr="00DA50AE">
              <w:rPr>
                <w:rFonts w:ascii="Arial" w:hAnsi="Arial" w:cs="Arial"/>
                <w:bCs/>
                <w:webHidden/>
                <w:sz w:val="22"/>
                <w:szCs w:val="22"/>
              </w:rPr>
              <w:fldChar w:fldCharType="end"/>
            </w:r>
          </w:hyperlink>
        </w:p>
        <w:p w14:paraId="7ADD9427" w14:textId="77777777" w:rsidR="00DA50AE" w:rsidRPr="00DA50AE" w:rsidRDefault="00AF19F5" w:rsidP="00DA50AE">
          <w:pPr>
            <w:pStyle w:val="TOC1"/>
            <w:rPr>
              <w:rFonts w:ascii="Arial" w:eastAsiaTheme="minorEastAsia" w:hAnsi="Arial" w:cs="Arial"/>
              <w:bCs/>
              <w:sz w:val="22"/>
              <w:szCs w:val="22"/>
              <w:lang w:eastAsia="en-GB"/>
            </w:rPr>
          </w:pPr>
          <w:hyperlink w:anchor="_Toc66531986" w:history="1">
            <w:r w:rsidR="00DA50AE" w:rsidRPr="00DA50AE">
              <w:rPr>
                <w:rStyle w:val="Hyperlink"/>
                <w:rFonts w:ascii="Arial" w:hAnsi="Arial" w:cs="Arial"/>
                <w:bCs/>
                <w:sz w:val="22"/>
                <w:szCs w:val="22"/>
              </w:rPr>
              <w:t>Challenges Associated with Vintners Antiques Project</w:t>
            </w:r>
            <w:r w:rsidR="00DA50AE" w:rsidRPr="00DA50AE">
              <w:rPr>
                <w:rFonts w:ascii="Arial" w:hAnsi="Arial" w:cs="Arial"/>
                <w:bCs/>
                <w:webHidden/>
                <w:sz w:val="22"/>
                <w:szCs w:val="22"/>
              </w:rPr>
              <w:tab/>
            </w:r>
            <w:r w:rsidR="00DA50AE" w:rsidRPr="00DA50AE">
              <w:rPr>
                <w:rFonts w:ascii="Arial" w:hAnsi="Arial" w:cs="Arial"/>
                <w:bCs/>
                <w:webHidden/>
                <w:sz w:val="22"/>
                <w:szCs w:val="22"/>
              </w:rPr>
              <w:fldChar w:fldCharType="begin"/>
            </w:r>
            <w:r w:rsidR="00DA50AE" w:rsidRPr="00DA50AE">
              <w:rPr>
                <w:rFonts w:ascii="Arial" w:hAnsi="Arial" w:cs="Arial"/>
                <w:bCs/>
                <w:webHidden/>
                <w:sz w:val="22"/>
                <w:szCs w:val="22"/>
              </w:rPr>
              <w:instrText xml:space="preserve"> PAGEREF _Toc66531986 \h </w:instrText>
            </w:r>
            <w:r w:rsidR="00DA50AE" w:rsidRPr="00DA50AE">
              <w:rPr>
                <w:rFonts w:ascii="Arial" w:hAnsi="Arial" w:cs="Arial"/>
                <w:bCs/>
                <w:webHidden/>
                <w:sz w:val="22"/>
                <w:szCs w:val="22"/>
              </w:rPr>
            </w:r>
            <w:r w:rsidR="00DA50AE" w:rsidRPr="00DA50AE">
              <w:rPr>
                <w:rFonts w:ascii="Arial" w:hAnsi="Arial" w:cs="Arial"/>
                <w:bCs/>
                <w:webHidden/>
                <w:sz w:val="22"/>
                <w:szCs w:val="22"/>
              </w:rPr>
              <w:fldChar w:fldCharType="separate"/>
            </w:r>
            <w:r w:rsidR="00DA50AE" w:rsidRPr="00DA50AE">
              <w:rPr>
                <w:rFonts w:ascii="Arial" w:hAnsi="Arial" w:cs="Arial"/>
                <w:bCs/>
                <w:webHidden/>
                <w:sz w:val="22"/>
                <w:szCs w:val="22"/>
              </w:rPr>
              <w:t>3</w:t>
            </w:r>
            <w:r w:rsidR="00DA50AE" w:rsidRPr="00DA50AE">
              <w:rPr>
                <w:rFonts w:ascii="Arial" w:hAnsi="Arial" w:cs="Arial"/>
                <w:bCs/>
                <w:webHidden/>
                <w:sz w:val="22"/>
                <w:szCs w:val="22"/>
              </w:rPr>
              <w:fldChar w:fldCharType="end"/>
            </w:r>
          </w:hyperlink>
        </w:p>
        <w:p w14:paraId="21899C39" w14:textId="77777777" w:rsidR="00DA50AE" w:rsidRPr="00DA50AE" w:rsidRDefault="00AF19F5" w:rsidP="00DA50AE">
          <w:pPr>
            <w:pStyle w:val="TOC1"/>
            <w:rPr>
              <w:rFonts w:ascii="Arial" w:eastAsiaTheme="minorEastAsia" w:hAnsi="Arial" w:cs="Arial"/>
              <w:bCs/>
              <w:sz w:val="22"/>
              <w:szCs w:val="22"/>
              <w:lang w:eastAsia="en-GB"/>
            </w:rPr>
          </w:pPr>
          <w:hyperlink w:anchor="_Toc66531987" w:history="1">
            <w:r w:rsidR="00DA50AE" w:rsidRPr="00DA50AE">
              <w:rPr>
                <w:rStyle w:val="Hyperlink"/>
                <w:rFonts w:ascii="Arial" w:hAnsi="Arial" w:cs="Arial"/>
                <w:bCs/>
                <w:sz w:val="22"/>
                <w:szCs w:val="22"/>
              </w:rPr>
              <w:t>Project Roles and Responsibilities</w:t>
            </w:r>
            <w:r w:rsidR="00DA50AE" w:rsidRPr="00DA50AE">
              <w:rPr>
                <w:rFonts w:ascii="Arial" w:hAnsi="Arial" w:cs="Arial"/>
                <w:bCs/>
                <w:webHidden/>
                <w:sz w:val="22"/>
                <w:szCs w:val="22"/>
              </w:rPr>
              <w:tab/>
            </w:r>
            <w:r w:rsidR="00DA50AE" w:rsidRPr="00DA50AE">
              <w:rPr>
                <w:rFonts w:ascii="Arial" w:hAnsi="Arial" w:cs="Arial"/>
                <w:bCs/>
                <w:webHidden/>
                <w:sz w:val="22"/>
                <w:szCs w:val="22"/>
              </w:rPr>
              <w:fldChar w:fldCharType="begin"/>
            </w:r>
            <w:r w:rsidR="00DA50AE" w:rsidRPr="00DA50AE">
              <w:rPr>
                <w:rFonts w:ascii="Arial" w:hAnsi="Arial" w:cs="Arial"/>
                <w:bCs/>
                <w:webHidden/>
                <w:sz w:val="22"/>
                <w:szCs w:val="22"/>
              </w:rPr>
              <w:instrText xml:space="preserve"> PAGEREF _Toc66531987 \h </w:instrText>
            </w:r>
            <w:r w:rsidR="00DA50AE" w:rsidRPr="00DA50AE">
              <w:rPr>
                <w:rFonts w:ascii="Arial" w:hAnsi="Arial" w:cs="Arial"/>
                <w:bCs/>
                <w:webHidden/>
                <w:sz w:val="22"/>
                <w:szCs w:val="22"/>
              </w:rPr>
            </w:r>
            <w:r w:rsidR="00DA50AE" w:rsidRPr="00DA50AE">
              <w:rPr>
                <w:rFonts w:ascii="Arial" w:hAnsi="Arial" w:cs="Arial"/>
                <w:bCs/>
                <w:webHidden/>
                <w:sz w:val="22"/>
                <w:szCs w:val="22"/>
              </w:rPr>
              <w:fldChar w:fldCharType="separate"/>
            </w:r>
            <w:r w:rsidR="00DA50AE" w:rsidRPr="00DA50AE">
              <w:rPr>
                <w:rFonts w:ascii="Arial" w:hAnsi="Arial" w:cs="Arial"/>
                <w:bCs/>
                <w:webHidden/>
                <w:sz w:val="22"/>
                <w:szCs w:val="22"/>
              </w:rPr>
              <w:t>4</w:t>
            </w:r>
            <w:r w:rsidR="00DA50AE" w:rsidRPr="00DA50AE">
              <w:rPr>
                <w:rFonts w:ascii="Arial" w:hAnsi="Arial" w:cs="Arial"/>
                <w:bCs/>
                <w:webHidden/>
                <w:sz w:val="22"/>
                <w:szCs w:val="22"/>
              </w:rPr>
              <w:fldChar w:fldCharType="end"/>
            </w:r>
          </w:hyperlink>
        </w:p>
        <w:p w14:paraId="373AFA85" w14:textId="77777777" w:rsidR="00DA50AE" w:rsidRPr="00DA50AE" w:rsidRDefault="00AF19F5" w:rsidP="00DA50AE">
          <w:pPr>
            <w:pStyle w:val="TOC1"/>
            <w:rPr>
              <w:rFonts w:ascii="Arial" w:eastAsiaTheme="minorEastAsia" w:hAnsi="Arial" w:cs="Arial"/>
              <w:bCs/>
              <w:sz w:val="22"/>
              <w:szCs w:val="22"/>
              <w:lang w:eastAsia="en-GB"/>
            </w:rPr>
          </w:pPr>
          <w:hyperlink w:anchor="_Toc66531988" w:history="1">
            <w:r w:rsidR="00DA50AE" w:rsidRPr="00DA50AE">
              <w:rPr>
                <w:rStyle w:val="Hyperlink"/>
                <w:rFonts w:ascii="Arial" w:hAnsi="Arial" w:cs="Arial"/>
                <w:bCs/>
                <w:sz w:val="22"/>
                <w:szCs w:val="22"/>
              </w:rPr>
              <w:t>Project Steering Group</w:t>
            </w:r>
            <w:r w:rsidR="00DA50AE" w:rsidRPr="00DA50AE">
              <w:rPr>
                <w:rFonts w:ascii="Arial" w:hAnsi="Arial" w:cs="Arial"/>
                <w:bCs/>
                <w:webHidden/>
                <w:sz w:val="22"/>
                <w:szCs w:val="22"/>
              </w:rPr>
              <w:tab/>
            </w:r>
            <w:r w:rsidR="00DA50AE" w:rsidRPr="00DA50AE">
              <w:rPr>
                <w:rFonts w:ascii="Arial" w:hAnsi="Arial" w:cs="Arial"/>
                <w:bCs/>
                <w:webHidden/>
                <w:sz w:val="22"/>
                <w:szCs w:val="22"/>
              </w:rPr>
              <w:fldChar w:fldCharType="begin"/>
            </w:r>
            <w:r w:rsidR="00DA50AE" w:rsidRPr="00DA50AE">
              <w:rPr>
                <w:rFonts w:ascii="Arial" w:hAnsi="Arial" w:cs="Arial"/>
                <w:bCs/>
                <w:webHidden/>
                <w:sz w:val="22"/>
                <w:szCs w:val="22"/>
              </w:rPr>
              <w:instrText xml:space="preserve"> PAGEREF _Toc66531988 \h </w:instrText>
            </w:r>
            <w:r w:rsidR="00DA50AE" w:rsidRPr="00DA50AE">
              <w:rPr>
                <w:rFonts w:ascii="Arial" w:hAnsi="Arial" w:cs="Arial"/>
                <w:bCs/>
                <w:webHidden/>
                <w:sz w:val="22"/>
                <w:szCs w:val="22"/>
              </w:rPr>
            </w:r>
            <w:r w:rsidR="00DA50AE" w:rsidRPr="00DA50AE">
              <w:rPr>
                <w:rFonts w:ascii="Arial" w:hAnsi="Arial" w:cs="Arial"/>
                <w:bCs/>
                <w:webHidden/>
                <w:sz w:val="22"/>
                <w:szCs w:val="22"/>
              </w:rPr>
              <w:fldChar w:fldCharType="separate"/>
            </w:r>
            <w:r w:rsidR="00DA50AE" w:rsidRPr="00DA50AE">
              <w:rPr>
                <w:rFonts w:ascii="Arial" w:hAnsi="Arial" w:cs="Arial"/>
                <w:bCs/>
                <w:webHidden/>
                <w:sz w:val="22"/>
                <w:szCs w:val="22"/>
              </w:rPr>
              <w:t>4</w:t>
            </w:r>
            <w:r w:rsidR="00DA50AE" w:rsidRPr="00DA50AE">
              <w:rPr>
                <w:rFonts w:ascii="Arial" w:hAnsi="Arial" w:cs="Arial"/>
                <w:bCs/>
                <w:webHidden/>
                <w:sz w:val="22"/>
                <w:szCs w:val="22"/>
              </w:rPr>
              <w:fldChar w:fldCharType="end"/>
            </w:r>
          </w:hyperlink>
        </w:p>
        <w:p w14:paraId="6CA9828D" w14:textId="77777777" w:rsidR="00DA50AE" w:rsidRPr="00DA50AE" w:rsidRDefault="00AF19F5" w:rsidP="00DA50AE">
          <w:pPr>
            <w:pStyle w:val="TOC1"/>
            <w:rPr>
              <w:rFonts w:ascii="Arial" w:eastAsiaTheme="minorEastAsia" w:hAnsi="Arial" w:cs="Arial"/>
              <w:bCs/>
              <w:sz w:val="22"/>
              <w:szCs w:val="22"/>
              <w:lang w:eastAsia="en-GB"/>
            </w:rPr>
          </w:pPr>
          <w:hyperlink w:anchor="_Toc66531989" w:history="1">
            <w:r w:rsidR="00DA50AE" w:rsidRPr="00DA50AE">
              <w:rPr>
                <w:rStyle w:val="Hyperlink"/>
                <w:rFonts w:ascii="Arial" w:hAnsi="Arial" w:cs="Arial"/>
                <w:bCs/>
                <w:sz w:val="22"/>
                <w:szCs w:val="22"/>
              </w:rPr>
              <w:t>User Stories</w:t>
            </w:r>
            <w:r w:rsidR="00DA50AE" w:rsidRPr="00DA50AE">
              <w:rPr>
                <w:rFonts w:ascii="Arial" w:hAnsi="Arial" w:cs="Arial"/>
                <w:bCs/>
                <w:webHidden/>
                <w:sz w:val="22"/>
                <w:szCs w:val="22"/>
              </w:rPr>
              <w:tab/>
            </w:r>
            <w:r w:rsidR="00DA50AE" w:rsidRPr="00DA50AE">
              <w:rPr>
                <w:rFonts w:ascii="Arial" w:hAnsi="Arial" w:cs="Arial"/>
                <w:bCs/>
                <w:webHidden/>
                <w:sz w:val="22"/>
                <w:szCs w:val="22"/>
              </w:rPr>
              <w:fldChar w:fldCharType="begin"/>
            </w:r>
            <w:r w:rsidR="00DA50AE" w:rsidRPr="00DA50AE">
              <w:rPr>
                <w:rFonts w:ascii="Arial" w:hAnsi="Arial" w:cs="Arial"/>
                <w:bCs/>
                <w:webHidden/>
                <w:sz w:val="22"/>
                <w:szCs w:val="22"/>
              </w:rPr>
              <w:instrText xml:space="preserve"> PAGEREF _Toc66531989 \h </w:instrText>
            </w:r>
            <w:r w:rsidR="00DA50AE" w:rsidRPr="00DA50AE">
              <w:rPr>
                <w:rFonts w:ascii="Arial" w:hAnsi="Arial" w:cs="Arial"/>
                <w:bCs/>
                <w:webHidden/>
                <w:sz w:val="22"/>
                <w:szCs w:val="22"/>
              </w:rPr>
            </w:r>
            <w:r w:rsidR="00DA50AE" w:rsidRPr="00DA50AE">
              <w:rPr>
                <w:rFonts w:ascii="Arial" w:hAnsi="Arial" w:cs="Arial"/>
                <w:bCs/>
                <w:webHidden/>
                <w:sz w:val="22"/>
                <w:szCs w:val="22"/>
              </w:rPr>
              <w:fldChar w:fldCharType="separate"/>
            </w:r>
            <w:r w:rsidR="00DA50AE" w:rsidRPr="00DA50AE">
              <w:rPr>
                <w:rFonts w:ascii="Arial" w:hAnsi="Arial" w:cs="Arial"/>
                <w:bCs/>
                <w:webHidden/>
                <w:sz w:val="22"/>
                <w:szCs w:val="22"/>
              </w:rPr>
              <w:t>5</w:t>
            </w:r>
            <w:r w:rsidR="00DA50AE" w:rsidRPr="00DA50AE">
              <w:rPr>
                <w:rFonts w:ascii="Arial" w:hAnsi="Arial" w:cs="Arial"/>
                <w:bCs/>
                <w:webHidden/>
                <w:sz w:val="22"/>
                <w:szCs w:val="22"/>
              </w:rPr>
              <w:fldChar w:fldCharType="end"/>
            </w:r>
          </w:hyperlink>
        </w:p>
        <w:p w14:paraId="3E024AF1" w14:textId="77777777" w:rsidR="00DA50AE" w:rsidRPr="00DA50AE" w:rsidRDefault="00AF19F5" w:rsidP="00DA50AE">
          <w:pPr>
            <w:pStyle w:val="TOC1"/>
            <w:rPr>
              <w:rFonts w:ascii="Arial" w:eastAsiaTheme="minorEastAsia" w:hAnsi="Arial" w:cs="Arial"/>
              <w:bCs/>
              <w:sz w:val="22"/>
              <w:szCs w:val="22"/>
              <w:lang w:eastAsia="en-GB"/>
            </w:rPr>
          </w:pPr>
          <w:hyperlink w:anchor="_Toc66531990" w:history="1">
            <w:r w:rsidR="00DA50AE" w:rsidRPr="00DA50AE">
              <w:rPr>
                <w:rStyle w:val="Hyperlink"/>
                <w:rFonts w:ascii="Arial" w:hAnsi="Arial" w:cs="Arial"/>
                <w:bCs/>
                <w:sz w:val="22"/>
                <w:szCs w:val="22"/>
              </w:rPr>
              <w:t>Estimates</w:t>
            </w:r>
            <w:r w:rsidR="00DA50AE" w:rsidRPr="00DA50AE">
              <w:rPr>
                <w:rFonts w:ascii="Arial" w:hAnsi="Arial" w:cs="Arial"/>
                <w:bCs/>
                <w:webHidden/>
                <w:sz w:val="22"/>
                <w:szCs w:val="22"/>
              </w:rPr>
              <w:tab/>
            </w:r>
            <w:r w:rsidR="00DA50AE" w:rsidRPr="00DA50AE">
              <w:rPr>
                <w:rFonts w:ascii="Arial" w:hAnsi="Arial" w:cs="Arial"/>
                <w:bCs/>
                <w:webHidden/>
                <w:sz w:val="22"/>
                <w:szCs w:val="22"/>
              </w:rPr>
              <w:fldChar w:fldCharType="begin"/>
            </w:r>
            <w:r w:rsidR="00DA50AE" w:rsidRPr="00DA50AE">
              <w:rPr>
                <w:rFonts w:ascii="Arial" w:hAnsi="Arial" w:cs="Arial"/>
                <w:bCs/>
                <w:webHidden/>
                <w:sz w:val="22"/>
                <w:szCs w:val="22"/>
              </w:rPr>
              <w:instrText xml:space="preserve"> PAGEREF _Toc66531990 \h </w:instrText>
            </w:r>
            <w:r w:rsidR="00DA50AE" w:rsidRPr="00DA50AE">
              <w:rPr>
                <w:rFonts w:ascii="Arial" w:hAnsi="Arial" w:cs="Arial"/>
                <w:bCs/>
                <w:webHidden/>
                <w:sz w:val="22"/>
                <w:szCs w:val="22"/>
              </w:rPr>
            </w:r>
            <w:r w:rsidR="00DA50AE" w:rsidRPr="00DA50AE">
              <w:rPr>
                <w:rFonts w:ascii="Arial" w:hAnsi="Arial" w:cs="Arial"/>
                <w:bCs/>
                <w:webHidden/>
                <w:sz w:val="22"/>
                <w:szCs w:val="22"/>
              </w:rPr>
              <w:fldChar w:fldCharType="separate"/>
            </w:r>
            <w:r w:rsidR="00DA50AE" w:rsidRPr="00DA50AE">
              <w:rPr>
                <w:rFonts w:ascii="Arial" w:hAnsi="Arial" w:cs="Arial"/>
                <w:bCs/>
                <w:webHidden/>
                <w:sz w:val="22"/>
                <w:szCs w:val="22"/>
              </w:rPr>
              <w:t>6</w:t>
            </w:r>
            <w:r w:rsidR="00DA50AE" w:rsidRPr="00DA50AE">
              <w:rPr>
                <w:rFonts w:ascii="Arial" w:hAnsi="Arial" w:cs="Arial"/>
                <w:bCs/>
                <w:webHidden/>
                <w:sz w:val="22"/>
                <w:szCs w:val="22"/>
              </w:rPr>
              <w:fldChar w:fldCharType="end"/>
            </w:r>
          </w:hyperlink>
        </w:p>
        <w:p w14:paraId="7901D2CB" w14:textId="77777777" w:rsidR="00DA50AE" w:rsidRPr="00DA50AE" w:rsidRDefault="00AF19F5" w:rsidP="00DA50AE">
          <w:pPr>
            <w:pStyle w:val="TOC1"/>
            <w:rPr>
              <w:rFonts w:ascii="Arial" w:eastAsiaTheme="minorEastAsia" w:hAnsi="Arial" w:cs="Arial"/>
              <w:bCs/>
              <w:sz w:val="22"/>
              <w:szCs w:val="22"/>
              <w:lang w:eastAsia="en-GB"/>
            </w:rPr>
          </w:pPr>
          <w:hyperlink w:anchor="_Toc66531991" w:history="1">
            <w:r w:rsidR="00DA50AE" w:rsidRPr="00DA50AE">
              <w:rPr>
                <w:rStyle w:val="Hyperlink"/>
                <w:rFonts w:ascii="Arial" w:hAnsi="Arial" w:cs="Arial"/>
                <w:bCs/>
                <w:sz w:val="22"/>
                <w:szCs w:val="22"/>
              </w:rPr>
              <w:t>Schedule</w:t>
            </w:r>
            <w:r w:rsidR="00DA50AE" w:rsidRPr="00DA50AE">
              <w:rPr>
                <w:rFonts w:ascii="Arial" w:hAnsi="Arial" w:cs="Arial"/>
                <w:bCs/>
                <w:webHidden/>
                <w:sz w:val="22"/>
                <w:szCs w:val="22"/>
              </w:rPr>
              <w:tab/>
            </w:r>
            <w:r w:rsidR="00DA50AE" w:rsidRPr="00DA50AE">
              <w:rPr>
                <w:rFonts w:ascii="Arial" w:hAnsi="Arial" w:cs="Arial"/>
                <w:bCs/>
                <w:webHidden/>
                <w:sz w:val="22"/>
                <w:szCs w:val="22"/>
              </w:rPr>
              <w:fldChar w:fldCharType="begin"/>
            </w:r>
            <w:r w:rsidR="00DA50AE" w:rsidRPr="00DA50AE">
              <w:rPr>
                <w:rFonts w:ascii="Arial" w:hAnsi="Arial" w:cs="Arial"/>
                <w:bCs/>
                <w:webHidden/>
                <w:sz w:val="22"/>
                <w:szCs w:val="22"/>
              </w:rPr>
              <w:instrText xml:space="preserve"> PAGEREF _Toc66531991 \h </w:instrText>
            </w:r>
            <w:r w:rsidR="00DA50AE" w:rsidRPr="00DA50AE">
              <w:rPr>
                <w:rFonts w:ascii="Arial" w:hAnsi="Arial" w:cs="Arial"/>
                <w:bCs/>
                <w:webHidden/>
                <w:sz w:val="22"/>
                <w:szCs w:val="22"/>
              </w:rPr>
            </w:r>
            <w:r w:rsidR="00DA50AE" w:rsidRPr="00DA50AE">
              <w:rPr>
                <w:rFonts w:ascii="Arial" w:hAnsi="Arial" w:cs="Arial"/>
                <w:bCs/>
                <w:webHidden/>
                <w:sz w:val="22"/>
                <w:szCs w:val="22"/>
              </w:rPr>
              <w:fldChar w:fldCharType="separate"/>
            </w:r>
            <w:r w:rsidR="00DA50AE" w:rsidRPr="00DA50AE">
              <w:rPr>
                <w:rFonts w:ascii="Arial" w:hAnsi="Arial" w:cs="Arial"/>
                <w:bCs/>
                <w:webHidden/>
                <w:sz w:val="22"/>
                <w:szCs w:val="22"/>
              </w:rPr>
              <w:t>6</w:t>
            </w:r>
            <w:r w:rsidR="00DA50AE" w:rsidRPr="00DA50AE">
              <w:rPr>
                <w:rFonts w:ascii="Arial" w:hAnsi="Arial" w:cs="Arial"/>
                <w:bCs/>
                <w:webHidden/>
                <w:sz w:val="22"/>
                <w:szCs w:val="22"/>
              </w:rPr>
              <w:fldChar w:fldCharType="end"/>
            </w:r>
          </w:hyperlink>
        </w:p>
        <w:p w14:paraId="5600AE61" w14:textId="77777777" w:rsidR="00DA50AE" w:rsidRPr="00DA50AE" w:rsidRDefault="00AF19F5" w:rsidP="00DA50AE">
          <w:pPr>
            <w:pStyle w:val="TOC1"/>
            <w:rPr>
              <w:rFonts w:ascii="Arial" w:eastAsiaTheme="minorEastAsia" w:hAnsi="Arial" w:cs="Arial"/>
              <w:bCs/>
              <w:sz w:val="22"/>
              <w:szCs w:val="22"/>
              <w:lang w:eastAsia="en-GB"/>
            </w:rPr>
          </w:pPr>
          <w:hyperlink w:anchor="_Toc66531992" w:history="1">
            <w:r w:rsidR="00DA50AE" w:rsidRPr="00DA50AE">
              <w:rPr>
                <w:rStyle w:val="Hyperlink"/>
                <w:rFonts w:ascii="Arial" w:hAnsi="Arial" w:cs="Arial"/>
                <w:bCs/>
                <w:sz w:val="22"/>
                <w:szCs w:val="22"/>
              </w:rPr>
              <w:t>Project Communication</w:t>
            </w:r>
            <w:r w:rsidR="00DA50AE" w:rsidRPr="00DA50AE">
              <w:rPr>
                <w:rFonts w:ascii="Arial" w:hAnsi="Arial" w:cs="Arial"/>
                <w:bCs/>
                <w:webHidden/>
                <w:sz w:val="22"/>
                <w:szCs w:val="22"/>
              </w:rPr>
              <w:tab/>
            </w:r>
            <w:r w:rsidR="00DA50AE" w:rsidRPr="00DA50AE">
              <w:rPr>
                <w:rFonts w:ascii="Arial" w:hAnsi="Arial" w:cs="Arial"/>
                <w:bCs/>
                <w:webHidden/>
                <w:sz w:val="22"/>
                <w:szCs w:val="22"/>
              </w:rPr>
              <w:fldChar w:fldCharType="begin"/>
            </w:r>
            <w:r w:rsidR="00DA50AE" w:rsidRPr="00DA50AE">
              <w:rPr>
                <w:rFonts w:ascii="Arial" w:hAnsi="Arial" w:cs="Arial"/>
                <w:bCs/>
                <w:webHidden/>
                <w:sz w:val="22"/>
                <w:szCs w:val="22"/>
              </w:rPr>
              <w:instrText xml:space="preserve"> PAGEREF _Toc66531992 \h </w:instrText>
            </w:r>
            <w:r w:rsidR="00DA50AE" w:rsidRPr="00DA50AE">
              <w:rPr>
                <w:rFonts w:ascii="Arial" w:hAnsi="Arial" w:cs="Arial"/>
                <w:bCs/>
                <w:webHidden/>
                <w:sz w:val="22"/>
                <w:szCs w:val="22"/>
              </w:rPr>
            </w:r>
            <w:r w:rsidR="00DA50AE" w:rsidRPr="00DA50AE">
              <w:rPr>
                <w:rFonts w:ascii="Arial" w:hAnsi="Arial" w:cs="Arial"/>
                <w:bCs/>
                <w:webHidden/>
                <w:sz w:val="22"/>
                <w:szCs w:val="22"/>
              </w:rPr>
              <w:fldChar w:fldCharType="separate"/>
            </w:r>
            <w:r w:rsidR="00DA50AE" w:rsidRPr="00DA50AE">
              <w:rPr>
                <w:rFonts w:ascii="Arial" w:hAnsi="Arial" w:cs="Arial"/>
                <w:bCs/>
                <w:webHidden/>
                <w:sz w:val="22"/>
                <w:szCs w:val="22"/>
              </w:rPr>
              <w:t>7</w:t>
            </w:r>
            <w:r w:rsidR="00DA50AE" w:rsidRPr="00DA50AE">
              <w:rPr>
                <w:rFonts w:ascii="Arial" w:hAnsi="Arial" w:cs="Arial"/>
                <w:bCs/>
                <w:webHidden/>
                <w:sz w:val="22"/>
                <w:szCs w:val="22"/>
              </w:rPr>
              <w:fldChar w:fldCharType="end"/>
            </w:r>
          </w:hyperlink>
        </w:p>
        <w:p w14:paraId="732EAA28" w14:textId="77777777" w:rsidR="00DA50AE" w:rsidRPr="00DA50AE" w:rsidRDefault="00AF19F5" w:rsidP="00DA50AE">
          <w:pPr>
            <w:pStyle w:val="TOC1"/>
            <w:rPr>
              <w:rFonts w:ascii="Arial" w:eastAsiaTheme="minorEastAsia" w:hAnsi="Arial" w:cs="Arial"/>
              <w:bCs/>
              <w:sz w:val="22"/>
              <w:szCs w:val="22"/>
              <w:lang w:eastAsia="en-GB"/>
            </w:rPr>
          </w:pPr>
          <w:hyperlink w:anchor="_Toc66531993" w:history="1">
            <w:r w:rsidR="00DA50AE" w:rsidRPr="00DA50AE">
              <w:rPr>
                <w:rStyle w:val="Hyperlink"/>
                <w:rFonts w:ascii="Arial" w:hAnsi="Arial" w:cs="Arial"/>
                <w:bCs/>
                <w:sz w:val="22"/>
                <w:szCs w:val="22"/>
              </w:rPr>
              <w:t>Risks Associated with the Project and Mitigation Strategies</w:t>
            </w:r>
            <w:r w:rsidR="00DA50AE" w:rsidRPr="00DA50AE">
              <w:rPr>
                <w:rFonts w:ascii="Arial" w:hAnsi="Arial" w:cs="Arial"/>
                <w:bCs/>
                <w:webHidden/>
                <w:sz w:val="22"/>
                <w:szCs w:val="22"/>
              </w:rPr>
              <w:tab/>
            </w:r>
            <w:r w:rsidR="00DA50AE" w:rsidRPr="00DA50AE">
              <w:rPr>
                <w:rFonts w:ascii="Arial" w:hAnsi="Arial" w:cs="Arial"/>
                <w:bCs/>
                <w:webHidden/>
                <w:sz w:val="22"/>
                <w:szCs w:val="22"/>
              </w:rPr>
              <w:fldChar w:fldCharType="begin"/>
            </w:r>
            <w:r w:rsidR="00DA50AE" w:rsidRPr="00DA50AE">
              <w:rPr>
                <w:rFonts w:ascii="Arial" w:hAnsi="Arial" w:cs="Arial"/>
                <w:bCs/>
                <w:webHidden/>
                <w:sz w:val="22"/>
                <w:szCs w:val="22"/>
              </w:rPr>
              <w:instrText xml:space="preserve"> PAGEREF _Toc66531993 \h </w:instrText>
            </w:r>
            <w:r w:rsidR="00DA50AE" w:rsidRPr="00DA50AE">
              <w:rPr>
                <w:rFonts w:ascii="Arial" w:hAnsi="Arial" w:cs="Arial"/>
                <w:bCs/>
                <w:webHidden/>
                <w:sz w:val="22"/>
                <w:szCs w:val="22"/>
              </w:rPr>
            </w:r>
            <w:r w:rsidR="00DA50AE" w:rsidRPr="00DA50AE">
              <w:rPr>
                <w:rFonts w:ascii="Arial" w:hAnsi="Arial" w:cs="Arial"/>
                <w:bCs/>
                <w:webHidden/>
                <w:sz w:val="22"/>
                <w:szCs w:val="22"/>
              </w:rPr>
              <w:fldChar w:fldCharType="separate"/>
            </w:r>
            <w:r w:rsidR="00DA50AE" w:rsidRPr="00DA50AE">
              <w:rPr>
                <w:rFonts w:ascii="Arial" w:hAnsi="Arial" w:cs="Arial"/>
                <w:bCs/>
                <w:webHidden/>
                <w:sz w:val="22"/>
                <w:szCs w:val="22"/>
              </w:rPr>
              <w:t>7</w:t>
            </w:r>
            <w:r w:rsidR="00DA50AE" w:rsidRPr="00DA50AE">
              <w:rPr>
                <w:rFonts w:ascii="Arial" w:hAnsi="Arial" w:cs="Arial"/>
                <w:bCs/>
                <w:webHidden/>
                <w:sz w:val="22"/>
                <w:szCs w:val="22"/>
              </w:rPr>
              <w:fldChar w:fldCharType="end"/>
            </w:r>
          </w:hyperlink>
        </w:p>
        <w:p w14:paraId="6042C873" w14:textId="77777777" w:rsidR="00DA50AE" w:rsidRPr="00DA50AE" w:rsidRDefault="00AF19F5" w:rsidP="00DA50AE">
          <w:pPr>
            <w:pStyle w:val="TOC1"/>
            <w:rPr>
              <w:rFonts w:ascii="Arial" w:eastAsiaTheme="minorEastAsia" w:hAnsi="Arial" w:cs="Arial"/>
              <w:bCs/>
              <w:sz w:val="22"/>
              <w:szCs w:val="22"/>
              <w:lang w:eastAsia="en-GB"/>
            </w:rPr>
          </w:pPr>
          <w:hyperlink w:anchor="_Toc66531994" w:history="1">
            <w:r w:rsidR="00DA50AE" w:rsidRPr="00DA50AE">
              <w:rPr>
                <w:rStyle w:val="Hyperlink"/>
                <w:rFonts w:ascii="Arial" w:hAnsi="Arial" w:cs="Arial"/>
                <w:bCs/>
                <w:sz w:val="22"/>
                <w:szCs w:val="22"/>
              </w:rPr>
              <w:t>Conclusion and Recommendations</w:t>
            </w:r>
            <w:r w:rsidR="00DA50AE" w:rsidRPr="00DA50AE">
              <w:rPr>
                <w:rFonts w:ascii="Arial" w:hAnsi="Arial" w:cs="Arial"/>
                <w:bCs/>
                <w:webHidden/>
                <w:sz w:val="22"/>
                <w:szCs w:val="22"/>
              </w:rPr>
              <w:tab/>
            </w:r>
            <w:r w:rsidR="00DA50AE" w:rsidRPr="00DA50AE">
              <w:rPr>
                <w:rFonts w:ascii="Arial" w:hAnsi="Arial" w:cs="Arial"/>
                <w:bCs/>
                <w:webHidden/>
                <w:sz w:val="22"/>
                <w:szCs w:val="22"/>
              </w:rPr>
              <w:fldChar w:fldCharType="begin"/>
            </w:r>
            <w:r w:rsidR="00DA50AE" w:rsidRPr="00DA50AE">
              <w:rPr>
                <w:rFonts w:ascii="Arial" w:hAnsi="Arial" w:cs="Arial"/>
                <w:bCs/>
                <w:webHidden/>
                <w:sz w:val="22"/>
                <w:szCs w:val="22"/>
              </w:rPr>
              <w:instrText xml:space="preserve"> PAGEREF _Toc66531994 \h </w:instrText>
            </w:r>
            <w:r w:rsidR="00DA50AE" w:rsidRPr="00DA50AE">
              <w:rPr>
                <w:rFonts w:ascii="Arial" w:hAnsi="Arial" w:cs="Arial"/>
                <w:bCs/>
                <w:webHidden/>
                <w:sz w:val="22"/>
                <w:szCs w:val="22"/>
              </w:rPr>
            </w:r>
            <w:r w:rsidR="00DA50AE" w:rsidRPr="00DA50AE">
              <w:rPr>
                <w:rFonts w:ascii="Arial" w:hAnsi="Arial" w:cs="Arial"/>
                <w:bCs/>
                <w:webHidden/>
                <w:sz w:val="22"/>
                <w:szCs w:val="22"/>
              </w:rPr>
              <w:fldChar w:fldCharType="separate"/>
            </w:r>
            <w:r w:rsidR="00DA50AE" w:rsidRPr="00DA50AE">
              <w:rPr>
                <w:rFonts w:ascii="Arial" w:hAnsi="Arial" w:cs="Arial"/>
                <w:bCs/>
                <w:webHidden/>
                <w:sz w:val="22"/>
                <w:szCs w:val="22"/>
              </w:rPr>
              <w:t>8</w:t>
            </w:r>
            <w:r w:rsidR="00DA50AE" w:rsidRPr="00DA50AE">
              <w:rPr>
                <w:rFonts w:ascii="Arial" w:hAnsi="Arial" w:cs="Arial"/>
                <w:bCs/>
                <w:webHidden/>
                <w:sz w:val="22"/>
                <w:szCs w:val="22"/>
              </w:rPr>
              <w:fldChar w:fldCharType="end"/>
            </w:r>
          </w:hyperlink>
        </w:p>
        <w:p w14:paraId="7D10D0CB" w14:textId="77777777" w:rsidR="00DA50AE" w:rsidRPr="00DA50AE" w:rsidRDefault="00AF19F5" w:rsidP="00DA50AE">
          <w:pPr>
            <w:pStyle w:val="TOC1"/>
            <w:rPr>
              <w:rFonts w:ascii="Arial" w:eastAsiaTheme="minorEastAsia" w:hAnsi="Arial" w:cs="Arial"/>
              <w:bCs/>
              <w:sz w:val="22"/>
              <w:szCs w:val="22"/>
              <w:lang w:eastAsia="en-GB"/>
            </w:rPr>
          </w:pPr>
          <w:hyperlink w:anchor="_Toc66531995" w:history="1">
            <w:r w:rsidR="00DA50AE" w:rsidRPr="00DA50AE">
              <w:rPr>
                <w:rStyle w:val="Hyperlink"/>
                <w:rFonts w:ascii="Arial" w:hAnsi="Arial" w:cs="Arial"/>
                <w:bCs/>
                <w:sz w:val="22"/>
                <w:szCs w:val="22"/>
              </w:rPr>
              <w:t>References</w:t>
            </w:r>
            <w:r w:rsidR="00DA50AE" w:rsidRPr="00DA50AE">
              <w:rPr>
                <w:rFonts w:ascii="Arial" w:hAnsi="Arial" w:cs="Arial"/>
                <w:bCs/>
                <w:webHidden/>
                <w:sz w:val="22"/>
                <w:szCs w:val="22"/>
              </w:rPr>
              <w:tab/>
            </w:r>
            <w:r w:rsidR="00DA50AE" w:rsidRPr="00DA50AE">
              <w:rPr>
                <w:rFonts w:ascii="Arial" w:hAnsi="Arial" w:cs="Arial"/>
                <w:bCs/>
                <w:webHidden/>
                <w:sz w:val="22"/>
                <w:szCs w:val="22"/>
              </w:rPr>
              <w:fldChar w:fldCharType="begin"/>
            </w:r>
            <w:r w:rsidR="00DA50AE" w:rsidRPr="00DA50AE">
              <w:rPr>
                <w:rFonts w:ascii="Arial" w:hAnsi="Arial" w:cs="Arial"/>
                <w:bCs/>
                <w:webHidden/>
                <w:sz w:val="22"/>
                <w:szCs w:val="22"/>
              </w:rPr>
              <w:instrText xml:space="preserve"> PAGEREF _Toc66531995 \h </w:instrText>
            </w:r>
            <w:r w:rsidR="00DA50AE" w:rsidRPr="00DA50AE">
              <w:rPr>
                <w:rFonts w:ascii="Arial" w:hAnsi="Arial" w:cs="Arial"/>
                <w:bCs/>
                <w:webHidden/>
                <w:sz w:val="22"/>
                <w:szCs w:val="22"/>
              </w:rPr>
            </w:r>
            <w:r w:rsidR="00DA50AE" w:rsidRPr="00DA50AE">
              <w:rPr>
                <w:rFonts w:ascii="Arial" w:hAnsi="Arial" w:cs="Arial"/>
                <w:bCs/>
                <w:webHidden/>
                <w:sz w:val="22"/>
                <w:szCs w:val="22"/>
              </w:rPr>
              <w:fldChar w:fldCharType="separate"/>
            </w:r>
            <w:r w:rsidR="00DA50AE" w:rsidRPr="00DA50AE">
              <w:rPr>
                <w:rFonts w:ascii="Arial" w:hAnsi="Arial" w:cs="Arial"/>
                <w:bCs/>
                <w:webHidden/>
                <w:sz w:val="22"/>
                <w:szCs w:val="22"/>
              </w:rPr>
              <w:t>9</w:t>
            </w:r>
            <w:r w:rsidR="00DA50AE" w:rsidRPr="00DA50AE">
              <w:rPr>
                <w:rFonts w:ascii="Arial" w:hAnsi="Arial" w:cs="Arial"/>
                <w:bCs/>
                <w:webHidden/>
                <w:sz w:val="22"/>
                <w:szCs w:val="22"/>
              </w:rPr>
              <w:fldChar w:fldCharType="end"/>
            </w:r>
          </w:hyperlink>
        </w:p>
        <w:p w14:paraId="092706F7" w14:textId="77777777" w:rsidR="00DA50AE" w:rsidRPr="00DA50AE" w:rsidRDefault="00AF19F5" w:rsidP="00DA50AE">
          <w:pPr>
            <w:pStyle w:val="TOC1"/>
            <w:rPr>
              <w:rFonts w:ascii="Arial" w:eastAsiaTheme="minorEastAsia" w:hAnsi="Arial" w:cs="Arial"/>
              <w:bCs/>
              <w:sz w:val="22"/>
              <w:szCs w:val="22"/>
              <w:lang w:eastAsia="en-GB"/>
            </w:rPr>
          </w:pPr>
          <w:hyperlink w:anchor="_Toc66531996" w:history="1">
            <w:r w:rsidR="00DA50AE" w:rsidRPr="00DA50AE">
              <w:rPr>
                <w:rStyle w:val="Hyperlink"/>
                <w:rFonts w:ascii="Arial" w:hAnsi="Arial" w:cs="Arial"/>
                <w:bCs/>
                <w:sz w:val="22"/>
                <w:szCs w:val="22"/>
              </w:rPr>
              <w:t>Appendix</w:t>
            </w:r>
            <w:r w:rsidR="00DA50AE" w:rsidRPr="00DA50AE">
              <w:rPr>
                <w:rFonts w:ascii="Arial" w:hAnsi="Arial" w:cs="Arial"/>
                <w:bCs/>
                <w:webHidden/>
                <w:sz w:val="22"/>
                <w:szCs w:val="22"/>
              </w:rPr>
              <w:tab/>
            </w:r>
            <w:r w:rsidR="00DA50AE" w:rsidRPr="00DA50AE">
              <w:rPr>
                <w:rFonts w:ascii="Arial" w:hAnsi="Arial" w:cs="Arial"/>
                <w:bCs/>
                <w:webHidden/>
                <w:sz w:val="22"/>
                <w:szCs w:val="22"/>
              </w:rPr>
              <w:fldChar w:fldCharType="begin"/>
            </w:r>
            <w:r w:rsidR="00DA50AE" w:rsidRPr="00DA50AE">
              <w:rPr>
                <w:rFonts w:ascii="Arial" w:hAnsi="Arial" w:cs="Arial"/>
                <w:bCs/>
                <w:webHidden/>
                <w:sz w:val="22"/>
                <w:szCs w:val="22"/>
              </w:rPr>
              <w:instrText xml:space="preserve"> PAGEREF _Toc66531996 \h </w:instrText>
            </w:r>
            <w:r w:rsidR="00DA50AE" w:rsidRPr="00DA50AE">
              <w:rPr>
                <w:rFonts w:ascii="Arial" w:hAnsi="Arial" w:cs="Arial"/>
                <w:bCs/>
                <w:webHidden/>
                <w:sz w:val="22"/>
                <w:szCs w:val="22"/>
              </w:rPr>
            </w:r>
            <w:r w:rsidR="00DA50AE" w:rsidRPr="00DA50AE">
              <w:rPr>
                <w:rFonts w:ascii="Arial" w:hAnsi="Arial" w:cs="Arial"/>
                <w:bCs/>
                <w:webHidden/>
                <w:sz w:val="22"/>
                <w:szCs w:val="22"/>
              </w:rPr>
              <w:fldChar w:fldCharType="separate"/>
            </w:r>
            <w:r w:rsidR="00DA50AE" w:rsidRPr="00DA50AE">
              <w:rPr>
                <w:rFonts w:ascii="Arial" w:hAnsi="Arial" w:cs="Arial"/>
                <w:bCs/>
                <w:webHidden/>
                <w:sz w:val="22"/>
                <w:szCs w:val="22"/>
              </w:rPr>
              <w:t>11</w:t>
            </w:r>
            <w:r w:rsidR="00DA50AE" w:rsidRPr="00DA50AE">
              <w:rPr>
                <w:rFonts w:ascii="Arial" w:hAnsi="Arial" w:cs="Arial"/>
                <w:bCs/>
                <w:webHidden/>
                <w:sz w:val="22"/>
                <w:szCs w:val="22"/>
              </w:rPr>
              <w:fldChar w:fldCharType="end"/>
            </w:r>
          </w:hyperlink>
        </w:p>
        <w:p w14:paraId="3942F817" w14:textId="77777777" w:rsidR="00DA50AE" w:rsidRPr="00DA50AE" w:rsidRDefault="00AF19F5" w:rsidP="00DA50AE">
          <w:pPr>
            <w:pStyle w:val="TOC2"/>
            <w:tabs>
              <w:tab w:val="right" w:leader="dot" w:pos="9350"/>
            </w:tabs>
            <w:rPr>
              <w:rFonts w:ascii="Arial" w:eastAsiaTheme="minorEastAsia" w:hAnsi="Arial" w:cs="Arial"/>
              <w:bCs/>
              <w:noProof/>
              <w:lang w:eastAsia="en-GB"/>
            </w:rPr>
          </w:pPr>
          <w:hyperlink w:anchor="_Toc66531997" w:history="1">
            <w:r w:rsidR="00DA50AE" w:rsidRPr="00DA50AE">
              <w:rPr>
                <w:rStyle w:val="Hyperlink"/>
                <w:rFonts w:ascii="Arial" w:hAnsi="Arial" w:cs="Arial"/>
                <w:bCs/>
                <w:noProof/>
              </w:rPr>
              <w:t>Appendix A: User Stories</w:t>
            </w:r>
            <w:r w:rsidR="00DA50AE" w:rsidRPr="00DA50AE">
              <w:rPr>
                <w:rFonts w:ascii="Arial" w:hAnsi="Arial" w:cs="Arial"/>
                <w:bCs/>
                <w:noProof/>
                <w:webHidden/>
              </w:rPr>
              <w:tab/>
            </w:r>
            <w:r w:rsidR="00DA50AE" w:rsidRPr="00DA50AE">
              <w:rPr>
                <w:rFonts w:ascii="Arial" w:hAnsi="Arial" w:cs="Arial"/>
                <w:bCs/>
                <w:noProof/>
                <w:webHidden/>
              </w:rPr>
              <w:fldChar w:fldCharType="begin"/>
            </w:r>
            <w:r w:rsidR="00DA50AE" w:rsidRPr="00DA50AE">
              <w:rPr>
                <w:rFonts w:ascii="Arial" w:hAnsi="Arial" w:cs="Arial"/>
                <w:bCs/>
                <w:noProof/>
                <w:webHidden/>
              </w:rPr>
              <w:instrText xml:space="preserve"> PAGEREF _Toc66531997 \h </w:instrText>
            </w:r>
            <w:r w:rsidR="00DA50AE" w:rsidRPr="00DA50AE">
              <w:rPr>
                <w:rFonts w:ascii="Arial" w:hAnsi="Arial" w:cs="Arial"/>
                <w:bCs/>
                <w:noProof/>
                <w:webHidden/>
              </w:rPr>
            </w:r>
            <w:r w:rsidR="00DA50AE" w:rsidRPr="00DA50AE">
              <w:rPr>
                <w:rFonts w:ascii="Arial" w:hAnsi="Arial" w:cs="Arial"/>
                <w:bCs/>
                <w:noProof/>
                <w:webHidden/>
              </w:rPr>
              <w:fldChar w:fldCharType="separate"/>
            </w:r>
            <w:r w:rsidR="00DA50AE" w:rsidRPr="00DA50AE">
              <w:rPr>
                <w:rFonts w:ascii="Arial" w:hAnsi="Arial" w:cs="Arial"/>
                <w:bCs/>
                <w:noProof/>
                <w:webHidden/>
              </w:rPr>
              <w:t>11</w:t>
            </w:r>
            <w:r w:rsidR="00DA50AE" w:rsidRPr="00DA50AE">
              <w:rPr>
                <w:rFonts w:ascii="Arial" w:hAnsi="Arial" w:cs="Arial"/>
                <w:bCs/>
                <w:noProof/>
                <w:webHidden/>
              </w:rPr>
              <w:fldChar w:fldCharType="end"/>
            </w:r>
          </w:hyperlink>
        </w:p>
        <w:p w14:paraId="59345356" w14:textId="77777777" w:rsidR="00DA50AE" w:rsidRPr="00DA50AE" w:rsidRDefault="00AF19F5" w:rsidP="00DA50AE">
          <w:pPr>
            <w:pStyle w:val="TOC2"/>
            <w:tabs>
              <w:tab w:val="right" w:leader="dot" w:pos="9350"/>
            </w:tabs>
            <w:rPr>
              <w:rFonts w:ascii="Arial" w:eastAsiaTheme="minorEastAsia" w:hAnsi="Arial" w:cs="Arial"/>
              <w:bCs/>
              <w:noProof/>
              <w:lang w:eastAsia="en-GB"/>
            </w:rPr>
          </w:pPr>
          <w:hyperlink w:anchor="_Toc66531998" w:history="1">
            <w:r w:rsidR="00DA50AE" w:rsidRPr="00DA50AE">
              <w:rPr>
                <w:rStyle w:val="Hyperlink"/>
                <w:rFonts w:ascii="Arial" w:hAnsi="Arial" w:cs="Arial"/>
                <w:bCs/>
                <w:noProof/>
              </w:rPr>
              <w:t>Appendix B: Gantt Chart</w:t>
            </w:r>
            <w:r w:rsidR="00DA50AE" w:rsidRPr="00DA50AE">
              <w:rPr>
                <w:rFonts w:ascii="Arial" w:hAnsi="Arial" w:cs="Arial"/>
                <w:bCs/>
                <w:noProof/>
                <w:webHidden/>
              </w:rPr>
              <w:tab/>
            </w:r>
            <w:r w:rsidR="00DA50AE" w:rsidRPr="00DA50AE">
              <w:rPr>
                <w:rFonts w:ascii="Arial" w:hAnsi="Arial" w:cs="Arial"/>
                <w:bCs/>
                <w:noProof/>
                <w:webHidden/>
              </w:rPr>
              <w:fldChar w:fldCharType="begin"/>
            </w:r>
            <w:r w:rsidR="00DA50AE" w:rsidRPr="00DA50AE">
              <w:rPr>
                <w:rFonts w:ascii="Arial" w:hAnsi="Arial" w:cs="Arial"/>
                <w:bCs/>
                <w:noProof/>
                <w:webHidden/>
              </w:rPr>
              <w:instrText xml:space="preserve"> PAGEREF _Toc66531998 \h </w:instrText>
            </w:r>
            <w:r w:rsidR="00DA50AE" w:rsidRPr="00DA50AE">
              <w:rPr>
                <w:rFonts w:ascii="Arial" w:hAnsi="Arial" w:cs="Arial"/>
                <w:bCs/>
                <w:noProof/>
                <w:webHidden/>
              </w:rPr>
            </w:r>
            <w:r w:rsidR="00DA50AE" w:rsidRPr="00DA50AE">
              <w:rPr>
                <w:rFonts w:ascii="Arial" w:hAnsi="Arial" w:cs="Arial"/>
                <w:bCs/>
                <w:noProof/>
                <w:webHidden/>
              </w:rPr>
              <w:fldChar w:fldCharType="separate"/>
            </w:r>
            <w:r w:rsidR="00DA50AE" w:rsidRPr="00DA50AE">
              <w:rPr>
                <w:rFonts w:ascii="Arial" w:hAnsi="Arial" w:cs="Arial"/>
                <w:bCs/>
                <w:noProof/>
                <w:webHidden/>
              </w:rPr>
              <w:t>12</w:t>
            </w:r>
            <w:r w:rsidR="00DA50AE" w:rsidRPr="00DA50AE">
              <w:rPr>
                <w:rFonts w:ascii="Arial" w:hAnsi="Arial" w:cs="Arial"/>
                <w:bCs/>
                <w:noProof/>
                <w:webHidden/>
              </w:rPr>
              <w:fldChar w:fldCharType="end"/>
            </w:r>
          </w:hyperlink>
        </w:p>
        <w:p w14:paraId="476DE0EF" w14:textId="77777777" w:rsidR="00DA50AE" w:rsidRPr="00DA50AE" w:rsidRDefault="00AF19F5" w:rsidP="00DA50AE">
          <w:pPr>
            <w:pStyle w:val="TOC2"/>
            <w:tabs>
              <w:tab w:val="right" w:leader="dot" w:pos="9350"/>
            </w:tabs>
            <w:rPr>
              <w:rFonts w:ascii="Arial" w:eastAsiaTheme="minorEastAsia" w:hAnsi="Arial" w:cs="Arial"/>
              <w:bCs/>
              <w:noProof/>
              <w:lang w:eastAsia="en-GB"/>
            </w:rPr>
          </w:pPr>
          <w:hyperlink w:anchor="_Toc66531999" w:history="1">
            <w:r w:rsidR="00DA50AE" w:rsidRPr="00DA50AE">
              <w:rPr>
                <w:rStyle w:val="Hyperlink"/>
                <w:rFonts w:ascii="Arial" w:hAnsi="Arial" w:cs="Arial"/>
                <w:bCs/>
                <w:noProof/>
              </w:rPr>
              <w:t>Appendix C : Tasks</w:t>
            </w:r>
            <w:r w:rsidR="00DA50AE" w:rsidRPr="00DA50AE">
              <w:rPr>
                <w:rFonts w:ascii="Arial" w:hAnsi="Arial" w:cs="Arial"/>
                <w:bCs/>
                <w:noProof/>
                <w:webHidden/>
              </w:rPr>
              <w:tab/>
            </w:r>
            <w:r w:rsidR="00DA50AE" w:rsidRPr="00DA50AE">
              <w:rPr>
                <w:rFonts w:ascii="Arial" w:hAnsi="Arial" w:cs="Arial"/>
                <w:bCs/>
                <w:noProof/>
                <w:webHidden/>
              </w:rPr>
              <w:fldChar w:fldCharType="begin"/>
            </w:r>
            <w:r w:rsidR="00DA50AE" w:rsidRPr="00DA50AE">
              <w:rPr>
                <w:rFonts w:ascii="Arial" w:hAnsi="Arial" w:cs="Arial"/>
                <w:bCs/>
                <w:noProof/>
                <w:webHidden/>
              </w:rPr>
              <w:instrText xml:space="preserve"> PAGEREF _Toc66531999 \h </w:instrText>
            </w:r>
            <w:r w:rsidR="00DA50AE" w:rsidRPr="00DA50AE">
              <w:rPr>
                <w:rFonts w:ascii="Arial" w:hAnsi="Arial" w:cs="Arial"/>
                <w:bCs/>
                <w:noProof/>
                <w:webHidden/>
              </w:rPr>
            </w:r>
            <w:r w:rsidR="00DA50AE" w:rsidRPr="00DA50AE">
              <w:rPr>
                <w:rFonts w:ascii="Arial" w:hAnsi="Arial" w:cs="Arial"/>
                <w:bCs/>
                <w:noProof/>
                <w:webHidden/>
              </w:rPr>
              <w:fldChar w:fldCharType="separate"/>
            </w:r>
            <w:r w:rsidR="00DA50AE" w:rsidRPr="00DA50AE">
              <w:rPr>
                <w:rFonts w:ascii="Arial" w:hAnsi="Arial" w:cs="Arial"/>
                <w:bCs/>
                <w:noProof/>
                <w:webHidden/>
              </w:rPr>
              <w:t>14</w:t>
            </w:r>
            <w:r w:rsidR="00DA50AE" w:rsidRPr="00DA50AE">
              <w:rPr>
                <w:rFonts w:ascii="Arial" w:hAnsi="Arial" w:cs="Arial"/>
                <w:bCs/>
                <w:noProof/>
                <w:webHidden/>
              </w:rPr>
              <w:fldChar w:fldCharType="end"/>
            </w:r>
          </w:hyperlink>
        </w:p>
        <w:p w14:paraId="5D5B10BB" w14:textId="77777777" w:rsidR="00DA50AE" w:rsidRPr="00DA50AE" w:rsidRDefault="00AF19F5" w:rsidP="00DA50AE">
          <w:pPr>
            <w:pStyle w:val="TOC2"/>
            <w:tabs>
              <w:tab w:val="right" w:leader="dot" w:pos="9350"/>
            </w:tabs>
            <w:rPr>
              <w:rFonts w:ascii="Arial" w:eastAsiaTheme="minorEastAsia" w:hAnsi="Arial" w:cs="Arial"/>
              <w:bCs/>
              <w:noProof/>
              <w:lang w:eastAsia="en-GB"/>
            </w:rPr>
          </w:pPr>
          <w:hyperlink w:anchor="_Toc66532000" w:history="1">
            <w:r w:rsidR="00DA50AE" w:rsidRPr="00DA50AE">
              <w:rPr>
                <w:rStyle w:val="Hyperlink"/>
                <w:rFonts w:ascii="Arial" w:hAnsi="Arial" w:cs="Arial"/>
                <w:bCs/>
                <w:noProof/>
              </w:rPr>
              <w:t>Appendix D : Tasks</w:t>
            </w:r>
            <w:r w:rsidR="00DA50AE" w:rsidRPr="00DA50AE">
              <w:rPr>
                <w:rFonts w:ascii="Arial" w:hAnsi="Arial" w:cs="Arial"/>
                <w:bCs/>
                <w:noProof/>
                <w:webHidden/>
              </w:rPr>
              <w:tab/>
            </w:r>
            <w:r w:rsidR="00DA50AE" w:rsidRPr="00DA50AE">
              <w:rPr>
                <w:rFonts w:ascii="Arial" w:hAnsi="Arial" w:cs="Arial"/>
                <w:bCs/>
                <w:noProof/>
                <w:webHidden/>
              </w:rPr>
              <w:fldChar w:fldCharType="begin"/>
            </w:r>
            <w:r w:rsidR="00DA50AE" w:rsidRPr="00DA50AE">
              <w:rPr>
                <w:rFonts w:ascii="Arial" w:hAnsi="Arial" w:cs="Arial"/>
                <w:bCs/>
                <w:noProof/>
                <w:webHidden/>
              </w:rPr>
              <w:instrText xml:space="preserve"> PAGEREF _Toc66532000 \h </w:instrText>
            </w:r>
            <w:r w:rsidR="00DA50AE" w:rsidRPr="00DA50AE">
              <w:rPr>
                <w:rFonts w:ascii="Arial" w:hAnsi="Arial" w:cs="Arial"/>
                <w:bCs/>
                <w:noProof/>
                <w:webHidden/>
              </w:rPr>
            </w:r>
            <w:r w:rsidR="00DA50AE" w:rsidRPr="00DA50AE">
              <w:rPr>
                <w:rFonts w:ascii="Arial" w:hAnsi="Arial" w:cs="Arial"/>
                <w:bCs/>
                <w:noProof/>
                <w:webHidden/>
              </w:rPr>
              <w:fldChar w:fldCharType="separate"/>
            </w:r>
            <w:r w:rsidR="00DA50AE" w:rsidRPr="00DA50AE">
              <w:rPr>
                <w:rFonts w:ascii="Arial" w:hAnsi="Arial" w:cs="Arial"/>
                <w:bCs/>
                <w:noProof/>
                <w:webHidden/>
              </w:rPr>
              <w:t>15</w:t>
            </w:r>
            <w:r w:rsidR="00DA50AE" w:rsidRPr="00DA50AE">
              <w:rPr>
                <w:rFonts w:ascii="Arial" w:hAnsi="Arial" w:cs="Arial"/>
                <w:bCs/>
                <w:noProof/>
                <w:webHidden/>
              </w:rPr>
              <w:fldChar w:fldCharType="end"/>
            </w:r>
          </w:hyperlink>
        </w:p>
        <w:p w14:paraId="099DC2F5" w14:textId="77777777" w:rsidR="00DA50AE" w:rsidRDefault="00DA50AE" w:rsidP="00DA50AE">
          <w:pPr>
            <w:pStyle w:val="TOC1"/>
          </w:pPr>
          <w:r w:rsidRPr="00DA50AE">
            <w:rPr>
              <w:rFonts w:ascii="Arial" w:hAnsi="Arial" w:cs="Arial"/>
              <w:bCs/>
              <w:sz w:val="22"/>
              <w:szCs w:val="22"/>
            </w:rPr>
            <w:fldChar w:fldCharType="end"/>
          </w:r>
          <w:hyperlink w:anchor="_Toc56699645" w:history="1"/>
        </w:p>
      </w:sdtContent>
    </w:sdt>
    <w:p w14:paraId="044CEF80" w14:textId="77777777" w:rsidR="00DA50AE" w:rsidRDefault="00DA50AE" w:rsidP="00DA50AE">
      <w:pPr>
        <w:tabs>
          <w:tab w:val="left" w:pos="2663"/>
        </w:tabs>
        <w:spacing w:line="480" w:lineRule="auto"/>
        <w:rPr>
          <w:rFonts w:ascii="Times New Roman" w:hAnsi="Times New Roman" w:cs="Times New Roman"/>
          <w:sz w:val="24"/>
          <w:szCs w:val="24"/>
        </w:rPr>
      </w:pPr>
    </w:p>
    <w:p w14:paraId="168CA159" w14:textId="77777777" w:rsidR="00DA50AE" w:rsidRDefault="00DA50AE" w:rsidP="00DA50AE">
      <w:pPr>
        <w:tabs>
          <w:tab w:val="left" w:pos="2663"/>
        </w:tabs>
        <w:spacing w:line="480" w:lineRule="auto"/>
        <w:rPr>
          <w:rFonts w:ascii="Times New Roman" w:hAnsi="Times New Roman" w:cs="Times New Roman"/>
          <w:sz w:val="24"/>
          <w:szCs w:val="24"/>
        </w:rPr>
      </w:pPr>
    </w:p>
    <w:p w14:paraId="2C168E61" w14:textId="77777777" w:rsidR="00DA50AE" w:rsidRDefault="00DA50AE" w:rsidP="00DA50AE">
      <w:pPr>
        <w:spacing w:line="480" w:lineRule="auto"/>
        <w:rPr>
          <w:rFonts w:ascii="Times New Roman" w:hAnsi="Times New Roman" w:cs="Times New Roman"/>
          <w:sz w:val="24"/>
          <w:szCs w:val="24"/>
        </w:rPr>
      </w:pPr>
    </w:p>
    <w:p w14:paraId="7860D7CE" w14:textId="77777777" w:rsidR="00DA50AE" w:rsidRDefault="00DA50AE" w:rsidP="00DA50AE">
      <w:pPr>
        <w:spacing w:line="480" w:lineRule="auto"/>
        <w:rPr>
          <w:rFonts w:ascii="Times New Roman" w:hAnsi="Times New Roman" w:cs="Times New Roman"/>
          <w:sz w:val="24"/>
          <w:szCs w:val="24"/>
        </w:rPr>
      </w:pPr>
    </w:p>
    <w:p w14:paraId="3643FF5C" w14:textId="77777777" w:rsidR="00DA50AE" w:rsidRDefault="00DA50AE" w:rsidP="00DA50AE">
      <w:pPr>
        <w:spacing w:line="480" w:lineRule="auto"/>
        <w:rPr>
          <w:rFonts w:ascii="Times New Roman" w:hAnsi="Times New Roman" w:cs="Times New Roman"/>
          <w:sz w:val="24"/>
          <w:szCs w:val="24"/>
        </w:rPr>
      </w:pPr>
    </w:p>
    <w:p w14:paraId="69A83A45" w14:textId="77777777" w:rsidR="00DA50AE" w:rsidRPr="00B706CB" w:rsidRDefault="00DA50AE" w:rsidP="00DA50AE">
      <w:pPr>
        <w:spacing w:line="480" w:lineRule="auto"/>
        <w:rPr>
          <w:rFonts w:ascii="Times New Roman" w:hAnsi="Times New Roman" w:cs="Times New Roman"/>
          <w:sz w:val="24"/>
          <w:szCs w:val="24"/>
        </w:rPr>
      </w:pPr>
    </w:p>
    <w:p w14:paraId="75D05EB3" w14:textId="77777777" w:rsidR="00DA50AE" w:rsidRDefault="00DA50AE" w:rsidP="00DA50AE">
      <w:pPr>
        <w:rPr>
          <w:rFonts w:ascii="Arial" w:eastAsiaTheme="majorEastAsia" w:hAnsi="Arial" w:cs="Arial"/>
          <w:b/>
          <w:bCs/>
          <w:sz w:val="24"/>
          <w:szCs w:val="24"/>
          <w:u w:val="single"/>
        </w:rPr>
      </w:pPr>
      <w:r>
        <w:rPr>
          <w:rFonts w:ascii="Arial" w:hAnsi="Arial" w:cs="Arial"/>
          <w:b/>
          <w:bCs/>
          <w:sz w:val="24"/>
          <w:szCs w:val="24"/>
          <w:u w:val="single"/>
        </w:rPr>
        <w:br w:type="page"/>
      </w:r>
    </w:p>
    <w:p w14:paraId="55CDFFF9" w14:textId="77777777" w:rsidR="00DA50AE" w:rsidRPr="00E43A2D" w:rsidRDefault="00DA50AE" w:rsidP="00DA50AE">
      <w:pPr>
        <w:pStyle w:val="Heading1"/>
        <w:spacing w:after="240" w:line="360" w:lineRule="auto"/>
        <w:jc w:val="center"/>
        <w:rPr>
          <w:rFonts w:ascii="Arial" w:hAnsi="Arial" w:cs="Arial"/>
          <w:b/>
          <w:bCs/>
          <w:color w:val="auto"/>
          <w:sz w:val="22"/>
          <w:szCs w:val="22"/>
        </w:rPr>
      </w:pPr>
      <w:r>
        <w:rPr>
          <w:rFonts w:ascii="Arial" w:hAnsi="Arial" w:cs="Arial"/>
          <w:b/>
          <w:bCs/>
          <w:color w:val="auto"/>
          <w:sz w:val="22"/>
          <w:szCs w:val="22"/>
        </w:rPr>
        <w:lastRenderedPageBreak/>
        <w:t>Introduction</w:t>
      </w:r>
    </w:p>
    <w:p w14:paraId="5AE1D28A" w14:textId="77777777" w:rsidR="00DA50AE" w:rsidRPr="00F64BF1" w:rsidRDefault="00DA50AE" w:rsidP="00DA50AE">
      <w:pPr>
        <w:spacing w:line="360" w:lineRule="auto"/>
        <w:ind w:firstLine="720"/>
        <w:jc w:val="both"/>
        <w:rPr>
          <w:rFonts w:ascii="Arial" w:hAnsi="Arial" w:cs="Arial"/>
        </w:rPr>
      </w:pPr>
      <w:r w:rsidRPr="00F64BF1">
        <w:rPr>
          <w:rFonts w:ascii="Arial" w:hAnsi="Arial" w:cs="Arial"/>
          <w:color w:val="0E101A"/>
        </w:rPr>
        <w:t>Vintners Antiques is a family-owned retail business on high street in Shirley existing for over thirty years with</w:t>
      </w:r>
      <w:r w:rsidRPr="00F64BF1">
        <w:rPr>
          <w:rFonts w:ascii="Arial" w:hAnsi="Arial" w:cs="Arial"/>
        </w:rPr>
        <w:t xml:space="preserve"> the current owners being in the third generation to run it</w:t>
      </w:r>
      <w:r w:rsidRPr="00F64BF1">
        <w:rPr>
          <w:rFonts w:ascii="Arial" w:hAnsi="Arial" w:cs="Arial"/>
          <w:color w:val="0E101A"/>
        </w:rPr>
        <w:t xml:space="preserve">. </w:t>
      </w:r>
      <w:r w:rsidRPr="00F64BF1">
        <w:rPr>
          <w:rFonts w:ascii="Arial" w:hAnsi="Arial" w:cs="Arial"/>
        </w:rPr>
        <w:t xml:space="preserve">Vintners Antiques received an offer to sell their shop to TESCOS which is attractive to them and an opportunity for the business to take a new turn and improve having not been performing as it used to be. The new model of business that they want to adopt will be identical to TV series Salvage Hunters </w:t>
      </w:r>
      <w:r w:rsidRPr="00F64BF1">
        <w:rPr>
          <w:rStyle w:val="selectable"/>
          <w:rFonts w:ascii="Arial" w:hAnsi="Arial" w:cs="Arial"/>
          <w:color w:val="000000"/>
        </w:rPr>
        <w:t>(Pritchard, 2011)</w:t>
      </w:r>
      <w:r w:rsidRPr="00F64BF1">
        <w:rPr>
          <w:rFonts w:ascii="Arial" w:hAnsi="Arial" w:cs="Arial"/>
        </w:rPr>
        <w:t xml:space="preserve"> which involves collecting the antiques from all over the country using the company van, taking the stock to their warehouse for restoration, then selling their finished products both in the warehouse and on a business website. The project is focused on moving Vintners Antiques business from the traditional shop in Shirley to their storage warehouse in Sparkhill which will act as their offices, restoration Centre, and their selling location. </w:t>
      </w:r>
      <w:r w:rsidRPr="00F64BF1">
        <w:rPr>
          <w:rFonts w:ascii="Arial" w:hAnsi="Arial" w:cs="Arial"/>
          <w:color w:val="0E101A"/>
        </w:rPr>
        <w:t>Thus, the business made it critical for the refurbishment of the warehouse, provide an internet connection, electricity, and phone, improving and adding office spaces for the management, and most importantly, developing a business website for marketing, and sales operations.</w:t>
      </w:r>
    </w:p>
    <w:p w14:paraId="2456E53B" w14:textId="77777777" w:rsidR="00DA50AE" w:rsidRPr="00697BD5" w:rsidRDefault="00DA50AE" w:rsidP="00DA50AE">
      <w:pPr>
        <w:pStyle w:val="Heading1"/>
        <w:spacing w:line="360" w:lineRule="auto"/>
        <w:jc w:val="center"/>
        <w:rPr>
          <w:rFonts w:ascii="Arial" w:hAnsi="Arial" w:cs="Arial"/>
          <w:b/>
          <w:bCs/>
          <w:color w:val="auto"/>
          <w:sz w:val="22"/>
          <w:szCs w:val="22"/>
        </w:rPr>
      </w:pPr>
      <w:bookmarkStart w:id="1" w:name="_Toc66531986"/>
      <w:r>
        <w:rPr>
          <w:rFonts w:ascii="Arial" w:hAnsi="Arial" w:cs="Arial"/>
          <w:b/>
          <w:bCs/>
          <w:color w:val="auto"/>
          <w:sz w:val="22"/>
          <w:szCs w:val="22"/>
        </w:rPr>
        <w:t>Challenges</w:t>
      </w:r>
      <w:r w:rsidRPr="00F64BF1">
        <w:rPr>
          <w:rFonts w:ascii="Arial" w:hAnsi="Arial" w:cs="Arial"/>
          <w:b/>
          <w:bCs/>
          <w:color w:val="auto"/>
          <w:sz w:val="22"/>
          <w:szCs w:val="22"/>
        </w:rPr>
        <w:t xml:space="preserve"> Associated with Vintners Antiques Project</w:t>
      </w:r>
      <w:bookmarkEnd w:id="1"/>
    </w:p>
    <w:p w14:paraId="34A4CDE5" w14:textId="77777777" w:rsidR="00DA50AE" w:rsidRPr="00F64BF1" w:rsidRDefault="00DA50AE" w:rsidP="00DA50AE">
      <w:pPr>
        <w:pStyle w:val="NormalWeb"/>
        <w:spacing w:before="0" w:beforeAutospacing="0" w:after="0" w:afterAutospacing="0" w:line="360" w:lineRule="auto"/>
        <w:ind w:firstLine="720"/>
        <w:rPr>
          <w:rFonts w:ascii="Arial" w:hAnsi="Arial" w:cs="Arial"/>
          <w:color w:val="0E101A"/>
          <w:sz w:val="22"/>
          <w:szCs w:val="22"/>
        </w:rPr>
      </w:pPr>
      <w:r w:rsidRPr="00F64BF1">
        <w:rPr>
          <w:rFonts w:ascii="Arial" w:hAnsi="Arial" w:cs="Arial"/>
          <w:color w:val="0E101A"/>
          <w:sz w:val="22"/>
          <w:szCs w:val="22"/>
        </w:rPr>
        <w:t>Risk is the uncertainty of events, situations, existences, experiences, or occurrences that may influence an organizational project either positively or negatively (Srinivas, 2019). Risk management is the organizational plan that initiates the strategies to reduce the uncertainty, hence noted by Roberts (2007) that successful project managers must ensure identification and mitigation of the risks to reduce the likelihood of risks occurring as well as minimize the assumptions made in a project.</w:t>
      </w:r>
    </w:p>
    <w:p w14:paraId="317B8C48" w14:textId="77777777" w:rsidR="00DA50AE" w:rsidRPr="00F64BF1" w:rsidRDefault="00DA50AE" w:rsidP="00DA50AE">
      <w:pPr>
        <w:pStyle w:val="NormalWeb"/>
        <w:spacing w:before="0" w:beforeAutospacing="0" w:after="0" w:afterAutospacing="0" w:line="360" w:lineRule="auto"/>
        <w:ind w:firstLine="720"/>
        <w:rPr>
          <w:rFonts w:ascii="Arial" w:hAnsi="Arial" w:cs="Arial"/>
          <w:sz w:val="22"/>
          <w:szCs w:val="22"/>
        </w:rPr>
      </w:pPr>
      <w:r w:rsidRPr="00F64BF1">
        <w:rPr>
          <w:rFonts w:ascii="Arial" w:hAnsi="Arial" w:cs="Arial"/>
          <w:sz w:val="22"/>
          <w:szCs w:val="22"/>
        </w:rPr>
        <w:t xml:space="preserve">Vintners Antiques operates a traditional shop which they are selling and establishing their base a new in a warehouse at Sparkhill owned by the family. However, the warehouse is just a shell and needs an extreme makeover for the business to begin operations. According to Harvard Business Review many projects budget end up costing 200% more than estimated, 70% projects are delayed and other issues such as lack of clarity, lack of communication, lack of accountability are some of the other risks facing projects </w:t>
      </w:r>
      <w:r w:rsidRPr="00F64BF1">
        <w:rPr>
          <w:rFonts w:ascii="Arial" w:hAnsi="Arial" w:cs="Arial"/>
          <w:color w:val="000000"/>
          <w:sz w:val="22"/>
          <w:szCs w:val="22"/>
          <w:shd w:val="clear" w:color="auto" w:fill="FFFFFF"/>
        </w:rPr>
        <w:t>(Matta and Ashkenas, 2009)</w:t>
      </w:r>
      <w:r w:rsidRPr="00F64BF1">
        <w:rPr>
          <w:rFonts w:ascii="Arial" w:hAnsi="Arial" w:cs="Arial"/>
          <w:sz w:val="22"/>
          <w:szCs w:val="22"/>
        </w:rPr>
        <w:t>. Thus, it is responsibility of project managers to prevent such mishaps.</w:t>
      </w:r>
    </w:p>
    <w:p w14:paraId="6BC16192" w14:textId="77777777" w:rsidR="00DA50AE" w:rsidRPr="00F64BF1" w:rsidRDefault="00DA50AE" w:rsidP="00DA50AE">
      <w:pPr>
        <w:pStyle w:val="NormalWeb"/>
        <w:spacing w:before="0" w:beforeAutospacing="0" w:after="0" w:afterAutospacing="0" w:line="360" w:lineRule="auto"/>
        <w:ind w:firstLine="720"/>
        <w:rPr>
          <w:rFonts w:ascii="Arial" w:hAnsi="Arial" w:cs="Arial"/>
          <w:sz w:val="22"/>
          <w:szCs w:val="22"/>
        </w:rPr>
      </w:pPr>
      <w:r w:rsidRPr="00F64BF1">
        <w:rPr>
          <w:rFonts w:ascii="Arial" w:hAnsi="Arial" w:cs="Arial"/>
          <w:sz w:val="22"/>
          <w:szCs w:val="22"/>
        </w:rPr>
        <w:t>The following steps and techniques will be employed as a project manager to minimise or prevent such risks taking place.</w:t>
      </w:r>
    </w:p>
    <w:p w14:paraId="74C91FD0" w14:textId="77777777" w:rsidR="00DA50AE" w:rsidRPr="00F64BF1" w:rsidRDefault="00DA50AE" w:rsidP="00DA50AE">
      <w:pPr>
        <w:pStyle w:val="NormalWeb"/>
        <w:spacing w:before="0" w:beforeAutospacing="0" w:after="0" w:afterAutospacing="0" w:line="360" w:lineRule="auto"/>
        <w:ind w:firstLine="720"/>
        <w:rPr>
          <w:rFonts w:ascii="Arial" w:hAnsi="Arial" w:cs="Arial"/>
          <w:sz w:val="22"/>
          <w:szCs w:val="22"/>
        </w:rPr>
      </w:pPr>
    </w:p>
    <w:p w14:paraId="62D65F7A" w14:textId="77777777" w:rsidR="00DA50AE" w:rsidRPr="00733F97" w:rsidRDefault="00DA50AE" w:rsidP="00DA50AE">
      <w:pPr>
        <w:pStyle w:val="Heading1"/>
        <w:spacing w:line="360" w:lineRule="auto"/>
        <w:jc w:val="center"/>
        <w:rPr>
          <w:rFonts w:ascii="Arial" w:hAnsi="Arial" w:cs="Arial"/>
          <w:b/>
          <w:bCs/>
          <w:color w:val="000000" w:themeColor="text1"/>
          <w:sz w:val="22"/>
          <w:szCs w:val="22"/>
        </w:rPr>
      </w:pPr>
      <w:bookmarkStart w:id="2" w:name="_Toc66531987"/>
      <w:r w:rsidRPr="00733F97">
        <w:rPr>
          <w:rFonts w:ascii="Arial" w:hAnsi="Arial" w:cs="Arial"/>
          <w:b/>
          <w:bCs/>
          <w:color w:val="000000" w:themeColor="text1"/>
          <w:sz w:val="22"/>
          <w:szCs w:val="22"/>
        </w:rPr>
        <w:lastRenderedPageBreak/>
        <w:t>Project Roles and Responsibilities</w:t>
      </w:r>
      <w:bookmarkEnd w:id="2"/>
    </w:p>
    <w:p w14:paraId="5519C155" w14:textId="77777777" w:rsidR="00DA50AE" w:rsidRPr="00F64BF1" w:rsidRDefault="00DA50AE" w:rsidP="00DA50AE">
      <w:pPr>
        <w:spacing w:line="360" w:lineRule="auto"/>
        <w:ind w:firstLine="720"/>
        <w:jc w:val="both"/>
        <w:rPr>
          <w:rFonts w:ascii="Arial" w:hAnsi="Arial" w:cs="Arial"/>
        </w:rPr>
      </w:pPr>
      <w:r w:rsidRPr="00F64BF1">
        <w:rPr>
          <w:rFonts w:ascii="Arial" w:hAnsi="Arial" w:cs="Arial"/>
        </w:rPr>
        <w:t xml:space="preserve">Assigning the roles will consider the project needs as well as the stakeholder capabilities. The responsibilities are divided into; managerial, technical, execution, communication, and stakeholders. According to Roberts (2011), for a project to be successful; planning, assigning roles and responsibilities to stakeholders of the project is vital. Hence, for the Vintners project to be successful, we will create a steering group and assign roles and responsibilities accordingly to facilitate success. </w:t>
      </w:r>
    </w:p>
    <w:p w14:paraId="581AB6F0" w14:textId="77777777" w:rsidR="00DA50AE" w:rsidRPr="00733F97" w:rsidRDefault="00DA50AE" w:rsidP="00DA50AE">
      <w:pPr>
        <w:pStyle w:val="Heading1"/>
        <w:jc w:val="center"/>
        <w:rPr>
          <w:rFonts w:ascii="Arial" w:hAnsi="Arial" w:cs="Arial"/>
          <w:b/>
          <w:bCs/>
          <w:color w:val="000000" w:themeColor="text1"/>
          <w:sz w:val="22"/>
          <w:szCs w:val="22"/>
        </w:rPr>
      </w:pPr>
      <w:bookmarkStart w:id="3" w:name="_Toc66531988"/>
      <w:r w:rsidRPr="00733F97">
        <w:rPr>
          <w:rFonts w:ascii="Arial" w:hAnsi="Arial" w:cs="Arial"/>
          <w:b/>
          <w:bCs/>
          <w:color w:val="000000" w:themeColor="text1"/>
          <w:sz w:val="22"/>
          <w:szCs w:val="22"/>
        </w:rPr>
        <w:t>Project Steering Group</w:t>
      </w:r>
      <w:bookmarkEnd w:id="3"/>
    </w:p>
    <w:p w14:paraId="13E905F5" w14:textId="77777777" w:rsidR="00DA50AE" w:rsidRPr="00F64BF1" w:rsidRDefault="00DA50AE" w:rsidP="00DA50AE">
      <w:pPr>
        <w:spacing w:line="360" w:lineRule="auto"/>
        <w:rPr>
          <w:rFonts w:ascii="Arial" w:hAnsi="Arial" w:cs="Arial"/>
        </w:rPr>
      </w:pPr>
      <w:r w:rsidRPr="00F64BF1">
        <w:rPr>
          <w:rFonts w:ascii="Arial" w:hAnsi="Arial" w:cs="Arial"/>
          <w:noProof/>
        </w:rPr>
        <w:drawing>
          <wp:inline distT="0" distB="0" distL="0" distR="0" wp14:anchorId="71EBA122" wp14:editId="77917DE0">
            <wp:extent cx="5486400" cy="1685925"/>
            <wp:effectExtent l="95250" t="0" r="952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D9649A3" w14:textId="77777777" w:rsidR="00DA50AE" w:rsidRPr="00F64BF1" w:rsidRDefault="00DA50AE" w:rsidP="00DA50AE">
      <w:pPr>
        <w:spacing w:line="360" w:lineRule="auto"/>
        <w:ind w:firstLine="720"/>
        <w:jc w:val="both"/>
        <w:rPr>
          <w:rFonts w:ascii="Arial" w:hAnsi="Arial" w:cs="Arial"/>
        </w:rPr>
      </w:pPr>
      <w:r w:rsidRPr="00F64BF1">
        <w:rPr>
          <w:rFonts w:ascii="Arial" w:hAnsi="Arial" w:cs="Arial"/>
        </w:rPr>
        <w:t xml:space="preserve">The project sponsor is Doreen Vintner a senior member of Vintner Antiques, she has a deep comprehension of the business operations and all its strategic objectives. Further, she has the authority to allocate resources and approve budgets for the project. The role of the project sponsor will include securing the project funding, having a vested interest in a positive project outcome, confirm proper alignment of project goals and objectives, approve major scope changes, and provide final approvals for major scope changes. </w:t>
      </w:r>
    </w:p>
    <w:p w14:paraId="3993F6EA" w14:textId="26F8C2FB" w:rsidR="00DA50AE" w:rsidRPr="00F64BF1" w:rsidRDefault="00DA50AE" w:rsidP="00DA50AE">
      <w:pPr>
        <w:spacing w:line="360" w:lineRule="auto"/>
        <w:ind w:firstLine="720"/>
        <w:jc w:val="both"/>
        <w:rPr>
          <w:rFonts w:ascii="Arial" w:hAnsi="Arial" w:cs="Arial"/>
        </w:rPr>
      </w:pPr>
      <w:r w:rsidRPr="00F64BF1">
        <w:rPr>
          <w:rFonts w:ascii="Arial" w:hAnsi="Arial" w:cs="Arial"/>
        </w:rPr>
        <w:t>The steering group provide</w:t>
      </w:r>
      <w:r w:rsidR="00B85D4C">
        <w:rPr>
          <w:rFonts w:ascii="Arial" w:hAnsi="Arial" w:cs="Arial"/>
        </w:rPr>
        <w:t>s</w:t>
      </w:r>
      <w:r w:rsidRPr="00F64BF1">
        <w:rPr>
          <w:rFonts w:ascii="Arial" w:hAnsi="Arial" w:cs="Arial"/>
        </w:rPr>
        <w:t xml:space="preserve"> </w:t>
      </w:r>
      <w:bookmarkStart w:id="4" w:name="_GoBack"/>
      <w:bookmarkEnd w:id="4"/>
      <w:r w:rsidRPr="00F64BF1">
        <w:rPr>
          <w:rFonts w:ascii="Arial" w:hAnsi="Arial" w:cs="Arial"/>
        </w:rPr>
        <w:t>advice required, ensure the delivery of project requirements as well as the project outcome (Kasvi, Vartiainen, and Hailikari, 2003). The group will be made up of the Vintners Antiques team led by the project sponsor. They will provide their input in different matters during the implementation of the project such as the evaluation strategy. Also, advise the project sponsor and the team on the budget and help in achieving the project outcome. Other roles include risk identification, monitoring the risks, timeliness, quality of the project as well as advice on project changes during its development (McGrath and Whitty, 2019).</w:t>
      </w:r>
    </w:p>
    <w:p w14:paraId="7C743CDB" w14:textId="77777777" w:rsidR="00DA50AE" w:rsidRPr="00F64BF1" w:rsidRDefault="00DA50AE" w:rsidP="00DA50AE">
      <w:pPr>
        <w:spacing w:line="360" w:lineRule="auto"/>
        <w:ind w:firstLine="720"/>
        <w:jc w:val="both"/>
        <w:rPr>
          <w:rFonts w:ascii="Arial" w:hAnsi="Arial" w:cs="Arial"/>
        </w:rPr>
      </w:pPr>
      <w:r w:rsidRPr="00F64BF1">
        <w:rPr>
          <w:rFonts w:ascii="Arial" w:hAnsi="Arial" w:cs="Arial"/>
        </w:rPr>
        <w:t xml:space="preserve">The project manager is essential for the success of the transformation of the warehouse because she will be responsible for the control, planning, organization, and communication of the project information at every phase </w:t>
      </w:r>
      <w:r w:rsidRPr="00F64BF1">
        <w:rPr>
          <w:rFonts w:ascii="Arial" w:hAnsi="Arial" w:cs="Arial"/>
          <w:color w:val="000000"/>
          <w:shd w:val="clear" w:color="auto" w:fill="FFFFFF"/>
        </w:rPr>
        <w:t>(</w:t>
      </w:r>
      <w:r w:rsidRPr="00F64BF1">
        <w:rPr>
          <w:rFonts w:ascii="Arial" w:hAnsi="Arial" w:cs="Arial"/>
        </w:rPr>
        <w:t xml:space="preserve">Mossalam and Arafa, 2016). The project manager will collaborate with stakeholders, the sponsor, and the business analyst to identify a suitable way to </w:t>
      </w:r>
      <w:r w:rsidRPr="00F64BF1">
        <w:rPr>
          <w:rFonts w:ascii="Arial" w:hAnsi="Arial" w:cs="Arial"/>
        </w:rPr>
        <w:lastRenderedPageBreak/>
        <w:t xml:space="preserve">initiate and implement the project; this will be followed by the creation of the project plan with the team including allocating the tasks (Mossalam and Arafa, 2016). </w:t>
      </w:r>
    </w:p>
    <w:p w14:paraId="124F9333" w14:textId="77777777" w:rsidR="00DA50AE" w:rsidRPr="00F64BF1" w:rsidRDefault="00DA50AE" w:rsidP="00DA50AE">
      <w:pPr>
        <w:spacing w:line="360" w:lineRule="auto"/>
        <w:ind w:firstLine="720"/>
        <w:jc w:val="both"/>
        <w:rPr>
          <w:rFonts w:ascii="Arial" w:hAnsi="Arial" w:cs="Arial"/>
        </w:rPr>
      </w:pPr>
      <w:r w:rsidRPr="00F64BF1">
        <w:rPr>
          <w:rFonts w:ascii="Arial" w:hAnsi="Arial" w:cs="Arial"/>
        </w:rPr>
        <w:t xml:space="preserve">The project team is a key part of the completion of the project and will be made up of people with different skill sets with different responsibilities including masons, electricians, plumbers, web developers, movers, and carpenters, among others. The team will support the project manager in planning the work packages, scheduling, and the estimations of different costs </w:t>
      </w:r>
      <w:r w:rsidRPr="00F64BF1">
        <w:rPr>
          <w:rFonts w:ascii="Arial" w:hAnsi="Arial" w:cs="Arial"/>
          <w:color w:val="000000"/>
          <w:shd w:val="clear" w:color="auto" w:fill="FFFFFF"/>
        </w:rPr>
        <w:t>(Roberts, 2011)</w:t>
      </w:r>
      <w:r w:rsidRPr="00F64BF1">
        <w:rPr>
          <w:rFonts w:ascii="Arial" w:hAnsi="Arial" w:cs="Arial"/>
        </w:rPr>
        <w:t xml:space="preserve">. They will also complete all the assigned tasks within the scheduled time as well as within the defined budget to ensure the success of the project. Each team member will identify the opportunities and risks in their tasks and recommend possible remedies. Lastly, they will participate in team meetings with proper and timely communication of emerging issues </w:t>
      </w:r>
      <w:r w:rsidRPr="00F64BF1">
        <w:rPr>
          <w:rFonts w:ascii="Arial" w:hAnsi="Arial" w:cs="Arial"/>
          <w:bCs/>
        </w:rPr>
        <w:t>(Heagney, 2016).</w:t>
      </w:r>
    </w:p>
    <w:p w14:paraId="11CEC5E6" w14:textId="77777777" w:rsidR="00DA50AE" w:rsidRPr="00733F97" w:rsidRDefault="00DA50AE" w:rsidP="00DA50AE">
      <w:pPr>
        <w:pStyle w:val="Heading1"/>
        <w:spacing w:line="360" w:lineRule="auto"/>
        <w:jc w:val="center"/>
        <w:rPr>
          <w:rFonts w:ascii="Arial" w:hAnsi="Arial" w:cs="Arial"/>
          <w:b/>
          <w:bCs/>
          <w:color w:val="000000" w:themeColor="text1"/>
          <w:sz w:val="22"/>
          <w:szCs w:val="22"/>
        </w:rPr>
      </w:pPr>
      <w:bookmarkStart w:id="5" w:name="_Toc66531989"/>
      <w:r w:rsidRPr="00F64BF1">
        <w:rPr>
          <w:rFonts w:ascii="Arial" w:hAnsi="Arial" w:cs="Arial"/>
          <w:b/>
          <w:bCs/>
          <w:color w:val="000000" w:themeColor="text1"/>
          <w:sz w:val="22"/>
          <w:szCs w:val="22"/>
        </w:rPr>
        <w:t>User Stories</w:t>
      </w:r>
      <w:bookmarkEnd w:id="5"/>
    </w:p>
    <w:p w14:paraId="448ACF23" w14:textId="77777777" w:rsidR="00DA50AE" w:rsidRPr="00F64BF1" w:rsidRDefault="00DA50AE" w:rsidP="00DA50AE">
      <w:pPr>
        <w:spacing w:line="360" w:lineRule="auto"/>
        <w:ind w:firstLine="720"/>
        <w:rPr>
          <w:rStyle w:val="hgkelc"/>
          <w:rFonts w:ascii="Arial" w:hAnsi="Arial" w:cs="Arial"/>
        </w:rPr>
      </w:pPr>
      <w:r w:rsidRPr="00F64BF1">
        <w:rPr>
          <w:rFonts w:ascii="Arial" w:hAnsi="Arial" w:cs="Arial"/>
        </w:rPr>
        <w:t xml:space="preserve">To establish a better and conducive working environment clarity is vital for the success of the project. For stakeholders’ satisfaction, the project manager will use user stories to capture all the needs and the clarity of the project. According to Lucassen et al (2016), often people know what they want in their mind but cannot explain, user stories are a technique that provides clarity on the requirements of the project. </w:t>
      </w:r>
      <w:r w:rsidRPr="00F64BF1">
        <w:rPr>
          <w:rStyle w:val="hgkelc"/>
          <w:rFonts w:ascii="Arial" w:hAnsi="Arial" w:cs="Arial"/>
        </w:rPr>
        <w:t>The user stories technique will involve asking short questions from all the stakeholders especially on poster notes to provide strategic answers. The answers to the questions will involve three segments including.</w:t>
      </w:r>
    </w:p>
    <w:p w14:paraId="1C394F9A" w14:textId="77777777" w:rsidR="00DA50AE" w:rsidRPr="00F64BF1" w:rsidRDefault="00DA50AE" w:rsidP="00DA50AE">
      <w:pPr>
        <w:pStyle w:val="ListParagraph"/>
        <w:numPr>
          <w:ilvl w:val="0"/>
          <w:numId w:val="2"/>
        </w:numPr>
        <w:spacing w:after="200" w:line="360" w:lineRule="auto"/>
        <w:ind w:firstLine="720"/>
        <w:jc w:val="both"/>
        <w:rPr>
          <w:rFonts w:ascii="Arial" w:hAnsi="Arial" w:cs="Arial"/>
        </w:rPr>
      </w:pPr>
      <w:r w:rsidRPr="00F64BF1">
        <w:rPr>
          <w:rFonts w:ascii="Arial" w:hAnsi="Arial" w:cs="Arial"/>
        </w:rPr>
        <w:t>AS a (who the stakeholder is or user role)</w:t>
      </w:r>
    </w:p>
    <w:p w14:paraId="5DAF9146" w14:textId="77777777" w:rsidR="00DA50AE" w:rsidRPr="00F64BF1" w:rsidRDefault="00DA50AE" w:rsidP="00DA50AE">
      <w:pPr>
        <w:pStyle w:val="ListParagraph"/>
        <w:numPr>
          <w:ilvl w:val="0"/>
          <w:numId w:val="2"/>
        </w:numPr>
        <w:spacing w:after="200" w:line="360" w:lineRule="auto"/>
        <w:ind w:firstLine="720"/>
        <w:jc w:val="both"/>
        <w:rPr>
          <w:rFonts w:ascii="Arial" w:hAnsi="Arial" w:cs="Arial"/>
        </w:rPr>
      </w:pPr>
      <w:r w:rsidRPr="00F64BF1">
        <w:rPr>
          <w:rFonts w:ascii="Arial" w:hAnsi="Arial" w:cs="Arial"/>
        </w:rPr>
        <w:t>I want (what is the need or goal)</w:t>
      </w:r>
    </w:p>
    <w:p w14:paraId="33650B77" w14:textId="77777777" w:rsidR="00DA50AE" w:rsidRPr="00F64BF1" w:rsidRDefault="00DA50AE" w:rsidP="00DA50AE">
      <w:pPr>
        <w:pStyle w:val="ListParagraph"/>
        <w:numPr>
          <w:ilvl w:val="0"/>
          <w:numId w:val="2"/>
        </w:numPr>
        <w:spacing w:after="200" w:line="360" w:lineRule="auto"/>
        <w:ind w:firstLine="720"/>
        <w:jc w:val="both"/>
        <w:rPr>
          <w:rFonts w:ascii="Arial" w:hAnsi="Arial" w:cs="Arial"/>
        </w:rPr>
      </w:pPr>
      <w:r w:rsidRPr="00F64BF1">
        <w:rPr>
          <w:rFonts w:ascii="Arial" w:hAnsi="Arial" w:cs="Arial"/>
        </w:rPr>
        <w:t>Because of (The reason or the need) (Patton and Economy 2014).</w:t>
      </w:r>
    </w:p>
    <w:p w14:paraId="46759053" w14:textId="77777777" w:rsidR="00DA50AE" w:rsidRPr="00F64BF1" w:rsidRDefault="00DA50AE" w:rsidP="00DA50AE">
      <w:pPr>
        <w:spacing w:line="360" w:lineRule="auto"/>
        <w:ind w:firstLine="720"/>
        <w:jc w:val="both"/>
        <w:rPr>
          <w:rFonts w:ascii="Arial" w:hAnsi="Arial" w:cs="Arial"/>
        </w:rPr>
      </w:pPr>
      <w:r w:rsidRPr="00F64BF1">
        <w:rPr>
          <w:rFonts w:ascii="Arial" w:hAnsi="Arial" w:cs="Arial"/>
        </w:rPr>
        <w:t xml:space="preserve">All the stakeholders of Vintners Antiques will use user stories involving short messages with simple descriptions of what they require from the warehouse and the reasons behind that; this will help the project team to collect all the requirements and ensure all stakeholders are catered for </w:t>
      </w:r>
      <w:r w:rsidRPr="00F64BF1">
        <w:rPr>
          <w:rFonts w:ascii="Arial" w:hAnsi="Arial" w:cs="Arial"/>
          <w:color w:val="222222"/>
          <w:shd w:val="clear" w:color="auto" w:fill="FFFFFF"/>
        </w:rPr>
        <w:t>(Cohn, 2004)</w:t>
      </w:r>
      <w:r w:rsidRPr="00F64BF1">
        <w:rPr>
          <w:rFonts w:ascii="Arial" w:hAnsi="Arial" w:cs="Arial"/>
        </w:rPr>
        <w:t>. (See appendix A)</w:t>
      </w:r>
    </w:p>
    <w:p w14:paraId="272E8D8E" w14:textId="77777777" w:rsidR="00DA50AE" w:rsidRPr="00F64BF1" w:rsidRDefault="00DA50AE" w:rsidP="00DA50AE">
      <w:pPr>
        <w:spacing w:line="360" w:lineRule="auto"/>
        <w:ind w:firstLine="720"/>
        <w:jc w:val="both"/>
        <w:rPr>
          <w:rFonts w:ascii="Arial" w:hAnsi="Arial" w:cs="Arial"/>
        </w:rPr>
      </w:pPr>
      <w:r w:rsidRPr="00F64BF1">
        <w:rPr>
          <w:rFonts w:ascii="Arial" w:hAnsi="Arial" w:cs="Arial"/>
        </w:rPr>
        <w:t xml:space="preserve">The steering committee has worked within the organization for a while and is more aware of the requirements necessary for the establishment of the warehouse hence making user stories the best approach. </w:t>
      </w:r>
    </w:p>
    <w:p w14:paraId="3FF94C6A" w14:textId="77777777" w:rsidR="00DA50AE" w:rsidRPr="00F64BF1" w:rsidRDefault="00DA50AE" w:rsidP="00DA50AE">
      <w:pPr>
        <w:pStyle w:val="NormalWeb"/>
        <w:spacing w:line="360" w:lineRule="auto"/>
        <w:ind w:firstLine="720"/>
        <w:jc w:val="both"/>
        <w:rPr>
          <w:rFonts w:ascii="Arial" w:hAnsi="Arial" w:cs="Arial"/>
          <w:bCs/>
          <w:sz w:val="22"/>
          <w:szCs w:val="22"/>
        </w:rPr>
      </w:pPr>
      <w:r w:rsidRPr="00F64BF1">
        <w:rPr>
          <w:rFonts w:ascii="Arial" w:hAnsi="Arial" w:cs="Arial"/>
          <w:bCs/>
          <w:sz w:val="22"/>
          <w:szCs w:val="22"/>
        </w:rPr>
        <w:t>Furthermore, the project visibility and status and feedback process will also be communicated through Trello.</w:t>
      </w:r>
      <w:r w:rsidRPr="00F64BF1">
        <w:rPr>
          <w:rFonts w:ascii="Arial" w:eastAsiaTheme="minorEastAsia" w:hAnsi="Arial" w:cs="Arial"/>
          <w:bCs/>
          <w:sz w:val="22"/>
          <w:szCs w:val="22"/>
        </w:rPr>
        <w:t xml:space="preserve"> Trello is a</w:t>
      </w:r>
      <w:r w:rsidRPr="00F64BF1">
        <w:rPr>
          <w:rFonts w:ascii="Arial" w:hAnsi="Arial" w:cs="Arial"/>
          <w:bCs/>
          <w:sz w:val="22"/>
          <w:szCs w:val="22"/>
        </w:rPr>
        <w:t xml:space="preserve"> project management</w:t>
      </w:r>
      <w:r w:rsidRPr="00F64BF1">
        <w:rPr>
          <w:rFonts w:ascii="Arial" w:eastAsiaTheme="minorEastAsia" w:hAnsi="Arial" w:cs="Arial"/>
          <w:bCs/>
          <w:sz w:val="22"/>
          <w:szCs w:val="22"/>
        </w:rPr>
        <w:t xml:space="preserve"> tool proven for tracking project </w:t>
      </w:r>
      <w:r w:rsidRPr="00F64BF1">
        <w:rPr>
          <w:rFonts w:ascii="Arial" w:eastAsiaTheme="minorEastAsia" w:hAnsi="Arial" w:cs="Arial"/>
          <w:bCs/>
          <w:sz w:val="22"/>
          <w:szCs w:val="22"/>
        </w:rPr>
        <w:lastRenderedPageBreak/>
        <w:t>development phases</w:t>
      </w:r>
      <w:r w:rsidRPr="00F64BF1">
        <w:rPr>
          <w:rFonts w:ascii="Arial" w:hAnsi="Arial" w:cs="Arial"/>
          <w:bCs/>
          <w:sz w:val="22"/>
          <w:szCs w:val="22"/>
        </w:rPr>
        <w:t xml:space="preserve"> and Trello is easy and flexible</w:t>
      </w:r>
      <w:r w:rsidRPr="00F64BF1">
        <w:rPr>
          <w:rFonts w:ascii="Arial" w:eastAsiaTheme="minorEastAsia" w:hAnsi="Arial" w:cs="Arial"/>
          <w:bCs/>
          <w:sz w:val="22"/>
          <w:szCs w:val="22"/>
        </w:rPr>
        <w:t xml:space="preserve">. </w:t>
      </w:r>
      <w:r w:rsidRPr="00F64BF1">
        <w:rPr>
          <w:rFonts w:ascii="Arial" w:hAnsi="Arial" w:cs="Arial"/>
          <w:bCs/>
          <w:sz w:val="22"/>
          <w:szCs w:val="22"/>
        </w:rPr>
        <w:t>Trello is an online project management tool that can be used on a smart device such as Laptop Computer, Smart mobile phones, etc. from anywhere. Trello</w:t>
      </w:r>
      <w:r w:rsidRPr="00F64BF1">
        <w:rPr>
          <w:rFonts w:ascii="Arial" w:eastAsiaTheme="minorEastAsia" w:hAnsi="Arial" w:cs="Arial"/>
          <w:bCs/>
          <w:sz w:val="22"/>
          <w:szCs w:val="22"/>
        </w:rPr>
        <w:t xml:space="preserve"> board</w:t>
      </w:r>
      <w:r w:rsidRPr="00F64BF1">
        <w:rPr>
          <w:rFonts w:ascii="Arial" w:hAnsi="Arial" w:cs="Arial"/>
          <w:bCs/>
          <w:sz w:val="22"/>
          <w:szCs w:val="22"/>
        </w:rPr>
        <w:t xml:space="preserve"> will be</w:t>
      </w:r>
      <w:r w:rsidRPr="00F64BF1">
        <w:rPr>
          <w:rFonts w:ascii="Arial" w:eastAsiaTheme="minorEastAsia" w:hAnsi="Arial" w:cs="Arial"/>
          <w:bCs/>
          <w:sz w:val="22"/>
          <w:szCs w:val="22"/>
        </w:rPr>
        <w:t xml:space="preserve"> used to show the activities involved in the project development process. Trello board has a list of cards</w:t>
      </w:r>
      <w:r w:rsidRPr="00F64BF1">
        <w:rPr>
          <w:rFonts w:ascii="Arial" w:hAnsi="Arial" w:cs="Arial"/>
          <w:bCs/>
          <w:sz w:val="22"/>
          <w:szCs w:val="22"/>
        </w:rPr>
        <w:t xml:space="preserve"> or user stories</w:t>
      </w:r>
      <w:r w:rsidRPr="00F64BF1">
        <w:rPr>
          <w:rFonts w:ascii="Arial" w:eastAsiaTheme="minorEastAsia" w:hAnsi="Arial" w:cs="Arial"/>
          <w:bCs/>
          <w:sz w:val="22"/>
          <w:szCs w:val="22"/>
        </w:rPr>
        <w:t xml:space="preserve"> each card</w:t>
      </w:r>
      <w:r w:rsidRPr="00F64BF1">
        <w:rPr>
          <w:rFonts w:ascii="Arial" w:hAnsi="Arial" w:cs="Arial"/>
          <w:bCs/>
          <w:sz w:val="22"/>
          <w:szCs w:val="22"/>
        </w:rPr>
        <w:t xml:space="preserve"> or story</w:t>
      </w:r>
      <w:r w:rsidRPr="00F64BF1">
        <w:rPr>
          <w:rFonts w:ascii="Arial" w:eastAsiaTheme="minorEastAsia" w:hAnsi="Arial" w:cs="Arial"/>
          <w:bCs/>
          <w:sz w:val="22"/>
          <w:szCs w:val="22"/>
        </w:rPr>
        <w:t xml:space="preserve"> represen</w:t>
      </w:r>
      <w:r w:rsidRPr="00F64BF1">
        <w:rPr>
          <w:rFonts w:ascii="Arial" w:hAnsi="Arial" w:cs="Arial"/>
          <w:bCs/>
          <w:sz w:val="22"/>
          <w:szCs w:val="22"/>
        </w:rPr>
        <w:t>ts</w:t>
      </w:r>
      <w:r w:rsidRPr="00F64BF1">
        <w:rPr>
          <w:rFonts w:ascii="Arial" w:eastAsiaTheme="minorEastAsia" w:hAnsi="Arial" w:cs="Arial"/>
          <w:bCs/>
          <w:sz w:val="22"/>
          <w:szCs w:val="22"/>
        </w:rPr>
        <w:t xml:space="preserve"> a task to be performed. </w:t>
      </w:r>
      <w:r w:rsidRPr="00F64BF1">
        <w:rPr>
          <w:rFonts w:ascii="Arial" w:hAnsi="Arial" w:cs="Arial"/>
          <w:bCs/>
          <w:sz w:val="22"/>
          <w:szCs w:val="22"/>
        </w:rPr>
        <w:t>These cards</w:t>
      </w:r>
      <w:r w:rsidRPr="00F64BF1">
        <w:rPr>
          <w:rFonts w:ascii="Arial" w:eastAsiaTheme="minorEastAsia" w:hAnsi="Arial" w:cs="Arial"/>
          <w:bCs/>
          <w:sz w:val="22"/>
          <w:szCs w:val="22"/>
        </w:rPr>
        <w:t xml:space="preserve"> are transitioned across the board as the completion level changes. </w:t>
      </w:r>
      <w:r w:rsidRPr="00F64BF1">
        <w:rPr>
          <w:rFonts w:ascii="Arial" w:hAnsi="Arial" w:cs="Arial"/>
          <w:bCs/>
          <w:sz w:val="22"/>
          <w:szCs w:val="22"/>
        </w:rPr>
        <w:t xml:space="preserve">Another technique that will be used to keep the steering group informed will be The Chevron Technique. The Chevron Technique is used to priorities requirements in order of </w:t>
      </w:r>
      <w:r w:rsidRPr="00F64BF1">
        <w:rPr>
          <w:rFonts w:ascii="Arial" w:hAnsi="Arial" w:cs="Arial"/>
          <w:sz w:val="22"/>
          <w:szCs w:val="22"/>
        </w:rPr>
        <w:t xml:space="preserve">Must have (the stories or requirements that must be included), Want (the stories or requirements that we want) and Nice (the stories or requirements that would be nice to have) </w:t>
      </w:r>
      <w:r w:rsidRPr="00F64BF1">
        <w:rPr>
          <w:rFonts w:ascii="Arial" w:hAnsi="Arial" w:cs="Arial"/>
          <w:bCs/>
          <w:sz w:val="22"/>
          <w:szCs w:val="22"/>
        </w:rPr>
        <w:t xml:space="preserve">(Heagney, 2016).  The Vintners steering group will have access to Trello where they can add user stories, see the Chevron list, and track the project phases. </w:t>
      </w:r>
    </w:p>
    <w:p w14:paraId="59F55174" w14:textId="77777777" w:rsidR="00DA50AE" w:rsidRPr="00B651C4" w:rsidRDefault="00DA50AE" w:rsidP="00DA50AE">
      <w:pPr>
        <w:pStyle w:val="Heading1"/>
        <w:spacing w:line="360" w:lineRule="auto"/>
        <w:jc w:val="center"/>
        <w:rPr>
          <w:rFonts w:ascii="Arial" w:hAnsi="Arial" w:cs="Arial"/>
          <w:b/>
          <w:bCs/>
          <w:color w:val="000000" w:themeColor="text1"/>
          <w:sz w:val="22"/>
          <w:szCs w:val="22"/>
        </w:rPr>
      </w:pPr>
      <w:bookmarkStart w:id="6" w:name="_Toc66531990"/>
      <w:r w:rsidRPr="00EC3FA4">
        <w:rPr>
          <w:rFonts w:ascii="Arial" w:hAnsi="Arial" w:cs="Arial"/>
          <w:b/>
          <w:bCs/>
          <w:color w:val="000000" w:themeColor="text1"/>
          <w:sz w:val="22"/>
          <w:szCs w:val="22"/>
        </w:rPr>
        <w:t>Estimates</w:t>
      </w:r>
      <w:bookmarkEnd w:id="6"/>
    </w:p>
    <w:p w14:paraId="3342ABE7" w14:textId="53C685F5" w:rsidR="00DA50AE" w:rsidRPr="00F64BF1" w:rsidRDefault="00DA50AE" w:rsidP="00DA50AE">
      <w:pPr>
        <w:spacing w:line="360" w:lineRule="auto"/>
        <w:jc w:val="both"/>
        <w:rPr>
          <w:rFonts w:ascii="Arial" w:hAnsi="Arial" w:cs="Arial"/>
        </w:rPr>
      </w:pPr>
      <w:r>
        <w:rPr>
          <w:rFonts w:ascii="Arial" w:hAnsi="Arial" w:cs="Arial"/>
        </w:rPr>
        <w:t xml:space="preserve">          </w:t>
      </w:r>
      <w:r w:rsidRPr="00F64BF1">
        <w:rPr>
          <w:rFonts w:ascii="Arial" w:hAnsi="Arial" w:cs="Arial"/>
        </w:rPr>
        <w:t xml:space="preserve">To accurately estimate the project costs and timeline, the steering committee will first divide the project into individual tasks (See Appendix </w:t>
      </w:r>
      <w:r>
        <w:rPr>
          <w:rFonts w:ascii="Arial" w:hAnsi="Arial" w:cs="Arial"/>
        </w:rPr>
        <w:t>D</w:t>
      </w:r>
      <w:r w:rsidRPr="00F64BF1">
        <w:rPr>
          <w:rFonts w:ascii="Arial" w:hAnsi="Arial" w:cs="Arial"/>
        </w:rPr>
        <w:t xml:space="preserve">); then the individual task cost and timeline will be established. Cost of quality will also be established; this will ensure that all the specifications for the new warehouse are met. </w:t>
      </w:r>
    </w:p>
    <w:p w14:paraId="1FC991D0" w14:textId="77777777" w:rsidR="00DA50AE" w:rsidRPr="00F64BF1" w:rsidRDefault="00DA50AE" w:rsidP="00DA50AE">
      <w:pPr>
        <w:spacing w:line="360" w:lineRule="auto"/>
        <w:ind w:firstLine="720"/>
        <w:jc w:val="both"/>
        <w:rPr>
          <w:rFonts w:ascii="Arial" w:hAnsi="Arial" w:cs="Arial"/>
          <w:bCs/>
        </w:rPr>
      </w:pPr>
      <w:r w:rsidRPr="00F64BF1">
        <w:rPr>
          <w:rFonts w:ascii="Arial" w:hAnsi="Arial" w:cs="Arial"/>
        </w:rPr>
        <w:t xml:space="preserve">The cost estimations will be performed using the </w:t>
      </w:r>
      <w:r w:rsidRPr="00F64BF1">
        <w:rPr>
          <w:rFonts w:ascii="Arial" w:hAnsi="Arial" w:cs="Arial"/>
          <w:bCs/>
        </w:rPr>
        <w:t xml:space="preserve">Estimation tool Wisdom of Crowd to guarantee a more accurate result as compared to a single person decision. </w:t>
      </w:r>
      <w:r w:rsidRPr="00F64BF1">
        <w:rPr>
          <w:rFonts w:ascii="Arial" w:hAnsi="Arial" w:cs="Arial"/>
        </w:rPr>
        <w:t xml:space="preserve">Wisdom of The Crowd is a theory first introduced and experimented with by </w:t>
      </w:r>
      <w:r w:rsidRPr="00F64BF1">
        <w:rPr>
          <w:rStyle w:val="selectable"/>
          <w:rFonts w:ascii="Arial" w:hAnsi="Arial" w:cs="Arial"/>
          <w:color w:val="000000"/>
        </w:rPr>
        <w:t>Surowiecki (2005) and the result was strangely accurate, the theory proves</w:t>
      </w:r>
      <w:r w:rsidRPr="00F64BF1">
        <w:rPr>
          <w:rFonts w:ascii="Arial" w:hAnsi="Arial" w:cs="Arial"/>
          <w:bCs/>
        </w:rPr>
        <w:t xml:space="preserve"> that the aggregate estimate of the group provides more accuracy than most individual estimates. The wisdom of crowd technique will reduce the risk of under or overestimating the budget. The approach is essential due to the diversity of the committee members with different opinions and experiences. For the approach to be effective, all the cost opinions of different members including their research will be independent of each other with opinions made according to individual perspectives. For better accuracy, all the individual answers will be considered by taking an aggregate of the opinions. </w:t>
      </w:r>
    </w:p>
    <w:p w14:paraId="12EBAAB0" w14:textId="77777777" w:rsidR="00DA50AE" w:rsidRPr="00F64BF1" w:rsidRDefault="00DA50AE" w:rsidP="00DA50AE">
      <w:pPr>
        <w:spacing w:line="360" w:lineRule="auto"/>
        <w:ind w:firstLine="720"/>
        <w:jc w:val="both"/>
        <w:rPr>
          <w:rFonts w:ascii="Arial" w:hAnsi="Arial" w:cs="Arial"/>
        </w:rPr>
      </w:pPr>
      <w:r w:rsidRPr="00F64BF1">
        <w:rPr>
          <w:rFonts w:ascii="Arial" w:hAnsi="Arial" w:cs="Arial"/>
        </w:rPr>
        <w:t xml:space="preserve">The average cost of the project calculated from the individual estimates is £206,250 (See Appendix </w:t>
      </w:r>
      <w:r>
        <w:rPr>
          <w:rFonts w:ascii="Arial" w:hAnsi="Arial" w:cs="Arial"/>
        </w:rPr>
        <w:t>B</w:t>
      </w:r>
      <w:r w:rsidRPr="00F64BF1">
        <w:rPr>
          <w:rFonts w:ascii="Arial" w:hAnsi="Arial" w:cs="Arial"/>
        </w:rPr>
        <w:t xml:space="preserve">); The figure will be used to set the budget for the project, the organization will provide a contingency budget to facilitate any hidden costs that may arise during the entire process. </w:t>
      </w:r>
    </w:p>
    <w:p w14:paraId="75FFD868" w14:textId="77777777" w:rsidR="00DA50AE" w:rsidRPr="00EC3FA4" w:rsidRDefault="00DA50AE" w:rsidP="00DA50AE">
      <w:pPr>
        <w:pStyle w:val="Heading1"/>
        <w:jc w:val="center"/>
        <w:rPr>
          <w:rFonts w:ascii="Arial" w:hAnsi="Arial" w:cs="Arial"/>
          <w:b/>
          <w:bCs/>
          <w:color w:val="000000" w:themeColor="text1"/>
          <w:sz w:val="22"/>
          <w:szCs w:val="22"/>
        </w:rPr>
      </w:pPr>
      <w:bookmarkStart w:id="7" w:name="_Toc66531991"/>
      <w:r w:rsidRPr="00EC3FA4">
        <w:rPr>
          <w:rFonts w:ascii="Arial" w:hAnsi="Arial" w:cs="Arial"/>
          <w:b/>
          <w:bCs/>
          <w:color w:val="000000" w:themeColor="text1"/>
          <w:sz w:val="22"/>
          <w:szCs w:val="22"/>
        </w:rPr>
        <w:lastRenderedPageBreak/>
        <w:t>Schedule</w:t>
      </w:r>
      <w:bookmarkEnd w:id="7"/>
    </w:p>
    <w:p w14:paraId="731E1001" w14:textId="77777777" w:rsidR="00DA50AE" w:rsidRPr="00F64BF1" w:rsidRDefault="00DA50AE" w:rsidP="00DA50AE">
      <w:pPr>
        <w:spacing w:before="240" w:line="360" w:lineRule="auto"/>
        <w:ind w:firstLine="720"/>
        <w:jc w:val="both"/>
        <w:rPr>
          <w:rFonts w:ascii="Arial" w:hAnsi="Arial" w:cs="Arial"/>
          <w:bCs/>
        </w:rPr>
      </w:pPr>
      <w:r w:rsidRPr="00F64BF1">
        <w:rPr>
          <w:rFonts w:ascii="Arial" w:hAnsi="Arial" w:cs="Arial"/>
        </w:rPr>
        <w:t>The project will use an attached Gannt chart to describe the schedule. The Gantt chart is a chart of project schedules that represents all the tasks in the project visually over the defined time (Petersen, 1991).</w:t>
      </w:r>
      <w:r w:rsidRPr="00F64BF1">
        <w:rPr>
          <w:rFonts w:ascii="Arial" w:hAnsi="Arial" w:cs="Arial"/>
          <w:bCs/>
        </w:rPr>
        <w:t xml:space="preserve"> The chart will represent attributes such as the set of tasks in the project, the start and end dates of the project, the different task owners, the length of each task, the association, and the grouping of the tasks </w:t>
      </w:r>
      <w:r w:rsidRPr="00F64BF1">
        <w:rPr>
          <w:rFonts w:ascii="Arial" w:hAnsi="Arial" w:cs="Arial"/>
          <w:color w:val="222222"/>
          <w:shd w:val="clear" w:color="auto" w:fill="FFFFFF"/>
        </w:rPr>
        <w:t>(Robles, 2018)</w:t>
      </w:r>
      <w:r w:rsidRPr="00F64BF1">
        <w:rPr>
          <w:rFonts w:ascii="Arial" w:hAnsi="Arial" w:cs="Arial"/>
          <w:bCs/>
        </w:rPr>
        <w:t xml:space="preserve">. (See Appendix </w:t>
      </w:r>
      <w:r>
        <w:rPr>
          <w:rFonts w:ascii="Arial" w:hAnsi="Arial" w:cs="Arial"/>
          <w:bCs/>
        </w:rPr>
        <w:t>C</w:t>
      </w:r>
      <w:r w:rsidRPr="00F64BF1">
        <w:rPr>
          <w:rFonts w:ascii="Arial" w:hAnsi="Arial" w:cs="Arial"/>
          <w:bCs/>
        </w:rPr>
        <w:t>)</w:t>
      </w:r>
    </w:p>
    <w:p w14:paraId="6358EAE0" w14:textId="77777777" w:rsidR="00DA50AE" w:rsidRPr="00F64BF1" w:rsidRDefault="00DA50AE" w:rsidP="00DA50AE">
      <w:pPr>
        <w:spacing w:before="240" w:line="360" w:lineRule="auto"/>
        <w:ind w:firstLine="720"/>
        <w:jc w:val="both"/>
        <w:rPr>
          <w:rFonts w:ascii="Arial" w:hAnsi="Arial" w:cs="Arial"/>
          <w:bCs/>
        </w:rPr>
      </w:pPr>
      <w:r w:rsidRPr="00F64BF1">
        <w:rPr>
          <w:rFonts w:ascii="Arial" w:hAnsi="Arial" w:cs="Arial"/>
          <w:bCs/>
        </w:rPr>
        <w:t xml:space="preserve">The project spans 14 weeks making it ideal for the organization to become ready for the movement from the traditional shop and establish the new facility in the warehouse. (See appendix </w:t>
      </w:r>
      <w:r>
        <w:rPr>
          <w:rFonts w:ascii="Arial" w:hAnsi="Arial" w:cs="Arial"/>
          <w:bCs/>
        </w:rPr>
        <w:t>C</w:t>
      </w:r>
      <w:r w:rsidRPr="00F64BF1">
        <w:rPr>
          <w:rFonts w:ascii="Arial" w:hAnsi="Arial" w:cs="Arial"/>
          <w:bCs/>
        </w:rPr>
        <w:t xml:space="preserve"> for major tasks) </w:t>
      </w:r>
    </w:p>
    <w:p w14:paraId="65377E98" w14:textId="77777777" w:rsidR="00DA50AE" w:rsidRPr="00EC3FA4" w:rsidRDefault="00DA50AE" w:rsidP="00DA50AE">
      <w:pPr>
        <w:pStyle w:val="Heading1"/>
        <w:jc w:val="center"/>
        <w:rPr>
          <w:rFonts w:ascii="Arial" w:hAnsi="Arial" w:cs="Arial"/>
          <w:b/>
          <w:bCs/>
          <w:sz w:val="22"/>
          <w:szCs w:val="22"/>
        </w:rPr>
      </w:pPr>
      <w:bookmarkStart w:id="8" w:name="_Toc66531992"/>
      <w:r w:rsidRPr="00EC3FA4">
        <w:rPr>
          <w:rFonts w:ascii="Arial" w:hAnsi="Arial" w:cs="Arial"/>
          <w:b/>
          <w:bCs/>
          <w:color w:val="000000" w:themeColor="text1"/>
          <w:sz w:val="22"/>
          <w:szCs w:val="22"/>
        </w:rPr>
        <w:t>Project Communication</w:t>
      </w:r>
      <w:bookmarkEnd w:id="8"/>
    </w:p>
    <w:p w14:paraId="1D008AA7" w14:textId="77777777" w:rsidR="00DA50AE" w:rsidRPr="00F64BF1" w:rsidRDefault="00DA50AE" w:rsidP="00DA50AE">
      <w:pPr>
        <w:pStyle w:val="NormalWeb"/>
        <w:spacing w:line="360" w:lineRule="auto"/>
        <w:ind w:firstLine="720"/>
        <w:jc w:val="both"/>
        <w:rPr>
          <w:rFonts w:ascii="Arial" w:hAnsi="Arial" w:cs="Arial"/>
          <w:bCs/>
          <w:sz w:val="22"/>
          <w:szCs w:val="22"/>
        </w:rPr>
      </w:pPr>
      <w:r w:rsidRPr="00F64BF1">
        <w:rPr>
          <w:rFonts w:ascii="Arial" w:hAnsi="Arial" w:cs="Arial"/>
          <w:bCs/>
          <w:sz w:val="22"/>
          <w:szCs w:val="22"/>
        </w:rPr>
        <w:t xml:space="preserve">Communication is essential for the success of the project because it will help in transferring information about the progress and all the issues arising within the project to all the stakeholders (Heagney, 2016). For efficiency and effectiveness, different types of communication will be established throughout the project. These include start of the project meeting, which will involve all the team members meeting face to face to launch the project. </w:t>
      </w:r>
    </w:p>
    <w:p w14:paraId="38D3DEB1" w14:textId="77777777" w:rsidR="00DA50AE" w:rsidRPr="00F64BF1" w:rsidRDefault="00DA50AE" w:rsidP="00DA50AE">
      <w:pPr>
        <w:pStyle w:val="NormalWeb"/>
        <w:spacing w:line="360" w:lineRule="auto"/>
        <w:ind w:firstLine="720"/>
        <w:jc w:val="both"/>
        <w:rPr>
          <w:rFonts w:ascii="Arial" w:hAnsi="Arial" w:cs="Arial"/>
          <w:bCs/>
          <w:sz w:val="22"/>
          <w:szCs w:val="22"/>
        </w:rPr>
      </w:pPr>
      <w:r w:rsidRPr="00F64BF1">
        <w:rPr>
          <w:rFonts w:ascii="Arial" w:hAnsi="Arial" w:cs="Arial"/>
          <w:bCs/>
          <w:sz w:val="22"/>
          <w:szCs w:val="22"/>
        </w:rPr>
        <w:t xml:space="preserve">Task progress updates will be communicated via emails and will share the daily progress on each task scheduled. Project status reports will also be shared via emails weekly to establish any delays or issues as well as indicate the project status. Lastly, project reviews will be conducted through physical meetings at the end of each major task to present feedback to the project manager and establish the way forward. </w:t>
      </w:r>
    </w:p>
    <w:p w14:paraId="331304B8" w14:textId="77777777" w:rsidR="00DA50AE" w:rsidRPr="00F64BF1" w:rsidRDefault="00DA50AE" w:rsidP="00DA50AE">
      <w:pPr>
        <w:pStyle w:val="NormalWeb"/>
        <w:spacing w:line="360" w:lineRule="auto"/>
        <w:ind w:firstLine="720"/>
        <w:jc w:val="both"/>
        <w:rPr>
          <w:rFonts w:ascii="Arial" w:hAnsi="Arial" w:cs="Arial"/>
          <w:bCs/>
          <w:sz w:val="22"/>
          <w:szCs w:val="22"/>
        </w:rPr>
      </w:pPr>
      <w:r w:rsidRPr="00F64BF1">
        <w:rPr>
          <w:rFonts w:ascii="Arial" w:hAnsi="Arial" w:cs="Arial"/>
          <w:bCs/>
          <w:sz w:val="22"/>
          <w:szCs w:val="22"/>
        </w:rPr>
        <w:t>The initial meeting will involve the creation of a Chevron list highlighting the tasks needed for the completion of the project. The list will guide the team in identifying the individual gaps and devise methods to eliminate them. Furthermore, the project visibility and status, and feedback process will also be communicated through Trello.</w:t>
      </w:r>
      <w:r w:rsidRPr="00F64BF1">
        <w:rPr>
          <w:rFonts w:ascii="Arial" w:eastAsiaTheme="minorEastAsia" w:hAnsi="Arial" w:cs="Arial"/>
          <w:bCs/>
          <w:sz w:val="22"/>
          <w:szCs w:val="22"/>
        </w:rPr>
        <w:t xml:space="preserve"> </w:t>
      </w:r>
    </w:p>
    <w:p w14:paraId="7BA8C734" w14:textId="77777777" w:rsidR="00DA50AE" w:rsidRPr="00EC3FA4" w:rsidRDefault="00DA50AE" w:rsidP="00DA50AE">
      <w:pPr>
        <w:pStyle w:val="Heading1"/>
        <w:spacing w:line="360" w:lineRule="auto"/>
        <w:jc w:val="center"/>
        <w:rPr>
          <w:rFonts w:ascii="Arial" w:hAnsi="Arial" w:cs="Arial"/>
          <w:b/>
          <w:bCs/>
          <w:color w:val="000000" w:themeColor="text1"/>
          <w:sz w:val="22"/>
          <w:szCs w:val="22"/>
        </w:rPr>
      </w:pPr>
      <w:bookmarkStart w:id="9" w:name="_Toc66531993"/>
      <w:r w:rsidRPr="00EC3FA4">
        <w:rPr>
          <w:rFonts w:ascii="Arial" w:hAnsi="Arial" w:cs="Arial"/>
          <w:b/>
          <w:bCs/>
          <w:color w:val="000000" w:themeColor="text1"/>
          <w:sz w:val="22"/>
          <w:szCs w:val="22"/>
        </w:rPr>
        <w:t>Risks Associated with the Project and Mitigation Strategies</w:t>
      </w:r>
      <w:bookmarkEnd w:id="9"/>
    </w:p>
    <w:p w14:paraId="14EF1738" w14:textId="77777777" w:rsidR="00DA50AE" w:rsidRPr="00F64BF1" w:rsidRDefault="00DA50AE" w:rsidP="00DA50AE">
      <w:pPr>
        <w:spacing w:line="360" w:lineRule="auto"/>
        <w:ind w:firstLine="720"/>
        <w:jc w:val="both"/>
        <w:rPr>
          <w:rFonts w:ascii="Arial" w:hAnsi="Arial" w:cs="Arial"/>
        </w:rPr>
      </w:pPr>
      <w:r w:rsidRPr="00F64BF1">
        <w:rPr>
          <w:rFonts w:ascii="Arial" w:hAnsi="Arial" w:cs="Arial"/>
        </w:rPr>
        <w:t xml:space="preserve">Smaller warehouse space to fit the new business model, with the Vintners Antiques focusing on restoring items for resale, having a showroom as well as office spaces, all these may not properly fit in the new warehouse hence they will end up crumbled in smaller spaces. The issue can be mitigated by leasing an offsite storage facility to accommodate items that may take </w:t>
      </w:r>
      <w:r w:rsidRPr="00F64BF1">
        <w:rPr>
          <w:rFonts w:ascii="Arial" w:hAnsi="Arial" w:cs="Arial"/>
        </w:rPr>
        <w:lastRenderedPageBreak/>
        <w:t xml:space="preserve">longer to get customers. A long-term solution will involve the construction of an extra storage facility within the Sparkhill compound. </w:t>
      </w:r>
    </w:p>
    <w:p w14:paraId="335A869A" w14:textId="77777777" w:rsidR="00DA50AE" w:rsidRDefault="00DA50AE" w:rsidP="00DA50AE">
      <w:pPr>
        <w:spacing w:line="360" w:lineRule="auto"/>
        <w:ind w:firstLine="720"/>
        <w:jc w:val="both"/>
        <w:rPr>
          <w:rFonts w:ascii="Arial" w:hAnsi="Arial" w:cs="Arial"/>
        </w:rPr>
      </w:pPr>
      <w:r w:rsidRPr="00F64BF1">
        <w:rPr>
          <w:rFonts w:ascii="Arial" w:hAnsi="Arial" w:cs="Arial"/>
        </w:rPr>
        <w:t xml:space="preserve">There are also business risks including financial loss due to extensive renovation based on the current warehouse condition hence leading to instability. Vintners Antiques will engage a promotional campaign aimed at notifying consumers about their plan to move to a new location; this will ensure that the return customers are well informed. The activity will include mobile calls to regular customers and a poster at the traditional shop indicating the plan to move. Better offers will also be made on the items on sale to ensure more purchases to cater to the costs in the transition process. </w:t>
      </w:r>
    </w:p>
    <w:p w14:paraId="32EA91D2" w14:textId="77777777" w:rsidR="00DA50AE" w:rsidRPr="00EC3FA4" w:rsidRDefault="00DA50AE" w:rsidP="00DA50AE">
      <w:pPr>
        <w:pStyle w:val="Heading1"/>
        <w:spacing w:line="360" w:lineRule="auto"/>
        <w:jc w:val="center"/>
        <w:rPr>
          <w:rFonts w:ascii="Arial" w:hAnsi="Arial" w:cs="Arial"/>
          <w:b/>
          <w:bCs/>
          <w:color w:val="000000" w:themeColor="text1"/>
          <w:sz w:val="22"/>
          <w:szCs w:val="22"/>
        </w:rPr>
      </w:pPr>
      <w:bookmarkStart w:id="10" w:name="_Toc66531994"/>
      <w:r w:rsidRPr="00EC3FA4">
        <w:rPr>
          <w:rFonts w:ascii="Arial" w:hAnsi="Arial" w:cs="Arial"/>
          <w:b/>
          <w:bCs/>
          <w:color w:val="000000" w:themeColor="text1"/>
          <w:sz w:val="22"/>
          <w:szCs w:val="22"/>
        </w:rPr>
        <w:t>Conclusion and Recommendations</w:t>
      </w:r>
      <w:bookmarkEnd w:id="10"/>
    </w:p>
    <w:p w14:paraId="6BE8F0E4" w14:textId="77777777" w:rsidR="00DA50AE" w:rsidRPr="00F64BF1" w:rsidRDefault="00DA50AE" w:rsidP="00DA50AE">
      <w:pPr>
        <w:pStyle w:val="NormalWeb"/>
        <w:spacing w:before="0" w:beforeAutospacing="0" w:after="0" w:afterAutospacing="0" w:line="360" w:lineRule="auto"/>
        <w:ind w:firstLine="720"/>
        <w:rPr>
          <w:rFonts w:ascii="Arial" w:hAnsi="Arial" w:cs="Arial"/>
          <w:sz w:val="22"/>
          <w:szCs w:val="22"/>
        </w:rPr>
      </w:pPr>
      <w:r w:rsidRPr="00F64BF1">
        <w:rPr>
          <w:rFonts w:ascii="Arial" w:hAnsi="Arial" w:cs="Arial"/>
          <w:sz w:val="22"/>
          <w:szCs w:val="22"/>
        </w:rPr>
        <w:t>It is manageable to carry out the implementation of the project to the excellent distribution of resources as described in the Gantt Chart, and presence of a case study that create an elaborate image of the final expected result of the project. Similarly, the management goodwill considering the shown commitment in involvement in carrying out different tasks in project implementation and clear explanation of the facilities to be provided for the excellent performance of their respective departments. It is additionally important for the manager to carry out the project to breakdown the Gantt chart and allocate resources for each activity to reduce the cost and performance risk in carrying out the project. Similarly, it is crucial for the manager to recruit qualified and experienced personnel to carry out the activities to ensure strategies are implemented as guided by the management. </w:t>
      </w:r>
    </w:p>
    <w:p w14:paraId="626E3F3B" w14:textId="77777777" w:rsidR="00DA50AE" w:rsidRDefault="00DA50AE" w:rsidP="00DA50AE">
      <w:pPr>
        <w:spacing w:line="360" w:lineRule="auto"/>
        <w:rPr>
          <w:rFonts w:ascii="Arial" w:hAnsi="Arial" w:cs="Arial"/>
        </w:rPr>
      </w:pPr>
    </w:p>
    <w:p w14:paraId="3A7CA38F" w14:textId="77777777" w:rsidR="00DA50AE" w:rsidRPr="00FC2A8C" w:rsidRDefault="00DA50AE" w:rsidP="00DA50AE">
      <w:pPr>
        <w:pStyle w:val="NormalWeb"/>
        <w:spacing w:line="360" w:lineRule="auto"/>
        <w:ind w:firstLine="720"/>
        <w:jc w:val="both"/>
        <w:rPr>
          <w:rFonts w:ascii="Arial" w:hAnsi="Arial" w:cs="Arial"/>
          <w:bCs/>
        </w:rPr>
      </w:pPr>
    </w:p>
    <w:p w14:paraId="5A9B78B8" w14:textId="77777777" w:rsidR="00DA50AE" w:rsidRPr="00FC2A8C" w:rsidRDefault="00DA50AE" w:rsidP="00DA50AE">
      <w:pPr>
        <w:pStyle w:val="NormalWeb"/>
        <w:spacing w:line="360" w:lineRule="auto"/>
        <w:ind w:firstLine="720"/>
        <w:jc w:val="both"/>
        <w:rPr>
          <w:rFonts w:ascii="Arial" w:eastAsiaTheme="minorEastAsia" w:hAnsi="Arial" w:cs="Arial"/>
          <w:bCs/>
        </w:rPr>
      </w:pPr>
    </w:p>
    <w:p w14:paraId="19730788" w14:textId="77777777" w:rsidR="00DA50AE" w:rsidRDefault="00DA50AE" w:rsidP="00DA50AE">
      <w:pPr>
        <w:pStyle w:val="NormalWeb"/>
        <w:spacing w:line="360" w:lineRule="auto"/>
        <w:ind w:firstLine="720"/>
        <w:rPr>
          <w:rFonts w:ascii="Arial" w:hAnsi="Arial" w:cs="Arial"/>
          <w:bCs/>
        </w:rPr>
      </w:pPr>
      <w:r w:rsidRPr="00FC2A8C">
        <w:rPr>
          <w:rFonts w:ascii="Arial" w:eastAsiaTheme="minorEastAsia" w:hAnsi="Arial" w:cs="Arial"/>
          <w:bCs/>
        </w:rPr>
        <w:t>.</w:t>
      </w:r>
      <w:r w:rsidRPr="00FC2A8C">
        <w:rPr>
          <w:rFonts w:ascii="Arial" w:hAnsi="Arial" w:cs="Arial"/>
          <w:bCs/>
        </w:rPr>
        <w:t xml:space="preserve"> </w:t>
      </w:r>
    </w:p>
    <w:p w14:paraId="6CF4BA54" w14:textId="77777777" w:rsidR="00DA50AE" w:rsidRDefault="00DA50AE" w:rsidP="00DA50AE">
      <w:pPr>
        <w:spacing w:after="200" w:line="276" w:lineRule="auto"/>
        <w:rPr>
          <w:rFonts w:ascii="Arial" w:eastAsia="Times New Roman" w:hAnsi="Arial" w:cs="Arial"/>
          <w:bCs/>
          <w:sz w:val="24"/>
          <w:szCs w:val="24"/>
          <w:lang w:eastAsia="en-GB"/>
        </w:rPr>
      </w:pPr>
      <w:r>
        <w:rPr>
          <w:rFonts w:ascii="Arial" w:hAnsi="Arial" w:cs="Arial"/>
          <w:bCs/>
        </w:rPr>
        <w:br w:type="page"/>
      </w:r>
    </w:p>
    <w:p w14:paraId="039D2520" w14:textId="77777777" w:rsidR="00DA50AE" w:rsidRPr="00D97CF1" w:rsidRDefault="00DA50AE" w:rsidP="00DA50AE">
      <w:pPr>
        <w:pStyle w:val="Heading1"/>
        <w:spacing w:line="360" w:lineRule="auto"/>
        <w:jc w:val="center"/>
        <w:rPr>
          <w:rFonts w:ascii="Arial" w:hAnsi="Arial" w:cs="Arial"/>
          <w:b/>
          <w:bCs/>
          <w:color w:val="auto"/>
          <w:sz w:val="22"/>
          <w:szCs w:val="22"/>
        </w:rPr>
      </w:pPr>
      <w:bookmarkStart w:id="11" w:name="_Toc66531995"/>
      <w:r w:rsidRPr="00D97CF1">
        <w:rPr>
          <w:rFonts w:ascii="Arial" w:hAnsi="Arial" w:cs="Arial"/>
          <w:b/>
          <w:bCs/>
          <w:color w:val="auto"/>
          <w:sz w:val="22"/>
          <w:szCs w:val="22"/>
        </w:rPr>
        <w:lastRenderedPageBreak/>
        <w:t>References</w:t>
      </w:r>
      <w:bookmarkEnd w:id="11"/>
    </w:p>
    <w:p w14:paraId="3EA5F2CC" w14:textId="77777777" w:rsidR="00DA50AE" w:rsidRPr="00D97CF1" w:rsidRDefault="00DA50AE" w:rsidP="00DA50AE">
      <w:pPr>
        <w:spacing w:line="360" w:lineRule="auto"/>
        <w:rPr>
          <w:rFonts w:ascii="Arial" w:hAnsi="Arial" w:cs="Arial"/>
        </w:rPr>
      </w:pPr>
    </w:p>
    <w:p w14:paraId="7F606275" w14:textId="77777777" w:rsidR="00DA50AE" w:rsidRPr="00D97CF1" w:rsidRDefault="00DA50AE" w:rsidP="00DA50AE">
      <w:pPr>
        <w:spacing w:line="360" w:lineRule="auto"/>
        <w:ind w:left="720" w:hanging="720"/>
        <w:jc w:val="both"/>
        <w:rPr>
          <w:rFonts w:ascii="Arial" w:hAnsi="Arial" w:cs="Arial"/>
          <w:color w:val="000000"/>
          <w:shd w:val="clear" w:color="auto" w:fill="FFFFFF"/>
        </w:rPr>
      </w:pPr>
      <w:r w:rsidRPr="00D97CF1">
        <w:rPr>
          <w:rFonts w:ascii="Arial" w:hAnsi="Arial" w:cs="Arial"/>
          <w:color w:val="222222"/>
          <w:shd w:val="clear" w:color="auto" w:fill="FFFFFF"/>
        </w:rPr>
        <w:t>Cohn, M., (2004). </w:t>
      </w:r>
      <w:r w:rsidRPr="00D97CF1">
        <w:rPr>
          <w:rFonts w:ascii="Arial" w:hAnsi="Arial" w:cs="Arial"/>
          <w:i/>
          <w:iCs/>
          <w:color w:val="222222"/>
          <w:shd w:val="clear" w:color="auto" w:fill="FFFFFF"/>
        </w:rPr>
        <w:t>User stories applied: For agile software development</w:t>
      </w:r>
      <w:r w:rsidRPr="00D97CF1">
        <w:rPr>
          <w:rFonts w:ascii="Arial" w:hAnsi="Arial" w:cs="Arial"/>
          <w:color w:val="222222"/>
          <w:shd w:val="clear" w:color="auto" w:fill="FFFFFF"/>
        </w:rPr>
        <w:t xml:space="preserve">. Addison-Wesley Professional.   </w:t>
      </w:r>
    </w:p>
    <w:p w14:paraId="2FAE275A" w14:textId="77777777" w:rsidR="00DA50AE" w:rsidRPr="00D97CF1" w:rsidRDefault="00DA50AE" w:rsidP="00DA50AE">
      <w:pPr>
        <w:spacing w:line="360" w:lineRule="auto"/>
        <w:ind w:left="720" w:hanging="720"/>
        <w:jc w:val="both"/>
        <w:rPr>
          <w:rFonts w:ascii="Arial" w:hAnsi="Arial" w:cs="Arial"/>
          <w:color w:val="000000"/>
          <w:shd w:val="clear" w:color="auto" w:fill="FFFFFF"/>
        </w:rPr>
      </w:pPr>
      <w:r w:rsidRPr="00D97CF1">
        <w:rPr>
          <w:rFonts w:ascii="Arial" w:hAnsi="Arial" w:cs="Arial"/>
          <w:color w:val="000000"/>
          <w:shd w:val="clear" w:color="auto" w:fill="FFFFFF"/>
        </w:rPr>
        <w:t>Heagney, J., (2016). </w:t>
      </w:r>
      <w:r w:rsidRPr="00D97CF1">
        <w:rPr>
          <w:rFonts w:ascii="Arial" w:hAnsi="Arial" w:cs="Arial"/>
          <w:i/>
          <w:iCs/>
          <w:color w:val="000000"/>
          <w:shd w:val="clear" w:color="auto" w:fill="FFFFFF"/>
        </w:rPr>
        <w:t>Fundamentals of Project Management</w:t>
      </w:r>
      <w:r w:rsidRPr="00D97CF1">
        <w:rPr>
          <w:rFonts w:ascii="Arial" w:hAnsi="Arial" w:cs="Arial"/>
          <w:color w:val="000000"/>
          <w:shd w:val="clear" w:color="auto" w:fill="FFFFFF"/>
        </w:rPr>
        <w:t xml:space="preserve">. 5th ed. New York: American Management Association.   </w:t>
      </w:r>
    </w:p>
    <w:p w14:paraId="4728837B" w14:textId="77777777" w:rsidR="00DA50AE" w:rsidRPr="00D97CF1" w:rsidRDefault="00DA50AE" w:rsidP="00DA50AE">
      <w:pPr>
        <w:spacing w:line="360" w:lineRule="auto"/>
        <w:ind w:left="720" w:hanging="720"/>
        <w:jc w:val="both"/>
        <w:rPr>
          <w:rFonts w:ascii="Arial" w:hAnsi="Arial" w:cs="Arial"/>
          <w:color w:val="000000"/>
          <w:shd w:val="clear" w:color="auto" w:fill="FFFFFF"/>
        </w:rPr>
      </w:pPr>
      <w:r w:rsidRPr="00D97CF1">
        <w:rPr>
          <w:rFonts w:ascii="Arial" w:hAnsi="Arial" w:cs="Arial"/>
          <w:color w:val="000000"/>
          <w:shd w:val="clear" w:color="auto" w:fill="FFFFFF"/>
        </w:rPr>
        <w:t>Kasvi, J., Vartiainen, M. and Hailikari, M., (2003). Managing knowledge and knowledge competences in projects and project organisations. </w:t>
      </w:r>
      <w:r w:rsidRPr="00D97CF1">
        <w:rPr>
          <w:rFonts w:ascii="Arial" w:hAnsi="Arial" w:cs="Arial"/>
          <w:i/>
          <w:iCs/>
          <w:color w:val="000000"/>
          <w:shd w:val="clear" w:color="auto" w:fill="FFFFFF"/>
        </w:rPr>
        <w:t>International Journal of Project Management</w:t>
      </w:r>
      <w:r w:rsidRPr="00D97CF1">
        <w:rPr>
          <w:rFonts w:ascii="Arial" w:hAnsi="Arial" w:cs="Arial"/>
          <w:color w:val="000000"/>
          <w:shd w:val="clear" w:color="auto" w:fill="FFFFFF"/>
        </w:rPr>
        <w:t xml:space="preserve">, 21(8), pp.571-582. </w:t>
      </w:r>
    </w:p>
    <w:p w14:paraId="7848F313" w14:textId="77777777" w:rsidR="00DA50AE" w:rsidRPr="00D97CF1" w:rsidRDefault="00DA50AE" w:rsidP="00DA50AE">
      <w:pPr>
        <w:spacing w:line="360" w:lineRule="auto"/>
        <w:ind w:left="720" w:hanging="720"/>
        <w:jc w:val="both"/>
        <w:rPr>
          <w:rFonts w:ascii="Arial" w:hAnsi="Arial" w:cs="Arial"/>
        </w:rPr>
      </w:pPr>
      <w:r w:rsidRPr="00D97CF1">
        <w:rPr>
          <w:rFonts w:ascii="Arial" w:hAnsi="Arial" w:cs="Arial"/>
        </w:rPr>
        <w:t xml:space="preserve">Lucassen, G., Dalpiaz, F., van der Werf, J.M.E. and Brinkkemper, S., (2016), March. The use and effectiveness of user stories in practice. In </w:t>
      </w:r>
      <w:r w:rsidRPr="00D97CF1">
        <w:rPr>
          <w:rFonts w:ascii="Arial" w:hAnsi="Arial" w:cs="Arial"/>
          <w:i/>
          <w:iCs/>
        </w:rPr>
        <w:t>International working conference on requirements engineering: Foundation for software quality</w:t>
      </w:r>
      <w:r w:rsidRPr="00D97CF1">
        <w:rPr>
          <w:rFonts w:ascii="Arial" w:hAnsi="Arial" w:cs="Arial"/>
        </w:rPr>
        <w:t xml:space="preserve"> (pp. 205-222). Springer, Cham.</w:t>
      </w:r>
    </w:p>
    <w:p w14:paraId="21A2279A" w14:textId="77777777" w:rsidR="00DA50AE" w:rsidRPr="00D97CF1" w:rsidRDefault="00DA50AE" w:rsidP="00DA50AE">
      <w:pPr>
        <w:spacing w:line="360" w:lineRule="auto"/>
        <w:ind w:left="720" w:hanging="720"/>
        <w:jc w:val="both"/>
        <w:rPr>
          <w:rFonts w:ascii="Arial" w:hAnsi="Arial" w:cs="Arial"/>
          <w:color w:val="000000"/>
          <w:shd w:val="clear" w:color="auto" w:fill="FFFFFF"/>
        </w:rPr>
      </w:pPr>
      <w:r w:rsidRPr="00D97CF1">
        <w:rPr>
          <w:rFonts w:ascii="Arial" w:hAnsi="Arial" w:cs="Arial"/>
          <w:color w:val="000000"/>
          <w:shd w:val="clear" w:color="auto" w:fill="FFFFFF"/>
        </w:rPr>
        <w:t>Matta, N. and Ashkenas, R., 2009. </w:t>
      </w:r>
      <w:r w:rsidRPr="00D97CF1">
        <w:rPr>
          <w:rFonts w:ascii="Arial" w:hAnsi="Arial" w:cs="Arial"/>
          <w:i/>
          <w:iCs/>
          <w:color w:val="000000"/>
          <w:shd w:val="clear" w:color="auto" w:fill="FFFFFF"/>
        </w:rPr>
        <w:t>Why Good Projects Fail Anyway</w:t>
      </w:r>
      <w:r w:rsidRPr="00D97CF1">
        <w:rPr>
          <w:rFonts w:ascii="Arial" w:hAnsi="Arial" w:cs="Arial"/>
          <w:color w:val="000000"/>
          <w:shd w:val="clear" w:color="auto" w:fill="FFFFFF"/>
        </w:rPr>
        <w:t>. [online] Harvard Business Review. Available at: &lt;https://hbr.org/2003/09/why-good-projects-fail-anyway&gt; [Accessed 11 March 2021].</w:t>
      </w:r>
    </w:p>
    <w:p w14:paraId="64D5F09F" w14:textId="77777777" w:rsidR="00DA50AE" w:rsidRPr="00D97CF1" w:rsidRDefault="00DA50AE" w:rsidP="00DA50AE">
      <w:pPr>
        <w:spacing w:line="360" w:lineRule="auto"/>
        <w:ind w:left="720" w:hanging="720"/>
        <w:jc w:val="both"/>
        <w:rPr>
          <w:rFonts w:ascii="Arial" w:hAnsi="Arial" w:cs="Arial"/>
          <w:color w:val="000000"/>
          <w:shd w:val="clear" w:color="auto" w:fill="FFFFFF"/>
        </w:rPr>
      </w:pPr>
      <w:r w:rsidRPr="00D97CF1">
        <w:rPr>
          <w:rFonts w:ascii="Arial" w:hAnsi="Arial" w:cs="Arial"/>
        </w:rPr>
        <w:t xml:space="preserve">McGrath, S.K. and Whitty, S.J. (2019), "Do steering committees really steer?", </w:t>
      </w:r>
      <w:r w:rsidRPr="00D97CF1">
        <w:rPr>
          <w:rFonts w:ascii="Arial" w:hAnsi="Arial" w:cs="Arial"/>
          <w:i/>
          <w:iCs/>
        </w:rPr>
        <w:t>International Journal of Managing Projects in Business</w:t>
      </w:r>
      <w:r w:rsidRPr="00D97CF1">
        <w:rPr>
          <w:rFonts w:ascii="Arial" w:hAnsi="Arial" w:cs="Arial"/>
        </w:rPr>
        <w:t>, Vol. 12 No. 3, pp. 785-807. https://doi.org/10.1108/IJMPB-04-2018-0064</w:t>
      </w:r>
      <w:r w:rsidRPr="00D97CF1">
        <w:rPr>
          <w:rStyle w:val="Hyperlink"/>
          <w:rFonts w:ascii="Arial" w:hAnsi="Arial" w:cs="Arial"/>
        </w:rPr>
        <w:t>.</w:t>
      </w:r>
      <w:r w:rsidRPr="00D97CF1">
        <w:rPr>
          <w:rFonts w:ascii="Arial" w:hAnsi="Arial" w:cs="Arial"/>
        </w:rPr>
        <w:t xml:space="preserve"> </w:t>
      </w:r>
    </w:p>
    <w:p w14:paraId="7E7CEE02" w14:textId="77777777" w:rsidR="00DA50AE" w:rsidRPr="00D97CF1" w:rsidRDefault="00DA50AE" w:rsidP="00DA50AE">
      <w:pPr>
        <w:spacing w:line="360" w:lineRule="auto"/>
        <w:ind w:left="720" w:hanging="720"/>
        <w:jc w:val="both"/>
        <w:rPr>
          <w:rFonts w:ascii="Arial" w:hAnsi="Arial" w:cs="Arial"/>
          <w:color w:val="000000"/>
          <w:shd w:val="clear" w:color="auto" w:fill="FFFFFF"/>
        </w:rPr>
      </w:pPr>
      <w:r w:rsidRPr="00D97CF1">
        <w:rPr>
          <w:rFonts w:ascii="Arial" w:hAnsi="Arial" w:cs="Arial"/>
          <w:color w:val="000000"/>
          <w:shd w:val="clear" w:color="auto" w:fill="FFFFFF"/>
        </w:rPr>
        <w:t>Mossalam, A. and Arafa, M., (2016). The role of project manager in benefits realization management as a project constraint/driver. </w:t>
      </w:r>
      <w:r w:rsidRPr="00D97CF1">
        <w:rPr>
          <w:rFonts w:ascii="Arial" w:hAnsi="Arial" w:cs="Arial"/>
          <w:i/>
          <w:iCs/>
          <w:color w:val="000000"/>
          <w:shd w:val="clear" w:color="auto" w:fill="FFFFFF"/>
        </w:rPr>
        <w:t>HBRC Journal</w:t>
      </w:r>
      <w:r w:rsidRPr="00D97CF1">
        <w:rPr>
          <w:rFonts w:ascii="Arial" w:hAnsi="Arial" w:cs="Arial"/>
          <w:color w:val="000000"/>
          <w:shd w:val="clear" w:color="auto" w:fill="FFFFFF"/>
        </w:rPr>
        <w:t>, 12(3), pp.305-315.</w:t>
      </w:r>
    </w:p>
    <w:p w14:paraId="19C3B24C" w14:textId="77777777" w:rsidR="00DA50AE" w:rsidRPr="00D97CF1" w:rsidRDefault="00DA50AE" w:rsidP="00DA50AE">
      <w:pPr>
        <w:spacing w:line="360" w:lineRule="auto"/>
        <w:ind w:left="720" w:hanging="720"/>
        <w:jc w:val="both"/>
        <w:rPr>
          <w:rFonts w:ascii="Arial" w:hAnsi="Arial" w:cs="Arial"/>
          <w:color w:val="000000"/>
          <w:shd w:val="clear" w:color="auto" w:fill="FFFFFF"/>
        </w:rPr>
      </w:pPr>
      <w:r w:rsidRPr="00D97CF1">
        <w:rPr>
          <w:rFonts w:ascii="Arial" w:hAnsi="Arial" w:cs="Arial"/>
        </w:rPr>
        <w:t xml:space="preserve">Petersen, P.B., (1991). The evolution of the Gantt chart and its relevance today. </w:t>
      </w:r>
      <w:r w:rsidRPr="00D97CF1">
        <w:rPr>
          <w:rFonts w:ascii="Arial" w:hAnsi="Arial" w:cs="Arial"/>
          <w:i/>
          <w:iCs/>
        </w:rPr>
        <w:t>Journal of Managerial Issues</w:t>
      </w:r>
      <w:r w:rsidRPr="00D97CF1">
        <w:rPr>
          <w:rFonts w:ascii="Arial" w:hAnsi="Arial" w:cs="Arial"/>
        </w:rPr>
        <w:t>, pp.131-155.</w:t>
      </w:r>
    </w:p>
    <w:p w14:paraId="039BD2EC" w14:textId="77777777" w:rsidR="00DA50AE" w:rsidRPr="00D97CF1" w:rsidRDefault="00DA50AE" w:rsidP="00DA50AE">
      <w:pPr>
        <w:spacing w:line="360" w:lineRule="auto"/>
        <w:ind w:left="720" w:hanging="720"/>
        <w:jc w:val="both"/>
        <w:rPr>
          <w:rFonts w:ascii="Arial" w:hAnsi="Arial" w:cs="Arial"/>
          <w:color w:val="000000"/>
          <w:shd w:val="clear" w:color="auto" w:fill="FFFFFF"/>
        </w:rPr>
      </w:pPr>
      <w:r w:rsidRPr="00D97CF1">
        <w:rPr>
          <w:rFonts w:ascii="Arial" w:hAnsi="Arial" w:cs="Arial"/>
        </w:rPr>
        <w:t xml:space="preserve">Patton, J. and Economy, P., (2014). </w:t>
      </w:r>
      <w:r w:rsidRPr="00D97CF1">
        <w:rPr>
          <w:rFonts w:ascii="Arial" w:hAnsi="Arial" w:cs="Arial"/>
          <w:i/>
          <w:iCs/>
        </w:rPr>
        <w:t>User story mapping: discover the whole story, build the right product</w:t>
      </w:r>
      <w:r w:rsidRPr="00D97CF1">
        <w:rPr>
          <w:rFonts w:ascii="Arial" w:hAnsi="Arial" w:cs="Arial"/>
        </w:rPr>
        <w:t>. " O'Reilly Media, Inc.".</w:t>
      </w:r>
    </w:p>
    <w:p w14:paraId="0BF75BE3" w14:textId="77777777" w:rsidR="00DA50AE" w:rsidRPr="00D97CF1" w:rsidRDefault="00DA50AE" w:rsidP="00DA50AE">
      <w:pPr>
        <w:spacing w:line="360" w:lineRule="auto"/>
        <w:ind w:left="720" w:hanging="720"/>
        <w:jc w:val="both"/>
        <w:rPr>
          <w:rFonts w:ascii="Arial" w:hAnsi="Arial" w:cs="Arial"/>
          <w:color w:val="000000"/>
          <w:shd w:val="clear" w:color="auto" w:fill="FFFFFF"/>
        </w:rPr>
      </w:pPr>
      <w:r w:rsidRPr="00D97CF1">
        <w:rPr>
          <w:rStyle w:val="selectable"/>
          <w:rFonts w:ascii="Arial" w:hAnsi="Arial" w:cs="Arial"/>
          <w:color w:val="000000"/>
        </w:rPr>
        <w:t>Pritchard, D., (2011). [online] Discoveryplus.co.uk. Available at: &lt;https://www.discoveryplus.co.uk/show/salvage-hunters&gt; [Accessed 15 November 2020].</w:t>
      </w:r>
    </w:p>
    <w:p w14:paraId="2B8CD720" w14:textId="77777777" w:rsidR="00DA50AE" w:rsidRPr="00D97CF1" w:rsidRDefault="00DA50AE" w:rsidP="00DA50AE">
      <w:pPr>
        <w:spacing w:line="360" w:lineRule="auto"/>
        <w:ind w:left="720" w:hanging="720"/>
        <w:jc w:val="both"/>
        <w:rPr>
          <w:rFonts w:ascii="Arial" w:hAnsi="Arial" w:cs="Arial"/>
          <w:color w:val="000000"/>
          <w:shd w:val="clear" w:color="auto" w:fill="FFFFFF"/>
        </w:rPr>
      </w:pPr>
      <w:r w:rsidRPr="00D97CF1">
        <w:rPr>
          <w:rFonts w:ascii="Arial" w:hAnsi="Arial" w:cs="Arial"/>
        </w:rPr>
        <w:t xml:space="preserve">Roberts, P., (2011). </w:t>
      </w:r>
      <w:r w:rsidRPr="00D97CF1">
        <w:rPr>
          <w:rFonts w:ascii="Arial" w:hAnsi="Arial" w:cs="Arial"/>
          <w:i/>
          <w:iCs/>
        </w:rPr>
        <w:t>Effective project management: Identify and manage risks plan and budget keep projects under control</w:t>
      </w:r>
      <w:r w:rsidRPr="00D97CF1">
        <w:rPr>
          <w:rFonts w:ascii="Arial" w:hAnsi="Arial" w:cs="Arial"/>
        </w:rPr>
        <w:t>. Kogan Page Publishers.</w:t>
      </w:r>
    </w:p>
    <w:p w14:paraId="5525C14A" w14:textId="77777777" w:rsidR="00DA50AE" w:rsidRPr="00D97CF1" w:rsidRDefault="00DA50AE" w:rsidP="00DA50AE">
      <w:pPr>
        <w:spacing w:line="360" w:lineRule="auto"/>
        <w:ind w:left="720" w:hanging="720"/>
        <w:jc w:val="both"/>
        <w:rPr>
          <w:rFonts w:ascii="Arial" w:hAnsi="Arial" w:cs="Arial"/>
          <w:color w:val="222222"/>
          <w:shd w:val="clear" w:color="auto" w:fill="FFFFFF"/>
        </w:rPr>
      </w:pPr>
      <w:r w:rsidRPr="00D97CF1">
        <w:rPr>
          <w:rFonts w:ascii="Arial" w:hAnsi="Arial" w:cs="Arial"/>
          <w:color w:val="222222"/>
          <w:shd w:val="clear" w:color="auto" w:fill="FFFFFF"/>
        </w:rPr>
        <w:lastRenderedPageBreak/>
        <w:t>Robles, V.D., (2018). Visualizing Certainty: What the Cultural History of the Gantt Chart Teaches Technical and Professional Communicators about Management. </w:t>
      </w:r>
      <w:r w:rsidRPr="00D97CF1">
        <w:rPr>
          <w:rFonts w:ascii="Arial" w:hAnsi="Arial" w:cs="Arial"/>
          <w:i/>
          <w:iCs/>
          <w:color w:val="222222"/>
          <w:shd w:val="clear" w:color="auto" w:fill="FFFFFF"/>
        </w:rPr>
        <w:t>Technical Communication Quarterly</w:t>
      </w:r>
      <w:r w:rsidRPr="00D97CF1">
        <w:rPr>
          <w:rFonts w:ascii="Arial" w:hAnsi="Arial" w:cs="Arial"/>
          <w:color w:val="222222"/>
          <w:shd w:val="clear" w:color="auto" w:fill="FFFFFF"/>
        </w:rPr>
        <w:t>, </w:t>
      </w:r>
      <w:r w:rsidRPr="00D97CF1">
        <w:rPr>
          <w:rFonts w:ascii="Arial" w:hAnsi="Arial" w:cs="Arial"/>
          <w:i/>
          <w:iCs/>
          <w:color w:val="222222"/>
          <w:shd w:val="clear" w:color="auto" w:fill="FFFFFF"/>
        </w:rPr>
        <w:t>27</w:t>
      </w:r>
      <w:r w:rsidRPr="00D97CF1">
        <w:rPr>
          <w:rFonts w:ascii="Arial" w:hAnsi="Arial" w:cs="Arial"/>
          <w:color w:val="222222"/>
          <w:shd w:val="clear" w:color="auto" w:fill="FFFFFF"/>
        </w:rPr>
        <w:t xml:space="preserve">(4), pp.300-321. </w:t>
      </w:r>
    </w:p>
    <w:p w14:paraId="2475057B" w14:textId="77777777" w:rsidR="00DA50AE" w:rsidRPr="00D97CF1" w:rsidRDefault="00DA50AE" w:rsidP="00DA50AE">
      <w:pPr>
        <w:spacing w:line="360" w:lineRule="auto"/>
        <w:ind w:left="720" w:hanging="720"/>
        <w:jc w:val="both"/>
        <w:rPr>
          <w:rFonts w:ascii="Arial" w:hAnsi="Arial" w:cs="Arial"/>
          <w:color w:val="222222"/>
          <w:shd w:val="clear" w:color="auto" w:fill="FFFFFF"/>
        </w:rPr>
      </w:pPr>
      <w:r w:rsidRPr="00D97CF1">
        <w:rPr>
          <w:rFonts w:ascii="Arial" w:hAnsi="Arial" w:cs="Arial"/>
          <w:noProof/>
        </w:rPr>
        <w:t xml:space="preserve">Srinivas, K., 2019. Process of Risk Management. In: </w:t>
      </w:r>
      <w:r w:rsidRPr="00D97CF1">
        <w:rPr>
          <w:rFonts w:ascii="Arial" w:hAnsi="Arial" w:cs="Arial"/>
          <w:i/>
          <w:iCs/>
          <w:noProof/>
        </w:rPr>
        <w:t xml:space="preserve">Perspectives on Risk, Assessment and Management Paradigms. </w:t>
      </w:r>
      <w:r w:rsidRPr="00D97CF1">
        <w:rPr>
          <w:rFonts w:ascii="Arial" w:hAnsi="Arial" w:cs="Arial"/>
          <w:noProof/>
        </w:rPr>
        <w:t>Maharashtra, India: National Institute of Construction Management and Research, pp. 1-16.</w:t>
      </w:r>
    </w:p>
    <w:p w14:paraId="3860121B" w14:textId="77777777" w:rsidR="00DA50AE" w:rsidRPr="00D97CF1" w:rsidRDefault="00DA50AE" w:rsidP="00DA50AE">
      <w:pPr>
        <w:spacing w:line="360" w:lineRule="auto"/>
        <w:ind w:left="720" w:hanging="720"/>
        <w:jc w:val="both"/>
        <w:rPr>
          <w:rFonts w:ascii="Arial" w:hAnsi="Arial" w:cs="Arial"/>
          <w:color w:val="222222"/>
          <w:shd w:val="clear" w:color="auto" w:fill="FFFFFF"/>
        </w:rPr>
      </w:pPr>
      <w:r w:rsidRPr="00D97CF1">
        <w:rPr>
          <w:rStyle w:val="selectable"/>
          <w:rFonts w:ascii="Arial" w:hAnsi="Arial" w:cs="Arial"/>
          <w:color w:val="000000"/>
        </w:rPr>
        <w:t xml:space="preserve">Surowiecki, J., (2005). </w:t>
      </w:r>
      <w:r w:rsidRPr="00D97CF1">
        <w:rPr>
          <w:rStyle w:val="selectable"/>
          <w:rFonts w:ascii="Arial" w:hAnsi="Arial" w:cs="Arial"/>
          <w:i/>
          <w:iCs/>
          <w:color w:val="000000"/>
        </w:rPr>
        <w:t>The Wisdom Of Crowds</w:t>
      </w:r>
      <w:r w:rsidRPr="00D97CF1">
        <w:rPr>
          <w:rStyle w:val="selectable"/>
          <w:rFonts w:ascii="Arial" w:hAnsi="Arial" w:cs="Arial"/>
          <w:color w:val="000000"/>
        </w:rPr>
        <w:t>. New York: Anchor Books.</w:t>
      </w:r>
    </w:p>
    <w:p w14:paraId="58A36827" w14:textId="77777777" w:rsidR="00DA50AE" w:rsidRPr="00D97CF1" w:rsidRDefault="00DA50AE" w:rsidP="00DA50AE">
      <w:pPr>
        <w:spacing w:line="480" w:lineRule="auto"/>
        <w:ind w:left="720" w:hanging="720"/>
        <w:jc w:val="both"/>
        <w:rPr>
          <w:rFonts w:ascii="Arial" w:hAnsi="Arial" w:cs="Arial"/>
          <w:color w:val="000000"/>
          <w:shd w:val="clear" w:color="auto" w:fill="FFFFFF"/>
        </w:rPr>
      </w:pPr>
    </w:p>
    <w:p w14:paraId="0FDF91EA" w14:textId="77777777" w:rsidR="00DA50AE" w:rsidRPr="00D97CF1" w:rsidRDefault="00DA50AE" w:rsidP="00DA50AE">
      <w:pPr>
        <w:jc w:val="both"/>
        <w:rPr>
          <w:rFonts w:ascii="Arial" w:hAnsi="Arial" w:cs="Arial"/>
        </w:rPr>
      </w:pPr>
    </w:p>
    <w:p w14:paraId="0EED6726" w14:textId="77777777" w:rsidR="00DA50AE" w:rsidRPr="00D97CF1" w:rsidRDefault="00DA50AE" w:rsidP="00DA50AE">
      <w:pPr>
        <w:rPr>
          <w:rFonts w:ascii="Arial" w:hAnsi="Arial" w:cs="Arial"/>
        </w:rPr>
      </w:pPr>
    </w:p>
    <w:p w14:paraId="449AC591" w14:textId="77777777" w:rsidR="00DA50AE" w:rsidRPr="00D97CF1" w:rsidRDefault="00DA50AE" w:rsidP="00DA50AE">
      <w:pPr>
        <w:rPr>
          <w:rFonts w:ascii="Arial" w:hAnsi="Arial" w:cs="Arial"/>
        </w:rPr>
      </w:pPr>
    </w:p>
    <w:p w14:paraId="009A1E53" w14:textId="77777777" w:rsidR="00DA50AE" w:rsidRPr="00D97CF1" w:rsidRDefault="00DA50AE" w:rsidP="00DA50AE">
      <w:pPr>
        <w:rPr>
          <w:rFonts w:ascii="Arial" w:hAnsi="Arial" w:cs="Arial"/>
        </w:rPr>
      </w:pPr>
    </w:p>
    <w:p w14:paraId="338A170B" w14:textId="77777777" w:rsidR="00DA50AE" w:rsidRPr="00D97CF1" w:rsidRDefault="00DA50AE" w:rsidP="00DA50AE">
      <w:pPr>
        <w:rPr>
          <w:rFonts w:ascii="Arial" w:hAnsi="Arial" w:cs="Arial"/>
        </w:rPr>
      </w:pPr>
    </w:p>
    <w:p w14:paraId="53A2C003" w14:textId="77777777" w:rsidR="00DA50AE" w:rsidRPr="00D97CF1" w:rsidRDefault="00DA50AE" w:rsidP="00DA50AE">
      <w:pPr>
        <w:rPr>
          <w:rFonts w:ascii="Arial" w:hAnsi="Arial" w:cs="Arial"/>
        </w:rPr>
      </w:pPr>
    </w:p>
    <w:p w14:paraId="25AD0F37" w14:textId="77777777" w:rsidR="00DA50AE" w:rsidRPr="00D97CF1" w:rsidRDefault="00DA50AE" w:rsidP="00DA50AE">
      <w:pPr>
        <w:rPr>
          <w:rFonts w:ascii="Arial" w:hAnsi="Arial" w:cs="Arial"/>
        </w:rPr>
      </w:pPr>
    </w:p>
    <w:p w14:paraId="7B2D8426" w14:textId="77777777" w:rsidR="00DA50AE" w:rsidRPr="00D97CF1" w:rsidRDefault="00DA50AE" w:rsidP="00DA50AE">
      <w:pPr>
        <w:rPr>
          <w:rFonts w:ascii="Arial" w:hAnsi="Arial" w:cs="Arial"/>
        </w:rPr>
      </w:pPr>
    </w:p>
    <w:p w14:paraId="1C339779" w14:textId="77777777" w:rsidR="00DA50AE" w:rsidRPr="00D97CF1" w:rsidRDefault="00DA50AE" w:rsidP="00DA50AE">
      <w:pPr>
        <w:rPr>
          <w:rFonts w:ascii="Arial" w:hAnsi="Arial" w:cs="Arial"/>
        </w:rPr>
      </w:pPr>
    </w:p>
    <w:p w14:paraId="0246C591" w14:textId="77777777" w:rsidR="00DA50AE" w:rsidRPr="00D97CF1" w:rsidRDefault="00DA50AE" w:rsidP="00DA50AE">
      <w:pPr>
        <w:spacing w:after="0"/>
        <w:rPr>
          <w:rFonts w:ascii="Arial" w:eastAsiaTheme="majorEastAsia" w:hAnsi="Arial" w:cs="Arial"/>
          <w:b/>
          <w:bCs/>
        </w:rPr>
        <w:sectPr w:rsidR="00DA50AE" w:rsidRPr="00D97CF1" w:rsidSect="006E700B">
          <w:footerReference w:type="default" r:id="rId13"/>
          <w:pgSz w:w="12240" w:h="15840"/>
          <w:pgMar w:top="1440" w:right="1440" w:bottom="1440" w:left="1440" w:header="720" w:footer="720" w:gutter="0"/>
          <w:cols w:space="720"/>
          <w:titlePg/>
          <w:docGrid w:linePitch="299"/>
        </w:sectPr>
      </w:pPr>
    </w:p>
    <w:p w14:paraId="7015FF86" w14:textId="77777777" w:rsidR="00DA50AE" w:rsidRPr="00D97CF1" w:rsidRDefault="00DA50AE" w:rsidP="00DA50AE">
      <w:pPr>
        <w:pStyle w:val="Heading1"/>
        <w:jc w:val="center"/>
        <w:rPr>
          <w:rFonts w:ascii="Arial" w:hAnsi="Arial" w:cs="Arial"/>
          <w:b/>
          <w:bCs/>
          <w:color w:val="auto"/>
          <w:sz w:val="22"/>
          <w:szCs w:val="22"/>
        </w:rPr>
      </w:pPr>
      <w:bookmarkStart w:id="12" w:name="_Toc66531996"/>
      <w:r w:rsidRPr="00D97CF1">
        <w:rPr>
          <w:rFonts w:ascii="Arial" w:hAnsi="Arial" w:cs="Arial"/>
          <w:b/>
          <w:bCs/>
          <w:color w:val="auto"/>
          <w:sz w:val="22"/>
          <w:szCs w:val="22"/>
        </w:rPr>
        <w:lastRenderedPageBreak/>
        <w:t>Appendix</w:t>
      </w:r>
      <w:bookmarkEnd w:id="12"/>
    </w:p>
    <w:p w14:paraId="16F8AC33" w14:textId="77777777" w:rsidR="00DA50AE" w:rsidRPr="00D97CF1" w:rsidRDefault="00DA50AE" w:rsidP="00DA50AE">
      <w:pPr>
        <w:pStyle w:val="Heading2"/>
        <w:ind w:left="720"/>
        <w:rPr>
          <w:rFonts w:ascii="Arial" w:hAnsi="Arial" w:cs="Arial"/>
          <w:b/>
          <w:color w:val="auto"/>
          <w:sz w:val="22"/>
          <w:szCs w:val="22"/>
        </w:rPr>
      </w:pPr>
      <w:bookmarkStart w:id="13" w:name="_Toc66531997"/>
      <w:r w:rsidRPr="00D97CF1">
        <w:rPr>
          <w:rFonts w:ascii="Arial" w:hAnsi="Arial" w:cs="Arial"/>
          <w:b/>
          <w:color w:val="auto"/>
          <w:sz w:val="22"/>
          <w:szCs w:val="22"/>
        </w:rPr>
        <w:t>Appendix A: User Stories</w:t>
      </w:r>
      <w:bookmarkEnd w:id="13"/>
    </w:p>
    <w:p w14:paraId="5CF2D5F3" w14:textId="77777777" w:rsidR="00DA50AE" w:rsidRPr="00D97CF1" w:rsidRDefault="00DA50AE" w:rsidP="00DA50AE">
      <w:pPr>
        <w:pStyle w:val="ListParagraph"/>
        <w:numPr>
          <w:ilvl w:val="0"/>
          <w:numId w:val="1"/>
        </w:numPr>
        <w:spacing w:before="240" w:line="360" w:lineRule="auto"/>
        <w:ind w:left="1080"/>
        <w:jc w:val="both"/>
        <w:rPr>
          <w:rFonts w:ascii="Arial" w:hAnsi="Arial" w:cs="Arial"/>
        </w:rPr>
      </w:pPr>
      <w:r w:rsidRPr="00D97CF1">
        <w:rPr>
          <w:rFonts w:ascii="Arial" w:hAnsi="Arial" w:cs="Arial"/>
        </w:rPr>
        <w:t>Doreen Vintner</w:t>
      </w:r>
    </w:p>
    <w:p w14:paraId="6B06B8AC" w14:textId="77777777" w:rsidR="00DA50AE" w:rsidRPr="00D97CF1" w:rsidRDefault="00DA50AE" w:rsidP="00DA50AE">
      <w:pPr>
        <w:spacing w:line="360" w:lineRule="auto"/>
        <w:ind w:left="720"/>
        <w:jc w:val="both"/>
        <w:rPr>
          <w:rFonts w:ascii="Arial" w:hAnsi="Arial" w:cs="Arial"/>
        </w:rPr>
      </w:pPr>
      <w:r w:rsidRPr="00D97CF1">
        <w:rPr>
          <w:rFonts w:ascii="Arial" w:hAnsi="Arial" w:cs="Arial"/>
        </w:rPr>
        <w:t xml:space="preserve">As the chief accountant and the business manager of Vintners Antiques, I need an ample office with proper lighting, telephone, internet connection, and water because I spend most of the time running the business and handling the accounts which involve recording and reporting the cashflow transactions of the business, including the accounts payable and receivables, maintaining all financial controls, payroll as well as financial reporting.  </w:t>
      </w:r>
    </w:p>
    <w:p w14:paraId="7BE77FD0" w14:textId="77777777" w:rsidR="00DA50AE" w:rsidRPr="00D97CF1" w:rsidRDefault="00DA50AE" w:rsidP="00DA50AE">
      <w:pPr>
        <w:spacing w:line="360" w:lineRule="auto"/>
        <w:ind w:left="720"/>
        <w:jc w:val="both"/>
        <w:rPr>
          <w:rFonts w:ascii="Arial" w:hAnsi="Arial" w:cs="Arial"/>
        </w:rPr>
      </w:pPr>
      <w:r w:rsidRPr="00D97CF1">
        <w:rPr>
          <w:rFonts w:ascii="Arial" w:hAnsi="Arial" w:cs="Arial"/>
        </w:rPr>
        <w:t xml:space="preserve">As the business manager, I need a large name board with the words Vintners Antiques on it in the front of the business because the business needs to be labelled to attract potential customers and sellers of antiques.  </w:t>
      </w:r>
    </w:p>
    <w:p w14:paraId="7B1F4CF7" w14:textId="77777777" w:rsidR="00DA50AE" w:rsidRPr="00D97CF1" w:rsidRDefault="00DA50AE" w:rsidP="00DA50AE">
      <w:pPr>
        <w:pStyle w:val="ListParagraph"/>
        <w:numPr>
          <w:ilvl w:val="0"/>
          <w:numId w:val="1"/>
        </w:numPr>
        <w:spacing w:line="360" w:lineRule="auto"/>
        <w:ind w:left="1080"/>
        <w:jc w:val="both"/>
        <w:rPr>
          <w:rFonts w:ascii="Arial" w:hAnsi="Arial" w:cs="Arial"/>
        </w:rPr>
      </w:pPr>
      <w:r w:rsidRPr="00D97CF1">
        <w:rPr>
          <w:rFonts w:ascii="Arial" w:hAnsi="Arial" w:cs="Arial"/>
        </w:rPr>
        <w:t>Denis Vintner</w:t>
      </w:r>
    </w:p>
    <w:p w14:paraId="7AD88A0D" w14:textId="77777777" w:rsidR="00DA50AE" w:rsidRPr="00D97CF1" w:rsidRDefault="00DA50AE" w:rsidP="00DA50AE">
      <w:pPr>
        <w:spacing w:line="360" w:lineRule="auto"/>
        <w:ind w:left="720"/>
        <w:jc w:val="both"/>
        <w:rPr>
          <w:rFonts w:ascii="Arial" w:hAnsi="Arial" w:cs="Arial"/>
        </w:rPr>
      </w:pPr>
      <w:r w:rsidRPr="00D97CF1">
        <w:rPr>
          <w:rFonts w:ascii="Arial" w:hAnsi="Arial" w:cs="Arial"/>
        </w:rPr>
        <w:t>As the Antique hunter and business driver, I need a medium storage room so that I will be able to store the incoming merchandise before I sort them for either selling or repairing.</w:t>
      </w:r>
    </w:p>
    <w:p w14:paraId="60350B55" w14:textId="77777777" w:rsidR="00DA50AE" w:rsidRPr="00D97CF1" w:rsidRDefault="00DA50AE" w:rsidP="00DA50AE">
      <w:pPr>
        <w:spacing w:line="360" w:lineRule="auto"/>
        <w:ind w:left="720"/>
        <w:jc w:val="both"/>
        <w:rPr>
          <w:rFonts w:ascii="Arial" w:hAnsi="Arial" w:cs="Arial"/>
        </w:rPr>
      </w:pPr>
      <w:r w:rsidRPr="00D97CF1">
        <w:rPr>
          <w:rFonts w:ascii="Arial" w:hAnsi="Arial" w:cs="Arial"/>
        </w:rPr>
        <w:t xml:space="preserve">As the antique collector, I need a small office fully equipped with stationery, furniture, electricals, and water to be able to handle communication with potential antique sellers all over the country before I set to collect them.  </w:t>
      </w:r>
    </w:p>
    <w:p w14:paraId="6E00AA65" w14:textId="77777777" w:rsidR="00DA50AE" w:rsidRPr="00D97CF1" w:rsidRDefault="00DA50AE" w:rsidP="00DA50AE">
      <w:pPr>
        <w:spacing w:line="360" w:lineRule="auto"/>
        <w:ind w:left="720"/>
        <w:jc w:val="both"/>
        <w:rPr>
          <w:rFonts w:ascii="Arial" w:hAnsi="Arial" w:cs="Arial"/>
        </w:rPr>
      </w:pPr>
      <w:r w:rsidRPr="00D97CF1">
        <w:rPr>
          <w:rFonts w:ascii="Arial" w:hAnsi="Arial" w:cs="Arial"/>
        </w:rPr>
        <w:t xml:space="preserve">As the antique collector, I need a section added to the website detailing the type of antiques we collect and my contacts because people may need to sell their antiques and lack a direct line for verification. </w:t>
      </w:r>
    </w:p>
    <w:p w14:paraId="2A95E1D3" w14:textId="77777777" w:rsidR="00DA50AE" w:rsidRPr="00D97CF1" w:rsidRDefault="00DA50AE" w:rsidP="00DA50AE">
      <w:pPr>
        <w:pStyle w:val="ListParagraph"/>
        <w:numPr>
          <w:ilvl w:val="0"/>
          <w:numId w:val="1"/>
        </w:numPr>
        <w:spacing w:line="360" w:lineRule="auto"/>
        <w:ind w:left="1080"/>
        <w:jc w:val="both"/>
        <w:rPr>
          <w:rFonts w:ascii="Arial" w:hAnsi="Arial" w:cs="Arial"/>
        </w:rPr>
      </w:pPr>
      <w:r w:rsidRPr="00D97CF1">
        <w:rPr>
          <w:rFonts w:ascii="Arial" w:hAnsi="Arial" w:cs="Arial"/>
        </w:rPr>
        <w:t>Suha Madani</w:t>
      </w:r>
    </w:p>
    <w:p w14:paraId="53051C51" w14:textId="77777777" w:rsidR="00DA50AE" w:rsidRPr="00D97CF1" w:rsidRDefault="00DA50AE" w:rsidP="00DA50AE">
      <w:pPr>
        <w:spacing w:line="360" w:lineRule="auto"/>
        <w:ind w:left="720"/>
        <w:jc w:val="both"/>
        <w:rPr>
          <w:rFonts w:ascii="Arial" w:hAnsi="Arial" w:cs="Arial"/>
        </w:rPr>
      </w:pPr>
      <w:r w:rsidRPr="00D97CF1">
        <w:rPr>
          <w:rFonts w:ascii="Arial" w:hAnsi="Arial" w:cs="Arial"/>
        </w:rPr>
        <w:t xml:space="preserve">As the customer service coordinator, I need a large showroom with proper lighting and labels because the customers will need to see the business's latest antiques as well as older pieces for them to easily select their favourites and purchase. </w:t>
      </w:r>
    </w:p>
    <w:p w14:paraId="061C1FE7" w14:textId="77777777" w:rsidR="00DA50AE" w:rsidRPr="00D97CF1" w:rsidRDefault="00DA50AE" w:rsidP="00DA50AE">
      <w:pPr>
        <w:spacing w:line="360" w:lineRule="auto"/>
        <w:ind w:left="720"/>
        <w:jc w:val="both"/>
        <w:rPr>
          <w:rFonts w:ascii="Arial" w:hAnsi="Arial" w:cs="Arial"/>
        </w:rPr>
      </w:pPr>
      <w:r w:rsidRPr="00D97CF1">
        <w:rPr>
          <w:rFonts w:ascii="Arial" w:hAnsi="Arial" w:cs="Arial"/>
        </w:rPr>
        <w:t xml:space="preserve">As the customer service attendant, I require a canteen close to the showroom so I can entertain potential buyers with snacks and water when they have spent some time looking at our antiques. </w:t>
      </w:r>
    </w:p>
    <w:p w14:paraId="0000978C" w14:textId="77777777" w:rsidR="00DA50AE" w:rsidRPr="00D97CF1" w:rsidRDefault="00DA50AE" w:rsidP="00DA50AE">
      <w:pPr>
        <w:spacing w:line="360" w:lineRule="auto"/>
        <w:ind w:left="720"/>
        <w:jc w:val="both"/>
        <w:rPr>
          <w:rFonts w:ascii="Arial" w:hAnsi="Arial" w:cs="Arial"/>
        </w:rPr>
      </w:pPr>
      <w:r w:rsidRPr="00D97CF1">
        <w:rPr>
          <w:rFonts w:ascii="Arial" w:hAnsi="Arial" w:cs="Arial"/>
        </w:rPr>
        <w:t xml:space="preserve">As the customer service attendant, I need lockable glass cabinets in the showroom because the small and most valuable items in the business portfolio need to be locked to avoid possible theft or misplacement. </w:t>
      </w:r>
    </w:p>
    <w:p w14:paraId="31C272EF" w14:textId="77777777" w:rsidR="00DA50AE" w:rsidRPr="00D97CF1" w:rsidRDefault="00DA50AE" w:rsidP="00DA50AE">
      <w:pPr>
        <w:spacing w:line="360" w:lineRule="auto"/>
        <w:ind w:left="720"/>
        <w:jc w:val="both"/>
        <w:rPr>
          <w:rFonts w:ascii="Arial" w:hAnsi="Arial" w:cs="Arial"/>
        </w:rPr>
      </w:pPr>
      <w:r w:rsidRPr="00D97CF1">
        <w:rPr>
          <w:rFonts w:ascii="Arial" w:hAnsi="Arial" w:cs="Arial"/>
        </w:rPr>
        <w:t>As the customer service coordinator, I require a company website to be developed with a segment of ‘about us’ detailing the business activities, directions to the warehouse, and customer service contacts to advance the Vintners Antiques reach in the country.</w:t>
      </w:r>
    </w:p>
    <w:p w14:paraId="0BC00096" w14:textId="77777777" w:rsidR="00DA50AE" w:rsidRPr="00D97CF1" w:rsidRDefault="00DA50AE" w:rsidP="00DA50AE">
      <w:pPr>
        <w:pStyle w:val="ListParagraph"/>
        <w:numPr>
          <w:ilvl w:val="0"/>
          <w:numId w:val="1"/>
        </w:numPr>
        <w:spacing w:line="360" w:lineRule="auto"/>
        <w:ind w:left="1080"/>
        <w:jc w:val="both"/>
        <w:rPr>
          <w:rFonts w:ascii="Arial" w:hAnsi="Arial" w:cs="Arial"/>
        </w:rPr>
      </w:pPr>
      <w:r w:rsidRPr="00D97CF1">
        <w:rPr>
          <w:rFonts w:ascii="Arial" w:hAnsi="Arial" w:cs="Arial"/>
        </w:rPr>
        <w:t>Omar King</w:t>
      </w:r>
    </w:p>
    <w:p w14:paraId="5FE33FE0" w14:textId="77777777" w:rsidR="00DA50AE" w:rsidRPr="00D97CF1" w:rsidRDefault="00DA50AE" w:rsidP="00DA50AE">
      <w:pPr>
        <w:spacing w:line="360" w:lineRule="auto"/>
        <w:ind w:left="720"/>
        <w:jc w:val="both"/>
        <w:rPr>
          <w:rFonts w:ascii="Arial" w:hAnsi="Arial" w:cs="Arial"/>
        </w:rPr>
      </w:pPr>
      <w:r w:rsidRPr="00D97CF1">
        <w:rPr>
          <w:rFonts w:ascii="Arial" w:hAnsi="Arial" w:cs="Arial"/>
        </w:rPr>
        <w:lastRenderedPageBreak/>
        <w:t xml:space="preserve">As the antique restorer, I need a large repair room with proper lighting, hard flooring, electrical sockets for the tools, and water for cleaning because all the antiques that have been damaged or need some repairs and maintenance will need to be kept there while I work on them.  </w:t>
      </w:r>
    </w:p>
    <w:p w14:paraId="2C1655DC" w14:textId="77777777" w:rsidR="00DA50AE" w:rsidRPr="00D97CF1" w:rsidRDefault="00DA50AE" w:rsidP="00DA50AE">
      <w:pPr>
        <w:pStyle w:val="ListParagraph"/>
        <w:numPr>
          <w:ilvl w:val="0"/>
          <w:numId w:val="1"/>
        </w:numPr>
        <w:spacing w:line="360" w:lineRule="auto"/>
        <w:ind w:left="1080"/>
        <w:jc w:val="both"/>
        <w:rPr>
          <w:rFonts w:ascii="Arial" w:hAnsi="Arial" w:cs="Arial"/>
        </w:rPr>
      </w:pPr>
      <w:r w:rsidRPr="00D97CF1">
        <w:rPr>
          <w:rFonts w:ascii="Arial" w:hAnsi="Arial" w:cs="Arial"/>
        </w:rPr>
        <w:t>Paul Ranson</w:t>
      </w:r>
    </w:p>
    <w:p w14:paraId="6FE89875" w14:textId="77777777" w:rsidR="00DA50AE" w:rsidRDefault="00DA50AE" w:rsidP="00DA50AE">
      <w:pPr>
        <w:spacing w:line="360" w:lineRule="auto"/>
        <w:ind w:left="720"/>
        <w:jc w:val="both"/>
        <w:rPr>
          <w:rFonts w:ascii="Arial" w:hAnsi="Arial" w:cs="Arial"/>
        </w:rPr>
      </w:pPr>
      <w:r w:rsidRPr="00D97CF1">
        <w:rPr>
          <w:rFonts w:ascii="Arial" w:hAnsi="Arial" w:cs="Arial"/>
        </w:rPr>
        <w:t xml:space="preserve">As a business consultant, I need an office area with a computer, telephone, and broadband because I will need to perform much research on the antiques which are available and new ones to gain more understanding before sharing with the other stakeholders including customer service. </w:t>
      </w:r>
    </w:p>
    <w:p w14:paraId="492DC1E8" w14:textId="77777777" w:rsidR="00DA50AE" w:rsidRDefault="00DA50AE" w:rsidP="00DA50AE">
      <w:pPr>
        <w:spacing w:line="360" w:lineRule="auto"/>
        <w:ind w:left="720"/>
        <w:jc w:val="both"/>
        <w:rPr>
          <w:rFonts w:ascii="Arial" w:hAnsi="Arial" w:cs="Arial"/>
        </w:rPr>
      </w:pPr>
    </w:p>
    <w:p w14:paraId="7B74AF6E" w14:textId="77777777" w:rsidR="00DA50AE" w:rsidRDefault="00DA50AE" w:rsidP="00DA50AE">
      <w:pPr>
        <w:spacing w:line="360" w:lineRule="auto"/>
        <w:ind w:left="720"/>
        <w:jc w:val="both"/>
        <w:rPr>
          <w:rFonts w:ascii="Arial" w:hAnsi="Arial" w:cs="Arial"/>
        </w:rPr>
      </w:pPr>
    </w:p>
    <w:p w14:paraId="467AFA1C" w14:textId="77777777" w:rsidR="00DA50AE" w:rsidRPr="00D97CF1" w:rsidRDefault="00DA50AE" w:rsidP="00DA50AE">
      <w:pPr>
        <w:rPr>
          <w:rFonts w:ascii="Arial" w:hAnsi="Arial" w:cs="Arial"/>
        </w:rPr>
      </w:pPr>
    </w:p>
    <w:p w14:paraId="76D9D46B" w14:textId="77777777" w:rsidR="00DA50AE" w:rsidRPr="00D97CF1" w:rsidRDefault="00DA50AE" w:rsidP="00DA50AE">
      <w:pPr>
        <w:pStyle w:val="Heading2"/>
        <w:spacing w:after="240"/>
        <w:ind w:firstLine="720"/>
        <w:rPr>
          <w:rFonts w:ascii="Arial" w:hAnsi="Arial" w:cs="Arial"/>
          <w:b/>
          <w:sz w:val="22"/>
          <w:szCs w:val="22"/>
        </w:rPr>
      </w:pPr>
      <w:bookmarkStart w:id="14" w:name="_Toc66532000"/>
      <w:r w:rsidRPr="00D97CF1">
        <w:rPr>
          <w:rFonts w:ascii="Arial" w:hAnsi="Arial" w:cs="Arial"/>
          <w:b/>
          <w:color w:val="auto"/>
          <w:sz w:val="22"/>
          <w:szCs w:val="22"/>
        </w:rPr>
        <w:t xml:space="preserve">Appendix </w:t>
      </w:r>
      <w:r>
        <w:rPr>
          <w:rFonts w:ascii="Arial" w:hAnsi="Arial" w:cs="Arial"/>
          <w:b/>
          <w:color w:val="auto"/>
          <w:sz w:val="22"/>
          <w:szCs w:val="22"/>
        </w:rPr>
        <w:t>B</w:t>
      </w:r>
      <w:r w:rsidRPr="00D97CF1">
        <w:rPr>
          <w:rFonts w:ascii="Arial" w:hAnsi="Arial" w:cs="Arial"/>
          <w:b/>
          <w:color w:val="auto"/>
          <w:sz w:val="22"/>
          <w:szCs w:val="22"/>
        </w:rPr>
        <w:t xml:space="preserve">: </w:t>
      </w:r>
      <w:bookmarkEnd w:id="14"/>
    </w:p>
    <w:p w14:paraId="1DB6FB51" w14:textId="77777777" w:rsidR="00DA50AE" w:rsidRPr="00D97CF1" w:rsidRDefault="00DA50AE" w:rsidP="00DA50AE">
      <w:pPr>
        <w:spacing w:line="360" w:lineRule="auto"/>
        <w:ind w:firstLine="720"/>
        <w:jc w:val="both"/>
        <w:rPr>
          <w:rFonts w:ascii="Arial" w:hAnsi="Arial" w:cs="Arial"/>
        </w:rPr>
      </w:pPr>
      <w:r w:rsidRPr="00D97CF1">
        <w:rPr>
          <w:rFonts w:ascii="Arial" w:hAnsi="Arial" w:cs="Arial"/>
          <w:bCs/>
        </w:rPr>
        <w:t>The estimates are based on answers from the project manager and the steering committee. The members were provided with the different requirements (construction costs, web development costs, moving costs, wages, purchases, and miscellaneous) for the completion of the project and through the estimation of individual components, the following figures were presented.</w:t>
      </w:r>
    </w:p>
    <w:p w14:paraId="0FD42261" w14:textId="77777777" w:rsidR="00DA50AE" w:rsidRPr="00D97CF1" w:rsidRDefault="00DA50AE" w:rsidP="00DA50AE">
      <w:pPr>
        <w:spacing w:line="360" w:lineRule="auto"/>
        <w:ind w:firstLine="720"/>
        <w:jc w:val="both"/>
        <w:rPr>
          <w:rFonts w:ascii="Arial" w:hAnsi="Arial" w:cs="Arial"/>
        </w:rPr>
      </w:pPr>
      <w:r w:rsidRPr="00D97CF1">
        <w:rPr>
          <w:rFonts w:ascii="Arial" w:hAnsi="Arial" w:cs="Arial"/>
          <w:bCs/>
        </w:rPr>
        <w:t xml:space="preserve">Project Manager ----------------- </w:t>
      </w:r>
      <w:r w:rsidRPr="00D97CF1">
        <w:rPr>
          <w:rFonts w:ascii="Arial" w:hAnsi="Arial" w:cs="Arial"/>
        </w:rPr>
        <w:t>£</w:t>
      </w:r>
      <w:r w:rsidRPr="00D97CF1">
        <w:rPr>
          <w:rFonts w:ascii="Arial" w:hAnsi="Arial" w:cs="Arial"/>
          <w:bCs/>
        </w:rPr>
        <w:t>223,000</w:t>
      </w:r>
      <w:r w:rsidRPr="00D97CF1">
        <w:rPr>
          <w:rFonts w:ascii="Arial" w:hAnsi="Arial" w:cs="Arial"/>
        </w:rPr>
        <w:t xml:space="preserve"> </w:t>
      </w:r>
    </w:p>
    <w:p w14:paraId="58378F72" w14:textId="77777777" w:rsidR="00DA50AE" w:rsidRPr="00D97CF1" w:rsidRDefault="00DA50AE" w:rsidP="00DA50AE">
      <w:pPr>
        <w:spacing w:line="360" w:lineRule="auto"/>
        <w:ind w:firstLine="720"/>
        <w:jc w:val="both"/>
        <w:rPr>
          <w:rFonts w:ascii="Arial" w:hAnsi="Arial" w:cs="Arial"/>
        </w:rPr>
      </w:pPr>
      <w:r w:rsidRPr="00D97CF1">
        <w:rPr>
          <w:rFonts w:ascii="Arial" w:hAnsi="Arial" w:cs="Arial"/>
        </w:rPr>
        <w:t xml:space="preserve">Doreen Vintner ------------------ £200,000 </w:t>
      </w:r>
    </w:p>
    <w:p w14:paraId="6686E8B2" w14:textId="77777777" w:rsidR="00DA50AE" w:rsidRPr="00D97CF1" w:rsidRDefault="00DA50AE" w:rsidP="00DA50AE">
      <w:pPr>
        <w:spacing w:line="360" w:lineRule="auto"/>
        <w:ind w:firstLine="720"/>
        <w:jc w:val="both"/>
        <w:rPr>
          <w:rFonts w:ascii="Arial" w:hAnsi="Arial" w:cs="Arial"/>
        </w:rPr>
      </w:pPr>
      <w:r w:rsidRPr="00D97CF1">
        <w:rPr>
          <w:rFonts w:ascii="Arial" w:hAnsi="Arial" w:cs="Arial"/>
        </w:rPr>
        <w:t xml:space="preserve">Denis Vintner ------------------- £124,000 </w:t>
      </w:r>
    </w:p>
    <w:p w14:paraId="6099DE29" w14:textId="77777777" w:rsidR="00DA50AE" w:rsidRPr="00D97CF1" w:rsidRDefault="00DA50AE" w:rsidP="00DA50AE">
      <w:pPr>
        <w:spacing w:line="360" w:lineRule="auto"/>
        <w:ind w:firstLine="720"/>
        <w:jc w:val="both"/>
        <w:rPr>
          <w:rFonts w:ascii="Arial" w:hAnsi="Arial" w:cs="Arial"/>
        </w:rPr>
      </w:pPr>
      <w:r w:rsidRPr="00D97CF1">
        <w:rPr>
          <w:rFonts w:ascii="Arial" w:hAnsi="Arial" w:cs="Arial"/>
        </w:rPr>
        <w:t xml:space="preserve">Suha Madani -------------------- £323,500 </w:t>
      </w:r>
    </w:p>
    <w:p w14:paraId="09ECC182" w14:textId="77777777" w:rsidR="00DA50AE" w:rsidRPr="00D97CF1" w:rsidRDefault="00DA50AE" w:rsidP="00DA50AE">
      <w:pPr>
        <w:spacing w:line="360" w:lineRule="auto"/>
        <w:ind w:firstLine="720"/>
        <w:jc w:val="both"/>
        <w:rPr>
          <w:rFonts w:ascii="Arial" w:hAnsi="Arial" w:cs="Arial"/>
        </w:rPr>
      </w:pPr>
      <w:r w:rsidRPr="00D97CF1">
        <w:rPr>
          <w:rFonts w:ascii="Arial" w:hAnsi="Arial" w:cs="Arial"/>
        </w:rPr>
        <w:t xml:space="preserve">Omar King ---------------------- £250,000 </w:t>
      </w:r>
    </w:p>
    <w:p w14:paraId="5AC8604E" w14:textId="77777777" w:rsidR="00DA50AE" w:rsidRPr="00D97CF1" w:rsidRDefault="00DA50AE" w:rsidP="00DA50AE">
      <w:pPr>
        <w:spacing w:line="360" w:lineRule="auto"/>
        <w:ind w:firstLine="720"/>
        <w:jc w:val="both"/>
        <w:rPr>
          <w:rFonts w:ascii="Arial" w:hAnsi="Arial" w:cs="Arial"/>
        </w:rPr>
      </w:pPr>
      <w:r w:rsidRPr="00D97CF1">
        <w:rPr>
          <w:rFonts w:ascii="Arial" w:hAnsi="Arial" w:cs="Arial"/>
        </w:rPr>
        <w:t xml:space="preserve">Paul Ranson -------------------- £117,000 </w:t>
      </w:r>
    </w:p>
    <w:p w14:paraId="5423867F" w14:textId="2D75FEA0" w:rsidR="00DA50AE" w:rsidRDefault="00DA50AE" w:rsidP="00DA50AE">
      <w:pPr>
        <w:spacing w:line="360" w:lineRule="auto"/>
        <w:ind w:firstLine="720"/>
        <w:jc w:val="both"/>
        <w:rPr>
          <w:rFonts w:ascii="Arial" w:hAnsi="Arial" w:cs="Arial"/>
          <w:b/>
        </w:rPr>
      </w:pPr>
      <w:r w:rsidRPr="00D97CF1">
        <w:rPr>
          <w:rFonts w:ascii="Arial" w:hAnsi="Arial" w:cs="Arial"/>
          <w:b/>
        </w:rPr>
        <w:t xml:space="preserve">Average ------------------------- </w:t>
      </w:r>
      <w:r w:rsidRPr="00D97CF1">
        <w:rPr>
          <w:rFonts w:ascii="Arial" w:hAnsi="Arial" w:cs="Arial"/>
        </w:rPr>
        <w:t>£</w:t>
      </w:r>
      <w:r w:rsidRPr="00D97CF1">
        <w:rPr>
          <w:rFonts w:ascii="Arial" w:hAnsi="Arial" w:cs="Arial"/>
          <w:b/>
        </w:rPr>
        <w:t xml:space="preserve">206,250 </w:t>
      </w:r>
    </w:p>
    <w:p w14:paraId="22B5FAB9" w14:textId="3A604055" w:rsidR="00DA50AE" w:rsidRDefault="00DA50AE" w:rsidP="00DA50AE">
      <w:pPr>
        <w:spacing w:line="360" w:lineRule="auto"/>
        <w:ind w:firstLine="720"/>
        <w:jc w:val="both"/>
        <w:rPr>
          <w:rFonts w:ascii="Arial" w:hAnsi="Arial" w:cs="Arial"/>
          <w:b/>
        </w:rPr>
      </w:pPr>
    </w:p>
    <w:p w14:paraId="1990CE67" w14:textId="634B10DE" w:rsidR="00DA50AE" w:rsidRDefault="00DA50AE" w:rsidP="00DA50AE">
      <w:pPr>
        <w:spacing w:line="360" w:lineRule="auto"/>
        <w:ind w:firstLine="720"/>
        <w:jc w:val="both"/>
        <w:rPr>
          <w:rFonts w:ascii="Arial" w:hAnsi="Arial" w:cs="Arial"/>
          <w:b/>
        </w:rPr>
      </w:pPr>
    </w:p>
    <w:p w14:paraId="51D3117A" w14:textId="295266B0" w:rsidR="00DA50AE" w:rsidRDefault="00DA50AE" w:rsidP="00DA50AE">
      <w:pPr>
        <w:spacing w:line="360" w:lineRule="auto"/>
        <w:ind w:firstLine="720"/>
        <w:jc w:val="both"/>
        <w:rPr>
          <w:rFonts w:ascii="Arial" w:hAnsi="Arial" w:cs="Arial"/>
          <w:b/>
        </w:rPr>
      </w:pPr>
    </w:p>
    <w:p w14:paraId="593A40F5" w14:textId="77777777" w:rsidR="00DA50AE" w:rsidRPr="00D97CF1" w:rsidRDefault="00DA50AE" w:rsidP="00DA50AE">
      <w:pPr>
        <w:spacing w:line="360" w:lineRule="auto"/>
        <w:ind w:firstLine="720"/>
        <w:jc w:val="both"/>
        <w:rPr>
          <w:rFonts w:ascii="Arial" w:hAnsi="Arial" w:cs="Arial"/>
          <w:b/>
        </w:rPr>
      </w:pPr>
    </w:p>
    <w:p w14:paraId="3F48BC5F" w14:textId="14FD6A96" w:rsidR="00027850" w:rsidRPr="00027850" w:rsidRDefault="00027850" w:rsidP="00D468CD">
      <w:pPr>
        <w:pStyle w:val="Heading2"/>
        <w:ind w:left="720"/>
        <w:rPr>
          <w:rFonts w:asciiTheme="minorHAnsi" w:hAnsiTheme="minorHAnsi" w:cstheme="minorHAnsi"/>
          <w:b/>
          <w:color w:val="auto"/>
          <w:sz w:val="24"/>
          <w:szCs w:val="24"/>
        </w:rPr>
      </w:pPr>
      <w:r w:rsidRPr="00027850">
        <w:rPr>
          <w:rFonts w:asciiTheme="minorHAnsi" w:hAnsiTheme="minorHAnsi" w:cstheme="minorHAnsi"/>
          <w:b/>
          <w:color w:val="auto"/>
          <w:sz w:val="24"/>
          <w:szCs w:val="24"/>
        </w:rPr>
        <w:lastRenderedPageBreak/>
        <w:t xml:space="preserve">Appendix </w:t>
      </w:r>
      <w:r w:rsidR="00DA50AE">
        <w:rPr>
          <w:rFonts w:asciiTheme="minorHAnsi" w:hAnsiTheme="minorHAnsi" w:cstheme="minorHAnsi"/>
          <w:b/>
          <w:color w:val="auto"/>
          <w:sz w:val="24"/>
          <w:szCs w:val="24"/>
        </w:rPr>
        <w:t>C</w:t>
      </w:r>
      <w:r w:rsidR="00D468CD">
        <w:rPr>
          <w:rFonts w:asciiTheme="minorHAnsi" w:hAnsiTheme="minorHAnsi" w:cstheme="minorHAnsi"/>
          <w:b/>
          <w:color w:val="auto"/>
          <w:sz w:val="24"/>
          <w:szCs w:val="24"/>
        </w:rPr>
        <w:t>: Gantt Chart</w:t>
      </w:r>
      <w:bookmarkEnd w:id="0"/>
    </w:p>
    <w:p w14:paraId="65A699F9" w14:textId="77777777" w:rsidR="0027392B" w:rsidRPr="0027392B" w:rsidRDefault="0027392B" w:rsidP="0027392B"/>
    <w:p w14:paraId="63DD646C" w14:textId="59ECD136" w:rsidR="00905408" w:rsidRDefault="007D7700">
      <w:r>
        <w:rPr>
          <w:noProof/>
        </w:rPr>
        <w:drawing>
          <wp:inline distT="0" distB="0" distL="0" distR="0" wp14:anchorId="6D22F89B" wp14:editId="4D518D02">
            <wp:extent cx="6858000" cy="2590800"/>
            <wp:effectExtent l="19050" t="19050" r="19050"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31126" b="14773"/>
                    <a:stretch/>
                  </pic:blipFill>
                  <pic:spPr bwMode="auto">
                    <a:xfrm>
                      <a:off x="0" y="0"/>
                      <a:ext cx="6858000" cy="2590800"/>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571F873A" w14:textId="35CEE105" w:rsidR="00905408" w:rsidRDefault="00437DA1">
      <w:r>
        <w:rPr>
          <w:noProof/>
        </w:rPr>
        <w:drawing>
          <wp:inline distT="0" distB="0" distL="0" distR="0" wp14:anchorId="136F49B6" wp14:editId="68171171">
            <wp:extent cx="6781800" cy="2543175"/>
            <wp:effectExtent l="19050" t="19050" r="19050" b="285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63" t="31293" b="7974"/>
                    <a:stretch/>
                  </pic:blipFill>
                  <pic:spPr bwMode="auto">
                    <a:xfrm>
                      <a:off x="0" y="0"/>
                      <a:ext cx="6781800" cy="2543175"/>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5C9B3C95" w14:textId="4A6FF52C" w:rsidR="00437DA1" w:rsidRDefault="00437DA1"/>
    <w:p w14:paraId="19FAD078" w14:textId="37F31220" w:rsidR="00437DA1" w:rsidRDefault="00437DA1">
      <w:r>
        <w:rPr>
          <w:noProof/>
        </w:rPr>
        <w:lastRenderedPageBreak/>
        <w:drawing>
          <wp:inline distT="0" distB="0" distL="0" distR="0" wp14:anchorId="030B273A" wp14:editId="5A83ABF9">
            <wp:extent cx="6734175" cy="23145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30941" b="24036"/>
                    <a:stretch/>
                  </pic:blipFill>
                  <pic:spPr bwMode="auto">
                    <a:xfrm>
                      <a:off x="0" y="0"/>
                      <a:ext cx="6734175" cy="2314575"/>
                    </a:xfrm>
                    <a:prstGeom prst="rect">
                      <a:avLst/>
                    </a:prstGeom>
                    <a:ln>
                      <a:noFill/>
                    </a:ln>
                    <a:extLst>
                      <a:ext uri="{53640926-AAD7-44D8-BBD7-CCE9431645EC}">
                        <a14:shadowObscured xmlns:a14="http://schemas.microsoft.com/office/drawing/2010/main"/>
                      </a:ext>
                    </a:extLst>
                  </pic:spPr>
                </pic:pic>
              </a:graphicData>
            </a:graphic>
          </wp:inline>
        </w:drawing>
      </w:r>
    </w:p>
    <w:p w14:paraId="59BE5716" w14:textId="761FD3DC" w:rsidR="00681B34" w:rsidRDefault="00681B34"/>
    <w:p w14:paraId="30E65B40" w14:textId="1A69FAD5" w:rsidR="00437DA1" w:rsidRDefault="00437DA1">
      <w:r>
        <w:rPr>
          <w:noProof/>
        </w:rPr>
        <w:drawing>
          <wp:inline distT="0" distB="0" distL="0" distR="0" wp14:anchorId="3AFDAC8D" wp14:editId="78B4A58C">
            <wp:extent cx="6724650" cy="22574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30941" b="25148"/>
                    <a:stretch/>
                  </pic:blipFill>
                  <pic:spPr bwMode="auto">
                    <a:xfrm>
                      <a:off x="0" y="0"/>
                      <a:ext cx="6724650" cy="2257425"/>
                    </a:xfrm>
                    <a:prstGeom prst="rect">
                      <a:avLst/>
                    </a:prstGeom>
                    <a:ln>
                      <a:noFill/>
                    </a:ln>
                    <a:extLst>
                      <a:ext uri="{53640926-AAD7-44D8-BBD7-CCE9431645EC}">
                        <a14:shadowObscured xmlns:a14="http://schemas.microsoft.com/office/drawing/2010/main"/>
                      </a:ext>
                    </a:extLst>
                  </pic:spPr>
                </pic:pic>
              </a:graphicData>
            </a:graphic>
          </wp:inline>
        </w:drawing>
      </w:r>
    </w:p>
    <w:p w14:paraId="47DE7B86" w14:textId="77777777" w:rsidR="00437DA1" w:rsidRPr="00437DA1" w:rsidRDefault="00437DA1" w:rsidP="00437DA1"/>
    <w:p w14:paraId="4E4D38F4" w14:textId="3BCC01BA" w:rsidR="00437DA1" w:rsidRDefault="00437DA1" w:rsidP="00437DA1"/>
    <w:p w14:paraId="1C6B20FA" w14:textId="54DCD995" w:rsidR="00DA50AE" w:rsidRDefault="00DA50AE" w:rsidP="00437DA1"/>
    <w:p w14:paraId="3793FCE6" w14:textId="4359E03E" w:rsidR="00DA50AE" w:rsidRDefault="00DA50AE" w:rsidP="00437DA1"/>
    <w:p w14:paraId="69FC7872" w14:textId="15A5AA06" w:rsidR="00DA50AE" w:rsidRDefault="00DA50AE" w:rsidP="00437DA1"/>
    <w:p w14:paraId="0F785E48" w14:textId="17C5A92E" w:rsidR="00DA50AE" w:rsidRDefault="00DA50AE" w:rsidP="00437DA1"/>
    <w:p w14:paraId="14F805F5" w14:textId="0A093CFB" w:rsidR="00DA50AE" w:rsidRDefault="00DA50AE" w:rsidP="00437DA1"/>
    <w:p w14:paraId="1F752CC5" w14:textId="6D435542" w:rsidR="00DA50AE" w:rsidRDefault="00DA50AE" w:rsidP="00437DA1"/>
    <w:p w14:paraId="4B2AC10F" w14:textId="77777777" w:rsidR="00DA50AE" w:rsidRPr="00437DA1" w:rsidRDefault="00DA50AE" w:rsidP="00437DA1"/>
    <w:p w14:paraId="14DF1058" w14:textId="77777777" w:rsidR="00437DA1" w:rsidRPr="00437DA1" w:rsidRDefault="00437DA1" w:rsidP="00437DA1"/>
    <w:p w14:paraId="03DDE181" w14:textId="5AD86C9F" w:rsidR="00027850" w:rsidRPr="00027850" w:rsidRDefault="00027850" w:rsidP="00D468CD">
      <w:pPr>
        <w:pStyle w:val="Heading2"/>
        <w:spacing w:after="240"/>
        <w:ind w:firstLine="720"/>
        <w:rPr>
          <w:rFonts w:asciiTheme="minorHAnsi" w:hAnsiTheme="minorHAnsi" w:cstheme="minorHAnsi"/>
          <w:b/>
          <w:sz w:val="24"/>
          <w:szCs w:val="24"/>
        </w:rPr>
      </w:pPr>
      <w:bookmarkStart w:id="15" w:name="_Toc66025168"/>
      <w:r w:rsidRPr="00027850">
        <w:rPr>
          <w:rFonts w:asciiTheme="minorHAnsi" w:hAnsiTheme="minorHAnsi" w:cstheme="minorHAnsi"/>
          <w:b/>
          <w:color w:val="auto"/>
          <w:sz w:val="24"/>
          <w:szCs w:val="24"/>
        </w:rPr>
        <w:lastRenderedPageBreak/>
        <w:t xml:space="preserve">Appendix </w:t>
      </w:r>
      <w:r w:rsidR="00DA50AE">
        <w:rPr>
          <w:rFonts w:asciiTheme="minorHAnsi" w:hAnsiTheme="minorHAnsi" w:cstheme="minorHAnsi"/>
          <w:b/>
          <w:color w:val="auto"/>
          <w:sz w:val="24"/>
          <w:szCs w:val="24"/>
        </w:rPr>
        <w:t>D</w:t>
      </w:r>
      <w:r w:rsidR="00D468CD">
        <w:rPr>
          <w:rFonts w:asciiTheme="minorHAnsi" w:hAnsiTheme="minorHAnsi" w:cstheme="minorHAnsi"/>
          <w:b/>
          <w:color w:val="auto"/>
          <w:sz w:val="24"/>
          <w:szCs w:val="24"/>
        </w:rPr>
        <w:t>: Tasks</w:t>
      </w:r>
      <w:bookmarkEnd w:id="1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3"/>
        <w:gridCol w:w="1157"/>
        <w:gridCol w:w="1806"/>
        <w:gridCol w:w="1804"/>
      </w:tblGrid>
      <w:tr w:rsidR="00027850" w:rsidRPr="008825FC" w14:paraId="759DB980" w14:textId="77777777" w:rsidTr="00FD70BB">
        <w:trPr>
          <w:trHeight w:val="450"/>
        </w:trPr>
        <w:tc>
          <w:tcPr>
            <w:tcW w:w="2791" w:type="pct"/>
            <w:shd w:val="clear" w:color="auto" w:fill="auto"/>
            <w:noWrap/>
            <w:vAlign w:val="bottom"/>
            <w:hideMark/>
          </w:tcPr>
          <w:p w14:paraId="7220BE71" w14:textId="77777777" w:rsidR="00027850" w:rsidRPr="008825FC" w:rsidRDefault="00027850" w:rsidP="00FD70BB">
            <w:pPr>
              <w:spacing w:after="0" w:line="240" w:lineRule="auto"/>
              <w:rPr>
                <w:rFonts w:ascii="Arial" w:eastAsia="Times New Roman" w:hAnsi="Arial" w:cs="Arial"/>
                <w:b/>
                <w:bCs/>
                <w:color w:val="000000"/>
                <w:sz w:val="18"/>
                <w:szCs w:val="18"/>
                <w:lang w:eastAsia="en-GB"/>
              </w:rPr>
            </w:pPr>
            <w:r w:rsidRPr="008825FC">
              <w:rPr>
                <w:rFonts w:ascii="Arial" w:eastAsia="Times New Roman" w:hAnsi="Arial" w:cs="Arial"/>
                <w:b/>
                <w:bCs/>
                <w:color w:val="000000"/>
                <w:sz w:val="18"/>
                <w:szCs w:val="18"/>
                <w:lang w:eastAsia="en-GB"/>
              </w:rPr>
              <w:t>Task</w:t>
            </w:r>
          </w:p>
        </w:tc>
        <w:tc>
          <w:tcPr>
            <w:tcW w:w="536" w:type="pct"/>
            <w:shd w:val="clear" w:color="auto" w:fill="auto"/>
            <w:noWrap/>
            <w:vAlign w:val="bottom"/>
            <w:hideMark/>
          </w:tcPr>
          <w:p w14:paraId="6D36F82C" w14:textId="77777777" w:rsidR="00027850" w:rsidRPr="008825FC" w:rsidRDefault="00027850" w:rsidP="00FD70BB">
            <w:pPr>
              <w:spacing w:after="0" w:line="240" w:lineRule="auto"/>
              <w:rPr>
                <w:rFonts w:ascii="Arial" w:eastAsia="Times New Roman" w:hAnsi="Arial" w:cs="Arial"/>
                <w:b/>
                <w:bCs/>
                <w:color w:val="000000"/>
                <w:sz w:val="18"/>
                <w:szCs w:val="18"/>
                <w:lang w:eastAsia="en-GB"/>
              </w:rPr>
            </w:pPr>
            <w:r w:rsidRPr="008825FC">
              <w:rPr>
                <w:rFonts w:ascii="Arial" w:eastAsia="Times New Roman" w:hAnsi="Arial" w:cs="Arial"/>
                <w:b/>
                <w:bCs/>
                <w:color w:val="000000"/>
                <w:sz w:val="18"/>
                <w:szCs w:val="18"/>
                <w:lang w:eastAsia="en-GB"/>
              </w:rPr>
              <w:t>Lead</w:t>
            </w:r>
          </w:p>
        </w:tc>
        <w:tc>
          <w:tcPr>
            <w:tcW w:w="837" w:type="pct"/>
            <w:shd w:val="clear" w:color="auto" w:fill="auto"/>
            <w:noWrap/>
            <w:vAlign w:val="bottom"/>
            <w:hideMark/>
          </w:tcPr>
          <w:p w14:paraId="70DBAB63" w14:textId="77777777" w:rsidR="00027850" w:rsidRPr="008825FC" w:rsidRDefault="00027850" w:rsidP="00FD70BB">
            <w:pPr>
              <w:spacing w:after="0" w:line="240" w:lineRule="auto"/>
              <w:jc w:val="center"/>
              <w:rPr>
                <w:rFonts w:ascii="Arial" w:eastAsia="Times New Roman" w:hAnsi="Arial" w:cs="Arial"/>
                <w:b/>
                <w:bCs/>
                <w:color w:val="000000"/>
                <w:sz w:val="18"/>
                <w:szCs w:val="18"/>
                <w:lang w:eastAsia="en-GB"/>
              </w:rPr>
            </w:pPr>
            <w:r w:rsidRPr="008825FC">
              <w:rPr>
                <w:rFonts w:ascii="Arial" w:eastAsia="Times New Roman" w:hAnsi="Arial" w:cs="Arial"/>
                <w:b/>
                <w:bCs/>
                <w:color w:val="000000"/>
                <w:sz w:val="18"/>
                <w:szCs w:val="18"/>
                <w:lang w:eastAsia="en-GB"/>
              </w:rPr>
              <w:t>Start</w:t>
            </w:r>
          </w:p>
        </w:tc>
        <w:tc>
          <w:tcPr>
            <w:tcW w:w="837" w:type="pct"/>
            <w:shd w:val="clear" w:color="auto" w:fill="auto"/>
            <w:noWrap/>
            <w:vAlign w:val="bottom"/>
            <w:hideMark/>
          </w:tcPr>
          <w:p w14:paraId="364AFB76" w14:textId="77777777" w:rsidR="00027850" w:rsidRPr="008825FC" w:rsidRDefault="00027850" w:rsidP="00FD70BB">
            <w:pPr>
              <w:spacing w:after="0" w:line="240" w:lineRule="auto"/>
              <w:jc w:val="center"/>
              <w:rPr>
                <w:rFonts w:ascii="Arial" w:eastAsia="Times New Roman" w:hAnsi="Arial" w:cs="Arial"/>
                <w:b/>
                <w:bCs/>
                <w:color w:val="000000"/>
                <w:sz w:val="20"/>
                <w:szCs w:val="20"/>
                <w:lang w:eastAsia="en-GB"/>
              </w:rPr>
            </w:pPr>
            <w:r w:rsidRPr="008825FC">
              <w:rPr>
                <w:rFonts w:ascii="Arial" w:eastAsia="Times New Roman" w:hAnsi="Arial" w:cs="Arial"/>
                <w:b/>
                <w:bCs/>
                <w:color w:val="000000"/>
                <w:sz w:val="20"/>
                <w:szCs w:val="20"/>
                <w:lang w:eastAsia="en-GB"/>
              </w:rPr>
              <w:t>End</w:t>
            </w:r>
          </w:p>
        </w:tc>
      </w:tr>
      <w:tr w:rsidR="00027850" w:rsidRPr="008825FC" w14:paraId="357CD9BB" w14:textId="77777777" w:rsidTr="00FD70BB">
        <w:trPr>
          <w:trHeight w:val="255"/>
        </w:trPr>
        <w:tc>
          <w:tcPr>
            <w:tcW w:w="2791" w:type="pct"/>
            <w:shd w:val="clear" w:color="D9D9D9" w:fill="D9D9D9"/>
            <w:noWrap/>
            <w:vAlign w:val="bottom"/>
            <w:hideMark/>
          </w:tcPr>
          <w:p w14:paraId="3EE26953" w14:textId="77777777" w:rsidR="00027850" w:rsidRPr="008825FC" w:rsidRDefault="00027850" w:rsidP="00FD70BB">
            <w:pPr>
              <w:spacing w:after="0" w:line="240" w:lineRule="auto"/>
              <w:rPr>
                <w:rFonts w:ascii="Arial" w:eastAsia="Times New Roman" w:hAnsi="Arial" w:cs="Arial"/>
                <w:b/>
                <w:bCs/>
                <w:color w:val="000000"/>
                <w:sz w:val="18"/>
                <w:szCs w:val="18"/>
                <w:lang w:eastAsia="en-GB"/>
              </w:rPr>
            </w:pPr>
            <w:r w:rsidRPr="008825FC">
              <w:rPr>
                <w:rFonts w:ascii="Arial" w:eastAsia="Times New Roman" w:hAnsi="Arial" w:cs="Arial"/>
                <w:b/>
                <w:bCs/>
                <w:color w:val="000000"/>
                <w:sz w:val="18"/>
                <w:szCs w:val="18"/>
                <w:lang w:eastAsia="en-GB"/>
              </w:rPr>
              <w:t xml:space="preserve">Construction </w:t>
            </w:r>
          </w:p>
        </w:tc>
        <w:tc>
          <w:tcPr>
            <w:tcW w:w="536" w:type="pct"/>
            <w:shd w:val="clear" w:color="D9D9D9" w:fill="D9D9D9"/>
            <w:noWrap/>
            <w:vAlign w:val="bottom"/>
            <w:hideMark/>
          </w:tcPr>
          <w:p w14:paraId="0EEF5884"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 </w:t>
            </w:r>
          </w:p>
        </w:tc>
        <w:tc>
          <w:tcPr>
            <w:tcW w:w="837" w:type="pct"/>
            <w:shd w:val="clear" w:color="D9D9D9" w:fill="D9D9D9"/>
            <w:noWrap/>
            <w:vAlign w:val="bottom"/>
            <w:hideMark/>
          </w:tcPr>
          <w:p w14:paraId="0F237EBF"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Wed 11/04/20</w:t>
            </w:r>
          </w:p>
        </w:tc>
        <w:tc>
          <w:tcPr>
            <w:tcW w:w="837" w:type="pct"/>
            <w:shd w:val="clear" w:color="D9D9D9" w:fill="D9D9D9"/>
            <w:noWrap/>
            <w:vAlign w:val="bottom"/>
            <w:hideMark/>
          </w:tcPr>
          <w:p w14:paraId="5FC2211A"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Thu 12/03/20</w:t>
            </w:r>
          </w:p>
        </w:tc>
      </w:tr>
      <w:tr w:rsidR="00027850" w:rsidRPr="008825FC" w14:paraId="23B696D2" w14:textId="77777777" w:rsidTr="00FD70BB">
        <w:trPr>
          <w:trHeight w:val="255"/>
        </w:trPr>
        <w:tc>
          <w:tcPr>
            <w:tcW w:w="2791" w:type="pct"/>
            <w:shd w:val="clear" w:color="auto" w:fill="auto"/>
            <w:noWrap/>
            <w:vAlign w:val="bottom"/>
            <w:hideMark/>
          </w:tcPr>
          <w:p w14:paraId="11B9BB5F"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Segment the warehouse into the different rooms</w:t>
            </w:r>
          </w:p>
        </w:tc>
        <w:tc>
          <w:tcPr>
            <w:tcW w:w="536" w:type="pct"/>
            <w:shd w:val="clear" w:color="auto" w:fill="auto"/>
            <w:noWrap/>
            <w:vAlign w:val="bottom"/>
            <w:hideMark/>
          </w:tcPr>
          <w:p w14:paraId="1D55D639"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Omar</w:t>
            </w:r>
          </w:p>
        </w:tc>
        <w:tc>
          <w:tcPr>
            <w:tcW w:w="837" w:type="pct"/>
            <w:shd w:val="clear" w:color="D6F4D9" w:fill="D6F4D9"/>
            <w:noWrap/>
            <w:vAlign w:val="bottom"/>
            <w:hideMark/>
          </w:tcPr>
          <w:p w14:paraId="010810B8"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Wed 11/04/20</w:t>
            </w:r>
          </w:p>
        </w:tc>
        <w:tc>
          <w:tcPr>
            <w:tcW w:w="837" w:type="pct"/>
            <w:shd w:val="clear" w:color="auto" w:fill="auto"/>
            <w:noWrap/>
            <w:vAlign w:val="bottom"/>
            <w:hideMark/>
          </w:tcPr>
          <w:p w14:paraId="2D760550"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Fri 11/13/20</w:t>
            </w:r>
          </w:p>
        </w:tc>
      </w:tr>
      <w:tr w:rsidR="00027850" w:rsidRPr="008825FC" w14:paraId="55212665" w14:textId="77777777" w:rsidTr="00FD70BB">
        <w:trPr>
          <w:trHeight w:val="255"/>
        </w:trPr>
        <w:tc>
          <w:tcPr>
            <w:tcW w:w="2791" w:type="pct"/>
            <w:shd w:val="clear" w:color="auto" w:fill="auto"/>
            <w:noWrap/>
            <w:vAlign w:val="bottom"/>
            <w:hideMark/>
          </w:tcPr>
          <w:p w14:paraId="2EC4C394"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Install Electrical wires and sockets</w:t>
            </w:r>
          </w:p>
        </w:tc>
        <w:tc>
          <w:tcPr>
            <w:tcW w:w="536" w:type="pct"/>
            <w:shd w:val="clear" w:color="auto" w:fill="auto"/>
            <w:noWrap/>
            <w:vAlign w:val="bottom"/>
            <w:hideMark/>
          </w:tcPr>
          <w:p w14:paraId="4D8FD952"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Omar</w:t>
            </w:r>
          </w:p>
        </w:tc>
        <w:tc>
          <w:tcPr>
            <w:tcW w:w="837" w:type="pct"/>
            <w:shd w:val="clear" w:color="D6F4D9" w:fill="D6F4D9"/>
            <w:noWrap/>
            <w:vAlign w:val="bottom"/>
            <w:hideMark/>
          </w:tcPr>
          <w:p w14:paraId="22910B1A"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Sat 11/14/20</w:t>
            </w:r>
          </w:p>
        </w:tc>
        <w:tc>
          <w:tcPr>
            <w:tcW w:w="837" w:type="pct"/>
            <w:shd w:val="clear" w:color="auto" w:fill="auto"/>
            <w:noWrap/>
            <w:vAlign w:val="bottom"/>
            <w:hideMark/>
          </w:tcPr>
          <w:p w14:paraId="31639A3F"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Tue 11/17/20</w:t>
            </w:r>
          </w:p>
        </w:tc>
      </w:tr>
      <w:tr w:rsidR="00027850" w:rsidRPr="008825FC" w14:paraId="3D624CF9" w14:textId="77777777" w:rsidTr="00FD70BB">
        <w:trPr>
          <w:trHeight w:val="255"/>
        </w:trPr>
        <w:tc>
          <w:tcPr>
            <w:tcW w:w="2791" w:type="pct"/>
            <w:shd w:val="clear" w:color="auto" w:fill="auto"/>
            <w:noWrap/>
            <w:vAlign w:val="bottom"/>
            <w:hideMark/>
          </w:tcPr>
          <w:p w14:paraId="73CAE3C7"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Install water pipes, water sinks and area</w:t>
            </w:r>
          </w:p>
        </w:tc>
        <w:tc>
          <w:tcPr>
            <w:tcW w:w="536" w:type="pct"/>
            <w:shd w:val="clear" w:color="auto" w:fill="auto"/>
            <w:noWrap/>
            <w:vAlign w:val="bottom"/>
            <w:hideMark/>
          </w:tcPr>
          <w:p w14:paraId="4991497F"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Omar</w:t>
            </w:r>
          </w:p>
        </w:tc>
        <w:tc>
          <w:tcPr>
            <w:tcW w:w="837" w:type="pct"/>
            <w:shd w:val="clear" w:color="D6F4D9" w:fill="D6F4D9"/>
            <w:noWrap/>
            <w:vAlign w:val="bottom"/>
            <w:hideMark/>
          </w:tcPr>
          <w:p w14:paraId="65BD5EE2"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Wed 11/18/20</w:t>
            </w:r>
          </w:p>
        </w:tc>
        <w:tc>
          <w:tcPr>
            <w:tcW w:w="837" w:type="pct"/>
            <w:shd w:val="clear" w:color="auto" w:fill="auto"/>
            <w:noWrap/>
            <w:vAlign w:val="bottom"/>
            <w:hideMark/>
          </w:tcPr>
          <w:p w14:paraId="2CEDE476"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Fri 11/20/20</w:t>
            </w:r>
          </w:p>
        </w:tc>
      </w:tr>
      <w:tr w:rsidR="00027850" w:rsidRPr="008825FC" w14:paraId="6FEA3C1B" w14:textId="77777777" w:rsidTr="00FD70BB">
        <w:trPr>
          <w:trHeight w:val="255"/>
        </w:trPr>
        <w:tc>
          <w:tcPr>
            <w:tcW w:w="2791" w:type="pct"/>
            <w:shd w:val="clear" w:color="auto" w:fill="auto"/>
            <w:noWrap/>
            <w:vAlign w:val="bottom"/>
            <w:hideMark/>
          </w:tcPr>
          <w:p w14:paraId="7F2FB895"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Plastering</w:t>
            </w:r>
          </w:p>
        </w:tc>
        <w:tc>
          <w:tcPr>
            <w:tcW w:w="536" w:type="pct"/>
            <w:shd w:val="clear" w:color="auto" w:fill="auto"/>
            <w:noWrap/>
            <w:vAlign w:val="bottom"/>
            <w:hideMark/>
          </w:tcPr>
          <w:p w14:paraId="64C91AF2"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Omar</w:t>
            </w:r>
          </w:p>
        </w:tc>
        <w:tc>
          <w:tcPr>
            <w:tcW w:w="837" w:type="pct"/>
            <w:shd w:val="clear" w:color="D6F4D9" w:fill="D6F4D9"/>
            <w:noWrap/>
            <w:vAlign w:val="bottom"/>
            <w:hideMark/>
          </w:tcPr>
          <w:p w14:paraId="121BA8A2"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Sat 11/21/20</w:t>
            </w:r>
          </w:p>
        </w:tc>
        <w:tc>
          <w:tcPr>
            <w:tcW w:w="837" w:type="pct"/>
            <w:shd w:val="clear" w:color="auto" w:fill="auto"/>
            <w:noWrap/>
            <w:vAlign w:val="bottom"/>
            <w:hideMark/>
          </w:tcPr>
          <w:p w14:paraId="4A2105D9"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Mon 11/23/20</w:t>
            </w:r>
          </w:p>
        </w:tc>
      </w:tr>
      <w:tr w:rsidR="00027850" w:rsidRPr="008825FC" w14:paraId="7963C9C8" w14:textId="77777777" w:rsidTr="00FD70BB">
        <w:trPr>
          <w:trHeight w:val="255"/>
        </w:trPr>
        <w:tc>
          <w:tcPr>
            <w:tcW w:w="2791" w:type="pct"/>
            <w:shd w:val="clear" w:color="auto" w:fill="auto"/>
            <w:noWrap/>
            <w:vAlign w:val="bottom"/>
            <w:hideMark/>
          </w:tcPr>
          <w:p w14:paraId="0810D5B1"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Paint all the rooms in the warehouse</w:t>
            </w:r>
          </w:p>
        </w:tc>
        <w:tc>
          <w:tcPr>
            <w:tcW w:w="536" w:type="pct"/>
            <w:shd w:val="clear" w:color="auto" w:fill="auto"/>
            <w:noWrap/>
            <w:vAlign w:val="bottom"/>
            <w:hideMark/>
          </w:tcPr>
          <w:p w14:paraId="08E2A0C6"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Omar</w:t>
            </w:r>
          </w:p>
        </w:tc>
        <w:tc>
          <w:tcPr>
            <w:tcW w:w="837" w:type="pct"/>
            <w:shd w:val="clear" w:color="D6F4D9" w:fill="D6F4D9"/>
            <w:noWrap/>
            <w:vAlign w:val="bottom"/>
            <w:hideMark/>
          </w:tcPr>
          <w:p w14:paraId="793E8B9E"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Tue 11/24/20</w:t>
            </w:r>
          </w:p>
        </w:tc>
        <w:tc>
          <w:tcPr>
            <w:tcW w:w="837" w:type="pct"/>
            <w:shd w:val="clear" w:color="auto" w:fill="auto"/>
            <w:noWrap/>
            <w:vAlign w:val="bottom"/>
            <w:hideMark/>
          </w:tcPr>
          <w:p w14:paraId="6F7F155F"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Thu 11/26/20</w:t>
            </w:r>
          </w:p>
        </w:tc>
      </w:tr>
      <w:tr w:rsidR="00027850" w:rsidRPr="008825FC" w14:paraId="0EB03DE2" w14:textId="77777777" w:rsidTr="00FD70BB">
        <w:trPr>
          <w:trHeight w:val="255"/>
        </w:trPr>
        <w:tc>
          <w:tcPr>
            <w:tcW w:w="2791" w:type="pct"/>
            <w:shd w:val="clear" w:color="auto" w:fill="auto"/>
            <w:noWrap/>
            <w:vAlign w:val="bottom"/>
            <w:hideMark/>
          </w:tcPr>
          <w:p w14:paraId="0440E9A2"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 xml:space="preserve">Ceiling </w:t>
            </w:r>
          </w:p>
        </w:tc>
        <w:tc>
          <w:tcPr>
            <w:tcW w:w="536" w:type="pct"/>
            <w:shd w:val="clear" w:color="auto" w:fill="auto"/>
            <w:noWrap/>
            <w:vAlign w:val="bottom"/>
            <w:hideMark/>
          </w:tcPr>
          <w:p w14:paraId="494F9596"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Omar</w:t>
            </w:r>
          </w:p>
        </w:tc>
        <w:tc>
          <w:tcPr>
            <w:tcW w:w="837" w:type="pct"/>
            <w:shd w:val="clear" w:color="D6F4D9" w:fill="D6F4D9"/>
            <w:noWrap/>
            <w:vAlign w:val="bottom"/>
            <w:hideMark/>
          </w:tcPr>
          <w:p w14:paraId="0D2A7C01"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Tue 11/24/20</w:t>
            </w:r>
          </w:p>
        </w:tc>
        <w:tc>
          <w:tcPr>
            <w:tcW w:w="837" w:type="pct"/>
            <w:shd w:val="clear" w:color="auto" w:fill="auto"/>
            <w:noWrap/>
            <w:vAlign w:val="bottom"/>
            <w:hideMark/>
          </w:tcPr>
          <w:p w14:paraId="31E3E40B"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Thu 11/26/20</w:t>
            </w:r>
          </w:p>
        </w:tc>
      </w:tr>
      <w:tr w:rsidR="00027850" w:rsidRPr="008825FC" w14:paraId="68942688" w14:textId="77777777" w:rsidTr="00FD70BB">
        <w:trPr>
          <w:trHeight w:val="255"/>
        </w:trPr>
        <w:tc>
          <w:tcPr>
            <w:tcW w:w="2791" w:type="pct"/>
            <w:shd w:val="clear" w:color="auto" w:fill="auto"/>
            <w:noWrap/>
            <w:vAlign w:val="bottom"/>
            <w:hideMark/>
          </w:tcPr>
          <w:p w14:paraId="1A42D04F"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Lighting</w:t>
            </w:r>
          </w:p>
        </w:tc>
        <w:tc>
          <w:tcPr>
            <w:tcW w:w="536" w:type="pct"/>
            <w:shd w:val="clear" w:color="auto" w:fill="auto"/>
            <w:noWrap/>
            <w:vAlign w:val="bottom"/>
            <w:hideMark/>
          </w:tcPr>
          <w:p w14:paraId="103E2BF0"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Doreen</w:t>
            </w:r>
          </w:p>
        </w:tc>
        <w:tc>
          <w:tcPr>
            <w:tcW w:w="837" w:type="pct"/>
            <w:shd w:val="clear" w:color="D6F4D9" w:fill="D6F4D9"/>
            <w:noWrap/>
            <w:vAlign w:val="bottom"/>
            <w:hideMark/>
          </w:tcPr>
          <w:p w14:paraId="3C28435F"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Mon 11/30/20</w:t>
            </w:r>
          </w:p>
        </w:tc>
        <w:tc>
          <w:tcPr>
            <w:tcW w:w="837" w:type="pct"/>
            <w:shd w:val="clear" w:color="auto" w:fill="auto"/>
            <w:noWrap/>
            <w:vAlign w:val="bottom"/>
            <w:hideMark/>
          </w:tcPr>
          <w:p w14:paraId="6FAD5B4A"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Wed 12/02/20</w:t>
            </w:r>
          </w:p>
        </w:tc>
      </w:tr>
      <w:tr w:rsidR="00027850" w:rsidRPr="008825FC" w14:paraId="2C75C82E" w14:textId="77777777" w:rsidTr="00FD70BB">
        <w:trPr>
          <w:trHeight w:val="255"/>
        </w:trPr>
        <w:tc>
          <w:tcPr>
            <w:tcW w:w="2791" w:type="pct"/>
            <w:shd w:val="clear" w:color="auto" w:fill="auto"/>
            <w:noWrap/>
            <w:vAlign w:val="bottom"/>
            <w:hideMark/>
          </w:tcPr>
          <w:p w14:paraId="16972AF7"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Flooring</w:t>
            </w:r>
          </w:p>
        </w:tc>
        <w:tc>
          <w:tcPr>
            <w:tcW w:w="536" w:type="pct"/>
            <w:shd w:val="clear" w:color="auto" w:fill="auto"/>
            <w:noWrap/>
            <w:vAlign w:val="bottom"/>
            <w:hideMark/>
          </w:tcPr>
          <w:p w14:paraId="40580D5D"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Doreen</w:t>
            </w:r>
          </w:p>
        </w:tc>
        <w:tc>
          <w:tcPr>
            <w:tcW w:w="837" w:type="pct"/>
            <w:shd w:val="clear" w:color="D6F4D9" w:fill="D6F4D9"/>
            <w:noWrap/>
            <w:vAlign w:val="bottom"/>
            <w:hideMark/>
          </w:tcPr>
          <w:p w14:paraId="0D057524"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Tue 12/01/20</w:t>
            </w:r>
          </w:p>
        </w:tc>
        <w:tc>
          <w:tcPr>
            <w:tcW w:w="837" w:type="pct"/>
            <w:shd w:val="clear" w:color="auto" w:fill="auto"/>
            <w:noWrap/>
            <w:vAlign w:val="bottom"/>
            <w:hideMark/>
          </w:tcPr>
          <w:p w14:paraId="256B9D14"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Thu 12/03/20</w:t>
            </w:r>
          </w:p>
        </w:tc>
      </w:tr>
      <w:tr w:rsidR="00027850" w:rsidRPr="008825FC" w14:paraId="47B36E30" w14:textId="77777777" w:rsidTr="00FD70BB">
        <w:trPr>
          <w:trHeight w:val="255"/>
        </w:trPr>
        <w:tc>
          <w:tcPr>
            <w:tcW w:w="2791" w:type="pct"/>
            <w:shd w:val="clear" w:color="auto" w:fill="auto"/>
            <w:noWrap/>
            <w:vAlign w:val="bottom"/>
            <w:hideMark/>
          </w:tcPr>
          <w:p w14:paraId="3D8D643A"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Repaint the outside warehouse walls.</w:t>
            </w:r>
          </w:p>
        </w:tc>
        <w:tc>
          <w:tcPr>
            <w:tcW w:w="536" w:type="pct"/>
            <w:shd w:val="clear" w:color="auto" w:fill="auto"/>
            <w:noWrap/>
            <w:vAlign w:val="bottom"/>
            <w:hideMark/>
          </w:tcPr>
          <w:p w14:paraId="744AE4E7"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Denis</w:t>
            </w:r>
          </w:p>
        </w:tc>
        <w:tc>
          <w:tcPr>
            <w:tcW w:w="837" w:type="pct"/>
            <w:shd w:val="clear" w:color="D6F4D9" w:fill="D6F4D9"/>
            <w:noWrap/>
            <w:vAlign w:val="bottom"/>
            <w:hideMark/>
          </w:tcPr>
          <w:p w14:paraId="783C57F8"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Mon 11/30/20</w:t>
            </w:r>
          </w:p>
        </w:tc>
        <w:tc>
          <w:tcPr>
            <w:tcW w:w="837" w:type="pct"/>
            <w:shd w:val="clear" w:color="auto" w:fill="auto"/>
            <w:noWrap/>
            <w:vAlign w:val="bottom"/>
            <w:hideMark/>
          </w:tcPr>
          <w:p w14:paraId="3E07AE38"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Wed 12/02/20</w:t>
            </w:r>
          </w:p>
        </w:tc>
      </w:tr>
      <w:tr w:rsidR="00027850" w:rsidRPr="008825FC" w14:paraId="4ECE2000" w14:textId="77777777" w:rsidTr="00FD70BB">
        <w:trPr>
          <w:trHeight w:val="255"/>
        </w:trPr>
        <w:tc>
          <w:tcPr>
            <w:tcW w:w="2791" w:type="pct"/>
            <w:shd w:val="clear" w:color="D9D9D9" w:fill="D9D9D9"/>
            <w:noWrap/>
            <w:vAlign w:val="bottom"/>
            <w:hideMark/>
          </w:tcPr>
          <w:p w14:paraId="49970B18" w14:textId="77777777" w:rsidR="00027850" w:rsidRPr="008825FC" w:rsidRDefault="00027850" w:rsidP="00FD70BB">
            <w:pPr>
              <w:spacing w:after="0" w:line="240" w:lineRule="auto"/>
              <w:rPr>
                <w:rFonts w:ascii="Arial" w:eastAsia="Times New Roman" w:hAnsi="Arial" w:cs="Arial"/>
                <w:b/>
                <w:bCs/>
                <w:color w:val="000000"/>
                <w:sz w:val="18"/>
                <w:szCs w:val="18"/>
                <w:lang w:eastAsia="en-GB"/>
              </w:rPr>
            </w:pPr>
            <w:r w:rsidRPr="008825FC">
              <w:rPr>
                <w:rFonts w:ascii="Arial" w:eastAsia="Times New Roman" w:hAnsi="Arial" w:cs="Arial"/>
                <w:b/>
                <w:bCs/>
                <w:color w:val="000000"/>
                <w:sz w:val="18"/>
                <w:szCs w:val="18"/>
                <w:lang w:eastAsia="en-GB"/>
              </w:rPr>
              <w:t>Office</w:t>
            </w:r>
          </w:p>
        </w:tc>
        <w:tc>
          <w:tcPr>
            <w:tcW w:w="536" w:type="pct"/>
            <w:shd w:val="clear" w:color="D9D9D9" w:fill="D9D9D9"/>
            <w:noWrap/>
            <w:vAlign w:val="bottom"/>
            <w:hideMark/>
          </w:tcPr>
          <w:p w14:paraId="42916186"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 </w:t>
            </w:r>
          </w:p>
        </w:tc>
        <w:tc>
          <w:tcPr>
            <w:tcW w:w="837" w:type="pct"/>
            <w:shd w:val="clear" w:color="D9D9D9" w:fill="D9D9D9"/>
            <w:noWrap/>
            <w:vAlign w:val="bottom"/>
            <w:hideMark/>
          </w:tcPr>
          <w:p w14:paraId="5E57284C"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Sun 12/13/20</w:t>
            </w:r>
          </w:p>
        </w:tc>
        <w:tc>
          <w:tcPr>
            <w:tcW w:w="837" w:type="pct"/>
            <w:shd w:val="clear" w:color="D9D9D9" w:fill="D9D9D9"/>
            <w:noWrap/>
            <w:vAlign w:val="bottom"/>
            <w:hideMark/>
          </w:tcPr>
          <w:p w14:paraId="50B1C48C"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Thu 12/24/20</w:t>
            </w:r>
          </w:p>
        </w:tc>
      </w:tr>
      <w:tr w:rsidR="00027850" w:rsidRPr="008825FC" w14:paraId="7162BE9F" w14:textId="77777777" w:rsidTr="00FD70BB">
        <w:trPr>
          <w:trHeight w:val="255"/>
        </w:trPr>
        <w:tc>
          <w:tcPr>
            <w:tcW w:w="2791" w:type="pct"/>
            <w:shd w:val="clear" w:color="auto" w:fill="auto"/>
            <w:noWrap/>
            <w:vAlign w:val="bottom"/>
            <w:hideMark/>
          </w:tcPr>
          <w:p w14:paraId="54AE847A"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Carpeting</w:t>
            </w:r>
          </w:p>
        </w:tc>
        <w:tc>
          <w:tcPr>
            <w:tcW w:w="536" w:type="pct"/>
            <w:shd w:val="clear" w:color="auto" w:fill="auto"/>
            <w:noWrap/>
            <w:vAlign w:val="bottom"/>
            <w:hideMark/>
          </w:tcPr>
          <w:p w14:paraId="461D2C6A"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Denis</w:t>
            </w:r>
          </w:p>
        </w:tc>
        <w:tc>
          <w:tcPr>
            <w:tcW w:w="837" w:type="pct"/>
            <w:shd w:val="clear" w:color="D6F4D9" w:fill="D6F4D9"/>
            <w:noWrap/>
            <w:vAlign w:val="bottom"/>
            <w:hideMark/>
          </w:tcPr>
          <w:p w14:paraId="683DAE28"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Thu 12/03/20</w:t>
            </w:r>
          </w:p>
        </w:tc>
        <w:tc>
          <w:tcPr>
            <w:tcW w:w="837" w:type="pct"/>
            <w:shd w:val="clear" w:color="auto" w:fill="auto"/>
            <w:noWrap/>
            <w:vAlign w:val="bottom"/>
            <w:hideMark/>
          </w:tcPr>
          <w:p w14:paraId="214F1198"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Sat 12/12/20</w:t>
            </w:r>
          </w:p>
        </w:tc>
      </w:tr>
      <w:tr w:rsidR="00027850" w:rsidRPr="008825FC" w14:paraId="6E56500D" w14:textId="77777777" w:rsidTr="00FD70BB">
        <w:trPr>
          <w:trHeight w:val="255"/>
        </w:trPr>
        <w:tc>
          <w:tcPr>
            <w:tcW w:w="2791" w:type="pct"/>
            <w:shd w:val="clear" w:color="auto" w:fill="auto"/>
            <w:noWrap/>
            <w:vAlign w:val="bottom"/>
            <w:hideMark/>
          </w:tcPr>
          <w:p w14:paraId="7437C1C2"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Equip Furniture</w:t>
            </w:r>
          </w:p>
        </w:tc>
        <w:tc>
          <w:tcPr>
            <w:tcW w:w="536" w:type="pct"/>
            <w:shd w:val="clear" w:color="auto" w:fill="auto"/>
            <w:noWrap/>
            <w:vAlign w:val="bottom"/>
            <w:hideMark/>
          </w:tcPr>
          <w:p w14:paraId="1A11342D"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Denis</w:t>
            </w:r>
          </w:p>
        </w:tc>
        <w:tc>
          <w:tcPr>
            <w:tcW w:w="837" w:type="pct"/>
            <w:shd w:val="clear" w:color="D6F4D9" w:fill="D6F4D9"/>
            <w:noWrap/>
            <w:vAlign w:val="bottom"/>
            <w:hideMark/>
          </w:tcPr>
          <w:p w14:paraId="210B7033"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Sun 12/13/20</w:t>
            </w:r>
          </w:p>
        </w:tc>
        <w:tc>
          <w:tcPr>
            <w:tcW w:w="837" w:type="pct"/>
            <w:shd w:val="clear" w:color="auto" w:fill="auto"/>
            <w:noWrap/>
            <w:vAlign w:val="bottom"/>
            <w:hideMark/>
          </w:tcPr>
          <w:p w14:paraId="4EDC23CD"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Mon 12/14/20</w:t>
            </w:r>
          </w:p>
        </w:tc>
      </w:tr>
      <w:tr w:rsidR="00027850" w:rsidRPr="008825FC" w14:paraId="7B9000D0" w14:textId="77777777" w:rsidTr="00FD70BB">
        <w:trPr>
          <w:trHeight w:val="255"/>
        </w:trPr>
        <w:tc>
          <w:tcPr>
            <w:tcW w:w="2791" w:type="pct"/>
            <w:shd w:val="clear" w:color="auto" w:fill="auto"/>
            <w:noWrap/>
            <w:vAlign w:val="bottom"/>
            <w:hideMark/>
          </w:tcPr>
          <w:p w14:paraId="004A0819"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Fit cabinets and draws</w:t>
            </w:r>
          </w:p>
        </w:tc>
        <w:tc>
          <w:tcPr>
            <w:tcW w:w="536" w:type="pct"/>
            <w:shd w:val="clear" w:color="auto" w:fill="auto"/>
            <w:noWrap/>
            <w:vAlign w:val="bottom"/>
            <w:hideMark/>
          </w:tcPr>
          <w:p w14:paraId="332566D9"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Denis</w:t>
            </w:r>
          </w:p>
        </w:tc>
        <w:tc>
          <w:tcPr>
            <w:tcW w:w="837" w:type="pct"/>
            <w:shd w:val="clear" w:color="D6F4D9" w:fill="D6F4D9"/>
            <w:noWrap/>
            <w:vAlign w:val="bottom"/>
            <w:hideMark/>
          </w:tcPr>
          <w:p w14:paraId="3CE75C6A"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Tue 12/15/20</w:t>
            </w:r>
          </w:p>
        </w:tc>
        <w:tc>
          <w:tcPr>
            <w:tcW w:w="837" w:type="pct"/>
            <w:shd w:val="clear" w:color="auto" w:fill="auto"/>
            <w:noWrap/>
            <w:vAlign w:val="bottom"/>
            <w:hideMark/>
          </w:tcPr>
          <w:p w14:paraId="12D11E9C"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Thu 12/24/20</w:t>
            </w:r>
          </w:p>
        </w:tc>
      </w:tr>
      <w:tr w:rsidR="00027850" w:rsidRPr="008825FC" w14:paraId="5808050F" w14:textId="77777777" w:rsidTr="00FD70BB">
        <w:trPr>
          <w:trHeight w:val="255"/>
        </w:trPr>
        <w:tc>
          <w:tcPr>
            <w:tcW w:w="2791" w:type="pct"/>
            <w:shd w:val="clear" w:color="auto" w:fill="auto"/>
            <w:noWrap/>
            <w:vAlign w:val="bottom"/>
            <w:hideMark/>
          </w:tcPr>
          <w:p w14:paraId="5E7C29F7"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Install Telephone</w:t>
            </w:r>
          </w:p>
        </w:tc>
        <w:tc>
          <w:tcPr>
            <w:tcW w:w="536" w:type="pct"/>
            <w:shd w:val="clear" w:color="auto" w:fill="auto"/>
            <w:noWrap/>
            <w:vAlign w:val="bottom"/>
            <w:hideMark/>
          </w:tcPr>
          <w:p w14:paraId="5C62D30D"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Denis</w:t>
            </w:r>
          </w:p>
        </w:tc>
        <w:tc>
          <w:tcPr>
            <w:tcW w:w="837" w:type="pct"/>
            <w:shd w:val="clear" w:color="D6F4D9" w:fill="D6F4D9"/>
            <w:noWrap/>
            <w:vAlign w:val="bottom"/>
            <w:hideMark/>
          </w:tcPr>
          <w:p w14:paraId="56479042"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Tue 12/15/20</w:t>
            </w:r>
          </w:p>
        </w:tc>
        <w:tc>
          <w:tcPr>
            <w:tcW w:w="837" w:type="pct"/>
            <w:shd w:val="clear" w:color="auto" w:fill="auto"/>
            <w:noWrap/>
            <w:vAlign w:val="bottom"/>
            <w:hideMark/>
          </w:tcPr>
          <w:p w14:paraId="12761B75"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Tue 12/15/20</w:t>
            </w:r>
          </w:p>
        </w:tc>
      </w:tr>
      <w:tr w:rsidR="00027850" w:rsidRPr="008825FC" w14:paraId="1EECADA4" w14:textId="77777777" w:rsidTr="00FD70BB">
        <w:trPr>
          <w:trHeight w:val="255"/>
        </w:trPr>
        <w:tc>
          <w:tcPr>
            <w:tcW w:w="2791" w:type="pct"/>
            <w:shd w:val="clear" w:color="auto" w:fill="auto"/>
            <w:noWrap/>
            <w:vAlign w:val="bottom"/>
            <w:hideMark/>
          </w:tcPr>
          <w:p w14:paraId="46B6FB12"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Install internet connection</w:t>
            </w:r>
          </w:p>
        </w:tc>
        <w:tc>
          <w:tcPr>
            <w:tcW w:w="536" w:type="pct"/>
            <w:shd w:val="clear" w:color="auto" w:fill="auto"/>
            <w:noWrap/>
            <w:vAlign w:val="bottom"/>
            <w:hideMark/>
          </w:tcPr>
          <w:p w14:paraId="74CACD95"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Paul</w:t>
            </w:r>
          </w:p>
        </w:tc>
        <w:tc>
          <w:tcPr>
            <w:tcW w:w="837" w:type="pct"/>
            <w:shd w:val="clear" w:color="D6F4D9" w:fill="D6F4D9"/>
            <w:noWrap/>
            <w:vAlign w:val="bottom"/>
            <w:hideMark/>
          </w:tcPr>
          <w:p w14:paraId="233DCA7C"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Tue 12/15/20</w:t>
            </w:r>
          </w:p>
        </w:tc>
        <w:tc>
          <w:tcPr>
            <w:tcW w:w="837" w:type="pct"/>
            <w:shd w:val="clear" w:color="auto" w:fill="auto"/>
            <w:noWrap/>
            <w:vAlign w:val="bottom"/>
            <w:hideMark/>
          </w:tcPr>
          <w:p w14:paraId="148DCC8B"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Wed 12/16/20</w:t>
            </w:r>
          </w:p>
        </w:tc>
      </w:tr>
      <w:tr w:rsidR="00027850" w:rsidRPr="008825FC" w14:paraId="4B2D293C" w14:textId="77777777" w:rsidTr="00FD70BB">
        <w:trPr>
          <w:trHeight w:val="255"/>
        </w:trPr>
        <w:tc>
          <w:tcPr>
            <w:tcW w:w="2791" w:type="pct"/>
            <w:shd w:val="clear" w:color="auto" w:fill="auto"/>
            <w:noWrap/>
            <w:vAlign w:val="bottom"/>
            <w:hideMark/>
          </w:tcPr>
          <w:p w14:paraId="78CE2871"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install computers and stationery</w:t>
            </w:r>
          </w:p>
        </w:tc>
        <w:tc>
          <w:tcPr>
            <w:tcW w:w="536" w:type="pct"/>
            <w:shd w:val="clear" w:color="auto" w:fill="auto"/>
            <w:noWrap/>
            <w:vAlign w:val="bottom"/>
            <w:hideMark/>
          </w:tcPr>
          <w:p w14:paraId="17F27C47"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Denis</w:t>
            </w:r>
          </w:p>
        </w:tc>
        <w:tc>
          <w:tcPr>
            <w:tcW w:w="837" w:type="pct"/>
            <w:shd w:val="clear" w:color="D6F4D9" w:fill="D6F4D9"/>
            <w:noWrap/>
            <w:vAlign w:val="bottom"/>
            <w:hideMark/>
          </w:tcPr>
          <w:p w14:paraId="4C9661C5"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Tue 12/15/20</w:t>
            </w:r>
          </w:p>
        </w:tc>
        <w:tc>
          <w:tcPr>
            <w:tcW w:w="837" w:type="pct"/>
            <w:shd w:val="clear" w:color="auto" w:fill="auto"/>
            <w:noWrap/>
            <w:vAlign w:val="bottom"/>
            <w:hideMark/>
          </w:tcPr>
          <w:p w14:paraId="4031A253"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Sat 12/19/20</w:t>
            </w:r>
          </w:p>
        </w:tc>
      </w:tr>
      <w:tr w:rsidR="00027850" w:rsidRPr="008825FC" w14:paraId="5D2F1A9A" w14:textId="77777777" w:rsidTr="00FD70BB">
        <w:trPr>
          <w:trHeight w:val="255"/>
        </w:trPr>
        <w:tc>
          <w:tcPr>
            <w:tcW w:w="2791" w:type="pct"/>
            <w:shd w:val="clear" w:color="D9D9D9" w:fill="D9D9D9"/>
            <w:noWrap/>
            <w:vAlign w:val="bottom"/>
            <w:hideMark/>
          </w:tcPr>
          <w:p w14:paraId="1E93CFE5" w14:textId="77777777" w:rsidR="00027850" w:rsidRPr="008825FC" w:rsidRDefault="00027850" w:rsidP="00FD70BB">
            <w:pPr>
              <w:spacing w:after="0" w:line="240" w:lineRule="auto"/>
              <w:rPr>
                <w:rFonts w:ascii="Arial" w:eastAsia="Times New Roman" w:hAnsi="Arial" w:cs="Arial"/>
                <w:b/>
                <w:bCs/>
                <w:color w:val="000000"/>
                <w:sz w:val="18"/>
                <w:szCs w:val="18"/>
                <w:lang w:eastAsia="en-GB"/>
              </w:rPr>
            </w:pPr>
            <w:r w:rsidRPr="008825FC">
              <w:rPr>
                <w:rFonts w:ascii="Arial" w:eastAsia="Times New Roman" w:hAnsi="Arial" w:cs="Arial"/>
                <w:b/>
                <w:bCs/>
                <w:color w:val="000000"/>
                <w:sz w:val="18"/>
                <w:szCs w:val="18"/>
                <w:lang w:eastAsia="en-GB"/>
              </w:rPr>
              <w:t>Showroom</w:t>
            </w:r>
          </w:p>
        </w:tc>
        <w:tc>
          <w:tcPr>
            <w:tcW w:w="536" w:type="pct"/>
            <w:shd w:val="clear" w:color="D9D9D9" w:fill="D9D9D9"/>
            <w:noWrap/>
            <w:vAlign w:val="bottom"/>
            <w:hideMark/>
          </w:tcPr>
          <w:p w14:paraId="279B49A7"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 </w:t>
            </w:r>
          </w:p>
        </w:tc>
        <w:tc>
          <w:tcPr>
            <w:tcW w:w="837" w:type="pct"/>
            <w:shd w:val="clear" w:color="D9D9D9" w:fill="D9D9D9"/>
            <w:noWrap/>
            <w:vAlign w:val="bottom"/>
            <w:hideMark/>
          </w:tcPr>
          <w:p w14:paraId="0B654DC2"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Sun 12/20/20</w:t>
            </w:r>
          </w:p>
        </w:tc>
        <w:tc>
          <w:tcPr>
            <w:tcW w:w="837" w:type="pct"/>
            <w:shd w:val="clear" w:color="D9D9D9" w:fill="D9D9D9"/>
            <w:noWrap/>
            <w:vAlign w:val="bottom"/>
            <w:hideMark/>
          </w:tcPr>
          <w:p w14:paraId="4864C6E5"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Mon 1/04/21</w:t>
            </w:r>
          </w:p>
        </w:tc>
      </w:tr>
      <w:tr w:rsidR="00027850" w:rsidRPr="008825FC" w14:paraId="10B8523B" w14:textId="77777777" w:rsidTr="00FD70BB">
        <w:trPr>
          <w:trHeight w:val="255"/>
        </w:trPr>
        <w:tc>
          <w:tcPr>
            <w:tcW w:w="2791" w:type="pct"/>
            <w:shd w:val="clear" w:color="auto" w:fill="auto"/>
            <w:noWrap/>
            <w:vAlign w:val="bottom"/>
            <w:hideMark/>
          </w:tcPr>
          <w:p w14:paraId="731C76DC"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Fit Labels for different equipment types</w:t>
            </w:r>
          </w:p>
        </w:tc>
        <w:tc>
          <w:tcPr>
            <w:tcW w:w="536" w:type="pct"/>
            <w:shd w:val="clear" w:color="auto" w:fill="auto"/>
            <w:noWrap/>
            <w:vAlign w:val="bottom"/>
            <w:hideMark/>
          </w:tcPr>
          <w:p w14:paraId="2608CBDC"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Suha</w:t>
            </w:r>
          </w:p>
        </w:tc>
        <w:tc>
          <w:tcPr>
            <w:tcW w:w="837" w:type="pct"/>
            <w:shd w:val="clear" w:color="D6F4D9" w:fill="D6F4D9"/>
            <w:noWrap/>
            <w:vAlign w:val="bottom"/>
            <w:hideMark/>
          </w:tcPr>
          <w:p w14:paraId="3A818D2A"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Sun 12/20/20</w:t>
            </w:r>
          </w:p>
        </w:tc>
        <w:tc>
          <w:tcPr>
            <w:tcW w:w="837" w:type="pct"/>
            <w:shd w:val="clear" w:color="auto" w:fill="auto"/>
            <w:noWrap/>
            <w:vAlign w:val="bottom"/>
            <w:hideMark/>
          </w:tcPr>
          <w:p w14:paraId="171160B9"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Sun 12/20/20</w:t>
            </w:r>
          </w:p>
        </w:tc>
      </w:tr>
      <w:tr w:rsidR="00027850" w:rsidRPr="008825FC" w14:paraId="2BCCCE19" w14:textId="77777777" w:rsidTr="00FD70BB">
        <w:trPr>
          <w:trHeight w:val="255"/>
        </w:trPr>
        <w:tc>
          <w:tcPr>
            <w:tcW w:w="2791" w:type="pct"/>
            <w:shd w:val="clear" w:color="auto" w:fill="auto"/>
            <w:noWrap/>
            <w:vAlign w:val="bottom"/>
            <w:hideMark/>
          </w:tcPr>
          <w:p w14:paraId="0A375DAE"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Install lockable glass cabinets for small items</w:t>
            </w:r>
          </w:p>
        </w:tc>
        <w:tc>
          <w:tcPr>
            <w:tcW w:w="536" w:type="pct"/>
            <w:shd w:val="clear" w:color="auto" w:fill="auto"/>
            <w:noWrap/>
            <w:vAlign w:val="bottom"/>
            <w:hideMark/>
          </w:tcPr>
          <w:p w14:paraId="09119130"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Omar</w:t>
            </w:r>
          </w:p>
        </w:tc>
        <w:tc>
          <w:tcPr>
            <w:tcW w:w="837" w:type="pct"/>
            <w:shd w:val="clear" w:color="D6F4D9" w:fill="D6F4D9"/>
            <w:noWrap/>
            <w:vAlign w:val="bottom"/>
            <w:hideMark/>
          </w:tcPr>
          <w:p w14:paraId="01FBA207"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Tue 12/29/20</w:t>
            </w:r>
          </w:p>
        </w:tc>
        <w:tc>
          <w:tcPr>
            <w:tcW w:w="837" w:type="pct"/>
            <w:shd w:val="clear" w:color="auto" w:fill="auto"/>
            <w:noWrap/>
            <w:vAlign w:val="bottom"/>
            <w:hideMark/>
          </w:tcPr>
          <w:p w14:paraId="2D8393E0"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Fri 1/01/21</w:t>
            </w:r>
          </w:p>
        </w:tc>
      </w:tr>
      <w:tr w:rsidR="00027850" w:rsidRPr="008825FC" w14:paraId="7FED463D" w14:textId="77777777" w:rsidTr="00FD70BB">
        <w:trPr>
          <w:trHeight w:val="255"/>
        </w:trPr>
        <w:tc>
          <w:tcPr>
            <w:tcW w:w="2791" w:type="pct"/>
            <w:shd w:val="clear" w:color="auto" w:fill="auto"/>
            <w:noWrap/>
            <w:vAlign w:val="bottom"/>
            <w:hideMark/>
          </w:tcPr>
          <w:p w14:paraId="6B0B57C4"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Segment the canteen area</w:t>
            </w:r>
          </w:p>
        </w:tc>
        <w:tc>
          <w:tcPr>
            <w:tcW w:w="536" w:type="pct"/>
            <w:shd w:val="clear" w:color="auto" w:fill="auto"/>
            <w:noWrap/>
            <w:vAlign w:val="bottom"/>
            <w:hideMark/>
          </w:tcPr>
          <w:p w14:paraId="2D32ED5F"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Omar</w:t>
            </w:r>
          </w:p>
        </w:tc>
        <w:tc>
          <w:tcPr>
            <w:tcW w:w="837" w:type="pct"/>
            <w:shd w:val="clear" w:color="D6F4D9" w:fill="D6F4D9"/>
            <w:noWrap/>
            <w:vAlign w:val="bottom"/>
            <w:hideMark/>
          </w:tcPr>
          <w:p w14:paraId="15C91009"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Sat 1/02/21</w:t>
            </w:r>
          </w:p>
        </w:tc>
        <w:tc>
          <w:tcPr>
            <w:tcW w:w="837" w:type="pct"/>
            <w:shd w:val="clear" w:color="auto" w:fill="auto"/>
            <w:noWrap/>
            <w:vAlign w:val="bottom"/>
            <w:hideMark/>
          </w:tcPr>
          <w:p w14:paraId="5D78D76D"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Mon 1/04/21</w:t>
            </w:r>
          </w:p>
        </w:tc>
      </w:tr>
      <w:tr w:rsidR="00027850" w:rsidRPr="008825FC" w14:paraId="470E1C56" w14:textId="77777777" w:rsidTr="00FD70BB">
        <w:trPr>
          <w:trHeight w:val="255"/>
        </w:trPr>
        <w:tc>
          <w:tcPr>
            <w:tcW w:w="2791" w:type="pct"/>
            <w:shd w:val="clear" w:color="auto" w:fill="auto"/>
            <w:noWrap/>
            <w:vAlign w:val="bottom"/>
            <w:hideMark/>
          </w:tcPr>
          <w:p w14:paraId="4CAC839A"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Design and Install the nameboard</w:t>
            </w:r>
          </w:p>
        </w:tc>
        <w:tc>
          <w:tcPr>
            <w:tcW w:w="536" w:type="pct"/>
            <w:shd w:val="clear" w:color="auto" w:fill="auto"/>
            <w:noWrap/>
            <w:vAlign w:val="bottom"/>
            <w:hideMark/>
          </w:tcPr>
          <w:p w14:paraId="11418516"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Suha</w:t>
            </w:r>
          </w:p>
        </w:tc>
        <w:tc>
          <w:tcPr>
            <w:tcW w:w="837" w:type="pct"/>
            <w:shd w:val="clear" w:color="D6F4D9" w:fill="D6F4D9"/>
            <w:noWrap/>
            <w:vAlign w:val="bottom"/>
            <w:hideMark/>
          </w:tcPr>
          <w:p w14:paraId="199B642D"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Sun 1/03/21</w:t>
            </w:r>
          </w:p>
        </w:tc>
        <w:tc>
          <w:tcPr>
            <w:tcW w:w="837" w:type="pct"/>
            <w:shd w:val="clear" w:color="auto" w:fill="auto"/>
            <w:noWrap/>
            <w:vAlign w:val="bottom"/>
            <w:hideMark/>
          </w:tcPr>
          <w:p w14:paraId="795EDB40"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Sun 1/03/21</w:t>
            </w:r>
          </w:p>
        </w:tc>
      </w:tr>
      <w:tr w:rsidR="00027850" w:rsidRPr="008825FC" w14:paraId="729D7606" w14:textId="77777777" w:rsidTr="00FD70BB">
        <w:trPr>
          <w:trHeight w:val="255"/>
        </w:trPr>
        <w:tc>
          <w:tcPr>
            <w:tcW w:w="2791" w:type="pct"/>
            <w:shd w:val="clear" w:color="D9D9D9" w:fill="D9D9D9"/>
            <w:noWrap/>
            <w:vAlign w:val="bottom"/>
            <w:hideMark/>
          </w:tcPr>
          <w:p w14:paraId="0361F347" w14:textId="77777777" w:rsidR="00027850" w:rsidRPr="008825FC" w:rsidRDefault="00027850" w:rsidP="00FD70BB">
            <w:pPr>
              <w:spacing w:after="0" w:line="240" w:lineRule="auto"/>
              <w:rPr>
                <w:rFonts w:ascii="Arial" w:eastAsia="Times New Roman" w:hAnsi="Arial" w:cs="Arial"/>
                <w:b/>
                <w:bCs/>
                <w:color w:val="000000"/>
                <w:sz w:val="18"/>
                <w:szCs w:val="18"/>
                <w:lang w:eastAsia="en-GB"/>
              </w:rPr>
            </w:pPr>
            <w:r w:rsidRPr="008825FC">
              <w:rPr>
                <w:rFonts w:ascii="Arial" w:eastAsia="Times New Roman" w:hAnsi="Arial" w:cs="Arial"/>
                <w:b/>
                <w:bCs/>
                <w:color w:val="000000"/>
                <w:sz w:val="18"/>
                <w:szCs w:val="18"/>
                <w:lang w:eastAsia="en-GB"/>
              </w:rPr>
              <w:t>Storage and Repair room</w:t>
            </w:r>
          </w:p>
        </w:tc>
        <w:tc>
          <w:tcPr>
            <w:tcW w:w="536" w:type="pct"/>
            <w:shd w:val="clear" w:color="D9D9D9" w:fill="D9D9D9"/>
            <w:noWrap/>
            <w:vAlign w:val="bottom"/>
            <w:hideMark/>
          </w:tcPr>
          <w:p w14:paraId="5FBE8AB6"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 </w:t>
            </w:r>
          </w:p>
        </w:tc>
        <w:tc>
          <w:tcPr>
            <w:tcW w:w="837" w:type="pct"/>
            <w:shd w:val="clear" w:color="D9D9D9" w:fill="D9D9D9"/>
            <w:noWrap/>
            <w:vAlign w:val="bottom"/>
            <w:hideMark/>
          </w:tcPr>
          <w:p w14:paraId="2BDC507E"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Mon 1/04/21</w:t>
            </w:r>
          </w:p>
        </w:tc>
        <w:tc>
          <w:tcPr>
            <w:tcW w:w="837" w:type="pct"/>
            <w:shd w:val="clear" w:color="D9D9D9" w:fill="D9D9D9"/>
            <w:noWrap/>
            <w:vAlign w:val="bottom"/>
            <w:hideMark/>
          </w:tcPr>
          <w:p w14:paraId="3E08CC96"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Wed 1/06/21</w:t>
            </w:r>
          </w:p>
        </w:tc>
      </w:tr>
      <w:tr w:rsidR="00027850" w:rsidRPr="008825FC" w14:paraId="0B55DCFF" w14:textId="77777777" w:rsidTr="00FD70BB">
        <w:trPr>
          <w:trHeight w:val="255"/>
        </w:trPr>
        <w:tc>
          <w:tcPr>
            <w:tcW w:w="2791" w:type="pct"/>
            <w:shd w:val="clear" w:color="auto" w:fill="auto"/>
            <w:noWrap/>
            <w:vAlign w:val="bottom"/>
            <w:hideMark/>
          </w:tcPr>
          <w:p w14:paraId="1DC5B4B9"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Install hard flooring</w:t>
            </w:r>
          </w:p>
        </w:tc>
        <w:tc>
          <w:tcPr>
            <w:tcW w:w="536" w:type="pct"/>
            <w:shd w:val="clear" w:color="auto" w:fill="auto"/>
            <w:noWrap/>
            <w:vAlign w:val="bottom"/>
            <w:hideMark/>
          </w:tcPr>
          <w:p w14:paraId="44B2F074"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Doreen</w:t>
            </w:r>
          </w:p>
        </w:tc>
        <w:tc>
          <w:tcPr>
            <w:tcW w:w="837" w:type="pct"/>
            <w:shd w:val="clear" w:color="D6F4D9" w:fill="D6F4D9"/>
            <w:noWrap/>
            <w:vAlign w:val="bottom"/>
            <w:hideMark/>
          </w:tcPr>
          <w:p w14:paraId="1FBF646A"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Mon 1/04/21</w:t>
            </w:r>
          </w:p>
        </w:tc>
        <w:tc>
          <w:tcPr>
            <w:tcW w:w="837" w:type="pct"/>
            <w:shd w:val="clear" w:color="auto" w:fill="auto"/>
            <w:noWrap/>
            <w:vAlign w:val="bottom"/>
            <w:hideMark/>
          </w:tcPr>
          <w:p w14:paraId="0C7BFAEC"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Mon 1/04/21</w:t>
            </w:r>
          </w:p>
        </w:tc>
      </w:tr>
      <w:tr w:rsidR="00027850" w:rsidRPr="008825FC" w14:paraId="76D6F869" w14:textId="77777777" w:rsidTr="00FD70BB">
        <w:trPr>
          <w:trHeight w:val="255"/>
        </w:trPr>
        <w:tc>
          <w:tcPr>
            <w:tcW w:w="2791" w:type="pct"/>
            <w:shd w:val="clear" w:color="auto" w:fill="auto"/>
            <w:noWrap/>
            <w:vAlign w:val="bottom"/>
            <w:hideMark/>
          </w:tcPr>
          <w:p w14:paraId="780BCB05"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Install Furniture</w:t>
            </w:r>
          </w:p>
        </w:tc>
        <w:tc>
          <w:tcPr>
            <w:tcW w:w="536" w:type="pct"/>
            <w:shd w:val="clear" w:color="auto" w:fill="auto"/>
            <w:noWrap/>
            <w:vAlign w:val="bottom"/>
            <w:hideMark/>
          </w:tcPr>
          <w:p w14:paraId="77787B58"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Doreen</w:t>
            </w:r>
          </w:p>
        </w:tc>
        <w:tc>
          <w:tcPr>
            <w:tcW w:w="837" w:type="pct"/>
            <w:shd w:val="clear" w:color="D6F4D9" w:fill="D6F4D9"/>
            <w:noWrap/>
            <w:vAlign w:val="bottom"/>
            <w:hideMark/>
          </w:tcPr>
          <w:p w14:paraId="6420DAF9"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Tue 1/05/21</w:t>
            </w:r>
          </w:p>
        </w:tc>
        <w:tc>
          <w:tcPr>
            <w:tcW w:w="837" w:type="pct"/>
            <w:shd w:val="clear" w:color="auto" w:fill="auto"/>
            <w:noWrap/>
            <w:vAlign w:val="bottom"/>
            <w:hideMark/>
          </w:tcPr>
          <w:p w14:paraId="5B7D73F9"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Tue 1/05/21</w:t>
            </w:r>
          </w:p>
        </w:tc>
      </w:tr>
      <w:tr w:rsidR="00027850" w:rsidRPr="008825FC" w14:paraId="6A744CAD" w14:textId="77777777" w:rsidTr="00FD70BB">
        <w:trPr>
          <w:trHeight w:val="255"/>
        </w:trPr>
        <w:tc>
          <w:tcPr>
            <w:tcW w:w="2791" w:type="pct"/>
            <w:shd w:val="clear" w:color="auto" w:fill="auto"/>
            <w:noWrap/>
            <w:vAlign w:val="bottom"/>
            <w:hideMark/>
          </w:tcPr>
          <w:p w14:paraId="3004D5FF"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Install cabinets for storing smaller Antiques</w:t>
            </w:r>
          </w:p>
        </w:tc>
        <w:tc>
          <w:tcPr>
            <w:tcW w:w="536" w:type="pct"/>
            <w:shd w:val="clear" w:color="auto" w:fill="auto"/>
            <w:noWrap/>
            <w:vAlign w:val="bottom"/>
            <w:hideMark/>
          </w:tcPr>
          <w:p w14:paraId="4492693C"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Doreen</w:t>
            </w:r>
          </w:p>
        </w:tc>
        <w:tc>
          <w:tcPr>
            <w:tcW w:w="837" w:type="pct"/>
            <w:shd w:val="clear" w:color="D6F4D9" w:fill="D6F4D9"/>
            <w:noWrap/>
            <w:vAlign w:val="bottom"/>
            <w:hideMark/>
          </w:tcPr>
          <w:p w14:paraId="3FDBF538"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Wed 1/06/21</w:t>
            </w:r>
          </w:p>
        </w:tc>
        <w:tc>
          <w:tcPr>
            <w:tcW w:w="837" w:type="pct"/>
            <w:shd w:val="clear" w:color="auto" w:fill="auto"/>
            <w:noWrap/>
            <w:vAlign w:val="bottom"/>
            <w:hideMark/>
          </w:tcPr>
          <w:p w14:paraId="745B37B0"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Wed 1/06/21</w:t>
            </w:r>
          </w:p>
        </w:tc>
      </w:tr>
      <w:tr w:rsidR="00027850" w:rsidRPr="008825FC" w14:paraId="6CA40320" w14:textId="77777777" w:rsidTr="00FD70BB">
        <w:trPr>
          <w:trHeight w:val="255"/>
        </w:trPr>
        <w:tc>
          <w:tcPr>
            <w:tcW w:w="2791" w:type="pct"/>
            <w:shd w:val="clear" w:color="D9D9D9" w:fill="D9D9D9"/>
            <w:noWrap/>
            <w:vAlign w:val="bottom"/>
            <w:hideMark/>
          </w:tcPr>
          <w:p w14:paraId="0AAE7EDD" w14:textId="77777777" w:rsidR="00027850" w:rsidRPr="008825FC" w:rsidRDefault="00027850" w:rsidP="00FD70BB">
            <w:pPr>
              <w:spacing w:after="0" w:line="240" w:lineRule="auto"/>
              <w:rPr>
                <w:rFonts w:ascii="Arial" w:eastAsia="Times New Roman" w:hAnsi="Arial" w:cs="Arial"/>
                <w:b/>
                <w:bCs/>
                <w:color w:val="000000"/>
                <w:sz w:val="18"/>
                <w:szCs w:val="18"/>
                <w:lang w:eastAsia="en-GB"/>
              </w:rPr>
            </w:pPr>
            <w:r w:rsidRPr="008825FC">
              <w:rPr>
                <w:rFonts w:ascii="Arial" w:eastAsia="Times New Roman" w:hAnsi="Arial" w:cs="Arial"/>
                <w:b/>
                <w:bCs/>
                <w:color w:val="000000"/>
                <w:sz w:val="18"/>
                <w:szCs w:val="18"/>
                <w:lang w:eastAsia="en-GB"/>
              </w:rPr>
              <w:t>Company website</w:t>
            </w:r>
          </w:p>
        </w:tc>
        <w:tc>
          <w:tcPr>
            <w:tcW w:w="536" w:type="pct"/>
            <w:shd w:val="clear" w:color="D9D9D9" w:fill="D9D9D9"/>
            <w:noWrap/>
            <w:vAlign w:val="bottom"/>
            <w:hideMark/>
          </w:tcPr>
          <w:p w14:paraId="63459AFB"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 </w:t>
            </w:r>
          </w:p>
        </w:tc>
        <w:tc>
          <w:tcPr>
            <w:tcW w:w="837" w:type="pct"/>
            <w:shd w:val="clear" w:color="D9D9D9" w:fill="D9D9D9"/>
            <w:noWrap/>
            <w:vAlign w:val="bottom"/>
            <w:hideMark/>
          </w:tcPr>
          <w:p w14:paraId="00577FF4"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Mon 12/07/20</w:t>
            </w:r>
          </w:p>
        </w:tc>
        <w:tc>
          <w:tcPr>
            <w:tcW w:w="837" w:type="pct"/>
            <w:shd w:val="clear" w:color="D9D9D9" w:fill="D9D9D9"/>
            <w:noWrap/>
            <w:vAlign w:val="bottom"/>
            <w:hideMark/>
          </w:tcPr>
          <w:p w14:paraId="37D47547"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Sat 1/09/21</w:t>
            </w:r>
          </w:p>
        </w:tc>
      </w:tr>
      <w:tr w:rsidR="00027850" w:rsidRPr="008825FC" w14:paraId="79C1E882" w14:textId="77777777" w:rsidTr="00FD70BB">
        <w:trPr>
          <w:trHeight w:val="255"/>
        </w:trPr>
        <w:tc>
          <w:tcPr>
            <w:tcW w:w="2791" w:type="pct"/>
            <w:shd w:val="clear" w:color="auto" w:fill="auto"/>
            <w:noWrap/>
            <w:vAlign w:val="bottom"/>
            <w:hideMark/>
          </w:tcPr>
          <w:p w14:paraId="6B18E526"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 xml:space="preserve">Determine the web Pages to include </w:t>
            </w:r>
          </w:p>
        </w:tc>
        <w:tc>
          <w:tcPr>
            <w:tcW w:w="536" w:type="pct"/>
            <w:shd w:val="clear" w:color="auto" w:fill="auto"/>
            <w:noWrap/>
            <w:vAlign w:val="bottom"/>
            <w:hideMark/>
          </w:tcPr>
          <w:p w14:paraId="351BCCD4"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Paul</w:t>
            </w:r>
          </w:p>
        </w:tc>
        <w:tc>
          <w:tcPr>
            <w:tcW w:w="837" w:type="pct"/>
            <w:shd w:val="clear" w:color="D6F4D9" w:fill="D6F4D9"/>
            <w:noWrap/>
            <w:vAlign w:val="bottom"/>
            <w:hideMark/>
          </w:tcPr>
          <w:p w14:paraId="068DBBC2"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Mon 12/07/20</w:t>
            </w:r>
          </w:p>
        </w:tc>
        <w:tc>
          <w:tcPr>
            <w:tcW w:w="837" w:type="pct"/>
            <w:shd w:val="clear" w:color="auto" w:fill="auto"/>
            <w:noWrap/>
            <w:vAlign w:val="bottom"/>
            <w:hideMark/>
          </w:tcPr>
          <w:p w14:paraId="0668B3AF"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Mon 12/07/20</w:t>
            </w:r>
          </w:p>
        </w:tc>
      </w:tr>
      <w:tr w:rsidR="00027850" w:rsidRPr="008825FC" w14:paraId="25763173" w14:textId="77777777" w:rsidTr="00FD70BB">
        <w:trPr>
          <w:trHeight w:val="255"/>
        </w:trPr>
        <w:tc>
          <w:tcPr>
            <w:tcW w:w="2791" w:type="pct"/>
            <w:shd w:val="clear" w:color="auto" w:fill="auto"/>
            <w:noWrap/>
            <w:vAlign w:val="bottom"/>
            <w:hideMark/>
          </w:tcPr>
          <w:p w14:paraId="1F01BC50"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Decide the domain name</w:t>
            </w:r>
          </w:p>
        </w:tc>
        <w:tc>
          <w:tcPr>
            <w:tcW w:w="536" w:type="pct"/>
            <w:shd w:val="clear" w:color="auto" w:fill="auto"/>
            <w:noWrap/>
            <w:vAlign w:val="bottom"/>
            <w:hideMark/>
          </w:tcPr>
          <w:p w14:paraId="20A210EC"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Paul</w:t>
            </w:r>
          </w:p>
        </w:tc>
        <w:tc>
          <w:tcPr>
            <w:tcW w:w="837" w:type="pct"/>
            <w:shd w:val="clear" w:color="D6F4D9" w:fill="D6F4D9"/>
            <w:noWrap/>
            <w:vAlign w:val="bottom"/>
            <w:hideMark/>
          </w:tcPr>
          <w:p w14:paraId="046FE8A2"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Mon 12/07/20</w:t>
            </w:r>
          </w:p>
        </w:tc>
        <w:tc>
          <w:tcPr>
            <w:tcW w:w="837" w:type="pct"/>
            <w:shd w:val="clear" w:color="auto" w:fill="auto"/>
            <w:noWrap/>
            <w:vAlign w:val="bottom"/>
            <w:hideMark/>
          </w:tcPr>
          <w:p w14:paraId="543C397C"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Mon 12/07/20</w:t>
            </w:r>
          </w:p>
        </w:tc>
      </w:tr>
      <w:tr w:rsidR="00027850" w:rsidRPr="008825FC" w14:paraId="05AD303A" w14:textId="77777777" w:rsidTr="00FD70BB">
        <w:trPr>
          <w:trHeight w:val="255"/>
        </w:trPr>
        <w:tc>
          <w:tcPr>
            <w:tcW w:w="2791" w:type="pct"/>
            <w:shd w:val="clear" w:color="auto" w:fill="auto"/>
            <w:noWrap/>
            <w:vAlign w:val="bottom"/>
            <w:hideMark/>
          </w:tcPr>
          <w:p w14:paraId="4253D5BB"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 xml:space="preserve">Choose a webhost </w:t>
            </w:r>
          </w:p>
        </w:tc>
        <w:tc>
          <w:tcPr>
            <w:tcW w:w="536" w:type="pct"/>
            <w:shd w:val="clear" w:color="auto" w:fill="auto"/>
            <w:noWrap/>
            <w:vAlign w:val="bottom"/>
            <w:hideMark/>
          </w:tcPr>
          <w:p w14:paraId="253B2F51"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Paul</w:t>
            </w:r>
          </w:p>
        </w:tc>
        <w:tc>
          <w:tcPr>
            <w:tcW w:w="837" w:type="pct"/>
            <w:shd w:val="clear" w:color="D6F4D9" w:fill="D6F4D9"/>
            <w:noWrap/>
            <w:vAlign w:val="bottom"/>
            <w:hideMark/>
          </w:tcPr>
          <w:p w14:paraId="6A92FBBB"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Mon 12/07/20</w:t>
            </w:r>
          </w:p>
        </w:tc>
        <w:tc>
          <w:tcPr>
            <w:tcW w:w="837" w:type="pct"/>
            <w:shd w:val="clear" w:color="auto" w:fill="auto"/>
            <w:noWrap/>
            <w:vAlign w:val="bottom"/>
            <w:hideMark/>
          </w:tcPr>
          <w:p w14:paraId="23D035D0"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Mon 12/07/20</w:t>
            </w:r>
          </w:p>
        </w:tc>
      </w:tr>
      <w:tr w:rsidR="00027850" w:rsidRPr="008825FC" w14:paraId="293E6A0E" w14:textId="77777777" w:rsidTr="00FD70BB">
        <w:trPr>
          <w:trHeight w:val="255"/>
        </w:trPr>
        <w:tc>
          <w:tcPr>
            <w:tcW w:w="2791" w:type="pct"/>
            <w:shd w:val="clear" w:color="auto" w:fill="auto"/>
            <w:noWrap/>
            <w:vAlign w:val="bottom"/>
            <w:hideMark/>
          </w:tcPr>
          <w:p w14:paraId="601FD55E"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Build all the web pages</w:t>
            </w:r>
          </w:p>
        </w:tc>
        <w:tc>
          <w:tcPr>
            <w:tcW w:w="536" w:type="pct"/>
            <w:shd w:val="clear" w:color="auto" w:fill="auto"/>
            <w:noWrap/>
            <w:vAlign w:val="bottom"/>
            <w:hideMark/>
          </w:tcPr>
          <w:p w14:paraId="40496F1C"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Paul</w:t>
            </w:r>
          </w:p>
        </w:tc>
        <w:tc>
          <w:tcPr>
            <w:tcW w:w="837" w:type="pct"/>
            <w:shd w:val="clear" w:color="D6F4D9" w:fill="D6F4D9"/>
            <w:noWrap/>
            <w:vAlign w:val="bottom"/>
            <w:hideMark/>
          </w:tcPr>
          <w:p w14:paraId="5C385797"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Tue 12/08/20</w:t>
            </w:r>
          </w:p>
        </w:tc>
        <w:tc>
          <w:tcPr>
            <w:tcW w:w="837" w:type="pct"/>
            <w:shd w:val="clear" w:color="auto" w:fill="auto"/>
            <w:noWrap/>
            <w:vAlign w:val="bottom"/>
            <w:hideMark/>
          </w:tcPr>
          <w:p w14:paraId="78853490"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Sun 12/27/20</w:t>
            </w:r>
          </w:p>
        </w:tc>
      </w:tr>
      <w:tr w:rsidR="00027850" w:rsidRPr="008825FC" w14:paraId="5293B500" w14:textId="77777777" w:rsidTr="00FD70BB">
        <w:trPr>
          <w:trHeight w:val="255"/>
        </w:trPr>
        <w:tc>
          <w:tcPr>
            <w:tcW w:w="2791" w:type="pct"/>
            <w:shd w:val="clear" w:color="auto" w:fill="auto"/>
            <w:noWrap/>
            <w:vAlign w:val="bottom"/>
            <w:hideMark/>
          </w:tcPr>
          <w:p w14:paraId="5A776ABC"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Set up the payment system</w:t>
            </w:r>
          </w:p>
        </w:tc>
        <w:tc>
          <w:tcPr>
            <w:tcW w:w="536" w:type="pct"/>
            <w:shd w:val="clear" w:color="auto" w:fill="auto"/>
            <w:noWrap/>
            <w:vAlign w:val="bottom"/>
            <w:hideMark/>
          </w:tcPr>
          <w:p w14:paraId="32468B5C"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Paul</w:t>
            </w:r>
          </w:p>
        </w:tc>
        <w:tc>
          <w:tcPr>
            <w:tcW w:w="837" w:type="pct"/>
            <w:shd w:val="clear" w:color="D6F4D9" w:fill="D6F4D9"/>
            <w:noWrap/>
            <w:vAlign w:val="bottom"/>
            <w:hideMark/>
          </w:tcPr>
          <w:p w14:paraId="575D12D3"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Tue 12/15/20</w:t>
            </w:r>
          </w:p>
        </w:tc>
        <w:tc>
          <w:tcPr>
            <w:tcW w:w="837" w:type="pct"/>
            <w:shd w:val="clear" w:color="auto" w:fill="auto"/>
            <w:noWrap/>
            <w:vAlign w:val="bottom"/>
            <w:hideMark/>
          </w:tcPr>
          <w:p w14:paraId="28A810A8"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Wed 12/30/20</w:t>
            </w:r>
          </w:p>
        </w:tc>
      </w:tr>
      <w:tr w:rsidR="00027850" w:rsidRPr="008825FC" w14:paraId="380983BE" w14:textId="77777777" w:rsidTr="00FD70BB">
        <w:trPr>
          <w:trHeight w:val="255"/>
        </w:trPr>
        <w:tc>
          <w:tcPr>
            <w:tcW w:w="2791" w:type="pct"/>
            <w:shd w:val="clear" w:color="auto" w:fill="auto"/>
            <w:noWrap/>
            <w:vAlign w:val="bottom"/>
            <w:hideMark/>
          </w:tcPr>
          <w:p w14:paraId="0793B525"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Test and publish the website</w:t>
            </w:r>
          </w:p>
        </w:tc>
        <w:tc>
          <w:tcPr>
            <w:tcW w:w="536" w:type="pct"/>
            <w:shd w:val="clear" w:color="auto" w:fill="auto"/>
            <w:noWrap/>
            <w:vAlign w:val="bottom"/>
            <w:hideMark/>
          </w:tcPr>
          <w:p w14:paraId="4898EE62"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Paul</w:t>
            </w:r>
          </w:p>
        </w:tc>
        <w:tc>
          <w:tcPr>
            <w:tcW w:w="837" w:type="pct"/>
            <w:shd w:val="clear" w:color="D6F4D9" w:fill="D6F4D9"/>
            <w:noWrap/>
            <w:vAlign w:val="bottom"/>
            <w:hideMark/>
          </w:tcPr>
          <w:p w14:paraId="2DFE0A4E"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Thu 12/31/20</w:t>
            </w:r>
          </w:p>
        </w:tc>
        <w:tc>
          <w:tcPr>
            <w:tcW w:w="837" w:type="pct"/>
            <w:shd w:val="clear" w:color="auto" w:fill="auto"/>
            <w:noWrap/>
            <w:vAlign w:val="bottom"/>
            <w:hideMark/>
          </w:tcPr>
          <w:p w14:paraId="05DE30F9"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Fri 1/01/21</w:t>
            </w:r>
          </w:p>
        </w:tc>
      </w:tr>
      <w:tr w:rsidR="00027850" w:rsidRPr="008825FC" w14:paraId="56FAF286" w14:textId="77777777" w:rsidTr="00FD70BB">
        <w:trPr>
          <w:trHeight w:val="450"/>
        </w:trPr>
        <w:tc>
          <w:tcPr>
            <w:tcW w:w="2791" w:type="pct"/>
            <w:shd w:val="clear" w:color="auto" w:fill="auto"/>
            <w:vAlign w:val="bottom"/>
            <w:hideMark/>
          </w:tcPr>
          <w:p w14:paraId="600FEE35"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Take photos of the antiques and upload them together with their description</w:t>
            </w:r>
          </w:p>
        </w:tc>
        <w:tc>
          <w:tcPr>
            <w:tcW w:w="536" w:type="pct"/>
            <w:shd w:val="clear" w:color="auto" w:fill="auto"/>
            <w:noWrap/>
            <w:vAlign w:val="bottom"/>
            <w:hideMark/>
          </w:tcPr>
          <w:p w14:paraId="5E324D74"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Paul</w:t>
            </w:r>
          </w:p>
        </w:tc>
        <w:tc>
          <w:tcPr>
            <w:tcW w:w="837" w:type="pct"/>
            <w:shd w:val="clear" w:color="D6F4D9" w:fill="D6F4D9"/>
            <w:noWrap/>
            <w:vAlign w:val="bottom"/>
            <w:hideMark/>
          </w:tcPr>
          <w:p w14:paraId="4AD2520D"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Sat 1/02/21</w:t>
            </w:r>
          </w:p>
        </w:tc>
        <w:tc>
          <w:tcPr>
            <w:tcW w:w="837" w:type="pct"/>
            <w:shd w:val="clear" w:color="auto" w:fill="auto"/>
            <w:noWrap/>
            <w:vAlign w:val="bottom"/>
            <w:hideMark/>
          </w:tcPr>
          <w:p w14:paraId="01A2A0AE"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Sat 1/09/21</w:t>
            </w:r>
          </w:p>
        </w:tc>
      </w:tr>
      <w:tr w:rsidR="00027850" w:rsidRPr="008825FC" w14:paraId="4868E021" w14:textId="77777777" w:rsidTr="00FD70BB">
        <w:trPr>
          <w:trHeight w:val="255"/>
        </w:trPr>
        <w:tc>
          <w:tcPr>
            <w:tcW w:w="2791" w:type="pct"/>
            <w:shd w:val="clear" w:color="D9D9D9" w:fill="D9D9D9"/>
            <w:noWrap/>
            <w:vAlign w:val="bottom"/>
            <w:hideMark/>
          </w:tcPr>
          <w:p w14:paraId="7436EB2D" w14:textId="77777777" w:rsidR="00027850" w:rsidRPr="008825FC" w:rsidRDefault="00027850" w:rsidP="00FD70BB">
            <w:pPr>
              <w:spacing w:after="0" w:line="240" w:lineRule="auto"/>
              <w:rPr>
                <w:rFonts w:ascii="Arial" w:eastAsia="Times New Roman" w:hAnsi="Arial" w:cs="Arial"/>
                <w:b/>
                <w:bCs/>
                <w:color w:val="000000"/>
                <w:sz w:val="18"/>
                <w:szCs w:val="18"/>
                <w:lang w:eastAsia="en-GB"/>
              </w:rPr>
            </w:pPr>
            <w:r w:rsidRPr="008825FC">
              <w:rPr>
                <w:rFonts w:ascii="Arial" w:eastAsia="Times New Roman" w:hAnsi="Arial" w:cs="Arial"/>
                <w:b/>
                <w:bCs/>
                <w:color w:val="000000"/>
                <w:sz w:val="18"/>
                <w:szCs w:val="18"/>
                <w:lang w:eastAsia="en-GB"/>
              </w:rPr>
              <w:t>Move</w:t>
            </w:r>
          </w:p>
        </w:tc>
        <w:tc>
          <w:tcPr>
            <w:tcW w:w="536" w:type="pct"/>
            <w:shd w:val="clear" w:color="D9D9D9" w:fill="D9D9D9"/>
            <w:noWrap/>
            <w:vAlign w:val="bottom"/>
            <w:hideMark/>
          </w:tcPr>
          <w:p w14:paraId="79E9033F"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 </w:t>
            </w:r>
          </w:p>
        </w:tc>
        <w:tc>
          <w:tcPr>
            <w:tcW w:w="837" w:type="pct"/>
            <w:shd w:val="clear" w:color="D9D9D9" w:fill="D9D9D9"/>
            <w:noWrap/>
            <w:vAlign w:val="bottom"/>
            <w:hideMark/>
          </w:tcPr>
          <w:p w14:paraId="7B2E8949"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Thu 1/07/21</w:t>
            </w:r>
          </w:p>
        </w:tc>
        <w:tc>
          <w:tcPr>
            <w:tcW w:w="837" w:type="pct"/>
            <w:shd w:val="clear" w:color="D9D9D9" w:fill="D9D9D9"/>
            <w:noWrap/>
            <w:vAlign w:val="bottom"/>
            <w:hideMark/>
          </w:tcPr>
          <w:p w14:paraId="4355AA08"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Mon 2/01/21</w:t>
            </w:r>
          </w:p>
        </w:tc>
      </w:tr>
      <w:tr w:rsidR="00027850" w:rsidRPr="008825FC" w14:paraId="6DFF8BF5" w14:textId="77777777" w:rsidTr="00FD70BB">
        <w:trPr>
          <w:trHeight w:val="255"/>
        </w:trPr>
        <w:tc>
          <w:tcPr>
            <w:tcW w:w="2791" w:type="pct"/>
            <w:shd w:val="clear" w:color="auto" w:fill="auto"/>
            <w:noWrap/>
            <w:vAlign w:val="bottom"/>
            <w:hideMark/>
          </w:tcPr>
          <w:p w14:paraId="7A6B290D"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Organize key documents</w:t>
            </w:r>
          </w:p>
        </w:tc>
        <w:tc>
          <w:tcPr>
            <w:tcW w:w="536" w:type="pct"/>
            <w:shd w:val="clear" w:color="auto" w:fill="auto"/>
            <w:noWrap/>
            <w:vAlign w:val="bottom"/>
            <w:hideMark/>
          </w:tcPr>
          <w:p w14:paraId="7C12DA78"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Omar</w:t>
            </w:r>
          </w:p>
        </w:tc>
        <w:tc>
          <w:tcPr>
            <w:tcW w:w="837" w:type="pct"/>
            <w:shd w:val="clear" w:color="D6F4D9" w:fill="D6F4D9"/>
            <w:noWrap/>
            <w:vAlign w:val="bottom"/>
            <w:hideMark/>
          </w:tcPr>
          <w:p w14:paraId="7A542C72"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Thu 1/07/21</w:t>
            </w:r>
          </w:p>
        </w:tc>
        <w:tc>
          <w:tcPr>
            <w:tcW w:w="837" w:type="pct"/>
            <w:shd w:val="clear" w:color="auto" w:fill="auto"/>
            <w:noWrap/>
            <w:vAlign w:val="bottom"/>
            <w:hideMark/>
          </w:tcPr>
          <w:p w14:paraId="0A39FF30"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Sat 1/09/21</w:t>
            </w:r>
          </w:p>
        </w:tc>
      </w:tr>
      <w:tr w:rsidR="00027850" w:rsidRPr="008825FC" w14:paraId="59A1277A" w14:textId="77777777" w:rsidTr="00FD70BB">
        <w:trPr>
          <w:trHeight w:val="255"/>
        </w:trPr>
        <w:tc>
          <w:tcPr>
            <w:tcW w:w="2791" w:type="pct"/>
            <w:shd w:val="clear" w:color="auto" w:fill="auto"/>
            <w:noWrap/>
            <w:vAlign w:val="bottom"/>
            <w:hideMark/>
          </w:tcPr>
          <w:p w14:paraId="7FA926B1"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Sort the stock into two: Fragile and non fragile</w:t>
            </w:r>
          </w:p>
        </w:tc>
        <w:tc>
          <w:tcPr>
            <w:tcW w:w="536" w:type="pct"/>
            <w:shd w:val="clear" w:color="auto" w:fill="auto"/>
            <w:noWrap/>
            <w:vAlign w:val="bottom"/>
            <w:hideMark/>
          </w:tcPr>
          <w:p w14:paraId="173E5BB3"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Suha</w:t>
            </w:r>
          </w:p>
        </w:tc>
        <w:tc>
          <w:tcPr>
            <w:tcW w:w="837" w:type="pct"/>
            <w:shd w:val="clear" w:color="D6F4D9" w:fill="D6F4D9"/>
            <w:noWrap/>
            <w:vAlign w:val="bottom"/>
            <w:hideMark/>
          </w:tcPr>
          <w:p w14:paraId="4E509E32"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Mon 1/11/21</w:t>
            </w:r>
          </w:p>
        </w:tc>
        <w:tc>
          <w:tcPr>
            <w:tcW w:w="837" w:type="pct"/>
            <w:shd w:val="clear" w:color="auto" w:fill="auto"/>
            <w:noWrap/>
            <w:vAlign w:val="bottom"/>
            <w:hideMark/>
          </w:tcPr>
          <w:p w14:paraId="05D1B88A"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Wed 1/13/21</w:t>
            </w:r>
          </w:p>
        </w:tc>
      </w:tr>
      <w:tr w:rsidR="00027850" w:rsidRPr="008825FC" w14:paraId="11499B12" w14:textId="77777777" w:rsidTr="00FD70BB">
        <w:trPr>
          <w:trHeight w:val="255"/>
        </w:trPr>
        <w:tc>
          <w:tcPr>
            <w:tcW w:w="2791" w:type="pct"/>
            <w:shd w:val="clear" w:color="auto" w:fill="auto"/>
            <w:noWrap/>
            <w:vAlign w:val="bottom"/>
            <w:hideMark/>
          </w:tcPr>
          <w:p w14:paraId="167446A5"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Establish the moving budget</w:t>
            </w:r>
          </w:p>
        </w:tc>
        <w:tc>
          <w:tcPr>
            <w:tcW w:w="536" w:type="pct"/>
            <w:shd w:val="clear" w:color="auto" w:fill="auto"/>
            <w:noWrap/>
            <w:vAlign w:val="bottom"/>
            <w:hideMark/>
          </w:tcPr>
          <w:p w14:paraId="05C6DAD2"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Suha</w:t>
            </w:r>
          </w:p>
        </w:tc>
        <w:tc>
          <w:tcPr>
            <w:tcW w:w="837" w:type="pct"/>
            <w:shd w:val="clear" w:color="D6F4D9" w:fill="D6F4D9"/>
            <w:noWrap/>
            <w:vAlign w:val="bottom"/>
            <w:hideMark/>
          </w:tcPr>
          <w:p w14:paraId="38C56A94"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Thu 1/14/21</w:t>
            </w:r>
          </w:p>
        </w:tc>
        <w:tc>
          <w:tcPr>
            <w:tcW w:w="837" w:type="pct"/>
            <w:shd w:val="clear" w:color="auto" w:fill="auto"/>
            <w:noWrap/>
            <w:vAlign w:val="bottom"/>
            <w:hideMark/>
          </w:tcPr>
          <w:p w14:paraId="089683C4"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Fri 1/15/21</w:t>
            </w:r>
          </w:p>
        </w:tc>
      </w:tr>
      <w:tr w:rsidR="00027850" w:rsidRPr="008825FC" w14:paraId="5388DC55" w14:textId="77777777" w:rsidTr="00FD70BB">
        <w:trPr>
          <w:trHeight w:val="255"/>
        </w:trPr>
        <w:tc>
          <w:tcPr>
            <w:tcW w:w="2791" w:type="pct"/>
            <w:shd w:val="clear" w:color="auto" w:fill="auto"/>
            <w:noWrap/>
            <w:vAlign w:val="bottom"/>
            <w:hideMark/>
          </w:tcPr>
          <w:p w14:paraId="4FCEC31A"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Get Vendor recommendations</w:t>
            </w:r>
          </w:p>
        </w:tc>
        <w:tc>
          <w:tcPr>
            <w:tcW w:w="536" w:type="pct"/>
            <w:shd w:val="clear" w:color="auto" w:fill="auto"/>
            <w:noWrap/>
            <w:vAlign w:val="bottom"/>
            <w:hideMark/>
          </w:tcPr>
          <w:p w14:paraId="4A1F93D0"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Paul</w:t>
            </w:r>
          </w:p>
        </w:tc>
        <w:tc>
          <w:tcPr>
            <w:tcW w:w="837" w:type="pct"/>
            <w:shd w:val="clear" w:color="D6F4D9" w:fill="D6F4D9"/>
            <w:noWrap/>
            <w:vAlign w:val="bottom"/>
            <w:hideMark/>
          </w:tcPr>
          <w:p w14:paraId="38766476"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Thu 1/07/21</w:t>
            </w:r>
          </w:p>
        </w:tc>
        <w:tc>
          <w:tcPr>
            <w:tcW w:w="837" w:type="pct"/>
            <w:shd w:val="clear" w:color="auto" w:fill="auto"/>
            <w:noWrap/>
            <w:vAlign w:val="bottom"/>
            <w:hideMark/>
          </w:tcPr>
          <w:p w14:paraId="30F8CACD"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Sat 1/16/21</w:t>
            </w:r>
          </w:p>
        </w:tc>
      </w:tr>
      <w:tr w:rsidR="00027850" w:rsidRPr="008825FC" w14:paraId="251D4115" w14:textId="77777777" w:rsidTr="00FD70BB">
        <w:trPr>
          <w:trHeight w:val="255"/>
        </w:trPr>
        <w:tc>
          <w:tcPr>
            <w:tcW w:w="2791" w:type="pct"/>
            <w:shd w:val="clear" w:color="auto" w:fill="auto"/>
            <w:noWrap/>
            <w:vAlign w:val="bottom"/>
            <w:hideMark/>
          </w:tcPr>
          <w:p w14:paraId="44799C1E"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Secure movers and moving crew</w:t>
            </w:r>
          </w:p>
        </w:tc>
        <w:tc>
          <w:tcPr>
            <w:tcW w:w="536" w:type="pct"/>
            <w:shd w:val="clear" w:color="auto" w:fill="auto"/>
            <w:noWrap/>
            <w:vAlign w:val="bottom"/>
            <w:hideMark/>
          </w:tcPr>
          <w:p w14:paraId="086712AE"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Suha</w:t>
            </w:r>
          </w:p>
        </w:tc>
        <w:tc>
          <w:tcPr>
            <w:tcW w:w="837" w:type="pct"/>
            <w:shd w:val="clear" w:color="D6F4D9" w:fill="D6F4D9"/>
            <w:noWrap/>
            <w:vAlign w:val="bottom"/>
            <w:hideMark/>
          </w:tcPr>
          <w:p w14:paraId="75444046"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Mon 1/18/21</w:t>
            </w:r>
          </w:p>
        </w:tc>
        <w:tc>
          <w:tcPr>
            <w:tcW w:w="837" w:type="pct"/>
            <w:shd w:val="clear" w:color="auto" w:fill="auto"/>
            <w:noWrap/>
            <w:vAlign w:val="bottom"/>
            <w:hideMark/>
          </w:tcPr>
          <w:p w14:paraId="5662BDEE"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Mon 1/18/21</w:t>
            </w:r>
          </w:p>
        </w:tc>
      </w:tr>
      <w:tr w:rsidR="00027850" w:rsidRPr="008825FC" w14:paraId="15B4DA7C" w14:textId="77777777" w:rsidTr="00FD70BB">
        <w:trPr>
          <w:trHeight w:val="255"/>
        </w:trPr>
        <w:tc>
          <w:tcPr>
            <w:tcW w:w="2791" w:type="pct"/>
            <w:shd w:val="clear" w:color="auto" w:fill="auto"/>
            <w:noWrap/>
            <w:vAlign w:val="bottom"/>
            <w:hideMark/>
          </w:tcPr>
          <w:p w14:paraId="6E569280"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Box all the items in the shop with proper labelling</w:t>
            </w:r>
          </w:p>
        </w:tc>
        <w:tc>
          <w:tcPr>
            <w:tcW w:w="536" w:type="pct"/>
            <w:shd w:val="clear" w:color="auto" w:fill="auto"/>
            <w:noWrap/>
            <w:vAlign w:val="bottom"/>
            <w:hideMark/>
          </w:tcPr>
          <w:p w14:paraId="0A3F2A78"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Doreen</w:t>
            </w:r>
          </w:p>
        </w:tc>
        <w:tc>
          <w:tcPr>
            <w:tcW w:w="837" w:type="pct"/>
            <w:shd w:val="clear" w:color="D6F4D9" w:fill="D6F4D9"/>
            <w:noWrap/>
            <w:vAlign w:val="bottom"/>
            <w:hideMark/>
          </w:tcPr>
          <w:p w14:paraId="344CFBB6"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Tue 1/19/21</w:t>
            </w:r>
          </w:p>
        </w:tc>
        <w:tc>
          <w:tcPr>
            <w:tcW w:w="837" w:type="pct"/>
            <w:shd w:val="clear" w:color="auto" w:fill="auto"/>
            <w:noWrap/>
            <w:vAlign w:val="bottom"/>
            <w:hideMark/>
          </w:tcPr>
          <w:p w14:paraId="08613EDA"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Wed 1/20/21</w:t>
            </w:r>
          </w:p>
        </w:tc>
      </w:tr>
      <w:tr w:rsidR="00027850" w:rsidRPr="008825FC" w14:paraId="70566CF6" w14:textId="77777777" w:rsidTr="00FD70BB">
        <w:trPr>
          <w:trHeight w:val="255"/>
        </w:trPr>
        <w:tc>
          <w:tcPr>
            <w:tcW w:w="2791" w:type="pct"/>
            <w:shd w:val="clear" w:color="auto" w:fill="auto"/>
            <w:noWrap/>
            <w:vAlign w:val="bottom"/>
            <w:hideMark/>
          </w:tcPr>
          <w:p w14:paraId="562E7DBE"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Move</w:t>
            </w:r>
          </w:p>
        </w:tc>
        <w:tc>
          <w:tcPr>
            <w:tcW w:w="536" w:type="pct"/>
            <w:shd w:val="clear" w:color="auto" w:fill="auto"/>
            <w:noWrap/>
            <w:vAlign w:val="bottom"/>
            <w:hideMark/>
          </w:tcPr>
          <w:p w14:paraId="509AD2CA"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Doreen</w:t>
            </w:r>
          </w:p>
        </w:tc>
        <w:tc>
          <w:tcPr>
            <w:tcW w:w="837" w:type="pct"/>
            <w:shd w:val="clear" w:color="D6F4D9" w:fill="D6F4D9"/>
            <w:noWrap/>
            <w:vAlign w:val="bottom"/>
            <w:hideMark/>
          </w:tcPr>
          <w:p w14:paraId="5E957762"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Thu 1/21/21</w:t>
            </w:r>
          </w:p>
        </w:tc>
        <w:tc>
          <w:tcPr>
            <w:tcW w:w="837" w:type="pct"/>
            <w:shd w:val="clear" w:color="auto" w:fill="auto"/>
            <w:noWrap/>
            <w:vAlign w:val="bottom"/>
            <w:hideMark/>
          </w:tcPr>
          <w:p w14:paraId="2711C8F0"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Sat 1/30/21</w:t>
            </w:r>
          </w:p>
        </w:tc>
      </w:tr>
      <w:tr w:rsidR="00027850" w:rsidRPr="008825FC" w14:paraId="630960C0" w14:textId="77777777" w:rsidTr="00FD70BB">
        <w:trPr>
          <w:trHeight w:val="255"/>
        </w:trPr>
        <w:tc>
          <w:tcPr>
            <w:tcW w:w="2791" w:type="pct"/>
            <w:shd w:val="clear" w:color="auto" w:fill="auto"/>
            <w:noWrap/>
            <w:vAlign w:val="bottom"/>
            <w:hideMark/>
          </w:tcPr>
          <w:p w14:paraId="3E9F0809"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Unpack in new location</w:t>
            </w:r>
          </w:p>
        </w:tc>
        <w:tc>
          <w:tcPr>
            <w:tcW w:w="536" w:type="pct"/>
            <w:shd w:val="clear" w:color="auto" w:fill="auto"/>
            <w:noWrap/>
            <w:vAlign w:val="bottom"/>
            <w:hideMark/>
          </w:tcPr>
          <w:p w14:paraId="7604260C" w14:textId="77777777" w:rsidR="00027850" w:rsidRPr="008825FC" w:rsidRDefault="00027850" w:rsidP="00FD70BB">
            <w:pPr>
              <w:spacing w:after="0" w:line="240" w:lineRule="auto"/>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Denis</w:t>
            </w:r>
          </w:p>
        </w:tc>
        <w:tc>
          <w:tcPr>
            <w:tcW w:w="837" w:type="pct"/>
            <w:shd w:val="clear" w:color="D6F4D9" w:fill="D6F4D9"/>
            <w:noWrap/>
            <w:vAlign w:val="bottom"/>
            <w:hideMark/>
          </w:tcPr>
          <w:p w14:paraId="18347FF7"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Mon 2/01/21</w:t>
            </w:r>
          </w:p>
        </w:tc>
        <w:tc>
          <w:tcPr>
            <w:tcW w:w="837" w:type="pct"/>
            <w:shd w:val="clear" w:color="auto" w:fill="auto"/>
            <w:noWrap/>
            <w:vAlign w:val="bottom"/>
            <w:hideMark/>
          </w:tcPr>
          <w:p w14:paraId="311DE5E5" w14:textId="77777777" w:rsidR="00027850" w:rsidRPr="008825FC" w:rsidRDefault="00027850" w:rsidP="00FD70BB">
            <w:pPr>
              <w:spacing w:after="0" w:line="240" w:lineRule="auto"/>
              <w:jc w:val="right"/>
              <w:rPr>
                <w:rFonts w:ascii="Arial" w:eastAsia="Times New Roman" w:hAnsi="Arial" w:cs="Arial"/>
                <w:color w:val="000000"/>
                <w:sz w:val="16"/>
                <w:szCs w:val="16"/>
                <w:lang w:eastAsia="en-GB"/>
              </w:rPr>
            </w:pPr>
            <w:r w:rsidRPr="008825FC">
              <w:rPr>
                <w:rFonts w:ascii="Arial" w:eastAsia="Times New Roman" w:hAnsi="Arial" w:cs="Arial"/>
                <w:color w:val="000000"/>
                <w:sz w:val="16"/>
                <w:szCs w:val="16"/>
                <w:lang w:eastAsia="en-GB"/>
              </w:rPr>
              <w:t>Mon 2/01/21</w:t>
            </w:r>
          </w:p>
        </w:tc>
      </w:tr>
    </w:tbl>
    <w:p w14:paraId="6EC86E28" w14:textId="1FFB399C" w:rsidR="00681B34" w:rsidRPr="00437DA1" w:rsidRDefault="00681B34" w:rsidP="00027850"/>
    <w:sectPr w:rsidR="00681B34" w:rsidRPr="00437DA1" w:rsidSect="00D468CD">
      <w:headerReference w:type="default" r:id="rId18"/>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F2E343" w14:textId="77777777" w:rsidR="00AF19F5" w:rsidRDefault="00AF19F5">
      <w:pPr>
        <w:spacing w:after="0" w:line="240" w:lineRule="auto"/>
      </w:pPr>
      <w:r>
        <w:separator/>
      </w:r>
    </w:p>
  </w:endnote>
  <w:endnote w:type="continuationSeparator" w:id="0">
    <w:p w14:paraId="292D4D50" w14:textId="77777777" w:rsidR="00AF19F5" w:rsidRDefault="00AF19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3631712"/>
      <w:docPartObj>
        <w:docPartGallery w:val="Page Numbers (Bottom of Page)"/>
        <w:docPartUnique/>
      </w:docPartObj>
    </w:sdtPr>
    <w:sdtEndPr>
      <w:rPr>
        <w:noProof/>
      </w:rPr>
    </w:sdtEndPr>
    <w:sdtContent>
      <w:p w14:paraId="2396E334" w14:textId="77777777" w:rsidR="00DA50AE" w:rsidRDefault="00DA50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96F9DC" w14:textId="77777777" w:rsidR="00DA50AE" w:rsidRDefault="00DA50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6EBA05" w14:textId="77777777" w:rsidR="00AF19F5" w:rsidRDefault="00AF19F5">
      <w:pPr>
        <w:spacing w:after="0" w:line="240" w:lineRule="auto"/>
      </w:pPr>
      <w:r>
        <w:separator/>
      </w:r>
    </w:p>
  </w:footnote>
  <w:footnote w:type="continuationSeparator" w:id="0">
    <w:p w14:paraId="55220EE8" w14:textId="77777777" w:rsidR="00AF19F5" w:rsidRDefault="00AF19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7BCFA0" w14:textId="77777777" w:rsidR="00CD7A4E" w:rsidRPr="00CD7A4E" w:rsidRDefault="00905408">
    <w:pPr>
      <w:pStyle w:val="Header"/>
      <w:jc w:val="right"/>
      <w:rPr>
        <w:rFonts w:ascii="Times New Roman" w:hAnsi="Times New Roman" w:cs="Times New Roman"/>
        <w:sz w:val="24"/>
        <w:szCs w:val="24"/>
      </w:rPr>
    </w:pPr>
    <w:r w:rsidRPr="00CD7A4E">
      <w:rPr>
        <w:rFonts w:ascii="Times New Roman" w:hAnsi="Times New Roman" w:cs="Times New Roman"/>
        <w:sz w:val="24"/>
        <w:szCs w:val="24"/>
      </w:rPr>
      <w:t>Vintners Antiques</w:t>
    </w:r>
    <w:r>
      <w:rPr>
        <w:rFonts w:ascii="Times New Roman" w:hAnsi="Times New Roman" w:cs="Times New Roman"/>
        <w:sz w:val="24"/>
        <w:szCs w:val="24"/>
      </w:rPr>
      <w:t xml:space="preserve"> Shop  </w:t>
    </w:r>
    <w:r w:rsidRPr="00CD7A4E">
      <w:rPr>
        <w:rFonts w:ascii="Times New Roman" w:hAnsi="Times New Roman" w:cs="Times New Roman"/>
        <w:sz w:val="24"/>
        <w:szCs w:val="24"/>
      </w:rPr>
      <w:t xml:space="preserve">      </w:t>
    </w:r>
    <w:sdt>
      <w:sdtPr>
        <w:rPr>
          <w:rFonts w:ascii="Times New Roman" w:hAnsi="Times New Roman" w:cs="Times New Roman"/>
          <w:sz w:val="24"/>
          <w:szCs w:val="24"/>
        </w:rPr>
        <w:id w:val="-2007887407"/>
        <w:docPartObj>
          <w:docPartGallery w:val="Page Numbers (Top of Page)"/>
          <w:docPartUnique/>
        </w:docPartObj>
      </w:sdtPr>
      <w:sdtEndPr>
        <w:rPr>
          <w:noProof/>
        </w:rPr>
      </w:sdtEndPr>
      <w:sdtContent>
        <w:r w:rsidRPr="00CD7A4E">
          <w:rPr>
            <w:rFonts w:ascii="Times New Roman" w:hAnsi="Times New Roman" w:cs="Times New Roman"/>
            <w:sz w:val="24"/>
            <w:szCs w:val="24"/>
          </w:rPr>
          <w:fldChar w:fldCharType="begin"/>
        </w:r>
        <w:r w:rsidRPr="00CD7A4E">
          <w:rPr>
            <w:rFonts w:ascii="Times New Roman" w:hAnsi="Times New Roman" w:cs="Times New Roman"/>
            <w:sz w:val="24"/>
            <w:szCs w:val="24"/>
          </w:rPr>
          <w:instrText xml:space="preserve"> PAGE   \* MERGEFORMAT </w:instrText>
        </w:r>
        <w:r w:rsidRPr="00CD7A4E">
          <w:rPr>
            <w:rFonts w:ascii="Times New Roman" w:hAnsi="Times New Roman" w:cs="Times New Roman"/>
            <w:sz w:val="24"/>
            <w:szCs w:val="24"/>
          </w:rPr>
          <w:fldChar w:fldCharType="separate"/>
        </w:r>
        <w:r w:rsidRPr="00CD7A4E">
          <w:rPr>
            <w:rFonts w:ascii="Times New Roman" w:hAnsi="Times New Roman" w:cs="Times New Roman"/>
            <w:noProof/>
            <w:sz w:val="24"/>
            <w:szCs w:val="24"/>
          </w:rPr>
          <w:t>2</w:t>
        </w:r>
        <w:r w:rsidRPr="00CD7A4E">
          <w:rPr>
            <w:rFonts w:ascii="Times New Roman" w:hAnsi="Times New Roman" w:cs="Times New Roman"/>
            <w:noProof/>
            <w:sz w:val="24"/>
            <w:szCs w:val="24"/>
          </w:rPr>
          <w:fldChar w:fldCharType="end"/>
        </w:r>
      </w:sdtContent>
    </w:sdt>
  </w:p>
  <w:p w14:paraId="55D8E937" w14:textId="77777777" w:rsidR="00CD7A4E" w:rsidRPr="00CD7A4E" w:rsidRDefault="00AF19F5">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1E26FA"/>
    <w:multiLevelType w:val="hybridMultilevel"/>
    <w:tmpl w:val="DCA40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1" w15:restartNumberingAfterBreak="0">
    <w:nsid w:val="6DD426AC"/>
    <w:multiLevelType w:val="hybridMultilevel"/>
    <w:tmpl w:val="B46ABBC2"/>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7DC07710"/>
    <w:multiLevelType w:val="hybridMultilevel"/>
    <w:tmpl w:val="8FCCF1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SxNDAxM7Q0NLC0NDNX0lEKTi0uzszPAykwqQUACe63mCwAAAA="/>
  </w:docVars>
  <w:rsids>
    <w:rsidRoot w:val="00905408"/>
    <w:rsid w:val="000019E9"/>
    <w:rsid w:val="00027850"/>
    <w:rsid w:val="000432E4"/>
    <w:rsid w:val="0004358A"/>
    <w:rsid w:val="00050250"/>
    <w:rsid w:val="000709D6"/>
    <w:rsid w:val="000A08AF"/>
    <w:rsid w:val="000C2BD8"/>
    <w:rsid w:val="00102D28"/>
    <w:rsid w:val="001242E2"/>
    <w:rsid w:val="001269F2"/>
    <w:rsid w:val="001365DD"/>
    <w:rsid w:val="00151D2F"/>
    <w:rsid w:val="001A3C60"/>
    <w:rsid w:val="001A5A37"/>
    <w:rsid w:val="001B3EF0"/>
    <w:rsid w:val="001F6C99"/>
    <w:rsid w:val="0023325C"/>
    <w:rsid w:val="00237628"/>
    <w:rsid w:val="002454E4"/>
    <w:rsid w:val="00250BB1"/>
    <w:rsid w:val="00256D43"/>
    <w:rsid w:val="002712A6"/>
    <w:rsid w:val="0027392B"/>
    <w:rsid w:val="0029356F"/>
    <w:rsid w:val="002A0370"/>
    <w:rsid w:val="002D67CD"/>
    <w:rsid w:val="00302056"/>
    <w:rsid w:val="0035432A"/>
    <w:rsid w:val="00383C2A"/>
    <w:rsid w:val="003977A9"/>
    <w:rsid w:val="003F3F9A"/>
    <w:rsid w:val="003F53C6"/>
    <w:rsid w:val="0042269C"/>
    <w:rsid w:val="004252FA"/>
    <w:rsid w:val="00437DA1"/>
    <w:rsid w:val="004524DF"/>
    <w:rsid w:val="00454C06"/>
    <w:rsid w:val="00491487"/>
    <w:rsid w:val="004B6666"/>
    <w:rsid w:val="004C0D62"/>
    <w:rsid w:val="004E7B54"/>
    <w:rsid w:val="005171E5"/>
    <w:rsid w:val="00561262"/>
    <w:rsid w:val="00572357"/>
    <w:rsid w:val="005927B5"/>
    <w:rsid w:val="005B7D77"/>
    <w:rsid w:val="005F3217"/>
    <w:rsid w:val="0063083D"/>
    <w:rsid w:val="00681B34"/>
    <w:rsid w:val="00682D19"/>
    <w:rsid w:val="00695E39"/>
    <w:rsid w:val="006B6698"/>
    <w:rsid w:val="006F18A7"/>
    <w:rsid w:val="006F4A84"/>
    <w:rsid w:val="006F5359"/>
    <w:rsid w:val="007029E0"/>
    <w:rsid w:val="00703B55"/>
    <w:rsid w:val="00737AC5"/>
    <w:rsid w:val="0074752A"/>
    <w:rsid w:val="007734BA"/>
    <w:rsid w:val="00787217"/>
    <w:rsid w:val="0079002C"/>
    <w:rsid w:val="007B0459"/>
    <w:rsid w:val="007D7700"/>
    <w:rsid w:val="007F146D"/>
    <w:rsid w:val="00873B40"/>
    <w:rsid w:val="008825FC"/>
    <w:rsid w:val="008B3F20"/>
    <w:rsid w:val="008C55F8"/>
    <w:rsid w:val="008E60D5"/>
    <w:rsid w:val="008E71A9"/>
    <w:rsid w:val="008F3CA7"/>
    <w:rsid w:val="00904EEE"/>
    <w:rsid w:val="00905408"/>
    <w:rsid w:val="00913219"/>
    <w:rsid w:val="0091753F"/>
    <w:rsid w:val="0092050D"/>
    <w:rsid w:val="00926B2F"/>
    <w:rsid w:val="00930439"/>
    <w:rsid w:val="00946EB5"/>
    <w:rsid w:val="009757E0"/>
    <w:rsid w:val="009969C1"/>
    <w:rsid w:val="009F6685"/>
    <w:rsid w:val="00A07D60"/>
    <w:rsid w:val="00A10173"/>
    <w:rsid w:val="00A13061"/>
    <w:rsid w:val="00A209F3"/>
    <w:rsid w:val="00A23AB1"/>
    <w:rsid w:val="00A55E03"/>
    <w:rsid w:val="00A64CA9"/>
    <w:rsid w:val="00AA5FE7"/>
    <w:rsid w:val="00AF19F5"/>
    <w:rsid w:val="00B03330"/>
    <w:rsid w:val="00B1150B"/>
    <w:rsid w:val="00B33F6D"/>
    <w:rsid w:val="00B406C6"/>
    <w:rsid w:val="00B4266A"/>
    <w:rsid w:val="00B54A8D"/>
    <w:rsid w:val="00B57D71"/>
    <w:rsid w:val="00B60A68"/>
    <w:rsid w:val="00B85D4C"/>
    <w:rsid w:val="00B95AB1"/>
    <w:rsid w:val="00BD3D8A"/>
    <w:rsid w:val="00BE5A55"/>
    <w:rsid w:val="00BF224B"/>
    <w:rsid w:val="00C11E34"/>
    <w:rsid w:val="00C24884"/>
    <w:rsid w:val="00C267E0"/>
    <w:rsid w:val="00C50DC3"/>
    <w:rsid w:val="00C61888"/>
    <w:rsid w:val="00C6201C"/>
    <w:rsid w:val="00C723AA"/>
    <w:rsid w:val="00C82428"/>
    <w:rsid w:val="00CA209B"/>
    <w:rsid w:val="00CA735C"/>
    <w:rsid w:val="00CB0963"/>
    <w:rsid w:val="00CB15EC"/>
    <w:rsid w:val="00CC0268"/>
    <w:rsid w:val="00CD1C81"/>
    <w:rsid w:val="00CD6795"/>
    <w:rsid w:val="00CF455B"/>
    <w:rsid w:val="00CF55EB"/>
    <w:rsid w:val="00D468CD"/>
    <w:rsid w:val="00D95356"/>
    <w:rsid w:val="00DA50AE"/>
    <w:rsid w:val="00DC2BB1"/>
    <w:rsid w:val="00DD17F0"/>
    <w:rsid w:val="00DD2464"/>
    <w:rsid w:val="00E21C37"/>
    <w:rsid w:val="00E96511"/>
    <w:rsid w:val="00EA0E1D"/>
    <w:rsid w:val="00F10BFF"/>
    <w:rsid w:val="00F162DC"/>
    <w:rsid w:val="00FB3CDD"/>
    <w:rsid w:val="00FB5909"/>
    <w:rsid w:val="00FC2A8C"/>
    <w:rsid w:val="00FD49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BFDE8"/>
  <w15:chartTrackingRefBased/>
  <w15:docId w15:val="{5FD24125-B994-4452-BF18-3E31413AB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408"/>
    <w:pPr>
      <w:spacing w:after="160" w:line="259" w:lineRule="auto"/>
    </w:pPr>
  </w:style>
  <w:style w:type="paragraph" w:styleId="Heading1">
    <w:name w:val="heading 1"/>
    <w:basedOn w:val="Normal"/>
    <w:next w:val="Normal"/>
    <w:link w:val="Heading1Char"/>
    <w:uiPriority w:val="9"/>
    <w:qFormat/>
    <w:rsid w:val="0090540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2785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408"/>
    <w:rPr>
      <w:rFonts w:asciiTheme="majorHAnsi" w:eastAsiaTheme="majorEastAsia" w:hAnsiTheme="majorHAnsi" w:cstheme="majorBidi"/>
      <w:color w:val="365F91" w:themeColor="accent1" w:themeShade="BF"/>
      <w:sz w:val="32"/>
      <w:szCs w:val="32"/>
      <w:lang w:val="en-US"/>
    </w:rPr>
  </w:style>
  <w:style w:type="paragraph" w:styleId="Header">
    <w:name w:val="header"/>
    <w:basedOn w:val="Normal"/>
    <w:link w:val="HeaderChar"/>
    <w:uiPriority w:val="99"/>
    <w:unhideWhenUsed/>
    <w:rsid w:val="009054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5408"/>
    <w:rPr>
      <w:lang w:val="en-US"/>
    </w:rPr>
  </w:style>
  <w:style w:type="character" w:styleId="Hyperlink">
    <w:name w:val="Hyperlink"/>
    <w:basedOn w:val="DefaultParagraphFont"/>
    <w:uiPriority w:val="99"/>
    <w:unhideWhenUsed/>
    <w:rsid w:val="00905408"/>
    <w:rPr>
      <w:color w:val="0000FF"/>
      <w:u w:val="single"/>
    </w:rPr>
  </w:style>
  <w:style w:type="table" w:styleId="TableGrid">
    <w:name w:val="Table Grid"/>
    <w:basedOn w:val="TableNormal"/>
    <w:uiPriority w:val="39"/>
    <w:rsid w:val="0090540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5408"/>
    <w:pPr>
      <w:ind w:left="720"/>
      <w:contextualSpacing/>
    </w:pPr>
  </w:style>
  <w:style w:type="character" w:customStyle="1" w:styleId="selectable">
    <w:name w:val="selectable"/>
    <w:basedOn w:val="DefaultParagraphFont"/>
    <w:rsid w:val="00905408"/>
  </w:style>
  <w:style w:type="character" w:customStyle="1" w:styleId="hgkelc">
    <w:name w:val="hgkelc"/>
    <w:basedOn w:val="DefaultParagraphFont"/>
    <w:rsid w:val="00905408"/>
  </w:style>
  <w:style w:type="paragraph" w:styleId="TOCHeading">
    <w:name w:val="TOC Heading"/>
    <w:basedOn w:val="Heading1"/>
    <w:next w:val="Normal"/>
    <w:uiPriority w:val="39"/>
    <w:unhideWhenUsed/>
    <w:qFormat/>
    <w:rsid w:val="00905408"/>
    <w:pPr>
      <w:outlineLvl w:val="9"/>
    </w:pPr>
  </w:style>
  <w:style w:type="paragraph" w:styleId="TOC1">
    <w:name w:val="toc 1"/>
    <w:basedOn w:val="Normal"/>
    <w:next w:val="Normal"/>
    <w:autoRedefine/>
    <w:uiPriority w:val="39"/>
    <w:unhideWhenUsed/>
    <w:rsid w:val="002454E4"/>
    <w:pPr>
      <w:tabs>
        <w:tab w:val="right" w:leader="dot" w:pos="9350"/>
      </w:tabs>
      <w:spacing w:after="100"/>
    </w:pPr>
    <w:rPr>
      <w:rFonts w:ascii="Times New Roman" w:hAnsi="Times New Roman" w:cs="Times New Roman"/>
      <w:noProof/>
      <w:sz w:val="24"/>
      <w:szCs w:val="24"/>
    </w:rPr>
  </w:style>
  <w:style w:type="paragraph" w:styleId="NormalWeb">
    <w:name w:val="Normal (Web)"/>
    <w:basedOn w:val="Normal"/>
    <w:uiPriority w:val="99"/>
    <w:unhideWhenUsed/>
    <w:rsid w:val="0057235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FD49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497D"/>
  </w:style>
  <w:style w:type="character" w:styleId="CommentReference">
    <w:name w:val="annotation reference"/>
    <w:basedOn w:val="DefaultParagraphFont"/>
    <w:uiPriority w:val="99"/>
    <w:semiHidden/>
    <w:unhideWhenUsed/>
    <w:rsid w:val="00946EB5"/>
    <w:rPr>
      <w:sz w:val="16"/>
      <w:szCs w:val="16"/>
    </w:rPr>
  </w:style>
  <w:style w:type="paragraph" w:styleId="CommentText">
    <w:name w:val="annotation text"/>
    <w:basedOn w:val="Normal"/>
    <w:link w:val="CommentTextChar"/>
    <w:uiPriority w:val="99"/>
    <w:semiHidden/>
    <w:unhideWhenUsed/>
    <w:rsid w:val="00946EB5"/>
    <w:pPr>
      <w:spacing w:line="240" w:lineRule="auto"/>
    </w:pPr>
    <w:rPr>
      <w:sz w:val="20"/>
      <w:szCs w:val="20"/>
    </w:rPr>
  </w:style>
  <w:style w:type="character" w:customStyle="1" w:styleId="CommentTextChar">
    <w:name w:val="Comment Text Char"/>
    <w:basedOn w:val="DefaultParagraphFont"/>
    <w:link w:val="CommentText"/>
    <w:uiPriority w:val="99"/>
    <w:semiHidden/>
    <w:rsid w:val="00946EB5"/>
    <w:rPr>
      <w:sz w:val="20"/>
      <w:szCs w:val="20"/>
    </w:rPr>
  </w:style>
  <w:style w:type="paragraph" w:styleId="CommentSubject">
    <w:name w:val="annotation subject"/>
    <w:basedOn w:val="CommentText"/>
    <w:next w:val="CommentText"/>
    <w:link w:val="CommentSubjectChar"/>
    <w:uiPriority w:val="99"/>
    <w:semiHidden/>
    <w:unhideWhenUsed/>
    <w:rsid w:val="00946EB5"/>
    <w:rPr>
      <w:b/>
      <w:bCs/>
    </w:rPr>
  </w:style>
  <w:style w:type="character" w:customStyle="1" w:styleId="CommentSubjectChar">
    <w:name w:val="Comment Subject Char"/>
    <w:basedOn w:val="CommentTextChar"/>
    <w:link w:val="CommentSubject"/>
    <w:uiPriority w:val="99"/>
    <w:semiHidden/>
    <w:rsid w:val="00946EB5"/>
    <w:rPr>
      <w:b/>
      <w:bCs/>
      <w:sz w:val="20"/>
      <w:szCs w:val="20"/>
    </w:rPr>
  </w:style>
  <w:style w:type="paragraph" w:styleId="BalloonText">
    <w:name w:val="Balloon Text"/>
    <w:basedOn w:val="Normal"/>
    <w:link w:val="BalloonTextChar"/>
    <w:uiPriority w:val="99"/>
    <w:semiHidden/>
    <w:unhideWhenUsed/>
    <w:rsid w:val="00946E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6EB5"/>
    <w:rPr>
      <w:rFonts w:ascii="Segoe UI" w:hAnsi="Segoe UI" w:cs="Segoe UI"/>
      <w:sz w:val="18"/>
      <w:szCs w:val="18"/>
    </w:rPr>
  </w:style>
  <w:style w:type="character" w:customStyle="1" w:styleId="Heading2Char">
    <w:name w:val="Heading 2 Char"/>
    <w:basedOn w:val="DefaultParagraphFont"/>
    <w:link w:val="Heading2"/>
    <w:uiPriority w:val="9"/>
    <w:rsid w:val="00027850"/>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B95AB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9127147">
      <w:bodyDiv w:val="1"/>
      <w:marLeft w:val="0"/>
      <w:marRight w:val="0"/>
      <w:marTop w:val="0"/>
      <w:marBottom w:val="0"/>
      <w:divBdr>
        <w:top w:val="none" w:sz="0" w:space="0" w:color="auto"/>
        <w:left w:val="none" w:sz="0" w:space="0" w:color="auto"/>
        <w:bottom w:val="none" w:sz="0" w:space="0" w:color="auto"/>
        <w:right w:val="none" w:sz="0" w:space="0" w:color="auto"/>
      </w:divBdr>
    </w:div>
    <w:div w:id="817915161">
      <w:bodyDiv w:val="1"/>
      <w:marLeft w:val="0"/>
      <w:marRight w:val="0"/>
      <w:marTop w:val="0"/>
      <w:marBottom w:val="0"/>
      <w:divBdr>
        <w:top w:val="none" w:sz="0" w:space="0" w:color="auto"/>
        <w:left w:val="none" w:sz="0" w:space="0" w:color="auto"/>
        <w:bottom w:val="none" w:sz="0" w:space="0" w:color="auto"/>
        <w:right w:val="none" w:sz="0" w:space="0" w:color="auto"/>
      </w:divBdr>
    </w:div>
    <w:div w:id="1209872744">
      <w:bodyDiv w:val="1"/>
      <w:marLeft w:val="0"/>
      <w:marRight w:val="0"/>
      <w:marTop w:val="0"/>
      <w:marBottom w:val="0"/>
      <w:divBdr>
        <w:top w:val="none" w:sz="0" w:space="0" w:color="auto"/>
        <w:left w:val="none" w:sz="0" w:space="0" w:color="auto"/>
        <w:bottom w:val="none" w:sz="0" w:space="0" w:color="auto"/>
        <w:right w:val="none" w:sz="0" w:space="0" w:color="auto"/>
      </w:divBdr>
      <w:divsChild>
        <w:div w:id="1764106911">
          <w:marLeft w:val="0"/>
          <w:marRight w:val="0"/>
          <w:marTop w:val="0"/>
          <w:marBottom w:val="0"/>
          <w:divBdr>
            <w:top w:val="none" w:sz="0" w:space="0" w:color="auto"/>
            <w:left w:val="none" w:sz="0" w:space="0" w:color="auto"/>
            <w:bottom w:val="none" w:sz="0" w:space="0" w:color="auto"/>
            <w:right w:val="none" w:sz="0" w:space="0" w:color="auto"/>
          </w:divBdr>
          <w:divsChild>
            <w:div w:id="31696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985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323B4B5-9806-4F29-9D5B-C6390F59AB09}" type="doc">
      <dgm:prSet loTypeId="urn:microsoft.com/office/officeart/2005/8/layout/orgChart1" loCatId="hierarchy" qsTypeId="urn:microsoft.com/office/officeart/2005/8/quickstyle/simple3" qsCatId="simple" csTypeId="urn:microsoft.com/office/officeart/2005/8/colors/accent1_2" csCatId="accent1" phldr="1"/>
      <dgm:spPr/>
      <dgm:t>
        <a:bodyPr/>
        <a:lstStyle/>
        <a:p>
          <a:endParaRPr lang="en-GB"/>
        </a:p>
      </dgm:t>
    </dgm:pt>
    <dgm:pt modelId="{D9D41577-51F3-49F9-9071-6749177EBEF1}">
      <dgm:prSet phldrT="[Text]"/>
      <dgm:spPr/>
      <dgm:t>
        <a:bodyPr/>
        <a:lstStyle/>
        <a:p>
          <a:pPr algn="ctr"/>
          <a:r>
            <a:rPr lang="en-US"/>
            <a:t>Doreen Vintner</a:t>
          </a:r>
        </a:p>
        <a:p>
          <a:pPr algn="ctr"/>
          <a:r>
            <a:rPr lang="en-US"/>
            <a:t>(Project Sponsor)</a:t>
          </a:r>
          <a:endParaRPr lang="en-GB"/>
        </a:p>
      </dgm:t>
    </dgm:pt>
    <dgm:pt modelId="{9049DD31-9732-489C-B4F9-219AE552CF92}" type="parTrans" cxnId="{74EB772A-2E33-429B-9015-824C95164BE6}">
      <dgm:prSet/>
      <dgm:spPr/>
      <dgm:t>
        <a:bodyPr/>
        <a:lstStyle/>
        <a:p>
          <a:pPr algn="ctr"/>
          <a:endParaRPr lang="en-GB"/>
        </a:p>
      </dgm:t>
    </dgm:pt>
    <dgm:pt modelId="{209D5C39-D5EA-4070-91CF-B460A801429E}" type="sibTrans" cxnId="{74EB772A-2E33-429B-9015-824C95164BE6}">
      <dgm:prSet/>
      <dgm:spPr/>
      <dgm:t>
        <a:bodyPr/>
        <a:lstStyle/>
        <a:p>
          <a:pPr algn="ctr"/>
          <a:endParaRPr lang="en-GB"/>
        </a:p>
      </dgm:t>
    </dgm:pt>
    <dgm:pt modelId="{802BFF64-260C-4658-BE00-F73A07566082}">
      <dgm:prSet phldrT="[Text]"/>
      <dgm:spPr/>
      <dgm:t>
        <a:bodyPr/>
        <a:lstStyle/>
        <a:p>
          <a:pPr algn="ctr"/>
          <a:r>
            <a:rPr lang="en-US"/>
            <a:t>Dennis Vintner (Coordinator)</a:t>
          </a:r>
          <a:endParaRPr lang="en-GB"/>
        </a:p>
      </dgm:t>
    </dgm:pt>
    <dgm:pt modelId="{34846504-2A07-4309-AAB3-28FCA7164304}" type="parTrans" cxnId="{7352A8D3-D9F6-4E50-8355-D1714671E42E}">
      <dgm:prSet/>
      <dgm:spPr/>
      <dgm:t>
        <a:bodyPr/>
        <a:lstStyle/>
        <a:p>
          <a:pPr algn="ctr"/>
          <a:endParaRPr lang="en-GB"/>
        </a:p>
      </dgm:t>
    </dgm:pt>
    <dgm:pt modelId="{D08176B4-D289-4FB3-A990-B4A81B476590}" type="sibTrans" cxnId="{7352A8D3-D9F6-4E50-8355-D1714671E42E}">
      <dgm:prSet/>
      <dgm:spPr/>
      <dgm:t>
        <a:bodyPr/>
        <a:lstStyle/>
        <a:p>
          <a:pPr algn="ctr"/>
          <a:endParaRPr lang="en-GB"/>
        </a:p>
      </dgm:t>
    </dgm:pt>
    <dgm:pt modelId="{079B3D6E-18A7-42AE-AC89-4731BE862474}">
      <dgm:prSet phldrT="[Text]"/>
      <dgm:spPr/>
      <dgm:t>
        <a:bodyPr/>
        <a:lstStyle/>
        <a:p>
          <a:pPr algn="ctr"/>
          <a:r>
            <a:rPr lang="en-US"/>
            <a:t>Suha Madani </a:t>
          </a:r>
        </a:p>
        <a:p>
          <a:pPr algn="ctr"/>
          <a:r>
            <a:rPr lang="en-US"/>
            <a:t>(Secretary)</a:t>
          </a:r>
          <a:endParaRPr lang="en-GB"/>
        </a:p>
      </dgm:t>
    </dgm:pt>
    <dgm:pt modelId="{9B3E0D1D-52CB-4F72-96FC-86BCD5499938}" type="parTrans" cxnId="{5F88F244-8288-4DF5-8AF8-18B02E9C2017}">
      <dgm:prSet/>
      <dgm:spPr/>
      <dgm:t>
        <a:bodyPr/>
        <a:lstStyle/>
        <a:p>
          <a:pPr algn="ctr"/>
          <a:endParaRPr lang="en-GB"/>
        </a:p>
      </dgm:t>
    </dgm:pt>
    <dgm:pt modelId="{473FEE17-D920-40DE-9BF1-B5B05C006494}" type="sibTrans" cxnId="{5F88F244-8288-4DF5-8AF8-18B02E9C2017}">
      <dgm:prSet/>
      <dgm:spPr/>
      <dgm:t>
        <a:bodyPr/>
        <a:lstStyle/>
        <a:p>
          <a:pPr algn="ctr"/>
          <a:endParaRPr lang="en-GB"/>
        </a:p>
      </dgm:t>
    </dgm:pt>
    <dgm:pt modelId="{5C7CA680-47EF-4293-9DE7-E9C58B7DFCE8}">
      <dgm:prSet phldrT="[Text]"/>
      <dgm:spPr/>
      <dgm:t>
        <a:bodyPr/>
        <a:lstStyle/>
        <a:p>
          <a:pPr algn="ctr"/>
          <a:r>
            <a:rPr lang="en-US"/>
            <a:t>Omar King </a:t>
          </a:r>
        </a:p>
        <a:p>
          <a:pPr algn="ctr"/>
          <a:r>
            <a:rPr lang="en-US"/>
            <a:t>(Adviser) </a:t>
          </a:r>
          <a:endParaRPr lang="en-GB"/>
        </a:p>
      </dgm:t>
    </dgm:pt>
    <dgm:pt modelId="{22943EFE-9C32-4D93-9E49-03CCA243819D}" type="parTrans" cxnId="{43FBD920-5AA5-48B2-8584-7754B06BA05E}">
      <dgm:prSet/>
      <dgm:spPr/>
      <dgm:t>
        <a:bodyPr/>
        <a:lstStyle/>
        <a:p>
          <a:pPr algn="ctr"/>
          <a:endParaRPr lang="en-GB"/>
        </a:p>
      </dgm:t>
    </dgm:pt>
    <dgm:pt modelId="{7F8D879F-649C-452D-9DD0-52CF93831140}" type="sibTrans" cxnId="{43FBD920-5AA5-48B2-8584-7754B06BA05E}">
      <dgm:prSet/>
      <dgm:spPr/>
      <dgm:t>
        <a:bodyPr/>
        <a:lstStyle/>
        <a:p>
          <a:pPr algn="ctr"/>
          <a:endParaRPr lang="en-GB"/>
        </a:p>
      </dgm:t>
    </dgm:pt>
    <dgm:pt modelId="{F8752719-A65F-42C7-A463-5078BCEE934D}">
      <dgm:prSet/>
      <dgm:spPr/>
      <dgm:t>
        <a:bodyPr/>
        <a:lstStyle/>
        <a:p>
          <a:pPr algn="ctr"/>
          <a:r>
            <a:rPr lang="en-US"/>
            <a:t>Paul Ranson </a:t>
          </a:r>
        </a:p>
        <a:p>
          <a:pPr algn="ctr"/>
          <a:r>
            <a:rPr lang="en-US"/>
            <a:t>(Consultant)</a:t>
          </a:r>
          <a:endParaRPr lang="en-GB"/>
        </a:p>
      </dgm:t>
    </dgm:pt>
    <dgm:pt modelId="{66E41FA6-AB5B-45D7-8298-63F2FDD7BAF7}" type="parTrans" cxnId="{6862E234-366B-4F2D-8FE1-E7971440ED7E}">
      <dgm:prSet/>
      <dgm:spPr/>
      <dgm:t>
        <a:bodyPr/>
        <a:lstStyle/>
        <a:p>
          <a:pPr algn="ctr"/>
          <a:endParaRPr lang="en-GB"/>
        </a:p>
      </dgm:t>
    </dgm:pt>
    <dgm:pt modelId="{9BEA6060-4C97-4AFC-9E23-1E6DEECBB029}" type="sibTrans" cxnId="{6862E234-366B-4F2D-8FE1-E7971440ED7E}">
      <dgm:prSet/>
      <dgm:spPr/>
      <dgm:t>
        <a:bodyPr/>
        <a:lstStyle/>
        <a:p>
          <a:pPr algn="ctr"/>
          <a:endParaRPr lang="en-GB"/>
        </a:p>
      </dgm:t>
    </dgm:pt>
    <dgm:pt modelId="{8642AF8A-5120-4054-A419-7B086DC37217}" type="pres">
      <dgm:prSet presAssocID="{F323B4B5-9806-4F29-9D5B-C6390F59AB09}" presName="hierChild1" presStyleCnt="0">
        <dgm:presLayoutVars>
          <dgm:orgChart val="1"/>
          <dgm:chPref val="1"/>
          <dgm:dir/>
          <dgm:animOne val="branch"/>
          <dgm:animLvl val="lvl"/>
          <dgm:resizeHandles/>
        </dgm:presLayoutVars>
      </dgm:prSet>
      <dgm:spPr/>
    </dgm:pt>
    <dgm:pt modelId="{2C49A66D-D86E-4532-81DB-D1E90482CBBC}" type="pres">
      <dgm:prSet presAssocID="{D9D41577-51F3-49F9-9071-6749177EBEF1}" presName="hierRoot1" presStyleCnt="0">
        <dgm:presLayoutVars>
          <dgm:hierBranch val="init"/>
        </dgm:presLayoutVars>
      </dgm:prSet>
      <dgm:spPr/>
    </dgm:pt>
    <dgm:pt modelId="{15645B49-CF08-4253-A721-968E74049729}" type="pres">
      <dgm:prSet presAssocID="{D9D41577-51F3-49F9-9071-6749177EBEF1}" presName="rootComposite1" presStyleCnt="0"/>
      <dgm:spPr/>
    </dgm:pt>
    <dgm:pt modelId="{533D8F3F-C611-4A1B-8EBC-75A50848BEAE}" type="pres">
      <dgm:prSet presAssocID="{D9D41577-51F3-49F9-9071-6749177EBEF1}" presName="rootText1" presStyleLbl="node0" presStyleIdx="0" presStyleCnt="1">
        <dgm:presLayoutVars>
          <dgm:chPref val="3"/>
        </dgm:presLayoutVars>
      </dgm:prSet>
      <dgm:spPr/>
    </dgm:pt>
    <dgm:pt modelId="{29B6D48B-E79B-4320-A333-262F0F6C0317}" type="pres">
      <dgm:prSet presAssocID="{D9D41577-51F3-49F9-9071-6749177EBEF1}" presName="rootConnector1" presStyleLbl="node1" presStyleIdx="0" presStyleCnt="0"/>
      <dgm:spPr/>
    </dgm:pt>
    <dgm:pt modelId="{09ADCED5-26AE-4578-B2A4-274080FD4673}" type="pres">
      <dgm:prSet presAssocID="{D9D41577-51F3-49F9-9071-6749177EBEF1}" presName="hierChild2" presStyleCnt="0"/>
      <dgm:spPr/>
    </dgm:pt>
    <dgm:pt modelId="{AFBB83CA-F8D2-461E-8B68-B42E0BEE3A7B}" type="pres">
      <dgm:prSet presAssocID="{34846504-2A07-4309-AAB3-28FCA7164304}" presName="Name37" presStyleLbl="parChTrans1D2" presStyleIdx="0" presStyleCnt="4"/>
      <dgm:spPr/>
    </dgm:pt>
    <dgm:pt modelId="{57C661DE-5602-4B30-B5B9-0B41C8C70B75}" type="pres">
      <dgm:prSet presAssocID="{802BFF64-260C-4658-BE00-F73A07566082}" presName="hierRoot2" presStyleCnt="0">
        <dgm:presLayoutVars>
          <dgm:hierBranch val="init"/>
        </dgm:presLayoutVars>
      </dgm:prSet>
      <dgm:spPr/>
    </dgm:pt>
    <dgm:pt modelId="{9706AD7C-063E-4BC4-8C25-02ADFDDB136F}" type="pres">
      <dgm:prSet presAssocID="{802BFF64-260C-4658-BE00-F73A07566082}" presName="rootComposite" presStyleCnt="0"/>
      <dgm:spPr/>
    </dgm:pt>
    <dgm:pt modelId="{73751012-335D-4FD8-B32D-5EE9BEF17FCD}" type="pres">
      <dgm:prSet presAssocID="{802BFF64-260C-4658-BE00-F73A07566082}" presName="rootText" presStyleLbl="node2" presStyleIdx="0" presStyleCnt="4">
        <dgm:presLayoutVars>
          <dgm:chPref val="3"/>
        </dgm:presLayoutVars>
      </dgm:prSet>
      <dgm:spPr/>
    </dgm:pt>
    <dgm:pt modelId="{708F7E5F-E8FF-4D10-92FE-F904B09D77D6}" type="pres">
      <dgm:prSet presAssocID="{802BFF64-260C-4658-BE00-F73A07566082}" presName="rootConnector" presStyleLbl="node2" presStyleIdx="0" presStyleCnt="4"/>
      <dgm:spPr/>
    </dgm:pt>
    <dgm:pt modelId="{5E27BE86-3025-4731-BEA1-7C02BE32965F}" type="pres">
      <dgm:prSet presAssocID="{802BFF64-260C-4658-BE00-F73A07566082}" presName="hierChild4" presStyleCnt="0"/>
      <dgm:spPr/>
    </dgm:pt>
    <dgm:pt modelId="{71826916-5F83-4202-8027-DBF101A12E4E}" type="pres">
      <dgm:prSet presAssocID="{802BFF64-260C-4658-BE00-F73A07566082}" presName="hierChild5" presStyleCnt="0"/>
      <dgm:spPr/>
    </dgm:pt>
    <dgm:pt modelId="{C68BFF29-5CB1-4C71-A8F4-66AB0918A668}" type="pres">
      <dgm:prSet presAssocID="{9B3E0D1D-52CB-4F72-96FC-86BCD5499938}" presName="Name37" presStyleLbl="parChTrans1D2" presStyleIdx="1" presStyleCnt="4"/>
      <dgm:spPr/>
    </dgm:pt>
    <dgm:pt modelId="{9A8C6E6E-3F46-4B28-83DB-91C933C94B24}" type="pres">
      <dgm:prSet presAssocID="{079B3D6E-18A7-42AE-AC89-4731BE862474}" presName="hierRoot2" presStyleCnt="0">
        <dgm:presLayoutVars>
          <dgm:hierBranch val="init"/>
        </dgm:presLayoutVars>
      </dgm:prSet>
      <dgm:spPr/>
    </dgm:pt>
    <dgm:pt modelId="{5665D3F0-CF16-4B1A-BD59-011590302BBB}" type="pres">
      <dgm:prSet presAssocID="{079B3D6E-18A7-42AE-AC89-4731BE862474}" presName="rootComposite" presStyleCnt="0"/>
      <dgm:spPr/>
    </dgm:pt>
    <dgm:pt modelId="{8694DEAE-7EAD-4298-A089-DCDDB48DA70C}" type="pres">
      <dgm:prSet presAssocID="{079B3D6E-18A7-42AE-AC89-4731BE862474}" presName="rootText" presStyleLbl="node2" presStyleIdx="1" presStyleCnt="4">
        <dgm:presLayoutVars>
          <dgm:chPref val="3"/>
        </dgm:presLayoutVars>
      </dgm:prSet>
      <dgm:spPr/>
    </dgm:pt>
    <dgm:pt modelId="{3557F639-D228-4582-BE5B-013ADF709A3B}" type="pres">
      <dgm:prSet presAssocID="{079B3D6E-18A7-42AE-AC89-4731BE862474}" presName="rootConnector" presStyleLbl="node2" presStyleIdx="1" presStyleCnt="4"/>
      <dgm:spPr/>
    </dgm:pt>
    <dgm:pt modelId="{0C28F102-4021-4D10-AC37-0DBC68209576}" type="pres">
      <dgm:prSet presAssocID="{079B3D6E-18A7-42AE-AC89-4731BE862474}" presName="hierChild4" presStyleCnt="0"/>
      <dgm:spPr/>
    </dgm:pt>
    <dgm:pt modelId="{B4932511-9746-44B9-BC13-592EAE774C70}" type="pres">
      <dgm:prSet presAssocID="{079B3D6E-18A7-42AE-AC89-4731BE862474}" presName="hierChild5" presStyleCnt="0"/>
      <dgm:spPr/>
    </dgm:pt>
    <dgm:pt modelId="{A924829B-E2CD-40DF-ABC0-7333112EAE24}" type="pres">
      <dgm:prSet presAssocID="{22943EFE-9C32-4D93-9E49-03CCA243819D}" presName="Name37" presStyleLbl="parChTrans1D2" presStyleIdx="2" presStyleCnt="4"/>
      <dgm:spPr/>
    </dgm:pt>
    <dgm:pt modelId="{E1539DC9-3BFD-427D-AED8-91B8A08DDE41}" type="pres">
      <dgm:prSet presAssocID="{5C7CA680-47EF-4293-9DE7-E9C58B7DFCE8}" presName="hierRoot2" presStyleCnt="0">
        <dgm:presLayoutVars>
          <dgm:hierBranch val="init"/>
        </dgm:presLayoutVars>
      </dgm:prSet>
      <dgm:spPr/>
    </dgm:pt>
    <dgm:pt modelId="{DBE06BBB-C5F7-4000-BA1B-152A7EA51C86}" type="pres">
      <dgm:prSet presAssocID="{5C7CA680-47EF-4293-9DE7-E9C58B7DFCE8}" presName="rootComposite" presStyleCnt="0"/>
      <dgm:spPr/>
    </dgm:pt>
    <dgm:pt modelId="{ED5BFF4E-99FD-419E-84E5-485A953C7DAB}" type="pres">
      <dgm:prSet presAssocID="{5C7CA680-47EF-4293-9DE7-E9C58B7DFCE8}" presName="rootText" presStyleLbl="node2" presStyleIdx="2" presStyleCnt="4">
        <dgm:presLayoutVars>
          <dgm:chPref val="3"/>
        </dgm:presLayoutVars>
      </dgm:prSet>
      <dgm:spPr/>
    </dgm:pt>
    <dgm:pt modelId="{8E958723-3199-458E-BAA9-A6D6EE61C14C}" type="pres">
      <dgm:prSet presAssocID="{5C7CA680-47EF-4293-9DE7-E9C58B7DFCE8}" presName="rootConnector" presStyleLbl="node2" presStyleIdx="2" presStyleCnt="4"/>
      <dgm:spPr/>
    </dgm:pt>
    <dgm:pt modelId="{3013AF7E-97ED-4477-8A4F-6489CFD2660A}" type="pres">
      <dgm:prSet presAssocID="{5C7CA680-47EF-4293-9DE7-E9C58B7DFCE8}" presName="hierChild4" presStyleCnt="0"/>
      <dgm:spPr/>
    </dgm:pt>
    <dgm:pt modelId="{E2548277-C5B3-4D86-80FE-1273FE4E5DA9}" type="pres">
      <dgm:prSet presAssocID="{5C7CA680-47EF-4293-9DE7-E9C58B7DFCE8}" presName="hierChild5" presStyleCnt="0"/>
      <dgm:spPr/>
    </dgm:pt>
    <dgm:pt modelId="{2C454EEE-06B0-46F4-B3F0-411F6BDA9B2B}" type="pres">
      <dgm:prSet presAssocID="{66E41FA6-AB5B-45D7-8298-63F2FDD7BAF7}" presName="Name37" presStyleLbl="parChTrans1D2" presStyleIdx="3" presStyleCnt="4"/>
      <dgm:spPr/>
    </dgm:pt>
    <dgm:pt modelId="{64D47B95-30D1-4302-A931-EF7B2C4CA73D}" type="pres">
      <dgm:prSet presAssocID="{F8752719-A65F-42C7-A463-5078BCEE934D}" presName="hierRoot2" presStyleCnt="0">
        <dgm:presLayoutVars>
          <dgm:hierBranch val="init"/>
        </dgm:presLayoutVars>
      </dgm:prSet>
      <dgm:spPr/>
    </dgm:pt>
    <dgm:pt modelId="{4547D738-B812-4998-8F04-83B904780383}" type="pres">
      <dgm:prSet presAssocID="{F8752719-A65F-42C7-A463-5078BCEE934D}" presName="rootComposite" presStyleCnt="0"/>
      <dgm:spPr/>
    </dgm:pt>
    <dgm:pt modelId="{A9A1B5D6-0366-43CA-AFAA-BE0C64024C72}" type="pres">
      <dgm:prSet presAssocID="{F8752719-A65F-42C7-A463-5078BCEE934D}" presName="rootText" presStyleLbl="node2" presStyleIdx="3" presStyleCnt="4">
        <dgm:presLayoutVars>
          <dgm:chPref val="3"/>
        </dgm:presLayoutVars>
      </dgm:prSet>
      <dgm:spPr/>
    </dgm:pt>
    <dgm:pt modelId="{C9742639-E45A-4F34-B9BD-394DD6297344}" type="pres">
      <dgm:prSet presAssocID="{F8752719-A65F-42C7-A463-5078BCEE934D}" presName="rootConnector" presStyleLbl="node2" presStyleIdx="3" presStyleCnt="4"/>
      <dgm:spPr/>
    </dgm:pt>
    <dgm:pt modelId="{354EEA10-702D-4A80-AC22-618D290A60A3}" type="pres">
      <dgm:prSet presAssocID="{F8752719-A65F-42C7-A463-5078BCEE934D}" presName="hierChild4" presStyleCnt="0"/>
      <dgm:spPr/>
    </dgm:pt>
    <dgm:pt modelId="{01B5FCA9-48AE-437D-8901-BD28099D21CE}" type="pres">
      <dgm:prSet presAssocID="{F8752719-A65F-42C7-A463-5078BCEE934D}" presName="hierChild5" presStyleCnt="0"/>
      <dgm:spPr/>
    </dgm:pt>
    <dgm:pt modelId="{51B804D5-5855-43CE-884E-842B78C6534E}" type="pres">
      <dgm:prSet presAssocID="{D9D41577-51F3-49F9-9071-6749177EBEF1}" presName="hierChild3" presStyleCnt="0"/>
      <dgm:spPr/>
    </dgm:pt>
  </dgm:ptLst>
  <dgm:cxnLst>
    <dgm:cxn modelId="{0A8AFC0D-9FA7-40D8-BAF3-C00DCECB8D45}" type="presOf" srcId="{5C7CA680-47EF-4293-9DE7-E9C58B7DFCE8}" destId="{ED5BFF4E-99FD-419E-84E5-485A953C7DAB}" srcOrd="0" destOrd="0" presId="urn:microsoft.com/office/officeart/2005/8/layout/orgChart1"/>
    <dgm:cxn modelId="{02110C10-2C70-4FEF-8A57-4EFA540CC765}" type="presOf" srcId="{66E41FA6-AB5B-45D7-8298-63F2FDD7BAF7}" destId="{2C454EEE-06B0-46F4-B3F0-411F6BDA9B2B}" srcOrd="0" destOrd="0" presId="urn:microsoft.com/office/officeart/2005/8/layout/orgChart1"/>
    <dgm:cxn modelId="{C803B012-FB7F-4E8B-AA78-D2A1A68ED12F}" type="presOf" srcId="{F8752719-A65F-42C7-A463-5078BCEE934D}" destId="{C9742639-E45A-4F34-B9BD-394DD6297344}" srcOrd="1" destOrd="0" presId="urn:microsoft.com/office/officeart/2005/8/layout/orgChart1"/>
    <dgm:cxn modelId="{25EF3815-A17D-4ABD-9CFF-9B9375319449}" type="presOf" srcId="{9B3E0D1D-52CB-4F72-96FC-86BCD5499938}" destId="{C68BFF29-5CB1-4C71-A8F4-66AB0918A668}" srcOrd="0" destOrd="0" presId="urn:microsoft.com/office/officeart/2005/8/layout/orgChart1"/>
    <dgm:cxn modelId="{136D111F-3E12-4E82-8C81-57ED0B19940D}" type="presOf" srcId="{F8752719-A65F-42C7-A463-5078BCEE934D}" destId="{A9A1B5D6-0366-43CA-AFAA-BE0C64024C72}" srcOrd="0" destOrd="0" presId="urn:microsoft.com/office/officeart/2005/8/layout/orgChart1"/>
    <dgm:cxn modelId="{43FBD920-5AA5-48B2-8584-7754B06BA05E}" srcId="{D9D41577-51F3-49F9-9071-6749177EBEF1}" destId="{5C7CA680-47EF-4293-9DE7-E9C58B7DFCE8}" srcOrd="2" destOrd="0" parTransId="{22943EFE-9C32-4D93-9E49-03CCA243819D}" sibTransId="{7F8D879F-649C-452D-9DD0-52CF93831140}"/>
    <dgm:cxn modelId="{74EB772A-2E33-429B-9015-824C95164BE6}" srcId="{F323B4B5-9806-4F29-9D5B-C6390F59AB09}" destId="{D9D41577-51F3-49F9-9071-6749177EBEF1}" srcOrd="0" destOrd="0" parTransId="{9049DD31-9732-489C-B4F9-219AE552CF92}" sibTransId="{209D5C39-D5EA-4070-91CF-B460A801429E}"/>
    <dgm:cxn modelId="{6862E234-366B-4F2D-8FE1-E7971440ED7E}" srcId="{D9D41577-51F3-49F9-9071-6749177EBEF1}" destId="{F8752719-A65F-42C7-A463-5078BCEE934D}" srcOrd="3" destOrd="0" parTransId="{66E41FA6-AB5B-45D7-8298-63F2FDD7BAF7}" sibTransId="{9BEA6060-4C97-4AFC-9E23-1E6DEECBB029}"/>
    <dgm:cxn modelId="{5F88F244-8288-4DF5-8AF8-18B02E9C2017}" srcId="{D9D41577-51F3-49F9-9071-6749177EBEF1}" destId="{079B3D6E-18A7-42AE-AC89-4731BE862474}" srcOrd="1" destOrd="0" parTransId="{9B3E0D1D-52CB-4F72-96FC-86BCD5499938}" sibTransId="{473FEE17-D920-40DE-9BF1-B5B05C006494}"/>
    <dgm:cxn modelId="{D98C3F6B-C80B-4F76-8A74-7C50217D15EE}" type="presOf" srcId="{F323B4B5-9806-4F29-9D5B-C6390F59AB09}" destId="{8642AF8A-5120-4054-A419-7B086DC37217}" srcOrd="0" destOrd="0" presId="urn:microsoft.com/office/officeart/2005/8/layout/orgChart1"/>
    <dgm:cxn modelId="{B70D736E-9FFC-40CC-B80F-BC653E0A34CF}" type="presOf" srcId="{079B3D6E-18A7-42AE-AC89-4731BE862474}" destId="{3557F639-D228-4582-BE5B-013ADF709A3B}" srcOrd="1" destOrd="0" presId="urn:microsoft.com/office/officeart/2005/8/layout/orgChart1"/>
    <dgm:cxn modelId="{C85B5E84-3684-4BC1-9ECD-37B0E665EF06}" type="presOf" srcId="{D9D41577-51F3-49F9-9071-6749177EBEF1}" destId="{533D8F3F-C611-4A1B-8EBC-75A50848BEAE}" srcOrd="0" destOrd="0" presId="urn:microsoft.com/office/officeart/2005/8/layout/orgChart1"/>
    <dgm:cxn modelId="{9AAAE785-D6C9-45FD-B085-C6A55AA4803C}" type="presOf" srcId="{22943EFE-9C32-4D93-9E49-03CCA243819D}" destId="{A924829B-E2CD-40DF-ABC0-7333112EAE24}" srcOrd="0" destOrd="0" presId="urn:microsoft.com/office/officeart/2005/8/layout/orgChart1"/>
    <dgm:cxn modelId="{62C4919C-8F72-4F9F-BCE4-8704864C2F8C}" type="presOf" srcId="{D9D41577-51F3-49F9-9071-6749177EBEF1}" destId="{29B6D48B-E79B-4320-A333-262F0F6C0317}" srcOrd="1" destOrd="0" presId="urn:microsoft.com/office/officeart/2005/8/layout/orgChart1"/>
    <dgm:cxn modelId="{ECD3BCC7-65A6-4788-A536-5896DA8D625A}" type="presOf" srcId="{5C7CA680-47EF-4293-9DE7-E9C58B7DFCE8}" destId="{8E958723-3199-458E-BAA9-A6D6EE61C14C}" srcOrd="1" destOrd="0" presId="urn:microsoft.com/office/officeart/2005/8/layout/orgChart1"/>
    <dgm:cxn modelId="{AEC8ECCF-BB8B-4143-8018-7941575E0B51}" type="presOf" srcId="{079B3D6E-18A7-42AE-AC89-4731BE862474}" destId="{8694DEAE-7EAD-4298-A089-DCDDB48DA70C}" srcOrd="0" destOrd="0" presId="urn:microsoft.com/office/officeart/2005/8/layout/orgChart1"/>
    <dgm:cxn modelId="{7352A8D3-D9F6-4E50-8355-D1714671E42E}" srcId="{D9D41577-51F3-49F9-9071-6749177EBEF1}" destId="{802BFF64-260C-4658-BE00-F73A07566082}" srcOrd="0" destOrd="0" parTransId="{34846504-2A07-4309-AAB3-28FCA7164304}" sibTransId="{D08176B4-D289-4FB3-A990-B4A81B476590}"/>
    <dgm:cxn modelId="{D32928D8-55B6-4E08-AF83-32D3AFDE19AC}" type="presOf" srcId="{34846504-2A07-4309-AAB3-28FCA7164304}" destId="{AFBB83CA-F8D2-461E-8B68-B42E0BEE3A7B}" srcOrd="0" destOrd="0" presId="urn:microsoft.com/office/officeart/2005/8/layout/orgChart1"/>
    <dgm:cxn modelId="{879EBAD8-D8A9-418A-8B4A-EE45C327C3DE}" type="presOf" srcId="{802BFF64-260C-4658-BE00-F73A07566082}" destId="{73751012-335D-4FD8-B32D-5EE9BEF17FCD}" srcOrd="0" destOrd="0" presId="urn:microsoft.com/office/officeart/2005/8/layout/orgChart1"/>
    <dgm:cxn modelId="{4D06F2E1-4A40-4264-955B-E1D79989D92B}" type="presOf" srcId="{802BFF64-260C-4658-BE00-F73A07566082}" destId="{708F7E5F-E8FF-4D10-92FE-F904B09D77D6}" srcOrd="1" destOrd="0" presId="urn:microsoft.com/office/officeart/2005/8/layout/orgChart1"/>
    <dgm:cxn modelId="{BA3DE112-DE05-4CBB-8973-6E8074B206A5}" type="presParOf" srcId="{8642AF8A-5120-4054-A419-7B086DC37217}" destId="{2C49A66D-D86E-4532-81DB-D1E90482CBBC}" srcOrd="0" destOrd="0" presId="urn:microsoft.com/office/officeart/2005/8/layout/orgChart1"/>
    <dgm:cxn modelId="{EE32177E-1586-4708-B86D-B91238134C49}" type="presParOf" srcId="{2C49A66D-D86E-4532-81DB-D1E90482CBBC}" destId="{15645B49-CF08-4253-A721-968E74049729}" srcOrd="0" destOrd="0" presId="urn:microsoft.com/office/officeart/2005/8/layout/orgChart1"/>
    <dgm:cxn modelId="{593DF2C2-6247-435B-86AD-AB6B87107D74}" type="presParOf" srcId="{15645B49-CF08-4253-A721-968E74049729}" destId="{533D8F3F-C611-4A1B-8EBC-75A50848BEAE}" srcOrd="0" destOrd="0" presId="urn:microsoft.com/office/officeart/2005/8/layout/orgChart1"/>
    <dgm:cxn modelId="{583A493F-1A7A-4F1C-9EBF-8E5A6003A4B6}" type="presParOf" srcId="{15645B49-CF08-4253-A721-968E74049729}" destId="{29B6D48B-E79B-4320-A333-262F0F6C0317}" srcOrd="1" destOrd="0" presId="urn:microsoft.com/office/officeart/2005/8/layout/orgChart1"/>
    <dgm:cxn modelId="{7D9E30A2-3009-478B-893C-6189BC6C395F}" type="presParOf" srcId="{2C49A66D-D86E-4532-81DB-D1E90482CBBC}" destId="{09ADCED5-26AE-4578-B2A4-274080FD4673}" srcOrd="1" destOrd="0" presId="urn:microsoft.com/office/officeart/2005/8/layout/orgChart1"/>
    <dgm:cxn modelId="{61715F78-C0B0-4481-9553-709ECDB1B28E}" type="presParOf" srcId="{09ADCED5-26AE-4578-B2A4-274080FD4673}" destId="{AFBB83CA-F8D2-461E-8B68-B42E0BEE3A7B}" srcOrd="0" destOrd="0" presId="urn:microsoft.com/office/officeart/2005/8/layout/orgChart1"/>
    <dgm:cxn modelId="{8F8AD6AD-CB91-4BB6-B6EF-FC1226990EA0}" type="presParOf" srcId="{09ADCED5-26AE-4578-B2A4-274080FD4673}" destId="{57C661DE-5602-4B30-B5B9-0B41C8C70B75}" srcOrd="1" destOrd="0" presId="urn:microsoft.com/office/officeart/2005/8/layout/orgChart1"/>
    <dgm:cxn modelId="{ACEC3551-4C1F-4EC0-84A7-82952AB75C20}" type="presParOf" srcId="{57C661DE-5602-4B30-B5B9-0B41C8C70B75}" destId="{9706AD7C-063E-4BC4-8C25-02ADFDDB136F}" srcOrd="0" destOrd="0" presId="urn:microsoft.com/office/officeart/2005/8/layout/orgChart1"/>
    <dgm:cxn modelId="{0AF334D4-9138-40B2-9C5D-815B4952DEDE}" type="presParOf" srcId="{9706AD7C-063E-4BC4-8C25-02ADFDDB136F}" destId="{73751012-335D-4FD8-B32D-5EE9BEF17FCD}" srcOrd="0" destOrd="0" presId="urn:microsoft.com/office/officeart/2005/8/layout/orgChart1"/>
    <dgm:cxn modelId="{E3C51A10-E7DB-4D01-B14A-87D1F8FEA9A2}" type="presParOf" srcId="{9706AD7C-063E-4BC4-8C25-02ADFDDB136F}" destId="{708F7E5F-E8FF-4D10-92FE-F904B09D77D6}" srcOrd="1" destOrd="0" presId="urn:microsoft.com/office/officeart/2005/8/layout/orgChart1"/>
    <dgm:cxn modelId="{8BA1BA76-BFF2-4875-825A-B44A70EBEFD4}" type="presParOf" srcId="{57C661DE-5602-4B30-B5B9-0B41C8C70B75}" destId="{5E27BE86-3025-4731-BEA1-7C02BE32965F}" srcOrd="1" destOrd="0" presId="urn:microsoft.com/office/officeart/2005/8/layout/orgChart1"/>
    <dgm:cxn modelId="{76B6EE27-7D80-4AFE-89AA-1072D17D0127}" type="presParOf" srcId="{57C661DE-5602-4B30-B5B9-0B41C8C70B75}" destId="{71826916-5F83-4202-8027-DBF101A12E4E}" srcOrd="2" destOrd="0" presId="urn:microsoft.com/office/officeart/2005/8/layout/orgChart1"/>
    <dgm:cxn modelId="{D449BA22-1D83-401A-AAAD-BBD76EAF9868}" type="presParOf" srcId="{09ADCED5-26AE-4578-B2A4-274080FD4673}" destId="{C68BFF29-5CB1-4C71-A8F4-66AB0918A668}" srcOrd="2" destOrd="0" presId="urn:microsoft.com/office/officeart/2005/8/layout/orgChart1"/>
    <dgm:cxn modelId="{E836143D-244D-4086-84A1-CAD72EE7259E}" type="presParOf" srcId="{09ADCED5-26AE-4578-B2A4-274080FD4673}" destId="{9A8C6E6E-3F46-4B28-83DB-91C933C94B24}" srcOrd="3" destOrd="0" presId="urn:microsoft.com/office/officeart/2005/8/layout/orgChart1"/>
    <dgm:cxn modelId="{8ADED054-6299-4AED-A31A-9350A57DBD1A}" type="presParOf" srcId="{9A8C6E6E-3F46-4B28-83DB-91C933C94B24}" destId="{5665D3F0-CF16-4B1A-BD59-011590302BBB}" srcOrd="0" destOrd="0" presId="urn:microsoft.com/office/officeart/2005/8/layout/orgChart1"/>
    <dgm:cxn modelId="{B73F9F8E-E39A-4E4B-9245-54B5E77AC244}" type="presParOf" srcId="{5665D3F0-CF16-4B1A-BD59-011590302BBB}" destId="{8694DEAE-7EAD-4298-A089-DCDDB48DA70C}" srcOrd="0" destOrd="0" presId="urn:microsoft.com/office/officeart/2005/8/layout/orgChart1"/>
    <dgm:cxn modelId="{ACF8EA57-DB97-4741-A8B2-86C3CFFE8367}" type="presParOf" srcId="{5665D3F0-CF16-4B1A-BD59-011590302BBB}" destId="{3557F639-D228-4582-BE5B-013ADF709A3B}" srcOrd="1" destOrd="0" presId="urn:microsoft.com/office/officeart/2005/8/layout/orgChart1"/>
    <dgm:cxn modelId="{AA4E9B66-E1AD-466A-A3ED-9C48B4BAC8E5}" type="presParOf" srcId="{9A8C6E6E-3F46-4B28-83DB-91C933C94B24}" destId="{0C28F102-4021-4D10-AC37-0DBC68209576}" srcOrd="1" destOrd="0" presId="urn:microsoft.com/office/officeart/2005/8/layout/orgChart1"/>
    <dgm:cxn modelId="{81B3DDBF-7C3C-43B6-BFF2-386A4461D767}" type="presParOf" srcId="{9A8C6E6E-3F46-4B28-83DB-91C933C94B24}" destId="{B4932511-9746-44B9-BC13-592EAE774C70}" srcOrd="2" destOrd="0" presId="urn:microsoft.com/office/officeart/2005/8/layout/orgChart1"/>
    <dgm:cxn modelId="{4E199EFA-FAE1-4F20-A8F3-FA9E49C5FA08}" type="presParOf" srcId="{09ADCED5-26AE-4578-B2A4-274080FD4673}" destId="{A924829B-E2CD-40DF-ABC0-7333112EAE24}" srcOrd="4" destOrd="0" presId="urn:microsoft.com/office/officeart/2005/8/layout/orgChart1"/>
    <dgm:cxn modelId="{92BE88BD-E10A-4BB7-9C7D-6B398CACB1D1}" type="presParOf" srcId="{09ADCED5-26AE-4578-B2A4-274080FD4673}" destId="{E1539DC9-3BFD-427D-AED8-91B8A08DDE41}" srcOrd="5" destOrd="0" presId="urn:microsoft.com/office/officeart/2005/8/layout/orgChart1"/>
    <dgm:cxn modelId="{C2D7F863-12E2-4E84-92B3-A54B43EC5BA6}" type="presParOf" srcId="{E1539DC9-3BFD-427D-AED8-91B8A08DDE41}" destId="{DBE06BBB-C5F7-4000-BA1B-152A7EA51C86}" srcOrd="0" destOrd="0" presId="urn:microsoft.com/office/officeart/2005/8/layout/orgChart1"/>
    <dgm:cxn modelId="{2358FC50-05DC-437D-B622-E59CB5F3A18B}" type="presParOf" srcId="{DBE06BBB-C5F7-4000-BA1B-152A7EA51C86}" destId="{ED5BFF4E-99FD-419E-84E5-485A953C7DAB}" srcOrd="0" destOrd="0" presId="urn:microsoft.com/office/officeart/2005/8/layout/orgChart1"/>
    <dgm:cxn modelId="{B39AE6B0-F29B-4F84-9854-C1D10960D36E}" type="presParOf" srcId="{DBE06BBB-C5F7-4000-BA1B-152A7EA51C86}" destId="{8E958723-3199-458E-BAA9-A6D6EE61C14C}" srcOrd="1" destOrd="0" presId="urn:microsoft.com/office/officeart/2005/8/layout/orgChart1"/>
    <dgm:cxn modelId="{E96E6609-BA52-463A-92ED-EEDF2C38A209}" type="presParOf" srcId="{E1539DC9-3BFD-427D-AED8-91B8A08DDE41}" destId="{3013AF7E-97ED-4477-8A4F-6489CFD2660A}" srcOrd="1" destOrd="0" presId="urn:microsoft.com/office/officeart/2005/8/layout/orgChart1"/>
    <dgm:cxn modelId="{F59821F9-5E91-4D46-851B-331E6864C94B}" type="presParOf" srcId="{E1539DC9-3BFD-427D-AED8-91B8A08DDE41}" destId="{E2548277-C5B3-4D86-80FE-1273FE4E5DA9}" srcOrd="2" destOrd="0" presId="urn:microsoft.com/office/officeart/2005/8/layout/orgChart1"/>
    <dgm:cxn modelId="{24FB2BEA-5378-4E60-B742-1D316A57DBC8}" type="presParOf" srcId="{09ADCED5-26AE-4578-B2A4-274080FD4673}" destId="{2C454EEE-06B0-46F4-B3F0-411F6BDA9B2B}" srcOrd="6" destOrd="0" presId="urn:microsoft.com/office/officeart/2005/8/layout/orgChart1"/>
    <dgm:cxn modelId="{266F0144-C496-46F2-A3BC-3C6A62EF0D13}" type="presParOf" srcId="{09ADCED5-26AE-4578-B2A4-274080FD4673}" destId="{64D47B95-30D1-4302-A931-EF7B2C4CA73D}" srcOrd="7" destOrd="0" presId="urn:microsoft.com/office/officeart/2005/8/layout/orgChart1"/>
    <dgm:cxn modelId="{1FEDB43E-D495-40FF-9865-05C983F43450}" type="presParOf" srcId="{64D47B95-30D1-4302-A931-EF7B2C4CA73D}" destId="{4547D738-B812-4998-8F04-83B904780383}" srcOrd="0" destOrd="0" presId="urn:microsoft.com/office/officeart/2005/8/layout/orgChart1"/>
    <dgm:cxn modelId="{8F8881F3-36F1-4D13-BFE5-D6620D39C55C}" type="presParOf" srcId="{4547D738-B812-4998-8F04-83B904780383}" destId="{A9A1B5D6-0366-43CA-AFAA-BE0C64024C72}" srcOrd="0" destOrd="0" presId="urn:microsoft.com/office/officeart/2005/8/layout/orgChart1"/>
    <dgm:cxn modelId="{77132298-8FF2-4AB1-BDD1-C788989CF2C1}" type="presParOf" srcId="{4547D738-B812-4998-8F04-83B904780383}" destId="{C9742639-E45A-4F34-B9BD-394DD6297344}" srcOrd="1" destOrd="0" presId="urn:microsoft.com/office/officeart/2005/8/layout/orgChart1"/>
    <dgm:cxn modelId="{3C882E18-6971-4785-B0CB-C50EE66EBABA}" type="presParOf" srcId="{64D47B95-30D1-4302-A931-EF7B2C4CA73D}" destId="{354EEA10-702D-4A80-AC22-618D290A60A3}" srcOrd="1" destOrd="0" presId="urn:microsoft.com/office/officeart/2005/8/layout/orgChart1"/>
    <dgm:cxn modelId="{87B12AB3-BFD8-4AB5-B523-51DCBF864911}" type="presParOf" srcId="{64D47B95-30D1-4302-A931-EF7B2C4CA73D}" destId="{01B5FCA9-48AE-437D-8901-BD28099D21CE}" srcOrd="2" destOrd="0" presId="urn:microsoft.com/office/officeart/2005/8/layout/orgChart1"/>
    <dgm:cxn modelId="{C22D125F-B0E8-439A-960B-4B2B1990C5EC}" type="presParOf" srcId="{2C49A66D-D86E-4532-81DB-D1E90482CBBC}" destId="{51B804D5-5855-43CE-884E-842B78C6534E}"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454EEE-06B0-46F4-B3F0-411F6BDA9B2B}">
      <dsp:nvSpPr>
        <dsp:cNvPr id="0" name=""/>
        <dsp:cNvSpPr/>
      </dsp:nvSpPr>
      <dsp:spPr>
        <a:xfrm>
          <a:off x="2743200" y="718669"/>
          <a:ext cx="2148491" cy="248585"/>
        </a:xfrm>
        <a:custGeom>
          <a:avLst/>
          <a:gdLst/>
          <a:ahLst/>
          <a:cxnLst/>
          <a:rect l="0" t="0" r="0" b="0"/>
          <a:pathLst>
            <a:path>
              <a:moveTo>
                <a:pt x="0" y="0"/>
              </a:moveTo>
              <a:lnTo>
                <a:pt x="0" y="124292"/>
              </a:lnTo>
              <a:lnTo>
                <a:pt x="2148491" y="124292"/>
              </a:lnTo>
              <a:lnTo>
                <a:pt x="2148491" y="24858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924829B-E2CD-40DF-ABC0-7333112EAE24}">
      <dsp:nvSpPr>
        <dsp:cNvPr id="0" name=""/>
        <dsp:cNvSpPr/>
      </dsp:nvSpPr>
      <dsp:spPr>
        <a:xfrm>
          <a:off x="2743200" y="718669"/>
          <a:ext cx="716163" cy="248585"/>
        </a:xfrm>
        <a:custGeom>
          <a:avLst/>
          <a:gdLst/>
          <a:ahLst/>
          <a:cxnLst/>
          <a:rect l="0" t="0" r="0" b="0"/>
          <a:pathLst>
            <a:path>
              <a:moveTo>
                <a:pt x="0" y="0"/>
              </a:moveTo>
              <a:lnTo>
                <a:pt x="0" y="124292"/>
              </a:lnTo>
              <a:lnTo>
                <a:pt x="716163" y="124292"/>
              </a:lnTo>
              <a:lnTo>
                <a:pt x="716163" y="24858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68BFF29-5CB1-4C71-A8F4-66AB0918A668}">
      <dsp:nvSpPr>
        <dsp:cNvPr id="0" name=""/>
        <dsp:cNvSpPr/>
      </dsp:nvSpPr>
      <dsp:spPr>
        <a:xfrm>
          <a:off x="2027036" y="718669"/>
          <a:ext cx="716163" cy="248585"/>
        </a:xfrm>
        <a:custGeom>
          <a:avLst/>
          <a:gdLst/>
          <a:ahLst/>
          <a:cxnLst/>
          <a:rect l="0" t="0" r="0" b="0"/>
          <a:pathLst>
            <a:path>
              <a:moveTo>
                <a:pt x="716163" y="0"/>
              </a:moveTo>
              <a:lnTo>
                <a:pt x="716163" y="124292"/>
              </a:lnTo>
              <a:lnTo>
                <a:pt x="0" y="124292"/>
              </a:lnTo>
              <a:lnTo>
                <a:pt x="0" y="24858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FBB83CA-F8D2-461E-8B68-B42E0BEE3A7B}">
      <dsp:nvSpPr>
        <dsp:cNvPr id="0" name=""/>
        <dsp:cNvSpPr/>
      </dsp:nvSpPr>
      <dsp:spPr>
        <a:xfrm>
          <a:off x="594708" y="718669"/>
          <a:ext cx="2148491" cy="248585"/>
        </a:xfrm>
        <a:custGeom>
          <a:avLst/>
          <a:gdLst/>
          <a:ahLst/>
          <a:cxnLst/>
          <a:rect l="0" t="0" r="0" b="0"/>
          <a:pathLst>
            <a:path>
              <a:moveTo>
                <a:pt x="2148491" y="0"/>
              </a:moveTo>
              <a:lnTo>
                <a:pt x="2148491" y="124292"/>
              </a:lnTo>
              <a:lnTo>
                <a:pt x="0" y="124292"/>
              </a:lnTo>
              <a:lnTo>
                <a:pt x="0" y="24858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33D8F3F-C611-4A1B-8EBC-75A50848BEAE}">
      <dsp:nvSpPr>
        <dsp:cNvPr id="0" name=""/>
        <dsp:cNvSpPr/>
      </dsp:nvSpPr>
      <dsp:spPr>
        <a:xfrm>
          <a:off x="2151329" y="126798"/>
          <a:ext cx="1183741" cy="59187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Doreen Vintner</a:t>
          </a:r>
        </a:p>
        <a:p>
          <a:pPr marL="0" lvl="0" indent="0" algn="ctr" defTabSz="577850">
            <a:lnSpc>
              <a:spcPct val="90000"/>
            </a:lnSpc>
            <a:spcBef>
              <a:spcPct val="0"/>
            </a:spcBef>
            <a:spcAft>
              <a:spcPct val="35000"/>
            </a:spcAft>
            <a:buNone/>
          </a:pPr>
          <a:r>
            <a:rPr lang="en-US" sz="1300" kern="1200"/>
            <a:t>(Project Sponsor)</a:t>
          </a:r>
          <a:endParaRPr lang="en-GB" sz="1300" kern="1200"/>
        </a:p>
      </dsp:txBody>
      <dsp:txXfrm>
        <a:off x="2151329" y="126798"/>
        <a:ext cx="1183741" cy="591870"/>
      </dsp:txXfrm>
    </dsp:sp>
    <dsp:sp modelId="{73751012-335D-4FD8-B32D-5EE9BEF17FCD}">
      <dsp:nvSpPr>
        <dsp:cNvPr id="0" name=""/>
        <dsp:cNvSpPr/>
      </dsp:nvSpPr>
      <dsp:spPr>
        <a:xfrm>
          <a:off x="2837" y="967255"/>
          <a:ext cx="1183741" cy="59187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Dennis Vintner (Coordinator)</a:t>
          </a:r>
          <a:endParaRPr lang="en-GB" sz="1300" kern="1200"/>
        </a:p>
      </dsp:txBody>
      <dsp:txXfrm>
        <a:off x="2837" y="967255"/>
        <a:ext cx="1183741" cy="591870"/>
      </dsp:txXfrm>
    </dsp:sp>
    <dsp:sp modelId="{8694DEAE-7EAD-4298-A089-DCDDB48DA70C}">
      <dsp:nvSpPr>
        <dsp:cNvPr id="0" name=""/>
        <dsp:cNvSpPr/>
      </dsp:nvSpPr>
      <dsp:spPr>
        <a:xfrm>
          <a:off x="1435165" y="967255"/>
          <a:ext cx="1183741" cy="59187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Suha Madani </a:t>
          </a:r>
        </a:p>
        <a:p>
          <a:pPr marL="0" lvl="0" indent="0" algn="ctr" defTabSz="577850">
            <a:lnSpc>
              <a:spcPct val="90000"/>
            </a:lnSpc>
            <a:spcBef>
              <a:spcPct val="0"/>
            </a:spcBef>
            <a:spcAft>
              <a:spcPct val="35000"/>
            </a:spcAft>
            <a:buNone/>
          </a:pPr>
          <a:r>
            <a:rPr lang="en-US" sz="1300" kern="1200"/>
            <a:t>(Secretary)</a:t>
          </a:r>
          <a:endParaRPr lang="en-GB" sz="1300" kern="1200"/>
        </a:p>
      </dsp:txBody>
      <dsp:txXfrm>
        <a:off x="1435165" y="967255"/>
        <a:ext cx="1183741" cy="591870"/>
      </dsp:txXfrm>
    </dsp:sp>
    <dsp:sp modelId="{ED5BFF4E-99FD-419E-84E5-485A953C7DAB}">
      <dsp:nvSpPr>
        <dsp:cNvPr id="0" name=""/>
        <dsp:cNvSpPr/>
      </dsp:nvSpPr>
      <dsp:spPr>
        <a:xfrm>
          <a:off x="2867492" y="967255"/>
          <a:ext cx="1183741" cy="59187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Omar King </a:t>
          </a:r>
        </a:p>
        <a:p>
          <a:pPr marL="0" lvl="0" indent="0" algn="ctr" defTabSz="577850">
            <a:lnSpc>
              <a:spcPct val="90000"/>
            </a:lnSpc>
            <a:spcBef>
              <a:spcPct val="0"/>
            </a:spcBef>
            <a:spcAft>
              <a:spcPct val="35000"/>
            </a:spcAft>
            <a:buNone/>
          </a:pPr>
          <a:r>
            <a:rPr lang="en-US" sz="1300" kern="1200"/>
            <a:t>(Adviser) </a:t>
          </a:r>
          <a:endParaRPr lang="en-GB" sz="1300" kern="1200"/>
        </a:p>
      </dsp:txBody>
      <dsp:txXfrm>
        <a:off x="2867492" y="967255"/>
        <a:ext cx="1183741" cy="591870"/>
      </dsp:txXfrm>
    </dsp:sp>
    <dsp:sp modelId="{A9A1B5D6-0366-43CA-AFAA-BE0C64024C72}">
      <dsp:nvSpPr>
        <dsp:cNvPr id="0" name=""/>
        <dsp:cNvSpPr/>
      </dsp:nvSpPr>
      <dsp:spPr>
        <a:xfrm>
          <a:off x="4299820" y="967255"/>
          <a:ext cx="1183741" cy="59187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Paul Ranson </a:t>
          </a:r>
        </a:p>
        <a:p>
          <a:pPr marL="0" lvl="0" indent="0" algn="ctr" defTabSz="577850">
            <a:lnSpc>
              <a:spcPct val="90000"/>
            </a:lnSpc>
            <a:spcBef>
              <a:spcPct val="0"/>
            </a:spcBef>
            <a:spcAft>
              <a:spcPct val="35000"/>
            </a:spcAft>
            <a:buNone/>
          </a:pPr>
          <a:r>
            <a:rPr lang="en-US" sz="1300" kern="1200"/>
            <a:t>(Consultant)</a:t>
          </a:r>
          <a:endParaRPr lang="en-GB" sz="1300" kern="1200"/>
        </a:p>
      </dsp:txBody>
      <dsp:txXfrm>
        <a:off x="4299820" y="967255"/>
        <a:ext cx="1183741" cy="59187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DD4AE3-29F5-4530-A3EE-4C6BC266E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3522</Words>
  <Characters>20079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2021-03-14T12:41:00Z</dcterms:created>
  <dcterms:modified xsi:type="dcterms:W3CDTF">2021-04-01T12:51:00Z</dcterms:modified>
</cp:coreProperties>
</file>