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0CF3C" w14:textId="77777777" w:rsidR="009F626A" w:rsidRDefault="004D7BF6" w:rsidP="00B016DC">
      <w:pPr>
        <w:spacing w:line="360" w:lineRule="auto"/>
        <w:jc w:val="center"/>
        <w:rPr>
          <w:rFonts w:ascii="Arial" w:hAnsi="Arial" w:cs="Arial"/>
          <w:b/>
          <w:bCs/>
          <w:sz w:val="52"/>
          <w:szCs w:val="52"/>
          <w:u w:val="single"/>
        </w:rPr>
      </w:pPr>
      <w:r>
        <w:rPr>
          <w:rFonts w:ascii="Arial" w:hAnsi="Arial" w:cs="Arial"/>
          <w:b/>
          <w:bCs/>
          <w:sz w:val="52"/>
          <w:szCs w:val="52"/>
          <w:u w:val="single"/>
        </w:rPr>
        <w:t xml:space="preserve">Leading </w:t>
      </w:r>
      <w:r w:rsidR="009F626A">
        <w:rPr>
          <w:rFonts w:ascii="Arial" w:hAnsi="Arial" w:cs="Arial"/>
          <w:b/>
          <w:bCs/>
          <w:sz w:val="52"/>
          <w:szCs w:val="52"/>
          <w:u w:val="single"/>
        </w:rPr>
        <w:t>and Implementing Change</w:t>
      </w:r>
    </w:p>
    <w:p w14:paraId="1B39F180" w14:textId="77777777" w:rsidR="009F626A" w:rsidRDefault="009F626A" w:rsidP="00B016DC">
      <w:pPr>
        <w:spacing w:line="360" w:lineRule="auto"/>
        <w:jc w:val="center"/>
        <w:rPr>
          <w:rFonts w:ascii="Arial" w:hAnsi="Arial" w:cs="Arial"/>
          <w:b/>
          <w:bCs/>
          <w:sz w:val="52"/>
          <w:szCs w:val="52"/>
          <w:u w:val="single"/>
        </w:rPr>
      </w:pPr>
    </w:p>
    <w:p w14:paraId="6F609AAF" w14:textId="23219F81" w:rsidR="001C7F5D" w:rsidRPr="004D7BF6" w:rsidRDefault="00144E57" w:rsidP="00B016DC">
      <w:pPr>
        <w:spacing w:line="360" w:lineRule="auto"/>
        <w:jc w:val="center"/>
        <w:rPr>
          <w:rFonts w:ascii="Arial" w:hAnsi="Arial" w:cs="Arial"/>
          <w:b/>
          <w:bCs/>
          <w:sz w:val="40"/>
          <w:szCs w:val="40"/>
          <w:u w:val="single"/>
        </w:rPr>
      </w:pPr>
      <w:r w:rsidRPr="00CB11D7">
        <w:rPr>
          <w:rFonts w:ascii="Arial" w:hAnsi="Arial" w:cs="Arial"/>
          <w:b/>
          <w:bCs/>
          <w:sz w:val="40"/>
          <w:szCs w:val="40"/>
        </w:rPr>
        <w:t>TITLE:</w:t>
      </w:r>
      <w:r>
        <w:rPr>
          <w:rFonts w:ascii="Arial" w:hAnsi="Arial" w:cs="Arial"/>
          <w:b/>
          <w:sz w:val="40"/>
          <w:szCs w:val="40"/>
        </w:rPr>
        <w:t>–</w:t>
      </w:r>
      <w:r w:rsidRPr="00CB11D7">
        <w:rPr>
          <w:rFonts w:ascii="Arial" w:hAnsi="Arial" w:cs="Arial"/>
          <w:b/>
          <w:sz w:val="40"/>
          <w:szCs w:val="40"/>
        </w:rPr>
        <w:t xml:space="preserve"> </w:t>
      </w:r>
      <w:r w:rsidR="001C7F5D" w:rsidRPr="004D7BF6">
        <w:rPr>
          <w:rFonts w:ascii="Arial" w:hAnsi="Arial" w:cs="Arial"/>
          <w:b/>
          <w:bCs/>
          <w:sz w:val="40"/>
          <w:szCs w:val="40"/>
          <w:u w:val="single"/>
        </w:rPr>
        <w:t>Digital Innovation and Transformation</w:t>
      </w:r>
    </w:p>
    <w:p w14:paraId="6BB3DE43" w14:textId="681B2A93" w:rsidR="00144E57" w:rsidRPr="004D7BF6" w:rsidRDefault="00144E57" w:rsidP="00B016DC">
      <w:pPr>
        <w:spacing w:before="120" w:after="120" w:line="360" w:lineRule="auto"/>
        <w:jc w:val="center"/>
        <w:rPr>
          <w:rFonts w:ascii="Arial" w:hAnsi="Arial" w:cs="Arial"/>
          <w:b/>
          <w:sz w:val="40"/>
          <w:szCs w:val="40"/>
        </w:rPr>
      </w:pPr>
    </w:p>
    <w:p w14:paraId="6E6293C4" w14:textId="77777777" w:rsidR="00144E57" w:rsidRPr="00CB11D7" w:rsidRDefault="00144E57" w:rsidP="00B016DC">
      <w:pPr>
        <w:spacing w:line="360" w:lineRule="auto"/>
        <w:jc w:val="center"/>
        <w:rPr>
          <w:rFonts w:ascii="Arial" w:hAnsi="Arial" w:cs="Arial"/>
          <w:b/>
          <w:bCs/>
          <w:sz w:val="40"/>
          <w:szCs w:val="40"/>
        </w:rPr>
      </w:pPr>
      <w:r w:rsidRPr="00CB11D7">
        <w:rPr>
          <w:rFonts w:ascii="Arial" w:hAnsi="Arial" w:cs="Arial"/>
          <w:b/>
          <w:bCs/>
          <w:sz w:val="40"/>
          <w:szCs w:val="40"/>
        </w:rPr>
        <w:t>FARZANA  AKHTAR</w:t>
      </w:r>
    </w:p>
    <w:p w14:paraId="56CBC7E7" w14:textId="77777777" w:rsidR="00144E57" w:rsidRPr="00CB11D7" w:rsidRDefault="00144E57" w:rsidP="00B016DC">
      <w:pPr>
        <w:spacing w:line="360" w:lineRule="auto"/>
        <w:jc w:val="center"/>
        <w:rPr>
          <w:rFonts w:ascii="Arial" w:hAnsi="Arial" w:cs="Arial"/>
          <w:b/>
          <w:bCs/>
          <w:sz w:val="40"/>
          <w:szCs w:val="40"/>
        </w:rPr>
      </w:pPr>
      <w:r w:rsidRPr="00CB11D7">
        <w:rPr>
          <w:rFonts w:ascii="Arial" w:hAnsi="Arial" w:cs="Arial"/>
          <w:b/>
          <w:bCs/>
          <w:sz w:val="40"/>
          <w:szCs w:val="40"/>
        </w:rPr>
        <w:t>STUDENT NUMBER: 2237024</w:t>
      </w:r>
    </w:p>
    <w:p w14:paraId="62C0D2F1" w14:textId="6803DBDE" w:rsidR="00144E57" w:rsidRPr="009B6158" w:rsidRDefault="00144E57" w:rsidP="00B016DC">
      <w:pPr>
        <w:spacing w:line="360" w:lineRule="auto"/>
        <w:jc w:val="center"/>
        <w:rPr>
          <w:rFonts w:ascii="Arial" w:hAnsi="Arial" w:cs="Arial"/>
          <w:b/>
          <w:bCs/>
          <w:sz w:val="40"/>
          <w:szCs w:val="40"/>
        </w:rPr>
      </w:pPr>
      <w:r w:rsidRPr="009B6158">
        <w:rPr>
          <w:rFonts w:ascii="Arial" w:hAnsi="Arial" w:cs="Arial"/>
          <w:b/>
          <w:bCs/>
          <w:sz w:val="40"/>
          <w:szCs w:val="40"/>
        </w:rPr>
        <w:t>MODULE CODE: LCLM600</w:t>
      </w:r>
      <w:r w:rsidR="009C6F07" w:rsidRPr="009B6158">
        <w:rPr>
          <w:rFonts w:ascii="Arial" w:hAnsi="Arial" w:cs="Arial"/>
          <w:b/>
          <w:bCs/>
          <w:sz w:val="40"/>
          <w:szCs w:val="40"/>
        </w:rPr>
        <w:t>3</w:t>
      </w:r>
    </w:p>
    <w:p w14:paraId="1A694237" w14:textId="6D66BFF3" w:rsidR="00144E57" w:rsidRPr="009B6158" w:rsidRDefault="00144E57" w:rsidP="00B016DC">
      <w:pPr>
        <w:spacing w:before="120" w:after="120" w:line="360" w:lineRule="auto"/>
        <w:jc w:val="center"/>
        <w:rPr>
          <w:rFonts w:ascii="Arial" w:hAnsi="Arial" w:cs="Arial"/>
          <w:b/>
          <w:bCs/>
          <w:sz w:val="40"/>
          <w:szCs w:val="40"/>
        </w:rPr>
      </w:pPr>
      <w:r w:rsidRPr="009B6158">
        <w:rPr>
          <w:rFonts w:ascii="Arial" w:hAnsi="Arial" w:cs="Arial"/>
          <w:b/>
          <w:bCs/>
          <w:sz w:val="40"/>
          <w:szCs w:val="40"/>
        </w:rPr>
        <w:t>LECTURER:</w:t>
      </w:r>
      <w:r w:rsidRPr="009B6158">
        <w:rPr>
          <w:rFonts w:ascii="Arial" w:hAnsi="Arial" w:cs="Arial"/>
          <w:sz w:val="40"/>
          <w:szCs w:val="40"/>
        </w:rPr>
        <w:t xml:space="preserve"> </w:t>
      </w:r>
      <w:r w:rsidR="009C6F07" w:rsidRPr="009B6158">
        <w:rPr>
          <w:rFonts w:ascii="Arial" w:hAnsi="Arial" w:cs="Arial"/>
          <w:b/>
          <w:bCs/>
          <w:sz w:val="40"/>
          <w:szCs w:val="40"/>
        </w:rPr>
        <w:t>Fatima Has</w:t>
      </w:r>
      <w:r w:rsidR="007D402B" w:rsidRPr="009B6158">
        <w:rPr>
          <w:rFonts w:ascii="Arial" w:hAnsi="Arial" w:cs="Arial"/>
          <w:b/>
          <w:bCs/>
          <w:sz w:val="40"/>
          <w:szCs w:val="40"/>
        </w:rPr>
        <w:t>hmi</w:t>
      </w:r>
    </w:p>
    <w:p w14:paraId="13191DE3" w14:textId="77777777" w:rsidR="007D402B" w:rsidRPr="009B6158" w:rsidRDefault="007D402B" w:rsidP="00B016DC">
      <w:pPr>
        <w:spacing w:before="120" w:after="120" w:line="360" w:lineRule="auto"/>
        <w:jc w:val="center"/>
        <w:rPr>
          <w:rFonts w:ascii="Arial" w:hAnsi="Arial" w:cs="Arial"/>
          <w:b/>
          <w:bCs/>
          <w:sz w:val="40"/>
          <w:szCs w:val="40"/>
        </w:rPr>
      </w:pPr>
    </w:p>
    <w:p w14:paraId="15015FE9" w14:textId="77777777" w:rsidR="007D402B" w:rsidRPr="009B6158" w:rsidRDefault="007D402B" w:rsidP="00B016DC">
      <w:pPr>
        <w:spacing w:before="120" w:after="120" w:line="360" w:lineRule="auto"/>
        <w:jc w:val="center"/>
        <w:rPr>
          <w:rFonts w:ascii="Arial" w:hAnsi="Arial" w:cs="Arial"/>
          <w:b/>
          <w:bCs/>
          <w:sz w:val="40"/>
          <w:szCs w:val="40"/>
        </w:rPr>
      </w:pPr>
    </w:p>
    <w:p w14:paraId="6E255E26" w14:textId="77777777" w:rsidR="007D402B" w:rsidRPr="009B6158" w:rsidRDefault="007D402B" w:rsidP="00B016DC">
      <w:pPr>
        <w:spacing w:before="120" w:after="120" w:line="360" w:lineRule="auto"/>
        <w:jc w:val="center"/>
        <w:rPr>
          <w:rFonts w:ascii="Arial" w:hAnsi="Arial" w:cs="Arial"/>
          <w:b/>
          <w:bCs/>
          <w:sz w:val="40"/>
          <w:szCs w:val="40"/>
        </w:rPr>
      </w:pPr>
    </w:p>
    <w:p w14:paraId="67FE3921" w14:textId="77777777" w:rsidR="007D402B" w:rsidRPr="009B6158" w:rsidRDefault="007D402B" w:rsidP="00B016DC">
      <w:pPr>
        <w:spacing w:before="120" w:after="120" w:line="360" w:lineRule="auto"/>
        <w:jc w:val="center"/>
        <w:rPr>
          <w:rFonts w:ascii="Arial" w:hAnsi="Arial" w:cs="Arial"/>
          <w:b/>
          <w:bCs/>
          <w:sz w:val="40"/>
          <w:szCs w:val="40"/>
        </w:rPr>
      </w:pPr>
    </w:p>
    <w:p w14:paraId="77F8772F" w14:textId="77777777" w:rsidR="007D402B" w:rsidRPr="009B6158" w:rsidRDefault="007D402B" w:rsidP="00B016DC">
      <w:pPr>
        <w:spacing w:before="120" w:after="120" w:line="360" w:lineRule="auto"/>
        <w:jc w:val="center"/>
        <w:rPr>
          <w:rFonts w:ascii="Arial" w:hAnsi="Arial" w:cs="Arial"/>
          <w:b/>
          <w:bCs/>
          <w:sz w:val="40"/>
          <w:szCs w:val="40"/>
        </w:rPr>
      </w:pPr>
    </w:p>
    <w:p w14:paraId="5759334C" w14:textId="77777777" w:rsidR="007D402B" w:rsidRDefault="007D402B" w:rsidP="00B016DC">
      <w:pPr>
        <w:spacing w:before="120" w:after="120" w:line="360" w:lineRule="auto"/>
        <w:jc w:val="center"/>
        <w:rPr>
          <w:rFonts w:ascii="Arial" w:hAnsi="Arial" w:cs="Arial"/>
          <w:b/>
          <w:bCs/>
          <w:sz w:val="40"/>
          <w:szCs w:val="40"/>
        </w:rPr>
      </w:pPr>
    </w:p>
    <w:p w14:paraId="6D765C1F" w14:textId="77777777" w:rsidR="00980D91" w:rsidRDefault="00980D91" w:rsidP="00B016DC">
      <w:pPr>
        <w:spacing w:before="120" w:after="120" w:line="360" w:lineRule="auto"/>
        <w:jc w:val="center"/>
        <w:rPr>
          <w:rFonts w:ascii="Arial" w:hAnsi="Arial" w:cs="Arial"/>
          <w:b/>
          <w:bCs/>
          <w:sz w:val="40"/>
          <w:szCs w:val="40"/>
        </w:rPr>
      </w:pPr>
    </w:p>
    <w:p w14:paraId="03B823C9" w14:textId="77777777" w:rsidR="00980D91" w:rsidRDefault="00980D91" w:rsidP="00B016DC">
      <w:pPr>
        <w:spacing w:before="120" w:after="120" w:line="360" w:lineRule="auto"/>
        <w:jc w:val="center"/>
        <w:rPr>
          <w:rFonts w:ascii="Arial" w:hAnsi="Arial" w:cs="Arial"/>
          <w:b/>
          <w:bCs/>
          <w:sz w:val="40"/>
          <w:szCs w:val="40"/>
        </w:rPr>
      </w:pPr>
    </w:p>
    <w:p w14:paraId="501F14FB" w14:textId="77777777" w:rsidR="00980D91" w:rsidRDefault="00980D91" w:rsidP="00B016DC">
      <w:pPr>
        <w:spacing w:before="120" w:after="120" w:line="360" w:lineRule="auto"/>
        <w:jc w:val="center"/>
        <w:rPr>
          <w:rFonts w:ascii="Arial" w:hAnsi="Arial" w:cs="Arial"/>
          <w:b/>
          <w:bCs/>
          <w:sz w:val="40"/>
          <w:szCs w:val="40"/>
        </w:rPr>
      </w:pPr>
    </w:p>
    <w:p w14:paraId="1CBF4FD8" w14:textId="77777777" w:rsidR="00372CE2" w:rsidRDefault="00372CE2" w:rsidP="00372CE2">
      <w:pPr>
        <w:spacing w:before="100" w:beforeAutospacing="1" w:after="100" w:afterAutospacing="1" w:line="360" w:lineRule="auto"/>
        <w:rPr>
          <w:rFonts w:ascii="Arial" w:hAnsi="Arial" w:cs="Arial"/>
          <w:b/>
          <w:bCs/>
          <w:sz w:val="32"/>
          <w:szCs w:val="32"/>
          <w:lang w:eastAsia="zh-CN"/>
          <w14:ligatures w14:val="none"/>
        </w:rPr>
      </w:pPr>
      <w:r w:rsidRPr="00372CE2">
        <w:rPr>
          <w:rFonts w:ascii="Arial" w:hAnsi="Arial" w:cs="Arial"/>
          <w:b/>
          <w:bCs/>
          <w:sz w:val="32"/>
          <w:szCs w:val="32"/>
          <w:lang w:eastAsia="zh-CN"/>
          <w14:ligatures w14:val="none"/>
        </w:rPr>
        <w:lastRenderedPageBreak/>
        <w:t>Contents</w:t>
      </w:r>
    </w:p>
    <w:p w14:paraId="006458F3" w14:textId="77777777" w:rsidR="00372CE2" w:rsidRPr="00372CE2" w:rsidRDefault="00372CE2" w:rsidP="00372CE2">
      <w:pPr>
        <w:spacing w:before="100" w:beforeAutospacing="1" w:after="100" w:afterAutospacing="1" w:line="360" w:lineRule="auto"/>
        <w:rPr>
          <w:rFonts w:ascii="Arial" w:hAnsi="Arial" w:cs="Arial"/>
          <w:sz w:val="32"/>
          <w:szCs w:val="32"/>
          <w:lang w:eastAsia="zh-CN"/>
          <w14:ligatures w14:val="none"/>
        </w:rPr>
      </w:pPr>
    </w:p>
    <w:p w14:paraId="7266E2D7" w14:textId="058DBB9A" w:rsidR="00372CE2" w:rsidRPr="00372CE2" w:rsidRDefault="00372CE2" w:rsidP="00372CE2">
      <w:pPr>
        <w:spacing w:before="100" w:beforeAutospacing="1" w:after="100" w:afterAutospacing="1" w:line="360" w:lineRule="auto"/>
        <w:rPr>
          <w:rFonts w:ascii="Arial" w:hAnsi="Arial" w:cs="Arial"/>
          <w:sz w:val="22"/>
          <w:szCs w:val="22"/>
          <w:lang w:eastAsia="zh-CN"/>
          <w14:ligatures w14:val="none"/>
        </w:rPr>
      </w:pPr>
      <w:r w:rsidRPr="00372CE2">
        <w:rPr>
          <w:rFonts w:ascii="Arial" w:hAnsi="Arial" w:cs="Arial"/>
          <w:b/>
          <w:bCs/>
          <w:sz w:val="22"/>
          <w:szCs w:val="22"/>
          <w:lang w:eastAsia="zh-CN"/>
          <w14:ligatures w14:val="none"/>
        </w:rPr>
        <w:t>Executive Summary</w:t>
      </w:r>
      <w:r w:rsidRPr="00372CE2">
        <w:rPr>
          <w:rFonts w:ascii="Arial" w:hAnsi="Arial" w:cs="Arial"/>
          <w:sz w:val="22"/>
          <w:szCs w:val="22"/>
          <w:lang w:eastAsia="zh-CN"/>
          <w14:ligatures w14:val="none"/>
        </w:rPr>
        <w:t xml:space="preserve"> .......</w:t>
      </w:r>
      <w:r w:rsidR="0022346F">
        <w:rPr>
          <w:rFonts w:ascii="Arial" w:hAnsi="Arial" w:cs="Arial"/>
          <w:sz w:val="22"/>
          <w:szCs w:val="22"/>
          <w:lang w:eastAsia="zh-CN"/>
          <w14:ligatures w14:val="none"/>
        </w:rPr>
        <w:t>......................................................</w:t>
      </w:r>
      <w:r w:rsidRPr="00372CE2">
        <w:rPr>
          <w:rFonts w:ascii="Arial" w:hAnsi="Arial" w:cs="Arial"/>
          <w:sz w:val="22"/>
          <w:szCs w:val="22"/>
          <w:lang w:eastAsia="zh-CN"/>
          <w14:ligatures w14:val="none"/>
        </w:rPr>
        <w:t xml:space="preserve">................................................ </w:t>
      </w:r>
      <w:r w:rsidR="005E217B">
        <w:rPr>
          <w:rFonts w:ascii="Arial" w:hAnsi="Arial" w:cs="Arial"/>
          <w:sz w:val="22"/>
          <w:szCs w:val="22"/>
          <w:lang w:eastAsia="zh-CN"/>
          <w14:ligatures w14:val="none"/>
        </w:rPr>
        <w:t>3</w:t>
      </w:r>
      <w:r w:rsidRPr="00372CE2">
        <w:rPr>
          <w:rFonts w:ascii="Arial" w:hAnsi="Arial" w:cs="Arial"/>
          <w:sz w:val="22"/>
          <w:szCs w:val="22"/>
          <w:lang w:eastAsia="zh-CN"/>
          <w14:ligatures w14:val="none"/>
        </w:rPr>
        <w:br/>
      </w:r>
      <w:r w:rsidRPr="00372CE2">
        <w:rPr>
          <w:rFonts w:ascii="Arial" w:hAnsi="Arial" w:cs="Arial"/>
          <w:b/>
          <w:bCs/>
          <w:sz w:val="22"/>
          <w:szCs w:val="22"/>
          <w:lang w:eastAsia="zh-CN"/>
          <w14:ligatures w14:val="none"/>
        </w:rPr>
        <w:t>Introduction</w:t>
      </w:r>
      <w:r w:rsidRPr="00372CE2">
        <w:rPr>
          <w:rFonts w:ascii="Arial" w:hAnsi="Arial" w:cs="Arial"/>
          <w:sz w:val="22"/>
          <w:szCs w:val="22"/>
          <w:lang w:eastAsia="zh-CN"/>
          <w14:ligatures w14:val="none"/>
        </w:rPr>
        <w:t xml:space="preserve"> .......................</w:t>
      </w:r>
      <w:r w:rsidR="0022346F">
        <w:rPr>
          <w:rFonts w:ascii="Arial" w:hAnsi="Arial" w:cs="Arial"/>
          <w:sz w:val="22"/>
          <w:szCs w:val="22"/>
          <w:lang w:eastAsia="zh-CN"/>
          <w14:ligatures w14:val="none"/>
        </w:rPr>
        <w:t>............................................................</w:t>
      </w:r>
      <w:r w:rsidRPr="00372CE2">
        <w:rPr>
          <w:rFonts w:ascii="Arial" w:hAnsi="Arial" w:cs="Arial"/>
          <w:sz w:val="22"/>
          <w:szCs w:val="22"/>
          <w:lang w:eastAsia="zh-CN"/>
          <w14:ligatures w14:val="none"/>
        </w:rPr>
        <w:t xml:space="preserve">....................................... </w:t>
      </w:r>
      <w:r w:rsidR="005E217B">
        <w:rPr>
          <w:rFonts w:ascii="Arial" w:hAnsi="Arial" w:cs="Arial"/>
          <w:sz w:val="22"/>
          <w:szCs w:val="22"/>
          <w:lang w:eastAsia="zh-CN"/>
          <w14:ligatures w14:val="none"/>
        </w:rPr>
        <w:t>4</w:t>
      </w:r>
      <w:r w:rsidRPr="00372CE2">
        <w:rPr>
          <w:rFonts w:ascii="Arial" w:hAnsi="Arial" w:cs="Arial"/>
          <w:sz w:val="22"/>
          <w:szCs w:val="22"/>
          <w:lang w:eastAsia="zh-CN"/>
          <w14:ligatures w14:val="none"/>
        </w:rPr>
        <w:br/>
      </w:r>
      <w:r w:rsidRPr="00372CE2">
        <w:rPr>
          <w:rFonts w:ascii="Arial" w:hAnsi="Arial" w:cs="Arial"/>
          <w:b/>
          <w:bCs/>
          <w:sz w:val="22"/>
          <w:szCs w:val="22"/>
          <w:lang w:eastAsia="zh-CN"/>
          <w14:ligatures w14:val="none"/>
        </w:rPr>
        <w:t>Recent History of Asda</w:t>
      </w:r>
      <w:r w:rsidRPr="00372CE2">
        <w:rPr>
          <w:rFonts w:ascii="Arial" w:hAnsi="Arial" w:cs="Arial"/>
          <w:sz w:val="22"/>
          <w:szCs w:val="22"/>
          <w:lang w:eastAsia="zh-CN"/>
          <w14:ligatures w14:val="none"/>
        </w:rPr>
        <w:t xml:space="preserve"> ...........</w:t>
      </w:r>
      <w:r w:rsidR="0022346F">
        <w:rPr>
          <w:rFonts w:ascii="Arial" w:hAnsi="Arial" w:cs="Arial"/>
          <w:sz w:val="22"/>
          <w:szCs w:val="22"/>
          <w:lang w:eastAsia="zh-CN"/>
          <w14:ligatures w14:val="none"/>
        </w:rPr>
        <w:t>...........................................................</w:t>
      </w:r>
      <w:r w:rsidRPr="00372CE2">
        <w:rPr>
          <w:rFonts w:ascii="Arial" w:hAnsi="Arial" w:cs="Arial"/>
          <w:sz w:val="22"/>
          <w:szCs w:val="22"/>
          <w:lang w:eastAsia="zh-CN"/>
          <w14:ligatures w14:val="none"/>
        </w:rPr>
        <w:t xml:space="preserve">.................................. </w:t>
      </w:r>
      <w:r w:rsidR="00581D9F">
        <w:rPr>
          <w:rFonts w:ascii="Arial" w:hAnsi="Arial" w:cs="Arial"/>
          <w:sz w:val="22"/>
          <w:szCs w:val="22"/>
          <w:lang w:eastAsia="zh-CN"/>
          <w14:ligatures w14:val="none"/>
        </w:rPr>
        <w:t>4</w:t>
      </w:r>
      <w:r w:rsidRPr="00372CE2">
        <w:rPr>
          <w:rFonts w:ascii="Arial" w:hAnsi="Arial" w:cs="Arial"/>
          <w:sz w:val="22"/>
          <w:szCs w:val="22"/>
          <w:lang w:eastAsia="zh-CN"/>
          <w14:ligatures w14:val="none"/>
        </w:rPr>
        <w:br/>
      </w:r>
      <w:r w:rsidRPr="00372CE2">
        <w:rPr>
          <w:rFonts w:ascii="Arial" w:hAnsi="Arial" w:cs="Arial"/>
          <w:b/>
          <w:bCs/>
          <w:sz w:val="22"/>
          <w:szCs w:val="22"/>
          <w:lang w:eastAsia="zh-CN"/>
          <w14:ligatures w14:val="none"/>
        </w:rPr>
        <w:t>Evaluation of Change Management Models</w:t>
      </w:r>
      <w:r w:rsidRPr="00372CE2">
        <w:rPr>
          <w:rFonts w:ascii="Arial" w:hAnsi="Arial" w:cs="Arial"/>
          <w:sz w:val="22"/>
          <w:szCs w:val="22"/>
          <w:lang w:eastAsia="zh-CN"/>
          <w14:ligatures w14:val="none"/>
        </w:rPr>
        <w:t xml:space="preserve"> .........</w:t>
      </w:r>
      <w:r w:rsidR="0022346F">
        <w:rPr>
          <w:rFonts w:ascii="Arial" w:hAnsi="Arial" w:cs="Arial"/>
          <w:sz w:val="22"/>
          <w:szCs w:val="22"/>
          <w:lang w:eastAsia="zh-CN"/>
          <w14:ligatures w14:val="none"/>
        </w:rPr>
        <w:t>.....................................................</w:t>
      </w:r>
      <w:r w:rsidRPr="00372CE2">
        <w:rPr>
          <w:rFonts w:ascii="Arial" w:hAnsi="Arial" w:cs="Arial"/>
          <w:sz w:val="22"/>
          <w:szCs w:val="22"/>
          <w:lang w:eastAsia="zh-CN"/>
          <w14:ligatures w14:val="none"/>
        </w:rPr>
        <w:t>........</w:t>
      </w:r>
      <w:r w:rsidR="00581D9F">
        <w:rPr>
          <w:rFonts w:ascii="Arial" w:hAnsi="Arial" w:cs="Arial"/>
          <w:sz w:val="22"/>
          <w:szCs w:val="22"/>
          <w:lang w:eastAsia="zh-CN"/>
          <w14:ligatures w14:val="none"/>
        </w:rPr>
        <w:t>.7</w:t>
      </w:r>
      <w:r w:rsidRPr="00372CE2">
        <w:rPr>
          <w:rFonts w:ascii="Arial" w:hAnsi="Arial" w:cs="Arial"/>
          <w:sz w:val="22"/>
          <w:szCs w:val="22"/>
          <w:lang w:eastAsia="zh-CN"/>
          <w14:ligatures w14:val="none"/>
        </w:rPr>
        <w:br/>
      </w:r>
      <w:r w:rsidRPr="00372CE2">
        <w:rPr>
          <w:rFonts w:ascii="Arial" w:hAnsi="Arial" w:cs="Arial"/>
          <w:b/>
          <w:bCs/>
          <w:sz w:val="22"/>
          <w:szCs w:val="22"/>
          <w:lang w:eastAsia="zh-CN"/>
          <w14:ligatures w14:val="none"/>
        </w:rPr>
        <w:t>Leadership and Organisational Culture in Change Management</w:t>
      </w:r>
      <w:r w:rsidRPr="00372CE2">
        <w:rPr>
          <w:rFonts w:ascii="Arial" w:hAnsi="Arial" w:cs="Arial"/>
          <w:sz w:val="22"/>
          <w:szCs w:val="22"/>
          <w:lang w:eastAsia="zh-CN"/>
          <w14:ligatures w14:val="none"/>
        </w:rPr>
        <w:t xml:space="preserve"> .....</w:t>
      </w:r>
      <w:r w:rsidR="0022346F">
        <w:rPr>
          <w:rFonts w:ascii="Arial" w:hAnsi="Arial" w:cs="Arial"/>
          <w:sz w:val="22"/>
          <w:szCs w:val="22"/>
          <w:lang w:eastAsia="zh-CN"/>
          <w14:ligatures w14:val="none"/>
        </w:rPr>
        <w:t>.........................</w:t>
      </w:r>
      <w:r w:rsidRPr="00372CE2">
        <w:rPr>
          <w:rFonts w:ascii="Arial" w:hAnsi="Arial" w:cs="Arial"/>
          <w:sz w:val="22"/>
          <w:szCs w:val="22"/>
          <w:lang w:eastAsia="zh-CN"/>
          <w14:ligatures w14:val="none"/>
        </w:rPr>
        <w:t>...</w:t>
      </w:r>
      <w:r w:rsidR="00581D9F">
        <w:rPr>
          <w:rFonts w:ascii="Arial" w:hAnsi="Arial" w:cs="Arial"/>
          <w:sz w:val="22"/>
          <w:szCs w:val="22"/>
          <w:lang w:eastAsia="zh-CN"/>
          <w14:ligatures w14:val="none"/>
        </w:rPr>
        <w:t>...9</w:t>
      </w:r>
      <w:r w:rsidRPr="00372CE2">
        <w:rPr>
          <w:rFonts w:ascii="Arial" w:hAnsi="Arial" w:cs="Arial"/>
          <w:sz w:val="22"/>
          <w:szCs w:val="22"/>
          <w:lang w:eastAsia="zh-CN"/>
          <w14:ligatures w14:val="none"/>
        </w:rPr>
        <w:br/>
      </w:r>
      <w:r w:rsidRPr="00372CE2">
        <w:rPr>
          <w:rFonts w:ascii="Arial" w:hAnsi="Arial" w:cs="Arial"/>
          <w:b/>
          <w:bCs/>
          <w:sz w:val="22"/>
          <w:szCs w:val="22"/>
          <w:lang w:eastAsia="zh-CN"/>
          <w14:ligatures w14:val="none"/>
        </w:rPr>
        <w:t>Proposed Change Management Plan</w:t>
      </w:r>
      <w:r w:rsidRPr="00372CE2">
        <w:rPr>
          <w:rFonts w:ascii="Arial" w:hAnsi="Arial" w:cs="Arial"/>
          <w:sz w:val="22"/>
          <w:szCs w:val="22"/>
          <w:lang w:eastAsia="zh-CN"/>
          <w14:ligatures w14:val="none"/>
        </w:rPr>
        <w:t xml:space="preserve"> .....................</w:t>
      </w:r>
      <w:r w:rsidR="0022346F">
        <w:rPr>
          <w:rFonts w:ascii="Arial" w:hAnsi="Arial" w:cs="Arial"/>
          <w:sz w:val="22"/>
          <w:szCs w:val="22"/>
          <w:lang w:eastAsia="zh-CN"/>
          <w14:ligatures w14:val="none"/>
        </w:rPr>
        <w:t>........................................................</w:t>
      </w:r>
      <w:r w:rsidRPr="00372CE2">
        <w:rPr>
          <w:rFonts w:ascii="Arial" w:hAnsi="Arial" w:cs="Arial"/>
          <w:sz w:val="22"/>
          <w:szCs w:val="22"/>
          <w:lang w:eastAsia="zh-CN"/>
          <w14:ligatures w14:val="none"/>
        </w:rPr>
        <w:t>..</w:t>
      </w:r>
      <w:r w:rsidR="00581D9F">
        <w:rPr>
          <w:rFonts w:ascii="Arial" w:hAnsi="Arial" w:cs="Arial"/>
          <w:sz w:val="22"/>
          <w:szCs w:val="22"/>
          <w:lang w:eastAsia="zh-CN"/>
          <w14:ligatures w14:val="none"/>
        </w:rPr>
        <w:t>.12</w:t>
      </w:r>
      <w:r w:rsidRPr="00372CE2">
        <w:rPr>
          <w:rFonts w:ascii="Arial" w:hAnsi="Arial" w:cs="Arial"/>
          <w:sz w:val="22"/>
          <w:szCs w:val="22"/>
          <w:lang w:eastAsia="zh-CN"/>
          <w14:ligatures w14:val="none"/>
        </w:rPr>
        <w:br/>
      </w:r>
      <w:r w:rsidRPr="00372CE2">
        <w:rPr>
          <w:rFonts w:ascii="Arial" w:hAnsi="Arial" w:cs="Arial"/>
          <w:b/>
          <w:bCs/>
          <w:sz w:val="22"/>
          <w:szCs w:val="22"/>
          <w:lang w:eastAsia="zh-CN"/>
          <w14:ligatures w14:val="none"/>
        </w:rPr>
        <w:t>Conclusion &amp; Recommendations</w:t>
      </w:r>
      <w:r w:rsidRPr="00372CE2">
        <w:rPr>
          <w:rFonts w:ascii="Arial" w:hAnsi="Arial" w:cs="Arial"/>
          <w:sz w:val="22"/>
          <w:szCs w:val="22"/>
          <w:lang w:eastAsia="zh-CN"/>
          <w14:ligatures w14:val="none"/>
        </w:rPr>
        <w:t xml:space="preserve"> ..................</w:t>
      </w:r>
      <w:r w:rsidR="0022346F">
        <w:rPr>
          <w:rFonts w:ascii="Arial" w:hAnsi="Arial" w:cs="Arial"/>
          <w:sz w:val="22"/>
          <w:szCs w:val="22"/>
          <w:lang w:eastAsia="zh-CN"/>
          <w14:ligatures w14:val="none"/>
        </w:rPr>
        <w:t>.........................................................</w:t>
      </w:r>
      <w:r w:rsidRPr="00372CE2">
        <w:rPr>
          <w:rFonts w:ascii="Arial" w:hAnsi="Arial" w:cs="Arial"/>
          <w:sz w:val="22"/>
          <w:szCs w:val="22"/>
          <w:lang w:eastAsia="zh-CN"/>
          <w14:ligatures w14:val="none"/>
        </w:rPr>
        <w:t>..........</w:t>
      </w:r>
      <w:r w:rsidR="00581D9F">
        <w:rPr>
          <w:rFonts w:ascii="Arial" w:hAnsi="Arial" w:cs="Arial"/>
          <w:sz w:val="22"/>
          <w:szCs w:val="22"/>
          <w:lang w:eastAsia="zh-CN"/>
          <w14:ligatures w14:val="none"/>
        </w:rPr>
        <w:t>.</w:t>
      </w:r>
      <w:r w:rsidRPr="00372CE2">
        <w:rPr>
          <w:rFonts w:ascii="Arial" w:hAnsi="Arial" w:cs="Arial"/>
          <w:sz w:val="22"/>
          <w:szCs w:val="22"/>
          <w:lang w:eastAsia="zh-CN"/>
          <w14:ligatures w14:val="none"/>
        </w:rPr>
        <w:t>1</w:t>
      </w:r>
      <w:r w:rsidR="00581D9F">
        <w:rPr>
          <w:rFonts w:ascii="Arial" w:hAnsi="Arial" w:cs="Arial"/>
          <w:sz w:val="22"/>
          <w:szCs w:val="22"/>
          <w:lang w:eastAsia="zh-CN"/>
          <w14:ligatures w14:val="none"/>
        </w:rPr>
        <w:t>4</w:t>
      </w:r>
      <w:r w:rsidRPr="00372CE2">
        <w:rPr>
          <w:rFonts w:ascii="Arial" w:hAnsi="Arial" w:cs="Arial"/>
          <w:sz w:val="22"/>
          <w:szCs w:val="22"/>
          <w:lang w:eastAsia="zh-CN"/>
          <w14:ligatures w14:val="none"/>
        </w:rPr>
        <w:br/>
      </w:r>
      <w:r w:rsidRPr="00372CE2">
        <w:rPr>
          <w:rFonts w:ascii="Arial" w:hAnsi="Arial" w:cs="Arial"/>
          <w:b/>
          <w:bCs/>
          <w:sz w:val="22"/>
          <w:szCs w:val="22"/>
          <w:lang w:eastAsia="zh-CN"/>
          <w14:ligatures w14:val="none"/>
        </w:rPr>
        <w:t>Reference List</w:t>
      </w:r>
      <w:r w:rsidRPr="00372CE2">
        <w:rPr>
          <w:rFonts w:ascii="Arial" w:hAnsi="Arial" w:cs="Arial"/>
          <w:sz w:val="22"/>
          <w:szCs w:val="22"/>
          <w:lang w:eastAsia="zh-CN"/>
          <w14:ligatures w14:val="none"/>
        </w:rPr>
        <w:t xml:space="preserve"> .............................................</w:t>
      </w:r>
      <w:r w:rsidR="0022346F">
        <w:rPr>
          <w:rFonts w:ascii="Arial" w:hAnsi="Arial" w:cs="Arial"/>
          <w:sz w:val="22"/>
          <w:szCs w:val="22"/>
          <w:lang w:eastAsia="zh-CN"/>
          <w14:ligatures w14:val="none"/>
        </w:rPr>
        <w:t>..........................................................</w:t>
      </w:r>
      <w:r w:rsidRPr="00372CE2">
        <w:rPr>
          <w:rFonts w:ascii="Arial" w:hAnsi="Arial" w:cs="Arial"/>
          <w:sz w:val="22"/>
          <w:szCs w:val="22"/>
          <w:lang w:eastAsia="zh-CN"/>
          <w14:ligatures w14:val="none"/>
        </w:rPr>
        <w:t>.............</w:t>
      </w:r>
      <w:r w:rsidR="00581D9F">
        <w:rPr>
          <w:rFonts w:ascii="Arial" w:hAnsi="Arial" w:cs="Arial"/>
          <w:sz w:val="22"/>
          <w:szCs w:val="22"/>
          <w:lang w:eastAsia="zh-CN"/>
          <w14:ligatures w14:val="none"/>
        </w:rPr>
        <w:t>.15</w:t>
      </w:r>
    </w:p>
    <w:p w14:paraId="3F34F27E" w14:textId="77777777" w:rsidR="00980D91" w:rsidRDefault="00980D91" w:rsidP="00B016DC">
      <w:pPr>
        <w:spacing w:before="120" w:after="120" w:line="360" w:lineRule="auto"/>
        <w:jc w:val="center"/>
        <w:rPr>
          <w:rFonts w:ascii="Arial" w:hAnsi="Arial" w:cs="Arial"/>
          <w:b/>
          <w:bCs/>
          <w:sz w:val="40"/>
          <w:szCs w:val="40"/>
        </w:rPr>
      </w:pPr>
    </w:p>
    <w:p w14:paraId="6EAF6077" w14:textId="77777777" w:rsidR="00980D91" w:rsidRDefault="00980D91" w:rsidP="00B016DC">
      <w:pPr>
        <w:spacing w:before="120" w:after="120" w:line="360" w:lineRule="auto"/>
        <w:jc w:val="center"/>
        <w:rPr>
          <w:rFonts w:ascii="Arial" w:hAnsi="Arial" w:cs="Arial"/>
          <w:b/>
          <w:bCs/>
          <w:sz w:val="40"/>
          <w:szCs w:val="40"/>
        </w:rPr>
      </w:pPr>
    </w:p>
    <w:p w14:paraId="09EBBBCD" w14:textId="77777777" w:rsidR="00980D91" w:rsidRDefault="00980D91" w:rsidP="00B016DC">
      <w:pPr>
        <w:spacing w:before="120" w:after="120" w:line="360" w:lineRule="auto"/>
        <w:jc w:val="center"/>
        <w:rPr>
          <w:rFonts w:ascii="Arial" w:hAnsi="Arial" w:cs="Arial"/>
          <w:b/>
          <w:bCs/>
          <w:sz w:val="40"/>
          <w:szCs w:val="40"/>
        </w:rPr>
      </w:pPr>
    </w:p>
    <w:p w14:paraId="42969E1D" w14:textId="77777777" w:rsidR="00980D91" w:rsidRDefault="00980D91" w:rsidP="00B016DC">
      <w:pPr>
        <w:spacing w:before="120" w:after="120" w:line="360" w:lineRule="auto"/>
        <w:jc w:val="center"/>
        <w:rPr>
          <w:rFonts w:ascii="Arial" w:hAnsi="Arial" w:cs="Arial"/>
          <w:b/>
          <w:bCs/>
          <w:sz w:val="40"/>
          <w:szCs w:val="40"/>
        </w:rPr>
      </w:pPr>
    </w:p>
    <w:p w14:paraId="5D12B100" w14:textId="77777777" w:rsidR="00980D91" w:rsidRDefault="00980D91" w:rsidP="00B016DC">
      <w:pPr>
        <w:spacing w:before="120" w:after="120" w:line="360" w:lineRule="auto"/>
        <w:jc w:val="center"/>
        <w:rPr>
          <w:rFonts w:ascii="Arial" w:hAnsi="Arial" w:cs="Arial"/>
          <w:b/>
          <w:bCs/>
          <w:sz w:val="40"/>
          <w:szCs w:val="40"/>
        </w:rPr>
      </w:pPr>
    </w:p>
    <w:p w14:paraId="4705F0AA" w14:textId="77777777" w:rsidR="00980D91" w:rsidRDefault="00980D91" w:rsidP="00B016DC">
      <w:pPr>
        <w:spacing w:before="120" w:after="120" w:line="360" w:lineRule="auto"/>
        <w:jc w:val="center"/>
        <w:rPr>
          <w:rFonts w:ascii="Arial" w:hAnsi="Arial" w:cs="Arial"/>
          <w:b/>
          <w:bCs/>
          <w:sz w:val="40"/>
          <w:szCs w:val="40"/>
        </w:rPr>
      </w:pPr>
    </w:p>
    <w:p w14:paraId="5EB130F3" w14:textId="77777777" w:rsidR="00980D91" w:rsidRDefault="00980D91" w:rsidP="00B016DC">
      <w:pPr>
        <w:spacing w:before="120" w:after="120" w:line="360" w:lineRule="auto"/>
        <w:jc w:val="center"/>
        <w:rPr>
          <w:rFonts w:ascii="Arial" w:hAnsi="Arial" w:cs="Arial"/>
          <w:b/>
          <w:bCs/>
          <w:sz w:val="40"/>
          <w:szCs w:val="40"/>
        </w:rPr>
      </w:pPr>
    </w:p>
    <w:p w14:paraId="0BE33C56" w14:textId="77777777" w:rsidR="007D402B" w:rsidRDefault="007D402B" w:rsidP="00ED7960">
      <w:pPr>
        <w:spacing w:before="120" w:after="120" w:line="360" w:lineRule="auto"/>
        <w:rPr>
          <w:rFonts w:ascii="Arial" w:hAnsi="Arial" w:cs="Arial"/>
          <w:b/>
          <w:bCs/>
          <w:sz w:val="40"/>
          <w:szCs w:val="40"/>
        </w:rPr>
      </w:pPr>
    </w:p>
    <w:p w14:paraId="634C7F57" w14:textId="77777777" w:rsidR="00ED7960" w:rsidRPr="009B6158" w:rsidRDefault="00ED7960" w:rsidP="00ED7960">
      <w:pPr>
        <w:spacing w:before="120" w:after="120" w:line="360" w:lineRule="auto"/>
        <w:rPr>
          <w:rFonts w:ascii="Arial" w:hAnsi="Arial" w:cs="Arial"/>
          <w:b/>
          <w:bCs/>
          <w:sz w:val="40"/>
          <w:szCs w:val="40"/>
        </w:rPr>
      </w:pPr>
    </w:p>
    <w:p w14:paraId="1D56D40B" w14:textId="77777777" w:rsidR="007D402B" w:rsidRPr="009B6158" w:rsidRDefault="007D402B" w:rsidP="00B016DC">
      <w:pPr>
        <w:spacing w:before="120" w:after="120" w:line="360" w:lineRule="auto"/>
        <w:jc w:val="center"/>
        <w:rPr>
          <w:rFonts w:ascii="Arial" w:hAnsi="Arial" w:cs="Arial"/>
          <w:b/>
          <w:bCs/>
          <w:sz w:val="40"/>
          <w:szCs w:val="40"/>
        </w:rPr>
      </w:pPr>
    </w:p>
    <w:p w14:paraId="61E2499E" w14:textId="77777777" w:rsidR="007D402B" w:rsidRPr="009B6158" w:rsidRDefault="007D402B" w:rsidP="00B016DC">
      <w:pPr>
        <w:spacing w:before="120" w:after="120" w:line="360" w:lineRule="auto"/>
        <w:jc w:val="center"/>
        <w:rPr>
          <w:rFonts w:ascii="Arial" w:hAnsi="Arial" w:cs="Arial"/>
          <w:b/>
          <w:bCs/>
          <w:sz w:val="40"/>
          <w:szCs w:val="40"/>
        </w:rPr>
      </w:pPr>
    </w:p>
    <w:p w14:paraId="31AB923F" w14:textId="77777777" w:rsidR="00B92C7D" w:rsidRDefault="00E821B3" w:rsidP="00B016DC">
      <w:pPr>
        <w:spacing w:before="120" w:after="120" w:line="360" w:lineRule="auto"/>
        <w:jc w:val="center"/>
        <w:rPr>
          <w:rFonts w:ascii="Arial" w:hAnsi="Arial" w:cs="Arial"/>
          <w:b/>
          <w:bCs/>
          <w:sz w:val="52"/>
          <w:szCs w:val="52"/>
          <w:u w:val="single"/>
        </w:rPr>
      </w:pPr>
      <w:r w:rsidRPr="00B92C7D">
        <w:rPr>
          <w:rFonts w:ascii="Arial" w:hAnsi="Arial" w:cs="Arial"/>
          <w:b/>
          <w:bCs/>
          <w:sz w:val="52"/>
          <w:szCs w:val="52"/>
          <w:u w:val="single"/>
        </w:rPr>
        <w:lastRenderedPageBreak/>
        <w:t xml:space="preserve">Digital Innovation and </w:t>
      </w:r>
    </w:p>
    <w:p w14:paraId="1D0AC546" w14:textId="19AA3478" w:rsidR="007D402B" w:rsidRPr="00B92C7D" w:rsidRDefault="00E821B3" w:rsidP="00B016DC">
      <w:pPr>
        <w:spacing w:before="120" w:after="120" w:line="360" w:lineRule="auto"/>
        <w:jc w:val="center"/>
        <w:rPr>
          <w:rFonts w:ascii="Arial" w:hAnsi="Arial" w:cs="Arial"/>
          <w:b/>
          <w:bCs/>
          <w:sz w:val="52"/>
          <w:szCs w:val="52"/>
          <w:u w:val="single"/>
        </w:rPr>
      </w:pPr>
      <w:r w:rsidRPr="00B92C7D">
        <w:rPr>
          <w:rFonts w:ascii="Arial" w:hAnsi="Arial" w:cs="Arial"/>
          <w:b/>
          <w:bCs/>
          <w:sz w:val="52"/>
          <w:szCs w:val="52"/>
          <w:u w:val="single"/>
        </w:rPr>
        <w:t>Transformation</w:t>
      </w:r>
    </w:p>
    <w:p w14:paraId="0E272AB5" w14:textId="77777777" w:rsidR="00FC48DF" w:rsidRDefault="00FC48DF" w:rsidP="00B016DC">
      <w:pPr>
        <w:spacing w:before="120" w:after="120" w:line="360" w:lineRule="auto"/>
        <w:jc w:val="both"/>
        <w:rPr>
          <w:rFonts w:ascii="Arial" w:hAnsi="Arial" w:cs="Arial"/>
          <w:b/>
          <w:bCs/>
          <w:sz w:val="22"/>
          <w:szCs w:val="22"/>
          <w:u w:val="single"/>
        </w:rPr>
      </w:pPr>
    </w:p>
    <w:p w14:paraId="013A44DA" w14:textId="77777777" w:rsidR="00ED7960" w:rsidRDefault="00ED7960" w:rsidP="00B016DC">
      <w:pPr>
        <w:spacing w:before="120" w:after="120" w:line="360" w:lineRule="auto"/>
        <w:jc w:val="both"/>
        <w:rPr>
          <w:rFonts w:ascii="Arial" w:hAnsi="Arial" w:cs="Arial"/>
          <w:b/>
          <w:bCs/>
          <w:sz w:val="22"/>
          <w:szCs w:val="22"/>
          <w:u w:val="single"/>
        </w:rPr>
      </w:pPr>
    </w:p>
    <w:p w14:paraId="218BE266" w14:textId="77777777" w:rsidR="00647AC2" w:rsidRDefault="00647AC2" w:rsidP="00B016DC">
      <w:pPr>
        <w:spacing w:before="120" w:after="120" w:line="360" w:lineRule="auto"/>
        <w:jc w:val="both"/>
        <w:rPr>
          <w:rFonts w:ascii="Arial" w:hAnsi="Arial" w:cs="Arial"/>
          <w:b/>
          <w:bCs/>
          <w:sz w:val="22"/>
          <w:szCs w:val="22"/>
          <w:u w:val="single"/>
        </w:rPr>
      </w:pPr>
    </w:p>
    <w:p w14:paraId="408CD3FE" w14:textId="5E97441C" w:rsidR="00FC48DF" w:rsidRPr="00B92C7D" w:rsidRDefault="00FC48DF" w:rsidP="00B016DC">
      <w:pPr>
        <w:spacing w:before="120" w:after="120" w:line="360" w:lineRule="auto"/>
        <w:jc w:val="both"/>
        <w:rPr>
          <w:rFonts w:ascii="Arial" w:hAnsi="Arial" w:cs="Arial"/>
          <w:b/>
          <w:bCs/>
          <w:sz w:val="28"/>
          <w:szCs w:val="28"/>
          <w:u w:val="single"/>
        </w:rPr>
      </w:pPr>
      <w:r w:rsidRPr="00B92C7D">
        <w:rPr>
          <w:rFonts w:ascii="Arial" w:hAnsi="Arial" w:cs="Arial"/>
          <w:b/>
          <w:bCs/>
          <w:sz w:val="28"/>
          <w:szCs w:val="28"/>
          <w:u w:val="single"/>
        </w:rPr>
        <w:t>Executive Summary</w:t>
      </w:r>
    </w:p>
    <w:p w14:paraId="5403D5AB" w14:textId="2BF410EF" w:rsidR="00E821B3" w:rsidRPr="0019142B" w:rsidRDefault="00A9706A" w:rsidP="00B016DC">
      <w:pPr>
        <w:spacing w:before="120" w:after="120" w:line="360" w:lineRule="auto"/>
        <w:jc w:val="both"/>
        <w:rPr>
          <w:rFonts w:ascii="Arial" w:hAnsi="Arial" w:cs="Arial"/>
          <w:sz w:val="22"/>
          <w:szCs w:val="22"/>
        </w:rPr>
      </w:pPr>
      <w:r w:rsidRPr="00A9706A">
        <w:rPr>
          <w:rFonts w:ascii="Arial" w:hAnsi="Arial" w:cs="Arial"/>
          <w:sz w:val="22"/>
          <w:szCs w:val="22"/>
        </w:rPr>
        <w:t>This report</w:t>
      </w:r>
      <w:r w:rsidR="0019142B">
        <w:rPr>
          <w:rFonts w:ascii="Arial" w:hAnsi="Arial" w:cs="Arial"/>
          <w:sz w:val="22"/>
          <w:szCs w:val="22"/>
        </w:rPr>
        <w:t xml:space="preserve"> analyses the recent challenges facing Asda, especially those from </w:t>
      </w:r>
      <w:r w:rsidR="007213F6">
        <w:rPr>
          <w:rFonts w:ascii="Arial" w:hAnsi="Arial" w:cs="Arial"/>
          <w:sz w:val="22"/>
          <w:szCs w:val="22"/>
        </w:rPr>
        <w:t>digital</w:t>
      </w:r>
      <w:r w:rsidR="0019142B">
        <w:rPr>
          <w:rFonts w:ascii="Arial" w:hAnsi="Arial" w:cs="Arial"/>
          <w:sz w:val="22"/>
          <w:szCs w:val="22"/>
        </w:rPr>
        <w:t xml:space="preserve"> disr</w:t>
      </w:r>
      <w:r w:rsidR="007213F6">
        <w:rPr>
          <w:rFonts w:ascii="Arial" w:hAnsi="Arial" w:cs="Arial"/>
          <w:sz w:val="22"/>
          <w:szCs w:val="22"/>
        </w:rPr>
        <w:t xml:space="preserve">uption, changing </w:t>
      </w:r>
      <w:r w:rsidR="00CD3386">
        <w:rPr>
          <w:rFonts w:ascii="Arial" w:hAnsi="Arial" w:cs="Arial"/>
          <w:sz w:val="22"/>
          <w:szCs w:val="22"/>
        </w:rPr>
        <w:t>consumer behaviour</w:t>
      </w:r>
      <w:r w:rsidR="007F1CF7">
        <w:rPr>
          <w:rFonts w:ascii="Arial" w:hAnsi="Arial" w:cs="Arial"/>
          <w:sz w:val="22"/>
          <w:szCs w:val="22"/>
        </w:rPr>
        <w:t>, and its separation from Walmart, and proposes a strategic plan</w:t>
      </w:r>
      <w:r w:rsidR="00846A38">
        <w:rPr>
          <w:rFonts w:ascii="Arial" w:hAnsi="Arial" w:cs="Arial"/>
          <w:sz w:val="22"/>
          <w:szCs w:val="22"/>
        </w:rPr>
        <w:t>. It reviews relevant change models</w:t>
      </w:r>
      <w:r w:rsidR="00906678">
        <w:rPr>
          <w:rFonts w:ascii="Arial" w:hAnsi="Arial" w:cs="Arial"/>
          <w:sz w:val="22"/>
          <w:szCs w:val="22"/>
        </w:rPr>
        <w:t xml:space="preserve">, leadership and culture issues, then </w:t>
      </w:r>
      <w:r w:rsidR="00905FE9">
        <w:rPr>
          <w:rFonts w:ascii="Arial" w:hAnsi="Arial" w:cs="Arial"/>
          <w:sz w:val="22"/>
          <w:szCs w:val="22"/>
        </w:rPr>
        <w:t>designs</w:t>
      </w:r>
      <w:r w:rsidR="00906678">
        <w:rPr>
          <w:rFonts w:ascii="Arial" w:hAnsi="Arial" w:cs="Arial"/>
          <w:sz w:val="22"/>
          <w:szCs w:val="22"/>
        </w:rPr>
        <w:t xml:space="preserve"> a change program</w:t>
      </w:r>
      <w:r w:rsidR="0063695D">
        <w:rPr>
          <w:rFonts w:ascii="Arial" w:hAnsi="Arial" w:cs="Arial"/>
          <w:sz w:val="22"/>
          <w:szCs w:val="22"/>
        </w:rPr>
        <w:t xml:space="preserve"> with objectives, financial, communication</w:t>
      </w:r>
      <w:r w:rsidR="00BE5CB0">
        <w:rPr>
          <w:rFonts w:ascii="Arial" w:hAnsi="Arial" w:cs="Arial"/>
          <w:sz w:val="22"/>
          <w:szCs w:val="22"/>
        </w:rPr>
        <w:t xml:space="preserve"> and evaluation plans. The goal is to help Asda restore</w:t>
      </w:r>
      <w:r w:rsidR="001F68CE">
        <w:rPr>
          <w:rFonts w:ascii="Arial" w:hAnsi="Arial" w:cs="Arial"/>
          <w:sz w:val="22"/>
          <w:szCs w:val="22"/>
        </w:rPr>
        <w:t xml:space="preserve"> competitive strength</w:t>
      </w:r>
      <w:r w:rsidR="00424A04">
        <w:rPr>
          <w:rFonts w:ascii="Arial" w:hAnsi="Arial" w:cs="Arial"/>
          <w:sz w:val="22"/>
          <w:szCs w:val="22"/>
        </w:rPr>
        <w:t xml:space="preserve">, </w:t>
      </w:r>
      <w:r w:rsidR="00905FE9">
        <w:rPr>
          <w:rFonts w:ascii="Arial" w:hAnsi="Arial" w:cs="Arial"/>
          <w:sz w:val="22"/>
          <w:szCs w:val="22"/>
        </w:rPr>
        <w:t>improve</w:t>
      </w:r>
      <w:r w:rsidR="00424A04">
        <w:rPr>
          <w:rFonts w:ascii="Arial" w:hAnsi="Arial" w:cs="Arial"/>
          <w:sz w:val="22"/>
          <w:szCs w:val="22"/>
        </w:rPr>
        <w:t xml:space="preserve"> customer experience, and modernise its operations</w:t>
      </w:r>
      <w:r w:rsidR="00FC48DF">
        <w:rPr>
          <w:rFonts w:ascii="Arial" w:hAnsi="Arial" w:cs="Arial"/>
          <w:sz w:val="22"/>
          <w:szCs w:val="22"/>
        </w:rPr>
        <w:t xml:space="preserve"> in a sustainable way.</w:t>
      </w:r>
      <w:r w:rsidR="00BE5CB0">
        <w:rPr>
          <w:rFonts w:ascii="Arial" w:hAnsi="Arial" w:cs="Arial"/>
          <w:sz w:val="22"/>
          <w:szCs w:val="22"/>
        </w:rPr>
        <w:t xml:space="preserve"> </w:t>
      </w:r>
    </w:p>
    <w:p w14:paraId="325EE493" w14:textId="77777777" w:rsidR="00EE4908" w:rsidRDefault="00EE4908" w:rsidP="00B016DC">
      <w:pPr>
        <w:spacing w:line="360" w:lineRule="auto"/>
        <w:jc w:val="both"/>
      </w:pPr>
    </w:p>
    <w:p w14:paraId="50A9B407" w14:textId="77777777" w:rsidR="00541277" w:rsidRDefault="00541277" w:rsidP="00B016DC">
      <w:pPr>
        <w:spacing w:line="360" w:lineRule="auto"/>
        <w:jc w:val="both"/>
      </w:pPr>
    </w:p>
    <w:p w14:paraId="6B4039D5" w14:textId="77777777" w:rsidR="00541277" w:rsidRDefault="00541277" w:rsidP="00B016DC">
      <w:pPr>
        <w:spacing w:line="360" w:lineRule="auto"/>
        <w:jc w:val="both"/>
      </w:pPr>
    </w:p>
    <w:p w14:paraId="46F01E77" w14:textId="77777777" w:rsidR="00541277" w:rsidRDefault="00541277" w:rsidP="00B016DC">
      <w:pPr>
        <w:spacing w:line="360" w:lineRule="auto"/>
        <w:jc w:val="both"/>
      </w:pPr>
    </w:p>
    <w:p w14:paraId="5F8EB1AE" w14:textId="77777777" w:rsidR="00541277" w:rsidRDefault="00541277" w:rsidP="00B016DC">
      <w:pPr>
        <w:spacing w:line="360" w:lineRule="auto"/>
        <w:jc w:val="both"/>
      </w:pPr>
    </w:p>
    <w:p w14:paraId="32808392" w14:textId="77777777" w:rsidR="00541277" w:rsidRDefault="00541277" w:rsidP="00B016DC">
      <w:pPr>
        <w:spacing w:line="360" w:lineRule="auto"/>
        <w:jc w:val="both"/>
      </w:pPr>
    </w:p>
    <w:p w14:paraId="61B5B3ED" w14:textId="77777777" w:rsidR="00541277" w:rsidRDefault="00541277" w:rsidP="00B016DC">
      <w:pPr>
        <w:spacing w:line="360" w:lineRule="auto"/>
        <w:jc w:val="both"/>
      </w:pPr>
    </w:p>
    <w:p w14:paraId="15DC6048" w14:textId="77777777" w:rsidR="00541277" w:rsidRDefault="00541277" w:rsidP="00B016DC">
      <w:pPr>
        <w:spacing w:line="360" w:lineRule="auto"/>
        <w:jc w:val="both"/>
      </w:pPr>
    </w:p>
    <w:p w14:paraId="6D8FF119" w14:textId="77777777" w:rsidR="00541277" w:rsidRDefault="00541277" w:rsidP="00B016DC">
      <w:pPr>
        <w:spacing w:line="360" w:lineRule="auto"/>
        <w:jc w:val="both"/>
      </w:pPr>
    </w:p>
    <w:p w14:paraId="02B56985" w14:textId="77777777" w:rsidR="00541277" w:rsidRDefault="00541277" w:rsidP="00B016DC">
      <w:pPr>
        <w:spacing w:line="360" w:lineRule="auto"/>
        <w:jc w:val="both"/>
      </w:pPr>
    </w:p>
    <w:p w14:paraId="33BACD1A" w14:textId="77777777" w:rsidR="00541277" w:rsidRDefault="00541277" w:rsidP="00B016DC">
      <w:pPr>
        <w:spacing w:line="360" w:lineRule="auto"/>
        <w:jc w:val="both"/>
      </w:pPr>
    </w:p>
    <w:p w14:paraId="6673BF40" w14:textId="77777777" w:rsidR="00541277" w:rsidRDefault="00541277" w:rsidP="00B016DC">
      <w:pPr>
        <w:spacing w:line="360" w:lineRule="auto"/>
        <w:jc w:val="both"/>
      </w:pPr>
    </w:p>
    <w:p w14:paraId="2F161E94" w14:textId="77777777" w:rsidR="00541277" w:rsidRDefault="00541277" w:rsidP="00B016DC">
      <w:pPr>
        <w:spacing w:line="360" w:lineRule="auto"/>
        <w:jc w:val="both"/>
      </w:pPr>
    </w:p>
    <w:p w14:paraId="5734BE73" w14:textId="77777777" w:rsidR="00541277" w:rsidRDefault="00541277" w:rsidP="00B016DC">
      <w:pPr>
        <w:spacing w:line="360" w:lineRule="auto"/>
        <w:jc w:val="both"/>
      </w:pPr>
    </w:p>
    <w:p w14:paraId="16B70FE2" w14:textId="77777777" w:rsidR="00541277" w:rsidRDefault="00541277" w:rsidP="00B016DC">
      <w:pPr>
        <w:spacing w:line="360" w:lineRule="auto"/>
        <w:jc w:val="both"/>
      </w:pPr>
    </w:p>
    <w:p w14:paraId="1435D2DA" w14:textId="77777777" w:rsidR="00541277" w:rsidRDefault="00541277" w:rsidP="00B016DC">
      <w:pPr>
        <w:spacing w:line="360" w:lineRule="auto"/>
        <w:jc w:val="both"/>
      </w:pPr>
    </w:p>
    <w:p w14:paraId="7E68E596" w14:textId="77777777" w:rsidR="00541277" w:rsidRDefault="00541277" w:rsidP="00B016DC">
      <w:pPr>
        <w:spacing w:line="360" w:lineRule="auto"/>
        <w:jc w:val="both"/>
      </w:pPr>
    </w:p>
    <w:p w14:paraId="44B3BE85" w14:textId="77777777" w:rsidR="00541277" w:rsidRDefault="00541277" w:rsidP="00B016DC">
      <w:pPr>
        <w:spacing w:line="360" w:lineRule="auto"/>
        <w:jc w:val="both"/>
      </w:pPr>
    </w:p>
    <w:p w14:paraId="382BDC0F" w14:textId="77777777" w:rsidR="00541277" w:rsidRDefault="00541277" w:rsidP="00B016DC">
      <w:pPr>
        <w:spacing w:line="360" w:lineRule="auto"/>
        <w:jc w:val="both"/>
      </w:pPr>
    </w:p>
    <w:p w14:paraId="4DF7901D" w14:textId="77777777" w:rsidR="00541277" w:rsidRDefault="00541277" w:rsidP="00B016DC">
      <w:pPr>
        <w:spacing w:line="360" w:lineRule="auto"/>
        <w:jc w:val="both"/>
      </w:pPr>
    </w:p>
    <w:p w14:paraId="5664B3FE" w14:textId="77777777" w:rsidR="003844DD" w:rsidRDefault="003844DD" w:rsidP="00B016DC">
      <w:pPr>
        <w:spacing w:line="360" w:lineRule="auto"/>
        <w:jc w:val="both"/>
      </w:pPr>
    </w:p>
    <w:p w14:paraId="501054C6" w14:textId="4F9D08BA" w:rsidR="00541277" w:rsidRPr="00686E8E" w:rsidRDefault="00541277" w:rsidP="00B016DC">
      <w:pPr>
        <w:spacing w:line="360" w:lineRule="auto"/>
        <w:jc w:val="both"/>
        <w:rPr>
          <w:rFonts w:ascii="Arial" w:hAnsi="Arial" w:cs="Arial"/>
          <w:b/>
          <w:bCs/>
          <w:sz w:val="28"/>
          <w:szCs w:val="28"/>
          <w:u w:val="single"/>
        </w:rPr>
      </w:pPr>
      <w:r w:rsidRPr="00686E8E">
        <w:rPr>
          <w:rFonts w:ascii="Arial" w:hAnsi="Arial" w:cs="Arial"/>
          <w:b/>
          <w:bCs/>
          <w:sz w:val="28"/>
          <w:szCs w:val="28"/>
          <w:u w:val="single"/>
        </w:rPr>
        <w:lastRenderedPageBreak/>
        <w:t>In</w:t>
      </w:r>
      <w:r w:rsidR="00263D07" w:rsidRPr="00686E8E">
        <w:rPr>
          <w:rFonts w:ascii="Arial" w:hAnsi="Arial" w:cs="Arial"/>
          <w:b/>
          <w:bCs/>
          <w:sz w:val="28"/>
          <w:szCs w:val="28"/>
          <w:u w:val="single"/>
        </w:rPr>
        <w:t>t</w:t>
      </w:r>
      <w:r w:rsidRPr="00686E8E">
        <w:rPr>
          <w:rFonts w:ascii="Arial" w:hAnsi="Arial" w:cs="Arial"/>
          <w:b/>
          <w:bCs/>
          <w:sz w:val="28"/>
          <w:szCs w:val="28"/>
          <w:u w:val="single"/>
        </w:rPr>
        <w:t>roduction</w:t>
      </w:r>
    </w:p>
    <w:p w14:paraId="78F958A0" w14:textId="77777777" w:rsidR="00B009B8" w:rsidRPr="00686E8E" w:rsidRDefault="00B009B8" w:rsidP="00B016DC">
      <w:pPr>
        <w:spacing w:line="360" w:lineRule="auto"/>
        <w:jc w:val="both"/>
        <w:rPr>
          <w:rFonts w:ascii="Arial" w:hAnsi="Arial" w:cs="Arial"/>
          <w:sz w:val="22"/>
          <w:szCs w:val="22"/>
        </w:rPr>
      </w:pPr>
    </w:p>
    <w:p w14:paraId="10C9F062" w14:textId="10F5E9A0" w:rsidR="00B009B8" w:rsidRPr="00686E8E" w:rsidRDefault="00B009B8" w:rsidP="00B016DC">
      <w:pPr>
        <w:spacing w:line="360" w:lineRule="auto"/>
        <w:jc w:val="both"/>
        <w:rPr>
          <w:rFonts w:ascii="Arial" w:hAnsi="Arial" w:cs="Arial"/>
          <w:sz w:val="22"/>
          <w:szCs w:val="22"/>
        </w:rPr>
      </w:pPr>
      <w:r w:rsidRPr="00686E8E">
        <w:rPr>
          <w:rFonts w:ascii="Arial" w:hAnsi="Arial" w:cs="Arial"/>
          <w:sz w:val="22"/>
          <w:szCs w:val="22"/>
        </w:rPr>
        <w:t>Founded in Yorkshir</w:t>
      </w:r>
      <w:r w:rsidR="00260B10" w:rsidRPr="00686E8E">
        <w:rPr>
          <w:rFonts w:ascii="Arial" w:hAnsi="Arial" w:cs="Arial"/>
          <w:sz w:val="22"/>
          <w:szCs w:val="22"/>
        </w:rPr>
        <w:t>e,</w:t>
      </w:r>
      <w:r w:rsidRPr="00686E8E">
        <w:rPr>
          <w:rFonts w:ascii="Arial" w:hAnsi="Arial" w:cs="Arial"/>
          <w:sz w:val="22"/>
          <w:szCs w:val="22"/>
        </w:rPr>
        <w:t xml:space="preserve"> Asda is one of the U</w:t>
      </w:r>
      <w:r w:rsidR="00DB21B7">
        <w:rPr>
          <w:rFonts w:ascii="Arial" w:hAnsi="Arial" w:cs="Arial"/>
          <w:sz w:val="22"/>
          <w:szCs w:val="22"/>
        </w:rPr>
        <w:t>K</w:t>
      </w:r>
      <w:r w:rsidRPr="00686E8E">
        <w:rPr>
          <w:rFonts w:ascii="Arial" w:hAnsi="Arial" w:cs="Arial"/>
          <w:sz w:val="22"/>
          <w:szCs w:val="22"/>
        </w:rPr>
        <w:t xml:space="preserve">’s largest supermarket chains, Asda employs more than 150,000 people and serves more than 16 million customers every week </w:t>
      </w:r>
    </w:p>
    <w:p w14:paraId="34EC8CE0" w14:textId="040A71BE" w:rsidR="000E7E16" w:rsidRPr="00686E8E" w:rsidRDefault="00B009B8" w:rsidP="00B016DC">
      <w:pPr>
        <w:spacing w:line="360" w:lineRule="auto"/>
        <w:jc w:val="both"/>
        <w:rPr>
          <w:rFonts w:ascii="Arial" w:hAnsi="Arial" w:cs="Arial"/>
          <w:sz w:val="22"/>
          <w:szCs w:val="22"/>
        </w:rPr>
      </w:pPr>
      <w:r w:rsidRPr="00686E8E">
        <w:rPr>
          <w:rFonts w:ascii="Arial" w:hAnsi="Arial" w:cs="Arial"/>
          <w:sz w:val="22"/>
          <w:szCs w:val="22"/>
        </w:rPr>
        <w:t>(Asda, 2025). It operates superstores, supermarkets, convenience</w:t>
      </w:r>
      <w:r w:rsidR="00DB21B7">
        <w:rPr>
          <w:rFonts w:ascii="Arial" w:hAnsi="Arial" w:cs="Arial"/>
          <w:sz w:val="22"/>
          <w:szCs w:val="22"/>
        </w:rPr>
        <w:t xml:space="preserve"> stores</w:t>
      </w:r>
      <w:r w:rsidR="00DA76CE">
        <w:rPr>
          <w:rFonts w:ascii="Arial" w:hAnsi="Arial" w:cs="Arial"/>
          <w:sz w:val="22"/>
          <w:szCs w:val="22"/>
        </w:rPr>
        <w:t>,</w:t>
      </w:r>
      <w:r w:rsidRPr="00686E8E">
        <w:rPr>
          <w:rFonts w:ascii="Arial" w:hAnsi="Arial" w:cs="Arial"/>
          <w:sz w:val="22"/>
          <w:szCs w:val="22"/>
        </w:rPr>
        <w:t xml:space="preserve"> (Asda Express), petrol filling stations and has general merchandise such as George clothing and homeware.</w:t>
      </w:r>
      <w:r w:rsidR="000E7E16" w:rsidRPr="00686E8E">
        <w:rPr>
          <w:rFonts w:ascii="Arial" w:hAnsi="Arial" w:cs="Arial"/>
          <w:sz w:val="22"/>
          <w:szCs w:val="22"/>
        </w:rPr>
        <w:t xml:space="preserve"> The company </w:t>
      </w:r>
      <w:r w:rsidR="00BE5531" w:rsidRPr="00686E8E">
        <w:rPr>
          <w:rFonts w:ascii="Arial" w:hAnsi="Arial" w:cs="Arial"/>
          <w:sz w:val="22"/>
          <w:szCs w:val="22"/>
        </w:rPr>
        <w:t>has</w:t>
      </w:r>
      <w:r w:rsidR="000E7E16" w:rsidRPr="00686E8E">
        <w:rPr>
          <w:rFonts w:ascii="Arial" w:hAnsi="Arial" w:cs="Arial"/>
          <w:sz w:val="22"/>
          <w:szCs w:val="22"/>
        </w:rPr>
        <w:t xml:space="preserve"> become one of the top four supermarkets in the UK, competing with Tesco, Sainsbury’s, and Morrisons (Tata Consultancy Services, 2023). In 1999, Asda was bought by the American retailer Walmart, which helped the company improve its supply chain, technology, and overall efficiency (Microsoft, 2025).</w:t>
      </w:r>
    </w:p>
    <w:p w14:paraId="71E531C8" w14:textId="77777777" w:rsidR="000E7E16" w:rsidRPr="00686E8E" w:rsidRDefault="000E7E16" w:rsidP="00B016DC">
      <w:pPr>
        <w:pStyle w:val="NormalWeb"/>
        <w:spacing w:line="360" w:lineRule="auto"/>
        <w:jc w:val="both"/>
        <w:rPr>
          <w:rFonts w:ascii="Arial" w:hAnsi="Arial" w:cs="Arial"/>
          <w:sz w:val="22"/>
          <w:szCs w:val="22"/>
        </w:rPr>
      </w:pPr>
      <w:r w:rsidRPr="00686E8E">
        <w:rPr>
          <w:rFonts w:ascii="Arial" w:hAnsi="Arial" w:cs="Arial"/>
          <w:sz w:val="22"/>
          <w:szCs w:val="22"/>
        </w:rPr>
        <w:t>In 2021, Walmart sold Asda to the Issa brothers and TDR Capital. This change in ownership encouraged Asda to rethink its business strategy and focus more on digital transformation and innovation (Reuters, 2025). The retail market has changed quickly in recent years, and Asda has had to adapt to new customer expectations and modern technologies such as artificial intelligence (AI) and online shopping (ServiceNow, 2024).</w:t>
      </w:r>
    </w:p>
    <w:p w14:paraId="00B3BFA5" w14:textId="4F57862B" w:rsidR="000E7E16" w:rsidRPr="00686E8E" w:rsidRDefault="000E7E16" w:rsidP="00B016DC">
      <w:pPr>
        <w:pStyle w:val="NormalWeb"/>
        <w:spacing w:line="360" w:lineRule="auto"/>
        <w:jc w:val="both"/>
        <w:rPr>
          <w:rFonts w:ascii="Arial" w:hAnsi="Arial" w:cs="Arial"/>
          <w:sz w:val="22"/>
          <w:szCs w:val="22"/>
        </w:rPr>
      </w:pPr>
      <w:r w:rsidRPr="00686E8E">
        <w:rPr>
          <w:rFonts w:ascii="Arial" w:hAnsi="Arial" w:cs="Arial"/>
          <w:sz w:val="22"/>
          <w:szCs w:val="22"/>
        </w:rPr>
        <w:t>These changes have created both challenges and opportunities for Asda. The company must now balance improving digital systems, training staff, and keeping prices low while competing with discount stores like Aldi</w:t>
      </w:r>
      <w:r w:rsidR="004C4C74">
        <w:rPr>
          <w:rFonts w:ascii="Arial" w:hAnsi="Arial" w:cs="Arial"/>
          <w:sz w:val="22"/>
          <w:szCs w:val="22"/>
        </w:rPr>
        <w:t xml:space="preserve"> and Lidl</w:t>
      </w:r>
      <w:r w:rsidRPr="00686E8E">
        <w:rPr>
          <w:rFonts w:ascii="Arial" w:hAnsi="Arial" w:cs="Arial"/>
          <w:sz w:val="22"/>
          <w:szCs w:val="22"/>
        </w:rPr>
        <w:t xml:space="preserve"> and online retailers such as Amazon (Microsoft, 2025). Because of these pressures, managing change in the right way is very important for Asda to stay competitive and achieve its </w:t>
      </w:r>
      <w:r w:rsidR="0080053E" w:rsidRPr="00686E8E">
        <w:rPr>
          <w:rFonts w:ascii="Arial" w:hAnsi="Arial" w:cs="Arial"/>
          <w:sz w:val="22"/>
          <w:szCs w:val="22"/>
        </w:rPr>
        <w:t xml:space="preserve"> </w:t>
      </w:r>
      <w:r w:rsidRPr="00686E8E">
        <w:rPr>
          <w:rFonts w:ascii="Arial" w:hAnsi="Arial" w:cs="Arial"/>
          <w:sz w:val="22"/>
          <w:szCs w:val="22"/>
        </w:rPr>
        <w:t>long-term goals.</w:t>
      </w:r>
    </w:p>
    <w:p w14:paraId="53F3A7EF" w14:textId="2433A240" w:rsidR="000830D1" w:rsidRDefault="00E973B3" w:rsidP="00C56D71">
      <w:pPr>
        <w:pStyle w:val="NormalWeb"/>
        <w:spacing w:line="360" w:lineRule="auto"/>
        <w:jc w:val="both"/>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47A4FCBA" wp14:editId="2700F3C2">
                <wp:simplePos x="0" y="0"/>
                <wp:positionH relativeFrom="column">
                  <wp:posOffset>1207769</wp:posOffset>
                </wp:positionH>
                <wp:positionV relativeFrom="paragraph">
                  <wp:posOffset>839913</wp:posOffset>
                </wp:positionV>
                <wp:extent cx="360" cy="360"/>
                <wp:effectExtent l="57150" t="57150" r="38100" b="38100"/>
                <wp:wrapNone/>
                <wp:docPr id="479877020"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w14:cNvContentPartPr>
                      </w14:nvContentPartPr>
                      <w14:xfrm>
                        <a:off x="0" y="0"/>
                        <a:ext cx="360" cy="360"/>
                      </w14:xfrm>
                    </w14:contentPart>
                  </a:graphicData>
                </a:graphic>
              </wp:anchor>
            </w:drawing>
          </mc:Choice>
          <mc:Fallback>
            <w:pict>
              <v:shapetype w14:anchorId="561672D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94.4pt;margin-top:65.4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">
                <v:imagedata r:id="rId11" o:title=""/>
                <o:lock v:ext="edit" rotation="t" aspectratio="f"/>
              </v:shape>
            </w:pict>
          </mc:Fallback>
        </mc:AlternateContent>
      </w:r>
      <w:r w:rsidR="000E7E16" w:rsidRPr="00686E8E">
        <w:rPr>
          <w:rFonts w:ascii="Arial" w:hAnsi="Arial" w:cs="Arial"/>
          <w:sz w:val="22"/>
          <w:szCs w:val="22"/>
        </w:rPr>
        <w:t>This report will look at how Asda has been affected by changes in its environment and how it manages these changes using models of strategic change. It will also explain how leadership and organisational culture influence the success of change, and finally, it will suggest a new change management plan to help Asda continue to grow.</w:t>
      </w:r>
    </w:p>
    <w:p w14:paraId="511E9596" w14:textId="77777777" w:rsidR="00607577" w:rsidRDefault="00607577" w:rsidP="00C56D71">
      <w:pPr>
        <w:pStyle w:val="NormalWeb"/>
        <w:spacing w:line="360" w:lineRule="auto"/>
        <w:jc w:val="both"/>
        <w:rPr>
          <w:rFonts w:ascii="Arial" w:hAnsi="Arial" w:cs="Arial"/>
          <w:sz w:val="22"/>
          <w:szCs w:val="22"/>
        </w:rPr>
      </w:pPr>
    </w:p>
    <w:p w14:paraId="340F40E3" w14:textId="77777777" w:rsidR="00607577" w:rsidRDefault="004F477F" w:rsidP="00607577">
      <w:pPr>
        <w:pStyle w:val="NormalWeb"/>
        <w:rPr>
          <w:rFonts w:ascii="Arial" w:hAnsi="Arial" w:cs="Arial"/>
          <w:b/>
          <w:bCs/>
          <w:sz w:val="28"/>
          <w:szCs w:val="28"/>
          <w:u w:val="single"/>
          <w14:ligatures w14:val="none"/>
        </w:rPr>
      </w:pPr>
      <w:r w:rsidRPr="00686E8E">
        <w:rPr>
          <w:rFonts w:ascii="Arial" w:hAnsi="Arial" w:cs="Arial"/>
          <w:b/>
          <w:bCs/>
          <w:sz w:val="28"/>
          <w:szCs w:val="28"/>
          <w:u w:val="single"/>
          <w14:ligatures w14:val="none"/>
        </w:rPr>
        <w:t>Recent History of Asda</w:t>
      </w:r>
    </w:p>
    <w:p w14:paraId="46B92D3F" w14:textId="2762C0F8" w:rsidR="00607577" w:rsidRPr="00607577" w:rsidRDefault="00607577" w:rsidP="00607577">
      <w:pPr>
        <w:pStyle w:val="NormalWeb"/>
        <w:spacing w:line="360" w:lineRule="auto"/>
        <w:rPr>
          <w:rFonts w:ascii="Arial" w:hAnsi="Arial" w:cs="Arial"/>
          <w:sz w:val="22"/>
          <w:szCs w:val="22"/>
          <w14:ligatures w14:val="none"/>
        </w:rPr>
      </w:pPr>
      <w:r w:rsidRPr="00607577">
        <w:rPr>
          <w:rFonts w:ascii="Arial" w:hAnsi="Arial" w:cs="Arial"/>
          <w:sz w:val="22"/>
          <w:szCs w:val="22"/>
          <w14:ligatures w14:val="none"/>
        </w:rPr>
        <w:t xml:space="preserve"> In the past few years, Asda has gone through major organisational and strategic changes. After Walmart sold the company to the Issa brothers and TDR Capital in 2021, Asda began to rebuild its identity as an independent retailer focused on innovation and digital growth (Reuters, 2025). The company launched several projects to modernise its IT systems, including separating from Walmart’s digital </w:t>
      </w:r>
      <w:r w:rsidR="005C3D5F" w:rsidRPr="00607577">
        <w:rPr>
          <w:rFonts w:ascii="Arial" w:hAnsi="Arial" w:cs="Arial"/>
          <w:sz w:val="22"/>
          <w:szCs w:val="22"/>
          <w14:ligatures w14:val="none"/>
        </w:rPr>
        <w:t>infrastructure</w:t>
      </w:r>
      <w:r w:rsidRPr="00607577">
        <w:rPr>
          <w:rFonts w:ascii="Arial" w:hAnsi="Arial" w:cs="Arial"/>
          <w:sz w:val="22"/>
          <w:szCs w:val="22"/>
          <w14:ligatures w14:val="none"/>
        </w:rPr>
        <w:t xml:space="preserve"> and moving to a cloud-based model supported by Microsoft (Microsoft, 2025). This technological transformation, known as </w:t>
      </w:r>
      <w:r w:rsidRPr="00607577">
        <w:rPr>
          <w:rFonts w:ascii="Arial" w:hAnsi="Arial" w:cs="Arial"/>
          <w:i/>
          <w:iCs/>
          <w:sz w:val="22"/>
          <w:szCs w:val="22"/>
          <w14:ligatures w14:val="none"/>
        </w:rPr>
        <w:lastRenderedPageBreak/>
        <w:t>Project Future</w:t>
      </w:r>
      <w:r w:rsidRPr="00607577">
        <w:rPr>
          <w:rFonts w:ascii="Arial" w:hAnsi="Arial" w:cs="Arial"/>
          <w:sz w:val="22"/>
          <w:szCs w:val="22"/>
          <w14:ligatures w14:val="none"/>
        </w:rPr>
        <w:t>, involved separating from Walmart’s systems, building new standalone platforms, and upgrading core functions such as finance, payroll, distribution centres, and store checkouts (Asda, 2024). Asda is also investing in AI-powered forecasting and order management systems (with Blue Yonder), modern CRM tools (such as Salesforce), improved supply chain visibility, and additional digital tools (IT Supply Chain, 2022).</w:t>
      </w:r>
    </w:p>
    <w:p w14:paraId="4909ADEA" w14:textId="77777777" w:rsidR="00607577" w:rsidRPr="00607577" w:rsidRDefault="00607577" w:rsidP="00607577">
      <w:pPr>
        <w:spacing w:before="100" w:beforeAutospacing="1" w:after="100" w:afterAutospacing="1" w:line="360" w:lineRule="auto"/>
        <w:rPr>
          <w:rFonts w:ascii="Arial" w:hAnsi="Arial" w:cs="Arial"/>
          <w:sz w:val="22"/>
          <w:szCs w:val="22"/>
          <w:lang w:eastAsia="zh-CN"/>
          <w14:ligatures w14:val="none"/>
        </w:rPr>
      </w:pPr>
      <w:r w:rsidRPr="00607577">
        <w:rPr>
          <w:rFonts w:ascii="Arial" w:hAnsi="Arial" w:cs="Arial"/>
          <w:sz w:val="22"/>
          <w:szCs w:val="22"/>
          <w:lang w:eastAsia="zh-CN"/>
          <w14:ligatures w14:val="none"/>
        </w:rPr>
        <w:t>These changes have allowed Asda to become more flexible and efficient in its operations. They have also helped the company develop more advanced data-driven tools to better understand customer behaviour and improve its supply chain performance (ServiceNow, 2024). However, the transition has also brought challenges, including high costs and temporary disruptions during system changes (Reuters, 2025). Additional pressures include market-share losses to Aldi and Lidl, rising consumer expectations, cost pressures, and increasing regulatory expectations on sustainability and inclusion (Martin, 2024).</w:t>
      </w:r>
    </w:p>
    <w:p w14:paraId="1361D6A8" w14:textId="77777777" w:rsidR="00607577" w:rsidRPr="00607577" w:rsidRDefault="00607577" w:rsidP="00607577">
      <w:pPr>
        <w:spacing w:before="100" w:beforeAutospacing="1" w:after="100" w:afterAutospacing="1" w:line="360" w:lineRule="auto"/>
        <w:rPr>
          <w:rFonts w:ascii="Arial" w:hAnsi="Arial" w:cs="Arial"/>
          <w:sz w:val="22"/>
          <w:szCs w:val="22"/>
          <w:lang w:eastAsia="zh-CN"/>
          <w14:ligatures w14:val="none"/>
        </w:rPr>
      </w:pPr>
      <w:r w:rsidRPr="00607577">
        <w:rPr>
          <w:rFonts w:ascii="Arial" w:hAnsi="Arial" w:cs="Arial"/>
          <w:sz w:val="22"/>
          <w:szCs w:val="22"/>
          <w:lang w:eastAsia="zh-CN"/>
          <w14:ligatures w14:val="none"/>
        </w:rPr>
        <w:t>The retail industry has changed quickly due to new technologies and shifting customer expectations. Digital transformation, artificial intelligence (AI), and automation have become essential for competitive success (Hanelt et al., 2021). Customers increasingly expect fast, easy, and personalised shopping experiences, both online and in-store. Asda now competes not only with supermarkets like Tesco and Sainsbury’s but also with online retailers such as Amazon, who use advanced digital systems to deliver convenience at scale (Jonathan and Kuika Watat, 2020).</w:t>
      </w:r>
    </w:p>
    <w:p w14:paraId="2B74AD0B" w14:textId="77777777" w:rsidR="00607577" w:rsidRPr="00607577" w:rsidRDefault="00607577" w:rsidP="00607577">
      <w:pPr>
        <w:spacing w:before="100" w:beforeAutospacing="1" w:after="100" w:afterAutospacing="1" w:line="360" w:lineRule="auto"/>
        <w:rPr>
          <w:rFonts w:ascii="Arial" w:hAnsi="Arial" w:cs="Arial"/>
          <w:sz w:val="22"/>
          <w:szCs w:val="22"/>
          <w:lang w:eastAsia="zh-CN"/>
          <w14:ligatures w14:val="none"/>
        </w:rPr>
      </w:pPr>
      <w:r w:rsidRPr="00607577">
        <w:rPr>
          <w:rFonts w:ascii="Arial" w:hAnsi="Arial" w:cs="Arial"/>
          <w:sz w:val="22"/>
          <w:szCs w:val="22"/>
          <w:lang w:eastAsia="zh-CN"/>
          <w14:ligatures w14:val="none"/>
        </w:rPr>
        <w:t>Asda responded by investing in its online shopping platforms and improving home delivery and “click and collect” services. The company also partnered with technology firms such as Tata Consultancy Services to develop smarter digital tools for employees and customers (Tata Consultancy Services, 2023). These initiatives show how Asda is adapting to an increasingly digital environment where innovation and efficiency are vital for long-term survival.</w:t>
      </w:r>
    </w:p>
    <w:p w14:paraId="361F59CF" w14:textId="77777777" w:rsidR="00607577" w:rsidRPr="00607577" w:rsidRDefault="00607577" w:rsidP="00607577">
      <w:pPr>
        <w:spacing w:before="100" w:beforeAutospacing="1" w:after="100" w:afterAutospacing="1" w:line="360" w:lineRule="auto"/>
        <w:rPr>
          <w:rFonts w:ascii="Arial" w:hAnsi="Arial" w:cs="Arial"/>
          <w:sz w:val="22"/>
          <w:szCs w:val="22"/>
          <w:lang w:eastAsia="zh-CN"/>
          <w14:ligatures w14:val="none"/>
        </w:rPr>
      </w:pPr>
      <w:r w:rsidRPr="00607577">
        <w:rPr>
          <w:rFonts w:ascii="Arial" w:hAnsi="Arial" w:cs="Arial"/>
          <w:sz w:val="22"/>
          <w:szCs w:val="22"/>
          <w:lang w:eastAsia="zh-CN"/>
          <w14:ligatures w14:val="none"/>
        </w:rPr>
        <w:t>Internally, Asda has worked to strengthen its digital capabilities and workforce skills. Many employees have had to learn new digital systems and tools introduced after the separation from Walmart (Asda, 2024). To support this transition, the company introduced training programmes and communication initiatives to help staff understand the reasons for change and how it supports Asda’s long-term goals (Asda, 2025).</w:t>
      </w:r>
    </w:p>
    <w:p w14:paraId="6BC539BB" w14:textId="77777777" w:rsidR="00607577" w:rsidRPr="00607577" w:rsidRDefault="00607577" w:rsidP="00607577">
      <w:pPr>
        <w:spacing w:before="100" w:beforeAutospacing="1" w:after="100" w:afterAutospacing="1" w:line="360" w:lineRule="auto"/>
        <w:rPr>
          <w:rFonts w:ascii="Arial" w:hAnsi="Arial" w:cs="Arial"/>
          <w:sz w:val="22"/>
          <w:szCs w:val="22"/>
          <w:lang w:eastAsia="zh-CN"/>
          <w14:ligatures w14:val="none"/>
        </w:rPr>
      </w:pPr>
      <w:r w:rsidRPr="00607577">
        <w:rPr>
          <w:rFonts w:ascii="Arial" w:hAnsi="Arial" w:cs="Arial"/>
          <w:sz w:val="22"/>
          <w:szCs w:val="22"/>
          <w:lang w:eastAsia="zh-CN"/>
          <w14:ligatures w14:val="none"/>
        </w:rPr>
        <w:t xml:space="preserve">Organisational culture also plays a significant role in how Asda manages change. A flexible and innovative culture enables the company to deal with uncertainty and encourages employees to think creatively (Baiyere, Salmela and Tapanainen, 2020). Asda’s leadership </w:t>
      </w:r>
      <w:r w:rsidRPr="00607577">
        <w:rPr>
          <w:rFonts w:ascii="Arial" w:hAnsi="Arial" w:cs="Arial"/>
          <w:sz w:val="22"/>
          <w:szCs w:val="22"/>
          <w:lang w:eastAsia="zh-CN"/>
          <w14:ligatures w14:val="none"/>
        </w:rPr>
        <w:lastRenderedPageBreak/>
        <w:t>promotes a culture that values teamwork, customer service, and continuous improvement, which supports the company’s digital transformation strategy (ServiceNow, 2024).</w:t>
      </w:r>
    </w:p>
    <w:p w14:paraId="0844AB7B" w14:textId="77777777" w:rsidR="00607577" w:rsidRPr="00607577" w:rsidRDefault="00607577" w:rsidP="00607577">
      <w:pPr>
        <w:spacing w:before="100" w:beforeAutospacing="1" w:after="100" w:afterAutospacing="1" w:line="360" w:lineRule="auto"/>
        <w:rPr>
          <w:rFonts w:ascii="Arial" w:hAnsi="Arial" w:cs="Arial"/>
          <w:sz w:val="22"/>
          <w:szCs w:val="22"/>
          <w:lang w:eastAsia="zh-CN"/>
          <w14:ligatures w14:val="none"/>
        </w:rPr>
      </w:pPr>
      <w:r w:rsidRPr="00607577">
        <w:rPr>
          <w:rFonts w:ascii="Arial" w:hAnsi="Arial" w:cs="Arial"/>
          <w:sz w:val="22"/>
          <w:szCs w:val="22"/>
          <w:lang w:eastAsia="zh-CN"/>
          <w14:ligatures w14:val="none"/>
        </w:rPr>
        <w:t>The COVID-19 pandemic greatly increased the pace of digital transformation across the retail industry, with many customers choosing to shop online instead of visiting stores (Hanelt et al., 2021). Asda used this shift as an opportunity to strengthen its digital presence and expand its e-commerce services. However, rising costs, supply chain disruptions, and economic uncertainty in the UK have created pressure on profit margins. These challenges make it even more important for Asda to operate efficiently while maintaining low prices for customers (Microsoft, 2025).</w:t>
      </w:r>
    </w:p>
    <w:p w14:paraId="7E79212D" w14:textId="6BB1E50C" w:rsidR="00FE665E" w:rsidRPr="00607577" w:rsidRDefault="00607577" w:rsidP="00607577">
      <w:pPr>
        <w:spacing w:before="100" w:beforeAutospacing="1" w:after="100" w:afterAutospacing="1" w:line="360" w:lineRule="auto"/>
        <w:rPr>
          <w:rFonts w:ascii="Arial" w:hAnsi="Arial" w:cs="Arial"/>
          <w:sz w:val="22"/>
          <w:szCs w:val="22"/>
          <w:lang w:eastAsia="zh-CN"/>
          <w14:ligatures w14:val="none"/>
        </w:rPr>
      </w:pPr>
      <w:r w:rsidRPr="00607577">
        <w:rPr>
          <w:rFonts w:ascii="Arial" w:hAnsi="Arial" w:cs="Arial"/>
          <w:sz w:val="22"/>
          <w:szCs w:val="22"/>
          <w:lang w:eastAsia="zh-CN"/>
          <w14:ligatures w14:val="none"/>
        </w:rPr>
        <w:t>Below is a PESTEL summary of the external factors affecting Asda’s operations</w:t>
      </w:r>
      <w:r w:rsidR="00FE665E">
        <w:rPr>
          <w:rFonts w:ascii="Arial" w:hAnsi="Arial" w:cs="Arial"/>
          <w:sz w:val="22"/>
          <w:szCs w:val="22"/>
          <w:lang w:eastAsia="zh-CN"/>
          <w14:ligatures w14:val="none"/>
        </w:rPr>
        <w:t>:</w:t>
      </w:r>
    </w:p>
    <w:p w14:paraId="7E84ABE8" w14:textId="14ECC603" w:rsidR="00845A6A" w:rsidRPr="00686E8E" w:rsidRDefault="006F023A" w:rsidP="00B016DC">
      <w:pPr>
        <w:spacing w:before="100" w:beforeAutospacing="1" w:after="100" w:afterAutospacing="1" w:line="360" w:lineRule="auto"/>
        <w:jc w:val="center"/>
        <w:rPr>
          <w:rFonts w:ascii="Arial" w:hAnsi="Arial" w:cs="Arial"/>
          <w:b/>
          <w:bCs/>
          <w:sz w:val="22"/>
          <w:szCs w:val="22"/>
          <w:lang w:eastAsia="zh-CN"/>
          <w14:ligatures w14:val="none"/>
        </w:rPr>
      </w:pPr>
      <w:r w:rsidRPr="00686E8E">
        <w:rPr>
          <w:rFonts w:ascii="Arial" w:hAnsi="Arial" w:cs="Arial"/>
          <w:b/>
          <w:bCs/>
          <w:sz w:val="22"/>
          <w:szCs w:val="22"/>
          <w:lang w:eastAsia="zh-CN"/>
          <w14:ligatures w14:val="none"/>
        </w:rPr>
        <w:t>Table 1: P</w:t>
      </w:r>
      <w:r w:rsidR="00D87B73">
        <w:rPr>
          <w:rFonts w:ascii="Arial" w:hAnsi="Arial" w:cs="Arial"/>
          <w:b/>
          <w:bCs/>
          <w:sz w:val="22"/>
          <w:szCs w:val="22"/>
          <w:lang w:eastAsia="zh-CN"/>
          <w14:ligatures w14:val="none"/>
        </w:rPr>
        <w:t>ESTEL</w:t>
      </w:r>
      <w:r w:rsidRPr="00686E8E">
        <w:rPr>
          <w:rFonts w:ascii="Arial" w:hAnsi="Arial" w:cs="Arial"/>
          <w:b/>
          <w:bCs/>
          <w:sz w:val="22"/>
          <w:szCs w:val="22"/>
          <w:lang w:eastAsia="zh-CN"/>
          <w14:ligatures w14:val="none"/>
        </w:rPr>
        <w:t xml:space="preserve"> Analysis</w:t>
      </w:r>
    </w:p>
    <w:tbl>
      <w:tblPr>
        <w:tblStyle w:val="TableGrid"/>
        <w:tblpPr w:leftFromText="180" w:rightFromText="180" w:vertAnchor="text" w:horzAnchor="margin" w:tblpY="399"/>
        <w:tblW w:w="0" w:type="auto"/>
        <w:tblLook w:val="04A0" w:firstRow="1" w:lastRow="0" w:firstColumn="1" w:lastColumn="0" w:noHBand="0" w:noVBand="1"/>
      </w:tblPr>
      <w:tblGrid>
        <w:gridCol w:w="1384"/>
        <w:gridCol w:w="1375"/>
        <w:gridCol w:w="1652"/>
        <w:gridCol w:w="1618"/>
        <w:gridCol w:w="1623"/>
        <w:gridCol w:w="1364"/>
      </w:tblGrid>
      <w:tr w:rsidR="006B3AC0" w:rsidRPr="00686E8E" w14:paraId="356B0123" w14:textId="77777777" w:rsidTr="006B3AC0">
        <w:tc>
          <w:tcPr>
            <w:tcW w:w="1432" w:type="dxa"/>
            <w:shd w:val="clear" w:color="auto" w:fill="FFFF00"/>
          </w:tcPr>
          <w:p w14:paraId="36D7DCEC" w14:textId="5262E1F9" w:rsidR="004F0E37" w:rsidRPr="00686E8E" w:rsidRDefault="00073A2C"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P</w:t>
            </w:r>
            <w:r w:rsidR="007B0AE9" w:rsidRPr="00686E8E">
              <w:rPr>
                <w:rFonts w:ascii="Arial" w:hAnsi="Arial" w:cs="Arial"/>
                <w:sz w:val="22"/>
                <w:szCs w:val="22"/>
                <w:lang w:eastAsia="zh-CN"/>
                <w14:ligatures w14:val="none"/>
              </w:rPr>
              <w:t>olitical</w:t>
            </w:r>
          </w:p>
        </w:tc>
        <w:tc>
          <w:tcPr>
            <w:tcW w:w="1540" w:type="dxa"/>
            <w:shd w:val="clear" w:color="auto" w:fill="D1D1D1" w:themeFill="background2" w:themeFillShade="E6"/>
          </w:tcPr>
          <w:p w14:paraId="12431ABC" w14:textId="1203B179" w:rsidR="004F0E37" w:rsidRPr="00686E8E" w:rsidRDefault="007B0AE9"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 xml:space="preserve">Economic </w:t>
            </w:r>
          </w:p>
        </w:tc>
        <w:tc>
          <w:tcPr>
            <w:tcW w:w="1540" w:type="dxa"/>
            <w:shd w:val="clear" w:color="auto" w:fill="FAE2D5" w:themeFill="accent2" w:themeFillTint="33"/>
          </w:tcPr>
          <w:p w14:paraId="33655F56" w14:textId="54BBEA67" w:rsidR="004F0E37" w:rsidRPr="00686E8E" w:rsidRDefault="007B0AE9"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Social</w:t>
            </w:r>
          </w:p>
        </w:tc>
        <w:tc>
          <w:tcPr>
            <w:tcW w:w="1540" w:type="dxa"/>
            <w:shd w:val="clear" w:color="auto" w:fill="CAEDFB" w:themeFill="accent4" w:themeFillTint="33"/>
          </w:tcPr>
          <w:p w14:paraId="53073331" w14:textId="2555AC90" w:rsidR="004F0E37" w:rsidRPr="00686E8E" w:rsidRDefault="00E2405B"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Technological</w:t>
            </w:r>
          </w:p>
        </w:tc>
        <w:tc>
          <w:tcPr>
            <w:tcW w:w="1541" w:type="dxa"/>
            <w:shd w:val="clear" w:color="auto" w:fill="D9F2D0" w:themeFill="accent6" w:themeFillTint="33"/>
          </w:tcPr>
          <w:p w14:paraId="5643CD8B" w14:textId="357BD96B" w:rsidR="004F0E37" w:rsidRPr="00686E8E" w:rsidRDefault="00113A88"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Environmental</w:t>
            </w:r>
          </w:p>
        </w:tc>
        <w:tc>
          <w:tcPr>
            <w:tcW w:w="1541" w:type="dxa"/>
            <w:shd w:val="clear" w:color="auto" w:fill="F2CEED" w:themeFill="accent5" w:themeFillTint="33"/>
          </w:tcPr>
          <w:p w14:paraId="0231392C" w14:textId="1E3C1F9A" w:rsidR="004F0E37" w:rsidRPr="00686E8E" w:rsidRDefault="00707224"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Legal</w:t>
            </w:r>
          </w:p>
        </w:tc>
      </w:tr>
      <w:tr w:rsidR="00672927" w:rsidRPr="00686E8E" w14:paraId="580AF1AB" w14:textId="77777777" w:rsidTr="00F55D90">
        <w:trPr>
          <w:trHeight w:val="3853"/>
        </w:trPr>
        <w:tc>
          <w:tcPr>
            <w:tcW w:w="1432" w:type="dxa"/>
          </w:tcPr>
          <w:p w14:paraId="59F9FC85" w14:textId="77777777" w:rsidR="00480480" w:rsidRPr="00686E8E" w:rsidRDefault="00480480" w:rsidP="00B016DC">
            <w:pPr>
              <w:spacing w:before="100" w:beforeAutospacing="1" w:after="100" w:afterAutospacing="1" w:line="360" w:lineRule="auto"/>
              <w:jc w:val="both"/>
              <w:rPr>
                <w:rFonts w:ascii="Arial" w:hAnsi="Arial" w:cs="Arial"/>
              </w:rPr>
            </w:pPr>
          </w:p>
          <w:p w14:paraId="65175F60" w14:textId="77E2FC67" w:rsidR="004F0E37" w:rsidRPr="00686E8E" w:rsidRDefault="007075A4" w:rsidP="00B016DC">
            <w:pPr>
              <w:spacing w:before="100" w:beforeAutospacing="1" w:after="100" w:afterAutospacing="1" w:line="360" w:lineRule="auto"/>
              <w:jc w:val="both"/>
              <w:rPr>
                <w:rFonts w:ascii="Arial" w:hAnsi="Arial" w:cs="Arial"/>
                <w:lang w:eastAsia="zh-CN"/>
                <w14:ligatures w14:val="none"/>
              </w:rPr>
            </w:pPr>
            <w:r w:rsidRPr="00686E8E">
              <w:rPr>
                <w:rFonts w:ascii="Arial" w:hAnsi="Arial" w:cs="Arial"/>
              </w:rPr>
              <w:t>Legal requirements on product safety, data protection, and consumer rights. Inclusion, equity, and sustainability regulations. Impact on operations and reporting.</w:t>
            </w:r>
          </w:p>
        </w:tc>
        <w:tc>
          <w:tcPr>
            <w:tcW w:w="154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B3AC0" w:rsidRPr="006B3AC0" w14:paraId="5093B262" w14:textId="77777777" w:rsidTr="006B3AC0">
              <w:trPr>
                <w:tblCellSpacing w:w="15" w:type="dxa"/>
              </w:trPr>
              <w:tc>
                <w:tcPr>
                  <w:tcW w:w="0" w:type="auto"/>
                  <w:vAlign w:val="center"/>
                  <w:hideMark/>
                </w:tcPr>
                <w:p w14:paraId="156EA3EF" w14:textId="77777777" w:rsidR="006B3AC0" w:rsidRPr="006B3AC0" w:rsidRDefault="006B3AC0" w:rsidP="00C42128">
                  <w:pPr>
                    <w:framePr w:hSpace="180" w:wrap="around" w:vAnchor="text" w:hAnchor="margin" w:y="399"/>
                    <w:spacing w:line="360" w:lineRule="auto"/>
                    <w:rPr>
                      <w:rFonts w:ascii="Arial" w:hAnsi="Arial" w:cs="Arial"/>
                      <w:lang w:eastAsia="zh-CN"/>
                      <w14:ligatures w14:val="none"/>
                    </w:rPr>
                  </w:pPr>
                </w:p>
              </w:tc>
            </w:tr>
          </w:tbl>
          <w:p w14:paraId="4D2F3A09" w14:textId="77777777" w:rsidR="006B3AC0" w:rsidRPr="006B3AC0" w:rsidRDefault="006B3AC0" w:rsidP="00B016DC">
            <w:pPr>
              <w:spacing w:line="360" w:lineRule="auto"/>
              <w:rPr>
                <w:rFonts w:ascii="Arial" w:hAnsi="Arial" w:cs="Arial"/>
                <w:vanish/>
                <w:lang w:eastAsia="zh-CN"/>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B3AC0" w:rsidRPr="006B3AC0" w14:paraId="4761C3FA" w14:textId="77777777" w:rsidTr="006B3AC0">
              <w:trPr>
                <w:tblCellSpacing w:w="15" w:type="dxa"/>
              </w:trPr>
              <w:tc>
                <w:tcPr>
                  <w:tcW w:w="0" w:type="auto"/>
                  <w:vAlign w:val="center"/>
                  <w:hideMark/>
                </w:tcPr>
                <w:p w14:paraId="27D23C58" w14:textId="36BC1714" w:rsidR="006B3AC0" w:rsidRPr="006B3AC0" w:rsidRDefault="006B3AC0" w:rsidP="00C42128">
                  <w:pPr>
                    <w:framePr w:hSpace="180" w:wrap="around" w:vAnchor="text" w:hAnchor="margin" w:y="399"/>
                    <w:spacing w:line="360" w:lineRule="auto"/>
                    <w:rPr>
                      <w:rFonts w:ascii="Arial" w:hAnsi="Arial" w:cs="Arial"/>
                      <w:lang w:eastAsia="zh-CN"/>
                      <w14:ligatures w14:val="none"/>
                    </w:rPr>
                  </w:pPr>
                </w:p>
              </w:tc>
            </w:tr>
            <w:tr w:rsidR="00672927" w:rsidRPr="00672927" w14:paraId="42B84BDB" w14:textId="77777777" w:rsidTr="00672927">
              <w:trPr>
                <w:tblCellSpacing w:w="15" w:type="dxa"/>
              </w:trPr>
              <w:tc>
                <w:tcPr>
                  <w:tcW w:w="0" w:type="auto"/>
                  <w:vAlign w:val="center"/>
                  <w:hideMark/>
                </w:tcPr>
                <w:p w14:paraId="5C5EFA61" w14:textId="77777777" w:rsidR="00672927" w:rsidRPr="00672927" w:rsidRDefault="00672927" w:rsidP="00C42128">
                  <w:pPr>
                    <w:framePr w:hSpace="180" w:wrap="around" w:vAnchor="text" w:hAnchor="margin" w:y="399"/>
                    <w:spacing w:line="360" w:lineRule="auto"/>
                    <w:rPr>
                      <w:rFonts w:ascii="Arial" w:hAnsi="Arial" w:cs="Arial"/>
                      <w:lang w:eastAsia="zh-CN"/>
                      <w14:ligatures w14:val="none"/>
                    </w:rPr>
                  </w:pPr>
                </w:p>
              </w:tc>
            </w:tr>
          </w:tbl>
          <w:p w14:paraId="3342EAA0" w14:textId="77777777" w:rsidR="00672927" w:rsidRPr="00672927" w:rsidRDefault="00672927" w:rsidP="00B016DC">
            <w:pPr>
              <w:spacing w:line="360" w:lineRule="auto"/>
              <w:rPr>
                <w:rFonts w:ascii="Arial" w:hAnsi="Arial" w:cs="Arial"/>
                <w:vanish/>
                <w:lang w:eastAsia="zh-CN"/>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9"/>
            </w:tblGrid>
            <w:tr w:rsidR="00672927" w:rsidRPr="00672927" w14:paraId="275922A2" w14:textId="77777777" w:rsidTr="00672927">
              <w:trPr>
                <w:tblCellSpacing w:w="15" w:type="dxa"/>
              </w:trPr>
              <w:tc>
                <w:tcPr>
                  <w:tcW w:w="0" w:type="auto"/>
                  <w:vAlign w:val="center"/>
                  <w:hideMark/>
                </w:tcPr>
                <w:p w14:paraId="292FBC57" w14:textId="77777777" w:rsidR="00672927" w:rsidRPr="00672927" w:rsidRDefault="00672927" w:rsidP="00C42128">
                  <w:pPr>
                    <w:framePr w:hSpace="180" w:wrap="around" w:vAnchor="text" w:hAnchor="margin" w:y="399"/>
                    <w:spacing w:line="360" w:lineRule="auto"/>
                    <w:rPr>
                      <w:rFonts w:ascii="Arial" w:hAnsi="Arial" w:cs="Arial"/>
                      <w:lang w:eastAsia="zh-CN"/>
                      <w14:ligatures w14:val="none"/>
                    </w:rPr>
                  </w:pPr>
                  <w:r w:rsidRPr="00672927">
                    <w:rPr>
                      <w:rFonts w:ascii="Arial" w:hAnsi="Arial" w:cs="Arial"/>
                      <w:lang w:eastAsia="zh-CN"/>
                      <w14:ligatures w14:val="none"/>
                    </w:rPr>
                    <w:t>Rising operational costs (energy, labour). Inflation and supply chain disruptions. Technology investments are expensive and may temporarily disrupt operations.</w:t>
                  </w:r>
                </w:p>
              </w:tc>
            </w:tr>
          </w:tbl>
          <w:p w14:paraId="4CB2D78A" w14:textId="77777777" w:rsidR="004F0E37" w:rsidRPr="00686E8E" w:rsidRDefault="004F0E37" w:rsidP="00B016DC">
            <w:pPr>
              <w:spacing w:before="100" w:beforeAutospacing="1" w:after="100" w:afterAutospacing="1" w:line="360" w:lineRule="auto"/>
              <w:jc w:val="both"/>
              <w:rPr>
                <w:rFonts w:ascii="Arial" w:hAnsi="Arial" w:cs="Arial"/>
                <w:lang w:eastAsia="zh-CN"/>
                <w14:ligatures w14:val="none"/>
              </w:rPr>
            </w:pPr>
          </w:p>
        </w:tc>
        <w:tc>
          <w:tcPr>
            <w:tcW w:w="154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B7ED6" w:rsidRPr="009B7ED6" w14:paraId="400B0799" w14:textId="77777777" w:rsidTr="009B7ED6">
              <w:trPr>
                <w:tblCellSpacing w:w="15" w:type="dxa"/>
              </w:trPr>
              <w:tc>
                <w:tcPr>
                  <w:tcW w:w="0" w:type="auto"/>
                  <w:vAlign w:val="center"/>
                  <w:hideMark/>
                </w:tcPr>
                <w:p w14:paraId="2626F829" w14:textId="77777777" w:rsidR="009B7ED6" w:rsidRPr="009B7ED6" w:rsidRDefault="009B7ED6" w:rsidP="00C42128">
                  <w:pPr>
                    <w:framePr w:hSpace="180" w:wrap="around" w:vAnchor="text" w:hAnchor="margin" w:y="399"/>
                    <w:spacing w:line="360" w:lineRule="auto"/>
                    <w:rPr>
                      <w:rFonts w:ascii="Arial" w:hAnsi="Arial" w:cs="Arial"/>
                      <w:lang w:eastAsia="zh-CN"/>
                      <w14:ligatures w14:val="none"/>
                    </w:rPr>
                  </w:pPr>
                </w:p>
              </w:tc>
            </w:tr>
          </w:tbl>
          <w:p w14:paraId="022F5619" w14:textId="77777777" w:rsidR="009B7ED6" w:rsidRPr="009B7ED6" w:rsidRDefault="009B7ED6" w:rsidP="00B016DC">
            <w:pPr>
              <w:spacing w:line="360" w:lineRule="auto"/>
              <w:rPr>
                <w:rFonts w:ascii="Arial" w:hAnsi="Arial" w:cs="Arial"/>
                <w:vanish/>
                <w:lang w:eastAsia="zh-CN"/>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6"/>
            </w:tblGrid>
            <w:tr w:rsidR="009B7ED6" w:rsidRPr="009B7ED6" w14:paraId="32E44451" w14:textId="77777777" w:rsidTr="009B7ED6">
              <w:trPr>
                <w:tblCellSpacing w:w="15" w:type="dxa"/>
              </w:trPr>
              <w:tc>
                <w:tcPr>
                  <w:tcW w:w="0" w:type="auto"/>
                  <w:vAlign w:val="center"/>
                  <w:hideMark/>
                </w:tcPr>
                <w:p w14:paraId="6D06A491" w14:textId="77777777" w:rsidR="009B7ED6" w:rsidRPr="009B7ED6" w:rsidRDefault="009B7ED6" w:rsidP="00C42128">
                  <w:pPr>
                    <w:framePr w:hSpace="180" w:wrap="around" w:vAnchor="text" w:hAnchor="margin" w:y="399"/>
                    <w:spacing w:line="360" w:lineRule="auto"/>
                    <w:rPr>
                      <w:rFonts w:ascii="Arial" w:hAnsi="Arial" w:cs="Arial"/>
                      <w:lang w:eastAsia="zh-CN"/>
                      <w14:ligatures w14:val="none"/>
                    </w:rPr>
                  </w:pPr>
                  <w:r w:rsidRPr="009B7ED6">
                    <w:rPr>
                      <w:rFonts w:ascii="Arial" w:hAnsi="Arial" w:cs="Arial"/>
                      <w:lang w:eastAsia="zh-CN"/>
                      <w14:ligatures w14:val="none"/>
                    </w:rPr>
                    <w:t>Consumer expectations for convenience, personalised offers, and digital services. Employee expectations for flexible working, training, and digital tools. Diversity and equity considerations.</w:t>
                  </w:r>
                </w:p>
              </w:tc>
            </w:tr>
          </w:tbl>
          <w:p w14:paraId="0403B808" w14:textId="77777777" w:rsidR="004F0E37" w:rsidRPr="00686E8E" w:rsidRDefault="004F0E37" w:rsidP="00B016DC">
            <w:pPr>
              <w:spacing w:before="100" w:beforeAutospacing="1" w:after="100" w:afterAutospacing="1" w:line="360" w:lineRule="auto"/>
              <w:jc w:val="both"/>
              <w:rPr>
                <w:rFonts w:ascii="Arial" w:hAnsi="Arial" w:cs="Arial"/>
                <w:lang w:eastAsia="zh-CN"/>
                <w14:ligatures w14:val="none"/>
              </w:rPr>
            </w:pPr>
          </w:p>
        </w:tc>
        <w:tc>
          <w:tcPr>
            <w:tcW w:w="154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B7ED6" w:rsidRPr="009B7ED6" w14:paraId="7523A9A3" w14:textId="77777777" w:rsidTr="009B7ED6">
              <w:trPr>
                <w:tblCellSpacing w:w="15" w:type="dxa"/>
              </w:trPr>
              <w:tc>
                <w:tcPr>
                  <w:tcW w:w="0" w:type="auto"/>
                  <w:vAlign w:val="center"/>
                  <w:hideMark/>
                </w:tcPr>
                <w:p w14:paraId="2EF7D7EF" w14:textId="77777777" w:rsidR="009B7ED6" w:rsidRPr="009B7ED6" w:rsidRDefault="009B7ED6" w:rsidP="00C42128">
                  <w:pPr>
                    <w:framePr w:hSpace="180" w:wrap="around" w:vAnchor="text" w:hAnchor="margin" w:y="399"/>
                    <w:spacing w:line="360" w:lineRule="auto"/>
                    <w:rPr>
                      <w:rFonts w:ascii="Arial" w:hAnsi="Arial" w:cs="Arial"/>
                      <w:lang w:eastAsia="zh-CN"/>
                      <w14:ligatures w14:val="none"/>
                    </w:rPr>
                  </w:pPr>
                </w:p>
              </w:tc>
            </w:tr>
          </w:tbl>
          <w:p w14:paraId="742FCCCB" w14:textId="77777777" w:rsidR="009B7ED6" w:rsidRPr="009B7ED6" w:rsidRDefault="009B7ED6" w:rsidP="00B016DC">
            <w:pPr>
              <w:spacing w:line="360" w:lineRule="auto"/>
              <w:rPr>
                <w:rFonts w:ascii="Arial" w:hAnsi="Arial" w:cs="Arial"/>
                <w:vanish/>
                <w:lang w:eastAsia="zh-CN"/>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2"/>
            </w:tblGrid>
            <w:tr w:rsidR="009B7ED6" w:rsidRPr="009B7ED6" w14:paraId="23EDBC2A" w14:textId="77777777" w:rsidTr="009B7ED6">
              <w:trPr>
                <w:tblCellSpacing w:w="15" w:type="dxa"/>
              </w:trPr>
              <w:tc>
                <w:tcPr>
                  <w:tcW w:w="0" w:type="auto"/>
                  <w:vAlign w:val="center"/>
                  <w:hideMark/>
                </w:tcPr>
                <w:p w14:paraId="68D08E3D" w14:textId="77777777" w:rsidR="009B7ED6" w:rsidRPr="009B7ED6" w:rsidRDefault="009B7ED6" w:rsidP="00C42128">
                  <w:pPr>
                    <w:framePr w:hSpace="180" w:wrap="around" w:vAnchor="text" w:hAnchor="margin" w:y="399"/>
                    <w:spacing w:line="360" w:lineRule="auto"/>
                    <w:rPr>
                      <w:rFonts w:ascii="Arial" w:hAnsi="Arial" w:cs="Arial"/>
                      <w:lang w:eastAsia="zh-CN"/>
                      <w14:ligatures w14:val="none"/>
                    </w:rPr>
                  </w:pPr>
                  <w:r w:rsidRPr="009B7ED6">
                    <w:rPr>
                      <w:rFonts w:ascii="Arial" w:hAnsi="Arial" w:cs="Arial"/>
                      <w:lang w:eastAsia="zh-CN"/>
                      <w14:ligatures w14:val="none"/>
                    </w:rPr>
                    <w:t>Digital disruption: customers expect smooth online ordering, fast deliveries, and enhanced digital experiences. AI-driven forecasting and omnichannel platforms critical. Failure to adapt leads to lost sales and customer dissatisfaction.</w:t>
                  </w:r>
                </w:p>
              </w:tc>
            </w:tr>
          </w:tbl>
          <w:p w14:paraId="1DB7B7CA" w14:textId="77777777" w:rsidR="004F0E37" w:rsidRPr="00686E8E" w:rsidRDefault="004F0E37" w:rsidP="00B016DC">
            <w:pPr>
              <w:spacing w:before="100" w:beforeAutospacing="1" w:after="100" w:afterAutospacing="1" w:line="360" w:lineRule="auto"/>
              <w:jc w:val="both"/>
              <w:rPr>
                <w:rFonts w:ascii="Arial" w:hAnsi="Arial" w:cs="Arial"/>
                <w:lang w:eastAsia="zh-CN"/>
                <w14:ligatures w14:val="none"/>
              </w:rPr>
            </w:pPr>
          </w:p>
        </w:tc>
        <w:tc>
          <w:tcPr>
            <w:tcW w:w="154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20BD4" w:rsidRPr="00820BD4" w14:paraId="4B893469" w14:textId="77777777" w:rsidTr="00820BD4">
              <w:trPr>
                <w:tblCellSpacing w:w="15" w:type="dxa"/>
              </w:trPr>
              <w:tc>
                <w:tcPr>
                  <w:tcW w:w="0" w:type="auto"/>
                  <w:vAlign w:val="center"/>
                  <w:hideMark/>
                </w:tcPr>
                <w:p w14:paraId="2FFB0205" w14:textId="77777777" w:rsidR="00820BD4" w:rsidRPr="00820BD4" w:rsidRDefault="00820BD4" w:rsidP="00C42128">
                  <w:pPr>
                    <w:framePr w:hSpace="180" w:wrap="around" w:vAnchor="text" w:hAnchor="margin" w:y="399"/>
                    <w:spacing w:line="360" w:lineRule="auto"/>
                    <w:rPr>
                      <w:rFonts w:ascii="Arial" w:hAnsi="Arial" w:cs="Arial"/>
                      <w:lang w:eastAsia="zh-CN"/>
                      <w14:ligatures w14:val="none"/>
                    </w:rPr>
                  </w:pPr>
                </w:p>
              </w:tc>
            </w:tr>
          </w:tbl>
          <w:p w14:paraId="69AC7BA1" w14:textId="77777777" w:rsidR="00820BD4" w:rsidRPr="00820BD4" w:rsidRDefault="00820BD4" w:rsidP="00B016DC">
            <w:pPr>
              <w:spacing w:line="360" w:lineRule="auto"/>
              <w:rPr>
                <w:rFonts w:ascii="Arial" w:hAnsi="Arial" w:cs="Arial"/>
                <w:vanish/>
                <w:lang w:eastAsia="zh-CN"/>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7"/>
            </w:tblGrid>
            <w:tr w:rsidR="00820BD4" w:rsidRPr="00820BD4" w14:paraId="0D607955" w14:textId="77777777" w:rsidTr="00820BD4">
              <w:trPr>
                <w:tblCellSpacing w:w="15" w:type="dxa"/>
              </w:trPr>
              <w:tc>
                <w:tcPr>
                  <w:tcW w:w="0" w:type="auto"/>
                  <w:vAlign w:val="center"/>
                  <w:hideMark/>
                </w:tcPr>
                <w:p w14:paraId="190FC760" w14:textId="77777777" w:rsidR="00820BD4" w:rsidRPr="00820BD4" w:rsidRDefault="00820BD4" w:rsidP="00C42128">
                  <w:pPr>
                    <w:framePr w:hSpace="180" w:wrap="around" w:vAnchor="text" w:hAnchor="margin" w:y="399"/>
                    <w:spacing w:line="360" w:lineRule="auto"/>
                    <w:rPr>
                      <w:rFonts w:ascii="Arial" w:hAnsi="Arial" w:cs="Arial"/>
                      <w:lang w:eastAsia="zh-CN"/>
                      <w14:ligatures w14:val="none"/>
                    </w:rPr>
                  </w:pPr>
                  <w:r w:rsidRPr="00820BD4">
                    <w:rPr>
                      <w:rFonts w:ascii="Arial" w:hAnsi="Arial" w:cs="Arial"/>
                      <w:lang w:eastAsia="zh-CN"/>
                      <w14:ligatures w14:val="none"/>
                    </w:rPr>
                    <w:t>Sustainability pressures from consumers and regulators. Need for waste reduction, eco-friendly operations, and ethical sourcing.</w:t>
                  </w:r>
                </w:p>
              </w:tc>
            </w:tr>
          </w:tbl>
          <w:p w14:paraId="2C1292A8" w14:textId="77777777" w:rsidR="004F0E37" w:rsidRPr="00686E8E" w:rsidRDefault="004F0E37" w:rsidP="00B016DC">
            <w:pPr>
              <w:spacing w:before="100" w:beforeAutospacing="1" w:after="100" w:afterAutospacing="1" w:line="360" w:lineRule="auto"/>
              <w:jc w:val="both"/>
              <w:rPr>
                <w:rFonts w:ascii="Arial" w:hAnsi="Arial" w:cs="Arial"/>
                <w:lang w:eastAsia="zh-CN"/>
                <w14:ligatures w14:val="none"/>
              </w:rPr>
            </w:pPr>
          </w:p>
        </w:tc>
        <w:tc>
          <w:tcPr>
            <w:tcW w:w="154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04219" w:rsidRPr="00F04219" w14:paraId="4075B39C" w14:textId="77777777" w:rsidTr="00F04219">
              <w:trPr>
                <w:tblCellSpacing w:w="15" w:type="dxa"/>
              </w:trPr>
              <w:tc>
                <w:tcPr>
                  <w:tcW w:w="0" w:type="auto"/>
                  <w:vAlign w:val="center"/>
                  <w:hideMark/>
                </w:tcPr>
                <w:p w14:paraId="7FB43C2E" w14:textId="77777777" w:rsidR="00F04219" w:rsidRPr="00F04219" w:rsidRDefault="00F04219" w:rsidP="00C42128">
                  <w:pPr>
                    <w:framePr w:hSpace="180" w:wrap="around" w:vAnchor="text" w:hAnchor="margin" w:y="399"/>
                    <w:spacing w:line="360" w:lineRule="auto"/>
                    <w:rPr>
                      <w:rFonts w:ascii="Arial" w:hAnsi="Arial" w:cs="Arial"/>
                      <w:lang w:eastAsia="zh-CN"/>
                      <w14:ligatures w14:val="none"/>
                    </w:rPr>
                  </w:pPr>
                </w:p>
              </w:tc>
            </w:tr>
          </w:tbl>
          <w:p w14:paraId="7E784E18" w14:textId="77777777" w:rsidR="00F04219" w:rsidRPr="00F04219" w:rsidRDefault="00F04219" w:rsidP="00B016DC">
            <w:pPr>
              <w:spacing w:line="360" w:lineRule="auto"/>
              <w:rPr>
                <w:rFonts w:ascii="Arial" w:hAnsi="Arial" w:cs="Arial"/>
                <w:vanish/>
                <w:lang w:eastAsia="zh-CN"/>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tblGrid>
            <w:tr w:rsidR="00F04219" w:rsidRPr="00F04219" w14:paraId="38903183" w14:textId="77777777" w:rsidTr="00F04219">
              <w:trPr>
                <w:tblCellSpacing w:w="15" w:type="dxa"/>
              </w:trPr>
              <w:tc>
                <w:tcPr>
                  <w:tcW w:w="0" w:type="auto"/>
                  <w:vAlign w:val="center"/>
                  <w:hideMark/>
                </w:tcPr>
                <w:p w14:paraId="6858FA88" w14:textId="77777777" w:rsidR="00F04219" w:rsidRPr="00F04219" w:rsidRDefault="00F04219" w:rsidP="00C42128">
                  <w:pPr>
                    <w:framePr w:hSpace="180" w:wrap="around" w:vAnchor="text" w:hAnchor="margin" w:y="399"/>
                    <w:spacing w:line="360" w:lineRule="auto"/>
                    <w:rPr>
                      <w:rFonts w:ascii="Arial" w:hAnsi="Arial" w:cs="Arial"/>
                      <w:lang w:eastAsia="zh-CN"/>
                      <w14:ligatures w14:val="none"/>
                    </w:rPr>
                  </w:pPr>
                  <w:r w:rsidRPr="00F04219">
                    <w:rPr>
                      <w:rFonts w:ascii="Arial" w:hAnsi="Arial" w:cs="Arial"/>
                      <w:lang w:eastAsia="zh-CN"/>
                      <w14:ligatures w14:val="none"/>
                    </w:rPr>
                    <w:t>Compliance with product safety, consumer protection, and data privacy laws. Failure to comply could lead to fines, reputational damage.</w:t>
                  </w:r>
                </w:p>
              </w:tc>
            </w:tr>
          </w:tbl>
          <w:p w14:paraId="5F90FB70" w14:textId="77777777" w:rsidR="004F0E37" w:rsidRPr="00686E8E" w:rsidRDefault="004F0E37" w:rsidP="00B016DC">
            <w:pPr>
              <w:spacing w:before="100" w:beforeAutospacing="1" w:after="100" w:afterAutospacing="1" w:line="360" w:lineRule="auto"/>
              <w:jc w:val="both"/>
              <w:rPr>
                <w:rFonts w:ascii="Arial" w:hAnsi="Arial" w:cs="Arial"/>
                <w:lang w:eastAsia="zh-CN"/>
                <w14:ligatures w14:val="none"/>
              </w:rPr>
            </w:pPr>
          </w:p>
        </w:tc>
      </w:tr>
    </w:tbl>
    <w:p w14:paraId="433F2F38" w14:textId="77777777" w:rsidR="002F3AE2" w:rsidRDefault="002F3AE2" w:rsidP="00B016DC">
      <w:pPr>
        <w:spacing w:before="100" w:beforeAutospacing="1" w:after="100" w:afterAutospacing="1" w:line="360" w:lineRule="auto"/>
        <w:jc w:val="both"/>
        <w:rPr>
          <w:rFonts w:ascii="Arial" w:hAnsi="Arial" w:cs="Arial"/>
          <w:b/>
          <w:bCs/>
          <w:kern w:val="36"/>
          <w:sz w:val="28"/>
          <w:szCs w:val="28"/>
          <w:u w:val="single"/>
          <w:lang w:eastAsia="zh-CN"/>
          <w14:ligatures w14:val="none"/>
        </w:rPr>
      </w:pPr>
    </w:p>
    <w:p w14:paraId="41F8C131" w14:textId="77777777" w:rsidR="00607577" w:rsidRDefault="00607577" w:rsidP="00B016DC">
      <w:pPr>
        <w:spacing w:before="100" w:beforeAutospacing="1" w:after="100" w:afterAutospacing="1" w:line="360" w:lineRule="auto"/>
        <w:jc w:val="both"/>
        <w:rPr>
          <w:rFonts w:ascii="Arial" w:hAnsi="Arial" w:cs="Arial"/>
          <w:b/>
          <w:bCs/>
          <w:kern w:val="36"/>
          <w:sz w:val="28"/>
          <w:szCs w:val="28"/>
          <w:u w:val="single"/>
          <w:lang w:eastAsia="zh-CN"/>
          <w14:ligatures w14:val="none"/>
        </w:rPr>
      </w:pPr>
    </w:p>
    <w:p w14:paraId="3B90C8E3" w14:textId="25B593ED" w:rsidR="002453CE" w:rsidRPr="00856269" w:rsidRDefault="002453CE" w:rsidP="00B016DC">
      <w:pPr>
        <w:spacing w:before="100" w:beforeAutospacing="1" w:after="100" w:afterAutospacing="1" w:line="360" w:lineRule="auto"/>
        <w:jc w:val="both"/>
        <w:rPr>
          <w:rFonts w:ascii="Arial" w:hAnsi="Arial" w:cs="Arial"/>
          <w:sz w:val="22"/>
          <w:szCs w:val="22"/>
          <w:lang w:eastAsia="zh-CN"/>
          <w14:ligatures w14:val="none"/>
        </w:rPr>
      </w:pPr>
      <w:r w:rsidRPr="004B6136">
        <w:rPr>
          <w:rFonts w:ascii="Arial" w:hAnsi="Arial" w:cs="Arial"/>
          <w:b/>
          <w:bCs/>
          <w:kern w:val="36"/>
          <w:sz w:val="28"/>
          <w:szCs w:val="28"/>
          <w:u w:val="single"/>
          <w:lang w:eastAsia="zh-CN"/>
          <w14:ligatures w14:val="none"/>
        </w:rPr>
        <w:lastRenderedPageBreak/>
        <w:t>Evaluation of Change Management Models</w:t>
      </w:r>
    </w:p>
    <w:p w14:paraId="7350ECD7" w14:textId="1E8982D9" w:rsidR="00727889" w:rsidRPr="00686E8E" w:rsidRDefault="00727889" w:rsidP="00B016DC">
      <w:pPr>
        <w:spacing w:before="100" w:beforeAutospacing="1" w:after="100" w:afterAutospacing="1" w:line="360" w:lineRule="auto"/>
        <w:jc w:val="both"/>
        <w:rPr>
          <w:rFonts w:ascii="Arial" w:hAnsi="Arial" w:cs="Arial"/>
          <w:sz w:val="22"/>
          <w:szCs w:val="22"/>
        </w:rPr>
      </w:pPr>
      <w:r w:rsidRPr="00686E8E">
        <w:rPr>
          <w:rFonts w:ascii="Arial" w:hAnsi="Arial" w:cs="Arial"/>
          <w:sz w:val="22"/>
          <w:szCs w:val="22"/>
        </w:rPr>
        <w:t>Overall, Asda’s recent history shows a company in the middle of major transformation. It faces challenges from digital disruption, economic pressures, and changing customer needs, but it is also taking strong action through technology adoption and organisational change. These changes directly affect key stakeholders</w:t>
      </w:r>
      <w:r w:rsidR="005C56DF">
        <w:rPr>
          <w:rFonts w:ascii="Arial" w:hAnsi="Arial" w:cs="Arial"/>
          <w:sz w:val="22"/>
          <w:szCs w:val="22"/>
        </w:rPr>
        <w:t xml:space="preserve"> like </w:t>
      </w:r>
      <w:r w:rsidRPr="00686E8E">
        <w:rPr>
          <w:rFonts w:ascii="Arial" w:hAnsi="Arial" w:cs="Arial"/>
          <w:sz w:val="22"/>
          <w:szCs w:val="22"/>
        </w:rPr>
        <w:t>customers, employees, suppliers, local communities</w:t>
      </w:r>
      <w:r w:rsidR="008B0E64">
        <w:rPr>
          <w:rFonts w:ascii="Arial" w:hAnsi="Arial" w:cs="Arial"/>
          <w:sz w:val="22"/>
          <w:szCs w:val="22"/>
        </w:rPr>
        <w:t xml:space="preserve"> and investors</w:t>
      </w:r>
      <w:r w:rsidRPr="00686E8E">
        <w:rPr>
          <w:rFonts w:ascii="Arial" w:hAnsi="Arial" w:cs="Arial"/>
          <w:sz w:val="22"/>
          <w:szCs w:val="22"/>
        </w:rPr>
        <w:t xml:space="preserve">. Customers expect better digital experiences and value for money, while employees need training and support to adapt to new systems. Suppliers rely on stable ordering and payment systems, and investors expect profitability despite transformation costs. Managing these stakeholder interests is essential for Asda’s long-term success </w:t>
      </w:r>
      <w:r w:rsidR="006D06EA" w:rsidRPr="00686E8E">
        <w:rPr>
          <w:rFonts w:ascii="Arial" w:hAnsi="Arial" w:cs="Arial"/>
          <w:sz w:val="22"/>
          <w:szCs w:val="22"/>
        </w:rPr>
        <w:t>(Nicolescu and Nicolescu, 2021).</w:t>
      </w:r>
    </w:p>
    <w:p w14:paraId="4D999057" w14:textId="6781A2D6" w:rsidR="002453CE" w:rsidRPr="00686E8E" w:rsidRDefault="002453CE"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 xml:space="preserve">Managing organisational change is essential for a business like Asda, especially as it continues to adapt to digital transformation and shifts in customer behaviour. Change management models provide structured frameworks that guide how organisations prepare for, implement, and sustain change. Two models that are particularly relevant to Asda’s recent transformation are </w:t>
      </w:r>
      <w:r w:rsidRPr="00E3728D">
        <w:rPr>
          <w:rFonts w:ascii="Arial" w:hAnsi="Arial" w:cs="Arial"/>
          <w:sz w:val="22"/>
          <w:szCs w:val="22"/>
          <w:lang w:eastAsia="zh-CN"/>
          <w14:ligatures w14:val="none"/>
        </w:rPr>
        <w:t>Lewin’s Three-Step Model</w:t>
      </w:r>
      <w:r w:rsidRPr="00686E8E">
        <w:rPr>
          <w:rFonts w:ascii="Arial" w:hAnsi="Arial" w:cs="Arial"/>
          <w:sz w:val="22"/>
          <w:szCs w:val="22"/>
          <w:lang w:eastAsia="zh-CN"/>
          <w14:ligatures w14:val="none"/>
        </w:rPr>
        <w:t xml:space="preserve"> and </w:t>
      </w:r>
      <w:r w:rsidRPr="00E3728D">
        <w:rPr>
          <w:rFonts w:ascii="Arial" w:hAnsi="Arial" w:cs="Arial"/>
          <w:sz w:val="22"/>
          <w:szCs w:val="22"/>
          <w:lang w:eastAsia="zh-CN"/>
          <w14:ligatures w14:val="none"/>
        </w:rPr>
        <w:t>Kotter’s Eight-Step Change Model.</w:t>
      </w:r>
    </w:p>
    <w:p w14:paraId="17432D74" w14:textId="77777777" w:rsidR="002453CE" w:rsidRPr="00686E8E" w:rsidRDefault="002453CE" w:rsidP="00B016DC">
      <w:pPr>
        <w:spacing w:before="100" w:beforeAutospacing="1" w:after="100" w:afterAutospacing="1" w:line="360" w:lineRule="auto"/>
        <w:jc w:val="both"/>
        <w:outlineLvl w:val="2"/>
        <w:rPr>
          <w:rFonts w:ascii="Arial" w:hAnsi="Arial" w:cs="Arial"/>
          <w:b/>
          <w:bCs/>
          <w:sz w:val="22"/>
          <w:szCs w:val="22"/>
          <w:lang w:eastAsia="zh-CN"/>
          <w14:ligatures w14:val="none"/>
        </w:rPr>
      </w:pPr>
      <w:r w:rsidRPr="00686E8E">
        <w:rPr>
          <w:rFonts w:ascii="Arial" w:hAnsi="Arial" w:cs="Arial"/>
          <w:b/>
          <w:bCs/>
          <w:sz w:val="22"/>
          <w:szCs w:val="22"/>
          <w:lang w:eastAsia="zh-CN"/>
          <w14:ligatures w14:val="none"/>
        </w:rPr>
        <w:t>Lewin’s Change Model</w:t>
      </w:r>
    </w:p>
    <w:p w14:paraId="07337870" w14:textId="77777777" w:rsidR="002453CE" w:rsidRPr="00686E8E" w:rsidRDefault="002453CE"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Kurt Lewin’s Three-Step Model (1951) is one of the most well-known frameworks for managing organisational change. Although developed many decades ago, it remains relevant in modern contexts and continues to inform research and practice (Burnes, 2020). The model involves three stages: unfreeze, change, and refreeze.</w:t>
      </w:r>
    </w:p>
    <w:p w14:paraId="5CA00421" w14:textId="77777777" w:rsidR="002453CE" w:rsidRPr="00686E8E" w:rsidRDefault="002453CE"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 xml:space="preserve">In Asda’s case, the </w:t>
      </w:r>
      <w:r w:rsidRPr="00686E8E">
        <w:rPr>
          <w:rFonts w:ascii="Arial" w:hAnsi="Arial" w:cs="Arial"/>
          <w:b/>
          <w:bCs/>
          <w:sz w:val="22"/>
          <w:szCs w:val="22"/>
          <w:lang w:eastAsia="zh-CN"/>
          <w14:ligatures w14:val="none"/>
        </w:rPr>
        <w:t>unfreezing stage</w:t>
      </w:r>
      <w:r w:rsidRPr="00686E8E">
        <w:rPr>
          <w:rFonts w:ascii="Arial" w:hAnsi="Arial" w:cs="Arial"/>
          <w:sz w:val="22"/>
          <w:szCs w:val="22"/>
          <w:lang w:eastAsia="zh-CN"/>
          <w14:ligatures w14:val="none"/>
        </w:rPr>
        <w:t xml:space="preserve"> began when the company recognised that its old technology systems inherited from Walmart were no longer suitable for its independent operations. Leadership acknowledged that to compete effectively in a digital market, Asda needed to modernise its IT infrastructure and processes. This stage also involved communicating the reasons for change to employees to reduce resistance (Cummings, Bridgman and Brown, 2016).</w:t>
      </w:r>
    </w:p>
    <w:p w14:paraId="01CB3C9C" w14:textId="0254816D" w:rsidR="002453CE" w:rsidRPr="00686E8E" w:rsidRDefault="002453CE"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 xml:space="preserve">The </w:t>
      </w:r>
      <w:r w:rsidRPr="00686E8E">
        <w:rPr>
          <w:rFonts w:ascii="Arial" w:hAnsi="Arial" w:cs="Arial"/>
          <w:b/>
          <w:bCs/>
          <w:sz w:val="22"/>
          <w:szCs w:val="22"/>
          <w:lang w:eastAsia="zh-CN"/>
          <w14:ligatures w14:val="none"/>
        </w:rPr>
        <w:t>change stage</w:t>
      </w:r>
      <w:r w:rsidRPr="00686E8E">
        <w:rPr>
          <w:rFonts w:ascii="Arial" w:hAnsi="Arial" w:cs="Arial"/>
          <w:sz w:val="22"/>
          <w:szCs w:val="22"/>
          <w:lang w:eastAsia="zh-CN"/>
          <w14:ligatures w14:val="none"/>
        </w:rPr>
        <w:t xml:space="preserve"> included implementing new digital platforms, such as cloud computing and data management systems, while training employees to use them effectively. The company also restructured departments and introduced new workflows to improve efficiency and flexibility</w:t>
      </w:r>
      <w:r w:rsidR="00A227B8">
        <w:rPr>
          <w:rFonts w:ascii="Arial" w:hAnsi="Arial" w:cs="Arial"/>
          <w:sz w:val="22"/>
          <w:szCs w:val="22"/>
          <w:lang w:eastAsia="zh-CN"/>
          <w14:ligatures w14:val="none"/>
        </w:rPr>
        <w:t xml:space="preserve"> (News</w:t>
      </w:r>
      <w:r w:rsidR="00C00CFE">
        <w:rPr>
          <w:rFonts w:ascii="Arial" w:hAnsi="Arial" w:cs="Arial"/>
          <w:sz w:val="22"/>
          <w:szCs w:val="22"/>
          <w:lang w:eastAsia="zh-CN"/>
          <w14:ligatures w14:val="none"/>
        </w:rPr>
        <w:t xml:space="preserve"> Team, 2024).</w:t>
      </w:r>
    </w:p>
    <w:p w14:paraId="6CE0DF3F" w14:textId="77777777" w:rsidR="002453CE" w:rsidRPr="00686E8E" w:rsidRDefault="002453CE"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lastRenderedPageBreak/>
        <w:t xml:space="preserve">Finally, the </w:t>
      </w:r>
      <w:r w:rsidRPr="00686E8E">
        <w:rPr>
          <w:rFonts w:ascii="Arial" w:hAnsi="Arial" w:cs="Arial"/>
          <w:b/>
          <w:bCs/>
          <w:sz w:val="22"/>
          <w:szCs w:val="22"/>
          <w:lang w:eastAsia="zh-CN"/>
          <w14:ligatures w14:val="none"/>
        </w:rPr>
        <w:t>refreezing stage</w:t>
      </w:r>
      <w:r w:rsidRPr="00686E8E">
        <w:rPr>
          <w:rFonts w:ascii="Arial" w:hAnsi="Arial" w:cs="Arial"/>
          <w:sz w:val="22"/>
          <w:szCs w:val="22"/>
          <w:lang w:eastAsia="zh-CN"/>
          <w14:ligatures w14:val="none"/>
        </w:rPr>
        <w:t xml:space="preserve"> involves embedding these changes into Asda’s culture and daily routines, ensuring that employees continue using new tools and processes effectively (Burnes and Cooke, 2013). This helps prevent regression to old habits and supports long-term stability.</w:t>
      </w:r>
    </w:p>
    <w:p w14:paraId="26EDB91A" w14:textId="0C6761C5" w:rsidR="002453CE" w:rsidRPr="00686E8E" w:rsidRDefault="002453CE"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However, while Lewin’s model provides a simple and clear process,</w:t>
      </w:r>
      <w:r w:rsidR="00364382" w:rsidRPr="00364382">
        <w:t xml:space="preserve"> </w:t>
      </w:r>
      <w:r w:rsidR="00364382">
        <w:rPr>
          <w:rFonts w:ascii="Arial" w:hAnsi="Arial" w:cs="Arial"/>
          <w:sz w:val="22"/>
          <w:szCs w:val="22"/>
        </w:rPr>
        <w:t>c</w:t>
      </w:r>
      <w:r w:rsidR="00364382" w:rsidRPr="00364382">
        <w:rPr>
          <w:rFonts w:ascii="Arial" w:hAnsi="Arial" w:cs="Arial"/>
          <w:sz w:val="22"/>
          <w:szCs w:val="22"/>
        </w:rPr>
        <w:t>ritics note that it may overlook how quickly and continuously change happens in today’s digital context.</w:t>
      </w:r>
      <w:r w:rsidRPr="00364382">
        <w:rPr>
          <w:rFonts w:ascii="Arial" w:hAnsi="Arial" w:cs="Arial"/>
          <w:sz w:val="22"/>
          <w:szCs w:val="22"/>
          <w:lang w:eastAsia="zh-CN"/>
          <w14:ligatures w14:val="none"/>
        </w:rPr>
        <w:t xml:space="preserve"> </w:t>
      </w:r>
      <w:r w:rsidRPr="00686E8E">
        <w:rPr>
          <w:rFonts w:ascii="Arial" w:hAnsi="Arial" w:cs="Arial"/>
          <w:sz w:val="22"/>
          <w:szCs w:val="22"/>
          <w:lang w:eastAsia="zh-CN"/>
          <w14:ligatures w14:val="none"/>
        </w:rPr>
        <w:t>(Todnem, 2005). Asda’s transformation is continuous, with new technologies and customer expectations constantly emerging. Therefore, while Lewin’s model offers a useful starting point, it may need to be combined with more dynamic approaches.</w:t>
      </w:r>
    </w:p>
    <w:p w14:paraId="08E2E215" w14:textId="77777777" w:rsidR="002453CE" w:rsidRPr="00686E8E" w:rsidRDefault="002453CE" w:rsidP="00B016DC">
      <w:pPr>
        <w:spacing w:before="100" w:beforeAutospacing="1" w:after="100" w:afterAutospacing="1" w:line="360" w:lineRule="auto"/>
        <w:jc w:val="both"/>
        <w:outlineLvl w:val="2"/>
        <w:rPr>
          <w:rFonts w:ascii="Arial" w:hAnsi="Arial" w:cs="Arial"/>
          <w:b/>
          <w:bCs/>
          <w:sz w:val="22"/>
          <w:szCs w:val="22"/>
          <w:lang w:eastAsia="zh-CN"/>
          <w14:ligatures w14:val="none"/>
        </w:rPr>
      </w:pPr>
      <w:r w:rsidRPr="00686E8E">
        <w:rPr>
          <w:rFonts w:ascii="Arial" w:hAnsi="Arial" w:cs="Arial"/>
          <w:b/>
          <w:bCs/>
          <w:sz w:val="22"/>
          <w:szCs w:val="22"/>
          <w:lang w:eastAsia="zh-CN"/>
          <w14:ligatures w14:val="none"/>
        </w:rPr>
        <w:t>Kotter’s 8-Step Model</w:t>
      </w:r>
    </w:p>
    <w:p w14:paraId="6100BBC2" w14:textId="70FF4B4C" w:rsidR="002453CE" w:rsidRPr="00686E8E" w:rsidRDefault="00962D1E" w:rsidP="00B016DC">
      <w:pPr>
        <w:spacing w:before="100" w:beforeAutospacing="1" w:after="100" w:afterAutospacing="1" w:line="360" w:lineRule="auto"/>
        <w:jc w:val="both"/>
        <w:rPr>
          <w:rFonts w:ascii="Arial" w:hAnsi="Arial" w:cs="Arial"/>
          <w:sz w:val="22"/>
          <w:szCs w:val="22"/>
          <w:lang w:eastAsia="zh-CN"/>
          <w14:ligatures w14:val="none"/>
        </w:rPr>
      </w:pPr>
      <w:r w:rsidRPr="00962D1E">
        <w:rPr>
          <w:rFonts w:ascii="Arial" w:hAnsi="Arial" w:cs="Arial"/>
          <w:sz w:val="22"/>
          <w:szCs w:val="22"/>
        </w:rPr>
        <w:t>John Kotter’s (1996) Eight-Step Change Model offers a detailed approach that focuses on people in managing change. The model outlines eight stages: creating a sense of urgency, building a guiding team, developing a clear vision, communicating that vision, removing barriers, achieving short-term successes, consolidating improvements, and embedding new practices into the organisation’s culture. F</w:t>
      </w:r>
      <w:r w:rsidR="002453CE" w:rsidRPr="00962D1E">
        <w:rPr>
          <w:rFonts w:ascii="Arial" w:hAnsi="Arial" w:cs="Arial"/>
          <w:sz w:val="22"/>
          <w:szCs w:val="22"/>
          <w:lang w:eastAsia="zh-CN"/>
          <w14:ligatures w14:val="none"/>
        </w:rPr>
        <w:t>or</w:t>
      </w:r>
      <w:r w:rsidR="002453CE" w:rsidRPr="00686E8E">
        <w:rPr>
          <w:rFonts w:ascii="Arial" w:hAnsi="Arial" w:cs="Arial"/>
          <w:sz w:val="22"/>
          <w:szCs w:val="22"/>
          <w:lang w:eastAsia="zh-CN"/>
          <w14:ligatures w14:val="none"/>
        </w:rPr>
        <w:t xml:space="preserve"> Asda, this model is highly relevant. The company created </w:t>
      </w:r>
      <w:r w:rsidR="002453CE" w:rsidRPr="00686E8E">
        <w:rPr>
          <w:rFonts w:ascii="Arial" w:hAnsi="Arial" w:cs="Arial"/>
          <w:b/>
          <w:bCs/>
          <w:sz w:val="22"/>
          <w:szCs w:val="22"/>
          <w:lang w:eastAsia="zh-CN"/>
          <w14:ligatures w14:val="none"/>
        </w:rPr>
        <w:t>urgency</w:t>
      </w:r>
      <w:r w:rsidR="002453CE" w:rsidRPr="00686E8E">
        <w:rPr>
          <w:rFonts w:ascii="Arial" w:hAnsi="Arial" w:cs="Arial"/>
          <w:sz w:val="22"/>
          <w:szCs w:val="22"/>
          <w:lang w:eastAsia="zh-CN"/>
          <w14:ligatures w14:val="none"/>
        </w:rPr>
        <w:t xml:space="preserve"> by recognising competitive pressure from retailers like Amazon and Aldi. It formed </w:t>
      </w:r>
      <w:r w:rsidR="002453CE" w:rsidRPr="00686E8E">
        <w:rPr>
          <w:rFonts w:ascii="Arial" w:hAnsi="Arial" w:cs="Arial"/>
          <w:b/>
          <w:bCs/>
          <w:sz w:val="22"/>
          <w:szCs w:val="22"/>
          <w:lang w:eastAsia="zh-CN"/>
          <w14:ligatures w14:val="none"/>
        </w:rPr>
        <w:t>guiding coalitions</w:t>
      </w:r>
      <w:r w:rsidR="002453CE" w:rsidRPr="00686E8E">
        <w:rPr>
          <w:rFonts w:ascii="Arial" w:hAnsi="Arial" w:cs="Arial"/>
          <w:sz w:val="22"/>
          <w:szCs w:val="22"/>
          <w:lang w:eastAsia="zh-CN"/>
          <w14:ligatures w14:val="none"/>
        </w:rPr>
        <w:t xml:space="preserve"> through partnerships with technology providers such as Microsoft and Tata Consultancy Services to lead its digital transition. Leadership then </w:t>
      </w:r>
      <w:r w:rsidR="002453CE" w:rsidRPr="00686E8E">
        <w:rPr>
          <w:rFonts w:ascii="Arial" w:hAnsi="Arial" w:cs="Arial"/>
          <w:b/>
          <w:bCs/>
          <w:sz w:val="22"/>
          <w:szCs w:val="22"/>
          <w:lang w:eastAsia="zh-CN"/>
          <w14:ligatures w14:val="none"/>
        </w:rPr>
        <w:t>developed and communicated a clear vision</w:t>
      </w:r>
      <w:r w:rsidR="002453CE" w:rsidRPr="00686E8E">
        <w:rPr>
          <w:rFonts w:ascii="Arial" w:hAnsi="Arial" w:cs="Arial"/>
          <w:sz w:val="22"/>
          <w:szCs w:val="22"/>
          <w:lang w:eastAsia="zh-CN"/>
          <w14:ligatures w14:val="none"/>
        </w:rPr>
        <w:t xml:space="preserve"> for the future — one centred on data-driven decisions, innovation, and improved customer experiences (Appelbaum et al., 2012).</w:t>
      </w:r>
    </w:p>
    <w:p w14:paraId="742FE7C1" w14:textId="67897763" w:rsidR="002453CE" w:rsidRPr="00686E8E" w:rsidRDefault="002453CE"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b/>
          <w:bCs/>
          <w:sz w:val="22"/>
          <w:szCs w:val="22"/>
          <w:lang w:eastAsia="zh-CN"/>
          <w14:ligatures w14:val="none"/>
        </w:rPr>
        <w:t>Removing obstacles</w:t>
      </w:r>
      <w:r w:rsidRPr="00686E8E">
        <w:rPr>
          <w:rFonts w:ascii="Arial" w:hAnsi="Arial" w:cs="Arial"/>
          <w:sz w:val="22"/>
          <w:szCs w:val="22"/>
          <w:lang w:eastAsia="zh-CN"/>
          <w14:ligatures w14:val="none"/>
        </w:rPr>
        <w:t xml:space="preserve"> involved supporting employees through training and open communication channels. </w:t>
      </w:r>
      <w:r w:rsidRPr="00686E8E">
        <w:rPr>
          <w:rFonts w:ascii="Arial" w:hAnsi="Arial" w:cs="Arial"/>
          <w:b/>
          <w:bCs/>
          <w:sz w:val="22"/>
          <w:szCs w:val="22"/>
          <w:lang w:eastAsia="zh-CN"/>
          <w14:ligatures w14:val="none"/>
        </w:rPr>
        <w:t>Short-term wins</w:t>
      </w:r>
      <w:r w:rsidRPr="00686E8E">
        <w:rPr>
          <w:rFonts w:ascii="Arial" w:hAnsi="Arial" w:cs="Arial"/>
          <w:sz w:val="22"/>
          <w:szCs w:val="22"/>
          <w:lang w:eastAsia="zh-CN"/>
          <w14:ligatures w14:val="none"/>
        </w:rPr>
        <w:t xml:space="preserve"> were achieved through visible improvements, such as faster online delivery and improved website performance. Asda’s leaders also worked to </w:t>
      </w:r>
      <w:r w:rsidRPr="00686E8E">
        <w:rPr>
          <w:rFonts w:ascii="Arial" w:hAnsi="Arial" w:cs="Arial"/>
          <w:b/>
          <w:bCs/>
          <w:sz w:val="22"/>
          <w:szCs w:val="22"/>
          <w:lang w:eastAsia="zh-CN"/>
          <w14:ligatures w14:val="none"/>
        </w:rPr>
        <w:t>anchor these changes</w:t>
      </w:r>
      <w:r w:rsidRPr="00686E8E">
        <w:rPr>
          <w:rFonts w:ascii="Arial" w:hAnsi="Arial" w:cs="Arial"/>
          <w:sz w:val="22"/>
          <w:szCs w:val="22"/>
          <w:lang w:eastAsia="zh-CN"/>
          <w14:ligatures w14:val="none"/>
        </w:rPr>
        <w:t xml:space="preserve"> in company culture, encouraging staff to see digital skills and customer responsiveness as essential parts of their roles</w:t>
      </w:r>
      <w:r w:rsidR="00436F22">
        <w:rPr>
          <w:rFonts w:ascii="Arial" w:hAnsi="Arial" w:cs="Arial"/>
          <w:sz w:val="22"/>
          <w:szCs w:val="22"/>
          <w:lang w:eastAsia="zh-CN"/>
          <w14:ligatures w14:val="none"/>
        </w:rPr>
        <w:t xml:space="preserve"> </w:t>
      </w:r>
      <w:r w:rsidR="00F94807" w:rsidRPr="00351F46">
        <w:rPr>
          <w:rFonts w:ascii="Arial" w:hAnsi="Arial" w:cs="Arial"/>
          <w:sz w:val="22"/>
          <w:szCs w:val="22"/>
          <w:lang w:eastAsia="zh-CN"/>
          <w14:ligatures w14:val="none"/>
        </w:rPr>
        <w:t>(</w:t>
      </w:r>
      <w:r w:rsidR="007A6B87" w:rsidRPr="00351F46">
        <w:rPr>
          <w:rFonts w:ascii="Arial" w:hAnsi="Arial" w:cs="Arial"/>
          <w:color w:val="101010"/>
          <w:sz w:val="22"/>
          <w:szCs w:val="22"/>
          <w:shd w:val="clear" w:color="auto" w:fill="F7F7F7"/>
        </w:rPr>
        <w:t>Leonards</w:t>
      </w:r>
      <w:r w:rsidR="006A55EE" w:rsidRPr="00351F46">
        <w:rPr>
          <w:rFonts w:ascii="Arial" w:hAnsi="Arial" w:cs="Arial"/>
          <w:color w:val="101010"/>
          <w:sz w:val="22"/>
          <w:szCs w:val="22"/>
          <w:shd w:val="clear" w:color="auto" w:fill="F7F7F7"/>
        </w:rPr>
        <w:t>, 2024).</w:t>
      </w:r>
    </w:p>
    <w:p w14:paraId="1FDCAEB2" w14:textId="3FF645DD" w:rsidR="002453CE" w:rsidRPr="00686E8E" w:rsidRDefault="002453CE"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Kotter’s model works effectively for Asda because it combines both structural and behavioural aspects of change. It helps ensure that employees understand not just what is changing but why. However, the model has been criticised for being too linear and assuming that change can be planned in a step-by-step manner (Pollack and Pollack, 2015). In Asda’s fast-moving environment, several change steps often happen simultaneously. Even so, the model remains valuable for guiding leaders and managers through large-scale transformations.</w:t>
      </w:r>
    </w:p>
    <w:p w14:paraId="6331D3B0" w14:textId="0B57B49A" w:rsidR="002B0899" w:rsidRDefault="002453CE" w:rsidP="00C56D71">
      <w:pPr>
        <w:pStyle w:val="NormalWeb"/>
        <w:spacing w:line="360" w:lineRule="auto"/>
        <w:rPr>
          <w:rFonts w:ascii="Arial" w:hAnsi="Arial" w:cs="Arial"/>
          <w14:ligatures w14:val="none"/>
        </w:rPr>
      </w:pPr>
      <w:r w:rsidRPr="00686E8E">
        <w:rPr>
          <w:rFonts w:ascii="Arial" w:hAnsi="Arial" w:cs="Arial"/>
          <w:sz w:val="22"/>
          <w:szCs w:val="22"/>
          <w14:ligatures w14:val="none"/>
        </w:rPr>
        <w:t xml:space="preserve">Both Lewin’s and Kotter’s models provide helpful frameworks for managing Asda’s digital and organisational transformation. Lewin’s model offers simplicity and structure, while </w:t>
      </w:r>
      <w:r w:rsidRPr="00686E8E">
        <w:rPr>
          <w:rFonts w:ascii="Arial" w:hAnsi="Arial" w:cs="Arial"/>
          <w:sz w:val="22"/>
          <w:szCs w:val="22"/>
          <w14:ligatures w14:val="none"/>
        </w:rPr>
        <w:lastRenderedPageBreak/>
        <w:t>Kotter’s adds practical steps and a strong focus on communication and employee engagement. When used together, these models can help Asda achieve sustainable change by balancing strategic planning with cultural and behavioural adaptation.</w:t>
      </w:r>
      <w:r w:rsidR="00EF6CB5" w:rsidRPr="00686E8E">
        <w:rPr>
          <w:rFonts w:ascii="Arial" w:hAnsi="Arial" w:cs="Arial"/>
          <w14:ligatures w14:val="none"/>
        </w:rPr>
        <w:t xml:space="preserve"> While these models give helpful structure and guidance, it is important to look at their limits. Both Lewin and Kotter assume that change happens in a planned and organised way. However, in real life, digital change in large companies like Asda is often messy and unpredictable. Research shows that successful change depends on flexibility and constant learning, not just following fixed steps (By, 2005; Burnes, 2020). For Asda, the challenge is not only technical but also about people — helping employees to adjust to new systems and ways of working. This means Asda should mix structured models with flexible leadership and regular reviews to see what is working and what is not.</w:t>
      </w:r>
    </w:p>
    <w:p w14:paraId="304BEA75" w14:textId="77777777" w:rsidR="008E4D3F" w:rsidRPr="008E4D3F" w:rsidRDefault="008E4D3F" w:rsidP="00C56D71">
      <w:pPr>
        <w:pStyle w:val="NormalWeb"/>
        <w:spacing w:line="360" w:lineRule="auto"/>
        <w:rPr>
          <w:rFonts w:ascii="Arial" w:hAnsi="Arial" w:cs="Arial"/>
          <w:u w:val="single"/>
          <w14:ligatures w14:val="none"/>
        </w:rPr>
      </w:pPr>
    </w:p>
    <w:p w14:paraId="5C45798F" w14:textId="491553B4" w:rsidR="00F560E1" w:rsidRPr="008E4D3F" w:rsidRDefault="00F560E1" w:rsidP="00B016DC">
      <w:pPr>
        <w:spacing w:before="100" w:beforeAutospacing="1" w:after="100" w:afterAutospacing="1" w:line="360" w:lineRule="auto"/>
        <w:jc w:val="both"/>
        <w:outlineLvl w:val="0"/>
        <w:rPr>
          <w:rFonts w:ascii="Arial" w:hAnsi="Arial" w:cs="Arial"/>
          <w:b/>
          <w:bCs/>
          <w:kern w:val="36"/>
          <w:sz w:val="28"/>
          <w:szCs w:val="28"/>
          <w:u w:val="single"/>
          <w:lang w:eastAsia="zh-CN"/>
          <w14:ligatures w14:val="none"/>
        </w:rPr>
      </w:pPr>
      <w:r w:rsidRPr="008E4D3F">
        <w:rPr>
          <w:rFonts w:ascii="Arial" w:hAnsi="Arial" w:cs="Arial"/>
          <w:b/>
          <w:bCs/>
          <w:kern w:val="36"/>
          <w:sz w:val="28"/>
          <w:szCs w:val="28"/>
          <w:u w:val="single"/>
          <w:lang w:eastAsia="zh-CN"/>
          <w14:ligatures w14:val="none"/>
        </w:rPr>
        <w:t>Leadership and Organisational Culture in Change Management</w:t>
      </w:r>
    </w:p>
    <w:p w14:paraId="11857D7F" w14:textId="56BCE5A9"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Change management in large organisations like Asda is strongly influenced by leadership and organisational culture. Leadership sets the direction and motivation for change, while culture determines how employees respond to it. Both elements play a key role in whether transformation initiatives succeed or fail.</w:t>
      </w:r>
    </w:p>
    <w:p w14:paraId="3FA79423" w14:textId="77777777"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Leadership plays a central role in guiding employees through uncertainty, especially during large-scale digital and organisational transformations. Effective leaders not only design strategies but also inspire trust and commitment among employees (Northouse, 2021).</w:t>
      </w:r>
    </w:p>
    <w:p w14:paraId="1AEACC5F" w14:textId="682A1CB4"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During Asda’s recent transformation, senior leaders had to manage the separation from Walmart’s systems while introducing new technologies and ways of working. This required clear communication, emotional intelligence, and the ability to reduce fear of change</w:t>
      </w:r>
      <w:r w:rsidR="008606FA">
        <w:rPr>
          <w:rFonts w:ascii="Arial" w:hAnsi="Arial" w:cs="Arial"/>
          <w:sz w:val="22"/>
          <w:szCs w:val="22"/>
          <w:lang w:eastAsia="zh-CN"/>
          <w14:ligatures w14:val="none"/>
        </w:rPr>
        <w:t xml:space="preserve"> </w:t>
      </w:r>
      <w:r w:rsidR="00F42984">
        <w:rPr>
          <w:rFonts w:ascii="Arial" w:hAnsi="Arial" w:cs="Arial"/>
          <w:sz w:val="22"/>
          <w:szCs w:val="22"/>
          <w:lang w:eastAsia="zh-CN"/>
          <w14:ligatures w14:val="none"/>
        </w:rPr>
        <w:t>(</w:t>
      </w:r>
      <w:r w:rsidR="008606FA">
        <w:rPr>
          <w:rFonts w:ascii="Arial" w:hAnsi="Arial" w:cs="Arial"/>
          <w:sz w:val="22"/>
          <w:szCs w:val="22"/>
          <w:lang w:eastAsia="zh-CN"/>
          <w14:ligatures w14:val="none"/>
        </w:rPr>
        <w:t>Project</w:t>
      </w:r>
      <w:r w:rsidR="004750E3">
        <w:rPr>
          <w:rFonts w:ascii="Arial" w:hAnsi="Arial" w:cs="Arial"/>
          <w:sz w:val="22"/>
          <w:szCs w:val="22"/>
          <w:lang w:eastAsia="zh-CN"/>
          <w14:ligatures w14:val="none"/>
        </w:rPr>
        <w:t xml:space="preserve"> Management </w:t>
      </w:r>
      <w:r w:rsidR="0052332E">
        <w:rPr>
          <w:rFonts w:ascii="Arial" w:hAnsi="Arial" w:cs="Arial"/>
          <w:sz w:val="22"/>
          <w:szCs w:val="22"/>
          <w:lang w:eastAsia="zh-CN"/>
          <w14:ligatures w14:val="none"/>
        </w:rPr>
        <w:t>Global</w:t>
      </w:r>
      <w:r w:rsidR="006267A6">
        <w:rPr>
          <w:rFonts w:ascii="Arial" w:hAnsi="Arial" w:cs="Arial"/>
          <w:sz w:val="22"/>
          <w:szCs w:val="22"/>
          <w:lang w:eastAsia="zh-CN"/>
          <w14:ligatures w14:val="none"/>
        </w:rPr>
        <w:t>, 2025).</w:t>
      </w:r>
      <w:r w:rsidR="008606FA">
        <w:rPr>
          <w:rFonts w:ascii="Arial" w:hAnsi="Arial" w:cs="Arial"/>
          <w:sz w:val="22"/>
          <w:szCs w:val="22"/>
          <w:lang w:eastAsia="zh-CN"/>
          <w14:ligatures w14:val="none"/>
        </w:rPr>
        <w:t xml:space="preserve"> </w:t>
      </w:r>
    </w:p>
    <w:p w14:paraId="3CAF2131" w14:textId="19D93553"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 xml:space="preserve">One leadership style that aligns closely with Asda’s approach is </w:t>
      </w:r>
      <w:r w:rsidRPr="00686E8E">
        <w:rPr>
          <w:rFonts w:ascii="Arial" w:hAnsi="Arial" w:cs="Arial"/>
          <w:b/>
          <w:bCs/>
          <w:sz w:val="22"/>
          <w:szCs w:val="22"/>
          <w:lang w:eastAsia="zh-CN"/>
          <w14:ligatures w14:val="none"/>
        </w:rPr>
        <w:t>transformational leadership</w:t>
      </w:r>
      <w:r w:rsidRPr="00686E8E">
        <w:rPr>
          <w:rFonts w:ascii="Arial" w:hAnsi="Arial" w:cs="Arial"/>
          <w:sz w:val="22"/>
          <w:szCs w:val="22"/>
          <w:lang w:eastAsia="zh-CN"/>
          <w14:ligatures w14:val="none"/>
        </w:rPr>
        <w:t>.</w:t>
      </w:r>
      <w:r w:rsidR="001D039F" w:rsidRPr="001D039F">
        <w:t xml:space="preserve"> </w:t>
      </w:r>
      <w:r w:rsidR="00622AA7" w:rsidRPr="009163E3">
        <w:rPr>
          <w:rFonts w:ascii="Arial" w:hAnsi="Arial" w:cs="Arial"/>
          <w:sz w:val="22"/>
          <w:szCs w:val="22"/>
        </w:rPr>
        <w:t>Instead of concentrating only on immediate tasks, transformational leaders inspire employees by communicating a clear vision and encouraging them to strive toward long-term goals</w:t>
      </w:r>
      <w:r w:rsidR="00622AA7" w:rsidRPr="00686E8E">
        <w:rPr>
          <w:rFonts w:ascii="Arial" w:hAnsi="Arial" w:cs="Arial"/>
          <w:sz w:val="22"/>
          <w:szCs w:val="22"/>
          <w:lang w:eastAsia="zh-CN"/>
          <w14:ligatures w14:val="none"/>
        </w:rPr>
        <w:t xml:space="preserve"> </w:t>
      </w:r>
      <w:r w:rsidRPr="00686E8E">
        <w:rPr>
          <w:rFonts w:ascii="Arial" w:hAnsi="Arial" w:cs="Arial"/>
          <w:sz w:val="22"/>
          <w:szCs w:val="22"/>
          <w:lang w:eastAsia="zh-CN"/>
          <w14:ligatures w14:val="none"/>
        </w:rPr>
        <w:t xml:space="preserve">(Bass and Riggio, 2006). These leaders inspire innovation and creativity, which are critical for digital transformation (Eisenbeiss, </w:t>
      </w:r>
      <w:r w:rsidR="00FE504F" w:rsidRPr="00686E8E">
        <w:rPr>
          <w:rFonts w:ascii="Arial" w:hAnsi="Arial" w:cs="Arial"/>
          <w:sz w:val="22"/>
          <w:szCs w:val="22"/>
          <w:lang w:eastAsia="zh-CN"/>
          <w14:ligatures w14:val="none"/>
        </w:rPr>
        <w:t>V</w:t>
      </w:r>
      <w:r w:rsidRPr="00686E8E">
        <w:rPr>
          <w:rFonts w:ascii="Arial" w:hAnsi="Arial" w:cs="Arial"/>
          <w:sz w:val="22"/>
          <w:szCs w:val="22"/>
          <w:lang w:eastAsia="zh-CN"/>
          <w14:ligatures w14:val="none"/>
        </w:rPr>
        <w:t>an Knippenberg and Boerner, 2008).</w:t>
      </w:r>
    </w:p>
    <w:p w14:paraId="259935FC" w14:textId="77777777"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lastRenderedPageBreak/>
        <w:t>At Asda, leaders used this approach by encouraging teams to adopt a “digital-first” mindset, providing opportunities for development, and celebrating small achievements during the transition. For example, through collaboration with Microsoft and Tata Consultancy Services, Asda’s leadership promoted a culture of continuous improvement and employee empowerment. Such leadership behaviours support the creation of a positive and proactive work environment that helps overcome resistance to change (Aga, Noorderhaven and Vallejo, 2016).</w:t>
      </w:r>
    </w:p>
    <w:p w14:paraId="01B8CE95" w14:textId="77777777"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Transformational leadership also encourages communication and emotional engagement, which are crucial during times of uncertainty. By focusing on employee wellbeing and inclusion, Asda’s leaders helped maintain morale during structural and digital transitions.</w:t>
      </w:r>
    </w:p>
    <w:p w14:paraId="29D9C8ED" w14:textId="77777777"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 xml:space="preserve">However, leadership in change must also be adaptive. Asda’s leaders face ongoing challenges from market competition and shifting technology, meaning leadership cannot rely only on vision but must also use </w:t>
      </w:r>
      <w:r w:rsidRPr="00257653">
        <w:rPr>
          <w:rFonts w:ascii="Arial" w:hAnsi="Arial" w:cs="Arial"/>
          <w:sz w:val="22"/>
          <w:szCs w:val="22"/>
          <w:lang w:eastAsia="zh-CN"/>
          <w14:ligatures w14:val="none"/>
        </w:rPr>
        <w:t>adaptive and situational styles</w:t>
      </w:r>
      <w:r w:rsidRPr="00686E8E">
        <w:rPr>
          <w:rFonts w:ascii="Arial" w:hAnsi="Arial" w:cs="Arial"/>
          <w:sz w:val="22"/>
          <w:szCs w:val="22"/>
          <w:lang w:eastAsia="zh-CN"/>
          <w14:ligatures w14:val="none"/>
        </w:rPr>
        <w:t xml:space="preserve"> (Heifetz, Grashow and Linsky, 2009). This allows leaders to adjust strategies quickly based on real-time challenges and employee feedback.</w:t>
      </w:r>
    </w:p>
    <w:p w14:paraId="3C7CA7F6" w14:textId="648E890A" w:rsidR="00F560E1" w:rsidRPr="00686E8E" w:rsidRDefault="006D65EE" w:rsidP="00B016DC">
      <w:pPr>
        <w:spacing w:before="100" w:beforeAutospacing="1" w:after="100" w:afterAutospacing="1" w:line="360" w:lineRule="auto"/>
        <w:jc w:val="both"/>
        <w:rPr>
          <w:rFonts w:ascii="Arial" w:hAnsi="Arial" w:cs="Arial"/>
          <w:sz w:val="22"/>
          <w:szCs w:val="22"/>
          <w:lang w:eastAsia="zh-CN"/>
          <w14:ligatures w14:val="none"/>
        </w:rPr>
      </w:pPr>
      <w:r w:rsidRPr="009429ED">
        <w:rPr>
          <w:rFonts w:ascii="Arial" w:hAnsi="Arial" w:cs="Arial"/>
          <w:sz w:val="22"/>
          <w:szCs w:val="22"/>
        </w:rPr>
        <w:t>According to Schein (201</w:t>
      </w:r>
      <w:r w:rsidR="00C22472">
        <w:rPr>
          <w:rFonts w:ascii="Arial" w:hAnsi="Arial" w:cs="Arial"/>
          <w:sz w:val="22"/>
          <w:szCs w:val="22"/>
        </w:rPr>
        <w:t>0</w:t>
      </w:r>
      <w:r w:rsidRPr="009429ED">
        <w:rPr>
          <w:rFonts w:ascii="Arial" w:hAnsi="Arial" w:cs="Arial"/>
          <w:sz w:val="22"/>
          <w:szCs w:val="22"/>
        </w:rPr>
        <w:t xml:space="preserve">), organisational culture </w:t>
      </w:r>
      <w:r w:rsidR="009429ED" w:rsidRPr="009429ED">
        <w:rPr>
          <w:rFonts w:ascii="Arial" w:hAnsi="Arial" w:cs="Arial"/>
          <w:sz w:val="22"/>
          <w:szCs w:val="22"/>
        </w:rPr>
        <w:t>consists</w:t>
      </w:r>
      <w:r w:rsidR="006731BE" w:rsidRPr="009429ED">
        <w:rPr>
          <w:rFonts w:ascii="Arial" w:hAnsi="Arial" w:cs="Arial"/>
          <w:sz w:val="22"/>
          <w:szCs w:val="22"/>
        </w:rPr>
        <w:t xml:space="preserve"> </w:t>
      </w:r>
      <w:r w:rsidR="009429ED" w:rsidRPr="009429ED">
        <w:rPr>
          <w:rFonts w:ascii="Arial" w:hAnsi="Arial" w:cs="Arial"/>
          <w:sz w:val="22"/>
          <w:szCs w:val="22"/>
        </w:rPr>
        <w:t xml:space="preserve">of </w:t>
      </w:r>
      <w:r w:rsidR="006731BE" w:rsidRPr="009429ED">
        <w:rPr>
          <w:rFonts w:ascii="Arial" w:hAnsi="Arial" w:cs="Arial"/>
          <w:sz w:val="22"/>
          <w:szCs w:val="22"/>
        </w:rPr>
        <w:t xml:space="preserve">shared beliefs, values, and assumptions that influence how people behave in a </w:t>
      </w:r>
      <w:r w:rsidR="005A4F44" w:rsidRPr="009429ED">
        <w:rPr>
          <w:rFonts w:ascii="Arial" w:hAnsi="Arial" w:cs="Arial"/>
          <w:sz w:val="22"/>
          <w:szCs w:val="22"/>
        </w:rPr>
        <w:t>workplace</w:t>
      </w:r>
      <w:r w:rsidR="006731BE" w:rsidRPr="009429ED">
        <w:rPr>
          <w:rFonts w:ascii="Arial" w:hAnsi="Arial" w:cs="Arial"/>
          <w:sz w:val="22"/>
          <w:szCs w:val="22"/>
        </w:rPr>
        <w:t>.</w:t>
      </w:r>
      <w:r w:rsidR="006731BE">
        <w:t xml:space="preserve"> </w:t>
      </w:r>
      <w:r w:rsidR="00F560E1" w:rsidRPr="00686E8E">
        <w:rPr>
          <w:rFonts w:ascii="Arial" w:hAnsi="Arial" w:cs="Arial"/>
          <w:sz w:val="22"/>
          <w:szCs w:val="22"/>
          <w:lang w:eastAsia="zh-CN"/>
          <w14:ligatures w14:val="none"/>
        </w:rPr>
        <w:t>Culture determines how employees perceive change and whether they support or resist it. A strong, adaptive culture makes it easier for organisations like Asda to implement new initiatives successfully.</w:t>
      </w:r>
    </w:p>
    <w:p w14:paraId="154461D6" w14:textId="77777777"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Following the change in ownership from Walmart to the Issa brothers and TDR Capital, Asda began developing a more flexible and innovative culture. The company aims to balance its traditional focus on value and customer service with a new emphasis on technology and efficiency.</w:t>
      </w:r>
    </w:p>
    <w:p w14:paraId="7B69FD92" w14:textId="774769F7"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 xml:space="preserve">According to Schein’s Three Levels of Culture model, culture exists at three layers: </w:t>
      </w:r>
      <w:r w:rsidRPr="00686E8E">
        <w:rPr>
          <w:rFonts w:ascii="Arial" w:hAnsi="Arial" w:cs="Arial"/>
          <w:i/>
          <w:iCs/>
          <w:sz w:val="22"/>
          <w:szCs w:val="22"/>
          <w:lang w:eastAsia="zh-CN"/>
          <w14:ligatures w14:val="none"/>
        </w:rPr>
        <w:t>artifacts</w:t>
      </w:r>
      <w:r w:rsidRPr="00686E8E">
        <w:rPr>
          <w:rFonts w:ascii="Arial" w:hAnsi="Arial" w:cs="Arial"/>
          <w:sz w:val="22"/>
          <w:szCs w:val="22"/>
          <w:lang w:eastAsia="zh-CN"/>
          <w14:ligatures w14:val="none"/>
        </w:rPr>
        <w:t xml:space="preserve"> (visible behaviours and systems), </w:t>
      </w:r>
      <w:r w:rsidRPr="00686E8E">
        <w:rPr>
          <w:rFonts w:ascii="Arial" w:hAnsi="Arial" w:cs="Arial"/>
          <w:i/>
          <w:iCs/>
          <w:sz w:val="22"/>
          <w:szCs w:val="22"/>
          <w:lang w:eastAsia="zh-CN"/>
          <w14:ligatures w14:val="none"/>
        </w:rPr>
        <w:t>espoused values</w:t>
      </w:r>
      <w:r w:rsidRPr="00686E8E">
        <w:rPr>
          <w:rFonts w:ascii="Arial" w:hAnsi="Arial" w:cs="Arial"/>
          <w:sz w:val="22"/>
          <w:szCs w:val="22"/>
          <w:lang w:eastAsia="zh-CN"/>
          <w14:ligatures w14:val="none"/>
        </w:rPr>
        <w:t xml:space="preserve"> (stated beliefs), and </w:t>
      </w:r>
      <w:r w:rsidRPr="00686E8E">
        <w:rPr>
          <w:rFonts w:ascii="Arial" w:hAnsi="Arial" w:cs="Arial"/>
          <w:i/>
          <w:iCs/>
          <w:sz w:val="22"/>
          <w:szCs w:val="22"/>
          <w:lang w:eastAsia="zh-CN"/>
          <w14:ligatures w14:val="none"/>
        </w:rPr>
        <w:t>basic assumptions</w:t>
      </w:r>
      <w:r w:rsidRPr="00686E8E">
        <w:rPr>
          <w:rFonts w:ascii="Arial" w:hAnsi="Arial" w:cs="Arial"/>
          <w:sz w:val="22"/>
          <w:szCs w:val="22"/>
          <w:lang w:eastAsia="zh-CN"/>
          <w14:ligatures w14:val="none"/>
        </w:rPr>
        <w:t xml:space="preserve"> (deeply held beliefs) (Schein, 201</w:t>
      </w:r>
      <w:r w:rsidR="00BD2CB6">
        <w:rPr>
          <w:rFonts w:ascii="Arial" w:hAnsi="Arial" w:cs="Arial"/>
          <w:sz w:val="22"/>
          <w:szCs w:val="22"/>
          <w:lang w:eastAsia="zh-CN"/>
          <w14:ligatures w14:val="none"/>
        </w:rPr>
        <w:t>0</w:t>
      </w:r>
      <w:r w:rsidRPr="00686E8E">
        <w:rPr>
          <w:rFonts w:ascii="Arial" w:hAnsi="Arial" w:cs="Arial"/>
          <w:sz w:val="22"/>
          <w:szCs w:val="22"/>
          <w:lang w:eastAsia="zh-CN"/>
          <w14:ligatures w14:val="none"/>
        </w:rPr>
        <w:t>). Asda’s visible changes — such as digital tools, staff training, and sustainability initiatives — represent the artifact level. The company’s espoused values now include innovation, teamwork, and customer focus. At the deepest level, employees are learning to assume that digital transformation is essential for long-term success.</w:t>
      </w:r>
    </w:p>
    <w:p w14:paraId="2C31B809" w14:textId="451530F9"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 xml:space="preserve">Handy’s (1993) typology of culture also helps to explain Asda’s internal environment. The company historically had a </w:t>
      </w:r>
      <w:r w:rsidRPr="00686E8E">
        <w:rPr>
          <w:rFonts w:ascii="Arial" w:hAnsi="Arial" w:cs="Arial"/>
          <w:b/>
          <w:bCs/>
          <w:sz w:val="22"/>
          <w:szCs w:val="22"/>
          <w:lang w:eastAsia="zh-CN"/>
          <w14:ligatures w14:val="none"/>
        </w:rPr>
        <w:t>role culture</w:t>
      </w:r>
      <w:r w:rsidRPr="00686E8E">
        <w:rPr>
          <w:rFonts w:ascii="Arial" w:hAnsi="Arial" w:cs="Arial"/>
          <w:sz w:val="22"/>
          <w:szCs w:val="22"/>
          <w:lang w:eastAsia="zh-CN"/>
          <w14:ligatures w14:val="none"/>
        </w:rPr>
        <w:t xml:space="preserve">, where structure and hierarchy were important under Walmart’s ownership. However, as it moves towards independence, Asda is developing </w:t>
      </w:r>
      <w:r w:rsidRPr="00686E8E">
        <w:rPr>
          <w:rFonts w:ascii="Arial" w:hAnsi="Arial" w:cs="Arial"/>
          <w:sz w:val="22"/>
          <w:szCs w:val="22"/>
          <w:lang w:eastAsia="zh-CN"/>
          <w14:ligatures w14:val="none"/>
        </w:rPr>
        <w:lastRenderedPageBreak/>
        <w:t xml:space="preserve">aspects of a </w:t>
      </w:r>
      <w:r w:rsidRPr="00686E8E">
        <w:rPr>
          <w:rFonts w:ascii="Arial" w:hAnsi="Arial" w:cs="Arial"/>
          <w:b/>
          <w:bCs/>
          <w:sz w:val="22"/>
          <w:szCs w:val="22"/>
          <w:lang w:eastAsia="zh-CN"/>
          <w14:ligatures w14:val="none"/>
        </w:rPr>
        <w:t>task culture</w:t>
      </w:r>
      <w:r w:rsidRPr="00686E8E">
        <w:rPr>
          <w:rFonts w:ascii="Arial" w:hAnsi="Arial" w:cs="Arial"/>
          <w:sz w:val="22"/>
          <w:szCs w:val="22"/>
          <w:lang w:eastAsia="zh-CN"/>
          <w14:ligatures w14:val="none"/>
        </w:rPr>
        <w:t>, where teamwork and problem-solving are valued. This shift helps the organisation become more dynamic and customer-responsive</w:t>
      </w:r>
      <w:r w:rsidR="005B5A3C">
        <w:rPr>
          <w:rFonts w:ascii="Arial" w:hAnsi="Arial" w:cs="Arial"/>
          <w:sz w:val="22"/>
          <w:szCs w:val="22"/>
          <w:lang w:eastAsia="zh-CN"/>
          <w14:ligatures w14:val="none"/>
        </w:rPr>
        <w:t xml:space="preserve"> (Asda, 2025).</w:t>
      </w:r>
    </w:p>
    <w:p w14:paraId="38A79A20" w14:textId="64BDA9EE" w:rsidR="00F560E1" w:rsidRPr="00686E8E" w:rsidRDefault="00E5424D" w:rsidP="00B016DC">
      <w:pPr>
        <w:spacing w:before="100" w:beforeAutospacing="1" w:after="100" w:afterAutospacing="1" w:line="360" w:lineRule="auto"/>
        <w:jc w:val="both"/>
        <w:rPr>
          <w:rFonts w:ascii="Arial" w:hAnsi="Arial" w:cs="Arial"/>
          <w:sz w:val="22"/>
          <w:szCs w:val="22"/>
          <w:lang w:eastAsia="zh-CN"/>
          <w14:ligatures w14:val="none"/>
        </w:rPr>
      </w:pPr>
      <w:r w:rsidRPr="00E5424D">
        <w:rPr>
          <w:rFonts w:ascii="Arial" w:hAnsi="Arial" w:cs="Arial"/>
          <w:sz w:val="22"/>
          <w:szCs w:val="22"/>
        </w:rPr>
        <w:t>A positive and supportive organisational culture is key to minimizing resistance. Studies show that when staff feel respected and involved, they are more willing to accept and engage with changes in the workplace</w:t>
      </w:r>
      <w:r w:rsidR="00BF6F44">
        <w:rPr>
          <w:rFonts w:ascii="Arial" w:hAnsi="Arial" w:cs="Arial"/>
          <w:sz w:val="22"/>
          <w:szCs w:val="22"/>
        </w:rPr>
        <w:t xml:space="preserve"> </w:t>
      </w:r>
      <w:r w:rsidR="00BF6F44" w:rsidRPr="00BF6F44">
        <w:rPr>
          <w:rFonts w:ascii="Arial" w:hAnsi="Arial" w:cs="Arial"/>
          <w:sz w:val="22"/>
          <w:szCs w:val="22"/>
        </w:rPr>
        <w:t>(Al-Ali et al., 2017)</w:t>
      </w:r>
      <w:r w:rsidR="00BF6F44">
        <w:rPr>
          <w:rFonts w:ascii="Arial" w:hAnsi="Arial" w:cs="Arial"/>
          <w:sz w:val="22"/>
          <w:szCs w:val="22"/>
        </w:rPr>
        <w:t xml:space="preserve"> </w:t>
      </w:r>
      <w:r w:rsidRPr="00E5424D">
        <w:rPr>
          <w:rFonts w:ascii="Arial" w:hAnsi="Arial" w:cs="Arial"/>
          <w:sz w:val="22"/>
          <w:szCs w:val="22"/>
        </w:rPr>
        <w:t>.</w:t>
      </w:r>
      <w:r>
        <w:t xml:space="preserve"> </w:t>
      </w:r>
      <w:r w:rsidR="00F560E1" w:rsidRPr="00686E8E">
        <w:rPr>
          <w:rFonts w:ascii="Arial" w:hAnsi="Arial" w:cs="Arial"/>
          <w:sz w:val="22"/>
          <w:szCs w:val="22"/>
          <w:lang w:eastAsia="zh-CN"/>
          <w14:ligatures w14:val="none"/>
        </w:rPr>
        <w:t>Asda has worked to create such an environment through transparent communication, employee feedback sessions, and recognition of staff contributions during transformation project</w:t>
      </w:r>
      <w:r w:rsidR="005B5A3C">
        <w:rPr>
          <w:rFonts w:ascii="Arial" w:hAnsi="Arial" w:cs="Arial"/>
          <w:sz w:val="22"/>
          <w:szCs w:val="22"/>
          <w:lang w:eastAsia="zh-CN"/>
          <w14:ligatures w14:val="none"/>
        </w:rPr>
        <w:t>.</w:t>
      </w:r>
    </w:p>
    <w:p w14:paraId="296CEEA7" w14:textId="77777777"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Leadership and culture are closely connected in driving successful change. Transformational leaders can shape and strengthen a culture that supports innovation and learning (Bass and Riggio, 2006). In Asda, leadership communication, vision-sharing, and empowerment have helped build a culture of trust and collaboration. This has supported the adoption of new technologies, smoother integration of digital systems, and improved employee engagement.</w:t>
      </w:r>
    </w:p>
    <w:p w14:paraId="530C3623" w14:textId="61CCC4E4" w:rsidR="00F560E1" w:rsidRPr="00686E8E" w:rsidRDefault="00F560E1"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However, both leadership and culture must continue to evolve. Asda operates in a fast-changing retail market, so maintaining a flexible, innovative, and customer-focused culture will be essential for sustaining competitive advantage</w:t>
      </w:r>
      <w:r w:rsidR="00C61CEC">
        <w:rPr>
          <w:rFonts w:ascii="Arial" w:hAnsi="Arial" w:cs="Arial"/>
          <w:sz w:val="22"/>
          <w:szCs w:val="22"/>
          <w:lang w:eastAsia="zh-CN"/>
          <w14:ligatures w14:val="none"/>
        </w:rPr>
        <w:t xml:space="preserve"> </w:t>
      </w:r>
      <w:r w:rsidR="00543EDE">
        <w:rPr>
          <w:rFonts w:ascii="Arial" w:hAnsi="Arial" w:cs="Arial"/>
          <w:sz w:val="22"/>
          <w:szCs w:val="22"/>
          <w:lang w:eastAsia="zh-CN"/>
          <w14:ligatures w14:val="none"/>
        </w:rPr>
        <w:t>(Innovation Central, 2025).</w:t>
      </w:r>
    </w:p>
    <w:p w14:paraId="6154BC55" w14:textId="3F3AD473" w:rsidR="00C82360" w:rsidRPr="00C82360" w:rsidRDefault="002D1E4B" w:rsidP="00B016DC">
      <w:pPr>
        <w:spacing w:before="100" w:beforeAutospacing="1" w:after="100" w:afterAutospacing="1" w:line="360" w:lineRule="auto"/>
        <w:rPr>
          <w:rFonts w:ascii="Arial" w:hAnsi="Arial" w:cs="Arial"/>
          <w:sz w:val="22"/>
          <w:szCs w:val="22"/>
          <w:lang w:eastAsia="zh-CN"/>
          <w14:ligatures w14:val="none"/>
        </w:rPr>
      </w:pPr>
      <w:r w:rsidRPr="00574053">
        <w:rPr>
          <w:rFonts w:ascii="Arial" w:hAnsi="Arial" w:cs="Arial"/>
          <w:sz w:val="22"/>
          <w:szCs w:val="22"/>
        </w:rPr>
        <w:t>Since being acquired by TDR Capital and the Issa brothers in 2021</w:t>
      </w:r>
      <w:r w:rsidR="00574053">
        <w:t xml:space="preserve">, </w:t>
      </w:r>
      <w:r w:rsidR="00C82360" w:rsidRPr="00C82360">
        <w:rPr>
          <w:rFonts w:ascii="Arial" w:hAnsi="Arial" w:cs="Arial"/>
          <w:sz w:val="22"/>
          <w:szCs w:val="22"/>
          <w:lang w:eastAsia="zh-CN"/>
          <w14:ligatures w14:val="none"/>
        </w:rPr>
        <w:t>Asda has been separating its core systems and operations from Walmart to regain full independence. This large-scale transformation, known as Project Future, involves replacing more than 2,500 legacy systems across areas such as HR, supply chain, and store management. It is one of the biggest system transitions in Europe and includes adopting Blue Yonder’s AI-based forecasting tools for demand planning and waste reduction, Salesforce CRM and Commerce Cloud for customer engagement, and Workday and ServiceNow for HR and workflow management (Microsoft, 2025).</w:t>
      </w:r>
    </w:p>
    <w:p w14:paraId="0AC9F8E6" w14:textId="77777777" w:rsidR="00C82360" w:rsidRPr="00C82360" w:rsidRDefault="00C82360" w:rsidP="00B016DC">
      <w:pPr>
        <w:spacing w:before="100" w:beforeAutospacing="1" w:after="100" w:afterAutospacing="1" w:line="360" w:lineRule="auto"/>
        <w:rPr>
          <w:rFonts w:ascii="Arial" w:hAnsi="Arial" w:cs="Arial"/>
          <w:sz w:val="22"/>
          <w:szCs w:val="22"/>
          <w:lang w:eastAsia="zh-CN"/>
          <w14:ligatures w14:val="none"/>
        </w:rPr>
      </w:pPr>
      <w:r w:rsidRPr="00C82360">
        <w:rPr>
          <w:rFonts w:ascii="Arial" w:hAnsi="Arial" w:cs="Arial"/>
          <w:sz w:val="22"/>
          <w:szCs w:val="22"/>
          <w:lang w:eastAsia="zh-CN"/>
          <w14:ligatures w14:val="none"/>
        </w:rPr>
        <w:t>These changes aim to improve Asda’s omnichannel capabilities and customer experience as shoppers increasingly expect seamless online ordering, faster deliveries, and more personalised services (Nicolescu and Nicolescu, 2021). However, the transformation has also caused operational disruptions, including issues with stock management and supplier communication, leading to temporary effects on product availability and customer satisfaction. Rising costs from energy, labour, and inflation have further strained operations, while the £1 billion technology investment adds financial risk and pressure on performance (Reuters, 2025).</w:t>
      </w:r>
    </w:p>
    <w:p w14:paraId="7C35556B" w14:textId="2D91D187" w:rsidR="00394B3B" w:rsidRDefault="00C82360" w:rsidP="00B016DC">
      <w:pPr>
        <w:spacing w:before="100" w:beforeAutospacing="1" w:after="100" w:afterAutospacing="1" w:line="360" w:lineRule="auto"/>
        <w:rPr>
          <w:rFonts w:ascii="Arial" w:hAnsi="Arial" w:cs="Arial"/>
          <w:sz w:val="22"/>
          <w:szCs w:val="22"/>
          <w:lang w:eastAsia="zh-CN"/>
          <w14:ligatures w14:val="none"/>
        </w:rPr>
      </w:pPr>
      <w:r w:rsidRPr="00C82360">
        <w:rPr>
          <w:rFonts w:ascii="Arial" w:hAnsi="Arial" w:cs="Arial"/>
          <w:sz w:val="22"/>
          <w:szCs w:val="22"/>
          <w:lang w:eastAsia="zh-CN"/>
          <w14:ligatures w14:val="none"/>
        </w:rPr>
        <w:lastRenderedPageBreak/>
        <w:t>Employee morale has also been affected as staff adapt to new systems and digital skills requirements. Strong leadership has been crucial in managing these changes. Asda’s chairman, Allan Leighton, has publicly focused on restoring operational stability and maintaining customer trust, which will be essential to strengthen competitiveness against discounters such as Aldi and Lidl (Asda, 2024).</w:t>
      </w:r>
      <w:r w:rsidR="00EF6399" w:rsidRPr="00E3391D">
        <w:rPr>
          <w:rFonts w:ascii="Arial" w:hAnsi="Arial" w:cs="Arial"/>
          <w:sz w:val="22"/>
          <w:szCs w:val="22"/>
        </w:rPr>
        <w:t xml:space="preserve"> Recent studies also highlight the need for psychological safety and employee involvement during big changes (Edmondson, 2018). At Asda, giving staff a chance to speak openly and share feedback can build trust and reduce fear when new systems are introduced. Research on digital transformation also suggests that leaders must balance short-term goals, such as sales and efficiency, with long-term learning and innovation (Hanelt et al., 2021). If Asda promotes a culture that supports creativity, experimentation, and continuous learning, it can make change more successful and lasting.</w:t>
      </w:r>
    </w:p>
    <w:p w14:paraId="3D8D65EB" w14:textId="77777777" w:rsidR="008E4D3F" w:rsidRPr="00C82360" w:rsidRDefault="008E4D3F" w:rsidP="00B016DC">
      <w:pPr>
        <w:spacing w:before="100" w:beforeAutospacing="1" w:after="100" w:afterAutospacing="1" w:line="360" w:lineRule="auto"/>
        <w:rPr>
          <w:rFonts w:ascii="Arial" w:hAnsi="Arial" w:cs="Arial"/>
          <w:sz w:val="22"/>
          <w:szCs w:val="22"/>
          <w:lang w:eastAsia="zh-CN"/>
          <w14:ligatures w14:val="none"/>
        </w:rPr>
      </w:pPr>
    </w:p>
    <w:p w14:paraId="37F64E87" w14:textId="097AE077" w:rsidR="0044776F" w:rsidRPr="00AF19CC" w:rsidRDefault="0044776F" w:rsidP="00B016DC">
      <w:pPr>
        <w:spacing w:before="100" w:beforeAutospacing="1" w:after="100" w:afterAutospacing="1" w:line="360" w:lineRule="auto"/>
        <w:jc w:val="both"/>
        <w:outlineLvl w:val="0"/>
        <w:rPr>
          <w:rFonts w:ascii="Arial" w:hAnsi="Arial" w:cs="Arial"/>
          <w:b/>
          <w:bCs/>
          <w:kern w:val="36"/>
          <w:sz w:val="28"/>
          <w:szCs w:val="28"/>
          <w:u w:val="single"/>
          <w:lang w:eastAsia="zh-CN"/>
          <w14:ligatures w14:val="none"/>
        </w:rPr>
      </w:pPr>
      <w:r w:rsidRPr="00AF19CC">
        <w:rPr>
          <w:rFonts w:ascii="Arial" w:hAnsi="Arial" w:cs="Arial"/>
          <w:b/>
          <w:bCs/>
          <w:kern w:val="36"/>
          <w:sz w:val="28"/>
          <w:szCs w:val="28"/>
          <w:u w:val="single"/>
          <w:lang w:eastAsia="zh-CN"/>
          <w14:ligatures w14:val="none"/>
        </w:rPr>
        <w:t>Proposed Change Management Plan</w:t>
      </w:r>
    </w:p>
    <w:p w14:paraId="778207C4" w14:textId="1FC5EC8F" w:rsidR="00EF6399" w:rsidRPr="00AF19CC" w:rsidRDefault="007C4687" w:rsidP="00B016DC">
      <w:pPr>
        <w:spacing w:before="100" w:beforeAutospacing="1" w:after="100" w:afterAutospacing="1" w:line="360" w:lineRule="auto"/>
        <w:rPr>
          <w:rFonts w:ascii="Arial" w:hAnsi="Arial" w:cs="Arial"/>
          <w:sz w:val="22"/>
          <w:szCs w:val="22"/>
          <w:lang w:eastAsia="zh-CN"/>
          <w14:ligatures w14:val="none"/>
        </w:rPr>
      </w:pPr>
      <w:r w:rsidRPr="00AF19CC">
        <w:rPr>
          <w:rFonts w:ascii="Arial" w:hAnsi="Arial" w:cs="Arial"/>
          <w:sz w:val="22"/>
          <w:szCs w:val="22"/>
        </w:rPr>
        <w:t xml:space="preserve">This change plan follows recent research showing that technology alone does not guarantee success. AI and data systems improve results only when they are supported by skilled people and clear values (Bughin et al., 2018; Hanelt et al., 2021). </w:t>
      </w:r>
      <w:r w:rsidR="00A92B3F" w:rsidRPr="00CA65FE">
        <w:rPr>
          <w:rFonts w:ascii="Arial" w:hAnsi="Arial" w:cs="Arial"/>
          <w:sz w:val="22"/>
          <w:szCs w:val="22"/>
        </w:rPr>
        <w:t>Therefore, the plan focuses on</w:t>
      </w:r>
      <w:r w:rsidR="00A92B3F">
        <w:rPr>
          <w:rFonts w:ascii="Arial" w:hAnsi="Arial" w:cs="Arial"/>
          <w:sz w:val="22"/>
          <w:szCs w:val="22"/>
        </w:rPr>
        <w:t xml:space="preserve"> </w:t>
      </w:r>
      <w:r w:rsidRPr="00AF19CC">
        <w:rPr>
          <w:rFonts w:ascii="Arial" w:hAnsi="Arial" w:cs="Arial"/>
          <w:sz w:val="22"/>
          <w:szCs w:val="22"/>
        </w:rPr>
        <w:t>not only on new systems but also on employee training, open communication, and strong leadership. This balanced approach will help Asda create lasting and sustainable change.</w:t>
      </w:r>
    </w:p>
    <w:p w14:paraId="0531680D" w14:textId="06EAC486" w:rsidR="00EA08DF" w:rsidRPr="00EA08DF" w:rsidRDefault="00EA08DF" w:rsidP="00B016DC">
      <w:pPr>
        <w:spacing w:before="100" w:beforeAutospacing="1" w:after="100" w:afterAutospacing="1" w:line="360" w:lineRule="auto"/>
        <w:rPr>
          <w:rFonts w:ascii="Arial" w:hAnsi="Arial" w:cs="Arial"/>
          <w:sz w:val="22"/>
          <w:szCs w:val="22"/>
          <w:lang w:eastAsia="zh-CN"/>
          <w14:ligatures w14:val="none"/>
        </w:rPr>
      </w:pPr>
      <w:r w:rsidRPr="00EA08DF">
        <w:rPr>
          <w:rFonts w:ascii="Arial" w:hAnsi="Arial" w:cs="Arial"/>
          <w:sz w:val="22"/>
          <w:szCs w:val="22"/>
          <w:lang w:eastAsia="zh-CN"/>
          <w14:ligatures w14:val="none"/>
        </w:rPr>
        <w:t>Asda has made strong progress in improving its digital systems since separating from Walmart, but it still faces pressure to become faster, smarter, and more customer-focused. To stay competitive in the UK retail market, Asda needs to use artificial intelligence (AI) and data analytics more effectively. The proposed change involves introducing an AI-based system that uses data to predict customer demand, manage stock more efficiently, and personalise marketing offers. This system will reduce waste, improve delivery times, and enhance the customer experience. It also supports Asda’s broader goal of providing value through continuous innovation (Hanelt et al., 2021).</w:t>
      </w:r>
    </w:p>
    <w:p w14:paraId="53716787" w14:textId="21534011" w:rsidR="00EA08DF" w:rsidRPr="00EA08DF" w:rsidRDefault="00EA08DF" w:rsidP="00B016DC">
      <w:pPr>
        <w:spacing w:before="100" w:beforeAutospacing="1" w:after="100" w:afterAutospacing="1" w:line="360" w:lineRule="auto"/>
        <w:rPr>
          <w:rFonts w:ascii="Arial" w:hAnsi="Arial" w:cs="Arial"/>
          <w:sz w:val="22"/>
          <w:szCs w:val="22"/>
          <w:lang w:eastAsia="zh-CN"/>
          <w14:ligatures w14:val="none"/>
        </w:rPr>
      </w:pPr>
      <w:r w:rsidRPr="00EA08DF">
        <w:rPr>
          <w:rFonts w:ascii="Arial" w:hAnsi="Arial" w:cs="Arial"/>
          <w:sz w:val="22"/>
          <w:szCs w:val="22"/>
          <w:lang w:eastAsia="zh-CN"/>
          <w14:ligatures w14:val="none"/>
        </w:rPr>
        <w:t xml:space="preserve">The </w:t>
      </w:r>
      <w:r w:rsidR="00997014">
        <w:rPr>
          <w:rFonts w:ascii="Arial" w:hAnsi="Arial" w:cs="Arial"/>
          <w:sz w:val="22"/>
          <w:szCs w:val="22"/>
          <w:lang w:eastAsia="zh-CN"/>
          <w14:ligatures w14:val="none"/>
        </w:rPr>
        <w:t>key</w:t>
      </w:r>
      <w:r w:rsidRPr="00EA08DF">
        <w:rPr>
          <w:rFonts w:ascii="Arial" w:hAnsi="Arial" w:cs="Arial"/>
          <w:sz w:val="22"/>
          <w:szCs w:val="22"/>
          <w:lang w:eastAsia="zh-CN"/>
          <w14:ligatures w14:val="none"/>
        </w:rPr>
        <w:t xml:space="preserve"> objectives of this change are to improve data-driven decision-making, reduce operating costs, enhance customer experience, develop employees’ digital skills, and strengthen Asda’s culture of innovation. Together, these goals will help Asda maintain its strong position in the UK supermarket sector while adapting to digital transformation trends (Hess et al., 20</w:t>
      </w:r>
      <w:r w:rsidR="00D02EF5">
        <w:rPr>
          <w:rFonts w:ascii="Arial" w:hAnsi="Arial" w:cs="Arial"/>
          <w:sz w:val="22"/>
          <w:szCs w:val="22"/>
          <w:lang w:eastAsia="zh-CN"/>
          <w14:ligatures w14:val="none"/>
        </w:rPr>
        <w:t>20</w:t>
      </w:r>
      <w:r w:rsidRPr="00EA08DF">
        <w:rPr>
          <w:rFonts w:ascii="Arial" w:hAnsi="Arial" w:cs="Arial"/>
          <w:sz w:val="22"/>
          <w:szCs w:val="22"/>
          <w:lang w:eastAsia="zh-CN"/>
          <w14:ligatures w14:val="none"/>
        </w:rPr>
        <w:t>).</w:t>
      </w:r>
    </w:p>
    <w:p w14:paraId="409D97B6" w14:textId="5F03CF9D" w:rsidR="00EA08DF" w:rsidRPr="00EA08DF" w:rsidRDefault="00EA08DF" w:rsidP="00B016DC">
      <w:pPr>
        <w:spacing w:before="100" w:beforeAutospacing="1" w:after="100" w:afterAutospacing="1" w:line="360" w:lineRule="auto"/>
        <w:rPr>
          <w:rFonts w:ascii="Arial" w:hAnsi="Arial" w:cs="Arial"/>
          <w:sz w:val="22"/>
          <w:szCs w:val="22"/>
          <w:lang w:eastAsia="zh-CN"/>
          <w14:ligatures w14:val="none"/>
        </w:rPr>
      </w:pPr>
      <w:r w:rsidRPr="00EA08DF">
        <w:rPr>
          <w:rFonts w:ascii="Arial" w:hAnsi="Arial" w:cs="Arial"/>
          <w:sz w:val="22"/>
          <w:szCs w:val="22"/>
          <w:lang w:eastAsia="zh-CN"/>
          <w14:ligatures w14:val="none"/>
        </w:rPr>
        <w:lastRenderedPageBreak/>
        <w:t>Implementing advanced AI systems is a costly but necessary step toward long-term competitiveness. While Asda has not published exact investment figures, industry data shows that large retailers typically spend between £25 million and £40 million on digital transformation projects,</w:t>
      </w:r>
      <w:r w:rsidR="00DF07E8" w:rsidRPr="00DF07E8">
        <w:t xml:space="preserve"> </w:t>
      </w:r>
      <w:r w:rsidR="008E3CC7">
        <w:rPr>
          <w:rFonts w:ascii="Arial" w:hAnsi="Arial" w:cs="Arial"/>
          <w:sz w:val="22"/>
          <w:szCs w:val="22"/>
        </w:rPr>
        <w:t>depending</w:t>
      </w:r>
      <w:r w:rsidR="00A20D33">
        <w:rPr>
          <w:rFonts w:ascii="Arial" w:hAnsi="Arial" w:cs="Arial"/>
          <w:sz w:val="22"/>
          <w:szCs w:val="22"/>
        </w:rPr>
        <w:t xml:space="preserve"> on</w:t>
      </w:r>
      <w:r w:rsidR="00DF07E8" w:rsidRPr="00DF07E8">
        <w:rPr>
          <w:rFonts w:ascii="Arial" w:hAnsi="Arial" w:cs="Arial"/>
          <w:sz w:val="22"/>
          <w:szCs w:val="22"/>
        </w:rPr>
        <w:t xml:space="preserve"> the project’s size and complexity</w:t>
      </w:r>
      <w:r w:rsidR="00DF07E8">
        <w:t xml:space="preserve"> </w:t>
      </w:r>
      <w:r w:rsidRPr="00EA08DF">
        <w:rPr>
          <w:rFonts w:ascii="Arial" w:hAnsi="Arial" w:cs="Arial"/>
          <w:sz w:val="22"/>
          <w:szCs w:val="22"/>
          <w:lang w:eastAsia="zh-CN"/>
          <w14:ligatures w14:val="none"/>
        </w:rPr>
        <w:t xml:space="preserve"> (Bughin et al., 2018). Therefore, the estimated cost for Asda’s AI programme over two years is around £30 million, covering software, infrastructure, employee training, communication, and evaluation activities. Based on similar retail case studies, Asda could expect a return on investment within three years, supported by cost savings and efficiency gains (McKinsey, 2021).</w:t>
      </w:r>
    </w:p>
    <w:p w14:paraId="78D1E9A5" w14:textId="09E46AB5" w:rsidR="00EA08DF" w:rsidRPr="00EA08DF" w:rsidRDefault="00F4119B" w:rsidP="00B016DC">
      <w:pPr>
        <w:spacing w:before="100" w:beforeAutospacing="1" w:after="100" w:afterAutospacing="1" w:line="360" w:lineRule="auto"/>
        <w:rPr>
          <w:rFonts w:ascii="Arial" w:hAnsi="Arial" w:cs="Arial"/>
          <w:sz w:val="22"/>
          <w:szCs w:val="22"/>
          <w:lang w:eastAsia="zh-CN"/>
          <w14:ligatures w14:val="none"/>
        </w:rPr>
      </w:pPr>
      <w:r w:rsidRPr="00F4119B">
        <w:rPr>
          <w:rFonts w:ascii="Arial" w:hAnsi="Arial" w:cs="Arial"/>
          <w:sz w:val="22"/>
          <w:szCs w:val="22"/>
        </w:rPr>
        <w:t>Clear communication is vital to help employees understand and accept the change.</w:t>
      </w:r>
      <w:r w:rsidR="00EA08DF" w:rsidRPr="00EA08DF">
        <w:rPr>
          <w:rFonts w:ascii="Arial" w:hAnsi="Arial" w:cs="Arial"/>
          <w:sz w:val="22"/>
          <w:szCs w:val="22"/>
          <w:lang w:eastAsia="zh-CN"/>
          <w14:ligatures w14:val="none"/>
        </w:rPr>
        <w:t xml:space="preserve"> Research shows that open and consistent communication helps to reduce resistance and build trust (Armenakis and Harris, 2009). Asda’s leadership will communicate the purpose and benefits of the AI project through internal announcements, departmental briefings, and digital channels such as the company intranet </w:t>
      </w:r>
      <w:r w:rsidR="0032129A" w:rsidRPr="00686E8E">
        <w:rPr>
          <w:rFonts w:ascii="Arial" w:hAnsi="Arial" w:cs="Arial"/>
          <w:sz w:val="22"/>
          <w:szCs w:val="22"/>
          <w:lang w:eastAsia="zh-CN"/>
          <w14:ligatures w14:val="none"/>
        </w:rPr>
        <w:t>(One</w:t>
      </w:r>
      <w:r w:rsidR="00885D89" w:rsidRPr="00686E8E">
        <w:rPr>
          <w:rFonts w:ascii="Arial" w:hAnsi="Arial" w:cs="Arial"/>
          <w:sz w:val="22"/>
          <w:szCs w:val="22"/>
          <w:lang w:eastAsia="zh-CN"/>
          <w14:ligatures w14:val="none"/>
        </w:rPr>
        <w:t xml:space="preserve">Asda) </w:t>
      </w:r>
      <w:r w:rsidR="00EA08DF" w:rsidRPr="00EA08DF">
        <w:rPr>
          <w:rFonts w:ascii="Arial" w:hAnsi="Arial" w:cs="Arial"/>
          <w:sz w:val="22"/>
          <w:szCs w:val="22"/>
          <w:lang w:eastAsia="zh-CN"/>
          <w14:ligatures w14:val="none"/>
        </w:rPr>
        <w:t>and newsletters. Regular updates will celebrate small achievements, and staff will have the opportunity to share feedback through surveys and forums. This two-way communication helps to create transparency and engagement, encouraging employees to take ownership of the change (Men and Bowen, 2017).</w:t>
      </w:r>
    </w:p>
    <w:p w14:paraId="27FD588D" w14:textId="77777777" w:rsidR="00EA08DF" w:rsidRPr="00EA08DF" w:rsidRDefault="00EA08DF" w:rsidP="00B016DC">
      <w:pPr>
        <w:spacing w:before="100" w:beforeAutospacing="1" w:after="100" w:afterAutospacing="1" w:line="360" w:lineRule="auto"/>
        <w:rPr>
          <w:rFonts w:ascii="Arial" w:hAnsi="Arial" w:cs="Arial"/>
          <w:sz w:val="22"/>
          <w:szCs w:val="22"/>
          <w:lang w:eastAsia="zh-CN"/>
          <w14:ligatures w14:val="none"/>
        </w:rPr>
      </w:pPr>
      <w:r w:rsidRPr="00EA08DF">
        <w:rPr>
          <w:rFonts w:ascii="Arial" w:hAnsi="Arial" w:cs="Arial"/>
          <w:sz w:val="22"/>
          <w:szCs w:val="22"/>
          <w:lang w:eastAsia="zh-CN"/>
          <w14:ligatures w14:val="none"/>
        </w:rPr>
        <w:t>For implementation, Asda will follow a practical version of Kotter’s (1996) Eight-Step Change Model. The company will begin by creating a sense of urgency about the need for digital transformation and forming a guiding coalition of managers and IT experts. A clear vision will be shared across departments, explaining how AI can improve service quality and reduce costs. Employees will be empowered with training and resources to use the new systems effectively. Early results, such as better stock accuracy or faster deliveries, will be celebrated to build motivation. Continuous improvements will follow, ensuring that innovation becomes embedded in Asda’s culture (Appelbaum et al., 2012).</w:t>
      </w:r>
    </w:p>
    <w:p w14:paraId="3D3AEB92" w14:textId="77777777" w:rsidR="00EA08DF" w:rsidRPr="00EA08DF" w:rsidRDefault="00EA08DF" w:rsidP="00B016DC">
      <w:pPr>
        <w:spacing w:before="100" w:beforeAutospacing="1" w:after="100" w:afterAutospacing="1" w:line="360" w:lineRule="auto"/>
        <w:rPr>
          <w:rFonts w:ascii="Arial" w:hAnsi="Arial" w:cs="Arial"/>
          <w:sz w:val="22"/>
          <w:szCs w:val="22"/>
          <w:lang w:eastAsia="zh-CN"/>
          <w14:ligatures w14:val="none"/>
        </w:rPr>
      </w:pPr>
      <w:r w:rsidRPr="00EA08DF">
        <w:rPr>
          <w:rFonts w:ascii="Arial" w:hAnsi="Arial" w:cs="Arial"/>
          <w:sz w:val="22"/>
          <w:szCs w:val="22"/>
          <w:lang w:eastAsia="zh-CN"/>
          <w14:ligatures w14:val="none"/>
        </w:rPr>
        <w:t>Evaluating progress is vital for ongoing success. Asda will measure both short-term and long-term performance indicators, including reductions in inventory costs, increases in customer satisfaction, and improvements in online delivery accuracy. The goal is to achieve a 15% reduction in inventory costs and a 10% rise in customer satisfaction within 18 months, with full return on investment in three years (Bughin et al., 2018). Employee engagement will also be tracked through training completion rates and satisfaction surveys. Quarterly reviews by the digital transformation team will identify progress and areas for improvement.</w:t>
      </w:r>
    </w:p>
    <w:p w14:paraId="186C0B6B" w14:textId="28CE1451" w:rsidR="00EA08DF" w:rsidRPr="00EA08DF" w:rsidRDefault="00EA08DF" w:rsidP="00B016DC">
      <w:pPr>
        <w:spacing w:before="100" w:beforeAutospacing="1" w:after="100" w:afterAutospacing="1" w:line="360" w:lineRule="auto"/>
        <w:rPr>
          <w:rFonts w:ascii="Arial" w:hAnsi="Arial" w:cs="Arial"/>
          <w:sz w:val="22"/>
          <w:szCs w:val="22"/>
          <w:lang w:eastAsia="zh-CN"/>
          <w14:ligatures w14:val="none"/>
        </w:rPr>
      </w:pPr>
      <w:r w:rsidRPr="00EA08DF">
        <w:rPr>
          <w:rFonts w:ascii="Arial" w:hAnsi="Arial" w:cs="Arial"/>
          <w:sz w:val="22"/>
          <w:szCs w:val="22"/>
          <w:lang w:eastAsia="zh-CN"/>
          <w14:ligatures w14:val="none"/>
        </w:rPr>
        <w:t xml:space="preserve">Managing risk is another important part of the plan. Asda will minimise disruption by testing AI systems before full implementation and providing clear training and technical support. It </w:t>
      </w:r>
      <w:r w:rsidRPr="00EA08DF">
        <w:rPr>
          <w:rFonts w:ascii="Arial" w:hAnsi="Arial" w:cs="Arial"/>
          <w:sz w:val="22"/>
          <w:szCs w:val="22"/>
          <w:lang w:eastAsia="zh-CN"/>
          <w14:ligatures w14:val="none"/>
        </w:rPr>
        <w:lastRenderedPageBreak/>
        <w:t xml:space="preserve">will also follow GDPR and data protection laws to safeguard customer information. </w:t>
      </w:r>
      <w:r w:rsidR="00291413">
        <w:rPr>
          <w:rFonts w:ascii="Arial" w:hAnsi="Arial" w:cs="Arial"/>
          <w:sz w:val="22"/>
          <w:szCs w:val="22"/>
          <w:lang w:eastAsia="zh-CN"/>
          <w14:ligatures w14:val="none"/>
        </w:rPr>
        <w:t xml:space="preserve"> </w:t>
      </w:r>
      <w:r w:rsidR="00291413" w:rsidRPr="00291413">
        <w:rPr>
          <w:rFonts w:ascii="Arial" w:hAnsi="Arial" w:cs="Arial"/>
          <w:sz w:val="22"/>
          <w:szCs w:val="22"/>
        </w:rPr>
        <w:t>Maintaining clear communication between management and staff allows issues to be recognised and addressed quickly.</w:t>
      </w:r>
      <w:r w:rsidR="00291413" w:rsidRPr="00EA08DF">
        <w:rPr>
          <w:rFonts w:ascii="Arial" w:hAnsi="Arial" w:cs="Arial"/>
          <w:sz w:val="22"/>
          <w:szCs w:val="22"/>
          <w:lang w:eastAsia="zh-CN"/>
          <w14:ligatures w14:val="none"/>
        </w:rPr>
        <w:t xml:space="preserve"> </w:t>
      </w:r>
      <w:r w:rsidRPr="00EA08DF">
        <w:rPr>
          <w:rFonts w:ascii="Arial" w:hAnsi="Arial" w:cs="Arial"/>
          <w:sz w:val="22"/>
          <w:szCs w:val="22"/>
          <w:lang w:eastAsia="zh-CN"/>
          <w14:ligatures w14:val="none"/>
        </w:rPr>
        <w:t>(Oreg, Vakola and Armenakis, 2011).</w:t>
      </w:r>
    </w:p>
    <w:p w14:paraId="03FED760" w14:textId="565FA756" w:rsidR="00EA08DF" w:rsidRPr="00EA08DF" w:rsidRDefault="00EA08DF" w:rsidP="00B016DC">
      <w:pPr>
        <w:spacing w:before="100" w:beforeAutospacing="1" w:after="100" w:afterAutospacing="1" w:line="360" w:lineRule="auto"/>
        <w:rPr>
          <w:rFonts w:ascii="Arial" w:hAnsi="Arial" w:cs="Arial"/>
          <w:sz w:val="22"/>
          <w:szCs w:val="22"/>
          <w:lang w:eastAsia="zh-CN"/>
          <w14:ligatures w14:val="none"/>
        </w:rPr>
      </w:pPr>
      <w:r w:rsidRPr="00EA08DF">
        <w:rPr>
          <w:rFonts w:ascii="Arial" w:hAnsi="Arial" w:cs="Arial"/>
          <w:sz w:val="22"/>
          <w:szCs w:val="22"/>
          <w:lang w:eastAsia="zh-CN"/>
          <w14:ligatures w14:val="none"/>
        </w:rPr>
        <w:t>Finally, for the change to last, innovation must become part of Asda’s culture. Leaders should encourage creativity, reward new ideas, and provide ongoing digital training. Building this kind of supportive environment helps employees stay positive about change and promotes continuous improvement. Over time, this will create a culture that supports both innovation and long-term business sustainability (Schein, 201</w:t>
      </w:r>
      <w:r w:rsidR="007E571F">
        <w:rPr>
          <w:rFonts w:ascii="Arial" w:hAnsi="Arial" w:cs="Arial"/>
          <w:sz w:val="22"/>
          <w:szCs w:val="22"/>
          <w:lang w:eastAsia="zh-CN"/>
          <w14:ligatures w14:val="none"/>
        </w:rPr>
        <w:t>0</w:t>
      </w:r>
      <w:r w:rsidRPr="00EA08DF">
        <w:rPr>
          <w:rFonts w:ascii="Arial" w:hAnsi="Arial" w:cs="Arial"/>
          <w:sz w:val="22"/>
          <w:szCs w:val="22"/>
          <w:lang w:eastAsia="zh-CN"/>
          <w14:ligatures w14:val="none"/>
        </w:rPr>
        <w:t>).</w:t>
      </w:r>
    </w:p>
    <w:p w14:paraId="43D14596" w14:textId="77777777" w:rsidR="004B2CD2" w:rsidRPr="00686E8E" w:rsidRDefault="004B2CD2" w:rsidP="00B016DC">
      <w:pPr>
        <w:spacing w:line="360" w:lineRule="auto"/>
        <w:jc w:val="both"/>
        <w:rPr>
          <w:rFonts w:ascii="Arial" w:hAnsi="Arial" w:cs="Arial"/>
          <w:sz w:val="22"/>
          <w:szCs w:val="22"/>
        </w:rPr>
      </w:pPr>
    </w:p>
    <w:p w14:paraId="4D5F6004" w14:textId="77777777" w:rsidR="00C17EBF" w:rsidRPr="0022378A" w:rsidRDefault="00C17EBF" w:rsidP="00B016DC">
      <w:pPr>
        <w:spacing w:before="100" w:beforeAutospacing="1" w:after="100" w:afterAutospacing="1" w:line="360" w:lineRule="auto"/>
        <w:jc w:val="both"/>
        <w:outlineLvl w:val="1"/>
        <w:rPr>
          <w:rFonts w:ascii="Arial" w:hAnsi="Arial" w:cs="Arial"/>
          <w:b/>
          <w:bCs/>
          <w:sz w:val="28"/>
          <w:szCs w:val="28"/>
          <w:u w:val="single"/>
          <w:lang w:eastAsia="zh-CN"/>
          <w14:ligatures w14:val="none"/>
        </w:rPr>
      </w:pPr>
      <w:r w:rsidRPr="0022378A">
        <w:rPr>
          <w:rFonts w:ascii="Arial" w:hAnsi="Arial" w:cs="Arial"/>
          <w:b/>
          <w:bCs/>
          <w:sz w:val="28"/>
          <w:szCs w:val="28"/>
          <w:u w:val="single"/>
          <w:lang w:eastAsia="zh-CN"/>
          <w14:ligatures w14:val="none"/>
        </w:rPr>
        <w:t>Conclusion &amp; Recommendations</w:t>
      </w:r>
    </w:p>
    <w:p w14:paraId="5EF367D2" w14:textId="69494B15" w:rsidR="00C17EBF" w:rsidRPr="00686E8E" w:rsidRDefault="00F23155" w:rsidP="00B016DC">
      <w:pPr>
        <w:spacing w:before="100" w:beforeAutospacing="1" w:after="100" w:afterAutospacing="1" w:line="360" w:lineRule="auto"/>
        <w:jc w:val="both"/>
        <w:rPr>
          <w:rFonts w:ascii="Arial" w:hAnsi="Arial" w:cs="Arial"/>
          <w:sz w:val="22"/>
          <w:szCs w:val="22"/>
          <w:lang w:eastAsia="zh-CN"/>
          <w14:ligatures w14:val="none"/>
        </w:rPr>
      </w:pPr>
      <w:r w:rsidRPr="003773E1">
        <w:rPr>
          <w:rFonts w:ascii="Arial" w:hAnsi="Arial" w:cs="Arial"/>
          <w:sz w:val="22"/>
          <w:szCs w:val="22"/>
        </w:rPr>
        <w:t>Overall, this plan reflects key lessons from both research and real business experience. Long-term success depends on combining people, processes, and technology rather than focusing on one area alone. Studies show that sustainable change requires clear leadership, continuous learning, and regular review of progress (Hess et al., 20</w:t>
      </w:r>
      <w:r w:rsidR="004B5966">
        <w:rPr>
          <w:rFonts w:ascii="Arial" w:hAnsi="Arial" w:cs="Arial"/>
          <w:sz w:val="22"/>
          <w:szCs w:val="22"/>
        </w:rPr>
        <w:t>20</w:t>
      </w:r>
      <w:r w:rsidRPr="003773E1">
        <w:rPr>
          <w:rFonts w:ascii="Arial" w:hAnsi="Arial" w:cs="Arial"/>
          <w:sz w:val="22"/>
          <w:szCs w:val="22"/>
        </w:rPr>
        <w:t xml:space="preserve">; McKinsey, 2021). Asda’s move toward AI-based systems is not just a technical project — it is a strategic step to build flexibility, improve decision-making, and strengthen its position in the competitive UK retail market. </w:t>
      </w:r>
      <w:r w:rsidR="00C17EBF" w:rsidRPr="00686E8E">
        <w:rPr>
          <w:rFonts w:ascii="Arial" w:hAnsi="Arial" w:cs="Arial"/>
          <w:sz w:val="22"/>
          <w:szCs w:val="22"/>
          <w:lang w:eastAsia="zh-CN"/>
          <w14:ligatures w14:val="none"/>
        </w:rPr>
        <w:t>Asda is at a pivotal moment. Its separation from Walmart, its Project Future, and its investments in omnichannel and AI tools offer great opportunity — but also considerable risk. Without structured change management, leadership alignment, cultural change, and strong execution, disruptions may erode customer trust, revenue, and brand value.</w:t>
      </w:r>
    </w:p>
    <w:p w14:paraId="3AE2D27C" w14:textId="77777777" w:rsidR="00C17EBF" w:rsidRPr="00686E8E" w:rsidRDefault="00C17EBF"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I recommend that the Asda board:</w:t>
      </w:r>
    </w:p>
    <w:p w14:paraId="2AB1A7CE" w14:textId="77777777" w:rsidR="00C17EBF" w:rsidRPr="00686E8E" w:rsidRDefault="00C17EBF" w:rsidP="00B016DC">
      <w:pPr>
        <w:numPr>
          <w:ilvl w:val="0"/>
          <w:numId w:val="14"/>
        </w:num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Fully endorse the strategic change framework above and commit required funding and leadership time.</w:t>
      </w:r>
    </w:p>
    <w:p w14:paraId="7C7F4B9F" w14:textId="77777777" w:rsidR="00C17EBF" w:rsidRPr="00686E8E" w:rsidRDefault="00C17EBF" w:rsidP="00B016DC">
      <w:pPr>
        <w:numPr>
          <w:ilvl w:val="0"/>
          <w:numId w:val="14"/>
        </w:num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Empower the Steering Committee and CMO to have clear authority.</w:t>
      </w:r>
    </w:p>
    <w:p w14:paraId="3A84FF09" w14:textId="77777777" w:rsidR="00C17EBF" w:rsidRPr="00686E8E" w:rsidRDefault="00C17EBF" w:rsidP="00B016DC">
      <w:pPr>
        <w:numPr>
          <w:ilvl w:val="0"/>
          <w:numId w:val="14"/>
        </w:num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Launch pilot programmes / early wins to build confidence.</w:t>
      </w:r>
    </w:p>
    <w:p w14:paraId="1B38C1E1" w14:textId="77777777" w:rsidR="00C17EBF" w:rsidRPr="00686E8E" w:rsidRDefault="00C17EBF" w:rsidP="00B016DC">
      <w:pPr>
        <w:numPr>
          <w:ilvl w:val="0"/>
          <w:numId w:val="14"/>
        </w:num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Monitor progress carefully with real KPIs and be prepared to make adjustments.</w:t>
      </w:r>
    </w:p>
    <w:p w14:paraId="6B72A4C2" w14:textId="77777777" w:rsidR="00C17EBF" w:rsidRPr="00686E8E" w:rsidRDefault="00C17EBF" w:rsidP="00B016DC">
      <w:pPr>
        <w:numPr>
          <w:ilvl w:val="0"/>
          <w:numId w:val="14"/>
        </w:num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Maintain open communication with employees, suppliers, and customers.</w:t>
      </w:r>
    </w:p>
    <w:p w14:paraId="2827A662" w14:textId="77777777" w:rsidR="00C17EBF" w:rsidRDefault="00C17EBF" w:rsidP="00B016DC">
      <w:pPr>
        <w:spacing w:before="100" w:beforeAutospacing="1" w:after="100" w:afterAutospacing="1" w:line="360" w:lineRule="auto"/>
        <w:jc w:val="both"/>
        <w:rPr>
          <w:rFonts w:ascii="Arial" w:hAnsi="Arial" w:cs="Arial"/>
          <w:sz w:val="22"/>
          <w:szCs w:val="22"/>
          <w:lang w:eastAsia="zh-CN"/>
          <w14:ligatures w14:val="none"/>
        </w:rPr>
      </w:pPr>
      <w:r w:rsidRPr="00686E8E">
        <w:rPr>
          <w:rFonts w:ascii="Arial" w:hAnsi="Arial" w:cs="Arial"/>
          <w:sz w:val="22"/>
          <w:szCs w:val="22"/>
          <w:lang w:eastAsia="zh-CN"/>
          <w14:ligatures w14:val="none"/>
        </w:rPr>
        <w:t>If done well, Asda can emerge stronger: more resilient, more customer-centred, more efficient, and with an enhanced digital core that supports future growth.</w:t>
      </w:r>
    </w:p>
    <w:p w14:paraId="59FB0821" w14:textId="77777777" w:rsidR="008E4D3F" w:rsidRDefault="008E4D3F" w:rsidP="00B016DC">
      <w:pPr>
        <w:spacing w:before="100" w:beforeAutospacing="1" w:after="100" w:afterAutospacing="1" w:line="360" w:lineRule="auto"/>
        <w:jc w:val="both"/>
        <w:rPr>
          <w:rFonts w:ascii="Arial" w:hAnsi="Arial" w:cs="Arial"/>
          <w:sz w:val="22"/>
          <w:szCs w:val="22"/>
          <w:lang w:eastAsia="zh-CN"/>
          <w14:ligatures w14:val="none"/>
        </w:rPr>
      </w:pPr>
    </w:p>
    <w:p w14:paraId="3A278A01" w14:textId="29310E36" w:rsidR="00B016DC" w:rsidRDefault="00093B86" w:rsidP="00B016DC">
      <w:pPr>
        <w:spacing w:before="100" w:beforeAutospacing="1" w:after="100" w:afterAutospacing="1" w:line="360" w:lineRule="auto"/>
        <w:jc w:val="both"/>
        <w:rPr>
          <w:rFonts w:ascii="Arial" w:hAnsi="Arial" w:cs="Arial"/>
          <w:b/>
          <w:bCs/>
          <w:sz w:val="32"/>
          <w:szCs w:val="32"/>
          <w:u w:val="single"/>
          <w:lang w:eastAsia="zh-CN"/>
          <w14:ligatures w14:val="none"/>
        </w:rPr>
      </w:pPr>
      <w:r w:rsidRPr="000C5EA9">
        <w:rPr>
          <w:rFonts w:ascii="Arial" w:hAnsi="Arial" w:cs="Arial"/>
          <w:b/>
          <w:bCs/>
          <w:sz w:val="32"/>
          <w:szCs w:val="32"/>
          <w:u w:val="single"/>
          <w:lang w:eastAsia="zh-CN"/>
          <w14:ligatures w14:val="none"/>
        </w:rPr>
        <w:lastRenderedPageBreak/>
        <w:t>Reference</w:t>
      </w:r>
      <w:r w:rsidR="000C5EA9" w:rsidRPr="000C5EA9">
        <w:rPr>
          <w:rFonts w:ascii="Arial" w:hAnsi="Arial" w:cs="Arial"/>
          <w:b/>
          <w:bCs/>
          <w:sz w:val="32"/>
          <w:szCs w:val="32"/>
          <w:u w:val="single"/>
          <w:lang w:eastAsia="zh-CN"/>
          <w14:ligatures w14:val="none"/>
        </w:rPr>
        <w:t xml:space="preserve"> List</w:t>
      </w:r>
    </w:p>
    <w:p w14:paraId="0CEADD30" w14:textId="77777777" w:rsidR="004362A4" w:rsidRPr="00B016DC" w:rsidRDefault="004362A4" w:rsidP="00B016DC">
      <w:pPr>
        <w:spacing w:before="100" w:beforeAutospacing="1" w:after="100" w:afterAutospacing="1" w:line="360" w:lineRule="auto"/>
        <w:jc w:val="both"/>
        <w:rPr>
          <w:rFonts w:ascii="Arial" w:hAnsi="Arial" w:cs="Arial"/>
          <w:b/>
          <w:bCs/>
          <w:sz w:val="32"/>
          <w:szCs w:val="32"/>
          <w:u w:val="single"/>
          <w:lang w:eastAsia="zh-CN"/>
          <w14:ligatures w14:val="none"/>
        </w:rPr>
      </w:pPr>
      <w:r w:rsidRPr="00784E98">
        <w:rPr>
          <w:rFonts w:ascii="Arial" w:hAnsi="Arial" w:cs="Arial"/>
          <w:sz w:val="22"/>
          <w:szCs w:val="22"/>
          <w:lang w:eastAsia="zh-CN"/>
          <w14:ligatures w14:val="none"/>
        </w:rPr>
        <w:t xml:space="preserve">Aga, D.A., Noorderhaven, N. and Vallejo, B., (2016). </w:t>
      </w:r>
      <w:r w:rsidRPr="00112F35">
        <w:rPr>
          <w:rFonts w:ascii="Arial" w:hAnsi="Arial" w:cs="Arial"/>
          <w:sz w:val="22"/>
          <w:szCs w:val="22"/>
          <w:lang w:eastAsia="zh-CN"/>
          <w14:ligatures w14:val="none"/>
        </w:rPr>
        <w:t xml:space="preserve">Transformational leadership and project success: The mediating role of team-building. </w:t>
      </w:r>
      <w:r w:rsidRPr="00112F35">
        <w:rPr>
          <w:rFonts w:ascii="Arial" w:hAnsi="Arial" w:cs="Arial"/>
          <w:i/>
          <w:iCs/>
          <w:sz w:val="22"/>
          <w:szCs w:val="22"/>
          <w:lang w:eastAsia="zh-CN"/>
          <w14:ligatures w14:val="none"/>
        </w:rPr>
        <w:t>International Journal of Project Management,</w:t>
      </w:r>
      <w:r w:rsidRPr="00112F35">
        <w:rPr>
          <w:rFonts w:ascii="Arial" w:hAnsi="Arial" w:cs="Arial"/>
          <w:sz w:val="22"/>
          <w:szCs w:val="22"/>
          <w:lang w:eastAsia="zh-CN"/>
          <w14:ligatures w14:val="none"/>
        </w:rPr>
        <w:t xml:space="preserve"> 34(5), pp.806–818.</w:t>
      </w:r>
    </w:p>
    <w:p w14:paraId="29341F9B" w14:textId="77777777" w:rsidR="004362A4" w:rsidRPr="00112F35"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112F35">
        <w:rPr>
          <w:rFonts w:ascii="Arial" w:hAnsi="Arial" w:cs="Arial"/>
          <w:sz w:val="22"/>
          <w:szCs w:val="22"/>
          <w:lang w:eastAsia="zh-CN"/>
          <w14:ligatures w14:val="none"/>
        </w:rPr>
        <w:t xml:space="preserve">Al-Ali, A.A., Singh, S.K., Al-Nahyan, M. and Sohal, A.S., </w:t>
      </w:r>
      <w:r>
        <w:rPr>
          <w:rFonts w:ascii="Arial" w:hAnsi="Arial" w:cs="Arial"/>
          <w:sz w:val="22"/>
          <w:szCs w:val="22"/>
          <w:lang w:eastAsia="zh-CN"/>
          <w14:ligatures w14:val="none"/>
        </w:rPr>
        <w:t>(</w:t>
      </w:r>
      <w:r w:rsidRPr="00112F35">
        <w:rPr>
          <w:rFonts w:ascii="Arial" w:hAnsi="Arial" w:cs="Arial"/>
          <w:sz w:val="22"/>
          <w:szCs w:val="22"/>
          <w:lang w:eastAsia="zh-CN"/>
          <w14:ligatures w14:val="none"/>
        </w:rPr>
        <w:t>2017</w:t>
      </w:r>
      <w:r>
        <w:rPr>
          <w:rFonts w:ascii="Arial" w:hAnsi="Arial" w:cs="Arial"/>
          <w:sz w:val="22"/>
          <w:szCs w:val="22"/>
          <w:lang w:eastAsia="zh-CN"/>
          <w14:ligatures w14:val="none"/>
        </w:rPr>
        <w:t>)</w:t>
      </w:r>
      <w:r w:rsidRPr="00112F35">
        <w:rPr>
          <w:rFonts w:ascii="Arial" w:hAnsi="Arial" w:cs="Arial"/>
          <w:sz w:val="22"/>
          <w:szCs w:val="22"/>
          <w:lang w:eastAsia="zh-CN"/>
          <w14:ligatures w14:val="none"/>
        </w:rPr>
        <w:t xml:space="preserve">. Change management through leadership: The mediating role of organizational culture. </w:t>
      </w:r>
      <w:r w:rsidRPr="00112F35">
        <w:rPr>
          <w:rFonts w:ascii="Arial" w:hAnsi="Arial" w:cs="Arial"/>
          <w:i/>
          <w:iCs/>
          <w:sz w:val="22"/>
          <w:szCs w:val="22"/>
          <w:lang w:eastAsia="zh-CN"/>
          <w14:ligatures w14:val="none"/>
        </w:rPr>
        <w:t>International Journal of Organizational Analysis,</w:t>
      </w:r>
      <w:r w:rsidRPr="00112F35">
        <w:rPr>
          <w:rFonts w:ascii="Arial" w:hAnsi="Arial" w:cs="Arial"/>
          <w:sz w:val="22"/>
          <w:szCs w:val="22"/>
          <w:lang w:eastAsia="zh-CN"/>
          <w14:ligatures w14:val="none"/>
        </w:rPr>
        <w:t xml:space="preserve"> 25(4), pp.723–739.</w:t>
      </w:r>
    </w:p>
    <w:p w14:paraId="4FAD3461" w14:textId="77777777" w:rsidR="004362A4" w:rsidRPr="00755EC7"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755EC7">
        <w:rPr>
          <w:rFonts w:ascii="Arial" w:hAnsi="Arial" w:cs="Arial"/>
          <w:sz w:val="22"/>
          <w:szCs w:val="22"/>
          <w:lang w:eastAsia="zh-CN"/>
          <w14:ligatures w14:val="none"/>
        </w:rPr>
        <w:t xml:space="preserve">Appelbaum, S.H., Habashy, S., Malo, J. and Shafiq, H., </w:t>
      </w:r>
      <w:r>
        <w:rPr>
          <w:rFonts w:ascii="Arial" w:hAnsi="Arial" w:cs="Arial"/>
          <w:sz w:val="22"/>
          <w:szCs w:val="22"/>
          <w:lang w:eastAsia="zh-CN"/>
          <w14:ligatures w14:val="none"/>
        </w:rPr>
        <w:t>(</w:t>
      </w:r>
      <w:r w:rsidRPr="00755EC7">
        <w:rPr>
          <w:rFonts w:ascii="Arial" w:hAnsi="Arial" w:cs="Arial"/>
          <w:sz w:val="22"/>
          <w:szCs w:val="22"/>
          <w:lang w:eastAsia="zh-CN"/>
          <w14:ligatures w14:val="none"/>
        </w:rPr>
        <w:t>2012</w:t>
      </w:r>
      <w:r>
        <w:rPr>
          <w:rFonts w:ascii="Arial" w:hAnsi="Arial" w:cs="Arial"/>
          <w:sz w:val="22"/>
          <w:szCs w:val="22"/>
          <w:lang w:eastAsia="zh-CN"/>
          <w14:ligatures w14:val="none"/>
        </w:rPr>
        <w:t>)</w:t>
      </w:r>
      <w:r w:rsidRPr="00755EC7">
        <w:rPr>
          <w:rFonts w:ascii="Arial" w:hAnsi="Arial" w:cs="Arial"/>
          <w:sz w:val="22"/>
          <w:szCs w:val="22"/>
          <w:lang w:eastAsia="zh-CN"/>
          <w14:ligatures w14:val="none"/>
        </w:rPr>
        <w:t xml:space="preserve">. Back to the future: Revisiting Kotter’s 1996 change model. </w:t>
      </w:r>
      <w:r w:rsidRPr="00755EC7">
        <w:rPr>
          <w:rFonts w:ascii="Arial" w:hAnsi="Arial" w:cs="Arial"/>
          <w:i/>
          <w:iCs/>
          <w:sz w:val="22"/>
          <w:szCs w:val="22"/>
          <w:lang w:eastAsia="zh-CN"/>
          <w14:ligatures w14:val="none"/>
        </w:rPr>
        <w:t>Journal of Management Development,</w:t>
      </w:r>
      <w:r w:rsidRPr="00755EC7">
        <w:rPr>
          <w:rFonts w:ascii="Arial" w:hAnsi="Arial" w:cs="Arial"/>
          <w:sz w:val="22"/>
          <w:szCs w:val="22"/>
          <w:lang w:eastAsia="zh-CN"/>
          <w14:ligatures w14:val="none"/>
        </w:rPr>
        <w:t xml:space="preserve"> 31(8), pp.764–782.</w:t>
      </w:r>
    </w:p>
    <w:p w14:paraId="42BF5A7C" w14:textId="77777777" w:rsidR="004362A4" w:rsidRPr="00C17EBF"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AB3F58">
        <w:rPr>
          <w:rFonts w:ascii="Arial" w:hAnsi="Arial" w:cs="Arial"/>
          <w:sz w:val="22"/>
          <w:szCs w:val="22"/>
          <w:lang w:eastAsia="zh-CN"/>
          <w14:ligatures w14:val="none"/>
        </w:rPr>
        <w:t xml:space="preserve">Armenakis, A. A., &amp; Bedeian, A. G. (1999). </w:t>
      </w:r>
      <w:r w:rsidRPr="009D2071">
        <w:rPr>
          <w:rFonts w:ascii="Arial" w:hAnsi="Arial" w:cs="Arial"/>
          <w:sz w:val="22"/>
          <w:szCs w:val="22"/>
          <w:lang w:eastAsia="zh-CN"/>
          <w14:ligatures w14:val="none"/>
        </w:rPr>
        <w:t xml:space="preserve">Organizational Change: A Review of Theory and Research in the 1990s. </w:t>
      </w:r>
      <w:r w:rsidRPr="009D2071">
        <w:rPr>
          <w:rFonts w:ascii="Arial" w:hAnsi="Arial" w:cs="Arial"/>
          <w:i/>
          <w:iCs/>
          <w:sz w:val="22"/>
          <w:szCs w:val="22"/>
          <w:lang w:eastAsia="zh-CN"/>
          <w14:ligatures w14:val="none"/>
        </w:rPr>
        <w:t>Journal of Management</w:t>
      </w:r>
      <w:r w:rsidRPr="009D2071">
        <w:rPr>
          <w:rFonts w:ascii="Arial" w:hAnsi="Arial" w:cs="Arial"/>
          <w:sz w:val="22"/>
          <w:szCs w:val="22"/>
          <w:lang w:eastAsia="zh-CN"/>
          <w14:ligatures w14:val="none"/>
        </w:rPr>
        <w:t>,</w:t>
      </w:r>
      <w:r w:rsidRPr="00C17EBF">
        <w:rPr>
          <w:rFonts w:ascii="Arial" w:hAnsi="Arial" w:cs="Arial"/>
          <w:sz w:val="22"/>
          <w:szCs w:val="22"/>
          <w:lang w:eastAsia="zh-CN"/>
          <w14:ligatures w14:val="none"/>
        </w:rPr>
        <w:t xml:space="preserve"> 25(3), 293-315.</w:t>
      </w:r>
    </w:p>
    <w:p w14:paraId="41FF1A71" w14:textId="77777777" w:rsidR="004362A4" w:rsidRPr="008A5C37" w:rsidRDefault="004362A4" w:rsidP="00B016DC">
      <w:pPr>
        <w:spacing w:before="100" w:beforeAutospacing="1" w:after="100" w:afterAutospacing="1" w:line="360" w:lineRule="auto"/>
        <w:rPr>
          <w:rFonts w:ascii="Arial" w:hAnsi="Arial" w:cs="Arial"/>
          <w:sz w:val="22"/>
          <w:szCs w:val="22"/>
          <w:lang w:eastAsia="zh-CN"/>
          <w14:ligatures w14:val="none"/>
        </w:rPr>
      </w:pPr>
      <w:r w:rsidRPr="00A17876">
        <w:rPr>
          <w:rFonts w:ascii="Arial" w:hAnsi="Arial" w:cs="Arial"/>
          <w:sz w:val="22"/>
          <w:szCs w:val="22"/>
          <w:lang w:eastAsia="zh-CN"/>
          <w14:ligatures w14:val="none"/>
        </w:rPr>
        <w:t xml:space="preserve">Armenakis, A.A. and Harris, S.G., </w:t>
      </w:r>
      <w:r>
        <w:rPr>
          <w:rFonts w:ascii="Arial" w:hAnsi="Arial" w:cs="Arial"/>
          <w:sz w:val="22"/>
          <w:szCs w:val="22"/>
          <w:lang w:eastAsia="zh-CN"/>
          <w14:ligatures w14:val="none"/>
        </w:rPr>
        <w:t>(</w:t>
      </w:r>
      <w:r w:rsidRPr="00A17876">
        <w:rPr>
          <w:rFonts w:ascii="Arial" w:hAnsi="Arial" w:cs="Arial"/>
          <w:sz w:val="22"/>
          <w:szCs w:val="22"/>
          <w:lang w:eastAsia="zh-CN"/>
          <w14:ligatures w14:val="none"/>
        </w:rPr>
        <w:t>2009</w:t>
      </w:r>
      <w:r>
        <w:rPr>
          <w:rFonts w:ascii="Arial" w:hAnsi="Arial" w:cs="Arial"/>
          <w:sz w:val="22"/>
          <w:szCs w:val="22"/>
          <w:lang w:eastAsia="zh-CN"/>
          <w14:ligatures w14:val="none"/>
        </w:rPr>
        <w:t>)</w:t>
      </w:r>
      <w:r w:rsidRPr="00A17876">
        <w:rPr>
          <w:rFonts w:ascii="Arial" w:hAnsi="Arial" w:cs="Arial"/>
          <w:sz w:val="22"/>
          <w:szCs w:val="22"/>
          <w:lang w:eastAsia="zh-CN"/>
          <w14:ligatures w14:val="none"/>
        </w:rPr>
        <w:t xml:space="preserve">. Reflections: Our journey in organizational change research and practice. </w:t>
      </w:r>
      <w:r w:rsidRPr="00A17876">
        <w:rPr>
          <w:rFonts w:ascii="Arial" w:hAnsi="Arial" w:cs="Arial"/>
          <w:i/>
          <w:iCs/>
          <w:sz w:val="22"/>
          <w:szCs w:val="22"/>
          <w:lang w:eastAsia="zh-CN"/>
          <w14:ligatures w14:val="none"/>
        </w:rPr>
        <w:t>Journal of Change Management,</w:t>
      </w:r>
      <w:r w:rsidRPr="00A17876">
        <w:rPr>
          <w:rFonts w:ascii="Arial" w:hAnsi="Arial" w:cs="Arial"/>
          <w:sz w:val="22"/>
          <w:szCs w:val="22"/>
          <w:lang w:eastAsia="zh-CN"/>
          <w14:ligatures w14:val="none"/>
        </w:rPr>
        <w:t xml:space="preserve"> 9(2), pp.127–142.</w:t>
      </w:r>
    </w:p>
    <w:p w14:paraId="72A64142" w14:textId="5F031F6B" w:rsidR="004362A4" w:rsidRPr="00B016DC" w:rsidRDefault="004362A4" w:rsidP="00B016DC">
      <w:pPr>
        <w:pStyle w:val="NormalWeb"/>
        <w:spacing w:line="360" w:lineRule="auto"/>
        <w:rPr>
          <w:rFonts w:ascii="Arial" w:hAnsi="Arial" w:cs="Arial"/>
          <w:sz w:val="22"/>
          <w:szCs w:val="22"/>
          <w14:ligatures w14:val="none"/>
        </w:rPr>
      </w:pPr>
      <w:r w:rsidRPr="00B016DC">
        <w:rPr>
          <w:rFonts w:ascii="Arial" w:hAnsi="Arial" w:cs="Arial"/>
          <w:sz w:val="22"/>
          <w:szCs w:val="22"/>
          <w14:ligatures w14:val="none"/>
        </w:rPr>
        <w:t xml:space="preserve">Asda, </w:t>
      </w:r>
      <w:r>
        <w:rPr>
          <w:rFonts w:ascii="Arial" w:hAnsi="Arial" w:cs="Arial"/>
          <w:sz w:val="22"/>
          <w:szCs w:val="22"/>
          <w14:ligatures w14:val="none"/>
        </w:rPr>
        <w:t>(</w:t>
      </w:r>
      <w:r w:rsidRPr="00B016DC">
        <w:rPr>
          <w:rFonts w:ascii="Arial" w:hAnsi="Arial" w:cs="Arial"/>
          <w:sz w:val="22"/>
          <w:szCs w:val="22"/>
          <w14:ligatures w14:val="none"/>
        </w:rPr>
        <w:t>2024</w:t>
      </w:r>
      <w:r>
        <w:rPr>
          <w:rFonts w:ascii="Arial" w:hAnsi="Arial" w:cs="Arial"/>
          <w:sz w:val="22"/>
          <w:szCs w:val="22"/>
          <w14:ligatures w14:val="none"/>
        </w:rPr>
        <w:t>)</w:t>
      </w:r>
      <w:r w:rsidRPr="00B016DC">
        <w:rPr>
          <w:rFonts w:ascii="Arial" w:hAnsi="Arial" w:cs="Arial"/>
          <w:sz w:val="22"/>
          <w:szCs w:val="22"/>
          <w14:ligatures w14:val="none"/>
        </w:rPr>
        <w:t>.</w:t>
      </w:r>
      <w:r w:rsidR="006E636B">
        <w:rPr>
          <w:rFonts w:ascii="Arial" w:hAnsi="Arial" w:cs="Arial"/>
          <w:sz w:val="22"/>
          <w:szCs w:val="22"/>
          <w14:ligatures w14:val="none"/>
        </w:rPr>
        <w:t xml:space="preserve"> </w:t>
      </w:r>
      <w:r w:rsidR="006E636B" w:rsidRPr="005759A1">
        <w:rPr>
          <w:rFonts w:ascii="Arial" w:hAnsi="Arial" w:cs="Arial"/>
          <w:sz w:val="22"/>
          <w:szCs w:val="22"/>
          <w14:ligatures w14:val="none"/>
        </w:rPr>
        <w:t>Learning and Development</w:t>
      </w:r>
      <w:r w:rsidR="006E636B">
        <w:rPr>
          <w:rFonts w:ascii="Arial" w:hAnsi="Arial" w:cs="Arial"/>
          <w:sz w:val="22"/>
          <w:szCs w:val="22"/>
          <w14:ligatures w14:val="none"/>
        </w:rPr>
        <w:t>.</w:t>
      </w:r>
      <w:r w:rsidR="00691246" w:rsidRPr="00691246">
        <w:rPr>
          <w:rFonts w:ascii="Arial" w:hAnsi="Arial" w:cs="Arial"/>
          <w:sz w:val="22"/>
          <w:szCs w:val="22"/>
          <w14:ligatures w14:val="none"/>
        </w:rPr>
        <w:t xml:space="preserve"> [online] </w:t>
      </w:r>
      <w:r w:rsidR="00691246" w:rsidRPr="00B016DC">
        <w:rPr>
          <w:rFonts w:ascii="Arial" w:hAnsi="Arial" w:cs="Arial"/>
          <w:sz w:val="22"/>
          <w:szCs w:val="22"/>
          <w14:ligatures w14:val="none"/>
        </w:rPr>
        <w:t xml:space="preserve">Available at: </w:t>
      </w:r>
      <w:r w:rsidR="00691246" w:rsidRPr="00691246">
        <w:rPr>
          <w:rFonts w:ascii="Arial" w:hAnsi="Arial" w:cs="Arial"/>
          <w:sz w:val="22"/>
          <w:szCs w:val="22"/>
          <w14:ligatures w14:val="none"/>
        </w:rPr>
        <w:t xml:space="preserve">  </w:t>
      </w:r>
      <w:r w:rsidRPr="00691246">
        <w:rPr>
          <w:rFonts w:ascii="Arial" w:hAnsi="Arial" w:cs="Arial"/>
          <w:sz w:val="22"/>
          <w:szCs w:val="22"/>
          <w14:ligatures w14:val="none"/>
        </w:rPr>
        <w:t xml:space="preserve"> </w:t>
      </w:r>
      <w:hyperlink r:id="rId12" w:history="1">
        <w:r w:rsidR="00881A6C" w:rsidRPr="00691246">
          <w:rPr>
            <w:rStyle w:val="Hyperlink"/>
            <w:rFonts w:ascii="Arial" w:hAnsi="Arial" w:cs="Arial"/>
            <w:sz w:val="22"/>
            <w:szCs w:val="22"/>
            <w14:ligatures w14:val="none"/>
          </w:rPr>
          <w:t>https://www.asda.jobs/everything/we-offer/learning-and-development</w:t>
        </w:r>
      </w:hyperlink>
      <w:r w:rsidR="00881A6C" w:rsidRPr="00691246">
        <w:rPr>
          <w:rFonts w:ascii="Arial" w:hAnsi="Arial" w:cs="Arial"/>
          <w:sz w:val="22"/>
          <w:szCs w:val="22"/>
          <w14:ligatures w14:val="none"/>
        </w:rPr>
        <w:t xml:space="preserve"> </w:t>
      </w:r>
      <w:r w:rsidRPr="00691246">
        <w:rPr>
          <w:rFonts w:ascii="Arial" w:hAnsi="Arial" w:cs="Arial"/>
          <w:sz w:val="22"/>
          <w:szCs w:val="22"/>
          <w14:ligatures w14:val="none"/>
        </w:rPr>
        <w:t xml:space="preserve"> </w:t>
      </w:r>
      <w:r w:rsidRPr="00B016DC">
        <w:rPr>
          <w:rFonts w:ascii="Arial" w:hAnsi="Arial" w:cs="Arial"/>
          <w:sz w:val="22"/>
          <w:szCs w:val="22"/>
          <w14:ligatures w14:val="none"/>
        </w:rPr>
        <w:t>[Accessed 21 October 2025].</w:t>
      </w:r>
    </w:p>
    <w:p w14:paraId="6F226381" w14:textId="77777777" w:rsidR="004362A4" w:rsidRPr="004F477F" w:rsidRDefault="004362A4" w:rsidP="007E7A1B">
      <w:pPr>
        <w:spacing w:before="100" w:beforeAutospacing="1" w:after="100" w:afterAutospacing="1" w:line="360" w:lineRule="auto"/>
        <w:rPr>
          <w:rFonts w:ascii="Arial" w:hAnsi="Arial" w:cs="Arial"/>
          <w:sz w:val="22"/>
          <w:szCs w:val="22"/>
          <w:lang w:eastAsia="zh-CN"/>
          <w14:ligatures w14:val="none"/>
        </w:rPr>
      </w:pPr>
      <w:r w:rsidRPr="004F477F">
        <w:rPr>
          <w:rFonts w:ascii="Arial" w:hAnsi="Arial" w:cs="Arial"/>
          <w:sz w:val="22"/>
          <w:szCs w:val="22"/>
          <w:lang w:eastAsia="zh-CN"/>
          <w14:ligatures w14:val="none"/>
        </w:rPr>
        <w:t>Asda,</w:t>
      </w:r>
      <w:r>
        <w:rPr>
          <w:rFonts w:ascii="Arial" w:hAnsi="Arial" w:cs="Arial"/>
          <w:sz w:val="22"/>
          <w:szCs w:val="22"/>
          <w:lang w:eastAsia="zh-CN"/>
          <w14:ligatures w14:val="none"/>
        </w:rPr>
        <w:t xml:space="preserve"> (</w:t>
      </w:r>
      <w:r w:rsidRPr="004F477F">
        <w:rPr>
          <w:rFonts w:ascii="Arial" w:hAnsi="Arial" w:cs="Arial"/>
          <w:sz w:val="22"/>
          <w:szCs w:val="22"/>
          <w:lang w:eastAsia="zh-CN"/>
          <w14:ligatures w14:val="none"/>
        </w:rPr>
        <w:t>2024</w:t>
      </w:r>
      <w:r>
        <w:rPr>
          <w:rFonts w:ascii="Arial" w:hAnsi="Arial" w:cs="Arial"/>
          <w:sz w:val="22"/>
          <w:szCs w:val="22"/>
          <w:lang w:eastAsia="zh-CN"/>
          <w14:ligatures w14:val="none"/>
        </w:rPr>
        <w:t>)</w:t>
      </w:r>
      <w:r w:rsidRPr="004F477F">
        <w:rPr>
          <w:rFonts w:ascii="Arial" w:hAnsi="Arial" w:cs="Arial"/>
          <w:sz w:val="22"/>
          <w:szCs w:val="22"/>
          <w:lang w:eastAsia="zh-CN"/>
          <w14:ligatures w14:val="none"/>
        </w:rPr>
        <w:t xml:space="preserve">. </w:t>
      </w:r>
      <w:r w:rsidRPr="00445304">
        <w:rPr>
          <w:rFonts w:ascii="Arial" w:hAnsi="Arial" w:cs="Arial"/>
          <w:sz w:val="22"/>
          <w:szCs w:val="22"/>
          <w:lang w:eastAsia="zh-CN"/>
          <w14:ligatures w14:val="none"/>
        </w:rPr>
        <w:t>Project Future: Driving Asda's Transformation</w:t>
      </w:r>
      <w:r w:rsidRPr="004F477F">
        <w:rPr>
          <w:rFonts w:ascii="Arial" w:hAnsi="Arial" w:cs="Arial"/>
          <w:i/>
          <w:iCs/>
          <w:sz w:val="22"/>
          <w:szCs w:val="22"/>
          <w:lang w:eastAsia="zh-CN"/>
          <w14:ligatures w14:val="none"/>
        </w:rPr>
        <w:t>.</w:t>
      </w:r>
      <w:r w:rsidRPr="004F477F">
        <w:rPr>
          <w:rFonts w:ascii="Arial" w:hAnsi="Arial" w:cs="Arial"/>
          <w:sz w:val="22"/>
          <w:szCs w:val="22"/>
          <w:lang w:eastAsia="zh-CN"/>
          <w14:ligatures w14:val="none"/>
        </w:rPr>
        <w:t xml:space="preserve"> [online] Asda Corporate. Available at: </w:t>
      </w:r>
      <w:hyperlink r:id="rId13" w:tgtFrame="_new" w:history="1">
        <w:r w:rsidRPr="004F477F">
          <w:rPr>
            <w:rFonts w:ascii="Arial" w:hAnsi="Arial" w:cs="Arial"/>
            <w:color w:val="0000FF"/>
            <w:sz w:val="22"/>
            <w:szCs w:val="22"/>
            <w:u w:val="single"/>
            <w:lang w:eastAsia="zh-CN"/>
            <w14:ligatures w14:val="none"/>
          </w:rPr>
          <w:t>https://corporate.asda.com/20240925/project-future-driving-asdas-transformation</w:t>
        </w:r>
      </w:hyperlink>
      <w:r w:rsidRPr="004F477F">
        <w:rPr>
          <w:rFonts w:ascii="Arial" w:hAnsi="Arial" w:cs="Arial"/>
          <w:sz w:val="22"/>
          <w:szCs w:val="22"/>
          <w:lang w:eastAsia="zh-CN"/>
          <w14:ligatures w14:val="none"/>
        </w:rPr>
        <w:t xml:space="preserve"> [Accessed 8 October 2025].</w:t>
      </w:r>
    </w:p>
    <w:p w14:paraId="155046AC" w14:textId="3179EF64" w:rsidR="004362A4" w:rsidRDefault="004362A4" w:rsidP="00A26C06">
      <w:pPr>
        <w:spacing w:line="360" w:lineRule="auto"/>
        <w:rPr>
          <w:rFonts w:ascii="Arial" w:hAnsi="Arial" w:cs="Arial"/>
          <w:sz w:val="22"/>
          <w:szCs w:val="22"/>
        </w:rPr>
      </w:pPr>
      <w:r w:rsidRPr="00D14965">
        <w:rPr>
          <w:rFonts w:ascii="Arial" w:hAnsi="Arial" w:cs="Arial"/>
          <w:sz w:val="22"/>
          <w:szCs w:val="22"/>
        </w:rPr>
        <w:t xml:space="preserve">Asda, </w:t>
      </w:r>
      <w:r>
        <w:rPr>
          <w:rFonts w:ascii="Arial" w:hAnsi="Arial" w:cs="Arial"/>
          <w:sz w:val="22"/>
          <w:szCs w:val="22"/>
        </w:rPr>
        <w:t>(</w:t>
      </w:r>
      <w:r w:rsidRPr="00D14965">
        <w:rPr>
          <w:rFonts w:ascii="Arial" w:hAnsi="Arial" w:cs="Arial"/>
          <w:sz w:val="22"/>
          <w:szCs w:val="22"/>
        </w:rPr>
        <w:t>2025</w:t>
      </w:r>
      <w:r>
        <w:rPr>
          <w:rFonts w:ascii="Arial" w:hAnsi="Arial" w:cs="Arial"/>
          <w:sz w:val="22"/>
          <w:szCs w:val="22"/>
        </w:rPr>
        <w:t>)</w:t>
      </w:r>
      <w:r w:rsidRPr="00D14965">
        <w:rPr>
          <w:rFonts w:ascii="Arial" w:hAnsi="Arial" w:cs="Arial"/>
          <w:sz w:val="22"/>
          <w:szCs w:val="22"/>
        </w:rPr>
        <w:t xml:space="preserve">. </w:t>
      </w:r>
      <w:r w:rsidR="00587B8E">
        <w:rPr>
          <w:rFonts w:ascii="Arial" w:hAnsi="Arial" w:cs="Arial"/>
          <w:sz w:val="22"/>
          <w:szCs w:val="22"/>
        </w:rPr>
        <w:t>Company Facts</w:t>
      </w:r>
      <w:r w:rsidR="00A26C06">
        <w:rPr>
          <w:rFonts w:ascii="Arial" w:hAnsi="Arial" w:cs="Arial"/>
          <w:sz w:val="22"/>
          <w:szCs w:val="22"/>
        </w:rPr>
        <w:t xml:space="preserve">. [Online] </w:t>
      </w:r>
      <w:r w:rsidRPr="001668E9">
        <w:rPr>
          <w:rFonts w:ascii="Arial" w:hAnsi="Arial" w:cs="Arial"/>
          <w:sz w:val="22"/>
          <w:szCs w:val="22"/>
        </w:rPr>
        <w:t xml:space="preserve">Available at: </w:t>
      </w:r>
      <w:hyperlink r:id="rId14" w:history="1">
        <w:r w:rsidRPr="001668E9">
          <w:rPr>
            <w:rStyle w:val="Hyperlink"/>
            <w:rFonts w:ascii="Arial" w:hAnsi="Arial" w:cs="Arial"/>
            <w:sz w:val="22"/>
            <w:szCs w:val="22"/>
          </w:rPr>
          <w:t>https://corporate.asda.com/our-story/company-facts</w:t>
        </w:r>
      </w:hyperlink>
      <w:r w:rsidRPr="001668E9">
        <w:rPr>
          <w:rFonts w:ascii="Arial" w:hAnsi="Arial" w:cs="Arial"/>
          <w:sz w:val="22"/>
          <w:szCs w:val="22"/>
        </w:rPr>
        <w:t xml:space="preserve"> [Accessed 7 October 2025].</w:t>
      </w:r>
    </w:p>
    <w:p w14:paraId="0CEBE860" w14:textId="77777777" w:rsidR="00775079" w:rsidRDefault="00775079" w:rsidP="00B016DC">
      <w:pPr>
        <w:spacing w:line="360" w:lineRule="auto"/>
        <w:jc w:val="both"/>
        <w:rPr>
          <w:rFonts w:ascii="Arial" w:hAnsi="Arial" w:cs="Arial"/>
          <w:sz w:val="22"/>
          <w:szCs w:val="22"/>
        </w:rPr>
      </w:pPr>
    </w:p>
    <w:p w14:paraId="7301E662" w14:textId="29D268CB" w:rsidR="0056726D" w:rsidRPr="00F60585" w:rsidRDefault="0056726D" w:rsidP="00B016DC">
      <w:pPr>
        <w:spacing w:line="360" w:lineRule="auto"/>
        <w:jc w:val="both"/>
        <w:rPr>
          <w:rFonts w:ascii="Arial" w:hAnsi="Arial" w:cs="Arial"/>
          <w:sz w:val="22"/>
          <w:szCs w:val="22"/>
        </w:rPr>
      </w:pPr>
      <w:r>
        <w:rPr>
          <w:rFonts w:ascii="Arial" w:hAnsi="Arial" w:cs="Arial"/>
          <w:sz w:val="22"/>
          <w:szCs w:val="22"/>
        </w:rPr>
        <w:t>Asda, (2025).</w:t>
      </w:r>
      <w:r w:rsidR="00892058">
        <w:rPr>
          <w:rFonts w:ascii="Arial" w:hAnsi="Arial" w:cs="Arial"/>
          <w:sz w:val="22"/>
          <w:szCs w:val="22"/>
        </w:rPr>
        <w:t xml:space="preserve"> Our Culture.</w:t>
      </w:r>
      <w:r w:rsidR="002971BC">
        <w:rPr>
          <w:rFonts w:ascii="Arial" w:hAnsi="Arial" w:cs="Arial"/>
          <w:sz w:val="22"/>
          <w:szCs w:val="22"/>
        </w:rPr>
        <w:t xml:space="preserve"> [Online]</w:t>
      </w:r>
      <w:r w:rsidR="00F60585">
        <w:rPr>
          <w:rFonts w:ascii="Arial" w:hAnsi="Arial" w:cs="Arial"/>
          <w:sz w:val="22"/>
          <w:szCs w:val="22"/>
        </w:rPr>
        <w:t xml:space="preserve"> </w:t>
      </w:r>
      <w:r w:rsidR="00F60585" w:rsidRPr="009C546F">
        <w:rPr>
          <w:rFonts w:ascii="Arial" w:hAnsi="Arial" w:cs="Arial"/>
          <w:sz w:val="22"/>
          <w:szCs w:val="22"/>
        </w:rPr>
        <w:t>Available at</w:t>
      </w:r>
      <w:r w:rsidR="00F60585" w:rsidRPr="00B6151C">
        <w:rPr>
          <w:rFonts w:ascii="Arial" w:hAnsi="Arial" w:cs="Arial"/>
          <w:i/>
          <w:iCs/>
          <w:sz w:val="22"/>
          <w:szCs w:val="22"/>
        </w:rPr>
        <w:t>:</w:t>
      </w:r>
      <w:r w:rsidRPr="00F60585">
        <w:rPr>
          <w:rFonts w:ascii="Arial" w:hAnsi="Arial" w:cs="Arial"/>
          <w:sz w:val="22"/>
          <w:szCs w:val="22"/>
        </w:rPr>
        <w:t xml:space="preserve"> </w:t>
      </w:r>
      <w:hyperlink r:id="rId15" w:history="1">
        <w:r w:rsidRPr="00F60585">
          <w:rPr>
            <w:rStyle w:val="Hyperlink"/>
            <w:rFonts w:ascii="Arial" w:hAnsi="Arial" w:cs="Arial"/>
            <w:sz w:val="22"/>
            <w:szCs w:val="22"/>
          </w:rPr>
          <w:t>https://www.asda.jobs/everything/youll-love/culture</w:t>
        </w:r>
      </w:hyperlink>
      <w:r w:rsidRPr="00F60585">
        <w:rPr>
          <w:rFonts w:ascii="Arial" w:hAnsi="Arial" w:cs="Arial"/>
          <w:sz w:val="22"/>
          <w:szCs w:val="22"/>
        </w:rPr>
        <w:t xml:space="preserve"> </w:t>
      </w:r>
      <w:r w:rsidR="00B6151C">
        <w:rPr>
          <w:rFonts w:ascii="Arial" w:hAnsi="Arial" w:cs="Arial"/>
          <w:sz w:val="22"/>
          <w:szCs w:val="22"/>
        </w:rPr>
        <w:t>[Acce</w:t>
      </w:r>
      <w:r w:rsidR="00775079">
        <w:rPr>
          <w:rFonts w:ascii="Arial" w:hAnsi="Arial" w:cs="Arial"/>
          <w:sz w:val="22"/>
          <w:szCs w:val="22"/>
        </w:rPr>
        <w:t>ssed 12 November 2025].</w:t>
      </w:r>
    </w:p>
    <w:p w14:paraId="43B4033C" w14:textId="77777777" w:rsidR="004362A4" w:rsidRPr="00375C1A"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0104D5">
        <w:rPr>
          <w:rFonts w:ascii="Arial" w:hAnsi="Arial" w:cs="Arial"/>
          <w:sz w:val="22"/>
          <w:szCs w:val="22"/>
          <w:lang w:eastAsia="zh-CN"/>
          <w14:ligatures w14:val="none"/>
        </w:rPr>
        <w:t xml:space="preserve">Baiyere, A., Salmela, H. and Tapanainen, T., </w:t>
      </w:r>
      <w:r>
        <w:rPr>
          <w:rFonts w:ascii="Arial" w:hAnsi="Arial" w:cs="Arial"/>
          <w:sz w:val="22"/>
          <w:szCs w:val="22"/>
          <w:lang w:eastAsia="zh-CN"/>
          <w14:ligatures w14:val="none"/>
        </w:rPr>
        <w:t>(</w:t>
      </w:r>
      <w:r w:rsidRPr="000104D5">
        <w:rPr>
          <w:rFonts w:ascii="Arial" w:hAnsi="Arial" w:cs="Arial"/>
          <w:sz w:val="22"/>
          <w:szCs w:val="22"/>
          <w:lang w:eastAsia="zh-CN"/>
          <w14:ligatures w14:val="none"/>
        </w:rPr>
        <w:t>2020</w:t>
      </w:r>
      <w:r>
        <w:rPr>
          <w:rFonts w:ascii="Arial" w:hAnsi="Arial" w:cs="Arial"/>
          <w:sz w:val="22"/>
          <w:szCs w:val="22"/>
          <w:lang w:eastAsia="zh-CN"/>
          <w14:ligatures w14:val="none"/>
        </w:rPr>
        <w:t>)</w:t>
      </w:r>
      <w:r w:rsidRPr="00375C1A">
        <w:rPr>
          <w:rFonts w:ascii="Arial" w:hAnsi="Arial" w:cs="Arial"/>
          <w:b/>
          <w:bCs/>
          <w:sz w:val="22"/>
          <w:szCs w:val="22"/>
          <w:lang w:eastAsia="zh-CN"/>
          <w14:ligatures w14:val="none"/>
        </w:rPr>
        <w:t>.</w:t>
      </w:r>
      <w:r w:rsidRPr="00375C1A">
        <w:rPr>
          <w:rFonts w:ascii="Arial" w:hAnsi="Arial" w:cs="Arial"/>
          <w:sz w:val="22"/>
          <w:szCs w:val="22"/>
          <w:lang w:eastAsia="zh-CN"/>
          <w14:ligatures w14:val="none"/>
        </w:rPr>
        <w:t xml:space="preserve"> Digital transformation and the new logics of business process management. </w:t>
      </w:r>
      <w:r w:rsidRPr="00375C1A">
        <w:rPr>
          <w:rFonts w:ascii="Arial" w:hAnsi="Arial" w:cs="Arial"/>
          <w:i/>
          <w:iCs/>
          <w:sz w:val="22"/>
          <w:szCs w:val="22"/>
          <w:lang w:eastAsia="zh-CN"/>
          <w14:ligatures w14:val="none"/>
        </w:rPr>
        <w:t>European Journal of Information Systems,</w:t>
      </w:r>
      <w:r w:rsidRPr="00375C1A">
        <w:rPr>
          <w:rFonts w:ascii="Arial" w:hAnsi="Arial" w:cs="Arial"/>
          <w:sz w:val="22"/>
          <w:szCs w:val="22"/>
          <w:lang w:eastAsia="zh-CN"/>
          <w14:ligatures w14:val="none"/>
        </w:rPr>
        <w:t xml:space="preserve"> 29(3), pp.238–259.</w:t>
      </w:r>
    </w:p>
    <w:p w14:paraId="6BECEAF6" w14:textId="77777777" w:rsidR="004362A4" w:rsidRPr="00112F35"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112F35">
        <w:rPr>
          <w:rFonts w:ascii="Arial" w:hAnsi="Arial" w:cs="Arial"/>
          <w:sz w:val="22"/>
          <w:szCs w:val="22"/>
          <w:lang w:eastAsia="zh-CN"/>
          <w14:ligatures w14:val="none"/>
        </w:rPr>
        <w:t xml:space="preserve">Bass, B.M. and Riggio, R.E., </w:t>
      </w:r>
      <w:r>
        <w:rPr>
          <w:rFonts w:ascii="Arial" w:hAnsi="Arial" w:cs="Arial"/>
          <w:sz w:val="22"/>
          <w:szCs w:val="22"/>
          <w:lang w:eastAsia="zh-CN"/>
          <w14:ligatures w14:val="none"/>
        </w:rPr>
        <w:t>(</w:t>
      </w:r>
      <w:r w:rsidRPr="00112F35">
        <w:rPr>
          <w:rFonts w:ascii="Arial" w:hAnsi="Arial" w:cs="Arial"/>
          <w:sz w:val="22"/>
          <w:szCs w:val="22"/>
          <w:lang w:eastAsia="zh-CN"/>
          <w14:ligatures w14:val="none"/>
        </w:rPr>
        <w:t>2006</w:t>
      </w:r>
      <w:r>
        <w:rPr>
          <w:rFonts w:ascii="Arial" w:hAnsi="Arial" w:cs="Arial"/>
          <w:sz w:val="22"/>
          <w:szCs w:val="22"/>
          <w:lang w:eastAsia="zh-CN"/>
          <w14:ligatures w14:val="none"/>
        </w:rPr>
        <w:t>)</w:t>
      </w:r>
      <w:r w:rsidRPr="00112F35">
        <w:rPr>
          <w:rFonts w:ascii="Arial" w:hAnsi="Arial" w:cs="Arial"/>
          <w:sz w:val="22"/>
          <w:szCs w:val="22"/>
          <w:lang w:eastAsia="zh-CN"/>
          <w14:ligatures w14:val="none"/>
        </w:rPr>
        <w:t xml:space="preserve">. </w:t>
      </w:r>
      <w:r w:rsidRPr="00112F35">
        <w:rPr>
          <w:rFonts w:ascii="Arial" w:hAnsi="Arial" w:cs="Arial"/>
          <w:i/>
          <w:iCs/>
          <w:sz w:val="22"/>
          <w:szCs w:val="22"/>
          <w:lang w:eastAsia="zh-CN"/>
          <w14:ligatures w14:val="none"/>
        </w:rPr>
        <w:t>Transformational Leadership.</w:t>
      </w:r>
      <w:r w:rsidRPr="00112F35">
        <w:rPr>
          <w:rFonts w:ascii="Arial" w:hAnsi="Arial" w:cs="Arial"/>
          <w:sz w:val="22"/>
          <w:szCs w:val="22"/>
          <w:lang w:eastAsia="zh-CN"/>
          <w14:ligatures w14:val="none"/>
        </w:rPr>
        <w:t xml:space="preserve"> 2nd ed. Mahwah, NJ: Lawrence Erlbaum Associates.</w:t>
      </w:r>
    </w:p>
    <w:p w14:paraId="7AFEDB38" w14:textId="77777777" w:rsidR="004362A4" w:rsidRPr="008A5C37" w:rsidRDefault="004362A4" w:rsidP="00B016DC">
      <w:pPr>
        <w:spacing w:before="100" w:beforeAutospacing="1" w:after="100" w:afterAutospacing="1" w:line="360" w:lineRule="auto"/>
        <w:rPr>
          <w:rFonts w:ascii="Arial" w:hAnsi="Arial" w:cs="Arial"/>
          <w:sz w:val="22"/>
          <w:szCs w:val="22"/>
          <w:lang w:eastAsia="zh-CN"/>
          <w14:ligatures w14:val="none"/>
        </w:rPr>
      </w:pPr>
      <w:r w:rsidRPr="008A5C37">
        <w:rPr>
          <w:rFonts w:ascii="Arial" w:hAnsi="Arial" w:cs="Arial"/>
          <w:color w:val="222222"/>
          <w:sz w:val="22"/>
          <w:szCs w:val="22"/>
          <w:shd w:val="clear" w:color="auto" w:fill="FFFFFF"/>
        </w:rPr>
        <w:lastRenderedPageBreak/>
        <w:t xml:space="preserve">Bughin, J., Seong, J., Manyika, J., Chui, M. and Joshi, R., </w:t>
      </w:r>
      <w:r>
        <w:rPr>
          <w:rFonts w:ascii="Arial" w:hAnsi="Arial" w:cs="Arial"/>
          <w:color w:val="222222"/>
          <w:sz w:val="22"/>
          <w:szCs w:val="22"/>
          <w:shd w:val="clear" w:color="auto" w:fill="FFFFFF"/>
        </w:rPr>
        <w:t>(</w:t>
      </w:r>
      <w:r w:rsidRPr="008A5C37">
        <w:rPr>
          <w:rFonts w:ascii="Arial" w:hAnsi="Arial" w:cs="Arial"/>
          <w:color w:val="222222"/>
          <w:sz w:val="22"/>
          <w:szCs w:val="22"/>
          <w:shd w:val="clear" w:color="auto" w:fill="FFFFFF"/>
        </w:rPr>
        <w:t>2018</w:t>
      </w:r>
      <w:r>
        <w:rPr>
          <w:rFonts w:ascii="Arial" w:hAnsi="Arial" w:cs="Arial"/>
          <w:color w:val="222222"/>
          <w:sz w:val="22"/>
          <w:szCs w:val="22"/>
          <w:shd w:val="clear" w:color="auto" w:fill="FFFFFF"/>
        </w:rPr>
        <w:t>)</w:t>
      </w:r>
      <w:r w:rsidRPr="008A5C37">
        <w:rPr>
          <w:rFonts w:ascii="Arial" w:hAnsi="Arial" w:cs="Arial"/>
          <w:color w:val="222222"/>
          <w:sz w:val="22"/>
          <w:szCs w:val="22"/>
          <w:shd w:val="clear" w:color="auto" w:fill="FFFFFF"/>
        </w:rPr>
        <w:t>. Notes from the AI frontier: Modeling the impact of AI on the world economy. </w:t>
      </w:r>
      <w:r w:rsidRPr="008A5C37">
        <w:rPr>
          <w:rFonts w:ascii="Arial" w:hAnsi="Arial" w:cs="Arial"/>
          <w:i/>
          <w:iCs/>
          <w:color w:val="222222"/>
          <w:sz w:val="22"/>
          <w:szCs w:val="22"/>
          <w:shd w:val="clear" w:color="auto" w:fill="FFFFFF"/>
        </w:rPr>
        <w:t>McKinsey Global Institute</w:t>
      </w:r>
      <w:r w:rsidRPr="008A5C37">
        <w:rPr>
          <w:rFonts w:ascii="Arial" w:hAnsi="Arial" w:cs="Arial"/>
          <w:color w:val="222222"/>
          <w:sz w:val="22"/>
          <w:szCs w:val="22"/>
          <w:shd w:val="clear" w:color="auto" w:fill="FFFFFF"/>
        </w:rPr>
        <w:t>, </w:t>
      </w:r>
      <w:r w:rsidRPr="008A5C37">
        <w:rPr>
          <w:rFonts w:ascii="Arial" w:hAnsi="Arial" w:cs="Arial"/>
          <w:i/>
          <w:iCs/>
          <w:color w:val="222222"/>
          <w:sz w:val="22"/>
          <w:szCs w:val="22"/>
          <w:shd w:val="clear" w:color="auto" w:fill="FFFFFF"/>
        </w:rPr>
        <w:t>4</w:t>
      </w:r>
      <w:r w:rsidRPr="008A5C37">
        <w:rPr>
          <w:rFonts w:ascii="Arial" w:hAnsi="Arial" w:cs="Arial"/>
          <w:color w:val="222222"/>
          <w:sz w:val="22"/>
          <w:szCs w:val="22"/>
          <w:shd w:val="clear" w:color="auto" w:fill="FFFFFF"/>
        </w:rPr>
        <w:t>(1), pp.2-61.</w:t>
      </w:r>
    </w:p>
    <w:p w14:paraId="1E2CFD4A" w14:textId="77777777" w:rsidR="004362A4" w:rsidRPr="00755EC7"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755EC7">
        <w:rPr>
          <w:rFonts w:ascii="Arial" w:hAnsi="Arial" w:cs="Arial"/>
          <w:sz w:val="22"/>
          <w:szCs w:val="22"/>
          <w:lang w:eastAsia="zh-CN"/>
          <w14:ligatures w14:val="none"/>
        </w:rPr>
        <w:t xml:space="preserve">Burnes, B. and Cooke, B., </w:t>
      </w:r>
      <w:r>
        <w:rPr>
          <w:rFonts w:ascii="Arial" w:hAnsi="Arial" w:cs="Arial"/>
          <w:sz w:val="22"/>
          <w:szCs w:val="22"/>
          <w:lang w:eastAsia="zh-CN"/>
          <w14:ligatures w14:val="none"/>
        </w:rPr>
        <w:t>(</w:t>
      </w:r>
      <w:r w:rsidRPr="00755EC7">
        <w:rPr>
          <w:rFonts w:ascii="Arial" w:hAnsi="Arial" w:cs="Arial"/>
          <w:sz w:val="22"/>
          <w:szCs w:val="22"/>
          <w:lang w:eastAsia="zh-CN"/>
          <w14:ligatures w14:val="none"/>
        </w:rPr>
        <w:t>2013</w:t>
      </w:r>
      <w:r>
        <w:rPr>
          <w:rFonts w:ascii="Arial" w:hAnsi="Arial" w:cs="Arial"/>
          <w:sz w:val="22"/>
          <w:szCs w:val="22"/>
          <w:lang w:eastAsia="zh-CN"/>
          <w14:ligatures w14:val="none"/>
        </w:rPr>
        <w:t>)</w:t>
      </w:r>
      <w:r w:rsidRPr="00755EC7">
        <w:rPr>
          <w:rFonts w:ascii="Arial" w:hAnsi="Arial" w:cs="Arial"/>
          <w:sz w:val="22"/>
          <w:szCs w:val="22"/>
          <w:lang w:eastAsia="zh-CN"/>
          <w14:ligatures w14:val="none"/>
        </w:rPr>
        <w:t xml:space="preserve">. Kurt Lewin’s field theory: A review and re-evaluation. </w:t>
      </w:r>
      <w:r w:rsidRPr="00755EC7">
        <w:rPr>
          <w:rFonts w:ascii="Arial" w:hAnsi="Arial" w:cs="Arial"/>
          <w:i/>
          <w:iCs/>
          <w:sz w:val="22"/>
          <w:szCs w:val="22"/>
          <w:lang w:eastAsia="zh-CN"/>
          <w14:ligatures w14:val="none"/>
        </w:rPr>
        <w:t>International Journal of Management Reviews,</w:t>
      </w:r>
      <w:r w:rsidRPr="00755EC7">
        <w:rPr>
          <w:rFonts w:ascii="Arial" w:hAnsi="Arial" w:cs="Arial"/>
          <w:sz w:val="22"/>
          <w:szCs w:val="22"/>
          <w:lang w:eastAsia="zh-CN"/>
          <w14:ligatures w14:val="none"/>
        </w:rPr>
        <w:t xml:space="preserve"> 15(4), pp.408–425.</w:t>
      </w:r>
    </w:p>
    <w:p w14:paraId="3EFDC2CB" w14:textId="77777777" w:rsidR="004362A4" w:rsidRPr="00755EC7"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755EC7">
        <w:rPr>
          <w:rFonts w:ascii="Arial" w:hAnsi="Arial" w:cs="Arial"/>
          <w:sz w:val="22"/>
          <w:szCs w:val="22"/>
          <w:lang w:eastAsia="zh-CN"/>
          <w14:ligatures w14:val="none"/>
        </w:rPr>
        <w:t xml:space="preserve">Burnes, B., </w:t>
      </w:r>
      <w:r>
        <w:rPr>
          <w:rFonts w:ascii="Arial" w:hAnsi="Arial" w:cs="Arial"/>
          <w:sz w:val="22"/>
          <w:szCs w:val="22"/>
          <w:lang w:eastAsia="zh-CN"/>
          <w14:ligatures w14:val="none"/>
        </w:rPr>
        <w:t>(</w:t>
      </w:r>
      <w:r w:rsidRPr="00755EC7">
        <w:rPr>
          <w:rFonts w:ascii="Arial" w:hAnsi="Arial" w:cs="Arial"/>
          <w:sz w:val="22"/>
          <w:szCs w:val="22"/>
          <w:lang w:eastAsia="zh-CN"/>
          <w14:ligatures w14:val="none"/>
        </w:rPr>
        <w:t>2020</w:t>
      </w:r>
      <w:r>
        <w:rPr>
          <w:rFonts w:ascii="Arial" w:hAnsi="Arial" w:cs="Arial"/>
          <w:sz w:val="22"/>
          <w:szCs w:val="22"/>
          <w:lang w:eastAsia="zh-CN"/>
          <w14:ligatures w14:val="none"/>
        </w:rPr>
        <w:t>)</w:t>
      </w:r>
      <w:r w:rsidRPr="00755EC7">
        <w:rPr>
          <w:rFonts w:ascii="Arial" w:hAnsi="Arial" w:cs="Arial"/>
          <w:sz w:val="22"/>
          <w:szCs w:val="22"/>
          <w:lang w:eastAsia="zh-CN"/>
          <w14:ligatures w14:val="none"/>
        </w:rPr>
        <w:t xml:space="preserve">. The origins of Lewin’s three-step model of change. </w:t>
      </w:r>
      <w:r w:rsidRPr="00755EC7">
        <w:rPr>
          <w:rFonts w:ascii="Arial" w:hAnsi="Arial" w:cs="Arial"/>
          <w:i/>
          <w:iCs/>
          <w:sz w:val="22"/>
          <w:szCs w:val="22"/>
          <w:lang w:eastAsia="zh-CN"/>
          <w14:ligatures w14:val="none"/>
        </w:rPr>
        <w:t>Journal of Change Management,</w:t>
      </w:r>
      <w:r w:rsidRPr="00755EC7">
        <w:rPr>
          <w:rFonts w:ascii="Arial" w:hAnsi="Arial" w:cs="Arial"/>
          <w:sz w:val="22"/>
          <w:szCs w:val="22"/>
          <w:lang w:eastAsia="zh-CN"/>
          <w14:ligatures w14:val="none"/>
        </w:rPr>
        <w:t xml:space="preserve"> 20(2), pp.88–100.</w:t>
      </w:r>
    </w:p>
    <w:p w14:paraId="2826C774" w14:textId="77777777" w:rsidR="004362A4" w:rsidRPr="00755EC7"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755EC7">
        <w:rPr>
          <w:rFonts w:ascii="Arial" w:hAnsi="Arial" w:cs="Arial"/>
          <w:sz w:val="22"/>
          <w:szCs w:val="22"/>
          <w:lang w:eastAsia="zh-CN"/>
          <w14:ligatures w14:val="none"/>
        </w:rPr>
        <w:t xml:space="preserve">Cummings, S., Bridgman, T. and Brown, K.G., </w:t>
      </w:r>
      <w:r>
        <w:rPr>
          <w:rFonts w:ascii="Arial" w:hAnsi="Arial" w:cs="Arial"/>
          <w:sz w:val="22"/>
          <w:szCs w:val="22"/>
          <w:lang w:eastAsia="zh-CN"/>
          <w14:ligatures w14:val="none"/>
        </w:rPr>
        <w:t>(</w:t>
      </w:r>
      <w:r w:rsidRPr="00755EC7">
        <w:rPr>
          <w:rFonts w:ascii="Arial" w:hAnsi="Arial" w:cs="Arial"/>
          <w:sz w:val="22"/>
          <w:szCs w:val="22"/>
          <w:lang w:eastAsia="zh-CN"/>
          <w14:ligatures w14:val="none"/>
        </w:rPr>
        <w:t>2016</w:t>
      </w:r>
      <w:r>
        <w:rPr>
          <w:rFonts w:ascii="Arial" w:hAnsi="Arial" w:cs="Arial"/>
          <w:sz w:val="22"/>
          <w:szCs w:val="22"/>
          <w:lang w:eastAsia="zh-CN"/>
          <w14:ligatures w14:val="none"/>
        </w:rPr>
        <w:t>)</w:t>
      </w:r>
      <w:r w:rsidRPr="00755EC7">
        <w:rPr>
          <w:rFonts w:ascii="Arial" w:hAnsi="Arial" w:cs="Arial"/>
          <w:sz w:val="22"/>
          <w:szCs w:val="22"/>
          <w:lang w:eastAsia="zh-CN"/>
          <w14:ligatures w14:val="none"/>
        </w:rPr>
        <w:t xml:space="preserve">. Unfreezing change as three steps: Rethinking Kurt Lewin’s legacy for change management. </w:t>
      </w:r>
      <w:r w:rsidRPr="00755EC7">
        <w:rPr>
          <w:rFonts w:ascii="Arial" w:hAnsi="Arial" w:cs="Arial"/>
          <w:i/>
          <w:iCs/>
          <w:sz w:val="22"/>
          <w:szCs w:val="22"/>
          <w:lang w:eastAsia="zh-CN"/>
          <w14:ligatures w14:val="none"/>
        </w:rPr>
        <w:t>Human Relations,</w:t>
      </w:r>
      <w:r w:rsidRPr="00755EC7">
        <w:rPr>
          <w:rFonts w:ascii="Arial" w:hAnsi="Arial" w:cs="Arial"/>
          <w:sz w:val="22"/>
          <w:szCs w:val="22"/>
          <w:lang w:eastAsia="zh-CN"/>
          <w14:ligatures w14:val="none"/>
        </w:rPr>
        <w:t xml:space="preserve"> 69(1), pp.33–60.</w:t>
      </w:r>
    </w:p>
    <w:p w14:paraId="72BE8195" w14:textId="77777777" w:rsidR="004362A4" w:rsidRPr="00112F35"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AB3F58">
        <w:rPr>
          <w:rFonts w:ascii="Arial" w:hAnsi="Arial" w:cs="Arial"/>
          <w:sz w:val="22"/>
          <w:szCs w:val="22"/>
          <w:lang w:eastAsia="zh-CN"/>
          <w14:ligatures w14:val="none"/>
        </w:rPr>
        <w:t xml:space="preserve">Eisenbeiss, S.A., van Knippenberg, D. and Boerner, S., (2008). </w:t>
      </w:r>
      <w:r w:rsidRPr="00112F35">
        <w:rPr>
          <w:rFonts w:ascii="Arial" w:hAnsi="Arial" w:cs="Arial"/>
          <w:sz w:val="22"/>
          <w:szCs w:val="22"/>
          <w:lang w:eastAsia="zh-CN"/>
          <w14:ligatures w14:val="none"/>
        </w:rPr>
        <w:t xml:space="preserve">Transformational leadership and team innovation: Integrating team climate principles. </w:t>
      </w:r>
      <w:r w:rsidRPr="00112F35">
        <w:rPr>
          <w:rFonts w:ascii="Arial" w:hAnsi="Arial" w:cs="Arial"/>
          <w:i/>
          <w:iCs/>
          <w:sz w:val="22"/>
          <w:szCs w:val="22"/>
          <w:lang w:eastAsia="zh-CN"/>
          <w14:ligatures w14:val="none"/>
        </w:rPr>
        <w:t>Journal of Applied Psychology,</w:t>
      </w:r>
      <w:r w:rsidRPr="00112F35">
        <w:rPr>
          <w:rFonts w:ascii="Arial" w:hAnsi="Arial" w:cs="Arial"/>
          <w:sz w:val="22"/>
          <w:szCs w:val="22"/>
          <w:lang w:eastAsia="zh-CN"/>
          <w14:ligatures w14:val="none"/>
        </w:rPr>
        <w:t xml:space="preserve"> 93(6), pp.1438–1446.</w:t>
      </w:r>
    </w:p>
    <w:p w14:paraId="117E262C" w14:textId="77777777" w:rsidR="004362A4" w:rsidRPr="00C17EBF"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C17EBF">
        <w:rPr>
          <w:rFonts w:ascii="Arial" w:hAnsi="Arial" w:cs="Arial"/>
          <w:sz w:val="22"/>
          <w:szCs w:val="22"/>
          <w:lang w:eastAsia="zh-CN"/>
          <w14:ligatures w14:val="none"/>
        </w:rPr>
        <w:t xml:space="preserve">Galbraith, J. R. (2014). </w:t>
      </w:r>
      <w:r w:rsidRPr="00C17EBF">
        <w:rPr>
          <w:rFonts w:ascii="Arial" w:hAnsi="Arial" w:cs="Arial"/>
          <w:i/>
          <w:iCs/>
          <w:sz w:val="22"/>
          <w:szCs w:val="22"/>
          <w:lang w:eastAsia="zh-CN"/>
          <w14:ligatures w14:val="none"/>
        </w:rPr>
        <w:t>Designing Organizations: Strategy, Structure, and Process at the Business Unit and Enterprise Levels</w:t>
      </w:r>
      <w:r w:rsidRPr="00C17EBF">
        <w:rPr>
          <w:rFonts w:ascii="Arial" w:hAnsi="Arial" w:cs="Arial"/>
          <w:sz w:val="22"/>
          <w:szCs w:val="22"/>
          <w:lang w:eastAsia="zh-CN"/>
          <w14:ligatures w14:val="none"/>
        </w:rPr>
        <w:t>.</w:t>
      </w:r>
    </w:p>
    <w:p w14:paraId="2F8B0EF9" w14:textId="77777777" w:rsidR="004362A4" w:rsidRPr="00112F35"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112F35">
        <w:rPr>
          <w:rFonts w:ascii="Arial" w:hAnsi="Arial" w:cs="Arial"/>
          <w:sz w:val="22"/>
          <w:szCs w:val="22"/>
          <w:lang w:eastAsia="zh-CN"/>
          <w14:ligatures w14:val="none"/>
        </w:rPr>
        <w:t xml:space="preserve">Handy, C., </w:t>
      </w:r>
      <w:r>
        <w:rPr>
          <w:rFonts w:ascii="Arial" w:hAnsi="Arial" w:cs="Arial"/>
          <w:sz w:val="22"/>
          <w:szCs w:val="22"/>
          <w:lang w:eastAsia="zh-CN"/>
          <w14:ligatures w14:val="none"/>
        </w:rPr>
        <w:t>(</w:t>
      </w:r>
      <w:r w:rsidRPr="00112F35">
        <w:rPr>
          <w:rFonts w:ascii="Arial" w:hAnsi="Arial" w:cs="Arial"/>
          <w:sz w:val="22"/>
          <w:szCs w:val="22"/>
          <w:lang w:eastAsia="zh-CN"/>
          <w14:ligatures w14:val="none"/>
        </w:rPr>
        <w:t>1993</w:t>
      </w:r>
      <w:r>
        <w:rPr>
          <w:rFonts w:ascii="Arial" w:hAnsi="Arial" w:cs="Arial"/>
          <w:sz w:val="22"/>
          <w:szCs w:val="22"/>
          <w:lang w:eastAsia="zh-CN"/>
          <w14:ligatures w14:val="none"/>
        </w:rPr>
        <w:t>)</w:t>
      </w:r>
      <w:r w:rsidRPr="00112F35">
        <w:rPr>
          <w:rFonts w:ascii="Arial" w:hAnsi="Arial" w:cs="Arial"/>
          <w:sz w:val="22"/>
          <w:szCs w:val="22"/>
          <w:lang w:eastAsia="zh-CN"/>
          <w14:ligatures w14:val="none"/>
        </w:rPr>
        <w:t xml:space="preserve">. </w:t>
      </w:r>
      <w:r w:rsidRPr="00112F35">
        <w:rPr>
          <w:rFonts w:ascii="Arial" w:hAnsi="Arial" w:cs="Arial"/>
          <w:i/>
          <w:iCs/>
          <w:sz w:val="22"/>
          <w:szCs w:val="22"/>
          <w:lang w:eastAsia="zh-CN"/>
          <w14:ligatures w14:val="none"/>
        </w:rPr>
        <w:t>Understanding Organizations.</w:t>
      </w:r>
      <w:r w:rsidRPr="00112F35">
        <w:rPr>
          <w:rFonts w:ascii="Arial" w:hAnsi="Arial" w:cs="Arial"/>
          <w:sz w:val="22"/>
          <w:szCs w:val="22"/>
          <w:lang w:eastAsia="zh-CN"/>
          <w14:ligatures w14:val="none"/>
        </w:rPr>
        <w:t xml:space="preserve"> 4th ed. Oxford: Oxford University Press.</w:t>
      </w:r>
    </w:p>
    <w:p w14:paraId="04CA27A6" w14:textId="77777777" w:rsidR="004362A4"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320983">
        <w:rPr>
          <w:rFonts w:ascii="Arial" w:hAnsi="Arial" w:cs="Arial"/>
          <w:sz w:val="22"/>
          <w:szCs w:val="22"/>
          <w:lang w:eastAsia="zh-CN"/>
          <w14:ligatures w14:val="none"/>
        </w:rPr>
        <w:t xml:space="preserve">Hanelt, A., Bohnsack, R., Marz, D. and Antunes Marante, C., </w:t>
      </w:r>
      <w:r>
        <w:rPr>
          <w:rFonts w:ascii="Arial" w:hAnsi="Arial" w:cs="Arial"/>
          <w:sz w:val="22"/>
          <w:szCs w:val="22"/>
          <w:lang w:eastAsia="zh-CN"/>
          <w14:ligatures w14:val="none"/>
        </w:rPr>
        <w:t>(</w:t>
      </w:r>
      <w:r w:rsidRPr="00320983">
        <w:rPr>
          <w:rFonts w:ascii="Arial" w:hAnsi="Arial" w:cs="Arial"/>
          <w:sz w:val="22"/>
          <w:szCs w:val="22"/>
          <w:lang w:eastAsia="zh-CN"/>
          <w14:ligatures w14:val="none"/>
        </w:rPr>
        <w:t>2021</w:t>
      </w:r>
      <w:r>
        <w:rPr>
          <w:rFonts w:ascii="Arial" w:hAnsi="Arial" w:cs="Arial"/>
          <w:sz w:val="22"/>
          <w:szCs w:val="22"/>
          <w:lang w:eastAsia="zh-CN"/>
          <w14:ligatures w14:val="none"/>
        </w:rPr>
        <w:t>)</w:t>
      </w:r>
      <w:r w:rsidRPr="00375C1A">
        <w:rPr>
          <w:rFonts w:ascii="Arial" w:hAnsi="Arial" w:cs="Arial"/>
          <w:b/>
          <w:bCs/>
          <w:sz w:val="22"/>
          <w:szCs w:val="22"/>
          <w:lang w:eastAsia="zh-CN"/>
          <w14:ligatures w14:val="none"/>
        </w:rPr>
        <w:t>.</w:t>
      </w:r>
      <w:r w:rsidRPr="00375C1A">
        <w:rPr>
          <w:rFonts w:ascii="Arial" w:hAnsi="Arial" w:cs="Arial"/>
          <w:sz w:val="22"/>
          <w:szCs w:val="22"/>
          <w:lang w:eastAsia="zh-CN"/>
          <w14:ligatures w14:val="none"/>
        </w:rPr>
        <w:t xml:space="preserve"> A systematic review of the literature on digital transformation: Insights and implications for strategy and organizational change. </w:t>
      </w:r>
      <w:r w:rsidRPr="00375C1A">
        <w:rPr>
          <w:rFonts w:ascii="Arial" w:hAnsi="Arial" w:cs="Arial"/>
          <w:i/>
          <w:iCs/>
          <w:sz w:val="22"/>
          <w:szCs w:val="22"/>
          <w:lang w:eastAsia="zh-CN"/>
          <w14:ligatures w14:val="none"/>
        </w:rPr>
        <w:t>Journal of Management Studies,</w:t>
      </w:r>
      <w:r w:rsidRPr="00375C1A">
        <w:rPr>
          <w:rFonts w:ascii="Arial" w:hAnsi="Arial" w:cs="Arial"/>
          <w:sz w:val="22"/>
          <w:szCs w:val="22"/>
          <w:lang w:eastAsia="zh-CN"/>
          <w14:ligatures w14:val="none"/>
        </w:rPr>
        <w:t xml:space="preserve"> 58(5), pp.1159–1197.</w:t>
      </w:r>
    </w:p>
    <w:p w14:paraId="5A5FBFD4" w14:textId="77777777" w:rsidR="004362A4"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112F35">
        <w:rPr>
          <w:rFonts w:ascii="Arial" w:hAnsi="Arial" w:cs="Arial"/>
          <w:sz w:val="22"/>
          <w:szCs w:val="22"/>
          <w:lang w:eastAsia="zh-CN"/>
          <w14:ligatures w14:val="none"/>
        </w:rPr>
        <w:t xml:space="preserve">Heifetz, R.A., Grashow, A. and Linsky, M., </w:t>
      </w:r>
      <w:r>
        <w:rPr>
          <w:rFonts w:ascii="Arial" w:hAnsi="Arial" w:cs="Arial"/>
          <w:sz w:val="22"/>
          <w:szCs w:val="22"/>
          <w:lang w:eastAsia="zh-CN"/>
          <w14:ligatures w14:val="none"/>
        </w:rPr>
        <w:t>(</w:t>
      </w:r>
      <w:r w:rsidRPr="00112F35">
        <w:rPr>
          <w:rFonts w:ascii="Arial" w:hAnsi="Arial" w:cs="Arial"/>
          <w:sz w:val="22"/>
          <w:szCs w:val="22"/>
          <w:lang w:eastAsia="zh-CN"/>
          <w14:ligatures w14:val="none"/>
        </w:rPr>
        <w:t>2009</w:t>
      </w:r>
      <w:r>
        <w:rPr>
          <w:rFonts w:ascii="Arial" w:hAnsi="Arial" w:cs="Arial"/>
          <w:sz w:val="22"/>
          <w:szCs w:val="22"/>
          <w:lang w:eastAsia="zh-CN"/>
          <w14:ligatures w14:val="none"/>
        </w:rPr>
        <w:t>)</w:t>
      </w:r>
      <w:r w:rsidRPr="00112F35">
        <w:rPr>
          <w:rFonts w:ascii="Arial" w:hAnsi="Arial" w:cs="Arial"/>
          <w:sz w:val="22"/>
          <w:szCs w:val="22"/>
          <w:lang w:eastAsia="zh-CN"/>
          <w14:ligatures w14:val="none"/>
        </w:rPr>
        <w:t xml:space="preserve">. </w:t>
      </w:r>
      <w:r w:rsidRPr="00112F35">
        <w:rPr>
          <w:rFonts w:ascii="Arial" w:hAnsi="Arial" w:cs="Arial"/>
          <w:i/>
          <w:iCs/>
          <w:sz w:val="22"/>
          <w:szCs w:val="22"/>
          <w:lang w:eastAsia="zh-CN"/>
          <w14:ligatures w14:val="none"/>
        </w:rPr>
        <w:t>The Practice of Adaptive Leadership: Tools and Tactics for Changing Your Organization and the World.</w:t>
      </w:r>
      <w:r w:rsidRPr="00112F35">
        <w:rPr>
          <w:rFonts w:ascii="Arial" w:hAnsi="Arial" w:cs="Arial"/>
          <w:sz w:val="22"/>
          <w:szCs w:val="22"/>
          <w:lang w:eastAsia="zh-CN"/>
          <w14:ligatures w14:val="none"/>
        </w:rPr>
        <w:t xml:space="preserve"> Harvard Business Press.</w:t>
      </w:r>
      <w:r w:rsidRPr="002C0835">
        <w:rPr>
          <w:rFonts w:ascii="Arial" w:hAnsi="Arial" w:cs="Arial"/>
          <w:color w:val="222222"/>
          <w:shd w:val="clear" w:color="auto" w:fill="FFFFFF"/>
        </w:rPr>
        <w:t xml:space="preserve"> </w:t>
      </w:r>
      <w:r>
        <w:rPr>
          <w:rFonts w:ascii="Arial" w:hAnsi="Arial" w:cs="Arial"/>
          <w:color w:val="222222"/>
          <w:shd w:val="clear" w:color="auto" w:fill="FFFFFF"/>
        </w:rPr>
        <w:t xml:space="preserve">Heifetz, </w:t>
      </w:r>
    </w:p>
    <w:p w14:paraId="264F0E85" w14:textId="77777777" w:rsidR="004362A4" w:rsidRPr="008A5C37" w:rsidRDefault="004362A4" w:rsidP="00B016DC">
      <w:pPr>
        <w:spacing w:before="100" w:beforeAutospacing="1" w:after="100" w:afterAutospacing="1" w:line="360" w:lineRule="auto"/>
        <w:rPr>
          <w:rFonts w:ascii="Arial" w:hAnsi="Arial" w:cs="Arial"/>
          <w:sz w:val="22"/>
          <w:szCs w:val="22"/>
          <w:lang w:eastAsia="zh-CN"/>
          <w14:ligatures w14:val="none"/>
        </w:rPr>
      </w:pPr>
      <w:r w:rsidRPr="008A5C37">
        <w:rPr>
          <w:rFonts w:ascii="Arial" w:hAnsi="Arial" w:cs="Arial"/>
          <w:color w:val="222222"/>
          <w:sz w:val="22"/>
          <w:szCs w:val="22"/>
          <w:shd w:val="clear" w:color="auto" w:fill="FFFFFF"/>
        </w:rPr>
        <w:t xml:space="preserve">Hess, T., Matt, C., Benlian, A. and Wiesböck, F., </w:t>
      </w:r>
      <w:r>
        <w:rPr>
          <w:rFonts w:ascii="Arial" w:hAnsi="Arial" w:cs="Arial"/>
          <w:color w:val="222222"/>
          <w:sz w:val="22"/>
          <w:szCs w:val="22"/>
          <w:shd w:val="clear" w:color="auto" w:fill="FFFFFF"/>
        </w:rPr>
        <w:t>(</w:t>
      </w:r>
      <w:r w:rsidRPr="008A5C37">
        <w:rPr>
          <w:rFonts w:ascii="Arial" w:hAnsi="Arial" w:cs="Arial"/>
          <w:color w:val="222222"/>
          <w:sz w:val="22"/>
          <w:szCs w:val="22"/>
          <w:shd w:val="clear" w:color="auto" w:fill="FFFFFF"/>
        </w:rPr>
        <w:t>2020</w:t>
      </w:r>
      <w:r>
        <w:rPr>
          <w:rFonts w:ascii="Arial" w:hAnsi="Arial" w:cs="Arial"/>
          <w:color w:val="222222"/>
          <w:sz w:val="22"/>
          <w:szCs w:val="22"/>
          <w:shd w:val="clear" w:color="auto" w:fill="FFFFFF"/>
        </w:rPr>
        <w:t>)</w:t>
      </w:r>
      <w:r w:rsidRPr="008A5C37">
        <w:rPr>
          <w:rFonts w:ascii="Arial" w:hAnsi="Arial" w:cs="Arial"/>
          <w:color w:val="222222"/>
          <w:sz w:val="22"/>
          <w:szCs w:val="22"/>
          <w:shd w:val="clear" w:color="auto" w:fill="FFFFFF"/>
        </w:rPr>
        <w:t>. Options for formulating a digital transformation strategy. In </w:t>
      </w:r>
      <w:r w:rsidRPr="008A5C37">
        <w:rPr>
          <w:rFonts w:ascii="Arial" w:hAnsi="Arial" w:cs="Arial"/>
          <w:i/>
          <w:iCs/>
          <w:color w:val="222222"/>
          <w:sz w:val="22"/>
          <w:szCs w:val="22"/>
          <w:shd w:val="clear" w:color="auto" w:fill="FFFFFF"/>
        </w:rPr>
        <w:t>Strategic information management</w:t>
      </w:r>
      <w:r w:rsidRPr="008A5C37">
        <w:rPr>
          <w:rFonts w:ascii="Arial" w:hAnsi="Arial" w:cs="Arial"/>
          <w:color w:val="222222"/>
          <w:sz w:val="22"/>
          <w:szCs w:val="22"/>
          <w:shd w:val="clear" w:color="auto" w:fill="FFFFFF"/>
        </w:rPr>
        <w:t> (pp. 151-173). Routledge.</w:t>
      </w:r>
    </w:p>
    <w:p w14:paraId="41ECCA60" w14:textId="77777777" w:rsidR="004362A4" w:rsidRDefault="004362A4" w:rsidP="00B016DC">
      <w:pPr>
        <w:spacing w:before="100" w:beforeAutospacing="1" w:after="100" w:afterAutospacing="1" w:line="360" w:lineRule="auto"/>
        <w:jc w:val="both"/>
        <w:rPr>
          <w:rFonts w:ascii="Arial" w:hAnsi="Arial" w:cs="Arial"/>
          <w:color w:val="222222"/>
          <w:shd w:val="clear" w:color="auto" w:fill="FFFFFF"/>
        </w:rPr>
      </w:pPr>
      <w:r w:rsidRPr="00C17EBF">
        <w:rPr>
          <w:rFonts w:ascii="Arial" w:hAnsi="Arial" w:cs="Arial"/>
          <w:sz w:val="22"/>
          <w:szCs w:val="22"/>
          <w:lang w:eastAsia="zh-CN"/>
          <w14:ligatures w14:val="none"/>
        </w:rPr>
        <w:t xml:space="preserve">Hiatt, J. (2006). </w:t>
      </w:r>
      <w:r w:rsidRPr="00C17EBF">
        <w:rPr>
          <w:rFonts w:ascii="Arial" w:hAnsi="Arial" w:cs="Arial"/>
          <w:i/>
          <w:iCs/>
          <w:sz w:val="22"/>
          <w:szCs w:val="22"/>
          <w:lang w:eastAsia="zh-CN"/>
          <w14:ligatures w14:val="none"/>
        </w:rPr>
        <w:t>ADKAR: A Model for Change in Business, Government and our Community</w:t>
      </w:r>
      <w:r w:rsidRPr="00C17EBF">
        <w:rPr>
          <w:rFonts w:ascii="Arial" w:hAnsi="Arial" w:cs="Arial"/>
          <w:sz w:val="22"/>
          <w:szCs w:val="22"/>
          <w:lang w:eastAsia="zh-CN"/>
          <w14:ligatures w14:val="none"/>
        </w:rPr>
        <w:t>. Prosci.</w:t>
      </w:r>
      <w:r w:rsidRPr="004E0633">
        <w:rPr>
          <w:rFonts w:ascii="Arial" w:hAnsi="Arial" w:cs="Arial"/>
          <w:color w:val="222222"/>
          <w:shd w:val="clear" w:color="auto" w:fill="FFFFFF"/>
        </w:rPr>
        <w:t xml:space="preserve"> </w:t>
      </w:r>
    </w:p>
    <w:p w14:paraId="36D252F8" w14:textId="7273BD1C" w:rsidR="00AA620D" w:rsidRDefault="00AA620D" w:rsidP="00B016DC">
      <w:pPr>
        <w:spacing w:before="100" w:beforeAutospacing="1" w:after="100" w:afterAutospacing="1" w:line="360" w:lineRule="auto"/>
        <w:jc w:val="both"/>
        <w:rPr>
          <w:rFonts w:ascii="Arial" w:hAnsi="Arial" w:cs="Arial"/>
          <w:color w:val="222222"/>
          <w:shd w:val="clear" w:color="auto" w:fill="FFFFFF"/>
        </w:rPr>
      </w:pPr>
      <w:r w:rsidRPr="00CE6C85">
        <w:rPr>
          <w:rFonts w:ascii="Arial" w:hAnsi="Arial" w:cs="Arial"/>
          <w:color w:val="222222"/>
          <w:sz w:val="22"/>
          <w:szCs w:val="22"/>
          <w:shd w:val="clear" w:color="auto" w:fill="FFFFFF"/>
        </w:rPr>
        <w:t>Innovation Central,</w:t>
      </w:r>
      <w:r w:rsidR="00A7400D">
        <w:rPr>
          <w:rFonts w:ascii="Arial" w:hAnsi="Arial" w:cs="Arial"/>
          <w:color w:val="222222"/>
          <w:sz w:val="22"/>
          <w:szCs w:val="22"/>
          <w:shd w:val="clear" w:color="auto" w:fill="FFFFFF"/>
        </w:rPr>
        <w:t xml:space="preserve"> </w:t>
      </w:r>
      <w:r w:rsidRPr="00CE6C85">
        <w:rPr>
          <w:rFonts w:ascii="Arial" w:hAnsi="Arial" w:cs="Arial"/>
          <w:color w:val="222222"/>
          <w:sz w:val="22"/>
          <w:szCs w:val="22"/>
          <w:shd w:val="clear" w:color="auto" w:fill="FFFFFF"/>
        </w:rPr>
        <w:t>(2025).</w:t>
      </w:r>
      <w:r>
        <w:rPr>
          <w:rFonts w:ascii="Arial" w:hAnsi="Arial" w:cs="Arial"/>
          <w:color w:val="222222"/>
          <w:shd w:val="clear" w:color="auto" w:fill="FFFFFF"/>
        </w:rPr>
        <w:t xml:space="preserve"> </w:t>
      </w:r>
      <w:r w:rsidR="00CE6C85">
        <w:rPr>
          <w:rFonts w:ascii="Arial" w:hAnsi="Arial" w:cs="Arial"/>
          <w:color w:val="222222"/>
          <w:sz w:val="22"/>
          <w:szCs w:val="22"/>
          <w:shd w:val="clear" w:color="auto" w:fill="FFFFFF"/>
        </w:rPr>
        <w:t>Developing Leadership Excellence to Drive Performance and Culture at Asda</w:t>
      </w:r>
      <w:r w:rsidR="000D47A9">
        <w:rPr>
          <w:rFonts w:ascii="Arial" w:hAnsi="Arial" w:cs="Arial"/>
          <w:color w:val="222222"/>
          <w:sz w:val="22"/>
          <w:szCs w:val="22"/>
          <w:shd w:val="clear" w:color="auto" w:fill="FFFFFF"/>
        </w:rPr>
        <w:t>.</w:t>
      </w:r>
      <w:r w:rsidR="002F13BE">
        <w:rPr>
          <w:rFonts w:ascii="Arial" w:hAnsi="Arial" w:cs="Arial"/>
          <w:color w:val="222222"/>
          <w:sz w:val="22"/>
          <w:szCs w:val="22"/>
          <w:shd w:val="clear" w:color="auto" w:fill="FFFFFF"/>
        </w:rPr>
        <w:t xml:space="preserve"> [Online]</w:t>
      </w:r>
      <w:r w:rsidR="000D47A9">
        <w:rPr>
          <w:rFonts w:ascii="Arial" w:hAnsi="Arial" w:cs="Arial"/>
          <w:color w:val="222222"/>
          <w:sz w:val="22"/>
          <w:szCs w:val="22"/>
          <w:shd w:val="clear" w:color="auto" w:fill="FFFFFF"/>
        </w:rPr>
        <w:t xml:space="preserve"> Available at: </w:t>
      </w:r>
      <w:hyperlink r:id="rId16" w:history="1">
        <w:r w:rsidR="00EA3ACF" w:rsidRPr="00A04C60">
          <w:rPr>
            <w:rStyle w:val="Hyperlink"/>
            <w:rFonts w:ascii="Arial" w:hAnsi="Arial" w:cs="Arial"/>
            <w:sz w:val="22"/>
            <w:szCs w:val="22"/>
            <w:shd w:val="clear" w:color="auto" w:fill="FFFFFF"/>
          </w:rPr>
          <w:t>https://innovation-central.co.uk/case-studies/engaging-colleagues-in-leading-asda/</w:t>
        </w:r>
      </w:hyperlink>
      <w:r w:rsidR="00EA3ACF">
        <w:rPr>
          <w:rFonts w:ascii="Arial" w:hAnsi="Arial" w:cs="Arial"/>
          <w:color w:val="222222"/>
          <w:sz w:val="22"/>
          <w:szCs w:val="22"/>
          <w:shd w:val="clear" w:color="auto" w:fill="FFFFFF"/>
        </w:rPr>
        <w:t xml:space="preserve"> </w:t>
      </w:r>
      <w:r w:rsidR="00A26910">
        <w:rPr>
          <w:rFonts w:ascii="Arial" w:hAnsi="Arial" w:cs="Arial"/>
          <w:color w:val="222222"/>
          <w:sz w:val="22"/>
          <w:szCs w:val="22"/>
          <w:shd w:val="clear" w:color="auto" w:fill="FFFFFF"/>
        </w:rPr>
        <w:t>[Accessed 14 November 2025].</w:t>
      </w:r>
    </w:p>
    <w:p w14:paraId="1B4A2050" w14:textId="41DF63CD" w:rsidR="008E2D09" w:rsidRPr="00964AB1" w:rsidRDefault="008E2D09" w:rsidP="00B016DC">
      <w:pPr>
        <w:spacing w:before="100" w:beforeAutospacing="1" w:after="100" w:afterAutospacing="1" w:line="360" w:lineRule="auto"/>
        <w:jc w:val="both"/>
        <w:rPr>
          <w:rFonts w:ascii="Arial" w:hAnsi="Arial" w:cs="Arial"/>
          <w:color w:val="222222"/>
          <w:sz w:val="22"/>
          <w:szCs w:val="22"/>
          <w:shd w:val="clear" w:color="auto" w:fill="FFFFFF"/>
        </w:rPr>
      </w:pPr>
      <w:r w:rsidRPr="004E3E7C">
        <w:rPr>
          <w:rFonts w:ascii="Arial" w:hAnsi="Arial" w:cs="Arial"/>
          <w:color w:val="222222"/>
          <w:sz w:val="22"/>
          <w:szCs w:val="22"/>
          <w:shd w:val="clear" w:color="auto" w:fill="FFFFFF"/>
        </w:rPr>
        <w:t>IT Supply Chain</w:t>
      </w:r>
      <w:r w:rsidR="005D3312" w:rsidRPr="004E3E7C">
        <w:rPr>
          <w:rFonts w:ascii="Arial" w:hAnsi="Arial" w:cs="Arial"/>
          <w:color w:val="222222"/>
          <w:sz w:val="22"/>
          <w:szCs w:val="22"/>
          <w:shd w:val="clear" w:color="auto" w:fill="FFFFFF"/>
        </w:rPr>
        <w:t>, (2022</w:t>
      </w:r>
      <w:r w:rsidR="005D3312" w:rsidRPr="001C41CE">
        <w:rPr>
          <w:rFonts w:ascii="Arial" w:hAnsi="Arial" w:cs="Arial"/>
          <w:color w:val="222222"/>
          <w:sz w:val="22"/>
          <w:szCs w:val="22"/>
          <w:shd w:val="clear" w:color="auto" w:fill="FFFFFF"/>
        </w:rPr>
        <w:t xml:space="preserve">). </w:t>
      </w:r>
      <w:r w:rsidR="000816E2" w:rsidRPr="001C41CE">
        <w:rPr>
          <w:rFonts w:ascii="Arial" w:hAnsi="Arial" w:cs="Arial"/>
          <w:color w:val="222222"/>
          <w:sz w:val="22"/>
          <w:szCs w:val="22"/>
          <w:shd w:val="clear" w:color="auto" w:fill="FFFFFF"/>
        </w:rPr>
        <w:t>Asda Selects Blue Yonder</w:t>
      </w:r>
      <w:r w:rsidR="00C86AE1" w:rsidRPr="001C41CE">
        <w:rPr>
          <w:rFonts w:ascii="Arial" w:hAnsi="Arial" w:cs="Arial"/>
          <w:color w:val="222222"/>
          <w:sz w:val="22"/>
          <w:szCs w:val="22"/>
          <w:shd w:val="clear" w:color="auto" w:fill="FFFFFF"/>
        </w:rPr>
        <w:t>’s Order Management</w:t>
      </w:r>
      <w:r w:rsidR="00D100AF" w:rsidRPr="001C41CE">
        <w:rPr>
          <w:rFonts w:ascii="Arial" w:hAnsi="Arial" w:cs="Arial"/>
          <w:color w:val="222222"/>
          <w:sz w:val="22"/>
          <w:szCs w:val="22"/>
          <w:shd w:val="clear" w:color="auto" w:fill="FFFFFF"/>
        </w:rPr>
        <w:t xml:space="preserve"> to Accelerate its Omni-Channel</w:t>
      </w:r>
      <w:r w:rsidR="00E13F62" w:rsidRPr="001C41CE">
        <w:rPr>
          <w:rFonts w:ascii="Arial" w:hAnsi="Arial" w:cs="Arial"/>
          <w:color w:val="222222"/>
          <w:sz w:val="22"/>
          <w:szCs w:val="22"/>
          <w:shd w:val="clear" w:color="auto" w:fill="FFFFFF"/>
        </w:rPr>
        <w:t xml:space="preserve"> Transformation</w:t>
      </w:r>
      <w:r w:rsidR="00EC79C6">
        <w:rPr>
          <w:rFonts w:ascii="Arial" w:hAnsi="Arial" w:cs="Arial"/>
          <w:color w:val="222222"/>
          <w:sz w:val="22"/>
          <w:szCs w:val="22"/>
          <w:shd w:val="clear" w:color="auto" w:fill="FFFFFF"/>
        </w:rPr>
        <w:t>.</w:t>
      </w:r>
      <w:r w:rsidR="0015010F">
        <w:rPr>
          <w:rFonts w:ascii="Arial" w:hAnsi="Arial" w:cs="Arial"/>
          <w:color w:val="222222"/>
          <w:sz w:val="22"/>
          <w:szCs w:val="22"/>
          <w:shd w:val="clear" w:color="auto" w:fill="FFFFFF"/>
        </w:rPr>
        <w:t xml:space="preserve"> [Online]</w:t>
      </w:r>
      <w:r w:rsidR="003752EC">
        <w:rPr>
          <w:rFonts w:ascii="Arial" w:hAnsi="Arial" w:cs="Arial"/>
          <w:color w:val="222222"/>
          <w:sz w:val="22"/>
          <w:szCs w:val="22"/>
          <w:shd w:val="clear" w:color="auto" w:fill="FFFFFF"/>
        </w:rPr>
        <w:t xml:space="preserve"> Available at:</w:t>
      </w:r>
      <w:r w:rsidR="00964AB1">
        <w:rPr>
          <w:rFonts w:ascii="Arial" w:hAnsi="Arial" w:cs="Arial"/>
          <w:color w:val="222222"/>
          <w:sz w:val="22"/>
          <w:szCs w:val="22"/>
          <w:shd w:val="clear" w:color="auto" w:fill="FFFFFF"/>
        </w:rPr>
        <w:t xml:space="preserve"> </w:t>
      </w:r>
      <w:hyperlink r:id="rId17" w:history="1">
        <w:r w:rsidR="00964AB1" w:rsidRPr="00964AB1">
          <w:rPr>
            <w:rStyle w:val="Hyperlink"/>
            <w:rFonts w:ascii="Arial" w:hAnsi="Arial" w:cs="Arial"/>
            <w:sz w:val="22"/>
            <w:szCs w:val="22"/>
            <w:shd w:val="clear" w:color="auto" w:fill="FFFFFF"/>
          </w:rPr>
          <w:t>https://itsupplychain.com/asda-selects-</w:t>
        </w:r>
        <w:r w:rsidR="00964AB1" w:rsidRPr="00964AB1">
          <w:rPr>
            <w:rStyle w:val="Hyperlink"/>
            <w:rFonts w:ascii="Arial" w:hAnsi="Arial" w:cs="Arial"/>
            <w:sz w:val="22"/>
            <w:szCs w:val="22"/>
            <w:shd w:val="clear" w:color="auto" w:fill="FFFFFF"/>
          </w:rPr>
          <w:lastRenderedPageBreak/>
          <w:t>blue-yonders-order-management-to-accelerate-its-omni-channel-transformation/</w:t>
        </w:r>
      </w:hyperlink>
      <w:r w:rsidR="00964AB1" w:rsidRPr="00964AB1">
        <w:rPr>
          <w:rFonts w:ascii="Arial" w:hAnsi="Arial" w:cs="Arial"/>
          <w:color w:val="222222"/>
          <w:sz w:val="22"/>
          <w:szCs w:val="22"/>
          <w:shd w:val="clear" w:color="auto" w:fill="FFFFFF"/>
        </w:rPr>
        <w:t xml:space="preserve"> [Accessed</w:t>
      </w:r>
      <w:r w:rsidR="00964AB1">
        <w:rPr>
          <w:rFonts w:ascii="Arial" w:hAnsi="Arial" w:cs="Arial"/>
          <w:color w:val="222222"/>
          <w:sz w:val="22"/>
          <w:szCs w:val="22"/>
          <w:shd w:val="clear" w:color="auto" w:fill="FFFFFF"/>
        </w:rPr>
        <w:t xml:space="preserve"> </w:t>
      </w:r>
      <w:r w:rsidR="003752EC">
        <w:rPr>
          <w:rFonts w:ascii="Arial" w:hAnsi="Arial" w:cs="Arial"/>
          <w:color w:val="222222"/>
          <w:sz w:val="22"/>
          <w:szCs w:val="22"/>
          <w:shd w:val="clear" w:color="auto" w:fill="FFFFFF"/>
        </w:rPr>
        <w:t>13 November 2025].</w:t>
      </w:r>
    </w:p>
    <w:p w14:paraId="341C9859" w14:textId="77777777" w:rsidR="004362A4" w:rsidRPr="004E0633" w:rsidRDefault="004362A4" w:rsidP="004E0633">
      <w:pPr>
        <w:spacing w:before="100" w:beforeAutospacing="1" w:after="100" w:afterAutospacing="1" w:line="360" w:lineRule="auto"/>
        <w:jc w:val="both"/>
        <w:rPr>
          <w:rFonts w:ascii="Arial" w:hAnsi="Arial" w:cs="Arial"/>
          <w:sz w:val="22"/>
          <w:szCs w:val="22"/>
          <w:lang w:eastAsia="zh-CN"/>
          <w14:ligatures w14:val="none"/>
        </w:rPr>
      </w:pPr>
      <w:r w:rsidRPr="004E0633">
        <w:rPr>
          <w:rFonts w:ascii="Arial" w:hAnsi="Arial" w:cs="Arial"/>
          <w:color w:val="222222"/>
          <w:sz w:val="22"/>
          <w:szCs w:val="22"/>
          <w:shd w:val="clear" w:color="auto" w:fill="FFFFFF"/>
        </w:rPr>
        <w:t xml:space="preserve">Jonathan, G.M. and Kuika Watat, J., </w:t>
      </w:r>
      <w:r>
        <w:rPr>
          <w:rFonts w:ascii="Arial" w:hAnsi="Arial" w:cs="Arial"/>
          <w:color w:val="222222"/>
          <w:sz w:val="22"/>
          <w:szCs w:val="22"/>
          <w:shd w:val="clear" w:color="auto" w:fill="FFFFFF"/>
        </w:rPr>
        <w:t>(</w:t>
      </w:r>
      <w:r w:rsidRPr="004E0633">
        <w:rPr>
          <w:rFonts w:ascii="Arial" w:hAnsi="Arial" w:cs="Arial"/>
          <w:color w:val="222222"/>
          <w:sz w:val="22"/>
          <w:szCs w:val="22"/>
          <w:shd w:val="clear" w:color="auto" w:fill="FFFFFF"/>
        </w:rPr>
        <w:t>2020</w:t>
      </w:r>
      <w:r>
        <w:rPr>
          <w:rFonts w:ascii="Arial" w:hAnsi="Arial" w:cs="Arial"/>
          <w:color w:val="222222"/>
          <w:sz w:val="22"/>
          <w:szCs w:val="22"/>
          <w:shd w:val="clear" w:color="auto" w:fill="FFFFFF"/>
        </w:rPr>
        <w:t>)</w:t>
      </w:r>
      <w:r w:rsidRPr="004E0633">
        <w:rPr>
          <w:rFonts w:ascii="Arial" w:hAnsi="Arial" w:cs="Arial"/>
          <w:color w:val="222222"/>
          <w:sz w:val="22"/>
          <w:szCs w:val="22"/>
          <w:shd w:val="clear" w:color="auto" w:fill="FFFFFF"/>
        </w:rPr>
        <w:t>, November. Strategic alignment during digital transformation. In </w:t>
      </w:r>
      <w:r w:rsidRPr="004E0633">
        <w:rPr>
          <w:rFonts w:ascii="Arial" w:hAnsi="Arial" w:cs="Arial"/>
          <w:i/>
          <w:iCs/>
          <w:color w:val="222222"/>
          <w:sz w:val="22"/>
          <w:szCs w:val="22"/>
          <w:shd w:val="clear" w:color="auto" w:fill="FFFFFF"/>
        </w:rPr>
        <w:t>European, Mediterranean, and Middle Eastern Conference on Information Systems</w:t>
      </w:r>
      <w:r w:rsidRPr="004E0633">
        <w:rPr>
          <w:rFonts w:ascii="Arial" w:hAnsi="Arial" w:cs="Arial"/>
          <w:color w:val="222222"/>
          <w:sz w:val="22"/>
          <w:szCs w:val="22"/>
          <w:shd w:val="clear" w:color="auto" w:fill="FFFFFF"/>
        </w:rPr>
        <w:t> (pp. 657-670). Cham: Springer International Publishing.</w:t>
      </w:r>
    </w:p>
    <w:p w14:paraId="480D4F25" w14:textId="77777777" w:rsidR="004362A4" w:rsidRDefault="004362A4" w:rsidP="00B016DC">
      <w:pPr>
        <w:spacing w:line="360" w:lineRule="auto"/>
        <w:rPr>
          <w:rFonts w:ascii="Arial" w:hAnsi="Arial" w:cs="Arial"/>
          <w:sz w:val="22"/>
          <w:szCs w:val="22"/>
          <w:lang w:eastAsia="zh-CN"/>
          <w14:ligatures w14:val="none"/>
        </w:rPr>
      </w:pPr>
      <w:r w:rsidRPr="00C17EBF">
        <w:rPr>
          <w:rFonts w:ascii="Arial" w:hAnsi="Arial" w:cs="Arial"/>
          <w:sz w:val="22"/>
          <w:szCs w:val="22"/>
          <w:lang w:eastAsia="zh-CN"/>
          <w14:ligatures w14:val="none"/>
        </w:rPr>
        <w:t xml:space="preserve">Kotter, J. P. (1996). </w:t>
      </w:r>
      <w:r w:rsidRPr="00C17EBF">
        <w:rPr>
          <w:rFonts w:ascii="Arial" w:hAnsi="Arial" w:cs="Arial"/>
          <w:i/>
          <w:iCs/>
          <w:sz w:val="22"/>
          <w:szCs w:val="22"/>
          <w:lang w:eastAsia="zh-CN"/>
          <w14:ligatures w14:val="none"/>
        </w:rPr>
        <w:t>Leading Change</w:t>
      </w:r>
      <w:r w:rsidRPr="00C17EBF">
        <w:rPr>
          <w:rFonts w:ascii="Arial" w:hAnsi="Arial" w:cs="Arial"/>
          <w:sz w:val="22"/>
          <w:szCs w:val="22"/>
          <w:lang w:eastAsia="zh-CN"/>
          <w14:ligatures w14:val="none"/>
        </w:rPr>
        <w:t>. Harvard Business School Press.</w:t>
      </w:r>
    </w:p>
    <w:p w14:paraId="073D795B" w14:textId="77777777" w:rsidR="008E3926" w:rsidRDefault="008E3926" w:rsidP="00B016DC">
      <w:pPr>
        <w:spacing w:line="360" w:lineRule="auto"/>
        <w:rPr>
          <w:rFonts w:ascii="Arial" w:hAnsi="Arial" w:cs="Arial"/>
          <w:sz w:val="22"/>
          <w:szCs w:val="22"/>
          <w:lang w:eastAsia="zh-CN"/>
          <w14:ligatures w14:val="none"/>
        </w:rPr>
      </w:pPr>
    </w:p>
    <w:p w14:paraId="24EBC53F" w14:textId="6D73AA99" w:rsidR="006A55EE" w:rsidRDefault="005A3CEF" w:rsidP="00AE3E8B">
      <w:pPr>
        <w:pStyle w:val="Heading2"/>
        <w:shd w:val="clear" w:color="auto" w:fill="FFFFFF"/>
        <w:spacing w:before="0" w:after="330" w:line="360" w:lineRule="auto"/>
        <w:rPr>
          <w:rFonts w:ascii="Arial" w:hAnsi="Arial" w:cs="Arial"/>
          <w:color w:val="000000" w:themeColor="text1"/>
          <w:sz w:val="22"/>
          <w:szCs w:val="22"/>
        </w:rPr>
      </w:pPr>
      <w:r w:rsidRPr="005A3CEF">
        <w:rPr>
          <w:rFonts w:ascii="Arial" w:hAnsi="Arial" w:cs="Arial"/>
          <w:color w:val="101010"/>
          <w:sz w:val="22"/>
          <w:szCs w:val="22"/>
          <w:shd w:val="clear" w:color="auto" w:fill="F7F7F7"/>
        </w:rPr>
        <w:t>Leonards</w:t>
      </w:r>
      <w:r>
        <w:rPr>
          <w:rFonts w:ascii="Arial" w:hAnsi="Arial" w:cs="Arial"/>
          <w:color w:val="101010"/>
          <w:sz w:val="22"/>
          <w:szCs w:val="22"/>
          <w:shd w:val="clear" w:color="auto" w:fill="F7F7F7"/>
        </w:rPr>
        <w:t>, A. (2024).</w:t>
      </w:r>
      <w:r w:rsidR="00147720" w:rsidRPr="00147720">
        <w:rPr>
          <w:rFonts w:ascii="Roboto" w:eastAsia="Times New Roman" w:hAnsi="Roboto" w:cs="Times New Roman"/>
          <w:color w:val="000000"/>
          <w:sz w:val="36"/>
          <w:szCs w:val="36"/>
          <w:lang w:eastAsia="zh-CN"/>
          <w14:ligatures w14:val="none"/>
        </w:rPr>
        <w:t xml:space="preserve"> </w:t>
      </w:r>
      <w:r w:rsidR="00147720" w:rsidRPr="00147720">
        <w:rPr>
          <w:rFonts w:ascii="Arial" w:eastAsia="Times New Roman" w:hAnsi="Arial" w:cs="Arial"/>
          <w:color w:val="000000"/>
          <w:sz w:val="22"/>
          <w:szCs w:val="22"/>
          <w:lang w:eastAsia="zh-CN"/>
          <w14:ligatures w14:val="none"/>
        </w:rPr>
        <w:t>Asda expands workforce platform to unite tech, customer and employees</w:t>
      </w:r>
      <w:r w:rsidR="00147720">
        <w:rPr>
          <w:rFonts w:ascii="Arial" w:eastAsia="Times New Roman" w:hAnsi="Arial" w:cs="Arial"/>
          <w:color w:val="000000"/>
          <w:sz w:val="22"/>
          <w:szCs w:val="22"/>
          <w:lang w:eastAsia="zh-CN"/>
          <w14:ligatures w14:val="none"/>
        </w:rPr>
        <w:t xml:space="preserve">. </w:t>
      </w:r>
      <w:r w:rsidR="00147720" w:rsidRPr="00147720">
        <w:rPr>
          <w:rFonts w:ascii="Arial" w:hAnsi="Arial" w:cs="Arial"/>
          <w:i/>
          <w:iCs/>
          <w:color w:val="101010"/>
          <w:sz w:val="22"/>
          <w:szCs w:val="22"/>
          <w:shd w:val="clear" w:color="auto" w:fill="F7F7F7"/>
        </w:rPr>
        <w:t>Retail Systems</w:t>
      </w:r>
      <w:r w:rsidR="00147720">
        <w:rPr>
          <w:rFonts w:ascii="Arial" w:hAnsi="Arial" w:cs="Arial"/>
          <w:color w:val="101010"/>
          <w:sz w:val="22"/>
          <w:szCs w:val="22"/>
          <w:shd w:val="clear" w:color="auto" w:fill="F7F7F7"/>
        </w:rPr>
        <w:t>.</w:t>
      </w:r>
      <w:r w:rsidR="000168E6">
        <w:rPr>
          <w:rFonts w:ascii="Arial" w:hAnsi="Arial" w:cs="Arial"/>
          <w:color w:val="101010"/>
          <w:sz w:val="22"/>
          <w:szCs w:val="22"/>
          <w:shd w:val="clear" w:color="auto" w:fill="F7F7F7"/>
        </w:rPr>
        <w:t xml:space="preserve"> [Online]</w:t>
      </w:r>
      <w:r w:rsidR="001D525F">
        <w:rPr>
          <w:rFonts w:ascii="Arial" w:hAnsi="Arial" w:cs="Arial"/>
          <w:color w:val="101010"/>
          <w:sz w:val="22"/>
          <w:szCs w:val="22"/>
          <w:shd w:val="clear" w:color="auto" w:fill="F7F7F7"/>
        </w:rPr>
        <w:t xml:space="preserve"> </w:t>
      </w:r>
      <w:r w:rsidR="001D525F" w:rsidRPr="001D525F">
        <w:rPr>
          <w:rFonts w:ascii="Arial" w:hAnsi="Arial" w:cs="Arial"/>
          <w:color w:val="000000" w:themeColor="text1"/>
          <w:sz w:val="22"/>
          <w:szCs w:val="22"/>
          <w:lang w:eastAsia="zh-CN"/>
        </w:rPr>
        <w:t>A</w:t>
      </w:r>
      <w:r w:rsidR="001D525F" w:rsidRPr="001D525F">
        <w:rPr>
          <w:rFonts w:ascii="Arial" w:hAnsi="Arial" w:cs="Arial"/>
          <w:color w:val="000000" w:themeColor="text1"/>
          <w:sz w:val="22"/>
          <w:szCs w:val="22"/>
        </w:rPr>
        <w:t>vailable at:</w:t>
      </w:r>
      <w:r w:rsidR="001D525F">
        <w:rPr>
          <w:rFonts w:ascii="Arial" w:hAnsi="Arial" w:cs="Arial"/>
          <w:color w:val="000000" w:themeColor="text1"/>
          <w:sz w:val="22"/>
          <w:szCs w:val="22"/>
        </w:rPr>
        <w:t xml:space="preserve"> </w:t>
      </w:r>
      <w:hyperlink r:id="rId18" w:history="1">
        <w:r w:rsidR="00B35FAB" w:rsidRPr="00A04C60">
          <w:rPr>
            <w:rStyle w:val="Hyperlink"/>
            <w:rFonts w:ascii="Arial" w:hAnsi="Arial" w:cs="Arial"/>
            <w:sz w:val="22"/>
            <w:szCs w:val="22"/>
          </w:rPr>
          <w:t>https://www.retail-systems.com/rs/Asda_Expands_Workforce_Platform_To_Unite_Tech_Customer_And_Employees.php</w:t>
        </w:r>
      </w:hyperlink>
      <w:r w:rsidR="00B35FAB">
        <w:rPr>
          <w:rFonts w:ascii="Arial" w:hAnsi="Arial" w:cs="Arial"/>
          <w:color w:val="000000" w:themeColor="text1"/>
          <w:sz w:val="22"/>
          <w:szCs w:val="22"/>
        </w:rPr>
        <w:t xml:space="preserve"> [Accessed </w:t>
      </w:r>
      <w:r w:rsidR="003C73BA">
        <w:rPr>
          <w:rFonts w:ascii="Arial" w:hAnsi="Arial" w:cs="Arial"/>
          <w:color w:val="000000" w:themeColor="text1"/>
          <w:sz w:val="22"/>
          <w:szCs w:val="22"/>
        </w:rPr>
        <w:t>12 November 25].</w:t>
      </w:r>
    </w:p>
    <w:p w14:paraId="1763336B" w14:textId="2CFDFEAC" w:rsidR="00C91FB7" w:rsidRPr="00C44923" w:rsidRDefault="00C91FB7" w:rsidP="00C44923">
      <w:pPr>
        <w:pStyle w:val="Heading1"/>
        <w:spacing w:before="0" w:after="90" w:line="360" w:lineRule="auto"/>
        <w:rPr>
          <w:rFonts w:ascii="Arial" w:eastAsia="Times New Roman" w:hAnsi="Arial" w:cs="Arial"/>
          <w:color w:val="151529"/>
          <w:kern w:val="36"/>
          <w:sz w:val="22"/>
          <w:szCs w:val="22"/>
          <w:lang w:eastAsia="zh-CN"/>
          <w14:ligatures w14:val="none"/>
        </w:rPr>
      </w:pPr>
      <w:r w:rsidRPr="00F31EFA">
        <w:rPr>
          <w:rFonts w:ascii="Arial" w:hAnsi="Arial" w:cs="Arial"/>
          <w:color w:val="000000" w:themeColor="text1"/>
          <w:sz w:val="22"/>
          <w:szCs w:val="22"/>
        </w:rPr>
        <w:t>Martin</w:t>
      </w:r>
      <w:r w:rsidR="00BB3E96" w:rsidRPr="00F31EFA">
        <w:rPr>
          <w:rFonts w:ascii="Arial" w:hAnsi="Arial" w:cs="Arial"/>
          <w:color w:val="000000" w:themeColor="text1"/>
          <w:sz w:val="22"/>
          <w:szCs w:val="22"/>
        </w:rPr>
        <w:t>, L. (2024).</w:t>
      </w:r>
      <w:r w:rsidR="00F16FA9" w:rsidRPr="00F31EFA">
        <w:rPr>
          <w:rFonts w:ascii="Arial" w:hAnsi="Arial" w:cs="Arial"/>
          <w:color w:val="000000" w:themeColor="text1"/>
          <w:sz w:val="22"/>
          <w:szCs w:val="22"/>
        </w:rPr>
        <w:t xml:space="preserve"> </w:t>
      </w:r>
      <w:r w:rsidR="00AE3E8B" w:rsidRPr="00AE3E8B">
        <w:rPr>
          <w:rFonts w:ascii="Arial" w:eastAsia="Times New Roman" w:hAnsi="Arial" w:cs="Arial"/>
          <w:color w:val="151529"/>
          <w:kern w:val="36"/>
          <w:sz w:val="22"/>
          <w:szCs w:val="22"/>
          <w:lang w:eastAsia="zh-CN"/>
          <w14:ligatures w14:val="none"/>
        </w:rPr>
        <w:t>Asda makes strides in sustainability, price, and people in latest ESG report</w:t>
      </w:r>
      <w:r w:rsidR="00AE3E8B">
        <w:rPr>
          <w:rFonts w:ascii="Arial" w:eastAsia="Times New Roman" w:hAnsi="Arial" w:cs="Arial"/>
          <w:color w:val="151529"/>
          <w:kern w:val="36"/>
          <w:sz w:val="22"/>
          <w:szCs w:val="22"/>
          <w:lang w:eastAsia="zh-CN"/>
          <w14:ligatures w14:val="none"/>
        </w:rPr>
        <w:t>.</w:t>
      </w:r>
      <w:r w:rsidR="006C1613">
        <w:rPr>
          <w:rFonts w:ascii="Arial" w:eastAsia="Times New Roman" w:hAnsi="Arial" w:cs="Arial"/>
          <w:color w:val="151529"/>
          <w:kern w:val="36"/>
          <w:sz w:val="22"/>
          <w:szCs w:val="22"/>
          <w:lang w:eastAsia="zh-CN"/>
          <w14:ligatures w14:val="none"/>
        </w:rPr>
        <w:t xml:space="preserve"> </w:t>
      </w:r>
      <w:r w:rsidR="006C1613" w:rsidRPr="006C1613">
        <w:rPr>
          <w:rFonts w:ascii="Arial" w:eastAsia="Times New Roman" w:hAnsi="Arial" w:cs="Arial"/>
          <w:i/>
          <w:iCs/>
          <w:color w:val="151529"/>
          <w:kern w:val="36"/>
          <w:sz w:val="22"/>
          <w:szCs w:val="22"/>
          <w:lang w:eastAsia="zh-CN"/>
          <w14:ligatures w14:val="none"/>
        </w:rPr>
        <w:t>Retail Insight Network</w:t>
      </w:r>
      <w:r w:rsidR="006C1613">
        <w:rPr>
          <w:rFonts w:ascii="Arial" w:eastAsia="Times New Roman" w:hAnsi="Arial" w:cs="Arial"/>
          <w:color w:val="151529"/>
          <w:kern w:val="36"/>
          <w:sz w:val="22"/>
          <w:szCs w:val="22"/>
          <w:lang w:eastAsia="zh-CN"/>
          <w14:ligatures w14:val="none"/>
        </w:rPr>
        <w:t>.</w:t>
      </w:r>
      <w:r w:rsidR="00266879">
        <w:rPr>
          <w:rFonts w:ascii="Arial" w:eastAsia="Times New Roman" w:hAnsi="Arial" w:cs="Arial"/>
          <w:color w:val="151529"/>
          <w:kern w:val="36"/>
          <w:sz w:val="22"/>
          <w:szCs w:val="22"/>
          <w:lang w:eastAsia="zh-CN"/>
          <w14:ligatures w14:val="none"/>
        </w:rPr>
        <w:t xml:space="preserve"> [Online]</w:t>
      </w:r>
      <w:r w:rsidR="006C1613">
        <w:rPr>
          <w:rFonts w:ascii="Arial" w:eastAsia="Times New Roman" w:hAnsi="Arial" w:cs="Arial"/>
          <w:color w:val="151529"/>
          <w:kern w:val="36"/>
          <w:sz w:val="22"/>
          <w:szCs w:val="22"/>
          <w:lang w:eastAsia="zh-CN"/>
          <w14:ligatures w14:val="none"/>
        </w:rPr>
        <w:t xml:space="preserve"> </w:t>
      </w:r>
      <w:r w:rsidR="00641CE8">
        <w:rPr>
          <w:rFonts w:ascii="Arial" w:eastAsia="Times New Roman" w:hAnsi="Arial" w:cs="Arial"/>
          <w:color w:val="151529"/>
          <w:kern w:val="36"/>
          <w:sz w:val="22"/>
          <w:szCs w:val="22"/>
          <w:lang w:eastAsia="zh-CN"/>
          <w14:ligatures w14:val="none"/>
        </w:rPr>
        <w:t xml:space="preserve">Available at: </w:t>
      </w:r>
      <w:hyperlink r:id="rId19" w:history="1">
        <w:r w:rsidR="00945957" w:rsidRPr="00A04C60">
          <w:rPr>
            <w:rStyle w:val="Hyperlink"/>
            <w:rFonts w:ascii="Arial" w:eastAsia="Times New Roman" w:hAnsi="Arial" w:cs="Arial"/>
            <w:kern w:val="36"/>
            <w:sz w:val="22"/>
            <w:szCs w:val="22"/>
            <w:lang w:eastAsia="zh-CN"/>
            <w14:ligatures w14:val="none"/>
          </w:rPr>
          <w:t>https://www.retail-insight-network.com/news/asda-esg-report/?cf-view</w:t>
        </w:r>
      </w:hyperlink>
      <w:r w:rsidR="00945957">
        <w:rPr>
          <w:rFonts w:ascii="Arial" w:eastAsia="Times New Roman" w:hAnsi="Arial" w:cs="Arial"/>
          <w:color w:val="151529"/>
          <w:kern w:val="36"/>
          <w:sz w:val="22"/>
          <w:szCs w:val="22"/>
          <w:lang w:eastAsia="zh-CN"/>
          <w14:ligatures w14:val="none"/>
        </w:rPr>
        <w:t xml:space="preserve"> [Accessed 12 November 25].</w:t>
      </w:r>
    </w:p>
    <w:p w14:paraId="039E0429" w14:textId="77777777" w:rsidR="00F16FA9" w:rsidRPr="00F16FA9" w:rsidRDefault="00F16FA9" w:rsidP="00AE3E8B">
      <w:pPr>
        <w:spacing w:line="360" w:lineRule="auto"/>
        <w:rPr>
          <w:rFonts w:ascii="Arial" w:hAnsi="Arial" w:cs="Arial"/>
          <w:sz w:val="22"/>
          <w:szCs w:val="22"/>
        </w:rPr>
      </w:pPr>
    </w:p>
    <w:p w14:paraId="41A21CDA" w14:textId="2F9FE64B" w:rsidR="004362A4" w:rsidRPr="00A420F1" w:rsidRDefault="004362A4" w:rsidP="00B016DC">
      <w:pPr>
        <w:spacing w:line="360" w:lineRule="auto"/>
        <w:rPr>
          <w:rFonts w:ascii="Arial" w:hAnsi="Arial" w:cs="Arial"/>
          <w:color w:val="555555"/>
          <w:sz w:val="18"/>
          <w:szCs w:val="18"/>
          <w:shd w:val="clear" w:color="auto" w:fill="FFFFFF"/>
        </w:rPr>
      </w:pPr>
      <w:r w:rsidRPr="00A420F1">
        <w:rPr>
          <w:rFonts w:ascii="Arial" w:hAnsi="Arial" w:cs="Arial"/>
          <w:lang w:eastAsia="zh-CN"/>
        </w:rPr>
        <w:t xml:space="preserve">McKinsey, 2021. </w:t>
      </w:r>
      <w:r w:rsidRPr="00266879">
        <w:rPr>
          <w:rFonts w:ascii="Arial" w:hAnsi="Arial" w:cs="Arial"/>
          <w:lang w:eastAsia="zh-CN"/>
        </w:rPr>
        <w:t>The State of AI in 2021</w:t>
      </w:r>
      <w:r w:rsidRPr="00A420F1">
        <w:rPr>
          <w:rFonts w:ascii="Arial" w:hAnsi="Arial" w:cs="Arial"/>
          <w:i/>
          <w:iCs/>
          <w:lang w:eastAsia="zh-CN"/>
        </w:rPr>
        <w:t>.</w:t>
      </w:r>
      <w:r w:rsidRPr="00A420F1">
        <w:rPr>
          <w:rFonts w:ascii="Arial" w:hAnsi="Arial" w:cs="Arial"/>
          <w:lang w:eastAsia="zh-CN"/>
        </w:rPr>
        <w:t xml:space="preserve"> </w:t>
      </w:r>
      <w:r w:rsidR="000E17C8">
        <w:rPr>
          <w:rFonts w:ascii="Arial" w:hAnsi="Arial" w:cs="Arial"/>
          <w:lang w:eastAsia="zh-CN"/>
        </w:rPr>
        <w:t xml:space="preserve">[Online] </w:t>
      </w:r>
      <w:r w:rsidRPr="00A420F1">
        <w:rPr>
          <w:rFonts w:ascii="Arial" w:hAnsi="Arial" w:cs="Arial"/>
          <w:lang w:eastAsia="zh-CN"/>
        </w:rPr>
        <w:t>McKinsey &amp; Company. A</w:t>
      </w:r>
      <w:r>
        <w:rPr>
          <w:rFonts w:ascii="Arial" w:hAnsi="Arial" w:cs="Arial"/>
        </w:rPr>
        <w:t xml:space="preserve">vailable at: </w:t>
      </w:r>
      <w:hyperlink r:id="rId20" w:history="1">
        <w:r w:rsidRPr="00010311">
          <w:rPr>
            <w:rStyle w:val="Hyperlink"/>
            <w:rFonts w:ascii="Arial" w:hAnsi="Arial" w:cs="Arial"/>
            <w:lang w:eastAsia="zh-CN"/>
          </w:rPr>
          <w:t>https://www.mckinsey.com/capabilities/quantumblack/our-insights/global-survey-the-state-of-ai-in-2021</w:t>
        </w:r>
      </w:hyperlink>
      <w:r w:rsidRPr="00A420F1">
        <w:rPr>
          <w:rFonts w:ascii="Arial" w:hAnsi="Arial" w:cs="Arial"/>
          <w:lang w:eastAsia="zh-CN"/>
        </w:rPr>
        <w:t xml:space="preserve"> [Accessed 8 October 2025].</w:t>
      </w:r>
    </w:p>
    <w:p w14:paraId="2BE0678F" w14:textId="77777777" w:rsidR="00784E98" w:rsidRDefault="004362A4" w:rsidP="00B016DC">
      <w:pPr>
        <w:spacing w:before="100" w:beforeAutospacing="1" w:after="100" w:afterAutospacing="1" w:line="360" w:lineRule="auto"/>
        <w:rPr>
          <w:rFonts w:ascii="Arial" w:hAnsi="Arial" w:cs="Arial"/>
          <w:color w:val="222222"/>
          <w:shd w:val="clear" w:color="auto" w:fill="FFFFFF"/>
        </w:rPr>
      </w:pPr>
      <w:r w:rsidRPr="008A5C37">
        <w:rPr>
          <w:rFonts w:ascii="Arial" w:hAnsi="Arial" w:cs="Arial"/>
          <w:color w:val="222222"/>
          <w:sz w:val="22"/>
          <w:szCs w:val="22"/>
          <w:shd w:val="clear" w:color="auto" w:fill="FFFFFF"/>
        </w:rPr>
        <w:t xml:space="preserve">Men, R.L. and Bowen, S., </w:t>
      </w:r>
      <w:r>
        <w:rPr>
          <w:rFonts w:ascii="Arial" w:hAnsi="Arial" w:cs="Arial"/>
          <w:color w:val="222222"/>
          <w:sz w:val="22"/>
          <w:szCs w:val="22"/>
          <w:shd w:val="clear" w:color="auto" w:fill="FFFFFF"/>
        </w:rPr>
        <w:t>(</w:t>
      </w:r>
      <w:r w:rsidRPr="008A5C37">
        <w:rPr>
          <w:rFonts w:ascii="Arial" w:hAnsi="Arial" w:cs="Arial"/>
          <w:color w:val="222222"/>
          <w:sz w:val="22"/>
          <w:szCs w:val="22"/>
          <w:shd w:val="clear" w:color="auto" w:fill="FFFFFF"/>
        </w:rPr>
        <w:t>2017</w:t>
      </w:r>
      <w:r>
        <w:rPr>
          <w:rFonts w:ascii="Arial" w:hAnsi="Arial" w:cs="Arial"/>
          <w:color w:val="222222"/>
          <w:sz w:val="22"/>
          <w:szCs w:val="22"/>
          <w:shd w:val="clear" w:color="auto" w:fill="FFFFFF"/>
        </w:rPr>
        <w:t>)</w:t>
      </w:r>
      <w:r w:rsidRPr="008A5C37">
        <w:rPr>
          <w:rFonts w:ascii="Arial" w:hAnsi="Arial" w:cs="Arial"/>
          <w:color w:val="222222"/>
          <w:sz w:val="22"/>
          <w:szCs w:val="22"/>
          <w:shd w:val="clear" w:color="auto" w:fill="FFFFFF"/>
        </w:rPr>
        <w:t>. </w:t>
      </w:r>
      <w:r w:rsidRPr="008A5C37">
        <w:rPr>
          <w:rFonts w:ascii="Arial" w:hAnsi="Arial" w:cs="Arial"/>
          <w:i/>
          <w:iCs/>
          <w:color w:val="222222"/>
          <w:sz w:val="22"/>
          <w:szCs w:val="22"/>
          <w:shd w:val="clear" w:color="auto" w:fill="FFFFFF"/>
        </w:rPr>
        <w:t>Excellence in internal communication management</w:t>
      </w:r>
      <w:r w:rsidRPr="008A5C37">
        <w:rPr>
          <w:rFonts w:ascii="Arial" w:hAnsi="Arial" w:cs="Arial"/>
          <w:color w:val="222222"/>
          <w:sz w:val="22"/>
          <w:szCs w:val="22"/>
          <w:shd w:val="clear" w:color="auto" w:fill="FFFFFF"/>
        </w:rPr>
        <w:t>. Business Expert Press.</w:t>
      </w:r>
      <w:r w:rsidR="00784E98" w:rsidRPr="00784E98">
        <w:rPr>
          <w:rFonts w:ascii="Arial" w:hAnsi="Arial" w:cs="Arial"/>
          <w:color w:val="222222"/>
          <w:shd w:val="clear" w:color="auto" w:fill="FFFFFF"/>
        </w:rPr>
        <w:t xml:space="preserve"> </w:t>
      </w:r>
    </w:p>
    <w:p w14:paraId="0339ABF1" w14:textId="49780D7E" w:rsidR="004362A4" w:rsidRDefault="00784E98" w:rsidP="00B016DC">
      <w:pPr>
        <w:spacing w:before="100" w:beforeAutospacing="1" w:after="100" w:afterAutospacing="1" w:line="360" w:lineRule="auto"/>
        <w:rPr>
          <w:rFonts w:ascii="Arial" w:hAnsi="Arial" w:cs="Arial"/>
          <w:color w:val="222222"/>
          <w:sz w:val="22"/>
          <w:szCs w:val="22"/>
          <w:shd w:val="clear" w:color="auto" w:fill="FFFFFF"/>
        </w:rPr>
      </w:pPr>
      <w:r w:rsidRPr="00784E98">
        <w:rPr>
          <w:rFonts w:ascii="Arial" w:hAnsi="Arial" w:cs="Arial"/>
          <w:color w:val="222222"/>
          <w:sz w:val="22"/>
          <w:szCs w:val="22"/>
          <w:shd w:val="clear" w:color="auto" w:fill="FFFFFF"/>
        </w:rPr>
        <w:t xml:space="preserve">Northouse, P.G., </w:t>
      </w:r>
      <w:r>
        <w:rPr>
          <w:rFonts w:ascii="Arial" w:hAnsi="Arial" w:cs="Arial"/>
          <w:color w:val="222222"/>
          <w:sz w:val="22"/>
          <w:szCs w:val="22"/>
          <w:shd w:val="clear" w:color="auto" w:fill="FFFFFF"/>
        </w:rPr>
        <w:t>(</w:t>
      </w:r>
      <w:r w:rsidRPr="00784E98">
        <w:rPr>
          <w:rFonts w:ascii="Arial" w:hAnsi="Arial" w:cs="Arial"/>
          <w:color w:val="222222"/>
          <w:sz w:val="22"/>
          <w:szCs w:val="22"/>
          <w:shd w:val="clear" w:color="auto" w:fill="FFFFFF"/>
        </w:rPr>
        <w:t>2025</w:t>
      </w:r>
      <w:r w:rsidR="00AB3F58">
        <w:rPr>
          <w:rFonts w:ascii="Arial" w:hAnsi="Arial" w:cs="Arial"/>
          <w:color w:val="222222"/>
          <w:sz w:val="22"/>
          <w:szCs w:val="22"/>
          <w:shd w:val="clear" w:color="auto" w:fill="FFFFFF"/>
        </w:rPr>
        <w:t>)</w:t>
      </w:r>
      <w:r w:rsidRPr="00784E98">
        <w:rPr>
          <w:rFonts w:ascii="Arial" w:hAnsi="Arial" w:cs="Arial"/>
          <w:color w:val="222222"/>
          <w:sz w:val="22"/>
          <w:szCs w:val="22"/>
          <w:shd w:val="clear" w:color="auto" w:fill="FFFFFF"/>
        </w:rPr>
        <w:t>. </w:t>
      </w:r>
      <w:r w:rsidRPr="00784E98">
        <w:rPr>
          <w:rFonts w:ascii="Arial" w:hAnsi="Arial" w:cs="Arial"/>
          <w:i/>
          <w:iCs/>
          <w:color w:val="222222"/>
          <w:sz w:val="22"/>
          <w:szCs w:val="22"/>
          <w:shd w:val="clear" w:color="auto" w:fill="FFFFFF"/>
        </w:rPr>
        <w:t>Leadership: Theory and practice</w:t>
      </w:r>
      <w:r w:rsidRPr="00784E98">
        <w:rPr>
          <w:rFonts w:ascii="Arial" w:hAnsi="Arial" w:cs="Arial"/>
          <w:color w:val="222222"/>
          <w:sz w:val="22"/>
          <w:szCs w:val="22"/>
          <w:shd w:val="clear" w:color="auto" w:fill="FFFFFF"/>
        </w:rPr>
        <w:t>. Sage publications.</w:t>
      </w:r>
    </w:p>
    <w:p w14:paraId="393507D6" w14:textId="6FCEFA1E" w:rsidR="00C00CFE" w:rsidRPr="00784E98" w:rsidRDefault="00C00CFE" w:rsidP="00B016DC">
      <w:pPr>
        <w:spacing w:before="100" w:beforeAutospacing="1" w:after="100" w:afterAutospacing="1"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News Team, (2024).</w:t>
      </w:r>
      <w:r w:rsidR="00FF42CE">
        <w:rPr>
          <w:rFonts w:ascii="Arial" w:hAnsi="Arial" w:cs="Arial"/>
          <w:color w:val="222222"/>
          <w:sz w:val="22"/>
          <w:szCs w:val="22"/>
          <w:shd w:val="clear" w:color="auto" w:fill="FFFFFF"/>
        </w:rPr>
        <w:t xml:space="preserve"> </w:t>
      </w:r>
      <w:r w:rsidR="004C197F" w:rsidRPr="004C197F">
        <w:rPr>
          <w:rFonts w:ascii="Arial" w:hAnsi="Arial" w:cs="Arial"/>
          <w:sz w:val="22"/>
          <w:szCs w:val="22"/>
          <w:shd w:val="clear" w:color="auto" w:fill="FFFFFF"/>
        </w:rPr>
        <w:t>Asda Implements Workforce Overhaul to Drive Recovery</w:t>
      </w:r>
      <w:r w:rsidR="004C197F">
        <w:rPr>
          <w:rFonts w:ascii="Arial" w:hAnsi="Arial" w:cs="Arial"/>
          <w:sz w:val="22"/>
          <w:szCs w:val="22"/>
          <w:shd w:val="clear" w:color="auto" w:fill="FFFFFF"/>
        </w:rPr>
        <w:t xml:space="preserve">. </w:t>
      </w:r>
      <w:r w:rsidR="00B757BE" w:rsidRPr="002E0EE9">
        <w:rPr>
          <w:rFonts w:ascii="Arial" w:hAnsi="Arial" w:cs="Arial"/>
          <w:i/>
          <w:iCs/>
          <w:sz w:val="22"/>
          <w:szCs w:val="22"/>
          <w:shd w:val="clear" w:color="auto" w:fill="FFFFFF"/>
        </w:rPr>
        <w:t>Financial News</w:t>
      </w:r>
      <w:r w:rsidR="00B757BE">
        <w:rPr>
          <w:rFonts w:ascii="Arial" w:hAnsi="Arial" w:cs="Arial"/>
          <w:sz w:val="22"/>
          <w:szCs w:val="22"/>
          <w:shd w:val="clear" w:color="auto" w:fill="FFFFFF"/>
        </w:rPr>
        <w:t xml:space="preserve">. </w:t>
      </w:r>
      <w:r w:rsidR="00CD550C">
        <w:rPr>
          <w:rFonts w:ascii="Arial" w:hAnsi="Arial" w:cs="Arial"/>
          <w:sz w:val="22"/>
          <w:szCs w:val="22"/>
          <w:shd w:val="clear" w:color="auto" w:fill="FFFFFF"/>
        </w:rPr>
        <w:t xml:space="preserve">[Online] </w:t>
      </w:r>
      <w:r w:rsidR="00082AA5">
        <w:rPr>
          <w:rFonts w:ascii="Arial" w:hAnsi="Arial" w:cs="Arial"/>
          <w:sz w:val="22"/>
          <w:szCs w:val="22"/>
          <w:shd w:val="clear" w:color="auto" w:fill="FFFFFF"/>
        </w:rPr>
        <w:t xml:space="preserve">Available at: </w:t>
      </w:r>
      <w:hyperlink r:id="rId21" w:history="1">
        <w:r w:rsidR="00082AA5" w:rsidRPr="00A04C60">
          <w:rPr>
            <w:rStyle w:val="Hyperlink"/>
            <w:rFonts w:ascii="Arial" w:hAnsi="Arial" w:cs="Arial"/>
            <w:sz w:val="22"/>
            <w:szCs w:val="22"/>
            <w:shd w:val="clear" w:color="auto" w:fill="FFFFFF"/>
          </w:rPr>
          <w:t>https://www.financial-news.co.uk/asda-implements-workforce-overhaul-to-drive-recovery/</w:t>
        </w:r>
      </w:hyperlink>
      <w:r w:rsidR="00082AA5">
        <w:rPr>
          <w:rFonts w:ascii="Arial" w:hAnsi="Arial" w:cs="Arial"/>
          <w:sz w:val="22"/>
          <w:szCs w:val="22"/>
          <w:shd w:val="clear" w:color="auto" w:fill="FFFFFF"/>
        </w:rPr>
        <w:t xml:space="preserve"> [Accessed </w:t>
      </w:r>
      <w:r w:rsidR="002E0EE9">
        <w:rPr>
          <w:rFonts w:ascii="Arial" w:hAnsi="Arial" w:cs="Arial"/>
          <w:sz w:val="22"/>
          <w:szCs w:val="22"/>
          <w:shd w:val="clear" w:color="auto" w:fill="FFFFFF"/>
        </w:rPr>
        <w:t>14 November 2025].</w:t>
      </w:r>
    </w:p>
    <w:p w14:paraId="568600BC" w14:textId="77777777" w:rsidR="004362A4" w:rsidRPr="00375C1A"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F34EEE">
        <w:rPr>
          <w:rFonts w:ascii="Arial" w:hAnsi="Arial" w:cs="Arial"/>
          <w:sz w:val="22"/>
          <w:szCs w:val="22"/>
          <w:lang w:eastAsia="zh-CN"/>
          <w14:ligatures w14:val="none"/>
        </w:rPr>
        <w:t xml:space="preserve">Microsoft, </w:t>
      </w:r>
      <w:r>
        <w:rPr>
          <w:rFonts w:ascii="Arial" w:hAnsi="Arial" w:cs="Arial"/>
          <w:sz w:val="22"/>
          <w:szCs w:val="22"/>
          <w:lang w:eastAsia="zh-CN"/>
          <w14:ligatures w14:val="none"/>
        </w:rPr>
        <w:t>(</w:t>
      </w:r>
      <w:r w:rsidRPr="00F34EEE">
        <w:rPr>
          <w:rFonts w:ascii="Arial" w:hAnsi="Arial" w:cs="Arial"/>
          <w:sz w:val="22"/>
          <w:szCs w:val="22"/>
          <w:lang w:eastAsia="zh-CN"/>
          <w14:ligatures w14:val="none"/>
        </w:rPr>
        <w:t>2025</w:t>
      </w:r>
      <w:r>
        <w:rPr>
          <w:rFonts w:ascii="Arial" w:hAnsi="Arial" w:cs="Arial"/>
          <w:sz w:val="22"/>
          <w:szCs w:val="22"/>
          <w:lang w:eastAsia="zh-CN"/>
          <w14:ligatures w14:val="none"/>
        </w:rPr>
        <w:t>)</w:t>
      </w:r>
      <w:r w:rsidRPr="00F34EEE">
        <w:rPr>
          <w:rFonts w:ascii="Arial" w:hAnsi="Arial" w:cs="Arial"/>
          <w:sz w:val="22"/>
          <w:szCs w:val="22"/>
          <w:lang w:eastAsia="zh-CN"/>
          <w14:ligatures w14:val="none"/>
        </w:rPr>
        <w:t>.</w:t>
      </w:r>
      <w:r w:rsidRPr="00375C1A">
        <w:rPr>
          <w:rFonts w:ascii="Arial" w:hAnsi="Arial" w:cs="Arial"/>
          <w:sz w:val="22"/>
          <w:szCs w:val="22"/>
          <w:lang w:eastAsia="zh-CN"/>
          <w14:ligatures w14:val="none"/>
        </w:rPr>
        <w:t xml:space="preserve"> </w:t>
      </w:r>
      <w:r w:rsidRPr="00182FE9">
        <w:rPr>
          <w:rFonts w:ascii="Arial" w:hAnsi="Arial" w:cs="Arial"/>
          <w:sz w:val="22"/>
          <w:szCs w:val="22"/>
          <w:lang w:eastAsia="zh-CN"/>
          <w14:ligatures w14:val="none"/>
        </w:rPr>
        <w:t>Asda’s Cloud-First Mission to Sharpen Value and Competitiveness.</w:t>
      </w:r>
      <w:r w:rsidRPr="00375C1A">
        <w:rPr>
          <w:rFonts w:ascii="Arial" w:hAnsi="Arial" w:cs="Arial"/>
          <w:sz w:val="22"/>
          <w:szCs w:val="22"/>
          <w:lang w:eastAsia="zh-CN"/>
          <w14:ligatures w14:val="none"/>
        </w:rPr>
        <w:t xml:space="preserve"> [online] Microsoft UK Stories. Available at: </w:t>
      </w:r>
      <w:hyperlink r:id="rId22" w:tgtFrame="_new" w:history="1">
        <w:r w:rsidRPr="00375C1A">
          <w:rPr>
            <w:rFonts w:ascii="Arial" w:hAnsi="Arial" w:cs="Arial"/>
            <w:color w:val="0000FF"/>
            <w:sz w:val="22"/>
            <w:szCs w:val="22"/>
            <w:u w:val="single"/>
            <w:lang w:eastAsia="zh-CN"/>
            <w14:ligatures w14:val="none"/>
          </w:rPr>
          <w:t>https://ukstories.microsoft.com/features/when-the-magic-starts-to-happen-asdas-cloud-first-mission-to-sharpen-value-and-competitiveness/</w:t>
        </w:r>
      </w:hyperlink>
      <w:r w:rsidRPr="00375C1A">
        <w:rPr>
          <w:rFonts w:ascii="Arial" w:hAnsi="Arial" w:cs="Arial"/>
          <w:sz w:val="22"/>
          <w:szCs w:val="22"/>
          <w:lang w:eastAsia="zh-CN"/>
          <w14:ligatures w14:val="none"/>
        </w:rPr>
        <w:t xml:space="preserve"> [Accessed 8 October 2025].</w:t>
      </w:r>
    </w:p>
    <w:p w14:paraId="6EC281FD" w14:textId="77777777" w:rsidR="004362A4" w:rsidRPr="009D39A7" w:rsidRDefault="004362A4" w:rsidP="00B016DC">
      <w:pPr>
        <w:pStyle w:val="NormalWeb"/>
        <w:spacing w:line="360" w:lineRule="auto"/>
        <w:rPr>
          <w:rFonts w:ascii="Arial" w:hAnsi="Arial" w:cs="Arial"/>
          <w:sz w:val="22"/>
          <w:szCs w:val="22"/>
          <w14:ligatures w14:val="none"/>
        </w:rPr>
      </w:pPr>
      <w:r w:rsidRPr="009D39A7">
        <w:rPr>
          <w:rFonts w:ascii="Arial" w:hAnsi="Arial" w:cs="Arial"/>
          <w:sz w:val="22"/>
          <w:szCs w:val="22"/>
          <w:lang w:val="it-IT"/>
        </w:rPr>
        <w:t xml:space="preserve">Nicolescu, O. and Nicolescu, C., </w:t>
      </w:r>
      <w:r>
        <w:rPr>
          <w:rFonts w:ascii="Arial" w:hAnsi="Arial" w:cs="Arial"/>
          <w:sz w:val="22"/>
          <w:szCs w:val="22"/>
          <w:lang w:val="it-IT"/>
        </w:rPr>
        <w:t>(</w:t>
      </w:r>
      <w:r w:rsidRPr="009D39A7">
        <w:rPr>
          <w:rFonts w:ascii="Arial" w:hAnsi="Arial" w:cs="Arial"/>
          <w:sz w:val="22"/>
          <w:szCs w:val="22"/>
          <w:lang w:val="it-IT"/>
        </w:rPr>
        <w:t>2021</w:t>
      </w:r>
      <w:r>
        <w:rPr>
          <w:rFonts w:ascii="Arial" w:hAnsi="Arial" w:cs="Arial"/>
          <w:sz w:val="22"/>
          <w:szCs w:val="22"/>
          <w:lang w:val="it-IT"/>
        </w:rPr>
        <w:t>)</w:t>
      </w:r>
      <w:r w:rsidRPr="009D39A7">
        <w:rPr>
          <w:rFonts w:ascii="Arial" w:hAnsi="Arial" w:cs="Arial"/>
          <w:sz w:val="22"/>
          <w:szCs w:val="22"/>
          <w:lang w:val="it-IT"/>
        </w:rPr>
        <w:t xml:space="preserve">. </w:t>
      </w:r>
      <w:r w:rsidRPr="009D39A7">
        <w:rPr>
          <w:rFonts w:ascii="Arial" w:hAnsi="Arial" w:cs="Arial"/>
          <w:i/>
          <w:iCs/>
          <w:sz w:val="22"/>
          <w:szCs w:val="22"/>
        </w:rPr>
        <w:t>Stakeholder Management and Social Responsibility: Concepts, Approaches and Tools in the COVID Context.</w:t>
      </w:r>
      <w:r w:rsidRPr="009D39A7">
        <w:rPr>
          <w:rFonts w:ascii="Arial" w:hAnsi="Arial" w:cs="Arial"/>
          <w:sz w:val="22"/>
          <w:szCs w:val="22"/>
        </w:rPr>
        <w:t xml:space="preserve"> 1st ed. Abingdon: Routledge. </w:t>
      </w:r>
      <w:hyperlink r:id="rId23" w:tgtFrame="_new" w:history="1">
        <w:r w:rsidRPr="009D39A7">
          <w:rPr>
            <w:rFonts w:ascii="Arial" w:hAnsi="Arial" w:cs="Arial"/>
            <w:sz w:val="22"/>
            <w:szCs w:val="22"/>
            <w:u w:val="single"/>
          </w:rPr>
          <w:t>https://doi.org/10.4324/9781003217701</w:t>
        </w:r>
      </w:hyperlink>
      <w:r w:rsidRPr="009D39A7">
        <w:rPr>
          <w:rFonts w:ascii="Arial" w:hAnsi="Arial" w:cs="Arial"/>
          <w:sz w:val="22"/>
          <w:szCs w:val="22"/>
          <w14:ligatures w14:val="none"/>
        </w:rPr>
        <w:t xml:space="preserve"> </w:t>
      </w:r>
    </w:p>
    <w:p w14:paraId="3701B954" w14:textId="77777777" w:rsidR="004362A4" w:rsidRPr="008A5C37" w:rsidRDefault="004362A4" w:rsidP="00B016DC">
      <w:pPr>
        <w:spacing w:before="100" w:beforeAutospacing="1" w:after="100" w:afterAutospacing="1" w:line="360" w:lineRule="auto"/>
        <w:rPr>
          <w:rFonts w:ascii="Arial" w:hAnsi="Arial" w:cs="Arial"/>
          <w:sz w:val="22"/>
          <w:szCs w:val="22"/>
          <w:lang w:eastAsia="zh-CN"/>
          <w14:ligatures w14:val="none"/>
        </w:rPr>
      </w:pPr>
      <w:r w:rsidRPr="00A17876">
        <w:rPr>
          <w:rFonts w:ascii="Arial" w:hAnsi="Arial" w:cs="Arial"/>
          <w:sz w:val="22"/>
          <w:szCs w:val="22"/>
          <w:lang w:eastAsia="zh-CN"/>
          <w14:ligatures w14:val="none"/>
        </w:rPr>
        <w:lastRenderedPageBreak/>
        <w:t xml:space="preserve">Oreg, S., Vakola, M. and Armenakis, A., </w:t>
      </w:r>
      <w:r>
        <w:rPr>
          <w:rFonts w:ascii="Arial" w:hAnsi="Arial" w:cs="Arial"/>
          <w:sz w:val="22"/>
          <w:szCs w:val="22"/>
          <w:lang w:eastAsia="zh-CN"/>
          <w14:ligatures w14:val="none"/>
        </w:rPr>
        <w:t>(</w:t>
      </w:r>
      <w:r w:rsidRPr="00A17876">
        <w:rPr>
          <w:rFonts w:ascii="Arial" w:hAnsi="Arial" w:cs="Arial"/>
          <w:sz w:val="22"/>
          <w:szCs w:val="22"/>
          <w:lang w:eastAsia="zh-CN"/>
          <w14:ligatures w14:val="none"/>
        </w:rPr>
        <w:t>2011</w:t>
      </w:r>
      <w:r>
        <w:rPr>
          <w:rFonts w:ascii="Arial" w:hAnsi="Arial" w:cs="Arial"/>
          <w:sz w:val="22"/>
          <w:szCs w:val="22"/>
          <w:lang w:eastAsia="zh-CN"/>
          <w14:ligatures w14:val="none"/>
        </w:rPr>
        <w:t>)</w:t>
      </w:r>
      <w:r w:rsidRPr="00A17876">
        <w:rPr>
          <w:rFonts w:ascii="Arial" w:hAnsi="Arial" w:cs="Arial"/>
          <w:sz w:val="22"/>
          <w:szCs w:val="22"/>
          <w:lang w:eastAsia="zh-CN"/>
          <w14:ligatures w14:val="none"/>
        </w:rPr>
        <w:t xml:space="preserve">. Change recipients’ reactions to organizational change: A 60-year review of quantitative studies. </w:t>
      </w:r>
      <w:r w:rsidRPr="00A17876">
        <w:rPr>
          <w:rFonts w:ascii="Arial" w:hAnsi="Arial" w:cs="Arial"/>
          <w:i/>
          <w:iCs/>
          <w:sz w:val="22"/>
          <w:szCs w:val="22"/>
          <w:lang w:eastAsia="zh-CN"/>
          <w14:ligatures w14:val="none"/>
        </w:rPr>
        <w:t>Journal of Applied Behavioral Science,</w:t>
      </w:r>
      <w:r w:rsidRPr="00A17876">
        <w:rPr>
          <w:rFonts w:ascii="Arial" w:hAnsi="Arial" w:cs="Arial"/>
          <w:sz w:val="22"/>
          <w:szCs w:val="22"/>
          <w:lang w:eastAsia="zh-CN"/>
          <w14:ligatures w14:val="none"/>
        </w:rPr>
        <w:t xml:space="preserve"> 47(4), pp.461–524.</w:t>
      </w:r>
    </w:p>
    <w:p w14:paraId="582F8D14" w14:textId="77777777" w:rsidR="004362A4"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755EC7">
        <w:rPr>
          <w:rFonts w:ascii="Arial" w:hAnsi="Arial" w:cs="Arial"/>
          <w:sz w:val="22"/>
          <w:szCs w:val="22"/>
          <w:lang w:eastAsia="zh-CN"/>
          <w14:ligatures w14:val="none"/>
        </w:rPr>
        <w:t xml:space="preserve">Pollack, J. and Pollack, R., </w:t>
      </w:r>
      <w:r>
        <w:rPr>
          <w:rFonts w:ascii="Arial" w:hAnsi="Arial" w:cs="Arial"/>
          <w:sz w:val="22"/>
          <w:szCs w:val="22"/>
          <w:lang w:eastAsia="zh-CN"/>
          <w14:ligatures w14:val="none"/>
        </w:rPr>
        <w:t>(</w:t>
      </w:r>
      <w:r w:rsidRPr="00755EC7">
        <w:rPr>
          <w:rFonts w:ascii="Arial" w:hAnsi="Arial" w:cs="Arial"/>
          <w:sz w:val="22"/>
          <w:szCs w:val="22"/>
          <w:lang w:eastAsia="zh-CN"/>
          <w14:ligatures w14:val="none"/>
        </w:rPr>
        <w:t>2015</w:t>
      </w:r>
      <w:r>
        <w:rPr>
          <w:rFonts w:ascii="Arial" w:hAnsi="Arial" w:cs="Arial"/>
          <w:sz w:val="22"/>
          <w:szCs w:val="22"/>
          <w:lang w:eastAsia="zh-CN"/>
          <w14:ligatures w14:val="none"/>
        </w:rPr>
        <w:t>)</w:t>
      </w:r>
      <w:r w:rsidRPr="00755EC7">
        <w:rPr>
          <w:rFonts w:ascii="Arial" w:hAnsi="Arial" w:cs="Arial"/>
          <w:sz w:val="22"/>
          <w:szCs w:val="22"/>
          <w:lang w:eastAsia="zh-CN"/>
          <w14:ligatures w14:val="none"/>
        </w:rPr>
        <w:t xml:space="preserve">. Using Kotter’s Eight Stage Process to manage an organisational change program: Presentation and practice. </w:t>
      </w:r>
      <w:r w:rsidRPr="00755EC7">
        <w:rPr>
          <w:rFonts w:ascii="Arial" w:hAnsi="Arial" w:cs="Arial"/>
          <w:i/>
          <w:iCs/>
          <w:sz w:val="22"/>
          <w:szCs w:val="22"/>
          <w:lang w:eastAsia="zh-CN"/>
          <w14:ligatures w14:val="none"/>
        </w:rPr>
        <w:t>Systemic Practice and Action Research,</w:t>
      </w:r>
      <w:r w:rsidRPr="00755EC7">
        <w:rPr>
          <w:rFonts w:ascii="Arial" w:hAnsi="Arial" w:cs="Arial"/>
          <w:sz w:val="22"/>
          <w:szCs w:val="22"/>
          <w:lang w:eastAsia="zh-CN"/>
          <w14:ligatures w14:val="none"/>
        </w:rPr>
        <w:t xml:space="preserve"> 28(1), pp.51–66.</w:t>
      </w:r>
    </w:p>
    <w:p w14:paraId="39C6F440" w14:textId="4E1F229E" w:rsidR="00D0623A" w:rsidRPr="00CC4606" w:rsidRDefault="00D0623A" w:rsidP="009F0E9A">
      <w:pPr>
        <w:spacing w:before="100" w:beforeAutospacing="1" w:after="100" w:afterAutospacing="1" w:line="360" w:lineRule="auto"/>
        <w:rPr>
          <w:rFonts w:ascii="Arial" w:hAnsi="Arial" w:cs="Arial"/>
          <w:sz w:val="22"/>
          <w:szCs w:val="22"/>
          <w:lang w:eastAsia="zh-CN"/>
          <w14:ligatures w14:val="none"/>
        </w:rPr>
      </w:pPr>
      <w:r>
        <w:rPr>
          <w:rFonts w:ascii="Arial" w:hAnsi="Arial" w:cs="Arial"/>
          <w:sz w:val="22"/>
          <w:szCs w:val="22"/>
          <w:lang w:eastAsia="zh-CN"/>
          <w14:ligatures w14:val="none"/>
        </w:rPr>
        <w:t>Project Management Global, (2025).</w:t>
      </w:r>
      <w:r w:rsidR="00CC4606">
        <w:rPr>
          <w:rFonts w:ascii="Arial" w:hAnsi="Arial" w:cs="Arial"/>
          <w:sz w:val="22"/>
          <w:szCs w:val="22"/>
          <w:lang w:eastAsia="zh-CN"/>
          <w14:ligatures w14:val="none"/>
        </w:rPr>
        <w:t xml:space="preserve"> </w:t>
      </w:r>
      <w:r w:rsidR="00CC4606" w:rsidRPr="00CC4606">
        <w:rPr>
          <w:rFonts w:ascii="Arial" w:hAnsi="Arial" w:cs="Arial"/>
          <w:color w:val="111111"/>
          <w:sz w:val="22"/>
          <w:szCs w:val="22"/>
          <w:shd w:val="clear" w:color="auto" w:fill="FFFFFF"/>
        </w:rPr>
        <w:t>Asda Announces Digital Leadership Changes as £1 Billion IT Separation Nears Completion</w:t>
      </w:r>
      <w:r w:rsidR="00CC4606">
        <w:rPr>
          <w:rFonts w:ascii="Arial" w:hAnsi="Arial" w:cs="Arial"/>
          <w:color w:val="111111"/>
          <w:sz w:val="22"/>
          <w:szCs w:val="22"/>
          <w:shd w:val="clear" w:color="auto" w:fill="FFFFFF"/>
        </w:rPr>
        <w:t xml:space="preserve">. </w:t>
      </w:r>
      <w:r w:rsidR="00B96438">
        <w:rPr>
          <w:rFonts w:ascii="Arial" w:hAnsi="Arial" w:cs="Arial"/>
          <w:color w:val="111111"/>
          <w:sz w:val="22"/>
          <w:szCs w:val="22"/>
          <w:shd w:val="clear" w:color="auto" w:fill="FFFFFF"/>
        </w:rPr>
        <w:t xml:space="preserve">[Online] </w:t>
      </w:r>
      <w:r w:rsidR="00163DBB">
        <w:rPr>
          <w:rFonts w:ascii="Arial" w:hAnsi="Arial" w:cs="Arial"/>
          <w:color w:val="111111"/>
          <w:sz w:val="22"/>
          <w:szCs w:val="22"/>
          <w:shd w:val="clear" w:color="auto" w:fill="FFFFFF"/>
        </w:rPr>
        <w:t xml:space="preserve">Available at: </w:t>
      </w:r>
      <w:hyperlink r:id="rId24" w:history="1">
        <w:r w:rsidR="00EA1987" w:rsidRPr="00A04C60">
          <w:rPr>
            <w:rStyle w:val="Hyperlink"/>
            <w:rFonts w:ascii="Arial" w:hAnsi="Arial" w:cs="Arial"/>
            <w:sz w:val="22"/>
            <w:szCs w:val="22"/>
            <w:shd w:val="clear" w:color="auto" w:fill="FFFFFF"/>
          </w:rPr>
          <w:t>https://news.pm-global.co.uk/2025/04/asda-announces-digital-leadership-changes-as-1-billion-it-separation-nears-completion/</w:t>
        </w:r>
      </w:hyperlink>
      <w:r w:rsidR="00EA1987">
        <w:rPr>
          <w:rFonts w:ascii="Arial" w:hAnsi="Arial" w:cs="Arial"/>
          <w:color w:val="111111"/>
          <w:sz w:val="22"/>
          <w:szCs w:val="22"/>
          <w:shd w:val="clear" w:color="auto" w:fill="FFFFFF"/>
        </w:rPr>
        <w:t xml:space="preserve"> </w:t>
      </w:r>
      <w:r w:rsidR="00D06DD5">
        <w:rPr>
          <w:rFonts w:ascii="Arial" w:hAnsi="Arial" w:cs="Arial"/>
          <w:color w:val="111111"/>
          <w:sz w:val="22"/>
          <w:szCs w:val="22"/>
          <w:shd w:val="clear" w:color="auto" w:fill="FFFFFF"/>
        </w:rPr>
        <w:t>[Accessed 14 November 2025</w:t>
      </w:r>
      <w:r w:rsidR="000F2570">
        <w:rPr>
          <w:rFonts w:ascii="Arial" w:hAnsi="Arial" w:cs="Arial"/>
          <w:color w:val="111111"/>
          <w:sz w:val="22"/>
          <w:szCs w:val="22"/>
          <w:shd w:val="clear" w:color="auto" w:fill="FFFFFF"/>
        </w:rPr>
        <w:t xml:space="preserve">]. </w:t>
      </w:r>
    </w:p>
    <w:p w14:paraId="33440FA2" w14:textId="77777777" w:rsidR="004362A4" w:rsidRPr="00375C1A" w:rsidRDefault="004362A4" w:rsidP="009F0E9A">
      <w:pPr>
        <w:spacing w:before="100" w:beforeAutospacing="1" w:after="100" w:afterAutospacing="1" w:line="360" w:lineRule="auto"/>
        <w:rPr>
          <w:rFonts w:ascii="Arial" w:hAnsi="Arial" w:cs="Arial"/>
          <w:sz w:val="22"/>
          <w:szCs w:val="22"/>
          <w:lang w:eastAsia="zh-CN"/>
          <w14:ligatures w14:val="none"/>
        </w:rPr>
      </w:pPr>
      <w:r w:rsidRPr="00D34384">
        <w:rPr>
          <w:rFonts w:ascii="Arial" w:hAnsi="Arial" w:cs="Arial"/>
          <w:sz w:val="22"/>
          <w:szCs w:val="22"/>
          <w:lang w:eastAsia="zh-CN"/>
          <w14:ligatures w14:val="none"/>
        </w:rPr>
        <w:t xml:space="preserve">Reuters, </w:t>
      </w:r>
      <w:r>
        <w:rPr>
          <w:rFonts w:ascii="Arial" w:hAnsi="Arial" w:cs="Arial"/>
          <w:sz w:val="22"/>
          <w:szCs w:val="22"/>
          <w:lang w:eastAsia="zh-CN"/>
          <w14:ligatures w14:val="none"/>
        </w:rPr>
        <w:t>(</w:t>
      </w:r>
      <w:r w:rsidRPr="00D34384">
        <w:rPr>
          <w:rFonts w:ascii="Arial" w:hAnsi="Arial" w:cs="Arial"/>
          <w:sz w:val="22"/>
          <w:szCs w:val="22"/>
          <w:lang w:eastAsia="zh-CN"/>
          <w14:ligatures w14:val="none"/>
        </w:rPr>
        <w:t>2025</w:t>
      </w:r>
      <w:r>
        <w:rPr>
          <w:rFonts w:ascii="Arial" w:hAnsi="Arial" w:cs="Arial"/>
          <w:sz w:val="22"/>
          <w:szCs w:val="22"/>
          <w:lang w:eastAsia="zh-CN"/>
          <w14:ligatures w14:val="none"/>
        </w:rPr>
        <w:t>)</w:t>
      </w:r>
      <w:r w:rsidRPr="00375C1A">
        <w:rPr>
          <w:rFonts w:ascii="Arial" w:hAnsi="Arial" w:cs="Arial"/>
          <w:b/>
          <w:bCs/>
          <w:sz w:val="22"/>
          <w:szCs w:val="22"/>
          <w:lang w:eastAsia="zh-CN"/>
          <w14:ligatures w14:val="none"/>
        </w:rPr>
        <w:t>.</w:t>
      </w:r>
      <w:r w:rsidRPr="00375C1A">
        <w:rPr>
          <w:rFonts w:ascii="Arial" w:hAnsi="Arial" w:cs="Arial"/>
          <w:sz w:val="22"/>
          <w:szCs w:val="22"/>
          <w:lang w:eastAsia="zh-CN"/>
          <w14:ligatures w14:val="none"/>
        </w:rPr>
        <w:t xml:space="preserve"> </w:t>
      </w:r>
      <w:r w:rsidRPr="006974EC">
        <w:rPr>
          <w:rFonts w:ascii="Arial" w:hAnsi="Arial" w:cs="Arial"/>
          <w:sz w:val="22"/>
          <w:szCs w:val="22"/>
          <w:lang w:eastAsia="zh-CN"/>
          <w14:ligatures w14:val="none"/>
        </w:rPr>
        <w:t>UK’s Asda Warns of Sales Hit from Completion of Walmart IT Separation</w:t>
      </w:r>
      <w:r w:rsidRPr="00375C1A">
        <w:rPr>
          <w:rFonts w:ascii="Arial" w:hAnsi="Arial" w:cs="Arial"/>
          <w:i/>
          <w:iCs/>
          <w:sz w:val="22"/>
          <w:szCs w:val="22"/>
          <w:lang w:eastAsia="zh-CN"/>
          <w14:ligatures w14:val="none"/>
        </w:rPr>
        <w:t>.</w:t>
      </w:r>
      <w:r w:rsidRPr="00375C1A">
        <w:rPr>
          <w:rFonts w:ascii="Arial" w:hAnsi="Arial" w:cs="Arial"/>
          <w:sz w:val="22"/>
          <w:szCs w:val="22"/>
          <w:lang w:eastAsia="zh-CN"/>
          <w14:ligatures w14:val="none"/>
        </w:rPr>
        <w:t xml:space="preserve"> [online] Reuters. Available at: </w:t>
      </w:r>
      <w:hyperlink r:id="rId25" w:tgtFrame="_new" w:history="1">
        <w:r w:rsidRPr="00375C1A">
          <w:rPr>
            <w:rFonts w:ascii="Arial" w:hAnsi="Arial" w:cs="Arial"/>
            <w:color w:val="0000FF"/>
            <w:sz w:val="22"/>
            <w:szCs w:val="22"/>
            <w:u w:val="single"/>
            <w:lang w:eastAsia="zh-CN"/>
            <w14:ligatures w14:val="none"/>
          </w:rPr>
          <w:t>https://www.reuters.com/world/uk/uks-asda-warns-sales-hit-completion-walmart-it-separation-2025-08-28/</w:t>
        </w:r>
      </w:hyperlink>
      <w:r w:rsidRPr="00375C1A">
        <w:rPr>
          <w:rFonts w:ascii="Arial" w:hAnsi="Arial" w:cs="Arial"/>
          <w:sz w:val="22"/>
          <w:szCs w:val="22"/>
          <w:lang w:eastAsia="zh-CN"/>
          <w14:ligatures w14:val="none"/>
        </w:rPr>
        <w:t xml:space="preserve"> [Accessed </w:t>
      </w:r>
      <w:r>
        <w:rPr>
          <w:rFonts w:ascii="Arial" w:hAnsi="Arial" w:cs="Arial"/>
          <w:sz w:val="22"/>
          <w:szCs w:val="22"/>
          <w:lang w:eastAsia="zh-CN"/>
          <w14:ligatures w14:val="none"/>
        </w:rPr>
        <w:t>10</w:t>
      </w:r>
      <w:r w:rsidRPr="00375C1A">
        <w:rPr>
          <w:rFonts w:ascii="Arial" w:hAnsi="Arial" w:cs="Arial"/>
          <w:sz w:val="22"/>
          <w:szCs w:val="22"/>
          <w:lang w:eastAsia="zh-CN"/>
          <w14:ligatures w14:val="none"/>
        </w:rPr>
        <w:t xml:space="preserve"> October 2025].</w:t>
      </w:r>
    </w:p>
    <w:p w14:paraId="29B60CAF" w14:textId="77777777" w:rsidR="004362A4" w:rsidRPr="008D2D20"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8D2D20">
        <w:rPr>
          <w:rFonts w:ascii="Arial" w:hAnsi="Arial" w:cs="Arial"/>
          <w:color w:val="222222"/>
          <w:sz w:val="22"/>
          <w:szCs w:val="22"/>
          <w:shd w:val="clear" w:color="auto" w:fill="FFFFFF"/>
        </w:rPr>
        <w:t xml:space="preserve">Schein, E.H., </w:t>
      </w:r>
      <w:r>
        <w:rPr>
          <w:rFonts w:ascii="Arial" w:hAnsi="Arial" w:cs="Arial"/>
          <w:color w:val="222222"/>
          <w:sz w:val="22"/>
          <w:szCs w:val="22"/>
          <w:shd w:val="clear" w:color="auto" w:fill="FFFFFF"/>
        </w:rPr>
        <w:t>(</w:t>
      </w:r>
      <w:r w:rsidRPr="008D2D20">
        <w:rPr>
          <w:rFonts w:ascii="Arial" w:hAnsi="Arial" w:cs="Arial"/>
          <w:color w:val="222222"/>
          <w:sz w:val="22"/>
          <w:szCs w:val="22"/>
          <w:shd w:val="clear" w:color="auto" w:fill="FFFFFF"/>
        </w:rPr>
        <w:t>2010</w:t>
      </w:r>
      <w:r>
        <w:rPr>
          <w:rFonts w:ascii="Arial" w:hAnsi="Arial" w:cs="Arial"/>
          <w:color w:val="222222"/>
          <w:sz w:val="22"/>
          <w:szCs w:val="22"/>
          <w:shd w:val="clear" w:color="auto" w:fill="FFFFFF"/>
        </w:rPr>
        <w:t>)</w:t>
      </w:r>
      <w:r w:rsidRPr="008D2D20">
        <w:rPr>
          <w:rFonts w:ascii="Arial" w:hAnsi="Arial" w:cs="Arial"/>
          <w:color w:val="222222"/>
          <w:sz w:val="22"/>
          <w:szCs w:val="22"/>
          <w:shd w:val="clear" w:color="auto" w:fill="FFFFFF"/>
        </w:rPr>
        <w:t>. </w:t>
      </w:r>
      <w:r w:rsidRPr="008D2D20">
        <w:rPr>
          <w:rFonts w:ascii="Arial" w:hAnsi="Arial" w:cs="Arial"/>
          <w:i/>
          <w:iCs/>
          <w:color w:val="222222"/>
          <w:sz w:val="22"/>
          <w:szCs w:val="22"/>
          <w:shd w:val="clear" w:color="auto" w:fill="FFFFFF"/>
        </w:rPr>
        <w:t>Organizational culture and leadership</w:t>
      </w:r>
      <w:r w:rsidRPr="008D2D20">
        <w:rPr>
          <w:rFonts w:ascii="Arial" w:hAnsi="Arial" w:cs="Arial"/>
          <w:color w:val="222222"/>
          <w:sz w:val="22"/>
          <w:szCs w:val="22"/>
          <w:shd w:val="clear" w:color="auto" w:fill="FFFFFF"/>
        </w:rPr>
        <w:t> (Vol. 2). John Wiley &amp; Sons.</w:t>
      </w:r>
    </w:p>
    <w:p w14:paraId="48115770" w14:textId="3FB5014B" w:rsidR="004362A4" w:rsidRDefault="004362A4" w:rsidP="00B016DC">
      <w:pPr>
        <w:spacing w:before="100" w:beforeAutospacing="1" w:after="100" w:afterAutospacing="1" w:line="360" w:lineRule="auto"/>
        <w:jc w:val="both"/>
        <w:rPr>
          <w:rFonts w:ascii="Arial" w:hAnsi="Arial" w:cs="Arial"/>
          <w:color w:val="222222"/>
          <w:shd w:val="clear" w:color="auto" w:fill="FFFFFF"/>
        </w:rPr>
      </w:pPr>
      <w:r w:rsidRPr="003F1412">
        <w:rPr>
          <w:rFonts w:ascii="Arial" w:hAnsi="Arial" w:cs="Arial"/>
          <w:sz w:val="22"/>
          <w:szCs w:val="22"/>
          <w:lang w:eastAsia="zh-CN"/>
          <w14:ligatures w14:val="none"/>
        </w:rPr>
        <w:t xml:space="preserve">ServiceNow, </w:t>
      </w:r>
      <w:r>
        <w:rPr>
          <w:rFonts w:ascii="Arial" w:hAnsi="Arial" w:cs="Arial"/>
          <w:sz w:val="22"/>
          <w:szCs w:val="22"/>
          <w:lang w:eastAsia="zh-CN"/>
          <w14:ligatures w14:val="none"/>
        </w:rPr>
        <w:t>(</w:t>
      </w:r>
      <w:r w:rsidRPr="003F1412">
        <w:rPr>
          <w:rFonts w:ascii="Arial" w:hAnsi="Arial" w:cs="Arial"/>
          <w:sz w:val="22"/>
          <w:szCs w:val="22"/>
          <w:lang w:eastAsia="zh-CN"/>
          <w14:ligatures w14:val="none"/>
        </w:rPr>
        <w:t>2024</w:t>
      </w:r>
      <w:r>
        <w:rPr>
          <w:rFonts w:ascii="Arial" w:hAnsi="Arial" w:cs="Arial"/>
          <w:sz w:val="22"/>
          <w:szCs w:val="22"/>
          <w:lang w:eastAsia="zh-CN"/>
          <w14:ligatures w14:val="none"/>
        </w:rPr>
        <w:t>)</w:t>
      </w:r>
      <w:r w:rsidRPr="003F1412">
        <w:rPr>
          <w:rFonts w:ascii="Arial" w:hAnsi="Arial" w:cs="Arial"/>
          <w:sz w:val="22"/>
          <w:szCs w:val="22"/>
          <w:lang w:eastAsia="zh-CN"/>
          <w14:ligatures w14:val="none"/>
        </w:rPr>
        <w:t>.</w:t>
      </w:r>
      <w:r w:rsidRPr="00375C1A">
        <w:rPr>
          <w:rFonts w:ascii="Arial" w:hAnsi="Arial" w:cs="Arial"/>
          <w:sz w:val="22"/>
          <w:szCs w:val="22"/>
          <w:lang w:eastAsia="zh-CN"/>
          <w14:ligatures w14:val="none"/>
        </w:rPr>
        <w:t xml:space="preserve"> </w:t>
      </w:r>
      <w:r w:rsidRPr="003413AD">
        <w:rPr>
          <w:rFonts w:ascii="Arial" w:hAnsi="Arial" w:cs="Arial"/>
          <w:sz w:val="22"/>
          <w:szCs w:val="22"/>
          <w:lang w:eastAsia="zh-CN"/>
          <w14:ligatures w14:val="none"/>
        </w:rPr>
        <w:t>Now Platform Unites Asda Operations</w:t>
      </w:r>
      <w:r w:rsidRPr="00375C1A">
        <w:rPr>
          <w:rFonts w:ascii="Arial" w:hAnsi="Arial" w:cs="Arial"/>
          <w:i/>
          <w:iCs/>
          <w:sz w:val="22"/>
          <w:szCs w:val="22"/>
          <w:lang w:eastAsia="zh-CN"/>
          <w14:ligatures w14:val="none"/>
        </w:rPr>
        <w:t>.</w:t>
      </w:r>
      <w:r w:rsidRPr="00375C1A">
        <w:rPr>
          <w:rFonts w:ascii="Arial" w:hAnsi="Arial" w:cs="Arial"/>
          <w:sz w:val="22"/>
          <w:szCs w:val="22"/>
          <w:lang w:eastAsia="zh-CN"/>
          <w14:ligatures w14:val="none"/>
        </w:rPr>
        <w:t xml:space="preserve"> [online</w:t>
      </w:r>
      <w:r w:rsidR="003A6355">
        <w:rPr>
          <w:rFonts w:ascii="Arial" w:hAnsi="Arial" w:cs="Arial"/>
          <w:sz w:val="22"/>
          <w:szCs w:val="22"/>
          <w:lang w:eastAsia="zh-CN"/>
          <w14:ligatures w14:val="none"/>
        </w:rPr>
        <w:t xml:space="preserve">] </w:t>
      </w:r>
      <w:r w:rsidRPr="00375C1A">
        <w:rPr>
          <w:rFonts w:ascii="Arial" w:hAnsi="Arial" w:cs="Arial"/>
          <w:sz w:val="22"/>
          <w:szCs w:val="22"/>
          <w:lang w:eastAsia="zh-CN"/>
          <w14:ligatures w14:val="none"/>
        </w:rPr>
        <w:t>Available at:</w:t>
      </w:r>
      <w:r w:rsidRPr="004376AD">
        <w:t xml:space="preserve"> </w:t>
      </w:r>
      <w:hyperlink r:id="rId26" w:history="1">
        <w:r w:rsidRPr="00892EE6">
          <w:rPr>
            <w:rStyle w:val="Hyperlink"/>
            <w:rFonts w:ascii="Arial" w:hAnsi="Arial" w:cs="Arial"/>
            <w:sz w:val="22"/>
            <w:szCs w:val="22"/>
            <w:lang w:eastAsia="zh-CN"/>
            <w14:ligatures w14:val="none"/>
          </w:rPr>
          <w:t>https://www.servicenow.com/company/media/press-room/uk-asda-unites-operations.html</w:t>
        </w:r>
      </w:hyperlink>
      <w:r>
        <w:rPr>
          <w:rFonts w:ascii="Arial" w:hAnsi="Arial" w:cs="Arial"/>
          <w:sz w:val="22"/>
          <w:szCs w:val="22"/>
          <w:lang w:eastAsia="zh-CN"/>
          <w14:ligatures w14:val="none"/>
        </w:rPr>
        <w:t xml:space="preserve"> </w:t>
      </w:r>
      <w:r w:rsidRPr="00375C1A">
        <w:rPr>
          <w:rFonts w:ascii="Arial" w:hAnsi="Arial" w:cs="Arial"/>
          <w:sz w:val="22"/>
          <w:szCs w:val="22"/>
          <w:lang w:eastAsia="zh-CN"/>
          <w14:ligatures w14:val="none"/>
        </w:rPr>
        <w:t xml:space="preserve"> [Accessed </w:t>
      </w:r>
      <w:r>
        <w:rPr>
          <w:rFonts w:ascii="Arial" w:hAnsi="Arial" w:cs="Arial"/>
          <w:sz w:val="22"/>
          <w:szCs w:val="22"/>
          <w:lang w:eastAsia="zh-CN"/>
          <w14:ligatures w14:val="none"/>
        </w:rPr>
        <w:t>11</w:t>
      </w:r>
      <w:r w:rsidRPr="00375C1A">
        <w:rPr>
          <w:rFonts w:ascii="Arial" w:hAnsi="Arial" w:cs="Arial"/>
          <w:sz w:val="22"/>
          <w:szCs w:val="22"/>
          <w:lang w:eastAsia="zh-CN"/>
          <w14:ligatures w14:val="none"/>
        </w:rPr>
        <w:t xml:space="preserve"> October 2025].</w:t>
      </w:r>
      <w:r w:rsidRPr="00D02454">
        <w:rPr>
          <w:rFonts w:ascii="Arial" w:hAnsi="Arial" w:cs="Arial"/>
          <w:color w:val="222222"/>
          <w:shd w:val="clear" w:color="auto" w:fill="FFFFFF"/>
        </w:rPr>
        <w:t xml:space="preserve"> </w:t>
      </w:r>
    </w:p>
    <w:p w14:paraId="5C543090" w14:textId="77777777" w:rsidR="004362A4" w:rsidRPr="00D02454"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D02454">
        <w:rPr>
          <w:rFonts w:ascii="Arial" w:hAnsi="Arial" w:cs="Arial"/>
          <w:color w:val="222222"/>
          <w:sz w:val="22"/>
          <w:szCs w:val="22"/>
          <w:shd w:val="clear" w:color="auto" w:fill="FFFFFF"/>
        </w:rPr>
        <w:t xml:space="preserve">Singh, A. and Hess, T., </w:t>
      </w:r>
      <w:r>
        <w:rPr>
          <w:rFonts w:ascii="Arial" w:hAnsi="Arial" w:cs="Arial"/>
          <w:color w:val="222222"/>
          <w:sz w:val="22"/>
          <w:szCs w:val="22"/>
          <w:shd w:val="clear" w:color="auto" w:fill="FFFFFF"/>
        </w:rPr>
        <w:t>(</w:t>
      </w:r>
      <w:r w:rsidRPr="00D02454">
        <w:rPr>
          <w:rFonts w:ascii="Arial" w:hAnsi="Arial" w:cs="Arial"/>
          <w:color w:val="222222"/>
          <w:sz w:val="22"/>
          <w:szCs w:val="22"/>
          <w:shd w:val="clear" w:color="auto" w:fill="FFFFFF"/>
        </w:rPr>
        <w:t>2020</w:t>
      </w:r>
      <w:r>
        <w:rPr>
          <w:rFonts w:ascii="Arial" w:hAnsi="Arial" w:cs="Arial"/>
          <w:color w:val="222222"/>
          <w:sz w:val="22"/>
          <w:szCs w:val="22"/>
          <w:shd w:val="clear" w:color="auto" w:fill="FFFFFF"/>
        </w:rPr>
        <w:t>)</w:t>
      </w:r>
      <w:r w:rsidRPr="00D02454">
        <w:rPr>
          <w:rFonts w:ascii="Arial" w:hAnsi="Arial" w:cs="Arial"/>
          <w:color w:val="222222"/>
          <w:sz w:val="22"/>
          <w:szCs w:val="22"/>
          <w:shd w:val="clear" w:color="auto" w:fill="FFFFFF"/>
        </w:rPr>
        <w:t>. How chief digital officers promote the digital transformation of their companies. In </w:t>
      </w:r>
      <w:r w:rsidRPr="00D02454">
        <w:rPr>
          <w:rFonts w:ascii="Arial" w:hAnsi="Arial" w:cs="Arial"/>
          <w:i/>
          <w:iCs/>
          <w:color w:val="222222"/>
          <w:sz w:val="22"/>
          <w:szCs w:val="22"/>
          <w:shd w:val="clear" w:color="auto" w:fill="FFFFFF"/>
        </w:rPr>
        <w:t>Strategic information management</w:t>
      </w:r>
      <w:r w:rsidRPr="00D02454">
        <w:rPr>
          <w:rFonts w:ascii="Arial" w:hAnsi="Arial" w:cs="Arial"/>
          <w:color w:val="222222"/>
          <w:sz w:val="22"/>
          <w:szCs w:val="22"/>
          <w:shd w:val="clear" w:color="auto" w:fill="FFFFFF"/>
        </w:rPr>
        <w:t> (pp. 202-220). Routledge.</w:t>
      </w:r>
    </w:p>
    <w:p w14:paraId="24D7EC17" w14:textId="5A14B345" w:rsidR="004362A4" w:rsidRPr="00375C1A" w:rsidRDefault="004362A4" w:rsidP="00DD1C5A">
      <w:pPr>
        <w:spacing w:before="100" w:beforeAutospacing="1" w:after="100" w:afterAutospacing="1" w:line="360" w:lineRule="auto"/>
        <w:rPr>
          <w:rFonts w:ascii="Arial" w:hAnsi="Arial" w:cs="Arial"/>
          <w:sz w:val="22"/>
          <w:szCs w:val="22"/>
          <w:lang w:eastAsia="zh-CN"/>
          <w14:ligatures w14:val="none"/>
        </w:rPr>
      </w:pPr>
      <w:r w:rsidRPr="006167A0">
        <w:rPr>
          <w:rFonts w:ascii="Arial" w:hAnsi="Arial" w:cs="Arial"/>
          <w:sz w:val="22"/>
          <w:szCs w:val="22"/>
          <w:lang w:eastAsia="zh-CN"/>
          <w14:ligatures w14:val="none"/>
        </w:rPr>
        <w:t xml:space="preserve">Tata Consultancy Services, </w:t>
      </w:r>
      <w:r>
        <w:rPr>
          <w:rFonts w:ascii="Arial" w:hAnsi="Arial" w:cs="Arial"/>
          <w:sz w:val="22"/>
          <w:szCs w:val="22"/>
          <w:lang w:eastAsia="zh-CN"/>
          <w14:ligatures w14:val="none"/>
        </w:rPr>
        <w:t>(</w:t>
      </w:r>
      <w:r w:rsidRPr="006167A0">
        <w:rPr>
          <w:rFonts w:ascii="Arial" w:hAnsi="Arial" w:cs="Arial"/>
          <w:sz w:val="22"/>
          <w:szCs w:val="22"/>
          <w:lang w:eastAsia="zh-CN"/>
          <w14:ligatures w14:val="none"/>
        </w:rPr>
        <w:t>2023</w:t>
      </w:r>
      <w:r>
        <w:rPr>
          <w:rFonts w:ascii="Arial" w:hAnsi="Arial" w:cs="Arial"/>
          <w:sz w:val="22"/>
          <w:szCs w:val="22"/>
          <w:lang w:eastAsia="zh-CN"/>
          <w14:ligatures w14:val="none"/>
        </w:rPr>
        <w:t>)</w:t>
      </w:r>
      <w:r w:rsidRPr="006167A0">
        <w:rPr>
          <w:rFonts w:ascii="Arial" w:hAnsi="Arial" w:cs="Arial"/>
          <w:sz w:val="22"/>
          <w:szCs w:val="22"/>
          <w:lang w:eastAsia="zh-CN"/>
          <w14:ligatures w14:val="none"/>
        </w:rPr>
        <w:t>.</w:t>
      </w:r>
      <w:r w:rsidRPr="00375C1A">
        <w:rPr>
          <w:rFonts w:ascii="Arial" w:hAnsi="Arial" w:cs="Arial"/>
          <w:sz w:val="22"/>
          <w:szCs w:val="22"/>
          <w:lang w:eastAsia="zh-CN"/>
          <w14:ligatures w14:val="none"/>
        </w:rPr>
        <w:t xml:space="preserve"> </w:t>
      </w:r>
      <w:r w:rsidRPr="00DD1C5A">
        <w:rPr>
          <w:rFonts w:ascii="Arial" w:hAnsi="Arial" w:cs="Arial"/>
          <w:sz w:val="22"/>
          <w:szCs w:val="22"/>
          <w:lang w:eastAsia="zh-CN"/>
          <w14:ligatures w14:val="none"/>
        </w:rPr>
        <w:t>TCS Helps Asda Transform Customer Shopping Experience</w:t>
      </w:r>
      <w:r w:rsidRPr="00375C1A">
        <w:rPr>
          <w:rFonts w:ascii="Arial" w:hAnsi="Arial" w:cs="Arial"/>
          <w:i/>
          <w:iCs/>
          <w:sz w:val="22"/>
          <w:szCs w:val="22"/>
          <w:lang w:eastAsia="zh-CN"/>
          <w14:ligatures w14:val="none"/>
        </w:rPr>
        <w:t>.</w:t>
      </w:r>
      <w:r w:rsidRPr="00375C1A">
        <w:rPr>
          <w:rFonts w:ascii="Arial" w:hAnsi="Arial" w:cs="Arial"/>
          <w:sz w:val="22"/>
          <w:szCs w:val="22"/>
          <w:lang w:eastAsia="zh-CN"/>
          <w14:ligatures w14:val="none"/>
        </w:rPr>
        <w:t xml:space="preserve"> [online] Available at:</w:t>
      </w:r>
      <w:r w:rsidRPr="00CF6BD6">
        <w:t xml:space="preserve"> </w:t>
      </w:r>
      <w:hyperlink r:id="rId27" w:history="1">
        <w:r w:rsidRPr="00892EE6">
          <w:rPr>
            <w:rStyle w:val="Hyperlink"/>
            <w:rFonts w:ascii="Arial" w:hAnsi="Arial" w:cs="Arial"/>
            <w:sz w:val="22"/>
            <w:szCs w:val="22"/>
            <w:lang w:eastAsia="zh-CN"/>
            <w14:ligatures w14:val="none"/>
          </w:rPr>
          <w:t>https://www.tcs.com/what-we-do/industries/retail/video/asda-customer-experience-transformation</w:t>
        </w:r>
      </w:hyperlink>
      <w:r>
        <w:rPr>
          <w:rFonts w:ascii="Arial" w:hAnsi="Arial" w:cs="Arial"/>
          <w:sz w:val="22"/>
          <w:szCs w:val="22"/>
          <w:lang w:eastAsia="zh-CN"/>
          <w14:ligatures w14:val="none"/>
        </w:rPr>
        <w:t xml:space="preserve"> </w:t>
      </w:r>
      <w:r w:rsidRPr="00375C1A">
        <w:rPr>
          <w:rFonts w:ascii="Arial" w:hAnsi="Arial" w:cs="Arial"/>
          <w:sz w:val="22"/>
          <w:szCs w:val="22"/>
          <w:lang w:eastAsia="zh-CN"/>
          <w14:ligatures w14:val="none"/>
        </w:rPr>
        <w:t xml:space="preserve"> [Accessed </w:t>
      </w:r>
      <w:r>
        <w:rPr>
          <w:rFonts w:ascii="Arial" w:hAnsi="Arial" w:cs="Arial"/>
          <w:sz w:val="22"/>
          <w:szCs w:val="22"/>
          <w:lang w:eastAsia="zh-CN"/>
          <w14:ligatures w14:val="none"/>
        </w:rPr>
        <w:t>7</w:t>
      </w:r>
      <w:r w:rsidRPr="00375C1A">
        <w:rPr>
          <w:rFonts w:ascii="Arial" w:hAnsi="Arial" w:cs="Arial"/>
          <w:sz w:val="22"/>
          <w:szCs w:val="22"/>
          <w:lang w:eastAsia="zh-CN"/>
          <w14:ligatures w14:val="none"/>
        </w:rPr>
        <w:t xml:space="preserve"> October 2025].</w:t>
      </w:r>
    </w:p>
    <w:p w14:paraId="0A88F7CA" w14:textId="77777777" w:rsidR="004362A4" w:rsidRPr="00755EC7"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755EC7">
        <w:rPr>
          <w:rFonts w:ascii="Arial" w:hAnsi="Arial" w:cs="Arial"/>
          <w:sz w:val="22"/>
          <w:szCs w:val="22"/>
          <w:lang w:eastAsia="zh-CN"/>
          <w14:ligatures w14:val="none"/>
        </w:rPr>
        <w:t xml:space="preserve">Todnem, R., </w:t>
      </w:r>
      <w:r>
        <w:rPr>
          <w:rFonts w:ascii="Arial" w:hAnsi="Arial" w:cs="Arial"/>
          <w:sz w:val="22"/>
          <w:szCs w:val="22"/>
          <w:lang w:eastAsia="zh-CN"/>
          <w14:ligatures w14:val="none"/>
        </w:rPr>
        <w:t>(</w:t>
      </w:r>
      <w:r w:rsidRPr="00755EC7">
        <w:rPr>
          <w:rFonts w:ascii="Arial" w:hAnsi="Arial" w:cs="Arial"/>
          <w:sz w:val="22"/>
          <w:szCs w:val="22"/>
          <w:lang w:eastAsia="zh-CN"/>
          <w14:ligatures w14:val="none"/>
        </w:rPr>
        <w:t>2005</w:t>
      </w:r>
      <w:r>
        <w:rPr>
          <w:rFonts w:ascii="Arial" w:hAnsi="Arial" w:cs="Arial"/>
          <w:sz w:val="22"/>
          <w:szCs w:val="22"/>
          <w:lang w:eastAsia="zh-CN"/>
          <w14:ligatures w14:val="none"/>
        </w:rPr>
        <w:t>)</w:t>
      </w:r>
      <w:r w:rsidRPr="00755EC7">
        <w:rPr>
          <w:rFonts w:ascii="Arial" w:hAnsi="Arial" w:cs="Arial"/>
          <w:sz w:val="22"/>
          <w:szCs w:val="22"/>
          <w:lang w:eastAsia="zh-CN"/>
          <w14:ligatures w14:val="none"/>
        </w:rPr>
        <w:t xml:space="preserve">. Organisational change management: A critical review. </w:t>
      </w:r>
      <w:r w:rsidRPr="00755EC7">
        <w:rPr>
          <w:rFonts w:ascii="Arial" w:hAnsi="Arial" w:cs="Arial"/>
          <w:i/>
          <w:iCs/>
          <w:sz w:val="22"/>
          <w:szCs w:val="22"/>
          <w:lang w:eastAsia="zh-CN"/>
          <w14:ligatures w14:val="none"/>
        </w:rPr>
        <w:t>Journal of Change Management,</w:t>
      </w:r>
      <w:r w:rsidRPr="00755EC7">
        <w:rPr>
          <w:rFonts w:ascii="Arial" w:hAnsi="Arial" w:cs="Arial"/>
          <w:sz w:val="22"/>
          <w:szCs w:val="22"/>
          <w:lang w:eastAsia="zh-CN"/>
          <w14:ligatures w14:val="none"/>
        </w:rPr>
        <w:t xml:space="preserve"> 5(4), pp.369–380.</w:t>
      </w:r>
    </w:p>
    <w:p w14:paraId="6772FC87" w14:textId="77777777" w:rsidR="00BD364D"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D05E15">
        <w:rPr>
          <w:rFonts w:ascii="Arial" w:hAnsi="Arial" w:cs="Arial"/>
          <w:color w:val="222222"/>
          <w:sz w:val="22"/>
          <w:szCs w:val="22"/>
          <w:shd w:val="clear" w:color="auto" w:fill="FFFFFF"/>
        </w:rPr>
        <w:t xml:space="preserve">Waterman Jr, R.H., Peters, T.J. and Phillips, J.R., </w:t>
      </w:r>
      <w:r>
        <w:rPr>
          <w:rFonts w:ascii="Arial" w:hAnsi="Arial" w:cs="Arial"/>
          <w:color w:val="222222"/>
          <w:sz w:val="22"/>
          <w:szCs w:val="22"/>
          <w:shd w:val="clear" w:color="auto" w:fill="FFFFFF"/>
        </w:rPr>
        <w:t>(</w:t>
      </w:r>
      <w:r w:rsidRPr="00D05E15">
        <w:rPr>
          <w:rFonts w:ascii="Arial" w:hAnsi="Arial" w:cs="Arial"/>
          <w:color w:val="222222"/>
          <w:sz w:val="22"/>
          <w:szCs w:val="22"/>
          <w:shd w:val="clear" w:color="auto" w:fill="FFFFFF"/>
        </w:rPr>
        <w:t>1980</w:t>
      </w:r>
      <w:r>
        <w:rPr>
          <w:rFonts w:ascii="Arial" w:hAnsi="Arial" w:cs="Arial"/>
          <w:color w:val="222222"/>
          <w:sz w:val="22"/>
          <w:szCs w:val="22"/>
          <w:shd w:val="clear" w:color="auto" w:fill="FFFFFF"/>
        </w:rPr>
        <w:t>)</w:t>
      </w:r>
      <w:r w:rsidRPr="00D05E15">
        <w:rPr>
          <w:rFonts w:ascii="Arial" w:hAnsi="Arial" w:cs="Arial"/>
          <w:color w:val="222222"/>
          <w:sz w:val="22"/>
          <w:szCs w:val="22"/>
          <w:shd w:val="clear" w:color="auto" w:fill="FFFFFF"/>
        </w:rPr>
        <w:t>. Structure is not organization. </w:t>
      </w:r>
      <w:r w:rsidRPr="00D05E15">
        <w:rPr>
          <w:rFonts w:ascii="Arial" w:hAnsi="Arial" w:cs="Arial"/>
          <w:i/>
          <w:iCs/>
          <w:color w:val="222222"/>
          <w:sz w:val="22"/>
          <w:szCs w:val="22"/>
          <w:shd w:val="clear" w:color="auto" w:fill="FFFFFF"/>
        </w:rPr>
        <w:t>Business horizons</w:t>
      </w:r>
      <w:r w:rsidRPr="00D05E15">
        <w:rPr>
          <w:rFonts w:ascii="Arial" w:hAnsi="Arial" w:cs="Arial"/>
          <w:color w:val="222222"/>
          <w:sz w:val="22"/>
          <w:szCs w:val="22"/>
          <w:shd w:val="clear" w:color="auto" w:fill="FFFFFF"/>
        </w:rPr>
        <w:t>, </w:t>
      </w:r>
      <w:r w:rsidRPr="00D05E15">
        <w:rPr>
          <w:rFonts w:ascii="Arial" w:hAnsi="Arial" w:cs="Arial"/>
          <w:i/>
          <w:iCs/>
          <w:color w:val="222222"/>
          <w:sz w:val="22"/>
          <w:szCs w:val="22"/>
          <w:shd w:val="clear" w:color="auto" w:fill="FFFFFF"/>
        </w:rPr>
        <w:t>23</w:t>
      </w:r>
      <w:r w:rsidRPr="00D05E15">
        <w:rPr>
          <w:rFonts w:ascii="Arial" w:hAnsi="Arial" w:cs="Arial"/>
          <w:color w:val="222222"/>
          <w:sz w:val="22"/>
          <w:szCs w:val="22"/>
          <w:shd w:val="clear" w:color="auto" w:fill="FFFFFF"/>
        </w:rPr>
        <w:t>(3), pp.14-26.</w:t>
      </w:r>
    </w:p>
    <w:p w14:paraId="078A5015" w14:textId="0CCB1F0D" w:rsidR="004362A4" w:rsidRPr="00375C1A" w:rsidRDefault="004362A4" w:rsidP="00B016DC">
      <w:pPr>
        <w:spacing w:before="100" w:beforeAutospacing="1" w:after="100" w:afterAutospacing="1" w:line="360" w:lineRule="auto"/>
        <w:jc w:val="both"/>
        <w:rPr>
          <w:rFonts w:ascii="Arial" w:hAnsi="Arial" w:cs="Arial"/>
          <w:sz w:val="22"/>
          <w:szCs w:val="22"/>
          <w:lang w:eastAsia="zh-CN"/>
          <w14:ligatures w14:val="none"/>
        </w:rPr>
      </w:pPr>
      <w:r w:rsidRPr="000E3D88">
        <w:rPr>
          <w:rFonts w:ascii="Arial" w:hAnsi="Arial" w:cs="Arial"/>
          <w:sz w:val="22"/>
          <w:szCs w:val="22"/>
          <w:lang w:eastAsia="zh-CN"/>
          <w14:ligatures w14:val="none"/>
        </w:rPr>
        <w:lastRenderedPageBreak/>
        <w:t xml:space="preserve">Wessel, L., Baiyere, A., Ologeanu-Taddei, R., Cha, J. and Blegind Jensen, T., </w:t>
      </w:r>
      <w:r>
        <w:rPr>
          <w:rFonts w:ascii="Arial" w:hAnsi="Arial" w:cs="Arial"/>
          <w:sz w:val="22"/>
          <w:szCs w:val="22"/>
          <w:lang w:eastAsia="zh-CN"/>
          <w14:ligatures w14:val="none"/>
        </w:rPr>
        <w:t>(</w:t>
      </w:r>
      <w:r w:rsidRPr="000E3D88">
        <w:rPr>
          <w:rFonts w:ascii="Arial" w:hAnsi="Arial" w:cs="Arial"/>
          <w:sz w:val="22"/>
          <w:szCs w:val="22"/>
          <w:lang w:eastAsia="zh-CN"/>
          <w14:ligatures w14:val="none"/>
        </w:rPr>
        <w:t>2021</w:t>
      </w:r>
      <w:r>
        <w:rPr>
          <w:rFonts w:ascii="Arial" w:hAnsi="Arial" w:cs="Arial"/>
          <w:sz w:val="22"/>
          <w:szCs w:val="22"/>
          <w:lang w:eastAsia="zh-CN"/>
          <w14:ligatures w14:val="none"/>
        </w:rPr>
        <w:t>)</w:t>
      </w:r>
      <w:r w:rsidRPr="00375C1A">
        <w:rPr>
          <w:rFonts w:ascii="Arial" w:hAnsi="Arial" w:cs="Arial"/>
          <w:b/>
          <w:bCs/>
          <w:sz w:val="22"/>
          <w:szCs w:val="22"/>
          <w:lang w:eastAsia="zh-CN"/>
          <w14:ligatures w14:val="none"/>
        </w:rPr>
        <w:t>.</w:t>
      </w:r>
      <w:r w:rsidRPr="00375C1A">
        <w:rPr>
          <w:rFonts w:ascii="Arial" w:hAnsi="Arial" w:cs="Arial"/>
          <w:sz w:val="22"/>
          <w:szCs w:val="22"/>
          <w:lang w:eastAsia="zh-CN"/>
          <w14:ligatures w14:val="none"/>
        </w:rPr>
        <w:t xml:space="preserve"> Unpacking the difference between digital transformation and IT-enabled organizational transformation. </w:t>
      </w:r>
      <w:r w:rsidRPr="00375C1A">
        <w:rPr>
          <w:rFonts w:ascii="Arial" w:hAnsi="Arial" w:cs="Arial"/>
          <w:i/>
          <w:iCs/>
          <w:sz w:val="22"/>
          <w:szCs w:val="22"/>
          <w:lang w:eastAsia="zh-CN"/>
          <w14:ligatures w14:val="none"/>
        </w:rPr>
        <w:t>Journal of the Association for Information Systems,</w:t>
      </w:r>
      <w:r w:rsidRPr="00375C1A">
        <w:rPr>
          <w:rFonts w:ascii="Arial" w:hAnsi="Arial" w:cs="Arial"/>
          <w:sz w:val="22"/>
          <w:szCs w:val="22"/>
          <w:lang w:eastAsia="zh-CN"/>
          <w14:ligatures w14:val="none"/>
        </w:rPr>
        <w:t xml:space="preserve"> 22(1), pp.102–129.</w:t>
      </w:r>
    </w:p>
    <w:p w14:paraId="2DFF29A1" w14:textId="77777777" w:rsidR="00E400B4" w:rsidRPr="001668E9" w:rsidRDefault="00E400B4" w:rsidP="00D23A26">
      <w:pPr>
        <w:jc w:val="both"/>
        <w:rPr>
          <w:rFonts w:ascii="Arial" w:hAnsi="Arial" w:cs="Arial"/>
          <w:sz w:val="22"/>
          <w:szCs w:val="22"/>
        </w:rPr>
      </w:pPr>
    </w:p>
    <w:p w14:paraId="085AA10C" w14:textId="77777777" w:rsidR="00E400B4" w:rsidRPr="001668E9" w:rsidRDefault="00E400B4" w:rsidP="00D23A26">
      <w:pPr>
        <w:jc w:val="both"/>
        <w:rPr>
          <w:rFonts w:ascii="Arial" w:hAnsi="Arial" w:cs="Arial"/>
          <w:sz w:val="22"/>
          <w:szCs w:val="22"/>
        </w:rPr>
      </w:pPr>
    </w:p>
    <w:p w14:paraId="2E2245FA" w14:textId="77777777" w:rsidR="00E400B4" w:rsidRPr="001668E9" w:rsidRDefault="00E400B4" w:rsidP="00D23A26">
      <w:pPr>
        <w:jc w:val="both"/>
        <w:rPr>
          <w:rFonts w:ascii="Arial" w:hAnsi="Arial" w:cs="Arial"/>
          <w:sz w:val="22"/>
          <w:szCs w:val="22"/>
        </w:rPr>
      </w:pPr>
    </w:p>
    <w:sectPr w:rsidR="00E400B4" w:rsidRPr="001668E9">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34164" w14:textId="77777777" w:rsidR="00B4592F" w:rsidRDefault="00B4592F" w:rsidP="009B6158">
      <w:r>
        <w:separator/>
      </w:r>
    </w:p>
  </w:endnote>
  <w:endnote w:type="continuationSeparator" w:id="0">
    <w:p w14:paraId="410F5B29" w14:textId="77777777" w:rsidR="00B4592F" w:rsidRDefault="00B4592F" w:rsidP="009B6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950087"/>
      <w:docPartObj>
        <w:docPartGallery w:val="Page Numbers (Bottom of Page)"/>
        <w:docPartUnique/>
      </w:docPartObj>
    </w:sdtPr>
    <w:sdtEndPr>
      <w:rPr>
        <w:noProof/>
      </w:rPr>
    </w:sdtEndPr>
    <w:sdtContent>
      <w:p w14:paraId="379C3B00" w14:textId="68C27FC0" w:rsidR="00590672" w:rsidRDefault="005906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65B0E5" w14:textId="77777777" w:rsidR="00590672" w:rsidRDefault="00590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269C5" w14:textId="77777777" w:rsidR="00B4592F" w:rsidRDefault="00B4592F" w:rsidP="009B6158">
      <w:r>
        <w:separator/>
      </w:r>
    </w:p>
  </w:footnote>
  <w:footnote w:type="continuationSeparator" w:id="0">
    <w:p w14:paraId="16EB5005" w14:textId="77777777" w:rsidR="00B4592F" w:rsidRDefault="00B4592F" w:rsidP="009B6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09CA"/>
    <w:multiLevelType w:val="multilevel"/>
    <w:tmpl w:val="69C0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71ED2"/>
    <w:multiLevelType w:val="multilevel"/>
    <w:tmpl w:val="1FA4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D1F67"/>
    <w:multiLevelType w:val="multilevel"/>
    <w:tmpl w:val="B22A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E7944"/>
    <w:multiLevelType w:val="multilevel"/>
    <w:tmpl w:val="0B8E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643F1"/>
    <w:multiLevelType w:val="multilevel"/>
    <w:tmpl w:val="5B5A1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F6FBF"/>
    <w:multiLevelType w:val="multilevel"/>
    <w:tmpl w:val="72B4C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97478"/>
    <w:multiLevelType w:val="multilevel"/>
    <w:tmpl w:val="DCC2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822A78"/>
    <w:multiLevelType w:val="multilevel"/>
    <w:tmpl w:val="D7F2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C4EAA"/>
    <w:multiLevelType w:val="multilevel"/>
    <w:tmpl w:val="05AA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30FCE"/>
    <w:multiLevelType w:val="multilevel"/>
    <w:tmpl w:val="0E0E7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60133C"/>
    <w:multiLevelType w:val="multilevel"/>
    <w:tmpl w:val="444E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4F2058"/>
    <w:multiLevelType w:val="multilevel"/>
    <w:tmpl w:val="0E50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1A49A2"/>
    <w:multiLevelType w:val="multilevel"/>
    <w:tmpl w:val="3448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124239"/>
    <w:multiLevelType w:val="multilevel"/>
    <w:tmpl w:val="77D80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257575"/>
    <w:multiLevelType w:val="multilevel"/>
    <w:tmpl w:val="A7F2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830408"/>
    <w:multiLevelType w:val="multilevel"/>
    <w:tmpl w:val="C254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C95746"/>
    <w:multiLevelType w:val="multilevel"/>
    <w:tmpl w:val="E0DAB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C80EDD"/>
    <w:multiLevelType w:val="multilevel"/>
    <w:tmpl w:val="AA64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4670C9"/>
    <w:multiLevelType w:val="multilevel"/>
    <w:tmpl w:val="468CE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B30470"/>
    <w:multiLevelType w:val="multilevel"/>
    <w:tmpl w:val="CCC8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8066EA"/>
    <w:multiLevelType w:val="multilevel"/>
    <w:tmpl w:val="EDE2A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4833D8"/>
    <w:multiLevelType w:val="multilevel"/>
    <w:tmpl w:val="5ED0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3A745B"/>
    <w:multiLevelType w:val="multilevel"/>
    <w:tmpl w:val="41A6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055B1B"/>
    <w:multiLevelType w:val="multilevel"/>
    <w:tmpl w:val="D5B2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9195F"/>
    <w:multiLevelType w:val="multilevel"/>
    <w:tmpl w:val="03F8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E42BF9"/>
    <w:multiLevelType w:val="multilevel"/>
    <w:tmpl w:val="6BBEB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05751A"/>
    <w:multiLevelType w:val="multilevel"/>
    <w:tmpl w:val="71C62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EC3632"/>
    <w:multiLevelType w:val="multilevel"/>
    <w:tmpl w:val="A680E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67564B"/>
    <w:multiLevelType w:val="multilevel"/>
    <w:tmpl w:val="A11A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0507651">
    <w:abstractNumId w:val="6"/>
  </w:num>
  <w:num w:numId="2" w16cid:durableId="668023975">
    <w:abstractNumId w:val="11"/>
  </w:num>
  <w:num w:numId="3" w16cid:durableId="1994261479">
    <w:abstractNumId w:val="2"/>
  </w:num>
  <w:num w:numId="4" w16cid:durableId="1534537912">
    <w:abstractNumId w:val="24"/>
  </w:num>
  <w:num w:numId="5" w16cid:durableId="1750225912">
    <w:abstractNumId w:val="18"/>
  </w:num>
  <w:num w:numId="6" w16cid:durableId="1682976819">
    <w:abstractNumId w:val="5"/>
  </w:num>
  <w:num w:numId="7" w16cid:durableId="1429351697">
    <w:abstractNumId w:val="4"/>
  </w:num>
  <w:num w:numId="8" w16cid:durableId="258492039">
    <w:abstractNumId w:val="13"/>
  </w:num>
  <w:num w:numId="9" w16cid:durableId="1384015765">
    <w:abstractNumId w:val="28"/>
  </w:num>
  <w:num w:numId="10" w16cid:durableId="1669404292">
    <w:abstractNumId w:val="0"/>
  </w:num>
  <w:num w:numId="11" w16cid:durableId="1837989434">
    <w:abstractNumId w:val="27"/>
  </w:num>
  <w:num w:numId="12" w16cid:durableId="790199699">
    <w:abstractNumId w:val="19"/>
  </w:num>
  <w:num w:numId="13" w16cid:durableId="1295871790">
    <w:abstractNumId w:val="15"/>
  </w:num>
  <w:num w:numId="14" w16cid:durableId="334069556">
    <w:abstractNumId w:val="26"/>
  </w:num>
  <w:num w:numId="15" w16cid:durableId="1634678155">
    <w:abstractNumId w:val="17"/>
  </w:num>
  <w:num w:numId="16" w16cid:durableId="614867853">
    <w:abstractNumId w:val="3"/>
  </w:num>
  <w:num w:numId="17" w16cid:durableId="1885170176">
    <w:abstractNumId w:val="9"/>
  </w:num>
  <w:num w:numId="18" w16cid:durableId="1044988606">
    <w:abstractNumId w:val="14"/>
  </w:num>
  <w:num w:numId="19" w16cid:durableId="438525350">
    <w:abstractNumId w:val="8"/>
  </w:num>
  <w:num w:numId="20" w16cid:durableId="2112554335">
    <w:abstractNumId w:val="7"/>
  </w:num>
  <w:num w:numId="21" w16cid:durableId="1401782122">
    <w:abstractNumId w:val="16"/>
  </w:num>
  <w:num w:numId="22" w16cid:durableId="1627464761">
    <w:abstractNumId w:val="23"/>
  </w:num>
  <w:num w:numId="23" w16cid:durableId="1085343042">
    <w:abstractNumId w:val="20"/>
  </w:num>
  <w:num w:numId="24" w16cid:durableId="281574136">
    <w:abstractNumId w:val="25"/>
  </w:num>
  <w:num w:numId="25" w16cid:durableId="538783327">
    <w:abstractNumId w:val="22"/>
  </w:num>
  <w:num w:numId="26" w16cid:durableId="2124111276">
    <w:abstractNumId w:val="12"/>
  </w:num>
  <w:num w:numId="27" w16cid:durableId="923221179">
    <w:abstractNumId w:val="21"/>
  </w:num>
  <w:num w:numId="28" w16cid:durableId="1687827191">
    <w:abstractNumId w:val="1"/>
  </w:num>
  <w:num w:numId="29" w16cid:durableId="3244034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E57"/>
    <w:rsid w:val="00003DA6"/>
    <w:rsid w:val="000104D5"/>
    <w:rsid w:val="0001362C"/>
    <w:rsid w:val="000168E6"/>
    <w:rsid w:val="000216CF"/>
    <w:rsid w:val="00030532"/>
    <w:rsid w:val="00030E73"/>
    <w:rsid w:val="000408DA"/>
    <w:rsid w:val="00050E54"/>
    <w:rsid w:val="0005341A"/>
    <w:rsid w:val="00064274"/>
    <w:rsid w:val="00066E39"/>
    <w:rsid w:val="00073A2C"/>
    <w:rsid w:val="00073ED4"/>
    <w:rsid w:val="000816E2"/>
    <w:rsid w:val="00082AA5"/>
    <w:rsid w:val="000830D1"/>
    <w:rsid w:val="000846E7"/>
    <w:rsid w:val="00093B86"/>
    <w:rsid w:val="000A5F62"/>
    <w:rsid w:val="000B0589"/>
    <w:rsid w:val="000B0DA0"/>
    <w:rsid w:val="000B676C"/>
    <w:rsid w:val="000C003E"/>
    <w:rsid w:val="000C5EA9"/>
    <w:rsid w:val="000D47A9"/>
    <w:rsid w:val="000E11D2"/>
    <w:rsid w:val="000E17C8"/>
    <w:rsid w:val="000E29F3"/>
    <w:rsid w:val="000E3D88"/>
    <w:rsid w:val="000E7E16"/>
    <w:rsid w:val="000F1F31"/>
    <w:rsid w:val="000F2570"/>
    <w:rsid w:val="000F51E6"/>
    <w:rsid w:val="000F7FBF"/>
    <w:rsid w:val="00112F35"/>
    <w:rsid w:val="00113A88"/>
    <w:rsid w:val="001163B2"/>
    <w:rsid w:val="00121A90"/>
    <w:rsid w:val="00125D25"/>
    <w:rsid w:val="00131BB6"/>
    <w:rsid w:val="00144E57"/>
    <w:rsid w:val="00147720"/>
    <w:rsid w:val="0015010F"/>
    <w:rsid w:val="00151F15"/>
    <w:rsid w:val="0016138A"/>
    <w:rsid w:val="00163DBB"/>
    <w:rsid w:val="001668E9"/>
    <w:rsid w:val="00167C93"/>
    <w:rsid w:val="00175510"/>
    <w:rsid w:val="00182FE9"/>
    <w:rsid w:val="0019142B"/>
    <w:rsid w:val="001A174D"/>
    <w:rsid w:val="001B222C"/>
    <w:rsid w:val="001B6482"/>
    <w:rsid w:val="001B7278"/>
    <w:rsid w:val="001C41CE"/>
    <w:rsid w:val="001C7F5D"/>
    <w:rsid w:val="001D039F"/>
    <w:rsid w:val="001D525F"/>
    <w:rsid w:val="001E0879"/>
    <w:rsid w:val="001F0DB6"/>
    <w:rsid w:val="001F68CE"/>
    <w:rsid w:val="00210FA9"/>
    <w:rsid w:val="002124C3"/>
    <w:rsid w:val="0022346F"/>
    <w:rsid w:val="0022378A"/>
    <w:rsid w:val="00226F66"/>
    <w:rsid w:val="00237101"/>
    <w:rsid w:val="00243FC4"/>
    <w:rsid w:val="002453CE"/>
    <w:rsid w:val="002525D3"/>
    <w:rsid w:val="00257653"/>
    <w:rsid w:val="00260B10"/>
    <w:rsid w:val="00263D07"/>
    <w:rsid w:val="00263EDA"/>
    <w:rsid w:val="00266879"/>
    <w:rsid w:val="00272718"/>
    <w:rsid w:val="00272B0F"/>
    <w:rsid w:val="00276FCA"/>
    <w:rsid w:val="00284E91"/>
    <w:rsid w:val="002858B4"/>
    <w:rsid w:val="00291413"/>
    <w:rsid w:val="002971BC"/>
    <w:rsid w:val="002B0899"/>
    <w:rsid w:val="002B1CA9"/>
    <w:rsid w:val="002B6D79"/>
    <w:rsid w:val="002C0835"/>
    <w:rsid w:val="002C2619"/>
    <w:rsid w:val="002C2C16"/>
    <w:rsid w:val="002C320F"/>
    <w:rsid w:val="002D1E4B"/>
    <w:rsid w:val="002D7301"/>
    <w:rsid w:val="002E0D74"/>
    <w:rsid w:val="002E0EE9"/>
    <w:rsid w:val="002E1839"/>
    <w:rsid w:val="002F13BE"/>
    <w:rsid w:val="002F3AE2"/>
    <w:rsid w:val="002F51F9"/>
    <w:rsid w:val="003037BE"/>
    <w:rsid w:val="00306F62"/>
    <w:rsid w:val="003179EB"/>
    <w:rsid w:val="00320983"/>
    <w:rsid w:val="0032129A"/>
    <w:rsid w:val="00337BB5"/>
    <w:rsid w:val="003413AD"/>
    <w:rsid w:val="0034235E"/>
    <w:rsid w:val="00343E1C"/>
    <w:rsid w:val="00351F46"/>
    <w:rsid w:val="003532E9"/>
    <w:rsid w:val="0036009F"/>
    <w:rsid w:val="00364382"/>
    <w:rsid w:val="00372CE2"/>
    <w:rsid w:val="003752EC"/>
    <w:rsid w:val="00375C1A"/>
    <w:rsid w:val="003773E1"/>
    <w:rsid w:val="003844DD"/>
    <w:rsid w:val="0038666C"/>
    <w:rsid w:val="00390819"/>
    <w:rsid w:val="00394B3B"/>
    <w:rsid w:val="003A06F2"/>
    <w:rsid w:val="003A31D3"/>
    <w:rsid w:val="003A6355"/>
    <w:rsid w:val="003B7E73"/>
    <w:rsid w:val="003C193D"/>
    <w:rsid w:val="003C30D1"/>
    <w:rsid w:val="003C3112"/>
    <w:rsid w:val="003C73BA"/>
    <w:rsid w:val="003D058F"/>
    <w:rsid w:val="003D15A4"/>
    <w:rsid w:val="003D61B0"/>
    <w:rsid w:val="003F083F"/>
    <w:rsid w:val="003F1412"/>
    <w:rsid w:val="003F4127"/>
    <w:rsid w:val="003F625B"/>
    <w:rsid w:val="00403415"/>
    <w:rsid w:val="004118A2"/>
    <w:rsid w:val="004202EA"/>
    <w:rsid w:val="00424A04"/>
    <w:rsid w:val="004329ED"/>
    <w:rsid w:val="004335CA"/>
    <w:rsid w:val="004362A4"/>
    <w:rsid w:val="00436F22"/>
    <w:rsid w:val="004376AD"/>
    <w:rsid w:val="0044001D"/>
    <w:rsid w:val="00440749"/>
    <w:rsid w:val="00441AFF"/>
    <w:rsid w:val="00445304"/>
    <w:rsid w:val="0044776F"/>
    <w:rsid w:val="00450F67"/>
    <w:rsid w:val="0046276C"/>
    <w:rsid w:val="00463F66"/>
    <w:rsid w:val="004750E3"/>
    <w:rsid w:val="004775AC"/>
    <w:rsid w:val="004776E5"/>
    <w:rsid w:val="00480407"/>
    <w:rsid w:val="00480480"/>
    <w:rsid w:val="0048332C"/>
    <w:rsid w:val="004A43F9"/>
    <w:rsid w:val="004B122D"/>
    <w:rsid w:val="004B2CD2"/>
    <w:rsid w:val="004B3D57"/>
    <w:rsid w:val="004B53F9"/>
    <w:rsid w:val="004B5966"/>
    <w:rsid w:val="004B6136"/>
    <w:rsid w:val="004C197F"/>
    <w:rsid w:val="004C4113"/>
    <w:rsid w:val="004C496B"/>
    <w:rsid w:val="004C4C74"/>
    <w:rsid w:val="004C5928"/>
    <w:rsid w:val="004D5630"/>
    <w:rsid w:val="004D59B2"/>
    <w:rsid w:val="004D7BF6"/>
    <w:rsid w:val="004E0633"/>
    <w:rsid w:val="004E3E7C"/>
    <w:rsid w:val="004E610A"/>
    <w:rsid w:val="004F0E37"/>
    <w:rsid w:val="004F13D3"/>
    <w:rsid w:val="004F2699"/>
    <w:rsid w:val="004F477F"/>
    <w:rsid w:val="004F6D63"/>
    <w:rsid w:val="00502E5E"/>
    <w:rsid w:val="00510720"/>
    <w:rsid w:val="00512932"/>
    <w:rsid w:val="00512CE3"/>
    <w:rsid w:val="00514B50"/>
    <w:rsid w:val="00520736"/>
    <w:rsid w:val="0052332E"/>
    <w:rsid w:val="00524F68"/>
    <w:rsid w:val="005279EC"/>
    <w:rsid w:val="005307E5"/>
    <w:rsid w:val="00531964"/>
    <w:rsid w:val="00532F6E"/>
    <w:rsid w:val="00541277"/>
    <w:rsid w:val="00541D14"/>
    <w:rsid w:val="00543EDE"/>
    <w:rsid w:val="00545BA3"/>
    <w:rsid w:val="0056726D"/>
    <w:rsid w:val="00571B20"/>
    <w:rsid w:val="00574053"/>
    <w:rsid w:val="005759A1"/>
    <w:rsid w:val="00581D9F"/>
    <w:rsid w:val="00587B8E"/>
    <w:rsid w:val="00590672"/>
    <w:rsid w:val="00595EF8"/>
    <w:rsid w:val="00597899"/>
    <w:rsid w:val="005A2B37"/>
    <w:rsid w:val="005A399F"/>
    <w:rsid w:val="005A3CEF"/>
    <w:rsid w:val="005A45D7"/>
    <w:rsid w:val="005A4F44"/>
    <w:rsid w:val="005A5E1C"/>
    <w:rsid w:val="005A6FC8"/>
    <w:rsid w:val="005B06DB"/>
    <w:rsid w:val="005B5105"/>
    <w:rsid w:val="005B55A0"/>
    <w:rsid w:val="005B5A3C"/>
    <w:rsid w:val="005B5BE6"/>
    <w:rsid w:val="005B7CC1"/>
    <w:rsid w:val="005C1338"/>
    <w:rsid w:val="005C3D5F"/>
    <w:rsid w:val="005C56DF"/>
    <w:rsid w:val="005D3312"/>
    <w:rsid w:val="005D674A"/>
    <w:rsid w:val="005E217B"/>
    <w:rsid w:val="00600570"/>
    <w:rsid w:val="00607577"/>
    <w:rsid w:val="006167A0"/>
    <w:rsid w:val="006179D1"/>
    <w:rsid w:val="00622AA7"/>
    <w:rsid w:val="006267A6"/>
    <w:rsid w:val="00631BC8"/>
    <w:rsid w:val="0063695D"/>
    <w:rsid w:val="006372E0"/>
    <w:rsid w:val="0064039B"/>
    <w:rsid w:val="00641CE8"/>
    <w:rsid w:val="00643900"/>
    <w:rsid w:val="00647AC2"/>
    <w:rsid w:val="0066107E"/>
    <w:rsid w:val="00661BD3"/>
    <w:rsid w:val="006623D9"/>
    <w:rsid w:val="00667A18"/>
    <w:rsid w:val="00672927"/>
    <w:rsid w:val="006731BE"/>
    <w:rsid w:val="006740E0"/>
    <w:rsid w:val="006833CA"/>
    <w:rsid w:val="00686E8E"/>
    <w:rsid w:val="00687BB4"/>
    <w:rsid w:val="00691246"/>
    <w:rsid w:val="006974EC"/>
    <w:rsid w:val="006A1955"/>
    <w:rsid w:val="006A5344"/>
    <w:rsid w:val="006A55EE"/>
    <w:rsid w:val="006A58C6"/>
    <w:rsid w:val="006B3AC0"/>
    <w:rsid w:val="006C0758"/>
    <w:rsid w:val="006C1613"/>
    <w:rsid w:val="006C2B5D"/>
    <w:rsid w:val="006C5A93"/>
    <w:rsid w:val="006D06EA"/>
    <w:rsid w:val="006D1926"/>
    <w:rsid w:val="006D65EE"/>
    <w:rsid w:val="006E2268"/>
    <w:rsid w:val="006E636B"/>
    <w:rsid w:val="006F023A"/>
    <w:rsid w:val="00706391"/>
    <w:rsid w:val="00706A55"/>
    <w:rsid w:val="00707224"/>
    <w:rsid w:val="007075A4"/>
    <w:rsid w:val="007132CA"/>
    <w:rsid w:val="007213F6"/>
    <w:rsid w:val="007215DB"/>
    <w:rsid w:val="00722A3C"/>
    <w:rsid w:val="0072686D"/>
    <w:rsid w:val="00727889"/>
    <w:rsid w:val="00730DA3"/>
    <w:rsid w:val="007351A5"/>
    <w:rsid w:val="00743A4D"/>
    <w:rsid w:val="00746DD4"/>
    <w:rsid w:val="007549EE"/>
    <w:rsid w:val="00755EC7"/>
    <w:rsid w:val="00756A91"/>
    <w:rsid w:val="007577F6"/>
    <w:rsid w:val="007641D7"/>
    <w:rsid w:val="00770F94"/>
    <w:rsid w:val="00775079"/>
    <w:rsid w:val="0078484E"/>
    <w:rsid w:val="00784E98"/>
    <w:rsid w:val="007A6B87"/>
    <w:rsid w:val="007B0AE9"/>
    <w:rsid w:val="007B2A8E"/>
    <w:rsid w:val="007C4687"/>
    <w:rsid w:val="007C6AE8"/>
    <w:rsid w:val="007D402B"/>
    <w:rsid w:val="007E3057"/>
    <w:rsid w:val="007E4E84"/>
    <w:rsid w:val="007E571F"/>
    <w:rsid w:val="007E7A1B"/>
    <w:rsid w:val="007F1CF7"/>
    <w:rsid w:val="0080053E"/>
    <w:rsid w:val="0080563D"/>
    <w:rsid w:val="00806201"/>
    <w:rsid w:val="00817DA9"/>
    <w:rsid w:val="00820BD4"/>
    <w:rsid w:val="00824ADF"/>
    <w:rsid w:val="0082727A"/>
    <w:rsid w:val="00832A98"/>
    <w:rsid w:val="0083359F"/>
    <w:rsid w:val="00834CA3"/>
    <w:rsid w:val="0084590E"/>
    <w:rsid w:val="00845A6A"/>
    <w:rsid w:val="00846A38"/>
    <w:rsid w:val="00846E58"/>
    <w:rsid w:val="00856269"/>
    <w:rsid w:val="008606FA"/>
    <w:rsid w:val="00861351"/>
    <w:rsid w:val="00876EA7"/>
    <w:rsid w:val="00881A6C"/>
    <w:rsid w:val="00885304"/>
    <w:rsid w:val="00885D89"/>
    <w:rsid w:val="00892058"/>
    <w:rsid w:val="008957CE"/>
    <w:rsid w:val="008969BC"/>
    <w:rsid w:val="008A29E3"/>
    <w:rsid w:val="008A2D85"/>
    <w:rsid w:val="008A437F"/>
    <w:rsid w:val="008A5C37"/>
    <w:rsid w:val="008B0B8C"/>
    <w:rsid w:val="008B0E64"/>
    <w:rsid w:val="008B2621"/>
    <w:rsid w:val="008B3790"/>
    <w:rsid w:val="008C0C61"/>
    <w:rsid w:val="008C2248"/>
    <w:rsid w:val="008C2E9A"/>
    <w:rsid w:val="008C547E"/>
    <w:rsid w:val="008D293B"/>
    <w:rsid w:val="008D2D20"/>
    <w:rsid w:val="008E2D09"/>
    <w:rsid w:val="008E384B"/>
    <w:rsid w:val="008E3926"/>
    <w:rsid w:val="008E3CC7"/>
    <w:rsid w:val="008E4D3F"/>
    <w:rsid w:val="008F6EBE"/>
    <w:rsid w:val="00905FE9"/>
    <w:rsid w:val="00906678"/>
    <w:rsid w:val="00912E36"/>
    <w:rsid w:val="009149C1"/>
    <w:rsid w:val="009160F2"/>
    <w:rsid w:val="009163E3"/>
    <w:rsid w:val="00916B43"/>
    <w:rsid w:val="00937A63"/>
    <w:rsid w:val="009429ED"/>
    <w:rsid w:val="00945957"/>
    <w:rsid w:val="0095081A"/>
    <w:rsid w:val="00954E74"/>
    <w:rsid w:val="009566CB"/>
    <w:rsid w:val="00962D1E"/>
    <w:rsid w:val="00964922"/>
    <w:rsid w:val="00964AB1"/>
    <w:rsid w:val="0097151A"/>
    <w:rsid w:val="009733B4"/>
    <w:rsid w:val="00974C0B"/>
    <w:rsid w:val="009802C1"/>
    <w:rsid w:val="00980D91"/>
    <w:rsid w:val="00982F5A"/>
    <w:rsid w:val="009942D1"/>
    <w:rsid w:val="00996721"/>
    <w:rsid w:val="00997014"/>
    <w:rsid w:val="009A0A0C"/>
    <w:rsid w:val="009A4DB3"/>
    <w:rsid w:val="009B14D2"/>
    <w:rsid w:val="009B5CD5"/>
    <w:rsid w:val="009B6158"/>
    <w:rsid w:val="009B76A5"/>
    <w:rsid w:val="009B7ED6"/>
    <w:rsid w:val="009C546F"/>
    <w:rsid w:val="009C6674"/>
    <w:rsid w:val="009C6F07"/>
    <w:rsid w:val="009C7C67"/>
    <w:rsid w:val="009D2071"/>
    <w:rsid w:val="009D39A7"/>
    <w:rsid w:val="009E2C61"/>
    <w:rsid w:val="009E39B2"/>
    <w:rsid w:val="009E6E90"/>
    <w:rsid w:val="009F05FE"/>
    <w:rsid w:val="009F0E9A"/>
    <w:rsid w:val="009F1B66"/>
    <w:rsid w:val="009F2A3C"/>
    <w:rsid w:val="009F5CFE"/>
    <w:rsid w:val="009F626A"/>
    <w:rsid w:val="00A076B4"/>
    <w:rsid w:val="00A15AEA"/>
    <w:rsid w:val="00A17876"/>
    <w:rsid w:val="00A17C78"/>
    <w:rsid w:val="00A20A94"/>
    <w:rsid w:val="00A20D33"/>
    <w:rsid w:val="00A227B8"/>
    <w:rsid w:val="00A26537"/>
    <w:rsid w:val="00A26910"/>
    <w:rsid w:val="00A26C06"/>
    <w:rsid w:val="00A336A5"/>
    <w:rsid w:val="00A34969"/>
    <w:rsid w:val="00A37C72"/>
    <w:rsid w:val="00A420F1"/>
    <w:rsid w:val="00A47651"/>
    <w:rsid w:val="00A51867"/>
    <w:rsid w:val="00A560B6"/>
    <w:rsid w:val="00A56220"/>
    <w:rsid w:val="00A56408"/>
    <w:rsid w:val="00A705EE"/>
    <w:rsid w:val="00A7209F"/>
    <w:rsid w:val="00A7400D"/>
    <w:rsid w:val="00A84A2E"/>
    <w:rsid w:val="00A9024E"/>
    <w:rsid w:val="00A92B3F"/>
    <w:rsid w:val="00A9706A"/>
    <w:rsid w:val="00A974DD"/>
    <w:rsid w:val="00AA3493"/>
    <w:rsid w:val="00AA620D"/>
    <w:rsid w:val="00AB0884"/>
    <w:rsid w:val="00AB3F58"/>
    <w:rsid w:val="00AC5733"/>
    <w:rsid w:val="00AC6C49"/>
    <w:rsid w:val="00AD1181"/>
    <w:rsid w:val="00AD3490"/>
    <w:rsid w:val="00AD5EB1"/>
    <w:rsid w:val="00AE3E8B"/>
    <w:rsid w:val="00AF1231"/>
    <w:rsid w:val="00AF19CC"/>
    <w:rsid w:val="00B009B8"/>
    <w:rsid w:val="00B016DC"/>
    <w:rsid w:val="00B04FEA"/>
    <w:rsid w:val="00B159E8"/>
    <w:rsid w:val="00B21CF1"/>
    <w:rsid w:val="00B279FB"/>
    <w:rsid w:val="00B31FA2"/>
    <w:rsid w:val="00B35FAB"/>
    <w:rsid w:val="00B4592F"/>
    <w:rsid w:val="00B6151C"/>
    <w:rsid w:val="00B621CF"/>
    <w:rsid w:val="00B70E5B"/>
    <w:rsid w:val="00B757BE"/>
    <w:rsid w:val="00B81408"/>
    <w:rsid w:val="00B846CD"/>
    <w:rsid w:val="00B92C7D"/>
    <w:rsid w:val="00B944D7"/>
    <w:rsid w:val="00B96438"/>
    <w:rsid w:val="00B97510"/>
    <w:rsid w:val="00BB3E96"/>
    <w:rsid w:val="00BB4AC6"/>
    <w:rsid w:val="00BB6FB5"/>
    <w:rsid w:val="00BC01E5"/>
    <w:rsid w:val="00BC042F"/>
    <w:rsid w:val="00BC1AE3"/>
    <w:rsid w:val="00BD26C5"/>
    <w:rsid w:val="00BD2CB6"/>
    <w:rsid w:val="00BD364D"/>
    <w:rsid w:val="00BD4D64"/>
    <w:rsid w:val="00BE02D2"/>
    <w:rsid w:val="00BE113F"/>
    <w:rsid w:val="00BE322B"/>
    <w:rsid w:val="00BE3B03"/>
    <w:rsid w:val="00BE5531"/>
    <w:rsid w:val="00BE5CB0"/>
    <w:rsid w:val="00BE7787"/>
    <w:rsid w:val="00BF6F44"/>
    <w:rsid w:val="00C00CFE"/>
    <w:rsid w:val="00C059DA"/>
    <w:rsid w:val="00C120AA"/>
    <w:rsid w:val="00C12E15"/>
    <w:rsid w:val="00C14E65"/>
    <w:rsid w:val="00C1526F"/>
    <w:rsid w:val="00C177AC"/>
    <w:rsid w:val="00C17EBF"/>
    <w:rsid w:val="00C22472"/>
    <w:rsid w:val="00C230B9"/>
    <w:rsid w:val="00C2337D"/>
    <w:rsid w:val="00C33737"/>
    <w:rsid w:val="00C37934"/>
    <w:rsid w:val="00C42128"/>
    <w:rsid w:val="00C44923"/>
    <w:rsid w:val="00C44C93"/>
    <w:rsid w:val="00C509B6"/>
    <w:rsid w:val="00C51FE1"/>
    <w:rsid w:val="00C56D71"/>
    <w:rsid w:val="00C57D9A"/>
    <w:rsid w:val="00C61CEC"/>
    <w:rsid w:val="00C635F3"/>
    <w:rsid w:val="00C75884"/>
    <w:rsid w:val="00C82360"/>
    <w:rsid w:val="00C86074"/>
    <w:rsid w:val="00C86AE1"/>
    <w:rsid w:val="00C91FB7"/>
    <w:rsid w:val="00C94680"/>
    <w:rsid w:val="00C949BA"/>
    <w:rsid w:val="00CA19AA"/>
    <w:rsid w:val="00CA65FE"/>
    <w:rsid w:val="00CA7629"/>
    <w:rsid w:val="00CB17F4"/>
    <w:rsid w:val="00CC4606"/>
    <w:rsid w:val="00CD3386"/>
    <w:rsid w:val="00CD36C5"/>
    <w:rsid w:val="00CD4C81"/>
    <w:rsid w:val="00CD550C"/>
    <w:rsid w:val="00CE6C85"/>
    <w:rsid w:val="00CF6BD6"/>
    <w:rsid w:val="00D02454"/>
    <w:rsid w:val="00D028BB"/>
    <w:rsid w:val="00D02EF5"/>
    <w:rsid w:val="00D037AF"/>
    <w:rsid w:val="00D05E15"/>
    <w:rsid w:val="00D0623A"/>
    <w:rsid w:val="00D06DD5"/>
    <w:rsid w:val="00D100AF"/>
    <w:rsid w:val="00D14672"/>
    <w:rsid w:val="00D148D1"/>
    <w:rsid w:val="00D14965"/>
    <w:rsid w:val="00D23A26"/>
    <w:rsid w:val="00D34384"/>
    <w:rsid w:val="00D353D5"/>
    <w:rsid w:val="00D365C1"/>
    <w:rsid w:val="00D43522"/>
    <w:rsid w:val="00D526F6"/>
    <w:rsid w:val="00D52F33"/>
    <w:rsid w:val="00D531B7"/>
    <w:rsid w:val="00D7624C"/>
    <w:rsid w:val="00D76F69"/>
    <w:rsid w:val="00D86735"/>
    <w:rsid w:val="00D87008"/>
    <w:rsid w:val="00D87B73"/>
    <w:rsid w:val="00DA4523"/>
    <w:rsid w:val="00DA76CE"/>
    <w:rsid w:val="00DB21B7"/>
    <w:rsid w:val="00DC5A4C"/>
    <w:rsid w:val="00DD1C5A"/>
    <w:rsid w:val="00DD30EC"/>
    <w:rsid w:val="00DD3C6B"/>
    <w:rsid w:val="00DD456F"/>
    <w:rsid w:val="00DD5CA6"/>
    <w:rsid w:val="00DE679A"/>
    <w:rsid w:val="00DF07E8"/>
    <w:rsid w:val="00DF780A"/>
    <w:rsid w:val="00E020C5"/>
    <w:rsid w:val="00E03A99"/>
    <w:rsid w:val="00E03EDE"/>
    <w:rsid w:val="00E07FA2"/>
    <w:rsid w:val="00E10B27"/>
    <w:rsid w:val="00E13F62"/>
    <w:rsid w:val="00E16DA9"/>
    <w:rsid w:val="00E2328D"/>
    <w:rsid w:val="00E2405B"/>
    <w:rsid w:val="00E25537"/>
    <w:rsid w:val="00E31315"/>
    <w:rsid w:val="00E3391D"/>
    <w:rsid w:val="00E3728D"/>
    <w:rsid w:val="00E400B4"/>
    <w:rsid w:val="00E50243"/>
    <w:rsid w:val="00E5424D"/>
    <w:rsid w:val="00E57484"/>
    <w:rsid w:val="00E57853"/>
    <w:rsid w:val="00E63B7B"/>
    <w:rsid w:val="00E64C71"/>
    <w:rsid w:val="00E65F0F"/>
    <w:rsid w:val="00E677AC"/>
    <w:rsid w:val="00E821B3"/>
    <w:rsid w:val="00E8660C"/>
    <w:rsid w:val="00E973B3"/>
    <w:rsid w:val="00EA08DF"/>
    <w:rsid w:val="00EA1987"/>
    <w:rsid w:val="00EA3ACF"/>
    <w:rsid w:val="00EA43BD"/>
    <w:rsid w:val="00EA5A46"/>
    <w:rsid w:val="00EA6CBC"/>
    <w:rsid w:val="00EC79C6"/>
    <w:rsid w:val="00ED2777"/>
    <w:rsid w:val="00ED2CE3"/>
    <w:rsid w:val="00ED48C5"/>
    <w:rsid w:val="00ED7706"/>
    <w:rsid w:val="00ED7960"/>
    <w:rsid w:val="00EE4908"/>
    <w:rsid w:val="00EF1147"/>
    <w:rsid w:val="00EF1785"/>
    <w:rsid w:val="00EF60AA"/>
    <w:rsid w:val="00EF6399"/>
    <w:rsid w:val="00EF6CB5"/>
    <w:rsid w:val="00EF79CD"/>
    <w:rsid w:val="00F00C7F"/>
    <w:rsid w:val="00F028FB"/>
    <w:rsid w:val="00F02F07"/>
    <w:rsid w:val="00F04219"/>
    <w:rsid w:val="00F16FA9"/>
    <w:rsid w:val="00F2067E"/>
    <w:rsid w:val="00F23155"/>
    <w:rsid w:val="00F3147E"/>
    <w:rsid w:val="00F31EFA"/>
    <w:rsid w:val="00F34EEE"/>
    <w:rsid w:val="00F4119B"/>
    <w:rsid w:val="00F42984"/>
    <w:rsid w:val="00F47E4C"/>
    <w:rsid w:val="00F504FF"/>
    <w:rsid w:val="00F5063F"/>
    <w:rsid w:val="00F50846"/>
    <w:rsid w:val="00F55D90"/>
    <w:rsid w:val="00F560E1"/>
    <w:rsid w:val="00F60585"/>
    <w:rsid w:val="00F61973"/>
    <w:rsid w:val="00F62525"/>
    <w:rsid w:val="00F65B8D"/>
    <w:rsid w:val="00F70A15"/>
    <w:rsid w:val="00F75DAA"/>
    <w:rsid w:val="00F80114"/>
    <w:rsid w:val="00F837A5"/>
    <w:rsid w:val="00F86349"/>
    <w:rsid w:val="00F90A19"/>
    <w:rsid w:val="00F94807"/>
    <w:rsid w:val="00FA0D4F"/>
    <w:rsid w:val="00FA736D"/>
    <w:rsid w:val="00FB004B"/>
    <w:rsid w:val="00FB7CE2"/>
    <w:rsid w:val="00FC48DF"/>
    <w:rsid w:val="00FC56FC"/>
    <w:rsid w:val="00FC7308"/>
    <w:rsid w:val="00FD0254"/>
    <w:rsid w:val="00FD17BA"/>
    <w:rsid w:val="00FD7765"/>
    <w:rsid w:val="00FE3AFF"/>
    <w:rsid w:val="00FE504F"/>
    <w:rsid w:val="00FE665E"/>
    <w:rsid w:val="00FF42CE"/>
    <w:rsid w:val="00FF4B13"/>
    <w:rsid w:val="00FF5D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F8FFD"/>
  <w15:chartTrackingRefBased/>
  <w15:docId w15:val="{07EA3517-8FF6-40B8-9768-04554F3A8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E57"/>
    <w:pPr>
      <w:spacing w:after="0" w:line="240" w:lineRule="auto"/>
    </w:pPr>
    <w:rPr>
      <w:rFonts w:ascii="Times New Roman" w:eastAsia="Times New Roman" w:hAnsi="Times New Roman" w:cs="Times New Roman"/>
      <w:kern w:val="0"/>
      <w:sz w:val="20"/>
      <w:szCs w:val="20"/>
      <w:lang w:eastAsia="en-GB"/>
    </w:rPr>
  </w:style>
  <w:style w:type="paragraph" w:styleId="Heading1">
    <w:name w:val="heading 1"/>
    <w:basedOn w:val="Normal"/>
    <w:next w:val="Normal"/>
    <w:link w:val="Heading1Char"/>
    <w:uiPriority w:val="9"/>
    <w:qFormat/>
    <w:rsid w:val="00144E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4E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E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E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E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E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E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E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E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E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4E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E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E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E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E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E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E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E57"/>
    <w:rPr>
      <w:rFonts w:eastAsiaTheme="majorEastAsia" w:cstheme="majorBidi"/>
      <w:color w:val="272727" w:themeColor="text1" w:themeTint="D8"/>
    </w:rPr>
  </w:style>
  <w:style w:type="paragraph" w:styleId="Title">
    <w:name w:val="Title"/>
    <w:basedOn w:val="Normal"/>
    <w:next w:val="Normal"/>
    <w:link w:val="TitleChar"/>
    <w:uiPriority w:val="10"/>
    <w:qFormat/>
    <w:rsid w:val="00144E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E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E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E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E57"/>
    <w:pPr>
      <w:spacing w:before="160"/>
      <w:jc w:val="center"/>
    </w:pPr>
    <w:rPr>
      <w:i/>
      <w:iCs/>
      <w:color w:val="404040" w:themeColor="text1" w:themeTint="BF"/>
    </w:rPr>
  </w:style>
  <w:style w:type="character" w:customStyle="1" w:styleId="QuoteChar">
    <w:name w:val="Quote Char"/>
    <w:basedOn w:val="DefaultParagraphFont"/>
    <w:link w:val="Quote"/>
    <w:uiPriority w:val="29"/>
    <w:rsid w:val="00144E57"/>
    <w:rPr>
      <w:i/>
      <w:iCs/>
      <w:color w:val="404040" w:themeColor="text1" w:themeTint="BF"/>
    </w:rPr>
  </w:style>
  <w:style w:type="paragraph" w:styleId="ListParagraph">
    <w:name w:val="List Paragraph"/>
    <w:basedOn w:val="Normal"/>
    <w:uiPriority w:val="34"/>
    <w:qFormat/>
    <w:rsid w:val="00144E57"/>
    <w:pPr>
      <w:ind w:left="720"/>
      <w:contextualSpacing/>
    </w:pPr>
  </w:style>
  <w:style w:type="character" w:styleId="IntenseEmphasis">
    <w:name w:val="Intense Emphasis"/>
    <w:basedOn w:val="DefaultParagraphFont"/>
    <w:uiPriority w:val="21"/>
    <w:qFormat/>
    <w:rsid w:val="00144E57"/>
    <w:rPr>
      <w:i/>
      <w:iCs/>
      <w:color w:val="0F4761" w:themeColor="accent1" w:themeShade="BF"/>
    </w:rPr>
  </w:style>
  <w:style w:type="paragraph" w:styleId="IntenseQuote">
    <w:name w:val="Intense Quote"/>
    <w:basedOn w:val="Normal"/>
    <w:next w:val="Normal"/>
    <w:link w:val="IntenseQuoteChar"/>
    <w:uiPriority w:val="30"/>
    <w:qFormat/>
    <w:rsid w:val="00144E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E57"/>
    <w:rPr>
      <w:i/>
      <w:iCs/>
      <w:color w:val="0F4761" w:themeColor="accent1" w:themeShade="BF"/>
    </w:rPr>
  </w:style>
  <w:style w:type="character" w:styleId="IntenseReference">
    <w:name w:val="Intense Reference"/>
    <w:basedOn w:val="DefaultParagraphFont"/>
    <w:uiPriority w:val="32"/>
    <w:qFormat/>
    <w:rsid w:val="00144E57"/>
    <w:rPr>
      <w:b/>
      <w:bCs/>
      <w:smallCaps/>
      <w:color w:val="0F4761" w:themeColor="accent1" w:themeShade="BF"/>
      <w:spacing w:val="5"/>
    </w:rPr>
  </w:style>
  <w:style w:type="character" w:styleId="Hyperlink">
    <w:name w:val="Hyperlink"/>
    <w:basedOn w:val="DefaultParagraphFont"/>
    <w:uiPriority w:val="99"/>
    <w:unhideWhenUsed/>
    <w:rsid w:val="00E400B4"/>
    <w:rPr>
      <w:color w:val="0000FF"/>
      <w:u w:val="single"/>
    </w:rPr>
  </w:style>
  <w:style w:type="character" w:styleId="UnresolvedMention">
    <w:name w:val="Unresolved Mention"/>
    <w:basedOn w:val="DefaultParagraphFont"/>
    <w:uiPriority w:val="99"/>
    <w:semiHidden/>
    <w:unhideWhenUsed/>
    <w:rsid w:val="00996721"/>
    <w:rPr>
      <w:color w:val="605E5C"/>
      <w:shd w:val="clear" w:color="auto" w:fill="E1DFDD"/>
    </w:rPr>
  </w:style>
  <w:style w:type="paragraph" w:styleId="NormalWeb">
    <w:name w:val="Normal (Web)"/>
    <w:basedOn w:val="Normal"/>
    <w:uiPriority w:val="99"/>
    <w:unhideWhenUsed/>
    <w:rsid w:val="000E7E16"/>
    <w:pPr>
      <w:spacing w:before="100" w:beforeAutospacing="1" w:after="100" w:afterAutospacing="1"/>
    </w:pPr>
    <w:rPr>
      <w:sz w:val="24"/>
      <w:szCs w:val="24"/>
      <w:lang w:eastAsia="zh-CN"/>
    </w:rPr>
  </w:style>
  <w:style w:type="paragraph" w:styleId="Header">
    <w:name w:val="header"/>
    <w:basedOn w:val="Normal"/>
    <w:link w:val="HeaderChar"/>
    <w:uiPriority w:val="99"/>
    <w:unhideWhenUsed/>
    <w:rsid w:val="009B6158"/>
    <w:pPr>
      <w:tabs>
        <w:tab w:val="center" w:pos="4513"/>
        <w:tab w:val="right" w:pos="9026"/>
      </w:tabs>
    </w:pPr>
  </w:style>
  <w:style w:type="character" w:customStyle="1" w:styleId="HeaderChar">
    <w:name w:val="Header Char"/>
    <w:basedOn w:val="DefaultParagraphFont"/>
    <w:link w:val="Header"/>
    <w:uiPriority w:val="99"/>
    <w:rsid w:val="009B6158"/>
    <w:rPr>
      <w:rFonts w:ascii="Times New Roman" w:eastAsia="Times New Roman" w:hAnsi="Times New Roman" w:cs="Times New Roman"/>
      <w:kern w:val="0"/>
      <w:sz w:val="20"/>
      <w:szCs w:val="20"/>
      <w:lang w:eastAsia="en-GB"/>
    </w:rPr>
  </w:style>
  <w:style w:type="paragraph" w:styleId="Footer">
    <w:name w:val="footer"/>
    <w:basedOn w:val="Normal"/>
    <w:link w:val="FooterChar"/>
    <w:uiPriority w:val="99"/>
    <w:unhideWhenUsed/>
    <w:rsid w:val="009B6158"/>
    <w:pPr>
      <w:tabs>
        <w:tab w:val="center" w:pos="4513"/>
        <w:tab w:val="right" w:pos="9026"/>
      </w:tabs>
    </w:pPr>
  </w:style>
  <w:style w:type="character" w:customStyle="1" w:styleId="FooterChar">
    <w:name w:val="Footer Char"/>
    <w:basedOn w:val="DefaultParagraphFont"/>
    <w:link w:val="Footer"/>
    <w:uiPriority w:val="99"/>
    <w:rsid w:val="009B6158"/>
    <w:rPr>
      <w:rFonts w:ascii="Times New Roman" w:eastAsia="Times New Roman" w:hAnsi="Times New Roman" w:cs="Times New Roman"/>
      <w:kern w:val="0"/>
      <w:sz w:val="20"/>
      <w:szCs w:val="20"/>
      <w:lang w:eastAsia="en-GB"/>
    </w:rPr>
  </w:style>
  <w:style w:type="table" w:styleId="TableGrid">
    <w:name w:val="Table Grid"/>
    <w:basedOn w:val="TableNormal"/>
    <w:uiPriority w:val="39"/>
    <w:rsid w:val="0086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D17B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448749">
      <w:bodyDiv w:val="1"/>
      <w:marLeft w:val="0"/>
      <w:marRight w:val="0"/>
      <w:marTop w:val="0"/>
      <w:marBottom w:val="0"/>
      <w:divBdr>
        <w:top w:val="none" w:sz="0" w:space="0" w:color="auto"/>
        <w:left w:val="none" w:sz="0" w:space="0" w:color="auto"/>
        <w:bottom w:val="none" w:sz="0" w:space="0" w:color="auto"/>
        <w:right w:val="none" w:sz="0" w:space="0" w:color="auto"/>
      </w:divBdr>
    </w:div>
    <w:div w:id="321852423">
      <w:bodyDiv w:val="1"/>
      <w:marLeft w:val="0"/>
      <w:marRight w:val="0"/>
      <w:marTop w:val="0"/>
      <w:marBottom w:val="0"/>
      <w:divBdr>
        <w:top w:val="none" w:sz="0" w:space="0" w:color="auto"/>
        <w:left w:val="none" w:sz="0" w:space="0" w:color="auto"/>
        <w:bottom w:val="none" w:sz="0" w:space="0" w:color="auto"/>
        <w:right w:val="none" w:sz="0" w:space="0" w:color="auto"/>
      </w:divBdr>
    </w:div>
    <w:div w:id="369575994">
      <w:bodyDiv w:val="1"/>
      <w:marLeft w:val="0"/>
      <w:marRight w:val="0"/>
      <w:marTop w:val="0"/>
      <w:marBottom w:val="0"/>
      <w:divBdr>
        <w:top w:val="none" w:sz="0" w:space="0" w:color="auto"/>
        <w:left w:val="none" w:sz="0" w:space="0" w:color="auto"/>
        <w:bottom w:val="none" w:sz="0" w:space="0" w:color="auto"/>
        <w:right w:val="none" w:sz="0" w:space="0" w:color="auto"/>
      </w:divBdr>
    </w:div>
    <w:div w:id="442841528">
      <w:bodyDiv w:val="1"/>
      <w:marLeft w:val="0"/>
      <w:marRight w:val="0"/>
      <w:marTop w:val="0"/>
      <w:marBottom w:val="0"/>
      <w:divBdr>
        <w:top w:val="none" w:sz="0" w:space="0" w:color="auto"/>
        <w:left w:val="none" w:sz="0" w:space="0" w:color="auto"/>
        <w:bottom w:val="none" w:sz="0" w:space="0" w:color="auto"/>
        <w:right w:val="none" w:sz="0" w:space="0" w:color="auto"/>
      </w:divBdr>
    </w:div>
    <w:div w:id="443502987">
      <w:bodyDiv w:val="1"/>
      <w:marLeft w:val="0"/>
      <w:marRight w:val="0"/>
      <w:marTop w:val="0"/>
      <w:marBottom w:val="0"/>
      <w:divBdr>
        <w:top w:val="none" w:sz="0" w:space="0" w:color="auto"/>
        <w:left w:val="none" w:sz="0" w:space="0" w:color="auto"/>
        <w:bottom w:val="none" w:sz="0" w:space="0" w:color="auto"/>
        <w:right w:val="none" w:sz="0" w:space="0" w:color="auto"/>
      </w:divBdr>
    </w:div>
    <w:div w:id="555363051">
      <w:bodyDiv w:val="1"/>
      <w:marLeft w:val="0"/>
      <w:marRight w:val="0"/>
      <w:marTop w:val="0"/>
      <w:marBottom w:val="0"/>
      <w:divBdr>
        <w:top w:val="none" w:sz="0" w:space="0" w:color="auto"/>
        <w:left w:val="none" w:sz="0" w:space="0" w:color="auto"/>
        <w:bottom w:val="none" w:sz="0" w:space="0" w:color="auto"/>
        <w:right w:val="none" w:sz="0" w:space="0" w:color="auto"/>
      </w:divBdr>
    </w:div>
    <w:div w:id="695426079">
      <w:bodyDiv w:val="1"/>
      <w:marLeft w:val="0"/>
      <w:marRight w:val="0"/>
      <w:marTop w:val="0"/>
      <w:marBottom w:val="0"/>
      <w:divBdr>
        <w:top w:val="none" w:sz="0" w:space="0" w:color="auto"/>
        <w:left w:val="none" w:sz="0" w:space="0" w:color="auto"/>
        <w:bottom w:val="none" w:sz="0" w:space="0" w:color="auto"/>
        <w:right w:val="none" w:sz="0" w:space="0" w:color="auto"/>
      </w:divBdr>
    </w:div>
    <w:div w:id="812792861">
      <w:bodyDiv w:val="1"/>
      <w:marLeft w:val="0"/>
      <w:marRight w:val="0"/>
      <w:marTop w:val="0"/>
      <w:marBottom w:val="0"/>
      <w:divBdr>
        <w:top w:val="none" w:sz="0" w:space="0" w:color="auto"/>
        <w:left w:val="none" w:sz="0" w:space="0" w:color="auto"/>
        <w:bottom w:val="none" w:sz="0" w:space="0" w:color="auto"/>
        <w:right w:val="none" w:sz="0" w:space="0" w:color="auto"/>
      </w:divBdr>
    </w:div>
    <w:div w:id="1036349962">
      <w:bodyDiv w:val="1"/>
      <w:marLeft w:val="0"/>
      <w:marRight w:val="0"/>
      <w:marTop w:val="0"/>
      <w:marBottom w:val="0"/>
      <w:divBdr>
        <w:top w:val="none" w:sz="0" w:space="0" w:color="auto"/>
        <w:left w:val="none" w:sz="0" w:space="0" w:color="auto"/>
        <w:bottom w:val="none" w:sz="0" w:space="0" w:color="auto"/>
        <w:right w:val="none" w:sz="0" w:space="0" w:color="auto"/>
      </w:divBdr>
    </w:div>
    <w:div w:id="1156801069">
      <w:bodyDiv w:val="1"/>
      <w:marLeft w:val="0"/>
      <w:marRight w:val="0"/>
      <w:marTop w:val="0"/>
      <w:marBottom w:val="0"/>
      <w:divBdr>
        <w:top w:val="none" w:sz="0" w:space="0" w:color="auto"/>
        <w:left w:val="none" w:sz="0" w:space="0" w:color="auto"/>
        <w:bottom w:val="none" w:sz="0" w:space="0" w:color="auto"/>
        <w:right w:val="none" w:sz="0" w:space="0" w:color="auto"/>
      </w:divBdr>
    </w:div>
    <w:div w:id="1164321702">
      <w:bodyDiv w:val="1"/>
      <w:marLeft w:val="0"/>
      <w:marRight w:val="0"/>
      <w:marTop w:val="0"/>
      <w:marBottom w:val="0"/>
      <w:divBdr>
        <w:top w:val="none" w:sz="0" w:space="0" w:color="auto"/>
        <w:left w:val="none" w:sz="0" w:space="0" w:color="auto"/>
        <w:bottom w:val="none" w:sz="0" w:space="0" w:color="auto"/>
        <w:right w:val="none" w:sz="0" w:space="0" w:color="auto"/>
      </w:divBdr>
    </w:div>
    <w:div w:id="1236628176">
      <w:bodyDiv w:val="1"/>
      <w:marLeft w:val="0"/>
      <w:marRight w:val="0"/>
      <w:marTop w:val="0"/>
      <w:marBottom w:val="0"/>
      <w:divBdr>
        <w:top w:val="none" w:sz="0" w:space="0" w:color="auto"/>
        <w:left w:val="none" w:sz="0" w:space="0" w:color="auto"/>
        <w:bottom w:val="none" w:sz="0" w:space="0" w:color="auto"/>
        <w:right w:val="none" w:sz="0" w:space="0" w:color="auto"/>
      </w:divBdr>
      <w:divsChild>
        <w:div w:id="170419251">
          <w:marLeft w:val="0"/>
          <w:marRight w:val="0"/>
          <w:marTop w:val="0"/>
          <w:marBottom w:val="0"/>
          <w:divBdr>
            <w:top w:val="none" w:sz="0" w:space="0" w:color="auto"/>
            <w:left w:val="none" w:sz="0" w:space="0" w:color="auto"/>
            <w:bottom w:val="none" w:sz="0" w:space="0" w:color="auto"/>
            <w:right w:val="none" w:sz="0" w:space="0" w:color="auto"/>
          </w:divBdr>
          <w:divsChild>
            <w:div w:id="103965640">
              <w:marLeft w:val="0"/>
              <w:marRight w:val="0"/>
              <w:marTop w:val="0"/>
              <w:marBottom w:val="0"/>
              <w:divBdr>
                <w:top w:val="none" w:sz="0" w:space="0" w:color="auto"/>
                <w:left w:val="none" w:sz="0" w:space="0" w:color="auto"/>
                <w:bottom w:val="none" w:sz="0" w:space="0" w:color="auto"/>
                <w:right w:val="none" w:sz="0" w:space="0" w:color="auto"/>
              </w:divBdr>
            </w:div>
          </w:divsChild>
        </w:div>
        <w:div w:id="1992831271">
          <w:marLeft w:val="0"/>
          <w:marRight w:val="0"/>
          <w:marTop w:val="0"/>
          <w:marBottom w:val="0"/>
          <w:divBdr>
            <w:top w:val="none" w:sz="0" w:space="0" w:color="auto"/>
            <w:left w:val="none" w:sz="0" w:space="0" w:color="auto"/>
            <w:bottom w:val="none" w:sz="0" w:space="0" w:color="auto"/>
            <w:right w:val="none" w:sz="0" w:space="0" w:color="auto"/>
          </w:divBdr>
          <w:divsChild>
            <w:div w:id="118432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622048">
      <w:bodyDiv w:val="1"/>
      <w:marLeft w:val="0"/>
      <w:marRight w:val="0"/>
      <w:marTop w:val="0"/>
      <w:marBottom w:val="0"/>
      <w:divBdr>
        <w:top w:val="none" w:sz="0" w:space="0" w:color="auto"/>
        <w:left w:val="none" w:sz="0" w:space="0" w:color="auto"/>
        <w:bottom w:val="none" w:sz="0" w:space="0" w:color="auto"/>
        <w:right w:val="none" w:sz="0" w:space="0" w:color="auto"/>
      </w:divBdr>
    </w:div>
    <w:div w:id="1431125068">
      <w:bodyDiv w:val="1"/>
      <w:marLeft w:val="0"/>
      <w:marRight w:val="0"/>
      <w:marTop w:val="0"/>
      <w:marBottom w:val="0"/>
      <w:divBdr>
        <w:top w:val="none" w:sz="0" w:space="0" w:color="auto"/>
        <w:left w:val="none" w:sz="0" w:space="0" w:color="auto"/>
        <w:bottom w:val="none" w:sz="0" w:space="0" w:color="auto"/>
        <w:right w:val="none" w:sz="0" w:space="0" w:color="auto"/>
      </w:divBdr>
    </w:div>
    <w:div w:id="1514688087">
      <w:bodyDiv w:val="1"/>
      <w:marLeft w:val="0"/>
      <w:marRight w:val="0"/>
      <w:marTop w:val="0"/>
      <w:marBottom w:val="0"/>
      <w:divBdr>
        <w:top w:val="none" w:sz="0" w:space="0" w:color="auto"/>
        <w:left w:val="none" w:sz="0" w:space="0" w:color="auto"/>
        <w:bottom w:val="none" w:sz="0" w:space="0" w:color="auto"/>
        <w:right w:val="none" w:sz="0" w:space="0" w:color="auto"/>
      </w:divBdr>
    </w:div>
    <w:div w:id="1731346508">
      <w:bodyDiv w:val="1"/>
      <w:marLeft w:val="0"/>
      <w:marRight w:val="0"/>
      <w:marTop w:val="0"/>
      <w:marBottom w:val="0"/>
      <w:divBdr>
        <w:top w:val="none" w:sz="0" w:space="0" w:color="auto"/>
        <w:left w:val="none" w:sz="0" w:space="0" w:color="auto"/>
        <w:bottom w:val="none" w:sz="0" w:space="0" w:color="auto"/>
        <w:right w:val="none" w:sz="0" w:space="0" w:color="auto"/>
      </w:divBdr>
    </w:div>
    <w:div w:id="1755081105">
      <w:bodyDiv w:val="1"/>
      <w:marLeft w:val="0"/>
      <w:marRight w:val="0"/>
      <w:marTop w:val="0"/>
      <w:marBottom w:val="0"/>
      <w:divBdr>
        <w:top w:val="none" w:sz="0" w:space="0" w:color="auto"/>
        <w:left w:val="none" w:sz="0" w:space="0" w:color="auto"/>
        <w:bottom w:val="none" w:sz="0" w:space="0" w:color="auto"/>
        <w:right w:val="none" w:sz="0" w:space="0" w:color="auto"/>
      </w:divBdr>
    </w:div>
    <w:div w:id="1775244467">
      <w:bodyDiv w:val="1"/>
      <w:marLeft w:val="0"/>
      <w:marRight w:val="0"/>
      <w:marTop w:val="0"/>
      <w:marBottom w:val="0"/>
      <w:divBdr>
        <w:top w:val="none" w:sz="0" w:space="0" w:color="auto"/>
        <w:left w:val="none" w:sz="0" w:space="0" w:color="auto"/>
        <w:bottom w:val="none" w:sz="0" w:space="0" w:color="auto"/>
        <w:right w:val="none" w:sz="0" w:space="0" w:color="auto"/>
      </w:divBdr>
    </w:div>
    <w:div w:id="1830243465">
      <w:bodyDiv w:val="1"/>
      <w:marLeft w:val="0"/>
      <w:marRight w:val="0"/>
      <w:marTop w:val="0"/>
      <w:marBottom w:val="0"/>
      <w:divBdr>
        <w:top w:val="none" w:sz="0" w:space="0" w:color="auto"/>
        <w:left w:val="none" w:sz="0" w:space="0" w:color="auto"/>
        <w:bottom w:val="none" w:sz="0" w:space="0" w:color="auto"/>
        <w:right w:val="none" w:sz="0" w:space="0" w:color="auto"/>
      </w:divBdr>
    </w:div>
    <w:div w:id="1849371410">
      <w:bodyDiv w:val="1"/>
      <w:marLeft w:val="0"/>
      <w:marRight w:val="0"/>
      <w:marTop w:val="0"/>
      <w:marBottom w:val="0"/>
      <w:divBdr>
        <w:top w:val="none" w:sz="0" w:space="0" w:color="auto"/>
        <w:left w:val="none" w:sz="0" w:space="0" w:color="auto"/>
        <w:bottom w:val="none" w:sz="0" w:space="0" w:color="auto"/>
        <w:right w:val="none" w:sz="0" w:space="0" w:color="auto"/>
      </w:divBdr>
    </w:div>
    <w:div w:id="1874413909">
      <w:bodyDiv w:val="1"/>
      <w:marLeft w:val="0"/>
      <w:marRight w:val="0"/>
      <w:marTop w:val="0"/>
      <w:marBottom w:val="0"/>
      <w:divBdr>
        <w:top w:val="none" w:sz="0" w:space="0" w:color="auto"/>
        <w:left w:val="none" w:sz="0" w:space="0" w:color="auto"/>
        <w:bottom w:val="none" w:sz="0" w:space="0" w:color="auto"/>
        <w:right w:val="none" w:sz="0" w:space="0" w:color="auto"/>
      </w:divBdr>
    </w:div>
    <w:div w:id="2081978925">
      <w:bodyDiv w:val="1"/>
      <w:marLeft w:val="0"/>
      <w:marRight w:val="0"/>
      <w:marTop w:val="0"/>
      <w:marBottom w:val="0"/>
      <w:divBdr>
        <w:top w:val="none" w:sz="0" w:space="0" w:color="auto"/>
        <w:left w:val="none" w:sz="0" w:space="0" w:color="auto"/>
        <w:bottom w:val="none" w:sz="0" w:space="0" w:color="auto"/>
        <w:right w:val="none" w:sz="0" w:space="0" w:color="auto"/>
      </w:divBdr>
    </w:div>
    <w:div w:id="2124955748">
      <w:bodyDiv w:val="1"/>
      <w:marLeft w:val="0"/>
      <w:marRight w:val="0"/>
      <w:marTop w:val="0"/>
      <w:marBottom w:val="0"/>
      <w:divBdr>
        <w:top w:val="none" w:sz="0" w:space="0" w:color="auto"/>
        <w:left w:val="none" w:sz="0" w:space="0" w:color="auto"/>
        <w:bottom w:val="none" w:sz="0" w:space="0" w:color="auto"/>
        <w:right w:val="none" w:sz="0" w:space="0" w:color="auto"/>
      </w:divBdr>
    </w:div>
    <w:div w:id="2136024461">
      <w:bodyDiv w:val="1"/>
      <w:marLeft w:val="0"/>
      <w:marRight w:val="0"/>
      <w:marTop w:val="0"/>
      <w:marBottom w:val="0"/>
      <w:divBdr>
        <w:top w:val="none" w:sz="0" w:space="0" w:color="auto"/>
        <w:left w:val="none" w:sz="0" w:space="0" w:color="auto"/>
        <w:bottom w:val="none" w:sz="0" w:space="0" w:color="auto"/>
        <w:right w:val="none" w:sz="0" w:space="0" w:color="auto"/>
      </w:divBdr>
    </w:div>
    <w:div w:id="214704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orporate.asda.com/20240925/project-future-driving-asdas-transformation?utm_source=chatgpt.com" TargetMode="External"/><Relationship Id="rId18" Type="http://schemas.openxmlformats.org/officeDocument/2006/relationships/hyperlink" Target="https://www.retail-systems.com/rs/Asda_Expands_Workforce_Platform_To_Unite_Tech_Customer_And_Employees.php" TargetMode="External"/><Relationship Id="rId26" Type="http://schemas.openxmlformats.org/officeDocument/2006/relationships/hyperlink" Target="https://www.servicenow.com/company/media/press-room/uk-asda-unites-operations.html" TargetMode="External"/><Relationship Id="rId3" Type="http://schemas.openxmlformats.org/officeDocument/2006/relationships/customXml" Target="../customXml/item3.xml"/><Relationship Id="rId21" Type="http://schemas.openxmlformats.org/officeDocument/2006/relationships/hyperlink" Target="https://www.financial-news.co.uk/asda-implements-workforce-overhaul-to-drive-recovery/" TargetMode="External"/><Relationship Id="rId7" Type="http://schemas.openxmlformats.org/officeDocument/2006/relationships/webSettings" Target="webSettings.xml"/><Relationship Id="rId12" Type="http://schemas.openxmlformats.org/officeDocument/2006/relationships/hyperlink" Target="https://www.asda.jobs/everything/we-offer/learning-and-development" TargetMode="External"/><Relationship Id="rId17" Type="http://schemas.openxmlformats.org/officeDocument/2006/relationships/hyperlink" Target="https://itsupplychain.com/asda-selects-blue-yonders-order-management-to-accelerate-its-omni-channel-transformation/" TargetMode="External"/><Relationship Id="rId25" Type="http://schemas.openxmlformats.org/officeDocument/2006/relationships/hyperlink" Target="https://www.reuters.com/world/uk/uks-asda-warns-sales-hit-completion-walmart-it-separation-2025-08-28/?utm_source=chatgpt.com" TargetMode="External"/><Relationship Id="rId2" Type="http://schemas.openxmlformats.org/officeDocument/2006/relationships/customXml" Target="../customXml/item2.xml"/><Relationship Id="rId16" Type="http://schemas.openxmlformats.org/officeDocument/2006/relationships/hyperlink" Target="https://innovation-central.co.uk/case-studies/engaging-colleagues-in-leading-asda/" TargetMode="External"/><Relationship Id="rId20" Type="http://schemas.openxmlformats.org/officeDocument/2006/relationships/hyperlink" Target="https://www.mckinsey.com/capabilities/quantumblack/our-insights/global-survey-the-state-of-ai-in-202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news.pm-global.co.uk/2025/04/asda-announces-digital-leadership-changes-as-1-billion-it-separation-nears-completion/" TargetMode="External"/><Relationship Id="rId5" Type="http://schemas.openxmlformats.org/officeDocument/2006/relationships/styles" Target="styles.xml"/><Relationship Id="rId15" Type="http://schemas.openxmlformats.org/officeDocument/2006/relationships/hyperlink" Target="https://www.asda.jobs/everything/youll-love/culture" TargetMode="External"/><Relationship Id="rId23" Type="http://schemas.openxmlformats.org/officeDocument/2006/relationships/hyperlink" Target="https://doi.org/10.4324/9781003217701" TargetMode="External"/><Relationship Id="rId28" Type="http://schemas.openxmlformats.org/officeDocument/2006/relationships/footer" Target="footer1.xml"/><Relationship Id="rId10" Type="http://schemas.openxmlformats.org/officeDocument/2006/relationships/customXml" Target="ink/ink1.xml"/><Relationship Id="rId19" Type="http://schemas.openxmlformats.org/officeDocument/2006/relationships/hyperlink" Target="https://www.retail-insight-network.com/news/asda-esg-report/?cf-vie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rporate.asda.com/our-story/company-facts" TargetMode="External"/><Relationship Id="rId22" Type="http://schemas.openxmlformats.org/officeDocument/2006/relationships/hyperlink" Target="https://ukstories.microsoft.com/features/when-the-magic-starts-to-happen-asdas-cloud-first-mission-to-sharpen-value-and-competitiveness/?utm_source=chatgpt.com" TargetMode="External"/><Relationship Id="rId27" Type="http://schemas.openxmlformats.org/officeDocument/2006/relationships/hyperlink" Target="https://www.tcs.com/what-we-do/industries/retail/video/asda-customer-experience-transformation" TargetMode="Externa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3T11:53:52.277"/>
    </inkml:context>
    <inkml:brush xml:id="br0">
      <inkml:brushProperty name="width" value="0.04918" units="cm"/>
      <inkml:brushProperty name="height" value="0.04918" units="cm"/>
    </inkml:brush>
  </inkml:definitions>
  <inkml:trace contextRef="#ctx0" brushRef="#br0">1 1 16687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2" ma:contentTypeDescription="Create a new document." ma:contentTypeScope="" ma:versionID="102cd387f7b176a90a2f415779feba92">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8d78d36f757a55c615f34e550a452977"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8AAD98D5-BFD4-408A-AB72-FE1B9071AF7D}">
  <ds:schemaRefs>
    <ds:schemaRef ds:uri="http://schemas.microsoft.com/sharepoint/v3/contenttype/forms"/>
  </ds:schemaRefs>
</ds:datastoreItem>
</file>

<file path=customXml/itemProps2.xml><?xml version="1.0" encoding="utf-8"?>
<ds:datastoreItem xmlns:ds="http://schemas.openxmlformats.org/officeDocument/2006/customXml" ds:itemID="{CA69F996-3C4C-448E-A957-58E0137B9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EAA9B6-7B17-4B41-95FB-AD863A2422D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72e6e00a-7fea-48f1-b1b6-00c90b4ff77b"/>
    <ds:schemaRef ds:uri="http://purl.org/dc/terms/"/>
    <ds:schemaRef ds:uri="e9586b6e-d655-4ea8-9b46-aa323587a11f"/>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5807</Words>
  <Characters>33102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Akhtar (2237024)</dc:creator>
  <cp:keywords/>
  <dc:description/>
  <cp:lastModifiedBy>Farzana Akhtar (2237024)</cp:lastModifiedBy>
  <cp:revision>2</cp:revision>
  <dcterms:created xsi:type="dcterms:W3CDTF">2025-11-15T22:01:00Z</dcterms:created>
  <dcterms:modified xsi:type="dcterms:W3CDTF">2025-11-15T22:01:00Z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