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FB89CD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CA5D03">
              <w:rPr>
                <w:b/>
                <w:color w:val="auto"/>
                <w:sz w:val="32"/>
              </w:rPr>
              <w:t>ISLAM SATIR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D7B32C2" w:rsidR="00575A8F" w:rsidRDefault="001149D9" w:rsidP="00E6298B">
            <w:pPr>
              <w:overflowPunct/>
              <w:autoSpaceDE/>
              <w:autoSpaceDN/>
              <w:adjustRightInd/>
              <w:ind w:right="107"/>
              <w:textAlignment w:val="auto"/>
              <w:rPr>
                <w:b/>
                <w:color w:val="auto"/>
                <w:sz w:val="32"/>
              </w:rPr>
            </w:pPr>
            <w:r>
              <w:rPr>
                <w:b/>
                <w:color w:val="auto"/>
                <w:sz w:val="32"/>
              </w:rPr>
              <w:t>2023917</w:t>
            </w:r>
            <w:bookmarkStart w:id="0" w:name="_GoBack"/>
            <w:bookmarkEnd w:id="0"/>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F4DA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48EE074A" w14:textId="4A89FCA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According to the mental health charity, MIND (2021), when stress is talked about there may be different ways people refer to stress in and of itself. These include situations or events that may put pressure or more pressure on us, such as in the case of the initial 6 months learning since being attested as a Police Constable, some may find the various legislations and having to remember them as stressful. As there are many to remember.</w:t>
      </w:r>
    </w:p>
    <w:p w14:paraId="2AAE7A4C" w14:textId="77777777" w:rsidR="00CA5D03" w:rsidRPr="00FB2216" w:rsidRDefault="00CA5D03" w:rsidP="00FB2216">
      <w:pPr>
        <w:spacing w:line="360" w:lineRule="auto"/>
        <w:ind w:right="107"/>
        <w:jc w:val="both"/>
        <w:rPr>
          <w:rFonts w:asciiTheme="minorHAnsi" w:hAnsiTheme="minorHAnsi" w:cstheme="minorHAnsi"/>
          <w:sz w:val="28"/>
          <w:szCs w:val="28"/>
        </w:rPr>
      </w:pPr>
    </w:p>
    <w:p w14:paraId="6E9A878F" w14:textId="77777777" w:rsidR="00CA5D03" w:rsidRPr="00FB2216" w:rsidRDefault="00CA5D03" w:rsidP="00FB2216">
      <w:pPr>
        <w:spacing w:line="360" w:lineRule="auto"/>
        <w:ind w:right="107"/>
        <w:jc w:val="both"/>
        <w:rPr>
          <w:rFonts w:asciiTheme="minorHAnsi" w:hAnsiTheme="minorHAnsi" w:cstheme="minorHAnsi"/>
          <w:sz w:val="28"/>
          <w:szCs w:val="28"/>
        </w:rPr>
      </w:pPr>
    </w:p>
    <w:p w14:paraId="394F6572" w14:textId="0296711B"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MIND Charity also looks at another perspective of ‘stress’, which puts a greater emphasis on our reaction to being placed under pressure. As these tend to be the feeling that we get when demands are placed on us that we find hard to deal with. In relations to the initial 6 months learning, for some this may involve the nature of conflict which occur as a Police Constable, as some may not be used to confrontation and conflict which could result in further stress and pressure that they face.</w:t>
      </w:r>
    </w:p>
    <w:p w14:paraId="607DD4D3" w14:textId="77777777" w:rsidR="00CA5D03" w:rsidRPr="00FB2216" w:rsidRDefault="00CA5D03" w:rsidP="00FB2216">
      <w:pPr>
        <w:spacing w:line="360" w:lineRule="auto"/>
        <w:ind w:right="107"/>
        <w:jc w:val="both"/>
        <w:rPr>
          <w:rFonts w:asciiTheme="minorHAnsi" w:hAnsiTheme="minorHAnsi" w:cstheme="minorHAnsi"/>
          <w:sz w:val="28"/>
          <w:szCs w:val="28"/>
        </w:rPr>
      </w:pPr>
    </w:p>
    <w:p w14:paraId="35F3A0DA" w14:textId="77777777" w:rsidR="00CA5D03" w:rsidRPr="00FB2216" w:rsidRDefault="00CA5D03" w:rsidP="00FB2216">
      <w:pPr>
        <w:spacing w:line="360" w:lineRule="auto"/>
        <w:ind w:right="107"/>
        <w:jc w:val="both"/>
        <w:rPr>
          <w:rFonts w:asciiTheme="minorHAnsi" w:hAnsiTheme="minorHAnsi" w:cstheme="minorHAnsi"/>
          <w:sz w:val="28"/>
          <w:szCs w:val="28"/>
        </w:rPr>
      </w:pPr>
    </w:p>
    <w:p w14:paraId="5E6EAE40" w14:textId="565A8F73"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According to the National Health Service, (NHS, 2021), resilience refers to how human beings are able to bounce back in the face of any difficulty or challenges that they may face, therefore they must be able to adapt and grow following the adversity and difficulty that they have faced. </w:t>
      </w:r>
    </w:p>
    <w:p w14:paraId="6B3E15BA" w14:textId="77777777" w:rsidR="00CA5D03" w:rsidRPr="00FB2216" w:rsidRDefault="00CA5D03" w:rsidP="00FB2216">
      <w:pPr>
        <w:spacing w:line="360" w:lineRule="auto"/>
        <w:ind w:right="107"/>
        <w:jc w:val="both"/>
        <w:rPr>
          <w:rFonts w:asciiTheme="minorHAnsi" w:hAnsiTheme="minorHAnsi" w:cstheme="minorHAnsi"/>
          <w:sz w:val="28"/>
          <w:szCs w:val="28"/>
        </w:rPr>
      </w:pPr>
    </w:p>
    <w:p w14:paraId="571FAC09" w14:textId="77777777" w:rsidR="00CA5D03" w:rsidRPr="00FB2216" w:rsidRDefault="00CA5D03" w:rsidP="00FB2216">
      <w:pPr>
        <w:spacing w:line="360" w:lineRule="auto"/>
        <w:ind w:right="107"/>
        <w:jc w:val="both"/>
        <w:rPr>
          <w:rFonts w:asciiTheme="minorHAnsi" w:hAnsiTheme="minorHAnsi" w:cstheme="minorHAnsi"/>
          <w:sz w:val="28"/>
          <w:szCs w:val="28"/>
        </w:rPr>
      </w:pPr>
    </w:p>
    <w:p w14:paraId="7517A67D" w14:textId="47D47070"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Although this may differ from person to person as one person may find it easier to become more resilient due to their experiences. For example, working for the police service in a frontline role. Whereas another who has just finished college and joined the police straight away may require more time to adapt and to become more resilient, though this may not always be the case, as it would be based on the person’s own context, characteristics and their work ethic. </w:t>
      </w:r>
    </w:p>
    <w:p w14:paraId="3BEA59DF" w14:textId="77777777" w:rsidR="00CA5D03" w:rsidRPr="00FB2216" w:rsidRDefault="00CA5D03" w:rsidP="00FB2216">
      <w:pPr>
        <w:spacing w:line="360" w:lineRule="auto"/>
        <w:ind w:right="107"/>
        <w:jc w:val="both"/>
        <w:rPr>
          <w:rFonts w:asciiTheme="minorHAnsi" w:hAnsiTheme="minorHAnsi" w:cstheme="minorHAnsi"/>
          <w:sz w:val="28"/>
          <w:szCs w:val="28"/>
        </w:rPr>
      </w:pPr>
    </w:p>
    <w:p w14:paraId="275B05B8" w14:textId="77777777" w:rsidR="00CA5D03" w:rsidRPr="00FB2216" w:rsidRDefault="00CA5D03" w:rsidP="00FB2216">
      <w:pPr>
        <w:spacing w:line="360" w:lineRule="auto"/>
        <w:ind w:right="107"/>
        <w:jc w:val="both"/>
        <w:rPr>
          <w:rFonts w:asciiTheme="minorHAnsi" w:hAnsiTheme="minorHAnsi" w:cstheme="minorHAnsi"/>
          <w:sz w:val="28"/>
          <w:szCs w:val="28"/>
        </w:rPr>
      </w:pPr>
    </w:p>
    <w:p w14:paraId="69F72481" w14:textId="28868A0B"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 British Medical Journal (BMJ, 2019), found that that most people during their lives are exposed to stressful life events such as violence and death for example. The BMJ found that these accumulations could lead to an increased risk of many serious diseases. This includes cardiovascular morbidity, injury and infections. </w:t>
      </w:r>
    </w:p>
    <w:p w14:paraId="4C6A8D28" w14:textId="77777777" w:rsidR="00CA5D03" w:rsidRPr="00FB2216" w:rsidRDefault="00CA5D03" w:rsidP="00FB2216">
      <w:pPr>
        <w:spacing w:line="360" w:lineRule="auto"/>
        <w:ind w:right="107"/>
        <w:jc w:val="both"/>
        <w:rPr>
          <w:rFonts w:asciiTheme="minorHAnsi" w:hAnsiTheme="minorHAnsi" w:cstheme="minorHAnsi"/>
          <w:sz w:val="28"/>
          <w:szCs w:val="28"/>
        </w:rPr>
      </w:pPr>
    </w:p>
    <w:p w14:paraId="49405FB3" w14:textId="77777777" w:rsidR="00CA5D03" w:rsidRPr="00FB2216" w:rsidRDefault="00CA5D03" w:rsidP="00FB2216">
      <w:pPr>
        <w:spacing w:line="360" w:lineRule="auto"/>
        <w:ind w:right="107"/>
        <w:jc w:val="both"/>
        <w:rPr>
          <w:rFonts w:asciiTheme="minorHAnsi" w:hAnsiTheme="minorHAnsi" w:cstheme="minorHAnsi"/>
          <w:sz w:val="28"/>
          <w:szCs w:val="28"/>
        </w:rPr>
      </w:pPr>
    </w:p>
    <w:p w14:paraId="45A43303" w14:textId="2EB6041C"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 are six main areas of a person’s work design that may influence their stress levels and which should be managed properly. These include the demands of a job, the control a person has, the support they are given, the relationships and role of the job and change to their job, (Health and Safety Executive, HSE, 2021). </w:t>
      </w:r>
    </w:p>
    <w:p w14:paraId="17C87214" w14:textId="77777777" w:rsidR="00CA5D03" w:rsidRPr="00FB2216" w:rsidRDefault="00CA5D03" w:rsidP="00FB2216">
      <w:pPr>
        <w:spacing w:line="360" w:lineRule="auto"/>
        <w:ind w:right="107"/>
        <w:jc w:val="both"/>
        <w:rPr>
          <w:rFonts w:asciiTheme="minorHAnsi" w:hAnsiTheme="minorHAnsi" w:cstheme="minorHAnsi"/>
          <w:sz w:val="28"/>
          <w:szCs w:val="28"/>
        </w:rPr>
      </w:pPr>
    </w:p>
    <w:p w14:paraId="4745E3E3" w14:textId="77777777" w:rsidR="00CA5D03" w:rsidRPr="00FB2216" w:rsidRDefault="00CA5D03" w:rsidP="00FB2216">
      <w:pPr>
        <w:spacing w:line="360" w:lineRule="auto"/>
        <w:ind w:right="107"/>
        <w:jc w:val="both"/>
        <w:rPr>
          <w:rFonts w:asciiTheme="minorHAnsi" w:hAnsiTheme="minorHAnsi" w:cstheme="minorHAnsi"/>
          <w:sz w:val="28"/>
          <w:szCs w:val="28"/>
        </w:rPr>
      </w:pPr>
    </w:p>
    <w:p w14:paraId="5F446796" w14:textId="7777777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it is important that there is an adequate balance when dealing with these different potential risks as it could result in serious harm, especially in the role as a Police Constable whereby you may be dealing with violence and deaths on a regular occurrence. </w:t>
      </w:r>
    </w:p>
    <w:p w14:paraId="5E46C373" w14:textId="7FCD1CD0" w:rsidR="00CA5D03" w:rsidRPr="00FB2216" w:rsidRDefault="00CA5D03" w:rsidP="00FB2216">
      <w:pPr>
        <w:spacing w:line="360" w:lineRule="auto"/>
        <w:ind w:right="107"/>
        <w:jc w:val="both"/>
        <w:rPr>
          <w:rFonts w:asciiTheme="minorHAnsi" w:hAnsiTheme="minorHAnsi" w:cstheme="minorHAnsi"/>
          <w:sz w:val="28"/>
          <w:szCs w:val="28"/>
        </w:rPr>
      </w:pPr>
    </w:p>
    <w:p w14:paraId="7AD75690" w14:textId="77777777" w:rsidR="00CA5D03" w:rsidRPr="00FB2216" w:rsidRDefault="00CA5D03" w:rsidP="00FB2216">
      <w:pPr>
        <w:spacing w:line="360" w:lineRule="auto"/>
        <w:ind w:right="107"/>
        <w:jc w:val="both"/>
        <w:rPr>
          <w:rFonts w:asciiTheme="minorHAnsi" w:hAnsiTheme="minorHAnsi" w:cstheme="minorHAnsi"/>
          <w:sz w:val="28"/>
          <w:szCs w:val="28"/>
        </w:rPr>
      </w:pPr>
    </w:p>
    <w:p w14:paraId="5BC50A70" w14:textId="3220CE05"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Martynoga (2016), found research that there are unexpected links between mental and physical fitness, which provided people including myself with the impetus to get more active. Therefore, this can help us choose the best ways to prepare both physically and mentally for difficult situations such as projects, interviews and assignments. </w:t>
      </w:r>
    </w:p>
    <w:p w14:paraId="2F8C6B76" w14:textId="77777777" w:rsidR="00CA5D03" w:rsidRPr="00FB2216" w:rsidRDefault="00CA5D03" w:rsidP="00FB2216">
      <w:pPr>
        <w:spacing w:line="360" w:lineRule="auto"/>
        <w:ind w:right="107"/>
        <w:jc w:val="both"/>
        <w:rPr>
          <w:rFonts w:asciiTheme="minorHAnsi" w:hAnsiTheme="minorHAnsi" w:cstheme="minorHAnsi"/>
          <w:sz w:val="28"/>
          <w:szCs w:val="28"/>
        </w:rPr>
      </w:pPr>
    </w:p>
    <w:p w14:paraId="312E479A" w14:textId="77777777" w:rsidR="00CA5D03" w:rsidRPr="00FB2216" w:rsidRDefault="00CA5D03" w:rsidP="00FB2216">
      <w:pPr>
        <w:spacing w:line="360" w:lineRule="auto"/>
        <w:ind w:right="107"/>
        <w:jc w:val="both"/>
        <w:rPr>
          <w:rFonts w:asciiTheme="minorHAnsi" w:hAnsiTheme="minorHAnsi" w:cstheme="minorHAnsi"/>
          <w:sz w:val="28"/>
          <w:szCs w:val="28"/>
        </w:rPr>
      </w:pPr>
    </w:p>
    <w:p w14:paraId="577D9B69" w14:textId="7777777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One strategy I used to develop resilience and minimise stress was through the use of weight/resistance training which enabled me to focus outside of the role while also having other goals and aims to develop such as, for example, progressively overloading in weight training by increasing the weight and/or repetition range with a specific weight. Liu-Ambrose et al (2012), found that twice-weekly resistance training can lead to functional changes in two regions of the cortex that has been associated with response inhibition and how we as humans react to stressful or what we perceive as stressful and negative situations. </w:t>
      </w:r>
    </w:p>
    <w:p w14:paraId="08BFFB64" w14:textId="390358F2" w:rsidR="00CA5D03" w:rsidRPr="00FB2216" w:rsidRDefault="00CA5D03" w:rsidP="00FB2216">
      <w:pPr>
        <w:spacing w:line="360" w:lineRule="auto"/>
        <w:ind w:right="107"/>
        <w:jc w:val="both"/>
        <w:rPr>
          <w:rFonts w:asciiTheme="minorHAnsi" w:hAnsiTheme="minorHAnsi" w:cstheme="minorHAnsi"/>
          <w:sz w:val="28"/>
          <w:szCs w:val="28"/>
        </w:rPr>
      </w:pPr>
    </w:p>
    <w:p w14:paraId="507815E7" w14:textId="77777777" w:rsidR="00CA5D03" w:rsidRPr="00FB2216" w:rsidRDefault="00CA5D03" w:rsidP="00FB2216">
      <w:pPr>
        <w:spacing w:line="360" w:lineRule="auto"/>
        <w:ind w:right="107"/>
        <w:jc w:val="both"/>
        <w:rPr>
          <w:rFonts w:asciiTheme="minorHAnsi" w:hAnsiTheme="minorHAnsi" w:cstheme="minorHAnsi"/>
          <w:sz w:val="28"/>
          <w:szCs w:val="28"/>
        </w:rPr>
      </w:pPr>
    </w:p>
    <w:p w14:paraId="481BE28D" w14:textId="29ED1E8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However, other mechanisms in minimising stress and developing resilience may be through the use of mindfulness meditation. As the Mindful journal (2017) states that mindful meditation can help interrupt the stress cycle we may find ourselves in which enables us to create space to respond to a stressful situation rather than just reacting. </w:t>
      </w:r>
    </w:p>
    <w:p w14:paraId="08B8F232" w14:textId="77777777" w:rsidR="00CA5D03" w:rsidRPr="00FB2216" w:rsidRDefault="00CA5D03" w:rsidP="00FB2216">
      <w:pPr>
        <w:spacing w:line="360" w:lineRule="auto"/>
        <w:ind w:right="107"/>
        <w:jc w:val="both"/>
        <w:rPr>
          <w:rFonts w:asciiTheme="minorHAnsi" w:hAnsiTheme="minorHAnsi" w:cstheme="minorHAnsi"/>
          <w:sz w:val="28"/>
          <w:szCs w:val="28"/>
        </w:rPr>
      </w:pPr>
    </w:p>
    <w:p w14:paraId="70CF100A" w14:textId="77777777" w:rsidR="00CA5D03" w:rsidRPr="00FB2216" w:rsidRDefault="00CA5D03" w:rsidP="00FB2216">
      <w:pPr>
        <w:spacing w:line="360" w:lineRule="auto"/>
        <w:ind w:right="107"/>
        <w:jc w:val="both"/>
        <w:rPr>
          <w:rFonts w:asciiTheme="minorHAnsi" w:hAnsiTheme="minorHAnsi" w:cstheme="minorHAnsi"/>
          <w:sz w:val="28"/>
          <w:szCs w:val="28"/>
        </w:rPr>
      </w:pPr>
    </w:p>
    <w:p w14:paraId="52A74126" w14:textId="7777777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Which, in the case of Police Constables, could ensure that a situation does not get out of hand and rather is controlled and taken care of to the highest standard. Through, for example, taking all the necessary policies and legislation into account while also looking out for the needs of those involved in a specific incident, such as any vulnerability concerns. </w:t>
      </w:r>
    </w:p>
    <w:p w14:paraId="757B2FD5" w14:textId="3A3010C7" w:rsidR="00CA5D03" w:rsidRPr="00FB2216" w:rsidRDefault="00CA5D03" w:rsidP="00FB2216">
      <w:pPr>
        <w:spacing w:line="360" w:lineRule="auto"/>
        <w:ind w:right="107"/>
        <w:jc w:val="both"/>
        <w:rPr>
          <w:rFonts w:asciiTheme="minorHAnsi" w:hAnsiTheme="minorHAnsi" w:cstheme="minorHAnsi"/>
          <w:sz w:val="28"/>
          <w:szCs w:val="28"/>
        </w:rPr>
      </w:pPr>
    </w:p>
    <w:p w14:paraId="61006700" w14:textId="77777777" w:rsidR="00CA5D03" w:rsidRPr="00FB2216" w:rsidRDefault="00CA5D03" w:rsidP="00FB2216">
      <w:pPr>
        <w:spacing w:line="360" w:lineRule="auto"/>
        <w:ind w:right="107"/>
        <w:jc w:val="both"/>
        <w:rPr>
          <w:rFonts w:asciiTheme="minorHAnsi" w:hAnsiTheme="minorHAnsi" w:cstheme="minorHAnsi"/>
          <w:sz w:val="28"/>
          <w:szCs w:val="28"/>
        </w:rPr>
      </w:pPr>
    </w:p>
    <w:p w14:paraId="11E70733" w14:textId="7777777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Mindful (2017) states that there are 3 stress response variables that happen to any one person. These include a person’s perceived competence when they are dealing with a stressful situation. As this refers to whether an individual actually believes whether they have the ability or not to handle a specific situation, which plays a role in how they deal with stress. According to Mindful this is referred to as coping self-efficacy and indicates a person’s ability to motivate themselves to effectively response to stressful situations. </w:t>
      </w:r>
    </w:p>
    <w:p w14:paraId="670BFD13" w14:textId="677C5A7E" w:rsidR="00CA5D03" w:rsidRPr="00FB2216" w:rsidRDefault="00CA5D03" w:rsidP="00FB2216">
      <w:pPr>
        <w:spacing w:line="360" w:lineRule="auto"/>
        <w:ind w:right="107"/>
        <w:jc w:val="both"/>
        <w:rPr>
          <w:rFonts w:asciiTheme="minorHAnsi" w:hAnsiTheme="minorHAnsi" w:cstheme="minorHAnsi"/>
          <w:sz w:val="28"/>
          <w:szCs w:val="28"/>
        </w:rPr>
      </w:pPr>
    </w:p>
    <w:p w14:paraId="28A87867" w14:textId="77777777" w:rsidR="00CA5D03" w:rsidRPr="00FB2216" w:rsidRDefault="00CA5D03" w:rsidP="00FB2216">
      <w:pPr>
        <w:spacing w:line="360" w:lineRule="auto"/>
        <w:ind w:right="107"/>
        <w:jc w:val="both"/>
        <w:rPr>
          <w:rFonts w:asciiTheme="minorHAnsi" w:hAnsiTheme="minorHAnsi" w:cstheme="minorHAnsi"/>
          <w:sz w:val="28"/>
          <w:szCs w:val="28"/>
        </w:rPr>
      </w:pPr>
    </w:p>
    <w:p w14:paraId="51F8C207" w14:textId="77777777"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Furthermore, another response variable is a reliance on a person’s core values when they are responding to stressful situations. As Mindful (2017) states relying on your values rather than reacting to an immediate short-term incident is described as a values consistent responding. As a person’s response in consistent with their long-term goals and aspiration instead of being influence by the immediate situation, they have a more long-term view of the situation. </w:t>
      </w:r>
    </w:p>
    <w:p w14:paraId="4F38779C" w14:textId="621FDF15" w:rsidR="00CA5D03" w:rsidRPr="00FB2216" w:rsidRDefault="00CA5D03" w:rsidP="00FB2216">
      <w:pPr>
        <w:spacing w:line="360" w:lineRule="auto"/>
        <w:ind w:right="107"/>
        <w:jc w:val="both"/>
        <w:rPr>
          <w:rFonts w:asciiTheme="minorHAnsi" w:hAnsiTheme="minorHAnsi" w:cstheme="minorHAnsi"/>
          <w:sz w:val="28"/>
          <w:szCs w:val="28"/>
        </w:rPr>
      </w:pPr>
    </w:p>
    <w:p w14:paraId="7BBE1665" w14:textId="77777777" w:rsidR="00CA5D03" w:rsidRPr="00FB2216" w:rsidRDefault="00CA5D03" w:rsidP="00FB2216">
      <w:pPr>
        <w:spacing w:line="360" w:lineRule="auto"/>
        <w:ind w:right="107"/>
        <w:jc w:val="both"/>
        <w:rPr>
          <w:rFonts w:asciiTheme="minorHAnsi" w:hAnsiTheme="minorHAnsi" w:cstheme="minorHAnsi"/>
          <w:sz w:val="28"/>
          <w:szCs w:val="28"/>
        </w:rPr>
      </w:pPr>
    </w:p>
    <w:p w14:paraId="4451792F" w14:textId="466E24DD"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This style enables a person to become present in the situation without any rush of reaction, or kneejerk reaction, which could cause serious harm. As they are more aware of their values and options, which can translate to a greater sense of well-being, less psychological distress and a greater tolerance with pain in the presence of stressful situations.</w:t>
      </w:r>
    </w:p>
    <w:p w14:paraId="0A891C03" w14:textId="77777777" w:rsidR="00CA5D03" w:rsidRPr="00FB2216" w:rsidRDefault="00CA5D03" w:rsidP="00FB2216">
      <w:pPr>
        <w:spacing w:line="360" w:lineRule="auto"/>
        <w:ind w:right="107"/>
        <w:jc w:val="both"/>
        <w:rPr>
          <w:rFonts w:asciiTheme="minorHAnsi" w:hAnsiTheme="minorHAnsi" w:cstheme="minorHAnsi"/>
          <w:sz w:val="28"/>
          <w:szCs w:val="28"/>
        </w:rPr>
      </w:pPr>
    </w:p>
    <w:p w14:paraId="04A2CDEE" w14:textId="77777777" w:rsidR="00CA5D03" w:rsidRPr="00FB2216" w:rsidRDefault="00CA5D03" w:rsidP="00FB2216">
      <w:pPr>
        <w:spacing w:line="360" w:lineRule="auto"/>
        <w:ind w:right="107"/>
        <w:jc w:val="both"/>
        <w:rPr>
          <w:rFonts w:asciiTheme="minorHAnsi" w:hAnsiTheme="minorHAnsi" w:cstheme="minorHAnsi"/>
          <w:sz w:val="28"/>
          <w:szCs w:val="28"/>
        </w:rPr>
      </w:pPr>
    </w:p>
    <w:p w14:paraId="74C2CC5E" w14:textId="49045DE1"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 final stress response, as stated by Mindful (2017), is an individual’s level of avoidance of stressful feelings as this type of coping is viewed by a tendency to retreat or run from stressful life situations. This type of coping style is associated with an increase in psychological distress and reduced well-being across a person’s lifespan. </w:t>
      </w:r>
    </w:p>
    <w:p w14:paraId="479262D2" w14:textId="77777777" w:rsidR="00CA5D03" w:rsidRPr="00FB2216" w:rsidRDefault="00CA5D03" w:rsidP="00FB2216">
      <w:pPr>
        <w:spacing w:line="360" w:lineRule="auto"/>
        <w:ind w:right="107"/>
        <w:jc w:val="both"/>
        <w:rPr>
          <w:rFonts w:asciiTheme="minorHAnsi" w:hAnsiTheme="minorHAnsi" w:cstheme="minorHAnsi"/>
          <w:sz w:val="28"/>
          <w:szCs w:val="28"/>
        </w:rPr>
      </w:pPr>
    </w:p>
    <w:p w14:paraId="70273917" w14:textId="77777777" w:rsidR="00CA5D03" w:rsidRPr="00FB2216" w:rsidRDefault="00CA5D03" w:rsidP="00FB2216">
      <w:pPr>
        <w:spacing w:line="360" w:lineRule="auto"/>
        <w:ind w:right="107"/>
        <w:jc w:val="both"/>
        <w:rPr>
          <w:rFonts w:asciiTheme="minorHAnsi" w:hAnsiTheme="minorHAnsi" w:cstheme="minorHAnsi"/>
          <w:sz w:val="28"/>
          <w:szCs w:val="28"/>
        </w:rPr>
      </w:pPr>
    </w:p>
    <w:p w14:paraId="2BC62CCE" w14:textId="55E5E336"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Dungdao &amp; Roesch (2008), found when they carried out a study with those coping with diabetes in their adulthood. As they discovered that coping dimensions such as avoidance and being problem focus had a direct correlation with their well-being such as depression and anxiety. This in turn has an impact on the medicine that a person in this study with diabetes was given, as their relationship with their diabetes and medicine was dependent on their coping method in dealing with these. </w:t>
      </w:r>
    </w:p>
    <w:p w14:paraId="6F4A6F0C" w14:textId="77777777" w:rsidR="00CA5D03" w:rsidRPr="00FB2216" w:rsidRDefault="00CA5D03" w:rsidP="00FB2216">
      <w:pPr>
        <w:spacing w:line="360" w:lineRule="auto"/>
        <w:ind w:right="107"/>
        <w:jc w:val="both"/>
        <w:rPr>
          <w:rFonts w:asciiTheme="minorHAnsi" w:hAnsiTheme="minorHAnsi" w:cstheme="minorHAnsi"/>
          <w:sz w:val="28"/>
          <w:szCs w:val="28"/>
        </w:rPr>
      </w:pPr>
    </w:p>
    <w:p w14:paraId="6CB1A1A4" w14:textId="77777777" w:rsidR="00CA5D03" w:rsidRPr="00FB2216" w:rsidRDefault="00CA5D03" w:rsidP="00FB2216">
      <w:pPr>
        <w:spacing w:line="360" w:lineRule="auto"/>
        <w:ind w:right="107"/>
        <w:jc w:val="both"/>
        <w:rPr>
          <w:rFonts w:asciiTheme="minorHAnsi" w:hAnsiTheme="minorHAnsi" w:cstheme="minorHAnsi"/>
          <w:sz w:val="28"/>
          <w:szCs w:val="28"/>
        </w:rPr>
      </w:pPr>
    </w:p>
    <w:p w14:paraId="7593035E" w14:textId="159316CC"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this, for their case, was a stressful situation and could be correlated with how a police constable may deal with a situation that they may find stressful which could occur multiple times a day. Dungadao &amp; Roesch (2008) found that tod deal with stressful situations there are multiple things that person could do to help themselves. These include having an attitude of self-compassion as this enables a person to be mindful of their emotion that are happening inside whenever we fail at something or face a stressful situation. </w:t>
      </w:r>
    </w:p>
    <w:p w14:paraId="46DE5844" w14:textId="77777777" w:rsidR="00CA5D03" w:rsidRPr="00FB2216" w:rsidRDefault="00CA5D03" w:rsidP="00FB2216">
      <w:pPr>
        <w:spacing w:line="360" w:lineRule="auto"/>
        <w:ind w:right="107"/>
        <w:jc w:val="both"/>
        <w:rPr>
          <w:rFonts w:asciiTheme="minorHAnsi" w:hAnsiTheme="minorHAnsi" w:cstheme="minorHAnsi"/>
          <w:sz w:val="28"/>
          <w:szCs w:val="28"/>
        </w:rPr>
      </w:pPr>
    </w:p>
    <w:p w14:paraId="23F5117B" w14:textId="77777777" w:rsidR="00CA5D03" w:rsidRPr="00FB2216" w:rsidRDefault="00CA5D03" w:rsidP="00FB2216">
      <w:pPr>
        <w:spacing w:line="360" w:lineRule="auto"/>
        <w:ind w:right="107"/>
        <w:jc w:val="both"/>
        <w:rPr>
          <w:rFonts w:asciiTheme="minorHAnsi" w:hAnsiTheme="minorHAnsi" w:cstheme="minorHAnsi"/>
          <w:sz w:val="28"/>
          <w:szCs w:val="28"/>
        </w:rPr>
      </w:pPr>
    </w:p>
    <w:p w14:paraId="0BAC578E" w14:textId="5AECFF78"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this means you don’t identify with that failure, or stressful scenario, but rather observe what has happened and notice them and how you react as this provides greater understanding that everyone makes mistakes. Therefore, it provides a person the ability to speak to one’s self as they would speak to a family member or friend who has failed or has experienced a stressful situation. </w:t>
      </w:r>
    </w:p>
    <w:p w14:paraId="51118578" w14:textId="77777777" w:rsidR="00CA5D03" w:rsidRPr="00FB2216" w:rsidRDefault="00CA5D03" w:rsidP="00FB2216">
      <w:pPr>
        <w:spacing w:line="360" w:lineRule="auto"/>
        <w:ind w:right="107"/>
        <w:jc w:val="both"/>
        <w:rPr>
          <w:rFonts w:asciiTheme="minorHAnsi" w:hAnsiTheme="minorHAnsi" w:cstheme="minorHAnsi"/>
          <w:sz w:val="28"/>
          <w:szCs w:val="28"/>
        </w:rPr>
      </w:pPr>
    </w:p>
    <w:p w14:paraId="6DA79B14" w14:textId="77777777" w:rsidR="00CA5D03" w:rsidRPr="00FB2216" w:rsidRDefault="00CA5D03" w:rsidP="00FB2216">
      <w:pPr>
        <w:spacing w:line="360" w:lineRule="auto"/>
        <w:ind w:right="107"/>
        <w:jc w:val="both"/>
        <w:rPr>
          <w:rFonts w:asciiTheme="minorHAnsi" w:hAnsiTheme="minorHAnsi" w:cstheme="minorHAnsi"/>
          <w:sz w:val="28"/>
          <w:szCs w:val="28"/>
        </w:rPr>
      </w:pPr>
    </w:p>
    <w:p w14:paraId="51F54CD2" w14:textId="283A357F"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This fosters a genuine connection. As for example, our greatest needs as human beings are the likes of connecting with people in a positive way. Therefore, by taking care of yourself and your own physical, mental health and overall well-being with methods such as self-compassion, a person is able to turn more attention outward in helping others and helps them to feel more connected to not only themselves but others who have suffered, such as going through a stressful situation. </w:t>
      </w:r>
    </w:p>
    <w:p w14:paraId="5C230800" w14:textId="77777777" w:rsidR="00CA5D03" w:rsidRPr="00FB2216" w:rsidRDefault="00CA5D03" w:rsidP="00FB2216">
      <w:pPr>
        <w:spacing w:line="360" w:lineRule="auto"/>
        <w:ind w:right="107"/>
        <w:jc w:val="both"/>
        <w:rPr>
          <w:rFonts w:asciiTheme="minorHAnsi" w:hAnsiTheme="minorHAnsi" w:cstheme="minorHAnsi"/>
          <w:sz w:val="28"/>
          <w:szCs w:val="28"/>
        </w:rPr>
      </w:pPr>
    </w:p>
    <w:p w14:paraId="4A90E62F" w14:textId="77777777" w:rsidR="00CA5D03" w:rsidRPr="00FB2216" w:rsidRDefault="00CA5D03" w:rsidP="00FB2216">
      <w:pPr>
        <w:spacing w:line="360" w:lineRule="auto"/>
        <w:ind w:right="107"/>
        <w:jc w:val="both"/>
        <w:rPr>
          <w:rFonts w:asciiTheme="minorHAnsi" w:hAnsiTheme="minorHAnsi" w:cstheme="minorHAnsi"/>
          <w:sz w:val="28"/>
          <w:szCs w:val="28"/>
        </w:rPr>
      </w:pPr>
    </w:p>
    <w:p w14:paraId="33DB875F" w14:textId="46F6D10D"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 wider impact of stress is something that many people may not take as serious as they should, as they may view it as the norm in their lifestyle and as somethings that just happens to people. </w:t>
      </w:r>
    </w:p>
    <w:p w14:paraId="05BEAC87" w14:textId="77777777" w:rsidR="00CA5D03" w:rsidRPr="00FB2216" w:rsidRDefault="00CA5D03" w:rsidP="00FB2216">
      <w:pPr>
        <w:spacing w:line="360" w:lineRule="auto"/>
        <w:ind w:right="107"/>
        <w:jc w:val="both"/>
        <w:rPr>
          <w:rFonts w:asciiTheme="minorHAnsi" w:hAnsiTheme="minorHAnsi" w:cstheme="minorHAnsi"/>
          <w:sz w:val="28"/>
          <w:szCs w:val="28"/>
        </w:rPr>
      </w:pPr>
    </w:p>
    <w:p w14:paraId="07E50961" w14:textId="77777777" w:rsidR="00CA5D03" w:rsidRPr="00FB2216" w:rsidRDefault="00CA5D03" w:rsidP="00FB2216">
      <w:pPr>
        <w:spacing w:line="360" w:lineRule="auto"/>
        <w:ind w:right="107"/>
        <w:jc w:val="both"/>
        <w:rPr>
          <w:rFonts w:asciiTheme="minorHAnsi" w:hAnsiTheme="minorHAnsi" w:cstheme="minorHAnsi"/>
          <w:sz w:val="28"/>
          <w:szCs w:val="28"/>
        </w:rPr>
      </w:pPr>
    </w:p>
    <w:p w14:paraId="78A574C0" w14:textId="06633B01" w:rsidR="00CA5D03" w:rsidRPr="00FB2216"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In America, for example, The Centre for Disease and Control (CDC) found that over 60% of American workers say that they lie awake in the night as they are troubled by the physical or emotional impact of stress. The stress has also been linked to many health problems, including the likes of obesity and heart disease, which has a greater impact on those who are of low-income or working class backgrounds. </w:t>
      </w:r>
    </w:p>
    <w:p w14:paraId="7E7CD186" w14:textId="77777777" w:rsidR="00CA5D03" w:rsidRPr="00FB2216" w:rsidRDefault="00CA5D03" w:rsidP="00FB2216">
      <w:pPr>
        <w:spacing w:line="360" w:lineRule="auto"/>
        <w:ind w:right="107"/>
        <w:jc w:val="both"/>
        <w:rPr>
          <w:rFonts w:asciiTheme="minorHAnsi" w:hAnsiTheme="minorHAnsi" w:cstheme="minorHAnsi"/>
          <w:sz w:val="28"/>
          <w:szCs w:val="28"/>
        </w:rPr>
      </w:pPr>
    </w:p>
    <w:p w14:paraId="3D4900DE" w14:textId="50267E10" w:rsidR="000F7ECD" w:rsidRDefault="00CA5D03"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The wider impact also not includes the person(s) as they are going through the stressful situation, but may also impact those around them too, such as children who may suffer as they witness their parent, for example, changing, as they are going through stressful situations.</w:t>
      </w:r>
      <w:r w:rsidRPr="00CA5D03">
        <w:rPr>
          <w:rFonts w:asciiTheme="minorHAnsi" w:hAnsiTheme="minorHAnsi" w:cstheme="minorHAnsi"/>
          <w:sz w:val="28"/>
          <w:szCs w:val="28"/>
        </w:rPr>
        <w:t xml:space="preserve"> </w:t>
      </w:r>
    </w:p>
    <w:p w14:paraId="46715070" w14:textId="05DB2849" w:rsidR="00122096" w:rsidRDefault="00122096" w:rsidP="00E6298B">
      <w:pPr>
        <w:ind w:right="107"/>
        <w:jc w:val="both"/>
        <w:rPr>
          <w:rFonts w:asciiTheme="minorHAnsi" w:hAnsiTheme="minorHAnsi" w:cstheme="minorHAnsi"/>
          <w:sz w:val="28"/>
          <w:szCs w:val="28"/>
        </w:rPr>
      </w:pPr>
    </w:p>
    <w:p w14:paraId="43A52E05" w14:textId="32E343D1" w:rsidR="00FB2216" w:rsidRDefault="00FB2216" w:rsidP="00E6298B">
      <w:pPr>
        <w:ind w:right="107"/>
        <w:jc w:val="both"/>
        <w:rPr>
          <w:rFonts w:asciiTheme="minorHAnsi" w:hAnsiTheme="minorHAnsi" w:cstheme="minorHAnsi"/>
          <w:sz w:val="28"/>
          <w:szCs w:val="28"/>
        </w:rPr>
      </w:pPr>
    </w:p>
    <w:p w14:paraId="53AD8623" w14:textId="42FFC50E" w:rsidR="00FB2216" w:rsidRDefault="00FB2216" w:rsidP="00E6298B">
      <w:pPr>
        <w:ind w:right="107"/>
        <w:jc w:val="both"/>
        <w:rPr>
          <w:rFonts w:asciiTheme="minorHAnsi" w:hAnsiTheme="minorHAnsi" w:cstheme="minorHAnsi"/>
          <w:sz w:val="28"/>
          <w:szCs w:val="28"/>
        </w:rPr>
      </w:pPr>
    </w:p>
    <w:p w14:paraId="693789D8" w14:textId="12B0028E" w:rsidR="00FB2216" w:rsidRDefault="00FB2216" w:rsidP="00E6298B">
      <w:pPr>
        <w:ind w:right="107"/>
        <w:jc w:val="both"/>
        <w:rPr>
          <w:rFonts w:asciiTheme="minorHAnsi" w:hAnsiTheme="minorHAnsi" w:cstheme="minorHAnsi"/>
          <w:sz w:val="28"/>
          <w:szCs w:val="28"/>
        </w:rPr>
      </w:pPr>
    </w:p>
    <w:p w14:paraId="055EC852" w14:textId="2037B740" w:rsidR="00FB2216" w:rsidRDefault="00FB2216" w:rsidP="00E6298B">
      <w:pPr>
        <w:ind w:right="107"/>
        <w:jc w:val="both"/>
        <w:rPr>
          <w:rFonts w:asciiTheme="minorHAnsi" w:hAnsiTheme="minorHAnsi" w:cstheme="minorHAnsi"/>
          <w:sz w:val="28"/>
          <w:szCs w:val="28"/>
        </w:rPr>
      </w:pPr>
    </w:p>
    <w:p w14:paraId="147DD457" w14:textId="77777777" w:rsidR="00FB2216" w:rsidRPr="00122096" w:rsidRDefault="00FB2216" w:rsidP="00E6298B">
      <w:pPr>
        <w:ind w:right="107"/>
        <w:jc w:val="both"/>
        <w:rPr>
          <w:rFonts w:asciiTheme="minorHAnsi" w:hAnsiTheme="minorHAnsi" w:cstheme="minorHAnsi"/>
          <w:sz w:val="28"/>
          <w:szCs w:val="28"/>
        </w:rPr>
        <w:sectPr w:rsidR="00FB2216" w:rsidRPr="00122096" w:rsidSect="00CA5D0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0C4EB18" w:rsidR="003B2A14" w:rsidRDefault="003B2A14" w:rsidP="00E6298B">
      <w:pPr>
        <w:ind w:right="107"/>
        <w:jc w:val="both"/>
        <w:rPr>
          <w:b/>
          <w:sz w:val="24"/>
          <w:szCs w:val="24"/>
        </w:rPr>
      </w:pPr>
      <w:r w:rsidRPr="00450C83">
        <w:rPr>
          <w:b/>
          <w:sz w:val="24"/>
          <w:szCs w:val="24"/>
        </w:rPr>
        <w:t>ANSWER:</w:t>
      </w:r>
    </w:p>
    <w:p w14:paraId="6D7BA7D2" w14:textId="3BE214A8" w:rsidR="00AC4DA6" w:rsidRDefault="00AC4DA6" w:rsidP="00E6298B">
      <w:pPr>
        <w:ind w:right="107"/>
        <w:jc w:val="both"/>
        <w:rPr>
          <w:b/>
          <w:sz w:val="24"/>
          <w:szCs w:val="24"/>
        </w:rPr>
      </w:pPr>
    </w:p>
    <w:p w14:paraId="6B3F4420" w14:textId="75256A52" w:rsidR="00AC4DA6" w:rsidRDefault="00AC4DA6" w:rsidP="00E6298B">
      <w:pPr>
        <w:ind w:right="107"/>
        <w:jc w:val="both"/>
        <w:rPr>
          <w:b/>
          <w:sz w:val="24"/>
          <w:szCs w:val="24"/>
        </w:rPr>
      </w:pPr>
    </w:p>
    <w:p w14:paraId="1ED4EDC4"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 was on patrol with my two other colleagues in a marked police vehicle in full uniform when we received over that there had been a 999 call through to the police involving a domestic violence incident which included items being stolen from the victim. </w:t>
      </w:r>
    </w:p>
    <w:p w14:paraId="69B24A53" w14:textId="77777777" w:rsidR="00AC4DA6" w:rsidRPr="00FB2216" w:rsidRDefault="00AC4DA6" w:rsidP="00FB2216">
      <w:pPr>
        <w:spacing w:line="360" w:lineRule="auto"/>
        <w:ind w:right="107"/>
        <w:jc w:val="both"/>
        <w:rPr>
          <w:rFonts w:asciiTheme="minorHAnsi" w:hAnsiTheme="minorHAnsi" w:cstheme="minorHAnsi"/>
          <w:sz w:val="28"/>
          <w:szCs w:val="28"/>
        </w:rPr>
      </w:pPr>
    </w:p>
    <w:p w14:paraId="77DA2EFC"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My initial thought process was the wellbeing and safeguarding of the victim, therefore as we were en route in an immediate emergency response, a number of different ideas went through my mind. These included whether the victim has been hurt or injured and how we would help him if necessary, whether anything was taken from the victim and how the victim was feeling from the incident.</w:t>
      </w:r>
    </w:p>
    <w:p w14:paraId="08497BC7" w14:textId="77777777" w:rsidR="00AC4DA6" w:rsidRPr="00FB2216" w:rsidRDefault="00AC4DA6" w:rsidP="00FB2216">
      <w:pPr>
        <w:spacing w:line="360" w:lineRule="auto"/>
        <w:ind w:right="107"/>
        <w:jc w:val="both"/>
        <w:rPr>
          <w:rFonts w:asciiTheme="minorHAnsi" w:hAnsiTheme="minorHAnsi" w:cstheme="minorHAnsi"/>
          <w:sz w:val="28"/>
          <w:szCs w:val="28"/>
        </w:rPr>
      </w:pPr>
    </w:p>
    <w:p w14:paraId="061E2915"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This, alongside whether the perpetrators were still near the victim or the vicinity of the victim also appeared on my mind as to safeguarding the victim.</w:t>
      </w:r>
    </w:p>
    <w:p w14:paraId="4E1ACF6A" w14:textId="77777777" w:rsidR="00AC4DA6" w:rsidRPr="00FB2216" w:rsidRDefault="00AC4DA6" w:rsidP="00FB2216">
      <w:pPr>
        <w:spacing w:line="360" w:lineRule="auto"/>
        <w:ind w:right="107"/>
        <w:jc w:val="both"/>
        <w:rPr>
          <w:rFonts w:asciiTheme="minorHAnsi" w:hAnsiTheme="minorHAnsi" w:cstheme="minorHAnsi"/>
          <w:sz w:val="28"/>
          <w:szCs w:val="28"/>
        </w:rPr>
      </w:pPr>
    </w:p>
    <w:p w14:paraId="7593E59A"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When we attended the incident, the victim was visibly shaken and was clearly vulnerable due to many underlying health conditions that were stated to myself, as he may be in more harm, because of the incident. Therefore, I knew that we had to stay with the victim and reassure the victim that my colleagues and I will do our upmost to help him. </w:t>
      </w:r>
    </w:p>
    <w:p w14:paraId="45DC4BD1" w14:textId="77777777" w:rsidR="00AC4DA6" w:rsidRPr="00FB2216" w:rsidRDefault="00AC4DA6" w:rsidP="00FB2216">
      <w:pPr>
        <w:spacing w:line="360" w:lineRule="auto"/>
        <w:ind w:right="107"/>
        <w:jc w:val="both"/>
        <w:rPr>
          <w:rFonts w:asciiTheme="minorHAnsi" w:hAnsiTheme="minorHAnsi" w:cstheme="minorHAnsi"/>
          <w:sz w:val="28"/>
          <w:szCs w:val="28"/>
        </w:rPr>
      </w:pPr>
    </w:p>
    <w:p w14:paraId="2F5568F8"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We were able to gain details from the victim such as the perpetrators which he stated was two, and items stolen, which he told my colleagues and I. </w:t>
      </w:r>
    </w:p>
    <w:p w14:paraId="7AA8B5FA" w14:textId="77777777" w:rsidR="00AC4DA6" w:rsidRPr="00FB2216" w:rsidRDefault="00AC4DA6" w:rsidP="00FB2216">
      <w:pPr>
        <w:spacing w:line="360" w:lineRule="auto"/>
        <w:ind w:right="107"/>
        <w:jc w:val="both"/>
        <w:rPr>
          <w:rFonts w:asciiTheme="minorHAnsi" w:hAnsiTheme="minorHAnsi" w:cstheme="minorHAnsi"/>
          <w:sz w:val="28"/>
          <w:szCs w:val="28"/>
        </w:rPr>
      </w:pPr>
    </w:p>
    <w:p w14:paraId="355A2764"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Due to the nature of items stolen, we were able to contact necessary institutions, such as banks to ensure that they were aware of what had occurred and to cancel the victim’s card as it was stolen.</w:t>
      </w:r>
    </w:p>
    <w:p w14:paraId="5EA5ECA3" w14:textId="77777777" w:rsidR="00AC4DA6" w:rsidRPr="00FB2216" w:rsidRDefault="00AC4DA6" w:rsidP="00FB2216">
      <w:pPr>
        <w:spacing w:line="360" w:lineRule="auto"/>
        <w:ind w:right="107"/>
        <w:jc w:val="both"/>
        <w:rPr>
          <w:rFonts w:asciiTheme="minorHAnsi" w:hAnsiTheme="minorHAnsi" w:cstheme="minorHAnsi"/>
          <w:sz w:val="28"/>
          <w:szCs w:val="28"/>
        </w:rPr>
      </w:pPr>
    </w:p>
    <w:p w14:paraId="1E7403BB"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After reassuring the victim and helping him calm down, I was able to take a statement from the victim and carry out a public protection notice to ensure that we could progress the matter. As we would conduct an area search to ensure that the ‘Golden Hour’ rule could be met if we found the perpetrators, as this would include potential CCTV downloads and the stolen items from the victim found on the perpetrators.</w:t>
      </w:r>
    </w:p>
    <w:p w14:paraId="63BFE098" w14:textId="77777777" w:rsidR="00AC4DA6" w:rsidRPr="00FB2216" w:rsidRDefault="00AC4DA6" w:rsidP="00FB2216">
      <w:pPr>
        <w:spacing w:line="360" w:lineRule="auto"/>
        <w:ind w:right="107"/>
        <w:jc w:val="both"/>
        <w:rPr>
          <w:rFonts w:asciiTheme="minorHAnsi" w:hAnsiTheme="minorHAnsi" w:cstheme="minorHAnsi"/>
          <w:sz w:val="28"/>
          <w:szCs w:val="28"/>
        </w:rPr>
      </w:pPr>
    </w:p>
    <w:p w14:paraId="531801E2"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The ‘golden hour’ principles refers to actions that have been taken in the immediate aftermath following the report of a crime, which gives a greater chance of securing material that will be admissible in court, (Core Investigative Doctrine, 2005).</w:t>
      </w:r>
    </w:p>
    <w:p w14:paraId="5B0D0CB2" w14:textId="77777777" w:rsidR="00AC4DA6" w:rsidRPr="00FB2216" w:rsidRDefault="00AC4DA6" w:rsidP="00FB2216">
      <w:pPr>
        <w:spacing w:line="360" w:lineRule="auto"/>
        <w:ind w:right="107"/>
        <w:jc w:val="both"/>
        <w:rPr>
          <w:rFonts w:asciiTheme="minorHAnsi" w:hAnsiTheme="minorHAnsi" w:cstheme="minorHAnsi"/>
          <w:sz w:val="28"/>
          <w:szCs w:val="28"/>
        </w:rPr>
      </w:pPr>
    </w:p>
    <w:p w14:paraId="1EAD0173"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Although once items or materials have been recovered and preserved within the golden hour period, it can be used later on, not just for that immediate aftermath. </w:t>
      </w:r>
    </w:p>
    <w:p w14:paraId="6E1D6B1F" w14:textId="77777777" w:rsidR="00AC4DA6" w:rsidRPr="00FB2216" w:rsidRDefault="00AC4DA6" w:rsidP="00FB2216">
      <w:pPr>
        <w:spacing w:line="360" w:lineRule="auto"/>
        <w:ind w:right="107"/>
        <w:jc w:val="both"/>
        <w:rPr>
          <w:rFonts w:asciiTheme="minorHAnsi" w:hAnsiTheme="minorHAnsi" w:cstheme="minorHAnsi"/>
          <w:sz w:val="28"/>
          <w:szCs w:val="28"/>
        </w:rPr>
      </w:pPr>
    </w:p>
    <w:p w14:paraId="79A37600"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Furthermore, if the items recovered are no longer required, then this means that nothing may be lost as it may mean that a thorough investigation has been carried out. </w:t>
      </w:r>
    </w:p>
    <w:p w14:paraId="0EF2D404" w14:textId="77777777" w:rsidR="00AC4DA6" w:rsidRPr="00FB2216" w:rsidRDefault="00AC4DA6" w:rsidP="00FB2216">
      <w:pPr>
        <w:spacing w:line="360" w:lineRule="auto"/>
        <w:ind w:right="107"/>
        <w:jc w:val="both"/>
        <w:rPr>
          <w:rFonts w:asciiTheme="minorHAnsi" w:hAnsiTheme="minorHAnsi" w:cstheme="minorHAnsi"/>
          <w:sz w:val="28"/>
          <w:szCs w:val="28"/>
        </w:rPr>
      </w:pPr>
    </w:p>
    <w:p w14:paraId="14BC543B"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the victim stated he has multiple health conditions, we were able to stay with him until he was satisfied and calm after I was able to call different institutions to make them aware of his situation. As police officers have a Code of Ethics to abide by to ensure that their duties and responsibilities are conducted to a high standard. </w:t>
      </w:r>
    </w:p>
    <w:p w14:paraId="17F80672" w14:textId="77777777" w:rsidR="00AC4DA6" w:rsidRPr="00FB2216" w:rsidRDefault="00AC4DA6" w:rsidP="00FB2216">
      <w:pPr>
        <w:spacing w:line="360" w:lineRule="auto"/>
        <w:ind w:right="107"/>
        <w:jc w:val="both"/>
        <w:rPr>
          <w:rFonts w:asciiTheme="minorHAnsi" w:hAnsiTheme="minorHAnsi" w:cstheme="minorHAnsi"/>
          <w:sz w:val="28"/>
          <w:szCs w:val="28"/>
        </w:rPr>
      </w:pPr>
    </w:p>
    <w:p w14:paraId="211C00EF"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The victim was happy for us to leave as he wanted to get some rest before we our attendance again in the morning, therefore, my colleagues and I carried out an area search to see if the vehicle that the victim stated was in the area.</w:t>
      </w:r>
    </w:p>
    <w:p w14:paraId="4A5C892C" w14:textId="77777777" w:rsidR="00AC4DA6" w:rsidRPr="00FB2216" w:rsidRDefault="00AC4DA6" w:rsidP="00FB2216">
      <w:pPr>
        <w:spacing w:line="360" w:lineRule="auto"/>
        <w:ind w:right="107"/>
        <w:jc w:val="both"/>
        <w:rPr>
          <w:rFonts w:asciiTheme="minorHAnsi" w:hAnsiTheme="minorHAnsi" w:cstheme="minorHAnsi"/>
          <w:sz w:val="28"/>
          <w:szCs w:val="28"/>
        </w:rPr>
      </w:pPr>
    </w:p>
    <w:p w14:paraId="5B07273D"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Later on that night, my colleagues and I were on patrol in a marked police vehicle when we heard over the radio a car that matched the vehicle that was stated to us had been seen on a local camera.</w:t>
      </w:r>
    </w:p>
    <w:p w14:paraId="3C792939" w14:textId="77777777" w:rsidR="00AC4DA6" w:rsidRPr="00FB2216" w:rsidRDefault="00AC4DA6" w:rsidP="00FB2216">
      <w:pPr>
        <w:spacing w:line="360" w:lineRule="auto"/>
        <w:ind w:right="107"/>
        <w:jc w:val="both"/>
        <w:rPr>
          <w:rFonts w:asciiTheme="minorHAnsi" w:hAnsiTheme="minorHAnsi" w:cstheme="minorHAnsi"/>
          <w:sz w:val="28"/>
          <w:szCs w:val="28"/>
        </w:rPr>
      </w:pPr>
    </w:p>
    <w:p w14:paraId="0F2F564A"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we approached the vehicle which as we saw it located in a nearby car park, I asked the driver to turn the ignition off the car which was a safety concern for myself as the driver could have injured my colleagues and I, or those in the vehicle. The driver obliged and although he had exited the vehicle. </w:t>
      </w:r>
    </w:p>
    <w:p w14:paraId="260DFB8C" w14:textId="77777777" w:rsidR="00AC4DA6" w:rsidRPr="00FB2216" w:rsidRDefault="00AC4DA6" w:rsidP="00FB2216">
      <w:pPr>
        <w:spacing w:line="360" w:lineRule="auto"/>
        <w:ind w:right="107"/>
        <w:jc w:val="both"/>
        <w:rPr>
          <w:rFonts w:asciiTheme="minorHAnsi" w:hAnsiTheme="minorHAnsi" w:cstheme="minorHAnsi"/>
          <w:sz w:val="28"/>
          <w:szCs w:val="28"/>
        </w:rPr>
      </w:pPr>
    </w:p>
    <w:p w14:paraId="0177F936"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 walked towards him to explain what had been reported and although the description of the perpetrator matched those in the vehicle and the description of the vehicle also matched what was stated to myself by the victim. I did not go ahead and say to the subject exactly who was involved as this would have breached the Data Protection Act (2018), as what the victim had stated to my colleagues and myself was confidential. </w:t>
      </w:r>
    </w:p>
    <w:p w14:paraId="72A04DCD" w14:textId="77777777" w:rsidR="00AC4DA6" w:rsidRPr="00FB2216" w:rsidRDefault="00AC4DA6" w:rsidP="00FB2216">
      <w:pPr>
        <w:spacing w:line="360" w:lineRule="auto"/>
        <w:ind w:right="107"/>
        <w:jc w:val="both"/>
        <w:rPr>
          <w:rFonts w:asciiTheme="minorHAnsi" w:hAnsiTheme="minorHAnsi" w:cstheme="minorHAnsi"/>
          <w:sz w:val="28"/>
          <w:szCs w:val="28"/>
        </w:rPr>
      </w:pPr>
    </w:p>
    <w:p w14:paraId="0AD5B2BB"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Furthermore, another aspect of this incident was the language of the person in question as his English was not his first language, which required me to be flexible with my English and use ‘broken English. </w:t>
      </w:r>
    </w:p>
    <w:p w14:paraId="43365553" w14:textId="77777777" w:rsidR="00AC4DA6" w:rsidRPr="00FB2216" w:rsidRDefault="00AC4DA6" w:rsidP="00FB2216">
      <w:pPr>
        <w:spacing w:line="360" w:lineRule="auto"/>
        <w:ind w:right="107"/>
        <w:jc w:val="both"/>
        <w:rPr>
          <w:rFonts w:asciiTheme="minorHAnsi" w:hAnsiTheme="minorHAnsi" w:cstheme="minorHAnsi"/>
          <w:sz w:val="28"/>
          <w:szCs w:val="28"/>
        </w:rPr>
      </w:pPr>
    </w:p>
    <w:p w14:paraId="16741D22"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As the suspect could not understand when my colleagues speaking English as we would normally do with in day-to-day activities, but he was able to understand me when I spoke ‘broken English’. As this refers to people, whose English may not be their first language, as they use fragmented or incomplete sentences as their knowledge of English is different.</w:t>
      </w:r>
    </w:p>
    <w:p w14:paraId="7F8E5BDE" w14:textId="77777777" w:rsidR="00AC4DA6" w:rsidRPr="00FB2216" w:rsidRDefault="00AC4DA6" w:rsidP="00FB2216">
      <w:pPr>
        <w:spacing w:line="360" w:lineRule="auto"/>
        <w:ind w:right="107"/>
        <w:jc w:val="both"/>
        <w:rPr>
          <w:rFonts w:asciiTheme="minorHAnsi" w:hAnsiTheme="minorHAnsi" w:cstheme="minorHAnsi"/>
          <w:sz w:val="28"/>
          <w:szCs w:val="28"/>
        </w:rPr>
      </w:pPr>
    </w:p>
    <w:p w14:paraId="13674E89"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Furthermore, as I was explaining the circumstances of the suspect, the suspect decided to run towards me as I was slowly walking towards him and although he tried to run away, I was able to take him down and arrest him under suspicion of Theft (Theft Act 1968).</w:t>
      </w:r>
    </w:p>
    <w:p w14:paraId="7D3C8D0C" w14:textId="77777777" w:rsidR="00AC4DA6" w:rsidRPr="00FB2216" w:rsidRDefault="00AC4DA6" w:rsidP="00FB2216">
      <w:pPr>
        <w:spacing w:line="360" w:lineRule="auto"/>
        <w:ind w:right="107"/>
        <w:jc w:val="both"/>
        <w:rPr>
          <w:rFonts w:asciiTheme="minorHAnsi" w:hAnsiTheme="minorHAnsi" w:cstheme="minorHAnsi"/>
          <w:sz w:val="28"/>
          <w:szCs w:val="28"/>
        </w:rPr>
      </w:pPr>
    </w:p>
    <w:p w14:paraId="16FBF6CE"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 then carried out a search of the suspect under Section 32 of Police and Criminal Evident Act (1984). Due to what had been stated by the victim, such as the vehicle and the description of the perpetrator. </w:t>
      </w:r>
    </w:p>
    <w:p w14:paraId="5B37F09C" w14:textId="77777777" w:rsidR="00AC4DA6" w:rsidRPr="00FB2216" w:rsidRDefault="00AC4DA6" w:rsidP="00FB2216">
      <w:pPr>
        <w:spacing w:line="360" w:lineRule="auto"/>
        <w:ind w:right="107"/>
        <w:jc w:val="both"/>
        <w:rPr>
          <w:rFonts w:asciiTheme="minorHAnsi" w:hAnsiTheme="minorHAnsi" w:cstheme="minorHAnsi"/>
          <w:sz w:val="28"/>
          <w:szCs w:val="28"/>
        </w:rPr>
      </w:pPr>
    </w:p>
    <w:p w14:paraId="0C167E38"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this gave me reasonable grounds to believe that suspect arrested may present a danger for myself, my colleagues or others in the vicinity of the area. Due to the nature of the report of the call. </w:t>
      </w:r>
    </w:p>
    <w:p w14:paraId="55F4F33F" w14:textId="77777777" w:rsidR="00AC4DA6" w:rsidRPr="00FB2216" w:rsidRDefault="00AC4DA6" w:rsidP="00FB2216">
      <w:pPr>
        <w:spacing w:line="360" w:lineRule="auto"/>
        <w:ind w:right="107"/>
        <w:jc w:val="both"/>
        <w:rPr>
          <w:rFonts w:asciiTheme="minorHAnsi" w:hAnsiTheme="minorHAnsi" w:cstheme="minorHAnsi"/>
          <w:sz w:val="28"/>
          <w:szCs w:val="28"/>
        </w:rPr>
      </w:pPr>
    </w:p>
    <w:p w14:paraId="3124ADFA"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During the search, as I found items reported to the police, we conveyed him to police custody.</w:t>
      </w:r>
    </w:p>
    <w:p w14:paraId="67330D7C" w14:textId="77777777" w:rsidR="00AC4DA6" w:rsidRPr="00FB2216" w:rsidRDefault="00AC4DA6" w:rsidP="00FB2216">
      <w:pPr>
        <w:spacing w:line="360" w:lineRule="auto"/>
        <w:ind w:right="107"/>
        <w:jc w:val="both"/>
        <w:rPr>
          <w:rFonts w:asciiTheme="minorHAnsi" w:hAnsiTheme="minorHAnsi" w:cstheme="minorHAnsi"/>
          <w:sz w:val="28"/>
          <w:szCs w:val="28"/>
        </w:rPr>
      </w:pPr>
    </w:p>
    <w:p w14:paraId="2C993AB2"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Throughout this process, from when the incident was reported to the police, the concept of The Drama Triangle, as described by Stephen Karpman (1960) took place.</w:t>
      </w:r>
    </w:p>
    <w:p w14:paraId="0D6D80AE" w14:textId="77777777" w:rsidR="00AC4DA6" w:rsidRPr="00FB2216" w:rsidRDefault="00AC4DA6" w:rsidP="00FB2216">
      <w:pPr>
        <w:spacing w:line="360" w:lineRule="auto"/>
        <w:ind w:right="107"/>
        <w:jc w:val="both"/>
        <w:rPr>
          <w:rFonts w:asciiTheme="minorHAnsi" w:hAnsiTheme="minorHAnsi" w:cstheme="minorHAnsi"/>
          <w:sz w:val="28"/>
          <w:szCs w:val="28"/>
        </w:rPr>
      </w:pPr>
    </w:p>
    <w:p w14:paraId="3CEE47A9"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the victim, felt hopeless and helpless as this reported incident stated that this had been carried out an immediate family member. </w:t>
      </w:r>
    </w:p>
    <w:p w14:paraId="1C3FFDEE" w14:textId="77777777" w:rsidR="00AC4DA6" w:rsidRPr="00FB2216" w:rsidRDefault="00AC4DA6" w:rsidP="00FB2216">
      <w:pPr>
        <w:spacing w:line="360" w:lineRule="auto"/>
        <w:ind w:right="107"/>
        <w:jc w:val="both"/>
        <w:rPr>
          <w:rFonts w:asciiTheme="minorHAnsi" w:hAnsiTheme="minorHAnsi" w:cstheme="minorHAnsi"/>
          <w:sz w:val="28"/>
          <w:szCs w:val="28"/>
        </w:rPr>
      </w:pPr>
    </w:p>
    <w:p w14:paraId="5DFD5DA3"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Therefore, by the concept of The Drama Triangle, it suggests that the victim felt powerless to change their lives, which the victim was feeling as he was blaming himself. Although my colleagues and I were able to reassure and comfort him that it was not his fault, as he was a reported victim.</w:t>
      </w:r>
    </w:p>
    <w:p w14:paraId="5BFE2FAC" w14:textId="77777777" w:rsidR="00AC4DA6" w:rsidRPr="00FB2216" w:rsidRDefault="00AC4DA6" w:rsidP="00FB2216">
      <w:pPr>
        <w:spacing w:line="360" w:lineRule="auto"/>
        <w:ind w:right="107"/>
        <w:jc w:val="both"/>
        <w:rPr>
          <w:rFonts w:asciiTheme="minorHAnsi" w:hAnsiTheme="minorHAnsi" w:cstheme="minorHAnsi"/>
          <w:sz w:val="28"/>
          <w:szCs w:val="28"/>
        </w:rPr>
      </w:pPr>
    </w:p>
    <w:p w14:paraId="4177C42F"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Furthermore, the police, such as my colleagues and I in this situation, acted the role of the rescuers, as we believed we could help the victim from any further harm.</w:t>
      </w:r>
    </w:p>
    <w:p w14:paraId="2AAE0BBA" w14:textId="77777777" w:rsidR="00AC4DA6" w:rsidRPr="00FB2216" w:rsidRDefault="00AC4DA6" w:rsidP="00FB2216">
      <w:pPr>
        <w:spacing w:line="360" w:lineRule="auto"/>
        <w:ind w:right="107"/>
        <w:jc w:val="both"/>
        <w:rPr>
          <w:rFonts w:asciiTheme="minorHAnsi" w:hAnsiTheme="minorHAnsi" w:cstheme="minorHAnsi"/>
          <w:sz w:val="28"/>
          <w:szCs w:val="28"/>
        </w:rPr>
      </w:pPr>
    </w:p>
    <w:p w14:paraId="7204B170"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During the arresting process, both the suspect and I also went through emotional and rational processes. As I believed, I was approaching them in a rational manner by speaking in a calm manner and in a manner that the suspect would understand.</w:t>
      </w:r>
    </w:p>
    <w:p w14:paraId="391811D8" w14:textId="77777777" w:rsidR="00AC4DA6" w:rsidRPr="00FB2216" w:rsidRDefault="00AC4DA6" w:rsidP="00FB2216">
      <w:pPr>
        <w:spacing w:line="360" w:lineRule="auto"/>
        <w:ind w:right="107"/>
        <w:jc w:val="both"/>
        <w:rPr>
          <w:rFonts w:asciiTheme="minorHAnsi" w:hAnsiTheme="minorHAnsi" w:cstheme="minorHAnsi"/>
          <w:sz w:val="28"/>
          <w:szCs w:val="28"/>
        </w:rPr>
      </w:pPr>
    </w:p>
    <w:p w14:paraId="6B71648E"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Whereas the suspect was emotional as the suspect was expressive when exiting the vehicle by shouting and waving his arms. Although, I was rational for the most part, I believe during the moment when the suspect tried to run towards me, I was emotional as my emotions thought that he was going to attack me. Which resulted in me having to take him down to the ground and arrest him.</w:t>
      </w:r>
    </w:p>
    <w:p w14:paraId="782B9AA9" w14:textId="77777777" w:rsidR="00AC4DA6" w:rsidRPr="00FB2216" w:rsidRDefault="00AC4DA6" w:rsidP="00FB2216">
      <w:pPr>
        <w:spacing w:line="360" w:lineRule="auto"/>
        <w:ind w:right="107"/>
        <w:jc w:val="both"/>
        <w:rPr>
          <w:rFonts w:asciiTheme="minorHAnsi" w:hAnsiTheme="minorHAnsi" w:cstheme="minorHAnsi"/>
          <w:sz w:val="28"/>
          <w:szCs w:val="28"/>
        </w:rPr>
      </w:pPr>
    </w:p>
    <w:p w14:paraId="3BD947FF"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Although, as I was searching the suspect and speaking to him, we were both rational as we were both speaking to each other in a calm manner and he understood why I was arresting and searching him. </w:t>
      </w:r>
    </w:p>
    <w:p w14:paraId="19ABCC31" w14:textId="77777777" w:rsidR="00AC4DA6" w:rsidRPr="00FB2216" w:rsidRDefault="00AC4DA6" w:rsidP="00FB2216">
      <w:pPr>
        <w:spacing w:line="360" w:lineRule="auto"/>
        <w:ind w:right="107"/>
        <w:jc w:val="both"/>
        <w:rPr>
          <w:rFonts w:asciiTheme="minorHAnsi" w:hAnsiTheme="minorHAnsi" w:cstheme="minorHAnsi"/>
          <w:sz w:val="28"/>
          <w:szCs w:val="28"/>
        </w:rPr>
      </w:pPr>
    </w:p>
    <w:p w14:paraId="6EC5435F"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As I had explained the nature of the reported incident to the police, without giving any personal or confidential information to the suspect.</w:t>
      </w:r>
    </w:p>
    <w:p w14:paraId="20B68FF8" w14:textId="77777777" w:rsidR="00AC4DA6" w:rsidRPr="00FB2216" w:rsidRDefault="00AC4DA6" w:rsidP="00FB2216">
      <w:pPr>
        <w:spacing w:line="360" w:lineRule="auto"/>
        <w:ind w:right="107"/>
        <w:jc w:val="both"/>
        <w:rPr>
          <w:rFonts w:asciiTheme="minorHAnsi" w:hAnsiTheme="minorHAnsi" w:cstheme="minorHAnsi"/>
          <w:sz w:val="28"/>
          <w:szCs w:val="28"/>
        </w:rPr>
      </w:pPr>
    </w:p>
    <w:p w14:paraId="16BDEBB2"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Reflecting on my application, I believe that with my experience in dealing with these situations my approach will improve. Although, I believe that I did what was necessary to ensure that the suspect knew exactly what was going on. </w:t>
      </w:r>
    </w:p>
    <w:p w14:paraId="0F07D3E6" w14:textId="77777777" w:rsidR="00AC4DA6" w:rsidRPr="00FB2216" w:rsidRDefault="00AC4DA6" w:rsidP="00FB2216">
      <w:pPr>
        <w:spacing w:line="360" w:lineRule="auto"/>
        <w:ind w:right="107"/>
        <w:jc w:val="both"/>
        <w:rPr>
          <w:rFonts w:asciiTheme="minorHAnsi" w:hAnsiTheme="minorHAnsi" w:cstheme="minorHAnsi"/>
          <w:sz w:val="28"/>
          <w:szCs w:val="28"/>
        </w:rPr>
      </w:pPr>
    </w:p>
    <w:p w14:paraId="3A58D5ED"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I also treated him in a manner as I would treat a family member or friend because as police officers, we have a duty of care for everyone we come in to contact with and these include both victims and suspects.</w:t>
      </w:r>
    </w:p>
    <w:p w14:paraId="7D13C7DA" w14:textId="77777777" w:rsidR="00AC4DA6" w:rsidRPr="00FB2216" w:rsidRDefault="00AC4DA6" w:rsidP="00FB2216">
      <w:pPr>
        <w:spacing w:line="360" w:lineRule="auto"/>
        <w:ind w:right="107"/>
        <w:jc w:val="both"/>
        <w:rPr>
          <w:rFonts w:asciiTheme="minorHAnsi" w:hAnsiTheme="minorHAnsi" w:cstheme="minorHAnsi"/>
          <w:sz w:val="28"/>
          <w:szCs w:val="28"/>
        </w:rPr>
      </w:pPr>
    </w:p>
    <w:p w14:paraId="7AE6DF77"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I tried to build a rapport with the suspect to try and get him to understand the situation. Although he did run towards me, therefore, it may have been more appropriate for myself to shout and try and get him to comply through orders, whilst at the same time shortening the distance between myself and the suspect as he may have felt he had nowhere to run towards. </w:t>
      </w:r>
    </w:p>
    <w:p w14:paraId="0617E061" w14:textId="77777777" w:rsidR="00AC4DA6" w:rsidRPr="00FB2216" w:rsidRDefault="00AC4DA6" w:rsidP="00FB2216">
      <w:pPr>
        <w:spacing w:line="360" w:lineRule="auto"/>
        <w:ind w:right="107"/>
        <w:jc w:val="both"/>
        <w:rPr>
          <w:rFonts w:asciiTheme="minorHAnsi" w:hAnsiTheme="minorHAnsi" w:cstheme="minorHAnsi"/>
          <w:sz w:val="28"/>
          <w:szCs w:val="28"/>
        </w:rPr>
      </w:pPr>
    </w:p>
    <w:p w14:paraId="5D079E5C"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I believe when approaching the suspect and talking to him, the Betari Box model came into fruition. As I believed my approach to building a rapport will help others, in this case, the suspect to understand through my attitude and expressions. As I believe I had positive attitude towards the suspect, whether that be a friendly voice tone and the words I used.</w:t>
      </w:r>
    </w:p>
    <w:p w14:paraId="08532750" w14:textId="77777777" w:rsidR="00AC4DA6" w:rsidRPr="00FB2216" w:rsidRDefault="00AC4DA6" w:rsidP="00FB2216">
      <w:pPr>
        <w:spacing w:line="360" w:lineRule="auto"/>
        <w:ind w:right="107"/>
        <w:jc w:val="both"/>
        <w:rPr>
          <w:rFonts w:asciiTheme="minorHAnsi" w:hAnsiTheme="minorHAnsi" w:cstheme="minorHAnsi"/>
          <w:sz w:val="28"/>
          <w:szCs w:val="28"/>
        </w:rPr>
      </w:pPr>
    </w:p>
    <w:p w14:paraId="7917CD26"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I including using ‘broken English’ as the suspect English was not clear, so I decided to match him speaking ‘broken English’ as a way of building a rapport with the suspect and respecting his background, as I believed the suspect would understand more clearly if I spoke this way over speaking how I normally would. </w:t>
      </w:r>
    </w:p>
    <w:p w14:paraId="212627A3" w14:textId="77777777" w:rsidR="00AC4DA6" w:rsidRPr="00FB2216" w:rsidRDefault="00AC4DA6" w:rsidP="00FB2216">
      <w:pPr>
        <w:spacing w:line="360" w:lineRule="auto"/>
        <w:ind w:right="107"/>
        <w:jc w:val="both"/>
        <w:rPr>
          <w:rFonts w:asciiTheme="minorHAnsi" w:hAnsiTheme="minorHAnsi" w:cstheme="minorHAnsi"/>
          <w:sz w:val="28"/>
          <w:szCs w:val="28"/>
        </w:rPr>
      </w:pPr>
    </w:p>
    <w:p w14:paraId="4FCB635E"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However, I do believe my use of questions could have been more effective in this situation and more situations down the line. as in this scenario, I used mainly closed questions and a few open questions, whereas using more open questions would have enabled the suspect to speak more efficiently and give him a chance to build a rapport with myself. </w:t>
      </w:r>
    </w:p>
    <w:p w14:paraId="48AFEE1B" w14:textId="77777777" w:rsidR="00AC4DA6" w:rsidRPr="00FB2216" w:rsidRDefault="00AC4DA6" w:rsidP="00FB2216">
      <w:pPr>
        <w:spacing w:line="360" w:lineRule="auto"/>
        <w:ind w:right="107"/>
        <w:jc w:val="both"/>
        <w:rPr>
          <w:rFonts w:asciiTheme="minorHAnsi" w:hAnsiTheme="minorHAnsi" w:cstheme="minorHAnsi"/>
          <w:sz w:val="28"/>
          <w:szCs w:val="28"/>
        </w:rPr>
      </w:pPr>
    </w:p>
    <w:p w14:paraId="204E5D4C"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This may have resulted in the suspect acting the way he did, by running towards me as he may have believed that his point of view was not coming across clearly towards myself and other officers. </w:t>
      </w:r>
    </w:p>
    <w:p w14:paraId="795DFE21" w14:textId="77777777" w:rsidR="00AC4DA6" w:rsidRPr="00FB2216" w:rsidRDefault="00AC4DA6" w:rsidP="00FB2216">
      <w:pPr>
        <w:spacing w:line="360" w:lineRule="auto"/>
        <w:ind w:right="107"/>
        <w:jc w:val="both"/>
        <w:rPr>
          <w:rFonts w:asciiTheme="minorHAnsi" w:hAnsiTheme="minorHAnsi" w:cstheme="minorHAnsi"/>
          <w:sz w:val="28"/>
          <w:szCs w:val="28"/>
        </w:rPr>
      </w:pPr>
    </w:p>
    <w:p w14:paraId="25EB29CE"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However, the environment in which we were in could also have impacted the feeling of the suspect as he not only may have believed that I was not understanding him due to his broken English and a lack of open questions from myself. </w:t>
      </w:r>
    </w:p>
    <w:p w14:paraId="49AF9A61" w14:textId="77777777" w:rsidR="00AC4DA6" w:rsidRPr="00FB2216" w:rsidRDefault="00AC4DA6" w:rsidP="00FB2216">
      <w:pPr>
        <w:spacing w:line="360" w:lineRule="auto"/>
        <w:ind w:right="107"/>
        <w:jc w:val="both"/>
        <w:rPr>
          <w:rFonts w:asciiTheme="minorHAnsi" w:hAnsiTheme="minorHAnsi" w:cstheme="minorHAnsi"/>
          <w:sz w:val="28"/>
          <w:szCs w:val="28"/>
        </w:rPr>
      </w:pPr>
    </w:p>
    <w:p w14:paraId="70C24D35"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 suspect may have felt uncomfortable by multiple officers being in the vicinity of the area as he may have been nervous and worried for his wellbeing and possibly his life due to the nature of incidents that have been in the media in recent times regarding police contact with people, such as the George Floyd incident in America. </w:t>
      </w:r>
    </w:p>
    <w:p w14:paraId="6918DF84" w14:textId="77777777" w:rsidR="00AC4DA6" w:rsidRPr="00FB2216" w:rsidRDefault="00AC4DA6" w:rsidP="00FB2216">
      <w:pPr>
        <w:spacing w:line="360" w:lineRule="auto"/>
        <w:ind w:right="107"/>
        <w:jc w:val="both"/>
        <w:rPr>
          <w:rFonts w:asciiTheme="minorHAnsi" w:hAnsiTheme="minorHAnsi" w:cstheme="minorHAnsi"/>
          <w:sz w:val="28"/>
          <w:szCs w:val="28"/>
        </w:rPr>
      </w:pPr>
    </w:p>
    <w:p w14:paraId="7A43AF21"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many police officers may not understand the background of a person, even if they are a suspect, they should be treated with respect and care as the police have a duty of care in all situations. </w:t>
      </w:r>
    </w:p>
    <w:p w14:paraId="11A27F93" w14:textId="77777777" w:rsidR="00AC4DA6" w:rsidRPr="00FB2216" w:rsidRDefault="00AC4DA6" w:rsidP="00FB2216">
      <w:pPr>
        <w:spacing w:line="360" w:lineRule="auto"/>
        <w:ind w:right="107"/>
        <w:jc w:val="both"/>
        <w:rPr>
          <w:rFonts w:asciiTheme="minorHAnsi" w:hAnsiTheme="minorHAnsi" w:cstheme="minorHAnsi"/>
          <w:sz w:val="28"/>
          <w:szCs w:val="28"/>
        </w:rPr>
      </w:pPr>
    </w:p>
    <w:p w14:paraId="2204E42D"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As there was already a language barrier, there may also have been cultural and ethnic differences, which was not addressed at the situation. As the suspect may not have been comfortable with multiple police officer in the vicinity, as he may have preferred one or two as this may have meant that he would have been less intimidated.</w:t>
      </w:r>
    </w:p>
    <w:p w14:paraId="30B2478C" w14:textId="77777777" w:rsidR="00AC4DA6" w:rsidRPr="00FB2216" w:rsidRDefault="00AC4DA6" w:rsidP="00FB2216">
      <w:pPr>
        <w:spacing w:line="360" w:lineRule="auto"/>
        <w:ind w:right="107"/>
        <w:jc w:val="both"/>
        <w:rPr>
          <w:rFonts w:asciiTheme="minorHAnsi" w:hAnsiTheme="minorHAnsi" w:cstheme="minorHAnsi"/>
          <w:sz w:val="28"/>
          <w:szCs w:val="28"/>
        </w:rPr>
      </w:pPr>
    </w:p>
    <w:p w14:paraId="426F9E5A"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the suspect could have been willing to be more engaged and work with us at the incident if there was only two of us. </w:t>
      </w:r>
    </w:p>
    <w:p w14:paraId="4F1AAA07" w14:textId="77777777" w:rsidR="00AC4DA6" w:rsidRPr="00FB2216" w:rsidRDefault="00AC4DA6" w:rsidP="00FB2216">
      <w:pPr>
        <w:spacing w:line="360" w:lineRule="auto"/>
        <w:ind w:right="107"/>
        <w:jc w:val="both"/>
        <w:rPr>
          <w:rFonts w:asciiTheme="minorHAnsi" w:hAnsiTheme="minorHAnsi" w:cstheme="minorHAnsi"/>
          <w:sz w:val="28"/>
          <w:szCs w:val="28"/>
        </w:rPr>
      </w:pPr>
    </w:p>
    <w:p w14:paraId="4CF9A562"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To conclude, I believe for the most part in this incident I approached it in the right manner, although there are things that occur in incidents which we only realise later on. Such as in this scenario, there were more than two police officers near the incident and the person may have been uncomfortable in that situation. </w:t>
      </w:r>
    </w:p>
    <w:p w14:paraId="204A8E73" w14:textId="77777777" w:rsidR="00AC4DA6" w:rsidRPr="00FB2216" w:rsidRDefault="00AC4DA6" w:rsidP="00FB2216">
      <w:pPr>
        <w:spacing w:line="360" w:lineRule="auto"/>
        <w:ind w:right="107"/>
        <w:jc w:val="both"/>
        <w:rPr>
          <w:rFonts w:asciiTheme="minorHAnsi" w:hAnsiTheme="minorHAnsi" w:cstheme="minorHAnsi"/>
          <w:sz w:val="28"/>
          <w:szCs w:val="28"/>
        </w:rPr>
      </w:pPr>
    </w:p>
    <w:p w14:paraId="67479031"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Therefore, it may have been more appropriate for me to ask the suspect if he wants the extra officers to stand aside while my colleague and I explain and deal with him effectively.</w:t>
      </w:r>
    </w:p>
    <w:p w14:paraId="3F738D67" w14:textId="77777777" w:rsidR="00AC4DA6" w:rsidRPr="00FB2216" w:rsidRDefault="00AC4DA6" w:rsidP="00FB2216">
      <w:pPr>
        <w:spacing w:line="360" w:lineRule="auto"/>
        <w:ind w:right="107"/>
        <w:jc w:val="both"/>
        <w:rPr>
          <w:rFonts w:asciiTheme="minorHAnsi" w:hAnsiTheme="minorHAnsi" w:cstheme="minorHAnsi"/>
          <w:sz w:val="28"/>
          <w:szCs w:val="28"/>
        </w:rPr>
      </w:pPr>
    </w:p>
    <w:p w14:paraId="4F048DF2"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Furthermore, I believe my technique could also improve by using more open and generic questions that would help police officers to build a more effective an efficient rapport with the suspect, enabling the suspect to work with me and feel like I can be approachable. </w:t>
      </w:r>
    </w:p>
    <w:p w14:paraId="7CC65B78" w14:textId="77777777" w:rsidR="00AC4DA6" w:rsidRPr="00FB2216" w:rsidRDefault="00AC4DA6" w:rsidP="00FB2216">
      <w:pPr>
        <w:spacing w:line="360" w:lineRule="auto"/>
        <w:ind w:right="107"/>
        <w:jc w:val="both"/>
        <w:rPr>
          <w:rFonts w:asciiTheme="minorHAnsi" w:hAnsiTheme="minorHAnsi" w:cstheme="minorHAnsi"/>
          <w:sz w:val="28"/>
          <w:szCs w:val="28"/>
        </w:rPr>
      </w:pPr>
    </w:p>
    <w:p w14:paraId="60B013A3"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in this case, the person in question was scared and tried to run as he may have felt some sort of discomfort, which made him make an emotional decision. </w:t>
      </w:r>
    </w:p>
    <w:p w14:paraId="5DEE3698" w14:textId="77777777" w:rsidR="00AC4DA6" w:rsidRPr="00FB2216" w:rsidRDefault="00AC4DA6" w:rsidP="00FB2216">
      <w:pPr>
        <w:spacing w:line="360" w:lineRule="auto"/>
        <w:ind w:right="107"/>
        <w:jc w:val="both"/>
        <w:rPr>
          <w:rFonts w:asciiTheme="minorHAnsi" w:hAnsiTheme="minorHAnsi" w:cstheme="minorHAnsi"/>
          <w:sz w:val="28"/>
          <w:szCs w:val="28"/>
        </w:rPr>
      </w:pPr>
    </w:p>
    <w:p w14:paraId="16B15204" w14:textId="77777777" w:rsidR="00AC4DA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Although, more effective techniques such as generic day-to-day and personal questions may enable the suspect to feel like he can speak with me and build a rapport to help solve the situation and incident. </w:t>
      </w:r>
    </w:p>
    <w:p w14:paraId="2BA43367" w14:textId="77777777" w:rsidR="00AC4DA6" w:rsidRPr="00FB2216" w:rsidRDefault="00AC4DA6" w:rsidP="00FB2216">
      <w:pPr>
        <w:spacing w:line="360" w:lineRule="auto"/>
        <w:ind w:right="107"/>
        <w:jc w:val="both"/>
        <w:rPr>
          <w:rFonts w:asciiTheme="minorHAnsi" w:hAnsiTheme="minorHAnsi" w:cstheme="minorHAnsi"/>
          <w:sz w:val="28"/>
          <w:szCs w:val="28"/>
        </w:rPr>
      </w:pPr>
    </w:p>
    <w:p w14:paraId="3F568A68" w14:textId="34242BCD" w:rsidR="00122096" w:rsidRPr="00FB2216" w:rsidRDefault="00AC4DA6"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this ensures the investigative process is also more effective as the suspects are willing to engage, as they trust police officers as they </w:t>
      </w:r>
      <w:r w:rsidR="00122096" w:rsidRPr="00FB2216">
        <w:rPr>
          <w:rFonts w:asciiTheme="minorHAnsi" w:hAnsiTheme="minorHAnsi" w:cstheme="minorHAnsi"/>
          <w:sz w:val="28"/>
          <w:szCs w:val="28"/>
        </w:rPr>
        <w:t>have built a rapport with them.</w:t>
      </w:r>
    </w:p>
    <w:p w14:paraId="6AB137FA" w14:textId="2BBD703A" w:rsidR="00FB2216" w:rsidRDefault="00FB2216" w:rsidP="00122096">
      <w:pPr>
        <w:spacing w:line="360" w:lineRule="auto"/>
        <w:ind w:right="107"/>
        <w:jc w:val="both"/>
        <w:rPr>
          <w:rFonts w:asciiTheme="minorHAnsi" w:hAnsiTheme="minorHAnsi" w:cstheme="minorHAnsi"/>
          <w:sz w:val="28"/>
          <w:szCs w:val="24"/>
        </w:rPr>
      </w:pPr>
    </w:p>
    <w:p w14:paraId="1D8724F5" w14:textId="64A19435" w:rsidR="00FB2216" w:rsidRDefault="00FB2216" w:rsidP="00122096">
      <w:pPr>
        <w:spacing w:line="360" w:lineRule="auto"/>
        <w:ind w:right="107"/>
        <w:jc w:val="both"/>
        <w:rPr>
          <w:rFonts w:asciiTheme="minorHAnsi" w:hAnsiTheme="minorHAnsi" w:cstheme="minorHAnsi"/>
          <w:sz w:val="28"/>
          <w:szCs w:val="24"/>
        </w:rPr>
      </w:pPr>
    </w:p>
    <w:p w14:paraId="25BFA0DA" w14:textId="438A9EBE" w:rsidR="00FB2216" w:rsidRDefault="00FB2216" w:rsidP="00122096">
      <w:pPr>
        <w:spacing w:line="360" w:lineRule="auto"/>
        <w:ind w:right="107"/>
        <w:jc w:val="both"/>
        <w:rPr>
          <w:rFonts w:asciiTheme="minorHAnsi" w:hAnsiTheme="minorHAnsi" w:cstheme="minorHAnsi"/>
          <w:sz w:val="28"/>
          <w:szCs w:val="24"/>
        </w:rPr>
      </w:pPr>
    </w:p>
    <w:p w14:paraId="37F8A6CE" w14:textId="59240720" w:rsidR="00FB2216" w:rsidRDefault="00FB2216" w:rsidP="00122096">
      <w:pPr>
        <w:spacing w:line="360" w:lineRule="auto"/>
        <w:ind w:right="107"/>
        <w:jc w:val="both"/>
        <w:rPr>
          <w:rFonts w:asciiTheme="minorHAnsi" w:hAnsiTheme="minorHAnsi" w:cstheme="minorHAnsi"/>
          <w:sz w:val="28"/>
          <w:szCs w:val="24"/>
        </w:rPr>
      </w:pPr>
    </w:p>
    <w:p w14:paraId="56322BBE" w14:textId="77777777" w:rsidR="00FB2216" w:rsidRPr="00122096" w:rsidRDefault="00FB2216" w:rsidP="00122096">
      <w:pPr>
        <w:spacing w:line="360" w:lineRule="auto"/>
        <w:ind w:right="107"/>
        <w:jc w:val="both"/>
        <w:rPr>
          <w:rFonts w:asciiTheme="minorHAnsi" w:hAnsiTheme="minorHAnsi" w:cstheme="minorHAnsi"/>
          <w:sz w:val="28"/>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147BEB1E" w:rsidR="00112751" w:rsidRDefault="00112751" w:rsidP="00E6298B">
      <w:pPr>
        <w:ind w:right="107"/>
        <w:jc w:val="both"/>
        <w:rPr>
          <w:sz w:val="24"/>
          <w:szCs w:val="24"/>
        </w:rPr>
      </w:pPr>
    </w:p>
    <w:p w14:paraId="70F795DE" w14:textId="653D59C9" w:rsidR="00A6288C" w:rsidRDefault="00A6288C" w:rsidP="00E6298B">
      <w:pPr>
        <w:ind w:right="107"/>
        <w:jc w:val="both"/>
        <w:rPr>
          <w:sz w:val="24"/>
          <w:szCs w:val="24"/>
        </w:rPr>
      </w:pPr>
    </w:p>
    <w:p w14:paraId="7E1FBD33"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 999 call was received stating an address whereby there had been an incident involving a domestic assault. While looking at the incident on the likes of Control Works and NICHE to gain further information regarding any involved persons and the household, I noticed a familiar name as I realised from reviewing the incident that I knew one of the persons involved in this incident. </w:t>
      </w:r>
    </w:p>
    <w:p w14:paraId="22AA5320" w14:textId="77777777" w:rsidR="00A6288C" w:rsidRPr="00FB2216" w:rsidRDefault="00A6288C" w:rsidP="00FB2216">
      <w:pPr>
        <w:spacing w:line="360" w:lineRule="auto"/>
        <w:rPr>
          <w:rFonts w:asciiTheme="minorHAnsi" w:hAnsiTheme="minorHAnsi" w:cstheme="minorHAnsi"/>
          <w:sz w:val="28"/>
          <w:szCs w:val="28"/>
        </w:rPr>
      </w:pPr>
    </w:p>
    <w:p w14:paraId="7B43C75E"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spoke with my colleague regarding this matter and we both made our way to the address stated while being aware of the warning markers that were stated along with my knowledge of one of the person’s involved and continuing to reviewing and analyse the log and situation as we were en route to the address. </w:t>
      </w:r>
    </w:p>
    <w:p w14:paraId="72444BB2" w14:textId="77777777" w:rsidR="00A6288C" w:rsidRPr="00FB2216" w:rsidRDefault="00A6288C" w:rsidP="00FB2216">
      <w:pPr>
        <w:spacing w:line="360" w:lineRule="auto"/>
        <w:rPr>
          <w:rFonts w:asciiTheme="minorHAnsi" w:hAnsiTheme="minorHAnsi" w:cstheme="minorHAnsi"/>
          <w:sz w:val="28"/>
          <w:szCs w:val="28"/>
        </w:rPr>
      </w:pPr>
    </w:p>
    <w:p w14:paraId="4118D0E4"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When my colleague and I attended the address, we were welcomed in by someone in the address who had stated that the male and female were in an argument which had resulted in the male hitting the female.</w:t>
      </w:r>
    </w:p>
    <w:p w14:paraId="7012A3F3" w14:textId="77777777" w:rsidR="00A6288C" w:rsidRPr="00FB2216" w:rsidRDefault="00A6288C" w:rsidP="00FB2216">
      <w:pPr>
        <w:spacing w:line="360" w:lineRule="auto"/>
        <w:rPr>
          <w:rFonts w:asciiTheme="minorHAnsi" w:hAnsiTheme="minorHAnsi" w:cstheme="minorHAnsi"/>
          <w:sz w:val="28"/>
          <w:szCs w:val="28"/>
        </w:rPr>
      </w:pPr>
    </w:p>
    <w:p w14:paraId="16289B6A"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the male and female were in the living room at the same time, my colleague and I separated both parties. I spoke with the female in the dining room, while my colleague spoke with the male in the living room. </w:t>
      </w:r>
    </w:p>
    <w:p w14:paraId="2EDEE7FB" w14:textId="77777777" w:rsidR="00A6288C" w:rsidRPr="00FB2216" w:rsidRDefault="00A6288C" w:rsidP="00FB2216">
      <w:pPr>
        <w:spacing w:line="360" w:lineRule="auto"/>
        <w:rPr>
          <w:rFonts w:asciiTheme="minorHAnsi" w:hAnsiTheme="minorHAnsi" w:cstheme="minorHAnsi"/>
          <w:sz w:val="28"/>
          <w:szCs w:val="28"/>
        </w:rPr>
      </w:pPr>
    </w:p>
    <w:p w14:paraId="3876640C"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As there were children running around, I confirmed with the female whether the person who had let my colleague and I into the address would take the 2 children upstairs in a bedroom and keep them there until further notice to ensure the safety of everyone involved and to prevent any distress that the two children may see.</w:t>
      </w:r>
    </w:p>
    <w:p w14:paraId="30E8EE5C" w14:textId="77777777" w:rsidR="00A6288C" w:rsidRPr="00FB2216" w:rsidRDefault="00A6288C" w:rsidP="00FB2216">
      <w:pPr>
        <w:spacing w:line="360" w:lineRule="auto"/>
        <w:rPr>
          <w:rFonts w:asciiTheme="minorHAnsi" w:hAnsiTheme="minorHAnsi" w:cstheme="minorHAnsi"/>
          <w:sz w:val="28"/>
          <w:szCs w:val="28"/>
        </w:rPr>
      </w:pPr>
    </w:p>
    <w:p w14:paraId="730D1CA1"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female whilst in conversation with me stated that there had been an argument regarding finances and money being spent which had resulted in the male slapping the female.  </w:t>
      </w:r>
    </w:p>
    <w:p w14:paraId="59104B31" w14:textId="77777777" w:rsidR="00A6288C" w:rsidRPr="00FB2216" w:rsidRDefault="00A6288C" w:rsidP="00FB2216">
      <w:pPr>
        <w:spacing w:line="360" w:lineRule="auto"/>
        <w:rPr>
          <w:rFonts w:asciiTheme="minorHAnsi" w:hAnsiTheme="minorHAnsi" w:cstheme="minorHAnsi"/>
          <w:sz w:val="28"/>
          <w:szCs w:val="28"/>
        </w:rPr>
      </w:pPr>
    </w:p>
    <w:p w14:paraId="612176A2"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had obtained all the details of everyone involved, including the children in the household as they live at the address and could be at risk, although the female stated that the children only ran downstairs with their aunty after hearing their mum (the female), scream. </w:t>
      </w:r>
    </w:p>
    <w:p w14:paraId="5BD10AE7" w14:textId="77777777" w:rsidR="00A6288C" w:rsidRPr="00FB2216" w:rsidRDefault="00A6288C" w:rsidP="00FB2216">
      <w:pPr>
        <w:spacing w:line="360" w:lineRule="auto"/>
        <w:rPr>
          <w:rFonts w:asciiTheme="minorHAnsi" w:hAnsiTheme="minorHAnsi" w:cstheme="minorHAnsi"/>
          <w:sz w:val="28"/>
          <w:szCs w:val="28"/>
        </w:rPr>
      </w:pPr>
    </w:p>
    <w:p w14:paraId="7D9C28E4"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Due to the nature of what was said to me, I entered the living room and explained to the male that as a result of what was said to me, I was going to arrest the male on suspicion of assault related to domestic violence, he was then cautioned by myself, (Criminal Justice Act 1988).</w:t>
      </w:r>
    </w:p>
    <w:p w14:paraId="6AD99F06" w14:textId="77777777" w:rsidR="00A6288C" w:rsidRPr="00FB2216" w:rsidRDefault="00A6288C" w:rsidP="00FB2216">
      <w:pPr>
        <w:spacing w:line="360" w:lineRule="auto"/>
        <w:rPr>
          <w:rFonts w:asciiTheme="minorHAnsi" w:hAnsiTheme="minorHAnsi" w:cstheme="minorHAnsi"/>
          <w:sz w:val="28"/>
          <w:szCs w:val="28"/>
        </w:rPr>
      </w:pPr>
    </w:p>
    <w:p w14:paraId="39B68E1C"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male started to become angry as he stated that the female always brings it on herself and he stated he was not going to be arrested. </w:t>
      </w:r>
    </w:p>
    <w:p w14:paraId="2B76956D" w14:textId="77777777" w:rsidR="00A6288C" w:rsidRPr="00FB2216" w:rsidRDefault="00A6288C" w:rsidP="00FB2216">
      <w:pPr>
        <w:spacing w:line="360" w:lineRule="auto"/>
        <w:rPr>
          <w:rFonts w:asciiTheme="minorHAnsi" w:hAnsiTheme="minorHAnsi" w:cstheme="minorHAnsi"/>
          <w:sz w:val="28"/>
          <w:szCs w:val="28"/>
        </w:rPr>
      </w:pPr>
    </w:p>
    <w:p w14:paraId="7F4F347C"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However, while having a hold of one of his arms, I stated that it was best that the male be conveyed to the police station by me and my colleague and to not make a scene due to the location. </w:t>
      </w:r>
    </w:p>
    <w:p w14:paraId="1C9D7A9A" w14:textId="77777777" w:rsidR="00A6288C" w:rsidRPr="00FB2216" w:rsidRDefault="00A6288C" w:rsidP="00FB2216">
      <w:pPr>
        <w:spacing w:line="360" w:lineRule="auto"/>
        <w:rPr>
          <w:rFonts w:asciiTheme="minorHAnsi" w:hAnsiTheme="minorHAnsi" w:cstheme="minorHAnsi"/>
          <w:sz w:val="28"/>
          <w:szCs w:val="28"/>
        </w:rPr>
      </w:pPr>
    </w:p>
    <w:p w14:paraId="60751BAB"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male questioned me, stating what I meant by that comment. I explained to the male that I knew him from a number of years ago, to which I lowered my mask and then the male recognised myself. </w:t>
      </w:r>
    </w:p>
    <w:p w14:paraId="07B35208" w14:textId="77777777" w:rsidR="00A6288C" w:rsidRPr="00FB2216" w:rsidRDefault="00A6288C" w:rsidP="00FB2216">
      <w:pPr>
        <w:spacing w:line="360" w:lineRule="auto"/>
        <w:rPr>
          <w:rFonts w:asciiTheme="minorHAnsi" w:hAnsiTheme="minorHAnsi" w:cstheme="minorHAnsi"/>
          <w:sz w:val="28"/>
          <w:szCs w:val="28"/>
        </w:rPr>
      </w:pPr>
    </w:p>
    <w:p w14:paraId="055EA765"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further explained to the male that it would be appropriate for me and my colleague to take him to custody, as me and my colleague would need to make further enquiries regarding this incident, while the male arrested would also get to have his say on the incident by way of an interview. </w:t>
      </w:r>
    </w:p>
    <w:p w14:paraId="1B4880CC" w14:textId="77777777" w:rsidR="00A6288C" w:rsidRPr="00FB2216" w:rsidRDefault="00A6288C" w:rsidP="00FB2216">
      <w:pPr>
        <w:spacing w:line="360" w:lineRule="auto"/>
        <w:rPr>
          <w:rFonts w:asciiTheme="minorHAnsi" w:hAnsiTheme="minorHAnsi" w:cstheme="minorHAnsi"/>
          <w:sz w:val="28"/>
          <w:szCs w:val="28"/>
        </w:rPr>
      </w:pPr>
    </w:p>
    <w:p w14:paraId="4781C0F0" w14:textId="77777777" w:rsidR="00A6288C" w:rsidRPr="00FB2216" w:rsidRDefault="00A6288C" w:rsidP="00FB2216">
      <w:pPr>
        <w:spacing w:line="360" w:lineRule="auto"/>
        <w:rPr>
          <w:rFonts w:asciiTheme="minorHAnsi" w:hAnsiTheme="minorHAnsi" w:cstheme="minorHAnsi"/>
          <w:sz w:val="28"/>
          <w:szCs w:val="28"/>
        </w:rPr>
      </w:pPr>
    </w:p>
    <w:p w14:paraId="57D3A52E"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male stated to me and my colleague that he did not want to make a scene out of this as his relatives lived up the road, I knew of this male in question through the relative he stated. </w:t>
      </w:r>
    </w:p>
    <w:p w14:paraId="6D74C86C" w14:textId="77777777" w:rsidR="00A6288C" w:rsidRPr="00FB2216" w:rsidRDefault="00A6288C" w:rsidP="00FB2216">
      <w:pPr>
        <w:spacing w:line="360" w:lineRule="auto"/>
        <w:rPr>
          <w:rFonts w:asciiTheme="minorHAnsi" w:hAnsiTheme="minorHAnsi" w:cstheme="minorHAnsi"/>
          <w:sz w:val="28"/>
          <w:szCs w:val="28"/>
        </w:rPr>
      </w:pPr>
    </w:p>
    <w:p w14:paraId="3439DAF6"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a result explained to him that we would convey him to custody and if anyone outside asks any questions regarding the incident, we could not and would not tell them anything, due to confidentiality issues. </w:t>
      </w:r>
    </w:p>
    <w:p w14:paraId="2A91CF6F" w14:textId="77777777" w:rsidR="00A6288C" w:rsidRPr="00FB2216" w:rsidRDefault="00A6288C" w:rsidP="00FB2216">
      <w:pPr>
        <w:spacing w:line="360" w:lineRule="auto"/>
        <w:rPr>
          <w:rFonts w:asciiTheme="minorHAnsi" w:hAnsiTheme="minorHAnsi" w:cstheme="minorHAnsi"/>
          <w:sz w:val="28"/>
          <w:szCs w:val="28"/>
        </w:rPr>
      </w:pPr>
    </w:p>
    <w:p w14:paraId="36CF946A"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male stated had stated he would be compliant, but I explained to him that due to the nature of the incident I would still need to handcuff him to the rear as I still had concerns regarding the nature of his behaviour. </w:t>
      </w:r>
    </w:p>
    <w:p w14:paraId="547D7E19" w14:textId="77777777" w:rsidR="00A6288C" w:rsidRPr="00FB2216" w:rsidRDefault="00A6288C" w:rsidP="00FB2216">
      <w:pPr>
        <w:spacing w:line="360" w:lineRule="auto"/>
        <w:rPr>
          <w:rFonts w:asciiTheme="minorHAnsi" w:hAnsiTheme="minorHAnsi" w:cstheme="minorHAnsi"/>
          <w:sz w:val="28"/>
          <w:szCs w:val="28"/>
        </w:rPr>
      </w:pPr>
    </w:p>
    <w:p w14:paraId="6D5B6BE2"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Although there were no language barriers between any of the individuals involved in the incident and my colleague and I. As I explained to the victim the process of what was going to happen and that I knew of the male. </w:t>
      </w:r>
    </w:p>
    <w:p w14:paraId="67469F08" w14:textId="77777777" w:rsidR="00A6288C" w:rsidRPr="00FB2216" w:rsidRDefault="00A6288C" w:rsidP="00FB2216">
      <w:pPr>
        <w:spacing w:line="360" w:lineRule="auto"/>
        <w:rPr>
          <w:rFonts w:asciiTheme="minorHAnsi" w:hAnsiTheme="minorHAnsi" w:cstheme="minorHAnsi"/>
          <w:sz w:val="28"/>
          <w:szCs w:val="28"/>
        </w:rPr>
      </w:pPr>
    </w:p>
    <w:p w14:paraId="1B4FDF55"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asked whether the victim would want me and my colleague to carry out the likes of the victim personal statement and carrying out a Public Protection Notice. or if she would rather other units, such as a female officer involved. </w:t>
      </w:r>
    </w:p>
    <w:p w14:paraId="62378928" w14:textId="77777777" w:rsidR="00A6288C" w:rsidRPr="00FB2216" w:rsidRDefault="00A6288C" w:rsidP="00FB2216">
      <w:pPr>
        <w:spacing w:line="360" w:lineRule="auto"/>
        <w:rPr>
          <w:rFonts w:asciiTheme="minorHAnsi" w:hAnsiTheme="minorHAnsi" w:cstheme="minorHAnsi"/>
          <w:sz w:val="28"/>
          <w:szCs w:val="28"/>
        </w:rPr>
      </w:pPr>
    </w:p>
    <w:p w14:paraId="0795B61A"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However, the victim stated that she was aware of who I was as I had family members who lived in the locality of the address. </w:t>
      </w:r>
    </w:p>
    <w:p w14:paraId="1577AC82" w14:textId="77777777" w:rsidR="00A6288C" w:rsidRPr="00FB2216" w:rsidRDefault="00A6288C" w:rsidP="00FB2216">
      <w:pPr>
        <w:spacing w:line="360" w:lineRule="auto"/>
        <w:rPr>
          <w:rFonts w:asciiTheme="minorHAnsi" w:hAnsiTheme="minorHAnsi" w:cstheme="minorHAnsi"/>
          <w:sz w:val="28"/>
          <w:szCs w:val="28"/>
        </w:rPr>
      </w:pPr>
    </w:p>
    <w:p w14:paraId="2B21BF62"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Analysing the initial incident, I believe I was able to handle it relatively well because I knew of at least one of the individuals involved in the incident. </w:t>
      </w:r>
    </w:p>
    <w:p w14:paraId="48B7E95E" w14:textId="77777777" w:rsidR="00A6288C" w:rsidRPr="00FB2216" w:rsidRDefault="00A6288C" w:rsidP="00FB2216">
      <w:pPr>
        <w:spacing w:line="360" w:lineRule="auto"/>
        <w:rPr>
          <w:rFonts w:asciiTheme="minorHAnsi" w:hAnsiTheme="minorHAnsi" w:cstheme="minorHAnsi"/>
          <w:sz w:val="28"/>
          <w:szCs w:val="28"/>
        </w:rPr>
      </w:pPr>
    </w:p>
    <w:p w14:paraId="5280A206"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Although I was not aware that the victim was aware of my backgrounds due to my family members living in the area of where this incident took place. </w:t>
      </w:r>
    </w:p>
    <w:p w14:paraId="2BD4A915" w14:textId="77777777" w:rsidR="00A6288C" w:rsidRPr="00FB2216" w:rsidRDefault="00A6288C" w:rsidP="00FB2216">
      <w:pPr>
        <w:spacing w:line="360" w:lineRule="auto"/>
        <w:rPr>
          <w:rFonts w:asciiTheme="minorHAnsi" w:hAnsiTheme="minorHAnsi" w:cstheme="minorHAnsi"/>
          <w:sz w:val="28"/>
          <w:szCs w:val="28"/>
        </w:rPr>
      </w:pPr>
    </w:p>
    <w:p w14:paraId="1867497F"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Therefore, I had to be aware of the background of any possible community issues which could occur as a result of this, as I believed it would be best to converse effectively with the individuals at the scene.</w:t>
      </w:r>
    </w:p>
    <w:p w14:paraId="4D7B4FD3" w14:textId="77777777" w:rsidR="00A6288C" w:rsidRPr="00FB2216" w:rsidRDefault="00A6288C" w:rsidP="00FB2216">
      <w:pPr>
        <w:spacing w:line="360" w:lineRule="auto"/>
        <w:rPr>
          <w:rFonts w:asciiTheme="minorHAnsi" w:hAnsiTheme="minorHAnsi" w:cstheme="minorHAnsi"/>
          <w:sz w:val="28"/>
          <w:szCs w:val="28"/>
        </w:rPr>
      </w:pPr>
    </w:p>
    <w:p w14:paraId="0EB21E75"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Furthermore, other relevant issues I had to take into account was to consider the family backgrounds, as I knew that the people involved were of South Asian background and may be Muslim, therefore due to potential issues with ethnic minority communities and the police.</w:t>
      </w:r>
    </w:p>
    <w:p w14:paraId="624728F2" w14:textId="77777777" w:rsidR="00A6288C" w:rsidRPr="00FB2216" w:rsidRDefault="00A6288C" w:rsidP="00FB2216">
      <w:pPr>
        <w:spacing w:line="360" w:lineRule="auto"/>
        <w:rPr>
          <w:rFonts w:asciiTheme="minorHAnsi" w:hAnsiTheme="minorHAnsi" w:cstheme="minorHAnsi"/>
          <w:sz w:val="28"/>
          <w:szCs w:val="28"/>
        </w:rPr>
      </w:pPr>
    </w:p>
    <w:p w14:paraId="5EFABFD4"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had to ensure that any previous worries and concerns that anyone at the incident may have had of the police were put to aside for as me and my colleague responded to this incident. </w:t>
      </w:r>
    </w:p>
    <w:p w14:paraId="549E01C7" w14:textId="77777777" w:rsidR="00A6288C" w:rsidRPr="00FB2216" w:rsidRDefault="00A6288C" w:rsidP="00FB2216">
      <w:pPr>
        <w:spacing w:line="360" w:lineRule="auto"/>
        <w:rPr>
          <w:rFonts w:asciiTheme="minorHAnsi" w:hAnsiTheme="minorHAnsi" w:cstheme="minorHAnsi"/>
          <w:sz w:val="28"/>
          <w:szCs w:val="28"/>
        </w:rPr>
      </w:pPr>
    </w:p>
    <w:p w14:paraId="4CB7205C"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Other issues I had to take into consideration was potential cultural issues including whether it would be more appropriate for a female officer to attend rather than two male officers, as the victim may have been more comfortable with a female officer. </w:t>
      </w:r>
    </w:p>
    <w:p w14:paraId="286146EF" w14:textId="77777777" w:rsidR="00A6288C" w:rsidRPr="00FB2216" w:rsidRDefault="00A6288C" w:rsidP="00FB2216">
      <w:pPr>
        <w:spacing w:line="360" w:lineRule="auto"/>
        <w:rPr>
          <w:rFonts w:asciiTheme="minorHAnsi" w:hAnsiTheme="minorHAnsi" w:cstheme="minorHAnsi"/>
          <w:sz w:val="28"/>
          <w:szCs w:val="28"/>
        </w:rPr>
      </w:pPr>
    </w:p>
    <w:p w14:paraId="36EB0CAD"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However, after speaking with the victim after the incident and updating her on the case. The victim stated she was happy that I was one of the officers that was in attendance, as she felt that I was more compassionate when dealing with the victim. </w:t>
      </w:r>
    </w:p>
    <w:p w14:paraId="7252181E" w14:textId="77777777" w:rsidR="00A6288C" w:rsidRPr="00FB2216" w:rsidRDefault="00A6288C" w:rsidP="00FB2216">
      <w:pPr>
        <w:spacing w:line="360" w:lineRule="auto"/>
        <w:rPr>
          <w:rFonts w:asciiTheme="minorHAnsi" w:hAnsiTheme="minorHAnsi" w:cstheme="minorHAnsi"/>
          <w:sz w:val="28"/>
          <w:szCs w:val="28"/>
        </w:rPr>
      </w:pPr>
    </w:p>
    <w:p w14:paraId="52743DD8"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she believed I was also more aware when dealing with the male as she said, if it was another officer they may have been more heavy handed which would have resulted in greater harm between the families. </w:t>
      </w:r>
    </w:p>
    <w:p w14:paraId="5075668D" w14:textId="77777777" w:rsidR="00A6288C" w:rsidRPr="00FB2216" w:rsidRDefault="00A6288C" w:rsidP="00FB2216">
      <w:pPr>
        <w:spacing w:line="360" w:lineRule="auto"/>
        <w:rPr>
          <w:rFonts w:asciiTheme="minorHAnsi" w:hAnsiTheme="minorHAnsi" w:cstheme="minorHAnsi"/>
          <w:sz w:val="28"/>
          <w:szCs w:val="28"/>
        </w:rPr>
      </w:pPr>
    </w:p>
    <w:p w14:paraId="42EC1C52"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victim stated that there had been issues between the two families and she did not want it to get worse which it would have if the arrest had resulted in the male being injured. </w:t>
      </w:r>
    </w:p>
    <w:p w14:paraId="77073B3F" w14:textId="77777777" w:rsidR="00A6288C" w:rsidRPr="00FB2216" w:rsidRDefault="00A6288C" w:rsidP="00FB2216">
      <w:pPr>
        <w:spacing w:line="360" w:lineRule="auto"/>
        <w:rPr>
          <w:rFonts w:asciiTheme="minorHAnsi" w:hAnsiTheme="minorHAnsi" w:cstheme="minorHAnsi"/>
          <w:sz w:val="28"/>
          <w:szCs w:val="28"/>
        </w:rPr>
      </w:pPr>
    </w:p>
    <w:p w14:paraId="6B78C856"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also considered my responsibilities and reflected of the procedures in line with the relevant Codes of Practice to support victims, such as engaging with the victim appropriately and instigating any necessary referrals. </w:t>
      </w:r>
    </w:p>
    <w:p w14:paraId="13AA6D2D" w14:textId="77777777" w:rsidR="00A6288C" w:rsidRPr="00FB2216" w:rsidRDefault="00A6288C" w:rsidP="00FB2216">
      <w:pPr>
        <w:spacing w:line="360" w:lineRule="auto"/>
        <w:rPr>
          <w:rFonts w:asciiTheme="minorHAnsi" w:hAnsiTheme="minorHAnsi" w:cstheme="minorHAnsi"/>
          <w:sz w:val="28"/>
          <w:szCs w:val="28"/>
        </w:rPr>
      </w:pPr>
    </w:p>
    <w:p w14:paraId="0C2B1A69"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I believed due to the incident there were a number of referrals and agencies to be contacted to support the victim, such as carrying out a Public Protection Notice as I had grave concerns for both the victim and the children in the household. </w:t>
      </w:r>
    </w:p>
    <w:p w14:paraId="6CA0F76C" w14:textId="77777777" w:rsidR="00A6288C" w:rsidRPr="00FB2216" w:rsidRDefault="00A6288C" w:rsidP="00FB2216">
      <w:pPr>
        <w:spacing w:line="360" w:lineRule="auto"/>
        <w:rPr>
          <w:rFonts w:asciiTheme="minorHAnsi" w:hAnsiTheme="minorHAnsi" w:cstheme="minorHAnsi"/>
          <w:sz w:val="28"/>
          <w:szCs w:val="28"/>
        </w:rPr>
      </w:pPr>
    </w:p>
    <w:p w14:paraId="7640DCCC"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While I also provided the victim with the contact details of a domestic abuse helpline, which she stated she would consider. </w:t>
      </w:r>
    </w:p>
    <w:p w14:paraId="316373F9" w14:textId="77777777" w:rsidR="00A6288C" w:rsidRPr="00FB2216" w:rsidRDefault="00A6288C" w:rsidP="00FB2216">
      <w:pPr>
        <w:spacing w:line="360" w:lineRule="auto"/>
        <w:rPr>
          <w:rFonts w:asciiTheme="minorHAnsi" w:hAnsiTheme="minorHAnsi" w:cstheme="minorHAnsi"/>
          <w:sz w:val="28"/>
          <w:szCs w:val="28"/>
        </w:rPr>
      </w:pPr>
    </w:p>
    <w:p w14:paraId="4F64E6A8"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Furthermore, speaking with the victim, she believed that my cultural awareness helped when dealing with the incident as she stated that the police have been called to the address before. </w:t>
      </w:r>
    </w:p>
    <w:p w14:paraId="6CF194A5" w14:textId="77777777" w:rsidR="00A6288C" w:rsidRPr="00FB2216" w:rsidRDefault="00A6288C" w:rsidP="00FB2216">
      <w:pPr>
        <w:spacing w:line="360" w:lineRule="auto"/>
        <w:rPr>
          <w:rFonts w:asciiTheme="minorHAnsi" w:hAnsiTheme="minorHAnsi" w:cstheme="minorHAnsi"/>
          <w:sz w:val="28"/>
          <w:szCs w:val="28"/>
        </w:rPr>
      </w:pPr>
    </w:p>
    <w:p w14:paraId="0AE06113"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As she believed that previous officers were unaware of how to treat and speak to people of Muslim and south Asian backgrounds, which made it more difficult for the victim to interact with the police in previous incidents.</w:t>
      </w:r>
    </w:p>
    <w:p w14:paraId="5CF8D55D" w14:textId="77777777" w:rsidR="00A6288C" w:rsidRPr="00FB2216" w:rsidRDefault="00A6288C" w:rsidP="00FB2216">
      <w:pPr>
        <w:spacing w:line="360" w:lineRule="auto"/>
        <w:rPr>
          <w:rFonts w:asciiTheme="minorHAnsi" w:hAnsiTheme="minorHAnsi" w:cstheme="minorHAnsi"/>
          <w:sz w:val="28"/>
          <w:szCs w:val="28"/>
        </w:rPr>
      </w:pPr>
    </w:p>
    <w:p w14:paraId="511E4B38"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believe that throughout from the initial call to after the incident, I included the competency and values of the police throughout. </w:t>
      </w:r>
    </w:p>
    <w:p w14:paraId="1238758B" w14:textId="77777777" w:rsidR="00A6288C" w:rsidRPr="00FB2216" w:rsidRDefault="00A6288C" w:rsidP="00FB2216">
      <w:pPr>
        <w:spacing w:line="360" w:lineRule="auto"/>
        <w:rPr>
          <w:rFonts w:asciiTheme="minorHAnsi" w:hAnsiTheme="minorHAnsi" w:cstheme="minorHAnsi"/>
          <w:sz w:val="28"/>
          <w:szCs w:val="28"/>
        </w:rPr>
      </w:pPr>
    </w:p>
    <w:p w14:paraId="1B0212F1"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from the initial call I was able to critically analyse the situation as I was aware and knew many in the local community, which was different to that of a mainstream community that may have reacted differently if the same method of policing was used. </w:t>
      </w:r>
    </w:p>
    <w:p w14:paraId="399D58EE" w14:textId="77777777" w:rsidR="00A6288C" w:rsidRPr="00FB2216" w:rsidRDefault="00A6288C" w:rsidP="00FB2216">
      <w:pPr>
        <w:spacing w:line="360" w:lineRule="auto"/>
        <w:rPr>
          <w:rFonts w:asciiTheme="minorHAnsi" w:hAnsiTheme="minorHAnsi" w:cstheme="minorHAnsi"/>
          <w:sz w:val="28"/>
          <w:szCs w:val="28"/>
        </w:rPr>
      </w:pPr>
    </w:p>
    <w:p w14:paraId="646970D6"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Therefore, I had to adapt and take greater care when dealing with people who I knew and the people I knew who were involved. This helped to make a decision relating to how I speak to those who were in the household. </w:t>
      </w:r>
    </w:p>
    <w:p w14:paraId="3C1A9B6F" w14:textId="77777777" w:rsidR="00A6288C" w:rsidRPr="00FB2216" w:rsidRDefault="00A6288C" w:rsidP="00FB2216">
      <w:pPr>
        <w:spacing w:line="360" w:lineRule="auto"/>
        <w:rPr>
          <w:rFonts w:asciiTheme="minorHAnsi" w:hAnsiTheme="minorHAnsi" w:cstheme="minorHAnsi"/>
          <w:sz w:val="28"/>
          <w:szCs w:val="28"/>
        </w:rPr>
      </w:pPr>
    </w:p>
    <w:p w14:paraId="63C9B50F"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This ensured that I was able to be emotionally aware when dealing with the victim through encouraging and challenging myself as although I initially believed that the victim may have wanted a female police officer to attend and speak to her. </w:t>
      </w:r>
    </w:p>
    <w:p w14:paraId="4C33E215" w14:textId="77777777" w:rsidR="00A6288C" w:rsidRPr="00FB2216" w:rsidRDefault="00A6288C" w:rsidP="00FB2216">
      <w:pPr>
        <w:spacing w:line="360" w:lineRule="auto"/>
        <w:rPr>
          <w:rFonts w:asciiTheme="minorHAnsi" w:hAnsiTheme="minorHAnsi" w:cstheme="minorHAnsi"/>
          <w:sz w:val="28"/>
          <w:szCs w:val="28"/>
        </w:rPr>
      </w:pPr>
    </w:p>
    <w:p w14:paraId="7D750D1A"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She stated that she was grateful that I attended and spoke to her as I was able to empathise with her in a way that previous officers she has met, have not. </w:t>
      </w:r>
    </w:p>
    <w:p w14:paraId="0E84979C" w14:textId="77777777" w:rsidR="00A6288C" w:rsidRPr="00FB2216" w:rsidRDefault="00A6288C" w:rsidP="00FB2216">
      <w:pPr>
        <w:spacing w:line="360" w:lineRule="auto"/>
        <w:rPr>
          <w:rFonts w:asciiTheme="minorHAnsi" w:hAnsiTheme="minorHAnsi" w:cstheme="minorHAnsi"/>
          <w:sz w:val="28"/>
          <w:szCs w:val="28"/>
        </w:rPr>
      </w:pPr>
    </w:p>
    <w:p w14:paraId="0FB8E436"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she believes was due to cultural backgrounds as the victim stated they lacked the knowledge and understanding of dealing with people who were not like them. </w:t>
      </w:r>
    </w:p>
    <w:p w14:paraId="4317A95C" w14:textId="77777777" w:rsidR="00A6288C" w:rsidRPr="00FB2216" w:rsidRDefault="00A6288C" w:rsidP="00FB2216">
      <w:pPr>
        <w:spacing w:line="360" w:lineRule="auto"/>
        <w:rPr>
          <w:rFonts w:asciiTheme="minorHAnsi" w:hAnsiTheme="minorHAnsi" w:cstheme="minorHAnsi"/>
          <w:sz w:val="28"/>
          <w:szCs w:val="28"/>
        </w:rPr>
      </w:pPr>
    </w:p>
    <w:p w14:paraId="7DC8FBAB"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Furthermore, I was able to be collaborative, as I contacted other department to gain help for the victim, while I was able to contact a local domestic abuse helpline.</w:t>
      </w:r>
    </w:p>
    <w:p w14:paraId="226BD9BE" w14:textId="77777777" w:rsidR="00A6288C" w:rsidRPr="00FB2216" w:rsidRDefault="00A6288C" w:rsidP="00FB2216">
      <w:pPr>
        <w:spacing w:line="360" w:lineRule="auto"/>
        <w:rPr>
          <w:rFonts w:asciiTheme="minorHAnsi" w:hAnsiTheme="minorHAnsi" w:cstheme="minorHAnsi"/>
          <w:sz w:val="28"/>
          <w:szCs w:val="28"/>
        </w:rPr>
      </w:pPr>
    </w:p>
    <w:p w14:paraId="1E8D0300"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although the victim could speak fluent English, she believed that a police officer speaking with the domestic abuse helpline would hold more sway and result in the victim receiving help quicker. </w:t>
      </w:r>
    </w:p>
    <w:p w14:paraId="22B8DA96" w14:textId="77777777" w:rsidR="00A6288C" w:rsidRPr="00FB2216" w:rsidRDefault="00A6288C" w:rsidP="00FB2216">
      <w:pPr>
        <w:spacing w:line="360" w:lineRule="auto"/>
        <w:rPr>
          <w:rFonts w:asciiTheme="minorHAnsi" w:hAnsiTheme="minorHAnsi" w:cstheme="minorHAnsi"/>
          <w:sz w:val="28"/>
          <w:szCs w:val="28"/>
        </w:rPr>
      </w:pPr>
    </w:p>
    <w:p w14:paraId="28A68030"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Therefore, I was able to talk to multiple domestic abuse helpline, including the police partner agency, which ensured that contact was made to other services such as social services who stated they would need to assess the needs of the children due to the domestic incident. </w:t>
      </w:r>
    </w:p>
    <w:p w14:paraId="16908729" w14:textId="77777777" w:rsidR="00A6288C" w:rsidRPr="00FB2216" w:rsidRDefault="00A6288C" w:rsidP="00FB2216">
      <w:pPr>
        <w:spacing w:line="360" w:lineRule="auto"/>
        <w:rPr>
          <w:rFonts w:asciiTheme="minorHAnsi" w:hAnsiTheme="minorHAnsi" w:cstheme="minorHAnsi"/>
          <w:sz w:val="28"/>
          <w:szCs w:val="28"/>
        </w:rPr>
      </w:pPr>
    </w:p>
    <w:p w14:paraId="419DDB94"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The victim was initially reluctant to get social services involved, however, I was able to persuade her to accept the help. </w:t>
      </w:r>
    </w:p>
    <w:p w14:paraId="5FFD92A2" w14:textId="77777777" w:rsidR="00A6288C" w:rsidRPr="00FB2216" w:rsidRDefault="00A6288C" w:rsidP="00FB2216">
      <w:pPr>
        <w:spacing w:line="360" w:lineRule="auto"/>
        <w:rPr>
          <w:rFonts w:asciiTheme="minorHAnsi" w:hAnsiTheme="minorHAnsi" w:cstheme="minorHAnsi"/>
          <w:sz w:val="28"/>
          <w:szCs w:val="28"/>
        </w:rPr>
      </w:pPr>
    </w:p>
    <w:p w14:paraId="1DEF30D6"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As I believed that it would be of benefit to the victim and the children, as the social service workers would see that the victim was open to help and willing to engage with a variety of services looking to help the victim and her children. </w:t>
      </w:r>
    </w:p>
    <w:p w14:paraId="7C314F5D" w14:textId="77777777" w:rsidR="00A6288C" w:rsidRPr="00FB2216" w:rsidRDefault="00A6288C" w:rsidP="00FB2216">
      <w:pPr>
        <w:spacing w:line="360" w:lineRule="auto"/>
        <w:rPr>
          <w:rFonts w:asciiTheme="minorHAnsi" w:hAnsiTheme="minorHAnsi" w:cstheme="minorHAnsi"/>
          <w:sz w:val="28"/>
          <w:szCs w:val="28"/>
        </w:rPr>
      </w:pPr>
    </w:p>
    <w:p w14:paraId="0ABEA9E2"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To conclude, I believe that throughout this incident I was able to act to a high standard as I was able to support the victim from the initial call to after the incident which allowed me to become more innovative and open-minded. </w:t>
      </w:r>
    </w:p>
    <w:p w14:paraId="4F8809C2" w14:textId="77777777" w:rsidR="00A6288C" w:rsidRPr="00FB2216" w:rsidRDefault="00A6288C" w:rsidP="00FB2216">
      <w:pPr>
        <w:spacing w:line="360" w:lineRule="auto"/>
        <w:rPr>
          <w:rFonts w:asciiTheme="minorHAnsi" w:hAnsiTheme="minorHAnsi" w:cstheme="minorHAnsi"/>
          <w:sz w:val="28"/>
          <w:szCs w:val="28"/>
        </w:rPr>
      </w:pPr>
    </w:p>
    <w:p w14:paraId="30EB3C55"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As I had not dealt with an incident including people from a similar religious and cultural backgrounds to myself which others may have found awkward.</w:t>
      </w:r>
    </w:p>
    <w:p w14:paraId="4B764F16" w14:textId="77777777" w:rsidR="00A6288C" w:rsidRPr="00FB2216" w:rsidRDefault="00A6288C" w:rsidP="00FB2216">
      <w:pPr>
        <w:spacing w:line="360" w:lineRule="auto"/>
        <w:rPr>
          <w:rFonts w:asciiTheme="minorHAnsi" w:hAnsiTheme="minorHAnsi" w:cstheme="minorHAnsi"/>
          <w:sz w:val="28"/>
          <w:szCs w:val="28"/>
        </w:rPr>
      </w:pPr>
    </w:p>
    <w:p w14:paraId="14C4E067"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believe due to my understanding of their cultural backgrounds and the understanding of the local community, I was able to work effectively with both the victim and everyone involved to ensure that the victim and her children were safeguarded. </w:t>
      </w:r>
    </w:p>
    <w:p w14:paraId="5FE187FD" w14:textId="77777777" w:rsidR="00A6288C" w:rsidRPr="00FB2216" w:rsidRDefault="00A6288C" w:rsidP="00FB2216">
      <w:pPr>
        <w:spacing w:line="360" w:lineRule="auto"/>
        <w:rPr>
          <w:rFonts w:asciiTheme="minorHAnsi" w:hAnsiTheme="minorHAnsi" w:cstheme="minorHAnsi"/>
          <w:sz w:val="28"/>
          <w:szCs w:val="28"/>
        </w:rPr>
      </w:pPr>
    </w:p>
    <w:p w14:paraId="6A2AD411"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While at the same time, as the police have a duty of care, I also ensured that the male involved also was offered the help he may have needed as I knew of his background and through conversing with the victim. </w:t>
      </w:r>
    </w:p>
    <w:p w14:paraId="0816843E" w14:textId="77777777" w:rsidR="00A6288C" w:rsidRPr="00FB2216" w:rsidRDefault="00A6288C" w:rsidP="00FB2216">
      <w:pPr>
        <w:spacing w:line="360" w:lineRule="auto"/>
        <w:rPr>
          <w:rFonts w:asciiTheme="minorHAnsi" w:hAnsiTheme="minorHAnsi" w:cstheme="minorHAnsi"/>
          <w:sz w:val="28"/>
          <w:szCs w:val="28"/>
        </w:rPr>
      </w:pPr>
    </w:p>
    <w:p w14:paraId="62DBFFDC" w14:textId="77777777" w:rsidR="00A6288C"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 xml:space="preserve">I was able to get a greater understanding of the situation as she had stated that due to recent events surrounding the pandemic, the male has had difficulties with his job, which has resulted in him resorting to drinking alcohol. </w:t>
      </w:r>
    </w:p>
    <w:p w14:paraId="2CF383BF" w14:textId="77777777" w:rsidR="00A6288C" w:rsidRPr="00FB2216" w:rsidRDefault="00A6288C" w:rsidP="00FB2216">
      <w:pPr>
        <w:spacing w:line="360" w:lineRule="auto"/>
        <w:rPr>
          <w:rFonts w:asciiTheme="minorHAnsi" w:hAnsiTheme="minorHAnsi" w:cstheme="minorHAnsi"/>
          <w:sz w:val="28"/>
          <w:szCs w:val="28"/>
        </w:rPr>
      </w:pPr>
    </w:p>
    <w:p w14:paraId="5BAB2132" w14:textId="129D5EDF" w:rsidR="00122096" w:rsidRPr="00FB2216" w:rsidRDefault="00A6288C" w:rsidP="00FB2216">
      <w:pPr>
        <w:spacing w:line="360" w:lineRule="auto"/>
        <w:rPr>
          <w:rFonts w:asciiTheme="minorHAnsi" w:hAnsiTheme="minorHAnsi" w:cstheme="minorHAnsi"/>
          <w:sz w:val="28"/>
          <w:szCs w:val="28"/>
        </w:rPr>
      </w:pPr>
      <w:r w:rsidRPr="00FB2216">
        <w:rPr>
          <w:rFonts w:asciiTheme="minorHAnsi" w:hAnsiTheme="minorHAnsi" w:cstheme="minorHAnsi"/>
          <w:sz w:val="28"/>
          <w:szCs w:val="28"/>
        </w:rPr>
        <w:t>Therefore, I was able to help the male in question through gaining support through partner agencies surrounding vacancies</w:t>
      </w:r>
      <w:r w:rsidR="00122096" w:rsidRPr="00FB2216">
        <w:rPr>
          <w:rFonts w:asciiTheme="minorHAnsi" w:hAnsiTheme="minorHAnsi" w:cstheme="minorHAnsi"/>
          <w:sz w:val="28"/>
          <w:szCs w:val="28"/>
        </w:rPr>
        <w:t>,</w:t>
      </w:r>
      <w:r w:rsidRPr="00FB2216">
        <w:rPr>
          <w:rFonts w:asciiTheme="minorHAnsi" w:hAnsiTheme="minorHAnsi" w:cstheme="minorHAnsi"/>
          <w:sz w:val="28"/>
          <w:szCs w:val="28"/>
        </w:rPr>
        <w:t xml:space="preserve"> which may help him in the future, along with any potential drinking problem he may have. </w:t>
      </w:r>
    </w:p>
    <w:p w14:paraId="3A4D5DAA" w14:textId="450F23FF" w:rsidR="00FB2216" w:rsidRPr="00FB2216" w:rsidRDefault="00FB2216" w:rsidP="00FB2216">
      <w:pPr>
        <w:spacing w:line="360" w:lineRule="auto"/>
        <w:rPr>
          <w:rFonts w:asciiTheme="minorHAnsi" w:hAnsiTheme="minorHAnsi" w:cstheme="minorHAnsi"/>
          <w:sz w:val="28"/>
          <w:szCs w:val="28"/>
        </w:rPr>
      </w:pPr>
    </w:p>
    <w:p w14:paraId="70E4C680" w14:textId="13A006AD" w:rsidR="00FB2216" w:rsidRPr="00FB2216" w:rsidRDefault="00FB2216" w:rsidP="00FB2216">
      <w:pPr>
        <w:spacing w:line="360" w:lineRule="auto"/>
        <w:rPr>
          <w:rFonts w:asciiTheme="minorHAnsi" w:hAnsiTheme="minorHAnsi" w:cstheme="minorHAnsi"/>
          <w:sz w:val="28"/>
          <w:szCs w:val="28"/>
        </w:rPr>
      </w:pPr>
    </w:p>
    <w:p w14:paraId="7D2CDD28" w14:textId="3D2D3E38" w:rsidR="00FB2216" w:rsidRDefault="00FB2216" w:rsidP="00122096">
      <w:pPr>
        <w:spacing w:line="360" w:lineRule="auto"/>
        <w:rPr>
          <w:rFonts w:asciiTheme="minorHAnsi" w:hAnsiTheme="minorHAnsi" w:cstheme="minorHAnsi"/>
          <w:sz w:val="28"/>
        </w:rPr>
      </w:pPr>
    </w:p>
    <w:p w14:paraId="0BB8B966" w14:textId="48AD235E" w:rsidR="00FB2216" w:rsidRDefault="00FB2216" w:rsidP="00122096">
      <w:pPr>
        <w:spacing w:line="360" w:lineRule="auto"/>
        <w:rPr>
          <w:rFonts w:asciiTheme="minorHAnsi" w:hAnsiTheme="minorHAnsi" w:cstheme="minorHAnsi"/>
          <w:sz w:val="28"/>
        </w:rPr>
      </w:pPr>
    </w:p>
    <w:p w14:paraId="3532B886" w14:textId="77777777" w:rsidR="00FB2216" w:rsidRPr="00122096" w:rsidRDefault="00FB2216" w:rsidP="00122096">
      <w:pPr>
        <w:spacing w:line="360" w:lineRule="auto"/>
        <w:rPr>
          <w:rFonts w:asciiTheme="minorHAnsi" w:hAnsiTheme="minorHAnsi" w:cstheme="minorHAnsi"/>
          <w:sz w:val="28"/>
        </w:rPr>
      </w:pPr>
    </w:p>
    <w:p w14:paraId="11B1AAFD" w14:textId="30B6EA9C" w:rsidR="006C7CA5" w:rsidRPr="00270EEB" w:rsidRDefault="28A9B94D" w:rsidP="00122096">
      <w:pPr>
        <w:spacing w:line="259" w:lineRule="auto"/>
        <w:ind w:right="107"/>
        <w:jc w:val="center"/>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1246781C" w:rsidR="006C7CA5" w:rsidRDefault="006C7CA5" w:rsidP="00E6298B">
      <w:pPr>
        <w:ind w:right="107"/>
        <w:jc w:val="both"/>
        <w:rPr>
          <w:sz w:val="24"/>
          <w:szCs w:val="24"/>
        </w:rPr>
      </w:pPr>
    </w:p>
    <w:p w14:paraId="4B3434FC"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 999 call was received which stated that there was a female on the phone who had shouted ‘get off me’ while having said to the operator that her partner had hit her. From this moment, I was aware that a serious incident had occurred of domestic nature due to what was stated to the operators. </w:t>
      </w:r>
    </w:p>
    <w:p w14:paraId="2CE18E0D" w14:textId="77777777" w:rsidR="0061645A" w:rsidRPr="00FB2216" w:rsidRDefault="0061645A" w:rsidP="00FB2216">
      <w:pPr>
        <w:spacing w:line="360" w:lineRule="auto"/>
        <w:ind w:right="107"/>
        <w:jc w:val="both"/>
        <w:rPr>
          <w:rFonts w:asciiTheme="minorHAnsi" w:hAnsiTheme="minorHAnsi" w:cstheme="minorHAnsi"/>
          <w:sz w:val="28"/>
          <w:szCs w:val="28"/>
        </w:rPr>
      </w:pPr>
    </w:p>
    <w:p w14:paraId="64134EC7"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en route to the incident, while reviewing the incident and the people potentially involved along with the location, to ensure that we were aware of any warning markers and risk factors, which could play a part in this incident. </w:t>
      </w:r>
    </w:p>
    <w:p w14:paraId="53C22220" w14:textId="77777777" w:rsidR="0061645A" w:rsidRPr="00FB2216" w:rsidRDefault="0061645A" w:rsidP="00FB2216">
      <w:pPr>
        <w:spacing w:line="360" w:lineRule="auto"/>
        <w:ind w:right="107"/>
        <w:jc w:val="both"/>
        <w:rPr>
          <w:rFonts w:asciiTheme="minorHAnsi" w:hAnsiTheme="minorHAnsi" w:cstheme="minorHAnsi"/>
          <w:sz w:val="28"/>
          <w:szCs w:val="28"/>
        </w:rPr>
      </w:pPr>
    </w:p>
    <w:p w14:paraId="59A40CCD"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When my colleague and I arrived at the address, we knocked at the door and stated that we were the police. A male who had come from the opposite direction, behind us, approached us. </w:t>
      </w:r>
    </w:p>
    <w:p w14:paraId="058BF2E3" w14:textId="77777777" w:rsidR="0061645A" w:rsidRPr="00FB2216" w:rsidRDefault="0061645A" w:rsidP="00FB2216">
      <w:pPr>
        <w:spacing w:line="360" w:lineRule="auto"/>
        <w:ind w:right="107"/>
        <w:jc w:val="both"/>
        <w:rPr>
          <w:rFonts w:asciiTheme="minorHAnsi" w:hAnsiTheme="minorHAnsi" w:cstheme="minorHAnsi"/>
          <w:sz w:val="28"/>
          <w:szCs w:val="28"/>
        </w:rPr>
      </w:pPr>
    </w:p>
    <w:p w14:paraId="64F19CD8"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 asked the male who he was and what association he had to the address. The male stated that his female partner had punched and scrammed him, with the male pointing to the his nose which was covered slightly in blood and the marks which initially appear to be scram marks around his chest area, as he was topless. </w:t>
      </w:r>
    </w:p>
    <w:p w14:paraId="241AF505" w14:textId="77777777" w:rsidR="0061645A" w:rsidRPr="00FB2216" w:rsidRDefault="0061645A" w:rsidP="00FB2216">
      <w:pPr>
        <w:spacing w:line="360" w:lineRule="auto"/>
        <w:ind w:right="107"/>
        <w:jc w:val="both"/>
        <w:rPr>
          <w:rFonts w:asciiTheme="minorHAnsi" w:hAnsiTheme="minorHAnsi" w:cstheme="minorHAnsi"/>
          <w:sz w:val="28"/>
          <w:szCs w:val="28"/>
        </w:rPr>
      </w:pPr>
    </w:p>
    <w:p w14:paraId="39367F88"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I asked my colleague to stay with the male outside near the marked police vehicle to which we arrived. While I knocked again and was welcomed into the home address of the reporting person.</w:t>
      </w:r>
    </w:p>
    <w:p w14:paraId="7AC75F84" w14:textId="77777777" w:rsidR="0061645A" w:rsidRPr="00FB2216" w:rsidRDefault="0061645A" w:rsidP="00FB2216">
      <w:pPr>
        <w:spacing w:line="360" w:lineRule="auto"/>
        <w:ind w:right="107"/>
        <w:jc w:val="both"/>
        <w:rPr>
          <w:rFonts w:asciiTheme="minorHAnsi" w:hAnsiTheme="minorHAnsi" w:cstheme="minorHAnsi"/>
          <w:sz w:val="28"/>
          <w:szCs w:val="28"/>
        </w:rPr>
      </w:pPr>
    </w:p>
    <w:p w14:paraId="4DA8465C"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When I entered the address the female was shouting at myself stating that there was no need for the police to attend, however, I was able to calm her by saying whether she had made the call and what had happened. </w:t>
      </w:r>
    </w:p>
    <w:p w14:paraId="4BA0178E" w14:textId="77777777" w:rsidR="0061645A" w:rsidRPr="00FB2216" w:rsidRDefault="0061645A" w:rsidP="00FB2216">
      <w:pPr>
        <w:spacing w:line="360" w:lineRule="auto"/>
        <w:ind w:right="107"/>
        <w:jc w:val="both"/>
        <w:rPr>
          <w:rFonts w:asciiTheme="minorHAnsi" w:hAnsiTheme="minorHAnsi" w:cstheme="minorHAnsi"/>
          <w:sz w:val="28"/>
          <w:szCs w:val="28"/>
        </w:rPr>
      </w:pPr>
    </w:p>
    <w:p w14:paraId="57B47E26"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During this moment, I noticed children beginning to shout in the living room while I was with the female in the corridor of the house. I said to the female that although she was angry, I would appreciate if she took a breath and that I would treat her with respect while I expected her to treat me with respect. </w:t>
      </w:r>
    </w:p>
    <w:p w14:paraId="4258504C" w14:textId="77777777" w:rsidR="0061645A" w:rsidRPr="00FB2216" w:rsidRDefault="0061645A" w:rsidP="00FB2216">
      <w:pPr>
        <w:spacing w:line="360" w:lineRule="auto"/>
        <w:ind w:right="107"/>
        <w:jc w:val="both"/>
        <w:rPr>
          <w:rFonts w:asciiTheme="minorHAnsi" w:hAnsiTheme="minorHAnsi" w:cstheme="minorHAnsi"/>
          <w:sz w:val="28"/>
          <w:szCs w:val="28"/>
        </w:rPr>
      </w:pPr>
    </w:p>
    <w:p w14:paraId="510D3AF1"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The female stated that she had been drinking and that her partner punched her on the face. I asked the female where her male partner punched her. However, she could not confirm where she had been hit.</w:t>
      </w:r>
    </w:p>
    <w:p w14:paraId="039B0666" w14:textId="77777777" w:rsidR="0061645A" w:rsidRPr="00FB2216" w:rsidRDefault="0061645A" w:rsidP="00FB2216">
      <w:pPr>
        <w:spacing w:line="360" w:lineRule="auto"/>
        <w:ind w:right="107"/>
        <w:jc w:val="both"/>
        <w:rPr>
          <w:rFonts w:asciiTheme="minorHAnsi" w:hAnsiTheme="minorHAnsi" w:cstheme="minorHAnsi"/>
          <w:sz w:val="28"/>
          <w:szCs w:val="28"/>
        </w:rPr>
      </w:pPr>
    </w:p>
    <w:p w14:paraId="6D51182C"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While analysing the situation, I noticed blood under the nails of the female, which would appear to be linked with the male outside with my colleague who stated that the female had scrammed him all over his chest, whereby, my colleague and I could notice the visible scram marks all over the male’s chest. </w:t>
      </w:r>
    </w:p>
    <w:p w14:paraId="5B1934C3" w14:textId="77777777" w:rsidR="0061645A" w:rsidRPr="00FB2216" w:rsidRDefault="0061645A" w:rsidP="00FB2216">
      <w:pPr>
        <w:spacing w:line="360" w:lineRule="auto"/>
        <w:ind w:right="107"/>
        <w:jc w:val="both"/>
        <w:rPr>
          <w:rFonts w:asciiTheme="minorHAnsi" w:hAnsiTheme="minorHAnsi" w:cstheme="minorHAnsi"/>
          <w:sz w:val="28"/>
          <w:szCs w:val="28"/>
        </w:rPr>
      </w:pPr>
    </w:p>
    <w:p w14:paraId="710A0284"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Due to the male being outside with my colleague by the marked police vehicle, I requested another unit to attend the address as in this moment I believed that it was the male who was the victim of an assault causing actual bodily harm, under Section 47 of the Offences Against the Person Act, 1861.</w:t>
      </w:r>
    </w:p>
    <w:p w14:paraId="280F6E73" w14:textId="77777777" w:rsidR="0061645A" w:rsidRPr="00FB2216" w:rsidRDefault="0061645A" w:rsidP="00FB2216">
      <w:pPr>
        <w:spacing w:line="360" w:lineRule="auto"/>
        <w:ind w:right="107"/>
        <w:jc w:val="both"/>
        <w:rPr>
          <w:rFonts w:asciiTheme="minorHAnsi" w:hAnsiTheme="minorHAnsi" w:cstheme="minorHAnsi"/>
          <w:sz w:val="28"/>
          <w:szCs w:val="28"/>
        </w:rPr>
      </w:pPr>
    </w:p>
    <w:p w14:paraId="730D0C37"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Actual Bodily Harm (ABH), under section 47 of the Offences Against the Person Act is a criminal offence. This offence involves an assault or battery which has resulted in actual physical harm to the victim. </w:t>
      </w:r>
    </w:p>
    <w:p w14:paraId="569A7D09" w14:textId="77777777" w:rsidR="0061645A" w:rsidRPr="00FB2216" w:rsidRDefault="0061645A" w:rsidP="00FB2216">
      <w:pPr>
        <w:spacing w:line="360" w:lineRule="auto"/>
        <w:ind w:right="107"/>
        <w:jc w:val="both"/>
        <w:rPr>
          <w:rFonts w:asciiTheme="minorHAnsi" w:hAnsiTheme="minorHAnsi" w:cstheme="minorHAnsi"/>
          <w:sz w:val="28"/>
          <w:szCs w:val="28"/>
        </w:rPr>
      </w:pPr>
    </w:p>
    <w:p w14:paraId="7FBBA133"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Although the harm does not have to be serious, the harm done must involve more than a shove, which would sustain a charge of actual bodily harm. </w:t>
      </w:r>
    </w:p>
    <w:p w14:paraId="5C24270C" w14:textId="77777777" w:rsidR="0061645A" w:rsidRPr="00FB2216" w:rsidRDefault="0061645A" w:rsidP="00FB2216">
      <w:pPr>
        <w:spacing w:line="360" w:lineRule="auto"/>
        <w:ind w:right="107"/>
        <w:jc w:val="both"/>
        <w:rPr>
          <w:rFonts w:asciiTheme="minorHAnsi" w:hAnsiTheme="minorHAnsi" w:cstheme="minorHAnsi"/>
          <w:sz w:val="28"/>
          <w:szCs w:val="28"/>
        </w:rPr>
      </w:pPr>
    </w:p>
    <w:p w14:paraId="71FAEB92"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Harm conducted under this act such as, for example, bruising, scratches and other harm, such as bite marks is sufficient, according to this Act. </w:t>
      </w:r>
    </w:p>
    <w:p w14:paraId="422C35AD" w14:textId="77777777" w:rsidR="0061645A" w:rsidRPr="00FB2216" w:rsidRDefault="0061645A" w:rsidP="00FB2216">
      <w:pPr>
        <w:spacing w:line="360" w:lineRule="auto"/>
        <w:ind w:right="107"/>
        <w:jc w:val="both"/>
        <w:rPr>
          <w:rFonts w:asciiTheme="minorHAnsi" w:hAnsiTheme="minorHAnsi" w:cstheme="minorHAnsi"/>
          <w:sz w:val="28"/>
          <w:szCs w:val="28"/>
        </w:rPr>
      </w:pPr>
    </w:p>
    <w:p w14:paraId="35140E9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However, due to the children at the address I had safeguarding issues for both the male and the 2 children in the household, as I had noticed blood on the walls inside the house and near the door handle. </w:t>
      </w:r>
    </w:p>
    <w:p w14:paraId="5D8030B6" w14:textId="77777777" w:rsidR="0061645A" w:rsidRPr="00FB2216" w:rsidRDefault="0061645A" w:rsidP="00FB2216">
      <w:pPr>
        <w:spacing w:line="360" w:lineRule="auto"/>
        <w:ind w:right="107"/>
        <w:jc w:val="both"/>
        <w:rPr>
          <w:rFonts w:asciiTheme="minorHAnsi" w:hAnsiTheme="minorHAnsi" w:cstheme="minorHAnsi"/>
          <w:sz w:val="28"/>
          <w:szCs w:val="28"/>
        </w:rPr>
      </w:pPr>
    </w:p>
    <w:p w14:paraId="19D99401"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I believed it was appropriate for the male to be taken to a police station to a preferable place to make a statement regarding this incident and to ensure the male was taken to a place of safety. </w:t>
      </w:r>
    </w:p>
    <w:p w14:paraId="4B0FB4B1" w14:textId="77777777" w:rsidR="0061645A" w:rsidRPr="00FB2216" w:rsidRDefault="0061645A" w:rsidP="00FB2216">
      <w:pPr>
        <w:spacing w:line="360" w:lineRule="auto"/>
        <w:ind w:right="107"/>
        <w:jc w:val="both"/>
        <w:rPr>
          <w:rFonts w:asciiTheme="minorHAnsi" w:hAnsiTheme="minorHAnsi" w:cstheme="minorHAnsi"/>
          <w:sz w:val="28"/>
          <w:szCs w:val="28"/>
        </w:rPr>
      </w:pPr>
    </w:p>
    <w:p w14:paraId="3493CB5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 arrested the female on suspicion of assault causing actual bodily harm, which was domestic violence related, while another unit attended as I had to convey the female to custody as she was arrested. While the male wanted to make a statement, and the children had to be taken to a place of safety. </w:t>
      </w:r>
    </w:p>
    <w:p w14:paraId="24EC5E56" w14:textId="77777777" w:rsidR="0061645A" w:rsidRPr="00FB2216" w:rsidRDefault="0061645A" w:rsidP="00FB2216">
      <w:pPr>
        <w:spacing w:line="360" w:lineRule="auto"/>
        <w:ind w:right="107"/>
        <w:jc w:val="both"/>
        <w:rPr>
          <w:rFonts w:asciiTheme="minorHAnsi" w:hAnsiTheme="minorHAnsi" w:cstheme="minorHAnsi"/>
          <w:sz w:val="28"/>
          <w:szCs w:val="28"/>
        </w:rPr>
      </w:pPr>
    </w:p>
    <w:p w14:paraId="1AEBD6A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I asked the female arrested whether there was anywhere else I could take the children, the female stated to me that the children were hers and not of the male who had alleged that he was assaulted by the female. </w:t>
      </w:r>
    </w:p>
    <w:p w14:paraId="649643C4" w14:textId="77777777" w:rsidR="0061645A" w:rsidRPr="00FB2216" w:rsidRDefault="0061645A" w:rsidP="00FB2216">
      <w:pPr>
        <w:spacing w:line="360" w:lineRule="auto"/>
        <w:ind w:right="107"/>
        <w:jc w:val="both"/>
        <w:rPr>
          <w:rFonts w:asciiTheme="minorHAnsi" w:hAnsiTheme="minorHAnsi" w:cstheme="minorHAnsi"/>
          <w:sz w:val="28"/>
          <w:szCs w:val="28"/>
        </w:rPr>
      </w:pPr>
    </w:p>
    <w:p w14:paraId="73B2AF82"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 female requested the children be taken to her mother’s address, which was en route to the police station where we conveying the female arrested. </w:t>
      </w:r>
    </w:p>
    <w:p w14:paraId="2904115A" w14:textId="77777777" w:rsidR="0061645A" w:rsidRPr="00FB2216" w:rsidRDefault="0061645A" w:rsidP="00FB2216">
      <w:pPr>
        <w:spacing w:line="360" w:lineRule="auto"/>
        <w:ind w:right="107"/>
        <w:jc w:val="both"/>
        <w:rPr>
          <w:rFonts w:asciiTheme="minorHAnsi" w:hAnsiTheme="minorHAnsi" w:cstheme="minorHAnsi"/>
          <w:sz w:val="28"/>
          <w:szCs w:val="28"/>
        </w:rPr>
      </w:pPr>
    </w:p>
    <w:p w14:paraId="1C1A7EBE"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Due to the incident, I had concerns if the mother of the female arrested was happy for the children to stay at the address, while I was able to carry checks out at the address to ensure that it was safe for the children and the house was in a condition to which they could stay. </w:t>
      </w:r>
    </w:p>
    <w:p w14:paraId="3F7CF8B8" w14:textId="77777777" w:rsidR="0061645A" w:rsidRPr="00FB2216" w:rsidRDefault="0061645A" w:rsidP="00FB2216">
      <w:pPr>
        <w:spacing w:line="360" w:lineRule="auto"/>
        <w:ind w:right="107"/>
        <w:jc w:val="both"/>
        <w:rPr>
          <w:rFonts w:asciiTheme="minorHAnsi" w:hAnsiTheme="minorHAnsi" w:cstheme="minorHAnsi"/>
          <w:sz w:val="28"/>
          <w:szCs w:val="28"/>
        </w:rPr>
      </w:pPr>
    </w:p>
    <w:p w14:paraId="385E7F70"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After the female arrested was conveyed to custody, where her detention was granted, I was granted a Section 18 search, which is an entry and search after an arrest if a police constable has reasonable grounds for suspecting that there is evidence on or inside the premises. </w:t>
      </w:r>
    </w:p>
    <w:p w14:paraId="1C4BC84D" w14:textId="77777777" w:rsidR="0061645A" w:rsidRPr="00FB2216" w:rsidRDefault="0061645A" w:rsidP="00FB2216">
      <w:pPr>
        <w:spacing w:line="360" w:lineRule="auto"/>
        <w:ind w:right="107"/>
        <w:jc w:val="both"/>
        <w:rPr>
          <w:rFonts w:asciiTheme="minorHAnsi" w:hAnsiTheme="minorHAnsi" w:cstheme="minorHAnsi"/>
          <w:sz w:val="28"/>
          <w:szCs w:val="28"/>
        </w:rPr>
      </w:pPr>
    </w:p>
    <w:p w14:paraId="224FF8EF"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This is carried out under the Police and Criminal Evidence Act, (1984). When conducting this search, I walked around the entire house, but in particular to the areas of the house where the male had stated in his statement where the assault took place. </w:t>
      </w:r>
    </w:p>
    <w:p w14:paraId="710D9CD2" w14:textId="77777777" w:rsidR="0061645A" w:rsidRPr="00FB2216" w:rsidRDefault="0061645A" w:rsidP="00FB2216">
      <w:pPr>
        <w:spacing w:line="360" w:lineRule="auto"/>
        <w:ind w:right="107"/>
        <w:jc w:val="both"/>
        <w:rPr>
          <w:rFonts w:asciiTheme="minorHAnsi" w:hAnsiTheme="minorHAnsi" w:cstheme="minorHAnsi"/>
          <w:sz w:val="28"/>
          <w:szCs w:val="28"/>
        </w:rPr>
      </w:pPr>
    </w:p>
    <w:p w14:paraId="324626BE"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While pictures were taken of the areas that contained what looked like blood from both recent events and more historical events, I also took swabs of the door handle due to potential forensic evidence, which was on the knob of the inner door handle. </w:t>
      </w:r>
    </w:p>
    <w:p w14:paraId="484903A4" w14:textId="77777777" w:rsidR="0061645A" w:rsidRPr="00FB2216" w:rsidRDefault="0061645A" w:rsidP="00FB2216">
      <w:pPr>
        <w:spacing w:line="360" w:lineRule="auto"/>
        <w:ind w:right="107"/>
        <w:jc w:val="both"/>
        <w:rPr>
          <w:rFonts w:asciiTheme="minorHAnsi" w:hAnsiTheme="minorHAnsi" w:cstheme="minorHAnsi"/>
          <w:sz w:val="28"/>
          <w:szCs w:val="28"/>
        </w:rPr>
      </w:pPr>
    </w:p>
    <w:p w14:paraId="341D826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Throughout this incident and investigation, I was able to use to use the National Decision Model (College of Policing, 2014), which underpins policing decisions taken every day. </w:t>
      </w:r>
    </w:p>
    <w:p w14:paraId="6B203208" w14:textId="77777777" w:rsidR="0061645A" w:rsidRPr="00FB2216" w:rsidRDefault="0061645A" w:rsidP="00FB2216">
      <w:pPr>
        <w:spacing w:line="360" w:lineRule="auto"/>
        <w:ind w:right="107"/>
        <w:jc w:val="both"/>
        <w:rPr>
          <w:rFonts w:asciiTheme="minorHAnsi" w:hAnsiTheme="minorHAnsi" w:cstheme="minorHAnsi"/>
          <w:sz w:val="28"/>
          <w:szCs w:val="28"/>
        </w:rPr>
      </w:pPr>
    </w:p>
    <w:p w14:paraId="4D2C58D6"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Such as gathering the initial information and intelligence from the reported call to 999 would have suggested to some that due to what was stated by the female, that it would have been the female that was the victim of an assault. </w:t>
      </w:r>
    </w:p>
    <w:p w14:paraId="3958F45E" w14:textId="77777777" w:rsidR="0061645A" w:rsidRPr="00FB2216" w:rsidRDefault="0061645A" w:rsidP="00FB2216">
      <w:pPr>
        <w:spacing w:line="360" w:lineRule="auto"/>
        <w:ind w:right="107"/>
        <w:jc w:val="both"/>
        <w:rPr>
          <w:rFonts w:asciiTheme="minorHAnsi" w:hAnsiTheme="minorHAnsi" w:cstheme="minorHAnsi"/>
          <w:sz w:val="28"/>
          <w:szCs w:val="28"/>
        </w:rPr>
      </w:pPr>
    </w:p>
    <w:p w14:paraId="24A37FD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While also taking into account the history of the female, which showed that she was a victim of domestic abuse in the past. </w:t>
      </w:r>
    </w:p>
    <w:p w14:paraId="2F6BE55F" w14:textId="77777777" w:rsidR="0061645A" w:rsidRPr="00FB2216" w:rsidRDefault="0061645A" w:rsidP="00FB2216">
      <w:pPr>
        <w:spacing w:line="360" w:lineRule="auto"/>
        <w:ind w:right="107"/>
        <w:jc w:val="both"/>
        <w:rPr>
          <w:rFonts w:asciiTheme="minorHAnsi" w:hAnsiTheme="minorHAnsi" w:cstheme="minorHAnsi"/>
          <w:sz w:val="28"/>
          <w:szCs w:val="28"/>
        </w:rPr>
      </w:pPr>
    </w:p>
    <w:p w14:paraId="594B42EE"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However, when we arrived at the address, we gained further and different information from a male who had approached us. Therefore, through asking questions regarding the male’s relations with the reporting person and the household in general, I was able to gather information and intelligence, which had suggested that what was initially called to the police, was not as it was. </w:t>
      </w:r>
    </w:p>
    <w:p w14:paraId="37538100" w14:textId="77777777" w:rsidR="0061645A" w:rsidRPr="00FB2216" w:rsidRDefault="0061645A" w:rsidP="00FB2216">
      <w:pPr>
        <w:spacing w:line="360" w:lineRule="auto"/>
        <w:ind w:right="107"/>
        <w:jc w:val="both"/>
        <w:rPr>
          <w:rFonts w:asciiTheme="minorHAnsi" w:hAnsiTheme="minorHAnsi" w:cstheme="minorHAnsi"/>
          <w:sz w:val="28"/>
          <w:szCs w:val="28"/>
        </w:rPr>
      </w:pPr>
    </w:p>
    <w:p w14:paraId="19889CFE"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Furthermore, through asking questions and listening to the male, I was able to analyse the threat and risk to my colleague, myself, the male and those within the household as the male had blood on him and showed marks all over his face and body. </w:t>
      </w:r>
    </w:p>
    <w:p w14:paraId="28FB7465" w14:textId="77777777" w:rsidR="0061645A" w:rsidRPr="00FB2216" w:rsidRDefault="0061645A" w:rsidP="00FB2216">
      <w:pPr>
        <w:spacing w:line="360" w:lineRule="auto"/>
        <w:ind w:right="107"/>
        <w:jc w:val="both"/>
        <w:rPr>
          <w:rFonts w:asciiTheme="minorHAnsi" w:hAnsiTheme="minorHAnsi" w:cstheme="minorHAnsi"/>
          <w:sz w:val="28"/>
          <w:szCs w:val="28"/>
        </w:rPr>
      </w:pPr>
    </w:p>
    <w:p w14:paraId="51AD2267"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This immediately raised my risk level as the male stated that there were children involved, which I had to take into consideration, such as if the female had or would harm the children in the household. Despite the male stating that he believed that the female would not harm the children. </w:t>
      </w:r>
    </w:p>
    <w:p w14:paraId="7A0DAFD7" w14:textId="77777777" w:rsidR="0061645A" w:rsidRPr="00FB2216" w:rsidRDefault="0061645A" w:rsidP="00FB2216">
      <w:pPr>
        <w:spacing w:line="360" w:lineRule="auto"/>
        <w:ind w:right="107"/>
        <w:jc w:val="both"/>
        <w:rPr>
          <w:rFonts w:asciiTheme="minorHAnsi" w:hAnsiTheme="minorHAnsi" w:cstheme="minorHAnsi"/>
          <w:sz w:val="28"/>
          <w:szCs w:val="28"/>
        </w:rPr>
      </w:pPr>
    </w:p>
    <w:p w14:paraId="7A1FD6EB"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from what was stated and what we saw, I had to consider my powers and policy as I knew that the female was angry and was to an extent intoxicated. However, as there were children at the address, I knew that if I had simply arrested and put handcuffs on her straight away that this would have caused further harm and increase the threat and risk to everyone involved in this incident. </w:t>
      </w:r>
    </w:p>
    <w:p w14:paraId="3284F37A" w14:textId="77777777" w:rsidR="0061645A" w:rsidRPr="00FB2216" w:rsidRDefault="0061645A" w:rsidP="00FB2216">
      <w:pPr>
        <w:spacing w:line="360" w:lineRule="auto"/>
        <w:ind w:right="107"/>
        <w:jc w:val="both"/>
        <w:rPr>
          <w:rFonts w:asciiTheme="minorHAnsi" w:hAnsiTheme="minorHAnsi" w:cstheme="minorHAnsi"/>
          <w:sz w:val="28"/>
          <w:szCs w:val="28"/>
        </w:rPr>
      </w:pPr>
    </w:p>
    <w:p w14:paraId="317D5DC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the children witnessing their mother in handcuffs would have made them distressed and resulted in a more difficult situation, where the female may become angrier due to seeing her children upset and in distress. </w:t>
      </w:r>
    </w:p>
    <w:p w14:paraId="31832F3A" w14:textId="77777777" w:rsidR="0061645A" w:rsidRPr="00FB2216" w:rsidRDefault="0061645A" w:rsidP="00FB2216">
      <w:pPr>
        <w:spacing w:line="360" w:lineRule="auto"/>
        <w:ind w:right="107"/>
        <w:jc w:val="both"/>
        <w:rPr>
          <w:rFonts w:asciiTheme="minorHAnsi" w:hAnsiTheme="minorHAnsi" w:cstheme="minorHAnsi"/>
          <w:sz w:val="28"/>
          <w:szCs w:val="28"/>
        </w:rPr>
      </w:pPr>
    </w:p>
    <w:p w14:paraId="10B783B0"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a result of assessing the threating and risk to myself in the household, I explained calmly to the female that I would arrest her but would not put handcuffs on her as it could result in the children becoming upset. </w:t>
      </w:r>
    </w:p>
    <w:p w14:paraId="6B43B294" w14:textId="77777777" w:rsidR="0061645A" w:rsidRPr="00FB2216" w:rsidRDefault="0061645A" w:rsidP="00FB2216">
      <w:pPr>
        <w:spacing w:line="360" w:lineRule="auto"/>
        <w:ind w:right="107"/>
        <w:jc w:val="both"/>
        <w:rPr>
          <w:rFonts w:asciiTheme="minorHAnsi" w:hAnsiTheme="minorHAnsi" w:cstheme="minorHAnsi"/>
          <w:sz w:val="28"/>
          <w:szCs w:val="28"/>
        </w:rPr>
      </w:pPr>
    </w:p>
    <w:p w14:paraId="1F26C816"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Through using the National Decision Model, I was able to identify options and contingencies regarding to this incident. As I was aware more units were required to help assist in this situation due to the vulnerabilities of the male who was the victim of the alleged assault, the female who was arrested and needed to be conveyed to custody. </w:t>
      </w:r>
    </w:p>
    <w:p w14:paraId="2DD6B242" w14:textId="77777777" w:rsidR="0061645A" w:rsidRPr="00FB2216" w:rsidRDefault="0061645A" w:rsidP="00FB2216">
      <w:pPr>
        <w:spacing w:line="360" w:lineRule="auto"/>
        <w:ind w:right="107"/>
        <w:jc w:val="both"/>
        <w:rPr>
          <w:rFonts w:asciiTheme="minorHAnsi" w:hAnsiTheme="minorHAnsi" w:cstheme="minorHAnsi"/>
          <w:sz w:val="28"/>
          <w:szCs w:val="28"/>
        </w:rPr>
      </w:pPr>
    </w:p>
    <w:p w14:paraId="208165A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While also taking into consideration of the children who were in the household and ensuring that the children were taken to a place of safety as the address needed to be searched due to evidence related to the alleged assault. </w:t>
      </w:r>
    </w:p>
    <w:p w14:paraId="1F25325A" w14:textId="77777777" w:rsidR="0061645A" w:rsidRPr="00FB2216" w:rsidRDefault="0061645A" w:rsidP="00FB2216">
      <w:pPr>
        <w:spacing w:line="360" w:lineRule="auto"/>
        <w:ind w:right="107"/>
        <w:jc w:val="both"/>
        <w:rPr>
          <w:rFonts w:asciiTheme="minorHAnsi" w:hAnsiTheme="minorHAnsi" w:cstheme="minorHAnsi"/>
          <w:sz w:val="28"/>
          <w:szCs w:val="28"/>
        </w:rPr>
      </w:pPr>
    </w:p>
    <w:p w14:paraId="71095E24"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Through reviewing what had happened in the incident, I believe I used my discretion effectively, as I could have arrested the male as it was initially reported that the female in the household had was a potential victim of a domestic violence related assault. </w:t>
      </w:r>
    </w:p>
    <w:p w14:paraId="0F6D74CE" w14:textId="77777777" w:rsidR="0061645A" w:rsidRPr="00FB2216" w:rsidRDefault="0061645A" w:rsidP="00FB2216">
      <w:pPr>
        <w:spacing w:line="360" w:lineRule="auto"/>
        <w:ind w:right="107"/>
        <w:jc w:val="both"/>
        <w:rPr>
          <w:rFonts w:asciiTheme="minorHAnsi" w:hAnsiTheme="minorHAnsi" w:cstheme="minorHAnsi"/>
          <w:sz w:val="28"/>
          <w:szCs w:val="28"/>
        </w:rPr>
      </w:pPr>
    </w:p>
    <w:p w14:paraId="7526C1B3"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I believe I went into this incident with an open mind whereby I was emotionally aware of the situation while also analysing the situation critically, as I realised throughout that it was very important to keep everyone involved in the situation calm. </w:t>
      </w:r>
    </w:p>
    <w:p w14:paraId="6AE1D913" w14:textId="77777777" w:rsidR="0061645A" w:rsidRPr="00FB2216" w:rsidRDefault="0061645A" w:rsidP="00FB2216">
      <w:pPr>
        <w:spacing w:line="360" w:lineRule="auto"/>
        <w:ind w:right="107"/>
        <w:jc w:val="both"/>
        <w:rPr>
          <w:rFonts w:asciiTheme="minorHAnsi" w:hAnsiTheme="minorHAnsi" w:cstheme="minorHAnsi"/>
          <w:sz w:val="28"/>
          <w:szCs w:val="28"/>
        </w:rPr>
      </w:pPr>
    </w:p>
    <w:p w14:paraId="7551A137"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For example, through stating to the female arrested that I did not want her to perform in front of her children, I would be of use by ensuring that I would arrest the female but I would not immediately place handcuffs on her. </w:t>
      </w:r>
    </w:p>
    <w:p w14:paraId="57A2A9CC" w14:textId="77777777" w:rsidR="0061645A" w:rsidRPr="00FB2216" w:rsidRDefault="0061645A" w:rsidP="00FB2216">
      <w:pPr>
        <w:spacing w:line="360" w:lineRule="auto"/>
        <w:ind w:right="107"/>
        <w:jc w:val="both"/>
        <w:rPr>
          <w:rFonts w:asciiTheme="minorHAnsi" w:hAnsiTheme="minorHAnsi" w:cstheme="minorHAnsi"/>
          <w:sz w:val="28"/>
          <w:szCs w:val="28"/>
        </w:rPr>
      </w:pPr>
    </w:p>
    <w:p w14:paraId="1658E9D4"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I honestly believed that the female would have been more emotional if her children had witnessed their mother in handcuffs which may have caused greater issues. This is because I knew that the female was a previous victim of domestic related assault, as the same event witnessed by the children could have different effects on them. </w:t>
      </w:r>
    </w:p>
    <w:p w14:paraId="6C0F2103" w14:textId="77777777" w:rsidR="0061645A" w:rsidRPr="00FB2216" w:rsidRDefault="0061645A" w:rsidP="00FB2216">
      <w:pPr>
        <w:spacing w:line="360" w:lineRule="auto"/>
        <w:ind w:right="107"/>
        <w:jc w:val="both"/>
        <w:rPr>
          <w:rFonts w:asciiTheme="minorHAnsi" w:hAnsiTheme="minorHAnsi" w:cstheme="minorHAnsi"/>
          <w:sz w:val="28"/>
          <w:szCs w:val="28"/>
        </w:rPr>
      </w:pPr>
    </w:p>
    <w:p w14:paraId="1B72565F"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As the same event to the two children, could have made one of the children sensitive and understanding the situation while resulting in the other child becoming angry and upset.</w:t>
      </w:r>
    </w:p>
    <w:p w14:paraId="0C682BBE" w14:textId="77777777" w:rsidR="0061645A" w:rsidRPr="00FB2216" w:rsidRDefault="0061645A" w:rsidP="00FB2216">
      <w:pPr>
        <w:spacing w:line="360" w:lineRule="auto"/>
        <w:ind w:right="107"/>
        <w:jc w:val="both"/>
        <w:rPr>
          <w:rFonts w:asciiTheme="minorHAnsi" w:hAnsiTheme="minorHAnsi" w:cstheme="minorHAnsi"/>
          <w:sz w:val="28"/>
          <w:szCs w:val="28"/>
        </w:rPr>
      </w:pPr>
    </w:p>
    <w:p w14:paraId="1362D877"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Furthermore, I was able to work collabaritevely by working with partner agencies and helping the victim through submitting and Public Protection Notice, which would refer the victim to partner agencies as I had concerns about his vulnerability through being a victim of a domestic assault. </w:t>
      </w:r>
    </w:p>
    <w:p w14:paraId="521708CC" w14:textId="77777777" w:rsidR="0061645A" w:rsidRPr="00FB2216" w:rsidRDefault="0061645A" w:rsidP="00FB2216">
      <w:pPr>
        <w:spacing w:line="360" w:lineRule="auto"/>
        <w:ind w:right="107"/>
        <w:jc w:val="both"/>
        <w:rPr>
          <w:rFonts w:asciiTheme="minorHAnsi" w:hAnsiTheme="minorHAnsi" w:cstheme="minorHAnsi"/>
          <w:sz w:val="28"/>
          <w:szCs w:val="28"/>
        </w:rPr>
      </w:pPr>
    </w:p>
    <w:p w14:paraId="58B96375"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However, I did also challenge my implied bias on the victim as I was initially unsure whether to ask the victim if he would want help from partner agencies of the police, such as Women’s Aid and Live Fear Free, which help people who are victims of domestic assault. </w:t>
      </w:r>
    </w:p>
    <w:p w14:paraId="5B29682D" w14:textId="77777777" w:rsidR="0061645A" w:rsidRPr="00FB2216" w:rsidRDefault="0061645A" w:rsidP="00FB2216">
      <w:pPr>
        <w:spacing w:line="360" w:lineRule="auto"/>
        <w:ind w:right="107"/>
        <w:jc w:val="both"/>
        <w:rPr>
          <w:rFonts w:asciiTheme="minorHAnsi" w:hAnsiTheme="minorHAnsi" w:cstheme="minorHAnsi"/>
          <w:sz w:val="28"/>
          <w:szCs w:val="28"/>
        </w:rPr>
      </w:pPr>
    </w:p>
    <w:p w14:paraId="5E8E7D08"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Although I did ask the male victim if he wanted the information of the partner agencies, he stated that although he was already a victim in the past, that the previous police officers dealing with the situation had not asked him of these. </w:t>
      </w:r>
    </w:p>
    <w:p w14:paraId="1B5F9152" w14:textId="77777777" w:rsidR="0061645A" w:rsidRPr="00FB2216" w:rsidRDefault="0061645A" w:rsidP="00FB2216">
      <w:pPr>
        <w:spacing w:line="360" w:lineRule="auto"/>
        <w:ind w:right="107"/>
        <w:jc w:val="both"/>
        <w:rPr>
          <w:rFonts w:asciiTheme="minorHAnsi" w:hAnsiTheme="minorHAnsi" w:cstheme="minorHAnsi"/>
          <w:sz w:val="28"/>
          <w:szCs w:val="28"/>
        </w:rPr>
      </w:pPr>
    </w:p>
    <w:p w14:paraId="3C56C278"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As the male victim believed that there is a bias in the criminal justice system whereby there is minimal help for male victims of domestic violence as the overwhelming focus is on female victims of domestic violence, as the male victim stated to me that male victim’s tend to be ignored or forgotten. </w:t>
      </w:r>
    </w:p>
    <w:p w14:paraId="676F3A9A" w14:textId="77777777" w:rsidR="0061645A" w:rsidRPr="00FB2216" w:rsidRDefault="0061645A" w:rsidP="00FB2216">
      <w:pPr>
        <w:spacing w:line="360" w:lineRule="auto"/>
        <w:ind w:right="107"/>
        <w:jc w:val="both"/>
        <w:rPr>
          <w:rFonts w:asciiTheme="minorHAnsi" w:hAnsiTheme="minorHAnsi" w:cstheme="minorHAnsi"/>
          <w:sz w:val="28"/>
          <w:szCs w:val="28"/>
        </w:rPr>
      </w:pPr>
    </w:p>
    <w:p w14:paraId="31280AF3"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Therefore, he was appreciative of the support that was offered as it was not previously offered to the male victim. </w:t>
      </w:r>
    </w:p>
    <w:p w14:paraId="6838E06B" w14:textId="77777777" w:rsidR="0061645A" w:rsidRPr="00FB2216" w:rsidRDefault="0061645A" w:rsidP="00FB2216">
      <w:pPr>
        <w:spacing w:line="360" w:lineRule="auto"/>
        <w:ind w:right="107"/>
        <w:jc w:val="both"/>
        <w:rPr>
          <w:rFonts w:asciiTheme="minorHAnsi" w:hAnsiTheme="minorHAnsi" w:cstheme="minorHAnsi"/>
          <w:sz w:val="28"/>
          <w:szCs w:val="28"/>
        </w:rPr>
      </w:pPr>
    </w:p>
    <w:p w14:paraId="69066866" w14:textId="77777777"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My responsibilities when conducting this investigation and analysing the Criminal Procedure and Investigations Act (CPIA, 1996), was that I had a responsibility for carrying out duties under the Code of Practice (2015).</w:t>
      </w:r>
    </w:p>
    <w:p w14:paraId="35DFF0BD" w14:textId="77777777" w:rsidR="0061645A" w:rsidRPr="00FB2216" w:rsidRDefault="0061645A" w:rsidP="00FB2216">
      <w:pPr>
        <w:spacing w:line="360" w:lineRule="auto"/>
        <w:ind w:right="107"/>
        <w:jc w:val="both"/>
        <w:rPr>
          <w:rFonts w:asciiTheme="minorHAnsi" w:hAnsiTheme="minorHAnsi" w:cstheme="minorHAnsi"/>
          <w:sz w:val="28"/>
          <w:szCs w:val="28"/>
        </w:rPr>
      </w:pPr>
    </w:p>
    <w:p w14:paraId="61F56EF1" w14:textId="6898EDEE" w:rsidR="0061645A" w:rsidRPr="00FB2216" w:rsidRDefault="0061645A" w:rsidP="00FB2216">
      <w:pPr>
        <w:spacing w:line="360" w:lineRule="auto"/>
        <w:ind w:right="107"/>
        <w:jc w:val="both"/>
        <w:rPr>
          <w:rFonts w:asciiTheme="minorHAnsi" w:hAnsiTheme="minorHAnsi" w:cstheme="minorHAnsi"/>
          <w:sz w:val="28"/>
          <w:szCs w:val="28"/>
        </w:rPr>
      </w:pPr>
      <w:r w:rsidRPr="00FB2216">
        <w:rPr>
          <w:rFonts w:asciiTheme="minorHAnsi" w:hAnsiTheme="minorHAnsi" w:cstheme="minorHAnsi"/>
          <w:sz w:val="28"/>
          <w:szCs w:val="28"/>
        </w:rPr>
        <w:t xml:space="preserve">These include recording information and retaining records of information or other material, which may be key to the investigation of a case.  Though the most important of these different responsibilities under the CPIA, along with the safeguarding of individuals involved in any one incident, may be to pursue all reasonable lines of enquiry, whether or not these lines of enquiries points towards or away from a </w:t>
      </w:r>
      <w:r w:rsidRPr="00FB2216">
        <w:rPr>
          <w:rFonts w:asciiTheme="minorHAnsi" w:hAnsiTheme="minorHAnsi" w:cstheme="minorHAnsi"/>
          <w:sz w:val="28"/>
          <w:szCs w:val="28"/>
        </w:rPr>
        <w:t xml:space="preserve">suspect. </w:t>
      </w:r>
    </w:p>
    <w:p w14:paraId="4DECA1B8" w14:textId="0A04FD05" w:rsidR="0061645A" w:rsidRDefault="0061645A" w:rsidP="0061645A">
      <w:pPr>
        <w:spacing w:line="360" w:lineRule="auto"/>
        <w:ind w:right="107"/>
        <w:jc w:val="both"/>
        <w:rPr>
          <w:rFonts w:asciiTheme="minorHAnsi" w:hAnsiTheme="minorHAnsi" w:cstheme="minorHAnsi"/>
          <w:sz w:val="28"/>
          <w:szCs w:val="28"/>
        </w:rPr>
      </w:pPr>
    </w:p>
    <w:p w14:paraId="7C6B4EE0" w14:textId="3BBDF211" w:rsidR="0061645A" w:rsidRDefault="0061645A" w:rsidP="0061645A">
      <w:pPr>
        <w:spacing w:line="360" w:lineRule="auto"/>
        <w:ind w:right="107"/>
        <w:jc w:val="both"/>
        <w:rPr>
          <w:rFonts w:asciiTheme="minorHAnsi" w:hAnsiTheme="minorHAnsi" w:cstheme="minorHAnsi"/>
          <w:sz w:val="28"/>
          <w:szCs w:val="28"/>
        </w:rPr>
      </w:pPr>
    </w:p>
    <w:p w14:paraId="00FC5869" w14:textId="6BD86CA3" w:rsidR="0061645A" w:rsidRDefault="0061645A" w:rsidP="0061645A">
      <w:pPr>
        <w:spacing w:line="360" w:lineRule="auto"/>
        <w:ind w:right="107"/>
        <w:jc w:val="both"/>
        <w:rPr>
          <w:rFonts w:asciiTheme="minorHAnsi" w:hAnsiTheme="minorHAnsi" w:cstheme="minorHAnsi"/>
          <w:sz w:val="28"/>
          <w:szCs w:val="28"/>
        </w:rPr>
      </w:pPr>
    </w:p>
    <w:p w14:paraId="68CCA7C5" w14:textId="0E4D0E01" w:rsidR="0061645A" w:rsidRDefault="0061645A" w:rsidP="0061645A">
      <w:pPr>
        <w:spacing w:line="360" w:lineRule="auto"/>
        <w:ind w:right="107"/>
        <w:jc w:val="both"/>
        <w:rPr>
          <w:rFonts w:asciiTheme="minorHAnsi" w:hAnsiTheme="minorHAnsi" w:cstheme="minorHAnsi"/>
          <w:sz w:val="28"/>
          <w:szCs w:val="28"/>
        </w:rPr>
      </w:pPr>
    </w:p>
    <w:p w14:paraId="3D1F033F" w14:textId="77777777" w:rsidR="0061645A" w:rsidRPr="0061645A" w:rsidRDefault="0061645A" w:rsidP="0061645A">
      <w:pPr>
        <w:spacing w:line="360" w:lineRule="auto"/>
        <w:ind w:right="107"/>
        <w:jc w:val="both"/>
        <w:rPr>
          <w:rFonts w:asciiTheme="minorHAnsi" w:hAnsiTheme="minorHAnsi" w:cstheme="minorHAnsi"/>
          <w:sz w:val="28"/>
          <w:szCs w:val="28"/>
        </w:rPr>
        <w:sectPr w:rsidR="0061645A" w:rsidRPr="0061645A" w:rsidSect="00CA5D03">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00B46FC2">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B46FC2" w:rsidRPr="00270EEB" w14:paraId="77448EFF" w14:textId="77777777" w:rsidTr="00B46FC2">
        <w:tc>
          <w:tcPr>
            <w:tcW w:w="2462" w:type="dxa"/>
            <w:shd w:val="clear" w:color="auto" w:fill="auto"/>
          </w:tcPr>
          <w:p w14:paraId="662D2E9E" w14:textId="77777777" w:rsidR="00B46FC2" w:rsidRPr="00CF4C7E" w:rsidRDefault="00B46FC2" w:rsidP="00B46FC2">
            <w:pPr>
              <w:ind w:right="107"/>
              <w:jc w:val="both"/>
              <w:rPr>
                <w:rFonts w:asciiTheme="minorHAnsi" w:hAnsiTheme="minorHAnsi" w:cstheme="minorHAnsi"/>
                <w:sz w:val="28"/>
                <w:szCs w:val="28"/>
              </w:rPr>
            </w:pPr>
          </w:p>
          <w:p w14:paraId="6E625A02" w14:textId="77777777"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An area of development is statement writing, as I believe I currently lack the structure in my statements.</w:t>
            </w:r>
          </w:p>
          <w:p w14:paraId="4E23ED2C" w14:textId="77777777" w:rsidR="00B46FC2" w:rsidRPr="00CF4C7E" w:rsidRDefault="00B46FC2" w:rsidP="00B46FC2">
            <w:pPr>
              <w:ind w:right="107"/>
              <w:jc w:val="both"/>
              <w:rPr>
                <w:rFonts w:asciiTheme="minorHAnsi" w:hAnsiTheme="minorHAnsi" w:cstheme="minorHAnsi"/>
                <w:sz w:val="28"/>
                <w:szCs w:val="28"/>
              </w:rPr>
            </w:pPr>
          </w:p>
          <w:p w14:paraId="534E80EF" w14:textId="77777777" w:rsidR="00B46FC2" w:rsidRPr="00CF4C7E" w:rsidRDefault="00B46FC2" w:rsidP="00B46FC2">
            <w:pPr>
              <w:ind w:right="107"/>
              <w:jc w:val="both"/>
              <w:rPr>
                <w:rFonts w:asciiTheme="minorHAnsi" w:hAnsiTheme="minorHAnsi" w:cstheme="minorHAnsi"/>
                <w:sz w:val="28"/>
                <w:szCs w:val="28"/>
              </w:rPr>
            </w:pPr>
          </w:p>
          <w:p w14:paraId="05B52366" w14:textId="77777777" w:rsidR="00B46FC2" w:rsidRPr="00CF4C7E" w:rsidRDefault="00B46FC2" w:rsidP="00B46FC2">
            <w:pPr>
              <w:ind w:right="107"/>
              <w:jc w:val="both"/>
              <w:rPr>
                <w:rFonts w:asciiTheme="minorHAnsi" w:hAnsiTheme="minorHAnsi" w:cstheme="minorHAnsi"/>
                <w:sz w:val="28"/>
                <w:szCs w:val="28"/>
              </w:rPr>
            </w:pPr>
          </w:p>
          <w:p w14:paraId="111BB9FA" w14:textId="77777777" w:rsidR="00B46FC2" w:rsidRPr="00CF4C7E" w:rsidRDefault="00B46FC2" w:rsidP="00B46FC2">
            <w:pPr>
              <w:ind w:right="107"/>
              <w:jc w:val="both"/>
              <w:rPr>
                <w:rFonts w:asciiTheme="minorHAnsi" w:hAnsiTheme="minorHAnsi" w:cstheme="minorHAnsi"/>
                <w:sz w:val="28"/>
                <w:szCs w:val="28"/>
              </w:rPr>
            </w:pPr>
          </w:p>
          <w:p w14:paraId="6FBA6EF4" w14:textId="77777777" w:rsidR="00B46FC2" w:rsidRPr="00CF4C7E" w:rsidRDefault="00B46FC2" w:rsidP="00B46FC2">
            <w:pPr>
              <w:ind w:right="107"/>
              <w:jc w:val="both"/>
              <w:rPr>
                <w:rFonts w:asciiTheme="minorHAnsi" w:hAnsiTheme="minorHAnsi" w:cstheme="minorHAnsi"/>
                <w:sz w:val="28"/>
                <w:szCs w:val="28"/>
              </w:rPr>
            </w:pPr>
          </w:p>
          <w:p w14:paraId="5E3F7D40" w14:textId="77777777" w:rsidR="00B46FC2" w:rsidRPr="00CF4C7E" w:rsidRDefault="00B46FC2" w:rsidP="00B46FC2">
            <w:pPr>
              <w:ind w:right="107"/>
              <w:jc w:val="both"/>
              <w:rPr>
                <w:rFonts w:asciiTheme="minorHAnsi" w:hAnsiTheme="minorHAnsi" w:cstheme="minorHAnsi"/>
                <w:sz w:val="28"/>
                <w:szCs w:val="28"/>
              </w:rPr>
            </w:pPr>
          </w:p>
          <w:p w14:paraId="44B4EEC5" w14:textId="77777777" w:rsidR="00B46FC2" w:rsidRPr="00CF4C7E" w:rsidRDefault="00B46FC2" w:rsidP="00B46FC2">
            <w:pPr>
              <w:ind w:right="107"/>
              <w:jc w:val="both"/>
              <w:rPr>
                <w:rFonts w:asciiTheme="minorHAnsi" w:hAnsiTheme="minorHAnsi" w:cstheme="minorHAnsi"/>
                <w:sz w:val="28"/>
                <w:szCs w:val="28"/>
              </w:rPr>
            </w:pPr>
          </w:p>
          <w:p w14:paraId="4FCDFC95" w14:textId="77777777" w:rsidR="00B46FC2" w:rsidRPr="00CF4C7E" w:rsidRDefault="00B46FC2" w:rsidP="00B46FC2">
            <w:pPr>
              <w:ind w:right="107"/>
              <w:jc w:val="both"/>
              <w:rPr>
                <w:rFonts w:asciiTheme="minorHAnsi" w:hAnsiTheme="minorHAnsi" w:cstheme="minorHAnsi"/>
                <w:sz w:val="28"/>
                <w:szCs w:val="28"/>
              </w:rPr>
            </w:pPr>
          </w:p>
        </w:tc>
        <w:tc>
          <w:tcPr>
            <w:tcW w:w="2433" w:type="dxa"/>
            <w:shd w:val="clear" w:color="auto" w:fill="auto"/>
          </w:tcPr>
          <w:p w14:paraId="6C38D255" w14:textId="77777777" w:rsidR="00B46FC2" w:rsidRPr="00CF4C7E" w:rsidRDefault="00B46FC2" w:rsidP="00B46FC2">
            <w:pPr>
              <w:ind w:right="107"/>
              <w:jc w:val="both"/>
              <w:rPr>
                <w:rFonts w:asciiTheme="minorHAnsi" w:hAnsiTheme="minorHAnsi" w:cstheme="minorHAnsi"/>
                <w:sz w:val="28"/>
                <w:szCs w:val="28"/>
              </w:rPr>
            </w:pPr>
          </w:p>
          <w:p w14:paraId="5AE9EDC1" w14:textId="77777777" w:rsidR="00B46FC2" w:rsidRPr="00CF4C7E" w:rsidRDefault="00B46FC2" w:rsidP="00B46FC2">
            <w:pPr>
              <w:rPr>
                <w:rFonts w:asciiTheme="minorHAnsi" w:hAnsiTheme="minorHAnsi" w:cstheme="minorHAnsi"/>
                <w:sz w:val="28"/>
                <w:szCs w:val="28"/>
              </w:rPr>
            </w:pPr>
            <w:r w:rsidRPr="00CF4C7E">
              <w:rPr>
                <w:rFonts w:asciiTheme="minorHAnsi" w:hAnsiTheme="minorHAnsi" w:cstheme="minorHAnsi"/>
                <w:sz w:val="28"/>
                <w:szCs w:val="28"/>
              </w:rPr>
              <w:t>This will be achieved by reviewing past statements with my tutor constable and reviewing it by myself to see where I have gone wrong and what is needed for every statement going on.</w:t>
            </w:r>
          </w:p>
          <w:p w14:paraId="5B52EE16" w14:textId="77777777" w:rsidR="00B46FC2" w:rsidRPr="00CF4C7E" w:rsidRDefault="00B46FC2" w:rsidP="00B46FC2">
            <w:pPr>
              <w:rPr>
                <w:rFonts w:asciiTheme="minorHAnsi" w:hAnsiTheme="minorHAnsi" w:cstheme="minorHAnsi"/>
                <w:sz w:val="28"/>
                <w:szCs w:val="28"/>
              </w:rPr>
            </w:pPr>
          </w:p>
          <w:p w14:paraId="2C5FB852" w14:textId="1784AE31"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 xml:space="preserve">I believe the above along with carrying out further statements will help me become more competent in writing statements. </w:t>
            </w:r>
          </w:p>
        </w:tc>
        <w:tc>
          <w:tcPr>
            <w:tcW w:w="2426" w:type="dxa"/>
            <w:shd w:val="clear" w:color="auto" w:fill="auto"/>
          </w:tcPr>
          <w:p w14:paraId="581B4C5D" w14:textId="77777777" w:rsidR="00B46FC2" w:rsidRPr="00CF4C7E" w:rsidRDefault="00B46FC2" w:rsidP="00B46FC2">
            <w:pPr>
              <w:ind w:right="107"/>
              <w:jc w:val="both"/>
              <w:rPr>
                <w:rFonts w:asciiTheme="minorHAnsi" w:hAnsiTheme="minorHAnsi" w:cstheme="minorHAnsi"/>
                <w:sz w:val="28"/>
                <w:szCs w:val="28"/>
              </w:rPr>
            </w:pPr>
          </w:p>
          <w:p w14:paraId="2A4D7F54" w14:textId="77777777" w:rsidR="00B46FC2" w:rsidRPr="00CF4C7E" w:rsidRDefault="00B46FC2" w:rsidP="00B46FC2">
            <w:pPr>
              <w:rPr>
                <w:rFonts w:asciiTheme="minorHAnsi" w:hAnsiTheme="minorHAnsi" w:cstheme="minorHAnsi"/>
                <w:sz w:val="28"/>
                <w:szCs w:val="28"/>
              </w:rPr>
            </w:pPr>
            <w:r w:rsidRPr="00CF4C7E">
              <w:rPr>
                <w:rFonts w:asciiTheme="minorHAnsi" w:hAnsiTheme="minorHAnsi" w:cstheme="minorHAnsi"/>
                <w:sz w:val="28"/>
                <w:szCs w:val="28"/>
              </w:rPr>
              <w:t>Colleagues who may have also had similar experiences with statements can provide support.</w:t>
            </w:r>
          </w:p>
          <w:p w14:paraId="7A1A706F" w14:textId="77777777" w:rsidR="00B46FC2" w:rsidRPr="00CF4C7E" w:rsidRDefault="00B46FC2" w:rsidP="00B46FC2">
            <w:pPr>
              <w:rPr>
                <w:rFonts w:asciiTheme="minorHAnsi" w:hAnsiTheme="minorHAnsi" w:cstheme="minorHAnsi"/>
                <w:sz w:val="28"/>
                <w:szCs w:val="28"/>
              </w:rPr>
            </w:pPr>
          </w:p>
          <w:p w14:paraId="635857FF" w14:textId="77777777" w:rsidR="00B46FC2" w:rsidRPr="00CF4C7E" w:rsidRDefault="00B46FC2" w:rsidP="00B46FC2">
            <w:pPr>
              <w:rPr>
                <w:rFonts w:asciiTheme="minorHAnsi" w:hAnsiTheme="minorHAnsi" w:cstheme="minorHAnsi"/>
                <w:sz w:val="28"/>
                <w:szCs w:val="28"/>
              </w:rPr>
            </w:pPr>
            <w:r w:rsidRPr="00CF4C7E">
              <w:rPr>
                <w:rFonts w:asciiTheme="minorHAnsi" w:hAnsiTheme="minorHAnsi" w:cstheme="minorHAnsi"/>
                <w:sz w:val="28"/>
                <w:szCs w:val="28"/>
              </w:rPr>
              <w:t>While my tutor constable can also provide support by providing guidance in statement writing, such as structure.</w:t>
            </w:r>
          </w:p>
          <w:p w14:paraId="4F34AD46" w14:textId="77777777" w:rsidR="00B46FC2" w:rsidRPr="00CF4C7E" w:rsidRDefault="00B46FC2" w:rsidP="00B46FC2">
            <w:pPr>
              <w:rPr>
                <w:rFonts w:asciiTheme="minorHAnsi" w:hAnsiTheme="minorHAnsi" w:cstheme="minorHAnsi"/>
                <w:sz w:val="28"/>
                <w:szCs w:val="28"/>
              </w:rPr>
            </w:pPr>
          </w:p>
          <w:p w14:paraId="6F2EF39C" w14:textId="77777777" w:rsidR="00B46FC2" w:rsidRPr="00CF4C7E" w:rsidRDefault="00B46FC2" w:rsidP="00B46FC2">
            <w:pPr>
              <w:ind w:right="107"/>
              <w:jc w:val="both"/>
              <w:rPr>
                <w:rFonts w:asciiTheme="minorHAnsi" w:hAnsiTheme="minorHAnsi" w:cstheme="minorHAnsi"/>
                <w:sz w:val="28"/>
                <w:szCs w:val="28"/>
              </w:rPr>
            </w:pPr>
          </w:p>
        </w:tc>
        <w:tc>
          <w:tcPr>
            <w:tcW w:w="2426" w:type="dxa"/>
            <w:shd w:val="clear" w:color="auto" w:fill="auto"/>
          </w:tcPr>
          <w:p w14:paraId="32E835E4" w14:textId="77777777" w:rsidR="00B46FC2" w:rsidRPr="00CF4C7E" w:rsidRDefault="00B46FC2" w:rsidP="00B46FC2">
            <w:pPr>
              <w:jc w:val="both"/>
              <w:rPr>
                <w:rFonts w:asciiTheme="minorHAnsi" w:hAnsiTheme="minorHAnsi" w:cstheme="minorHAnsi"/>
                <w:sz w:val="28"/>
                <w:szCs w:val="28"/>
              </w:rPr>
            </w:pPr>
          </w:p>
          <w:p w14:paraId="3851D535" w14:textId="11682F0B" w:rsidR="00B46FC2" w:rsidRPr="00CF4C7E" w:rsidRDefault="00B46FC2" w:rsidP="00B46FC2">
            <w:pPr>
              <w:jc w:val="both"/>
              <w:rPr>
                <w:rFonts w:asciiTheme="minorHAnsi" w:hAnsiTheme="minorHAnsi" w:cstheme="minorHAnsi"/>
                <w:sz w:val="28"/>
                <w:szCs w:val="28"/>
              </w:rPr>
            </w:pPr>
            <w:r w:rsidRPr="00CF4C7E">
              <w:rPr>
                <w:rFonts w:asciiTheme="minorHAnsi" w:hAnsiTheme="minorHAnsi" w:cstheme="minorHAnsi"/>
                <w:sz w:val="28"/>
                <w:szCs w:val="28"/>
              </w:rPr>
              <w:t xml:space="preserve">The timeline for this development is by the end of my tutorship. </w:t>
            </w:r>
          </w:p>
        </w:tc>
      </w:tr>
      <w:tr w:rsidR="00B46FC2" w:rsidRPr="00270EEB" w14:paraId="67CEB11A" w14:textId="77777777" w:rsidTr="00B46FC2">
        <w:tc>
          <w:tcPr>
            <w:tcW w:w="2462" w:type="dxa"/>
            <w:shd w:val="clear" w:color="auto" w:fill="auto"/>
          </w:tcPr>
          <w:p w14:paraId="64E169D9" w14:textId="77777777" w:rsidR="00B46FC2" w:rsidRPr="00CF4C7E" w:rsidRDefault="00B46FC2" w:rsidP="00B46FC2">
            <w:pPr>
              <w:ind w:right="107"/>
              <w:jc w:val="both"/>
              <w:rPr>
                <w:rFonts w:asciiTheme="minorHAnsi" w:hAnsiTheme="minorHAnsi" w:cstheme="minorHAnsi"/>
                <w:sz w:val="28"/>
                <w:szCs w:val="28"/>
              </w:rPr>
            </w:pPr>
          </w:p>
          <w:p w14:paraId="36A69428" w14:textId="77777777"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 xml:space="preserve">Another area of development for myself is conflict management, as I believe I do not know exactly how to deal with conflict in a balanced and appropriate manner. </w:t>
            </w:r>
          </w:p>
          <w:p w14:paraId="2F8E92B5" w14:textId="77777777" w:rsidR="00B46FC2" w:rsidRPr="00CF4C7E" w:rsidRDefault="00B46FC2" w:rsidP="00B46FC2">
            <w:pPr>
              <w:ind w:right="107"/>
              <w:jc w:val="both"/>
              <w:rPr>
                <w:rFonts w:asciiTheme="minorHAnsi" w:hAnsiTheme="minorHAnsi" w:cstheme="minorHAnsi"/>
                <w:sz w:val="28"/>
                <w:szCs w:val="28"/>
              </w:rPr>
            </w:pPr>
          </w:p>
          <w:p w14:paraId="0B9EEADF" w14:textId="77777777" w:rsidR="00B46FC2" w:rsidRPr="00CF4C7E" w:rsidRDefault="00B46FC2" w:rsidP="00B46FC2">
            <w:pPr>
              <w:ind w:right="107"/>
              <w:jc w:val="both"/>
              <w:rPr>
                <w:rFonts w:asciiTheme="minorHAnsi" w:hAnsiTheme="minorHAnsi" w:cstheme="minorHAnsi"/>
                <w:sz w:val="28"/>
                <w:szCs w:val="28"/>
              </w:rPr>
            </w:pPr>
          </w:p>
          <w:p w14:paraId="6AA51A91" w14:textId="77777777" w:rsidR="00B46FC2" w:rsidRPr="00CF4C7E" w:rsidRDefault="00B46FC2" w:rsidP="00B46FC2">
            <w:pPr>
              <w:ind w:right="107"/>
              <w:jc w:val="both"/>
              <w:rPr>
                <w:rFonts w:asciiTheme="minorHAnsi" w:hAnsiTheme="minorHAnsi" w:cstheme="minorHAnsi"/>
                <w:sz w:val="28"/>
                <w:szCs w:val="28"/>
              </w:rPr>
            </w:pPr>
          </w:p>
          <w:p w14:paraId="5AF9174C" w14:textId="77777777" w:rsidR="00B46FC2" w:rsidRPr="00CF4C7E" w:rsidRDefault="00B46FC2" w:rsidP="00B46FC2">
            <w:pPr>
              <w:ind w:right="107"/>
              <w:jc w:val="both"/>
              <w:rPr>
                <w:rFonts w:asciiTheme="minorHAnsi" w:hAnsiTheme="minorHAnsi" w:cstheme="minorHAnsi"/>
                <w:sz w:val="28"/>
                <w:szCs w:val="28"/>
              </w:rPr>
            </w:pPr>
          </w:p>
          <w:p w14:paraId="20FFAAA8" w14:textId="77777777" w:rsidR="00B46FC2" w:rsidRPr="00CF4C7E" w:rsidRDefault="00B46FC2" w:rsidP="00B46FC2">
            <w:pPr>
              <w:ind w:right="107"/>
              <w:jc w:val="both"/>
              <w:rPr>
                <w:rFonts w:asciiTheme="minorHAnsi" w:hAnsiTheme="minorHAnsi" w:cstheme="minorHAnsi"/>
                <w:sz w:val="28"/>
                <w:szCs w:val="28"/>
              </w:rPr>
            </w:pPr>
          </w:p>
          <w:p w14:paraId="0B42C607" w14:textId="77777777" w:rsidR="00B46FC2" w:rsidRPr="00CF4C7E" w:rsidRDefault="00B46FC2" w:rsidP="00B46FC2">
            <w:pPr>
              <w:ind w:right="107"/>
              <w:jc w:val="both"/>
              <w:rPr>
                <w:rFonts w:asciiTheme="minorHAnsi" w:hAnsiTheme="minorHAnsi" w:cstheme="minorHAnsi"/>
                <w:sz w:val="28"/>
                <w:szCs w:val="28"/>
              </w:rPr>
            </w:pPr>
          </w:p>
          <w:p w14:paraId="1BB3A99A" w14:textId="77777777" w:rsidR="00B46FC2" w:rsidRPr="00CF4C7E" w:rsidRDefault="00B46FC2" w:rsidP="00B46FC2">
            <w:pPr>
              <w:ind w:right="107"/>
              <w:jc w:val="both"/>
              <w:rPr>
                <w:rFonts w:asciiTheme="minorHAnsi" w:hAnsiTheme="minorHAnsi" w:cstheme="minorHAnsi"/>
                <w:sz w:val="28"/>
                <w:szCs w:val="28"/>
              </w:rPr>
            </w:pPr>
          </w:p>
          <w:p w14:paraId="567E2F1E" w14:textId="77777777" w:rsidR="00B46FC2" w:rsidRPr="00CF4C7E" w:rsidRDefault="00B46FC2" w:rsidP="00B46FC2">
            <w:pPr>
              <w:ind w:right="107"/>
              <w:jc w:val="both"/>
              <w:rPr>
                <w:rFonts w:asciiTheme="minorHAnsi" w:hAnsiTheme="minorHAnsi" w:cstheme="minorHAnsi"/>
                <w:sz w:val="28"/>
                <w:szCs w:val="28"/>
              </w:rPr>
            </w:pPr>
          </w:p>
          <w:p w14:paraId="41E27840" w14:textId="77777777" w:rsidR="00B46FC2" w:rsidRPr="00CF4C7E" w:rsidRDefault="00B46FC2" w:rsidP="00B46FC2">
            <w:pPr>
              <w:ind w:right="107"/>
              <w:jc w:val="both"/>
              <w:rPr>
                <w:rFonts w:asciiTheme="minorHAnsi" w:hAnsiTheme="minorHAnsi" w:cstheme="minorHAnsi"/>
                <w:sz w:val="28"/>
                <w:szCs w:val="28"/>
              </w:rPr>
            </w:pPr>
          </w:p>
          <w:p w14:paraId="531A87CC" w14:textId="77777777" w:rsidR="00B46FC2" w:rsidRPr="00CF4C7E" w:rsidRDefault="00B46FC2" w:rsidP="00B46FC2">
            <w:pPr>
              <w:ind w:right="107"/>
              <w:jc w:val="both"/>
              <w:rPr>
                <w:rFonts w:asciiTheme="minorHAnsi" w:hAnsiTheme="minorHAnsi" w:cstheme="minorHAnsi"/>
                <w:sz w:val="28"/>
                <w:szCs w:val="28"/>
              </w:rPr>
            </w:pPr>
          </w:p>
        </w:tc>
        <w:tc>
          <w:tcPr>
            <w:tcW w:w="2433" w:type="dxa"/>
            <w:shd w:val="clear" w:color="auto" w:fill="auto"/>
          </w:tcPr>
          <w:p w14:paraId="282C0DBD" w14:textId="77777777" w:rsidR="00B46FC2" w:rsidRPr="00CF4C7E" w:rsidRDefault="00B46FC2" w:rsidP="00B46FC2">
            <w:pPr>
              <w:ind w:right="107"/>
              <w:jc w:val="both"/>
              <w:rPr>
                <w:rFonts w:asciiTheme="minorHAnsi" w:hAnsiTheme="minorHAnsi" w:cstheme="minorHAnsi"/>
                <w:sz w:val="28"/>
                <w:szCs w:val="28"/>
              </w:rPr>
            </w:pPr>
          </w:p>
          <w:p w14:paraId="3D17C102" w14:textId="77777777" w:rsidR="00B46FC2" w:rsidRPr="00CF4C7E" w:rsidRDefault="00B46FC2" w:rsidP="00B46FC2">
            <w:pPr>
              <w:rPr>
                <w:rFonts w:asciiTheme="minorHAnsi" w:hAnsiTheme="minorHAnsi" w:cstheme="minorHAnsi"/>
                <w:sz w:val="28"/>
                <w:szCs w:val="28"/>
              </w:rPr>
            </w:pPr>
            <w:r w:rsidRPr="00CF4C7E">
              <w:rPr>
                <w:rFonts w:asciiTheme="minorHAnsi" w:hAnsiTheme="minorHAnsi" w:cstheme="minorHAnsi"/>
                <w:sz w:val="28"/>
                <w:szCs w:val="28"/>
              </w:rPr>
              <w:t xml:space="preserve">This will be achieved through going different incidents, which involve different levels of conflict, while also gaining conflict training outside of work hours such as using martial art, as one example. </w:t>
            </w:r>
          </w:p>
          <w:p w14:paraId="53545027" w14:textId="77777777" w:rsidR="00B46FC2" w:rsidRPr="00CF4C7E" w:rsidRDefault="00B46FC2" w:rsidP="00B46FC2">
            <w:pPr>
              <w:rPr>
                <w:rFonts w:asciiTheme="minorHAnsi" w:hAnsiTheme="minorHAnsi" w:cstheme="minorHAnsi"/>
                <w:sz w:val="28"/>
                <w:szCs w:val="28"/>
              </w:rPr>
            </w:pPr>
          </w:p>
          <w:p w14:paraId="3BD876A6" w14:textId="6493CD9E"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As this will help build my confidence when in situations of conflict management along with going to incidents that have a variety of levels of conflict involved.</w:t>
            </w:r>
          </w:p>
        </w:tc>
        <w:tc>
          <w:tcPr>
            <w:tcW w:w="2426" w:type="dxa"/>
            <w:shd w:val="clear" w:color="auto" w:fill="auto"/>
          </w:tcPr>
          <w:p w14:paraId="1544245B" w14:textId="77777777" w:rsidR="00B46FC2" w:rsidRPr="00CF4C7E" w:rsidRDefault="00B46FC2" w:rsidP="00B46FC2">
            <w:pPr>
              <w:ind w:right="107"/>
              <w:jc w:val="both"/>
              <w:rPr>
                <w:rFonts w:asciiTheme="minorHAnsi" w:hAnsiTheme="minorHAnsi" w:cstheme="minorHAnsi"/>
                <w:sz w:val="28"/>
                <w:szCs w:val="28"/>
              </w:rPr>
            </w:pPr>
          </w:p>
          <w:p w14:paraId="7A4C9A77" w14:textId="7233777F"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 xml:space="preserve">I believe I can get support through my tutor and sergeant by asking them how I could improve my conflict management and how to deescalate situations and escalate situations when they may be necessary. </w:t>
            </w:r>
          </w:p>
        </w:tc>
        <w:tc>
          <w:tcPr>
            <w:tcW w:w="2426" w:type="dxa"/>
            <w:shd w:val="clear" w:color="auto" w:fill="auto"/>
          </w:tcPr>
          <w:p w14:paraId="3B7C2512" w14:textId="77777777" w:rsidR="00B46FC2" w:rsidRPr="00CF4C7E" w:rsidRDefault="00B46FC2" w:rsidP="00B46FC2">
            <w:pPr>
              <w:jc w:val="both"/>
              <w:rPr>
                <w:rFonts w:asciiTheme="minorHAnsi" w:hAnsiTheme="minorHAnsi" w:cstheme="minorHAnsi"/>
                <w:sz w:val="28"/>
                <w:szCs w:val="28"/>
              </w:rPr>
            </w:pPr>
          </w:p>
          <w:p w14:paraId="003BC03B" w14:textId="24A6E69A" w:rsidR="00B46FC2" w:rsidRPr="00CF4C7E" w:rsidRDefault="00B46FC2" w:rsidP="00B46FC2">
            <w:pPr>
              <w:jc w:val="both"/>
              <w:rPr>
                <w:rFonts w:asciiTheme="minorHAnsi" w:hAnsiTheme="minorHAnsi" w:cstheme="minorHAnsi"/>
                <w:sz w:val="28"/>
                <w:szCs w:val="28"/>
              </w:rPr>
            </w:pPr>
            <w:r w:rsidRPr="00CF4C7E">
              <w:rPr>
                <w:rFonts w:asciiTheme="minorHAnsi" w:hAnsiTheme="minorHAnsi" w:cstheme="minorHAnsi"/>
                <w:sz w:val="28"/>
                <w:szCs w:val="28"/>
              </w:rPr>
              <w:t xml:space="preserve">The timeline for this development will be throughout and until the end of my tutorship, whilst also developing on this area after by tutorship. </w:t>
            </w:r>
          </w:p>
        </w:tc>
      </w:tr>
      <w:tr w:rsidR="00B46FC2" w:rsidRPr="00270EEB" w14:paraId="3EE957C7" w14:textId="77777777" w:rsidTr="00B46FC2">
        <w:tc>
          <w:tcPr>
            <w:tcW w:w="2462" w:type="dxa"/>
            <w:shd w:val="clear" w:color="auto" w:fill="auto"/>
          </w:tcPr>
          <w:p w14:paraId="31E96B3A" w14:textId="77777777" w:rsidR="00B46FC2" w:rsidRPr="00CF4C7E" w:rsidRDefault="00B46FC2" w:rsidP="00B46FC2">
            <w:pPr>
              <w:ind w:right="107"/>
              <w:jc w:val="both"/>
              <w:rPr>
                <w:rFonts w:asciiTheme="minorHAnsi" w:hAnsiTheme="minorHAnsi" w:cstheme="minorHAnsi"/>
                <w:sz w:val="28"/>
                <w:szCs w:val="28"/>
              </w:rPr>
            </w:pPr>
          </w:p>
          <w:p w14:paraId="62C35C45" w14:textId="77777777"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One area that I must also improve on is my active listening skills, such as when I take statements and interviews. For example, when taking a telephone statement it is important to acknowledge people as they speak, rather than staying quiet.</w:t>
            </w:r>
          </w:p>
          <w:p w14:paraId="7BB7B8DA" w14:textId="77777777" w:rsidR="00B46FC2" w:rsidRPr="00CF4C7E" w:rsidRDefault="00B46FC2" w:rsidP="00B46FC2">
            <w:pPr>
              <w:ind w:right="107"/>
              <w:jc w:val="both"/>
              <w:rPr>
                <w:rFonts w:asciiTheme="minorHAnsi" w:hAnsiTheme="minorHAnsi" w:cstheme="minorHAnsi"/>
                <w:sz w:val="28"/>
                <w:szCs w:val="28"/>
              </w:rPr>
            </w:pPr>
          </w:p>
          <w:p w14:paraId="523B71B7" w14:textId="77777777" w:rsidR="00B46FC2" w:rsidRPr="00CF4C7E" w:rsidRDefault="00B46FC2" w:rsidP="00B46FC2">
            <w:pPr>
              <w:ind w:right="107"/>
              <w:jc w:val="both"/>
              <w:rPr>
                <w:rFonts w:asciiTheme="minorHAnsi" w:hAnsiTheme="minorHAnsi" w:cstheme="minorHAnsi"/>
                <w:sz w:val="28"/>
                <w:szCs w:val="28"/>
              </w:rPr>
            </w:pPr>
          </w:p>
          <w:p w14:paraId="4D865052" w14:textId="77777777" w:rsidR="00B46FC2" w:rsidRPr="00CF4C7E" w:rsidRDefault="00B46FC2" w:rsidP="00B46FC2">
            <w:pPr>
              <w:ind w:right="107"/>
              <w:jc w:val="both"/>
              <w:rPr>
                <w:rFonts w:asciiTheme="minorHAnsi" w:hAnsiTheme="minorHAnsi" w:cstheme="minorHAnsi"/>
                <w:sz w:val="28"/>
                <w:szCs w:val="28"/>
              </w:rPr>
            </w:pPr>
          </w:p>
          <w:p w14:paraId="34C447A3" w14:textId="77777777" w:rsidR="00B46FC2" w:rsidRPr="00CF4C7E" w:rsidRDefault="00B46FC2" w:rsidP="00B46FC2">
            <w:pPr>
              <w:ind w:right="107"/>
              <w:jc w:val="both"/>
              <w:rPr>
                <w:rFonts w:asciiTheme="minorHAnsi" w:hAnsiTheme="minorHAnsi" w:cstheme="minorHAnsi"/>
                <w:sz w:val="28"/>
                <w:szCs w:val="28"/>
              </w:rPr>
            </w:pPr>
          </w:p>
          <w:p w14:paraId="68FCF6A1" w14:textId="77777777" w:rsidR="00B46FC2" w:rsidRPr="00CF4C7E" w:rsidRDefault="00B46FC2" w:rsidP="00B46FC2">
            <w:pPr>
              <w:ind w:right="107"/>
              <w:jc w:val="both"/>
              <w:rPr>
                <w:rFonts w:asciiTheme="minorHAnsi" w:hAnsiTheme="minorHAnsi" w:cstheme="minorHAnsi"/>
                <w:sz w:val="28"/>
                <w:szCs w:val="28"/>
              </w:rPr>
            </w:pPr>
          </w:p>
          <w:p w14:paraId="4B8E6417" w14:textId="77777777" w:rsidR="00B46FC2" w:rsidRPr="00CF4C7E" w:rsidRDefault="00B46FC2" w:rsidP="00B46FC2">
            <w:pPr>
              <w:ind w:right="107"/>
              <w:jc w:val="both"/>
              <w:rPr>
                <w:rFonts w:asciiTheme="minorHAnsi" w:hAnsiTheme="minorHAnsi" w:cstheme="minorHAnsi"/>
                <w:sz w:val="28"/>
                <w:szCs w:val="28"/>
              </w:rPr>
            </w:pPr>
          </w:p>
          <w:p w14:paraId="30A2ABE2" w14:textId="77777777" w:rsidR="00B46FC2" w:rsidRPr="00CF4C7E" w:rsidRDefault="00B46FC2" w:rsidP="00B46FC2">
            <w:pPr>
              <w:ind w:right="107"/>
              <w:jc w:val="both"/>
              <w:rPr>
                <w:rFonts w:asciiTheme="minorHAnsi" w:hAnsiTheme="minorHAnsi" w:cstheme="minorHAnsi"/>
                <w:sz w:val="28"/>
                <w:szCs w:val="28"/>
              </w:rPr>
            </w:pPr>
          </w:p>
          <w:p w14:paraId="6BA8DBA9" w14:textId="77777777" w:rsidR="00B46FC2" w:rsidRPr="00CF4C7E" w:rsidRDefault="00B46FC2" w:rsidP="00B46FC2">
            <w:pPr>
              <w:ind w:right="107"/>
              <w:jc w:val="both"/>
              <w:rPr>
                <w:rFonts w:asciiTheme="minorHAnsi" w:hAnsiTheme="minorHAnsi" w:cstheme="minorHAnsi"/>
                <w:sz w:val="28"/>
                <w:szCs w:val="28"/>
              </w:rPr>
            </w:pPr>
          </w:p>
          <w:p w14:paraId="47FFC513" w14:textId="77777777" w:rsidR="00B46FC2" w:rsidRPr="00CF4C7E" w:rsidRDefault="00B46FC2" w:rsidP="00B46FC2">
            <w:pPr>
              <w:ind w:right="107"/>
              <w:jc w:val="both"/>
              <w:rPr>
                <w:rFonts w:asciiTheme="minorHAnsi" w:hAnsiTheme="minorHAnsi" w:cstheme="minorHAnsi"/>
                <w:sz w:val="28"/>
                <w:szCs w:val="28"/>
              </w:rPr>
            </w:pPr>
          </w:p>
          <w:p w14:paraId="3A384C49" w14:textId="77777777" w:rsidR="00B46FC2" w:rsidRPr="00CF4C7E" w:rsidRDefault="00B46FC2" w:rsidP="00B46FC2">
            <w:pPr>
              <w:ind w:right="107"/>
              <w:jc w:val="both"/>
              <w:rPr>
                <w:rFonts w:asciiTheme="minorHAnsi" w:hAnsiTheme="minorHAnsi" w:cstheme="minorHAnsi"/>
                <w:sz w:val="28"/>
                <w:szCs w:val="28"/>
              </w:rPr>
            </w:pPr>
          </w:p>
          <w:p w14:paraId="7BA19DB6" w14:textId="77777777" w:rsidR="00B46FC2" w:rsidRPr="00CF4C7E" w:rsidRDefault="00B46FC2" w:rsidP="00B46FC2">
            <w:pPr>
              <w:ind w:right="107"/>
              <w:jc w:val="both"/>
              <w:rPr>
                <w:rFonts w:asciiTheme="minorHAnsi" w:hAnsiTheme="minorHAnsi" w:cstheme="minorHAnsi"/>
                <w:sz w:val="28"/>
                <w:szCs w:val="28"/>
              </w:rPr>
            </w:pPr>
          </w:p>
        </w:tc>
        <w:tc>
          <w:tcPr>
            <w:tcW w:w="2433" w:type="dxa"/>
            <w:shd w:val="clear" w:color="auto" w:fill="auto"/>
          </w:tcPr>
          <w:p w14:paraId="1CD352F4" w14:textId="77777777" w:rsidR="00B46FC2" w:rsidRPr="00CF4C7E" w:rsidRDefault="00B46FC2" w:rsidP="00B46FC2">
            <w:pPr>
              <w:ind w:right="107"/>
              <w:jc w:val="both"/>
              <w:rPr>
                <w:rFonts w:asciiTheme="minorHAnsi" w:hAnsiTheme="minorHAnsi" w:cstheme="minorHAnsi"/>
                <w:sz w:val="28"/>
                <w:szCs w:val="28"/>
              </w:rPr>
            </w:pPr>
          </w:p>
          <w:p w14:paraId="022C407D" w14:textId="72222A96"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I believe I can achieve this through taking more statements and conducting more variety of interviews, which will give me further experience in how I actively listen to people and acknowledge people in different scenarios.</w:t>
            </w:r>
          </w:p>
        </w:tc>
        <w:tc>
          <w:tcPr>
            <w:tcW w:w="2426" w:type="dxa"/>
            <w:shd w:val="clear" w:color="auto" w:fill="auto"/>
          </w:tcPr>
          <w:p w14:paraId="23C8B56E" w14:textId="77777777" w:rsidR="00B46FC2" w:rsidRPr="00CF4C7E" w:rsidRDefault="00B46FC2" w:rsidP="00B46FC2">
            <w:pPr>
              <w:ind w:right="107"/>
              <w:jc w:val="both"/>
              <w:rPr>
                <w:rFonts w:asciiTheme="minorHAnsi" w:hAnsiTheme="minorHAnsi" w:cstheme="minorHAnsi"/>
                <w:sz w:val="28"/>
                <w:szCs w:val="28"/>
              </w:rPr>
            </w:pPr>
          </w:p>
          <w:p w14:paraId="76B2A824" w14:textId="65E4F707" w:rsidR="00B46FC2" w:rsidRPr="00CF4C7E" w:rsidRDefault="00B46FC2" w:rsidP="00B46FC2">
            <w:pPr>
              <w:ind w:right="107"/>
              <w:jc w:val="both"/>
              <w:rPr>
                <w:rFonts w:asciiTheme="minorHAnsi" w:hAnsiTheme="minorHAnsi" w:cstheme="minorHAnsi"/>
                <w:sz w:val="28"/>
                <w:szCs w:val="28"/>
              </w:rPr>
            </w:pPr>
            <w:r w:rsidRPr="00CF4C7E">
              <w:rPr>
                <w:rFonts w:asciiTheme="minorHAnsi" w:hAnsiTheme="minorHAnsi" w:cstheme="minorHAnsi"/>
                <w:sz w:val="28"/>
                <w:szCs w:val="28"/>
              </w:rPr>
              <w:t>I can get further support in this area from my tutor and sergeant by tailoring certain incidents so that I can carry out more interviews and statements. This will ensure that I improve in this area.</w:t>
            </w:r>
          </w:p>
        </w:tc>
        <w:tc>
          <w:tcPr>
            <w:tcW w:w="2426" w:type="dxa"/>
            <w:shd w:val="clear" w:color="auto" w:fill="auto"/>
          </w:tcPr>
          <w:p w14:paraId="1BE5BEFB" w14:textId="77777777" w:rsidR="00B46FC2" w:rsidRPr="00CF4C7E" w:rsidRDefault="00B46FC2" w:rsidP="00B46FC2">
            <w:pPr>
              <w:jc w:val="both"/>
              <w:rPr>
                <w:rFonts w:asciiTheme="minorHAnsi" w:hAnsiTheme="minorHAnsi" w:cstheme="minorHAnsi"/>
                <w:sz w:val="28"/>
                <w:szCs w:val="28"/>
              </w:rPr>
            </w:pPr>
          </w:p>
          <w:p w14:paraId="185B2EE5" w14:textId="57DC6B30" w:rsidR="00B46FC2" w:rsidRPr="00CF4C7E" w:rsidRDefault="00B46FC2" w:rsidP="00B46FC2">
            <w:pPr>
              <w:jc w:val="both"/>
              <w:rPr>
                <w:rFonts w:asciiTheme="minorHAnsi" w:hAnsiTheme="minorHAnsi" w:cstheme="minorHAnsi"/>
                <w:sz w:val="28"/>
                <w:szCs w:val="28"/>
              </w:rPr>
            </w:pPr>
            <w:r w:rsidRPr="00CF4C7E">
              <w:rPr>
                <w:rFonts w:asciiTheme="minorHAnsi" w:hAnsiTheme="minorHAnsi" w:cstheme="minorHAnsi"/>
                <w:sz w:val="28"/>
                <w:szCs w:val="28"/>
              </w:rPr>
              <w:t>The timeline for this development will be by the end of my tutorship period.</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01D87509" w14:textId="29426216" w:rsidR="005C50E0"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2B9ACF2" w14:textId="582CC0A4" w:rsidR="005C50E0" w:rsidRDefault="005C50E0" w:rsidP="00E6298B">
      <w:pPr>
        <w:keepNext/>
        <w:spacing w:before="240" w:after="60"/>
        <w:ind w:right="107"/>
        <w:jc w:val="both"/>
        <w:rPr>
          <w:sz w:val="24"/>
          <w:szCs w:val="24"/>
        </w:rPr>
      </w:pPr>
    </w:p>
    <w:p w14:paraId="0F292221" w14:textId="77777777" w:rsidR="005C50E0" w:rsidRPr="005C50E0" w:rsidRDefault="005C50E0" w:rsidP="005C50E0">
      <w:pPr>
        <w:keepNext/>
        <w:spacing w:before="240" w:after="60"/>
        <w:ind w:right="107"/>
        <w:jc w:val="both"/>
        <w:rPr>
          <w:sz w:val="24"/>
          <w:szCs w:val="24"/>
        </w:rPr>
      </w:pPr>
      <w:r w:rsidRPr="005C50E0">
        <w:rPr>
          <w:sz w:val="24"/>
          <w:szCs w:val="24"/>
        </w:rPr>
        <w:t xml:space="preserve">British Medical Jounral (BMJ, 2019), ‘Stress related disorders and risk of cardiovascular disease: population based, sibling controlled cohort study’. Accessed on 23/7/21. Online at - </w:t>
      </w:r>
      <w:hyperlink r:id="rId26" w:history="1">
        <w:r w:rsidRPr="005C50E0">
          <w:rPr>
            <w:rStyle w:val="Hyperlink"/>
            <w:sz w:val="24"/>
            <w:szCs w:val="24"/>
          </w:rPr>
          <w:t>https://www.bmj.com/content/365/bmj.l1255</w:t>
        </w:r>
      </w:hyperlink>
      <w:r w:rsidRPr="005C50E0">
        <w:rPr>
          <w:sz w:val="24"/>
          <w:szCs w:val="24"/>
        </w:rPr>
        <w:t xml:space="preserve"> </w:t>
      </w:r>
    </w:p>
    <w:p w14:paraId="380EFD4B" w14:textId="77777777" w:rsidR="005C50E0" w:rsidRPr="005C50E0" w:rsidRDefault="005C50E0" w:rsidP="005C50E0">
      <w:pPr>
        <w:keepNext/>
        <w:spacing w:before="240" w:after="60"/>
        <w:ind w:right="107"/>
        <w:jc w:val="both"/>
        <w:rPr>
          <w:sz w:val="24"/>
          <w:szCs w:val="24"/>
        </w:rPr>
      </w:pPr>
    </w:p>
    <w:p w14:paraId="3217EDA7" w14:textId="77777777" w:rsidR="005C50E0" w:rsidRPr="005C50E0" w:rsidRDefault="005C50E0" w:rsidP="005C50E0">
      <w:pPr>
        <w:keepNext/>
        <w:spacing w:before="240" w:after="60"/>
        <w:ind w:right="107"/>
        <w:jc w:val="both"/>
        <w:rPr>
          <w:sz w:val="24"/>
          <w:szCs w:val="24"/>
        </w:rPr>
      </w:pPr>
      <w:r w:rsidRPr="005C50E0">
        <w:rPr>
          <w:sz w:val="24"/>
          <w:szCs w:val="24"/>
        </w:rPr>
        <w:t xml:space="preserve">Dungdao K &amp; Roesch S, (2008). Coping with diabetes in adulthood: a meta-analysis. Accessed on 12/08/21. Online at - </w:t>
      </w:r>
      <w:hyperlink r:id="rId27" w:history="1">
        <w:r w:rsidRPr="005C50E0">
          <w:rPr>
            <w:rStyle w:val="Hyperlink"/>
            <w:sz w:val="24"/>
            <w:szCs w:val="24"/>
          </w:rPr>
          <w:t>https://link.springer.com/article/10.1007/s10865-008-9155-6</w:t>
        </w:r>
      </w:hyperlink>
      <w:r w:rsidRPr="005C50E0">
        <w:rPr>
          <w:sz w:val="24"/>
          <w:szCs w:val="24"/>
        </w:rPr>
        <w:t xml:space="preserve"> </w:t>
      </w:r>
    </w:p>
    <w:p w14:paraId="5B04FD7A" w14:textId="77777777" w:rsidR="005C50E0" w:rsidRPr="005C50E0" w:rsidRDefault="005C50E0" w:rsidP="005C50E0">
      <w:pPr>
        <w:keepNext/>
        <w:spacing w:before="240" w:after="60"/>
        <w:ind w:right="107"/>
        <w:jc w:val="both"/>
        <w:rPr>
          <w:sz w:val="24"/>
          <w:szCs w:val="24"/>
        </w:rPr>
      </w:pPr>
    </w:p>
    <w:p w14:paraId="697D1B0B" w14:textId="77777777" w:rsidR="005C50E0" w:rsidRPr="005C50E0" w:rsidRDefault="005C50E0" w:rsidP="005C50E0">
      <w:pPr>
        <w:keepNext/>
        <w:spacing w:before="240" w:after="60"/>
        <w:ind w:right="107"/>
        <w:jc w:val="both"/>
        <w:rPr>
          <w:sz w:val="24"/>
          <w:szCs w:val="24"/>
        </w:rPr>
      </w:pPr>
      <w:r w:rsidRPr="005C50E0">
        <w:rPr>
          <w:sz w:val="24"/>
          <w:szCs w:val="24"/>
        </w:rPr>
        <w:t xml:space="preserve">Guardian. Martynoga, J (2016). ‘How physical exercise makes your rain work better’. Accessed on 28/07/21. Online at - </w:t>
      </w:r>
      <w:hyperlink r:id="rId28" w:history="1">
        <w:r w:rsidRPr="005C50E0">
          <w:rPr>
            <w:rStyle w:val="Hyperlink"/>
            <w:sz w:val="24"/>
            <w:szCs w:val="24"/>
          </w:rPr>
          <w:t>https://www.theguardian.com/education/2016/jun/18/how-physical-exercise-makes-your-brain-work-better</w:t>
        </w:r>
      </w:hyperlink>
      <w:r w:rsidRPr="005C50E0">
        <w:rPr>
          <w:sz w:val="24"/>
          <w:szCs w:val="24"/>
        </w:rPr>
        <w:t xml:space="preserve"> </w:t>
      </w:r>
    </w:p>
    <w:p w14:paraId="7F835A25" w14:textId="77777777" w:rsidR="005C50E0" w:rsidRPr="005C50E0" w:rsidRDefault="005C50E0" w:rsidP="005C50E0">
      <w:pPr>
        <w:keepNext/>
        <w:spacing w:before="240" w:after="60"/>
        <w:ind w:right="107"/>
        <w:jc w:val="both"/>
        <w:rPr>
          <w:sz w:val="24"/>
          <w:szCs w:val="24"/>
        </w:rPr>
      </w:pPr>
    </w:p>
    <w:p w14:paraId="6D2645E2" w14:textId="77777777" w:rsidR="005C50E0" w:rsidRPr="005C50E0" w:rsidRDefault="005C50E0" w:rsidP="005C50E0">
      <w:pPr>
        <w:keepNext/>
        <w:spacing w:before="240" w:after="60"/>
        <w:ind w:right="107"/>
        <w:jc w:val="both"/>
        <w:rPr>
          <w:sz w:val="24"/>
          <w:szCs w:val="24"/>
        </w:rPr>
      </w:pPr>
      <w:r w:rsidRPr="005C50E0">
        <w:rPr>
          <w:sz w:val="24"/>
          <w:szCs w:val="24"/>
        </w:rPr>
        <w:t xml:space="preserve">Health and Safety Executive (HSE, 2021). ‘Work-related stress and how to tackle it’. Accessed on 23/7/21. Online at - </w:t>
      </w:r>
      <w:hyperlink r:id="rId29" w:history="1">
        <w:r w:rsidRPr="005C50E0">
          <w:rPr>
            <w:rStyle w:val="Hyperlink"/>
            <w:sz w:val="24"/>
            <w:szCs w:val="24"/>
          </w:rPr>
          <w:t>https://www.hse.gov.uk/stress/what-to-do.htm</w:t>
        </w:r>
      </w:hyperlink>
      <w:r w:rsidRPr="005C50E0">
        <w:rPr>
          <w:sz w:val="24"/>
          <w:szCs w:val="24"/>
        </w:rPr>
        <w:t xml:space="preserve"> </w:t>
      </w:r>
    </w:p>
    <w:p w14:paraId="7053E676" w14:textId="77777777" w:rsidR="005C50E0" w:rsidRPr="005C50E0" w:rsidRDefault="005C50E0" w:rsidP="005C50E0">
      <w:pPr>
        <w:keepNext/>
        <w:spacing w:before="240" w:after="60"/>
        <w:ind w:right="107"/>
        <w:jc w:val="both"/>
        <w:rPr>
          <w:sz w:val="24"/>
          <w:szCs w:val="24"/>
        </w:rPr>
      </w:pPr>
    </w:p>
    <w:p w14:paraId="5DBD2457" w14:textId="77777777" w:rsidR="005C50E0" w:rsidRPr="005C50E0" w:rsidRDefault="005C50E0" w:rsidP="005C50E0">
      <w:pPr>
        <w:keepNext/>
        <w:spacing w:before="240" w:after="60"/>
        <w:ind w:right="107"/>
        <w:jc w:val="both"/>
        <w:rPr>
          <w:sz w:val="24"/>
          <w:szCs w:val="24"/>
        </w:rPr>
      </w:pPr>
      <w:r w:rsidRPr="005C50E0">
        <w:rPr>
          <w:sz w:val="24"/>
          <w:szCs w:val="24"/>
        </w:rPr>
        <w:t xml:space="preserve">Liu-Ambrose T, Nagamatsu L, Voss M, Khan K, Handy T. (2012) ‘Resistance training and functional plasticity of the aging brain: a 12 month randomized controlled trial.’ Accessed on 12/08/21. Online at - </w:t>
      </w:r>
      <w:hyperlink r:id="rId30" w:history="1">
        <w:r w:rsidRPr="005C50E0">
          <w:rPr>
            <w:rStyle w:val="Hyperlink"/>
            <w:sz w:val="24"/>
            <w:szCs w:val="24"/>
          </w:rPr>
          <w:t>https://pubmed.ncbi.nlm.nih.gov/21741129/</w:t>
        </w:r>
      </w:hyperlink>
      <w:r w:rsidRPr="005C50E0">
        <w:rPr>
          <w:sz w:val="24"/>
          <w:szCs w:val="24"/>
        </w:rPr>
        <w:t xml:space="preserve"> </w:t>
      </w:r>
    </w:p>
    <w:p w14:paraId="3C2817F7" w14:textId="77777777" w:rsidR="005C50E0" w:rsidRPr="005C50E0" w:rsidRDefault="005C50E0" w:rsidP="005C50E0">
      <w:pPr>
        <w:keepNext/>
        <w:spacing w:before="240" w:after="60"/>
        <w:ind w:right="107"/>
        <w:jc w:val="both"/>
        <w:rPr>
          <w:sz w:val="24"/>
          <w:szCs w:val="24"/>
        </w:rPr>
      </w:pPr>
    </w:p>
    <w:p w14:paraId="692C29F5" w14:textId="77777777" w:rsidR="005C50E0" w:rsidRPr="005C50E0" w:rsidRDefault="005C50E0" w:rsidP="005C50E0">
      <w:pPr>
        <w:keepNext/>
        <w:spacing w:before="240" w:after="60"/>
        <w:ind w:right="107"/>
        <w:jc w:val="both"/>
        <w:rPr>
          <w:sz w:val="24"/>
          <w:szCs w:val="24"/>
        </w:rPr>
      </w:pPr>
      <w:r w:rsidRPr="005C50E0">
        <w:rPr>
          <w:sz w:val="24"/>
          <w:szCs w:val="24"/>
        </w:rPr>
        <w:t xml:space="preserve">MIND Charity (2021), ‘How to manage stress’. Accessed on 20/07/2021. Online at - </w:t>
      </w:r>
      <w:hyperlink r:id="rId31" w:history="1">
        <w:r w:rsidRPr="005C50E0">
          <w:rPr>
            <w:rStyle w:val="Hyperlink"/>
            <w:sz w:val="24"/>
            <w:szCs w:val="24"/>
          </w:rPr>
          <w:t>https://www.mind.org.uk/information-support/types-of-mental-health-problems/stress/what-is-stress/</w:t>
        </w:r>
      </w:hyperlink>
      <w:r w:rsidRPr="005C50E0">
        <w:rPr>
          <w:sz w:val="24"/>
          <w:szCs w:val="24"/>
        </w:rPr>
        <w:t xml:space="preserve"> </w:t>
      </w:r>
    </w:p>
    <w:p w14:paraId="5E5283EE" w14:textId="77777777" w:rsidR="005C50E0" w:rsidRPr="005C50E0" w:rsidRDefault="005C50E0" w:rsidP="005C50E0">
      <w:pPr>
        <w:keepNext/>
        <w:spacing w:before="240" w:after="60"/>
        <w:ind w:right="107"/>
        <w:jc w:val="both"/>
        <w:rPr>
          <w:sz w:val="24"/>
          <w:szCs w:val="24"/>
        </w:rPr>
      </w:pPr>
    </w:p>
    <w:p w14:paraId="1E9C18D4" w14:textId="77777777" w:rsidR="005C50E0" w:rsidRPr="005C50E0" w:rsidRDefault="005C50E0" w:rsidP="005C50E0">
      <w:pPr>
        <w:keepNext/>
        <w:spacing w:before="240" w:after="60"/>
        <w:ind w:right="107"/>
        <w:jc w:val="both"/>
        <w:rPr>
          <w:sz w:val="24"/>
          <w:szCs w:val="24"/>
        </w:rPr>
      </w:pPr>
      <w:r w:rsidRPr="005C50E0">
        <w:rPr>
          <w:sz w:val="24"/>
          <w:szCs w:val="24"/>
        </w:rPr>
        <w:t xml:space="preserve">Mindful Journal (2017).  ‘How to manage stress and mindfulness and meditation.’ Accessed on 12/08/21. Online at - </w:t>
      </w:r>
      <w:hyperlink r:id="rId32" w:history="1">
        <w:r w:rsidRPr="005C50E0">
          <w:rPr>
            <w:rStyle w:val="Hyperlink"/>
            <w:sz w:val="24"/>
            <w:szCs w:val="24"/>
          </w:rPr>
          <w:t>https://www.mindful.org/how-to-manage-stress-with-mindfulness-and-meditation/</w:t>
        </w:r>
      </w:hyperlink>
      <w:r w:rsidRPr="005C50E0">
        <w:rPr>
          <w:sz w:val="24"/>
          <w:szCs w:val="24"/>
        </w:rPr>
        <w:t xml:space="preserve"> </w:t>
      </w:r>
    </w:p>
    <w:p w14:paraId="65714EE9" w14:textId="77777777" w:rsidR="005C50E0" w:rsidRPr="005C50E0" w:rsidRDefault="005C50E0" w:rsidP="005C50E0">
      <w:pPr>
        <w:keepNext/>
        <w:spacing w:before="240" w:after="60"/>
        <w:ind w:right="107"/>
        <w:jc w:val="both"/>
        <w:rPr>
          <w:sz w:val="24"/>
          <w:szCs w:val="24"/>
        </w:rPr>
      </w:pPr>
    </w:p>
    <w:p w14:paraId="46ED2EF0" w14:textId="77777777" w:rsidR="005C50E0" w:rsidRPr="005C50E0" w:rsidRDefault="005C50E0" w:rsidP="005C50E0">
      <w:pPr>
        <w:keepNext/>
        <w:spacing w:before="240" w:after="60"/>
        <w:ind w:right="107"/>
        <w:jc w:val="both"/>
        <w:rPr>
          <w:sz w:val="24"/>
          <w:szCs w:val="24"/>
        </w:rPr>
      </w:pPr>
      <w:r w:rsidRPr="005C50E0">
        <w:rPr>
          <w:sz w:val="24"/>
          <w:szCs w:val="24"/>
        </w:rPr>
        <w:t xml:space="preserve">National Health Service (NHS, 2021), ‘What is resilience’, Accessed on 20/07/2021. Online at - </w:t>
      </w:r>
      <w:hyperlink r:id="rId33" w:history="1">
        <w:r w:rsidRPr="005C50E0">
          <w:rPr>
            <w:rStyle w:val="Hyperlink"/>
            <w:sz w:val="24"/>
            <w:szCs w:val="24"/>
          </w:rPr>
          <w:t>https://people.nhs.uk/guides/health-and-wellbeing-conversations-support-for-facilitators/steps/what-is-resilience/</w:t>
        </w:r>
      </w:hyperlink>
      <w:r w:rsidRPr="005C50E0">
        <w:rPr>
          <w:sz w:val="24"/>
          <w:szCs w:val="24"/>
        </w:rPr>
        <w:t xml:space="preserve"> </w:t>
      </w:r>
    </w:p>
    <w:p w14:paraId="142E956A" w14:textId="77777777" w:rsidR="005C50E0" w:rsidRPr="005C50E0" w:rsidRDefault="005C50E0" w:rsidP="005C50E0">
      <w:pPr>
        <w:keepNext/>
        <w:spacing w:before="240" w:after="60"/>
        <w:ind w:right="107"/>
        <w:jc w:val="both"/>
        <w:rPr>
          <w:sz w:val="24"/>
          <w:szCs w:val="24"/>
        </w:rPr>
      </w:pPr>
    </w:p>
    <w:p w14:paraId="25223BDF" w14:textId="77777777" w:rsidR="00AC4DA6" w:rsidRDefault="005C50E0" w:rsidP="00AC4DA6">
      <w:pPr>
        <w:keepNext/>
        <w:spacing w:before="240" w:after="60"/>
        <w:ind w:right="107"/>
        <w:jc w:val="both"/>
        <w:rPr>
          <w:rStyle w:val="Hyperlink"/>
          <w:sz w:val="24"/>
          <w:szCs w:val="24"/>
        </w:rPr>
      </w:pPr>
      <w:r w:rsidRPr="005C50E0">
        <w:rPr>
          <w:sz w:val="24"/>
          <w:szCs w:val="24"/>
        </w:rPr>
        <w:t xml:space="preserve">The Centre for Disease Control, (2013). ‘Stress At Work’. Accessed on 12/08/21. Online at - </w:t>
      </w:r>
      <w:hyperlink r:id="rId34" w:history="1">
        <w:r w:rsidRPr="005C50E0">
          <w:rPr>
            <w:rStyle w:val="Hyperlink"/>
            <w:sz w:val="24"/>
            <w:szCs w:val="24"/>
          </w:rPr>
          <w:t>https://www.cdc.gov/niosh/topics/stress/</w:t>
        </w:r>
      </w:hyperlink>
    </w:p>
    <w:p w14:paraId="4ABA4CEB" w14:textId="77777777" w:rsidR="00AC4DA6" w:rsidRDefault="00AC4DA6" w:rsidP="00AC4DA6">
      <w:pPr>
        <w:keepNext/>
        <w:spacing w:before="240" w:after="60"/>
        <w:ind w:right="107"/>
        <w:jc w:val="both"/>
        <w:rPr>
          <w:rStyle w:val="Hyperlink"/>
          <w:sz w:val="24"/>
          <w:szCs w:val="24"/>
        </w:rPr>
      </w:pPr>
    </w:p>
    <w:p w14:paraId="3C713DA2" w14:textId="09B25B5E" w:rsidR="00AC4DA6" w:rsidRPr="00AC4DA6" w:rsidRDefault="00AC4DA6" w:rsidP="00AC4DA6">
      <w:pPr>
        <w:keepNext/>
        <w:spacing w:before="240" w:after="60"/>
        <w:ind w:right="107"/>
        <w:jc w:val="both"/>
        <w:rPr>
          <w:sz w:val="24"/>
          <w:szCs w:val="24"/>
        </w:rPr>
      </w:pPr>
      <w:r w:rsidRPr="00AC4DA6">
        <w:rPr>
          <w:sz w:val="24"/>
          <w:szCs w:val="24"/>
        </w:rPr>
        <w:t>Data Protection Act (2018)</w:t>
      </w:r>
    </w:p>
    <w:p w14:paraId="724D5411" w14:textId="77777777" w:rsidR="00AC4DA6" w:rsidRPr="00AC4DA6" w:rsidRDefault="00AC4DA6" w:rsidP="00AC4DA6">
      <w:pPr>
        <w:ind w:right="107"/>
        <w:jc w:val="both"/>
        <w:rPr>
          <w:sz w:val="24"/>
          <w:szCs w:val="24"/>
        </w:rPr>
      </w:pPr>
    </w:p>
    <w:p w14:paraId="1B9EF9E7" w14:textId="6825C0B0" w:rsidR="00AC4DA6" w:rsidRDefault="00AC4DA6" w:rsidP="00AC4DA6">
      <w:pPr>
        <w:ind w:right="107"/>
        <w:jc w:val="both"/>
        <w:rPr>
          <w:sz w:val="24"/>
          <w:szCs w:val="24"/>
        </w:rPr>
      </w:pPr>
      <w:r w:rsidRPr="00AC4DA6">
        <w:rPr>
          <w:sz w:val="24"/>
          <w:szCs w:val="24"/>
        </w:rPr>
        <w:t>Code of Ethics</w:t>
      </w:r>
    </w:p>
    <w:p w14:paraId="0B5E20AB" w14:textId="77777777" w:rsidR="00AC4DA6" w:rsidRPr="00AC4DA6" w:rsidRDefault="00AC4DA6" w:rsidP="00AC4DA6">
      <w:pPr>
        <w:ind w:right="107"/>
        <w:jc w:val="both"/>
        <w:rPr>
          <w:sz w:val="24"/>
          <w:szCs w:val="24"/>
        </w:rPr>
      </w:pPr>
    </w:p>
    <w:p w14:paraId="3CE5D1C9" w14:textId="77777777" w:rsidR="00AC4DA6" w:rsidRPr="00AC4DA6" w:rsidRDefault="00AC4DA6" w:rsidP="00AC4DA6">
      <w:pPr>
        <w:ind w:right="107"/>
        <w:jc w:val="both"/>
        <w:rPr>
          <w:sz w:val="24"/>
          <w:szCs w:val="24"/>
        </w:rPr>
      </w:pPr>
    </w:p>
    <w:p w14:paraId="57ADCEB4" w14:textId="3517F5D8" w:rsidR="00AC4DA6" w:rsidRDefault="00AC4DA6" w:rsidP="00AC4DA6">
      <w:pPr>
        <w:ind w:right="107"/>
        <w:jc w:val="both"/>
        <w:rPr>
          <w:sz w:val="24"/>
          <w:szCs w:val="24"/>
        </w:rPr>
      </w:pPr>
      <w:r w:rsidRPr="00AC4DA6">
        <w:rPr>
          <w:sz w:val="24"/>
          <w:szCs w:val="24"/>
        </w:rPr>
        <w:t>Golden Hour, (Core Investigative Doctrine, 2005)</w:t>
      </w:r>
    </w:p>
    <w:p w14:paraId="733F425F" w14:textId="77777777" w:rsidR="00AC4DA6" w:rsidRPr="00AC4DA6" w:rsidRDefault="00AC4DA6" w:rsidP="00AC4DA6">
      <w:pPr>
        <w:ind w:right="107"/>
        <w:jc w:val="both"/>
        <w:rPr>
          <w:sz w:val="24"/>
          <w:szCs w:val="24"/>
        </w:rPr>
      </w:pPr>
    </w:p>
    <w:p w14:paraId="41DFC28E" w14:textId="77777777" w:rsidR="00AC4DA6" w:rsidRPr="00AC4DA6" w:rsidRDefault="00AC4DA6" w:rsidP="00AC4DA6">
      <w:pPr>
        <w:ind w:right="107"/>
        <w:jc w:val="both"/>
        <w:rPr>
          <w:sz w:val="24"/>
          <w:szCs w:val="24"/>
        </w:rPr>
      </w:pPr>
    </w:p>
    <w:p w14:paraId="4037A265" w14:textId="5CE22DB9" w:rsidR="00AC4DA6" w:rsidRDefault="00AC4DA6" w:rsidP="00AC4DA6">
      <w:pPr>
        <w:ind w:right="107"/>
        <w:jc w:val="both"/>
        <w:rPr>
          <w:sz w:val="24"/>
          <w:szCs w:val="24"/>
        </w:rPr>
      </w:pPr>
      <w:r w:rsidRPr="00AC4DA6">
        <w:rPr>
          <w:sz w:val="24"/>
          <w:szCs w:val="24"/>
        </w:rPr>
        <w:t xml:space="preserve">Theft Act 1968 </w:t>
      </w:r>
    </w:p>
    <w:p w14:paraId="6C00EBBE" w14:textId="77777777" w:rsidR="00AC4DA6" w:rsidRPr="00AC4DA6" w:rsidRDefault="00AC4DA6" w:rsidP="00AC4DA6">
      <w:pPr>
        <w:ind w:right="107"/>
        <w:jc w:val="both"/>
        <w:rPr>
          <w:sz w:val="24"/>
          <w:szCs w:val="24"/>
        </w:rPr>
      </w:pPr>
    </w:p>
    <w:p w14:paraId="315DCA3E" w14:textId="77777777" w:rsidR="00AC4DA6" w:rsidRPr="00AC4DA6" w:rsidRDefault="00AC4DA6" w:rsidP="00AC4DA6">
      <w:pPr>
        <w:rPr>
          <w:sz w:val="18"/>
        </w:rPr>
      </w:pPr>
    </w:p>
    <w:p w14:paraId="76248649" w14:textId="7A60DA8C" w:rsidR="00AC4DA6" w:rsidRDefault="00AC4DA6" w:rsidP="00AC4DA6">
      <w:pPr>
        <w:ind w:right="107"/>
        <w:jc w:val="both"/>
        <w:rPr>
          <w:sz w:val="24"/>
          <w:szCs w:val="24"/>
        </w:rPr>
      </w:pPr>
      <w:r w:rsidRPr="00AC4DA6">
        <w:rPr>
          <w:sz w:val="24"/>
          <w:szCs w:val="24"/>
        </w:rPr>
        <w:t>Section 32 of Police and Criminal Evident Act (1984)</w:t>
      </w:r>
    </w:p>
    <w:p w14:paraId="70AD16E1" w14:textId="77777777" w:rsidR="00AC4DA6" w:rsidRPr="00AC4DA6" w:rsidRDefault="00AC4DA6" w:rsidP="00AC4DA6">
      <w:pPr>
        <w:ind w:right="107"/>
        <w:jc w:val="both"/>
        <w:rPr>
          <w:sz w:val="24"/>
          <w:szCs w:val="24"/>
        </w:rPr>
      </w:pPr>
    </w:p>
    <w:p w14:paraId="72408F95" w14:textId="77777777" w:rsidR="00AC4DA6" w:rsidRPr="00AC4DA6" w:rsidRDefault="00AC4DA6" w:rsidP="00AC4DA6">
      <w:pPr>
        <w:ind w:right="107"/>
        <w:jc w:val="both"/>
        <w:rPr>
          <w:sz w:val="24"/>
          <w:szCs w:val="24"/>
        </w:rPr>
      </w:pPr>
    </w:p>
    <w:p w14:paraId="31D14B14" w14:textId="3B53B6D7" w:rsidR="00AC4DA6" w:rsidRDefault="00AC4DA6" w:rsidP="00AC4DA6">
      <w:pPr>
        <w:ind w:right="107"/>
        <w:jc w:val="both"/>
        <w:rPr>
          <w:sz w:val="24"/>
          <w:szCs w:val="24"/>
        </w:rPr>
      </w:pPr>
      <w:r w:rsidRPr="00AC4DA6">
        <w:rPr>
          <w:sz w:val="24"/>
          <w:szCs w:val="24"/>
        </w:rPr>
        <w:t>The Drama Triangle, - Stephen Karpman (1960).</w:t>
      </w:r>
    </w:p>
    <w:p w14:paraId="159A2EC0" w14:textId="77777777" w:rsidR="00AC4DA6" w:rsidRPr="00AC4DA6" w:rsidRDefault="00AC4DA6" w:rsidP="00AC4DA6">
      <w:pPr>
        <w:ind w:right="107"/>
        <w:jc w:val="both"/>
        <w:rPr>
          <w:sz w:val="24"/>
          <w:szCs w:val="24"/>
        </w:rPr>
      </w:pPr>
    </w:p>
    <w:p w14:paraId="453A1329" w14:textId="77777777" w:rsidR="00AC4DA6" w:rsidRPr="00AC4DA6" w:rsidRDefault="00AC4DA6" w:rsidP="00AC4DA6">
      <w:pPr>
        <w:ind w:right="107"/>
        <w:jc w:val="both"/>
        <w:rPr>
          <w:sz w:val="24"/>
          <w:szCs w:val="24"/>
        </w:rPr>
      </w:pPr>
    </w:p>
    <w:p w14:paraId="6A23BE6E" w14:textId="2249E886" w:rsidR="00A6288C" w:rsidRDefault="00AC4DA6" w:rsidP="00A6288C">
      <w:pPr>
        <w:ind w:right="107"/>
        <w:jc w:val="both"/>
        <w:rPr>
          <w:sz w:val="24"/>
          <w:szCs w:val="24"/>
        </w:rPr>
      </w:pPr>
      <w:r w:rsidRPr="00AC4DA6">
        <w:rPr>
          <w:sz w:val="24"/>
          <w:szCs w:val="24"/>
        </w:rPr>
        <w:t>Betraix Box Model</w:t>
      </w:r>
    </w:p>
    <w:p w14:paraId="086A23F1" w14:textId="6AF17E0F" w:rsidR="00A6288C" w:rsidRDefault="00A6288C" w:rsidP="00A6288C">
      <w:pPr>
        <w:ind w:right="107"/>
        <w:jc w:val="both"/>
        <w:rPr>
          <w:sz w:val="24"/>
          <w:szCs w:val="24"/>
        </w:rPr>
      </w:pPr>
    </w:p>
    <w:p w14:paraId="748981FC" w14:textId="77777777" w:rsidR="00A6288C" w:rsidRPr="00A6288C" w:rsidRDefault="00A6288C" w:rsidP="00A6288C">
      <w:pPr>
        <w:spacing w:line="360" w:lineRule="auto"/>
        <w:rPr>
          <w:sz w:val="24"/>
        </w:rPr>
      </w:pPr>
      <w:r w:rsidRPr="00A6288C">
        <w:rPr>
          <w:sz w:val="24"/>
        </w:rPr>
        <w:t xml:space="preserve">Competency and Values – College of Policing </w:t>
      </w:r>
    </w:p>
    <w:p w14:paraId="5A4C90A3" w14:textId="77777777" w:rsidR="00A6288C" w:rsidRPr="00A6288C" w:rsidRDefault="00A6288C" w:rsidP="00A6288C">
      <w:pPr>
        <w:spacing w:line="360" w:lineRule="auto"/>
        <w:rPr>
          <w:sz w:val="24"/>
        </w:rPr>
      </w:pPr>
    </w:p>
    <w:p w14:paraId="4655B33A" w14:textId="19957DF9" w:rsidR="00A6288C" w:rsidRDefault="00A6288C" w:rsidP="00A6288C">
      <w:pPr>
        <w:spacing w:line="360" w:lineRule="auto"/>
        <w:rPr>
          <w:sz w:val="24"/>
        </w:rPr>
      </w:pPr>
      <w:r w:rsidRPr="00A6288C">
        <w:rPr>
          <w:sz w:val="24"/>
        </w:rPr>
        <w:t>Criminal Justice Act 1988</w:t>
      </w:r>
    </w:p>
    <w:p w14:paraId="170E6EE2" w14:textId="1FC09B23" w:rsidR="00FB2216" w:rsidRDefault="00FB2216" w:rsidP="00A6288C">
      <w:pPr>
        <w:spacing w:line="360" w:lineRule="auto"/>
        <w:rPr>
          <w:sz w:val="24"/>
        </w:rPr>
      </w:pPr>
    </w:p>
    <w:p w14:paraId="618B1DD5" w14:textId="77777777" w:rsidR="00FB2216" w:rsidRDefault="00FB2216" w:rsidP="00FB2216">
      <w:pPr>
        <w:ind w:right="107"/>
        <w:jc w:val="both"/>
        <w:rPr>
          <w:rFonts w:asciiTheme="minorHAnsi" w:hAnsiTheme="minorHAnsi" w:cstheme="minorHAnsi"/>
          <w:sz w:val="28"/>
          <w:szCs w:val="28"/>
        </w:rPr>
      </w:pPr>
      <w:r>
        <w:rPr>
          <w:rFonts w:asciiTheme="minorHAnsi" w:hAnsiTheme="minorHAnsi" w:cstheme="minorHAnsi"/>
          <w:sz w:val="28"/>
          <w:szCs w:val="28"/>
        </w:rPr>
        <w:t>Criminal Procedure and Investigations Act, 1996</w:t>
      </w:r>
    </w:p>
    <w:p w14:paraId="31045F9A" w14:textId="77777777" w:rsidR="00FB2216" w:rsidRDefault="00FB2216" w:rsidP="00FB2216">
      <w:pPr>
        <w:ind w:right="107"/>
        <w:jc w:val="both"/>
        <w:rPr>
          <w:rFonts w:asciiTheme="minorHAnsi" w:hAnsiTheme="minorHAnsi" w:cstheme="minorHAnsi"/>
          <w:sz w:val="28"/>
          <w:szCs w:val="28"/>
        </w:rPr>
      </w:pPr>
    </w:p>
    <w:p w14:paraId="0FD46E04" w14:textId="77777777" w:rsidR="00FB2216" w:rsidRDefault="00FB2216" w:rsidP="00FB2216">
      <w:pPr>
        <w:ind w:right="107"/>
        <w:jc w:val="both"/>
        <w:rPr>
          <w:rFonts w:asciiTheme="minorHAnsi" w:hAnsiTheme="minorHAnsi" w:cstheme="minorHAnsi"/>
          <w:sz w:val="28"/>
          <w:szCs w:val="28"/>
        </w:rPr>
      </w:pPr>
      <w:r>
        <w:rPr>
          <w:rFonts w:asciiTheme="minorHAnsi" w:hAnsiTheme="minorHAnsi" w:cstheme="minorHAnsi"/>
          <w:sz w:val="28"/>
          <w:szCs w:val="28"/>
        </w:rPr>
        <w:t>Section 47, Offences Against the Person Act, 1861</w:t>
      </w:r>
    </w:p>
    <w:p w14:paraId="638D4579" w14:textId="77777777" w:rsidR="00FB2216" w:rsidRDefault="00FB2216" w:rsidP="00FB2216">
      <w:pPr>
        <w:ind w:right="107"/>
        <w:jc w:val="both"/>
        <w:rPr>
          <w:rFonts w:asciiTheme="minorHAnsi" w:hAnsiTheme="minorHAnsi" w:cstheme="minorHAnsi"/>
          <w:sz w:val="28"/>
          <w:szCs w:val="28"/>
        </w:rPr>
      </w:pPr>
    </w:p>
    <w:p w14:paraId="3DAF31BC" w14:textId="77777777" w:rsidR="00FB2216" w:rsidRDefault="00FB2216" w:rsidP="00FB2216">
      <w:pPr>
        <w:ind w:right="107"/>
        <w:jc w:val="both"/>
        <w:rPr>
          <w:rFonts w:asciiTheme="minorHAnsi" w:hAnsiTheme="minorHAnsi" w:cstheme="minorHAnsi"/>
          <w:sz w:val="28"/>
          <w:szCs w:val="28"/>
        </w:rPr>
      </w:pPr>
      <w:r>
        <w:rPr>
          <w:rFonts w:asciiTheme="minorHAnsi" w:hAnsiTheme="minorHAnsi" w:cstheme="minorHAnsi"/>
          <w:sz w:val="28"/>
          <w:szCs w:val="28"/>
        </w:rPr>
        <w:t>Section 18 search, Police and Criminal Evidence Act, 1984</w:t>
      </w:r>
    </w:p>
    <w:p w14:paraId="0513E007" w14:textId="77777777" w:rsidR="00FB2216" w:rsidRDefault="00FB2216" w:rsidP="00FB2216">
      <w:pPr>
        <w:ind w:right="107"/>
        <w:jc w:val="both"/>
        <w:rPr>
          <w:rFonts w:asciiTheme="minorHAnsi" w:hAnsiTheme="minorHAnsi" w:cstheme="minorHAnsi"/>
          <w:sz w:val="28"/>
          <w:szCs w:val="28"/>
        </w:rPr>
      </w:pPr>
    </w:p>
    <w:p w14:paraId="66862124" w14:textId="77777777" w:rsidR="00FB2216" w:rsidRDefault="00FB2216" w:rsidP="00FB2216">
      <w:pPr>
        <w:ind w:right="107"/>
        <w:jc w:val="both"/>
        <w:rPr>
          <w:rFonts w:asciiTheme="minorHAnsi" w:hAnsiTheme="minorHAnsi" w:cstheme="minorHAnsi"/>
          <w:sz w:val="28"/>
          <w:szCs w:val="28"/>
        </w:rPr>
      </w:pPr>
      <w:r>
        <w:rPr>
          <w:rFonts w:asciiTheme="minorHAnsi" w:hAnsiTheme="minorHAnsi" w:cstheme="minorHAnsi"/>
          <w:sz w:val="28"/>
          <w:szCs w:val="28"/>
        </w:rPr>
        <w:t xml:space="preserve">Laver, N. In Brief. Common Assault, Actual Bodily Harm and Grievous Bodily Harm. Accessed on 10/10/21. </w:t>
      </w:r>
    </w:p>
    <w:p w14:paraId="42B24F8C" w14:textId="77777777" w:rsidR="00FB2216" w:rsidRDefault="00FB2216" w:rsidP="00FB2216">
      <w:pPr>
        <w:ind w:right="107"/>
        <w:jc w:val="both"/>
        <w:rPr>
          <w:rFonts w:asciiTheme="minorHAnsi" w:hAnsiTheme="minorHAnsi" w:cstheme="minorHAnsi"/>
          <w:sz w:val="28"/>
          <w:szCs w:val="28"/>
        </w:rPr>
      </w:pPr>
      <w:r>
        <w:rPr>
          <w:rFonts w:asciiTheme="minorHAnsi" w:hAnsiTheme="minorHAnsi" w:cstheme="minorHAnsi"/>
          <w:sz w:val="28"/>
          <w:szCs w:val="28"/>
        </w:rPr>
        <w:t xml:space="preserve">Online at - </w:t>
      </w:r>
      <w:hyperlink r:id="rId35" w:history="1">
        <w:r w:rsidRPr="00786843">
          <w:rPr>
            <w:rStyle w:val="Hyperlink"/>
            <w:rFonts w:asciiTheme="minorHAnsi" w:hAnsiTheme="minorHAnsi" w:cstheme="minorHAnsi"/>
            <w:sz w:val="28"/>
            <w:szCs w:val="28"/>
          </w:rPr>
          <w:t>https://www.inbrief.co.uk/offences/assault-gbh-abh/</w:t>
        </w:r>
      </w:hyperlink>
      <w:r>
        <w:rPr>
          <w:rFonts w:asciiTheme="minorHAnsi" w:hAnsiTheme="minorHAnsi" w:cstheme="minorHAnsi"/>
          <w:sz w:val="28"/>
          <w:szCs w:val="28"/>
        </w:rPr>
        <w:t xml:space="preserve"> </w:t>
      </w:r>
    </w:p>
    <w:p w14:paraId="4DA29629" w14:textId="77777777" w:rsidR="00FB2216" w:rsidRDefault="00FB2216" w:rsidP="00FB2216">
      <w:pPr>
        <w:ind w:right="107"/>
        <w:jc w:val="both"/>
        <w:rPr>
          <w:rFonts w:asciiTheme="minorHAnsi" w:hAnsiTheme="minorHAnsi" w:cstheme="minorHAnsi"/>
          <w:sz w:val="28"/>
          <w:szCs w:val="28"/>
        </w:rPr>
      </w:pPr>
    </w:p>
    <w:p w14:paraId="716776BD" w14:textId="77777777" w:rsidR="00FB2216" w:rsidRDefault="00FB2216" w:rsidP="00FB2216">
      <w:pPr>
        <w:ind w:right="107"/>
        <w:jc w:val="both"/>
        <w:rPr>
          <w:rFonts w:asciiTheme="minorHAnsi" w:hAnsiTheme="minorHAnsi" w:cstheme="minorHAnsi"/>
          <w:sz w:val="28"/>
          <w:szCs w:val="28"/>
        </w:rPr>
      </w:pPr>
    </w:p>
    <w:p w14:paraId="29431451" w14:textId="77777777" w:rsidR="00FB2216" w:rsidRDefault="00FB2216" w:rsidP="00FB2216">
      <w:pPr>
        <w:ind w:right="107"/>
        <w:jc w:val="both"/>
        <w:rPr>
          <w:rFonts w:asciiTheme="minorHAnsi" w:hAnsiTheme="minorHAnsi" w:cstheme="minorHAnsi"/>
          <w:sz w:val="28"/>
          <w:szCs w:val="28"/>
        </w:rPr>
      </w:pPr>
      <w:r>
        <w:rPr>
          <w:rFonts w:asciiTheme="minorHAnsi" w:hAnsiTheme="minorHAnsi" w:cstheme="minorHAnsi"/>
          <w:sz w:val="28"/>
          <w:szCs w:val="28"/>
        </w:rPr>
        <w:t xml:space="preserve">National Decision Model, College of Policing (2014). Accessed on 10/10/21. Online at - </w:t>
      </w:r>
      <w:hyperlink r:id="rId36" w:history="1">
        <w:r w:rsidRPr="00786843">
          <w:rPr>
            <w:rStyle w:val="Hyperlink"/>
            <w:rFonts w:asciiTheme="minorHAnsi" w:hAnsiTheme="minorHAnsi" w:cstheme="minorHAnsi"/>
            <w:sz w:val="28"/>
            <w:szCs w:val="28"/>
          </w:rPr>
          <w:t>https://www.app.college.police.uk/app-content/national-decision-model/the-national-decision-model/</w:t>
        </w:r>
      </w:hyperlink>
      <w:r>
        <w:rPr>
          <w:rFonts w:asciiTheme="minorHAnsi" w:hAnsiTheme="minorHAnsi" w:cstheme="minorHAnsi"/>
          <w:sz w:val="28"/>
          <w:szCs w:val="28"/>
        </w:rPr>
        <w:t xml:space="preserve"> </w:t>
      </w:r>
    </w:p>
    <w:p w14:paraId="0D6F3162" w14:textId="77777777" w:rsidR="00FB2216" w:rsidRDefault="00FB2216" w:rsidP="00FB2216">
      <w:pPr>
        <w:ind w:right="107"/>
        <w:jc w:val="both"/>
        <w:rPr>
          <w:rFonts w:asciiTheme="minorHAnsi" w:hAnsiTheme="minorHAnsi" w:cstheme="minorHAnsi"/>
          <w:sz w:val="28"/>
          <w:szCs w:val="28"/>
        </w:rPr>
      </w:pPr>
    </w:p>
    <w:p w14:paraId="7DC63ACA" w14:textId="77777777" w:rsidR="00FB2216" w:rsidRDefault="00FB2216" w:rsidP="00FB2216">
      <w:pPr>
        <w:ind w:right="107"/>
        <w:jc w:val="both"/>
        <w:rPr>
          <w:rFonts w:asciiTheme="minorHAnsi" w:hAnsiTheme="minorHAnsi" w:cstheme="minorHAnsi"/>
          <w:sz w:val="28"/>
          <w:szCs w:val="28"/>
        </w:rPr>
      </w:pPr>
    </w:p>
    <w:p w14:paraId="3B0C48AF" w14:textId="38CA4E72" w:rsidR="00FB2216" w:rsidRPr="00A6288C" w:rsidRDefault="00FB2216" w:rsidP="00FB2216">
      <w:pPr>
        <w:spacing w:line="360" w:lineRule="auto"/>
        <w:rPr>
          <w:sz w:val="24"/>
        </w:rPr>
      </w:pPr>
      <w:r>
        <w:rPr>
          <w:rFonts w:asciiTheme="minorHAnsi" w:hAnsiTheme="minorHAnsi" w:cstheme="minorHAnsi"/>
          <w:sz w:val="28"/>
          <w:szCs w:val="28"/>
        </w:rPr>
        <w:t xml:space="preserve">Health and Safety Executive (2015). Key requirement of the CPIA. Accessed on 11/10/21. Online at - </w:t>
      </w:r>
      <w:hyperlink r:id="rId37" w:history="1">
        <w:r w:rsidRPr="004B6179">
          <w:rPr>
            <w:rStyle w:val="Hyperlink"/>
            <w:rFonts w:asciiTheme="minorHAnsi" w:hAnsiTheme="minorHAnsi" w:cstheme="minorHAnsi"/>
            <w:sz w:val="28"/>
            <w:szCs w:val="28"/>
          </w:rPr>
          <w:t>https://www.hse.gov.uk/enforce/enforcementguide/pretrial/after-key.htm</w:t>
        </w:r>
      </w:hyperlink>
    </w:p>
    <w:p w14:paraId="4D7DF76A" w14:textId="77777777" w:rsidR="00A6288C" w:rsidRPr="00A6288C" w:rsidRDefault="00A6288C" w:rsidP="00A6288C">
      <w:pPr>
        <w:ind w:right="107"/>
        <w:jc w:val="both"/>
        <w:rPr>
          <w:rStyle w:val="Hyperlink"/>
          <w:color w:val="000000"/>
          <w:sz w:val="24"/>
          <w:szCs w:val="24"/>
          <w:u w:val="none"/>
        </w:rPr>
      </w:pPr>
    </w:p>
    <w:p w14:paraId="6C83E064" w14:textId="1A444827" w:rsidR="00AC4DA6" w:rsidRDefault="00AC4DA6" w:rsidP="005C50E0">
      <w:pPr>
        <w:keepNext/>
        <w:spacing w:before="240" w:after="60"/>
        <w:ind w:right="107"/>
        <w:jc w:val="both"/>
        <w:rPr>
          <w:rStyle w:val="Hyperlink"/>
          <w:sz w:val="24"/>
          <w:szCs w:val="24"/>
        </w:rPr>
      </w:pPr>
    </w:p>
    <w:p w14:paraId="4890C254" w14:textId="77777777" w:rsidR="00AC4DA6" w:rsidRDefault="00AC4DA6" w:rsidP="005C50E0">
      <w:pPr>
        <w:keepNext/>
        <w:spacing w:before="240" w:after="60"/>
        <w:ind w:right="107"/>
        <w:jc w:val="both"/>
        <w:rPr>
          <w:sz w:val="24"/>
          <w:szCs w:val="24"/>
        </w:rPr>
      </w:pPr>
    </w:p>
    <w:p w14:paraId="5D692670" w14:textId="25F48D00" w:rsidR="005C50E0" w:rsidRDefault="005C50E0" w:rsidP="005C50E0">
      <w:pPr>
        <w:keepNext/>
        <w:spacing w:before="240" w:after="60"/>
        <w:ind w:right="107"/>
        <w:jc w:val="both"/>
        <w:rPr>
          <w:sz w:val="24"/>
          <w:szCs w:val="24"/>
        </w:rPr>
      </w:pPr>
    </w:p>
    <w:p w14:paraId="31D20B92" w14:textId="77777777" w:rsidR="005C50E0" w:rsidRPr="005C50E0" w:rsidRDefault="005C50E0" w:rsidP="005C50E0">
      <w:pPr>
        <w:keepNext/>
        <w:spacing w:before="240" w:after="60"/>
        <w:ind w:right="107"/>
        <w:jc w:val="both"/>
        <w:rPr>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CA5D03">
          <w:headerReference w:type="even" r:id="rId38"/>
          <w:headerReference w:type="default" r:id="rId39"/>
          <w:footerReference w:type="even" r:id="rId40"/>
          <w:footerReference w:type="default" r:id="rId41"/>
          <w:headerReference w:type="first" r:id="rId42"/>
          <w:footerReference w:type="first" r:id="rId4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FF0356B" w:rsidR="28A9B94D" w:rsidRDefault="28A9B94D" w:rsidP="28A9B94D">
      <w:pPr>
        <w:jc w:val="both"/>
      </w:pPr>
      <w:r w:rsidRPr="2E5ED9CE">
        <w:rPr>
          <w:rFonts w:eastAsia="Arial"/>
          <w:sz w:val="24"/>
          <w:szCs w:val="24"/>
        </w:rPr>
        <w:t xml:space="preserve">Signed:  </w:t>
      </w:r>
      <w:r w:rsidR="00122096">
        <w:rPr>
          <w:rFonts w:ascii="Segoe Script" w:eastAsia="Arial" w:hAnsi="Segoe Script"/>
          <w:sz w:val="24"/>
          <w:szCs w:val="24"/>
        </w:rPr>
        <w:t xml:space="preserve">I.U.Satir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5A414520" w:rsidR="28A9B94D" w:rsidRDefault="28A9B94D" w:rsidP="00122096">
      <w:pPr>
        <w:jc w:val="both"/>
      </w:pPr>
      <w:r w:rsidRPr="28A9B94D">
        <w:rPr>
          <w:rFonts w:eastAsia="Arial"/>
          <w:sz w:val="24"/>
          <w:szCs w:val="24"/>
        </w:rPr>
        <w:t xml:space="preserve">Date: </w:t>
      </w:r>
      <w:r w:rsidR="00122096">
        <w:rPr>
          <w:rFonts w:eastAsia="Arial"/>
          <w:sz w:val="24"/>
          <w:szCs w:val="24"/>
        </w:rPr>
        <w:t>10/10/21</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CA5D03">
      <w:headerReference w:type="even" r:id="rId44"/>
      <w:headerReference w:type="default" r:id="rId45"/>
      <w:footerReference w:type="even" r:id="rId46"/>
      <w:footerReference w:type="default" r:id="rId47"/>
      <w:headerReference w:type="first" r:id="rId48"/>
      <w:footerReference w:type="first" r:id="rId4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F358FB" w14:textId="77777777" w:rsidR="00CF4DA2" w:rsidRDefault="00CF4DA2">
      <w:r>
        <w:separator/>
      </w:r>
    </w:p>
  </w:endnote>
  <w:endnote w:type="continuationSeparator" w:id="0">
    <w:p w14:paraId="02B148EF" w14:textId="77777777" w:rsidR="00CF4DA2" w:rsidRDefault="00CF4D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Script">
    <w:panose1 w:val="030B0504020000000003"/>
    <w:charset w:val="00"/>
    <w:family w:val="script"/>
    <w:pitch w:val="variable"/>
    <w:sig w:usb0="0000028F" w:usb1="00000000"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8E9C2" w14:textId="7782F1DB" w:rsidR="00CA5D03" w:rsidRDefault="005F2F38" w:rsidP="005F2F38">
    <w:pPr>
      <w:pStyle w:val="Footer"/>
      <w:rPr>
        <w:sz w:val="17"/>
      </w:rPr>
    </w:pPr>
    <w:bookmarkStart w:id="3" w:name="TITUS1FooterEvenPages"/>
    <w:r>
      <w:rPr>
        <w:sz w:val="17"/>
      </w:rPr>
      <w:t> </w:t>
    </w:r>
  </w:p>
  <w:bookmarkEnd w:id="3"/>
  <w:p w14:paraId="5F3F8233" w14:textId="3714DE82"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2272C5A1" w14:textId="77777777" w:rsidR="00CA5D03" w:rsidRPr="00BB5EAA" w:rsidRDefault="00CA5D03" w:rsidP="00CA5D03">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CAC857" w14:textId="3C1A971F" w:rsidR="00CA5D03" w:rsidRDefault="005F2F38" w:rsidP="005F2F38">
    <w:pPr>
      <w:pStyle w:val="Footer"/>
      <w:rPr>
        <w:sz w:val="17"/>
      </w:rPr>
    </w:pPr>
    <w:bookmarkStart w:id="4" w:name="TITUS1FooterPrimary"/>
    <w:r>
      <w:rPr>
        <w:sz w:val="17"/>
      </w:rPr>
      <w:t> </w:t>
    </w:r>
  </w:p>
  <w:bookmarkEnd w:id="4"/>
  <w:p w14:paraId="50521BFA" w14:textId="2CC60C18"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02AD7B" w14:textId="5866EB13" w:rsidR="00CA5D03" w:rsidRDefault="005F2F38" w:rsidP="005F2F38">
    <w:pPr>
      <w:pStyle w:val="Footer"/>
      <w:rPr>
        <w:sz w:val="17"/>
      </w:rPr>
    </w:pPr>
    <w:bookmarkStart w:id="6" w:name="TITUS1FooterFirstPage"/>
    <w:r>
      <w:rPr>
        <w:sz w:val="17"/>
      </w:rPr>
      <w:t> </w:t>
    </w:r>
  </w:p>
  <w:bookmarkEnd w:id="6"/>
  <w:p w14:paraId="6836058E" w14:textId="091C8ABA"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7B8010EB" w14:textId="77777777" w:rsidR="00CA5D03" w:rsidRPr="00BB5EAA" w:rsidRDefault="00CA5D03" w:rsidP="00CA5D03">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E5FAF6" w14:textId="318229A7" w:rsidR="00CA5D03" w:rsidRDefault="005F2F38" w:rsidP="005F2F38">
    <w:pPr>
      <w:pStyle w:val="Footer"/>
      <w:rPr>
        <w:sz w:val="17"/>
      </w:rPr>
    </w:pPr>
    <w:bookmarkStart w:id="9" w:name="TITUS2FooterEvenPages"/>
    <w:r>
      <w:rPr>
        <w:sz w:val="17"/>
      </w:rPr>
      <w:t> </w:t>
    </w:r>
  </w:p>
  <w:bookmarkEnd w:id="9"/>
  <w:p w14:paraId="1E03F408" w14:textId="77777777" w:rsidR="00CA5D03" w:rsidRDefault="00CA5D03" w:rsidP="00CA5D03">
    <w:pPr>
      <w:pStyle w:val="Footer"/>
      <w:jc w:val="right"/>
    </w:pPr>
  </w:p>
  <w:p w14:paraId="67D997F7" w14:textId="77777777"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21A7CE73" w14:textId="77777777" w:rsidR="00CA5D03" w:rsidRPr="00BB5EAA" w:rsidRDefault="00CA5D03" w:rsidP="00CA5D03">
    <w:pPr>
      <w:pStyle w:val="Footer"/>
      <w:ind w:right="360"/>
      <w:jc w:val="center"/>
    </w:pPr>
  </w:p>
  <w:p w14:paraId="3DA7E4F3" w14:textId="77777777" w:rsidR="00CA5D03" w:rsidRDefault="00CA5D0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7A55F6" w14:textId="108086B7" w:rsidR="00CA5D03" w:rsidRDefault="005F2F38" w:rsidP="005F2F38">
    <w:pPr>
      <w:pStyle w:val="Footer"/>
      <w:rPr>
        <w:sz w:val="17"/>
      </w:rPr>
    </w:pPr>
    <w:bookmarkStart w:id="10" w:name="TITUS2FooterPrimary"/>
    <w:r>
      <w:rPr>
        <w:sz w:val="17"/>
      </w:rPr>
      <w:t> </w:t>
    </w:r>
  </w:p>
  <w:bookmarkEnd w:id="10"/>
  <w:p w14:paraId="148A2C12" w14:textId="77777777" w:rsidR="00CA5D03" w:rsidRDefault="00CA5D03">
    <w:pPr>
      <w:pStyle w:val="Footer"/>
      <w:jc w:val="right"/>
    </w:pPr>
  </w:p>
  <w:p w14:paraId="3440694D" w14:textId="77777777" w:rsidR="00CA5D03" w:rsidRDefault="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26148BE3" w14:textId="77777777" w:rsidR="00CA5D03" w:rsidRPr="00BB5EAA" w:rsidRDefault="00CA5D0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DE9FE0" w14:textId="57A841C2" w:rsidR="00CA5D03" w:rsidRDefault="005F2F38" w:rsidP="005F2F38">
    <w:pPr>
      <w:pStyle w:val="Footer"/>
      <w:rPr>
        <w:sz w:val="17"/>
      </w:rPr>
    </w:pPr>
    <w:bookmarkStart w:id="12" w:name="TITUS2FooterFirstPage"/>
    <w:r>
      <w:rPr>
        <w:sz w:val="17"/>
      </w:rPr>
      <w:t> </w:t>
    </w:r>
  </w:p>
  <w:bookmarkEnd w:id="12"/>
  <w:p w14:paraId="0759C57A" w14:textId="77777777" w:rsidR="00CA5D03" w:rsidRDefault="00CA5D03" w:rsidP="00CA5D03">
    <w:pPr>
      <w:pStyle w:val="Footer"/>
      <w:jc w:val="right"/>
    </w:pPr>
  </w:p>
  <w:p w14:paraId="04A84FDC" w14:textId="77777777"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480C6B96" w14:textId="77777777" w:rsidR="00CA5D03" w:rsidRPr="00BB5EAA" w:rsidRDefault="00CA5D03" w:rsidP="00CA5D03">
    <w:pPr>
      <w:pStyle w:val="Footer"/>
      <w:ind w:right="360"/>
      <w:jc w:val="center"/>
    </w:pPr>
  </w:p>
  <w:p w14:paraId="3C4026F9" w14:textId="77777777" w:rsidR="00CA5D03" w:rsidRDefault="00CA5D0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67640" w14:textId="495A77FB" w:rsidR="00CA5D03" w:rsidRDefault="005F2F38" w:rsidP="005F2F38">
    <w:pPr>
      <w:pStyle w:val="Footer"/>
      <w:rPr>
        <w:sz w:val="17"/>
      </w:rPr>
    </w:pPr>
    <w:bookmarkStart w:id="15" w:name="TITUS3FooterEvenPages"/>
    <w:r>
      <w:rPr>
        <w:sz w:val="17"/>
      </w:rPr>
      <w:t> </w:t>
    </w:r>
  </w:p>
  <w:bookmarkEnd w:id="15"/>
  <w:p w14:paraId="6351F46E" w14:textId="77777777" w:rsidR="00CA5D03" w:rsidRDefault="00CA5D03" w:rsidP="00CA5D03">
    <w:pPr>
      <w:pStyle w:val="Footer"/>
      <w:jc w:val="right"/>
    </w:pPr>
  </w:p>
  <w:p w14:paraId="225344E7" w14:textId="77777777"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6F87089D" w14:textId="77777777" w:rsidR="00CA5D03" w:rsidRPr="00BB5EAA" w:rsidRDefault="00CA5D03" w:rsidP="00CA5D03">
    <w:pPr>
      <w:pStyle w:val="Footer"/>
      <w:ind w:right="360"/>
      <w:jc w:val="center"/>
    </w:pPr>
  </w:p>
  <w:p w14:paraId="2A625FCE" w14:textId="77777777" w:rsidR="00CA5D03" w:rsidRDefault="00CA5D0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1B71C" w14:textId="1EB99291" w:rsidR="00CA5D03" w:rsidRDefault="005F2F38" w:rsidP="005F2F38">
    <w:pPr>
      <w:pStyle w:val="Footer"/>
      <w:rPr>
        <w:sz w:val="17"/>
      </w:rPr>
    </w:pPr>
    <w:bookmarkStart w:id="16" w:name="TITUS3FooterPrimary"/>
    <w:r>
      <w:rPr>
        <w:sz w:val="17"/>
      </w:rPr>
      <w:t> </w:t>
    </w:r>
  </w:p>
  <w:bookmarkEnd w:id="16"/>
  <w:p w14:paraId="11BA8991" w14:textId="77777777" w:rsidR="00CA5D03" w:rsidRDefault="00CA5D03">
    <w:pPr>
      <w:pStyle w:val="Footer"/>
      <w:jc w:val="right"/>
    </w:pPr>
  </w:p>
  <w:p w14:paraId="021A922E" w14:textId="77777777" w:rsidR="00CA5D03" w:rsidRDefault="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50669C7E" w14:textId="77777777" w:rsidR="00CA5D03" w:rsidRPr="00BB5EAA" w:rsidRDefault="00CA5D0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6BC51" w14:textId="3B7DFB74" w:rsidR="00CA5D03" w:rsidRDefault="005F2F38" w:rsidP="005F2F38">
    <w:pPr>
      <w:pStyle w:val="Footer"/>
      <w:rPr>
        <w:sz w:val="17"/>
      </w:rPr>
    </w:pPr>
    <w:bookmarkStart w:id="18" w:name="TITUS3FooterFirstPage"/>
    <w:r>
      <w:rPr>
        <w:sz w:val="17"/>
      </w:rPr>
      <w:t> </w:t>
    </w:r>
  </w:p>
  <w:bookmarkEnd w:id="18"/>
  <w:p w14:paraId="5CA268F5" w14:textId="77777777" w:rsidR="00CA5D03" w:rsidRDefault="00CA5D03" w:rsidP="00CA5D03">
    <w:pPr>
      <w:pStyle w:val="Footer"/>
      <w:jc w:val="right"/>
    </w:pPr>
  </w:p>
  <w:p w14:paraId="2973594D" w14:textId="77777777"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4935B750" w14:textId="77777777" w:rsidR="00CA5D03" w:rsidRPr="00BB5EAA" w:rsidRDefault="00CA5D03" w:rsidP="00CA5D03">
    <w:pPr>
      <w:pStyle w:val="Footer"/>
      <w:ind w:right="360"/>
      <w:jc w:val="center"/>
    </w:pPr>
  </w:p>
  <w:p w14:paraId="149339C2" w14:textId="77777777" w:rsidR="00CA5D03" w:rsidRDefault="00CA5D0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27A941" w14:textId="3F4077DC" w:rsidR="00CA5D03" w:rsidRDefault="005F2F38" w:rsidP="005F2F38">
    <w:pPr>
      <w:pStyle w:val="Footer"/>
      <w:rPr>
        <w:sz w:val="17"/>
      </w:rPr>
    </w:pPr>
    <w:bookmarkStart w:id="21" w:name="TITUS4FooterEvenPages"/>
    <w:r>
      <w:rPr>
        <w:sz w:val="17"/>
      </w:rPr>
      <w:t> </w:t>
    </w:r>
  </w:p>
  <w:bookmarkEnd w:id="21"/>
  <w:p w14:paraId="72DD67D2" w14:textId="77777777" w:rsidR="00CA5D03" w:rsidRDefault="00CA5D03" w:rsidP="00CA5D03">
    <w:pPr>
      <w:pStyle w:val="Footer"/>
      <w:jc w:val="right"/>
    </w:pPr>
  </w:p>
  <w:p w14:paraId="26950B24" w14:textId="77777777"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3ED92677" w14:textId="77777777" w:rsidR="00CA5D03" w:rsidRPr="00BB5EAA" w:rsidRDefault="00CA5D03" w:rsidP="00CA5D03">
    <w:pPr>
      <w:pStyle w:val="Footer"/>
      <w:ind w:right="360"/>
      <w:jc w:val="center"/>
    </w:pPr>
  </w:p>
  <w:p w14:paraId="2BA57A86" w14:textId="77777777" w:rsidR="00CA5D03" w:rsidRDefault="00CA5D0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EED69" w14:textId="7BDC6E8B" w:rsidR="00CA5D03" w:rsidRDefault="005F2F38" w:rsidP="005F2F38">
    <w:pPr>
      <w:pStyle w:val="Footer"/>
      <w:rPr>
        <w:sz w:val="17"/>
      </w:rPr>
    </w:pPr>
    <w:bookmarkStart w:id="22" w:name="TITUS4FooterPrimary"/>
    <w:r>
      <w:rPr>
        <w:sz w:val="17"/>
      </w:rPr>
      <w:t> </w:t>
    </w:r>
  </w:p>
  <w:bookmarkEnd w:id="22"/>
  <w:p w14:paraId="5CDBD640" w14:textId="77777777" w:rsidR="00CA5D03" w:rsidRDefault="00CA5D03">
    <w:pPr>
      <w:pStyle w:val="Footer"/>
      <w:jc w:val="right"/>
    </w:pPr>
  </w:p>
  <w:p w14:paraId="1F76B235" w14:textId="77777777" w:rsidR="00CA5D03" w:rsidRDefault="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279F65CF" w14:textId="77777777" w:rsidR="00CA5D03" w:rsidRPr="00BB5EAA" w:rsidRDefault="00CA5D0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7F6315" w14:textId="676D596E" w:rsidR="00CA5D03" w:rsidRDefault="005F2F38" w:rsidP="005F2F38">
    <w:pPr>
      <w:pStyle w:val="Footer"/>
      <w:rPr>
        <w:sz w:val="17"/>
      </w:rPr>
    </w:pPr>
    <w:bookmarkStart w:id="24" w:name="TITUS4FooterFirstPage"/>
    <w:r>
      <w:rPr>
        <w:sz w:val="17"/>
      </w:rPr>
      <w:t> </w:t>
    </w:r>
  </w:p>
  <w:bookmarkEnd w:id="24"/>
  <w:p w14:paraId="0D801DFF" w14:textId="77777777" w:rsidR="00CA5D03" w:rsidRDefault="00CA5D03" w:rsidP="00CA5D03">
    <w:pPr>
      <w:pStyle w:val="Footer"/>
      <w:jc w:val="right"/>
    </w:pPr>
  </w:p>
  <w:p w14:paraId="1C091C29" w14:textId="77777777" w:rsidR="00CA5D03" w:rsidRDefault="00CA5D03" w:rsidP="00CA5D03">
    <w:pPr>
      <w:pStyle w:val="Footer"/>
      <w:jc w:val="right"/>
    </w:pPr>
    <w:r>
      <w:fldChar w:fldCharType="begin"/>
    </w:r>
    <w:r>
      <w:instrText xml:space="preserve"> PAGE   \* MERGEFORMAT </w:instrText>
    </w:r>
    <w:r>
      <w:fldChar w:fldCharType="separate"/>
    </w:r>
    <w:r>
      <w:rPr>
        <w:noProof/>
      </w:rPr>
      <w:t>1</w:t>
    </w:r>
    <w:r>
      <w:rPr>
        <w:noProof/>
      </w:rPr>
      <w:fldChar w:fldCharType="end"/>
    </w:r>
  </w:p>
  <w:p w14:paraId="248A0A5E" w14:textId="77777777" w:rsidR="00CA5D03" w:rsidRPr="00BB5EAA" w:rsidRDefault="00CA5D03" w:rsidP="00CA5D03">
    <w:pPr>
      <w:pStyle w:val="Footer"/>
      <w:ind w:right="360"/>
      <w:jc w:val="center"/>
    </w:pPr>
  </w:p>
  <w:p w14:paraId="624065D7" w14:textId="77777777" w:rsidR="00CA5D03" w:rsidRDefault="00CA5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745681" w14:textId="77777777" w:rsidR="00CF4DA2" w:rsidRDefault="00CF4DA2">
      <w:r>
        <w:separator/>
      </w:r>
    </w:p>
  </w:footnote>
  <w:footnote w:type="continuationSeparator" w:id="0">
    <w:p w14:paraId="5612C5A8" w14:textId="77777777" w:rsidR="00CF4DA2" w:rsidRDefault="00CF4DA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C995D" w14:textId="16D7DB94" w:rsidR="005C50E0" w:rsidRDefault="005F2F38" w:rsidP="005F2F38">
    <w:pPr>
      <w:pStyle w:val="Header"/>
      <w:rPr>
        <w:sz w:val="17"/>
      </w:rPr>
    </w:pPr>
    <w:bookmarkStart w:id="1" w:name="TITUS1HeaderEvenPages"/>
    <w:r>
      <w:rPr>
        <w:sz w:val="17"/>
      </w:rPr>
      <w:t> </w:t>
    </w:r>
  </w:p>
  <w:bookmarkEnd w:id="1"/>
  <w:p w14:paraId="1CFD2B5D" w14:textId="77777777" w:rsidR="005C50E0" w:rsidRDefault="005C50E0" w:rsidP="005C50E0">
    <w:pPr>
      <w:pStyle w:val="Header"/>
    </w:pPr>
  </w:p>
  <w:p w14:paraId="36D5EB54" w14:textId="77777777" w:rsidR="00CA5D03" w:rsidRDefault="00CA5D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A5AAA4A" w:rsidR="00792181" w:rsidRDefault="005F2F38" w:rsidP="005F2F38">
    <w:pPr>
      <w:pStyle w:val="Header"/>
      <w:rPr>
        <w:sz w:val="17"/>
      </w:rPr>
    </w:pPr>
    <w:bookmarkStart w:id="2" w:name="TITUS1HeaderPrimary"/>
    <w:r>
      <w:rPr>
        <w:sz w:val="17"/>
      </w:rPr>
      <w:t> </w:t>
    </w:r>
  </w:p>
  <w:bookmarkEnd w:id="2"/>
  <w:p w14:paraId="090244C5" w14:textId="77777777" w:rsidR="00CA5D03" w:rsidRDefault="00CA5D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0C56B70" w:rsidR="00792181" w:rsidRDefault="005F2F38" w:rsidP="005F2F38">
    <w:pPr>
      <w:pStyle w:val="Header"/>
      <w:rPr>
        <w:sz w:val="17"/>
      </w:rPr>
    </w:pPr>
    <w:bookmarkStart w:id="5" w:name="TITUS1HeaderFirstPage"/>
    <w:r>
      <w:rPr>
        <w:sz w:val="17"/>
      </w:rPr>
      <w:t> </w:t>
    </w:r>
  </w:p>
  <w:bookmarkEnd w:id="5"/>
  <w:p w14:paraId="081F8DC2" w14:textId="77777777" w:rsidR="00CA5D03" w:rsidRDefault="00CA5D0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D5CD9" w14:textId="7736CBB2" w:rsidR="00CA5D03" w:rsidRDefault="005F2F38" w:rsidP="005F2F38">
    <w:pPr>
      <w:pStyle w:val="Header"/>
      <w:rPr>
        <w:sz w:val="17"/>
      </w:rPr>
    </w:pPr>
    <w:bookmarkStart w:id="7" w:name="TITUS2HeaderEvenPages"/>
    <w:r>
      <w:rPr>
        <w:sz w:val="17"/>
      </w:rPr>
      <w:t> </w:t>
    </w:r>
  </w:p>
  <w:bookmarkEnd w:id="7"/>
  <w:p w14:paraId="27889CEE" w14:textId="77777777" w:rsidR="00CA5D03" w:rsidRDefault="00CA5D03" w:rsidP="00CA5D03">
    <w:pPr>
      <w:pStyle w:val="Header"/>
    </w:pPr>
  </w:p>
  <w:p w14:paraId="7524E882" w14:textId="77777777" w:rsidR="00CA5D03" w:rsidRDefault="00CA5D0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C440F7" w14:textId="08BDB08F" w:rsidR="00CA5D03" w:rsidRDefault="005F2F38" w:rsidP="005F2F38">
    <w:pPr>
      <w:pStyle w:val="Header"/>
      <w:rPr>
        <w:sz w:val="17"/>
      </w:rPr>
    </w:pPr>
    <w:bookmarkStart w:id="8" w:name="TITUS2HeaderPrimary"/>
    <w:r>
      <w:rPr>
        <w:sz w:val="17"/>
      </w:rPr>
      <w:t> </w:t>
    </w:r>
  </w:p>
  <w:bookmarkEnd w:id="8"/>
  <w:p w14:paraId="421FF72B" w14:textId="77777777" w:rsidR="00CA5D03" w:rsidRDefault="00CA5D0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08BCC" w14:textId="414D5FCA" w:rsidR="00CA5D03" w:rsidRDefault="005F2F38" w:rsidP="005F2F38">
    <w:pPr>
      <w:pStyle w:val="Header"/>
      <w:rPr>
        <w:sz w:val="17"/>
      </w:rPr>
    </w:pPr>
    <w:bookmarkStart w:id="11" w:name="TITUS2HeaderFirstPage"/>
    <w:r>
      <w:rPr>
        <w:sz w:val="17"/>
      </w:rPr>
      <w:t> </w:t>
    </w:r>
  </w:p>
  <w:bookmarkEnd w:id="11"/>
  <w:p w14:paraId="77155EC8" w14:textId="77777777" w:rsidR="00CA5D03" w:rsidRDefault="00CA5D03" w:rsidP="00CA5D03">
    <w:pPr>
      <w:pStyle w:val="Header"/>
    </w:pPr>
  </w:p>
  <w:p w14:paraId="37D88229" w14:textId="77777777" w:rsidR="00CA5D03" w:rsidRDefault="00CA5D0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8F835E" w14:textId="51BC1B09" w:rsidR="00CA5D03" w:rsidRDefault="005F2F38" w:rsidP="005F2F38">
    <w:pPr>
      <w:pStyle w:val="Header"/>
      <w:rPr>
        <w:sz w:val="17"/>
      </w:rPr>
    </w:pPr>
    <w:bookmarkStart w:id="13" w:name="TITUS3HeaderEvenPages"/>
    <w:r>
      <w:rPr>
        <w:sz w:val="17"/>
      </w:rPr>
      <w:t> </w:t>
    </w:r>
  </w:p>
  <w:bookmarkEnd w:id="13"/>
  <w:p w14:paraId="3C1A972A" w14:textId="77777777" w:rsidR="00CA5D03" w:rsidRDefault="00CA5D03" w:rsidP="00CA5D03">
    <w:pPr>
      <w:pStyle w:val="Header"/>
    </w:pPr>
  </w:p>
  <w:p w14:paraId="73AF81AA" w14:textId="77777777" w:rsidR="00CA5D03" w:rsidRDefault="00CA5D0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39370" w14:textId="0087A260" w:rsidR="00CA5D03" w:rsidRDefault="005F2F38" w:rsidP="005F2F38">
    <w:pPr>
      <w:pStyle w:val="Header"/>
      <w:rPr>
        <w:sz w:val="17"/>
      </w:rPr>
    </w:pPr>
    <w:bookmarkStart w:id="14" w:name="TITUS3HeaderPrimary"/>
    <w:r>
      <w:rPr>
        <w:sz w:val="17"/>
      </w:rPr>
      <w:t> </w:t>
    </w:r>
  </w:p>
  <w:bookmarkEnd w:id="14"/>
  <w:p w14:paraId="6E36184A" w14:textId="77777777" w:rsidR="00CA5D03" w:rsidRDefault="00CA5D0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326E7" w14:textId="048202E7" w:rsidR="00CA5D03" w:rsidRDefault="005F2F38" w:rsidP="005F2F38">
    <w:pPr>
      <w:pStyle w:val="Header"/>
      <w:rPr>
        <w:sz w:val="17"/>
      </w:rPr>
    </w:pPr>
    <w:bookmarkStart w:id="17" w:name="TITUS3HeaderFirstPage"/>
    <w:r>
      <w:rPr>
        <w:sz w:val="17"/>
      </w:rPr>
      <w:t> </w:t>
    </w:r>
  </w:p>
  <w:bookmarkEnd w:id="17"/>
  <w:p w14:paraId="4171ACB0" w14:textId="77777777" w:rsidR="00CA5D03" w:rsidRDefault="00CA5D03" w:rsidP="00CA5D03">
    <w:pPr>
      <w:pStyle w:val="Header"/>
    </w:pPr>
  </w:p>
  <w:p w14:paraId="6F3B29ED" w14:textId="77777777" w:rsidR="00CA5D03" w:rsidRDefault="00CA5D0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77D814" w14:textId="005EDC40" w:rsidR="00CA5D03" w:rsidRDefault="005F2F38" w:rsidP="005F2F38">
    <w:pPr>
      <w:pStyle w:val="Header"/>
      <w:rPr>
        <w:sz w:val="17"/>
      </w:rPr>
    </w:pPr>
    <w:bookmarkStart w:id="19" w:name="TITUS4HeaderEvenPages"/>
    <w:r>
      <w:rPr>
        <w:sz w:val="17"/>
      </w:rPr>
      <w:t> </w:t>
    </w:r>
  </w:p>
  <w:bookmarkEnd w:id="19"/>
  <w:p w14:paraId="4D2DF9B9" w14:textId="77777777" w:rsidR="00CA5D03" w:rsidRDefault="00CA5D03" w:rsidP="00CA5D03">
    <w:pPr>
      <w:pStyle w:val="Header"/>
    </w:pPr>
  </w:p>
  <w:p w14:paraId="62A9640F" w14:textId="77777777" w:rsidR="00CA5D03" w:rsidRDefault="00CA5D0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DEAD8B" w14:textId="51F6BA15" w:rsidR="00CA5D03" w:rsidRDefault="005F2F38" w:rsidP="005F2F38">
    <w:pPr>
      <w:pStyle w:val="Header"/>
      <w:rPr>
        <w:sz w:val="17"/>
      </w:rPr>
    </w:pPr>
    <w:bookmarkStart w:id="20" w:name="TITUS4HeaderPrimary"/>
    <w:r>
      <w:rPr>
        <w:sz w:val="17"/>
      </w:rPr>
      <w:t> </w:t>
    </w:r>
  </w:p>
  <w:bookmarkEnd w:id="20"/>
  <w:p w14:paraId="5E36399F" w14:textId="77777777" w:rsidR="00CA5D03" w:rsidRDefault="00CA5D0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514D68" w14:textId="71021195" w:rsidR="00CA5D03" w:rsidRDefault="005F2F38" w:rsidP="005F2F38">
    <w:pPr>
      <w:pStyle w:val="Header"/>
      <w:rPr>
        <w:sz w:val="17"/>
      </w:rPr>
    </w:pPr>
    <w:bookmarkStart w:id="23" w:name="TITUS4HeaderFirstPage"/>
    <w:r>
      <w:rPr>
        <w:sz w:val="17"/>
      </w:rPr>
      <w:t> </w:t>
    </w:r>
  </w:p>
  <w:bookmarkEnd w:id="23"/>
  <w:p w14:paraId="51A50DD9" w14:textId="77777777" w:rsidR="00CA5D03" w:rsidRDefault="00CA5D03" w:rsidP="00CA5D03">
    <w:pPr>
      <w:pStyle w:val="Header"/>
    </w:pPr>
  </w:p>
  <w:p w14:paraId="60DA6E62" w14:textId="77777777" w:rsidR="00CA5D03" w:rsidRDefault="00CA5D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3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6AAA"/>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9D9"/>
    <w:rsid w:val="00114F52"/>
    <w:rsid w:val="00122096"/>
    <w:rsid w:val="001347F8"/>
    <w:rsid w:val="00137BB5"/>
    <w:rsid w:val="00137E05"/>
    <w:rsid w:val="001447F6"/>
    <w:rsid w:val="00147DE3"/>
    <w:rsid w:val="00150794"/>
    <w:rsid w:val="00156D2A"/>
    <w:rsid w:val="001608C4"/>
    <w:rsid w:val="00171418"/>
    <w:rsid w:val="001961CF"/>
    <w:rsid w:val="001A59BB"/>
    <w:rsid w:val="001A6A51"/>
    <w:rsid w:val="001A79C4"/>
    <w:rsid w:val="001B0DA9"/>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66C0"/>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50E0"/>
    <w:rsid w:val="005C6CE5"/>
    <w:rsid w:val="005C6E3A"/>
    <w:rsid w:val="005D3F07"/>
    <w:rsid w:val="005D6686"/>
    <w:rsid w:val="005E13EA"/>
    <w:rsid w:val="005F2F38"/>
    <w:rsid w:val="00606E27"/>
    <w:rsid w:val="006108C9"/>
    <w:rsid w:val="0061645A"/>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11B8"/>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6CC0"/>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16A6"/>
    <w:rsid w:val="00912BD9"/>
    <w:rsid w:val="00920E5B"/>
    <w:rsid w:val="00926436"/>
    <w:rsid w:val="0093018C"/>
    <w:rsid w:val="00932AFF"/>
    <w:rsid w:val="009544C0"/>
    <w:rsid w:val="00954FA4"/>
    <w:rsid w:val="00956AE9"/>
    <w:rsid w:val="00964CC6"/>
    <w:rsid w:val="0098101F"/>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288C"/>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C4DA6"/>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6FC2"/>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5D03"/>
    <w:rsid w:val="00CB143A"/>
    <w:rsid w:val="00CB258E"/>
    <w:rsid w:val="00CB3C8F"/>
    <w:rsid w:val="00CC02F1"/>
    <w:rsid w:val="00CC11A6"/>
    <w:rsid w:val="00CC135E"/>
    <w:rsid w:val="00CC4414"/>
    <w:rsid w:val="00CD5D3F"/>
    <w:rsid w:val="00CF3DB3"/>
    <w:rsid w:val="00CF4C7E"/>
    <w:rsid w:val="00CF4DA2"/>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2D1E"/>
    <w:rsid w:val="00ED1B30"/>
    <w:rsid w:val="00ED250E"/>
    <w:rsid w:val="00ED6516"/>
    <w:rsid w:val="00EE1AC1"/>
    <w:rsid w:val="00EE39D6"/>
    <w:rsid w:val="00EE52AD"/>
    <w:rsid w:val="00EF3690"/>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2216"/>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mj.com/content/365/bmj.l1255" TargetMode="External"/><Relationship Id="rId39"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cdc.gov/niosh/topics/stress/" TargetMode="External"/><Relationship Id="rId42" Type="http://schemas.openxmlformats.org/officeDocument/2006/relationships/header" Target="header9.xml"/><Relationship Id="rId47" Type="http://schemas.openxmlformats.org/officeDocument/2006/relationships/footer" Target="footer11.xm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people.nhs.uk/guides/health-and-wellbeing-conversations-support-for-facilitators/steps/what-is-resilience/" TargetMode="External"/><Relationship Id="rId38" Type="http://schemas.openxmlformats.org/officeDocument/2006/relationships/header" Target="header7.xml"/><Relationship Id="rId46" Type="http://schemas.openxmlformats.org/officeDocument/2006/relationships/footer" Target="footer10.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hse.gov.uk/stress/what-to-do.htm" TargetMode="Externa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mindful.org/how-to-manage-stress-with-mindfulness-and-meditation/" TargetMode="External"/><Relationship Id="rId37" Type="http://schemas.openxmlformats.org/officeDocument/2006/relationships/hyperlink" Target="https://www.hse.gov.uk/enforce/enforcementguide/pretrial/after-key.htm" TargetMode="External"/><Relationship Id="rId40" Type="http://schemas.openxmlformats.org/officeDocument/2006/relationships/footer" Target="footer7.xml"/><Relationship Id="rId45"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theguardian.com/education/2016/jun/18/how-physical-exercise-makes-your-brain-work-better" TargetMode="External"/><Relationship Id="rId36" Type="http://schemas.openxmlformats.org/officeDocument/2006/relationships/hyperlink" Target="https://www.app.college.police.uk/app-content/national-decision-model/the-national-decision-model/" TargetMode="External"/><Relationship Id="rId49"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what-is-stress/" TargetMode="External"/><Relationship Id="rId44"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link.springer.com/article/10.1007/s10865-008-9155-6" TargetMode="External"/><Relationship Id="rId30" Type="http://schemas.openxmlformats.org/officeDocument/2006/relationships/hyperlink" Target="https://pubmed.ncbi.nlm.nih.gov/21741129/" TargetMode="External"/><Relationship Id="rId35" Type="http://schemas.openxmlformats.org/officeDocument/2006/relationships/hyperlink" Target="https://www.inbrief.co.uk/offences/assault-gbh-abh/" TargetMode="External"/><Relationship Id="rId43" Type="http://schemas.openxmlformats.org/officeDocument/2006/relationships/footer" Target="footer9.xml"/><Relationship Id="rId48"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D2BE4E8-5105-4021-AB55-D5689FC62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Pages>
  <Words>8893</Words>
  <Characters>50693</Characters>
  <Application>Microsoft Office Word</Application>
  <DocSecurity>0</DocSecurity>
  <Lines>422</Lines>
  <Paragraphs>118</Paragraphs>
  <ScaleCrop>false</ScaleCrop>
  <Company>Powys County Council</Company>
  <LinksUpToDate>false</LinksUpToDate>
  <CharactersWithSpaces>59468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Satir,Islam swp6836</cp:lastModifiedBy>
  <cp:revision>22</cp:revision>
  <cp:lastPrinted>2019-08-13T11:47:00Z</cp:lastPrinted>
  <dcterms:created xsi:type="dcterms:W3CDTF">2019-08-13T11:48:00Z</dcterms:created>
  <dcterms:modified xsi:type="dcterms:W3CDTF">2021-10-11T02:03:00Z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deea8c65-b2c5-49da-96e1-6005ded687cd</vt:lpwstr>
  </property>
  <property fmtid="{D5CDD505-2E9C-101B-9397-08002B2CF9AE}" pid="4" name="Classification">
    <vt:lpwstr>OFFICIAL</vt:lpwstr>
  </property>
  <property fmtid="{D5CDD505-2E9C-101B-9397-08002B2CF9AE}" pid="5" name="Visibility">
    <vt:lpwstr>NOT VISIBLE</vt:lpwstr>
  </property>
</Properties>
</file>