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9CC" w:rsidRPr="004B1CF2" w:rsidRDefault="00D309CC" w:rsidP="00D309CC">
      <w:pPr>
        <w:rPr>
          <w:rFonts w:ascii="Arial" w:hAnsi="Arial" w:cs="Arial"/>
          <w:color w:val="000000" w:themeColor="text1"/>
          <w:sz w:val="24"/>
          <w:szCs w:val="24"/>
        </w:rPr>
      </w:pPr>
      <w:r w:rsidRPr="004B1CF2">
        <w:rPr>
          <w:rFonts w:ascii="Arial" w:hAnsi="Arial" w:cs="Arial"/>
          <w:color w:val="000000" w:themeColor="text1"/>
          <w:sz w:val="24"/>
          <w:szCs w:val="24"/>
        </w:rPr>
        <w:t>Qualification: CIPD Diploma in Applied Human Resources</w:t>
      </w:r>
    </w:p>
    <w:p w:rsidR="00D309CC" w:rsidRPr="004B1CF2"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r w:rsidRPr="004B1CF2">
        <w:rPr>
          <w:rFonts w:ascii="Arial" w:hAnsi="Arial" w:cs="Arial"/>
          <w:color w:val="000000" w:themeColor="text1"/>
          <w:sz w:val="24"/>
          <w:szCs w:val="24"/>
        </w:rPr>
        <w:t>Module Name:</w:t>
      </w:r>
      <w:r>
        <w:rPr>
          <w:rFonts w:ascii="Arial" w:hAnsi="Arial" w:cs="Arial"/>
          <w:color w:val="000000" w:themeColor="text1"/>
          <w:sz w:val="24"/>
          <w:szCs w:val="24"/>
        </w:rPr>
        <w:t xml:space="preserve"> Developing Professional Practice in Human Resources</w:t>
      </w:r>
    </w:p>
    <w:p w:rsidR="00D309CC" w:rsidRPr="004B1CF2"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r w:rsidRPr="004B1CF2">
        <w:rPr>
          <w:rFonts w:ascii="Arial" w:hAnsi="Arial" w:cs="Arial"/>
          <w:color w:val="000000" w:themeColor="text1"/>
          <w:sz w:val="24"/>
          <w:szCs w:val="24"/>
        </w:rPr>
        <w:t>Word Count:</w:t>
      </w:r>
      <w:r>
        <w:rPr>
          <w:rFonts w:ascii="Arial" w:hAnsi="Arial" w:cs="Arial"/>
          <w:color w:val="000000" w:themeColor="text1"/>
          <w:sz w:val="24"/>
          <w:szCs w:val="24"/>
        </w:rPr>
        <w:t xml:space="preserve"> 996</w:t>
      </w:r>
    </w:p>
    <w:p w:rsidR="00D309CC" w:rsidRPr="004B1CF2"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r w:rsidRPr="004B1CF2">
        <w:rPr>
          <w:rFonts w:ascii="Arial" w:hAnsi="Arial" w:cs="Arial"/>
          <w:color w:val="000000" w:themeColor="text1"/>
          <w:sz w:val="24"/>
          <w:szCs w:val="24"/>
        </w:rPr>
        <w:t>Student Name:</w:t>
      </w:r>
      <w:r>
        <w:rPr>
          <w:rFonts w:ascii="Arial" w:hAnsi="Arial" w:cs="Arial"/>
          <w:color w:val="000000" w:themeColor="text1"/>
          <w:sz w:val="24"/>
          <w:szCs w:val="24"/>
        </w:rPr>
        <w:t xml:space="preserve"> Stephanie Rayner</w:t>
      </w:r>
    </w:p>
    <w:p w:rsidR="00D309CC" w:rsidRPr="004B1CF2" w:rsidRDefault="00D309CC" w:rsidP="00D309CC">
      <w:pPr>
        <w:rPr>
          <w:rFonts w:ascii="Arial" w:hAnsi="Arial" w:cs="Arial"/>
          <w:color w:val="000000" w:themeColor="text1"/>
          <w:sz w:val="24"/>
          <w:szCs w:val="24"/>
        </w:rPr>
      </w:pPr>
      <w:r w:rsidRPr="004B1CF2">
        <w:rPr>
          <w:rFonts w:ascii="Arial" w:hAnsi="Arial" w:cs="Arial"/>
          <w:color w:val="000000" w:themeColor="text1"/>
          <w:sz w:val="24"/>
          <w:szCs w:val="24"/>
        </w:rPr>
        <w:t>Student Number:</w:t>
      </w:r>
      <w:r>
        <w:rPr>
          <w:rFonts w:ascii="Arial" w:hAnsi="Arial" w:cs="Arial"/>
          <w:color w:val="000000" w:themeColor="text1"/>
          <w:sz w:val="24"/>
          <w:szCs w:val="24"/>
        </w:rPr>
        <w:t xml:space="preserve"> 1907192</w:t>
      </w:r>
    </w:p>
    <w:p w:rsidR="00D309CC" w:rsidRPr="004B1CF2" w:rsidRDefault="00D309CC" w:rsidP="00D309CC">
      <w:pPr>
        <w:rPr>
          <w:rFonts w:ascii="Arial" w:hAnsi="Arial" w:cs="Arial"/>
          <w:color w:val="000000" w:themeColor="text1"/>
          <w:sz w:val="24"/>
          <w:szCs w:val="24"/>
        </w:rPr>
      </w:pPr>
      <w:r w:rsidRPr="004B1CF2">
        <w:rPr>
          <w:rFonts w:ascii="Arial" w:hAnsi="Arial" w:cs="Arial"/>
          <w:color w:val="000000" w:themeColor="text1"/>
          <w:sz w:val="24"/>
          <w:szCs w:val="24"/>
        </w:rPr>
        <w:t>CIPD Membership Number:</w:t>
      </w:r>
      <w:r>
        <w:rPr>
          <w:rFonts w:ascii="Arial" w:hAnsi="Arial" w:cs="Arial"/>
          <w:color w:val="000000" w:themeColor="text1"/>
          <w:sz w:val="24"/>
          <w:szCs w:val="24"/>
        </w:rPr>
        <w:t xml:space="preserve"> 55478507</w:t>
      </w:r>
    </w:p>
    <w:p w:rsidR="00D309CC" w:rsidRPr="004B1CF2"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r w:rsidRPr="004B1CF2">
        <w:rPr>
          <w:rFonts w:ascii="Arial" w:hAnsi="Arial" w:cs="Arial"/>
          <w:color w:val="000000" w:themeColor="text1"/>
          <w:sz w:val="24"/>
          <w:szCs w:val="24"/>
        </w:rPr>
        <w:t xml:space="preserve">By signing below, I confirm that the work/evidence presented is my own, unaided work. I understand the regulations pertaining to candidate malpractice and the action that </w:t>
      </w:r>
      <w:proofErr w:type="gramStart"/>
      <w:r w:rsidRPr="004B1CF2">
        <w:rPr>
          <w:rFonts w:ascii="Arial" w:hAnsi="Arial" w:cs="Arial"/>
          <w:color w:val="000000" w:themeColor="text1"/>
          <w:sz w:val="24"/>
          <w:szCs w:val="24"/>
        </w:rPr>
        <w:t>may be taken</w:t>
      </w:r>
      <w:proofErr w:type="gramEnd"/>
      <w:r w:rsidRPr="004B1CF2">
        <w:rPr>
          <w:rFonts w:ascii="Arial" w:hAnsi="Arial" w:cs="Arial"/>
          <w:color w:val="000000" w:themeColor="text1"/>
          <w:sz w:val="24"/>
          <w:szCs w:val="24"/>
        </w:rPr>
        <w:t xml:space="preserve"> as a result.</w:t>
      </w:r>
    </w:p>
    <w:p w:rsidR="00D309CC" w:rsidRDefault="00D309CC" w:rsidP="00D309CC">
      <w:pPr>
        <w:rPr>
          <w:rFonts w:ascii="Arial" w:hAnsi="Arial" w:cs="Arial"/>
          <w:color w:val="000000" w:themeColor="text1"/>
          <w:sz w:val="24"/>
          <w:szCs w:val="24"/>
        </w:rPr>
      </w:pPr>
    </w:p>
    <w:p w:rsidR="00D309CC" w:rsidRDefault="00D309CC" w:rsidP="00D309CC">
      <w:pPr>
        <w:rPr>
          <w:rFonts w:ascii="Arial" w:hAnsi="Arial" w:cs="Arial"/>
          <w:color w:val="000000" w:themeColor="text1"/>
          <w:sz w:val="24"/>
          <w:szCs w:val="24"/>
        </w:rPr>
      </w:pPr>
      <w:r w:rsidRPr="0029157B">
        <w:rPr>
          <w:rFonts w:ascii="Arial" w:hAnsi="Arial" w:cs="Arial"/>
          <w:noProof/>
          <w:sz w:val="24"/>
          <w:szCs w:val="24"/>
          <w:lang w:eastAsia="en-GB"/>
        </w:rPr>
        <w:drawing>
          <wp:anchor distT="0" distB="0" distL="114300" distR="114300" simplePos="0" relativeHeight="251659264" behindDoc="1" locked="0" layoutInCell="1" allowOverlap="1" wp14:anchorId="435D3DD4" wp14:editId="6B19D81D">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09CC" w:rsidRPr="004B1CF2" w:rsidRDefault="00D309CC" w:rsidP="00D309CC">
      <w:pPr>
        <w:rPr>
          <w:rFonts w:ascii="Arial" w:hAnsi="Arial" w:cs="Arial"/>
          <w:color w:val="000000" w:themeColor="text1"/>
          <w:sz w:val="24"/>
          <w:szCs w:val="24"/>
        </w:rPr>
      </w:pPr>
      <w:r w:rsidRPr="004B1CF2">
        <w:rPr>
          <w:rFonts w:ascii="Arial" w:hAnsi="Arial" w:cs="Arial"/>
          <w:color w:val="000000" w:themeColor="text1"/>
          <w:sz w:val="24"/>
          <w:szCs w:val="24"/>
        </w:rPr>
        <w:t xml:space="preserve">Signed: </w:t>
      </w:r>
    </w:p>
    <w:p w:rsidR="00D309CC" w:rsidRDefault="00D309CC" w:rsidP="00D309CC">
      <w:pPr>
        <w:rPr>
          <w:rFonts w:ascii="Arial" w:hAnsi="Arial" w:cs="Arial"/>
          <w:color w:val="000000" w:themeColor="text1"/>
          <w:sz w:val="24"/>
          <w:szCs w:val="24"/>
        </w:rPr>
      </w:pPr>
    </w:p>
    <w:p w:rsidR="00D309CC" w:rsidRPr="004B1CF2" w:rsidRDefault="00D309CC" w:rsidP="00D309CC">
      <w:pPr>
        <w:rPr>
          <w:rFonts w:ascii="Arial" w:hAnsi="Arial" w:cs="Arial"/>
          <w:color w:val="000000" w:themeColor="text1"/>
          <w:sz w:val="24"/>
          <w:szCs w:val="24"/>
        </w:rPr>
      </w:pPr>
      <w:r w:rsidRPr="004B1CF2">
        <w:rPr>
          <w:rFonts w:ascii="Arial" w:hAnsi="Arial" w:cs="Arial"/>
          <w:color w:val="000000" w:themeColor="text1"/>
          <w:sz w:val="24"/>
          <w:szCs w:val="24"/>
        </w:rPr>
        <w:t xml:space="preserve">Date: </w:t>
      </w:r>
      <w:r>
        <w:rPr>
          <w:rFonts w:ascii="Arial" w:hAnsi="Arial" w:cs="Arial"/>
          <w:color w:val="000000" w:themeColor="text1"/>
          <w:sz w:val="24"/>
          <w:szCs w:val="24"/>
        </w:rPr>
        <w:t>13</w:t>
      </w:r>
      <w:r w:rsidRPr="002B0853">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January 2020</w:t>
      </w:r>
    </w:p>
    <w:p w:rsidR="008E2A6F" w:rsidRDefault="008E2A6F">
      <w:pPr>
        <w:rPr>
          <w:rFonts w:ascii="Arial" w:hAnsi="Arial" w:cs="Arial"/>
          <w:b/>
        </w:rPr>
      </w:pPr>
      <w:r>
        <w:rPr>
          <w:rFonts w:ascii="Arial" w:hAnsi="Arial" w:cs="Arial"/>
          <w:b/>
        </w:rPr>
        <w:br w:type="page"/>
      </w:r>
    </w:p>
    <w:p w:rsidR="00D309CC" w:rsidRDefault="00D309CC">
      <w:pPr>
        <w:rPr>
          <w:rFonts w:ascii="Arial" w:hAnsi="Arial" w:cs="Arial"/>
          <w:b/>
        </w:rPr>
      </w:pPr>
    </w:p>
    <w:p w:rsidR="001C2FAC" w:rsidRPr="00844B08" w:rsidRDefault="00C66DBF">
      <w:pPr>
        <w:rPr>
          <w:rFonts w:ascii="Arial" w:hAnsi="Arial" w:cs="Arial"/>
          <w:b/>
        </w:rPr>
      </w:pPr>
      <w:r w:rsidRPr="00844B08">
        <w:rPr>
          <w:rFonts w:ascii="Arial" w:hAnsi="Arial" w:cs="Arial"/>
          <w:b/>
        </w:rPr>
        <w:t>Developing Professional Practice in Human Resources</w:t>
      </w:r>
    </w:p>
    <w:p w:rsidR="00C66DBF" w:rsidRPr="00844B08" w:rsidRDefault="00C66DBF">
      <w:pPr>
        <w:rPr>
          <w:rFonts w:ascii="Arial" w:hAnsi="Arial" w:cs="Arial"/>
          <w:b/>
        </w:rPr>
      </w:pPr>
    </w:p>
    <w:p w:rsidR="00C66DBF" w:rsidRPr="00844B08" w:rsidRDefault="00E019A4">
      <w:pPr>
        <w:rPr>
          <w:rFonts w:ascii="Arial" w:hAnsi="Arial" w:cs="Arial"/>
          <w:b/>
        </w:rPr>
      </w:pPr>
      <w:r>
        <w:rPr>
          <w:rFonts w:ascii="Arial" w:hAnsi="Arial" w:cs="Arial"/>
          <w:b/>
        </w:rPr>
        <w:t xml:space="preserve">LO2 - </w:t>
      </w:r>
      <w:r w:rsidR="00C66DBF" w:rsidRPr="00844B08">
        <w:rPr>
          <w:rFonts w:ascii="Arial" w:hAnsi="Arial" w:cs="Arial"/>
          <w:b/>
        </w:rPr>
        <w:t>Understand the range of HR Roles and behavioural requirements of HR professionals</w:t>
      </w:r>
    </w:p>
    <w:p w:rsidR="00C66DBF" w:rsidRPr="00844B08" w:rsidRDefault="00C66DBF">
      <w:pPr>
        <w:rPr>
          <w:rFonts w:ascii="Arial" w:hAnsi="Arial" w:cs="Arial"/>
          <w:b/>
        </w:rPr>
      </w:pPr>
    </w:p>
    <w:p w:rsidR="00C66DBF" w:rsidRPr="00844B08" w:rsidRDefault="00C66DBF">
      <w:pPr>
        <w:rPr>
          <w:rFonts w:ascii="Arial" w:hAnsi="Arial" w:cs="Arial"/>
        </w:rPr>
      </w:pPr>
      <w:r w:rsidRPr="00844B08">
        <w:rPr>
          <w:rFonts w:ascii="Arial" w:hAnsi="Arial" w:cs="Arial"/>
        </w:rPr>
        <w:t>It is important for an organisation to understand the valued contribution that HR</w:t>
      </w:r>
      <w:r w:rsidR="00E019A4">
        <w:rPr>
          <w:rFonts w:ascii="Arial" w:hAnsi="Arial" w:cs="Arial"/>
        </w:rPr>
        <w:t xml:space="preserve"> Professionals </w:t>
      </w:r>
      <w:r w:rsidRPr="00844B08">
        <w:rPr>
          <w:rFonts w:ascii="Arial" w:hAnsi="Arial" w:cs="Arial"/>
        </w:rPr>
        <w:t>makes to the overall aims and objectives.</w:t>
      </w:r>
    </w:p>
    <w:p w:rsidR="00C66DBF" w:rsidRPr="00844B08" w:rsidRDefault="00C66DBF">
      <w:pPr>
        <w:rPr>
          <w:rFonts w:ascii="Arial" w:hAnsi="Arial" w:cs="Arial"/>
        </w:rPr>
      </w:pPr>
    </w:p>
    <w:p w:rsidR="00C66DBF" w:rsidRPr="00844B08" w:rsidRDefault="00C66DBF">
      <w:pPr>
        <w:rPr>
          <w:rFonts w:ascii="Arial" w:hAnsi="Arial" w:cs="Arial"/>
        </w:rPr>
      </w:pPr>
      <w:r w:rsidRPr="00844B08">
        <w:rPr>
          <w:rFonts w:ascii="Arial" w:hAnsi="Arial" w:cs="Arial"/>
        </w:rPr>
        <w:t>HR professionals are at the centre of driving change within an organisation by understanding and communicating the value of its employees and empowering people to thrive within their specific roles.  Providing opportunities to support all professionals to champion better work and working lives, (CIPD, 2019).</w:t>
      </w:r>
    </w:p>
    <w:p w:rsidR="00C66DBF" w:rsidRPr="00844B08" w:rsidRDefault="00C66DBF">
      <w:pPr>
        <w:rPr>
          <w:rFonts w:ascii="Arial" w:hAnsi="Arial" w:cs="Arial"/>
        </w:rPr>
      </w:pPr>
    </w:p>
    <w:p w:rsidR="00C66DBF" w:rsidRPr="00844B08" w:rsidRDefault="0057671B">
      <w:pPr>
        <w:rPr>
          <w:rFonts w:ascii="Arial" w:hAnsi="Arial" w:cs="Arial"/>
        </w:rPr>
      </w:pPr>
      <w:r w:rsidRPr="00844B08">
        <w:rPr>
          <w:rFonts w:ascii="Arial" w:hAnsi="Arial" w:cs="Arial"/>
        </w:rPr>
        <w:t xml:space="preserve">The CIPD Profession Map outlines the activities, knowledge and behaviours required to become a successful HR professional, (CIPD, 2015).  The eight behaviours that support good practice within professionalisms </w:t>
      </w:r>
      <w:proofErr w:type="gramStart"/>
      <w:r w:rsidRPr="00844B08">
        <w:rPr>
          <w:rFonts w:ascii="Arial" w:hAnsi="Arial" w:cs="Arial"/>
        </w:rPr>
        <w:t>are outlined</w:t>
      </w:r>
      <w:proofErr w:type="gramEnd"/>
      <w:r w:rsidRPr="00844B08">
        <w:rPr>
          <w:rFonts w:ascii="Arial" w:hAnsi="Arial" w:cs="Arial"/>
        </w:rPr>
        <w:t xml:space="preserve"> within the Profession Map below.  The level of responsibility within the role and area of work will determine what behaviour to focus on.</w:t>
      </w:r>
    </w:p>
    <w:p w:rsidR="0057671B" w:rsidRPr="00844B08" w:rsidRDefault="0057671B" w:rsidP="0057671B">
      <w:pPr>
        <w:jc w:val="center"/>
        <w:rPr>
          <w:rFonts w:ascii="Arial" w:hAnsi="Arial" w:cs="Arial"/>
        </w:rPr>
      </w:pPr>
      <w:r w:rsidRPr="00844B08">
        <w:rPr>
          <w:noProof/>
          <w:lang w:eastAsia="en-GB"/>
        </w:rPr>
        <w:drawing>
          <wp:inline distT="0" distB="0" distL="0" distR="0" wp14:anchorId="1256B9CF" wp14:editId="2422F94A">
            <wp:extent cx="2843626" cy="181404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52551" cy="1819743"/>
                    </a:xfrm>
                    <a:prstGeom prst="rect">
                      <a:avLst/>
                    </a:prstGeom>
                  </pic:spPr>
                </pic:pic>
              </a:graphicData>
            </a:graphic>
          </wp:inline>
        </w:drawing>
      </w:r>
    </w:p>
    <w:p w:rsidR="0057671B" w:rsidRPr="00844B08" w:rsidRDefault="0057671B">
      <w:pPr>
        <w:rPr>
          <w:rFonts w:ascii="Arial" w:hAnsi="Arial" w:cs="Arial"/>
        </w:rPr>
      </w:pPr>
    </w:p>
    <w:p w:rsidR="005575FA" w:rsidRPr="00844B08" w:rsidRDefault="005575FA">
      <w:pPr>
        <w:rPr>
          <w:rFonts w:ascii="Arial" w:hAnsi="Arial" w:cs="Arial"/>
        </w:rPr>
      </w:pPr>
      <w:r w:rsidRPr="00844B08">
        <w:rPr>
          <w:rFonts w:ascii="Arial" w:hAnsi="Arial" w:cs="Arial"/>
        </w:rPr>
        <w:t xml:space="preserve">Linked to the behaviours are the four bands identifying career progression when structuring HR capability within an Organisation for individuals, teams and at a strategic level.  Band 1 being </w:t>
      </w:r>
      <w:r w:rsidR="00F51BF9">
        <w:rPr>
          <w:rFonts w:ascii="Arial" w:hAnsi="Arial" w:cs="Arial"/>
        </w:rPr>
        <w:t>the start of a career in HR to B</w:t>
      </w:r>
      <w:r w:rsidRPr="00844B08">
        <w:rPr>
          <w:rFonts w:ascii="Arial" w:hAnsi="Arial" w:cs="Arial"/>
        </w:rPr>
        <w:t xml:space="preserve">and 4 </w:t>
      </w:r>
      <w:r w:rsidR="00515BAE" w:rsidRPr="00844B08">
        <w:rPr>
          <w:rFonts w:ascii="Arial" w:hAnsi="Arial" w:cs="Arial"/>
        </w:rPr>
        <w:t xml:space="preserve">working </w:t>
      </w:r>
      <w:r w:rsidRPr="00844B08">
        <w:rPr>
          <w:rFonts w:ascii="Arial" w:hAnsi="Arial" w:cs="Arial"/>
        </w:rPr>
        <w:t>at a strategic level and hav</w:t>
      </w:r>
      <w:r w:rsidR="00515BAE" w:rsidRPr="00844B08">
        <w:rPr>
          <w:rFonts w:ascii="Arial" w:hAnsi="Arial" w:cs="Arial"/>
        </w:rPr>
        <w:t>ing</w:t>
      </w:r>
      <w:r w:rsidRPr="00844B08">
        <w:rPr>
          <w:rFonts w:ascii="Arial" w:hAnsi="Arial" w:cs="Arial"/>
        </w:rPr>
        <w:t xml:space="preserve"> an influence on the organisation as a whole.</w:t>
      </w:r>
    </w:p>
    <w:p w:rsidR="005575FA" w:rsidRPr="00844B08" w:rsidRDefault="005575FA">
      <w:pPr>
        <w:rPr>
          <w:rFonts w:ascii="Arial" w:hAnsi="Arial" w:cs="Arial"/>
        </w:rPr>
      </w:pPr>
    </w:p>
    <w:p w:rsidR="003F24FF" w:rsidRPr="00844B08" w:rsidRDefault="00515BAE">
      <w:pPr>
        <w:rPr>
          <w:rFonts w:ascii="Arial" w:hAnsi="Arial" w:cs="Arial"/>
        </w:rPr>
      </w:pPr>
      <w:r w:rsidRPr="00844B08">
        <w:rPr>
          <w:rFonts w:ascii="Arial" w:hAnsi="Arial" w:cs="Arial"/>
        </w:rPr>
        <w:t>At the centre of the Profession Map sits two core professional areas</w:t>
      </w:r>
      <w:r w:rsidR="00FA7892" w:rsidRPr="00844B08">
        <w:rPr>
          <w:rFonts w:ascii="Arial" w:hAnsi="Arial" w:cs="Arial"/>
        </w:rPr>
        <w:t>,</w:t>
      </w:r>
      <w:r w:rsidRPr="00844B08">
        <w:rPr>
          <w:rFonts w:ascii="Arial" w:hAnsi="Arial" w:cs="Arial"/>
        </w:rPr>
        <w:t xml:space="preserve"> ‘</w:t>
      </w:r>
      <w:r w:rsidRPr="00844B08">
        <w:rPr>
          <w:rFonts w:ascii="Arial" w:hAnsi="Arial" w:cs="Arial"/>
          <w:i/>
        </w:rPr>
        <w:t>Insights, Strategy and Solutions and Leading HR</w:t>
      </w:r>
      <w:r w:rsidRPr="00844B08">
        <w:rPr>
          <w:rFonts w:ascii="Arial" w:hAnsi="Arial" w:cs="Arial"/>
        </w:rPr>
        <w:t>’ which are applicable within any HR career whether that being within band 1 or band 4.</w:t>
      </w:r>
      <w:r w:rsidR="00FA7892" w:rsidRPr="00844B08">
        <w:rPr>
          <w:rFonts w:ascii="Arial" w:hAnsi="Arial" w:cs="Arial"/>
        </w:rPr>
        <w:t xml:space="preserve">  In addition, there are eight technical professional areas which will link to a core area dependant on the specialism i.e. </w:t>
      </w:r>
      <w:r w:rsidR="003F24FF" w:rsidRPr="00844B08">
        <w:rPr>
          <w:rFonts w:ascii="Arial" w:hAnsi="Arial" w:cs="Arial"/>
        </w:rPr>
        <w:t>employee engagement.  People are the main asset within an organisation and therefore need to understand the contribution they make to their work, colleagues and the organisation.  Encourage good leadership and management</w:t>
      </w:r>
      <w:r w:rsidR="00746B74">
        <w:rPr>
          <w:rFonts w:ascii="Arial" w:hAnsi="Arial" w:cs="Arial"/>
        </w:rPr>
        <w:t xml:space="preserve"> led from a </w:t>
      </w:r>
      <w:r w:rsidR="003F24FF" w:rsidRPr="00844B08">
        <w:rPr>
          <w:rFonts w:ascii="Arial" w:hAnsi="Arial" w:cs="Arial"/>
        </w:rPr>
        <w:t>strategic level.</w:t>
      </w:r>
    </w:p>
    <w:p w:rsidR="003F24FF" w:rsidRPr="00844B08" w:rsidRDefault="003F24FF">
      <w:pPr>
        <w:rPr>
          <w:rFonts w:ascii="Arial" w:hAnsi="Arial" w:cs="Arial"/>
        </w:rPr>
      </w:pPr>
    </w:p>
    <w:p w:rsidR="005575FA" w:rsidRPr="00844B08" w:rsidRDefault="005575FA">
      <w:pPr>
        <w:rPr>
          <w:rFonts w:ascii="Arial" w:hAnsi="Arial" w:cs="Arial"/>
        </w:rPr>
      </w:pPr>
      <w:r w:rsidRPr="00844B08">
        <w:rPr>
          <w:rFonts w:ascii="Arial" w:hAnsi="Arial" w:cs="Arial"/>
        </w:rPr>
        <w:t>All eight behaviours are required at any stage of a career within HR and allows people to be professional within their field.</w:t>
      </w:r>
    </w:p>
    <w:p w:rsidR="005575FA" w:rsidRPr="00844B08" w:rsidRDefault="005575FA">
      <w:pPr>
        <w:rPr>
          <w:rFonts w:ascii="Arial" w:hAnsi="Arial" w:cs="Arial"/>
        </w:rPr>
      </w:pPr>
    </w:p>
    <w:p w:rsidR="00193FB3" w:rsidRPr="00193FB3" w:rsidRDefault="005575FA" w:rsidP="00193FB3">
      <w:pPr>
        <w:pStyle w:val="ListParagraph"/>
        <w:numPr>
          <w:ilvl w:val="0"/>
          <w:numId w:val="8"/>
        </w:numPr>
        <w:rPr>
          <w:rFonts w:ascii="Arial" w:hAnsi="Arial" w:cs="Arial"/>
        </w:rPr>
      </w:pPr>
      <w:r w:rsidRPr="00497DEE">
        <w:rPr>
          <w:rFonts w:ascii="Arial" w:hAnsi="Arial" w:cs="Arial"/>
          <w:b/>
        </w:rPr>
        <w:t>Curious</w:t>
      </w:r>
      <w:r w:rsidRPr="00844B08">
        <w:rPr>
          <w:rFonts w:ascii="Arial" w:hAnsi="Arial" w:cs="Arial"/>
        </w:rPr>
        <w:t xml:space="preserve"> – Needs to be eager to learn</w:t>
      </w:r>
      <w:r w:rsidR="00515BAE" w:rsidRPr="00844B08">
        <w:rPr>
          <w:rFonts w:ascii="Arial" w:hAnsi="Arial" w:cs="Arial"/>
        </w:rPr>
        <w:t>, finding</w:t>
      </w:r>
      <w:r w:rsidRPr="00844B08">
        <w:rPr>
          <w:rFonts w:ascii="Arial" w:hAnsi="Arial" w:cs="Arial"/>
        </w:rPr>
        <w:t xml:space="preserve"> out information about the organisation, and how HR can add value.</w:t>
      </w:r>
      <w:r w:rsidR="00193FB3">
        <w:rPr>
          <w:rFonts w:ascii="Arial" w:hAnsi="Arial" w:cs="Arial"/>
        </w:rPr>
        <w:t xml:space="preserve">  </w:t>
      </w:r>
      <w:r w:rsidR="00E703B3">
        <w:rPr>
          <w:rFonts w:ascii="Arial" w:hAnsi="Arial" w:cs="Arial"/>
        </w:rPr>
        <w:t>I</w:t>
      </w:r>
      <w:r w:rsidR="00193FB3">
        <w:rPr>
          <w:rFonts w:ascii="Arial" w:hAnsi="Arial" w:cs="Arial"/>
        </w:rPr>
        <w:t xml:space="preserve">t would be good practice to </w:t>
      </w:r>
      <w:r w:rsidR="00746B74">
        <w:rPr>
          <w:rFonts w:ascii="Arial" w:hAnsi="Arial" w:cs="Arial"/>
        </w:rPr>
        <w:t xml:space="preserve">have an understanding or the organisation, </w:t>
      </w:r>
      <w:r w:rsidR="00193FB3">
        <w:rPr>
          <w:rFonts w:ascii="Arial" w:hAnsi="Arial" w:cs="Arial"/>
        </w:rPr>
        <w:t xml:space="preserve">ask questions about the customers, going to speak to them face to face to </w:t>
      </w:r>
      <w:r w:rsidR="00746B74">
        <w:rPr>
          <w:rFonts w:ascii="Arial" w:hAnsi="Arial" w:cs="Arial"/>
        </w:rPr>
        <w:t xml:space="preserve">have </w:t>
      </w:r>
      <w:proofErr w:type="gramStart"/>
      <w:r w:rsidR="00746B74">
        <w:rPr>
          <w:rFonts w:ascii="Arial" w:hAnsi="Arial" w:cs="Arial"/>
        </w:rPr>
        <w:t xml:space="preserve">an </w:t>
      </w:r>
      <w:r w:rsidR="00193FB3">
        <w:rPr>
          <w:rFonts w:ascii="Arial" w:hAnsi="Arial" w:cs="Arial"/>
        </w:rPr>
        <w:t>understand</w:t>
      </w:r>
      <w:r w:rsidR="00746B74">
        <w:rPr>
          <w:rFonts w:ascii="Arial" w:hAnsi="Arial" w:cs="Arial"/>
        </w:rPr>
        <w:t>ing of</w:t>
      </w:r>
      <w:r w:rsidR="00193FB3">
        <w:rPr>
          <w:rFonts w:ascii="Arial" w:hAnsi="Arial" w:cs="Arial"/>
        </w:rPr>
        <w:t xml:space="preserve"> the product</w:t>
      </w:r>
      <w:r w:rsidR="00746B74">
        <w:rPr>
          <w:rFonts w:ascii="Arial" w:hAnsi="Arial" w:cs="Arial"/>
        </w:rPr>
        <w:t xml:space="preserve"> and how it sells</w:t>
      </w:r>
      <w:proofErr w:type="gramEnd"/>
      <w:r w:rsidR="00193FB3">
        <w:rPr>
          <w:rFonts w:ascii="Arial" w:hAnsi="Arial" w:cs="Arial"/>
        </w:rPr>
        <w:t>.</w:t>
      </w:r>
      <w:r w:rsidR="00746B74">
        <w:rPr>
          <w:rFonts w:ascii="Arial" w:hAnsi="Arial" w:cs="Arial"/>
        </w:rPr>
        <w:t xml:space="preserve">  </w:t>
      </w:r>
      <w:r w:rsidR="00193FB3">
        <w:rPr>
          <w:rFonts w:ascii="Arial" w:hAnsi="Arial" w:cs="Arial"/>
        </w:rPr>
        <w:t>This would enable HR to lead the organisation in serving those customers, HR Magazine, (2014).</w:t>
      </w:r>
    </w:p>
    <w:p w:rsidR="005575FA" w:rsidRPr="00844B08" w:rsidRDefault="005575FA" w:rsidP="005575FA">
      <w:pPr>
        <w:pStyle w:val="ListParagraph"/>
        <w:numPr>
          <w:ilvl w:val="0"/>
          <w:numId w:val="8"/>
        </w:numPr>
        <w:rPr>
          <w:rFonts w:ascii="Arial" w:hAnsi="Arial" w:cs="Arial"/>
        </w:rPr>
      </w:pPr>
      <w:r w:rsidRPr="00497DEE">
        <w:rPr>
          <w:rFonts w:ascii="Arial" w:hAnsi="Arial" w:cs="Arial"/>
          <w:b/>
        </w:rPr>
        <w:t>Decisive thinker</w:t>
      </w:r>
      <w:r w:rsidRPr="00844B08">
        <w:rPr>
          <w:rFonts w:ascii="Arial" w:hAnsi="Arial" w:cs="Arial"/>
        </w:rPr>
        <w:t xml:space="preserve"> – Required to analyse data and understand information in addition to making decisions quickly.</w:t>
      </w:r>
    </w:p>
    <w:p w:rsidR="005575FA" w:rsidRPr="00844B08" w:rsidRDefault="005575FA" w:rsidP="005575FA">
      <w:pPr>
        <w:pStyle w:val="ListParagraph"/>
        <w:numPr>
          <w:ilvl w:val="0"/>
          <w:numId w:val="8"/>
        </w:numPr>
        <w:rPr>
          <w:rFonts w:ascii="Arial" w:hAnsi="Arial" w:cs="Arial"/>
        </w:rPr>
      </w:pPr>
      <w:r w:rsidRPr="00497DEE">
        <w:rPr>
          <w:rFonts w:ascii="Arial" w:hAnsi="Arial" w:cs="Arial"/>
          <w:b/>
        </w:rPr>
        <w:lastRenderedPageBreak/>
        <w:t>Skilled influencer</w:t>
      </w:r>
      <w:r w:rsidRPr="00844B08">
        <w:rPr>
          <w:rFonts w:ascii="Arial" w:hAnsi="Arial" w:cs="Arial"/>
        </w:rPr>
        <w:t xml:space="preserve"> </w:t>
      </w:r>
      <w:r w:rsidR="001E1131" w:rsidRPr="00844B08">
        <w:rPr>
          <w:rFonts w:ascii="Arial" w:hAnsi="Arial" w:cs="Arial"/>
        </w:rPr>
        <w:t>–</w:t>
      </w:r>
      <w:r w:rsidRPr="00844B08">
        <w:rPr>
          <w:rFonts w:ascii="Arial" w:hAnsi="Arial" w:cs="Arial"/>
        </w:rPr>
        <w:t xml:space="preserve"> </w:t>
      </w:r>
      <w:r w:rsidR="001E1131" w:rsidRPr="00844B08">
        <w:rPr>
          <w:rFonts w:ascii="Arial" w:hAnsi="Arial" w:cs="Arial"/>
        </w:rPr>
        <w:t>Influencing people to gain the required commitment and support.</w:t>
      </w:r>
      <w:r w:rsidR="0092130D">
        <w:rPr>
          <w:rFonts w:ascii="Arial" w:hAnsi="Arial" w:cs="Arial"/>
        </w:rPr>
        <w:t xml:space="preserve">  Being ‘business savvy’ to enhance credibility within the organisation and therefore have the ability to infl</w:t>
      </w:r>
      <w:r w:rsidR="00193FB3">
        <w:rPr>
          <w:rFonts w:ascii="Arial" w:hAnsi="Arial" w:cs="Arial"/>
        </w:rPr>
        <w:t xml:space="preserve">uence rather than react, Johns and </w:t>
      </w:r>
      <w:r w:rsidR="00193FB3" w:rsidRPr="00E019A4">
        <w:rPr>
          <w:rFonts w:ascii="Arial" w:hAnsi="Arial" w:cs="Arial"/>
          <w:color w:val="000000" w:themeColor="text1"/>
        </w:rPr>
        <w:t>Perkins (</w:t>
      </w:r>
      <w:r w:rsidR="00E019A4" w:rsidRPr="00E019A4">
        <w:rPr>
          <w:rFonts w:ascii="Arial" w:hAnsi="Arial" w:cs="Arial"/>
          <w:color w:val="000000" w:themeColor="text1"/>
        </w:rPr>
        <w:t>2016</w:t>
      </w:r>
      <w:r w:rsidR="00193FB3" w:rsidRPr="00E019A4">
        <w:rPr>
          <w:rFonts w:ascii="Arial" w:hAnsi="Arial" w:cs="Arial"/>
          <w:color w:val="000000" w:themeColor="text1"/>
        </w:rPr>
        <w:t>).</w:t>
      </w:r>
    </w:p>
    <w:p w:rsidR="005575FA" w:rsidRPr="00844B08" w:rsidRDefault="005575FA" w:rsidP="005575FA">
      <w:pPr>
        <w:pStyle w:val="ListParagraph"/>
        <w:numPr>
          <w:ilvl w:val="0"/>
          <w:numId w:val="8"/>
        </w:numPr>
        <w:rPr>
          <w:rFonts w:ascii="Arial" w:hAnsi="Arial" w:cs="Arial"/>
        </w:rPr>
      </w:pPr>
      <w:r w:rsidRPr="00497DEE">
        <w:rPr>
          <w:rFonts w:ascii="Arial" w:hAnsi="Arial" w:cs="Arial"/>
          <w:b/>
        </w:rPr>
        <w:t>Personally credible</w:t>
      </w:r>
      <w:r w:rsidR="001E1131" w:rsidRPr="00844B08">
        <w:rPr>
          <w:rFonts w:ascii="Arial" w:hAnsi="Arial" w:cs="Arial"/>
        </w:rPr>
        <w:t xml:space="preserve"> – Providing advice and support to the Organisation, building trust to recognise the value of HR.</w:t>
      </w:r>
    </w:p>
    <w:p w:rsidR="005575FA" w:rsidRPr="00844B08" w:rsidRDefault="005575FA" w:rsidP="005575FA">
      <w:pPr>
        <w:pStyle w:val="ListParagraph"/>
        <w:numPr>
          <w:ilvl w:val="0"/>
          <w:numId w:val="8"/>
        </w:numPr>
        <w:rPr>
          <w:rFonts w:ascii="Arial" w:hAnsi="Arial" w:cs="Arial"/>
        </w:rPr>
      </w:pPr>
      <w:r w:rsidRPr="00497DEE">
        <w:rPr>
          <w:rFonts w:ascii="Arial" w:hAnsi="Arial" w:cs="Arial"/>
          <w:b/>
        </w:rPr>
        <w:t>Collaborative</w:t>
      </w:r>
      <w:r w:rsidR="001E1131" w:rsidRPr="00844B08">
        <w:rPr>
          <w:rFonts w:ascii="Arial" w:hAnsi="Arial" w:cs="Arial"/>
        </w:rPr>
        <w:t xml:space="preserve"> – Proving how working with a range of people both internal and external to the Organisation can be successful.</w:t>
      </w:r>
      <w:r w:rsidR="00497DEE">
        <w:rPr>
          <w:rFonts w:ascii="Arial" w:hAnsi="Arial" w:cs="Arial"/>
        </w:rPr>
        <w:t xml:space="preserve">  Undertake research to increase professional knowledge to identify ‘new thinking’.</w:t>
      </w:r>
    </w:p>
    <w:p w:rsidR="005575FA" w:rsidRPr="00844B08" w:rsidRDefault="005575FA" w:rsidP="005575FA">
      <w:pPr>
        <w:pStyle w:val="ListParagraph"/>
        <w:numPr>
          <w:ilvl w:val="0"/>
          <w:numId w:val="8"/>
        </w:numPr>
        <w:rPr>
          <w:rFonts w:ascii="Arial" w:hAnsi="Arial" w:cs="Arial"/>
        </w:rPr>
      </w:pPr>
      <w:r w:rsidRPr="00497DEE">
        <w:rPr>
          <w:rFonts w:ascii="Arial" w:hAnsi="Arial" w:cs="Arial"/>
          <w:b/>
        </w:rPr>
        <w:t>Driven to deliver</w:t>
      </w:r>
      <w:r w:rsidR="001E1131" w:rsidRPr="00844B08">
        <w:rPr>
          <w:rFonts w:ascii="Arial" w:hAnsi="Arial" w:cs="Arial"/>
        </w:rPr>
        <w:t xml:space="preserve"> – Demonstrating the purpose of HR to meet the aims and objectives of the Organisation.</w:t>
      </w:r>
    </w:p>
    <w:p w:rsidR="009C5B88" w:rsidRPr="009C5B88" w:rsidRDefault="005575FA" w:rsidP="00034469">
      <w:pPr>
        <w:pStyle w:val="ListParagraph"/>
        <w:numPr>
          <w:ilvl w:val="0"/>
          <w:numId w:val="8"/>
        </w:numPr>
        <w:rPr>
          <w:rFonts w:ascii="Arial" w:hAnsi="Arial" w:cs="Arial"/>
        </w:rPr>
      </w:pPr>
      <w:r w:rsidRPr="00497DEE">
        <w:rPr>
          <w:rFonts w:ascii="Arial" w:hAnsi="Arial" w:cs="Arial"/>
          <w:b/>
        </w:rPr>
        <w:t>Courage to challenge</w:t>
      </w:r>
      <w:r w:rsidR="001E1131" w:rsidRPr="009C5B88">
        <w:rPr>
          <w:rFonts w:ascii="Arial" w:hAnsi="Arial" w:cs="Arial"/>
        </w:rPr>
        <w:t xml:space="preserve"> – Have confidence in own ability to competently challenge in confrontational situations.</w:t>
      </w:r>
      <w:r w:rsidR="009C5B88" w:rsidRPr="009C5B88">
        <w:rPr>
          <w:rFonts w:ascii="Arial" w:hAnsi="Arial" w:cs="Arial"/>
        </w:rPr>
        <w:t xml:space="preserve">  HR professionals are required to review their practices to determine whether the work is or </w:t>
      </w:r>
      <w:proofErr w:type="gramStart"/>
      <w:r w:rsidR="009C5B88" w:rsidRPr="009C5B88">
        <w:rPr>
          <w:rFonts w:ascii="Arial" w:hAnsi="Arial" w:cs="Arial"/>
        </w:rPr>
        <w:t>isn’t</w:t>
      </w:r>
      <w:proofErr w:type="gramEnd"/>
      <w:r w:rsidR="009C5B88" w:rsidRPr="009C5B88">
        <w:rPr>
          <w:rFonts w:ascii="Arial" w:hAnsi="Arial" w:cs="Arial"/>
        </w:rPr>
        <w:t xml:space="preserve"> adding value to the organisation.  This will require courageous conversations and difficult decisions, People Management (2018).</w:t>
      </w:r>
    </w:p>
    <w:p w:rsidR="005575FA" w:rsidRPr="00844B08" w:rsidRDefault="005575FA" w:rsidP="005575FA">
      <w:pPr>
        <w:pStyle w:val="ListParagraph"/>
        <w:numPr>
          <w:ilvl w:val="0"/>
          <w:numId w:val="8"/>
        </w:numPr>
        <w:rPr>
          <w:rFonts w:ascii="Arial" w:hAnsi="Arial" w:cs="Arial"/>
        </w:rPr>
      </w:pPr>
      <w:r w:rsidRPr="00497DEE">
        <w:rPr>
          <w:rFonts w:ascii="Arial" w:hAnsi="Arial" w:cs="Arial"/>
          <w:b/>
        </w:rPr>
        <w:t>Role model</w:t>
      </w:r>
      <w:r w:rsidR="001E1131" w:rsidRPr="00844B08">
        <w:rPr>
          <w:rFonts w:ascii="Arial" w:hAnsi="Arial" w:cs="Arial"/>
        </w:rPr>
        <w:t xml:space="preserve"> – </w:t>
      </w:r>
      <w:r w:rsidR="00515BAE" w:rsidRPr="00844B08">
        <w:rPr>
          <w:rFonts w:ascii="Arial" w:hAnsi="Arial" w:cs="Arial"/>
        </w:rPr>
        <w:t>A</w:t>
      </w:r>
      <w:r w:rsidR="001E1131" w:rsidRPr="00844B08">
        <w:rPr>
          <w:rFonts w:ascii="Arial" w:hAnsi="Arial" w:cs="Arial"/>
        </w:rPr>
        <w:t>ct professionally in line with the CIPD Code of Professional C</w:t>
      </w:r>
      <w:r w:rsidR="00515BAE" w:rsidRPr="00844B08">
        <w:rPr>
          <w:rFonts w:ascii="Arial" w:hAnsi="Arial" w:cs="Arial"/>
        </w:rPr>
        <w:t>onduct having an impartial view in line with legislation.</w:t>
      </w:r>
      <w:r w:rsidR="009C5B88">
        <w:rPr>
          <w:rFonts w:ascii="Arial" w:hAnsi="Arial" w:cs="Arial"/>
        </w:rPr>
        <w:t xml:space="preserve">  </w:t>
      </w:r>
    </w:p>
    <w:p w:rsidR="00C66DBF" w:rsidRPr="00844B08" w:rsidRDefault="00C66DBF">
      <w:pPr>
        <w:rPr>
          <w:rFonts w:ascii="Arial" w:hAnsi="Arial" w:cs="Arial"/>
        </w:rPr>
      </w:pPr>
    </w:p>
    <w:p w:rsidR="00D93DAE" w:rsidRPr="00844B08" w:rsidRDefault="00D93DAE" w:rsidP="00D93DAE">
      <w:pPr>
        <w:rPr>
          <w:rFonts w:ascii="Arial" w:hAnsi="Arial" w:cs="Arial"/>
        </w:rPr>
      </w:pPr>
      <w:r w:rsidRPr="00844B08">
        <w:rPr>
          <w:rFonts w:ascii="Arial" w:hAnsi="Arial" w:cs="Arial"/>
        </w:rPr>
        <w:t>It is important to recognise that the HR function has evolved over the years from being an administrative role to taking responsibility for strategic elements including Organisational</w:t>
      </w:r>
      <w:r w:rsidR="00E019A4">
        <w:rPr>
          <w:rFonts w:ascii="Arial" w:hAnsi="Arial" w:cs="Arial"/>
        </w:rPr>
        <w:t xml:space="preserve"> Development, Talent Management etc.</w:t>
      </w:r>
      <w:r w:rsidRPr="00844B08">
        <w:rPr>
          <w:rFonts w:ascii="Arial" w:hAnsi="Arial" w:cs="Arial"/>
        </w:rPr>
        <w:t xml:space="preserve">  The change of direction for HR requires di</w:t>
      </w:r>
      <w:r w:rsidR="004F71EE">
        <w:rPr>
          <w:rFonts w:ascii="Arial" w:hAnsi="Arial" w:cs="Arial"/>
        </w:rPr>
        <w:t xml:space="preserve">fferent </w:t>
      </w:r>
      <w:r w:rsidR="00E019A4">
        <w:rPr>
          <w:rFonts w:ascii="Arial" w:hAnsi="Arial" w:cs="Arial"/>
        </w:rPr>
        <w:t xml:space="preserve">kinds of management </w:t>
      </w:r>
      <w:r w:rsidR="004F71EE">
        <w:rPr>
          <w:rFonts w:ascii="Arial" w:hAnsi="Arial" w:cs="Arial"/>
        </w:rPr>
        <w:t>having</w:t>
      </w:r>
      <w:r w:rsidRPr="00844B08">
        <w:rPr>
          <w:rFonts w:ascii="Arial" w:hAnsi="Arial" w:cs="Arial"/>
        </w:rPr>
        <w:t xml:space="preserve"> varying levels of impact on an organisation,</w:t>
      </w:r>
      <w:r w:rsidR="004F71EE">
        <w:rPr>
          <w:rFonts w:ascii="Arial" w:hAnsi="Arial" w:cs="Arial"/>
        </w:rPr>
        <w:t xml:space="preserve"> </w:t>
      </w:r>
      <w:r w:rsidR="00102FD9" w:rsidRPr="00844B08">
        <w:rPr>
          <w:rFonts w:ascii="Arial" w:hAnsi="Arial" w:cs="Arial"/>
        </w:rPr>
        <w:t xml:space="preserve">Personnel Today </w:t>
      </w:r>
      <w:r w:rsidR="004F71EE">
        <w:rPr>
          <w:rFonts w:ascii="Arial" w:hAnsi="Arial" w:cs="Arial"/>
        </w:rPr>
        <w:t>(</w:t>
      </w:r>
      <w:r w:rsidR="00102FD9" w:rsidRPr="00844B08">
        <w:rPr>
          <w:rFonts w:ascii="Arial" w:hAnsi="Arial" w:cs="Arial"/>
        </w:rPr>
        <w:t>2018)</w:t>
      </w:r>
      <w:r w:rsidRPr="00844B08">
        <w:rPr>
          <w:rFonts w:ascii="Arial" w:hAnsi="Arial" w:cs="Arial"/>
        </w:rPr>
        <w:t>.  HR professionals act as differentiators, making people feel valued, respected and providing feedback so employees feel stimulated within their roles.</w:t>
      </w:r>
    </w:p>
    <w:p w:rsidR="00D93DAE" w:rsidRPr="00844B08" w:rsidRDefault="00D93DAE" w:rsidP="00D93DAE">
      <w:pPr>
        <w:rPr>
          <w:rFonts w:ascii="Arial" w:hAnsi="Arial" w:cs="Arial"/>
        </w:rPr>
      </w:pPr>
    </w:p>
    <w:p w:rsidR="00844B08" w:rsidRDefault="00715110">
      <w:pPr>
        <w:rPr>
          <w:rFonts w:ascii="Arial" w:hAnsi="Arial" w:cs="Arial"/>
        </w:rPr>
      </w:pPr>
      <w:proofErr w:type="gramStart"/>
      <w:r w:rsidRPr="00844B08">
        <w:rPr>
          <w:rFonts w:ascii="Arial" w:hAnsi="Arial" w:cs="Arial"/>
        </w:rPr>
        <w:t>As a result</w:t>
      </w:r>
      <w:proofErr w:type="gramEnd"/>
      <w:r w:rsidRPr="00844B08">
        <w:rPr>
          <w:rFonts w:ascii="Arial" w:hAnsi="Arial" w:cs="Arial"/>
        </w:rPr>
        <w:t xml:space="preserve"> of this change, the CIPD have introduced a new Profession Map </w:t>
      </w:r>
      <w:r w:rsidR="002642A3" w:rsidRPr="00844B08">
        <w:rPr>
          <w:rFonts w:ascii="Arial" w:hAnsi="Arial" w:cs="Arial"/>
        </w:rPr>
        <w:t xml:space="preserve">2018 including three new professional values to improve workplace decisions.  Two new specialist knowledge areas to learn </w:t>
      </w:r>
      <w:proofErr w:type="gramStart"/>
      <w:r w:rsidR="002642A3" w:rsidRPr="00844B08">
        <w:rPr>
          <w:rFonts w:ascii="Arial" w:hAnsi="Arial" w:cs="Arial"/>
        </w:rPr>
        <w:t>from:</w:t>
      </w:r>
      <w:proofErr w:type="gramEnd"/>
      <w:r w:rsidR="002642A3" w:rsidRPr="00844B08">
        <w:rPr>
          <w:rFonts w:ascii="Arial" w:hAnsi="Arial" w:cs="Arial"/>
        </w:rPr>
        <w:t xml:space="preserve"> people analytics and diversity and inclusion.  </w:t>
      </w:r>
      <w:proofErr w:type="gramStart"/>
      <w:r w:rsidR="002642A3" w:rsidRPr="00844B08">
        <w:rPr>
          <w:rFonts w:ascii="Arial" w:hAnsi="Arial" w:cs="Arial"/>
        </w:rPr>
        <w:t>14</w:t>
      </w:r>
      <w:proofErr w:type="gramEnd"/>
      <w:r w:rsidR="002642A3" w:rsidRPr="00844B08">
        <w:rPr>
          <w:rFonts w:ascii="Arial" w:hAnsi="Arial" w:cs="Arial"/>
        </w:rPr>
        <w:t xml:space="preserve"> core knowledge and behaviour areas to develop expertise on people, work and change</w:t>
      </w:r>
      <w:r w:rsidR="00844B08">
        <w:rPr>
          <w:rFonts w:ascii="Arial" w:hAnsi="Arial" w:cs="Arial"/>
        </w:rPr>
        <w:t>.</w:t>
      </w:r>
    </w:p>
    <w:p w:rsidR="00844B08" w:rsidRDefault="00844B08">
      <w:pPr>
        <w:rPr>
          <w:rFonts w:ascii="Arial" w:hAnsi="Arial" w:cs="Arial"/>
        </w:rPr>
      </w:pPr>
    </w:p>
    <w:p w:rsidR="00844B08" w:rsidRPr="00844B08" w:rsidRDefault="00844B08" w:rsidP="00844B08">
      <w:pPr>
        <w:rPr>
          <w:rFonts w:ascii="Arial" w:hAnsi="Arial" w:cs="Arial"/>
          <w:i/>
        </w:rPr>
      </w:pPr>
      <w:r w:rsidRPr="00844B08">
        <w:rPr>
          <w:rFonts w:ascii="Arial" w:hAnsi="Arial" w:cs="Arial"/>
          <w:i/>
          <w:lang w:val="en"/>
        </w:rPr>
        <w:t>‘The new Profession Map enables HR professionals to take a fresh, critical look at people functions within the Organisation</w:t>
      </w:r>
      <w:r>
        <w:rPr>
          <w:rFonts w:ascii="Arial" w:hAnsi="Arial" w:cs="Arial"/>
          <w:i/>
          <w:lang w:val="en"/>
        </w:rPr>
        <w:t xml:space="preserve">’ </w:t>
      </w:r>
      <w:r w:rsidRPr="00844B08">
        <w:rPr>
          <w:rFonts w:ascii="Arial" w:hAnsi="Arial" w:cs="Arial"/>
          <w:lang w:val="en"/>
        </w:rPr>
        <w:t>(CIPD, 2019).</w:t>
      </w:r>
    </w:p>
    <w:p w:rsidR="00844B08" w:rsidRDefault="00844B08" w:rsidP="00844B08">
      <w:pPr>
        <w:rPr>
          <w:rFonts w:ascii="Arial" w:hAnsi="Arial" w:cs="Arial"/>
        </w:rPr>
      </w:pPr>
    </w:p>
    <w:p w:rsidR="00844B08" w:rsidRDefault="004F71EE" w:rsidP="00844B08">
      <w:pPr>
        <w:rPr>
          <w:rFonts w:ascii="Arial" w:hAnsi="Arial" w:cs="Arial"/>
        </w:rPr>
      </w:pPr>
      <w:r>
        <w:rPr>
          <w:rFonts w:ascii="Arial" w:hAnsi="Arial" w:cs="Arial"/>
        </w:rPr>
        <w:t>‘According to Lester (2010</w:t>
      </w:r>
      <w:r w:rsidR="00844B08">
        <w:rPr>
          <w:rFonts w:ascii="Arial" w:hAnsi="Arial" w:cs="Arial"/>
        </w:rPr>
        <w:t xml:space="preserve">), as cited in Perkins and </w:t>
      </w:r>
      <w:proofErr w:type="spellStart"/>
      <w:r w:rsidR="00844B08">
        <w:rPr>
          <w:rFonts w:ascii="Arial" w:hAnsi="Arial" w:cs="Arial"/>
        </w:rPr>
        <w:t>Woodhams</w:t>
      </w:r>
      <w:proofErr w:type="spellEnd"/>
      <w:r w:rsidR="00844B08">
        <w:rPr>
          <w:rFonts w:ascii="Arial" w:hAnsi="Arial" w:cs="Arial"/>
        </w:rPr>
        <w:t xml:space="preserve"> (2016)’ a professional does not need to be a member of a professional body, they are recognised as an expert with specialist knowledge within their area of work having an independent view and making a commitment to a set of principles.</w:t>
      </w:r>
    </w:p>
    <w:p w:rsidR="0096302F" w:rsidRDefault="0096302F" w:rsidP="00844B08">
      <w:pPr>
        <w:rPr>
          <w:rFonts w:ascii="Arial" w:hAnsi="Arial" w:cs="Arial"/>
        </w:rPr>
      </w:pPr>
    </w:p>
    <w:p w:rsidR="0096302F" w:rsidRDefault="0096302F" w:rsidP="00844B08">
      <w:pPr>
        <w:rPr>
          <w:rFonts w:ascii="Arial" w:hAnsi="Arial" w:cs="Arial"/>
        </w:rPr>
      </w:pPr>
      <w:r>
        <w:rPr>
          <w:rFonts w:ascii="Arial" w:hAnsi="Arial" w:cs="Arial"/>
        </w:rPr>
        <w:t xml:space="preserve">Other professionals have a formal membership structure, controlled by a Governing Body and are required to adhere to specific criteria’s </w:t>
      </w:r>
      <w:r w:rsidR="00E019A4">
        <w:rPr>
          <w:rFonts w:ascii="Arial" w:hAnsi="Arial" w:cs="Arial"/>
        </w:rPr>
        <w:t>i.e. Teaching Profession must</w:t>
      </w:r>
      <w:r>
        <w:rPr>
          <w:rFonts w:ascii="Arial" w:hAnsi="Arial" w:cs="Arial"/>
        </w:rPr>
        <w:t xml:space="preserve"> be registered with the Education Workforce Council.  If professionals fail to meet the standards as set out within the professional body, they will fail as a </w:t>
      </w:r>
      <w:proofErr w:type="gramStart"/>
      <w:r>
        <w:rPr>
          <w:rFonts w:ascii="Arial" w:hAnsi="Arial" w:cs="Arial"/>
        </w:rPr>
        <w:t>member and will</w:t>
      </w:r>
      <w:r w:rsidR="00E019A4">
        <w:rPr>
          <w:rFonts w:ascii="Arial" w:hAnsi="Arial" w:cs="Arial"/>
        </w:rPr>
        <w:t xml:space="preserve"> be subject to disciplinary action</w:t>
      </w:r>
      <w:proofErr w:type="gramEnd"/>
      <w:r w:rsidR="00E019A4">
        <w:rPr>
          <w:rFonts w:ascii="Arial" w:hAnsi="Arial" w:cs="Arial"/>
        </w:rPr>
        <w:t xml:space="preserve"> and</w:t>
      </w:r>
      <w:r>
        <w:rPr>
          <w:rFonts w:ascii="Arial" w:hAnsi="Arial" w:cs="Arial"/>
        </w:rPr>
        <w:t xml:space="preserve"> required to leave.</w:t>
      </w:r>
    </w:p>
    <w:p w:rsidR="00844B08" w:rsidRDefault="00844B08" w:rsidP="00844B08">
      <w:pPr>
        <w:rPr>
          <w:rFonts w:ascii="Arial" w:hAnsi="Arial" w:cs="Arial"/>
        </w:rPr>
      </w:pPr>
    </w:p>
    <w:p w:rsidR="00C66DBF" w:rsidRDefault="00306757">
      <w:pPr>
        <w:rPr>
          <w:rFonts w:ascii="Arial" w:hAnsi="Arial" w:cs="Arial"/>
        </w:rPr>
      </w:pPr>
      <w:r>
        <w:rPr>
          <w:rFonts w:ascii="Arial" w:hAnsi="Arial" w:cs="Arial"/>
        </w:rPr>
        <w:t xml:space="preserve">With regard to HR, </w:t>
      </w:r>
      <w:r w:rsidR="00D83F53">
        <w:rPr>
          <w:rFonts w:ascii="Arial" w:hAnsi="Arial" w:cs="Arial"/>
        </w:rPr>
        <w:t>CIPD is the recognised professional body within the UK and as such, individuals practicing in HR should act in accordance with</w:t>
      </w:r>
      <w:r w:rsidR="002A6C34">
        <w:rPr>
          <w:rFonts w:ascii="Arial" w:hAnsi="Arial" w:cs="Arial"/>
        </w:rPr>
        <w:t xml:space="preserve"> both</w:t>
      </w:r>
      <w:r w:rsidR="00E019A4">
        <w:rPr>
          <w:rFonts w:ascii="Arial" w:hAnsi="Arial" w:cs="Arial"/>
        </w:rPr>
        <w:t xml:space="preserve"> the CIPD Code of C</w:t>
      </w:r>
      <w:r w:rsidR="00D83F53">
        <w:rPr>
          <w:rFonts w:ascii="Arial" w:hAnsi="Arial" w:cs="Arial"/>
        </w:rPr>
        <w:t>o</w:t>
      </w:r>
      <w:r w:rsidR="00E019A4">
        <w:rPr>
          <w:rFonts w:ascii="Arial" w:hAnsi="Arial" w:cs="Arial"/>
        </w:rPr>
        <w:t>nduct and ACAS Code of P</w:t>
      </w:r>
      <w:r w:rsidR="004F71EE">
        <w:rPr>
          <w:rFonts w:ascii="Arial" w:hAnsi="Arial" w:cs="Arial"/>
        </w:rPr>
        <w:t xml:space="preserve">ractice, </w:t>
      </w:r>
      <w:r w:rsidR="00D83F53">
        <w:rPr>
          <w:rFonts w:ascii="Arial" w:hAnsi="Arial" w:cs="Arial"/>
        </w:rPr>
        <w:t>which set the minimum standard of fairness that workplaces should follow</w:t>
      </w:r>
      <w:r w:rsidR="0070429A">
        <w:rPr>
          <w:rFonts w:ascii="Arial" w:hAnsi="Arial" w:cs="Arial"/>
        </w:rPr>
        <w:t xml:space="preserve">, </w:t>
      </w:r>
      <w:r w:rsidR="00D83F53">
        <w:rPr>
          <w:rFonts w:ascii="Arial" w:hAnsi="Arial" w:cs="Arial"/>
        </w:rPr>
        <w:t xml:space="preserve">ACAS </w:t>
      </w:r>
      <w:r w:rsidR="0070429A">
        <w:rPr>
          <w:rFonts w:ascii="Arial" w:hAnsi="Arial" w:cs="Arial"/>
        </w:rPr>
        <w:t>(</w:t>
      </w:r>
      <w:r w:rsidR="00D83F53">
        <w:rPr>
          <w:rFonts w:ascii="Arial" w:hAnsi="Arial" w:cs="Arial"/>
        </w:rPr>
        <w:t>2019).</w:t>
      </w:r>
    </w:p>
    <w:p w:rsidR="0096302F" w:rsidRDefault="0096302F">
      <w:pPr>
        <w:rPr>
          <w:rFonts w:ascii="Arial" w:hAnsi="Arial" w:cs="Arial"/>
        </w:rPr>
      </w:pPr>
    </w:p>
    <w:p w:rsidR="0025577F" w:rsidRDefault="0025577F">
      <w:pPr>
        <w:rPr>
          <w:rFonts w:ascii="Arial" w:hAnsi="Arial" w:cs="Arial"/>
        </w:rPr>
      </w:pPr>
      <w:r>
        <w:rPr>
          <w:rFonts w:ascii="Arial" w:hAnsi="Arial" w:cs="Arial"/>
        </w:rPr>
        <w:t xml:space="preserve">In addition to the </w:t>
      </w:r>
      <w:r w:rsidR="00AE3F59">
        <w:rPr>
          <w:rFonts w:ascii="Arial" w:hAnsi="Arial" w:cs="Arial"/>
        </w:rPr>
        <w:t>above, professionalism</w:t>
      </w:r>
      <w:r>
        <w:rPr>
          <w:rFonts w:ascii="Arial" w:hAnsi="Arial" w:cs="Arial"/>
        </w:rPr>
        <w:t xml:space="preserve"> </w:t>
      </w:r>
      <w:proofErr w:type="gramStart"/>
      <w:r>
        <w:rPr>
          <w:rFonts w:ascii="Arial" w:hAnsi="Arial" w:cs="Arial"/>
        </w:rPr>
        <w:t>can also be defined</w:t>
      </w:r>
      <w:proofErr w:type="gramEnd"/>
      <w:r>
        <w:rPr>
          <w:rFonts w:ascii="Arial" w:hAnsi="Arial" w:cs="Arial"/>
        </w:rPr>
        <w:t xml:space="preserve"> in relation to</w:t>
      </w:r>
      <w:r w:rsidR="00AE3F59">
        <w:rPr>
          <w:rFonts w:ascii="Arial" w:hAnsi="Arial" w:cs="Arial"/>
        </w:rPr>
        <w:t xml:space="preserve"> an </w:t>
      </w:r>
      <w:r w:rsidR="00E019A4">
        <w:rPr>
          <w:rFonts w:ascii="Arial" w:hAnsi="Arial" w:cs="Arial"/>
        </w:rPr>
        <w:t>individual’s</w:t>
      </w:r>
      <w:r w:rsidR="00AE3F59">
        <w:rPr>
          <w:rFonts w:ascii="Arial" w:hAnsi="Arial" w:cs="Arial"/>
        </w:rPr>
        <w:t xml:space="preserve"> </w:t>
      </w:r>
      <w:r>
        <w:rPr>
          <w:rFonts w:ascii="Arial" w:hAnsi="Arial" w:cs="Arial"/>
        </w:rPr>
        <w:t xml:space="preserve">work ethic and </w:t>
      </w:r>
      <w:r w:rsidR="001062FD">
        <w:rPr>
          <w:rFonts w:ascii="Arial" w:hAnsi="Arial" w:cs="Arial"/>
        </w:rPr>
        <w:t>someone who carries out their duties and responsibilities to a high standard</w:t>
      </w:r>
      <w:r w:rsidR="00705ABD">
        <w:rPr>
          <w:rFonts w:ascii="Arial" w:hAnsi="Arial" w:cs="Arial"/>
        </w:rPr>
        <w:t>.</w:t>
      </w:r>
    </w:p>
    <w:p w:rsidR="00F81371" w:rsidRDefault="00F81371">
      <w:pPr>
        <w:rPr>
          <w:rFonts w:ascii="Arial" w:hAnsi="Arial" w:cs="Arial"/>
        </w:rPr>
      </w:pPr>
    </w:p>
    <w:p w:rsidR="00F81371" w:rsidRDefault="00F81371">
      <w:pPr>
        <w:rPr>
          <w:rFonts w:ascii="Arial" w:hAnsi="Arial" w:cs="Arial"/>
        </w:rPr>
      </w:pPr>
      <w:r>
        <w:rPr>
          <w:rFonts w:ascii="Arial" w:hAnsi="Arial" w:cs="Arial"/>
        </w:rPr>
        <w:t>According to Johns, T Perkins, G (2016), there are four elements to consider in relation to HR professionalism:</w:t>
      </w:r>
    </w:p>
    <w:p w:rsidR="00F81371" w:rsidRDefault="00F81371">
      <w:pPr>
        <w:rPr>
          <w:rFonts w:ascii="Arial" w:hAnsi="Arial" w:cs="Arial"/>
        </w:rPr>
      </w:pPr>
    </w:p>
    <w:p w:rsidR="00F81371" w:rsidRDefault="00F81371" w:rsidP="00F81371">
      <w:pPr>
        <w:pStyle w:val="ListParagraph"/>
        <w:numPr>
          <w:ilvl w:val="0"/>
          <w:numId w:val="9"/>
        </w:numPr>
        <w:rPr>
          <w:rFonts w:ascii="Arial" w:hAnsi="Arial" w:cs="Arial"/>
        </w:rPr>
      </w:pPr>
      <w:r>
        <w:rPr>
          <w:rFonts w:ascii="Arial" w:hAnsi="Arial" w:cs="Arial"/>
        </w:rPr>
        <w:lastRenderedPageBreak/>
        <w:t xml:space="preserve">Managing self </w:t>
      </w:r>
      <w:r w:rsidR="00D3538F">
        <w:rPr>
          <w:rFonts w:ascii="Arial" w:hAnsi="Arial" w:cs="Arial"/>
        </w:rPr>
        <w:t>–</w:t>
      </w:r>
      <w:r>
        <w:rPr>
          <w:rFonts w:ascii="Arial" w:hAnsi="Arial" w:cs="Arial"/>
        </w:rPr>
        <w:t xml:space="preserve"> </w:t>
      </w:r>
      <w:r w:rsidR="00D3538F">
        <w:rPr>
          <w:rFonts w:ascii="Arial" w:hAnsi="Arial" w:cs="Arial"/>
        </w:rPr>
        <w:t>Ability to manage your own skills, knowledge and behaviour</w:t>
      </w:r>
    </w:p>
    <w:p w:rsidR="00F81371" w:rsidRDefault="00F81371" w:rsidP="00F81371">
      <w:pPr>
        <w:pStyle w:val="ListParagraph"/>
        <w:numPr>
          <w:ilvl w:val="0"/>
          <w:numId w:val="9"/>
        </w:numPr>
        <w:rPr>
          <w:rFonts w:ascii="Arial" w:hAnsi="Arial" w:cs="Arial"/>
        </w:rPr>
      </w:pPr>
      <w:r>
        <w:rPr>
          <w:rFonts w:ascii="Arial" w:hAnsi="Arial" w:cs="Arial"/>
        </w:rPr>
        <w:t>Managing in groups/teams</w:t>
      </w:r>
      <w:r w:rsidR="00D3538F">
        <w:rPr>
          <w:rFonts w:ascii="Arial" w:hAnsi="Arial" w:cs="Arial"/>
        </w:rPr>
        <w:t xml:space="preserve"> – Working with other stakeholders to resolve problems</w:t>
      </w:r>
    </w:p>
    <w:p w:rsidR="00F81371" w:rsidRDefault="00F81371" w:rsidP="00F81371">
      <w:pPr>
        <w:pStyle w:val="ListParagraph"/>
        <w:numPr>
          <w:ilvl w:val="0"/>
          <w:numId w:val="9"/>
        </w:numPr>
        <w:rPr>
          <w:rFonts w:ascii="Arial" w:hAnsi="Arial" w:cs="Arial"/>
        </w:rPr>
      </w:pPr>
      <w:r>
        <w:rPr>
          <w:rFonts w:ascii="Arial" w:hAnsi="Arial" w:cs="Arial"/>
        </w:rPr>
        <w:t>Managing upwards</w:t>
      </w:r>
      <w:r w:rsidR="00D3538F">
        <w:rPr>
          <w:rFonts w:ascii="Arial" w:hAnsi="Arial" w:cs="Arial"/>
        </w:rPr>
        <w:t xml:space="preserve"> – Work closely with senior managers within an organisation</w:t>
      </w:r>
    </w:p>
    <w:p w:rsidR="00F81371" w:rsidRPr="00F81371" w:rsidRDefault="00F81371" w:rsidP="00F81371">
      <w:pPr>
        <w:pStyle w:val="ListParagraph"/>
        <w:numPr>
          <w:ilvl w:val="0"/>
          <w:numId w:val="9"/>
        </w:numPr>
        <w:rPr>
          <w:rFonts w:ascii="Arial" w:hAnsi="Arial" w:cs="Arial"/>
        </w:rPr>
      </w:pPr>
      <w:r>
        <w:rPr>
          <w:rFonts w:ascii="Arial" w:hAnsi="Arial" w:cs="Arial"/>
        </w:rPr>
        <w:t>Managing across the organisation</w:t>
      </w:r>
      <w:r w:rsidR="00D3538F">
        <w:rPr>
          <w:rFonts w:ascii="Arial" w:hAnsi="Arial" w:cs="Arial"/>
        </w:rPr>
        <w:t xml:space="preserve"> – Communication skills to influence Managers, outlining the value to </w:t>
      </w:r>
      <w:proofErr w:type="gramStart"/>
      <w:r w:rsidR="00D3538F">
        <w:rPr>
          <w:rFonts w:ascii="Arial" w:hAnsi="Arial" w:cs="Arial"/>
        </w:rPr>
        <w:t>be added</w:t>
      </w:r>
      <w:proofErr w:type="gramEnd"/>
      <w:r w:rsidR="00D3538F">
        <w:rPr>
          <w:rFonts w:ascii="Arial" w:hAnsi="Arial" w:cs="Arial"/>
        </w:rPr>
        <w:t xml:space="preserve"> from HR activity.</w:t>
      </w:r>
    </w:p>
    <w:p w:rsidR="00705ABD" w:rsidRDefault="00705ABD">
      <w:pPr>
        <w:rPr>
          <w:rFonts w:ascii="Arial" w:hAnsi="Arial" w:cs="Arial"/>
        </w:rPr>
      </w:pPr>
    </w:p>
    <w:p w:rsidR="00015678" w:rsidRDefault="0025577F">
      <w:pPr>
        <w:rPr>
          <w:rFonts w:ascii="Arial" w:hAnsi="Arial" w:cs="Arial"/>
          <w:color w:val="000000" w:themeColor="text1"/>
        </w:rPr>
      </w:pPr>
      <w:r>
        <w:rPr>
          <w:rFonts w:ascii="Arial" w:hAnsi="Arial" w:cs="Arial"/>
          <w:color w:val="000000" w:themeColor="text1"/>
        </w:rPr>
        <w:t>H</w:t>
      </w:r>
      <w:r w:rsidR="00C72CEF" w:rsidRPr="00015678">
        <w:rPr>
          <w:rFonts w:ascii="Arial" w:hAnsi="Arial" w:cs="Arial"/>
          <w:color w:val="000000" w:themeColor="text1"/>
        </w:rPr>
        <w:t>R professionals should continue to use the HR profession map</w:t>
      </w:r>
      <w:r w:rsidR="00DE69B7">
        <w:rPr>
          <w:rFonts w:ascii="Arial" w:hAnsi="Arial" w:cs="Arial"/>
          <w:color w:val="000000" w:themeColor="text1"/>
        </w:rPr>
        <w:t xml:space="preserve"> to develop professional </w:t>
      </w:r>
      <w:proofErr w:type="gramStart"/>
      <w:r w:rsidR="00DE69B7">
        <w:rPr>
          <w:rFonts w:ascii="Arial" w:hAnsi="Arial" w:cs="Arial"/>
          <w:color w:val="000000" w:themeColor="text1"/>
        </w:rPr>
        <w:t>practice which</w:t>
      </w:r>
      <w:proofErr w:type="gramEnd"/>
      <w:r w:rsidR="00DE69B7">
        <w:rPr>
          <w:rFonts w:ascii="Arial" w:hAnsi="Arial" w:cs="Arial"/>
          <w:color w:val="000000" w:themeColor="text1"/>
        </w:rPr>
        <w:t xml:space="preserve"> drives at the heart of what it means to be an HR professional.</w:t>
      </w:r>
    </w:p>
    <w:p w:rsidR="0096302F" w:rsidRDefault="0096302F">
      <w:pPr>
        <w:rPr>
          <w:rFonts w:ascii="Arial" w:hAnsi="Arial" w:cs="Arial"/>
          <w:color w:val="000000" w:themeColor="text1"/>
        </w:rPr>
      </w:pPr>
    </w:p>
    <w:p w:rsidR="00416805" w:rsidRDefault="00416805">
      <w:pPr>
        <w:rPr>
          <w:rFonts w:ascii="Arial" w:hAnsi="Arial" w:cs="Arial"/>
          <w:b/>
        </w:rPr>
      </w:pPr>
      <w:r>
        <w:rPr>
          <w:rFonts w:ascii="Arial" w:hAnsi="Arial" w:cs="Arial"/>
          <w:b/>
        </w:rPr>
        <w:br w:type="page"/>
      </w:r>
    </w:p>
    <w:p w:rsidR="00C66DBF" w:rsidRPr="00844B08" w:rsidRDefault="00C66DBF">
      <w:pPr>
        <w:rPr>
          <w:rFonts w:ascii="Arial" w:hAnsi="Arial" w:cs="Arial"/>
        </w:rPr>
      </w:pPr>
    </w:p>
    <w:p w:rsidR="005268D4" w:rsidRPr="00844B08" w:rsidRDefault="0070429A">
      <w:pPr>
        <w:rPr>
          <w:rFonts w:ascii="Arial" w:hAnsi="Arial" w:cs="Arial"/>
          <w:b/>
        </w:rPr>
      </w:pPr>
      <w:r>
        <w:rPr>
          <w:rFonts w:ascii="Arial" w:hAnsi="Arial" w:cs="Arial"/>
          <w:b/>
        </w:rPr>
        <w:t>B</w:t>
      </w:r>
      <w:r w:rsidR="005268D4" w:rsidRPr="00844B08">
        <w:rPr>
          <w:rFonts w:ascii="Arial" w:hAnsi="Arial" w:cs="Arial"/>
          <w:b/>
        </w:rPr>
        <w:t>ibliography</w:t>
      </w:r>
    </w:p>
    <w:p w:rsidR="0070429A" w:rsidRDefault="0070429A">
      <w:pPr>
        <w:rPr>
          <w:rFonts w:ascii="Arial" w:hAnsi="Arial" w:cs="Arial"/>
        </w:rPr>
      </w:pPr>
    </w:p>
    <w:p w:rsidR="0070429A" w:rsidRDefault="0070429A">
      <w:pPr>
        <w:rPr>
          <w:rFonts w:ascii="Arial" w:hAnsi="Arial" w:cs="Arial"/>
        </w:rPr>
      </w:pPr>
      <w:r>
        <w:rPr>
          <w:rFonts w:ascii="Arial" w:hAnsi="Arial" w:cs="Arial"/>
        </w:rPr>
        <w:t xml:space="preserve">ACAS (2019) </w:t>
      </w:r>
      <w:r w:rsidRPr="00D83F53">
        <w:rPr>
          <w:rFonts w:ascii="Arial" w:hAnsi="Arial" w:cs="Arial"/>
          <w:i/>
        </w:rPr>
        <w:t>Codes of Practice</w:t>
      </w:r>
      <w:r>
        <w:rPr>
          <w:rFonts w:ascii="Arial" w:hAnsi="Arial" w:cs="Arial"/>
        </w:rPr>
        <w:t xml:space="preserve">.  Available at: </w:t>
      </w:r>
      <w:hyperlink r:id="rId8" w:history="1">
        <w:r w:rsidRPr="0015044B">
          <w:rPr>
            <w:rStyle w:val="Hyperlink"/>
            <w:rFonts w:ascii="Arial" w:hAnsi="Arial" w:cs="Arial"/>
          </w:rPr>
          <w:t>https://www.acas.org.uk/codes-of-practice</w:t>
        </w:r>
      </w:hyperlink>
      <w:r>
        <w:rPr>
          <w:rFonts w:ascii="Arial" w:hAnsi="Arial" w:cs="Arial"/>
        </w:rPr>
        <w:t xml:space="preserve"> (Accessed 27th December 2019).</w:t>
      </w:r>
    </w:p>
    <w:p w:rsidR="0070429A" w:rsidRDefault="0070429A">
      <w:pPr>
        <w:rPr>
          <w:rFonts w:ascii="Arial" w:hAnsi="Arial" w:cs="Arial"/>
        </w:rPr>
      </w:pPr>
    </w:p>
    <w:p w:rsidR="0070429A" w:rsidRPr="00844B08" w:rsidRDefault="0070429A">
      <w:pPr>
        <w:rPr>
          <w:rFonts w:ascii="Arial" w:hAnsi="Arial" w:cs="Arial"/>
        </w:rPr>
      </w:pPr>
      <w:r w:rsidRPr="00844B08">
        <w:rPr>
          <w:rFonts w:ascii="Arial" w:hAnsi="Arial" w:cs="Arial"/>
        </w:rPr>
        <w:t xml:space="preserve">CIPD (2015) </w:t>
      </w:r>
      <w:r w:rsidRPr="00844B08">
        <w:rPr>
          <w:rFonts w:ascii="Arial" w:hAnsi="Arial" w:cs="Arial"/>
          <w:i/>
        </w:rPr>
        <w:t>Profession Map 2013</w:t>
      </w:r>
      <w:r w:rsidRPr="00844B08">
        <w:rPr>
          <w:rFonts w:ascii="Arial" w:hAnsi="Arial" w:cs="Arial"/>
        </w:rPr>
        <w:t xml:space="preserve">.  Available at: </w:t>
      </w:r>
      <w:hyperlink r:id="rId9" w:history="1">
        <w:r w:rsidRPr="00844B08">
          <w:rPr>
            <w:rStyle w:val="Hyperlink"/>
            <w:rFonts w:ascii="Arial" w:hAnsi="Arial" w:cs="Arial"/>
          </w:rPr>
          <w:t>https://www.cipd.co.uk/learn/profession-map/2013-profession-map</w:t>
        </w:r>
      </w:hyperlink>
      <w:r w:rsidRPr="00844B08">
        <w:rPr>
          <w:rFonts w:ascii="Arial" w:hAnsi="Arial" w:cs="Arial"/>
        </w:rPr>
        <w:t xml:space="preserve"> (Accessed 26th December 2019).</w:t>
      </w:r>
    </w:p>
    <w:p w:rsidR="0070429A" w:rsidRDefault="0070429A">
      <w:pPr>
        <w:rPr>
          <w:rFonts w:ascii="Arial" w:hAnsi="Arial" w:cs="Arial"/>
        </w:rPr>
      </w:pPr>
    </w:p>
    <w:p w:rsidR="0070429A" w:rsidRPr="00844B08" w:rsidRDefault="0070429A">
      <w:pPr>
        <w:rPr>
          <w:rFonts w:ascii="Arial" w:hAnsi="Arial" w:cs="Arial"/>
        </w:rPr>
      </w:pPr>
      <w:r w:rsidRPr="00844B08">
        <w:rPr>
          <w:rFonts w:ascii="Arial" w:hAnsi="Arial" w:cs="Arial"/>
        </w:rPr>
        <w:t xml:space="preserve">CIPD (2019) </w:t>
      </w:r>
      <w:r w:rsidRPr="00844B08">
        <w:rPr>
          <w:rFonts w:ascii="Arial" w:hAnsi="Arial" w:cs="Arial"/>
          <w:i/>
        </w:rPr>
        <w:t>Profession Map 2018</w:t>
      </w:r>
      <w:r w:rsidRPr="00844B08">
        <w:rPr>
          <w:rFonts w:ascii="Arial" w:hAnsi="Arial" w:cs="Arial"/>
        </w:rPr>
        <w:t xml:space="preserve">.  Available at: </w:t>
      </w:r>
      <w:hyperlink r:id="rId10" w:history="1">
        <w:r w:rsidRPr="00844B08">
          <w:rPr>
            <w:rStyle w:val="Hyperlink"/>
            <w:rFonts w:ascii="Arial" w:hAnsi="Arial" w:cs="Arial"/>
          </w:rPr>
          <w:t>https://peopleprofession.cipd.org/profession-map</w:t>
        </w:r>
      </w:hyperlink>
      <w:r w:rsidRPr="00844B08">
        <w:rPr>
          <w:rFonts w:ascii="Arial" w:hAnsi="Arial" w:cs="Arial"/>
        </w:rPr>
        <w:t xml:space="preserve"> (Accessed 27th December 2019)</w:t>
      </w:r>
      <w:r>
        <w:rPr>
          <w:rFonts w:ascii="Arial" w:hAnsi="Arial" w:cs="Arial"/>
        </w:rPr>
        <w:t>.</w:t>
      </w:r>
    </w:p>
    <w:p w:rsidR="0070429A" w:rsidRDefault="0070429A">
      <w:pPr>
        <w:rPr>
          <w:rFonts w:ascii="Arial" w:hAnsi="Arial" w:cs="Arial"/>
        </w:rPr>
      </w:pPr>
    </w:p>
    <w:p w:rsidR="0070429A" w:rsidRPr="00844B08" w:rsidRDefault="0070429A">
      <w:pPr>
        <w:rPr>
          <w:rFonts w:ascii="Arial" w:hAnsi="Arial" w:cs="Arial"/>
        </w:rPr>
      </w:pPr>
      <w:r w:rsidRPr="00844B08">
        <w:rPr>
          <w:rFonts w:ascii="Arial" w:hAnsi="Arial" w:cs="Arial"/>
        </w:rPr>
        <w:t xml:space="preserve">CIPD (2019) </w:t>
      </w:r>
      <w:r w:rsidRPr="00844B08">
        <w:rPr>
          <w:rFonts w:ascii="Arial" w:hAnsi="Arial" w:cs="Arial"/>
          <w:i/>
        </w:rPr>
        <w:t>Why work in the people profession</w:t>
      </w:r>
      <w:r w:rsidRPr="00844B08">
        <w:rPr>
          <w:rFonts w:ascii="Arial" w:hAnsi="Arial" w:cs="Arial"/>
        </w:rPr>
        <w:t xml:space="preserve">.  Available at: </w:t>
      </w:r>
      <w:hyperlink r:id="rId11" w:history="1">
        <w:r w:rsidRPr="00844B08">
          <w:rPr>
            <w:rStyle w:val="Hyperlink"/>
            <w:rFonts w:ascii="Arial" w:hAnsi="Arial" w:cs="Arial"/>
          </w:rPr>
          <w:t>https://www.cipd.co.uk/careers/why-work</w:t>
        </w:r>
      </w:hyperlink>
      <w:r w:rsidRPr="00844B08">
        <w:rPr>
          <w:rFonts w:ascii="Arial" w:hAnsi="Arial" w:cs="Arial"/>
        </w:rPr>
        <w:t xml:space="preserve"> (Accessed: 26th December 2019).</w:t>
      </w:r>
    </w:p>
    <w:p w:rsidR="0070429A" w:rsidRDefault="0070429A">
      <w:pPr>
        <w:rPr>
          <w:rFonts w:ascii="Arial" w:hAnsi="Arial" w:cs="Arial"/>
        </w:rPr>
      </w:pPr>
    </w:p>
    <w:p w:rsidR="0070429A" w:rsidRPr="00193FB3" w:rsidRDefault="0070429A">
      <w:pPr>
        <w:rPr>
          <w:rFonts w:ascii="Arial" w:hAnsi="Arial" w:cs="Arial"/>
        </w:rPr>
      </w:pPr>
      <w:r w:rsidRPr="00193FB3">
        <w:rPr>
          <w:rFonts w:ascii="Arial" w:hAnsi="Arial" w:cs="Arial"/>
        </w:rPr>
        <w:t xml:space="preserve">HR Magazine (2014) </w:t>
      </w:r>
      <w:r w:rsidRPr="00193FB3">
        <w:rPr>
          <w:rFonts w:ascii="Arial" w:hAnsi="Arial" w:cs="Arial"/>
          <w:i/>
        </w:rPr>
        <w:t>HR needs to harness curiosity</w:t>
      </w:r>
      <w:r w:rsidRPr="00193FB3">
        <w:rPr>
          <w:rFonts w:ascii="Arial" w:hAnsi="Arial" w:cs="Arial"/>
        </w:rPr>
        <w:t xml:space="preserve">.  Available at: </w:t>
      </w:r>
      <w:hyperlink r:id="rId12" w:history="1">
        <w:r w:rsidRPr="00193FB3">
          <w:rPr>
            <w:rFonts w:ascii="Arial" w:hAnsi="Arial" w:cs="Arial"/>
            <w:color w:val="0000FF"/>
            <w:u w:val="single"/>
          </w:rPr>
          <w:t>https://www.hrmagazine.co.uk/article-details/hr-needs-to-harness-curiosity</w:t>
        </w:r>
      </w:hyperlink>
      <w:r w:rsidRPr="00193FB3">
        <w:rPr>
          <w:rFonts w:ascii="Arial" w:hAnsi="Arial" w:cs="Arial"/>
        </w:rPr>
        <w:t xml:space="preserve"> (Accessed 27th December 2019)</w:t>
      </w:r>
      <w:r>
        <w:rPr>
          <w:rFonts w:ascii="Arial" w:hAnsi="Arial" w:cs="Arial"/>
        </w:rPr>
        <w:t>.</w:t>
      </w:r>
    </w:p>
    <w:p w:rsidR="0070429A" w:rsidRDefault="0070429A">
      <w:pPr>
        <w:rPr>
          <w:rFonts w:ascii="Arial" w:hAnsi="Arial" w:cs="Arial"/>
        </w:rPr>
      </w:pPr>
    </w:p>
    <w:p w:rsidR="0070429A" w:rsidRPr="00844B08" w:rsidRDefault="0070429A">
      <w:pPr>
        <w:rPr>
          <w:rFonts w:ascii="Arial" w:hAnsi="Arial" w:cs="Arial"/>
        </w:rPr>
      </w:pPr>
      <w:r>
        <w:rPr>
          <w:rFonts w:ascii="Arial" w:hAnsi="Arial" w:cs="Arial"/>
        </w:rPr>
        <w:t>Johns, T Perkins G</w:t>
      </w:r>
      <w:r w:rsidRPr="00920463">
        <w:rPr>
          <w:rFonts w:ascii="Arial" w:hAnsi="Arial" w:cs="Arial"/>
          <w:color w:val="000000" w:themeColor="text1"/>
        </w:rPr>
        <w:t>. (</w:t>
      </w:r>
      <w:r w:rsidR="00920463" w:rsidRPr="00920463">
        <w:rPr>
          <w:rFonts w:ascii="Arial" w:hAnsi="Arial" w:cs="Arial"/>
          <w:color w:val="000000" w:themeColor="text1"/>
        </w:rPr>
        <w:t>2016</w:t>
      </w:r>
      <w:r w:rsidRPr="00920463">
        <w:rPr>
          <w:rFonts w:ascii="Arial" w:hAnsi="Arial" w:cs="Arial"/>
          <w:color w:val="000000" w:themeColor="text1"/>
        </w:rPr>
        <w:t xml:space="preserve">) </w:t>
      </w:r>
      <w:r>
        <w:rPr>
          <w:rFonts w:ascii="Arial" w:hAnsi="Arial" w:cs="Arial"/>
        </w:rPr>
        <w:t>‘</w:t>
      </w:r>
      <w:r w:rsidRPr="00844B08">
        <w:rPr>
          <w:rFonts w:ascii="Arial" w:hAnsi="Arial" w:cs="Arial"/>
          <w:i/>
        </w:rPr>
        <w:t>Developing Professional Practice’</w:t>
      </w:r>
      <w:r>
        <w:rPr>
          <w:rFonts w:ascii="Arial" w:hAnsi="Arial" w:cs="Arial"/>
        </w:rPr>
        <w:t xml:space="preserve">, in Taylor S, </w:t>
      </w:r>
      <w:proofErr w:type="spellStart"/>
      <w:r>
        <w:rPr>
          <w:rFonts w:ascii="Arial" w:hAnsi="Arial" w:cs="Arial"/>
        </w:rPr>
        <w:t>Woodhams</w:t>
      </w:r>
      <w:proofErr w:type="spellEnd"/>
      <w:r>
        <w:rPr>
          <w:rFonts w:ascii="Arial" w:hAnsi="Arial" w:cs="Arial"/>
        </w:rPr>
        <w:t xml:space="preserve"> C. (ed.) </w:t>
      </w:r>
      <w:r w:rsidRPr="00844B08">
        <w:rPr>
          <w:rFonts w:ascii="Arial" w:hAnsi="Arial" w:cs="Arial"/>
          <w:i/>
        </w:rPr>
        <w:t>Studying Human Resource Management</w:t>
      </w:r>
      <w:r>
        <w:rPr>
          <w:rFonts w:ascii="Arial" w:hAnsi="Arial" w:cs="Arial"/>
        </w:rPr>
        <w:t>. 2</w:t>
      </w:r>
      <w:r w:rsidRPr="00844B08">
        <w:rPr>
          <w:rFonts w:ascii="Arial" w:hAnsi="Arial" w:cs="Arial"/>
          <w:vertAlign w:val="superscript"/>
        </w:rPr>
        <w:t>nd</w:t>
      </w:r>
      <w:r>
        <w:rPr>
          <w:rFonts w:ascii="Arial" w:hAnsi="Arial" w:cs="Arial"/>
        </w:rPr>
        <w:t xml:space="preserve"> Edition, </w:t>
      </w:r>
      <w:proofErr w:type="spellStart"/>
      <w:r>
        <w:rPr>
          <w:rFonts w:ascii="Arial" w:hAnsi="Arial" w:cs="Arial"/>
        </w:rPr>
        <w:t>London</w:t>
      </w:r>
      <w:proofErr w:type="gramStart"/>
      <w:r>
        <w:rPr>
          <w:rFonts w:ascii="Arial" w:hAnsi="Arial" w:cs="Arial"/>
        </w:rPr>
        <w:t>:CIPD</w:t>
      </w:r>
      <w:proofErr w:type="spellEnd"/>
      <w:proofErr w:type="gramEnd"/>
      <w:r>
        <w:rPr>
          <w:rFonts w:ascii="Arial" w:hAnsi="Arial" w:cs="Arial"/>
        </w:rPr>
        <w:t>.</w:t>
      </w:r>
    </w:p>
    <w:p w:rsidR="0070429A" w:rsidRDefault="0070429A" w:rsidP="009C5B88">
      <w:pPr>
        <w:rPr>
          <w:rFonts w:ascii="Arial" w:hAnsi="Arial" w:cs="Arial"/>
        </w:rPr>
      </w:pPr>
    </w:p>
    <w:p w:rsidR="0070429A" w:rsidRDefault="0070429A" w:rsidP="009C5B88">
      <w:pPr>
        <w:rPr>
          <w:rFonts w:ascii="Arial" w:hAnsi="Arial" w:cs="Arial"/>
        </w:rPr>
      </w:pPr>
      <w:r>
        <w:rPr>
          <w:rFonts w:ascii="Arial" w:hAnsi="Arial" w:cs="Arial"/>
        </w:rPr>
        <w:t xml:space="preserve">People Management (2018) </w:t>
      </w:r>
      <w:r w:rsidRPr="009C5B88">
        <w:rPr>
          <w:rFonts w:ascii="Arial" w:hAnsi="Arial" w:cs="Arial"/>
          <w:i/>
        </w:rPr>
        <w:t>HR urged to have ‘courageous conversations’ to help businesses achieve goals.</w:t>
      </w:r>
      <w:r>
        <w:rPr>
          <w:rFonts w:ascii="Arial" w:hAnsi="Arial" w:cs="Arial"/>
        </w:rPr>
        <w:t xml:space="preserve">  Available at </w:t>
      </w:r>
      <w:hyperlink r:id="rId13" w:history="1">
        <w:r w:rsidRPr="00FC04F7">
          <w:rPr>
            <w:rStyle w:val="Hyperlink"/>
            <w:rFonts w:ascii="Arial" w:hAnsi="Arial" w:cs="Arial"/>
          </w:rPr>
          <w:t>https://www.peoplemanagement.co.uk/news/articles/hr-urged-courageous-conversations-help-businesses-achieve-goals</w:t>
        </w:r>
      </w:hyperlink>
      <w:r>
        <w:rPr>
          <w:rFonts w:ascii="Arial" w:hAnsi="Arial" w:cs="Arial"/>
          <w:color w:val="0000FF"/>
          <w:u w:val="single"/>
        </w:rPr>
        <w:t xml:space="preserve"> </w:t>
      </w:r>
      <w:r>
        <w:rPr>
          <w:rFonts w:ascii="Arial" w:hAnsi="Arial" w:cs="Arial"/>
        </w:rPr>
        <w:t>(Accessed 27</w:t>
      </w:r>
      <w:r w:rsidRPr="009C5B88">
        <w:rPr>
          <w:rFonts w:ascii="Arial" w:hAnsi="Arial" w:cs="Arial"/>
          <w:vertAlign w:val="superscript"/>
        </w:rPr>
        <w:t>th</w:t>
      </w:r>
      <w:r>
        <w:rPr>
          <w:rFonts w:ascii="Arial" w:hAnsi="Arial" w:cs="Arial"/>
        </w:rPr>
        <w:t xml:space="preserve"> December 2019).</w:t>
      </w:r>
    </w:p>
    <w:p w:rsidR="0070429A" w:rsidRDefault="0070429A">
      <w:pPr>
        <w:rPr>
          <w:rFonts w:ascii="Arial" w:hAnsi="Arial" w:cs="Arial"/>
        </w:rPr>
      </w:pPr>
    </w:p>
    <w:p w:rsidR="0070429A" w:rsidRPr="00844B08" w:rsidRDefault="0070429A">
      <w:pPr>
        <w:rPr>
          <w:rFonts w:ascii="Arial" w:hAnsi="Arial" w:cs="Arial"/>
        </w:rPr>
      </w:pPr>
      <w:r w:rsidRPr="00844B08">
        <w:rPr>
          <w:rFonts w:ascii="Arial" w:hAnsi="Arial" w:cs="Arial"/>
        </w:rPr>
        <w:t xml:space="preserve">Personnel Today (2018) </w:t>
      </w:r>
      <w:r w:rsidRPr="00844B08">
        <w:rPr>
          <w:rFonts w:ascii="Arial" w:hAnsi="Arial" w:cs="Arial"/>
          <w:i/>
        </w:rPr>
        <w:t>How HR has evolved</w:t>
      </w:r>
      <w:r w:rsidRPr="00844B08">
        <w:rPr>
          <w:rFonts w:ascii="Arial" w:hAnsi="Arial" w:cs="Arial"/>
        </w:rPr>
        <w:t xml:space="preserve">.  Available at: </w:t>
      </w:r>
      <w:hyperlink r:id="rId14" w:history="1">
        <w:r w:rsidRPr="00844B08">
          <w:rPr>
            <w:rStyle w:val="Hyperlink"/>
            <w:rFonts w:ascii="Arial" w:hAnsi="Arial" w:cs="Arial"/>
          </w:rPr>
          <w:t>https://www.personneltoday.com/hr/how-hr-has-evolved/</w:t>
        </w:r>
      </w:hyperlink>
      <w:r w:rsidRPr="00844B08">
        <w:rPr>
          <w:rFonts w:ascii="Arial" w:hAnsi="Arial" w:cs="Arial"/>
        </w:rPr>
        <w:t xml:space="preserve"> (Accessed 27</w:t>
      </w:r>
      <w:r w:rsidRPr="00844B08">
        <w:rPr>
          <w:rFonts w:ascii="Arial" w:hAnsi="Arial" w:cs="Arial"/>
          <w:vertAlign w:val="superscript"/>
        </w:rPr>
        <w:t>th</w:t>
      </w:r>
      <w:r w:rsidRPr="00844B08">
        <w:rPr>
          <w:rFonts w:ascii="Arial" w:hAnsi="Arial" w:cs="Arial"/>
        </w:rPr>
        <w:t xml:space="preserve"> December 2019).</w:t>
      </w:r>
    </w:p>
    <w:p w:rsidR="009C5B88" w:rsidRDefault="009C5B88">
      <w:pPr>
        <w:rPr>
          <w:rFonts w:ascii="Arial" w:hAnsi="Arial" w:cs="Arial"/>
        </w:rPr>
      </w:pPr>
    </w:p>
    <w:p w:rsidR="00E969AC" w:rsidRDefault="00E969AC">
      <w:pPr>
        <w:rPr>
          <w:rFonts w:ascii="Arial" w:hAnsi="Arial" w:cs="Arial"/>
        </w:rPr>
      </w:pPr>
      <w:r>
        <w:rPr>
          <w:rFonts w:ascii="Arial" w:hAnsi="Arial" w:cs="Arial"/>
        </w:rPr>
        <w:br w:type="page"/>
      </w:r>
    </w:p>
    <w:p w:rsidR="00E969AC" w:rsidRPr="004B1CF2" w:rsidRDefault="00E969AC" w:rsidP="00E969AC">
      <w:pPr>
        <w:rPr>
          <w:rFonts w:ascii="Arial" w:hAnsi="Arial" w:cs="Arial"/>
          <w:color w:val="000000" w:themeColor="text1"/>
          <w:sz w:val="24"/>
          <w:szCs w:val="24"/>
        </w:rPr>
      </w:pPr>
      <w:r w:rsidRPr="004B1CF2">
        <w:rPr>
          <w:rFonts w:ascii="Arial" w:hAnsi="Arial" w:cs="Arial"/>
          <w:color w:val="000000" w:themeColor="text1"/>
          <w:sz w:val="24"/>
          <w:szCs w:val="24"/>
        </w:rPr>
        <w:lastRenderedPageBreak/>
        <w:t>Qualification: CIPD Diploma in Applied Human Resources</w:t>
      </w:r>
    </w:p>
    <w:p w:rsidR="00E969AC" w:rsidRPr="004B1CF2"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r w:rsidRPr="004B1CF2">
        <w:rPr>
          <w:rFonts w:ascii="Arial" w:hAnsi="Arial" w:cs="Arial"/>
          <w:color w:val="000000" w:themeColor="text1"/>
          <w:sz w:val="24"/>
          <w:szCs w:val="24"/>
        </w:rPr>
        <w:t>Module Name:</w:t>
      </w:r>
      <w:r>
        <w:rPr>
          <w:rFonts w:ascii="Arial" w:hAnsi="Arial" w:cs="Arial"/>
          <w:color w:val="000000" w:themeColor="text1"/>
          <w:sz w:val="24"/>
          <w:szCs w:val="24"/>
        </w:rPr>
        <w:t xml:space="preserve"> Developing Professional Practice in Human Resources</w:t>
      </w:r>
    </w:p>
    <w:p w:rsidR="00E969AC" w:rsidRPr="004B1CF2"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r w:rsidRPr="004B1CF2">
        <w:rPr>
          <w:rFonts w:ascii="Arial" w:hAnsi="Arial" w:cs="Arial"/>
          <w:color w:val="000000" w:themeColor="text1"/>
          <w:sz w:val="24"/>
          <w:szCs w:val="24"/>
        </w:rPr>
        <w:t>Word Count:</w:t>
      </w:r>
      <w:r>
        <w:rPr>
          <w:rFonts w:ascii="Arial" w:hAnsi="Arial" w:cs="Arial"/>
          <w:color w:val="000000" w:themeColor="text1"/>
          <w:sz w:val="24"/>
          <w:szCs w:val="24"/>
        </w:rPr>
        <w:t xml:space="preserve"> 1072</w:t>
      </w:r>
    </w:p>
    <w:p w:rsidR="00E969AC" w:rsidRPr="004B1CF2"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r w:rsidRPr="004B1CF2">
        <w:rPr>
          <w:rFonts w:ascii="Arial" w:hAnsi="Arial" w:cs="Arial"/>
          <w:color w:val="000000" w:themeColor="text1"/>
          <w:sz w:val="24"/>
          <w:szCs w:val="24"/>
        </w:rPr>
        <w:t>Student Name:</w:t>
      </w:r>
      <w:r>
        <w:rPr>
          <w:rFonts w:ascii="Arial" w:hAnsi="Arial" w:cs="Arial"/>
          <w:color w:val="000000" w:themeColor="text1"/>
          <w:sz w:val="24"/>
          <w:szCs w:val="24"/>
        </w:rPr>
        <w:t xml:space="preserve"> Stephanie Rayner</w:t>
      </w:r>
    </w:p>
    <w:p w:rsidR="00E969AC" w:rsidRPr="004B1CF2" w:rsidRDefault="00E969AC" w:rsidP="00E969AC">
      <w:pPr>
        <w:rPr>
          <w:rFonts w:ascii="Arial" w:hAnsi="Arial" w:cs="Arial"/>
          <w:color w:val="000000" w:themeColor="text1"/>
          <w:sz w:val="24"/>
          <w:szCs w:val="24"/>
        </w:rPr>
      </w:pPr>
      <w:r w:rsidRPr="004B1CF2">
        <w:rPr>
          <w:rFonts w:ascii="Arial" w:hAnsi="Arial" w:cs="Arial"/>
          <w:color w:val="000000" w:themeColor="text1"/>
          <w:sz w:val="24"/>
          <w:szCs w:val="24"/>
        </w:rPr>
        <w:t>Student Number:</w:t>
      </w:r>
      <w:r>
        <w:rPr>
          <w:rFonts w:ascii="Arial" w:hAnsi="Arial" w:cs="Arial"/>
          <w:color w:val="000000" w:themeColor="text1"/>
          <w:sz w:val="24"/>
          <w:szCs w:val="24"/>
        </w:rPr>
        <w:t xml:space="preserve"> 1907192</w:t>
      </w:r>
    </w:p>
    <w:p w:rsidR="00E969AC" w:rsidRPr="004B1CF2" w:rsidRDefault="00E969AC" w:rsidP="00E969AC">
      <w:pPr>
        <w:rPr>
          <w:rFonts w:ascii="Arial" w:hAnsi="Arial" w:cs="Arial"/>
          <w:color w:val="000000" w:themeColor="text1"/>
          <w:sz w:val="24"/>
          <w:szCs w:val="24"/>
        </w:rPr>
      </w:pPr>
      <w:r w:rsidRPr="004B1CF2">
        <w:rPr>
          <w:rFonts w:ascii="Arial" w:hAnsi="Arial" w:cs="Arial"/>
          <w:color w:val="000000" w:themeColor="text1"/>
          <w:sz w:val="24"/>
          <w:szCs w:val="24"/>
        </w:rPr>
        <w:t>CIPD Membership Number:</w:t>
      </w:r>
      <w:r>
        <w:rPr>
          <w:rFonts w:ascii="Arial" w:hAnsi="Arial" w:cs="Arial"/>
          <w:color w:val="000000" w:themeColor="text1"/>
          <w:sz w:val="24"/>
          <w:szCs w:val="24"/>
        </w:rPr>
        <w:t xml:space="preserve"> 55478507</w:t>
      </w:r>
    </w:p>
    <w:p w:rsidR="00E969AC" w:rsidRPr="004B1CF2"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r w:rsidRPr="004B1CF2">
        <w:rPr>
          <w:rFonts w:ascii="Arial" w:hAnsi="Arial" w:cs="Arial"/>
          <w:color w:val="000000" w:themeColor="text1"/>
          <w:sz w:val="24"/>
          <w:szCs w:val="24"/>
        </w:rPr>
        <w:t xml:space="preserve">By signing below, I confirm that the work/evidence presented is my own, unaided work. I understand the regulations pertaining to candidate malpractice and the action that </w:t>
      </w:r>
      <w:proofErr w:type="gramStart"/>
      <w:r w:rsidRPr="004B1CF2">
        <w:rPr>
          <w:rFonts w:ascii="Arial" w:hAnsi="Arial" w:cs="Arial"/>
          <w:color w:val="000000" w:themeColor="text1"/>
          <w:sz w:val="24"/>
          <w:szCs w:val="24"/>
        </w:rPr>
        <w:t>may be taken</w:t>
      </w:r>
      <w:proofErr w:type="gramEnd"/>
      <w:r w:rsidRPr="004B1CF2">
        <w:rPr>
          <w:rFonts w:ascii="Arial" w:hAnsi="Arial" w:cs="Arial"/>
          <w:color w:val="000000" w:themeColor="text1"/>
          <w:sz w:val="24"/>
          <w:szCs w:val="24"/>
        </w:rPr>
        <w:t xml:space="preserve"> as a result.</w:t>
      </w:r>
    </w:p>
    <w:p w:rsidR="00E969AC" w:rsidRDefault="00E969AC" w:rsidP="00E969AC">
      <w:pPr>
        <w:rPr>
          <w:rFonts w:ascii="Arial" w:hAnsi="Arial" w:cs="Arial"/>
          <w:color w:val="000000" w:themeColor="text1"/>
          <w:sz w:val="24"/>
          <w:szCs w:val="24"/>
        </w:rPr>
      </w:pPr>
    </w:p>
    <w:p w:rsidR="00E969AC" w:rsidRDefault="00E969AC" w:rsidP="00E969AC">
      <w:pPr>
        <w:rPr>
          <w:rFonts w:ascii="Arial" w:hAnsi="Arial" w:cs="Arial"/>
          <w:color w:val="000000" w:themeColor="text1"/>
          <w:sz w:val="24"/>
          <w:szCs w:val="24"/>
        </w:rPr>
      </w:pPr>
      <w:r w:rsidRPr="0029157B">
        <w:rPr>
          <w:rFonts w:ascii="Arial" w:hAnsi="Arial" w:cs="Arial"/>
          <w:noProof/>
          <w:sz w:val="24"/>
          <w:szCs w:val="24"/>
          <w:lang w:eastAsia="en-GB"/>
        </w:rPr>
        <w:drawing>
          <wp:anchor distT="0" distB="0" distL="114300" distR="114300" simplePos="0" relativeHeight="251661312" behindDoc="1" locked="0" layoutInCell="1" allowOverlap="1" wp14:anchorId="0CED32D7" wp14:editId="02C41343">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69AC" w:rsidRPr="004B1CF2" w:rsidRDefault="00E969AC" w:rsidP="00E969AC">
      <w:pPr>
        <w:rPr>
          <w:rFonts w:ascii="Arial" w:hAnsi="Arial" w:cs="Arial"/>
          <w:color w:val="000000" w:themeColor="text1"/>
          <w:sz w:val="24"/>
          <w:szCs w:val="24"/>
        </w:rPr>
      </w:pPr>
      <w:r w:rsidRPr="004B1CF2">
        <w:rPr>
          <w:rFonts w:ascii="Arial" w:hAnsi="Arial" w:cs="Arial"/>
          <w:color w:val="000000" w:themeColor="text1"/>
          <w:sz w:val="24"/>
          <w:szCs w:val="24"/>
        </w:rPr>
        <w:t xml:space="preserve">Signed: </w:t>
      </w:r>
    </w:p>
    <w:p w:rsidR="00E969AC" w:rsidRDefault="00E969AC" w:rsidP="00E969AC">
      <w:pPr>
        <w:rPr>
          <w:rFonts w:ascii="Arial" w:hAnsi="Arial" w:cs="Arial"/>
          <w:color w:val="000000" w:themeColor="text1"/>
          <w:sz w:val="24"/>
          <w:szCs w:val="24"/>
        </w:rPr>
      </w:pPr>
    </w:p>
    <w:p w:rsidR="00E969AC" w:rsidRPr="004B1CF2" w:rsidRDefault="00E969AC" w:rsidP="00E969AC">
      <w:pPr>
        <w:rPr>
          <w:rFonts w:ascii="Arial" w:hAnsi="Arial" w:cs="Arial"/>
          <w:color w:val="000000" w:themeColor="text1"/>
          <w:sz w:val="24"/>
          <w:szCs w:val="24"/>
        </w:rPr>
      </w:pPr>
      <w:r w:rsidRPr="004B1CF2">
        <w:rPr>
          <w:rFonts w:ascii="Arial" w:hAnsi="Arial" w:cs="Arial"/>
          <w:color w:val="000000" w:themeColor="text1"/>
          <w:sz w:val="24"/>
          <w:szCs w:val="24"/>
        </w:rPr>
        <w:t xml:space="preserve">Date: </w:t>
      </w:r>
      <w:r>
        <w:rPr>
          <w:rFonts w:ascii="Arial" w:hAnsi="Arial" w:cs="Arial"/>
          <w:color w:val="000000" w:themeColor="text1"/>
          <w:sz w:val="24"/>
          <w:szCs w:val="24"/>
        </w:rPr>
        <w:t>13</w:t>
      </w:r>
      <w:r w:rsidRPr="002B0853">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January 2020</w:t>
      </w:r>
    </w:p>
    <w:p w:rsidR="00E969AC" w:rsidRDefault="00E969AC" w:rsidP="00E969AC">
      <w:pPr>
        <w:rPr>
          <w:rFonts w:ascii="Arial" w:hAnsi="Arial" w:cs="Arial"/>
          <w:b/>
        </w:rPr>
      </w:pPr>
      <w:r>
        <w:rPr>
          <w:rFonts w:ascii="Arial" w:hAnsi="Arial" w:cs="Arial"/>
          <w:b/>
        </w:rPr>
        <w:br w:type="page"/>
      </w:r>
    </w:p>
    <w:p w:rsidR="00E969AC" w:rsidRPr="00844B08" w:rsidRDefault="00E969AC" w:rsidP="00E969AC">
      <w:pPr>
        <w:rPr>
          <w:rFonts w:ascii="Arial" w:hAnsi="Arial" w:cs="Arial"/>
          <w:b/>
        </w:rPr>
      </w:pPr>
    </w:p>
    <w:p w:rsidR="00E969AC" w:rsidRPr="00844B08" w:rsidRDefault="00E969AC" w:rsidP="00E969AC">
      <w:pPr>
        <w:rPr>
          <w:rFonts w:ascii="Arial" w:hAnsi="Arial" w:cs="Arial"/>
          <w:b/>
        </w:rPr>
      </w:pPr>
      <w:r>
        <w:rPr>
          <w:rFonts w:ascii="Arial" w:hAnsi="Arial" w:cs="Arial"/>
          <w:b/>
        </w:rPr>
        <w:t>LO4 – Be able to work collaboratively with others, as a member of a team or working group</w:t>
      </w:r>
    </w:p>
    <w:p w:rsidR="00E969AC" w:rsidRPr="00AA32EF" w:rsidRDefault="00E969AC" w:rsidP="00E969AC">
      <w:pPr>
        <w:rPr>
          <w:rFonts w:ascii="Arial" w:hAnsi="Arial" w:cs="Arial"/>
        </w:rPr>
      </w:pPr>
    </w:p>
    <w:p w:rsidR="00E969AC" w:rsidRDefault="00E969AC" w:rsidP="00E969AC">
      <w:pPr>
        <w:rPr>
          <w:rFonts w:ascii="Arial" w:hAnsi="Arial" w:cs="Arial"/>
        </w:rPr>
      </w:pPr>
      <w:r>
        <w:rPr>
          <w:rFonts w:ascii="Arial" w:hAnsi="Arial" w:cs="Arial"/>
        </w:rPr>
        <w:t xml:space="preserve">HR Professionals are required to work with individuals within their immediate team as well as individuals and groups within other areas of work.  According </w:t>
      </w:r>
      <w:r w:rsidRPr="000F5F97">
        <w:rPr>
          <w:rFonts w:ascii="Arial" w:hAnsi="Arial" w:cs="Arial"/>
          <w:color w:val="000000" w:themeColor="text1"/>
        </w:rPr>
        <w:t xml:space="preserve">to Johns and Perkins (2016), it is important to recognise that poor teamwork can result in a decrease in productivity within </w:t>
      </w:r>
      <w:r>
        <w:rPr>
          <w:rFonts w:ascii="Arial" w:hAnsi="Arial" w:cs="Arial"/>
        </w:rPr>
        <w:t>an organisation and lack of motivation for individuals.  It is therefore important to understand the different dynamics within group situations.</w:t>
      </w:r>
    </w:p>
    <w:p w:rsidR="00E969AC" w:rsidRDefault="00E969AC" w:rsidP="00E969AC">
      <w:pPr>
        <w:rPr>
          <w:rFonts w:ascii="Arial" w:hAnsi="Arial" w:cs="Arial"/>
        </w:rPr>
      </w:pPr>
    </w:p>
    <w:p w:rsidR="00E969AC" w:rsidRPr="000F5F97" w:rsidRDefault="00E969AC" w:rsidP="00E969AC">
      <w:pPr>
        <w:rPr>
          <w:rFonts w:ascii="Arial" w:hAnsi="Arial" w:cs="Arial"/>
          <w:color w:val="000000" w:themeColor="text1"/>
        </w:rPr>
      </w:pPr>
      <w:r w:rsidRPr="000F5F97">
        <w:rPr>
          <w:rFonts w:ascii="Arial" w:hAnsi="Arial" w:cs="Arial"/>
          <w:color w:val="000000" w:themeColor="text1"/>
        </w:rPr>
        <w:t xml:space="preserve">‘According to </w:t>
      </w:r>
      <w:proofErr w:type="spellStart"/>
      <w:r w:rsidRPr="000F5F97">
        <w:rPr>
          <w:rFonts w:ascii="Arial" w:hAnsi="Arial" w:cs="Arial"/>
          <w:color w:val="000000" w:themeColor="text1"/>
        </w:rPr>
        <w:t>Huczynxki</w:t>
      </w:r>
      <w:proofErr w:type="spellEnd"/>
      <w:r w:rsidRPr="000F5F97">
        <w:rPr>
          <w:rFonts w:ascii="Arial" w:hAnsi="Arial" w:cs="Arial"/>
          <w:color w:val="000000" w:themeColor="text1"/>
        </w:rPr>
        <w:t xml:space="preserve"> and Buchanan (2010), as cited in Johns and Perkins (2016)’, there are various forms of teams within an organisation including the following:</w:t>
      </w:r>
    </w:p>
    <w:p w:rsidR="00E969AC" w:rsidRDefault="00E969AC" w:rsidP="00E969AC">
      <w:pPr>
        <w:rPr>
          <w:rFonts w:ascii="Arial" w:hAnsi="Arial" w:cs="Arial"/>
        </w:rPr>
      </w:pPr>
    </w:p>
    <w:p w:rsidR="00E969AC" w:rsidRDefault="00E969AC" w:rsidP="00E969AC">
      <w:pPr>
        <w:pStyle w:val="ListParagraph"/>
        <w:numPr>
          <w:ilvl w:val="0"/>
          <w:numId w:val="10"/>
        </w:numPr>
        <w:rPr>
          <w:rFonts w:ascii="Arial" w:hAnsi="Arial" w:cs="Arial"/>
        </w:rPr>
      </w:pPr>
      <w:r>
        <w:rPr>
          <w:rFonts w:ascii="Arial" w:hAnsi="Arial" w:cs="Arial"/>
        </w:rPr>
        <w:t>Advice teams e.g. review committees</w:t>
      </w:r>
    </w:p>
    <w:p w:rsidR="00E969AC" w:rsidRDefault="00E969AC" w:rsidP="00E969AC">
      <w:pPr>
        <w:pStyle w:val="ListParagraph"/>
        <w:numPr>
          <w:ilvl w:val="0"/>
          <w:numId w:val="10"/>
        </w:numPr>
        <w:rPr>
          <w:rFonts w:ascii="Arial" w:hAnsi="Arial" w:cs="Arial"/>
        </w:rPr>
      </w:pPr>
      <w:r>
        <w:rPr>
          <w:rFonts w:ascii="Arial" w:hAnsi="Arial" w:cs="Arial"/>
        </w:rPr>
        <w:t>Action teams – e.g. negotiating teams</w:t>
      </w:r>
    </w:p>
    <w:p w:rsidR="00E969AC" w:rsidRDefault="00E969AC" w:rsidP="00E969AC">
      <w:pPr>
        <w:pStyle w:val="ListParagraph"/>
        <w:numPr>
          <w:ilvl w:val="0"/>
          <w:numId w:val="10"/>
        </w:numPr>
        <w:rPr>
          <w:rFonts w:ascii="Arial" w:hAnsi="Arial" w:cs="Arial"/>
        </w:rPr>
      </w:pPr>
      <w:r>
        <w:rPr>
          <w:rFonts w:ascii="Arial" w:hAnsi="Arial" w:cs="Arial"/>
        </w:rPr>
        <w:t>Project teams – e.g. planning or research teams</w:t>
      </w:r>
    </w:p>
    <w:p w:rsidR="00E969AC" w:rsidRPr="00AA32EF" w:rsidRDefault="00E969AC" w:rsidP="00E969AC">
      <w:pPr>
        <w:pStyle w:val="ListParagraph"/>
        <w:numPr>
          <w:ilvl w:val="0"/>
          <w:numId w:val="10"/>
        </w:numPr>
        <w:rPr>
          <w:rFonts w:ascii="Arial" w:hAnsi="Arial" w:cs="Arial"/>
        </w:rPr>
      </w:pPr>
      <w:r>
        <w:rPr>
          <w:rFonts w:ascii="Arial" w:hAnsi="Arial" w:cs="Arial"/>
        </w:rPr>
        <w:t>Production teams – e.g. assembly teams, operational teams</w:t>
      </w:r>
    </w:p>
    <w:p w:rsidR="00E969AC" w:rsidRDefault="00E969AC" w:rsidP="00E969AC">
      <w:pPr>
        <w:rPr>
          <w:rFonts w:ascii="Arial" w:hAnsi="Arial" w:cs="Arial"/>
        </w:rPr>
      </w:pPr>
    </w:p>
    <w:p w:rsidR="00E969AC" w:rsidRDefault="00E969AC" w:rsidP="00E969AC">
      <w:pPr>
        <w:rPr>
          <w:rFonts w:ascii="Arial" w:hAnsi="Arial" w:cs="Arial"/>
          <w:color w:val="FF0000"/>
        </w:rPr>
      </w:pPr>
      <w:r>
        <w:rPr>
          <w:rFonts w:ascii="Arial" w:hAnsi="Arial" w:cs="Arial"/>
        </w:rPr>
        <w:t xml:space="preserve">A team involves a number of individuals sharing knowledge and working towards a common goal.  Organisations should utilise the different personalities, knowledge and life experiences that individuals bring to the team, acknowledging different views and approaches, which could have a positive impact on the organisation, but also recognising that these differences could lead to confusion and conflict within a </w:t>
      </w:r>
      <w:r w:rsidRPr="000F5F97">
        <w:rPr>
          <w:rFonts w:ascii="Arial" w:hAnsi="Arial" w:cs="Arial"/>
          <w:color w:val="000000" w:themeColor="text1"/>
        </w:rPr>
        <w:t>team, Watson (2014).</w:t>
      </w:r>
    </w:p>
    <w:p w:rsidR="00E969AC" w:rsidRDefault="00E969AC" w:rsidP="00E969AC">
      <w:pPr>
        <w:rPr>
          <w:rFonts w:ascii="Arial" w:hAnsi="Arial" w:cs="Arial"/>
          <w:color w:val="FF0000"/>
        </w:rPr>
      </w:pPr>
    </w:p>
    <w:p w:rsidR="00E969AC" w:rsidRPr="008C1D47" w:rsidRDefault="00E969AC" w:rsidP="00E969AC">
      <w:pPr>
        <w:rPr>
          <w:rFonts w:ascii="Arial" w:hAnsi="Arial" w:cs="Arial"/>
          <w:color w:val="000000" w:themeColor="text1"/>
        </w:rPr>
      </w:pPr>
      <w:r>
        <w:rPr>
          <w:rFonts w:ascii="Arial" w:hAnsi="Arial" w:cs="Arial"/>
          <w:color w:val="000000" w:themeColor="text1"/>
        </w:rPr>
        <w:t>HR professionals could be required to work within a number of different teams at any one time in addition to liaising with relevant stakeholders when undertaking day-to-day duties.</w:t>
      </w:r>
    </w:p>
    <w:p w:rsidR="00E969AC" w:rsidRDefault="00E969AC" w:rsidP="00E969AC">
      <w:pPr>
        <w:rPr>
          <w:rFonts w:ascii="Arial" w:hAnsi="Arial" w:cs="Arial"/>
          <w:color w:val="FF0000"/>
        </w:rPr>
      </w:pPr>
    </w:p>
    <w:p w:rsidR="00E969AC" w:rsidRPr="000F5F97" w:rsidRDefault="00E969AC" w:rsidP="00E969AC">
      <w:pPr>
        <w:rPr>
          <w:rFonts w:ascii="Arial" w:hAnsi="Arial" w:cs="Arial"/>
          <w:color w:val="000000" w:themeColor="text1"/>
        </w:rPr>
      </w:pPr>
      <w:r>
        <w:rPr>
          <w:rFonts w:ascii="Arial" w:hAnsi="Arial" w:cs="Arial"/>
        </w:rPr>
        <w:t xml:space="preserve">There are a number of similarities between teams and groups including the requirement to undertake different tasks, identify specific roles and mainly the fact that both are </w:t>
      </w:r>
      <w:proofErr w:type="gramStart"/>
      <w:r>
        <w:rPr>
          <w:rFonts w:ascii="Arial" w:hAnsi="Arial" w:cs="Arial"/>
        </w:rPr>
        <w:t>making a contribution</w:t>
      </w:r>
      <w:proofErr w:type="gramEnd"/>
      <w:r>
        <w:rPr>
          <w:rFonts w:ascii="Arial" w:hAnsi="Arial" w:cs="Arial"/>
        </w:rPr>
        <w:t xml:space="preserve"> to the overall aims and objectives of the </w:t>
      </w:r>
      <w:r w:rsidRPr="000F5F97">
        <w:rPr>
          <w:rFonts w:ascii="Arial" w:hAnsi="Arial" w:cs="Arial"/>
          <w:color w:val="000000" w:themeColor="text1"/>
        </w:rPr>
        <w:t>Organisation, Watson (2014).</w:t>
      </w:r>
    </w:p>
    <w:p w:rsidR="00E969AC" w:rsidRPr="008C1D47" w:rsidRDefault="00E969AC" w:rsidP="00E969AC">
      <w:pPr>
        <w:rPr>
          <w:rFonts w:ascii="Arial" w:hAnsi="Arial" w:cs="Arial"/>
          <w:b/>
        </w:rPr>
      </w:pPr>
    </w:p>
    <w:p w:rsidR="00E969AC" w:rsidRPr="008C1D47" w:rsidRDefault="00E969AC" w:rsidP="00E969AC">
      <w:pPr>
        <w:rPr>
          <w:rFonts w:ascii="Arial" w:hAnsi="Arial" w:cs="Arial"/>
          <w:b/>
          <w:color w:val="000000" w:themeColor="text1"/>
        </w:rPr>
      </w:pPr>
      <w:r w:rsidRPr="008C1D47">
        <w:rPr>
          <w:rFonts w:ascii="Arial" w:hAnsi="Arial" w:cs="Arial"/>
          <w:b/>
          <w:color w:val="000000" w:themeColor="text1"/>
        </w:rPr>
        <w:t xml:space="preserve">Group </w:t>
      </w:r>
      <w:proofErr w:type="spellStart"/>
      <w:r w:rsidRPr="008C1D47">
        <w:rPr>
          <w:rFonts w:ascii="Arial" w:hAnsi="Arial" w:cs="Arial"/>
          <w:b/>
          <w:color w:val="000000" w:themeColor="text1"/>
        </w:rPr>
        <w:t>Dynamnics</w:t>
      </w:r>
      <w:proofErr w:type="spellEnd"/>
    </w:p>
    <w:p w:rsidR="00E969AC" w:rsidRPr="008C1D47" w:rsidRDefault="00E969AC" w:rsidP="00E969AC">
      <w:pPr>
        <w:rPr>
          <w:rFonts w:ascii="Arial" w:hAnsi="Arial" w:cs="Arial"/>
          <w:i/>
        </w:rPr>
      </w:pPr>
      <w:r w:rsidRPr="008C1D47">
        <w:rPr>
          <w:rFonts w:ascii="Arial" w:hAnsi="Arial" w:cs="Arial"/>
        </w:rPr>
        <w:t xml:space="preserve">A definition </w:t>
      </w:r>
      <w:r>
        <w:rPr>
          <w:rFonts w:ascii="Arial" w:hAnsi="Arial" w:cs="Arial"/>
        </w:rPr>
        <w:t xml:space="preserve">cited on </w:t>
      </w:r>
      <w:proofErr w:type="spellStart"/>
      <w:r w:rsidRPr="008C1D47">
        <w:rPr>
          <w:rFonts w:ascii="Arial" w:hAnsi="Arial" w:cs="Arial"/>
        </w:rPr>
        <w:t>Mindtools</w:t>
      </w:r>
      <w:proofErr w:type="spellEnd"/>
      <w:r>
        <w:rPr>
          <w:rFonts w:ascii="Arial" w:hAnsi="Arial" w:cs="Arial"/>
        </w:rPr>
        <w:t xml:space="preserve"> Website</w:t>
      </w:r>
      <w:r w:rsidRPr="008C1D47">
        <w:rPr>
          <w:rFonts w:ascii="Arial" w:hAnsi="Arial" w:cs="Arial"/>
        </w:rPr>
        <w:t xml:space="preserve"> (No date) states “</w:t>
      </w:r>
      <w:r w:rsidRPr="008C1D47">
        <w:rPr>
          <w:rFonts w:ascii="Arial" w:hAnsi="Arial" w:cs="Arial"/>
          <w:i/>
          <w:color w:val="333333"/>
          <w:lang w:val="en"/>
        </w:rPr>
        <w:t>Kurt Lewin, a social psychologist and change management expert, is credited with coining the term "group dynamics" in the early 1940s. He noted that people often take on distinct roles and behaviors when they work in a group. "Group dynamics" describes the effects of these roles and behaviors on other group members, and on the group as a whole.”</w:t>
      </w:r>
    </w:p>
    <w:p w:rsidR="00E969AC" w:rsidRDefault="00E969AC" w:rsidP="00E969AC">
      <w:pPr>
        <w:rPr>
          <w:rFonts w:ascii="Arial" w:hAnsi="Arial" w:cs="Arial"/>
          <w:i/>
        </w:rPr>
      </w:pPr>
    </w:p>
    <w:p w:rsidR="00E969AC" w:rsidRDefault="00E969AC" w:rsidP="00E969AC">
      <w:pPr>
        <w:rPr>
          <w:rFonts w:ascii="Arial" w:hAnsi="Arial" w:cs="Arial"/>
        </w:rPr>
      </w:pPr>
      <w:r>
        <w:rPr>
          <w:rFonts w:ascii="Arial" w:hAnsi="Arial" w:cs="Arial"/>
        </w:rPr>
        <w:t xml:space="preserve">Two well-known theories are ‘Tuckman’s theory of team development and Belbin’s theory of team roles, which are briefly explained </w:t>
      </w:r>
      <w:proofErr w:type="gramStart"/>
      <w:r>
        <w:rPr>
          <w:rFonts w:ascii="Arial" w:hAnsi="Arial" w:cs="Arial"/>
        </w:rPr>
        <w:t>below:</w:t>
      </w:r>
      <w:proofErr w:type="gramEnd"/>
    </w:p>
    <w:p w:rsidR="00E969AC" w:rsidRDefault="00E969AC" w:rsidP="00E969AC">
      <w:pPr>
        <w:rPr>
          <w:rFonts w:ascii="Arial" w:hAnsi="Arial" w:cs="Arial"/>
        </w:rPr>
      </w:pPr>
    </w:p>
    <w:p w:rsidR="00E969AC" w:rsidRDefault="00E969AC" w:rsidP="00E969AC">
      <w:pPr>
        <w:rPr>
          <w:rFonts w:ascii="Arial" w:hAnsi="Arial" w:cs="Arial"/>
        </w:rPr>
      </w:pPr>
      <w:r>
        <w:rPr>
          <w:rFonts w:ascii="Arial" w:hAnsi="Arial" w:cs="Arial"/>
        </w:rPr>
        <w:t xml:space="preserve">Tuckman’s theory as cited on </w:t>
      </w:r>
      <w:proofErr w:type="spellStart"/>
      <w:r>
        <w:rPr>
          <w:rFonts w:ascii="Arial" w:hAnsi="Arial" w:cs="Arial"/>
        </w:rPr>
        <w:t>Mindtools</w:t>
      </w:r>
      <w:proofErr w:type="spellEnd"/>
      <w:r>
        <w:rPr>
          <w:rFonts w:ascii="Arial" w:hAnsi="Arial" w:cs="Arial"/>
        </w:rPr>
        <w:t xml:space="preserve"> (no date), outlines the </w:t>
      </w:r>
      <w:proofErr w:type="gramStart"/>
      <w:r>
        <w:rPr>
          <w:rFonts w:ascii="Arial" w:hAnsi="Arial" w:cs="Arial"/>
        </w:rPr>
        <w:t>4</w:t>
      </w:r>
      <w:proofErr w:type="gramEnd"/>
      <w:r>
        <w:rPr>
          <w:rFonts w:ascii="Arial" w:hAnsi="Arial" w:cs="Arial"/>
        </w:rPr>
        <w:t xml:space="preserve"> stages of team development:</w:t>
      </w:r>
    </w:p>
    <w:p w:rsidR="00E969AC" w:rsidRDefault="00E969AC" w:rsidP="00E969AC">
      <w:pPr>
        <w:rPr>
          <w:rFonts w:ascii="Arial" w:hAnsi="Arial" w:cs="Arial"/>
        </w:rPr>
      </w:pPr>
    </w:p>
    <w:p w:rsidR="00E969AC" w:rsidRDefault="00E969AC" w:rsidP="00E969AC">
      <w:pPr>
        <w:pStyle w:val="ListParagraph"/>
        <w:numPr>
          <w:ilvl w:val="0"/>
          <w:numId w:val="12"/>
        </w:numPr>
        <w:rPr>
          <w:rFonts w:ascii="Arial" w:hAnsi="Arial" w:cs="Arial"/>
        </w:rPr>
      </w:pPr>
      <w:r>
        <w:rPr>
          <w:rFonts w:ascii="Arial" w:hAnsi="Arial" w:cs="Arial"/>
        </w:rPr>
        <w:t xml:space="preserve">Forming – This is the initial stage when the team </w:t>
      </w:r>
      <w:proofErr w:type="gramStart"/>
      <w:r>
        <w:rPr>
          <w:rFonts w:ascii="Arial" w:hAnsi="Arial" w:cs="Arial"/>
        </w:rPr>
        <w:t>is formed</w:t>
      </w:r>
      <w:proofErr w:type="gramEnd"/>
      <w:r>
        <w:rPr>
          <w:rFonts w:ascii="Arial" w:hAnsi="Arial" w:cs="Arial"/>
        </w:rPr>
        <w:t>, individuals are getting to know and understand each other.  The Manager plays a vital role at this stage as roles and responsibilities are unclear which results in some uncertainty within the Team.</w:t>
      </w:r>
    </w:p>
    <w:p w:rsidR="00E969AC" w:rsidRDefault="00E969AC" w:rsidP="00E969AC">
      <w:pPr>
        <w:pStyle w:val="ListParagraph"/>
        <w:numPr>
          <w:ilvl w:val="0"/>
          <w:numId w:val="12"/>
        </w:numPr>
        <w:rPr>
          <w:rFonts w:ascii="Arial" w:hAnsi="Arial" w:cs="Arial"/>
        </w:rPr>
      </w:pPr>
      <w:r>
        <w:rPr>
          <w:rFonts w:ascii="Arial" w:hAnsi="Arial" w:cs="Arial"/>
        </w:rPr>
        <w:t>Storming – People may have different working styles/methods, which could cause conflict within the team.  Some people may resist undertaking tasks, which could cause stress to others.</w:t>
      </w:r>
    </w:p>
    <w:p w:rsidR="00E969AC" w:rsidRDefault="00E969AC" w:rsidP="00E969AC">
      <w:pPr>
        <w:pStyle w:val="ListParagraph"/>
        <w:numPr>
          <w:ilvl w:val="0"/>
          <w:numId w:val="12"/>
        </w:numPr>
        <w:rPr>
          <w:rFonts w:ascii="Arial" w:hAnsi="Arial" w:cs="Arial"/>
        </w:rPr>
      </w:pPr>
      <w:r>
        <w:rPr>
          <w:rFonts w:ascii="Arial" w:hAnsi="Arial" w:cs="Arial"/>
        </w:rPr>
        <w:t>Norming – Going along smoothly, roles and responsibilities defined.  Relationships start to form building trust within the team and people willing to ask for help.</w:t>
      </w:r>
    </w:p>
    <w:p w:rsidR="00E969AC" w:rsidRDefault="00E969AC" w:rsidP="00E969AC">
      <w:pPr>
        <w:pStyle w:val="ListParagraph"/>
        <w:numPr>
          <w:ilvl w:val="0"/>
          <w:numId w:val="12"/>
        </w:numPr>
        <w:rPr>
          <w:rFonts w:ascii="Arial" w:hAnsi="Arial" w:cs="Arial"/>
        </w:rPr>
      </w:pPr>
      <w:r>
        <w:rPr>
          <w:rFonts w:ascii="Arial" w:hAnsi="Arial" w:cs="Arial"/>
        </w:rPr>
        <w:lastRenderedPageBreak/>
        <w:t>Performing – Team performs without guidance, Manager can delegate the work and concentrate on developing team members.</w:t>
      </w:r>
    </w:p>
    <w:p w:rsidR="00E969AC" w:rsidRDefault="00E969AC" w:rsidP="00E969AC">
      <w:pPr>
        <w:rPr>
          <w:rFonts w:ascii="Arial" w:hAnsi="Arial" w:cs="Arial"/>
        </w:rPr>
      </w:pPr>
    </w:p>
    <w:p w:rsidR="00E969AC" w:rsidRDefault="00E969AC" w:rsidP="00E969AC">
      <w:pPr>
        <w:rPr>
          <w:rFonts w:ascii="Arial" w:hAnsi="Arial" w:cs="Arial"/>
        </w:rPr>
      </w:pPr>
      <w:proofErr w:type="gramStart"/>
      <w:r>
        <w:rPr>
          <w:rFonts w:ascii="Arial" w:hAnsi="Arial" w:cs="Arial"/>
        </w:rPr>
        <w:t>Belbin’s</w:t>
      </w:r>
      <w:proofErr w:type="gramEnd"/>
      <w:r>
        <w:rPr>
          <w:rFonts w:ascii="Arial" w:hAnsi="Arial" w:cs="Arial"/>
        </w:rPr>
        <w:t xml:space="preserve"> Team Roles Belbin (2020), identifies nine clusters of role behaviours required within a high performing team as described below:</w:t>
      </w:r>
    </w:p>
    <w:p w:rsidR="00E969AC" w:rsidRDefault="00E969AC" w:rsidP="00E969AC">
      <w:pPr>
        <w:rPr>
          <w:rFonts w:ascii="Arial" w:hAnsi="Arial" w:cs="Arial"/>
        </w:rPr>
      </w:pPr>
    </w:p>
    <w:p w:rsidR="00E969AC" w:rsidRDefault="00E969AC" w:rsidP="00E969AC">
      <w:pPr>
        <w:jc w:val="center"/>
        <w:rPr>
          <w:rFonts w:ascii="Arial" w:hAnsi="Arial" w:cs="Arial"/>
        </w:rPr>
      </w:pPr>
      <w:r>
        <w:rPr>
          <w:noProof/>
          <w:lang w:eastAsia="en-GB"/>
        </w:rPr>
        <w:drawing>
          <wp:inline distT="0" distB="0" distL="0" distR="0" wp14:anchorId="3723AAD0" wp14:editId="6E5CAD40">
            <wp:extent cx="4013860" cy="1519984"/>
            <wp:effectExtent l="0" t="0" r="571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25501" cy="1524392"/>
                    </a:xfrm>
                    <a:prstGeom prst="rect">
                      <a:avLst/>
                    </a:prstGeom>
                  </pic:spPr>
                </pic:pic>
              </a:graphicData>
            </a:graphic>
          </wp:inline>
        </w:drawing>
      </w:r>
    </w:p>
    <w:p w:rsidR="00E969AC" w:rsidRPr="00ED1355" w:rsidRDefault="00E969AC" w:rsidP="00E969AC">
      <w:pPr>
        <w:jc w:val="center"/>
        <w:rPr>
          <w:rFonts w:ascii="Arial" w:hAnsi="Arial" w:cs="Arial"/>
        </w:rPr>
      </w:pPr>
      <w:r>
        <w:rPr>
          <w:noProof/>
          <w:lang w:eastAsia="en-GB"/>
        </w:rPr>
        <w:drawing>
          <wp:inline distT="0" distB="0" distL="0" distR="0" wp14:anchorId="746F703A" wp14:editId="72314433">
            <wp:extent cx="3990110" cy="1521158"/>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18553" cy="1532001"/>
                    </a:xfrm>
                    <a:prstGeom prst="rect">
                      <a:avLst/>
                    </a:prstGeom>
                  </pic:spPr>
                </pic:pic>
              </a:graphicData>
            </a:graphic>
          </wp:inline>
        </w:drawing>
      </w:r>
    </w:p>
    <w:p w:rsidR="00E969AC" w:rsidRDefault="00E969AC" w:rsidP="00E969AC">
      <w:pPr>
        <w:jc w:val="center"/>
        <w:rPr>
          <w:rFonts w:ascii="Arial" w:hAnsi="Arial" w:cs="Arial"/>
        </w:rPr>
      </w:pPr>
      <w:r>
        <w:rPr>
          <w:noProof/>
          <w:lang w:eastAsia="en-GB"/>
        </w:rPr>
        <w:drawing>
          <wp:inline distT="0" distB="0" distL="0" distR="0" wp14:anchorId="67123E5A" wp14:editId="41EEFD34">
            <wp:extent cx="4024622" cy="163285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32821" cy="1636184"/>
                    </a:xfrm>
                    <a:prstGeom prst="rect">
                      <a:avLst/>
                    </a:prstGeom>
                  </pic:spPr>
                </pic:pic>
              </a:graphicData>
            </a:graphic>
          </wp:inline>
        </w:drawing>
      </w:r>
    </w:p>
    <w:p w:rsidR="00E969AC" w:rsidRDefault="00E969AC" w:rsidP="00E969AC">
      <w:pPr>
        <w:rPr>
          <w:rFonts w:ascii="Arial" w:hAnsi="Arial" w:cs="Arial"/>
        </w:rPr>
      </w:pPr>
    </w:p>
    <w:p w:rsidR="00E969AC" w:rsidRPr="00ED1355" w:rsidRDefault="00E969AC" w:rsidP="00E969AC">
      <w:pPr>
        <w:rPr>
          <w:rFonts w:ascii="Arial" w:hAnsi="Arial" w:cs="Arial"/>
        </w:rPr>
      </w:pPr>
      <w:r>
        <w:rPr>
          <w:rFonts w:ascii="Arial" w:hAnsi="Arial" w:cs="Arial"/>
        </w:rPr>
        <w:t>It is important for a team to understand the level of involvement required from the team manger during the various stages.</w:t>
      </w:r>
    </w:p>
    <w:p w:rsidR="00E969AC" w:rsidRDefault="00E969AC" w:rsidP="00E969AC">
      <w:pPr>
        <w:rPr>
          <w:rFonts w:ascii="Arial" w:hAnsi="Arial" w:cs="Arial"/>
        </w:rPr>
      </w:pPr>
    </w:p>
    <w:p w:rsidR="00E969AC" w:rsidRDefault="00E969AC" w:rsidP="00E969AC">
      <w:pPr>
        <w:rPr>
          <w:rFonts w:ascii="Arial" w:hAnsi="Arial" w:cs="Arial"/>
        </w:rPr>
      </w:pPr>
      <w:r>
        <w:rPr>
          <w:rFonts w:ascii="Arial" w:hAnsi="Arial" w:cs="Arial"/>
        </w:rPr>
        <w:t xml:space="preserve">A group with positive dynamics take accountability for decisions made within the </w:t>
      </w:r>
      <w:proofErr w:type="gramStart"/>
      <w:r>
        <w:rPr>
          <w:rFonts w:ascii="Arial" w:hAnsi="Arial" w:cs="Arial"/>
        </w:rPr>
        <w:t>group,</w:t>
      </w:r>
      <w:proofErr w:type="gramEnd"/>
      <w:r>
        <w:rPr>
          <w:rFonts w:ascii="Arial" w:hAnsi="Arial" w:cs="Arial"/>
        </w:rPr>
        <w:t xml:space="preserve"> they have trust in one another and work together to reach the end result.  Whereas a group with poor dynamics, brings disruption and therefore may not agree, making the wrong choices because individuals could not work together to explore all avenues.</w:t>
      </w:r>
    </w:p>
    <w:p w:rsidR="00E969AC" w:rsidRPr="008C1D47" w:rsidRDefault="00E969AC" w:rsidP="00E969AC">
      <w:pPr>
        <w:rPr>
          <w:rFonts w:ascii="Arial" w:hAnsi="Arial" w:cs="Arial"/>
        </w:rPr>
      </w:pPr>
    </w:p>
    <w:p w:rsidR="00E969AC" w:rsidRDefault="00E969AC" w:rsidP="00E969AC">
      <w:pPr>
        <w:rPr>
          <w:rFonts w:ascii="Arial" w:hAnsi="Arial" w:cs="Arial"/>
        </w:rPr>
      </w:pPr>
      <w:r>
        <w:rPr>
          <w:rFonts w:ascii="Arial" w:hAnsi="Arial" w:cs="Arial"/>
        </w:rPr>
        <w:t>According to Johns and Perkins (2016), there are a number of factors that HR professionals should be aware of which affected the dynamic of group environments including:</w:t>
      </w:r>
    </w:p>
    <w:p w:rsidR="00E969AC" w:rsidRDefault="00E969AC" w:rsidP="00E969AC">
      <w:pPr>
        <w:rPr>
          <w:rFonts w:ascii="Arial" w:hAnsi="Arial" w:cs="Arial"/>
        </w:rPr>
      </w:pPr>
    </w:p>
    <w:p w:rsidR="00E969AC" w:rsidRDefault="00E969AC" w:rsidP="00E969AC">
      <w:pPr>
        <w:pStyle w:val="ListParagraph"/>
        <w:numPr>
          <w:ilvl w:val="0"/>
          <w:numId w:val="11"/>
        </w:numPr>
        <w:rPr>
          <w:rFonts w:ascii="Arial" w:hAnsi="Arial" w:cs="Arial"/>
        </w:rPr>
      </w:pPr>
      <w:r>
        <w:rPr>
          <w:rFonts w:ascii="Arial" w:hAnsi="Arial" w:cs="Arial"/>
        </w:rPr>
        <w:t>Nature of individuals within the group</w:t>
      </w:r>
    </w:p>
    <w:p w:rsidR="00E969AC" w:rsidRDefault="00E969AC" w:rsidP="00E969AC">
      <w:pPr>
        <w:pStyle w:val="ListParagraph"/>
        <w:numPr>
          <w:ilvl w:val="0"/>
          <w:numId w:val="11"/>
        </w:numPr>
        <w:rPr>
          <w:rFonts w:ascii="Arial" w:hAnsi="Arial" w:cs="Arial"/>
        </w:rPr>
      </w:pPr>
      <w:r w:rsidRPr="008C1D47">
        <w:rPr>
          <w:rFonts w:ascii="Arial" w:hAnsi="Arial" w:cs="Arial"/>
        </w:rPr>
        <w:t>Leadership</w:t>
      </w:r>
    </w:p>
    <w:p w:rsidR="00E969AC" w:rsidRPr="008C1D47" w:rsidRDefault="00E969AC" w:rsidP="00E969AC">
      <w:pPr>
        <w:pStyle w:val="ListParagraph"/>
        <w:numPr>
          <w:ilvl w:val="0"/>
          <w:numId w:val="11"/>
        </w:numPr>
        <w:rPr>
          <w:rFonts w:ascii="Arial" w:hAnsi="Arial" w:cs="Arial"/>
        </w:rPr>
      </w:pPr>
      <w:r w:rsidRPr="008C1D47">
        <w:rPr>
          <w:rFonts w:ascii="Arial" w:hAnsi="Arial" w:cs="Arial"/>
        </w:rPr>
        <w:t>Structure of the</w:t>
      </w:r>
      <w:r>
        <w:rPr>
          <w:rFonts w:ascii="Arial" w:hAnsi="Arial" w:cs="Arial"/>
        </w:rPr>
        <w:t xml:space="preserve"> group</w:t>
      </w:r>
    </w:p>
    <w:p w:rsidR="00E969AC" w:rsidRDefault="00E969AC" w:rsidP="00E969AC">
      <w:pPr>
        <w:pStyle w:val="ListParagraph"/>
        <w:numPr>
          <w:ilvl w:val="0"/>
          <w:numId w:val="11"/>
        </w:numPr>
        <w:rPr>
          <w:rFonts w:ascii="Arial" w:hAnsi="Arial" w:cs="Arial"/>
        </w:rPr>
      </w:pPr>
      <w:r>
        <w:rPr>
          <w:rFonts w:ascii="Arial" w:hAnsi="Arial" w:cs="Arial"/>
        </w:rPr>
        <w:t>Power and status issues</w:t>
      </w:r>
    </w:p>
    <w:p w:rsidR="00E969AC" w:rsidRDefault="00E969AC" w:rsidP="00E969AC">
      <w:pPr>
        <w:pStyle w:val="ListParagraph"/>
        <w:numPr>
          <w:ilvl w:val="0"/>
          <w:numId w:val="11"/>
        </w:numPr>
        <w:rPr>
          <w:rFonts w:ascii="Arial" w:hAnsi="Arial" w:cs="Arial"/>
        </w:rPr>
      </w:pPr>
      <w:r>
        <w:rPr>
          <w:rFonts w:ascii="Arial" w:hAnsi="Arial" w:cs="Arial"/>
        </w:rPr>
        <w:t>Communication structures or processes</w:t>
      </w:r>
    </w:p>
    <w:p w:rsidR="00E969AC" w:rsidRDefault="00E969AC" w:rsidP="00E969AC">
      <w:pPr>
        <w:pStyle w:val="ListParagraph"/>
        <w:rPr>
          <w:rFonts w:ascii="Arial" w:hAnsi="Arial" w:cs="Arial"/>
        </w:rPr>
      </w:pPr>
    </w:p>
    <w:p w:rsidR="00E969AC" w:rsidRDefault="00E969AC" w:rsidP="00E969AC">
      <w:pPr>
        <w:pStyle w:val="ListParagraph"/>
        <w:ind w:left="0"/>
        <w:rPr>
          <w:rFonts w:ascii="Arial" w:hAnsi="Arial" w:cs="Arial"/>
        </w:rPr>
      </w:pPr>
      <w:r w:rsidRPr="008C1D47">
        <w:rPr>
          <w:rFonts w:ascii="Arial" w:hAnsi="Arial" w:cs="Arial"/>
        </w:rPr>
        <w:lastRenderedPageBreak/>
        <w:t xml:space="preserve">Groups are influenced by leaders within an </w:t>
      </w:r>
      <w:proofErr w:type="gramStart"/>
      <w:r w:rsidRPr="008C1D47">
        <w:rPr>
          <w:rFonts w:ascii="Arial" w:hAnsi="Arial" w:cs="Arial"/>
        </w:rPr>
        <w:t>organisation which</w:t>
      </w:r>
      <w:proofErr w:type="gramEnd"/>
      <w:r w:rsidRPr="008C1D47">
        <w:rPr>
          <w:rFonts w:ascii="Arial" w:hAnsi="Arial" w:cs="Arial"/>
        </w:rPr>
        <w:t xml:space="preserve"> can affect the effectiveness of the </w:t>
      </w:r>
      <w:r w:rsidRPr="000F5F97">
        <w:rPr>
          <w:rFonts w:ascii="Arial" w:hAnsi="Arial" w:cs="Arial"/>
          <w:color w:val="000000" w:themeColor="text1"/>
        </w:rPr>
        <w:t xml:space="preserve">group </w:t>
      </w:r>
      <w:proofErr w:type="spellStart"/>
      <w:r w:rsidRPr="000F5F97">
        <w:rPr>
          <w:rFonts w:ascii="Arial" w:hAnsi="Arial" w:cs="Arial"/>
          <w:color w:val="000000" w:themeColor="text1"/>
        </w:rPr>
        <w:t>Huczynxki</w:t>
      </w:r>
      <w:proofErr w:type="spellEnd"/>
      <w:r w:rsidRPr="000F5F97">
        <w:rPr>
          <w:rFonts w:ascii="Arial" w:hAnsi="Arial" w:cs="Arial"/>
          <w:color w:val="000000" w:themeColor="text1"/>
        </w:rPr>
        <w:t xml:space="preserve"> and Buchanan (2010).  </w:t>
      </w:r>
      <w:r>
        <w:rPr>
          <w:rFonts w:ascii="Arial" w:hAnsi="Arial" w:cs="Arial"/>
        </w:rPr>
        <w:t>HR professionals need to recognise that people have different agendas which will influence the decision making process.</w:t>
      </w:r>
    </w:p>
    <w:p w:rsidR="00E969AC" w:rsidRDefault="00E969AC" w:rsidP="00E969AC">
      <w:pPr>
        <w:pStyle w:val="ListParagraph"/>
        <w:ind w:left="0"/>
        <w:rPr>
          <w:rFonts w:ascii="Arial" w:hAnsi="Arial" w:cs="Arial"/>
        </w:rPr>
      </w:pPr>
    </w:p>
    <w:p w:rsidR="00E969AC" w:rsidRDefault="00E969AC" w:rsidP="00E969AC">
      <w:pPr>
        <w:pStyle w:val="ListParagraph"/>
        <w:ind w:left="0"/>
        <w:rPr>
          <w:rFonts w:ascii="Arial" w:hAnsi="Arial" w:cs="Arial"/>
        </w:rPr>
      </w:pPr>
      <w:r>
        <w:rPr>
          <w:rFonts w:ascii="Arial" w:hAnsi="Arial" w:cs="Arial"/>
        </w:rPr>
        <w:t xml:space="preserve">Managers should define aim and objectives and ensure roles and responsibilities </w:t>
      </w:r>
      <w:proofErr w:type="gramStart"/>
      <w:r>
        <w:rPr>
          <w:rFonts w:ascii="Arial" w:hAnsi="Arial" w:cs="Arial"/>
        </w:rPr>
        <w:t>are established</w:t>
      </w:r>
      <w:proofErr w:type="gramEnd"/>
      <w:r>
        <w:rPr>
          <w:rFonts w:ascii="Arial" w:hAnsi="Arial" w:cs="Arial"/>
        </w:rPr>
        <w:t xml:space="preserve"> from the outset so there is a clear direction for the group.  Another key factor is to discuss effective communication methods i.e. meetings, emails, shared folders to ensure a consistent approach from all members of the group.</w:t>
      </w:r>
    </w:p>
    <w:p w:rsidR="00E969AC" w:rsidRDefault="00E969AC" w:rsidP="00E969AC">
      <w:pPr>
        <w:pStyle w:val="ListParagraph"/>
        <w:ind w:left="0"/>
        <w:rPr>
          <w:rFonts w:ascii="Arial" w:hAnsi="Arial" w:cs="Arial"/>
        </w:rPr>
      </w:pPr>
    </w:p>
    <w:p w:rsidR="00E969AC" w:rsidRPr="00D049B6" w:rsidRDefault="00E969AC" w:rsidP="00E969AC">
      <w:pPr>
        <w:pStyle w:val="ListParagraph"/>
        <w:ind w:left="0"/>
        <w:rPr>
          <w:rFonts w:ascii="Arial" w:hAnsi="Arial" w:cs="Arial"/>
        </w:rPr>
      </w:pPr>
      <w:r>
        <w:rPr>
          <w:rFonts w:ascii="Arial" w:hAnsi="Arial" w:cs="Arial"/>
        </w:rPr>
        <w:t xml:space="preserve">One of the strengths within my immediate team has always been working together and the work ethic of individuals however, following a restructure, new roles were created and roles downgraded with resulted in us being required to compete against each other via interview.  The outcome of this caused animosity and friction within the Team.  After going through the change process, new roles </w:t>
      </w:r>
      <w:proofErr w:type="gramStart"/>
      <w:r>
        <w:rPr>
          <w:rFonts w:ascii="Arial" w:hAnsi="Arial" w:cs="Arial"/>
        </w:rPr>
        <w:t>have now been defined</w:t>
      </w:r>
      <w:proofErr w:type="gramEnd"/>
      <w:r>
        <w:rPr>
          <w:rFonts w:ascii="Arial" w:hAnsi="Arial" w:cs="Arial"/>
        </w:rPr>
        <w:t xml:space="preserve"> with clear direction from Management and the Team is at a position where relationships have been re-established and individuals have accepted the outcome of the restructure.</w:t>
      </w:r>
    </w:p>
    <w:p w:rsidR="00E969AC" w:rsidRPr="00C40DB8" w:rsidRDefault="00E969AC" w:rsidP="00E969AC">
      <w:pPr>
        <w:pStyle w:val="ListParagraph"/>
        <w:ind w:left="0"/>
        <w:rPr>
          <w:rFonts w:ascii="Arial" w:hAnsi="Arial" w:cs="Arial"/>
          <w:b/>
        </w:rPr>
      </w:pPr>
    </w:p>
    <w:p w:rsidR="00E969AC" w:rsidRPr="00C40DB8" w:rsidRDefault="00E969AC" w:rsidP="00E969AC">
      <w:pPr>
        <w:pStyle w:val="ListParagraph"/>
        <w:ind w:left="0"/>
        <w:rPr>
          <w:rFonts w:ascii="Arial" w:hAnsi="Arial" w:cs="Arial"/>
          <w:b/>
        </w:rPr>
      </w:pPr>
      <w:r w:rsidRPr="00C40DB8">
        <w:rPr>
          <w:rFonts w:ascii="Arial" w:hAnsi="Arial" w:cs="Arial"/>
          <w:b/>
        </w:rPr>
        <w:t>Political behaviour and impact</w:t>
      </w:r>
    </w:p>
    <w:p w:rsidR="00E969AC" w:rsidRPr="00AA32EF" w:rsidRDefault="00E969AC" w:rsidP="00E969AC">
      <w:pPr>
        <w:rPr>
          <w:rFonts w:ascii="Arial" w:hAnsi="Arial" w:cs="Arial"/>
        </w:rPr>
      </w:pPr>
      <w:r>
        <w:rPr>
          <w:rFonts w:ascii="Arial" w:hAnsi="Arial" w:cs="Arial"/>
        </w:rPr>
        <w:t>The definition of Politics by Horn (2009) is ‘</w:t>
      </w:r>
      <w:r w:rsidRPr="00C27EA5">
        <w:rPr>
          <w:rFonts w:ascii="Arial" w:hAnsi="Arial" w:cs="Arial"/>
          <w:i/>
        </w:rPr>
        <w:t>Taking a particular view or position with the intention of personally gaining from that position’</w:t>
      </w:r>
      <w:r>
        <w:rPr>
          <w:rFonts w:ascii="Arial" w:hAnsi="Arial" w:cs="Arial"/>
        </w:rPr>
        <w:t>.</w:t>
      </w:r>
    </w:p>
    <w:p w:rsidR="00E969AC" w:rsidRPr="00AA32EF" w:rsidRDefault="00E969AC" w:rsidP="00E969AC">
      <w:pPr>
        <w:rPr>
          <w:rFonts w:ascii="Arial" w:hAnsi="Arial" w:cs="Arial"/>
        </w:rPr>
      </w:pPr>
    </w:p>
    <w:p w:rsidR="00E969AC" w:rsidRDefault="00E969AC" w:rsidP="00E969AC">
      <w:pPr>
        <w:rPr>
          <w:rFonts w:ascii="Arial" w:hAnsi="Arial" w:cs="Arial"/>
        </w:rPr>
      </w:pPr>
      <w:r>
        <w:rPr>
          <w:rFonts w:ascii="Arial" w:hAnsi="Arial" w:cs="Arial"/>
        </w:rPr>
        <w:t>It is therefore important for HR Professionals to recognise that people can act in their own self-interest, come from different perspectives, and therefore need to find out who can help them.</w:t>
      </w:r>
    </w:p>
    <w:p w:rsidR="00E969AC" w:rsidRDefault="00E969AC" w:rsidP="00E969AC">
      <w:pPr>
        <w:rPr>
          <w:rFonts w:ascii="Arial" w:hAnsi="Arial" w:cs="Arial"/>
        </w:rPr>
      </w:pPr>
    </w:p>
    <w:p w:rsidR="00E969AC" w:rsidRDefault="00E969AC" w:rsidP="00E969AC">
      <w:pPr>
        <w:rPr>
          <w:rFonts w:ascii="Arial" w:hAnsi="Arial" w:cs="Arial"/>
        </w:rPr>
      </w:pPr>
      <w:r>
        <w:rPr>
          <w:rFonts w:ascii="Arial" w:hAnsi="Arial" w:cs="Arial"/>
        </w:rPr>
        <w:t>According to Owen, J (2017), managers exist in three dimensions:</w:t>
      </w:r>
    </w:p>
    <w:p w:rsidR="00E969AC" w:rsidRDefault="00E969AC" w:rsidP="00E969AC">
      <w:pPr>
        <w:rPr>
          <w:rFonts w:ascii="Arial" w:hAnsi="Arial" w:cs="Arial"/>
        </w:rPr>
      </w:pPr>
    </w:p>
    <w:p w:rsidR="00E969AC" w:rsidRDefault="00E969AC" w:rsidP="00E969AC">
      <w:pPr>
        <w:pStyle w:val="ListParagraph"/>
        <w:numPr>
          <w:ilvl w:val="0"/>
          <w:numId w:val="13"/>
        </w:numPr>
        <w:rPr>
          <w:rFonts w:ascii="Arial" w:hAnsi="Arial" w:cs="Arial"/>
        </w:rPr>
      </w:pPr>
      <w:r>
        <w:rPr>
          <w:rFonts w:ascii="Arial" w:hAnsi="Arial" w:cs="Arial"/>
        </w:rPr>
        <w:t>EQ</w:t>
      </w:r>
      <w:r w:rsidRPr="00C27EA5">
        <w:rPr>
          <w:rFonts w:ascii="Arial" w:hAnsi="Arial" w:cs="Arial"/>
        </w:rPr>
        <w:t>,</w:t>
      </w:r>
      <w:r>
        <w:rPr>
          <w:rFonts w:ascii="Arial" w:hAnsi="Arial" w:cs="Arial"/>
        </w:rPr>
        <w:t xml:space="preserve"> </w:t>
      </w:r>
      <w:r w:rsidRPr="00C27EA5">
        <w:rPr>
          <w:rFonts w:ascii="Arial" w:hAnsi="Arial" w:cs="Arial"/>
        </w:rPr>
        <w:t>Emotional</w:t>
      </w:r>
      <w:r>
        <w:rPr>
          <w:rFonts w:ascii="Arial" w:hAnsi="Arial" w:cs="Arial"/>
        </w:rPr>
        <w:t xml:space="preserve"> – Having empathy and dealing with sensitive situations</w:t>
      </w:r>
    </w:p>
    <w:p w:rsidR="00E969AC" w:rsidRDefault="00E969AC" w:rsidP="00E969AC">
      <w:pPr>
        <w:pStyle w:val="ListParagraph"/>
        <w:numPr>
          <w:ilvl w:val="0"/>
          <w:numId w:val="13"/>
        </w:numPr>
        <w:rPr>
          <w:rFonts w:ascii="Arial" w:hAnsi="Arial" w:cs="Arial"/>
        </w:rPr>
      </w:pPr>
      <w:r w:rsidRPr="00C27EA5">
        <w:rPr>
          <w:rFonts w:ascii="Arial" w:hAnsi="Arial" w:cs="Arial"/>
        </w:rPr>
        <w:t>IQ Intellectual</w:t>
      </w:r>
      <w:r>
        <w:rPr>
          <w:rFonts w:ascii="Arial" w:hAnsi="Arial" w:cs="Arial"/>
        </w:rPr>
        <w:t xml:space="preserve"> – Measuring Intelligence</w:t>
      </w:r>
    </w:p>
    <w:p w:rsidR="00E969AC" w:rsidRPr="00C27EA5" w:rsidRDefault="00E969AC" w:rsidP="00E969AC">
      <w:pPr>
        <w:pStyle w:val="ListParagraph"/>
        <w:numPr>
          <w:ilvl w:val="0"/>
          <w:numId w:val="13"/>
        </w:numPr>
        <w:rPr>
          <w:rFonts w:ascii="Arial" w:hAnsi="Arial" w:cs="Arial"/>
        </w:rPr>
      </w:pPr>
      <w:r w:rsidRPr="00C27EA5">
        <w:rPr>
          <w:rFonts w:ascii="Arial" w:hAnsi="Arial" w:cs="Arial"/>
        </w:rPr>
        <w:t xml:space="preserve">PQ, </w:t>
      </w:r>
      <w:r>
        <w:rPr>
          <w:rFonts w:ascii="Arial" w:hAnsi="Arial" w:cs="Arial"/>
        </w:rPr>
        <w:t>Political – Understanding power and political influences</w:t>
      </w:r>
    </w:p>
    <w:p w:rsidR="00E969AC" w:rsidRDefault="00E969AC" w:rsidP="00E969AC">
      <w:pPr>
        <w:rPr>
          <w:rFonts w:ascii="Arial" w:hAnsi="Arial" w:cs="Arial"/>
        </w:rPr>
      </w:pPr>
    </w:p>
    <w:p w:rsidR="00E969AC" w:rsidRDefault="00E969AC" w:rsidP="00E969AC">
      <w:pPr>
        <w:rPr>
          <w:rFonts w:ascii="Arial" w:hAnsi="Arial" w:cs="Arial"/>
        </w:rPr>
      </w:pPr>
      <w:r>
        <w:rPr>
          <w:rFonts w:ascii="Arial" w:hAnsi="Arial" w:cs="Arial"/>
        </w:rPr>
        <w:t xml:space="preserve">Having an understanding of how power and influence works within political environment e.g.  Local Government is crucial to being successful as a HR professional as political influence is more visible.  However, this </w:t>
      </w:r>
      <w:proofErr w:type="gramStart"/>
      <w:r>
        <w:rPr>
          <w:rFonts w:ascii="Arial" w:hAnsi="Arial" w:cs="Arial"/>
        </w:rPr>
        <w:t>could be seen</w:t>
      </w:r>
      <w:proofErr w:type="gramEnd"/>
      <w:r>
        <w:rPr>
          <w:rFonts w:ascii="Arial" w:hAnsi="Arial" w:cs="Arial"/>
        </w:rPr>
        <w:t xml:space="preserve"> as a disadvantage as it is more difficult to overcome the subversive and less tangible elements of political influence.</w:t>
      </w:r>
    </w:p>
    <w:p w:rsidR="00E969AC" w:rsidRDefault="00E969AC" w:rsidP="00E969AC">
      <w:pPr>
        <w:rPr>
          <w:rFonts w:ascii="Arial" w:hAnsi="Arial" w:cs="Arial"/>
        </w:rPr>
      </w:pPr>
    </w:p>
    <w:p w:rsidR="00E969AC" w:rsidRDefault="00E969AC" w:rsidP="00E969AC">
      <w:pPr>
        <w:rPr>
          <w:rFonts w:ascii="Arial" w:hAnsi="Arial" w:cs="Arial"/>
        </w:rPr>
      </w:pPr>
      <w:r>
        <w:rPr>
          <w:rFonts w:ascii="Arial" w:hAnsi="Arial" w:cs="Arial"/>
        </w:rPr>
        <w:t xml:space="preserve">Within Local Government, political influence is never far from the surface and this </w:t>
      </w:r>
      <w:proofErr w:type="gramStart"/>
      <w:r>
        <w:rPr>
          <w:rFonts w:ascii="Arial" w:hAnsi="Arial" w:cs="Arial"/>
        </w:rPr>
        <w:t>can be seen</w:t>
      </w:r>
      <w:proofErr w:type="gramEnd"/>
      <w:r>
        <w:rPr>
          <w:rFonts w:ascii="Arial" w:hAnsi="Arial" w:cs="Arial"/>
        </w:rPr>
        <w:t xml:space="preserve"> in the need to involve Unions in all areas of HR i.e. contractual policy development.</w:t>
      </w:r>
    </w:p>
    <w:p w:rsidR="00E969AC" w:rsidRDefault="00E969AC" w:rsidP="00E969AC">
      <w:pPr>
        <w:rPr>
          <w:rFonts w:ascii="Arial" w:hAnsi="Arial" w:cs="Arial"/>
        </w:rPr>
      </w:pPr>
    </w:p>
    <w:p w:rsidR="00E969AC" w:rsidRDefault="00E969AC" w:rsidP="00E969AC">
      <w:pPr>
        <w:rPr>
          <w:rFonts w:ascii="Arial" w:hAnsi="Arial" w:cs="Arial"/>
        </w:rPr>
      </w:pPr>
      <w:r>
        <w:rPr>
          <w:rFonts w:ascii="Arial" w:hAnsi="Arial" w:cs="Arial"/>
        </w:rPr>
        <w:t>Knowing who has power and influence at a decision making level can be advantage to HR specifically where HR doesn’t have a seat at a strategic level.  Therefore, a need to develop influencing techniques is necessary but this can also be a disadvantage as if the individual with power may have a specific view, it is more difficult to influence and change the way of thinking.</w:t>
      </w:r>
    </w:p>
    <w:p w:rsidR="00E969AC" w:rsidRDefault="00E969AC" w:rsidP="00E969AC">
      <w:pPr>
        <w:rPr>
          <w:rFonts w:ascii="Arial" w:hAnsi="Arial" w:cs="Arial"/>
        </w:rPr>
      </w:pPr>
    </w:p>
    <w:p w:rsidR="00E969AC" w:rsidRPr="00C27EA5" w:rsidRDefault="00E969AC" w:rsidP="00E969AC">
      <w:pPr>
        <w:rPr>
          <w:rFonts w:ascii="Arial" w:hAnsi="Arial" w:cs="Arial"/>
        </w:rPr>
      </w:pPr>
      <w:r>
        <w:rPr>
          <w:rFonts w:ascii="Arial" w:hAnsi="Arial" w:cs="Arial"/>
        </w:rPr>
        <w:t>In summary, HR professionals require a wide range of skills, competencies and behaviours to work in a complex environment.  Power and influence are key management concepts within all organisations whether you are a manager or a leader.</w:t>
      </w:r>
    </w:p>
    <w:p w:rsidR="00E969AC" w:rsidRPr="00844B08" w:rsidRDefault="00E969AC" w:rsidP="00E969AC">
      <w:pPr>
        <w:rPr>
          <w:rFonts w:ascii="Arial" w:hAnsi="Arial" w:cs="Arial"/>
          <w:b/>
        </w:rPr>
      </w:pPr>
    </w:p>
    <w:p w:rsidR="00E969AC" w:rsidRDefault="00E969AC" w:rsidP="00E969AC">
      <w:pPr>
        <w:rPr>
          <w:rFonts w:ascii="Arial" w:hAnsi="Arial" w:cs="Arial"/>
          <w:b/>
        </w:rPr>
      </w:pPr>
      <w:r>
        <w:rPr>
          <w:rFonts w:ascii="Arial" w:hAnsi="Arial" w:cs="Arial"/>
          <w:b/>
        </w:rPr>
        <w:br w:type="page"/>
      </w:r>
    </w:p>
    <w:p w:rsidR="00E969AC" w:rsidRPr="00844B08" w:rsidRDefault="00E969AC" w:rsidP="00E969AC">
      <w:pPr>
        <w:rPr>
          <w:rFonts w:ascii="Arial" w:hAnsi="Arial" w:cs="Arial"/>
          <w:b/>
        </w:rPr>
      </w:pPr>
      <w:r>
        <w:rPr>
          <w:rFonts w:ascii="Arial" w:hAnsi="Arial" w:cs="Arial"/>
          <w:b/>
        </w:rPr>
        <w:lastRenderedPageBreak/>
        <w:t xml:space="preserve"> B</w:t>
      </w:r>
      <w:r w:rsidRPr="00844B08">
        <w:rPr>
          <w:rFonts w:ascii="Arial" w:hAnsi="Arial" w:cs="Arial"/>
          <w:b/>
        </w:rPr>
        <w:t>ibliography</w:t>
      </w:r>
    </w:p>
    <w:p w:rsidR="00E969AC" w:rsidRPr="004407D2" w:rsidRDefault="00E969AC" w:rsidP="00E969AC">
      <w:pPr>
        <w:rPr>
          <w:rFonts w:ascii="Arial" w:hAnsi="Arial" w:cs="Arial"/>
        </w:rPr>
      </w:pPr>
    </w:p>
    <w:p w:rsidR="00E969AC" w:rsidRDefault="00E969AC" w:rsidP="00E969AC">
      <w:pPr>
        <w:rPr>
          <w:rFonts w:ascii="Arial" w:hAnsi="Arial" w:cs="Arial"/>
        </w:rPr>
      </w:pPr>
      <w:r>
        <w:rPr>
          <w:rFonts w:ascii="Arial" w:hAnsi="Arial" w:cs="Arial"/>
        </w:rPr>
        <w:t>Belbin (2020).  ‘</w:t>
      </w:r>
      <w:r>
        <w:rPr>
          <w:rFonts w:ascii="Arial" w:hAnsi="Arial" w:cs="Arial"/>
          <w:i/>
        </w:rPr>
        <w:t xml:space="preserve">The Nine Belbin Team Roles’.  </w:t>
      </w:r>
      <w:r>
        <w:rPr>
          <w:rFonts w:ascii="Arial" w:hAnsi="Arial" w:cs="Arial"/>
        </w:rPr>
        <w:t xml:space="preserve">Available at: </w:t>
      </w:r>
      <w:hyperlink r:id="rId18" w:history="1">
        <w:r w:rsidRPr="004C7A36">
          <w:rPr>
            <w:rStyle w:val="Hyperlink"/>
            <w:rFonts w:ascii="Arial" w:hAnsi="Arial" w:cs="Arial"/>
          </w:rPr>
          <w:t>https://www.belbin.com/about/belbin-team-roles/</w:t>
        </w:r>
      </w:hyperlink>
      <w:r>
        <w:rPr>
          <w:rFonts w:ascii="Arial" w:hAnsi="Arial" w:cs="Arial"/>
        </w:rPr>
        <w:t xml:space="preserve"> (Accessed 7</w:t>
      </w:r>
      <w:r w:rsidRPr="00ED1355">
        <w:rPr>
          <w:rFonts w:ascii="Arial" w:hAnsi="Arial" w:cs="Arial"/>
          <w:vertAlign w:val="superscript"/>
        </w:rPr>
        <w:t>th</w:t>
      </w:r>
      <w:r>
        <w:rPr>
          <w:rFonts w:ascii="Arial" w:hAnsi="Arial" w:cs="Arial"/>
        </w:rPr>
        <w:t xml:space="preserve"> January 2020).</w:t>
      </w:r>
    </w:p>
    <w:p w:rsidR="00E969AC" w:rsidRDefault="00E969AC" w:rsidP="00E969AC">
      <w:pPr>
        <w:rPr>
          <w:rFonts w:ascii="Arial" w:hAnsi="Arial" w:cs="Arial"/>
        </w:rPr>
      </w:pPr>
    </w:p>
    <w:p w:rsidR="00E969AC" w:rsidRDefault="00E969AC" w:rsidP="00E969AC">
      <w:pPr>
        <w:rPr>
          <w:rFonts w:ascii="Arial" w:hAnsi="Arial" w:cs="Arial"/>
        </w:rPr>
      </w:pPr>
      <w:proofErr w:type="spellStart"/>
      <w:r>
        <w:rPr>
          <w:rFonts w:ascii="Arial" w:hAnsi="Arial" w:cs="Arial"/>
        </w:rPr>
        <w:t>Huczynski</w:t>
      </w:r>
      <w:proofErr w:type="spellEnd"/>
      <w:r>
        <w:rPr>
          <w:rFonts w:ascii="Arial" w:hAnsi="Arial" w:cs="Arial"/>
        </w:rPr>
        <w:t xml:space="preserve">, A. A and Buchanan, D. A (2010) </w:t>
      </w:r>
      <w:r w:rsidRPr="00865FBC">
        <w:rPr>
          <w:rFonts w:ascii="Arial" w:hAnsi="Arial" w:cs="Arial"/>
          <w:i/>
        </w:rPr>
        <w:t>Organisational behaviour</w:t>
      </w:r>
      <w:r>
        <w:rPr>
          <w:rFonts w:ascii="Arial" w:hAnsi="Arial" w:cs="Arial"/>
        </w:rPr>
        <w:t>. 7</w:t>
      </w:r>
      <w:r w:rsidRPr="00865FBC">
        <w:rPr>
          <w:rFonts w:ascii="Arial" w:hAnsi="Arial" w:cs="Arial"/>
          <w:vertAlign w:val="superscript"/>
        </w:rPr>
        <w:t>th</w:t>
      </w:r>
      <w:r>
        <w:rPr>
          <w:rFonts w:ascii="Arial" w:hAnsi="Arial" w:cs="Arial"/>
        </w:rPr>
        <w:t xml:space="preserve"> Edition, </w:t>
      </w:r>
      <w:proofErr w:type="spellStart"/>
      <w:r>
        <w:rPr>
          <w:rFonts w:ascii="Arial" w:hAnsi="Arial" w:cs="Arial"/>
        </w:rPr>
        <w:t>London</w:t>
      </w:r>
      <w:proofErr w:type="gramStart"/>
      <w:r>
        <w:rPr>
          <w:rFonts w:ascii="Arial" w:hAnsi="Arial" w:cs="Arial"/>
        </w:rPr>
        <w:t>:FT</w:t>
      </w:r>
      <w:proofErr w:type="spellEnd"/>
      <w:proofErr w:type="gramEnd"/>
      <w:r>
        <w:rPr>
          <w:rFonts w:ascii="Arial" w:hAnsi="Arial" w:cs="Arial"/>
        </w:rPr>
        <w:t>/Prentice Hall.</w:t>
      </w:r>
    </w:p>
    <w:p w:rsidR="00E969AC" w:rsidRDefault="00E969AC" w:rsidP="00E969AC">
      <w:pPr>
        <w:rPr>
          <w:rFonts w:ascii="Arial" w:hAnsi="Arial" w:cs="Arial"/>
        </w:rPr>
      </w:pPr>
    </w:p>
    <w:p w:rsidR="00E969AC" w:rsidRPr="00844B08" w:rsidRDefault="00E969AC" w:rsidP="00E969AC">
      <w:pPr>
        <w:rPr>
          <w:rFonts w:ascii="Arial" w:hAnsi="Arial" w:cs="Arial"/>
        </w:rPr>
      </w:pPr>
      <w:r>
        <w:rPr>
          <w:rFonts w:ascii="Arial" w:hAnsi="Arial" w:cs="Arial"/>
        </w:rPr>
        <w:t>Johns, T Perkins G</w:t>
      </w:r>
      <w:r w:rsidRPr="00BD5088">
        <w:rPr>
          <w:rFonts w:ascii="Arial" w:hAnsi="Arial" w:cs="Arial"/>
          <w:color w:val="000000" w:themeColor="text1"/>
        </w:rPr>
        <w:t>. (2016) ‘</w:t>
      </w:r>
      <w:r w:rsidRPr="00BD5088">
        <w:rPr>
          <w:rFonts w:ascii="Arial" w:hAnsi="Arial" w:cs="Arial"/>
          <w:i/>
          <w:color w:val="000000" w:themeColor="text1"/>
        </w:rPr>
        <w:t xml:space="preserve">Developing </w:t>
      </w:r>
      <w:r w:rsidRPr="00844B08">
        <w:rPr>
          <w:rFonts w:ascii="Arial" w:hAnsi="Arial" w:cs="Arial"/>
          <w:i/>
        </w:rPr>
        <w:t>Professional Practice’</w:t>
      </w:r>
      <w:r>
        <w:rPr>
          <w:rFonts w:ascii="Arial" w:hAnsi="Arial" w:cs="Arial"/>
        </w:rPr>
        <w:t xml:space="preserve">, in Taylor S, </w:t>
      </w:r>
      <w:proofErr w:type="spellStart"/>
      <w:r>
        <w:rPr>
          <w:rFonts w:ascii="Arial" w:hAnsi="Arial" w:cs="Arial"/>
        </w:rPr>
        <w:t>Woodhams</w:t>
      </w:r>
      <w:proofErr w:type="spellEnd"/>
      <w:r>
        <w:rPr>
          <w:rFonts w:ascii="Arial" w:hAnsi="Arial" w:cs="Arial"/>
        </w:rPr>
        <w:t xml:space="preserve"> C. (ed.) </w:t>
      </w:r>
      <w:r w:rsidRPr="00844B08">
        <w:rPr>
          <w:rFonts w:ascii="Arial" w:hAnsi="Arial" w:cs="Arial"/>
          <w:i/>
        </w:rPr>
        <w:t>Studying Human Resource Management</w:t>
      </w:r>
      <w:r>
        <w:rPr>
          <w:rFonts w:ascii="Arial" w:hAnsi="Arial" w:cs="Arial"/>
        </w:rPr>
        <w:t>. 2</w:t>
      </w:r>
      <w:r w:rsidRPr="00844B08">
        <w:rPr>
          <w:rFonts w:ascii="Arial" w:hAnsi="Arial" w:cs="Arial"/>
          <w:vertAlign w:val="superscript"/>
        </w:rPr>
        <w:t>nd</w:t>
      </w:r>
      <w:r>
        <w:rPr>
          <w:rFonts w:ascii="Arial" w:hAnsi="Arial" w:cs="Arial"/>
        </w:rPr>
        <w:t xml:space="preserve"> Edition, </w:t>
      </w:r>
      <w:proofErr w:type="spellStart"/>
      <w:r>
        <w:rPr>
          <w:rFonts w:ascii="Arial" w:hAnsi="Arial" w:cs="Arial"/>
        </w:rPr>
        <w:t>London</w:t>
      </w:r>
      <w:proofErr w:type="gramStart"/>
      <w:r>
        <w:rPr>
          <w:rFonts w:ascii="Arial" w:hAnsi="Arial" w:cs="Arial"/>
        </w:rPr>
        <w:t>:CIPD</w:t>
      </w:r>
      <w:proofErr w:type="spellEnd"/>
      <w:proofErr w:type="gramEnd"/>
      <w:r>
        <w:rPr>
          <w:rFonts w:ascii="Arial" w:hAnsi="Arial" w:cs="Arial"/>
        </w:rPr>
        <w:t>.</w:t>
      </w:r>
    </w:p>
    <w:p w:rsidR="00E969AC" w:rsidRDefault="00E969AC" w:rsidP="00E969AC">
      <w:pPr>
        <w:shd w:val="clear" w:color="auto" w:fill="FBFBFB"/>
        <w:spacing w:before="100" w:beforeAutospacing="1" w:after="62"/>
        <w:outlineLvl w:val="1"/>
        <w:rPr>
          <w:rFonts w:ascii="Arial" w:hAnsi="Arial" w:cs="Arial"/>
        </w:rPr>
      </w:pPr>
      <w:proofErr w:type="spellStart"/>
      <w:r>
        <w:rPr>
          <w:rFonts w:ascii="Arial" w:hAnsi="Arial" w:cs="Arial"/>
        </w:rPr>
        <w:t>MindTools</w:t>
      </w:r>
      <w:proofErr w:type="spellEnd"/>
      <w:r>
        <w:rPr>
          <w:rFonts w:ascii="Arial" w:hAnsi="Arial" w:cs="Arial"/>
        </w:rPr>
        <w:t xml:space="preserve"> (no date).  ‘</w:t>
      </w:r>
      <w:r w:rsidRPr="00ED1355">
        <w:rPr>
          <w:rFonts w:ascii="Arial" w:hAnsi="Arial" w:cs="Arial"/>
          <w:i/>
        </w:rPr>
        <w:t>Forming, Storming, Norming and Performing’</w:t>
      </w:r>
      <w:r>
        <w:rPr>
          <w:rFonts w:ascii="Arial" w:hAnsi="Arial" w:cs="Arial"/>
        </w:rPr>
        <w:t xml:space="preserve">.  Available at: </w:t>
      </w:r>
      <w:hyperlink r:id="rId19" w:history="1">
        <w:r w:rsidRPr="004C7A36">
          <w:rPr>
            <w:rStyle w:val="Hyperlink"/>
            <w:rFonts w:ascii="Arial" w:hAnsi="Arial" w:cs="Arial"/>
          </w:rPr>
          <w:t>https://www.mindtools.com/pages/article/newLDR_86.htm</w:t>
        </w:r>
      </w:hyperlink>
      <w:r>
        <w:rPr>
          <w:rFonts w:ascii="Arial" w:hAnsi="Arial" w:cs="Arial"/>
        </w:rPr>
        <w:t xml:space="preserve"> (Accessed 2nd January 2020).</w:t>
      </w:r>
    </w:p>
    <w:p w:rsidR="00E969AC" w:rsidRDefault="00E969AC" w:rsidP="00E969AC">
      <w:pPr>
        <w:rPr>
          <w:rFonts w:ascii="Arial" w:hAnsi="Arial" w:cs="Arial"/>
        </w:rPr>
      </w:pPr>
    </w:p>
    <w:p w:rsidR="00E969AC" w:rsidRDefault="00E969AC" w:rsidP="00E969AC">
      <w:pPr>
        <w:rPr>
          <w:rFonts w:ascii="Arial" w:hAnsi="Arial" w:cs="Arial"/>
        </w:rPr>
      </w:pPr>
      <w:proofErr w:type="spellStart"/>
      <w:r>
        <w:rPr>
          <w:rFonts w:ascii="Arial" w:hAnsi="Arial" w:cs="Arial"/>
        </w:rPr>
        <w:t>MindTools</w:t>
      </w:r>
      <w:proofErr w:type="spellEnd"/>
      <w:r>
        <w:rPr>
          <w:rFonts w:ascii="Arial" w:hAnsi="Arial" w:cs="Arial"/>
        </w:rPr>
        <w:t xml:space="preserve"> (no date).  ‘</w:t>
      </w:r>
      <w:r w:rsidRPr="00AB6579">
        <w:rPr>
          <w:rFonts w:ascii="Arial" w:hAnsi="Arial" w:cs="Arial"/>
          <w:i/>
        </w:rPr>
        <w:t>Improving Group Dynamics: Helping Your Team Work More Effectively</w:t>
      </w:r>
      <w:r>
        <w:rPr>
          <w:rFonts w:ascii="Arial" w:hAnsi="Arial" w:cs="Arial"/>
          <w:i/>
        </w:rPr>
        <w:t>’.</w:t>
      </w:r>
      <w:r>
        <w:rPr>
          <w:rFonts w:ascii="Arial" w:hAnsi="Arial" w:cs="Arial"/>
        </w:rPr>
        <w:t xml:space="preserve">  Available at: </w:t>
      </w:r>
      <w:hyperlink r:id="rId20" w:history="1">
        <w:r w:rsidRPr="004C7A36">
          <w:rPr>
            <w:rStyle w:val="Hyperlink"/>
            <w:rFonts w:ascii="Arial" w:hAnsi="Arial" w:cs="Arial"/>
          </w:rPr>
          <w:t>https://www.mindtools..com/pages/article/improving-group-dynamics.htm</w:t>
        </w:r>
      </w:hyperlink>
      <w:r>
        <w:rPr>
          <w:rFonts w:ascii="Arial" w:hAnsi="Arial" w:cs="Arial"/>
        </w:rPr>
        <w:t xml:space="preserve"> (Accessed 2nd January 2020).</w:t>
      </w:r>
    </w:p>
    <w:p w:rsidR="00E969AC" w:rsidRDefault="00E969AC" w:rsidP="00E969AC">
      <w:pPr>
        <w:rPr>
          <w:rFonts w:ascii="Arial" w:hAnsi="Arial" w:cs="Arial"/>
        </w:rPr>
      </w:pPr>
    </w:p>
    <w:p w:rsidR="00E969AC" w:rsidRPr="004407D2" w:rsidRDefault="00E969AC" w:rsidP="00E969AC">
      <w:pPr>
        <w:rPr>
          <w:rFonts w:ascii="Arial" w:hAnsi="Arial" w:cs="Arial"/>
        </w:rPr>
      </w:pPr>
      <w:r>
        <w:rPr>
          <w:rFonts w:ascii="Arial" w:hAnsi="Arial" w:cs="Arial"/>
        </w:rPr>
        <w:t>Owen, J. (2017) ‘</w:t>
      </w:r>
      <w:r w:rsidRPr="002F2B99">
        <w:rPr>
          <w:rFonts w:ascii="Arial" w:hAnsi="Arial" w:cs="Arial"/>
          <w:i/>
        </w:rPr>
        <w:t>How to Manage</w:t>
      </w:r>
      <w:r>
        <w:rPr>
          <w:rFonts w:ascii="Arial" w:hAnsi="Arial" w:cs="Arial"/>
        </w:rPr>
        <w:t xml:space="preserve">’. </w:t>
      </w:r>
      <w:proofErr w:type="gramStart"/>
      <w:r>
        <w:rPr>
          <w:rFonts w:ascii="Arial" w:hAnsi="Arial" w:cs="Arial"/>
        </w:rPr>
        <w:t>5</w:t>
      </w:r>
      <w:r w:rsidRPr="002F2B99">
        <w:rPr>
          <w:rFonts w:ascii="Arial" w:hAnsi="Arial" w:cs="Arial"/>
          <w:vertAlign w:val="superscript"/>
        </w:rPr>
        <w:t>th</w:t>
      </w:r>
      <w:proofErr w:type="gramEnd"/>
      <w:r>
        <w:rPr>
          <w:rFonts w:ascii="Arial" w:hAnsi="Arial" w:cs="Arial"/>
        </w:rPr>
        <w:t xml:space="preserve"> </w:t>
      </w:r>
      <w:proofErr w:type="spellStart"/>
      <w:r>
        <w:rPr>
          <w:rFonts w:ascii="Arial" w:hAnsi="Arial" w:cs="Arial"/>
        </w:rPr>
        <w:t>edn</w:t>
      </w:r>
      <w:proofErr w:type="spellEnd"/>
      <w:r>
        <w:rPr>
          <w:rFonts w:ascii="Arial" w:hAnsi="Arial" w:cs="Arial"/>
        </w:rPr>
        <w:t>. London: Pearson.</w:t>
      </w:r>
    </w:p>
    <w:p w:rsidR="00E969AC" w:rsidRDefault="00E969AC" w:rsidP="00E969AC">
      <w:pPr>
        <w:rPr>
          <w:rFonts w:ascii="Arial" w:hAnsi="Arial" w:cs="Arial"/>
        </w:rPr>
      </w:pPr>
    </w:p>
    <w:p w:rsidR="00E969AC" w:rsidRDefault="00E969AC" w:rsidP="00E969AC">
      <w:pPr>
        <w:rPr>
          <w:rFonts w:ascii="Arial" w:hAnsi="Arial" w:cs="Arial"/>
        </w:rPr>
      </w:pPr>
      <w:r>
        <w:rPr>
          <w:rFonts w:ascii="Arial" w:hAnsi="Arial" w:cs="Arial"/>
        </w:rPr>
        <w:t>Watson, G. (2014) ‘</w:t>
      </w:r>
      <w:r w:rsidRPr="00BD5088">
        <w:rPr>
          <w:rFonts w:ascii="Arial" w:hAnsi="Arial" w:cs="Arial"/>
          <w:i/>
        </w:rPr>
        <w:t>Effective Team-building and Communication’</w:t>
      </w:r>
      <w:r>
        <w:rPr>
          <w:rFonts w:ascii="Arial" w:hAnsi="Arial" w:cs="Arial"/>
        </w:rPr>
        <w:t xml:space="preserve">, in Watson G, </w:t>
      </w:r>
      <w:proofErr w:type="spellStart"/>
      <w:r>
        <w:rPr>
          <w:rFonts w:ascii="Arial" w:hAnsi="Arial" w:cs="Arial"/>
        </w:rPr>
        <w:t>Reissner</w:t>
      </w:r>
      <w:proofErr w:type="spellEnd"/>
      <w:r>
        <w:rPr>
          <w:rFonts w:ascii="Arial" w:hAnsi="Arial" w:cs="Arial"/>
        </w:rPr>
        <w:t xml:space="preserve"> S.</w:t>
      </w:r>
      <w:r w:rsidRPr="00BD5088">
        <w:rPr>
          <w:rFonts w:ascii="Arial" w:hAnsi="Arial" w:cs="Arial"/>
        </w:rPr>
        <w:t xml:space="preserve"> </w:t>
      </w:r>
      <w:r w:rsidRPr="00BD5088">
        <w:rPr>
          <w:rFonts w:ascii="Arial" w:hAnsi="Arial" w:cs="Arial"/>
          <w:i/>
        </w:rPr>
        <w:t>Developing skills for business leadership</w:t>
      </w:r>
      <w:r>
        <w:rPr>
          <w:rFonts w:ascii="Arial" w:hAnsi="Arial" w:cs="Arial"/>
        </w:rPr>
        <w:t>. CIPD.</w:t>
      </w:r>
    </w:p>
    <w:p w:rsidR="00E969AC" w:rsidRPr="004407D2" w:rsidRDefault="00E969AC" w:rsidP="00E969AC">
      <w:pPr>
        <w:rPr>
          <w:rFonts w:ascii="Arial" w:hAnsi="Arial" w:cs="Arial"/>
        </w:rPr>
      </w:pPr>
    </w:p>
    <w:p w:rsidR="00E969AC" w:rsidRDefault="00E969AC" w:rsidP="00E969AC">
      <w:pPr>
        <w:rPr>
          <w:rFonts w:ascii="Arial" w:hAnsi="Arial" w:cs="Arial"/>
        </w:rPr>
      </w:pPr>
    </w:p>
    <w:p w:rsidR="00E969AC" w:rsidRDefault="00E969AC">
      <w:pPr>
        <w:rPr>
          <w:rFonts w:ascii="Arial" w:hAnsi="Arial" w:cs="Arial"/>
        </w:rPr>
      </w:pPr>
      <w:bookmarkStart w:id="0" w:name="_GoBack"/>
      <w:bookmarkEnd w:id="0"/>
    </w:p>
    <w:sectPr w:rsidR="00E96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00F3E"/>
    <w:multiLevelType w:val="hybridMultilevel"/>
    <w:tmpl w:val="DB200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322DC4"/>
    <w:multiLevelType w:val="hybridMultilevel"/>
    <w:tmpl w:val="09CAF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351A3"/>
    <w:multiLevelType w:val="hybridMultilevel"/>
    <w:tmpl w:val="4D8C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F94EC5"/>
    <w:multiLevelType w:val="hybridMultilevel"/>
    <w:tmpl w:val="50B0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B97B19"/>
    <w:multiLevelType w:val="hybridMultilevel"/>
    <w:tmpl w:val="76E0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990219"/>
    <w:multiLevelType w:val="hybridMultilevel"/>
    <w:tmpl w:val="63FEA2A6"/>
    <w:lvl w:ilvl="0" w:tplc="3B3CEB2A">
      <w:start w:val="1"/>
      <w:numFmt w:val="bullet"/>
      <w:lvlText w:val="•"/>
      <w:lvlJc w:val="left"/>
      <w:pPr>
        <w:tabs>
          <w:tab w:val="num" w:pos="720"/>
        </w:tabs>
        <w:ind w:left="720" w:hanging="360"/>
      </w:pPr>
      <w:rPr>
        <w:rFonts w:ascii="Arial" w:hAnsi="Arial" w:hint="default"/>
      </w:rPr>
    </w:lvl>
    <w:lvl w:ilvl="1" w:tplc="5F3E5DE8" w:tentative="1">
      <w:start w:val="1"/>
      <w:numFmt w:val="bullet"/>
      <w:lvlText w:val="•"/>
      <w:lvlJc w:val="left"/>
      <w:pPr>
        <w:tabs>
          <w:tab w:val="num" w:pos="1440"/>
        </w:tabs>
        <w:ind w:left="1440" w:hanging="360"/>
      </w:pPr>
      <w:rPr>
        <w:rFonts w:ascii="Arial" w:hAnsi="Arial" w:hint="default"/>
      </w:rPr>
    </w:lvl>
    <w:lvl w:ilvl="2" w:tplc="F87C4822" w:tentative="1">
      <w:start w:val="1"/>
      <w:numFmt w:val="bullet"/>
      <w:lvlText w:val="•"/>
      <w:lvlJc w:val="left"/>
      <w:pPr>
        <w:tabs>
          <w:tab w:val="num" w:pos="2160"/>
        </w:tabs>
        <w:ind w:left="2160" w:hanging="360"/>
      </w:pPr>
      <w:rPr>
        <w:rFonts w:ascii="Arial" w:hAnsi="Arial" w:hint="default"/>
      </w:rPr>
    </w:lvl>
    <w:lvl w:ilvl="3" w:tplc="B9A6A28E" w:tentative="1">
      <w:start w:val="1"/>
      <w:numFmt w:val="bullet"/>
      <w:lvlText w:val="•"/>
      <w:lvlJc w:val="left"/>
      <w:pPr>
        <w:tabs>
          <w:tab w:val="num" w:pos="2880"/>
        </w:tabs>
        <w:ind w:left="2880" w:hanging="360"/>
      </w:pPr>
      <w:rPr>
        <w:rFonts w:ascii="Arial" w:hAnsi="Arial" w:hint="default"/>
      </w:rPr>
    </w:lvl>
    <w:lvl w:ilvl="4" w:tplc="AD58B884" w:tentative="1">
      <w:start w:val="1"/>
      <w:numFmt w:val="bullet"/>
      <w:lvlText w:val="•"/>
      <w:lvlJc w:val="left"/>
      <w:pPr>
        <w:tabs>
          <w:tab w:val="num" w:pos="3600"/>
        </w:tabs>
        <w:ind w:left="3600" w:hanging="360"/>
      </w:pPr>
      <w:rPr>
        <w:rFonts w:ascii="Arial" w:hAnsi="Arial" w:hint="default"/>
      </w:rPr>
    </w:lvl>
    <w:lvl w:ilvl="5" w:tplc="4E5C76D8" w:tentative="1">
      <w:start w:val="1"/>
      <w:numFmt w:val="bullet"/>
      <w:lvlText w:val="•"/>
      <w:lvlJc w:val="left"/>
      <w:pPr>
        <w:tabs>
          <w:tab w:val="num" w:pos="4320"/>
        </w:tabs>
        <w:ind w:left="4320" w:hanging="360"/>
      </w:pPr>
      <w:rPr>
        <w:rFonts w:ascii="Arial" w:hAnsi="Arial" w:hint="default"/>
      </w:rPr>
    </w:lvl>
    <w:lvl w:ilvl="6" w:tplc="99CCBBFA" w:tentative="1">
      <w:start w:val="1"/>
      <w:numFmt w:val="bullet"/>
      <w:lvlText w:val="•"/>
      <w:lvlJc w:val="left"/>
      <w:pPr>
        <w:tabs>
          <w:tab w:val="num" w:pos="5040"/>
        </w:tabs>
        <w:ind w:left="5040" w:hanging="360"/>
      </w:pPr>
      <w:rPr>
        <w:rFonts w:ascii="Arial" w:hAnsi="Arial" w:hint="default"/>
      </w:rPr>
    </w:lvl>
    <w:lvl w:ilvl="7" w:tplc="FC76F6AC" w:tentative="1">
      <w:start w:val="1"/>
      <w:numFmt w:val="bullet"/>
      <w:lvlText w:val="•"/>
      <w:lvlJc w:val="left"/>
      <w:pPr>
        <w:tabs>
          <w:tab w:val="num" w:pos="5760"/>
        </w:tabs>
        <w:ind w:left="5760" w:hanging="360"/>
      </w:pPr>
      <w:rPr>
        <w:rFonts w:ascii="Arial" w:hAnsi="Arial" w:hint="default"/>
      </w:rPr>
    </w:lvl>
    <w:lvl w:ilvl="8" w:tplc="B9045F0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6BF5F0F"/>
    <w:multiLevelType w:val="hybridMultilevel"/>
    <w:tmpl w:val="32EAB0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C808B9"/>
    <w:multiLevelType w:val="hybridMultilevel"/>
    <w:tmpl w:val="CA20A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FA3DFD"/>
    <w:multiLevelType w:val="hybridMultilevel"/>
    <w:tmpl w:val="8C841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904367"/>
    <w:multiLevelType w:val="hybridMultilevel"/>
    <w:tmpl w:val="2E980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D2059C"/>
    <w:multiLevelType w:val="hybridMultilevel"/>
    <w:tmpl w:val="A0B4C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940888"/>
    <w:multiLevelType w:val="hybridMultilevel"/>
    <w:tmpl w:val="D2F49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304F88"/>
    <w:multiLevelType w:val="hybridMultilevel"/>
    <w:tmpl w:val="C2304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1"/>
  </w:num>
  <w:num w:numId="4">
    <w:abstractNumId w:val="5"/>
  </w:num>
  <w:num w:numId="5">
    <w:abstractNumId w:val="4"/>
  </w:num>
  <w:num w:numId="6">
    <w:abstractNumId w:val="2"/>
  </w:num>
  <w:num w:numId="7">
    <w:abstractNumId w:val="8"/>
  </w:num>
  <w:num w:numId="8">
    <w:abstractNumId w:val="6"/>
  </w:num>
  <w:num w:numId="9">
    <w:abstractNumId w:val="0"/>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25"/>
    <w:rsid w:val="00015678"/>
    <w:rsid w:val="000235D3"/>
    <w:rsid w:val="00102FD9"/>
    <w:rsid w:val="001062FD"/>
    <w:rsid w:val="00193FB3"/>
    <w:rsid w:val="001C2FAC"/>
    <w:rsid w:val="001C59AF"/>
    <w:rsid w:val="001E1131"/>
    <w:rsid w:val="0025577F"/>
    <w:rsid w:val="002642A3"/>
    <w:rsid w:val="002A6C34"/>
    <w:rsid w:val="00306757"/>
    <w:rsid w:val="00314409"/>
    <w:rsid w:val="00344276"/>
    <w:rsid w:val="003C2732"/>
    <w:rsid w:val="003F24FF"/>
    <w:rsid w:val="00416805"/>
    <w:rsid w:val="00464428"/>
    <w:rsid w:val="00497DEE"/>
    <w:rsid w:val="004B1CF2"/>
    <w:rsid w:val="004F71EE"/>
    <w:rsid w:val="00515BAE"/>
    <w:rsid w:val="005268D4"/>
    <w:rsid w:val="00544DEA"/>
    <w:rsid w:val="005575FA"/>
    <w:rsid w:val="0057671B"/>
    <w:rsid w:val="005D7330"/>
    <w:rsid w:val="00602B32"/>
    <w:rsid w:val="00602EA2"/>
    <w:rsid w:val="0062420C"/>
    <w:rsid w:val="0070429A"/>
    <w:rsid w:val="00705ABD"/>
    <w:rsid w:val="00715110"/>
    <w:rsid w:val="00746B74"/>
    <w:rsid w:val="007D39A1"/>
    <w:rsid w:val="00843371"/>
    <w:rsid w:val="00844B08"/>
    <w:rsid w:val="00862A27"/>
    <w:rsid w:val="008E2A6F"/>
    <w:rsid w:val="00920463"/>
    <w:rsid w:val="0092130D"/>
    <w:rsid w:val="00930FC3"/>
    <w:rsid w:val="009470FE"/>
    <w:rsid w:val="0096302F"/>
    <w:rsid w:val="009C5B88"/>
    <w:rsid w:val="009E55C1"/>
    <w:rsid w:val="00A03C25"/>
    <w:rsid w:val="00AE3F59"/>
    <w:rsid w:val="00BB66A4"/>
    <w:rsid w:val="00C66DBF"/>
    <w:rsid w:val="00C72CEF"/>
    <w:rsid w:val="00CA3576"/>
    <w:rsid w:val="00D309CC"/>
    <w:rsid w:val="00D3538F"/>
    <w:rsid w:val="00D83F53"/>
    <w:rsid w:val="00D93DAE"/>
    <w:rsid w:val="00DE69B7"/>
    <w:rsid w:val="00E019A4"/>
    <w:rsid w:val="00E055CC"/>
    <w:rsid w:val="00E703B3"/>
    <w:rsid w:val="00E969AC"/>
    <w:rsid w:val="00F46287"/>
    <w:rsid w:val="00F51BF9"/>
    <w:rsid w:val="00F81371"/>
    <w:rsid w:val="00F9200E"/>
    <w:rsid w:val="00FA7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0C75"/>
  <w15:chartTrackingRefBased/>
  <w15:docId w15:val="{AFAD1E5D-0E94-4294-A2EF-0943B5D7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68D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9470F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8D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268D4"/>
    <w:pPr>
      <w:spacing w:line="259" w:lineRule="auto"/>
      <w:outlineLvl w:val="9"/>
    </w:pPr>
    <w:rPr>
      <w:lang w:val="en-US"/>
    </w:rPr>
  </w:style>
  <w:style w:type="character" w:styleId="Hyperlink">
    <w:name w:val="Hyperlink"/>
    <w:basedOn w:val="DefaultParagraphFont"/>
    <w:uiPriority w:val="99"/>
    <w:unhideWhenUsed/>
    <w:rsid w:val="005268D4"/>
    <w:rPr>
      <w:color w:val="0000FF" w:themeColor="hyperlink"/>
      <w:u w:val="single"/>
    </w:rPr>
  </w:style>
  <w:style w:type="paragraph" w:styleId="Bibliography">
    <w:name w:val="Bibliography"/>
    <w:basedOn w:val="Normal"/>
    <w:next w:val="Normal"/>
    <w:uiPriority w:val="37"/>
    <w:unhideWhenUsed/>
    <w:rsid w:val="005268D4"/>
  </w:style>
  <w:style w:type="paragraph" w:styleId="ListParagraph">
    <w:name w:val="List Paragraph"/>
    <w:basedOn w:val="Normal"/>
    <w:uiPriority w:val="34"/>
    <w:qFormat/>
    <w:rsid w:val="005268D4"/>
    <w:pPr>
      <w:ind w:left="720"/>
      <w:contextualSpacing/>
    </w:pPr>
  </w:style>
  <w:style w:type="paragraph" w:customStyle="1" w:styleId="lead">
    <w:name w:val="lead"/>
    <w:basedOn w:val="Normal"/>
    <w:rsid w:val="00314409"/>
    <w:pPr>
      <w:spacing w:after="300"/>
    </w:pPr>
    <w:rPr>
      <w:rFonts w:ascii="Times New Roman" w:eastAsia="Times New Roman" w:hAnsi="Times New Roman" w:cs="Times New Roman"/>
      <w:sz w:val="32"/>
      <w:szCs w:val="32"/>
      <w:lang w:eastAsia="en-GB"/>
    </w:rPr>
  </w:style>
  <w:style w:type="paragraph" w:styleId="NormalWeb">
    <w:name w:val="Normal (Web)"/>
    <w:basedOn w:val="Normal"/>
    <w:uiPriority w:val="99"/>
    <w:semiHidden/>
    <w:unhideWhenUsed/>
    <w:rsid w:val="0031440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9470FE"/>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5575FA"/>
    <w:rPr>
      <w:b/>
      <w:bCs/>
    </w:rPr>
  </w:style>
  <w:style w:type="character" w:customStyle="1" w:styleId="A6">
    <w:name w:val="A6"/>
    <w:uiPriority w:val="99"/>
    <w:rsid w:val="00FA7892"/>
    <w:rPr>
      <w:rFonts w:cs="Frutiger 45 Light"/>
      <w:b/>
      <w:bCs/>
      <w:i/>
      <w:iCs/>
      <w:color w:val="000000"/>
      <w:sz w:val="20"/>
      <w:szCs w:val="20"/>
    </w:rPr>
  </w:style>
  <w:style w:type="character" w:styleId="Emphasis">
    <w:name w:val="Emphasis"/>
    <w:basedOn w:val="DefaultParagraphFont"/>
    <w:uiPriority w:val="20"/>
    <w:qFormat/>
    <w:rsid w:val="009C5B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65353">
      <w:bodyDiv w:val="1"/>
      <w:marLeft w:val="0"/>
      <w:marRight w:val="0"/>
      <w:marTop w:val="0"/>
      <w:marBottom w:val="0"/>
      <w:divBdr>
        <w:top w:val="none" w:sz="0" w:space="0" w:color="auto"/>
        <w:left w:val="none" w:sz="0" w:space="0" w:color="auto"/>
        <w:bottom w:val="none" w:sz="0" w:space="0" w:color="auto"/>
        <w:right w:val="none" w:sz="0" w:space="0" w:color="auto"/>
      </w:divBdr>
    </w:div>
    <w:div w:id="165483410">
      <w:bodyDiv w:val="1"/>
      <w:marLeft w:val="0"/>
      <w:marRight w:val="0"/>
      <w:marTop w:val="0"/>
      <w:marBottom w:val="0"/>
      <w:divBdr>
        <w:top w:val="none" w:sz="0" w:space="0" w:color="auto"/>
        <w:left w:val="none" w:sz="0" w:space="0" w:color="auto"/>
        <w:bottom w:val="none" w:sz="0" w:space="0" w:color="auto"/>
        <w:right w:val="none" w:sz="0" w:space="0" w:color="auto"/>
      </w:divBdr>
    </w:div>
    <w:div w:id="213659726">
      <w:bodyDiv w:val="1"/>
      <w:marLeft w:val="0"/>
      <w:marRight w:val="0"/>
      <w:marTop w:val="0"/>
      <w:marBottom w:val="0"/>
      <w:divBdr>
        <w:top w:val="none" w:sz="0" w:space="0" w:color="auto"/>
        <w:left w:val="none" w:sz="0" w:space="0" w:color="auto"/>
        <w:bottom w:val="none" w:sz="0" w:space="0" w:color="auto"/>
        <w:right w:val="none" w:sz="0" w:space="0" w:color="auto"/>
      </w:divBdr>
    </w:div>
    <w:div w:id="258760926">
      <w:bodyDiv w:val="1"/>
      <w:marLeft w:val="0"/>
      <w:marRight w:val="0"/>
      <w:marTop w:val="0"/>
      <w:marBottom w:val="0"/>
      <w:divBdr>
        <w:top w:val="none" w:sz="0" w:space="0" w:color="auto"/>
        <w:left w:val="none" w:sz="0" w:space="0" w:color="auto"/>
        <w:bottom w:val="none" w:sz="0" w:space="0" w:color="auto"/>
        <w:right w:val="none" w:sz="0" w:space="0" w:color="auto"/>
      </w:divBdr>
    </w:div>
    <w:div w:id="323316665">
      <w:bodyDiv w:val="1"/>
      <w:marLeft w:val="0"/>
      <w:marRight w:val="0"/>
      <w:marTop w:val="0"/>
      <w:marBottom w:val="0"/>
      <w:divBdr>
        <w:top w:val="none" w:sz="0" w:space="0" w:color="auto"/>
        <w:left w:val="none" w:sz="0" w:space="0" w:color="auto"/>
        <w:bottom w:val="none" w:sz="0" w:space="0" w:color="auto"/>
        <w:right w:val="none" w:sz="0" w:space="0" w:color="auto"/>
      </w:divBdr>
    </w:div>
    <w:div w:id="450520435">
      <w:bodyDiv w:val="1"/>
      <w:marLeft w:val="0"/>
      <w:marRight w:val="0"/>
      <w:marTop w:val="0"/>
      <w:marBottom w:val="0"/>
      <w:divBdr>
        <w:top w:val="none" w:sz="0" w:space="0" w:color="auto"/>
        <w:left w:val="none" w:sz="0" w:space="0" w:color="auto"/>
        <w:bottom w:val="none" w:sz="0" w:space="0" w:color="auto"/>
        <w:right w:val="none" w:sz="0" w:space="0" w:color="auto"/>
      </w:divBdr>
    </w:div>
    <w:div w:id="451558381">
      <w:bodyDiv w:val="1"/>
      <w:marLeft w:val="0"/>
      <w:marRight w:val="0"/>
      <w:marTop w:val="0"/>
      <w:marBottom w:val="0"/>
      <w:divBdr>
        <w:top w:val="none" w:sz="0" w:space="0" w:color="auto"/>
        <w:left w:val="none" w:sz="0" w:space="0" w:color="auto"/>
        <w:bottom w:val="none" w:sz="0" w:space="0" w:color="auto"/>
        <w:right w:val="none" w:sz="0" w:space="0" w:color="auto"/>
      </w:divBdr>
    </w:div>
    <w:div w:id="600378086">
      <w:bodyDiv w:val="1"/>
      <w:marLeft w:val="0"/>
      <w:marRight w:val="0"/>
      <w:marTop w:val="0"/>
      <w:marBottom w:val="0"/>
      <w:divBdr>
        <w:top w:val="none" w:sz="0" w:space="0" w:color="auto"/>
        <w:left w:val="none" w:sz="0" w:space="0" w:color="auto"/>
        <w:bottom w:val="none" w:sz="0" w:space="0" w:color="auto"/>
        <w:right w:val="none" w:sz="0" w:space="0" w:color="auto"/>
      </w:divBdr>
    </w:div>
    <w:div w:id="657265746">
      <w:bodyDiv w:val="1"/>
      <w:marLeft w:val="0"/>
      <w:marRight w:val="0"/>
      <w:marTop w:val="0"/>
      <w:marBottom w:val="0"/>
      <w:divBdr>
        <w:top w:val="none" w:sz="0" w:space="0" w:color="auto"/>
        <w:left w:val="none" w:sz="0" w:space="0" w:color="auto"/>
        <w:bottom w:val="none" w:sz="0" w:space="0" w:color="auto"/>
        <w:right w:val="none" w:sz="0" w:space="0" w:color="auto"/>
      </w:divBdr>
    </w:div>
    <w:div w:id="662855335">
      <w:bodyDiv w:val="1"/>
      <w:marLeft w:val="0"/>
      <w:marRight w:val="0"/>
      <w:marTop w:val="0"/>
      <w:marBottom w:val="0"/>
      <w:divBdr>
        <w:top w:val="none" w:sz="0" w:space="0" w:color="auto"/>
        <w:left w:val="none" w:sz="0" w:space="0" w:color="auto"/>
        <w:bottom w:val="none" w:sz="0" w:space="0" w:color="auto"/>
        <w:right w:val="none" w:sz="0" w:space="0" w:color="auto"/>
      </w:divBdr>
    </w:div>
    <w:div w:id="736514929">
      <w:bodyDiv w:val="1"/>
      <w:marLeft w:val="0"/>
      <w:marRight w:val="0"/>
      <w:marTop w:val="0"/>
      <w:marBottom w:val="0"/>
      <w:divBdr>
        <w:top w:val="none" w:sz="0" w:space="0" w:color="auto"/>
        <w:left w:val="none" w:sz="0" w:space="0" w:color="auto"/>
        <w:bottom w:val="none" w:sz="0" w:space="0" w:color="auto"/>
        <w:right w:val="none" w:sz="0" w:space="0" w:color="auto"/>
      </w:divBdr>
    </w:div>
    <w:div w:id="759981694">
      <w:bodyDiv w:val="1"/>
      <w:marLeft w:val="0"/>
      <w:marRight w:val="0"/>
      <w:marTop w:val="0"/>
      <w:marBottom w:val="0"/>
      <w:divBdr>
        <w:top w:val="none" w:sz="0" w:space="0" w:color="auto"/>
        <w:left w:val="none" w:sz="0" w:space="0" w:color="auto"/>
        <w:bottom w:val="none" w:sz="0" w:space="0" w:color="auto"/>
        <w:right w:val="none" w:sz="0" w:space="0" w:color="auto"/>
      </w:divBdr>
      <w:divsChild>
        <w:div w:id="1741246474">
          <w:marLeft w:val="0"/>
          <w:marRight w:val="0"/>
          <w:marTop w:val="0"/>
          <w:marBottom w:val="0"/>
          <w:divBdr>
            <w:top w:val="none" w:sz="0" w:space="0" w:color="auto"/>
            <w:left w:val="none" w:sz="0" w:space="0" w:color="auto"/>
            <w:bottom w:val="none" w:sz="0" w:space="0" w:color="auto"/>
            <w:right w:val="none" w:sz="0" w:space="0" w:color="auto"/>
          </w:divBdr>
          <w:divsChild>
            <w:div w:id="1775174228">
              <w:marLeft w:val="0"/>
              <w:marRight w:val="0"/>
              <w:marTop w:val="0"/>
              <w:marBottom w:val="0"/>
              <w:divBdr>
                <w:top w:val="none" w:sz="0" w:space="0" w:color="auto"/>
                <w:left w:val="none" w:sz="0" w:space="0" w:color="auto"/>
                <w:bottom w:val="none" w:sz="0" w:space="0" w:color="auto"/>
                <w:right w:val="none" w:sz="0" w:space="0" w:color="auto"/>
              </w:divBdr>
              <w:divsChild>
                <w:div w:id="1750274118">
                  <w:marLeft w:val="0"/>
                  <w:marRight w:val="0"/>
                  <w:marTop w:val="0"/>
                  <w:marBottom w:val="0"/>
                  <w:divBdr>
                    <w:top w:val="none" w:sz="0" w:space="0" w:color="auto"/>
                    <w:left w:val="none" w:sz="0" w:space="0" w:color="auto"/>
                    <w:bottom w:val="none" w:sz="0" w:space="0" w:color="auto"/>
                    <w:right w:val="none" w:sz="0" w:space="0" w:color="auto"/>
                  </w:divBdr>
                  <w:divsChild>
                    <w:div w:id="1148519854">
                      <w:marLeft w:val="0"/>
                      <w:marRight w:val="0"/>
                      <w:marTop w:val="0"/>
                      <w:marBottom w:val="0"/>
                      <w:divBdr>
                        <w:top w:val="none" w:sz="0" w:space="0" w:color="auto"/>
                        <w:left w:val="none" w:sz="0" w:space="0" w:color="auto"/>
                        <w:bottom w:val="none" w:sz="0" w:space="0" w:color="auto"/>
                        <w:right w:val="none" w:sz="0" w:space="0" w:color="auto"/>
                      </w:divBdr>
                      <w:divsChild>
                        <w:div w:id="102463138">
                          <w:marLeft w:val="0"/>
                          <w:marRight w:val="0"/>
                          <w:marTop w:val="0"/>
                          <w:marBottom w:val="0"/>
                          <w:divBdr>
                            <w:top w:val="none" w:sz="0" w:space="0" w:color="auto"/>
                            <w:left w:val="none" w:sz="0" w:space="0" w:color="auto"/>
                            <w:bottom w:val="none" w:sz="0" w:space="0" w:color="auto"/>
                            <w:right w:val="none" w:sz="0" w:space="0" w:color="auto"/>
                          </w:divBdr>
                          <w:divsChild>
                            <w:div w:id="809444736">
                              <w:marLeft w:val="0"/>
                              <w:marRight w:val="0"/>
                              <w:marTop w:val="0"/>
                              <w:marBottom w:val="0"/>
                              <w:divBdr>
                                <w:top w:val="none" w:sz="0" w:space="0" w:color="auto"/>
                                <w:left w:val="none" w:sz="0" w:space="0" w:color="auto"/>
                                <w:bottom w:val="none" w:sz="0" w:space="0" w:color="auto"/>
                                <w:right w:val="none" w:sz="0" w:space="0" w:color="auto"/>
                              </w:divBdr>
                            </w:div>
                            <w:div w:id="714232051">
                              <w:marLeft w:val="0"/>
                              <w:marRight w:val="0"/>
                              <w:marTop w:val="0"/>
                              <w:marBottom w:val="0"/>
                              <w:divBdr>
                                <w:top w:val="none" w:sz="0" w:space="0" w:color="auto"/>
                                <w:left w:val="none" w:sz="0" w:space="0" w:color="auto"/>
                                <w:bottom w:val="none" w:sz="0" w:space="0" w:color="auto"/>
                                <w:right w:val="none" w:sz="0" w:space="0" w:color="auto"/>
                              </w:divBdr>
                            </w:div>
                            <w:div w:id="477650167">
                              <w:marLeft w:val="0"/>
                              <w:marRight w:val="0"/>
                              <w:marTop w:val="0"/>
                              <w:marBottom w:val="0"/>
                              <w:divBdr>
                                <w:top w:val="none" w:sz="0" w:space="0" w:color="auto"/>
                                <w:left w:val="none" w:sz="0" w:space="0" w:color="auto"/>
                                <w:bottom w:val="none" w:sz="0" w:space="0" w:color="auto"/>
                                <w:right w:val="none" w:sz="0" w:space="0" w:color="auto"/>
                              </w:divBdr>
                            </w:div>
                            <w:div w:id="4603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308476">
      <w:bodyDiv w:val="1"/>
      <w:marLeft w:val="0"/>
      <w:marRight w:val="0"/>
      <w:marTop w:val="0"/>
      <w:marBottom w:val="0"/>
      <w:divBdr>
        <w:top w:val="none" w:sz="0" w:space="0" w:color="auto"/>
        <w:left w:val="none" w:sz="0" w:space="0" w:color="auto"/>
        <w:bottom w:val="none" w:sz="0" w:space="0" w:color="auto"/>
        <w:right w:val="none" w:sz="0" w:space="0" w:color="auto"/>
      </w:divBdr>
    </w:div>
    <w:div w:id="1010645271">
      <w:bodyDiv w:val="1"/>
      <w:marLeft w:val="0"/>
      <w:marRight w:val="0"/>
      <w:marTop w:val="0"/>
      <w:marBottom w:val="0"/>
      <w:divBdr>
        <w:top w:val="none" w:sz="0" w:space="0" w:color="auto"/>
        <w:left w:val="none" w:sz="0" w:space="0" w:color="auto"/>
        <w:bottom w:val="none" w:sz="0" w:space="0" w:color="auto"/>
        <w:right w:val="none" w:sz="0" w:space="0" w:color="auto"/>
      </w:divBdr>
      <w:divsChild>
        <w:div w:id="1585381427">
          <w:marLeft w:val="0"/>
          <w:marRight w:val="0"/>
          <w:marTop w:val="0"/>
          <w:marBottom w:val="0"/>
          <w:divBdr>
            <w:top w:val="none" w:sz="0" w:space="0" w:color="auto"/>
            <w:left w:val="none" w:sz="0" w:space="0" w:color="auto"/>
            <w:bottom w:val="none" w:sz="0" w:space="0" w:color="auto"/>
            <w:right w:val="none" w:sz="0" w:space="0" w:color="auto"/>
          </w:divBdr>
          <w:divsChild>
            <w:div w:id="1469278101">
              <w:marLeft w:val="0"/>
              <w:marRight w:val="0"/>
              <w:marTop w:val="0"/>
              <w:marBottom w:val="0"/>
              <w:divBdr>
                <w:top w:val="none" w:sz="0" w:space="0" w:color="auto"/>
                <w:left w:val="none" w:sz="0" w:space="0" w:color="auto"/>
                <w:bottom w:val="none" w:sz="0" w:space="0" w:color="auto"/>
                <w:right w:val="none" w:sz="0" w:space="0" w:color="auto"/>
              </w:divBdr>
              <w:divsChild>
                <w:div w:id="47194343">
                  <w:marLeft w:val="0"/>
                  <w:marRight w:val="0"/>
                  <w:marTop w:val="0"/>
                  <w:marBottom w:val="0"/>
                  <w:divBdr>
                    <w:top w:val="none" w:sz="0" w:space="0" w:color="auto"/>
                    <w:left w:val="none" w:sz="0" w:space="0" w:color="auto"/>
                    <w:bottom w:val="none" w:sz="0" w:space="0" w:color="auto"/>
                    <w:right w:val="none" w:sz="0" w:space="0" w:color="auto"/>
                  </w:divBdr>
                  <w:divsChild>
                    <w:div w:id="1482891430">
                      <w:marLeft w:val="-225"/>
                      <w:marRight w:val="-225"/>
                      <w:marTop w:val="0"/>
                      <w:marBottom w:val="525"/>
                      <w:divBdr>
                        <w:top w:val="none" w:sz="0" w:space="0" w:color="auto"/>
                        <w:left w:val="none" w:sz="0" w:space="0" w:color="auto"/>
                        <w:bottom w:val="none" w:sz="0" w:space="0" w:color="auto"/>
                        <w:right w:val="none" w:sz="0" w:space="0" w:color="auto"/>
                      </w:divBdr>
                      <w:divsChild>
                        <w:div w:id="59475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666535">
      <w:bodyDiv w:val="1"/>
      <w:marLeft w:val="0"/>
      <w:marRight w:val="0"/>
      <w:marTop w:val="0"/>
      <w:marBottom w:val="0"/>
      <w:divBdr>
        <w:top w:val="none" w:sz="0" w:space="0" w:color="auto"/>
        <w:left w:val="none" w:sz="0" w:space="0" w:color="auto"/>
        <w:bottom w:val="none" w:sz="0" w:space="0" w:color="auto"/>
        <w:right w:val="none" w:sz="0" w:space="0" w:color="auto"/>
      </w:divBdr>
    </w:div>
    <w:div w:id="1204831389">
      <w:bodyDiv w:val="1"/>
      <w:marLeft w:val="0"/>
      <w:marRight w:val="0"/>
      <w:marTop w:val="0"/>
      <w:marBottom w:val="0"/>
      <w:divBdr>
        <w:top w:val="none" w:sz="0" w:space="0" w:color="auto"/>
        <w:left w:val="none" w:sz="0" w:space="0" w:color="auto"/>
        <w:bottom w:val="none" w:sz="0" w:space="0" w:color="auto"/>
        <w:right w:val="none" w:sz="0" w:space="0" w:color="auto"/>
      </w:divBdr>
    </w:div>
    <w:div w:id="1221794395">
      <w:bodyDiv w:val="1"/>
      <w:marLeft w:val="0"/>
      <w:marRight w:val="0"/>
      <w:marTop w:val="0"/>
      <w:marBottom w:val="0"/>
      <w:divBdr>
        <w:top w:val="none" w:sz="0" w:space="0" w:color="auto"/>
        <w:left w:val="none" w:sz="0" w:space="0" w:color="auto"/>
        <w:bottom w:val="none" w:sz="0" w:space="0" w:color="auto"/>
        <w:right w:val="none" w:sz="0" w:space="0" w:color="auto"/>
      </w:divBdr>
    </w:div>
    <w:div w:id="1259679469">
      <w:bodyDiv w:val="1"/>
      <w:marLeft w:val="0"/>
      <w:marRight w:val="0"/>
      <w:marTop w:val="0"/>
      <w:marBottom w:val="0"/>
      <w:divBdr>
        <w:top w:val="none" w:sz="0" w:space="0" w:color="auto"/>
        <w:left w:val="none" w:sz="0" w:space="0" w:color="auto"/>
        <w:bottom w:val="none" w:sz="0" w:space="0" w:color="auto"/>
        <w:right w:val="none" w:sz="0" w:space="0" w:color="auto"/>
      </w:divBdr>
    </w:div>
    <w:div w:id="1263493352">
      <w:bodyDiv w:val="1"/>
      <w:marLeft w:val="0"/>
      <w:marRight w:val="0"/>
      <w:marTop w:val="0"/>
      <w:marBottom w:val="0"/>
      <w:divBdr>
        <w:top w:val="none" w:sz="0" w:space="0" w:color="auto"/>
        <w:left w:val="none" w:sz="0" w:space="0" w:color="auto"/>
        <w:bottom w:val="none" w:sz="0" w:space="0" w:color="auto"/>
        <w:right w:val="none" w:sz="0" w:space="0" w:color="auto"/>
      </w:divBdr>
    </w:div>
    <w:div w:id="1272589458">
      <w:bodyDiv w:val="1"/>
      <w:marLeft w:val="0"/>
      <w:marRight w:val="0"/>
      <w:marTop w:val="0"/>
      <w:marBottom w:val="0"/>
      <w:divBdr>
        <w:top w:val="none" w:sz="0" w:space="0" w:color="auto"/>
        <w:left w:val="none" w:sz="0" w:space="0" w:color="auto"/>
        <w:bottom w:val="none" w:sz="0" w:space="0" w:color="auto"/>
        <w:right w:val="none" w:sz="0" w:space="0" w:color="auto"/>
      </w:divBdr>
    </w:div>
    <w:div w:id="1313606208">
      <w:bodyDiv w:val="1"/>
      <w:marLeft w:val="0"/>
      <w:marRight w:val="0"/>
      <w:marTop w:val="0"/>
      <w:marBottom w:val="0"/>
      <w:divBdr>
        <w:top w:val="none" w:sz="0" w:space="0" w:color="auto"/>
        <w:left w:val="none" w:sz="0" w:space="0" w:color="auto"/>
        <w:bottom w:val="none" w:sz="0" w:space="0" w:color="auto"/>
        <w:right w:val="none" w:sz="0" w:space="0" w:color="auto"/>
      </w:divBdr>
    </w:div>
    <w:div w:id="1521627950">
      <w:bodyDiv w:val="1"/>
      <w:marLeft w:val="0"/>
      <w:marRight w:val="0"/>
      <w:marTop w:val="0"/>
      <w:marBottom w:val="0"/>
      <w:divBdr>
        <w:top w:val="none" w:sz="0" w:space="0" w:color="auto"/>
        <w:left w:val="none" w:sz="0" w:space="0" w:color="auto"/>
        <w:bottom w:val="none" w:sz="0" w:space="0" w:color="auto"/>
        <w:right w:val="none" w:sz="0" w:space="0" w:color="auto"/>
      </w:divBdr>
    </w:div>
    <w:div w:id="1596862931">
      <w:bodyDiv w:val="1"/>
      <w:marLeft w:val="0"/>
      <w:marRight w:val="0"/>
      <w:marTop w:val="0"/>
      <w:marBottom w:val="0"/>
      <w:divBdr>
        <w:top w:val="none" w:sz="0" w:space="0" w:color="auto"/>
        <w:left w:val="none" w:sz="0" w:space="0" w:color="auto"/>
        <w:bottom w:val="none" w:sz="0" w:space="0" w:color="auto"/>
        <w:right w:val="none" w:sz="0" w:space="0" w:color="auto"/>
      </w:divBdr>
    </w:div>
    <w:div w:id="1641108455">
      <w:bodyDiv w:val="1"/>
      <w:marLeft w:val="0"/>
      <w:marRight w:val="0"/>
      <w:marTop w:val="0"/>
      <w:marBottom w:val="0"/>
      <w:divBdr>
        <w:top w:val="none" w:sz="0" w:space="0" w:color="auto"/>
        <w:left w:val="none" w:sz="0" w:space="0" w:color="auto"/>
        <w:bottom w:val="none" w:sz="0" w:space="0" w:color="auto"/>
        <w:right w:val="none" w:sz="0" w:space="0" w:color="auto"/>
      </w:divBdr>
      <w:divsChild>
        <w:div w:id="1013997118">
          <w:marLeft w:val="547"/>
          <w:marRight w:val="0"/>
          <w:marTop w:val="144"/>
          <w:marBottom w:val="0"/>
          <w:divBdr>
            <w:top w:val="none" w:sz="0" w:space="0" w:color="auto"/>
            <w:left w:val="none" w:sz="0" w:space="0" w:color="auto"/>
            <w:bottom w:val="none" w:sz="0" w:space="0" w:color="auto"/>
            <w:right w:val="none" w:sz="0" w:space="0" w:color="auto"/>
          </w:divBdr>
        </w:div>
        <w:div w:id="80109690">
          <w:marLeft w:val="547"/>
          <w:marRight w:val="0"/>
          <w:marTop w:val="144"/>
          <w:marBottom w:val="0"/>
          <w:divBdr>
            <w:top w:val="none" w:sz="0" w:space="0" w:color="auto"/>
            <w:left w:val="none" w:sz="0" w:space="0" w:color="auto"/>
            <w:bottom w:val="none" w:sz="0" w:space="0" w:color="auto"/>
            <w:right w:val="none" w:sz="0" w:space="0" w:color="auto"/>
          </w:divBdr>
        </w:div>
        <w:div w:id="191847957">
          <w:marLeft w:val="547"/>
          <w:marRight w:val="0"/>
          <w:marTop w:val="144"/>
          <w:marBottom w:val="0"/>
          <w:divBdr>
            <w:top w:val="none" w:sz="0" w:space="0" w:color="auto"/>
            <w:left w:val="none" w:sz="0" w:space="0" w:color="auto"/>
            <w:bottom w:val="none" w:sz="0" w:space="0" w:color="auto"/>
            <w:right w:val="none" w:sz="0" w:space="0" w:color="auto"/>
          </w:divBdr>
        </w:div>
      </w:divsChild>
    </w:div>
    <w:div w:id="1641957396">
      <w:bodyDiv w:val="1"/>
      <w:marLeft w:val="0"/>
      <w:marRight w:val="0"/>
      <w:marTop w:val="0"/>
      <w:marBottom w:val="0"/>
      <w:divBdr>
        <w:top w:val="none" w:sz="0" w:space="0" w:color="auto"/>
        <w:left w:val="none" w:sz="0" w:space="0" w:color="auto"/>
        <w:bottom w:val="none" w:sz="0" w:space="0" w:color="auto"/>
        <w:right w:val="none" w:sz="0" w:space="0" w:color="auto"/>
      </w:divBdr>
    </w:div>
    <w:div w:id="1662005565">
      <w:bodyDiv w:val="1"/>
      <w:marLeft w:val="0"/>
      <w:marRight w:val="0"/>
      <w:marTop w:val="0"/>
      <w:marBottom w:val="0"/>
      <w:divBdr>
        <w:top w:val="none" w:sz="0" w:space="0" w:color="auto"/>
        <w:left w:val="none" w:sz="0" w:space="0" w:color="auto"/>
        <w:bottom w:val="none" w:sz="0" w:space="0" w:color="auto"/>
        <w:right w:val="none" w:sz="0" w:space="0" w:color="auto"/>
      </w:divBdr>
    </w:div>
    <w:div w:id="1673407576">
      <w:bodyDiv w:val="1"/>
      <w:marLeft w:val="0"/>
      <w:marRight w:val="0"/>
      <w:marTop w:val="0"/>
      <w:marBottom w:val="0"/>
      <w:divBdr>
        <w:top w:val="none" w:sz="0" w:space="0" w:color="auto"/>
        <w:left w:val="none" w:sz="0" w:space="0" w:color="auto"/>
        <w:bottom w:val="none" w:sz="0" w:space="0" w:color="auto"/>
        <w:right w:val="none" w:sz="0" w:space="0" w:color="auto"/>
      </w:divBdr>
    </w:div>
    <w:div w:id="1865359300">
      <w:bodyDiv w:val="1"/>
      <w:marLeft w:val="0"/>
      <w:marRight w:val="0"/>
      <w:marTop w:val="0"/>
      <w:marBottom w:val="0"/>
      <w:divBdr>
        <w:top w:val="none" w:sz="0" w:space="0" w:color="auto"/>
        <w:left w:val="none" w:sz="0" w:space="0" w:color="auto"/>
        <w:bottom w:val="none" w:sz="0" w:space="0" w:color="auto"/>
        <w:right w:val="none" w:sz="0" w:space="0" w:color="auto"/>
      </w:divBdr>
      <w:divsChild>
        <w:div w:id="1553927065">
          <w:marLeft w:val="0"/>
          <w:marRight w:val="0"/>
          <w:marTop w:val="0"/>
          <w:marBottom w:val="0"/>
          <w:divBdr>
            <w:top w:val="none" w:sz="0" w:space="0" w:color="auto"/>
            <w:left w:val="none" w:sz="0" w:space="0" w:color="auto"/>
            <w:bottom w:val="none" w:sz="0" w:space="0" w:color="auto"/>
            <w:right w:val="none" w:sz="0" w:space="0" w:color="auto"/>
          </w:divBdr>
          <w:divsChild>
            <w:div w:id="1211041498">
              <w:marLeft w:val="0"/>
              <w:marRight w:val="0"/>
              <w:marTop w:val="0"/>
              <w:marBottom w:val="0"/>
              <w:divBdr>
                <w:top w:val="none" w:sz="0" w:space="0" w:color="auto"/>
                <w:left w:val="none" w:sz="0" w:space="0" w:color="auto"/>
                <w:bottom w:val="none" w:sz="0" w:space="0" w:color="auto"/>
                <w:right w:val="none" w:sz="0" w:space="0" w:color="auto"/>
              </w:divBdr>
              <w:divsChild>
                <w:div w:id="1299217031">
                  <w:marLeft w:val="0"/>
                  <w:marRight w:val="0"/>
                  <w:marTop w:val="0"/>
                  <w:marBottom w:val="0"/>
                  <w:divBdr>
                    <w:top w:val="none" w:sz="0" w:space="0" w:color="auto"/>
                    <w:left w:val="none" w:sz="0" w:space="0" w:color="auto"/>
                    <w:bottom w:val="none" w:sz="0" w:space="0" w:color="auto"/>
                    <w:right w:val="none" w:sz="0" w:space="0" w:color="auto"/>
                  </w:divBdr>
                  <w:divsChild>
                    <w:div w:id="490563076">
                      <w:marLeft w:val="0"/>
                      <w:marRight w:val="0"/>
                      <w:marTop w:val="0"/>
                      <w:marBottom w:val="0"/>
                      <w:divBdr>
                        <w:top w:val="none" w:sz="0" w:space="0" w:color="auto"/>
                        <w:left w:val="none" w:sz="0" w:space="0" w:color="auto"/>
                        <w:bottom w:val="none" w:sz="0" w:space="0" w:color="auto"/>
                        <w:right w:val="none" w:sz="0" w:space="0" w:color="auto"/>
                      </w:divBdr>
                      <w:divsChild>
                        <w:div w:id="1699768428">
                          <w:marLeft w:val="0"/>
                          <w:marRight w:val="0"/>
                          <w:marTop w:val="0"/>
                          <w:marBottom w:val="0"/>
                          <w:divBdr>
                            <w:top w:val="none" w:sz="0" w:space="0" w:color="auto"/>
                            <w:left w:val="none" w:sz="0" w:space="0" w:color="auto"/>
                            <w:bottom w:val="none" w:sz="0" w:space="0" w:color="auto"/>
                            <w:right w:val="none" w:sz="0" w:space="0" w:color="auto"/>
                          </w:divBdr>
                          <w:divsChild>
                            <w:div w:id="1785810208">
                              <w:marLeft w:val="0"/>
                              <w:marRight w:val="0"/>
                              <w:marTop w:val="0"/>
                              <w:marBottom w:val="0"/>
                              <w:divBdr>
                                <w:top w:val="none" w:sz="0" w:space="0" w:color="auto"/>
                                <w:left w:val="none" w:sz="0" w:space="0" w:color="auto"/>
                                <w:bottom w:val="none" w:sz="0" w:space="0" w:color="auto"/>
                                <w:right w:val="none" w:sz="0" w:space="0" w:color="auto"/>
                              </w:divBdr>
                            </w:div>
                          </w:divsChild>
                        </w:div>
                        <w:div w:id="1117682787">
                          <w:marLeft w:val="0"/>
                          <w:marRight w:val="0"/>
                          <w:marTop w:val="0"/>
                          <w:marBottom w:val="0"/>
                          <w:divBdr>
                            <w:top w:val="none" w:sz="0" w:space="0" w:color="auto"/>
                            <w:left w:val="none" w:sz="0" w:space="0" w:color="auto"/>
                            <w:bottom w:val="none" w:sz="0" w:space="0" w:color="auto"/>
                            <w:right w:val="none" w:sz="0" w:space="0" w:color="auto"/>
                          </w:divBdr>
                          <w:divsChild>
                            <w:div w:id="366609166">
                              <w:marLeft w:val="0"/>
                              <w:marRight w:val="0"/>
                              <w:marTop w:val="0"/>
                              <w:marBottom w:val="0"/>
                              <w:divBdr>
                                <w:top w:val="none" w:sz="0" w:space="0" w:color="auto"/>
                                <w:left w:val="none" w:sz="0" w:space="0" w:color="auto"/>
                                <w:bottom w:val="none" w:sz="0" w:space="0" w:color="auto"/>
                                <w:right w:val="none" w:sz="0" w:space="0" w:color="auto"/>
                              </w:divBdr>
                            </w:div>
                          </w:divsChild>
                        </w:div>
                        <w:div w:id="1189223036">
                          <w:marLeft w:val="0"/>
                          <w:marRight w:val="0"/>
                          <w:marTop w:val="0"/>
                          <w:marBottom w:val="0"/>
                          <w:divBdr>
                            <w:top w:val="none" w:sz="0" w:space="0" w:color="auto"/>
                            <w:left w:val="none" w:sz="0" w:space="0" w:color="auto"/>
                            <w:bottom w:val="none" w:sz="0" w:space="0" w:color="auto"/>
                            <w:right w:val="none" w:sz="0" w:space="0" w:color="auto"/>
                          </w:divBdr>
                          <w:divsChild>
                            <w:div w:id="20861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820686">
      <w:bodyDiv w:val="1"/>
      <w:marLeft w:val="0"/>
      <w:marRight w:val="0"/>
      <w:marTop w:val="0"/>
      <w:marBottom w:val="0"/>
      <w:divBdr>
        <w:top w:val="none" w:sz="0" w:space="0" w:color="auto"/>
        <w:left w:val="none" w:sz="0" w:space="0" w:color="auto"/>
        <w:bottom w:val="none" w:sz="0" w:space="0" w:color="auto"/>
        <w:right w:val="none" w:sz="0" w:space="0" w:color="auto"/>
      </w:divBdr>
    </w:div>
    <w:div w:id="2011592764">
      <w:bodyDiv w:val="1"/>
      <w:marLeft w:val="0"/>
      <w:marRight w:val="0"/>
      <w:marTop w:val="0"/>
      <w:marBottom w:val="0"/>
      <w:divBdr>
        <w:top w:val="single" w:sz="2" w:space="0" w:color="000000"/>
        <w:left w:val="none" w:sz="0" w:space="0" w:color="auto"/>
        <w:bottom w:val="none" w:sz="0" w:space="0" w:color="auto"/>
        <w:right w:val="none" w:sz="0" w:space="0" w:color="auto"/>
      </w:divBdr>
      <w:divsChild>
        <w:div w:id="224922504">
          <w:marLeft w:val="0"/>
          <w:marRight w:val="0"/>
          <w:marTop w:val="0"/>
          <w:marBottom w:val="0"/>
          <w:divBdr>
            <w:top w:val="none" w:sz="0" w:space="0" w:color="auto"/>
            <w:left w:val="none" w:sz="0" w:space="0" w:color="auto"/>
            <w:bottom w:val="none" w:sz="0" w:space="0" w:color="auto"/>
            <w:right w:val="none" w:sz="0" w:space="0" w:color="auto"/>
          </w:divBdr>
          <w:divsChild>
            <w:div w:id="1169441403">
              <w:marLeft w:val="0"/>
              <w:marRight w:val="0"/>
              <w:marTop w:val="0"/>
              <w:marBottom w:val="0"/>
              <w:divBdr>
                <w:top w:val="none" w:sz="0" w:space="0" w:color="auto"/>
                <w:left w:val="none" w:sz="0" w:space="0" w:color="auto"/>
                <w:bottom w:val="none" w:sz="0" w:space="0" w:color="auto"/>
                <w:right w:val="none" w:sz="0" w:space="0" w:color="auto"/>
              </w:divBdr>
              <w:divsChild>
                <w:div w:id="576281565">
                  <w:marLeft w:val="0"/>
                  <w:marRight w:val="0"/>
                  <w:marTop w:val="0"/>
                  <w:marBottom w:val="0"/>
                  <w:divBdr>
                    <w:top w:val="none" w:sz="0" w:space="0" w:color="auto"/>
                    <w:left w:val="none" w:sz="0" w:space="0" w:color="auto"/>
                    <w:bottom w:val="none" w:sz="0" w:space="0" w:color="auto"/>
                    <w:right w:val="none" w:sz="0" w:space="0" w:color="auto"/>
                  </w:divBdr>
                  <w:divsChild>
                    <w:div w:id="438331206">
                      <w:marLeft w:val="0"/>
                      <w:marRight w:val="0"/>
                      <w:marTop w:val="0"/>
                      <w:marBottom w:val="0"/>
                      <w:divBdr>
                        <w:top w:val="none" w:sz="0" w:space="0" w:color="auto"/>
                        <w:left w:val="none" w:sz="0" w:space="0" w:color="auto"/>
                        <w:bottom w:val="none" w:sz="0" w:space="0" w:color="auto"/>
                        <w:right w:val="none" w:sz="0" w:space="0" w:color="auto"/>
                      </w:divBdr>
                      <w:divsChild>
                        <w:div w:id="1948611476">
                          <w:marLeft w:val="0"/>
                          <w:marRight w:val="0"/>
                          <w:marTop w:val="0"/>
                          <w:marBottom w:val="0"/>
                          <w:divBdr>
                            <w:top w:val="none" w:sz="0" w:space="0" w:color="auto"/>
                            <w:left w:val="none" w:sz="0" w:space="0" w:color="auto"/>
                            <w:bottom w:val="none" w:sz="0" w:space="0" w:color="auto"/>
                            <w:right w:val="none" w:sz="0" w:space="0" w:color="auto"/>
                          </w:divBdr>
                          <w:divsChild>
                            <w:div w:id="673996519">
                              <w:marLeft w:val="0"/>
                              <w:marRight w:val="0"/>
                              <w:marTop w:val="0"/>
                              <w:marBottom w:val="0"/>
                              <w:divBdr>
                                <w:top w:val="none" w:sz="0" w:space="0" w:color="auto"/>
                                <w:left w:val="none" w:sz="0" w:space="0" w:color="auto"/>
                                <w:bottom w:val="none" w:sz="0" w:space="0" w:color="auto"/>
                                <w:right w:val="none" w:sz="0" w:space="0" w:color="auto"/>
                              </w:divBdr>
                              <w:divsChild>
                                <w:div w:id="132234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4596627">
      <w:bodyDiv w:val="1"/>
      <w:marLeft w:val="0"/>
      <w:marRight w:val="0"/>
      <w:marTop w:val="0"/>
      <w:marBottom w:val="0"/>
      <w:divBdr>
        <w:top w:val="none" w:sz="0" w:space="0" w:color="auto"/>
        <w:left w:val="none" w:sz="0" w:space="0" w:color="auto"/>
        <w:bottom w:val="none" w:sz="0" w:space="0" w:color="auto"/>
        <w:right w:val="none" w:sz="0" w:space="0" w:color="auto"/>
      </w:divBdr>
    </w:div>
    <w:div w:id="212908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codes-of-practice" TargetMode="External"/><Relationship Id="rId13" Type="http://schemas.openxmlformats.org/officeDocument/2006/relationships/hyperlink" Target="https://www.peoplemanagement.co.uk/news/articles/hr-urged-courageous-conversations-help-businesses-achieve-goals" TargetMode="External"/><Relationship Id="rId18" Type="http://schemas.openxmlformats.org/officeDocument/2006/relationships/hyperlink" Target="https://www.belbin.com/about/belbin-team-rol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hrmagazine.co.uk/article-details/hr-needs-to-harness-curiosity"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mindtools..com/pages/article/improving-group-dynamics.htm"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cipd.co.uk/careers/why-work"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peopleprofession.cipd.org/profession-map" TargetMode="External"/><Relationship Id="rId19" Type="http://schemas.openxmlformats.org/officeDocument/2006/relationships/hyperlink" Target="https://www.mindtools.com/pages/article/newLDR_86.htm" TargetMode="External"/><Relationship Id="rId4" Type="http://schemas.openxmlformats.org/officeDocument/2006/relationships/settings" Target="settings.xml"/><Relationship Id="rId9" Type="http://schemas.openxmlformats.org/officeDocument/2006/relationships/hyperlink" Target="https://www.cipd.co.uk/learn/profession-map/2013-profession-map" TargetMode="External"/><Relationship Id="rId14" Type="http://schemas.openxmlformats.org/officeDocument/2006/relationships/hyperlink" Target="https://www.personneltoday.com/hr/how-hr-has-evolve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CIP19</b:Tag>
    <b:SourceType>InternetSite</b:SourceType>
    <b:Guid>{58974297-2F24-4C8F-A9AA-0DAEA28C3324}</b:Guid>
    <b:Author>
      <b:Author>
        <b:NameList>
          <b:Person>
            <b:Last>CIPD</b:Last>
          </b:Person>
        </b:NameList>
      </b:Author>
    </b:Author>
    <b:Title>Evidence Based HR</b:Title>
    <b:Year>2019</b:Year>
    <b:InternetSiteTitle>CIPD</b:InternetSiteTitle>
    <b:Month>November</b:Month>
    <b:Day>8</b:Day>
    <b:RefOrder>3</b:RefOrder>
  </b:Source>
  <b:Source>
    <b:Tag>Gra16</b:Tag>
    <b:SourceType>BookSection</b:SourceType>
    <b:Guid>{71137FFB-3AA6-405B-AA2B-7DD187283029}</b:Guid>
    <b:Title>Using Information in Human Resources</b:Title>
    <b:Year>2016</b:Year>
    <b:Author>
      <b:Author>
        <b:NameList>
          <b:Person>
            <b:Last>Woodhams</b:Last>
            <b:First>Graham</b:First>
            <b:Middle>Perkins and Carol</b:Middle>
          </b:Person>
        </b:NameList>
      </b:Author>
      <b:BookAuthor>
        <b:NameList>
          <b:Person>
            <b:Last>Woodhams</b:Last>
            <b:First>Stephen</b:First>
            <b:Middle>Taylor and Carol</b:Middle>
          </b:Person>
        </b:NameList>
      </b:BookAuthor>
    </b:Author>
    <b:BookTitle>Studying Human Resource Management</b:BookTitle>
    <b:Pages>Chapter 5</b:Pages>
    <b:City>London</b:City>
    <b:Publisher>CIPD</b:Publisher>
    <b:RefOrder>2</b:RefOrder>
  </b:Source>
  <b:Source>
    <b:Tag>Mar12</b:Tag>
    <b:SourceType>Book</b:SourceType>
    <b:Guid>{492665F1-01EB-491D-B242-6EC945632A53}</b:Guid>
    <b:Title>Research Methods for Business Studants</b:Title>
    <b:Year>2012</b:Year>
    <b:City>England</b:City>
    <b:Publisher>Pearson Education Limited</b:Publisher>
    <b:Author>
      <b:Author>
        <b:NameList>
          <b:Person>
            <b:Last>Thornhill</b:Last>
            <b:First>Mark</b:First>
            <b:Middle>Saunders Philip Lewis Adrian</b:Middle>
          </b:Person>
        </b:NameList>
      </b:Author>
    </b:Author>
    <b:RefOrder>1</b:RefOrder>
  </b:Source>
</b:Sources>
</file>

<file path=customXml/itemProps1.xml><?xml version="1.0" encoding="utf-8"?>
<ds:datastoreItem xmlns:ds="http://schemas.openxmlformats.org/officeDocument/2006/customXml" ds:itemID="{EEB9E607-4A92-4516-AFF0-2FCABB7FB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2600</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Stephanie</dc:creator>
  <cp:keywords/>
  <dc:description/>
  <cp:lastModifiedBy>Stephanie Rayner</cp:lastModifiedBy>
  <cp:revision>2</cp:revision>
  <dcterms:created xsi:type="dcterms:W3CDTF">2020-01-13T11:54:00Z</dcterms:created>
  <dcterms:modified xsi:type="dcterms:W3CDTF">2020-01-13T11:54:00Z</dcterms:modified>
</cp:coreProperties>
</file>