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C071EA" w:rsidP="1788B951" w:rsidRDefault="2AC071EA" w14:paraId="4293368A" w14:textId="06CE185B">
      <w:pPr>
        <w:pStyle w:val="Normal"/>
        <w:rPr>
          <w:rFonts w:ascii="Calibri" w:hAnsi="Calibri" w:eastAsia="Calibri" w:cs="Calibri"/>
          <w:noProof w:val="0"/>
          <w:sz w:val="22"/>
          <w:szCs w:val="22"/>
          <w:lang w:val="en-GB"/>
        </w:rPr>
      </w:pPr>
      <w:r w:rsidR="2AC071EA">
        <w:rPr/>
        <w:t xml:space="preserve">There are 5 key details for classical criminology, these 5 are rationality, hedonism, punishment, human rights, and due process. The classical theory of crime looks at criminals acts as a type of wrong/immoral behaviour which then has a major impact on society by weakening it. It is believed that punishment is the way to help stop criminals and is a way to </w:t>
      </w:r>
      <w:r w:rsidR="2AC071EA">
        <w:rPr/>
        <w:t>provide</w:t>
      </w:r>
      <w:r w:rsidR="2AC071EA">
        <w:rPr/>
        <w:t xml:space="preserve"> examples of what will happen if you were to break a law. </w:t>
      </w:r>
      <w:r w:rsidRPr="1788B951" w:rsidR="2AC071EA">
        <w:rPr>
          <w:rFonts w:ascii="Calibri" w:hAnsi="Calibri" w:eastAsia="Calibri" w:cs="Calibri"/>
          <w:noProof w:val="0"/>
          <w:sz w:val="22"/>
          <w:szCs w:val="22"/>
          <w:lang w:val="en-GB"/>
        </w:rPr>
        <w:t>(Schatz, 2020)</w:t>
      </w:r>
      <w:r w:rsidRPr="1788B951" w:rsidR="5FE4AEB7">
        <w:rPr>
          <w:rFonts w:ascii="Calibri" w:hAnsi="Calibri" w:eastAsia="Calibri" w:cs="Calibri"/>
          <w:noProof w:val="0"/>
          <w:sz w:val="22"/>
          <w:szCs w:val="22"/>
          <w:lang w:val="en-GB"/>
        </w:rPr>
        <w:t xml:space="preserve">. Rational choice theory is associated with classical criminology, In the United States of America the justice system is </w:t>
      </w:r>
      <w:r w:rsidRPr="1788B951" w:rsidR="1E8993E9">
        <w:rPr>
          <w:rFonts w:ascii="Calibri" w:hAnsi="Calibri" w:eastAsia="Calibri" w:cs="Calibri"/>
          <w:noProof w:val="0"/>
          <w:sz w:val="22"/>
          <w:szCs w:val="22"/>
          <w:lang w:val="en-GB"/>
        </w:rPr>
        <w:t xml:space="preserve">very largely influenced by the classical criminology theory, rational choice theory, meaning that if you make the choice to commit a certain crime then it only makes sense for you to be </w:t>
      </w:r>
      <w:r w:rsidRPr="1788B951" w:rsidR="7DDC0681">
        <w:rPr>
          <w:rFonts w:ascii="Calibri" w:hAnsi="Calibri" w:eastAsia="Calibri" w:cs="Calibri"/>
          <w:noProof w:val="0"/>
          <w:sz w:val="22"/>
          <w:szCs w:val="22"/>
          <w:lang w:val="en-GB"/>
        </w:rPr>
        <w:t xml:space="preserve">punished out of logical judgment of cost </w:t>
      </w:r>
      <w:r w:rsidRPr="1788B951" w:rsidR="7DDC0681">
        <w:rPr>
          <w:rFonts w:ascii="Calibri" w:hAnsi="Calibri" w:eastAsia="Calibri" w:cs="Calibri"/>
          <w:noProof w:val="0"/>
          <w:sz w:val="22"/>
          <w:szCs w:val="22"/>
          <w:lang w:val="en-GB"/>
        </w:rPr>
        <w:t>versus</w:t>
      </w:r>
      <w:r w:rsidRPr="1788B951" w:rsidR="7DDC0681">
        <w:rPr>
          <w:rFonts w:ascii="Calibri" w:hAnsi="Calibri" w:eastAsia="Calibri" w:cs="Calibri"/>
          <w:noProof w:val="0"/>
          <w:sz w:val="22"/>
          <w:szCs w:val="22"/>
          <w:lang w:val="en-GB"/>
        </w:rPr>
        <w:t xml:space="preserve"> reward. (Major criminology theories and how they affect policy, 2022)</w:t>
      </w:r>
    </w:p>
    <w:p w:rsidR="640A1E78" w:rsidP="1788B951" w:rsidRDefault="640A1E78" w14:paraId="6E44AE5E" w14:textId="7F31A93D">
      <w:pPr>
        <w:pStyle w:val="Normal"/>
        <w:rPr>
          <w:rFonts w:ascii="Calibri" w:hAnsi="Calibri" w:eastAsia="Calibri" w:cs="Calibri"/>
          <w:noProof w:val="0"/>
          <w:sz w:val="22"/>
          <w:szCs w:val="22"/>
          <w:lang w:val="en-GB"/>
        </w:rPr>
      </w:pPr>
      <w:r w:rsidR="640A1E78">
        <w:rPr>
          <w:b w:val="0"/>
          <w:bCs w:val="0"/>
          <w:u w:val="none"/>
        </w:rPr>
        <w:t>Problem – oriented policing (POP) which is also known as problem solving policing is a method used to reduce crime and disorder by finding out the identity</w:t>
      </w:r>
      <w:r w:rsidR="25D0ABFF">
        <w:rPr>
          <w:b w:val="0"/>
          <w:bCs w:val="0"/>
          <w:u w:val="none"/>
        </w:rPr>
        <w:t xml:space="preserve"> </w:t>
      </w:r>
      <w:r w:rsidR="640A1E78">
        <w:rPr>
          <w:b w:val="0"/>
          <w:bCs w:val="0"/>
          <w:u w:val="none"/>
        </w:rPr>
        <w:t xml:space="preserve">/cause of the problem, thorough research into the problem to gain better knowledge allowing us to understand the problem, A development of a tailored response and an assessment of what the effect are due to the response. </w:t>
      </w:r>
      <w:r w:rsidRPr="1788B951" w:rsidR="51517300">
        <w:rPr>
          <w:rFonts w:ascii="Calibri" w:hAnsi="Calibri" w:eastAsia="Calibri" w:cs="Calibri"/>
          <w:noProof w:val="0"/>
          <w:sz w:val="22"/>
          <w:szCs w:val="22"/>
          <w:lang w:val="en-GB"/>
        </w:rPr>
        <w:t>(j et al., 2020)</w:t>
      </w:r>
      <w:r w:rsidRPr="1788B951" w:rsidR="640A1E78">
        <w:rPr>
          <w:rFonts w:ascii="Calibri" w:hAnsi="Calibri" w:eastAsia="Calibri" w:cs="Calibri"/>
          <w:noProof w:val="0"/>
          <w:sz w:val="22"/>
          <w:szCs w:val="22"/>
          <w:lang w:val="en-GB"/>
        </w:rPr>
        <w:t xml:space="preserve"> This is an approach to help develop the targeted interventions </w:t>
      </w:r>
      <w:r w:rsidRPr="1788B951" w:rsidR="07E3DA85">
        <w:rPr>
          <w:rFonts w:ascii="Calibri" w:hAnsi="Calibri" w:eastAsia="Calibri" w:cs="Calibri"/>
          <w:noProof w:val="0"/>
          <w:sz w:val="22"/>
          <w:szCs w:val="22"/>
          <w:lang w:val="en-GB"/>
        </w:rPr>
        <w:t xml:space="preserve">instead of the problem itself. This approach can be applied to any crime and disorder problem. It should never be </w:t>
      </w:r>
      <w:r w:rsidRPr="1788B951" w:rsidR="5AED5277">
        <w:rPr>
          <w:rFonts w:ascii="Calibri" w:hAnsi="Calibri" w:eastAsia="Calibri" w:cs="Calibri"/>
          <w:noProof w:val="0"/>
          <w:sz w:val="22"/>
          <w:szCs w:val="22"/>
          <w:lang w:val="en-GB"/>
        </w:rPr>
        <w:t>viewed</w:t>
      </w:r>
      <w:r w:rsidRPr="1788B951" w:rsidR="07E3DA85">
        <w:rPr>
          <w:rFonts w:ascii="Calibri" w:hAnsi="Calibri" w:eastAsia="Calibri" w:cs="Calibri"/>
          <w:noProof w:val="0"/>
          <w:sz w:val="22"/>
          <w:szCs w:val="22"/>
          <w:lang w:val="en-GB"/>
        </w:rPr>
        <w:t xml:space="preserve"> as another </w:t>
      </w:r>
      <w:r w:rsidRPr="1788B951" w:rsidR="07E3DA85">
        <w:rPr>
          <w:rFonts w:ascii="Calibri" w:hAnsi="Calibri" w:eastAsia="Calibri" w:cs="Calibri"/>
          <w:noProof w:val="0"/>
          <w:sz w:val="22"/>
          <w:szCs w:val="22"/>
          <w:lang w:val="en-GB"/>
        </w:rPr>
        <w:t>option</w:t>
      </w:r>
      <w:r w:rsidRPr="1788B951" w:rsidR="07E3DA85">
        <w:rPr>
          <w:rFonts w:ascii="Calibri" w:hAnsi="Calibri" w:eastAsia="Calibri" w:cs="Calibri"/>
          <w:noProof w:val="0"/>
          <w:sz w:val="22"/>
          <w:szCs w:val="22"/>
          <w:lang w:val="en-GB"/>
        </w:rPr>
        <w:t xml:space="preserve"> to interventions in the crime </w:t>
      </w:r>
      <w:r w:rsidRPr="1788B951" w:rsidR="157CEAE9">
        <w:rPr>
          <w:rFonts w:ascii="Calibri" w:hAnsi="Calibri" w:eastAsia="Calibri" w:cs="Calibri"/>
          <w:noProof w:val="0"/>
          <w:sz w:val="22"/>
          <w:szCs w:val="22"/>
          <w:lang w:val="en-GB"/>
        </w:rPr>
        <w:t>reduction</w:t>
      </w:r>
      <w:r w:rsidRPr="1788B951" w:rsidR="07E3DA85">
        <w:rPr>
          <w:rFonts w:ascii="Calibri" w:hAnsi="Calibri" w:eastAsia="Calibri" w:cs="Calibri"/>
          <w:noProof w:val="0"/>
          <w:sz w:val="22"/>
          <w:szCs w:val="22"/>
          <w:lang w:val="en-GB"/>
        </w:rPr>
        <w:t xml:space="preserve"> toolkit but can be used with them as a joined act</w:t>
      </w:r>
      <w:r w:rsidRPr="1788B951" w:rsidR="55A6FBF4">
        <w:rPr>
          <w:rFonts w:ascii="Calibri" w:hAnsi="Calibri" w:eastAsia="Calibri" w:cs="Calibri"/>
          <w:noProof w:val="0"/>
          <w:sz w:val="22"/>
          <w:szCs w:val="22"/>
          <w:lang w:val="en-GB"/>
        </w:rPr>
        <w:t>ion</w:t>
      </w:r>
      <w:r w:rsidRPr="1788B951" w:rsidR="157CEAE9">
        <w:rPr>
          <w:rFonts w:ascii="Calibri" w:hAnsi="Calibri" w:eastAsia="Calibri" w:cs="Calibri"/>
          <w:noProof w:val="0"/>
          <w:sz w:val="22"/>
          <w:szCs w:val="22"/>
          <w:lang w:val="en-GB"/>
        </w:rPr>
        <w:t xml:space="preserve"> </w:t>
      </w:r>
      <w:r w:rsidRPr="1788B951" w:rsidR="2981819E">
        <w:rPr>
          <w:rFonts w:ascii="Calibri" w:hAnsi="Calibri" w:eastAsia="Calibri" w:cs="Calibri"/>
          <w:noProof w:val="0"/>
          <w:sz w:val="22"/>
          <w:szCs w:val="22"/>
          <w:lang w:val="en-GB"/>
        </w:rPr>
        <w:t>(j et al., 2020)</w:t>
      </w:r>
      <w:r w:rsidRPr="1788B951" w:rsidR="157CEAE9">
        <w:rPr>
          <w:rFonts w:ascii="Calibri" w:hAnsi="Calibri" w:eastAsia="Calibri" w:cs="Calibri"/>
          <w:noProof w:val="0"/>
          <w:sz w:val="22"/>
          <w:szCs w:val="22"/>
          <w:lang w:val="en-GB"/>
        </w:rPr>
        <w:t>. Problem oriented policing is described in a similar context to SARA (Scanning, analysis, response, assessment) model of problem solving. T</w:t>
      </w:r>
      <w:r w:rsidRPr="1788B951" w:rsidR="4CEF561A">
        <w:rPr>
          <w:rFonts w:ascii="Calibri" w:hAnsi="Calibri" w:eastAsia="Calibri" w:cs="Calibri"/>
          <w:noProof w:val="0"/>
          <w:sz w:val="22"/>
          <w:szCs w:val="22"/>
          <w:lang w:val="en-GB"/>
        </w:rPr>
        <w:t xml:space="preserve">his model assumes that by understanding and helping </w:t>
      </w:r>
      <w:r w:rsidRPr="1788B951" w:rsidR="4CEF561A">
        <w:rPr>
          <w:rFonts w:ascii="Calibri" w:hAnsi="Calibri" w:eastAsia="Calibri" w:cs="Calibri"/>
          <w:noProof w:val="0"/>
          <w:sz w:val="22"/>
          <w:szCs w:val="22"/>
          <w:lang w:val="en-GB"/>
        </w:rPr>
        <w:t>identify</w:t>
      </w:r>
      <w:r w:rsidRPr="1788B951" w:rsidR="4CEF561A">
        <w:rPr>
          <w:rFonts w:ascii="Calibri" w:hAnsi="Calibri" w:eastAsia="Calibri" w:cs="Calibri"/>
          <w:noProof w:val="0"/>
          <w:sz w:val="22"/>
          <w:szCs w:val="22"/>
          <w:lang w:val="en-GB"/>
        </w:rPr>
        <w:t xml:space="preserve"> those who are the root of the problem or conditions that are enabling it to persist because of this the </w:t>
      </w:r>
      <w:r w:rsidRPr="1788B951" w:rsidR="7F4B40A5">
        <w:rPr>
          <w:rFonts w:ascii="Calibri" w:hAnsi="Calibri" w:eastAsia="Calibri" w:cs="Calibri"/>
          <w:noProof w:val="0"/>
          <w:sz w:val="22"/>
          <w:szCs w:val="22"/>
          <w:lang w:val="en-GB"/>
        </w:rPr>
        <w:t>solution</w:t>
      </w:r>
      <w:r w:rsidRPr="1788B951" w:rsidR="4CEF561A">
        <w:rPr>
          <w:rFonts w:ascii="Calibri" w:hAnsi="Calibri" w:eastAsia="Calibri" w:cs="Calibri"/>
          <w:noProof w:val="0"/>
          <w:sz w:val="22"/>
          <w:szCs w:val="22"/>
          <w:lang w:val="en-GB"/>
        </w:rPr>
        <w:t xml:space="preserve"> will be </w:t>
      </w:r>
      <w:r w:rsidRPr="1788B951" w:rsidR="1FF8CE0D">
        <w:rPr>
          <w:rFonts w:ascii="Calibri" w:hAnsi="Calibri" w:eastAsia="Calibri" w:cs="Calibri"/>
          <w:noProof w:val="0"/>
          <w:sz w:val="22"/>
          <w:szCs w:val="22"/>
          <w:lang w:val="en-GB"/>
        </w:rPr>
        <w:t xml:space="preserve">able to be developed and will tackle it effectively </w:t>
      </w:r>
      <w:r w:rsidRPr="1788B951" w:rsidR="22AFF87F">
        <w:rPr>
          <w:rFonts w:ascii="Calibri" w:hAnsi="Calibri" w:eastAsia="Calibri" w:cs="Calibri"/>
          <w:noProof w:val="0"/>
          <w:sz w:val="22"/>
          <w:szCs w:val="22"/>
          <w:lang w:val="en-GB"/>
        </w:rPr>
        <w:t>(j et al., 2020)</w:t>
      </w:r>
      <w:r w:rsidRPr="1788B951" w:rsidR="27E1D43B">
        <w:rPr>
          <w:rFonts w:ascii="Calibri" w:hAnsi="Calibri" w:eastAsia="Calibri" w:cs="Calibri"/>
          <w:noProof w:val="0"/>
          <w:sz w:val="22"/>
          <w:szCs w:val="22"/>
          <w:lang w:val="en-GB"/>
        </w:rPr>
        <w:t xml:space="preserve">. </w:t>
      </w:r>
      <w:r w:rsidRPr="1788B951" w:rsidR="3883BA9D">
        <w:rPr>
          <w:rFonts w:ascii="Calibri" w:hAnsi="Calibri" w:eastAsia="Calibri" w:cs="Calibri"/>
          <w:noProof w:val="0"/>
          <w:sz w:val="22"/>
          <w:szCs w:val="22"/>
          <w:lang w:val="en-GB"/>
        </w:rPr>
        <w:t xml:space="preserve">There is evidence to show that POP has reduced level of general offending, </w:t>
      </w:r>
      <w:r w:rsidRPr="1788B951" w:rsidR="03719A75">
        <w:rPr>
          <w:rFonts w:ascii="Calibri" w:hAnsi="Calibri" w:eastAsia="Calibri" w:cs="Calibri"/>
          <w:noProof w:val="0"/>
          <w:sz w:val="22"/>
          <w:szCs w:val="22"/>
          <w:lang w:val="en-GB"/>
        </w:rPr>
        <w:t>meta-analysis</w:t>
      </w:r>
      <w:r w:rsidRPr="1788B951" w:rsidR="3883BA9D">
        <w:rPr>
          <w:rFonts w:ascii="Calibri" w:hAnsi="Calibri" w:eastAsia="Calibri" w:cs="Calibri"/>
          <w:noProof w:val="0"/>
          <w:sz w:val="22"/>
          <w:szCs w:val="22"/>
          <w:lang w:val="en-GB"/>
        </w:rPr>
        <w:t xml:space="preserve"> had found out that POP led to a small but impactful </w:t>
      </w:r>
      <w:r w:rsidRPr="1788B951" w:rsidR="70C2096A">
        <w:rPr>
          <w:rFonts w:ascii="Calibri" w:hAnsi="Calibri" w:eastAsia="Calibri" w:cs="Calibri"/>
          <w:noProof w:val="0"/>
          <w:sz w:val="22"/>
          <w:szCs w:val="22"/>
          <w:lang w:val="en-GB"/>
        </w:rPr>
        <w:t xml:space="preserve">effect on crime and disorder compared to </w:t>
      </w:r>
      <w:r w:rsidRPr="1788B951" w:rsidR="03719A75">
        <w:rPr>
          <w:rFonts w:ascii="Calibri" w:hAnsi="Calibri" w:eastAsia="Calibri" w:cs="Calibri"/>
          <w:noProof w:val="0"/>
          <w:sz w:val="22"/>
          <w:szCs w:val="22"/>
          <w:lang w:val="en-GB"/>
        </w:rPr>
        <w:t>business-as-usual</w:t>
      </w:r>
      <w:r w:rsidRPr="1788B951" w:rsidR="70C2096A">
        <w:rPr>
          <w:rFonts w:ascii="Calibri" w:hAnsi="Calibri" w:eastAsia="Calibri" w:cs="Calibri"/>
          <w:noProof w:val="0"/>
          <w:sz w:val="22"/>
          <w:szCs w:val="22"/>
          <w:lang w:val="en-GB"/>
        </w:rPr>
        <w:t xml:space="preserve"> policing</w:t>
      </w:r>
      <w:r w:rsidRPr="1788B951" w:rsidR="1B025BDB">
        <w:rPr>
          <w:rFonts w:ascii="Calibri" w:hAnsi="Calibri" w:eastAsia="Calibri" w:cs="Calibri"/>
          <w:noProof w:val="0"/>
          <w:sz w:val="22"/>
          <w:szCs w:val="22"/>
          <w:lang w:val="en-GB"/>
        </w:rPr>
        <w:t xml:space="preserve">, it suggested that POP was the reason of why there was a 33.8% reduction of crime and disorder </w:t>
      </w:r>
      <w:r w:rsidRPr="1788B951" w:rsidR="64C06E73">
        <w:rPr>
          <w:rFonts w:ascii="Calibri" w:hAnsi="Calibri" w:eastAsia="Calibri" w:cs="Calibri"/>
          <w:noProof w:val="0"/>
          <w:sz w:val="22"/>
          <w:szCs w:val="22"/>
          <w:lang w:val="en-GB"/>
        </w:rPr>
        <w:t>(j et al., 2020)</w:t>
      </w:r>
      <w:r w:rsidRPr="1788B951" w:rsidR="1B025BDB">
        <w:rPr>
          <w:rFonts w:ascii="Calibri" w:hAnsi="Calibri" w:eastAsia="Calibri" w:cs="Calibri"/>
          <w:noProof w:val="0"/>
          <w:sz w:val="22"/>
          <w:szCs w:val="22"/>
          <w:lang w:val="en-GB"/>
        </w:rPr>
        <w:t>.</w:t>
      </w:r>
      <w:r w:rsidRPr="1788B951" w:rsidR="7374C173">
        <w:rPr>
          <w:rFonts w:ascii="Calibri" w:hAnsi="Calibri" w:eastAsia="Calibri" w:cs="Calibri"/>
          <w:noProof w:val="0"/>
          <w:sz w:val="22"/>
          <w:szCs w:val="22"/>
          <w:lang w:val="en-GB"/>
        </w:rPr>
        <w:t xml:space="preserve"> </w:t>
      </w:r>
      <w:r w:rsidRPr="1788B951" w:rsidR="08016AC6">
        <w:rPr>
          <w:rFonts w:ascii="Calibri" w:hAnsi="Calibri" w:eastAsia="Calibri" w:cs="Calibri"/>
          <w:noProof w:val="0"/>
          <w:sz w:val="22"/>
          <w:szCs w:val="22"/>
          <w:lang w:val="en-GB"/>
        </w:rPr>
        <w:t>The SARA model has 4 stages</w:t>
      </w:r>
      <w:r w:rsidRPr="1788B951" w:rsidR="16DC020C">
        <w:rPr>
          <w:rFonts w:ascii="Calibri" w:hAnsi="Calibri" w:eastAsia="Calibri" w:cs="Calibri"/>
          <w:noProof w:val="0"/>
          <w:sz w:val="22"/>
          <w:szCs w:val="22"/>
          <w:lang w:val="en-GB"/>
        </w:rPr>
        <w:t>.</w:t>
      </w:r>
      <w:r w:rsidRPr="1788B951" w:rsidR="08016AC6">
        <w:rPr>
          <w:rFonts w:ascii="Calibri" w:hAnsi="Calibri" w:eastAsia="Calibri" w:cs="Calibri"/>
          <w:noProof w:val="0"/>
          <w:sz w:val="22"/>
          <w:szCs w:val="22"/>
          <w:lang w:val="en-GB"/>
        </w:rPr>
        <w:t xml:space="preserve"> </w:t>
      </w:r>
      <w:r w:rsidRPr="1788B951" w:rsidR="248E30B6">
        <w:rPr>
          <w:rFonts w:ascii="Calibri" w:hAnsi="Calibri" w:eastAsia="Calibri" w:cs="Calibri"/>
          <w:b w:val="1"/>
          <w:bCs w:val="1"/>
          <w:noProof w:val="0"/>
          <w:sz w:val="22"/>
          <w:szCs w:val="22"/>
          <w:lang w:val="en-GB"/>
        </w:rPr>
        <w:t>S</w:t>
      </w:r>
      <w:r w:rsidRPr="1788B951" w:rsidR="08016AC6">
        <w:rPr>
          <w:rFonts w:ascii="Calibri" w:hAnsi="Calibri" w:eastAsia="Calibri" w:cs="Calibri"/>
          <w:b w:val="1"/>
          <w:bCs w:val="1"/>
          <w:noProof w:val="0"/>
          <w:sz w:val="22"/>
          <w:szCs w:val="22"/>
          <w:lang w:val="en-GB"/>
        </w:rPr>
        <w:t>canning</w:t>
      </w:r>
      <w:r w:rsidRPr="1788B951" w:rsidR="08016AC6">
        <w:rPr>
          <w:rFonts w:ascii="Calibri" w:hAnsi="Calibri" w:eastAsia="Calibri" w:cs="Calibri"/>
          <w:noProof w:val="0"/>
          <w:sz w:val="22"/>
          <w:szCs w:val="22"/>
          <w:lang w:val="en-GB"/>
        </w:rPr>
        <w:t xml:space="preserve"> </w:t>
      </w:r>
      <w:r w:rsidRPr="1788B951" w:rsidR="08DE05AF">
        <w:rPr>
          <w:rFonts w:ascii="Calibri" w:hAnsi="Calibri" w:eastAsia="Calibri" w:cs="Calibri"/>
          <w:noProof w:val="0"/>
          <w:sz w:val="22"/>
          <w:szCs w:val="22"/>
          <w:lang w:val="en-GB"/>
        </w:rPr>
        <w:t xml:space="preserve">- </w:t>
      </w:r>
      <w:r w:rsidRPr="1788B951" w:rsidR="08016AC6">
        <w:rPr>
          <w:rFonts w:ascii="Calibri" w:hAnsi="Calibri" w:eastAsia="Calibri" w:cs="Calibri"/>
          <w:noProof w:val="0"/>
          <w:sz w:val="22"/>
          <w:szCs w:val="22"/>
          <w:lang w:val="en-GB"/>
        </w:rPr>
        <w:t xml:space="preserve">which is </w:t>
      </w:r>
      <w:r w:rsidRPr="1788B951" w:rsidR="08016AC6">
        <w:rPr>
          <w:rFonts w:ascii="Calibri" w:hAnsi="Calibri" w:eastAsia="Calibri" w:cs="Calibri"/>
          <w:noProof w:val="0"/>
          <w:sz w:val="22"/>
          <w:szCs w:val="22"/>
          <w:lang w:val="en-GB"/>
        </w:rPr>
        <w:t>identifying</w:t>
      </w:r>
      <w:r w:rsidRPr="1788B951" w:rsidR="08016AC6">
        <w:rPr>
          <w:rFonts w:ascii="Calibri" w:hAnsi="Calibri" w:eastAsia="Calibri" w:cs="Calibri"/>
          <w:noProof w:val="0"/>
          <w:sz w:val="22"/>
          <w:szCs w:val="22"/>
          <w:lang w:val="en-GB"/>
        </w:rPr>
        <w:t xml:space="preserve"> and prioritising of the potential crimes and disorder problems. </w:t>
      </w:r>
      <w:r w:rsidRPr="1788B951" w:rsidR="7C7AD88E">
        <w:rPr>
          <w:rFonts w:ascii="Calibri" w:hAnsi="Calibri" w:eastAsia="Calibri" w:cs="Calibri"/>
          <w:b w:val="1"/>
          <w:bCs w:val="1"/>
          <w:noProof w:val="0"/>
          <w:sz w:val="22"/>
          <w:szCs w:val="22"/>
          <w:lang w:val="en-GB"/>
        </w:rPr>
        <w:t>A</w:t>
      </w:r>
      <w:r w:rsidRPr="1788B951" w:rsidR="130CD20D">
        <w:rPr>
          <w:rFonts w:ascii="Calibri" w:hAnsi="Calibri" w:eastAsia="Calibri" w:cs="Calibri"/>
          <w:b w:val="1"/>
          <w:bCs w:val="1"/>
          <w:noProof w:val="0"/>
          <w:sz w:val="22"/>
          <w:szCs w:val="22"/>
          <w:lang w:val="en-GB"/>
        </w:rPr>
        <w:t>nalysis</w:t>
      </w:r>
      <w:r w:rsidRPr="1788B951" w:rsidR="67A28660">
        <w:rPr>
          <w:rFonts w:ascii="Calibri" w:hAnsi="Calibri" w:eastAsia="Calibri" w:cs="Calibri"/>
          <w:b w:val="1"/>
          <w:bCs w:val="1"/>
          <w:noProof w:val="0"/>
          <w:sz w:val="22"/>
          <w:szCs w:val="22"/>
          <w:lang w:val="en-GB"/>
        </w:rPr>
        <w:t xml:space="preserve"> -</w:t>
      </w:r>
      <w:r w:rsidRPr="1788B951" w:rsidR="130CD20D">
        <w:rPr>
          <w:rFonts w:ascii="Calibri" w:hAnsi="Calibri" w:eastAsia="Calibri" w:cs="Calibri"/>
          <w:noProof w:val="0"/>
          <w:sz w:val="22"/>
          <w:szCs w:val="22"/>
          <w:lang w:val="en-GB"/>
        </w:rPr>
        <w:t xml:space="preserve"> which has a potential of problems by gathering information and intelligence to help </w:t>
      </w:r>
      <w:r w:rsidRPr="1788B951" w:rsidR="130CD20D">
        <w:rPr>
          <w:rFonts w:ascii="Calibri" w:hAnsi="Calibri" w:eastAsia="Calibri" w:cs="Calibri"/>
          <w:noProof w:val="0"/>
          <w:sz w:val="22"/>
          <w:szCs w:val="22"/>
          <w:lang w:val="en-GB"/>
        </w:rPr>
        <w:t>identify</w:t>
      </w:r>
      <w:r w:rsidRPr="1788B951" w:rsidR="130CD20D">
        <w:rPr>
          <w:rFonts w:ascii="Calibri" w:hAnsi="Calibri" w:eastAsia="Calibri" w:cs="Calibri"/>
          <w:noProof w:val="0"/>
          <w:sz w:val="22"/>
          <w:szCs w:val="22"/>
          <w:lang w:val="en-GB"/>
        </w:rPr>
        <w:t xml:space="preserve"> those who are the underlying cause of the many problems.</w:t>
      </w:r>
      <w:r w:rsidRPr="1788B951" w:rsidR="130CD20D">
        <w:rPr>
          <w:rFonts w:ascii="Calibri" w:hAnsi="Calibri" w:eastAsia="Calibri" w:cs="Calibri"/>
          <w:b w:val="1"/>
          <w:bCs w:val="1"/>
          <w:noProof w:val="0"/>
          <w:sz w:val="22"/>
          <w:szCs w:val="22"/>
          <w:lang w:val="en-GB"/>
        </w:rPr>
        <w:t xml:space="preserve"> Response</w:t>
      </w:r>
      <w:r w:rsidRPr="1788B951" w:rsidR="4DE644E2">
        <w:rPr>
          <w:rFonts w:ascii="Calibri" w:hAnsi="Calibri" w:eastAsia="Calibri" w:cs="Calibri"/>
          <w:b w:val="1"/>
          <w:bCs w:val="1"/>
          <w:noProof w:val="0"/>
          <w:sz w:val="22"/>
          <w:szCs w:val="22"/>
          <w:lang w:val="en-GB"/>
        </w:rPr>
        <w:t xml:space="preserve"> – </w:t>
      </w:r>
      <w:r w:rsidRPr="1788B951" w:rsidR="4DE644E2">
        <w:rPr>
          <w:rFonts w:ascii="Calibri" w:hAnsi="Calibri" w:eastAsia="Calibri" w:cs="Calibri"/>
          <w:b w:val="0"/>
          <w:bCs w:val="0"/>
          <w:noProof w:val="0"/>
          <w:sz w:val="22"/>
          <w:szCs w:val="22"/>
          <w:lang w:val="en-GB"/>
        </w:rPr>
        <w:t xml:space="preserve">This is the development and implementation of tailored activates that are used to address the causes of the problem which is normally </w:t>
      </w:r>
      <w:r w:rsidRPr="1788B951" w:rsidR="4DE644E2">
        <w:rPr>
          <w:rFonts w:ascii="Calibri" w:hAnsi="Calibri" w:eastAsia="Calibri" w:cs="Calibri"/>
          <w:b w:val="0"/>
          <w:bCs w:val="0"/>
          <w:noProof w:val="0"/>
          <w:sz w:val="22"/>
          <w:szCs w:val="22"/>
          <w:lang w:val="en-GB"/>
        </w:rPr>
        <w:t>identified</w:t>
      </w:r>
      <w:r w:rsidRPr="1788B951" w:rsidR="4DE644E2">
        <w:rPr>
          <w:rFonts w:ascii="Calibri" w:hAnsi="Calibri" w:eastAsia="Calibri" w:cs="Calibri"/>
          <w:b w:val="0"/>
          <w:bCs w:val="0"/>
          <w:noProof w:val="0"/>
          <w:sz w:val="22"/>
          <w:szCs w:val="22"/>
          <w:lang w:val="en-GB"/>
        </w:rPr>
        <w:t xml:space="preserve"> in the analysis phase. </w:t>
      </w:r>
      <w:r w:rsidRPr="1788B951" w:rsidR="4DE644E2">
        <w:rPr>
          <w:rFonts w:ascii="Calibri" w:hAnsi="Calibri" w:eastAsia="Calibri" w:cs="Calibri"/>
          <w:b w:val="1"/>
          <w:bCs w:val="1"/>
          <w:noProof w:val="0"/>
          <w:sz w:val="22"/>
          <w:szCs w:val="22"/>
          <w:lang w:val="en-GB"/>
        </w:rPr>
        <w:t>A</w:t>
      </w:r>
      <w:r w:rsidRPr="1788B951" w:rsidR="68307847">
        <w:rPr>
          <w:rFonts w:ascii="Calibri" w:hAnsi="Calibri" w:eastAsia="Calibri" w:cs="Calibri"/>
          <w:b w:val="1"/>
          <w:bCs w:val="1"/>
          <w:noProof w:val="0"/>
          <w:sz w:val="22"/>
          <w:szCs w:val="22"/>
          <w:lang w:val="en-GB"/>
        </w:rPr>
        <w:t xml:space="preserve">ssessment – </w:t>
      </w:r>
      <w:r w:rsidRPr="1788B951" w:rsidR="68307847">
        <w:rPr>
          <w:rFonts w:ascii="Calibri" w:hAnsi="Calibri" w:eastAsia="Calibri" w:cs="Calibri"/>
          <w:b w:val="0"/>
          <w:bCs w:val="0"/>
          <w:noProof w:val="0"/>
          <w:sz w:val="22"/>
          <w:szCs w:val="22"/>
          <w:lang w:val="en-GB"/>
        </w:rPr>
        <w:t xml:space="preserve">The measurement of the impact is the response to test if it ever had the desired effect and to make changes to the required response </w:t>
      </w:r>
      <w:r w:rsidRPr="1788B951" w:rsidR="770F2B87">
        <w:rPr>
          <w:rFonts w:ascii="Calibri" w:hAnsi="Calibri" w:eastAsia="Calibri" w:cs="Calibri"/>
          <w:noProof w:val="0"/>
          <w:sz w:val="22"/>
          <w:szCs w:val="22"/>
          <w:lang w:val="en-GB"/>
        </w:rPr>
        <w:t>(j et al., 2020)</w:t>
      </w:r>
      <w:r w:rsidRPr="1788B951" w:rsidR="68307847">
        <w:rPr>
          <w:rFonts w:ascii="Calibri" w:hAnsi="Calibri" w:eastAsia="Calibri" w:cs="Calibri"/>
          <w:b w:val="0"/>
          <w:bCs w:val="0"/>
          <w:noProof w:val="0"/>
          <w:sz w:val="22"/>
          <w:szCs w:val="22"/>
          <w:lang w:val="en-GB"/>
        </w:rPr>
        <w:t>.</w:t>
      </w:r>
      <w:r w:rsidRPr="1788B951" w:rsidR="33C1850D">
        <w:rPr>
          <w:rFonts w:ascii="Calibri" w:hAnsi="Calibri" w:eastAsia="Calibri" w:cs="Calibri"/>
          <w:b w:val="0"/>
          <w:bCs w:val="0"/>
          <w:noProof w:val="0"/>
          <w:sz w:val="22"/>
          <w:szCs w:val="22"/>
          <w:lang w:val="en-GB"/>
        </w:rPr>
        <w:t xml:space="preserve"> The SARA uses a logical sequence to process, but in practice the good problem solving is not often linear, Analysis </w:t>
      </w:r>
      <w:r w:rsidRPr="1788B951" w:rsidR="71F7A194">
        <w:rPr>
          <w:rFonts w:ascii="Calibri" w:hAnsi="Calibri" w:eastAsia="Calibri" w:cs="Calibri"/>
          <w:b w:val="0"/>
          <w:bCs w:val="0"/>
          <w:noProof w:val="0"/>
          <w:sz w:val="22"/>
          <w:szCs w:val="22"/>
          <w:lang w:val="en-GB"/>
        </w:rPr>
        <w:t>could lead to redefinitions of what the problems is and a way of retuning it too scanning</w:t>
      </w:r>
      <w:r w:rsidRPr="1788B951" w:rsidR="098862FB">
        <w:rPr>
          <w:rFonts w:ascii="Calibri" w:hAnsi="Calibri" w:eastAsia="Calibri" w:cs="Calibri"/>
          <w:b w:val="0"/>
          <w:bCs w:val="0"/>
          <w:noProof w:val="0"/>
          <w:sz w:val="22"/>
          <w:szCs w:val="22"/>
          <w:lang w:val="en-GB"/>
        </w:rPr>
        <w:t xml:space="preserve">. Responses could </w:t>
      </w:r>
      <w:bookmarkStart w:name="_Int_BrOV0iwy" w:id="1914512865"/>
      <w:r w:rsidRPr="1788B951" w:rsidR="098862FB">
        <w:rPr>
          <w:rFonts w:ascii="Calibri" w:hAnsi="Calibri" w:eastAsia="Calibri" w:cs="Calibri"/>
          <w:b w:val="0"/>
          <w:bCs w:val="0"/>
          <w:noProof w:val="0"/>
          <w:sz w:val="22"/>
          <w:szCs w:val="22"/>
          <w:lang w:val="en-GB"/>
        </w:rPr>
        <w:t>be in need of</w:t>
      </w:r>
      <w:bookmarkEnd w:id="1914512865"/>
      <w:r w:rsidRPr="1788B951" w:rsidR="098862FB">
        <w:rPr>
          <w:rFonts w:ascii="Calibri" w:hAnsi="Calibri" w:eastAsia="Calibri" w:cs="Calibri"/>
          <w:b w:val="0"/>
          <w:bCs w:val="0"/>
          <w:noProof w:val="0"/>
          <w:sz w:val="22"/>
          <w:szCs w:val="22"/>
          <w:lang w:val="en-GB"/>
        </w:rPr>
        <w:t xml:space="preserve"> changes that call for more analyses. These assessments are </w:t>
      </w:r>
      <w:r w:rsidRPr="1788B951" w:rsidR="098862FB">
        <w:rPr>
          <w:rFonts w:ascii="Calibri" w:hAnsi="Calibri" w:eastAsia="Calibri" w:cs="Calibri"/>
          <w:b w:val="0"/>
          <w:bCs w:val="0"/>
          <w:noProof w:val="0"/>
          <w:sz w:val="22"/>
          <w:szCs w:val="22"/>
          <w:lang w:val="en-GB"/>
        </w:rPr>
        <w:t>an indication</w:t>
      </w:r>
      <w:r w:rsidRPr="1788B951" w:rsidR="098862FB">
        <w:rPr>
          <w:rFonts w:ascii="Calibri" w:hAnsi="Calibri" w:eastAsia="Calibri" w:cs="Calibri"/>
          <w:b w:val="0"/>
          <w:bCs w:val="0"/>
          <w:noProof w:val="0"/>
          <w:sz w:val="22"/>
          <w:szCs w:val="22"/>
          <w:lang w:val="en-GB"/>
        </w:rPr>
        <w:t xml:space="preserve"> of a problem that </w:t>
      </w:r>
      <w:bookmarkStart w:name="_Int_st4O05sg" w:id="1196160960"/>
      <w:r w:rsidRPr="1788B951" w:rsidR="098862FB">
        <w:rPr>
          <w:rFonts w:ascii="Calibri" w:hAnsi="Calibri" w:eastAsia="Calibri" w:cs="Calibri"/>
          <w:b w:val="0"/>
          <w:bCs w:val="0"/>
          <w:noProof w:val="0"/>
          <w:sz w:val="22"/>
          <w:szCs w:val="22"/>
          <w:lang w:val="en-GB"/>
        </w:rPr>
        <w:t xml:space="preserve">still </w:t>
      </w:r>
      <w:r w:rsidRPr="1788B951" w:rsidR="098862FB">
        <w:rPr>
          <w:rFonts w:ascii="Calibri" w:hAnsi="Calibri" w:eastAsia="Calibri" w:cs="Calibri"/>
          <w:b w:val="0"/>
          <w:bCs w:val="0"/>
          <w:noProof w:val="0"/>
          <w:sz w:val="22"/>
          <w:szCs w:val="22"/>
          <w:lang w:val="en-GB"/>
        </w:rPr>
        <w:t>remains</w:t>
      </w:r>
      <w:bookmarkEnd w:id="1196160960"/>
      <w:r w:rsidRPr="1788B951" w:rsidR="098862FB">
        <w:rPr>
          <w:rFonts w:ascii="Calibri" w:hAnsi="Calibri" w:eastAsia="Calibri" w:cs="Calibri"/>
          <w:b w:val="0"/>
          <w:bCs w:val="0"/>
          <w:noProof w:val="0"/>
          <w:sz w:val="22"/>
          <w:szCs w:val="22"/>
          <w:lang w:val="en-GB"/>
        </w:rPr>
        <w:t xml:space="preserve"> which then suggests that the process</w:t>
      </w:r>
      <w:r w:rsidRPr="1788B951" w:rsidR="482D482C">
        <w:rPr>
          <w:rFonts w:ascii="Calibri" w:hAnsi="Calibri" w:eastAsia="Calibri" w:cs="Calibri"/>
          <w:b w:val="0"/>
          <w:bCs w:val="0"/>
          <w:noProof w:val="0"/>
          <w:sz w:val="22"/>
          <w:szCs w:val="22"/>
          <w:lang w:val="en-GB"/>
        </w:rPr>
        <w:t xml:space="preserve"> will need to start again (j et al., 2020)</w:t>
      </w:r>
      <w:r w:rsidRPr="1788B951" w:rsidR="40890E9D">
        <w:rPr>
          <w:rFonts w:ascii="Calibri" w:hAnsi="Calibri" w:eastAsia="Calibri" w:cs="Calibri"/>
          <w:b w:val="0"/>
          <w:bCs w:val="0"/>
          <w:noProof w:val="0"/>
          <w:sz w:val="22"/>
          <w:szCs w:val="22"/>
          <w:lang w:val="en-GB"/>
        </w:rPr>
        <w:t xml:space="preserve">. When working with the SARA model you need to treat the different elements as a type of fluid. You need to be willing to revisit the </w:t>
      </w:r>
      <w:r w:rsidRPr="1788B951" w:rsidR="1FDB8136">
        <w:rPr>
          <w:rFonts w:ascii="Calibri" w:hAnsi="Calibri" w:eastAsia="Calibri" w:cs="Calibri"/>
          <w:b w:val="0"/>
          <w:bCs w:val="0"/>
          <w:noProof w:val="0"/>
          <w:sz w:val="22"/>
          <w:szCs w:val="22"/>
          <w:lang w:val="en-GB"/>
        </w:rPr>
        <w:t>earlier</w:t>
      </w:r>
      <w:r w:rsidRPr="1788B951" w:rsidR="40890E9D">
        <w:rPr>
          <w:rFonts w:ascii="Calibri" w:hAnsi="Calibri" w:eastAsia="Calibri" w:cs="Calibri"/>
          <w:b w:val="0"/>
          <w:bCs w:val="0"/>
          <w:noProof w:val="0"/>
          <w:sz w:val="22"/>
          <w:szCs w:val="22"/>
          <w:lang w:val="en-GB"/>
        </w:rPr>
        <w:t xml:space="preserve"> stages as </w:t>
      </w:r>
      <w:r w:rsidRPr="1788B951" w:rsidR="19F91CF4">
        <w:rPr>
          <w:rFonts w:ascii="Calibri" w:hAnsi="Calibri" w:eastAsia="Calibri" w:cs="Calibri"/>
          <w:b w:val="0"/>
          <w:bCs w:val="0"/>
          <w:noProof w:val="0"/>
          <w:sz w:val="22"/>
          <w:szCs w:val="22"/>
          <w:lang w:val="en-GB"/>
        </w:rPr>
        <w:t>an added information</w:t>
      </w:r>
      <w:r w:rsidRPr="1788B951" w:rsidR="40890E9D">
        <w:rPr>
          <w:rFonts w:ascii="Calibri" w:hAnsi="Calibri" w:eastAsia="Calibri" w:cs="Calibri"/>
          <w:b w:val="0"/>
          <w:bCs w:val="0"/>
          <w:noProof w:val="0"/>
          <w:sz w:val="22"/>
          <w:szCs w:val="22"/>
          <w:lang w:val="en-GB"/>
        </w:rPr>
        <w:t xml:space="preserve"> </w:t>
      </w:r>
      <w:r w:rsidRPr="1788B951" w:rsidR="4F37A757">
        <w:rPr>
          <w:rFonts w:ascii="Calibri" w:hAnsi="Calibri" w:eastAsia="Calibri" w:cs="Calibri"/>
          <w:b w:val="0"/>
          <w:bCs w:val="0"/>
          <w:noProof w:val="0"/>
          <w:sz w:val="22"/>
          <w:szCs w:val="22"/>
          <w:lang w:val="en-GB"/>
        </w:rPr>
        <w:t>emerges</w:t>
      </w:r>
      <w:r w:rsidRPr="1788B951" w:rsidR="4F37A757">
        <w:rPr>
          <w:rFonts w:ascii="Calibri" w:hAnsi="Calibri" w:eastAsia="Calibri" w:cs="Calibri"/>
          <w:b w:val="0"/>
          <w:bCs w:val="0"/>
          <w:noProof w:val="0"/>
          <w:sz w:val="22"/>
          <w:szCs w:val="22"/>
          <w:lang w:val="en-GB"/>
        </w:rPr>
        <w:t xml:space="preserve"> and medications are then </w:t>
      </w:r>
      <w:r w:rsidRPr="1788B951" w:rsidR="4F37A757">
        <w:rPr>
          <w:rFonts w:ascii="Calibri" w:hAnsi="Calibri" w:eastAsia="Calibri" w:cs="Calibri"/>
          <w:b w:val="0"/>
          <w:bCs w:val="0"/>
          <w:noProof w:val="0"/>
          <w:sz w:val="22"/>
          <w:szCs w:val="22"/>
          <w:lang w:val="en-GB"/>
        </w:rPr>
        <w:t>required</w:t>
      </w:r>
      <w:r w:rsidRPr="1788B951" w:rsidR="249DEC97">
        <w:rPr>
          <w:rFonts w:ascii="Calibri" w:hAnsi="Calibri" w:eastAsia="Calibri" w:cs="Calibri"/>
          <w:b w:val="0"/>
          <w:bCs w:val="0"/>
          <w:noProof w:val="0"/>
          <w:sz w:val="22"/>
          <w:szCs w:val="22"/>
          <w:lang w:val="en-GB"/>
        </w:rPr>
        <w:t xml:space="preserve"> but there is a requirement that needs to be met before you can move through the other stages of SARA (j et al., 2020).</w:t>
      </w:r>
    </w:p>
    <w:p w:rsidR="751A3400" w:rsidP="1788B951" w:rsidRDefault="751A3400" w14:paraId="0AF3AB45" w14:textId="314F1820">
      <w:pPr>
        <w:pStyle w:val="Normal"/>
        <w:rPr>
          <w:rFonts w:ascii="Calibri" w:hAnsi="Calibri" w:eastAsia="Calibri" w:cs="Calibri"/>
          <w:b w:val="0"/>
          <w:bCs w:val="0"/>
          <w:noProof w:val="0"/>
          <w:sz w:val="22"/>
          <w:szCs w:val="22"/>
          <w:lang w:val="en-GB"/>
        </w:rPr>
      </w:pPr>
      <w:r w:rsidRPr="1788B951" w:rsidR="751A3400">
        <w:rPr>
          <w:rFonts w:ascii="Calibri" w:hAnsi="Calibri" w:eastAsia="Calibri" w:cs="Calibri"/>
          <w:b w:val="0"/>
          <w:bCs w:val="0"/>
          <w:noProof w:val="0"/>
          <w:sz w:val="22"/>
          <w:szCs w:val="22"/>
          <w:lang w:val="en-GB"/>
        </w:rPr>
        <w:t xml:space="preserve">Hot spots policing is when you increase the </w:t>
      </w:r>
      <w:r w:rsidRPr="1788B951" w:rsidR="4823ABF3">
        <w:rPr>
          <w:rFonts w:ascii="Calibri" w:hAnsi="Calibri" w:eastAsia="Calibri" w:cs="Calibri"/>
          <w:b w:val="0"/>
          <w:bCs w:val="0"/>
          <w:noProof w:val="0"/>
          <w:sz w:val="22"/>
          <w:szCs w:val="22"/>
          <w:lang w:val="en-GB"/>
        </w:rPr>
        <w:t xml:space="preserve">patrols in a certain area, for example in Llanelli </w:t>
      </w:r>
      <w:r w:rsidRPr="1788B951" w:rsidR="73660619">
        <w:rPr>
          <w:rFonts w:ascii="Calibri" w:hAnsi="Calibri" w:eastAsia="Calibri" w:cs="Calibri"/>
          <w:b w:val="0"/>
          <w:bCs w:val="0"/>
          <w:noProof w:val="0"/>
          <w:sz w:val="22"/>
          <w:szCs w:val="22"/>
          <w:lang w:val="en-GB"/>
        </w:rPr>
        <w:t>it is</w:t>
      </w:r>
      <w:r w:rsidRPr="1788B951" w:rsidR="4823ABF3">
        <w:rPr>
          <w:rFonts w:ascii="Calibri" w:hAnsi="Calibri" w:eastAsia="Calibri" w:cs="Calibri"/>
          <w:b w:val="0"/>
          <w:bCs w:val="0"/>
          <w:noProof w:val="0"/>
          <w:sz w:val="22"/>
          <w:szCs w:val="22"/>
          <w:lang w:val="en-GB"/>
        </w:rPr>
        <w:t xml:space="preserve"> well known that station road is where most crimes are committed, because of this police patrol that area more often in hopes of red</w:t>
      </w:r>
      <w:r w:rsidRPr="1788B951" w:rsidR="5FB46D59">
        <w:rPr>
          <w:rFonts w:ascii="Calibri" w:hAnsi="Calibri" w:eastAsia="Calibri" w:cs="Calibri"/>
          <w:b w:val="0"/>
          <w:bCs w:val="0"/>
          <w:noProof w:val="0"/>
          <w:sz w:val="22"/>
          <w:szCs w:val="22"/>
          <w:lang w:val="en-GB"/>
        </w:rPr>
        <w:t>ucing the crime rate.</w:t>
      </w:r>
      <w:r w:rsidRPr="1788B951" w:rsidR="3D60EB25">
        <w:rPr>
          <w:rFonts w:ascii="Calibri" w:hAnsi="Calibri" w:eastAsia="Calibri" w:cs="Calibri"/>
          <w:b w:val="0"/>
          <w:bCs w:val="0"/>
          <w:noProof w:val="0"/>
          <w:sz w:val="22"/>
          <w:szCs w:val="22"/>
          <w:lang w:val="en-GB"/>
        </w:rPr>
        <w:t xml:space="preserve"> </w:t>
      </w:r>
      <w:r w:rsidRPr="1788B951" w:rsidR="7C05D056">
        <w:rPr>
          <w:rFonts w:ascii="Calibri" w:hAnsi="Calibri" w:eastAsia="Calibri" w:cs="Calibri"/>
          <w:b w:val="0"/>
          <w:bCs w:val="0"/>
          <w:noProof w:val="0"/>
          <w:sz w:val="22"/>
          <w:szCs w:val="22"/>
          <w:lang w:val="en-GB"/>
        </w:rPr>
        <w:t>There are statistics that prove that situational prevention strategies had the strongest impact on crime (Weisburd, no date).</w:t>
      </w:r>
    </w:p>
    <w:p w:rsidR="39EA0B0B" w:rsidP="1788B951" w:rsidRDefault="39EA0B0B" w14:paraId="3F40264E" w14:textId="2A472D41">
      <w:pPr>
        <w:pStyle w:val="Normal"/>
        <w:rPr>
          <w:b w:val="0"/>
          <w:bCs w:val="0"/>
          <w:u w:val="none"/>
        </w:rPr>
      </w:pPr>
      <w:r w:rsidR="39EA0B0B">
        <w:rPr>
          <w:b w:val="0"/>
          <w:bCs w:val="0"/>
          <w:u w:val="none"/>
        </w:rPr>
        <w:t xml:space="preserve">The way POP and SARA helps us understand crime and criminality us by using a simple iterative process of </w:t>
      </w:r>
      <w:r w:rsidR="39EA0B0B">
        <w:rPr>
          <w:b w:val="0"/>
          <w:bCs w:val="0"/>
          <w:u w:val="none"/>
        </w:rPr>
        <w:t>identifying</w:t>
      </w:r>
      <w:r w:rsidR="39EA0B0B">
        <w:rPr>
          <w:b w:val="0"/>
          <w:bCs w:val="0"/>
          <w:u w:val="none"/>
        </w:rPr>
        <w:t xml:space="preserve"> the problem, analysing the problem, how we</w:t>
      </w:r>
      <w:r w:rsidR="0CF382FE">
        <w:rPr>
          <w:b w:val="0"/>
          <w:bCs w:val="0"/>
          <w:u w:val="none"/>
        </w:rPr>
        <w:t xml:space="preserve"> then respond to the problem and the assessment and adjustment we make to the response. SARA </w:t>
      </w:r>
      <w:r w:rsidR="0CF382FE">
        <w:rPr>
          <w:b w:val="0"/>
          <w:bCs w:val="0"/>
          <w:u w:val="none"/>
        </w:rPr>
        <w:t>provides</w:t>
      </w:r>
      <w:r w:rsidR="0CF382FE">
        <w:rPr>
          <w:b w:val="0"/>
          <w:bCs w:val="0"/>
          <w:u w:val="none"/>
        </w:rPr>
        <w:t xml:space="preserve"> a framework for showing us how the complex mechanisms at play in crime problems and </w:t>
      </w:r>
      <w:r w:rsidR="3FBC6EB6">
        <w:rPr>
          <w:b w:val="0"/>
          <w:bCs w:val="0"/>
          <w:u w:val="none"/>
        </w:rPr>
        <w:t>it is</w:t>
      </w:r>
      <w:r w:rsidR="0CF382FE">
        <w:rPr>
          <w:b w:val="0"/>
          <w:bCs w:val="0"/>
          <w:u w:val="none"/>
        </w:rPr>
        <w:t xml:space="preserve"> for dev</w:t>
      </w:r>
      <w:r w:rsidR="24844464">
        <w:rPr>
          <w:b w:val="0"/>
          <w:bCs w:val="0"/>
          <w:u w:val="none"/>
        </w:rPr>
        <w:t>eloping tailor made interventions that then address the underlying conditions that would have caused these.</w:t>
      </w:r>
      <w:r w:rsidR="0CF382FE">
        <w:rPr>
          <w:b w:val="0"/>
          <w:bCs w:val="0"/>
          <w:u w:val="none"/>
        </w:rPr>
        <w:t xml:space="preserve"> </w:t>
      </w:r>
      <w:r w:rsidR="4D99C34F">
        <w:rPr>
          <w:b w:val="0"/>
          <w:bCs w:val="0"/>
          <w:u w:val="none"/>
        </w:rPr>
        <w:t xml:space="preserve">For example, with the SARA model; </w:t>
      </w:r>
      <w:r w:rsidR="23CF69E7">
        <w:rPr>
          <w:b w:val="0"/>
          <w:bCs w:val="0"/>
          <w:u w:val="none"/>
        </w:rPr>
        <w:t xml:space="preserve">The outline - </w:t>
      </w:r>
      <w:r w:rsidR="4D99C34F">
        <w:rPr>
          <w:b w:val="0"/>
          <w:bCs w:val="0"/>
          <w:u w:val="none"/>
        </w:rPr>
        <w:t>Maris will stop selling single bottl</w:t>
      </w:r>
      <w:r w:rsidR="5EC3EE51">
        <w:rPr>
          <w:b w:val="0"/>
          <w:bCs w:val="0"/>
          <w:u w:val="none"/>
        </w:rPr>
        <w:t xml:space="preserve">es of </w:t>
      </w:r>
      <w:r w:rsidR="30D450A3">
        <w:rPr>
          <w:b w:val="0"/>
          <w:bCs w:val="0"/>
          <w:u w:val="none"/>
        </w:rPr>
        <w:t xml:space="preserve">alcohol for 6 months but will continue to sell them in crates, The </w:t>
      </w:r>
      <w:r w:rsidR="30D450A3">
        <w:rPr>
          <w:b w:val="0"/>
          <w:bCs w:val="0"/>
          <w:u w:val="none"/>
        </w:rPr>
        <w:t>objective</w:t>
      </w:r>
      <w:r w:rsidR="30D450A3">
        <w:rPr>
          <w:b w:val="0"/>
          <w:bCs w:val="0"/>
          <w:u w:val="none"/>
        </w:rPr>
        <w:t xml:space="preserve"> here would be for Mari to reduce the </w:t>
      </w:r>
      <w:r w:rsidR="447CF74E">
        <w:rPr>
          <w:b w:val="0"/>
          <w:bCs w:val="0"/>
          <w:u w:val="none"/>
        </w:rPr>
        <w:t>desire of drunk customers to loiter at Maris shop.</w:t>
      </w:r>
      <w:r w:rsidR="60D5EF88">
        <w:rPr>
          <w:b w:val="0"/>
          <w:bCs w:val="0"/>
          <w:u w:val="none"/>
        </w:rPr>
        <w:t xml:space="preserve"> Mari would have to then implement this</w:t>
      </w:r>
      <w:r w:rsidR="62744F18">
        <w:rPr>
          <w:b w:val="0"/>
          <w:bCs w:val="0"/>
          <w:u w:val="none"/>
        </w:rPr>
        <w:t xml:space="preserve"> as it is her responsibility. Mari would then carry out the actions </w:t>
      </w:r>
      <w:r w:rsidR="62744F18">
        <w:rPr>
          <w:b w:val="0"/>
          <w:bCs w:val="0"/>
          <w:u w:val="none"/>
        </w:rPr>
        <w:t>required</w:t>
      </w:r>
      <w:r w:rsidR="62744F18">
        <w:rPr>
          <w:b w:val="0"/>
          <w:bCs w:val="0"/>
          <w:u w:val="none"/>
        </w:rPr>
        <w:t xml:space="preserve"> to fix the solution. </w:t>
      </w:r>
    </w:p>
    <w:p w:rsidR="572100E5" w:rsidP="1788B951" w:rsidRDefault="572100E5" w14:paraId="2DFFB719" w14:textId="77556BAE">
      <w:pPr>
        <w:pStyle w:val="Normal"/>
        <w:rPr>
          <w:rFonts w:ascii="Calibri" w:hAnsi="Calibri" w:eastAsia="Calibri" w:cs="Calibri"/>
          <w:noProof w:val="0"/>
          <w:sz w:val="22"/>
          <w:szCs w:val="22"/>
          <w:lang w:val="en-GB"/>
        </w:rPr>
      </w:pPr>
      <w:r w:rsidR="572100E5">
        <w:rPr>
          <w:b w:val="0"/>
          <w:bCs w:val="0"/>
          <w:u w:val="none"/>
        </w:rPr>
        <w:t>The adopted POP approach was tailored to a specific problem,</w:t>
      </w:r>
      <w:r w:rsidR="45946F4F">
        <w:rPr>
          <w:b w:val="0"/>
          <w:bCs w:val="0"/>
          <w:u w:val="none"/>
        </w:rPr>
        <w:t xml:space="preserve"> the mechanism that they used to reduce crime differed. </w:t>
      </w:r>
      <w:r w:rsidR="6BA75F34">
        <w:rPr>
          <w:b w:val="0"/>
          <w:bCs w:val="0"/>
          <w:u w:val="none"/>
        </w:rPr>
        <w:t xml:space="preserve">The review </w:t>
      </w:r>
      <w:r w:rsidR="45946F4F">
        <w:rPr>
          <w:b w:val="0"/>
          <w:bCs w:val="0"/>
          <w:u w:val="none"/>
        </w:rPr>
        <w:t>of using the SARA model</w:t>
      </w:r>
      <w:r w:rsidR="2D87684E">
        <w:rPr>
          <w:b w:val="0"/>
          <w:bCs w:val="0"/>
          <w:u w:val="none"/>
        </w:rPr>
        <w:t xml:space="preserve"> or a similar approach is a significant contributor to the POP’s effect on crime. The authors contend that POP is an influence and will become a problem b</w:t>
      </w:r>
      <w:r w:rsidR="45176D8B">
        <w:rPr>
          <w:b w:val="0"/>
          <w:bCs w:val="0"/>
          <w:u w:val="none"/>
        </w:rPr>
        <w:t>y increasing the knowledge of and the responsiveness to the mechanisms by which</w:t>
      </w:r>
      <w:r w:rsidR="793E7C9B">
        <w:rPr>
          <w:b w:val="0"/>
          <w:bCs w:val="0"/>
          <w:u w:val="none"/>
        </w:rPr>
        <w:t xml:space="preserve"> a certain problem is </w:t>
      </w:r>
      <w:r w:rsidR="793E7C9B">
        <w:rPr>
          <w:b w:val="0"/>
          <w:bCs w:val="0"/>
          <w:u w:val="none"/>
        </w:rPr>
        <w:t>operated</w:t>
      </w:r>
      <w:r w:rsidR="793E7C9B">
        <w:rPr>
          <w:b w:val="0"/>
          <w:bCs w:val="0"/>
          <w:u w:val="none"/>
        </w:rPr>
        <w:t xml:space="preserve">. SARA </w:t>
      </w:r>
      <w:r w:rsidR="793E7C9B">
        <w:rPr>
          <w:b w:val="0"/>
          <w:bCs w:val="0"/>
          <w:u w:val="none"/>
        </w:rPr>
        <w:t>provides</w:t>
      </w:r>
      <w:r w:rsidR="793E7C9B">
        <w:rPr>
          <w:b w:val="0"/>
          <w:bCs w:val="0"/>
          <w:u w:val="none"/>
        </w:rPr>
        <w:t xml:space="preserve"> a framework for uncovering the hard mechanisms at work in crime problems and developing </w:t>
      </w:r>
      <w:r w:rsidR="5890EF34">
        <w:rPr>
          <w:b w:val="0"/>
          <w:bCs w:val="0"/>
          <w:u w:val="none"/>
        </w:rPr>
        <w:t xml:space="preserve">tailor-made interventions to say that the underlying conditions that </w:t>
      </w:r>
      <w:r w:rsidR="2EC695CC">
        <w:rPr>
          <w:b w:val="0"/>
          <w:bCs w:val="0"/>
          <w:u w:val="none"/>
        </w:rPr>
        <w:t>cause</w:t>
      </w:r>
      <w:r w:rsidR="5890EF34">
        <w:rPr>
          <w:b w:val="0"/>
          <w:bCs w:val="0"/>
          <w:u w:val="none"/>
        </w:rPr>
        <w:t xml:space="preserve"> th</w:t>
      </w:r>
      <w:r w:rsidR="699EEBB9">
        <w:rPr>
          <w:b w:val="0"/>
          <w:bCs w:val="0"/>
          <w:u w:val="none"/>
        </w:rPr>
        <w:t>ese</w:t>
      </w:r>
      <w:r w:rsidR="5890EF34">
        <w:rPr>
          <w:b w:val="0"/>
          <w:bCs w:val="0"/>
          <w:u w:val="none"/>
        </w:rPr>
        <w:t xml:space="preserve"> </w:t>
      </w:r>
      <w:r w:rsidR="5890EF34">
        <w:rPr>
          <w:b w:val="0"/>
          <w:bCs w:val="0"/>
          <w:u w:val="none"/>
        </w:rPr>
        <w:t xml:space="preserve">employing a basic iterative process of </w:t>
      </w:r>
      <w:r w:rsidR="63D8B5F4">
        <w:rPr>
          <w:b w:val="0"/>
          <w:bCs w:val="0"/>
          <w:u w:val="none"/>
        </w:rPr>
        <w:t>response adjustment, assessment, response, analysis, problem identification</w:t>
      </w:r>
      <w:r w:rsidR="5CCD3300">
        <w:rPr>
          <w:b w:val="0"/>
          <w:bCs w:val="0"/>
          <w:u w:val="none"/>
        </w:rPr>
        <w:t xml:space="preserve"> </w:t>
      </w:r>
      <w:r w:rsidRPr="1788B951" w:rsidR="5CCD3300">
        <w:rPr>
          <w:rFonts w:ascii="Calibri" w:hAnsi="Calibri" w:eastAsia="Calibri" w:cs="Calibri"/>
          <w:b w:val="0"/>
          <w:bCs w:val="0"/>
          <w:noProof w:val="0"/>
          <w:sz w:val="22"/>
          <w:szCs w:val="22"/>
          <w:lang w:val="en-GB"/>
        </w:rPr>
        <w:t>(j et al., 2020).</w:t>
      </w:r>
    </w:p>
    <w:p w:rsidR="4C0E6137" w:rsidP="1788B951" w:rsidRDefault="4C0E6137" w14:paraId="5C1E0DCF" w14:textId="5FC91E90">
      <w:pPr>
        <w:pStyle w:val="Normal"/>
        <w:rPr>
          <w:b w:val="0"/>
          <w:bCs w:val="0"/>
          <w:u w:val="none"/>
        </w:rPr>
      </w:pPr>
      <w:r w:rsidR="4C0E6137">
        <w:rPr>
          <w:b w:val="0"/>
          <w:bCs w:val="0"/>
          <w:u w:val="none"/>
        </w:rPr>
        <w:t xml:space="preserve">Drug dealers are being caught increasingly throughout the years. </w:t>
      </w:r>
      <w:r w:rsidR="6CF190C4">
        <w:rPr>
          <w:b w:val="0"/>
          <w:bCs w:val="0"/>
          <w:u w:val="none"/>
        </w:rPr>
        <w:t>There are now so many ways for the police to find out if you have been using drugs or have been selling them or if you have been involved in any kind of way.</w:t>
      </w:r>
      <w:r w:rsidR="6CF190C4">
        <w:rPr>
          <w:b w:val="0"/>
          <w:bCs w:val="0"/>
          <w:u w:val="none"/>
        </w:rPr>
        <w:t xml:space="preserve"> The thought behind classical </w:t>
      </w:r>
      <w:r w:rsidR="0AE8E88F">
        <w:rPr>
          <w:b w:val="0"/>
          <w:bCs w:val="0"/>
          <w:u w:val="none"/>
        </w:rPr>
        <w:t>criminology</w:t>
      </w:r>
      <w:r w:rsidR="6CF190C4">
        <w:rPr>
          <w:b w:val="0"/>
          <w:bCs w:val="0"/>
          <w:u w:val="none"/>
        </w:rPr>
        <w:t xml:space="preserve"> is that people should be thinking that drug dealing i</w:t>
      </w:r>
      <w:r w:rsidR="670F2C82">
        <w:rPr>
          <w:b w:val="0"/>
          <w:bCs w:val="0"/>
          <w:u w:val="none"/>
        </w:rPr>
        <w:t xml:space="preserve">s a serious crime although it depends on what drugs you are selling it is still up to 14 years in prison and an </w:t>
      </w:r>
      <w:r w:rsidR="65183353">
        <w:rPr>
          <w:b w:val="0"/>
          <w:bCs w:val="0"/>
          <w:u w:val="none"/>
        </w:rPr>
        <w:t>unlimited</w:t>
      </w:r>
      <w:r w:rsidR="670F2C82">
        <w:rPr>
          <w:b w:val="0"/>
          <w:bCs w:val="0"/>
          <w:u w:val="none"/>
        </w:rPr>
        <w:t xml:space="preserve"> fine or both for class B or a class C drug</w:t>
      </w:r>
      <w:r w:rsidR="49FBEAB1">
        <w:rPr>
          <w:b w:val="0"/>
          <w:bCs w:val="0"/>
          <w:u w:val="none"/>
        </w:rPr>
        <w:t xml:space="preserve"> </w:t>
      </w:r>
      <w:r w:rsidRPr="1788B951" w:rsidR="49FBEAB1">
        <w:rPr>
          <w:rFonts w:ascii="Calibri" w:hAnsi="Calibri" w:eastAsia="Calibri" w:cs="Calibri"/>
          <w:noProof w:val="0"/>
          <w:sz w:val="22"/>
          <w:szCs w:val="22"/>
          <w:lang w:val="en-GB"/>
        </w:rPr>
        <w:t>(Drugs and crime, 2021)</w:t>
      </w:r>
      <w:r w:rsidR="670F2C82">
        <w:rPr>
          <w:b w:val="0"/>
          <w:bCs w:val="0"/>
          <w:u w:val="none"/>
        </w:rPr>
        <w:t>, since the punishment is so harsh th</w:t>
      </w:r>
      <w:r w:rsidR="2B7867DB">
        <w:rPr>
          <w:b w:val="0"/>
          <w:bCs w:val="0"/>
          <w:u w:val="none"/>
        </w:rPr>
        <w:t xml:space="preserve">e idea is that people </w:t>
      </w:r>
      <w:r w:rsidR="7B06B8BC">
        <w:rPr>
          <w:b w:val="0"/>
          <w:bCs w:val="0"/>
          <w:u w:val="none"/>
        </w:rPr>
        <w:t>wouldn't</w:t>
      </w:r>
      <w:r w:rsidR="2B7867DB">
        <w:rPr>
          <w:b w:val="0"/>
          <w:bCs w:val="0"/>
          <w:u w:val="none"/>
        </w:rPr>
        <w:t xml:space="preserve"> want to do this crime since it is easy to be caught and since its easy it’s a higher chance you find yourself in jail.</w:t>
      </w:r>
      <w:r w:rsidR="6C34F174">
        <w:rPr>
          <w:b w:val="0"/>
          <w:bCs w:val="0"/>
          <w:u w:val="none"/>
        </w:rPr>
        <w:t xml:space="preserve"> Since there are so many ways to catch drug dealers I </w:t>
      </w:r>
      <w:r w:rsidR="2AD9D6A6">
        <w:rPr>
          <w:b w:val="0"/>
          <w:bCs w:val="0"/>
          <w:u w:val="none"/>
        </w:rPr>
        <w:t>wouldn't</w:t>
      </w:r>
      <w:r w:rsidR="6C34F174">
        <w:rPr>
          <w:b w:val="0"/>
          <w:bCs w:val="0"/>
          <w:u w:val="none"/>
        </w:rPr>
        <w:t xml:space="preserve"> be able to speak about all of them but one I hear about quite often is either police mak</w:t>
      </w:r>
      <w:r w:rsidR="4B87640D">
        <w:rPr>
          <w:b w:val="0"/>
          <w:bCs w:val="0"/>
          <w:u w:val="none"/>
        </w:rPr>
        <w:t>ing accounts on social media finding out who drug dealers are texting them, meeting them and making sure they are selling drugs they need to get proof of it so they would “buy the drugs” then later back up police would arrive to arrest the perso</w:t>
      </w:r>
      <w:r w:rsidR="3D78819B">
        <w:rPr>
          <w:b w:val="0"/>
          <w:bCs w:val="0"/>
          <w:u w:val="none"/>
        </w:rPr>
        <w:t>n, This would be evidence based policing.</w:t>
      </w:r>
      <w:r w:rsidR="421A146B">
        <w:rPr>
          <w:b w:val="0"/>
          <w:bCs w:val="0"/>
          <w:u w:val="none"/>
        </w:rPr>
        <w:t xml:space="preserve"> </w:t>
      </w:r>
    </w:p>
    <w:p w:rsidR="48580D1D" w:rsidP="1788B951" w:rsidRDefault="48580D1D" w14:paraId="0AA3EAAD" w14:textId="0E3D0ED4">
      <w:pPr>
        <w:pStyle w:val="Normal"/>
        <w:rPr>
          <w:rFonts w:ascii="Calibri" w:hAnsi="Calibri" w:eastAsia="Calibri" w:cs="Calibri"/>
          <w:noProof w:val="0"/>
          <w:sz w:val="22"/>
          <w:szCs w:val="22"/>
          <w:lang w:val="en-GB"/>
        </w:rPr>
      </w:pPr>
      <w:r w:rsidR="48580D1D">
        <w:rPr>
          <w:b w:val="0"/>
          <w:bCs w:val="0"/>
          <w:u w:val="none"/>
        </w:rPr>
        <w:t>The use of capital punishment, torture and corporal punishment has declined</w:t>
      </w:r>
      <w:r w:rsidR="5C4EB82C">
        <w:rPr>
          <w:b w:val="0"/>
          <w:bCs w:val="0"/>
          <w:u w:val="none"/>
        </w:rPr>
        <w:t>. Beccaria and Bentham both do not believe in the death penalty, but Betham did argue that it should be used in cases such as murder</w:t>
      </w:r>
      <w:r w:rsidRPr="1788B951" w:rsidR="6576B6A2">
        <w:rPr>
          <w:rFonts w:ascii="Calibri" w:hAnsi="Calibri" w:eastAsia="Calibri" w:cs="Calibri"/>
          <w:noProof w:val="0"/>
          <w:sz w:val="22"/>
          <w:szCs w:val="22"/>
          <w:lang w:val="en-GB"/>
        </w:rPr>
        <w:t xml:space="preserve"> (Ltd, 2013)</w:t>
      </w:r>
      <w:r w:rsidR="5C4EB82C">
        <w:rPr>
          <w:b w:val="0"/>
          <w:bCs w:val="0"/>
          <w:u w:val="none"/>
        </w:rPr>
        <w:t>.</w:t>
      </w:r>
      <w:r w:rsidR="3420CE3E">
        <w:rPr>
          <w:b w:val="0"/>
          <w:bCs w:val="0"/>
          <w:u w:val="none"/>
        </w:rPr>
        <w:t xml:space="preserve"> The second half of the 18</w:t>
      </w:r>
      <w:r w:rsidRPr="1788B951" w:rsidR="3420CE3E">
        <w:rPr>
          <w:b w:val="0"/>
          <w:bCs w:val="0"/>
          <w:u w:val="none"/>
          <w:vertAlign w:val="superscript"/>
        </w:rPr>
        <w:t>th</w:t>
      </w:r>
      <w:r w:rsidR="3420CE3E">
        <w:rPr>
          <w:b w:val="0"/>
          <w:bCs w:val="0"/>
          <w:u w:val="none"/>
        </w:rPr>
        <w:t xml:space="preserve"> and 19 </w:t>
      </w:r>
      <w:r w:rsidR="782647AC">
        <w:rPr>
          <w:b w:val="0"/>
          <w:bCs w:val="0"/>
          <w:u w:val="none"/>
        </w:rPr>
        <w:t>centuries</w:t>
      </w:r>
      <w:r w:rsidR="3420CE3E">
        <w:rPr>
          <w:b w:val="0"/>
          <w:bCs w:val="0"/>
          <w:u w:val="none"/>
        </w:rPr>
        <w:t xml:space="preserve"> </w:t>
      </w:r>
      <w:r w:rsidR="34B242F1">
        <w:rPr>
          <w:b w:val="0"/>
          <w:bCs w:val="0"/>
          <w:u w:val="none"/>
        </w:rPr>
        <w:t xml:space="preserve">did also see a growth in the establishment in the growth of the prison. Since a major system of punishment </w:t>
      </w:r>
      <w:r w:rsidR="241B9BD4">
        <w:rPr>
          <w:b w:val="0"/>
          <w:bCs w:val="0"/>
          <w:u w:val="none"/>
        </w:rPr>
        <w:t xml:space="preserve">is prison, they wanted prison to not hurt the body but to punish the mind and should of those who were locked away for the crimes they committed, and this is a key to changing a person's outlook and views of their criminal behaviour </w:t>
      </w:r>
      <w:r w:rsidRPr="1788B951" w:rsidR="241B9BD4">
        <w:rPr>
          <w:rFonts w:ascii="Calibri" w:hAnsi="Calibri" w:eastAsia="Calibri" w:cs="Calibri"/>
          <w:noProof w:val="0"/>
          <w:sz w:val="22"/>
          <w:szCs w:val="22"/>
          <w:lang w:val="en-GB"/>
        </w:rPr>
        <w:t>(Ltd, 2013)</w:t>
      </w:r>
      <w:r w:rsidRPr="1788B951" w:rsidR="72180762">
        <w:rPr>
          <w:rFonts w:ascii="Calibri" w:hAnsi="Calibri" w:eastAsia="Calibri" w:cs="Calibri"/>
          <w:noProof w:val="0"/>
          <w:sz w:val="22"/>
          <w:szCs w:val="22"/>
          <w:lang w:val="en-GB"/>
        </w:rPr>
        <w:t xml:space="preserve"> There are many classical ideas that are very useful in the modern society (Ltd, 2013) </w:t>
      </w:r>
      <w:r w:rsidRPr="1788B951" w:rsidR="3D75C770">
        <w:rPr>
          <w:rFonts w:ascii="Calibri" w:hAnsi="Calibri" w:eastAsia="Calibri" w:cs="Calibri"/>
          <w:noProof w:val="0"/>
          <w:sz w:val="22"/>
          <w:szCs w:val="22"/>
          <w:lang w:val="en-GB"/>
        </w:rPr>
        <w:t>and these demonstrate the advantages of the theory.</w:t>
      </w:r>
      <w:r w:rsidRPr="1788B951" w:rsidR="72180762">
        <w:rPr>
          <w:rFonts w:ascii="Calibri" w:hAnsi="Calibri" w:eastAsia="Calibri" w:cs="Calibri"/>
          <w:noProof w:val="0"/>
          <w:sz w:val="22"/>
          <w:szCs w:val="22"/>
          <w:lang w:val="en-GB"/>
        </w:rPr>
        <w:t xml:space="preserve"> has to offer. </w:t>
      </w:r>
      <w:r w:rsidRPr="1788B951" w:rsidR="2A565630">
        <w:rPr>
          <w:rFonts w:ascii="Calibri" w:hAnsi="Calibri" w:eastAsia="Calibri" w:cs="Calibri"/>
          <w:noProof w:val="0"/>
          <w:sz w:val="22"/>
          <w:szCs w:val="22"/>
          <w:lang w:val="en-GB"/>
        </w:rPr>
        <w:t xml:space="preserve">Deterrence is still going on in all judicial systems and has underpinned the principles of the first commissioners of Sir Robert Peel. </w:t>
      </w:r>
      <w:r w:rsidRPr="1788B951" w:rsidR="3C04B354">
        <w:rPr>
          <w:rFonts w:ascii="Calibri" w:hAnsi="Calibri" w:eastAsia="Calibri" w:cs="Calibri"/>
          <w:noProof w:val="0"/>
          <w:sz w:val="22"/>
          <w:szCs w:val="22"/>
          <w:lang w:val="en-GB"/>
        </w:rPr>
        <w:t>Prisons are also now used as a major deterrent, and they try to reduce crime rates.</w:t>
      </w:r>
      <w:r w:rsidRPr="1788B951" w:rsidR="6A818111">
        <w:rPr>
          <w:rFonts w:ascii="Calibri" w:hAnsi="Calibri" w:eastAsia="Calibri" w:cs="Calibri"/>
          <w:noProof w:val="0"/>
          <w:sz w:val="22"/>
          <w:szCs w:val="22"/>
          <w:lang w:val="en-GB"/>
        </w:rPr>
        <w:t xml:space="preserve"> </w:t>
      </w:r>
      <w:r w:rsidRPr="1788B951" w:rsidR="4E40331A">
        <w:rPr>
          <w:rFonts w:ascii="Calibri" w:hAnsi="Calibri" w:eastAsia="Calibri" w:cs="Calibri"/>
          <w:noProof w:val="0"/>
          <w:sz w:val="22"/>
          <w:szCs w:val="22"/>
          <w:lang w:val="en-GB"/>
        </w:rPr>
        <w:t>However,</w:t>
      </w:r>
      <w:r w:rsidRPr="1788B951" w:rsidR="503A8A0E">
        <w:rPr>
          <w:rFonts w:ascii="Calibri" w:hAnsi="Calibri" w:eastAsia="Calibri" w:cs="Calibri"/>
          <w:noProof w:val="0"/>
          <w:sz w:val="22"/>
          <w:szCs w:val="22"/>
          <w:lang w:val="en-GB"/>
        </w:rPr>
        <w:t xml:space="preserve"> a significant </w:t>
      </w:r>
      <w:r w:rsidRPr="1788B951" w:rsidR="5B8250CE">
        <w:rPr>
          <w:rFonts w:ascii="Calibri" w:hAnsi="Calibri" w:eastAsia="Calibri" w:cs="Calibri"/>
          <w:noProof w:val="0"/>
          <w:sz w:val="22"/>
          <w:szCs w:val="22"/>
          <w:lang w:val="en-GB"/>
        </w:rPr>
        <w:t>weakness</w:t>
      </w:r>
      <w:r w:rsidRPr="1788B951" w:rsidR="503A8A0E">
        <w:rPr>
          <w:rFonts w:ascii="Calibri" w:hAnsi="Calibri" w:eastAsia="Calibri" w:cs="Calibri"/>
          <w:noProof w:val="0"/>
          <w:sz w:val="22"/>
          <w:szCs w:val="22"/>
          <w:lang w:val="en-GB"/>
        </w:rPr>
        <w:t xml:space="preserve"> of the classical school of criminology is </w:t>
      </w:r>
      <w:r w:rsidRPr="1788B951" w:rsidR="71C0D332">
        <w:rPr>
          <w:rFonts w:ascii="Calibri" w:hAnsi="Calibri" w:eastAsia="Calibri" w:cs="Calibri"/>
          <w:noProof w:val="0"/>
          <w:sz w:val="22"/>
          <w:szCs w:val="22"/>
          <w:lang w:val="en-GB"/>
        </w:rPr>
        <w:t>the</w:t>
      </w:r>
      <w:r w:rsidRPr="1788B951" w:rsidR="503A8A0E">
        <w:rPr>
          <w:rFonts w:ascii="Calibri" w:hAnsi="Calibri" w:eastAsia="Calibri" w:cs="Calibri"/>
          <w:noProof w:val="0"/>
          <w:sz w:val="22"/>
          <w:szCs w:val="22"/>
          <w:lang w:val="en-GB"/>
        </w:rPr>
        <w:t xml:space="preserve"> idea derived from </w:t>
      </w:r>
      <w:r w:rsidRPr="1788B951" w:rsidR="455D864F">
        <w:rPr>
          <w:rFonts w:ascii="Calibri" w:hAnsi="Calibri" w:eastAsia="Calibri" w:cs="Calibri"/>
          <w:noProof w:val="0"/>
          <w:sz w:val="22"/>
          <w:szCs w:val="22"/>
          <w:lang w:val="en-GB"/>
        </w:rPr>
        <w:t xml:space="preserve">classical school criminology is that the idea derived from classical thinking that all criminals are </w:t>
      </w:r>
      <w:r w:rsidRPr="1788B951" w:rsidR="505A0963">
        <w:rPr>
          <w:rFonts w:ascii="Calibri" w:hAnsi="Calibri" w:eastAsia="Calibri" w:cs="Calibri"/>
          <w:noProof w:val="0"/>
          <w:sz w:val="22"/>
          <w:szCs w:val="22"/>
          <w:lang w:val="en-GB"/>
        </w:rPr>
        <w:t xml:space="preserve">rational is not </w:t>
      </w:r>
      <w:r w:rsidRPr="1788B951" w:rsidR="745F0ECA">
        <w:rPr>
          <w:rFonts w:ascii="Calibri" w:hAnsi="Calibri" w:eastAsia="Calibri" w:cs="Calibri"/>
          <w:noProof w:val="0"/>
          <w:sz w:val="22"/>
          <w:szCs w:val="22"/>
          <w:lang w:val="en-GB"/>
        </w:rPr>
        <w:t xml:space="preserve">generalisable </w:t>
      </w:r>
      <w:r w:rsidRPr="1788B951" w:rsidR="23439EA5">
        <w:rPr>
          <w:rFonts w:ascii="Calibri" w:hAnsi="Calibri" w:eastAsia="Calibri" w:cs="Calibri"/>
          <w:noProof w:val="0"/>
          <w:sz w:val="22"/>
          <w:szCs w:val="22"/>
          <w:lang w:val="en-GB"/>
        </w:rPr>
        <w:t>to the entire population and is not entir</w:t>
      </w:r>
      <w:r w:rsidRPr="1788B951" w:rsidR="44755E2E">
        <w:rPr>
          <w:rFonts w:ascii="Calibri" w:hAnsi="Calibri" w:eastAsia="Calibri" w:cs="Calibri"/>
          <w:noProof w:val="0"/>
          <w:sz w:val="22"/>
          <w:szCs w:val="22"/>
          <w:lang w:val="en-GB"/>
        </w:rPr>
        <w:t>ely valid (Ltd, 2013), due to the fact that biological factors may prevent someone from thinking rationally and acting rationally (Ltd, 2013)</w:t>
      </w:r>
      <w:r w:rsidRPr="1788B951" w:rsidR="5C74E83E">
        <w:rPr>
          <w:rFonts w:ascii="Calibri" w:hAnsi="Calibri" w:eastAsia="Calibri" w:cs="Calibri"/>
          <w:noProof w:val="0"/>
          <w:sz w:val="22"/>
          <w:szCs w:val="22"/>
          <w:lang w:val="en-GB"/>
        </w:rPr>
        <w:t xml:space="preserve">. As a result, it's not the individuals choice because they were born that way; therefore, there is a chance that they could </w:t>
      </w:r>
      <w:r w:rsidRPr="1788B951" w:rsidR="569283FC">
        <w:rPr>
          <w:rFonts w:ascii="Calibri" w:hAnsi="Calibri" w:eastAsia="Calibri" w:cs="Calibri"/>
          <w:noProof w:val="0"/>
          <w:sz w:val="22"/>
          <w:szCs w:val="22"/>
          <w:lang w:val="en-GB"/>
        </w:rPr>
        <w:t>“</w:t>
      </w:r>
      <w:r w:rsidRPr="1788B951" w:rsidR="5C74E83E">
        <w:rPr>
          <w:rFonts w:ascii="Calibri" w:hAnsi="Calibri" w:eastAsia="Calibri" w:cs="Calibri"/>
          <w:noProof w:val="0"/>
          <w:sz w:val="22"/>
          <w:szCs w:val="22"/>
          <w:lang w:val="en-GB"/>
        </w:rPr>
        <w:t>lack the ability to make a rational decision due to a mental illness</w:t>
      </w:r>
      <w:r w:rsidRPr="1788B951" w:rsidR="238AE759">
        <w:rPr>
          <w:rFonts w:ascii="Calibri" w:hAnsi="Calibri" w:eastAsia="Calibri" w:cs="Calibri"/>
          <w:noProof w:val="0"/>
          <w:sz w:val="22"/>
          <w:szCs w:val="22"/>
          <w:lang w:val="en-GB"/>
        </w:rPr>
        <w:t xml:space="preserve"> such as </w:t>
      </w:r>
      <w:r w:rsidRPr="1788B951" w:rsidR="0D1BD113">
        <w:rPr>
          <w:rFonts w:ascii="Calibri" w:hAnsi="Calibri" w:eastAsia="Calibri" w:cs="Calibri"/>
          <w:noProof w:val="0"/>
          <w:sz w:val="22"/>
          <w:szCs w:val="22"/>
          <w:lang w:val="en-GB"/>
        </w:rPr>
        <w:t>schizophrenia</w:t>
      </w:r>
      <w:r w:rsidRPr="1788B951" w:rsidR="430DB3CB">
        <w:rPr>
          <w:rFonts w:ascii="Calibri" w:hAnsi="Calibri" w:eastAsia="Calibri" w:cs="Calibri"/>
          <w:noProof w:val="0"/>
          <w:sz w:val="22"/>
          <w:szCs w:val="22"/>
          <w:lang w:val="en-GB"/>
        </w:rPr>
        <w:t>”</w:t>
      </w:r>
      <w:r w:rsidRPr="1788B951" w:rsidR="3972A09A">
        <w:rPr>
          <w:rFonts w:ascii="Calibri" w:hAnsi="Calibri" w:eastAsia="Calibri" w:cs="Calibri"/>
          <w:noProof w:val="0"/>
          <w:sz w:val="22"/>
          <w:szCs w:val="22"/>
          <w:lang w:val="en-GB"/>
        </w:rPr>
        <w:t xml:space="preserve"> (Ltd, 2013)</w:t>
      </w:r>
      <w:r w:rsidRPr="1788B951" w:rsidR="69421506">
        <w:rPr>
          <w:rFonts w:ascii="Calibri" w:hAnsi="Calibri" w:eastAsia="Calibri" w:cs="Calibri"/>
          <w:noProof w:val="0"/>
          <w:sz w:val="22"/>
          <w:szCs w:val="22"/>
          <w:lang w:val="en-GB"/>
        </w:rPr>
        <w:t xml:space="preserve"> They may be disoriented or could be </w:t>
      </w:r>
      <w:r w:rsidRPr="1788B951" w:rsidR="163EB9B3">
        <w:rPr>
          <w:rFonts w:ascii="Calibri" w:hAnsi="Calibri" w:eastAsia="Calibri" w:cs="Calibri"/>
          <w:noProof w:val="0"/>
          <w:sz w:val="22"/>
          <w:szCs w:val="22"/>
          <w:lang w:val="en-GB"/>
        </w:rPr>
        <w:t>drugged</w:t>
      </w:r>
      <w:r w:rsidRPr="1788B951" w:rsidR="69421506">
        <w:rPr>
          <w:rFonts w:ascii="Calibri" w:hAnsi="Calibri" w:eastAsia="Calibri" w:cs="Calibri"/>
          <w:noProof w:val="0"/>
          <w:sz w:val="22"/>
          <w:szCs w:val="22"/>
          <w:lang w:val="en-GB"/>
        </w:rPr>
        <w:t xml:space="preserve"> and that would then take an effect on the brain, affecting how the brain functions and as a result of this</w:t>
      </w:r>
      <w:r w:rsidRPr="1788B951" w:rsidR="218063D4">
        <w:rPr>
          <w:rFonts w:ascii="Calibri" w:hAnsi="Calibri" w:eastAsia="Calibri" w:cs="Calibri"/>
          <w:noProof w:val="0"/>
          <w:sz w:val="22"/>
          <w:szCs w:val="22"/>
          <w:lang w:val="en-GB"/>
        </w:rPr>
        <w:t>, any behaviours</w:t>
      </w:r>
      <w:r w:rsidRPr="1788B951" w:rsidR="3911253A">
        <w:rPr>
          <w:rFonts w:ascii="Calibri" w:hAnsi="Calibri" w:eastAsia="Calibri" w:cs="Calibri"/>
          <w:noProof w:val="0"/>
          <w:sz w:val="22"/>
          <w:szCs w:val="22"/>
          <w:lang w:val="en-GB"/>
        </w:rPr>
        <w:t>, causing an Individual to become irrational, “furthermore, if people act in accordance with rationality and logic” (Ltd, 2013).</w:t>
      </w:r>
      <w:r w:rsidRPr="1788B951" w:rsidR="6E8C9F9E">
        <w:rPr>
          <w:rFonts w:ascii="Calibri" w:hAnsi="Calibri" w:eastAsia="Calibri" w:cs="Calibri"/>
          <w:noProof w:val="0"/>
          <w:sz w:val="22"/>
          <w:szCs w:val="22"/>
          <w:lang w:val="en-GB"/>
        </w:rPr>
        <w:t xml:space="preserve"> Evidence based policing </w:t>
      </w:r>
      <w:r w:rsidRPr="1788B951" w:rsidR="24A7240B">
        <w:rPr>
          <w:rFonts w:ascii="Calibri" w:hAnsi="Calibri" w:eastAsia="Calibri" w:cs="Calibri"/>
          <w:noProof w:val="0"/>
          <w:sz w:val="22"/>
          <w:szCs w:val="22"/>
          <w:lang w:val="en-GB"/>
        </w:rPr>
        <w:t xml:space="preserve">biggest advantage is that by applying evidence-based policing police can now base their choices on a more established and proven method of investigation (Alfredo, 2020). They can build on </w:t>
      </w:r>
      <w:r w:rsidRPr="1788B951" w:rsidR="03F996A4">
        <w:rPr>
          <w:rFonts w:ascii="Calibri" w:hAnsi="Calibri" w:eastAsia="Calibri" w:cs="Calibri"/>
          <w:noProof w:val="0"/>
          <w:sz w:val="22"/>
          <w:szCs w:val="22"/>
          <w:lang w:val="en-GB"/>
        </w:rPr>
        <w:t>the correct existing evidence and advance procedures by using innovations based on the practical experience of police officers (Alfredo, 2020</w:t>
      </w:r>
      <w:r w:rsidRPr="1788B951" w:rsidR="75FD276C">
        <w:rPr>
          <w:rFonts w:ascii="Calibri" w:hAnsi="Calibri" w:eastAsia="Calibri" w:cs="Calibri"/>
          <w:noProof w:val="0"/>
          <w:sz w:val="22"/>
          <w:szCs w:val="22"/>
          <w:lang w:val="en-GB"/>
        </w:rPr>
        <w:t>). The main disadvantage to</w:t>
      </w:r>
      <w:r w:rsidRPr="1788B951" w:rsidR="03F996A4">
        <w:rPr>
          <w:rFonts w:ascii="Calibri" w:hAnsi="Calibri" w:eastAsia="Calibri" w:cs="Calibri"/>
          <w:noProof w:val="0"/>
          <w:sz w:val="22"/>
          <w:szCs w:val="22"/>
          <w:lang w:val="en-GB"/>
        </w:rPr>
        <w:t xml:space="preserve"> </w:t>
      </w:r>
      <w:r w:rsidRPr="1788B951" w:rsidR="3859ED6F">
        <w:rPr>
          <w:rFonts w:ascii="Calibri" w:hAnsi="Calibri" w:eastAsia="Calibri" w:cs="Calibri"/>
          <w:noProof w:val="0"/>
          <w:sz w:val="22"/>
          <w:szCs w:val="22"/>
          <w:lang w:val="en-GB"/>
        </w:rPr>
        <w:t xml:space="preserve">evidence-based policing </w:t>
      </w:r>
      <w:r w:rsidRPr="1788B951" w:rsidR="7227FA33">
        <w:rPr>
          <w:rFonts w:ascii="Calibri" w:hAnsi="Calibri" w:eastAsia="Calibri" w:cs="Calibri"/>
          <w:noProof w:val="0"/>
          <w:sz w:val="22"/>
          <w:szCs w:val="22"/>
          <w:lang w:val="en-GB"/>
        </w:rPr>
        <w:t xml:space="preserve">is that </w:t>
      </w:r>
      <w:bookmarkStart w:name="_Int_8qvJaHwe" w:id="597953534"/>
      <w:r w:rsidRPr="1788B951" w:rsidR="7227FA33">
        <w:rPr>
          <w:rFonts w:ascii="Calibri" w:hAnsi="Calibri" w:eastAsia="Calibri" w:cs="Calibri"/>
          <w:noProof w:val="0"/>
          <w:sz w:val="22"/>
          <w:szCs w:val="22"/>
          <w:lang w:val="en-GB"/>
        </w:rPr>
        <w:t>polices</w:t>
      </w:r>
      <w:bookmarkEnd w:id="597953534"/>
      <w:r w:rsidRPr="1788B951" w:rsidR="7227FA33">
        <w:rPr>
          <w:rFonts w:ascii="Calibri" w:hAnsi="Calibri" w:eastAsia="Calibri" w:cs="Calibri"/>
          <w:noProof w:val="0"/>
          <w:sz w:val="22"/>
          <w:szCs w:val="22"/>
          <w:lang w:val="en-GB"/>
        </w:rPr>
        <w:t xml:space="preserve"> and procedures are only as good as the research itself is. In most cases, the researchers may not be </w:t>
      </w:r>
      <w:r w:rsidRPr="1788B951" w:rsidR="34A20C9E">
        <w:rPr>
          <w:rFonts w:ascii="Calibri" w:hAnsi="Calibri" w:eastAsia="Calibri" w:cs="Calibri"/>
          <w:noProof w:val="0"/>
          <w:sz w:val="22"/>
          <w:szCs w:val="22"/>
          <w:lang w:val="en-GB"/>
        </w:rPr>
        <w:t>sufficiently</w:t>
      </w:r>
      <w:r w:rsidRPr="1788B951" w:rsidR="7227FA33">
        <w:rPr>
          <w:rFonts w:ascii="Calibri" w:hAnsi="Calibri" w:eastAsia="Calibri" w:cs="Calibri"/>
          <w:noProof w:val="0"/>
          <w:sz w:val="22"/>
          <w:szCs w:val="22"/>
          <w:lang w:val="en-GB"/>
        </w:rPr>
        <w:t xml:space="preserve"> clear with their hypotheses</w:t>
      </w:r>
      <w:r w:rsidRPr="1788B951" w:rsidR="772DBC22">
        <w:rPr>
          <w:rFonts w:ascii="Calibri" w:hAnsi="Calibri" w:eastAsia="Calibri" w:cs="Calibri"/>
          <w:noProof w:val="0"/>
          <w:sz w:val="22"/>
          <w:szCs w:val="22"/>
          <w:lang w:val="en-GB"/>
        </w:rPr>
        <w:t>, data collection</w:t>
      </w:r>
      <w:r w:rsidRPr="1788B951" w:rsidR="082C886C">
        <w:rPr>
          <w:rFonts w:ascii="Calibri" w:hAnsi="Calibri" w:eastAsia="Calibri" w:cs="Calibri"/>
          <w:noProof w:val="0"/>
          <w:sz w:val="22"/>
          <w:szCs w:val="22"/>
          <w:lang w:val="en-GB"/>
        </w:rPr>
        <w:t>, methods, and testing procedures (Alfredo, 2020).</w:t>
      </w:r>
      <w:r w:rsidRPr="1788B951" w:rsidR="079E5AE4">
        <w:rPr>
          <w:rFonts w:ascii="Calibri" w:hAnsi="Calibri" w:eastAsia="Calibri" w:cs="Calibri"/>
          <w:noProof w:val="0"/>
          <w:sz w:val="22"/>
          <w:szCs w:val="22"/>
          <w:lang w:val="en-GB"/>
        </w:rPr>
        <w:t xml:space="preserve"> If any of these are </w:t>
      </w:r>
      <w:r w:rsidRPr="1788B951" w:rsidR="66F0CD7C">
        <w:rPr>
          <w:rFonts w:ascii="Calibri" w:hAnsi="Calibri" w:eastAsia="Calibri" w:cs="Calibri"/>
          <w:noProof w:val="0"/>
          <w:sz w:val="22"/>
          <w:szCs w:val="22"/>
          <w:lang w:val="en-GB"/>
        </w:rPr>
        <w:t>faulty</w:t>
      </w:r>
      <w:r w:rsidRPr="1788B951" w:rsidR="079E5AE4">
        <w:rPr>
          <w:rFonts w:ascii="Calibri" w:hAnsi="Calibri" w:eastAsia="Calibri" w:cs="Calibri"/>
          <w:noProof w:val="0"/>
          <w:sz w:val="22"/>
          <w:szCs w:val="22"/>
          <w:lang w:val="en-GB"/>
        </w:rPr>
        <w:t xml:space="preserve">, the convulsions </w:t>
      </w:r>
      <w:r w:rsidRPr="1788B951" w:rsidR="4CA9D679">
        <w:rPr>
          <w:rFonts w:ascii="Calibri" w:hAnsi="Calibri" w:eastAsia="Calibri" w:cs="Calibri"/>
          <w:noProof w:val="0"/>
          <w:sz w:val="22"/>
          <w:szCs w:val="22"/>
          <w:lang w:val="en-GB"/>
        </w:rPr>
        <w:t>are</w:t>
      </w:r>
      <w:r w:rsidRPr="1788B951" w:rsidR="079E5AE4">
        <w:rPr>
          <w:rFonts w:ascii="Calibri" w:hAnsi="Calibri" w:eastAsia="Calibri" w:cs="Calibri"/>
          <w:noProof w:val="0"/>
          <w:sz w:val="22"/>
          <w:szCs w:val="22"/>
          <w:lang w:val="en-GB"/>
        </w:rPr>
        <w:t xml:space="preserve"> derived from that the research could be unreliable</w:t>
      </w:r>
      <w:r w:rsidRPr="1788B951" w:rsidR="5ED53561">
        <w:rPr>
          <w:rFonts w:ascii="Calibri" w:hAnsi="Calibri" w:eastAsia="Calibri" w:cs="Calibri"/>
          <w:noProof w:val="0"/>
          <w:sz w:val="22"/>
          <w:szCs w:val="22"/>
          <w:lang w:val="en-GB"/>
        </w:rPr>
        <w:t xml:space="preserve">, furthermore, most police officers could lack an understanding knowledge of research methods to properly </w:t>
      </w:r>
      <w:r w:rsidRPr="1788B951" w:rsidR="1797B651">
        <w:rPr>
          <w:rFonts w:ascii="Calibri" w:hAnsi="Calibri" w:eastAsia="Calibri" w:cs="Calibri"/>
          <w:noProof w:val="0"/>
          <w:sz w:val="22"/>
          <w:szCs w:val="22"/>
          <w:lang w:val="en-GB"/>
        </w:rPr>
        <w:t>implement</w:t>
      </w:r>
      <w:r w:rsidRPr="1788B951" w:rsidR="79BB9446">
        <w:rPr>
          <w:rFonts w:ascii="Calibri" w:hAnsi="Calibri" w:eastAsia="Calibri" w:cs="Calibri"/>
          <w:noProof w:val="0"/>
          <w:sz w:val="22"/>
          <w:szCs w:val="22"/>
          <w:lang w:val="en-GB"/>
        </w:rPr>
        <w:t xml:space="preserve"> these tactics / strategies (Alfredo, 2020). Finally, simply </w:t>
      </w:r>
      <w:r w:rsidRPr="1788B951" w:rsidR="5456EDF2">
        <w:rPr>
          <w:rFonts w:ascii="Calibri" w:hAnsi="Calibri" w:eastAsia="Calibri" w:cs="Calibri"/>
          <w:noProof w:val="0"/>
          <w:sz w:val="22"/>
          <w:szCs w:val="22"/>
          <w:lang w:val="en-GB"/>
        </w:rPr>
        <w:t xml:space="preserve">adding the term “evidence based” to any policy decisions could have an impact on the community by misleading them into believing </w:t>
      </w:r>
      <w:r w:rsidRPr="1788B951" w:rsidR="01FD10E4">
        <w:rPr>
          <w:rFonts w:ascii="Calibri" w:hAnsi="Calibri" w:eastAsia="Calibri" w:cs="Calibri"/>
          <w:noProof w:val="0"/>
          <w:sz w:val="22"/>
          <w:szCs w:val="22"/>
          <w:lang w:val="en-GB"/>
        </w:rPr>
        <w:t>that the best policies currently in place</w:t>
      </w:r>
      <w:r w:rsidRPr="1788B951" w:rsidR="5456EDF2">
        <w:rPr>
          <w:rFonts w:ascii="Calibri" w:hAnsi="Calibri" w:eastAsia="Calibri" w:cs="Calibri"/>
          <w:noProof w:val="0"/>
          <w:sz w:val="22"/>
          <w:szCs w:val="22"/>
          <w:lang w:val="en-GB"/>
        </w:rPr>
        <w:t xml:space="preserve"> and the most effective ones (Alfredo, 2020).</w:t>
      </w:r>
      <w:r w:rsidRPr="1788B951" w:rsidR="4AB2AE4A">
        <w:rPr>
          <w:rFonts w:ascii="Calibri" w:hAnsi="Calibri" w:eastAsia="Calibri" w:cs="Calibri"/>
          <w:noProof w:val="0"/>
          <w:sz w:val="22"/>
          <w:szCs w:val="22"/>
          <w:lang w:val="en-GB"/>
        </w:rPr>
        <w:t xml:space="preserve"> </w:t>
      </w:r>
    </w:p>
    <w:p w:rsidR="1788B951" w:rsidP="1788B951" w:rsidRDefault="1788B951" w14:paraId="1328B049" w14:textId="444E0561">
      <w:pPr>
        <w:pStyle w:val="Normal"/>
      </w:pPr>
    </w:p>
    <w:p xmlns:wp14="http://schemas.microsoft.com/office/word/2010/wordml" w:rsidP="71F8C25E" w14:paraId="008C838D" wp14:textId="13AE9C45">
      <w:pPr>
        <w:pStyle w:val="Normal"/>
      </w:pPr>
      <w:r w:rsidR="1F0C352D">
        <w:rPr/>
        <w:t xml:space="preserve"> </w:t>
      </w:r>
      <w:r w:rsidR="62177224">
        <w:rPr/>
        <w:t>Reference</w:t>
      </w:r>
      <w:r w:rsidR="62177224">
        <w:rPr/>
        <w:t xml:space="preserve"> list</w:t>
      </w:r>
    </w:p>
    <w:p w:rsidR="772C69DB" w:rsidP="1788B951" w:rsidRDefault="772C69DB" w14:paraId="6E49A806" w14:textId="0604A2AB">
      <w:pPr>
        <w:ind w:left="567" w:hanging="567"/>
      </w:pPr>
      <w:r w:rsidRPr="1788B951" w:rsidR="772C69DB">
        <w:rPr>
          <w:rFonts w:ascii="Calibri" w:hAnsi="Calibri" w:eastAsia="Calibri" w:cs="Calibri"/>
          <w:noProof w:val="0"/>
          <w:sz w:val="22"/>
          <w:szCs w:val="22"/>
          <w:lang w:val="en-GB"/>
        </w:rPr>
        <w:t xml:space="preserve">Alfredo, D. (2020) </w:t>
      </w:r>
      <w:r w:rsidRPr="1788B951" w:rsidR="772C69DB">
        <w:rPr>
          <w:rFonts w:ascii="Calibri" w:hAnsi="Calibri" w:eastAsia="Calibri" w:cs="Calibri"/>
          <w:i w:val="1"/>
          <w:iCs w:val="1"/>
          <w:noProof w:val="0"/>
          <w:sz w:val="22"/>
          <w:szCs w:val="22"/>
          <w:lang w:val="en-GB"/>
        </w:rPr>
        <w:t>The Advantages &amp; Disadvantages of evidence-based policing</w:t>
      </w:r>
      <w:r w:rsidRPr="1788B951" w:rsidR="772C69DB">
        <w:rPr>
          <w:rFonts w:ascii="Calibri" w:hAnsi="Calibri" w:eastAsia="Calibri" w:cs="Calibri"/>
          <w:noProof w:val="0"/>
          <w:sz w:val="22"/>
          <w:szCs w:val="22"/>
          <w:lang w:val="en-GB"/>
        </w:rPr>
        <w:t xml:space="preserve">, </w:t>
      </w:r>
      <w:r w:rsidRPr="1788B951" w:rsidR="772C69DB">
        <w:rPr>
          <w:rFonts w:ascii="Calibri" w:hAnsi="Calibri" w:eastAsia="Calibri" w:cs="Calibri"/>
          <w:i w:val="1"/>
          <w:iCs w:val="1"/>
          <w:noProof w:val="0"/>
          <w:sz w:val="22"/>
          <w:szCs w:val="22"/>
          <w:lang w:val="en-GB"/>
        </w:rPr>
        <w:t>eHow UK</w:t>
      </w:r>
      <w:r w:rsidRPr="1788B951" w:rsidR="772C69DB">
        <w:rPr>
          <w:rFonts w:ascii="Calibri" w:hAnsi="Calibri" w:eastAsia="Calibri" w:cs="Calibri"/>
          <w:noProof w:val="0"/>
          <w:sz w:val="22"/>
          <w:szCs w:val="22"/>
          <w:lang w:val="en-GB"/>
        </w:rPr>
        <w:t xml:space="preserve">. Available at: </w:t>
      </w:r>
      <w:hyperlink r:id="Rfe1c4485e34a498d">
        <w:r w:rsidRPr="1788B951" w:rsidR="772C69DB">
          <w:rPr>
            <w:rStyle w:val="Hyperlink"/>
            <w:rFonts w:ascii="Calibri" w:hAnsi="Calibri" w:eastAsia="Calibri" w:cs="Calibri"/>
            <w:noProof w:val="0"/>
            <w:sz w:val="22"/>
            <w:szCs w:val="22"/>
            <w:lang w:val="en-GB"/>
          </w:rPr>
          <w:t>https://www.ehow.co.uk/info_8495574_advantages-disadvantages-evidencebased-policing.html</w:t>
        </w:r>
      </w:hyperlink>
      <w:r w:rsidRPr="1788B951" w:rsidR="772C69DB">
        <w:rPr>
          <w:rFonts w:ascii="Calibri" w:hAnsi="Calibri" w:eastAsia="Calibri" w:cs="Calibri"/>
          <w:noProof w:val="0"/>
          <w:sz w:val="22"/>
          <w:szCs w:val="22"/>
          <w:lang w:val="en-GB"/>
        </w:rPr>
        <w:t xml:space="preserve"> (Accessed: March 10, 2023).</w:t>
      </w:r>
    </w:p>
    <w:p w:rsidR="1788B951" w:rsidP="1788B951" w:rsidRDefault="1788B951" w14:paraId="4823AB6F" w14:textId="3AFCC3F4">
      <w:pPr>
        <w:pStyle w:val="Normal"/>
        <w:ind w:left="567" w:hanging="567"/>
        <w:rPr>
          <w:rFonts w:ascii="Calibri" w:hAnsi="Calibri" w:eastAsia="Calibri" w:cs="Calibri"/>
          <w:noProof w:val="0"/>
          <w:sz w:val="22"/>
          <w:szCs w:val="22"/>
          <w:lang w:val="en-GB"/>
        </w:rPr>
      </w:pPr>
    </w:p>
    <w:p w:rsidR="15538028" w:rsidP="1788B951" w:rsidRDefault="15538028" w14:paraId="1922C29A" w14:textId="63F90C24">
      <w:pPr>
        <w:ind w:left="567" w:hanging="567"/>
      </w:pPr>
      <w:r w:rsidRPr="1788B951" w:rsidR="15538028">
        <w:rPr>
          <w:rFonts w:ascii="Calibri" w:hAnsi="Calibri" w:eastAsia="Calibri" w:cs="Calibri"/>
          <w:i w:val="1"/>
          <w:iCs w:val="1"/>
          <w:noProof w:val="0"/>
          <w:sz w:val="22"/>
          <w:szCs w:val="22"/>
          <w:lang w:val="en-GB"/>
        </w:rPr>
        <w:t>Drugs and crime</w:t>
      </w:r>
      <w:r w:rsidRPr="1788B951" w:rsidR="15538028">
        <w:rPr>
          <w:rFonts w:ascii="Calibri" w:hAnsi="Calibri" w:eastAsia="Calibri" w:cs="Calibri"/>
          <w:noProof w:val="0"/>
          <w:sz w:val="22"/>
          <w:szCs w:val="22"/>
          <w:lang w:val="en-GB"/>
        </w:rPr>
        <w:t xml:space="preserve"> (2021) </w:t>
      </w:r>
      <w:r w:rsidRPr="1788B951" w:rsidR="15538028">
        <w:rPr>
          <w:rFonts w:ascii="Calibri" w:hAnsi="Calibri" w:eastAsia="Calibri" w:cs="Calibri"/>
          <w:i w:val="1"/>
          <w:iCs w:val="1"/>
          <w:noProof w:val="0"/>
          <w:sz w:val="22"/>
          <w:szCs w:val="22"/>
          <w:lang w:val="en-GB"/>
        </w:rPr>
        <w:t>nidirect</w:t>
      </w:r>
      <w:r w:rsidRPr="1788B951" w:rsidR="15538028">
        <w:rPr>
          <w:rFonts w:ascii="Calibri" w:hAnsi="Calibri" w:eastAsia="Calibri" w:cs="Calibri"/>
          <w:noProof w:val="0"/>
          <w:sz w:val="22"/>
          <w:szCs w:val="22"/>
          <w:lang w:val="en-GB"/>
        </w:rPr>
        <w:t xml:space="preserve">. Available at: </w:t>
      </w:r>
      <w:hyperlink r:id="R54a595b2e4964cce">
        <w:r w:rsidRPr="1788B951" w:rsidR="15538028">
          <w:rPr>
            <w:rStyle w:val="Hyperlink"/>
            <w:rFonts w:ascii="Calibri" w:hAnsi="Calibri" w:eastAsia="Calibri" w:cs="Calibri"/>
            <w:noProof w:val="0"/>
            <w:sz w:val="22"/>
            <w:szCs w:val="22"/>
            <w:lang w:val="en-GB"/>
          </w:rPr>
          <w:t>https://www.nidirect.gov.uk/articles/drugs-and-crime</w:t>
        </w:r>
      </w:hyperlink>
      <w:r w:rsidRPr="1788B951" w:rsidR="15538028">
        <w:rPr>
          <w:rFonts w:ascii="Calibri" w:hAnsi="Calibri" w:eastAsia="Calibri" w:cs="Calibri"/>
          <w:noProof w:val="0"/>
          <w:sz w:val="22"/>
          <w:szCs w:val="22"/>
          <w:lang w:val="en-GB"/>
        </w:rPr>
        <w:t xml:space="preserve"> (Accessed: March 10, 2023).</w:t>
      </w:r>
    </w:p>
    <w:p w:rsidR="1788B951" w:rsidP="1788B951" w:rsidRDefault="1788B951" w14:paraId="4A3A3E9D" w14:textId="1A82B397">
      <w:pPr>
        <w:pStyle w:val="Normal"/>
        <w:ind w:left="567" w:hanging="567"/>
        <w:rPr>
          <w:rFonts w:ascii="Calibri" w:hAnsi="Calibri" w:eastAsia="Calibri" w:cs="Calibri"/>
          <w:noProof w:val="0"/>
          <w:sz w:val="22"/>
          <w:szCs w:val="22"/>
          <w:lang w:val="en-GB"/>
        </w:rPr>
      </w:pPr>
    </w:p>
    <w:p w:rsidR="5BD68BF8" w:rsidP="1788B951" w:rsidRDefault="5BD68BF8" w14:paraId="220B3058" w14:textId="0C9E5B37">
      <w:pPr>
        <w:ind w:left="567" w:hanging="567"/>
      </w:pPr>
      <w:r w:rsidRPr="1788B951" w:rsidR="5BD68BF8">
        <w:rPr>
          <w:rFonts w:ascii="Calibri" w:hAnsi="Calibri" w:eastAsia="Calibri" w:cs="Calibri"/>
          <w:noProof w:val="0"/>
          <w:sz w:val="22"/>
          <w:szCs w:val="22"/>
          <w:lang w:val="en-GB"/>
        </w:rPr>
        <w:t xml:space="preserve">j, H. </w:t>
      </w:r>
      <w:r w:rsidRPr="1788B951" w:rsidR="5BD68BF8">
        <w:rPr>
          <w:rFonts w:ascii="Calibri" w:hAnsi="Calibri" w:eastAsia="Calibri" w:cs="Calibri"/>
          <w:i w:val="1"/>
          <w:iCs w:val="1"/>
          <w:noProof w:val="0"/>
          <w:sz w:val="22"/>
          <w:szCs w:val="22"/>
          <w:lang w:val="en-GB"/>
        </w:rPr>
        <w:t>et al.</w:t>
      </w:r>
      <w:r w:rsidRPr="1788B951" w:rsidR="5BD68BF8">
        <w:rPr>
          <w:rFonts w:ascii="Calibri" w:hAnsi="Calibri" w:eastAsia="Calibri" w:cs="Calibri"/>
          <w:noProof w:val="0"/>
          <w:sz w:val="22"/>
          <w:szCs w:val="22"/>
          <w:lang w:val="en-GB"/>
        </w:rPr>
        <w:t xml:space="preserve"> (2020) </w:t>
      </w:r>
      <w:r w:rsidRPr="1788B951" w:rsidR="5BD68BF8">
        <w:rPr>
          <w:rFonts w:ascii="Calibri" w:hAnsi="Calibri" w:eastAsia="Calibri" w:cs="Calibri"/>
          <w:i w:val="1"/>
          <w:iCs w:val="1"/>
          <w:noProof w:val="0"/>
          <w:sz w:val="22"/>
          <w:szCs w:val="22"/>
          <w:lang w:val="en-GB"/>
        </w:rPr>
        <w:t>Problem-oriented policing</w:t>
      </w:r>
      <w:r w:rsidRPr="1788B951" w:rsidR="5BD68BF8">
        <w:rPr>
          <w:rFonts w:ascii="Calibri" w:hAnsi="Calibri" w:eastAsia="Calibri" w:cs="Calibri"/>
          <w:noProof w:val="0"/>
          <w:sz w:val="22"/>
          <w:szCs w:val="22"/>
          <w:lang w:val="en-GB"/>
        </w:rPr>
        <w:t xml:space="preserve">, </w:t>
      </w:r>
      <w:r w:rsidRPr="1788B951" w:rsidR="5BD68BF8">
        <w:rPr>
          <w:rFonts w:ascii="Calibri" w:hAnsi="Calibri" w:eastAsia="Calibri" w:cs="Calibri"/>
          <w:i w:val="1"/>
          <w:iCs w:val="1"/>
          <w:noProof w:val="0"/>
          <w:sz w:val="22"/>
          <w:szCs w:val="22"/>
          <w:lang w:val="en-GB"/>
        </w:rPr>
        <w:t>College of Policing</w:t>
      </w:r>
      <w:r w:rsidRPr="1788B951" w:rsidR="5BD68BF8">
        <w:rPr>
          <w:rFonts w:ascii="Calibri" w:hAnsi="Calibri" w:eastAsia="Calibri" w:cs="Calibri"/>
          <w:noProof w:val="0"/>
          <w:sz w:val="22"/>
          <w:szCs w:val="22"/>
          <w:lang w:val="en-GB"/>
        </w:rPr>
        <w:t xml:space="preserve">. Available at: </w:t>
      </w:r>
      <w:hyperlink w:anchor=":~:text=Problem%2Doriented%20policing%20(POP),development%20of%20a%20tailored%20response" r:id="R78bcad4d07d84d2d">
        <w:r w:rsidRPr="1788B951" w:rsidR="5BD68BF8">
          <w:rPr>
            <w:rStyle w:val="Hyperlink"/>
            <w:rFonts w:ascii="Calibri" w:hAnsi="Calibri" w:eastAsia="Calibri" w:cs="Calibri"/>
            <w:noProof w:val="0"/>
            <w:sz w:val="22"/>
            <w:szCs w:val="22"/>
            <w:lang w:val="en-GB"/>
          </w:rPr>
          <w:t>https://www.college.police.uk/research/crime-reduction-toolkit/problem-oriented-policing#:~:text=Problem%2Doriented%20policing%20(POP),development%20of%20a%20tailored%20response</w:t>
        </w:r>
      </w:hyperlink>
      <w:r w:rsidRPr="1788B951" w:rsidR="5BD68BF8">
        <w:rPr>
          <w:rFonts w:ascii="Calibri" w:hAnsi="Calibri" w:eastAsia="Calibri" w:cs="Calibri"/>
          <w:noProof w:val="0"/>
          <w:sz w:val="22"/>
          <w:szCs w:val="22"/>
          <w:lang w:val="en-GB"/>
        </w:rPr>
        <w:t xml:space="preserve"> (Accessed: March 9, 2023).</w:t>
      </w:r>
    </w:p>
    <w:p w:rsidR="1788B951" w:rsidP="1788B951" w:rsidRDefault="1788B951" w14:paraId="18E59740" w14:textId="5424757D">
      <w:pPr>
        <w:pStyle w:val="Normal"/>
        <w:ind w:left="567" w:hanging="567"/>
        <w:rPr>
          <w:rFonts w:ascii="Calibri" w:hAnsi="Calibri" w:eastAsia="Calibri" w:cs="Calibri"/>
          <w:noProof w:val="0"/>
          <w:sz w:val="22"/>
          <w:szCs w:val="22"/>
          <w:lang w:val="en-GB"/>
        </w:rPr>
      </w:pPr>
    </w:p>
    <w:p w:rsidR="62B54E90" w:rsidP="1788B951" w:rsidRDefault="62B54E90" w14:paraId="2BD56A21" w14:textId="1369E47F">
      <w:pPr>
        <w:pStyle w:val="Normal"/>
        <w:ind w:left="567" w:hanging="567"/>
        <w:rPr>
          <w:rFonts w:ascii="Calibri" w:hAnsi="Calibri" w:eastAsia="Calibri" w:cs="Calibri"/>
          <w:noProof w:val="0"/>
          <w:sz w:val="22"/>
          <w:szCs w:val="22"/>
          <w:lang w:val="en-GB"/>
        </w:rPr>
      </w:pPr>
      <w:r w:rsidRPr="1788B951" w:rsidR="62B54E90">
        <w:rPr>
          <w:rFonts w:ascii="Calibri" w:hAnsi="Calibri" w:eastAsia="Calibri" w:cs="Calibri"/>
          <w:noProof w:val="0"/>
          <w:sz w:val="22"/>
          <w:szCs w:val="22"/>
          <w:lang w:val="en-GB"/>
        </w:rPr>
        <w:t>Law Teacher</w:t>
      </w:r>
      <w:r w:rsidRPr="1788B951" w:rsidR="62B54E90">
        <w:rPr>
          <w:rFonts w:ascii="Calibri" w:hAnsi="Calibri" w:eastAsia="Calibri" w:cs="Calibri"/>
          <w:noProof w:val="0"/>
          <w:sz w:val="22"/>
          <w:szCs w:val="22"/>
          <w:lang w:val="en-GB"/>
        </w:rPr>
        <w:t xml:space="preserve">. November 2013. The Classical School of Criminology. [online]. Available from: </w:t>
      </w:r>
      <w:hyperlink w:anchor=":~:text=The%20classical%20school%20has%20much,who%20rebel%20against%20the%20system." r:id="Rf8a1e5a0da39421a">
        <w:r w:rsidRPr="1788B951" w:rsidR="62B54E90">
          <w:rPr>
            <w:rStyle w:val="Hyperlink"/>
            <w:rFonts w:ascii="Calibri" w:hAnsi="Calibri" w:eastAsia="Calibri" w:cs="Calibri"/>
            <w:noProof w:val="0"/>
            <w:sz w:val="22"/>
            <w:szCs w:val="22"/>
            <w:lang w:val="en-GB"/>
          </w:rPr>
          <w:t>https://www.lawteacher.net/free-law-essays/criminology/the-classical-school-of-criminological.php?vref=1 [Accessed 9 March 2023].</w:t>
        </w:r>
      </w:hyperlink>
    </w:p>
    <w:p w:rsidR="1788B951" w:rsidP="1788B951" w:rsidRDefault="1788B951" w14:paraId="790D00CA" w14:textId="1E82D379">
      <w:pPr>
        <w:ind w:left="567" w:hanging="567"/>
        <w:rPr>
          <w:rFonts w:ascii="Calibri" w:hAnsi="Calibri" w:eastAsia="Calibri" w:cs="Calibri"/>
          <w:noProof w:val="0"/>
          <w:sz w:val="22"/>
          <w:szCs w:val="22"/>
          <w:lang w:val="en-GB"/>
        </w:rPr>
      </w:pPr>
    </w:p>
    <w:p w:rsidR="47332CEB" w:rsidP="1788B951" w:rsidRDefault="47332CEB" w14:paraId="24F5E862" w14:textId="3BA4E054">
      <w:pPr>
        <w:ind w:left="567" w:hanging="567"/>
      </w:pPr>
      <w:r w:rsidRPr="1788B951" w:rsidR="47332CEB">
        <w:rPr>
          <w:rFonts w:ascii="Calibri" w:hAnsi="Calibri" w:eastAsia="Calibri" w:cs="Calibri"/>
          <w:noProof w:val="0"/>
          <w:sz w:val="22"/>
          <w:szCs w:val="22"/>
          <w:lang w:val="en-GB"/>
        </w:rPr>
        <w:t xml:space="preserve">M, G.K. (2020) </w:t>
      </w:r>
      <w:r w:rsidRPr="1788B951" w:rsidR="47332CEB">
        <w:rPr>
          <w:rFonts w:ascii="Calibri" w:hAnsi="Calibri" w:eastAsia="Calibri" w:cs="Calibri"/>
          <w:i w:val="1"/>
          <w:iCs w:val="1"/>
          <w:noProof w:val="0"/>
          <w:sz w:val="22"/>
          <w:szCs w:val="22"/>
          <w:lang w:val="en-GB"/>
        </w:rPr>
        <w:t>The S.A.R.A. model</w:t>
      </w:r>
      <w:r w:rsidRPr="1788B951" w:rsidR="47332CEB">
        <w:rPr>
          <w:rFonts w:ascii="Calibri" w:hAnsi="Calibri" w:eastAsia="Calibri" w:cs="Calibri"/>
          <w:noProof w:val="0"/>
          <w:sz w:val="22"/>
          <w:szCs w:val="22"/>
          <w:lang w:val="en-GB"/>
        </w:rPr>
        <w:t xml:space="preserve">, </w:t>
      </w:r>
      <w:r w:rsidRPr="1788B951" w:rsidR="47332CEB">
        <w:rPr>
          <w:rFonts w:ascii="Calibri" w:hAnsi="Calibri" w:eastAsia="Calibri" w:cs="Calibri"/>
          <w:i w:val="1"/>
          <w:iCs w:val="1"/>
          <w:noProof w:val="0"/>
          <w:sz w:val="22"/>
          <w:szCs w:val="22"/>
          <w:lang w:val="en-GB"/>
        </w:rPr>
        <w:t>Criminal Justice Know How</w:t>
      </w:r>
      <w:r w:rsidRPr="1788B951" w:rsidR="47332CEB">
        <w:rPr>
          <w:rFonts w:ascii="Calibri" w:hAnsi="Calibri" w:eastAsia="Calibri" w:cs="Calibri"/>
          <w:noProof w:val="0"/>
          <w:sz w:val="22"/>
          <w:szCs w:val="22"/>
          <w:lang w:val="en-GB"/>
        </w:rPr>
        <w:t xml:space="preserve">. Available at: </w:t>
      </w:r>
      <w:hyperlink r:id="Rc1a2dea9d31b4e2a">
        <w:r w:rsidRPr="1788B951" w:rsidR="47332CEB">
          <w:rPr>
            <w:rStyle w:val="Hyperlink"/>
            <w:rFonts w:ascii="Calibri" w:hAnsi="Calibri" w:eastAsia="Calibri" w:cs="Calibri"/>
            <w:noProof w:val="0"/>
            <w:sz w:val="22"/>
            <w:szCs w:val="22"/>
            <w:lang w:val="en-GB"/>
          </w:rPr>
          <w:t>https://criminaljusticeknowhow.com/the-sara-model/</w:t>
        </w:r>
      </w:hyperlink>
      <w:r w:rsidRPr="1788B951" w:rsidR="467E3966">
        <w:rPr>
          <w:rFonts w:ascii="Calibri" w:hAnsi="Calibri" w:eastAsia="Calibri" w:cs="Calibri"/>
          <w:noProof w:val="0"/>
          <w:sz w:val="22"/>
          <w:szCs w:val="22"/>
          <w:lang w:val="en-GB"/>
        </w:rPr>
        <w:t>.</w:t>
      </w:r>
      <w:r w:rsidRPr="1788B951" w:rsidR="1DCA15FA">
        <w:rPr>
          <w:rFonts w:ascii="Calibri" w:hAnsi="Calibri" w:eastAsia="Calibri" w:cs="Calibri"/>
          <w:noProof w:val="0"/>
          <w:sz w:val="22"/>
          <w:szCs w:val="22"/>
          <w:lang w:val="en-GB"/>
        </w:rPr>
        <w:t xml:space="preserve"> </w:t>
      </w:r>
      <w:r w:rsidRPr="1788B951" w:rsidR="47332CEB">
        <w:rPr>
          <w:rFonts w:ascii="Calibri" w:hAnsi="Calibri" w:eastAsia="Calibri" w:cs="Calibri"/>
          <w:noProof w:val="0"/>
          <w:sz w:val="22"/>
          <w:szCs w:val="22"/>
          <w:lang w:val="en-GB"/>
        </w:rPr>
        <w:t>(Accessed: March 10, 2023).</w:t>
      </w:r>
    </w:p>
    <w:p w:rsidR="1788B951" w:rsidP="1788B951" w:rsidRDefault="1788B951" w14:paraId="597A58FE" w14:textId="7285A4F3">
      <w:pPr>
        <w:pStyle w:val="Normal"/>
        <w:ind w:left="567" w:hanging="567"/>
        <w:rPr>
          <w:rFonts w:ascii="Calibri" w:hAnsi="Calibri" w:eastAsia="Calibri" w:cs="Calibri"/>
          <w:noProof w:val="0"/>
          <w:sz w:val="22"/>
          <w:szCs w:val="22"/>
          <w:lang w:val="en-GB"/>
        </w:rPr>
      </w:pPr>
    </w:p>
    <w:p w:rsidR="3A546BCF" w:rsidP="1788B951" w:rsidRDefault="3A546BCF" w14:paraId="6A5CC9C3" w14:textId="3ABD42D2">
      <w:pPr>
        <w:ind w:left="567" w:hanging="567"/>
      </w:pPr>
      <w:r w:rsidRPr="1788B951" w:rsidR="3A546BCF">
        <w:rPr>
          <w:rFonts w:ascii="Calibri" w:hAnsi="Calibri" w:eastAsia="Calibri" w:cs="Calibri"/>
          <w:i w:val="1"/>
          <w:iCs w:val="1"/>
          <w:noProof w:val="0"/>
          <w:sz w:val="22"/>
          <w:szCs w:val="22"/>
          <w:lang w:val="en-GB"/>
        </w:rPr>
        <w:t>Major criminology theories and how they affect policy</w:t>
      </w:r>
      <w:r w:rsidRPr="1788B951" w:rsidR="3A546BCF">
        <w:rPr>
          <w:rFonts w:ascii="Calibri" w:hAnsi="Calibri" w:eastAsia="Calibri" w:cs="Calibri"/>
          <w:noProof w:val="0"/>
          <w:sz w:val="22"/>
          <w:szCs w:val="22"/>
          <w:lang w:val="en-GB"/>
        </w:rPr>
        <w:t xml:space="preserve"> (2022) </w:t>
      </w:r>
      <w:r w:rsidRPr="1788B951" w:rsidR="3A546BCF">
        <w:rPr>
          <w:rFonts w:ascii="Calibri" w:hAnsi="Calibri" w:eastAsia="Calibri" w:cs="Calibri"/>
          <w:i w:val="1"/>
          <w:iCs w:val="1"/>
          <w:noProof w:val="0"/>
          <w:sz w:val="22"/>
          <w:szCs w:val="22"/>
          <w:lang w:val="en-GB"/>
        </w:rPr>
        <w:t>Kent</w:t>
      </w:r>
      <w:r w:rsidRPr="1788B951" w:rsidR="3A546BCF">
        <w:rPr>
          <w:rFonts w:ascii="Calibri" w:hAnsi="Calibri" w:eastAsia="Calibri" w:cs="Calibri"/>
          <w:noProof w:val="0"/>
          <w:sz w:val="22"/>
          <w:szCs w:val="22"/>
          <w:lang w:val="en-GB"/>
        </w:rPr>
        <w:t xml:space="preserve">. Office of Continuing and Distance Education, Kent State University. Available at: </w:t>
      </w:r>
      <w:hyperlink w:anchor=":~:text=Rational%20Choice%20Theory%3A%20Tough%20on,judgment%20of%20cost%20versus%20reward" r:id="R2adb93d628c54df3">
        <w:r w:rsidRPr="1788B951" w:rsidR="3A546BCF">
          <w:rPr>
            <w:rStyle w:val="Hyperlink"/>
            <w:rFonts w:ascii="Calibri" w:hAnsi="Calibri" w:eastAsia="Calibri" w:cs="Calibri"/>
            <w:noProof w:val="0"/>
            <w:sz w:val="22"/>
            <w:szCs w:val="22"/>
            <w:lang w:val="en-GB"/>
          </w:rPr>
          <w:t>https://onlinedegrees.kent.edu/sociology/criminal-justice/community/criminal-behavior-theories#:~:text=Rational%20Choice%20Theory%3A%20Tough%20on,judgment%20of%20cost%20versus%20reward</w:t>
        </w:r>
      </w:hyperlink>
      <w:r w:rsidRPr="1788B951" w:rsidR="3A546BCF">
        <w:rPr>
          <w:rFonts w:ascii="Calibri" w:hAnsi="Calibri" w:eastAsia="Calibri" w:cs="Calibri"/>
          <w:noProof w:val="0"/>
          <w:sz w:val="22"/>
          <w:szCs w:val="22"/>
          <w:lang w:val="en-GB"/>
        </w:rPr>
        <w:t>. (Accessed: March 10, 2023).</w:t>
      </w:r>
    </w:p>
    <w:p w:rsidR="1788B951" w:rsidP="1788B951" w:rsidRDefault="1788B951" w14:paraId="031F66DE" w14:textId="11DDEBA3">
      <w:pPr>
        <w:pStyle w:val="Normal"/>
        <w:ind w:left="567" w:hanging="567"/>
        <w:rPr>
          <w:rFonts w:ascii="Calibri" w:hAnsi="Calibri" w:eastAsia="Calibri" w:cs="Calibri"/>
          <w:noProof w:val="0"/>
          <w:sz w:val="22"/>
          <w:szCs w:val="22"/>
          <w:lang w:val="en-GB"/>
        </w:rPr>
      </w:pPr>
    </w:p>
    <w:p w:rsidR="62177224" w:rsidP="1788B951" w:rsidRDefault="62177224" w14:paraId="7CB56416" w14:textId="0FA99243">
      <w:pPr>
        <w:pStyle w:val="Normal"/>
        <w:ind w:left="567" w:hanging="567"/>
        <w:rPr>
          <w:rFonts w:ascii="Calibri" w:hAnsi="Calibri" w:eastAsia="Calibri" w:cs="Calibri"/>
          <w:noProof w:val="0"/>
          <w:sz w:val="22"/>
          <w:szCs w:val="22"/>
          <w:lang w:val="en-GB"/>
        </w:rPr>
      </w:pPr>
      <w:r w:rsidRPr="1788B951" w:rsidR="62177224">
        <w:rPr>
          <w:rFonts w:ascii="Calibri" w:hAnsi="Calibri" w:eastAsia="Calibri" w:cs="Calibri"/>
          <w:noProof w:val="0"/>
          <w:sz w:val="22"/>
          <w:szCs w:val="22"/>
          <w:lang w:val="en-GB"/>
        </w:rPr>
        <w:t xml:space="preserve">Schatz, B. (2020) </w:t>
      </w:r>
      <w:r w:rsidRPr="1788B951" w:rsidR="62177224">
        <w:rPr>
          <w:rFonts w:ascii="Calibri" w:hAnsi="Calibri" w:eastAsia="Calibri" w:cs="Calibri"/>
          <w:i w:val="1"/>
          <w:iCs w:val="1"/>
          <w:noProof w:val="0"/>
          <w:sz w:val="22"/>
          <w:szCs w:val="22"/>
          <w:lang w:val="en-GB"/>
        </w:rPr>
        <w:t>Classical theories in criminal justice</w:t>
      </w:r>
      <w:r w:rsidRPr="1788B951" w:rsidR="62177224">
        <w:rPr>
          <w:rFonts w:ascii="Calibri" w:hAnsi="Calibri" w:eastAsia="Calibri" w:cs="Calibri"/>
          <w:noProof w:val="0"/>
          <w:sz w:val="22"/>
          <w:szCs w:val="22"/>
          <w:lang w:val="en-GB"/>
        </w:rPr>
        <w:t xml:space="preserve">, </w:t>
      </w:r>
      <w:r w:rsidRPr="1788B951" w:rsidR="62177224">
        <w:rPr>
          <w:rFonts w:ascii="Calibri" w:hAnsi="Calibri" w:eastAsia="Calibri" w:cs="Calibri"/>
          <w:i w:val="1"/>
          <w:iCs w:val="1"/>
          <w:noProof w:val="0"/>
          <w:sz w:val="22"/>
          <w:szCs w:val="22"/>
          <w:lang w:val="en-GB"/>
        </w:rPr>
        <w:t>Legal Beagle</w:t>
      </w:r>
      <w:r w:rsidRPr="1788B951" w:rsidR="62177224">
        <w:rPr>
          <w:rFonts w:ascii="Calibri" w:hAnsi="Calibri" w:eastAsia="Calibri" w:cs="Calibri"/>
          <w:noProof w:val="0"/>
          <w:sz w:val="22"/>
          <w:szCs w:val="22"/>
          <w:lang w:val="en-GB"/>
        </w:rPr>
        <w:t xml:space="preserve">. Available at: </w:t>
      </w:r>
      <w:hyperlink r:id="R99fab3009a88402a">
        <w:r w:rsidRPr="1788B951" w:rsidR="62177224">
          <w:rPr>
            <w:rStyle w:val="Hyperlink"/>
            <w:rFonts w:ascii="Calibri" w:hAnsi="Calibri" w:eastAsia="Calibri" w:cs="Calibri"/>
            <w:noProof w:val="0"/>
            <w:sz w:val="22"/>
            <w:szCs w:val="22"/>
            <w:lang w:val="en-GB"/>
          </w:rPr>
          <w:t>https://legalbeagle.com/7457240-classical-theories-criminal-justice.html</w:t>
        </w:r>
      </w:hyperlink>
      <w:r w:rsidRPr="1788B951" w:rsidR="62177224">
        <w:rPr>
          <w:rFonts w:ascii="Calibri" w:hAnsi="Calibri" w:eastAsia="Calibri" w:cs="Calibri"/>
          <w:noProof w:val="0"/>
          <w:sz w:val="22"/>
          <w:szCs w:val="22"/>
          <w:lang w:val="en-GB"/>
        </w:rPr>
        <w:t xml:space="preserve"> (Accessed: March 9, 2023).</w:t>
      </w:r>
    </w:p>
    <w:p w:rsidR="1788B951" w:rsidP="1788B951" w:rsidRDefault="1788B951" w14:paraId="3CC22B52" w14:textId="59C94C2C">
      <w:pPr>
        <w:ind w:left="567" w:hanging="567"/>
        <w:rPr>
          <w:rFonts w:ascii="Calibri" w:hAnsi="Calibri" w:eastAsia="Calibri" w:cs="Calibri"/>
          <w:noProof w:val="0"/>
          <w:sz w:val="22"/>
          <w:szCs w:val="22"/>
          <w:lang w:val="en-GB"/>
        </w:rPr>
      </w:pPr>
    </w:p>
    <w:p w:rsidR="33CDEB8F" w:rsidP="1788B951" w:rsidRDefault="33CDEB8F" w14:paraId="75FE41D3" w14:textId="3E563687">
      <w:pPr>
        <w:ind w:left="567" w:hanging="567"/>
      </w:pPr>
      <w:r w:rsidRPr="1788B951" w:rsidR="33CDEB8F">
        <w:rPr>
          <w:rFonts w:ascii="Calibri" w:hAnsi="Calibri" w:eastAsia="Calibri" w:cs="Calibri"/>
          <w:noProof w:val="0"/>
          <w:sz w:val="22"/>
          <w:szCs w:val="22"/>
          <w:lang w:val="en-GB"/>
        </w:rPr>
        <w:t xml:space="preserve">Weisburd, D. (no date) </w:t>
      </w:r>
      <w:r w:rsidRPr="1788B951" w:rsidR="33CDEB8F">
        <w:rPr>
          <w:rFonts w:ascii="Calibri" w:hAnsi="Calibri" w:eastAsia="Calibri" w:cs="Calibri"/>
          <w:i w:val="1"/>
          <w:iCs w:val="1"/>
          <w:noProof w:val="0"/>
          <w:sz w:val="22"/>
          <w:szCs w:val="22"/>
          <w:lang w:val="en-GB"/>
        </w:rPr>
        <w:t>Hot spots policing</w:t>
      </w:r>
      <w:r w:rsidRPr="1788B951" w:rsidR="33CDEB8F">
        <w:rPr>
          <w:rFonts w:ascii="Calibri" w:hAnsi="Calibri" w:eastAsia="Calibri" w:cs="Calibri"/>
          <w:noProof w:val="0"/>
          <w:sz w:val="22"/>
          <w:szCs w:val="22"/>
          <w:lang w:val="en-GB"/>
        </w:rPr>
        <w:t xml:space="preserve">, </w:t>
      </w:r>
      <w:r w:rsidRPr="1788B951" w:rsidR="33CDEB8F">
        <w:rPr>
          <w:rFonts w:ascii="Calibri" w:hAnsi="Calibri" w:eastAsia="Calibri" w:cs="Calibri"/>
          <w:i w:val="1"/>
          <w:iCs w:val="1"/>
          <w:noProof w:val="0"/>
          <w:sz w:val="22"/>
          <w:szCs w:val="22"/>
          <w:lang w:val="en-GB"/>
        </w:rPr>
        <w:t>The Center for Evidence-Based Crime Policy (CEBCP)</w:t>
      </w:r>
      <w:r w:rsidRPr="1788B951" w:rsidR="33CDEB8F">
        <w:rPr>
          <w:rFonts w:ascii="Calibri" w:hAnsi="Calibri" w:eastAsia="Calibri" w:cs="Calibri"/>
          <w:noProof w:val="0"/>
          <w:sz w:val="22"/>
          <w:szCs w:val="22"/>
          <w:lang w:val="en-GB"/>
        </w:rPr>
        <w:t xml:space="preserve">. Available at: </w:t>
      </w:r>
      <w:hyperlink w:anchor=":~:text=Such%20strategies%20focus%20on%20efforts,buildings%20and%20cleaning%20up%20graffiti" r:id="R2cdff9944ca24433">
        <w:r w:rsidRPr="1788B951" w:rsidR="33CDEB8F">
          <w:rPr>
            <w:rStyle w:val="Hyperlink"/>
            <w:rFonts w:ascii="Calibri" w:hAnsi="Calibri" w:eastAsia="Calibri" w:cs="Calibri"/>
            <w:noProof w:val="0"/>
            <w:sz w:val="22"/>
            <w:szCs w:val="22"/>
            <w:lang w:val="en-GB"/>
          </w:rPr>
          <w:t>https://cebcp.org/evidence-based-policing/what-works-in-policing/research-evidence-review/hot-spots-policing/#:~:text=Such%20strategies%20focus%20on%20efforts,buildings%20and%20cleaning%20up%20graffiti</w:t>
        </w:r>
      </w:hyperlink>
      <w:r w:rsidRPr="1788B951" w:rsidR="33CDEB8F">
        <w:rPr>
          <w:rFonts w:ascii="Calibri" w:hAnsi="Calibri" w:eastAsia="Calibri" w:cs="Calibri"/>
          <w:noProof w:val="0"/>
          <w:sz w:val="22"/>
          <w:szCs w:val="22"/>
          <w:lang w:val="en-GB"/>
        </w:rPr>
        <w:t>. (Accessed: March 10, 2023).</w:t>
      </w:r>
    </w:p>
    <w:p w:rsidR="1788B951" w:rsidP="1788B951" w:rsidRDefault="1788B951" w14:paraId="5D86E9C1" w14:textId="4F2A0A0B">
      <w:pPr>
        <w:pStyle w:val="Normal"/>
        <w:ind w:left="567" w:hanging="567"/>
        <w:rPr>
          <w:rFonts w:ascii="Calibri" w:hAnsi="Calibri" w:eastAsia="Calibri" w:cs="Calibri"/>
          <w:noProof w:val="0"/>
          <w:sz w:val="22"/>
          <w:szCs w:val="22"/>
          <w:lang w:val="en-GB"/>
        </w:rPr>
      </w:pPr>
    </w:p>
    <w:p w:rsidR="1788B951" w:rsidP="1788B951" w:rsidRDefault="1788B951" w14:paraId="6D4FB56C" w14:textId="1EF14C7C">
      <w:pPr>
        <w:pStyle w:val="Normal"/>
      </w:pPr>
    </w:p>
    <w:p xmlns:wp14="http://schemas.microsoft.com/office/word/2010/wordml" w:rsidP="71F8C25E" w14:paraId="7026B103" wp14:textId="44B2CBAA">
      <w:pPr>
        <w:pStyle w:val="Normal"/>
      </w:pPr>
    </w:p>
    <w:p xmlns:wp14="http://schemas.microsoft.com/office/word/2010/wordml" w:rsidP="71F8C25E" w14:paraId="5E5787A5" wp14:textId="2F68A77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DoL9li6qqiUY7" int2:id="a2d3rwOw">
      <int2:state int2:type="AugLoop_Text_Critique" int2:value="Rejected"/>
    </int2:textHash>
    <int2:bookmark int2:bookmarkName="_Int_8qvJaHwe" int2:invalidationBookmarkName="" int2:hashCode="dYXI8lqhGM42rB" int2:id="inn5RRuf">
      <int2:state int2:type="AugLoop_Text_Critique" int2:value="Rejected"/>
    </int2:bookmark>
    <int2:bookmark int2:bookmarkName="_Int_BrOV0iwy" int2:invalidationBookmarkName="" int2:hashCode="j/x3jJTtr1YG7j" int2:id="TmjWv5RH">
      <int2:state int2:type="AugLoop_Text_Critique" int2:value="Rejected"/>
    </int2:bookmark>
    <int2:bookmark int2:bookmarkName="_Int_st4O05sg" int2:invalidationBookmarkName="" int2:hashCode="06GjtRXS+gRZ12" int2:id="j4CkTTl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C18C8F"/>
    <w:rsid w:val="01238AEE"/>
    <w:rsid w:val="01698894"/>
    <w:rsid w:val="0193A30F"/>
    <w:rsid w:val="01B7AD4F"/>
    <w:rsid w:val="01FD10E4"/>
    <w:rsid w:val="0227AD5C"/>
    <w:rsid w:val="02BF5B4F"/>
    <w:rsid w:val="030D467B"/>
    <w:rsid w:val="032F7370"/>
    <w:rsid w:val="03719A75"/>
    <w:rsid w:val="03F996A4"/>
    <w:rsid w:val="0411E603"/>
    <w:rsid w:val="049B99B0"/>
    <w:rsid w:val="04A916DC"/>
    <w:rsid w:val="04CB43D1"/>
    <w:rsid w:val="0572345D"/>
    <w:rsid w:val="0644E73D"/>
    <w:rsid w:val="0671F615"/>
    <w:rsid w:val="070E04BE"/>
    <w:rsid w:val="070E8EFD"/>
    <w:rsid w:val="071F81D3"/>
    <w:rsid w:val="079E5AE4"/>
    <w:rsid w:val="07B4B166"/>
    <w:rsid w:val="07D33A72"/>
    <w:rsid w:val="07E3DA85"/>
    <w:rsid w:val="08016AC6"/>
    <w:rsid w:val="082C886C"/>
    <w:rsid w:val="0866FA31"/>
    <w:rsid w:val="08DE05AF"/>
    <w:rsid w:val="096254B8"/>
    <w:rsid w:val="097A842E"/>
    <w:rsid w:val="098862FB"/>
    <w:rsid w:val="09CA8AFC"/>
    <w:rsid w:val="0A45A580"/>
    <w:rsid w:val="0A619AFC"/>
    <w:rsid w:val="0AE8E88F"/>
    <w:rsid w:val="0AEC5228"/>
    <w:rsid w:val="0B2E3814"/>
    <w:rsid w:val="0B456738"/>
    <w:rsid w:val="0BE175E1"/>
    <w:rsid w:val="0BFD6B5D"/>
    <w:rsid w:val="0C3CD659"/>
    <w:rsid w:val="0CB428C1"/>
    <w:rsid w:val="0CF382FE"/>
    <w:rsid w:val="0D1BD113"/>
    <w:rsid w:val="0D7D4642"/>
    <w:rsid w:val="0E4FF922"/>
    <w:rsid w:val="0FBFC34B"/>
    <w:rsid w:val="0FEBC983"/>
    <w:rsid w:val="101FB1A3"/>
    <w:rsid w:val="103D3BAF"/>
    <w:rsid w:val="1118D306"/>
    <w:rsid w:val="1262347A"/>
    <w:rsid w:val="12A4D6A5"/>
    <w:rsid w:val="12C95FD4"/>
    <w:rsid w:val="130CD20D"/>
    <w:rsid w:val="13236A45"/>
    <w:rsid w:val="147169C2"/>
    <w:rsid w:val="15538028"/>
    <w:rsid w:val="157CEAE9"/>
    <w:rsid w:val="163EB9B3"/>
    <w:rsid w:val="16DC020C"/>
    <w:rsid w:val="1788B951"/>
    <w:rsid w:val="1797B651"/>
    <w:rsid w:val="19F91CF4"/>
    <w:rsid w:val="1B025BDB"/>
    <w:rsid w:val="1B28EC84"/>
    <w:rsid w:val="1B345A8F"/>
    <w:rsid w:val="1B8E485A"/>
    <w:rsid w:val="1C592C00"/>
    <w:rsid w:val="1D0884E4"/>
    <w:rsid w:val="1D8AB3DA"/>
    <w:rsid w:val="1D9B5792"/>
    <w:rsid w:val="1DCA15FA"/>
    <w:rsid w:val="1E608D46"/>
    <w:rsid w:val="1E8993E9"/>
    <w:rsid w:val="1F0C352D"/>
    <w:rsid w:val="1FDB8136"/>
    <w:rsid w:val="1FF8CE0D"/>
    <w:rsid w:val="210996BB"/>
    <w:rsid w:val="21621B70"/>
    <w:rsid w:val="218063D4"/>
    <w:rsid w:val="22056E19"/>
    <w:rsid w:val="22A5671C"/>
    <w:rsid w:val="22AFF87F"/>
    <w:rsid w:val="23439EA5"/>
    <w:rsid w:val="238AE759"/>
    <w:rsid w:val="23CF69E7"/>
    <w:rsid w:val="241B9BD4"/>
    <w:rsid w:val="24844464"/>
    <w:rsid w:val="248E30B6"/>
    <w:rsid w:val="249DEC97"/>
    <w:rsid w:val="24A7240B"/>
    <w:rsid w:val="25D0ABFF"/>
    <w:rsid w:val="25FB7152"/>
    <w:rsid w:val="27E1D43B"/>
    <w:rsid w:val="28665EE4"/>
    <w:rsid w:val="28D133F2"/>
    <w:rsid w:val="2962A9B4"/>
    <w:rsid w:val="2981819E"/>
    <w:rsid w:val="2A0864D5"/>
    <w:rsid w:val="2A565630"/>
    <w:rsid w:val="2AC071EA"/>
    <w:rsid w:val="2AD9D6A6"/>
    <w:rsid w:val="2B7867DB"/>
    <w:rsid w:val="2BA43536"/>
    <w:rsid w:val="2D5BE4E8"/>
    <w:rsid w:val="2D87684E"/>
    <w:rsid w:val="2EC695CC"/>
    <w:rsid w:val="2F8BD7AA"/>
    <w:rsid w:val="2F90926F"/>
    <w:rsid w:val="30D450A3"/>
    <w:rsid w:val="30F2ABAD"/>
    <w:rsid w:val="3127A80B"/>
    <w:rsid w:val="317F5B17"/>
    <w:rsid w:val="31C3B6B4"/>
    <w:rsid w:val="33C1850D"/>
    <w:rsid w:val="33CDEB8F"/>
    <w:rsid w:val="340633BD"/>
    <w:rsid w:val="3420CE3E"/>
    <w:rsid w:val="34303624"/>
    <w:rsid w:val="34A20C9E"/>
    <w:rsid w:val="34B242F1"/>
    <w:rsid w:val="35CBFB35"/>
    <w:rsid w:val="3859ED6F"/>
    <w:rsid w:val="3883BA9D"/>
    <w:rsid w:val="3903A747"/>
    <w:rsid w:val="3911253A"/>
    <w:rsid w:val="391717C5"/>
    <w:rsid w:val="3972A09A"/>
    <w:rsid w:val="39D720E8"/>
    <w:rsid w:val="39EA0B0B"/>
    <w:rsid w:val="3A546BCF"/>
    <w:rsid w:val="3A757541"/>
    <w:rsid w:val="3C04B354"/>
    <w:rsid w:val="3C1145A2"/>
    <w:rsid w:val="3C20BFFD"/>
    <w:rsid w:val="3CDF4CFB"/>
    <w:rsid w:val="3D60EB25"/>
    <w:rsid w:val="3D75C770"/>
    <w:rsid w:val="3D78819B"/>
    <w:rsid w:val="3EA5F862"/>
    <w:rsid w:val="3F48E664"/>
    <w:rsid w:val="3FBC6EB6"/>
    <w:rsid w:val="3FC65EC8"/>
    <w:rsid w:val="40890E9D"/>
    <w:rsid w:val="4170D38C"/>
    <w:rsid w:val="41D22F36"/>
    <w:rsid w:val="421A146B"/>
    <w:rsid w:val="429E7BD5"/>
    <w:rsid w:val="430CA3ED"/>
    <w:rsid w:val="430DB3CB"/>
    <w:rsid w:val="436DFF97"/>
    <w:rsid w:val="437C1C5C"/>
    <w:rsid w:val="442C8431"/>
    <w:rsid w:val="444E3C24"/>
    <w:rsid w:val="4464F01D"/>
    <w:rsid w:val="44755E2E"/>
    <w:rsid w:val="447CF74E"/>
    <w:rsid w:val="44A8744E"/>
    <w:rsid w:val="44BBE4CC"/>
    <w:rsid w:val="4509CFF8"/>
    <w:rsid w:val="45176D8B"/>
    <w:rsid w:val="4517ECBD"/>
    <w:rsid w:val="455D864F"/>
    <w:rsid w:val="45946F4F"/>
    <w:rsid w:val="467E3966"/>
    <w:rsid w:val="46A5A059"/>
    <w:rsid w:val="47332CEB"/>
    <w:rsid w:val="476424F3"/>
    <w:rsid w:val="47DFCAB1"/>
    <w:rsid w:val="47F3858E"/>
    <w:rsid w:val="4823ABF3"/>
    <w:rsid w:val="482D482C"/>
    <w:rsid w:val="484170BA"/>
    <w:rsid w:val="48580D1D"/>
    <w:rsid w:val="49FBEAB1"/>
    <w:rsid w:val="4AB2AE4A"/>
    <w:rsid w:val="4B87640D"/>
    <w:rsid w:val="4B8A4C53"/>
    <w:rsid w:val="4C0E6137"/>
    <w:rsid w:val="4C594E09"/>
    <w:rsid w:val="4CA9D679"/>
    <w:rsid w:val="4CC6F6B1"/>
    <w:rsid w:val="4CEF561A"/>
    <w:rsid w:val="4D2CD2FA"/>
    <w:rsid w:val="4D975B32"/>
    <w:rsid w:val="4D99C34F"/>
    <w:rsid w:val="4DE644E2"/>
    <w:rsid w:val="4E40331A"/>
    <w:rsid w:val="4E62C712"/>
    <w:rsid w:val="4EC00905"/>
    <w:rsid w:val="4F21B945"/>
    <w:rsid w:val="4F37A757"/>
    <w:rsid w:val="4F742333"/>
    <w:rsid w:val="4F93825B"/>
    <w:rsid w:val="5027C162"/>
    <w:rsid w:val="503A8A0E"/>
    <w:rsid w:val="505A0963"/>
    <w:rsid w:val="506473BC"/>
    <w:rsid w:val="51517300"/>
    <w:rsid w:val="51E85300"/>
    <w:rsid w:val="5200441D"/>
    <w:rsid w:val="53842361"/>
    <w:rsid w:val="539C147E"/>
    <w:rsid w:val="53AEB86B"/>
    <w:rsid w:val="5456EDF2"/>
    <w:rsid w:val="55A6FBF4"/>
    <w:rsid w:val="560506BF"/>
    <w:rsid w:val="5605F846"/>
    <w:rsid w:val="569283FC"/>
    <w:rsid w:val="572100E5"/>
    <w:rsid w:val="57A0D720"/>
    <w:rsid w:val="57BAA22F"/>
    <w:rsid w:val="5890EF34"/>
    <w:rsid w:val="59A5F0B1"/>
    <w:rsid w:val="59D9319E"/>
    <w:rsid w:val="5A36A7BD"/>
    <w:rsid w:val="5AB9D705"/>
    <w:rsid w:val="5ADC1C40"/>
    <w:rsid w:val="5AED5277"/>
    <w:rsid w:val="5B29CA03"/>
    <w:rsid w:val="5B8250CE"/>
    <w:rsid w:val="5BAA507F"/>
    <w:rsid w:val="5BD68BF8"/>
    <w:rsid w:val="5C4EB82C"/>
    <w:rsid w:val="5C74E83E"/>
    <w:rsid w:val="5CCD3300"/>
    <w:rsid w:val="5CED1C0D"/>
    <w:rsid w:val="5D2B05A7"/>
    <w:rsid w:val="5E80D862"/>
    <w:rsid w:val="5EC3EE51"/>
    <w:rsid w:val="5ED53561"/>
    <w:rsid w:val="5FB46D59"/>
    <w:rsid w:val="5FE4AEB7"/>
    <w:rsid w:val="5FF3DF8B"/>
    <w:rsid w:val="60D5EF88"/>
    <w:rsid w:val="62177224"/>
    <w:rsid w:val="62744F18"/>
    <w:rsid w:val="62B54E90"/>
    <w:rsid w:val="639A472B"/>
    <w:rsid w:val="63D8B5F4"/>
    <w:rsid w:val="640A1E78"/>
    <w:rsid w:val="648CD2DE"/>
    <w:rsid w:val="64BB18F6"/>
    <w:rsid w:val="64C06E73"/>
    <w:rsid w:val="64C750AE"/>
    <w:rsid w:val="65183353"/>
    <w:rsid w:val="652B2737"/>
    <w:rsid w:val="6576B6A2"/>
    <w:rsid w:val="66F0CD7C"/>
    <w:rsid w:val="670F2C82"/>
    <w:rsid w:val="67A28660"/>
    <w:rsid w:val="67AC8283"/>
    <w:rsid w:val="68307847"/>
    <w:rsid w:val="68FA67B8"/>
    <w:rsid w:val="69421506"/>
    <w:rsid w:val="694852E4"/>
    <w:rsid w:val="69842E58"/>
    <w:rsid w:val="699EEBB9"/>
    <w:rsid w:val="6A03F909"/>
    <w:rsid w:val="6A5F7932"/>
    <w:rsid w:val="6A818111"/>
    <w:rsid w:val="6ADB1DF5"/>
    <w:rsid w:val="6B63CD76"/>
    <w:rsid w:val="6BA75F34"/>
    <w:rsid w:val="6BAB3775"/>
    <w:rsid w:val="6BC18C8F"/>
    <w:rsid w:val="6C34F174"/>
    <w:rsid w:val="6C76EE56"/>
    <w:rsid w:val="6C87E12C"/>
    <w:rsid w:val="6CF190C4"/>
    <w:rsid w:val="6D9719F4"/>
    <w:rsid w:val="6E0190C0"/>
    <w:rsid w:val="6E2E29F4"/>
    <w:rsid w:val="6E6EA387"/>
    <w:rsid w:val="6E865E90"/>
    <w:rsid w:val="6E8C9F9E"/>
    <w:rsid w:val="6EE2E387"/>
    <w:rsid w:val="6F32EA55"/>
    <w:rsid w:val="6FC9FA55"/>
    <w:rsid w:val="6FCAEBDC"/>
    <w:rsid w:val="70C2096A"/>
    <w:rsid w:val="71393182"/>
    <w:rsid w:val="71C0D332"/>
    <w:rsid w:val="71F7A194"/>
    <w:rsid w:val="71F8C25E"/>
    <w:rsid w:val="72180762"/>
    <w:rsid w:val="721A78F9"/>
    <w:rsid w:val="7227FA33"/>
    <w:rsid w:val="7239694D"/>
    <w:rsid w:val="72EF352A"/>
    <w:rsid w:val="7349919D"/>
    <w:rsid w:val="73660619"/>
    <w:rsid w:val="7374C173"/>
    <w:rsid w:val="73B6495A"/>
    <w:rsid w:val="745F0ECA"/>
    <w:rsid w:val="748B058B"/>
    <w:rsid w:val="75109918"/>
    <w:rsid w:val="751A3400"/>
    <w:rsid w:val="75FD276C"/>
    <w:rsid w:val="7681325F"/>
    <w:rsid w:val="770F2B87"/>
    <w:rsid w:val="772C69DB"/>
    <w:rsid w:val="772DBC22"/>
    <w:rsid w:val="7784BCB3"/>
    <w:rsid w:val="77CA93D3"/>
    <w:rsid w:val="782647AC"/>
    <w:rsid w:val="79187908"/>
    <w:rsid w:val="793E7C9B"/>
    <w:rsid w:val="79BB9446"/>
    <w:rsid w:val="7A2BA5BA"/>
    <w:rsid w:val="7A33732C"/>
    <w:rsid w:val="7B023495"/>
    <w:rsid w:val="7B06B8BC"/>
    <w:rsid w:val="7C05D056"/>
    <w:rsid w:val="7C14DC8C"/>
    <w:rsid w:val="7C7AD88E"/>
    <w:rsid w:val="7CC89A00"/>
    <w:rsid w:val="7D207E4B"/>
    <w:rsid w:val="7DB0ACED"/>
    <w:rsid w:val="7DDC0681"/>
    <w:rsid w:val="7E646A61"/>
    <w:rsid w:val="7F00E987"/>
    <w:rsid w:val="7F4B40A5"/>
    <w:rsid w:val="7F68ED9C"/>
    <w:rsid w:val="7FCDB832"/>
    <w:rsid w:val="7FF7D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18C8F"/>
  <w15:chartTrackingRefBased/>
  <w15:docId w15:val="{CDC63BCC-718C-417B-B6C7-82F0EF848A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1e46e76eaf04e53" /><Relationship Type="http://schemas.openxmlformats.org/officeDocument/2006/relationships/hyperlink" Target="https://www.ehow.co.uk/info_8495574_advantages-disadvantages-evidencebased-policing.html" TargetMode="External" Id="Rfe1c4485e34a498d" /><Relationship Type="http://schemas.openxmlformats.org/officeDocument/2006/relationships/hyperlink" Target="https://www.nidirect.gov.uk/articles/drugs-and-crime" TargetMode="External" Id="R54a595b2e4964cce" /><Relationship Type="http://schemas.openxmlformats.org/officeDocument/2006/relationships/hyperlink" Target="https://www.college.police.uk/research/crime-reduction-toolkit/problem-oriented-policing" TargetMode="External" Id="R78bcad4d07d84d2d" /><Relationship Type="http://schemas.openxmlformats.org/officeDocument/2006/relationships/hyperlink" Target="https://www.lawteacher.net/free-law-essays/criminology/the-classical-school-of-criminological.php" TargetMode="External" Id="Rf8a1e5a0da39421a" /><Relationship Type="http://schemas.openxmlformats.org/officeDocument/2006/relationships/hyperlink" Target="https://criminaljusticeknowhow.com/the-sara-model/" TargetMode="External" Id="Rc1a2dea9d31b4e2a" /><Relationship Type="http://schemas.openxmlformats.org/officeDocument/2006/relationships/hyperlink" Target="https://onlinedegrees.kent.edu/sociology/criminal-justice/community/criminal-behavior-theories" TargetMode="External" Id="R2adb93d628c54df3" /><Relationship Type="http://schemas.openxmlformats.org/officeDocument/2006/relationships/hyperlink" Target="https://legalbeagle.com/7457240-classical-theories-criminal-justice.html" TargetMode="External" Id="R99fab3009a88402a" /><Relationship Type="http://schemas.openxmlformats.org/officeDocument/2006/relationships/hyperlink" Target="https://cebcp.org/evidence-based-policing/what-works-in-policing/research-evidence-review/hot-spots-policing/" TargetMode="External" Id="R2cdff9944ca244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3</revision>
  <dcterms:created xsi:type="dcterms:W3CDTF">2023-03-01T15:20:42.2416347Z</dcterms:created>
  <dcterms:modified xsi:type="dcterms:W3CDTF">2023-03-10T23:28:50.2082496Z</dcterms:modified>
</coreProperties>
</file>