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44EC9" w:rsidRDefault="00A44EC9" w:rsidP="006F555F">
      <w:pPr>
        <w:jc w:val="center"/>
        <w:rPr>
          <w:rFonts w:cstheme="minorHAnsi"/>
          <w:sz w:val="36"/>
          <w:szCs w:val="36"/>
        </w:rPr>
      </w:pPr>
    </w:p>
    <w:p w:rsidR="00A44EC9" w:rsidRDefault="00A44EC9" w:rsidP="006F555F">
      <w:pPr>
        <w:jc w:val="center"/>
        <w:rPr>
          <w:rFonts w:cstheme="minorHAnsi"/>
          <w:sz w:val="36"/>
          <w:szCs w:val="36"/>
        </w:rPr>
      </w:pPr>
    </w:p>
    <w:p w:rsidR="00A44EC9" w:rsidRDefault="00A44EC9" w:rsidP="006F555F">
      <w:pPr>
        <w:jc w:val="center"/>
        <w:rPr>
          <w:rFonts w:cstheme="minorHAnsi"/>
          <w:sz w:val="36"/>
          <w:szCs w:val="36"/>
        </w:rPr>
      </w:pPr>
    </w:p>
    <w:p w:rsidR="00A44EC9" w:rsidRDefault="00A44EC9" w:rsidP="006F555F">
      <w:pPr>
        <w:jc w:val="center"/>
        <w:rPr>
          <w:rFonts w:cstheme="minorHAnsi"/>
          <w:sz w:val="36"/>
          <w:szCs w:val="36"/>
        </w:rPr>
      </w:pPr>
    </w:p>
    <w:p w:rsidR="00A44EC9" w:rsidRDefault="00A44EC9" w:rsidP="006F555F">
      <w:pPr>
        <w:jc w:val="center"/>
        <w:rPr>
          <w:rFonts w:cstheme="minorHAnsi"/>
          <w:sz w:val="36"/>
          <w:szCs w:val="36"/>
        </w:rPr>
      </w:pPr>
    </w:p>
    <w:p w:rsidR="00A44EC9" w:rsidRDefault="00A44EC9" w:rsidP="006F555F">
      <w:pPr>
        <w:jc w:val="center"/>
        <w:rPr>
          <w:rFonts w:cstheme="minorHAnsi"/>
          <w:sz w:val="36"/>
          <w:szCs w:val="36"/>
        </w:rPr>
      </w:pPr>
    </w:p>
    <w:p w:rsidR="00A44EC9" w:rsidRDefault="00A44EC9" w:rsidP="006F555F">
      <w:pPr>
        <w:jc w:val="center"/>
        <w:rPr>
          <w:rFonts w:cstheme="minorHAnsi"/>
          <w:sz w:val="36"/>
          <w:szCs w:val="36"/>
        </w:rPr>
      </w:pPr>
    </w:p>
    <w:p w:rsidR="000403D2" w:rsidRPr="006F555F" w:rsidRDefault="002E21CC" w:rsidP="006F555F">
      <w:pPr>
        <w:jc w:val="center"/>
        <w:rPr>
          <w:rFonts w:cstheme="minorHAnsi"/>
          <w:sz w:val="36"/>
          <w:szCs w:val="36"/>
        </w:rPr>
      </w:pPr>
      <w:r w:rsidRPr="006F555F">
        <w:rPr>
          <w:rFonts w:cstheme="minorHAnsi"/>
          <w:sz w:val="36"/>
          <w:szCs w:val="36"/>
        </w:rPr>
        <w:t>BREXIT- The impact on Talent and Knowledge Management</w:t>
      </w:r>
    </w:p>
    <w:p w:rsidR="006F555F" w:rsidRPr="006F555F" w:rsidRDefault="002E21CC" w:rsidP="006F555F">
      <w:pPr>
        <w:jc w:val="center"/>
        <w:rPr>
          <w:rFonts w:cstheme="minorHAnsi"/>
          <w:sz w:val="36"/>
          <w:szCs w:val="36"/>
        </w:rPr>
      </w:pPr>
      <w:r w:rsidRPr="006F555F">
        <w:rPr>
          <w:rFonts w:cstheme="minorHAnsi"/>
          <w:sz w:val="36"/>
          <w:szCs w:val="36"/>
        </w:rPr>
        <w:t>Lecturer: Maria Heffernan</w:t>
      </w:r>
    </w:p>
    <w:p w:rsidR="006F555F" w:rsidRPr="006F555F" w:rsidRDefault="002E21CC" w:rsidP="006F555F">
      <w:pPr>
        <w:jc w:val="center"/>
        <w:rPr>
          <w:rFonts w:cstheme="minorHAnsi"/>
          <w:sz w:val="36"/>
          <w:szCs w:val="36"/>
        </w:rPr>
      </w:pPr>
      <w:r w:rsidRPr="006F555F">
        <w:rPr>
          <w:rFonts w:cstheme="minorHAnsi"/>
          <w:sz w:val="36"/>
          <w:szCs w:val="36"/>
        </w:rPr>
        <w:t>Student Number: 1705273</w:t>
      </w:r>
      <w:r w:rsidRPr="006F555F">
        <w:rPr>
          <w:rFonts w:cstheme="minorHAnsi"/>
          <w:sz w:val="36"/>
          <w:szCs w:val="36"/>
        </w:rPr>
        <w:br/>
        <w:t>Morom Ali</w:t>
      </w:r>
    </w:p>
    <w:p w:rsidR="006F555F" w:rsidRPr="006F555F" w:rsidRDefault="002E21CC" w:rsidP="006F555F">
      <w:pPr>
        <w:jc w:val="center"/>
        <w:rPr>
          <w:rFonts w:cstheme="minorHAnsi"/>
          <w:sz w:val="36"/>
          <w:szCs w:val="36"/>
        </w:rPr>
      </w:pPr>
      <w:r w:rsidRPr="006F555F">
        <w:rPr>
          <w:rFonts w:cstheme="minorHAnsi"/>
          <w:sz w:val="36"/>
          <w:szCs w:val="36"/>
        </w:rPr>
        <w:t>UWTSD</w:t>
      </w:r>
    </w:p>
    <w:p w:rsidR="006F555F" w:rsidRPr="006F555F" w:rsidRDefault="006F555F" w:rsidP="006F555F">
      <w:pPr>
        <w:jc w:val="center"/>
        <w:rPr>
          <w:rFonts w:cstheme="minorHAnsi"/>
          <w:sz w:val="36"/>
          <w:szCs w:val="36"/>
        </w:rPr>
      </w:pPr>
    </w:p>
    <w:p w:rsidR="006F555F" w:rsidRDefault="006F555F" w:rsidP="006F555F"/>
    <w:p w:rsidR="006F555F" w:rsidRDefault="006F555F" w:rsidP="006F555F"/>
    <w:p w:rsidR="006F555F" w:rsidRDefault="006F555F" w:rsidP="006F555F"/>
    <w:p w:rsidR="006F555F" w:rsidRDefault="006F555F" w:rsidP="006F555F"/>
    <w:p w:rsidR="006F555F" w:rsidRDefault="006F555F" w:rsidP="006F555F"/>
    <w:p w:rsidR="006F555F" w:rsidRDefault="006F555F" w:rsidP="006F555F"/>
    <w:p w:rsidR="006F555F" w:rsidRDefault="006F555F" w:rsidP="006F555F"/>
    <w:p w:rsidR="006F555F" w:rsidRDefault="006F555F" w:rsidP="006F555F"/>
    <w:p w:rsidR="006F555F" w:rsidRDefault="006F555F" w:rsidP="006F555F"/>
    <w:p w:rsidR="006F555F" w:rsidRDefault="006F555F" w:rsidP="006F555F"/>
    <w:p w:rsidR="006F555F" w:rsidRDefault="006F555F" w:rsidP="006F555F"/>
    <w:p w:rsidR="00A44EC9" w:rsidRDefault="00A44EC9" w:rsidP="006F555F"/>
    <w:p w:rsidR="007D75DC" w:rsidRDefault="002E21CC" w:rsidP="007D75DC">
      <w:pPr>
        <w:pStyle w:val="Heading1"/>
      </w:pPr>
      <w:bookmarkStart w:id="0" w:name="_Toc13779076"/>
      <w:r>
        <w:lastRenderedPageBreak/>
        <w:t>1.0 Executive summary</w:t>
      </w:r>
      <w:bookmarkEnd w:id="0"/>
    </w:p>
    <w:p w:rsidR="007D75DC" w:rsidRDefault="007D75DC" w:rsidP="007D75DC"/>
    <w:p w:rsidR="002411E6" w:rsidRPr="006F555F" w:rsidRDefault="002411E6" w:rsidP="007D75DC"/>
    <w:p w:rsidR="002411E6" w:rsidRPr="00E477F8" w:rsidRDefault="002E21CC" w:rsidP="00184E7D">
      <w:pPr>
        <w:spacing w:line="480" w:lineRule="auto"/>
        <w:jc w:val="both"/>
        <w:rPr>
          <w:sz w:val="24"/>
          <w:szCs w:val="24"/>
        </w:rPr>
      </w:pPr>
      <w:r w:rsidRPr="00E477F8">
        <w:rPr>
          <w:sz w:val="24"/>
          <w:szCs w:val="24"/>
        </w:rPr>
        <w:t xml:space="preserve">The government of the United Kingdom and business organisations based and trading within our current markets are all concerned with the future impact of the PESTLE environment after BREXIT. </w:t>
      </w:r>
      <w:r w:rsidR="00BD2645" w:rsidRPr="00E477F8">
        <w:rPr>
          <w:sz w:val="24"/>
          <w:szCs w:val="24"/>
        </w:rPr>
        <w:t>There is already doubt that has been seen in organisations within the banking and retail world on how BREXIT will affect the</w:t>
      </w:r>
      <w:r w:rsidR="00A83E4F" w:rsidRPr="00E477F8">
        <w:rPr>
          <w:sz w:val="24"/>
          <w:szCs w:val="24"/>
        </w:rPr>
        <w:t>m</w:t>
      </w:r>
      <w:r w:rsidR="00BD2645" w:rsidRPr="00E477F8">
        <w:rPr>
          <w:sz w:val="24"/>
          <w:szCs w:val="24"/>
        </w:rPr>
        <w:t xml:space="preserve">. </w:t>
      </w:r>
      <w:r w:rsidR="00A83E4F" w:rsidRPr="00E477F8">
        <w:rPr>
          <w:sz w:val="24"/>
          <w:szCs w:val="24"/>
        </w:rPr>
        <w:t>T</w:t>
      </w:r>
      <w:r w:rsidR="00BD2645" w:rsidRPr="00E477F8">
        <w:rPr>
          <w:sz w:val="24"/>
          <w:szCs w:val="24"/>
        </w:rPr>
        <w:t xml:space="preserve">here have been major discussions </w:t>
      </w:r>
      <w:r w:rsidR="00A83E4F" w:rsidRPr="00E477F8">
        <w:rPr>
          <w:sz w:val="24"/>
          <w:szCs w:val="24"/>
        </w:rPr>
        <w:t xml:space="preserve">among market leaders that there will be a loss of talent and knowledge that will b a threat to future success of companies </w:t>
      </w:r>
      <w:r w:rsidRPr="00E477F8">
        <w:rPr>
          <w:sz w:val="24"/>
          <w:szCs w:val="24"/>
        </w:rPr>
        <w:t xml:space="preserve">Some </w:t>
      </w:r>
      <w:r w:rsidR="00A83E4F" w:rsidRPr="00E477F8">
        <w:rPr>
          <w:sz w:val="24"/>
          <w:szCs w:val="24"/>
        </w:rPr>
        <w:t>organisations</w:t>
      </w:r>
      <w:r w:rsidRPr="00E477F8">
        <w:rPr>
          <w:sz w:val="24"/>
          <w:szCs w:val="24"/>
        </w:rPr>
        <w:t xml:space="preserve"> have already started to look at moving to other European cities in Germany and Holland as they believe the current people ‘talent' and ‘knowledge' will not be developed to maintain market-leading status. </w:t>
      </w:r>
      <w:r w:rsidR="00A83E4F" w:rsidRPr="00E477F8">
        <w:rPr>
          <w:sz w:val="24"/>
          <w:szCs w:val="24"/>
        </w:rPr>
        <w:t xml:space="preserve">This is a priority concern within the high street banks, </w:t>
      </w:r>
      <w:r w:rsidRPr="00E477F8">
        <w:rPr>
          <w:sz w:val="24"/>
          <w:szCs w:val="24"/>
        </w:rPr>
        <w:t>retailers, manufacturers</w:t>
      </w:r>
      <w:r w:rsidR="00A83E4F" w:rsidRPr="00E477F8">
        <w:rPr>
          <w:sz w:val="24"/>
          <w:szCs w:val="24"/>
        </w:rPr>
        <w:t xml:space="preserve">, </w:t>
      </w:r>
      <w:r w:rsidRPr="00E477F8">
        <w:rPr>
          <w:sz w:val="24"/>
          <w:szCs w:val="24"/>
        </w:rPr>
        <w:t>and public sector organisations' there is concern that the ‘loss' of key people within the sector or organisation may lead to a lack of future ‘competitive' advantage over the UK or world competitors for resources such as human, physical and financial.</w:t>
      </w:r>
    </w:p>
    <w:p w:rsidR="002411E6" w:rsidRDefault="002411E6" w:rsidP="002411E6">
      <w:pPr>
        <w:jc w:val="both"/>
        <w:rPr>
          <w:sz w:val="24"/>
          <w:szCs w:val="24"/>
        </w:rPr>
      </w:pPr>
    </w:p>
    <w:p w:rsidR="00A83E4F" w:rsidRDefault="00A83E4F" w:rsidP="002411E6">
      <w:pPr>
        <w:jc w:val="both"/>
        <w:rPr>
          <w:sz w:val="24"/>
          <w:szCs w:val="24"/>
        </w:rPr>
      </w:pPr>
    </w:p>
    <w:p w:rsidR="00A83E4F" w:rsidRDefault="00A83E4F" w:rsidP="002411E6">
      <w:pPr>
        <w:jc w:val="both"/>
        <w:rPr>
          <w:sz w:val="24"/>
          <w:szCs w:val="24"/>
        </w:rPr>
      </w:pPr>
    </w:p>
    <w:p w:rsidR="00A83E4F" w:rsidRDefault="00A83E4F" w:rsidP="002411E6">
      <w:pPr>
        <w:jc w:val="both"/>
        <w:rPr>
          <w:sz w:val="24"/>
          <w:szCs w:val="24"/>
        </w:rPr>
      </w:pPr>
    </w:p>
    <w:p w:rsidR="00A83E4F" w:rsidRDefault="00A83E4F" w:rsidP="002411E6">
      <w:pPr>
        <w:jc w:val="both"/>
        <w:rPr>
          <w:sz w:val="24"/>
          <w:szCs w:val="24"/>
        </w:rPr>
      </w:pPr>
    </w:p>
    <w:p w:rsidR="00A83E4F" w:rsidRDefault="00A83E4F" w:rsidP="002411E6">
      <w:pPr>
        <w:jc w:val="both"/>
        <w:rPr>
          <w:sz w:val="24"/>
          <w:szCs w:val="24"/>
        </w:rPr>
      </w:pPr>
    </w:p>
    <w:p w:rsidR="00A83E4F" w:rsidRDefault="00A83E4F" w:rsidP="002411E6">
      <w:pPr>
        <w:jc w:val="both"/>
        <w:rPr>
          <w:sz w:val="24"/>
          <w:szCs w:val="24"/>
        </w:rPr>
      </w:pPr>
    </w:p>
    <w:p w:rsidR="00A83E4F" w:rsidRDefault="00A83E4F" w:rsidP="002411E6">
      <w:pPr>
        <w:jc w:val="both"/>
        <w:rPr>
          <w:sz w:val="24"/>
          <w:szCs w:val="24"/>
        </w:rPr>
      </w:pPr>
    </w:p>
    <w:p w:rsidR="00A83E4F" w:rsidRDefault="00A83E4F" w:rsidP="002411E6">
      <w:pPr>
        <w:jc w:val="both"/>
        <w:rPr>
          <w:sz w:val="24"/>
          <w:szCs w:val="24"/>
        </w:rPr>
      </w:pPr>
    </w:p>
    <w:p w:rsidR="00A83E4F" w:rsidRDefault="00A83E4F" w:rsidP="002411E6">
      <w:pPr>
        <w:jc w:val="both"/>
        <w:rPr>
          <w:sz w:val="24"/>
          <w:szCs w:val="24"/>
        </w:rPr>
      </w:pPr>
    </w:p>
    <w:p w:rsidR="006F555F" w:rsidRDefault="006F555F" w:rsidP="006F555F"/>
    <w:sdt>
      <w:sdtPr>
        <w:rPr>
          <w:rFonts w:asciiTheme="minorHAnsi" w:eastAsiaTheme="minorHAnsi" w:hAnsiTheme="minorHAnsi" w:cstheme="minorBidi"/>
          <w:color w:val="auto"/>
          <w:sz w:val="22"/>
          <w:szCs w:val="22"/>
          <w:lang w:val="en-GB"/>
        </w:rPr>
        <w:id w:val="1303738327"/>
        <w:docPartObj>
          <w:docPartGallery w:val="Table of Contents"/>
          <w:docPartUnique/>
        </w:docPartObj>
      </w:sdtPr>
      <w:sdtEndPr>
        <w:rPr>
          <w:b/>
          <w:bCs/>
          <w:noProof/>
        </w:rPr>
      </w:sdtEndPr>
      <w:sdtContent>
        <w:p w:rsidR="006F555F" w:rsidRDefault="002E21CC">
          <w:pPr>
            <w:pStyle w:val="TOCHeading"/>
          </w:pPr>
          <w:r>
            <w:t>Contents</w:t>
          </w:r>
        </w:p>
        <w:p w:rsidR="002E21CC" w:rsidRDefault="002E21C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779076" w:history="1">
            <w:r w:rsidRPr="00C04895">
              <w:rPr>
                <w:rStyle w:val="Hyperlink"/>
                <w:noProof/>
              </w:rPr>
              <w:t>1.0 Executive summary</w:t>
            </w:r>
            <w:r>
              <w:rPr>
                <w:noProof/>
                <w:webHidden/>
              </w:rPr>
              <w:tab/>
            </w:r>
            <w:r>
              <w:rPr>
                <w:noProof/>
                <w:webHidden/>
              </w:rPr>
              <w:fldChar w:fldCharType="begin"/>
            </w:r>
            <w:r>
              <w:rPr>
                <w:noProof/>
                <w:webHidden/>
              </w:rPr>
              <w:instrText xml:space="preserve"> PAGEREF _Toc13779076 \h </w:instrText>
            </w:r>
            <w:r>
              <w:rPr>
                <w:noProof/>
                <w:webHidden/>
              </w:rPr>
            </w:r>
            <w:r>
              <w:rPr>
                <w:noProof/>
                <w:webHidden/>
              </w:rPr>
              <w:fldChar w:fldCharType="separate"/>
            </w:r>
            <w:r>
              <w:rPr>
                <w:noProof/>
                <w:webHidden/>
              </w:rPr>
              <w:t>2</w:t>
            </w:r>
            <w:r>
              <w:rPr>
                <w:noProof/>
                <w:webHidden/>
              </w:rPr>
              <w:fldChar w:fldCharType="end"/>
            </w:r>
          </w:hyperlink>
        </w:p>
        <w:p w:rsidR="002E21CC" w:rsidRDefault="008272D9">
          <w:pPr>
            <w:pStyle w:val="TOC2"/>
            <w:tabs>
              <w:tab w:val="right" w:leader="dot" w:pos="9016"/>
            </w:tabs>
            <w:rPr>
              <w:rFonts w:cstheme="minorBidi"/>
              <w:noProof/>
              <w:lang w:val="en-GB" w:eastAsia="en-GB"/>
            </w:rPr>
          </w:pPr>
          <w:hyperlink w:anchor="_Toc13779077" w:history="1">
            <w:r w:rsidR="002E21CC" w:rsidRPr="00C04895">
              <w:rPr>
                <w:rStyle w:val="Hyperlink"/>
                <w:noProof/>
              </w:rPr>
              <w:t>Task 1</w:t>
            </w:r>
            <w:r w:rsidR="002E21CC">
              <w:rPr>
                <w:noProof/>
                <w:webHidden/>
              </w:rPr>
              <w:tab/>
            </w:r>
            <w:r w:rsidR="002E21CC">
              <w:rPr>
                <w:noProof/>
                <w:webHidden/>
              </w:rPr>
              <w:fldChar w:fldCharType="begin"/>
            </w:r>
            <w:r w:rsidR="002E21CC">
              <w:rPr>
                <w:noProof/>
                <w:webHidden/>
              </w:rPr>
              <w:instrText xml:space="preserve"> PAGEREF _Toc13779077 \h </w:instrText>
            </w:r>
            <w:r w:rsidR="002E21CC">
              <w:rPr>
                <w:noProof/>
                <w:webHidden/>
              </w:rPr>
            </w:r>
            <w:r w:rsidR="002E21CC">
              <w:rPr>
                <w:noProof/>
                <w:webHidden/>
              </w:rPr>
              <w:fldChar w:fldCharType="separate"/>
            </w:r>
            <w:r w:rsidR="002E21CC">
              <w:rPr>
                <w:noProof/>
                <w:webHidden/>
              </w:rPr>
              <w:t>4</w:t>
            </w:r>
            <w:r w:rsidR="002E21CC">
              <w:rPr>
                <w:noProof/>
                <w:webHidden/>
              </w:rPr>
              <w:fldChar w:fldCharType="end"/>
            </w:r>
          </w:hyperlink>
        </w:p>
        <w:p w:rsidR="002E21CC" w:rsidRDefault="008272D9">
          <w:pPr>
            <w:pStyle w:val="TOC1"/>
            <w:tabs>
              <w:tab w:val="right" w:leader="dot" w:pos="9016"/>
            </w:tabs>
            <w:rPr>
              <w:rFonts w:eastAsiaTheme="minorEastAsia"/>
              <w:noProof/>
              <w:lang w:eastAsia="en-GB"/>
            </w:rPr>
          </w:pPr>
          <w:hyperlink w:anchor="_Toc13779078" w:history="1">
            <w:r w:rsidR="002E21CC" w:rsidRPr="00C04895">
              <w:rPr>
                <w:rStyle w:val="Hyperlink"/>
                <w:noProof/>
              </w:rPr>
              <w:t>1.1 Introduction</w:t>
            </w:r>
            <w:r w:rsidR="002E21CC">
              <w:rPr>
                <w:noProof/>
                <w:webHidden/>
              </w:rPr>
              <w:tab/>
            </w:r>
            <w:r w:rsidR="002E21CC">
              <w:rPr>
                <w:noProof/>
                <w:webHidden/>
              </w:rPr>
              <w:fldChar w:fldCharType="begin"/>
            </w:r>
            <w:r w:rsidR="002E21CC">
              <w:rPr>
                <w:noProof/>
                <w:webHidden/>
              </w:rPr>
              <w:instrText xml:space="preserve"> PAGEREF _Toc13779078 \h </w:instrText>
            </w:r>
            <w:r w:rsidR="002E21CC">
              <w:rPr>
                <w:noProof/>
                <w:webHidden/>
              </w:rPr>
            </w:r>
            <w:r w:rsidR="002E21CC">
              <w:rPr>
                <w:noProof/>
                <w:webHidden/>
              </w:rPr>
              <w:fldChar w:fldCharType="separate"/>
            </w:r>
            <w:r w:rsidR="002E21CC">
              <w:rPr>
                <w:noProof/>
                <w:webHidden/>
              </w:rPr>
              <w:t>4</w:t>
            </w:r>
            <w:r w:rsidR="002E21CC">
              <w:rPr>
                <w:noProof/>
                <w:webHidden/>
              </w:rPr>
              <w:fldChar w:fldCharType="end"/>
            </w:r>
          </w:hyperlink>
        </w:p>
        <w:p w:rsidR="002E21CC" w:rsidRDefault="008272D9">
          <w:pPr>
            <w:pStyle w:val="TOC1"/>
            <w:tabs>
              <w:tab w:val="right" w:leader="dot" w:pos="9016"/>
            </w:tabs>
            <w:rPr>
              <w:rFonts w:eastAsiaTheme="minorEastAsia"/>
              <w:noProof/>
              <w:lang w:eastAsia="en-GB"/>
            </w:rPr>
          </w:pPr>
          <w:hyperlink w:anchor="_Toc13779079" w:history="1">
            <w:r w:rsidR="002E21CC" w:rsidRPr="00C04895">
              <w:rPr>
                <w:rStyle w:val="Hyperlink"/>
                <w:noProof/>
              </w:rPr>
              <w:t>2.0 John Lewis</w:t>
            </w:r>
            <w:r w:rsidR="002E21CC">
              <w:rPr>
                <w:noProof/>
                <w:webHidden/>
              </w:rPr>
              <w:tab/>
            </w:r>
            <w:r w:rsidR="002E21CC">
              <w:rPr>
                <w:noProof/>
                <w:webHidden/>
              </w:rPr>
              <w:fldChar w:fldCharType="begin"/>
            </w:r>
            <w:r w:rsidR="002E21CC">
              <w:rPr>
                <w:noProof/>
                <w:webHidden/>
              </w:rPr>
              <w:instrText xml:space="preserve"> PAGEREF _Toc13779079 \h </w:instrText>
            </w:r>
            <w:r w:rsidR="002E21CC">
              <w:rPr>
                <w:noProof/>
                <w:webHidden/>
              </w:rPr>
            </w:r>
            <w:r w:rsidR="002E21CC">
              <w:rPr>
                <w:noProof/>
                <w:webHidden/>
              </w:rPr>
              <w:fldChar w:fldCharType="separate"/>
            </w:r>
            <w:r w:rsidR="002E21CC">
              <w:rPr>
                <w:noProof/>
                <w:webHidden/>
              </w:rPr>
              <w:t>5</w:t>
            </w:r>
            <w:r w:rsidR="002E21CC">
              <w:rPr>
                <w:noProof/>
                <w:webHidden/>
              </w:rPr>
              <w:fldChar w:fldCharType="end"/>
            </w:r>
          </w:hyperlink>
        </w:p>
        <w:p w:rsidR="002E21CC" w:rsidRDefault="008272D9">
          <w:pPr>
            <w:pStyle w:val="TOC2"/>
            <w:tabs>
              <w:tab w:val="right" w:leader="dot" w:pos="9016"/>
            </w:tabs>
            <w:rPr>
              <w:rFonts w:cstheme="minorBidi"/>
              <w:noProof/>
              <w:lang w:val="en-GB" w:eastAsia="en-GB"/>
            </w:rPr>
          </w:pPr>
          <w:hyperlink w:anchor="_Toc13779080" w:history="1">
            <w:r w:rsidR="002E21CC" w:rsidRPr="00C04895">
              <w:rPr>
                <w:rStyle w:val="Hyperlink"/>
                <w:noProof/>
              </w:rPr>
              <w:t>2.1 John Lewis staff profiling</w:t>
            </w:r>
            <w:r w:rsidR="002E21CC">
              <w:rPr>
                <w:noProof/>
                <w:webHidden/>
              </w:rPr>
              <w:tab/>
            </w:r>
            <w:r w:rsidR="002E21CC">
              <w:rPr>
                <w:noProof/>
                <w:webHidden/>
              </w:rPr>
              <w:fldChar w:fldCharType="begin"/>
            </w:r>
            <w:r w:rsidR="002E21CC">
              <w:rPr>
                <w:noProof/>
                <w:webHidden/>
              </w:rPr>
              <w:instrText xml:space="preserve"> PAGEREF _Toc13779080 \h </w:instrText>
            </w:r>
            <w:r w:rsidR="002E21CC">
              <w:rPr>
                <w:noProof/>
                <w:webHidden/>
              </w:rPr>
            </w:r>
            <w:r w:rsidR="002E21CC">
              <w:rPr>
                <w:noProof/>
                <w:webHidden/>
              </w:rPr>
              <w:fldChar w:fldCharType="separate"/>
            </w:r>
            <w:r w:rsidR="002E21CC">
              <w:rPr>
                <w:noProof/>
                <w:webHidden/>
              </w:rPr>
              <w:t>6</w:t>
            </w:r>
            <w:r w:rsidR="002E21CC">
              <w:rPr>
                <w:noProof/>
                <w:webHidden/>
              </w:rPr>
              <w:fldChar w:fldCharType="end"/>
            </w:r>
          </w:hyperlink>
        </w:p>
        <w:p w:rsidR="002E21CC" w:rsidRDefault="008272D9">
          <w:pPr>
            <w:pStyle w:val="TOC2"/>
            <w:tabs>
              <w:tab w:val="right" w:leader="dot" w:pos="9016"/>
            </w:tabs>
            <w:rPr>
              <w:rFonts w:cstheme="minorBidi"/>
              <w:noProof/>
              <w:lang w:val="en-GB" w:eastAsia="en-GB"/>
            </w:rPr>
          </w:pPr>
          <w:hyperlink w:anchor="_Toc13779081" w:history="1">
            <w:r w:rsidR="002E21CC" w:rsidRPr="00C04895">
              <w:rPr>
                <w:rStyle w:val="Hyperlink"/>
                <w:noProof/>
              </w:rPr>
              <w:t>2.2 SWOT Analysis for John Lewis</w:t>
            </w:r>
            <w:r w:rsidR="002E21CC">
              <w:rPr>
                <w:noProof/>
                <w:webHidden/>
              </w:rPr>
              <w:tab/>
            </w:r>
            <w:r w:rsidR="002E21CC">
              <w:rPr>
                <w:noProof/>
                <w:webHidden/>
              </w:rPr>
              <w:fldChar w:fldCharType="begin"/>
            </w:r>
            <w:r w:rsidR="002E21CC">
              <w:rPr>
                <w:noProof/>
                <w:webHidden/>
              </w:rPr>
              <w:instrText xml:space="preserve"> PAGEREF _Toc13779081 \h </w:instrText>
            </w:r>
            <w:r w:rsidR="002E21CC">
              <w:rPr>
                <w:noProof/>
                <w:webHidden/>
              </w:rPr>
            </w:r>
            <w:r w:rsidR="002E21CC">
              <w:rPr>
                <w:noProof/>
                <w:webHidden/>
              </w:rPr>
              <w:fldChar w:fldCharType="separate"/>
            </w:r>
            <w:r w:rsidR="002E21CC">
              <w:rPr>
                <w:noProof/>
                <w:webHidden/>
              </w:rPr>
              <w:t>7</w:t>
            </w:r>
            <w:r w:rsidR="002E21CC">
              <w:rPr>
                <w:noProof/>
                <w:webHidden/>
              </w:rPr>
              <w:fldChar w:fldCharType="end"/>
            </w:r>
          </w:hyperlink>
        </w:p>
        <w:p w:rsidR="002E21CC" w:rsidRDefault="008272D9">
          <w:pPr>
            <w:pStyle w:val="TOC1"/>
            <w:tabs>
              <w:tab w:val="right" w:leader="dot" w:pos="9016"/>
            </w:tabs>
            <w:rPr>
              <w:rFonts w:eastAsiaTheme="minorEastAsia"/>
              <w:noProof/>
              <w:lang w:eastAsia="en-GB"/>
            </w:rPr>
          </w:pPr>
          <w:hyperlink w:anchor="_Toc13779082" w:history="1">
            <w:r w:rsidR="002E21CC" w:rsidRPr="00C04895">
              <w:rPr>
                <w:rStyle w:val="Hyperlink"/>
                <w:noProof/>
              </w:rPr>
              <w:t>3.0 Barclays Bank</w:t>
            </w:r>
            <w:r w:rsidR="002E21CC">
              <w:rPr>
                <w:noProof/>
                <w:webHidden/>
              </w:rPr>
              <w:tab/>
            </w:r>
            <w:r w:rsidR="002E21CC">
              <w:rPr>
                <w:noProof/>
                <w:webHidden/>
              </w:rPr>
              <w:fldChar w:fldCharType="begin"/>
            </w:r>
            <w:r w:rsidR="002E21CC">
              <w:rPr>
                <w:noProof/>
                <w:webHidden/>
              </w:rPr>
              <w:instrText xml:space="preserve"> PAGEREF _Toc13779082 \h </w:instrText>
            </w:r>
            <w:r w:rsidR="002E21CC">
              <w:rPr>
                <w:noProof/>
                <w:webHidden/>
              </w:rPr>
            </w:r>
            <w:r w:rsidR="002E21CC">
              <w:rPr>
                <w:noProof/>
                <w:webHidden/>
              </w:rPr>
              <w:fldChar w:fldCharType="separate"/>
            </w:r>
            <w:r w:rsidR="002E21CC">
              <w:rPr>
                <w:noProof/>
                <w:webHidden/>
              </w:rPr>
              <w:t>8</w:t>
            </w:r>
            <w:r w:rsidR="002E21CC">
              <w:rPr>
                <w:noProof/>
                <w:webHidden/>
              </w:rPr>
              <w:fldChar w:fldCharType="end"/>
            </w:r>
          </w:hyperlink>
        </w:p>
        <w:p w:rsidR="002E21CC" w:rsidRDefault="008272D9">
          <w:pPr>
            <w:pStyle w:val="TOC2"/>
            <w:tabs>
              <w:tab w:val="right" w:leader="dot" w:pos="9016"/>
            </w:tabs>
            <w:rPr>
              <w:rFonts w:cstheme="minorBidi"/>
              <w:noProof/>
              <w:lang w:val="en-GB" w:eastAsia="en-GB"/>
            </w:rPr>
          </w:pPr>
          <w:hyperlink w:anchor="_Toc13779083" w:history="1">
            <w:r w:rsidR="002E21CC" w:rsidRPr="00C04895">
              <w:rPr>
                <w:rStyle w:val="Hyperlink"/>
                <w:noProof/>
              </w:rPr>
              <w:t>3.1 Barclays Staff profiling</w:t>
            </w:r>
            <w:r w:rsidR="002E21CC">
              <w:rPr>
                <w:noProof/>
                <w:webHidden/>
              </w:rPr>
              <w:tab/>
            </w:r>
            <w:r w:rsidR="002E21CC">
              <w:rPr>
                <w:noProof/>
                <w:webHidden/>
              </w:rPr>
              <w:fldChar w:fldCharType="begin"/>
            </w:r>
            <w:r w:rsidR="002E21CC">
              <w:rPr>
                <w:noProof/>
                <w:webHidden/>
              </w:rPr>
              <w:instrText xml:space="preserve"> PAGEREF _Toc13779083 \h </w:instrText>
            </w:r>
            <w:r w:rsidR="002E21CC">
              <w:rPr>
                <w:noProof/>
                <w:webHidden/>
              </w:rPr>
            </w:r>
            <w:r w:rsidR="002E21CC">
              <w:rPr>
                <w:noProof/>
                <w:webHidden/>
              </w:rPr>
              <w:fldChar w:fldCharType="separate"/>
            </w:r>
            <w:r w:rsidR="002E21CC">
              <w:rPr>
                <w:noProof/>
                <w:webHidden/>
              </w:rPr>
              <w:t>9</w:t>
            </w:r>
            <w:r w:rsidR="002E21CC">
              <w:rPr>
                <w:noProof/>
                <w:webHidden/>
              </w:rPr>
              <w:fldChar w:fldCharType="end"/>
            </w:r>
          </w:hyperlink>
        </w:p>
        <w:p w:rsidR="002E21CC" w:rsidRDefault="008272D9">
          <w:pPr>
            <w:pStyle w:val="TOC2"/>
            <w:tabs>
              <w:tab w:val="right" w:leader="dot" w:pos="9016"/>
            </w:tabs>
            <w:rPr>
              <w:rFonts w:cstheme="minorBidi"/>
              <w:noProof/>
              <w:lang w:val="en-GB" w:eastAsia="en-GB"/>
            </w:rPr>
          </w:pPr>
          <w:hyperlink w:anchor="_Toc13779084" w:history="1">
            <w:r w:rsidR="002E21CC" w:rsidRPr="00C04895">
              <w:rPr>
                <w:rStyle w:val="Hyperlink"/>
                <w:noProof/>
              </w:rPr>
              <w:t>Task 2</w:t>
            </w:r>
            <w:r w:rsidR="002E21CC">
              <w:rPr>
                <w:noProof/>
                <w:webHidden/>
              </w:rPr>
              <w:tab/>
            </w:r>
            <w:r w:rsidR="002E21CC">
              <w:rPr>
                <w:noProof/>
                <w:webHidden/>
              </w:rPr>
              <w:fldChar w:fldCharType="begin"/>
            </w:r>
            <w:r w:rsidR="002E21CC">
              <w:rPr>
                <w:noProof/>
                <w:webHidden/>
              </w:rPr>
              <w:instrText xml:space="preserve"> PAGEREF _Toc13779084 \h </w:instrText>
            </w:r>
            <w:r w:rsidR="002E21CC">
              <w:rPr>
                <w:noProof/>
                <w:webHidden/>
              </w:rPr>
            </w:r>
            <w:r w:rsidR="002E21CC">
              <w:rPr>
                <w:noProof/>
                <w:webHidden/>
              </w:rPr>
              <w:fldChar w:fldCharType="separate"/>
            </w:r>
            <w:r w:rsidR="002E21CC">
              <w:rPr>
                <w:noProof/>
                <w:webHidden/>
              </w:rPr>
              <w:t>11</w:t>
            </w:r>
            <w:r w:rsidR="002E21CC">
              <w:rPr>
                <w:noProof/>
                <w:webHidden/>
              </w:rPr>
              <w:fldChar w:fldCharType="end"/>
            </w:r>
          </w:hyperlink>
        </w:p>
        <w:p w:rsidR="002E21CC" w:rsidRDefault="008272D9">
          <w:pPr>
            <w:pStyle w:val="TOC1"/>
            <w:tabs>
              <w:tab w:val="right" w:leader="dot" w:pos="9016"/>
            </w:tabs>
            <w:rPr>
              <w:rFonts w:eastAsiaTheme="minorEastAsia"/>
              <w:noProof/>
              <w:lang w:eastAsia="en-GB"/>
            </w:rPr>
          </w:pPr>
          <w:hyperlink w:anchor="_Toc13779085" w:history="1">
            <w:r w:rsidR="002E21CC" w:rsidRPr="00C04895">
              <w:rPr>
                <w:rStyle w:val="Hyperlink"/>
                <w:noProof/>
              </w:rPr>
              <w:t>4.0 Barclay Bank knowledge management system</w:t>
            </w:r>
            <w:r w:rsidR="002E21CC">
              <w:rPr>
                <w:noProof/>
                <w:webHidden/>
              </w:rPr>
              <w:tab/>
            </w:r>
            <w:r w:rsidR="002E21CC">
              <w:rPr>
                <w:noProof/>
                <w:webHidden/>
              </w:rPr>
              <w:fldChar w:fldCharType="begin"/>
            </w:r>
            <w:r w:rsidR="002E21CC">
              <w:rPr>
                <w:noProof/>
                <w:webHidden/>
              </w:rPr>
              <w:instrText xml:space="preserve"> PAGEREF _Toc13779085 \h </w:instrText>
            </w:r>
            <w:r w:rsidR="002E21CC">
              <w:rPr>
                <w:noProof/>
                <w:webHidden/>
              </w:rPr>
            </w:r>
            <w:r w:rsidR="002E21CC">
              <w:rPr>
                <w:noProof/>
                <w:webHidden/>
              </w:rPr>
              <w:fldChar w:fldCharType="separate"/>
            </w:r>
            <w:r w:rsidR="002E21CC">
              <w:rPr>
                <w:noProof/>
                <w:webHidden/>
              </w:rPr>
              <w:t>11</w:t>
            </w:r>
            <w:r w:rsidR="002E21CC">
              <w:rPr>
                <w:noProof/>
                <w:webHidden/>
              </w:rPr>
              <w:fldChar w:fldCharType="end"/>
            </w:r>
          </w:hyperlink>
        </w:p>
        <w:p w:rsidR="002E21CC" w:rsidRDefault="008272D9">
          <w:pPr>
            <w:pStyle w:val="TOC2"/>
            <w:tabs>
              <w:tab w:val="right" w:leader="dot" w:pos="9016"/>
            </w:tabs>
            <w:rPr>
              <w:rFonts w:cstheme="minorBidi"/>
              <w:noProof/>
              <w:lang w:val="en-GB" w:eastAsia="en-GB"/>
            </w:rPr>
          </w:pPr>
          <w:hyperlink w:anchor="_Toc13779086" w:history="1">
            <w:r w:rsidR="002E21CC" w:rsidRPr="00C04895">
              <w:rPr>
                <w:rStyle w:val="Hyperlink"/>
                <w:noProof/>
                <w:shd w:val="clear" w:color="auto" w:fill="FFFFFF"/>
              </w:rPr>
              <w:t>4.1 Quinn’s four levels of knowledge</w:t>
            </w:r>
            <w:r w:rsidR="002E21CC">
              <w:rPr>
                <w:noProof/>
                <w:webHidden/>
              </w:rPr>
              <w:tab/>
            </w:r>
            <w:r w:rsidR="002E21CC">
              <w:rPr>
                <w:noProof/>
                <w:webHidden/>
              </w:rPr>
              <w:fldChar w:fldCharType="begin"/>
            </w:r>
            <w:r w:rsidR="002E21CC">
              <w:rPr>
                <w:noProof/>
                <w:webHidden/>
              </w:rPr>
              <w:instrText xml:space="preserve"> PAGEREF _Toc13779086 \h </w:instrText>
            </w:r>
            <w:r w:rsidR="002E21CC">
              <w:rPr>
                <w:noProof/>
                <w:webHidden/>
              </w:rPr>
            </w:r>
            <w:r w:rsidR="002E21CC">
              <w:rPr>
                <w:noProof/>
                <w:webHidden/>
              </w:rPr>
              <w:fldChar w:fldCharType="separate"/>
            </w:r>
            <w:r w:rsidR="002E21CC">
              <w:rPr>
                <w:noProof/>
                <w:webHidden/>
              </w:rPr>
              <w:t>11</w:t>
            </w:r>
            <w:r w:rsidR="002E21CC">
              <w:rPr>
                <w:noProof/>
                <w:webHidden/>
              </w:rPr>
              <w:fldChar w:fldCharType="end"/>
            </w:r>
          </w:hyperlink>
        </w:p>
        <w:p w:rsidR="002E21CC" w:rsidRDefault="008272D9">
          <w:pPr>
            <w:pStyle w:val="TOC2"/>
            <w:tabs>
              <w:tab w:val="right" w:leader="dot" w:pos="9016"/>
            </w:tabs>
            <w:rPr>
              <w:rFonts w:cstheme="minorBidi"/>
              <w:noProof/>
              <w:lang w:val="en-GB" w:eastAsia="en-GB"/>
            </w:rPr>
          </w:pPr>
          <w:hyperlink w:anchor="_Toc13779087" w:history="1">
            <w:r w:rsidR="002E21CC" w:rsidRPr="00C04895">
              <w:rPr>
                <w:rStyle w:val="Hyperlink"/>
                <w:rFonts w:eastAsia="Times New Roman"/>
                <w:noProof/>
                <w:lang w:eastAsia="en-GB"/>
              </w:rPr>
              <w:t>4.2 Wiig model</w:t>
            </w:r>
            <w:r w:rsidR="002E21CC">
              <w:rPr>
                <w:noProof/>
                <w:webHidden/>
              </w:rPr>
              <w:tab/>
            </w:r>
            <w:r w:rsidR="002E21CC">
              <w:rPr>
                <w:noProof/>
                <w:webHidden/>
              </w:rPr>
              <w:fldChar w:fldCharType="begin"/>
            </w:r>
            <w:r w:rsidR="002E21CC">
              <w:rPr>
                <w:noProof/>
                <w:webHidden/>
              </w:rPr>
              <w:instrText xml:space="preserve"> PAGEREF _Toc13779087 \h </w:instrText>
            </w:r>
            <w:r w:rsidR="002E21CC">
              <w:rPr>
                <w:noProof/>
                <w:webHidden/>
              </w:rPr>
            </w:r>
            <w:r w:rsidR="002E21CC">
              <w:rPr>
                <w:noProof/>
                <w:webHidden/>
              </w:rPr>
              <w:fldChar w:fldCharType="separate"/>
            </w:r>
            <w:r w:rsidR="002E21CC">
              <w:rPr>
                <w:noProof/>
                <w:webHidden/>
              </w:rPr>
              <w:t>12</w:t>
            </w:r>
            <w:r w:rsidR="002E21CC">
              <w:rPr>
                <w:noProof/>
                <w:webHidden/>
              </w:rPr>
              <w:fldChar w:fldCharType="end"/>
            </w:r>
          </w:hyperlink>
        </w:p>
        <w:p w:rsidR="002E21CC" w:rsidRDefault="008272D9">
          <w:pPr>
            <w:pStyle w:val="TOC2"/>
            <w:tabs>
              <w:tab w:val="right" w:leader="dot" w:pos="9016"/>
            </w:tabs>
            <w:rPr>
              <w:rFonts w:cstheme="minorBidi"/>
              <w:noProof/>
              <w:lang w:val="en-GB" w:eastAsia="en-GB"/>
            </w:rPr>
          </w:pPr>
          <w:hyperlink w:anchor="_Toc13779088" w:history="1">
            <w:r w:rsidR="002E21CC" w:rsidRPr="00C04895">
              <w:rPr>
                <w:rStyle w:val="Hyperlink"/>
                <w:rFonts w:eastAsiaTheme="minorHAnsi"/>
                <w:noProof/>
                <w:shd w:val="clear" w:color="auto" w:fill="FFFFFF"/>
              </w:rPr>
              <w:t>4.3 Four models of knowledge conversion Nonaka and Takeuchi</w:t>
            </w:r>
            <w:r w:rsidR="002E21CC">
              <w:rPr>
                <w:noProof/>
                <w:webHidden/>
              </w:rPr>
              <w:tab/>
            </w:r>
            <w:r w:rsidR="002E21CC">
              <w:rPr>
                <w:noProof/>
                <w:webHidden/>
              </w:rPr>
              <w:fldChar w:fldCharType="begin"/>
            </w:r>
            <w:r w:rsidR="002E21CC">
              <w:rPr>
                <w:noProof/>
                <w:webHidden/>
              </w:rPr>
              <w:instrText xml:space="preserve"> PAGEREF _Toc13779088 \h </w:instrText>
            </w:r>
            <w:r w:rsidR="002E21CC">
              <w:rPr>
                <w:noProof/>
                <w:webHidden/>
              </w:rPr>
            </w:r>
            <w:r w:rsidR="002E21CC">
              <w:rPr>
                <w:noProof/>
                <w:webHidden/>
              </w:rPr>
              <w:fldChar w:fldCharType="separate"/>
            </w:r>
            <w:r w:rsidR="002E21CC">
              <w:rPr>
                <w:noProof/>
                <w:webHidden/>
              </w:rPr>
              <w:t>13</w:t>
            </w:r>
            <w:r w:rsidR="002E21CC">
              <w:rPr>
                <w:noProof/>
                <w:webHidden/>
              </w:rPr>
              <w:fldChar w:fldCharType="end"/>
            </w:r>
          </w:hyperlink>
        </w:p>
        <w:p w:rsidR="002E21CC" w:rsidRDefault="008272D9">
          <w:pPr>
            <w:pStyle w:val="TOC2"/>
            <w:tabs>
              <w:tab w:val="right" w:leader="dot" w:pos="9016"/>
            </w:tabs>
            <w:rPr>
              <w:rFonts w:cstheme="minorBidi"/>
              <w:noProof/>
              <w:lang w:val="en-GB" w:eastAsia="en-GB"/>
            </w:rPr>
          </w:pPr>
          <w:hyperlink w:anchor="_Toc13779089" w:history="1">
            <w:r w:rsidR="002E21CC" w:rsidRPr="00C04895">
              <w:rPr>
                <w:rStyle w:val="Hyperlink"/>
                <w:noProof/>
              </w:rPr>
              <w:t>Task 3</w:t>
            </w:r>
            <w:r w:rsidR="002E21CC">
              <w:rPr>
                <w:noProof/>
                <w:webHidden/>
              </w:rPr>
              <w:tab/>
            </w:r>
            <w:r w:rsidR="002E21CC">
              <w:rPr>
                <w:noProof/>
                <w:webHidden/>
              </w:rPr>
              <w:fldChar w:fldCharType="begin"/>
            </w:r>
            <w:r w:rsidR="002E21CC">
              <w:rPr>
                <w:noProof/>
                <w:webHidden/>
              </w:rPr>
              <w:instrText xml:space="preserve"> PAGEREF _Toc13779089 \h </w:instrText>
            </w:r>
            <w:r w:rsidR="002E21CC">
              <w:rPr>
                <w:noProof/>
                <w:webHidden/>
              </w:rPr>
            </w:r>
            <w:r w:rsidR="002E21CC">
              <w:rPr>
                <w:noProof/>
                <w:webHidden/>
              </w:rPr>
              <w:fldChar w:fldCharType="separate"/>
            </w:r>
            <w:r w:rsidR="002E21CC">
              <w:rPr>
                <w:noProof/>
                <w:webHidden/>
              </w:rPr>
              <w:t>17</w:t>
            </w:r>
            <w:r w:rsidR="002E21CC">
              <w:rPr>
                <w:noProof/>
                <w:webHidden/>
              </w:rPr>
              <w:fldChar w:fldCharType="end"/>
            </w:r>
          </w:hyperlink>
        </w:p>
        <w:p w:rsidR="002E21CC" w:rsidRDefault="008272D9">
          <w:pPr>
            <w:pStyle w:val="TOC1"/>
            <w:tabs>
              <w:tab w:val="right" w:leader="dot" w:pos="9016"/>
            </w:tabs>
            <w:rPr>
              <w:rFonts w:eastAsiaTheme="minorEastAsia"/>
              <w:noProof/>
              <w:lang w:eastAsia="en-GB"/>
            </w:rPr>
          </w:pPr>
          <w:hyperlink w:anchor="_Toc13779090" w:history="1">
            <w:r w:rsidR="002E21CC" w:rsidRPr="00C04895">
              <w:rPr>
                <w:rStyle w:val="Hyperlink"/>
                <w:noProof/>
                <w:shd w:val="clear" w:color="auto" w:fill="FFFFFF"/>
              </w:rPr>
              <w:t>5.0 Conclusion</w:t>
            </w:r>
            <w:r w:rsidR="002E21CC">
              <w:rPr>
                <w:noProof/>
                <w:webHidden/>
              </w:rPr>
              <w:tab/>
            </w:r>
            <w:r w:rsidR="002E21CC">
              <w:rPr>
                <w:noProof/>
                <w:webHidden/>
              </w:rPr>
              <w:fldChar w:fldCharType="begin"/>
            </w:r>
            <w:r w:rsidR="002E21CC">
              <w:rPr>
                <w:noProof/>
                <w:webHidden/>
              </w:rPr>
              <w:instrText xml:space="preserve"> PAGEREF _Toc13779090 \h </w:instrText>
            </w:r>
            <w:r w:rsidR="002E21CC">
              <w:rPr>
                <w:noProof/>
                <w:webHidden/>
              </w:rPr>
            </w:r>
            <w:r w:rsidR="002E21CC">
              <w:rPr>
                <w:noProof/>
                <w:webHidden/>
              </w:rPr>
              <w:fldChar w:fldCharType="separate"/>
            </w:r>
            <w:r w:rsidR="002E21CC">
              <w:rPr>
                <w:noProof/>
                <w:webHidden/>
              </w:rPr>
              <w:t>17</w:t>
            </w:r>
            <w:r w:rsidR="002E21CC">
              <w:rPr>
                <w:noProof/>
                <w:webHidden/>
              </w:rPr>
              <w:fldChar w:fldCharType="end"/>
            </w:r>
          </w:hyperlink>
        </w:p>
        <w:p w:rsidR="002E21CC" w:rsidRDefault="008272D9">
          <w:pPr>
            <w:pStyle w:val="TOC2"/>
            <w:tabs>
              <w:tab w:val="right" w:leader="dot" w:pos="9016"/>
            </w:tabs>
            <w:rPr>
              <w:rFonts w:cstheme="minorBidi"/>
              <w:noProof/>
              <w:lang w:val="en-GB" w:eastAsia="en-GB"/>
            </w:rPr>
          </w:pPr>
          <w:hyperlink w:anchor="_Toc13779091" w:history="1">
            <w:r w:rsidR="002E21CC" w:rsidRPr="00C04895">
              <w:rPr>
                <w:rStyle w:val="Hyperlink"/>
                <w:noProof/>
              </w:rPr>
              <w:t>Task 4</w:t>
            </w:r>
            <w:r w:rsidR="002E21CC">
              <w:rPr>
                <w:noProof/>
                <w:webHidden/>
              </w:rPr>
              <w:tab/>
            </w:r>
            <w:r w:rsidR="002E21CC">
              <w:rPr>
                <w:noProof/>
                <w:webHidden/>
              </w:rPr>
              <w:fldChar w:fldCharType="begin"/>
            </w:r>
            <w:r w:rsidR="002E21CC">
              <w:rPr>
                <w:noProof/>
                <w:webHidden/>
              </w:rPr>
              <w:instrText xml:space="preserve"> PAGEREF _Toc13779091 \h </w:instrText>
            </w:r>
            <w:r w:rsidR="002E21CC">
              <w:rPr>
                <w:noProof/>
                <w:webHidden/>
              </w:rPr>
            </w:r>
            <w:r w:rsidR="002E21CC">
              <w:rPr>
                <w:noProof/>
                <w:webHidden/>
              </w:rPr>
              <w:fldChar w:fldCharType="separate"/>
            </w:r>
            <w:r w:rsidR="002E21CC">
              <w:rPr>
                <w:noProof/>
                <w:webHidden/>
              </w:rPr>
              <w:t>19</w:t>
            </w:r>
            <w:r w:rsidR="002E21CC">
              <w:rPr>
                <w:noProof/>
                <w:webHidden/>
              </w:rPr>
              <w:fldChar w:fldCharType="end"/>
            </w:r>
          </w:hyperlink>
        </w:p>
        <w:p w:rsidR="002E21CC" w:rsidRDefault="008272D9">
          <w:pPr>
            <w:pStyle w:val="TOC1"/>
            <w:tabs>
              <w:tab w:val="right" w:leader="dot" w:pos="9016"/>
            </w:tabs>
            <w:rPr>
              <w:rFonts w:eastAsiaTheme="minorEastAsia"/>
              <w:noProof/>
              <w:lang w:eastAsia="en-GB"/>
            </w:rPr>
          </w:pPr>
          <w:hyperlink w:anchor="_Toc13779092" w:history="1">
            <w:r w:rsidR="002E21CC" w:rsidRPr="00C04895">
              <w:rPr>
                <w:rStyle w:val="Hyperlink"/>
                <w:noProof/>
              </w:rPr>
              <w:t>6.0 Recommendations</w:t>
            </w:r>
            <w:r w:rsidR="002E21CC">
              <w:rPr>
                <w:noProof/>
                <w:webHidden/>
              </w:rPr>
              <w:tab/>
            </w:r>
            <w:r w:rsidR="002E21CC">
              <w:rPr>
                <w:noProof/>
                <w:webHidden/>
              </w:rPr>
              <w:fldChar w:fldCharType="begin"/>
            </w:r>
            <w:r w:rsidR="002E21CC">
              <w:rPr>
                <w:noProof/>
                <w:webHidden/>
              </w:rPr>
              <w:instrText xml:space="preserve"> PAGEREF _Toc13779092 \h </w:instrText>
            </w:r>
            <w:r w:rsidR="002E21CC">
              <w:rPr>
                <w:noProof/>
                <w:webHidden/>
              </w:rPr>
            </w:r>
            <w:r w:rsidR="002E21CC">
              <w:rPr>
                <w:noProof/>
                <w:webHidden/>
              </w:rPr>
              <w:fldChar w:fldCharType="separate"/>
            </w:r>
            <w:r w:rsidR="002E21CC">
              <w:rPr>
                <w:noProof/>
                <w:webHidden/>
              </w:rPr>
              <w:t>19</w:t>
            </w:r>
            <w:r w:rsidR="002E21CC">
              <w:rPr>
                <w:noProof/>
                <w:webHidden/>
              </w:rPr>
              <w:fldChar w:fldCharType="end"/>
            </w:r>
          </w:hyperlink>
        </w:p>
        <w:p w:rsidR="002E21CC" w:rsidRDefault="008272D9">
          <w:pPr>
            <w:pStyle w:val="TOC1"/>
            <w:tabs>
              <w:tab w:val="right" w:leader="dot" w:pos="9016"/>
            </w:tabs>
            <w:rPr>
              <w:rFonts w:eastAsiaTheme="minorEastAsia"/>
              <w:noProof/>
              <w:lang w:eastAsia="en-GB"/>
            </w:rPr>
          </w:pPr>
          <w:hyperlink w:anchor="_Toc13779093" w:history="1">
            <w:r w:rsidR="002E21CC" w:rsidRPr="00C04895">
              <w:rPr>
                <w:rStyle w:val="Hyperlink"/>
                <w:noProof/>
              </w:rPr>
              <w:t>Appendix</w:t>
            </w:r>
            <w:r w:rsidR="002E21CC">
              <w:rPr>
                <w:noProof/>
                <w:webHidden/>
              </w:rPr>
              <w:tab/>
            </w:r>
            <w:r w:rsidR="002E21CC">
              <w:rPr>
                <w:noProof/>
                <w:webHidden/>
              </w:rPr>
              <w:fldChar w:fldCharType="begin"/>
            </w:r>
            <w:r w:rsidR="002E21CC">
              <w:rPr>
                <w:noProof/>
                <w:webHidden/>
              </w:rPr>
              <w:instrText xml:space="preserve"> PAGEREF _Toc13779093 \h </w:instrText>
            </w:r>
            <w:r w:rsidR="002E21CC">
              <w:rPr>
                <w:noProof/>
                <w:webHidden/>
              </w:rPr>
            </w:r>
            <w:r w:rsidR="002E21CC">
              <w:rPr>
                <w:noProof/>
                <w:webHidden/>
              </w:rPr>
              <w:fldChar w:fldCharType="separate"/>
            </w:r>
            <w:r w:rsidR="002E21CC">
              <w:rPr>
                <w:noProof/>
                <w:webHidden/>
              </w:rPr>
              <w:t>21</w:t>
            </w:r>
            <w:r w:rsidR="002E21CC">
              <w:rPr>
                <w:noProof/>
                <w:webHidden/>
              </w:rPr>
              <w:fldChar w:fldCharType="end"/>
            </w:r>
          </w:hyperlink>
        </w:p>
        <w:p w:rsidR="002E21CC" w:rsidRDefault="008272D9">
          <w:pPr>
            <w:pStyle w:val="TOC1"/>
            <w:tabs>
              <w:tab w:val="right" w:leader="dot" w:pos="9016"/>
            </w:tabs>
            <w:rPr>
              <w:rFonts w:eastAsiaTheme="minorEastAsia"/>
              <w:noProof/>
              <w:lang w:eastAsia="en-GB"/>
            </w:rPr>
          </w:pPr>
          <w:hyperlink w:anchor="_Toc13779094" w:history="1">
            <w:r w:rsidR="002E21CC" w:rsidRPr="00C04895">
              <w:rPr>
                <w:rStyle w:val="Hyperlink"/>
                <w:noProof/>
              </w:rPr>
              <w:t>Bibliography</w:t>
            </w:r>
            <w:r w:rsidR="002E21CC">
              <w:rPr>
                <w:noProof/>
                <w:webHidden/>
              </w:rPr>
              <w:tab/>
            </w:r>
            <w:r w:rsidR="002E21CC">
              <w:rPr>
                <w:noProof/>
                <w:webHidden/>
              </w:rPr>
              <w:fldChar w:fldCharType="begin"/>
            </w:r>
            <w:r w:rsidR="002E21CC">
              <w:rPr>
                <w:noProof/>
                <w:webHidden/>
              </w:rPr>
              <w:instrText xml:space="preserve"> PAGEREF _Toc13779094 \h </w:instrText>
            </w:r>
            <w:r w:rsidR="002E21CC">
              <w:rPr>
                <w:noProof/>
                <w:webHidden/>
              </w:rPr>
            </w:r>
            <w:r w:rsidR="002E21CC">
              <w:rPr>
                <w:noProof/>
                <w:webHidden/>
              </w:rPr>
              <w:fldChar w:fldCharType="separate"/>
            </w:r>
            <w:r w:rsidR="002E21CC">
              <w:rPr>
                <w:noProof/>
                <w:webHidden/>
              </w:rPr>
              <w:t>21</w:t>
            </w:r>
            <w:r w:rsidR="002E21CC">
              <w:rPr>
                <w:noProof/>
                <w:webHidden/>
              </w:rPr>
              <w:fldChar w:fldCharType="end"/>
            </w:r>
          </w:hyperlink>
        </w:p>
        <w:p w:rsidR="006F555F" w:rsidRDefault="002E21CC">
          <w:r>
            <w:rPr>
              <w:b/>
              <w:bCs/>
              <w:noProof/>
            </w:rPr>
            <w:fldChar w:fldCharType="end"/>
          </w:r>
        </w:p>
      </w:sdtContent>
    </w:sdt>
    <w:p w:rsidR="006F555F" w:rsidRDefault="006F555F" w:rsidP="006F555F"/>
    <w:p w:rsidR="007D75DC" w:rsidRDefault="007D75DC" w:rsidP="006F555F"/>
    <w:p w:rsidR="007D75DC" w:rsidRDefault="007D75DC" w:rsidP="006F555F"/>
    <w:p w:rsidR="007D75DC" w:rsidRDefault="007D75DC" w:rsidP="006F555F"/>
    <w:p w:rsidR="007D75DC" w:rsidRDefault="007D75DC" w:rsidP="006F555F"/>
    <w:p w:rsidR="007D75DC" w:rsidRDefault="007D75DC" w:rsidP="006F555F"/>
    <w:p w:rsidR="007D75DC" w:rsidRDefault="007D75DC" w:rsidP="006F555F"/>
    <w:p w:rsidR="007D75DC" w:rsidRDefault="007D75DC" w:rsidP="006F555F"/>
    <w:p w:rsidR="007D75DC" w:rsidRDefault="007D75DC" w:rsidP="006F555F"/>
    <w:p w:rsidR="007D75DC" w:rsidRDefault="007D75DC" w:rsidP="006F555F"/>
    <w:p w:rsidR="007D75DC" w:rsidRDefault="007D75DC" w:rsidP="006F555F"/>
    <w:p w:rsidR="007D75DC" w:rsidRDefault="007D75DC" w:rsidP="006F555F"/>
    <w:p w:rsidR="00A83E4F" w:rsidRDefault="00A83E4F" w:rsidP="007D75DC">
      <w:pPr>
        <w:jc w:val="both"/>
        <w:rPr>
          <w:sz w:val="24"/>
          <w:szCs w:val="24"/>
        </w:rPr>
      </w:pPr>
    </w:p>
    <w:p w:rsidR="006A0944" w:rsidRDefault="002E21CC" w:rsidP="00F4711A">
      <w:pPr>
        <w:pStyle w:val="Heading2"/>
      </w:pPr>
      <w:bookmarkStart w:id="1" w:name="_Toc13779077"/>
      <w:r>
        <w:t>Task 1</w:t>
      </w:r>
      <w:bookmarkEnd w:id="1"/>
    </w:p>
    <w:p w:rsidR="00F4711A" w:rsidRPr="00F4711A" w:rsidRDefault="00F4711A" w:rsidP="00F4711A"/>
    <w:p w:rsidR="006A0944" w:rsidRDefault="002E21CC" w:rsidP="00F4711A">
      <w:pPr>
        <w:pStyle w:val="Heading1"/>
      </w:pPr>
      <w:bookmarkStart w:id="2" w:name="_Toc13779078"/>
      <w:r>
        <w:t xml:space="preserve">1.1 </w:t>
      </w:r>
      <w:r w:rsidR="00F4711A">
        <w:t>Introduction</w:t>
      </w:r>
      <w:bookmarkEnd w:id="2"/>
    </w:p>
    <w:p w:rsidR="006A0944" w:rsidRPr="00351C83" w:rsidRDefault="006A0944" w:rsidP="00351C83">
      <w:pPr>
        <w:spacing w:line="360" w:lineRule="auto"/>
        <w:rPr>
          <w:rFonts w:cstheme="minorHAnsi"/>
          <w:sz w:val="28"/>
          <w:szCs w:val="28"/>
        </w:rPr>
      </w:pPr>
    </w:p>
    <w:p w:rsidR="006A0944" w:rsidRPr="00184E7D" w:rsidRDefault="002E21CC" w:rsidP="00184E7D">
      <w:pPr>
        <w:spacing w:line="480" w:lineRule="auto"/>
        <w:rPr>
          <w:rFonts w:cstheme="minorHAnsi"/>
          <w:sz w:val="24"/>
          <w:szCs w:val="24"/>
          <w:shd w:val="clear" w:color="auto" w:fill="FFFFFF"/>
        </w:rPr>
      </w:pPr>
      <w:r w:rsidRPr="00184E7D">
        <w:rPr>
          <w:rFonts w:cstheme="minorHAnsi"/>
          <w:sz w:val="24"/>
          <w:szCs w:val="24"/>
        </w:rPr>
        <w:t xml:space="preserve">For this report, I will investigate two organisations that are in different sectors i.e. retail and public sector. </w:t>
      </w:r>
      <w:r w:rsidR="00CA4B05" w:rsidRPr="00184E7D">
        <w:rPr>
          <w:rFonts w:cstheme="minorHAnsi"/>
          <w:sz w:val="24"/>
          <w:szCs w:val="24"/>
        </w:rPr>
        <w:t xml:space="preserve"> The organisations I will </w:t>
      </w:r>
      <w:r w:rsidR="009E4139" w:rsidRPr="00184E7D">
        <w:rPr>
          <w:rFonts w:cstheme="minorHAnsi"/>
          <w:sz w:val="24"/>
          <w:szCs w:val="24"/>
        </w:rPr>
        <w:t>investigate</w:t>
      </w:r>
      <w:r w:rsidR="00CA4B05" w:rsidRPr="00184E7D">
        <w:rPr>
          <w:rFonts w:cstheme="minorHAnsi"/>
          <w:sz w:val="24"/>
          <w:szCs w:val="24"/>
        </w:rPr>
        <w:t xml:space="preserve"> are John Lewis which is in the retail section and Barclay bank which is a part of the public sector the task is to look at the outline of the organisation, activities, location and staff profiling.  I will also look at their current SWOT in relation to their knowledge management system.</w:t>
      </w:r>
      <w:r w:rsidR="00A83E4F" w:rsidRPr="00184E7D">
        <w:rPr>
          <w:rFonts w:cstheme="minorHAnsi"/>
          <w:sz w:val="24"/>
          <w:szCs w:val="24"/>
        </w:rPr>
        <w:t xml:space="preserve"> Organisations</w:t>
      </w:r>
      <w:r w:rsidR="00351C83" w:rsidRPr="00184E7D">
        <w:rPr>
          <w:rFonts w:cstheme="minorHAnsi"/>
          <w:sz w:val="24"/>
          <w:szCs w:val="24"/>
        </w:rPr>
        <w:t xml:space="preserve"> have been looking for</w:t>
      </w:r>
      <w:r w:rsidR="004738D7" w:rsidRPr="00184E7D">
        <w:rPr>
          <w:rFonts w:cstheme="minorHAnsi"/>
          <w:sz w:val="24"/>
          <w:szCs w:val="24"/>
        </w:rPr>
        <w:t xml:space="preserve"> </w:t>
      </w:r>
      <w:r w:rsidR="00A83E4F" w:rsidRPr="00184E7D">
        <w:rPr>
          <w:rFonts w:cstheme="minorHAnsi"/>
          <w:sz w:val="24"/>
          <w:szCs w:val="24"/>
        </w:rPr>
        <w:t xml:space="preserve">direction </w:t>
      </w:r>
      <w:r w:rsidR="004738D7" w:rsidRPr="00184E7D">
        <w:rPr>
          <w:rFonts w:cstheme="minorHAnsi"/>
          <w:sz w:val="24"/>
          <w:szCs w:val="24"/>
        </w:rPr>
        <w:t xml:space="preserve">in the form of a </w:t>
      </w:r>
      <w:r w:rsidR="00A83E4F" w:rsidRPr="00184E7D">
        <w:rPr>
          <w:rFonts w:cstheme="minorHAnsi"/>
          <w:sz w:val="24"/>
          <w:szCs w:val="24"/>
        </w:rPr>
        <w:t>MACRO environment</w:t>
      </w:r>
      <w:r w:rsidR="004738D7" w:rsidRPr="00184E7D">
        <w:rPr>
          <w:rFonts w:cstheme="minorHAnsi"/>
          <w:sz w:val="24"/>
          <w:szCs w:val="24"/>
        </w:rPr>
        <w:t xml:space="preserve">. </w:t>
      </w:r>
      <w:r w:rsidR="004738D7" w:rsidRPr="00184E7D">
        <w:rPr>
          <w:rFonts w:cstheme="minorHAnsi"/>
          <w:sz w:val="24"/>
          <w:szCs w:val="24"/>
          <w:shd w:val="clear" w:color="auto" w:fill="FFFFFF"/>
        </w:rPr>
        <w:t xml:space="preserve">A macro environment is a condition that exists in the </w:t>
      </w:r>
      <w:r w:rsidR="00351C83" w:rsidRPr="00184E7D">
        <w:rPr>
          <w:rFonts w:cstheme="minorHAnsi"/>
          <w:sz w:val="24"/>
          <w:szCs w:val="24"/>
          <w:shd w:val="clear" w:color="auto" w:fill="FFFFFF"/>
        </w:rPr>
        <w:t>economy, rather</w:t>
      </w:r>
      <w:r w:rsidR="004738D7" w:rsidRPr="00184E7D">
        <w:rPr>
          <w:rFonts w:cstheme="minorHAnsi"/>
          <w:sz w:val="24"/>
          <w:szCs w:val="24"/>
          <w:shd w:val="clear" w:color="auto" w:fill="FFFFFF"/>
        </w:rPr>
        <w:t xml:space="preserve"> than in a particular sector or region. In general, the macro environment includes trends in</w:t>
      </w:r>
      <w:r w:rsidR="004738D7" w:rsidRPr="00184E7D">
        <w:rPr>
          <w:rStyle w:val="apple-converted-space"/>
          <w:rFonts w:cstheme="minorHAnsi"/>
          <w:sz w:val="24"/>
          <w:szCs w:val="24"/>
          <w:shd w:val="clear" w:color="auto" w:fill="FFFFFF"/>
        </w:rPr>
        <w:t> </w:t>
      </w:r>
      <w:hyperlink r:id="rId6" w:history="1">
        <w:r w:rsidR="004738D7" w:rsidRPr="00184E7D">
          <w:rPr>
            <w:rStyle w:val="Hyperlink"/>
            <w:rFonts w:cstheme="minorHAnsi"/>
            <w:color w:val="auto"/>
            <w:sz w:val="24"/>
            <w:szCs w:val="24"/>
            <w:u w:val="none"/>
            <w:shd w:val="clear" w:color="auto" w:fill="FFFFFF"/>
          </w:rPr>
          <w:t>gross domestic product</w:t>
        </w:r>
      </w:hyperlink>
      <w:r w:rsidR="004738D7" w:rsidRPr="00184E7D">
        <w:rPr>
          <w:rFonts w:cstheme="minorHAnsi"/>
          <w:sz w:val="24"/>
          <w:szCs w:val="24"/>
          <w:shd w:val="clear" w:color="auto" w:fill="FFFFFF"/>
        </w:rPr>
        <w:t>, inflation, employment, spending, and economic and financial policy. The macro environment is closely linked to the general</w:t>
      </w:r>
      <w:r w:rsidR="004738D7" w:rsidRPr="00184E7D">
        <w:rPr>
          <w:rStyle w:val="apple-converted-space"/>
          <w:rFonts w:cstheme="minorHAnsi"/>
          <w:sz w:val="24"/>
          <w:szCs w:val="24"/>
          <w:shd w:val="clear" w:color="auto" w:fill="FFFFFF"/>
        </w:rPr>
        <w:t> </w:t>
      </w:r>
      <w:hyperlink r:id="rId7" w:history="1">
        <w:r w:rsidR="004738D7" w:rsidRPr="00184E7D">
          <w:rPr>
            <w:rStyle w:val="Hyperlink"/>
            <w:rFonts w:cstheme="minorHAnsi"/>
            <w:color w:val="auto"/>
            <w:sz w:val="24"/>
            <w:szCs w:val="24"/>
            <w:u w:val="none"/>
            <w:shd w:val="clear" w:color="auto" w:fill="FFFFFF"/>
          </w:rPr>
          <w:t>business cycle</w:t>
        </w:r>
      </w:hyperlink>
      <w:r w:rsidR="004738D7" w:rsidRPr="00184E7D">
        <w:rPr>
          <w:rStyle w:val="apple-converted-space"/>
          <w:rFonts w:cstheme="minorHAnsi"/>
          <w:sz w:val="24"/>
          <w:szCs w:val="24"/>
          <w:shd w:val="clear" w:color="auto" w:fill="FFFFFF"/>
        </w:rPr>
        <w:t> </w:t>
      </w:r>
      <w:r w:rsidR="004738D7" w:rsidRPr="00184E7D">
        <w:rPr>
          <w:rFonts w:cstheme="minorHAnsi"/>
          <w:sz w:val="24"/>
          <w:szCs w:val="24"/>
          <w:shd w:val="clear" w:color="auto" w:fill="FFFFFF"/>
        </w:rPr>
        <w:t>as opposed to the performance of an individual business sector</w:t>
      </w:r>
      <w:r w:rsidR="00351C83" w:rsidRPr="00184E7D">
        <w:rPr>
          <w:rFonts w:cstheme="minorHAnsi"/>
          <w:sz w:val="24"/>
          <w:szCs w:val="24"/>
          <w:shd w:val="clear" w:color="auto" w:fill="FFFFFF"/>
        </w:rPr>
        <w:t xml:space="preserve"> </w:t>
      </w:r>
      <w:r w:rsidR="00351C83" w:rsidRPr="00184E7D">
        <w:rPr>
          <w:rFonts w:cstheme="minorHAnsi"/>
          <w:color w:val="000000"/>
          <w:sz w:val="24"/>
          <w:szCs w:val="24"/>
          <w:shd w:val="clear" w:color="auto" w:fill="FFFFFF"/>
        </w:rPr>
        <w:t>(Investopedia, 2019)</w:t>
      </w:r>
      <w:r w:rsidR="004738D7" w:rsidRPr="00184E7D">
        <w:rPr>
          <w:rFonts w:cstheme="minorHAnsi"/>
          <w:sz w:val="24"/>
          <w:szCs w:val="24"/>
          <w:shd w:val="clear" w:color="auto" w:fill="FFFFFF"/>
        </w:rPr>
        <w:t>.</w:t>
      </w:r>
      <w:r w:rsidR="00351C83" w:rsidRPr="00184E7D">
        <w:rPr>
          <w:rFonts w:cstheme="minorHAnsi"/>
          <w:sz w:val="24"/>
          <w:szCs w:val="24"/>
          <w:shd w:val="clear" w:color="auto" w:fill="FFFFFF"/>
        </w:rPr>
        <w:t xml:space="preserve"> They have now come to the decision that the management of knowledge must be an area that an organisation should try to control. </w:t>
      </w:r>
      <w:r w:rsidR="00A83E4F" w:rsidRPr="00184E7D">
        <w:rPr>
          <w:rFonts w:cstheme="minorHAnsi"/>
          <w:sz w:val="24"/>
          <w:szCs w:val="24"/>
        </w:rPr>
        <w:t xml:space="preserve">The development of ‘talent’ from within the organisation </w:t>
      </w:r>
      <w:r w:rsidR="00351C83" w:rsidRPr="00184E7D">
        <w:rPr>
          <w:rFonts w:cstheme="minorHAnsi"/>
          <w:sz w:val="24"/>
          <w:szCs w:val="24"/>
        </w:rPr>
        <w:t xml:space="preserve">is a </w:t>
      </w:r>
      <w:r w:rsidR="00A83E4F" w:rsidRPr="00184E7D">
        <w:rPr>
          <w:rFonts w:cstheme="minorHAnsi"/>
          <w:sz w:val="24"/>
          <w:szCs w:val="24"/>
        </w:rPr>
        <w:t>priority.  This strategy</w:t>
      </w:r>
      <w:r w:rsidR="00351C83" w:rsidRPr="00184E7D">
        <w:rPr>
          <w:rFonts w:cstheme="minorHAnsi"/>
          <w:sz w:val="24"/>
          <w:szCs w:val="24"/>
        </w:rPr>
        <w:t xml:space="preserve"> will help in </w:t>
      </w:r>
      <w:r w:rsidR="00A83E4F" w:rsidRPr="00184E7D">
        <w:rPr>
          <w:rFonts w:cstheme="minorHAnsi"/>
          <w:sz w:val="24"/>
          <w:szCs w:val="24"/>
        </w:rPr>
        <w:t>evaluat</w:t>
      </w:r>
      <w:r w:rsidR="00351C83" w:rsidRPr="00184E7D">
        <w:rPr>
          <w:rFonts w:cstheme="minorHAnsi"/>
          <w:sz w:val="24"/>
          <w:szCs w:val="24"/>
        </w:rPr>
        <w:t>ing</w:t>
      </w:r>
      <w:r w:rsidR="00A83E4F" w:rsidRPr="00184E7D">
        <w:rPr>
          <w:rFonts w:cstheme="minorHAnsi"/>
          <w:sz w:val="24"/>
          <w:szCs w:val="24"/>
        </w:rPr>
        <w:t xml:space="preserve"> how knowledge is collected, analysed, developed, stored and mined in order to ensure ‘competitive’ advantage and success/survival</w:t>
      </w:r>
      <w:r w:rsidR="00351C83" w:rsidRPr="00184E7D">
        <w:rPr>
          <w:rFonts w:cstheme="minorHAnsi"/>
          <w:sz w:val="24"/>
          <w:szCs w:val="24"/>
        </w:rPr>
        <w:t>.</w:t>
      </w:r>
    </w:p>
    <w:p w:rsidR="00CA4B05" w:rsidRPr="00184E7D" w:rsidRDefault="00CA4B05" w:rsidP="009E4139">
      <w:pPr>
        <w:spacing w:line="360" w:lineRule="auto"/>
        <w:rPr>
          <w:sz w:val="24"/>
          <w:szCs w:val="24"/>
        </w:rPr>
      </w:pPr>
    </w:p>
    <w:p w:rsidR="00351C83" w:rsidRPr="00184E7D" w:rsidRDefault="00351C83" w:rsidP="009E4139">
      <w:pPr>
        <w:spacing w:line="360" w:lineRule="auto"/>
        <w:rPr>
          <w:sz w:val="24"/>
          <w:szCs w:val="24"/>
        </w:rPr>
      </w:pPr>
    </w:p>
    <w:p w:rsidR="00184E7D" w:rsidRDefault="00184E7D" w:rsidP="00CA4B05">
      <w:pPr>
        <w:pStyle w:val="Heading1"/>
      </w:pPr>
    </w:p>
    <w:p w:rsidR="00A44EC9" w:rsidRDefault="00A44EC9" w:rsidP="00A44EC9"/>
    <w:p w:rsidR="00A44EC9" w:rsidRPr="00A44EC9" w:rsidRDefault="00A44EC9" w:rsidP="00A44EC9"/>
    <w:p w:rsidR="006A0944" w:rsidRDefault="002E21CC" w:rsidP="00CA4B05">
      <w:pPr>
        <w:pStyle w:val="Heading1"/>
      </w:pPr>
      <w:bookmarkStart w:id="3" w:name="_Toc13779079"/>
      <w:r>
        <w:lastRenderedPageBreak/>
        <w:t xml:space="preserve">2.0 </w:t>
      </w:r>
      <w:r w:rsidR="00CA4B05">
        <w:t>John Lewis</w:t>
      </w:r>
      <w:bookmarkEnd w:id="3"/>
    </w:p>
    <w:p w:rsidR="004D2095" w:rsidRDefault="004D2095" w:rsidP="004D2095"/>
    <w:p w:rsidR="004D2095" w:rsidRPr="00184E7D" w:rsidRDefault="002E21CC" w:rsidP="00160A84">
      <w:pPr>
        <w:spacing w:line="480" w:lineRule="auto"/>
        <w:rPr>
          <w:rFonts w:cstheme="minorHAnsi"/>
          <w:sz w:val="24"/>
          <w:szCs w:val="24"/>
        </w:rPr>
      </w:pPr>
      <w:r w:rsidRPr="00184E7D">
        <w:rPr>
          <w:rFonts w:cstheme="minorHAnsi"/>
          <w:sz w:val="24"/>
          <w:szCs w:val="24"/>
        </w:rPr>
        <w:t xml:space="preserve">John </w:t>
      </w:r>
      <w:r w:rsidR="00160A84">
        <w:rPr>
          <w:rFonts w:cstheme="minorHAnsi"/>
          <w:sz w:val="24"/>
          <w:szCs w:val="24"/>
        </w:rPr>
        <w:t>L</w:t>
      </w:r>
      <w:r w:rsidRPr="00184E7D">
        <w:rPr>
          <w:rFonts w:cstheme="minorHAnsi"/>
          <w:sz w:val="24"/>
          <w:szCs w:val="24"/>
        </w:rPr>
        <w:t xml:space="preserve">ewis is a well-loved store in </w:t>
      </w:r>
      <w:r w:rsidR="00390958" w:rsidRPr="00184E7D">
        <w:rPr>
          <w:rFonts w:cstheme="minorHAnsi"/>
          <w:sz w:val="24"/>
          <w:szCs w:val="24"/>
        </w:rPr>
        <w:t>Britain which</w:t>
      </w:r>
      <w:r w:rsidRPr="00184E7D">
        <w:rPr>
          <w:rFonts w:cstheme="minorHAnsi"/>
          <w:sz w:val="24"/>
          <w:szCs w:val="24"/>
        </w:rPr>
        <w:t xml:space="preserve"> started </w:t>
      </w:r>
      <w:r w:rsidR="00390958" w:rsidRPr="00184E7D">
        <w:rPr>
          <w:rFonts w:cstheme="minorHAnsi"/>
          <w:sz w:val="24"/>
          <w:szCs w:val="24"/>
        </w:rPr>
        <w:t>from a small store on</w:t>
      </w:r>
      <w:r w:rsidRPr="00184E7D">
        <w:rPr>
          <w:rFonts w:eastAsia="Times New Roman" w:cstheme="minorHAnsi"/>
          <w:sz w:val="24"/>
          <w:szCs w:val="24"/>
          <w:lang w:eastAsia="en-GB"/>
        </w:rPr>
        <w:t xml:space="preserve"> Oxford Street</w:t>
      </w:r>
      <w:r w:rsidR="00390958" w:rsidRPr="00184E7D">
        <w:rPr>
          <w:rFonts w:eastAsia="Times New Roman" w:cstheme="minorHAnsi"/>
          <w:sz w:val="24"/>
          <w:szCs w:val="24"/>
          <w:lang w:eastAsia="en-GB"/>
        </w:rPr>
        <w:t xml:space="preserve"> which was originally a</w:t>
      </w:r>
      <w:r w:rsidRPr="00184E7D">
        <w:rPr>
          <w:rFonts w:eastAsia="Times New Roman" w:cstheme="minorHAnsi"/>
          <w:sz w:val="24"/>
          <w:szCs w:val="24"/>
          <w:lang w:eastAsia="en-GB"/>
        </w:rPr>
        <w:t xml:space="preserve"> drapery shop, opened by </w:t>
      </w:r>
      <w:r w:rsidRPr="00184E7D">
        <w:rPr>
          <w:rFonts w:eastAsia="Times New Roman" w:cstheme="minorHAnsi"/>
          <w:bCs/>
          <w:sz w:val="24"/>
          <w:szCs w:val="24"/>
          <w:lang w:eastAsia="en-GB"/>
        </w:rPr>
        <w:t>John Lewis</w:t>
      </w:r>
      <w:r w:rsidRPr="00184E7D">
        <w:rPr>
          <w:rFonts w:eastAsia="Times New Roman" w:cstheme="minorHAnsi"/>
          <w:sz w:val="24"/>
          <w:szCs w:val="24"/>
          <w:lang w:eastAsia="en-GB"/>
        </w:rPr>
        <w:t xml:space="preserve"> in 1864. </w:t>
      </w:r>
      <w:r w:rsidR="00390958" w:rsidRPr="00184E7D">
        <w:rPr>
          <w:rFonts w:eastAsia="Times New Roman" w:cstheme="minorHAnsi"/>
          <w:sz w:val="24"/>
          <w:szCs w:val="24"/>
          <w:lang w:eastAsia="en-GB"/>
        </w:rPr>
        <w:t>They are well known by consumers as selling high-quality products and providing excellent customer service. This retailer has grown steadily to over 50 John Lewis stores and more than 300 Waitrose supermarkets across the UK.</w:t>
      </w:r>
    </w:p>
    <w:p w:rsidR="004D2095" w:rsidRPr="00184E7D" w:rsidRDefault="002E21CC" w:rsidP="00160A84">
      <w:pPr>
        <w:pStyle w:val="paragraph"/>
        <w:spacing w:before="0" w:beforeAutospacing="0" w:after="0" w:afterAutospacing="0" w:line="480" w:lineRule="auto"/>
        <w:textAlignment w:val="baseline"/>
        <w:rPr>
          <w:rStyle w:val="normaltextrun"/>
          <w:rFonts w:asciiTheme="minorHAnsi" w:eastAsiaTheme="majorEastAsia" w:hAnsiTheme="minorHAnsi" w:cstheme="minorHAnsi"/>
          <w:position w:val="1"/>
        </w:rPr>
      </w:pPr>
      <w:r w:rsidRPr="00184E7D">
        <w:rPr>
          <w:rStyle w:val="normaltextrun"/>
          <w:rFonts w:asciiTheme="minorHAnsi" w:eastAsiaTheme="majorEastAsia" w:hAnsiTheme="minorHAnsi" w:cstheme="minorHAnsi"/>
          <w:position w:val="1"/>
        </w:rPr>
        <w:t>John Lewis currently employs 85,500 employees wh</w:t>
      </w:r>
      <w:r w:rsidR="00390958" w:rsidRPr="00184E7D">
        <w:rPr>
          <w:rStyle w:val="normaltextrun"/>
          <w:rFonts w:asciiTheme="minorHAnsi" w:eastAsiaTheme="majorEastAsia" w:hAnsiTheme="minorHAnsi" w:cstheme="minorHAnsi"/>
          <w:position w:val="1"/>
        </w:rPr>
        <w:t>o</w:t>
      </w:r>
      <w:r w:rsidRPr="00184E7D">
        <w:rPr>
          <w:rStyle w:val="normaltextrun"/>
          <w:rFonts w:asciiTheme="minorHAnsi" w:eastAsiaTheme="majorEastAsia" w:hAnsiTheme="minorHAnsi" w:cstheme="minorHAnsi"/>
          <w:position w:val="1"/>
        </w:rPr>
        <w:t xml:space="preserve"> are all partners in the </w:t>
      </w:r>
      <w:r w:rsidR="008E5934" w:rsidRPr="00184E7D">
        <w:rPr>
          <w:rStyle w:val="normaltextrun"/>
          <w:rFonts w:asciiTheme="minorHAnsi" w:eastAsiaTheme="majorEastAsia" w:hAnsiTheme="minorHAnsi" w:cstheme="minorHAnsi"/>
          <w:position w:val="1"/>
        </w:rPr>
        <w:t>business</w:t>
      </w:r>
      <w:r w:rsidRPr="00184E7D">
        <w:rPr>
          <w:rStyle w:val="normaltextrun"/>
          <w:rFonts w:asciiTheme="minorHAnsi" w:eastAsiaTheme="majorEastAsia" w:hAnsiTheme="minorHAnsi" w:cstheme="minorHAnsi"/>
          <w:position w:val="1"/>
        </w:rPr>
        <w:t xml:space="preserve"> each partner has a say in how it is run through a</w:t>
      </w:r>
      <w:r w:rsidR="00390958" w:rsidRPr="00184E7D">
        <w:rPr>
          <w:rStyle w:val="normaltextrun"/>
          <w:rFonts w:asciiTheme="minorHAnsi" w:eastAsiaTheme="majorEastAsia" w:hAnsiTheme="minorHAnsi" w:cstheme="minorHAnsi"/>
          <w:position w:val="1"/>
        </w:rPr>
        <w:t>n</w:t>
      </w:r>
      <w:r w:rsidRPr="00184E7D">
        <w:rPr>
          <w:rStyle w:val="normaltextrun"/>
          <w:rFonts w:asciiTheme="minorHAnsi" w:eastAsiaTheme="majorEastAsia" w:hAnsiTheme="minorHAnsi" w:cstheme="minorHAnsi"/>
          <w:position w:val="1"/>
        </w:rPr>
        <w:t xml:space="preserve"> </w:t>
      </w:r>
      <w:r w:rsidR="00390958" w:rsidRPr="00184E7D">
        <w:rPr>
          <w:rStyle w:val="normaltextrun"/>
          <w:rFonts w:asciiTheme="minorHAnsi" w:eastAsiaTheme="majorEastAsia" w:hAnsiTheme="minorHAnsi" w:cstheme="minorHAnsi"/>
          <w:position w:val="1"/>
        </w:rPr>
        <w:t xml:space="preserve">independent </w:t>
      </w:r>
      <w:r w:rsidRPr="00184E7D">
        <w:rPr>
          <w:rStyle w:val="normaltextrun"/>
          <w:rFonts w:asciiTheme="minorHAnsi" w:eastAsiaTheme="majorEastAsia" w:hAnsiTheme="minorHAnsi" w:cstheme="minorHAnsi"/>
          <w:position w:val="1"/>
        </w:rPr>
        <w:t>system which has been running for nearly a century partners also receive a share in the company’s profits through an annual partnership bonus</w:t>
      </w:r>
    </w:p>
    <w:p w:rsidR="009E4139" w:rsidRDefault="002E21CC" w:rsidP="00160A84">
      <w:pPr>
        <w:pStyle w:val="NormalWeb"/>
        <w:shd w:val="clear" w:color="auto" w:fill="FFFFFF"/>
        <w:spacing w:before="0" w:beforeAutospacing="0" w:after="150" w:afterAutospacing="0" w:line="480" w:lineRule="auto"/>
        <w:rPr>
          <w:rFonts w:asciiTheme="minorHAnsi" w:hAnsiTheme="minorHAnsi" w:cstheme="minorHAnsi"/>
        </w:rPr>
      </w:pPr>
      <w:r w:rsidRPr="00184E7D">
        <w:rPr>
          <w:rFonts w:asciiTheme="minorHAnsi" w:hAnsiTheme="minorHAnsi" w:cstheme="minorHAnsi"/>
        </w:rPr>
        <w:t xml:space="preserve">‘Value, Assortment, Service and Honesty’. These </w:t>
      </w:r>
      <w:r w:rsidR="00390958" w:rsidRPr="00184E7D">
        <w:rPr>
          <w:rFonts w:asciiTheme="minorHAnsi" w:hAnsiTheme="minorHAnsi" w:cstheme="minorHAnsi"/>
        </w:rPr>
        <w:t>are the</w:t>
      </w:r>
      <w:r w:rsidRPr="00184E7D">
        <w:rPr>
          <w:rFonts w:asciiTheme="minorHAnsi" w:hAnsiTheme="minorHAnsi" w:cstheme="minorHAnsi"/>
        </w:rPr>
        <w:t xml:space="preserve"> main </w:t>
      </w:r>
      <w:r w:rsidR="008E5934" w:rsidRPr="00184E7D">
        <w:rPr>
          <w:rFonts w:asciiTheme="minorHAnsi" w:hAnsiTheme="minorHAnsi" w:cstheme="minorHAnsi"/>
        </w:rPr>
        <w:t>values</w:t>
      </w:r>
      <w:r w:rsidRPr="00184E7D">
        <w:rPr>
          <w:rFonts w:asciiTheme="minorHAnsi" w:hAnsiTheme="minorHAnsi" w:cstheme="minorHAnsi"/>
        </w:rPr>
        <w:t xml:space="preserve"> that the first store was based upon and have been </w:t>
      </w:r>
      <w:r w:rsidR="008E5934" w:rsidRPr="00184E7D">
        <w:rPr>
          <w:rFonts w:asciiTheme="minorHAnsi" w:hAnsiTheme="minorHAnsi" w:cstheme="minorHAnsi"/>
        </w:rPr>
        <w:t xml:space="preserve">conveyed </w:t>
      </w:r>
      <w:r w:rsidRPr="00184E7D">
        <w:rPr>
          <w:rFonts w:asciiTheme="minorHAnsi" w:hAnsiTheme="minorHAnsi" w:cstheme="minorHAnsi"/>
        </w:rPr>
        <w:t>through the business</w:t>
      </w:r>
      <w:r w:rsidR="008E5934" w:rsidRPr="00184E7D">
        <w:rPr>
          <w:rFonts w:asciiTheme="minorHAnsi" w:hAnsiTheme="minorHAnsi" w:cstheme="minorHAnsi"/>
        </w:rPr>
        <w:t>.</w:t>
      </w:r>
      <w:r w:rsidRPr="00184E7D">
        <w:rPr>
          <w:rFonts w:asciiTheme="minorHAnsi" w:hAnsiTheme="minorHAnsi" w:cstheme="minorHAnsi"/>
        </w:rPr>
        <w:t xml:space="preserve"> Traditionally, John Lewis has appealed </w:t>
      </w:r>
      <w:r w:rsidR="008E5934" w:rsidRPr="00184E7D">
        <w:rPr>
          <w:rFonts w:asciiTheme="minorHAnsi" w:hAnsiTheme="minorHAnsi" w:cstheme="minorHAnsi"/>
        </w:rPr>
        <w:t>more</w:t>
      </w:r>
      <w:r w:rsidRPr="00184E7D">
        <w:rPr>
          <w:rFonts w:asciiTheme="minorHAnsi" w:hAnsiTheme="minorHAnsi" w:cstheme="minorHAnsi"/>
        </w:rPr>
        <w:t xml:space="preserve"> to the middle and upper-class shoppers, </w:t>
      </w:r>
      <w:r w:rsidR="008E5934" w:rsidRPr="00184E7D">
        <w:rPr>
          <w:rFonts w:asciiTheme="minorHAnsi" w:hAnsiTheme="minorHAnsi" w:cstheme="minorHAnsi"/>
        </w:rPr>
        <w:t>though</w:t>
      </w:r>
      <w:r w:rsidRPr="00184E7D">
        <w:rPr>
          <w:rFonts w:asciiTheme="minorHAnsi" w:hAnsiTheme="minorHAnsi" w:cstheme="minorHAnsi"/>
        </w:rPr>
        <w:t xml:space="preserve">, the introduction of their ‘Value' and ‘Essential' ranges has allowed </w:t>
      </w:r>
      <w:r w:rsidR="008E5934" w:rsidRPr="00184E7D">
        <w:rPr>
          <w:rFonts w:asciiTheme="minorHAnsi" w:hAnsiTheme="minorHAnsi" w:cstheme="minorHAnsi"/>
        </w:rPr>
        <w:t>growth</w:t>
      </w:r>
      <w:r w:rsidRPr="00184E7D">
        <w:rPr>
          <w:rFonts w:asciiTheme="minorHAnsi" w:hAnsiTheme="minorHAnsi" w:cstheme="minorHAnsi"/>
        </w:rPr>
        <w:t xml:space="preserve"> to a broader market.</w:t>
      </w:r>
    </w:p>
    <w:p w:rsidR="00A44EC9" w:rsidRDefault="00A44EC9" w:rsidP="00160A84">
      <w:pPr>
        <w:pStyle w:val="NormalWeb"/>
        <w:shd w:val="clear" w:color="auto" w:fill="FFFFFF"/>
        <w:spacing w:before="0" w:beforeAutospacing="0" w:after="150" w:afterAutospacing="0" w:line="480" w:lineRule="auto"/>
        <w:rPr>
          <w:rFonts w:asciiTheme="minorHAnsi" w:hAnsiTheme="minorHAnsi" w:cstheme="minorHAnsi"/>
        </w:rPr>
      </w:pPr>
    </w:p>
    <w:p w:rsidR="00A44EC9" w:rsidRDefault="00A44EC9" w:rsidP="00160A84">
      <w:pPr>
        <w:pStyle w:val="NormalWeb"/>
        <w:shd w:val="clear" w:color="auto" w:fill="FFFFFF"/>
        <w:spacing w:before="0" w:beforeAutospacing="0" w:after="150" w:afterAutospacing="0" w:line="480" w:lineRule="auto"/>
        <w:rPr>
          <w:rFonts w:asciiTheme="minorHAnsi" w:hAnsiTheme="minorHAnsi" w:cstheme="minorHAnsi"/>
        </w:rPr>
      </w:pPr>
    </w:p>
    <w:p w:rsidR="00A44EC9" w:rsidRDefault="00A44EC9" w:rsidP="00160A84">
      <w:pPr>
        <w:pStyle w:val="NormalWeb"/>
        <w:shd w:val="clear" w:color="auto" w:fill="FFFFFF"/>
        <w:spacing w:before="0" w:beforeAutospacing="0" w:after="150" w:afterAutospacing="0" w:line="480" w:lineRule="auto"/>
        <w:rPr>
          <w:rFonts w:asciiTheme="minorHAnsi" w:hAnsiTheme="minorHAnsi" w:cstheme="minorHAnsi"/>
        </w:rPr>
      </w:pPr>
    </w:p>
    <w:p w:rsidR="00A44EC9" w:rsidRDefault="00A44EC9" w:rsidP="00160A84">
      <w:pPr>
        <w:pStyle w:val="NormalWeb"/>
        <w:shd w:val="clear" w:color="auto" w:fill="FFFFFF"/>
        <w:spacing w:before="0" w:beforeAutospacing="0" w:after="150" w:afterAutospacing="0" w:line="480" w:lineRule="auto"/>
        <w:rPr>
          <w:rFonts w:asciiTheme="minorHAnsi" w:hAnsiTheme="minorHAnsi" w:cstheme="minorHAnsi"/>
        </w:rPr>
      </w:pPr>
    </w:p>
    <w:p w:rsidR="00A44EC9" w:rsidRDefault="00A44EC9" w:rsidP="00160A84">
      <w:pPr>
        <w:pStyle w:val="NormalWeb"/>
        <w:shd w:val="clear" w:color="auto" w:fill="FFFFFF"/>
        <w:spacing w:before="0" w:beforeAutospacing="0" w:after="150" w:afterAutospacing="0" w:line="480" w:lineRule="auto"/>
        <w:rPr>
          <w:rFonts w:asciiTheme="minorHAnsi" w:hAnsiTheme="minorHAnsi" w:cstheme="minorHAnsi"/>
        </w:rPr>
      </w:pPr>
    </w:p>
    <w:p w:rsidR="00A44EC9" w:rsidRDefault="00A44EC9" w:rsidP="00160A84">
      <w:pPr>
        <w:pStyle w:val="NormalWeb"/>
        <w:shd w:val="clear" w:color="auto" w:fill="FFFFFF"/>
        <w:spacing w:before="0" w:beforeAutospacing="0" w:after="150" w:afterAutospacing="0" w:line="480" w:lineRule="auto"/>
        <w:rPr>
          <w:rFonts w:asciiTheme="minorHAnsi" w:hAnsiTheme="minorHAnsi" w:cstheme="minorHAnsi"/>
        </w:rPr>
      </w:pPr>
    </w:p>
    <w:p w:rsidR="00A44EC9" w:rsidRPr="00184E7D" w:rsidRDefault="00A44EC9" w:rsidP="00160A84">
      <w:pPr>
        <w:pStyle w:val="NormalWeb"/>
        <w:shd w:val="clear" w:color="auto" w:fill="FFFFFF"/>
        <w:spacing w:before="0" w:beforeAutospacing="0" w:after="150" w:afterAutospacing="0" w:line="480" w:lineRule="auto"/>
        <w:rPr>
          <w:rFonts w:asciiTheme="minorHAnsi" w:hAnsiTheme="minorHAnsi" w:cstheme="minorHAnsi"/>
        </w:rPr>
      </w:pPr>
    </w:p>
    <w:p w:rsidR="00A06F59" w:rsidRDefault="002E21CC" w:rsidP="00C8352D">
      <w:pPr>
        <w:pStyle w:val="Heading2"/>
      </w:pPr>
      <w:bookmarkStart w:id="4" w:name="_Toc13779080"/>
      <w:r>
        <w:lastRenderedPageBreak/>
        <w:t xml:space="preserve">2.1 </w:t>
      </w:r>
      <w:r w:rsidR="00C8352D">
        <w:t>John Lewis staff profiling</w:t>
      </w:r>
      <w:bookmarkEnd w:id="4"/>
    </w:p>
    <w:p w:rsidR="00C8352D" w:rsidRPr="000C1EEE" w:rsidRDefault="00C8352D" w:rsidP="00C8352D">
      <w:pPr>
        <w:rPr>
          <w:rFonts w:cstheme="minorHAnsi"/>
          <w:sz w:val="24"/>
          <w:szCs w:val="24"/>
        </w:rPr>
      </w:pPr>
    </w:p>
    <w:p w:rsidR="004E1B6D" w:rsidRPr="000C1EEE" w:rsidRDefault="002E21CC" w:rsidP="00160A84">
      <w:pPr>
        <w:spacing w:line="480" w:lineRule="auto"/>
        <w:rPr>
          <w:rFonts w:cstheme="minorHAnsi"/>
          <w:sz w:val="24"/>
          <w:szCs w:val="24"/>
        </w:rPr>
      </w:pPr>
      <w:r w:rsidRPr="000C1EEE">
        <w:rPr>
          <w:rFonts w:cstheme="minorHAnsi"/>
          <w:sz w:val="24"/>
          <w:szCs w:val="24"/>
        </w:rPr>
        <w:t xml:space="preserve">John Lewis has </w:t>
      </w:r>
      <w:r w:rsidR="000C1EEE" w:rsidRPr="000C1EEE">
        <w:rPr>
          <w:rFonts w:cstheme="minorHAnsi"/>
          <w:sz w:val="24"/>
          <w:szCs w:val="24"/>
        </w:rPr>
        <w:t>several</w:t>
      </w:r>
      <w:r w:rsidRPr="000C1EEE">
        <w:rPr>
          <w:rFonts w:cstheme="minorHAnsi"/>
          <w:sz w:val="24"/>
          <w:szCs w:val="24"/>
        </w:rPr>
        <w:t xml:space="preserve"> positions in their company that require different qualifications for the top of the hierarchy require degrees in management etc, but further down for the customer-facing employees require no qualifications they just need to be willing to learn and develop their skills</w:t>
      </w:r>
    </w:p>
    <w:p w:rsidR="00C8352D" w:rsidRPr="000C1EEE" w:rsidRDefault="002E21CC" w:rsidP="00160A84">
      <w:pPr>
        <w:spacing w:line="480" w:lineRule="auto"/>
        <w:rPr>
          <w:rFonts w:cstheme="minorHAnsi"/>
          <w:sz w:val="24"/>
          <w:szCs w:val="24"/>
        </w:rPr>
      </w:pPr>
      <w:r w:rsidRPr="000C1EEE">
        <w:rPr>
          <w:rStyle w:val="apple-converted-space"/>
          <w:rFonts w:cstheme="minorHAnsi"/>
          <w:bCs/>
          <w:color w:val="88A395"/>
          <w:sz w:val="24"/>
          <w:szCs w:val="24"/>
          <w:shd w:val="clear" w:color="auto" w:fill="FFFFFF"/>
        </w:rPr>
        <w:t> </w:t>
      </w:r>
      <w:r w:rsidR="000C1EEE" w:rsidRPr="000C1EEE">
        <w:rPr>
          <w:rStyle w:val="apple-converted-space"/>
          <w:rFonts w:cstheme="minorHAnsi"/>
          <w:bCs/>
          <w:sz w:val="24"/>
          <w:szCs w:val="24"/>
          <w:shd w:val="clear" w:color="auto" w:fill="FFFFFF"/>
        </w:rPr>
        <w:t>John Lewis</w:t>
      </w:r>
      <w:r w:rsidR="000C1EEE" w:rsidRPr="000C1EEE">
        <w:rPr>
          <w:rFonts w:cstheme="minorHAnsi"/>
          <w:color w:val="083221"/>
          <w:sz w:val="24"/>
          <w:szCs w:val="24"/>
        </w:rPr>
        <w:t xml:space="preserve"> and Partnership</w:t>
      </w:r>
      <w:r w:rsidRPr="000C1EEE">
        <w:rPr>
          <w:rFonts w:cstheme="minorHAnsi"/>
          <w:color w:val="083221"/>
          <w:sz w:val="24"/>
          <w:szCs w:val="24"/>
        </w:rPr>
        <w:t xml:space="preserve"> is based on three values: </w:t>
      </w:r>
    </w:p>
    <w:p w:rsidR="00C8352D" w:rsidRPr="000C1EEE" w:rsidRDefault="002E21CC" w:rsidP="00160A84">
      <w:pPr>
        <w:numPr>
          <w:ilvl w:val="0"/>
          <w:numId w:val="25"/>
        </w:numPr>
        <w:spacing w:after="0" w:line="480" w:lineRule="auto"/>
        <w:ind w:left="450"/>
        <w:textAlignment w:val="baseline"/>
        <w:rPr>
          <w:rFonts w:cstheme="minorHAnsi"/>
          <w:color w:val="083221"/>
          <w:sz w:val="24"/>
          <w:szCs w:val="24"/>
        </w:rPr>
      </w:pPr>
      <w:r w:rsidRPr="000C1EEE">
        <w:rPr>
          <w:rFonts w:cstheme="minorHAnsi"/>
          <w:color w:val="083221"/>
          <w:sz w:val="24"/>
          <w:szCs w:val="24"/>
        </w:rPr>
        <w:t>Partners are treated as individuals and with respect, honesty, and fairness</w:t>
      </w:r>
    </w:p>
    <w:p w:rsidR="00C8352D" w:rsidRPr="000C1EEE" w:rsidRDefault="002E21CC" w:rsidP="00160A84">
      <w:pPr>
        <w:numPr>
          <w:ilvl w:val="0"/>
          <w:numId w:val="25"/>
        </w:numPr>
        <w:spacing w:after="0" w:line="480" w:lineRule="auto"/>
        <w:ind w:left="450"/>
        <w:textAlignment w:val="baseline"/>
        <w:rPr>
          <w:rFonts w:cstheme="minorHAnsi"/>
          <w:color w:val="083221"/>
          <w:sz w:val="24"/>
          <w:szCs w:val="24"/>
        </w:rPr>
      </w:pPr>
      <w:r w:rsidRPr="000C1EEE">
        <w:rPr>
          <w:rFonts w:cstheme="minorHAnsi"/>
          <w:color w:val="083221"/>
          <w:sz w:val="24"/>
          <w:szCs w:val="24"/>
        </w:rPr>
        <w:t>our employment policies are fair and provide equal opportunities for all, regardless of age, gender, ethnicity, social background, religion, disability, sex or sexuality </w:t>
      </w:r>
    </w:p>
    <w:p w:rsidR="00C8352D" w:rsidRDefault="002E21CC" w:rsidP="00C8352D">
      <w:pPr>
        <w:numPr>
          <w:ilvl w:val="0"/>
          <w:numId w:val="25"/>
        </w:numPr>
        <w:spacing w:after="0" w:line="480" w:lineRule="auto"/>
        <w:ind w:left="450"/>
        <w:textAlignment w:val="baseline"/>
        <w:rPr>
          <w:rFonts w:cstheme="minorHAnsi"/>
          <w:color w:val="083221"/>
          <w:sz w:val="24"/>
          <w:szCs w:val="24"/>
        </w:rPr>
      </w:pPr>
      <w:r w:rsidRPr="000C1EEE">
        <w:rPr>
          <w:rFonts w:cstheme="minorHAnsi"/>
          <w:color w:val="083221"/>
          <w:sz w:val="24"/>
          <w:szCs w:val="24"/>
        </w:rPr>
        <w:t>the Partnership respects and reflects the communities within which it trades.</w:t>
      </w:r>
      <w:r w:rsidR="000C1EEE" w:rsidRPr="000C1EEE">
        <w:rPr>
          <w:rFonts w:cstheme="minorHAnsi"/>
          <w:color w:val="083221"/>
          <w:sz w:val="24"/>
          <w:szCs w:val="24"/>
        </w:rPr>
        <w:t xml:space="preserve"> </w:t>
      </w:r>
      <w:r w:rsidR="000C1EEE" w:rsidRPr="002E21CC">
        <w:rPr>
          <w:rFonts w:cstheme="minorHAnsi"/>
          <w:color w:val="000000"/>
          <w:sz w:val="24"/>
          <w:szCs w:val="24"/>
          <w:shd w:val="clear" w:color="auto" w:fill="FFFFFF"/>
        </w:rPr>
        <w:t>(Knowledge, 2019)</w:t>
      </w:r>
      <w:r w:rsidRPr="002E21CC">
        <w:rPr>
          <w:rFonts w:cstheme="minorHAnsi"/>
          <w:color w:val="083221"/>
          <w:sz w:val="24"/>
          <w:szCs w:val="24"/>
        </w:rPr>
        <w:br/>
      </w:r>
    </w:p>
    <w:p w:rsidR="00A44EC9" w:rsidRDefault="00A44EC9" w:rsidP="00A44EC9">
      <w:pPr>
        <w:spacing w:after="0" w:line="480" w:lineRule="auto"/>
        <w:textAlignment w:val="baseline"/>
        <w:rPr>
          <w:rFonts w:cstheme="minorHAnsi"/>
          <w:color w:val="083221"/>
          <w:sz w:val="24"/>
          <w:szCs w:val="24"/>
        </w:rPr>
      </w:pPr>
    </w:p>
    <w:p w:rsidR="00A44EC9" w:rsidRDefault="00A44EC9" w:rsidP="00A44EC9">
      <w:pPr>
        <w:spacing w:after="0" w:line="480" w:lineRule="auto"/>
        <w:textAlignment w:val="baseline"/>
        <w:rPr>
          <w:rFonts w:cstheme="minorHAnsi"/>
          <w:color w:val="083221"/>
          <w:sz w:val="24"/>
          <w:szCs w:val="24"/>
        </w:rPr>
      </w:pPr>
    </w:p>
    <w:p w:rsidR="00A44EC9" w:rsidRDefault="00A44EC9" w:rsidP="00A44EC9">
      <w:pPr>
        <w:spacing w:after="0" w:line="480" w:lineRule="auto"/>
        <w:textAlignment w:val="baseline"/>
        <w:rPr>
          <w:rFonts w:cstheme="minorHAnsi"/>
          <w:color w:val="083221"/>
          <w:sz w:val="24"/>
          <w:szCs w:val="24"/>
        </w:rPr>
      </w:pPr>
    </w:p>
    <w:p w:rsidR="00A44EC9" w:rsidRDefault="00A44EC9" w:rsidP="00A44EC9">
      <w:pPr>
        <w:spacing w:after="0" w:line="480" w:lineRule="auto"/>
        <w:textAlignment w:val="baseline"/>
        <w:rPr>
          <w:rFonts w:cstheme="minorHAnsi"/>
          <w:color w:val="083221"/>
          <w:sz w:val="24"/>
          <w:szCs w:val="24"/>
        </w:rPr>
      </w:pPr>
    </w:p>
    <w:p w:rsidR="00A44EC9" w:rsidRDefault="00A44EC9" w:rsidP="00A44EC9">
      <w:pPr>
        <w:spacing w:after="0" w:line="480" w:lineRule="auto"/>
        <w:textAlignment w:val="baseline"/>
        <w:rPr>
          <w:rFonts w:cstheme="minorHAnsi"/>
          <w:color w:val="083221"/>
          <w:sz w:val="24"/>
          <w:szCs w:val="24"/>
        </w:rPr>
      </w:pPr>
    </w:p>
    <w:p w:rsidR="00A44EC9" w:rsidRDefault="00A44EC9" w:rsidP="00A44EC9">
      <w:pPr>
        <w:spacing w:after="0" w:line="480" w:lineRule="auto"/>
        <w:textAlignment w:val="baseline"/>
        <w:rPr>
          <w:rFonts w:cstheme="minorHAnsi"/>
          <w:color w:val="083221"/>
          <w:sz w:val="24"/>
          <w:szCs w:val="24"/>
        </w:rPr>
      </w:pPr>
    </w:p>
    <w:p w:rsidR="00A44EC9" w:rsidRDefault="00A44EC9" w:rsidP="00A44EC9">
      <w:pPr>
        <w:spacing w:after="0" w:line="480" w:lineRule="auto"/>
        <w:textAlignment w:val="baseline"/>
        <w:rPr>
          <w:rFonts w:cstheme="minorHAnsi"/>
          <w:color w:val="083221"/>
          <w:sz w:val="24"/>
          <w:szCs w:val="24"/>
        </w:rPr>
      </w:pPr>
    </w:p>
    <w:p w:rsidR="00A44EC9" w:rsidRDefault="00A44EC9" w:rsidP="00A44EC9">
      <w:pPr>
        <w:spacing w:after="0" w:line="480" w:lineRule="auto"/>
        <w:textAlignment w:val="baseline"/>
        <w:rPr>
          <w:rFonts w:cstheme="minorHAnsi"/>
          <w:color w:val="083221"/>
          <w:sz w:val="24"/>
          <w:szCs w:val="24"/>
        </w:rPr>
      </w:pPr>
    </w:p>
    <w:p w:rsidR="00A44EC9" w:rsidRDefault="00A44EC9" w:rsidP="00A44EC9">
      <w:pPr>
        <w:spacing w:after="0" w:line="480" w:lineRule="auto"/>
        <w:textAlignment w:val="baseline"/>
        <w:rPr>
          <w:rFonts w:cstheme="minorHAnsi"/>
          <w:color w:val="083221"/>
          <w:sz w:val="24"/>
          <w:szCs w:val="24"/>
        </w:rPr>
      </w:pPr>
    </w:p>
    <w:p w:rsidR="00A44EC9" w:rsidRPr="00160A84" w:rsidRDefault="00A44EC9" w:rsidP="00A44EC9">
      <w:pPr>
        <w:spacing w:after="0" w:line="480" w:lineRule="auto"/>
        <w:textAlignment w:val="baseline"/>
        <w:rPr>
          <w:rFonts w:cstheme="minorHAnsi"/>
          <w:color w:val="083221"/>
          <w:sz w:val="24"/>
          <w:szCs w:val="24"/>
        </w:rPr>
      </w:pPr>
    </w:p>
    <w:p w:rsidR="008E5934" w:rsidRDefault="002E21CC" w:rsidP="008E5934">
      <w:pPr>
        <w:pStyle w:val="Heading2"/>
      </w:pPr>
      <w:bookmarkStart w:id="5" w:name="_Toc13779081"/>
      <w:r>
        <w:lastRenderedPageBreak/>
        <w:t>2.2 SWOT Analysis for John Lewis</w:t>
      </w:r>
      <w:bookmarkEnd w:id="5"/>
      <w:r>
        <w:t xml:space="preserve"> </w:t>
      </w:r>
    </w:p>
    <w:p w:rsidR="008E5934" w:rsidRPr="008E5934" w:rsidRDefault="008E5934" w:rsidP="008E5934"/>
    <w:tbl>
      <w:tblPr>
        <w:tblStyle w:val="TableGrid"/>
        <w:tblW w:w="0" w:type="auto"/>
        <w:tblLook w:val="04A0" w:firstRow="1" w:lastRow="0" w:firstColumn="1" w:lastColumn="0" w:noHBand="0" w:noVBand="1"/>
      </w:tblPr>
      <w:tblGrid>
        <w:gridCol w:w="4508"/>
        <w:gridCol w:w="4508"/>
      </w:tblGrid>
      <w:tr w:rsidR="003262C6" w:rsidTr="008E5934">
        <w:tc>
          <w:tcPr>
            <w:tcW w:w="4508" w:type="dxa"/>
          </w:tcPr>
          <w:p w:rsidR="008E5934" w:rsidRPr="00E22BBD" w:rsidRDefault="002E21CC" w:rsidP="004D2095">
            <w:pPr>
              <w:pStyle w:val="NormalWeb"/>
              <w:spacing w:before="0" w:beforeAutospacing="0" w:after="150" w:afterAutospacing="0"/>
              <w:rPr>
                <w:rFonts w:asciiTheme="minorHAnsi" w:hAnsiTheme="minorHAnsi" w:cstheme="minorHAnsi"/>
                <w:color w:val="4472C4" w:themeColor="accent1"/>
                <w:sz w:val="28"/>
                <w:szCs w:val="28"/>
              </w:rPr>
            </w:pPr>
            <w:r w:rsidRPr="00E22BBD">
              <w:rPr>
                <w:rFonts w:asciiTheme="minorHAnsi" w:hAnsiTheme="minorHAnsi" w:cstheme="minorHAnsi"/>
                <w:color w:val="4472C4" w:themeColor="accent1"/>
                <w:sz w:val="28"/>
                <w:szCs w:val="28"/>
              </w:rPr>
              <w:t>Strength</w:t>
            </w:r>
          </w:p>
          <w:p w:rsidR="00E22BBD" w:rsidRPr="00E22BBD" w:rsidRDefault="002E21CC" w:rsidP="00E22BBD">
            <w:pPr>
              <w:pStyle w:val="NormalWeb"/>
              <w:numPr>
                <w:ilvl w:val="0"/>
                <w:numId w:val="3"/>
              </w:numPr>
              <w:spacing w:before="0" w:beforeAutospacing="0" w:after="150" w:afterAutospacing="0"/>
              <w:textAlignment w:val="baseline"/>
              <w:rPr>
                <w:rFonts w:asciiTheme="minorHAnsi" w:hAnsiTheme="minorHAnsi" w:cstheme="minorHAnsi"/>
                <w:color w:val="333333"/>
                <w:spacing w:val="-15"/>
                <w:sz w:val="27"/>
                <w:szCs w:val="27"/>
              </w:rPr>
            </w:pPr>
            <w:r w:rsidRPr="00E22BBD">
              <w:rPr>
                <w:rFonts w:asciiTheme="minorHAnsi" w:hAnsiTheme="minorHAnsi" w:cstheme="minorHAnsi"/>
                <w:color w:val="333333"/>
                <w:spacing w:val="-15"/>
                <w:sz w:val="27"/>
                <w:szCs w:val="27"/>
              </w:rPr>
              <w:t>Strong brand image</w:t>
            </w:r>
          </w:p>
          <w:p w:rsidR="00E22BBD" w:rsidRPr="00E22BBD" w:rsidRDefault="002E21CC" w:rsidP="00E22BBD">
            <w:pPr>
              <w:pStyle w:val="NormalWeb"/>
              <w:numPr>
                <w:ilvl w:val="0"/>
                <w:numId w:val="3"/>
              </w:numPr>
              <w:spacing w:before="0" w:beforeAutospacing="0" w:after="150" w:afterAutospacing="0"/>
              <w:textAlignment w:val="baseline"/>
              <w:rPr>
                <w:rFonts w:asciiTheme="minorHAnsi" w:hAnsiTheme="minorHAnsi" w:cstheme="minorHAnsi"/>
                <w:color w:val="333333"/>
                <w:spacing w:val="-15"/>
                <w:sz w:val="27"/>
                <w:szCs w:val="27"/>
              </w:rPr>
            </w:pPr>
            <w:r w:rsidRPr="00E22BBD">
              <w:rPr>
                <w:rFonts w:asciiTheme="minorHAnsi" w:hAnsiTheme="minorHAnsi" w:cstheme="minorHAnsi"/>
                <w:color w:val="333333"/>
                <w:spacing w:val="-15"/>
                <w:sz w:val="27"/>
                <w:szCs w:val="27"/>
              </w:rPr>
              <w:t>Strong online presence</w:t>
            </w:r>
          </w:p>
          <w:p w:rsidR="00E22BBD" w:rsidRPr="00E22BBD" w:rsidRDefault="002E21CC" w:rsidP="00E22BBD">
            <w:pPr>
              <w:pStyle w:val="NormalWeb"/>
              <w:numPr>
                <w:ilvl w:val="0"/>
                <w:numId w:val="3"/>
              </w:numPr>
              <w:spacing w:before="0" w:beforeAutospacing="0" w:after="150" w:afterAutospacing="0"/>
              <w:textAlignment w:val="baseline"/>
              <w:rPr>
                <w:rFonts w:asciiTheme="minorHAnsi" w:hAnsiTheme="minorHAnsi" w:cstheme="minorHAnsi"/>
                <w:color w:val="333333"/>
                <w:spacing w:val="-15"/>
                <w:sz w:val="27"/>
                <w:szCs w:val="27"/>
              </w:rPr>
            </w:pPr>
            <w:r w:rsidRPr="00E22BBD">
              <w:rPr>
                <w:rFonts w:asciiTheme="minorHAnsi" w:hAnsiTheme="minorHAnsi" w:cstheme="minorHAnsi"/>
                <w:color w:val="333333"/>
                <w:spacing w:val="-15"/>
                <w:sz w:val="27"/>
                <w:szCs w:val="27"/>
              </w:rPr>
              <w:t>An effective level of employment relationships</w:t>
            </w:r>
          </w:p>
          <w:p w:rsidR="00E22BBD" w:rsidRPr="00E22BBD" w:rsidRDefault="002E21CC" w:rsidP="00E22BBD">
            <w:pPr>
              <w:pStyle w:val="NormalWeb"/>
              <w:numPr>
                <w:ilvl w:val="0"/>
                <w:numId w:val="3"/>
              </w:numPr>
              <w:spacing w:before="0" w:beforeAutospacing="0" w:after="150" w:afterAutospacing="0"/>
              <w:textAlignment w:val="baseline"/>
              <w:rPr>
                <w:rFonts w:asciiTheme="minorHAnsi" w:hAnsiTheme="minorHAnsi" w:cstheme="minorHAnsi"/>
                <w:color w:val="333333"/>
                <w:spacing w:val="-15"/>
                <w:sz w:val="27"/>
                <w:szCs w:val="27"/>
              </w:rPr>
            </w:pPr>
            <w:r w:rsidRPr="00E22BBD">
              <w:rPr>
                <w:rFonts w:asciiTheme="minorHAnsi" w:hAnsiTheme="minorHAnsi" w:cstheme="minorHAnsi"/>
                <w:color w:val="333333"/>
                <w:spacing w:val="-15"/>
                <w:sz w:val="27"/>
                <w:szCs w:val="27"/>
              </w:rPr>
              <w:t>Extensive product range</w:t>
            </w:r>
          </w:p>
          <w:p w:rsidR="008E5934" w:rsidRPr="00E22BBD" w:rsidRDefault="008E5934" w:rsidP="00E22BBD">
            <w:pPr>
              <w:pStyle w:val="NormalWeb"/>
              <w:spacing w:before="0" w:beforeAutospacing="0" w:after="150" w:afterAutospacing="0"/>
              <w:ind w:left="720"/>
              <w:rPr>
                <w:rFonts w:asciiTheme="minorHAnsi" w:hAnsiTheme="minorHAnsi" w:cstheme="minorHAnsi"/>
                <w:color w:val="4472C4" w:themeColor="accent1"/>
                <w:sz w:val="28"/>
                <w:szCs w:val="28"/>
              </w:rPr>
            </w:pPr>
          </w:p>
          <w:p w:rsidR="008E5934" w:rsidRPr="00E22BBD" w:rsidRDefault="008E5934" w:rsidP="004D2095">
            <w:pPr>
              <w:pStyle w:val="NormalWeb"/>
              <w:spacing w:before="0" w:beforeAutospacing="0" w:after="150" w:afterAutospacing="0"/>
              <w:rPr>
                <w:rFonts w:asciiTheme="minorHAnsi" w:hAnsiTheme="minorHAnsi" w:cstheme="minorHAnsi"/>
                <w:color w:val="4472C4" w:themeColor="accent1"/>
                <w:sz w:val="28"/>
                <w:szCs w:val="28"/>
              </w:rPr>
            </w:pPr>
          </w:p>
        </w:tc>
        <w:tc>
          <w:tcPr>
            <w:tcW w:w="4508" w:type="dxa"/>
          </w:tcPr>
          <w:p w:rsidR="008E5934" w:rsidRPr="00E22BBD" w:rsidRDefault="002E21CC" w:rsidP="004D2095">
            <w:pPr>
              <w:pStyle w:val="NormalWeb"/>
              <w:spacing w:before="0" w:beforeAutospacing="0" w:after="150" w:afterAutospacing="0"/>
              <w:rPr>
                <w:rFonts w:asciiTheme="minorHAnsi" w:hAnsiTheme="minorHAnsi" w:cstheme="minorHAnsi"/>
                <w:color w:val="4472C4" w:themeColor="accent1"/>
                <w:sz w:val="28"/>
                <w:szCs w:val="28"/>
              </w:rPr>
            </w:pPr>
            <w:r w:rsidRPr="00E22BBD">
              <w:rPr>
                <w:rFonts w:asciiTheme="minorHAnsi" w:hAnsiTheme="minorHAnsi" w:cstheme="minorHAnsi"/>
                <w:color w:val="4472C4" w:themeColor="accent1"/>
                <w:sz w:val="28"/>
                <w:szCs w:val="28"/>
              </w:rPr>
              <w:t>Weakness</w:t>
            </w:r>
          </w:p>
          <w:p w:rsidR="00E22BBD" w:rsidRPr="00E22BBD" w:rsidRDefault="002E21CC" w:rsidP="00E22BBD">
            <w:pPr>
              <w:pStyle w:val="NormalWeb"/>
              <w:numPr>
                <w:ilvl w:val="0"/>
                <w:numId w:val="4"/>
              </w:numPr>
              <w:spacing w:before="0" w:beforeAutospacing="0" w:after="150" w:afterAutospacing="0"/>
              <w:textAlignment w:val="baseline"/>
              <w:rPr>
                <w:rFonts w:asciiTheme="minorHAnsi" w:hAnsiTheme="minorHAnsi" w:cstheme="minorHAnsi"/>
                <w:color w:val="333333"/>
                <w:spacing w:val="-15"/>
                <w:sz w:val="27"/>
                <w:szCs w:val="27"/>
              </w:rPr>
            </w:pPr>
            <w:r w:rsidRPr="00E22BBD">
              <w:rPr>
                <w:rFonts w:asciiTheme="minorHAnsi" w:hAnsiTheme="minorHAnsi" w:cstheme="minorHAnsi"/>
                <w:color w:val="333333"/>
                <w:spacing w:val="-15"/>
                <w:sz w:val="27"/>
                <w:szCs w:val="27"/>
              </w:rPr>
              <w:t>Absence of international business experience</w:t>
            </w:r>
          </w:p>
          <w:p w:rsidR="00E22BBD" w:rsidRPr="00E22BBD" w:rsidRDefault="002E21CC" w:rsidP="00E22BBD">
            <w:pPr>
              <w:pStyle w:val="NormalWeb"/>
              <w:numPr>
                <w:ilvl w:val="0"/>
                <w:numId w:val="4"/>
              </w:numPr>
              <w:spacing w:before="0" w:beforeAutospacing="0" w:after="150" w:afterAutospacing="0"/>
              <w:textAlignment w:val="baseline"/>
              <w:rPr>
                <w:rFonts w:asciiTheme="minorHAnsi" w:hAnsiTheme="minorHAnsi" w:cstheme="minorHAnsi"/>
                <w:color w:val="333333"/>
                <w:spacing w:val="-15"/>
                <w:sz w:val="27"/>
                <w:szCs w:val="27"/>
              </w:rPr>
            </w:pPr>
            <w:r w:rsidRPr="00E22BBD">
              <w:rPr>
                <w:rFonts w:asciiTheme="minorHAnsi" w:hAnsiTheme="minorHAnsi" w:cstheme="minorHAnsi"/>
                <w:color w:val="333333"/>
                <w:spacing w:val="-15"/>
                <w:sz w:val="27"/>
                <w:szCs w:val="27"/>
              </w:rPr>
              <w:t>A recent slump in profits</w:t>
            </w:r>
          </w:p>
          <w:p w:rsidR="00E22BBD" w:rsidRPr="00E22BBD" w:rsidRDefault="002E21CC" w:rsidP="00E22BBD">
            <w:pPr>
              <w:pStyle w:val="NormalWeb"/>
              <w:numPr>
                <w:ilvl w:val="0"/>
                <w:numId w:val="4"/>
              </w:numPr>
              <w:spacing w:before="0" w:beforeAutospacing="0" w:after="150" w:afterAutospacing="0"/>
              <w:textAlignment w:val="baseline"/>
              <w:rPr>
                <w:rFonts w:asciiTheme="minorHAnsi" w:hAnsiTheme="minorHAnsi" w:cstheme="minorHAnsi"/>
                <w:color w:val="333333"/>
                <w:spacing w:val="-15"/>
                <w:sz w:val="27"/>
                <w:szCs w:val="27"/>
              </w:rPr>
            </w:pPr>
            <w:r w:rsidRPr="00E22BBD">
              <w:rPr>
                <w:rFonts w:asciiTheme="minorHAnsi" w:hAnsiTheme="minorHAnsi" w:cstheme="minorHAnsi"/>
                <w:color w:val="333333"/>
                <w:spacing w:val="-15"/>
                <w:sz w:val="27"/>
                <w:szCs w:val="27"/>
              </w:rPr>
              <w:t>Lack of effective marketing strategy</w:t>
            </w:r>
          </w:p>
          <w:p w:rsidR="00E22BBD" w:rsidRPr="00E22BBD" w:rsidRDefault="002E21CC" w:rsidP="00E22BBD">
            <w:pPr>
              <w:pStyle w:val="NormalWeb"/>
              <w:numPr>
                <w:ilvl w:val="0"/>
                <w:numId w:val="4"/>
              </w:numPr>
              <w:spacing w:before="0" w:beforeAutospacing="0" w:after="150" w:afterAutospacing="0"/>
              <w:textAlignment w:val="baseline"/>
              <w:rPr>
                <w:rFonts w:asciiTheme="minorHAnsi" w:hAnsiTheme="minorHAnsi" w:cstheme="minorHAnsi"/>
                <w:color w:val="333333"/>
                <w:spacing w:val="-15"/>
                <w:sz w:val="27"/>
                <w:szCs w:val="27"/>
              </w:rPr>
            </w:pPr>
            <w:r w:rsidRPr="00E22BBD">
              <w:rPr>
                <w:rFonts w:asciiTheme="minorHAnsi" w:hAnsiTheme="minorHAnsi" w:cstheme="minorHAnsi"/>
                <w:color w:val="333333"/>
                <w:spacing w:val="-15"/>
                <w:sz w:val="27"/>
                <w:szCs w:val="27"/>
              </w:rPr>
              <w:t>Lack of competitive advantage</w:t>
            </w:r>
          </w:p>
          <w:p w:rsidR="00E22BBD" w:rsidRPr="00E22BBD" w:rsidRDefault="00E22BBD" w:rsidP="004D2095">
            <w:pPr>
              <w:pStyle w:val="NormalWeb"/>
              <w:spacing w:before="0" w:beforeAutospacing="0" w:after="150" w:afterAutospacing="0"/>
              <w:rPr>
                <w:rFonts w:asciiTheme="minorHAnsi" w:hAnsiTheme="minorHAnsi" w:cstheme="minorHAnsi"/>
                <w:color w:val="4472C4" w:themeColor="accent1"/>
                <w:sz w:val="28"/>
                <w:szCs w:val="28"/>
              </w:rPr>
            </w:pPr>
          </w:p>
          <w:p w:rsidR="00E22BBD" w:rsidRPr="00E22BBD" w:rsidRDefault="00E22BBD" w:rsidP="004D2095">
            <w:pPr>
              <w:pStyle w:val="NormalWeb"/>
              <w:spacing w:before="0" w:beforeAutospacing="0" w:after="150" w:afterAutospacing="0"/>
              <w:rPr>
                <w:rFonts w:asciiTheme="minorHAnsi" w:hAnsiTheme="minorHAnsi" w:cstheme="minorHAnsi"/>
                <w:color w:val="4472C4" w:themeColor="accent1"/>
                <w:sz w:val="28"/>
                <w:szCs w:val="28"/>
              </w:rPr>
            </w:pPr>
          </w:p>
        </w:tc>
      </w:tr>
      <w:tr w:rsidR="003262C6" w:rsidTr="008E5934">
        <w:tc>
          <w:tcPr>
            <w:tcW w:w="4508" w:type="dxa"/>
          </w:tcPr>
          <w:p w:rsidR="008E5934" w:rsidRPr="00E22BBD" w:rsidRDefault="002E21CC" w:rsidP="004D2095">
            <w:pPr>
              <w:pStyle w:val="NormalWeb"/>
              <w:spacing w:before="0" w:beforeAutospacing="0" w:after="150" w:afterAutospacing="0"/>
              <w:rPr>
                <w:rFonts w:asciiTheme="minorHAnsi" w:hAnsiTheme="minorHAnsi" w:cstheme="minorHAnsi"/>
                <w:color w:val="4472C4" w:themeColor="accent1"/>
                <w:sz w:val="28"/>
                <w:szCs w:val="28"/>
              </w:rPr>
            </w:pPr>
            <w:r w:rsidRPr="00E22BBD">
              <w:rPr>
                <w:rFonts w:asciiTheme="minorHAnsi" w:hAnsiTheme="minorHAnsi" w:cstheme="minorHAnsi"/>
                <w:color w:val="4472C4" w:themeColor="accent1"/>
                <w:sz w:val="28"/>
                <w:szCs w:val="28"/>
              </w:rPr>
              <w:t>Opportunities</w:t>
            </w:r>
          </w:p>
          <w:p w:rsidR="00E22BBD" w:rsidRPr="00E22BBD" w:rsidRDefault="002E21CC" w:rsidP="00E22BBD">
            <w:pPr>
              <w:pStyle w:val="NormalWeb"/>
              <w:numPr>
                <w:ilvl w:val="0"/>
                <w:numId w:val="5"/>
              </w:numPr>
              <w:spacing w:before="0" w:beforeAutospacing="0" w:after="150" w:afterAutospacing="0"/>
              <w:textAlignment w:val="baseline"/>
              <w:rPr>
                <w:rFonts w:asciiTheme="minorHAnsi" w:hAnsiTheme="minorHAnsi" w:cstheme="minorHAnsi"/>
                <w:color w:val="333333"/>
                <w:spacing w:val="-15"/>
                <w:sz w:val="27"/>
                <w:szCs w:val="27"/>
              </w:rPr>
            </w:pPr>
            <w:r w:rsidRPr="00E22BBD">
              <w:rPr>
                <w:rFonts w:asciiTheme="minorHAnsi" w:hAnsiTheme="minorHAnsi" w:cstheme="minorHAnsi"/>
                <w:color w:val="333333"/>
                <w:spacing w:val="-15"/>
                <w:sz w:val="27"/>
                <w:szCs w:val="27"/>
              </w:rPr>
              <w:t>International market expansion</w:t>
            </w:r>
          </w:p>
          <w:p w:rsidR="00E22BBD" w:rsidRPr="00E22BBD" w:rsidRDefault="002E21CC" w:rsidP="00E22BBD">
            <w:pPr>
              <w:pStyle w:val="NormalWeb"/>
              <w:numPr>
                <w:ilvl w:val="0"/>
                <w:numId w:val="5"/>
              </w:numPr>
              <w:spacing w:before="0" w:beforeAutospacing="0" w:after="150" w:afterAutospacing="0"/>
              <w:textAlignment w:val="baseline"/>
              <w:rPr>
                <w:rFonts w:asciiTheme="minorHAnsi" w:hAnsiTheme="minorHAnsi" w:cstheme="minorHAnsi"/>
                <w:color w:val="333333"/>
                <w:spacing w:val="-15"/>
                <w:sz w:val="27"/>
                <w:szCs w:val="27"/>
              </w:rPr>
            </w:pPr>
            <w:r w:rsidRPr="00E22BBD">
              <w:rPr>
                <w:rFonts w:asciiTheme="minorHAnsi" w:hAnsiTheme="minorHAnsi" w:cstheme="minorHAnsi"/>
                <w:color w:val="333333"/>
                <w:spacing w:val="-15"/>
                <w:sz w:val="27"/>
                <w:szCs w:val="27"/>
              </w:rPr>
              <w:t>Development of new unique selling propositions</w:t>
            </w:r>
          </w:p>
          <w:p w:rsidR="00E22BBD" w:rsidRPr="00E22BBD" w:rsidRDefault="002E21CC" w:rsidP="00E22BBD">
            <w:pPr>
              <w:pStyle w:val="NormalWeb"/>
              <w:numPr>
                <w:ilvl w:val="0"/>
                <w:numId w:val="5"/>
              </w:numPr>
              <w:spacing w:before="0" w:beforeAutospacing="0" w:after="150" w:afterAutospacing="0"/>
              <w:textAlignment w:val="baseline"/>
              <w:rPr>
                <w:rFonts w:asciiTheme="minorHAnsi" w:hAnsiTheme="minorHAnsi" w:cstheme="minorHAnsi"/>
                <w:color w:val="333333"/>
                <w:spacing w:val="-15"/>
                <w:sz w:val="27"/>
                <w:szCs w:val="27"/>
              </w:rPr>
            </w:pPr>
            <w:r w:rsidRPr="00E22BBD">
              <w:rPr>
                <w:rFonts w:asciiTheme="minorHAnsi" w:hAnsiTheme="minorHAnsi" w:cstheme="minorHAnsi"/>
                <w:color w:val="333333"/>
                <w:spacing w:val="-15"/>
                <w:sz w:val="27"/>
                <w:szCs w:val="27"/>
              </w:rPr>
              <w:t>Formation of strategic partnerships in global markets</w:t>
            </w:r>
          </w:p>
          <w:p w:rsidR="00E22BBD" w:rsidRPr="00E22BBD" w:rsidRDefault="002E21CC" w:rsidP="00E22BBD">
            <w:pPr>
              <w:pStyle w:val="NormalWeb"/>
              <w:numPr>
                <w:ilvl w:val="0"/>
                <w:numId w:val="5"/>
              </w:numPr>
              <w:spacing w:before="0" w:beforeAutospacing="0" w:after="150" w:afterAutospacing="0"/>
              <w:textAlignment w:val="baseline"/>
              <w:rPr>
                <w:rFonts w:asciiTheme="minorHAnsi" w:hAnsiTheme="minorHAnsi" w:cstheme="minorHAnsi"/>
                <w:color w:val="333333"/>
                <w:spacing w:val="-15"/>
                <w:sz w:val="27"/>
                <w:szCs w:val="27"/>
              </w:rPr>
            </w:pPr>
            <w:r w:rsidRPr="00E22BBD">
              <w:rPr>
                <w:rFonts w:asciiTheme="minorHAnsi" w:hAnsiTheme="minorHAnsi" w:cstheme="minorHAnsi"/>
                <w:color w:val="333333"/>
                <w:spacing w:val="-15"/>
                <w:sz w:val="27"/>
                <w:szCs w:val="27"/>
              </w:rPr>
              <w:t>New product development</w:t>
            </w:r>
          </w:p>
          <w:p w:rsidR="00E22BBD" w:rsidRPr="00E22BBD" w:rsidRDefault="00E22BBD" w:rsidP="004D2095">
            <w:pPr>
              <w:pStyle w:val="NormalWeb"/>
              <w:spacing w:before="0" w:beforeAutospacing="0" w:after="150" w:afterAutospacing="0"/>
              <w:rPr>
                <w:rFonts w:asciiTheme="minorHAnsi" w:hAnsiTheme="minorHAnsi" w:cstheme="minorHAnsi"/>
                <w:color w:val="4472C4" w:themeColor="accent1"/>
                <w:sz w:val="28"/>
                <w:szCs w:val="28"/>
              </w:rPr>
            </w:pPr>
          </w:p>
        </w:tc>
        <w:tc>
          <w:tcPr>
            <w:tcW w:w="4508" w:type="dxa"/>
          </w:tcPr>
          <w:p w:rsidR="008E5934" w:rsidRPr="00E22BBD" w:rsidRDefault="002E21CC" w:rsidP="004D2095">
            <w:pPr>
              <w:pStyle w:val="NormalWeb"/>
              <w:spacing w:before="0" w:beforeAutospacing="0" w:after="150" w:afterAutospacing="0"/>
              <w:rPr>
                <w:rFonts w:asciiTheme="minorHAnsi" w:hAnsiTheme="minorHAnsi" w:cstheme="minorHAnsi"/>
                <w:color w:val="4472C4" w:themeColor="accent1"/>
                <w:sz w:val="28"/>
                <w:szCs w:val="28"/>
              </w:rPr>
            </w:pPr>
            <w:r w:rsidRPr="00E22BBD">
              <w:rPr>
                <w:rFonts w:asciiTheme="minorHAnsi" w:hAnsiTheme="minorHAnsi" w:cstheme="minorHAnsi"/>
                <w:color w:val="4472C4" w:themeColor="accent1"/>
                <w:sz w:val="28"/>
                <w:szCs w:val="28"/>
              </w:rPr>
              <w:t>Threats</w:t>
            </w:r>
          </w:p>
          <w:p w:rsidR="00E22BBD" w:rsidRPr="00E22BBD" w:rsidRDefault="002E21CC" w:rsidP="00E22BBD">
            <w:pPr>
              <w:pStyle w:val="NormalWeb"/>
              <w:numPr>
                <w:ilvl w:val="0"/>
                <w:numId w:val="6"/>
              </w:numPr>
              <w:spacing w:before="0" w:beforeAutospacing="0" w:after="150" w:afterAutospacing="0"/>
              <w:textAlignment w:val="baseline"/>
              <w:rPr>
                <w:rFonts w:asciiTheme="minorHAnsi" w:hAnsiTheme="minorHAnsi" w:cstheme="minorHAnsi"/>
                <w:color w:val="333333"/>
                <w:spacing w:val="-15"/>
                <w:sz w:val="27"/>
                <w:szCs w:val="27"/>
              </w:rPr>
            </w:pPr>
            <w:r w:rsidRPr="00E22BBD">
              <w:rPr>
                <w:rFonts w:asciiTheme="minorHAnsi" w:hAnsiTheme="minorHAnsi" w:cstheme="minorHAnsi"/>
                <w:color w:val="333333"/>
                <w:spacing w:val="-15"/>
                <w:sz w:val="27"/>
                <w:szCs w:val="27"/>
              </w:rPr>
              <w:t>Failure in new markets due to cultural differences</w:t>
            </w:r>
          </w:p>
          <w:p w:rsidR="00E22BBD" w:rsidRPr="00E22BBD" w:rsidRDefault="002E21CC" w:rsidP="00E22BBD">
            <w:pPr>
              <w:pStyle w:val="NormalWeb"/>
              <w:numPr>
                <w:ilvl w:val="0"/>
                <w:numId w:val="6"/>
              </w:numPr>
              <w:spacing w:before="0" w:beforeAutospacing="0" w:after="150" w:afterAutospacing="0"/>
              <w:textAlignment w:val="baseline"/>
              <w:rPr>
                <w:rFonts w:asciiTheme="minorHAnsi" w:hAnsiTheme="minorHAnsi" w:cstheme="minorHAnsi"/>
                <w:color w:val="333333"/>
                <w:spacing w:val="-15"/>
                <w:sz w:val="27"/>
                <w:szCs w:val="27"/>
              </w:rPr>
            </w:pPr>
            <w:r w:rsidRPr="00E22BBD">
              <w:rPr>
                <w:rFonts w:asciiTheme="minorHAnsi" w:hAnsiTheme="minorHAnsi" w:cstheme="minorHAnsi"/>
                <w:color w:val="333333"/>
                <w:spacing w:val="-15"/>
                <w:sz w:val="27"/>
                <w:szCs w:val="27"/>
              </w:rPr>
              <w:t>Negative effects of new legislation</w:t>
            </w:r>
          </w:p>
          <w:p w:rsidR="00E22BBD" w:rsidRPr="00E22BBD" w:rsidRDefault="002E21CC" w:rsidP="00E22BBD">
            <w:pPr>
              <w:pStyle w:val="NormalWeb"/>
              <w:numPr>
                <w:ilvl w:val="0"/>
                <w:numId w:val="6"/>
              </w:numPr>
              <w:spacing w:before="0" w:beforeAutospacing="0" w:after="150" w:afterAutospacing="0"/>
              <w:textAlignment w:val="baseline"/>
              <w:rPr>
                <w:rFonts w:asciiTheme="minorHAnsi" w:hAnsiTheme="minorHAnsi" w:cstheme="minorHAnsi"/>
                <w:color w:val="333333"/>
                <w:spacing w:val="-15"/>
                <w:sz w:val="27"/>
                <w:szCs w:val="27"/>
              </w:rPr>
            </w:pPr>
            <w:r w:rsidRPr="00E22BBD">
              <w:rPr>
                <w:rFonts w:asciiTheme="minorHAnsi" w:hAnsiTheme="minorHAnsi" w:cstheme="minorHAnsi"/>
                <w:color w:val="333333"/>
                <w:spacing w:val="-15"/>
                <w:sz w:val="27"/>
                <w:szCs w:val="27"/>
              </w:rPr>
              <w:t>Cash flow problems</w:t>
            </w:r>
          </w:p>
          <w:p w:rsidR="00E22BBD" w:rsidRPr="00E22BBD" w:rsidRDefault="002E21CC" w:rsidP="00E22BBD">
            <w:pPr>
              <w:pStyle w:val="NormalWeb"/>
              <w:numPr>
                <w:ilvl w:val="0"/>
                <w:numId w:val="6"/>
              </w:numPr>
              <w:spacing w:before="0" w:beforeAutospacing="0" w:after="150" w:afterAutospacing="0"/>
              <w:textAlignment w:val="baseline"/>
              <w:rPr>
                <w:rFonts w:asciiTheme="minorHAnsi" w:hAnsiTheme="minorHAnsi" w:cstheme="minorHAnsi"/>
                <w:color w:val="333333"/>
                <w:spacing w:val="-15"/>
                <w:sz w:val="27"/>
                <w:szCs w:val="27"/>
              </w:rPr>
            </w:pPr>
            <w:r w:rsidRPr="00E22BBD">
              <w:rPr>
                <w:rFonts w:asciiTheme="minorHAnsi" w:hAnsiTheme="minorHAnsi" w:cstheme="minorHAnsi"/>
                <w:color w:val="333333"/>
                <w:spacing w:val="-15"/>
                <w:sz w:val="27"/>
                <w:szCs w:val="27"/>
              </w:rPr>
              <w:t>Development of new competitors with a stronger competitive advantage</w:t>
            </w:r>
          </w:p>
          <w:p w:rsidR="00E22BBD" w:rsidRPr="00E22BBD" w:rsidRDefault="00E22BBD" w:rsidP="004D2095">
            <w:pPr>
              <w:pStyle w:val="NormalWeb"/>
              <w:spacing w:before="0" w:beforeAutospacing="0" w:after="150" w:afterAutospacing="0"/>
              <w:rPr>
                <w:rFonts w:asciiTheme="minorHAnsi" w:hAnsiTheme="minorHAnsi" w:cstheme="minorHAnsi"/>
                <w:color w:val="4472C4" w:themeColor="accent1"/>
                <w:sz w:val="28"/>
                <w:szCs w:val="28"/>
              </w:rPr>
            </w:pPr>
          </w:p>
        </w:tc>
      </w:tr>
    </w:tbl>
    <w:p w:rsidR="008E5934" w:rsidRDefault="008E5934" w:rsidP="004D2095">
      <w:pPr>
        <w:pStyle w:val="NormalWeb"/>
        <w:shd w:val="clear" w:color="auto" w:fill="FFFFFF"/>
        <w:spacing w:before="0" w:beforeAutospacing="0" w:after="150" w:afterAutospacing="0"/>
        <w:rPr>
          <w:rFonts w:asciiTheme="minorHAnsi" w:hAnsiTheme="minorHAnsi" w:cstheme="minorHAnsi"/>
          <w:sz w:val="28"/>
          <w:szCs w:val="28"/>
        </w:rPr>
      </w:pPr>
    </w:p>
    <w:p w:rsidR="008E5934" w:rsidRPr="008E5934" w:rsidRDefault="008E5934" w:rsidP="004D2095">
      <w:pPr>
        <w:pStyle w:val="NormalWeb"/>
        <w:shd w:val="clear" w:color="auto" w:fill="FFFFFF"/>
        <w:spacing w:before="0" w:beforeAutospacing="0" w:after="150" w:afterAutospacing="0"/>
        <w:rPr>
          <w:rFonts w:asciiTheme="minorHAnsi" w:hAnsiTheme="minorHAnsi" w:cstheme="minorHAnsi"/>
          <w:sz w:val="28"/>
          <w:szCs w:val="28"/>
        </w:rPr>
      </w:pPr>
    </w:p>
    <w:p w:rsidR="00CA4B05" w:rsidRDefault="00CA4B05" w:rsidP="00CA4B05"/>
    <w:p w:rsidR="00184E7D" w:rsidRDefault="00184E7D" w:rsidP="00CA4B05"/>
    <w:p w:rsidR="00184E7D" w:rsidRDefault="00184E7D" w:rsidP="00CA4B05"/>
    <w:p w:rsidR="00A44EC9" w:rsidRDefault="00A44EC9" w:rsidP="00CA4B05"/>
    <w:p w:rsidR="00A44EC9" w:rsidRDefault="00A44EC9" w:rsidP="00CA4B05"/>
    <w:p w:rsidR="00A44EC9" w:rsidRDefault="00A44EC9" w:rsidP="00CA4B05"/>
    <w:p w:rsidR="00A44EC9" w:rsidRDefault="00A44EC9" w:rsidP="00CA4B05"/>
    <w:p w:rsidR="00A44EC9" w:rsidRDefault="00A44EC9" w:rsidP="00CA4B05"/>
    <w:p w:rsidR="00A44EC9" w:rsidRDefault="00A44EC9" w:rsidP="00CA4B05"/>
    <w:p w:rsidR="00CA4B05" w:rsidRDefault="002E21CC" w:rsidP="00CA4B05">
      <w:pPr>
        <w:pStyle w:val="Heading1"/>
      </w:pPr>
      <w:bookmarkStart w:id="6" w:name="_Toc13779082"/>
      <w:r>
        <w:lastRenderedPageBreak/>
        <w:t>3.0 Barclay</w:t>
      </w:r>
      <w:r w:rsidR="009E4139">
        <w:t>s</w:t>
      </w:r>
      <w:r>
        <w:t xml:space="preserve"> </w:t>
      </w:r>
      <w:r w:rsidR="009E4139">
        <w:t>B</w:t>
      </w:r>
      <w:r>
        <w:t>ank</w:t>
      </w:r>
      <w:bookmarkEnd w:id="6"/>
      <w:r>
        <w:t xml:space="preserve"> </w:t>
      </w:r>
    </w:p>
    <w:p w:rsidR="003D461B" w:rsidRDefault="003D461B" w:rsidP="003D461B"/>
    <w:p w:rsidR="00A06F59" w:rsidRDefault="002E21CC" w:rsidP="00160A84">
      <w:pPr>
        <w:pStyle w:val="NormalWeb"/>
        <w:shd w:val="clear" w:color="auto" w:fill="FFFFFF"/>
        <w:spacing w:line="480" w:lineRule="auto"/>
        <w:rPr>
          <w:rFonts w:asciiTheme="minorHAnsi" w:hAnsiTheme="minorHAnsi" w:cstheme="minorHAnsi"/>
        </w:rPr>
      </w:pPr>
      <w:r w:rsidRPr="00184E7D">
        <w:rPr>
          <w:rFonts w:asciiTheme="minorHAnsi" w:hAnsiTheme="minorHAnsi" w:cstheme="minorHAnsi"/>
          <w:shd w:val="clear" w:color="auto" w:fill="FFFFFF"/>
        </w:rPr>
        <w:t>Barclays</w:t>
      </w:r>
      <w:r w:rsidR="000C6E17" w:rsidRPr="00184E7D">
        <w:rPr>
          <w:rFonts w:asciiTheme="minorHAnsi" w:hAnsiTheme="minorHAnsi" w:cstheme="minorHAnsi"/>
          <w:shd w:val="clear" w:color="auto" w:fill="FFFFFF"/>
        </w:rPr>
        <w:t xml:space="preserve"> bank</w:t>
      </w:r>
      <w:r w:rsidRPr="00184E7D">
        <w:rPr>
          <w:rFonts w:asciiTheme="minorHAnsi" w:hAnsiTheme="minorHAnsi" w:cstheme="minorHAnsi"/>
          <w:shd w:val="clear" w:color="auto" w:fill="FFFFFF"/>
        </w:rPr>
        <w:t xml:space="preserve"> </w:t>
      </w:r>
      <w:r w:rsidR="00CF1C15" w:rsidRPr="00184E7D">
        <w:rPr>
          <w:rFonts w:asciiTheme="minorHAnsi" w:hAnsiTheme="minorHAnsi" w:cstheme="minorHAnsi"/>
          <w:shd w:val="clear" w:color="auto" w:fill="FFFFFF"/>
        </w:rPr>
        <w:t>began its history</w:t>
      </w:r>
      <w:r w:rsidRPr="00184E7D">
        <w:rPr>
          <w:rFonts w:asciiTheme="minorHAnsi" w:hAnsiTheme="minorHAnsi" w:cstheme="minorHAnsi"/>
          <w:shd w:val="clear" w:color="auto" w:fill="FFFFFF"/>
        </w:rPr>
        <w:t xml:space="preserve"> back </w:t>
      </w:r>
      <w:r w:rsidR="00CF1C15" w:rsidRPr="00184E7D">
        <w:rPr>
          <w:rFonts w:asciiTheme="minorHAnsi" w:hAnsiTheme="minorHAnsi" w:cstheme="minorHAnsi"/>
          <w:shd w:val="clear" w:color="auto" w:fill="FFFFFF"/>
        </w:rPr>
        <w:t>when</w:t>
      </w:r>
      <w:r w:rsidRPr="00184E7D">
        <w:rPr>
          <w:rFonts w:asciiTheme="minorHAnsi" w:hAnsiTheme="minorHAnsi" w:cstheme="minorHAnsi"/>
          <w:shd w:val="clear" w:color="auto" w:fill="FFFFFF"/>
        </w:rPr>
        <w:t xml:space="preserve"> two goldsmith bankers, John Freame and Thomas Gould, who were doing business in Lombard Street, London in 1690. In 1736, Freame’s son, Joseph took his brother-in-law, James Barclay on as a partner, and the name has </w:t>
      </w:r>
      <w:r w:rsidR="00CF1C15" w:rsidRPr="00184E7D">
        <w:rPr>
          <w:rFonts w:asciiTheme="minorHAnsi" w:hAnsiTheme="minorHAnsi" w:cstheme="minorHAnsi"/>
          <w:shd w:val="clear" w:color="auto" w:fill="FFFFFF"/>
        </w:rPr>
        <w:t>continued</w:t>
      </w:r>
      <w:r w:rsidRPr="00184E7D">
        <w:rPr>
          <w:rFonts w:asciiTheme="minorHAnsi" w:hAnsiTheme="minorHAnsi" w:cstheme="minorHAnsi"/>
          <w:shd w:val="clear" w:color="auto" w:fill="FFFFFF"/>
        </w:rPr>
        <w:t xml:space="preserve"> a constant presence in the business ever since.</w:t>
      </w:r>
      <w:r w:rsidR="00121DB7" w:rsidRPr="00184E7D">
        <w:rPr>
          <w:rFonts w:asciiTheme="minorHAnsi" w:hAnsiTheme="minorHAnsi" w:cstheme="minorHAnsi"/>
          <w:shd w:val="clear" w:color="auto" w:fill="FFFFFF"/>
        </w:rPr>
        <w:t xml:space="preserve"> Barclays bank was the first to fund the worlds first industrial steam railway as well as </w:t>
      </w:r>
      <w:r w:rsidR="00121DB7" w:rsidRPr="00184E7D">
        <w:rPr>
          <w:rFonts w:asciiTheme="minorHAnsi" w:hAnsiTheme="minorHAnsi" w:cstheme="minorHAnsi"/>
          <w:color w:val="333333"/>
        </w:rPr>
        <w:t>the first credit card to be launched in the UK the world’s first ATM machine</w:t>
      </w:r>
      <w:r w:rsidR="00121DB7" w:rsidRPr="00184E7D">
        <w:rPr>
          <w:rFonts w:asciiTheme="minorHAnsi" w:hAnsiTheme="minorHAnsi" w:cstheme="minorHAnsi"/>
          <w:color w:val="333333"/>
          <w:shd w:val="clear" w:color="auto" w:fill="FCFCFC"/>
        </w:rPr>
        <w:t xml:space="preserve"> </w:t>
      </w:r>
      <w:r w:rsidR="00492057" w:rsidRPr="00184E7D">
        <w:rPr>
          <w:rFonts w:asciiTheme="minorHAnsi" w:hAnsiTheme="minorHAnsi" w:cstheme="minorHAnsi"/>
        </w:rPr>
        <w:t xml:space="preserve">Barclays is one of the biggest and most recognised names in global banking. It operates in more than 50 countries and regions around the world and boasts almost 50 million customers. Barclays is the seventh-largest bank worldwide </w:t>
      </w:r>
      <w:r w:rsidRPr="00184E7D">
        <w:rPr>
          <w:rFonts w:asciiTheme="minorHAnsi" w:hAnsiTheme="minorHAnsi" w:cstheme="minorHAnsi"/>
        </w:rPr>
        <w:t xml:space="preserve">Barclays has been a leader in innovation; funding the world’s ﬁrst industrial steam railway, naming the UK’s first female branch manager and introducing the world’s first ATM machine. Barclays is a major global financial services provider </w:t>
      </w:r>
      <w:r w:rsidR="00CF1C15" w:rsidRPr="00184E7D">
        <w:rPr>
          <w:rFonts w:asciiTheme="minorHAnsi" w:hAnsiTheme="minorHAnsi" w:cstheme="minorHAnsi"/>
        </w:rPr>
        <w:t>involved</w:t>
      </w:r>
      <w:r w:rsidRPr="00184E7D">
        <w:rPr>
          <w:rFonts w:asciiTheme="minorHAnsi" w:hAnsiTheme="minorHAnsi" w:cstheme="minorHAnsi"/>
        </w:rPr>
        <w:t xml:space="preserve"> in retail banking, credit cards, corporate and investment banking and wealth management. Barclay's </w:t>
      </w:r>
      <w:r w:rsidR="00CF1C15" w:rsidRPr="00184E7D">
        <w:rPr>
          <w:rFonts w:asciiTheme="minorHAnsi" w:hAnsiTheme="minorHAnsi" w:cstheme="minorHAnsi"/>
        </w:rPr>
        <w:t>transfers</w:t>
      </w:r>
      <w:r w:rsidRPr="00184E7D">
        <w:rPr>
          <w:rFonts w:asciiTheme="minorHAnsi" w:hAnsiTheme="minorHAnsi" w:cstheme="minorHAnsi"/>
        </w:rPr>
        <w:t xml:space="preserve">, </w:t>
      </w:r>
      <w:r w:rsidR="00CF1C15" w:rsidRPr="00184E7D">
        <w:rPr>
          <w:rFonts w:asciiTheme="minorHAnsi" w:hAnsiTheme="minorHAnsi" w:cstheme="minorHAnsi"/>
        </w:rPr>
        <w:t>loans</w:t>
      </w:r>
      <w:r w:rsidRPr="00184E7D">
        <w:rPr>
          <w:rFonts w:asciiTheme="minorHAnsi" w:hAnsiTheme="minorHAnsi" w:cstheme="minorHAnsi"/>
        </w:rPr>
        <w:t>, invests and protects money for 48 million customers and clients worldwide.</w:t>
      </w:r>
      <w:r w:rsidR="00BD2645" w:rsidRPr="00184E7D">
        <w:rPr>
          <w:rFonts w:asciiTheme="minorHAnsi" w:hAnsiTheme="minorHAnsi" w:cstheme="minorHAnsi"/>
        </w:rPr>
        <w:t xml:space="preserve"> </w:t>
      </w:r>
      <w:r w:rsidRPr="00184E7D">
        <w:rPr>
          <w:rFonts w:asciiTheme="minorHAnsi" w:hAnsiTheme="minorHAnsi" w:cstheme="minorHAnsi"/>
        </w:rPr>
        <w:t>Barclays has always focused on serving the needs of its customers.</w:t>
      </w:r>
    </w:p>
    <w:p w:rsidR="00A44EC9" w:rsidRDefault="00A44EC9" w:rsidP="00160A84">
      <w:pPr>
        <w:pStyle w:val="NormalWeb"/>
        <w:shd w:val="clear" w:color="auto" w:fill="FFFFFF"/>
        <w:spacing w:line="480" w:lineRule="auto"/>
        <w:rPr>
          <w:rFonts w:asciiTheme="minorHAnsi" w:hAnsiTheme="minorHAnsi" w:cstheme="minorHAnsi"/>
        </w:rPr>
      </w:pPr>
    </w:p>
    <w:p w:rsidR="00A44EC9" w:rsidRDefault="00A44EC9" w:rsidP="00160A84">
      <w:pPr>
        <w:pStyle w:val="NormalWeb"/>
        <w:shd w:val="clear" w:color="auto" w:fill="FFFFFF"/>
        <w:spacing w:line="480" w:lineRule="auto"/>
        <w:rPr>
          <w:rFonts w:asciiTheme="minorHAnsi" w:hAnsiTheme="minorHAnsi" w:cstheme="minorHAnsi"/>
        </w:rPr>
      </w:pPr>
    </w:p>
    <w:p w:rsidR="00A44EC9" w:rsidRDefault="00A44EC9" w:rsidP="00160A84">
      <w:pPr>
        <w:pStyle w:val="NormalWeb"/>
        <w:shd w:val="clear" w:color="auto" w:fill="FFFFFF"/>
        <w:spacing w:line="480" w:lineRule="auto"/>
        <w:rPr>
          <w:rFonts w:asciiTheme="minorHAnsi" w:hAnsiTheme="minorHAnsi" w:cstheme="minorHAnsi"/>
        </w:rPr>
      </w:pPr>
    </w:p>
    <w:p w:rsidR="00A44EC9" w:rsidRDefault="00A44EC9" w:rsidP="00160A84">
      <w:pPr>
        <w:pStyle w:val="NormalWeb"/>
        <w:shd w:val="clear" w:color="auto" w:fill="FFFFFF"/>
        <w:spacing w:line="480" w:lineRule="auto"/>
        <w:rPr>
          <w:rFonts w:asciiTheme="minorHAnsi" w:hAnsiTheme="minorHAnsi" w:cstheme="minorHAnsi"/>
        </w:rPr>
      </w:pPr>
    </w:p>
    <w:p w:rsidR="00A44EC9" w:rsidRPr="00184E7D" w:rsidRDefault="00A44EC9" w:rsidP="00160A84">
      <w:pPr>
        <w:pStyle w:val="NormalWeb"/>
        <w:shd w:val="clear" w:color="auto" w:fill="FFFFFF"/>
        <w:spacing w:line="480" w:lineRule="auto"/>
        <w:rPr>
          <w:rFonts w:asciiTheme="minorHAnsi" w:hAnsiTheme="minorHAnsi" w:cstheme="minorHAnsi"/>
        </w:rPr>
      </w:pPr>
    </w:p>
    <w:p w:rsidR="007A0741" w:rsidRDefault="002E21CC" w:rsidP="007A0741">
      <w:pPr>
        <w:pStyle w:val="Heading2"/>
      </w:pPr>
      <w:bookmarkStart w:id="7" w:name="_Toc13779083"/>
      <w:r>
        <w:lastRenderedPageBreak/>
        <w:t xml:space="preserve">3.1 </w:t>
      </w:r>
      <w:r w:rsidR="004C7228">
        <w:t xml:space="preserve">Barclays </w:t>
      </w:r>
      <w:r>
        <w:t>Staff profiling</w:t>
      </w:r>
      <w:bookmarkEnd w:id="7"/>
    </w:p>
    <w:p w:rsidR="007A0741" w:rsidRDefault="007A0741" w:rsidP="007A0741"/>
    <w:p w:rsidR="00AC17AB" w:rsidRPr="00184E7D" w:rsidRDefault="002E21CC" w:rsidP="00160A84">
      <w:pPr>
        <w:pStyle w:val="NormalWeb"/>
        <w:shd w:val="clear" w:color="auto" w:fill="FFFFFF"/>
        <w:spacing w:line="480" w:lineRule="auto"/>
        <w:rPr>
          <w:rFonts w:asciiTheme="minorHAnsi" w:hAnsiTheme="minorHAnsi" w:cstheme="minorHAnsi"/>
        </w:rPr>
      </w:pPr>
      <w:r w:rsidRPr="004C7228">
        <w:rPr>
          <w:rFonts w:asciiTheme="minorHAnsi" w:hAnsiTheme="minorHAnsi" w:cstheme="minorHAnsi"/>
        </w:rPr>
        <w:t>The management at Barclay bank is made up of over a dozen highly skilled and qualified directors and have over 150,000 members of staff and senior executives many of the staff are young so can be molded with the skills and capabilities needed for their specific department, as well as be trained for newer systems and technology.</w:t>
      </w:r>
      <w:r w:rsidR="004C7228" w:rsidRPr="004C7228">
        <w:rPr>
          <w:rFonts w:asciiTheme="minorHAnsi" w:hAnsiTheme="minorHAnsi" w:cstheme="minorHAnsi"/>
        </w:rPr>
        <w:t xml:space="preserve"> Associates need to have a period of significant work experience; Quantitative Associates need to have a Ph.D. or similar, and Analysts need at least a bachelor's degree or equivalent </w:t>
      </w:r>
      <w:r w:rsidRPr="004C7228">
        <w:rPr>
          <w:rFonts w:asciiTheme="minorHAnsi" w:hAnsiTheme="minorHAnsi" w:cstheme="minorHAnsi"/>
        </w:rPr>
        <w:t xml:space="preserve">Barclays requires specific </w:t>
      </w:r>
      <w:r w:rsidR="004C7228" w:rsidRPr="004C7228">
        <w:rPr>
          <w:rFonts w:asciiTheme="minorHAnsi" w:hAnsiTheme="minorHAnsi" w:cstheme="minorHAnsi"/>
        </w:rPr>
        <w:t xml:space="preserve">criteria depending on what position has been applied for but for general positions such as cashier </w:t>
      </w:r>
      <w:r w:rsidRPr="004C7228">
        <w:rPr>
          <w:rFonts w:asciiTheme="minorHAnsi" w:hAnsiTheme="minorHAnsi" w:cstheme="minorHAnsi"/>
        </w:rPr>
        <w:t xml:space="preserve">don’t require </w:t>
      </w:r>
      <w:r w:rsidR="004C7228" w:rsidRPr="004C7228">
        <w:rPr>
          <w:rFonts w:asciiTheme="minorHAnsi" w:hAnsiTheme="minorHAnsi" w:cstheme="minorHAnsi"/>
        </w:rPr>
        <w:t>a high level of qualifications.</w:t>
      </w:r>
      <w:r w:rsidRPr="004C7228">
        <w:rPr>
          <w:rFonts w:asciiTheme="minorHAnsi" w:hAnsiTheme="minorHAnsi" w:cstheme="minorHAnsi"/>
        </w:rPr>
        <w:t xml:space="preserve"> </w:t>
      </w:r>
      <w:r w:rsidR="004C7228" w:rsidRPr="004C7228">
        <w:rPr>
          <w:rFonts w:asciiTheme="minorHAnsi" w:hAnsiTheme="minorHAnsi" w:cstheme="minorHAnsi"/>
        </w:rPr>
        <w:t>T</w:t>
      </w:r>
      <w:r w:rsidRPr="004C7228">
        <w:rPr>
          <w:rFonts w:asciiTheme="minorHAnsi" w:hAnsiTheme="minorHAnsi" w:cstheme="minorHAnsi"/>
        </w:rPr>
        <w:t>he applicant</w:t>
      </w:r>
      <w:r w:rsidR="004C7228" w:rsidRPr="004C7228">
        <w:rPr>
          <w:rFonts w:asciiTheme="minorHAnsi" w:hAnsiTheme="minorHAnsi" w:cstheme="minorHAnsi"/>
        </w:rPr>
        <w:t xml:space="preserve"> needs</w:t>
      </w:r>
      <w:r w:rsidRPr="004C7228">
        <w:rPr>
          <w:rFonts w:asciiTheme="minorHAnsi" w:hAnsiTheme="minorHAnsi" w:cstheme="minorHAnsi"/>
        </w:rPr>
        <w:t xml:space="preserve"> to be willing to learn and adapt and learn all the </w:t>
      </w:r>
      <w:r w:rsidR="004C7228" w:rsidRPr="004C7228">
        <w:rPr>
          <w:rFonts w:asciiTheme="minorHAnsi" w:hAnsiTheme="minorHAnsi" w:cstheme="minorHAnsi"/>
        </w:rPr>
        <w:t>necessary</w:t>
      </w:r>
      <w:r w:rsidRPr="004C7228">
        <w:rPr>
          <w:rFonts w:asciiTheme="minorHAnsi" w:hAnsiTheme="minorHAnsi" w:cstheme="minorHAnsi"/>
        </w:rPr>
        <w:t xml:space="preserve"> skills they have </w:t>
      </w:r>
      <w:r w:rsidR="004C7228" w:rsidRPr="004C7228">
        <w:rPr>
          <w:rFonts w:asciiTheme="minorHAnsi" w:hAnsiTheme="minorHAnsi" w:cstheme="minorHAnsi"/>
        </w:rPr>
        <w:t>specially</w:t>
      </w:r>
      <w:r w:rsidRPr="004C7228">
        <w:rPr>
          <w:rFonts w:asciiTheme="minorHAnsi" w:hAnsiTheme="minorHAnsi" w:cstheme="minorHAnsi"/>
        </w:rPr>
        <w:t xml:space="preserve"> designed programs for these which have been designed by specialist </w:t>
      </w:r>
      <w:r w:rsidR="004C7228" w:rsidRPr="004C7228">
        <w:rPr>
          <w:rFonts w:asciiTheme="minorHAnsi" w:hAnsiTheme="minorHAnsi" w:cstheme="minorHAnsi"/>
        </w:rPr>
        <w:t>teams.  For their undergraduate and graduate opportunities, the applicant will need to be either studying towards a degree (Internships) or have fully completed a degree or be holding a recognised degree equivalent.</w:t>
      </w:r>
    </w:p>
    <w:p w:rsidR="00A44EC9" w:rsidRDefault="00A44EC9" w:rsidP="00351C83">
      <w:pPr>
        <w:pStyle w:val="NormalWeb"/>
        <w:shd w:val="clear" w:color="auto" w:fill="FFFFFF"/>
        <w:spacing w:line="360" w:lineRule="auto"/>
        <w:rPr>
          <w:rFonts w:asciiTheme="minorHAnsi" w:hAnsiTheme="minorHAnsi" w:cstheme="minorHAnsi"/>
          <w:color w:val="4472C4" w:themeColor="accent1"/>
          <w:sz w:val="26"/>
          <w:szCs w:val="26"/>
          <w:shd w:val="clear" w:color="auto" w:fill="FFFFFF"/>
        </w:rPr>
      </w:pPr>
    </w:p>
    <w:p w:rsidR="00A44EC9" w:rsidRDefault="00A44EC9" w:rsidP="00351C83">
      <w:pPr>
        <w:pStyle w:val="NormalWeb"/>
        <w:shd w:val="clear" w:color="auto" w:fill="FFFFFF"/>
        <w:spacing w:line="360" w:lineRule="auto"/>
        <w:rPr>
          <w:rFonts w:asciiTheme="minorHAnsi" w:hAnsiTheme="minorHAnsi" w:cstheme="minorHAnsi"/>
          <w:color w:val="4472C4" w:themeColor="accent1"/>
          <w:sz w:val="26"/>
          <w:szCs w:val="26"/>
          <w:shd w:val="clear" w:color="auto" w:fill="FFFFFF"/>
        </w:rPr>
      </w:pPr>
    </w:p>
    <w:p w:rsidR="00A44EC9" w:rsidRDefault="00A44EC9" w:rsidP="00351C83">
      <w:pPr>
        <w:pStyle w:val="NormalWeb"/>
        <w:shd w:val="clear" w:color="auto" w:fill="FFFFFF"/>
        <w:spacing w:line="360" w:lineRule="auto"/>
        <w:rPr>
          <w:rFonts w:asciiTheme="minorHAnsi" w:hAnsiTheme="minorHAnsi" w:cstheme="minorHAnsi"/>
          <w:color w:val="4472C4" w:themeColor="accent1"/>
          <w:sz w:val="26"/>
          <w:szCs w:val="26"/>
          <w:shd w:val="clear" w:color="auto" w:fill="FFFFFF"/>
        </w:rPr>
      </w:pPr>
    </w:p>
    <w:p w:rsidR="00A44EC9" w:rsidRDefault="00A44EC9" w:rsidP="00351C83">
      <w:pPr>
        <w:pStyle w:val="NormalWeb"/>
        <w:shd w:val="clear" w:color="auto" w:fill="FFFFFF"/>
        <w:spacing w:line="360" w:lineRule="auto"/>
        <w:rPr>
          <w:rFonts w:asciiTheme="minorHAnsi" w:hAnsiTheme="minorHAnsi" w:cstheme="minorHAnsi"/>
          <w:color w:val="4472C4" w:themeColor="accent1"/>
          <w:sz w:val="26"/>
          <w:szCs w:val="26"/>
          <w:shd w:val="clear" w:color="auto" w:fill="FFFFFF"/>
        </w:rPr>
      </w:pPr>
    </w:p>
    <w:p w:rsidR="00A44EC9" w:rsidRDefault="00A44EC9" w:rsidP="00351C83">
      <w:pPr>
        <w:pStyle w:val="NormalWeb"/>
        <w:shd w:val="clear" w:color="auto" w:fill="FFFFFF"/>
        <w:spacing w:line="360" w:lineRule="auto"/>
        <w:rPr>
          <w:rFonts w:asciiTheme="minorHAnsi" w:hAnsiTheme="minorHAnsi" w:cstheme="minorHAnsi"/>
          <w:color w:val="4472C4" w:themeColor="accent1"/>
          <w:sz w:val="26"/>
          <w:szCs w:val="26"/>
          <w:shd w:val="clear" w:color="auto" w:fill="FFFFFF"/>
        </w:rPr>
      </w:pPr>
    </w:p>
    <w:p w:rsidR="00A44EC9" w:rsidRDefault="00A44EC9" w:rsidP="00351C83">
      <w:pPr>
        <w:pStyle w:val="NormalWeb"/>
        <w:shd w:val="clear" w:color="auto" w:fill="FFFFFF"/>
        <w:spacing w:line="360" w:lineRule="auto"/>
        <w:rPr>
          <w:rFonts w:asciiTheme="minorHAnsi" w:hAnsiTheme="minorHAnsi" w:cstheme="minorHAnsi"/>
          <w:color w:val="4472C4" w:themeColor="accent1"/>
          <w:sz w:val="26"/>
          <w:szCs w:val="26"/>
          <w:shd w:val="clear" w:color="auto" w:fill="FFFFFF"/>
        </w:rPr>
      </w:pPr>
    </w:p>
    <w:p w:rsidR="00A44EC9" w:rsidRDefault="00A44EC9" w:rsidP="00351C83">
      <w:pPr>
        <w:pStyle w:val="NormalWeb"/>
        <w:shd w:val="clear" w:color="auto" w:fill="FFFFFF"/>
        <w:spacing w:line="360" w:lineRule="auto"/>
        <w:rPr>
          <w:rFonts w:asciiTheme="minorHAnsi" w:hAnsiTheme="minorHAnsi" w:cstheme="minorHAnsi"/>
          <w:color w:val="4472C4" w:themeColor="accent1"/>
          <w:sz w:val="26"/>
          <w:szCs w:val="26"/>
          <w:shd w:val="clear" w:color="auto" w:fill="FFFFFF"/>
        </w:rPr>
      </w:pPr>
    </w:p>
    <w:p w:rsidR="00A44EC9" w:rsidRDefault="00A44EC9" w:rsidP="00351C83">
      <w:pPr>
        <w:pStyle w:val="NormalWeb"/>
        <w:shd w:val="clear" w:color="auto" w:fill="FFFFFF"/>
        <w:spacing w:line="360" w:lineRule="auto"/>
        <w:rPr>
          <w:rFonts w:asciiTheme="minorHAnsi" w:hAnsiTheme="minorHAnsi" w:cstheme="minorHAnsi"/>
          <w:color w:val="4472C4" w:themeColor="accent1"/>
          <w:sz w:val="26"/>
          <w:szCs w:val="26"/>
          <w:shd w:val="clear" w:color="auto" w:fill="FFFFFF"/>
        </w:rPr>
      </w:pPr>
    </w:p>
    <w:p w:rsidR="00CF1C15" w:rsidRPr="00A44EC9" w:rsidRDefault="002E21CC" w:rsidP="00A44EC9">
      <w:pPr>
        <w:pStyle w:val="NormalWeb"/>
        <w:shd w:val="clear" w:color="auto" w:fill="FFFFFF"/>
        <w:spacing w:line="360" w:lineRule="auto"/>
        <w:rPr>
          <w:rFonts w:asciiTheme="minorHAnsi" w:hAnsiTheme="minorHAnsi" w:cstheme="minorHAnsi"/>
          <w:color w:val="4472C4" w:themeColor="accent1"/>
          <w:sz w:val="26"/>
          <w:szCs w:val="26"/>
          <w:shd w:val="clear" w:color="auto" w:fill="FFFFFF"/>
        </w:rPr>
      </w:pPr>
      <w:r>
        <w:rPr>
          <w:rFonts w:asciiTheme="minorHAnsi" w:hAnsiTheme="minorHAnsi" w:cstheme="minorHAnsi"/>
          <w:color w:val="4472C4" w:themeColor="accent1"/>
          <w:sz w:val="26"/>
          <w:szCs w:val="26"/>
          <w:shd w:val="clear" w:color="auto" w:fill="FFFFFF"/>
        </w:rPr>
        <w:lastRenderedPageBreak/>
        <w:t xml:space="preserve">3.2 </w:t>
      </w:r>
      <w:r w:rsidRPr="00A06F59">
        <w:rPr>
          <w:rFonts w:asciiTheme="minorHAnsi" w:hAnsiTheme="minorHAnsi" w:cstheme="minorHAnsi"/>
          <w:color w:val="4472C4" w:themeColor="accent1"/>
          <w:sz w:val="26"/>
          <w:szCs w:val="26"/>
          <w:shd w:val="clear" w:color="auto" w:fill="FFFFFF"/>
        </w:rPr>
        <w:t>Barclays bank SWOT Analysis</w:t>
      </w:r>
    </w:p>
    <w:tbl>
      <w:tblPr>
        <w:tblStyle w:val="TableGrid"/>
        <w:tblW w:w="10916" w:type="dxa"/>
        <w:tblInd w:w="-998" w:type="dxa"/>
        <w:tblLook w:val="04A0" w:firstRow="1" w:lastRow="0" w:firstColumn="1" w:lastColumn="0" w:noHBand="0" w:noVBand="1"/>
      </w:tblPr>
      <w:tblGrid>
        <w:gridCol w:w="5506"/>
        <w:gridCol w:w="5410"/>
      </w:tblGrid>
      <w:tr w:rsidR="003262C6" w:rsidTr="00565BEE">
        <w:tc>
          <w:tcPr>
            <w:tcW w:w="5506" w:type="dxa"/>
          </w:tcPr>
          <w:p w:rsidR="00CF1C15" w:rsidRPr="00FB4156" w:rsidRDefault="002E21CC" w:rsidP="00CF1C15">
            <w:pPr>
              <w:rPr>
                <w:rFonts w:cstheme="minorHAnsi"/>
                <w:color w:val="4472C4" w:themeColor="accent1"/>
              </w:rPr>
            </w:pPr>
            <w:r w:rsidRPr="00FB4156">
              <w:rPr>
                <w:rFonts w:cstheme="minorHAnsi"/>
                <w:color w:val="4472C4" w:themeColor="accent1"/>
              </w:rPr>
              <w:t>Strength</w:t>
            </w:r>
          </w:p>
          <w:p w:rsidR="00CF1C15" w:rsidRPr="00FB4156" w:rsidRDefault="00CF1C15" w:rsidP="00CF1C15">
            <w:pPr>
              <w:rPr>
                <w:rFonts w:cstheme="minorHAnsi"/>
              </w:rPr>
            </w:pPr>
          </w:p>
          <w:p w:rsidR="00577E54" w:rsidRPr="00FB4156" w:rsidRDefault="002E21CC" w:rsidP="00FB4156">
            <w:pPr>
              <w:numPr>
                <w:ilvl w:val="0"/>
                <w:numId w:val="7"/>
              </w:numPr>
              <w:shd w:val="clear" w:color="auto" w:fill="FFFFFF"/>
              <w:spacing w:before="100" w:beforeAutospacing="1" w:after="100" w:afterAutospacing="1"/>
              <w:rPr>
                <w:rFonts w:eastAsia="Times New Roman" w:cstheme="minorHAnsi"/>
                <w:color w:val="444444"/>
                <w:lang w:eastAsia="en-GB"/>
              </w:rPr>
            </w:pPr>
            <w:r w:rsidRPr="00577E54">
              <w:rPr>
                <w:rFonts w:eastAsia="Times New Roman" w:cstheme="minorHAnsi"/>
                <w:color w:val="000000"/>
                <w:lang w:eastAsia="en-GB"/>
              </w:rPr>
              <w:t xml:space="preserve">Barclays </w:t>
            </w:r>
            <w:r w:rsidRPr="00FB4156">
              <w:rPr>
                <w:rFonts w:eastAsia="Times New Roman" w:cstheme="minorHAnsi"/>
                <w:color w:val="000000"/>
                <w:lang w:eastAsia="en-GB"/>
              </w:rPr>
              <w:t xml:space="preserve">has a </w:t>
            </w:r>
            <w:r w:rsidRPr="00577E54">
              <w:rPr>
                <w:rFonts w:eastAsia="Times New Roman" w:cstheme="minorHAnsi"/>
                <w:color w:val="000000"/>
                <w:lang w:eastAsia="en-GB"/>
              </w:rPr>
              <w:t xml:space="preserve">strong brand reputation partly </w:t>
            </w:r>
            <w:r w:rsidRPr="00FB4156">
              <w:rPr>
                <w:rFonts w:eastAsia="Times New Roman" w:cstheme="minorHAnsi"/>
                <w:color w:val="000000"/>
                <w:lang w:eastAsia="en-GB"/>
              </w:rPr>
              <w:t xml:space="preserve">gained </w:t>
            </w:r>
            <w:r w:rsidRPr="00577E54">
              <w:rPr>
                <w:rFonts w:eastAsia="Times New Roman" w:cstheme="minorHAnsi"/>
                <w:color w:val="000000"/>
                <w:lang w:eastAsia="en-GB"/>
              </w:rPr>
              <w:t xml:space="preserve">from a long history of service </w:t>
            </w:r>
            <w:r w:rsidRPr="00FB4156">
              <w:rPr>
                <w:rFonts w:eastAsia="Times New Roman" w:cstheme="minorHAnsi"/>
                <w:color w:val="000000"/>
                <w:lang w:eastAsia="en-GB"/>
              </w:rPr>
              <w:t>s</w:t>
            </w:r>
            <w:r w:rsidRPr="00577E54">
              <w:rPr>
                <w:rFonts w:eastAsia="Times New Roman" w:cstheme="minorHAnsi"/>
                <w:color w:val="000000"/>
                <w:lang w:eastAsia="en-GB"/>
              </w:rPr>
              <w:t xml:space="preserve">panning over 400 years, which has </w:t>
            </w:r>
            <w:r w:rsidRPr="00FB4156">
              <w:rPr>
                <w:rFonts w:eastAsia="Times New Roman" w:cstheme="minorHAnsi"/>
                <w:color w:val="000000"/>
                <w:lang w:eastAsia="en-GB"/>
              </w:rPr>
              <w:t>allowed</w:t>
            </w:r>
            <w:r w:rsidRPr="00577E54">
              <w:rPr>
                <w:rFonts w:eastAsia="Times New Roman" w:cstheme="minorHAnsi"/>
                <w:color w:val="000000"/>
                <w:lang w:eastAsia="en-GB"/>
              </w:rPr>
              <w:t xml:space="preserve"> it to build a strong brand over time across multiple countries and </w:t>
            </w:r>
            <w:r w:rsidRPr="00FB4156">
              <w:rPr>
                <w:rFonts w:eastAsia="Times New Roman" w:cstheme="minorHAnsi"/>
                <w:color w:val="000000"/>
                <w:lang w:eastAsia="en-GB"/>
              </w:rPr>
              <w:t>areas</w:t>
            </w:r>
            <w:r w:rsidRPr="00577E54">
              <w:rPr>
                <w:rFonts w:eastAsia="Times New Roman" w:cstheme="minorHAnsi"/>
                <w:color w:val="000000"/>
                <w:lang w:eastAsia="en-GB"/>
              </w:rPr>
              <w:t xml:space="preserve">. </w:t>
            </w:r>
            <w:r w:rsidRPr="00FB4156">
              <w:rPr>
                <w:rFonts w:eastAsia="Times New Roman" w:cstheme="minorHAnsi"/>
                <w:color w:val="000000"/>
                <w:lang w:eastAsia="en-GB"/>
              </w:rPr>
              <w:t xml:space="preserve">This is </w:t>
            </w:r>
            <w:r w:rsidRPr="00577E54">
              <w:rPr>
                <w:rFonts w:eastAsia="Times New Roman" w:cstheme="minorHAnsi"/>
                <w:color w:val="000000"/>
                <w:lang w:eastAsia="en-GB"/>
              </w:rPr>
              <w:t>one of Barclay’s core strengths.</w:t>
            </w:r>
          </w:p>
          <w:p w:rsidR="00577E54" w:rsidRPr="00577E54" w:rsidRDefault="00577E54" w:rsidP="00FB4156">
            <w:pPr>
              <w:shd w:val="clear" w:color="auto" w:fill="FFFFFF"/>
              <w:spacing w:before="100" w:beforeAutospacing="1" w:after="100" w:afterAutospacing="1"/>
              <w:ind w:left="720"/>
              <w:rPr>
                <w:rFonts w:eastAsia="Times New Roman" w:cstheme="minorHAnsi"/>
                <w:color w:val="444444"/>
                <w:lang w:eastAsia="en-GB"/>
              </w:rPr>
            </w:pPr>
          </w:p>
          <w:p w:rsidR="00577E54" w:rsidRPr="00FB4156" w:rsidRDefault="002E21CC" w:rsidP="00FB4156">
            <w:pPr>
              <w:numPr>
                <w:ilvl w:val="0"/>
                <w:numId w:val="7"/>
              </w:numPr>
              <w:shd w:val="clear" w:color="auto" w:fill="FFFFFF"/>
              <w:spacing w:before="100" w:beforeAutospacing="1" w:after="100" w:afterAutospacing="1"/>
              <w:rPr>
                <w:rFonts w:eastAsia="Times New Roman" w:cstheme="minorHAnsi"/>
                <w:color w:val="444444"/>
                <w:lang w:eastAsia="en-GB"/>
              </w:rPr>
            </w:pPr>
            <w:r w:rsidRPr="00FB4156">
              <w:rPr>
                <w:rFonts w:eastAsia="Times New Roman" w:cstheme="minorHAnsi"/>
                <w:color w:val="000000"/>
                <w:lang w:eastAsia="en-GB"/>
              </w:rPr>
              <w:t>Barclays company</w:t>
            </w:r>
            <w:r w:rsidRPr="00577E54">
              <w:rPr>
                <w:rFonts w:eastAsia="Times New Roman" w:cstheme="minorHAnsi"/>
                <w:color w:val="000000"/>
                <w:lang w:eastAsia="en-GB"/>
              </w:rPr>
              <w:t xml:space="preserve"> h</w:t>
            </w:r>
            <w:r w:rsidRPr="00FB4156">
              <w:rPr>
                <w:rFonts w:eastAsia="Times New Roman" w:cstheme="minorHAnsi"/>
                <w:color w:val="000000"/>
                <w:lang w:eastAsia="en-GB"/>
              </w:rPr>
              <w:t>a</w:t>
            </w:r>
            <w:r w:rsidRPr="00577E54">
              <w:rPr>
                <w:rFonts w:eastAsia="Times New Roman" w:cstheme="minorHAnsi"/>
                <w:color w:val="000000"/>
                <w:lang w:eastAsia="en-GB"/>
              </w:rPr>
              <w:t>s</w:t>
            </w:r>
            <w:r w:rsidRPr="00FB4156">
              <w:rPr>
                <w:rFonts w:eastAsia="Times New Roman" w:cstheme="minorHAnsi"/>
                <w:color w:val="000000"/>
                <w:lang w:eastAsia="en-GB"/>
              </w:rPr>
              <w:t xml:space="preserve"> a strong</w:t>
            </w:r>
            <w:r w:rsidRPr="00577E54">
              <w:rPr>
                <w:rFonts w:eastAsia="Times New Roman" w:cstheme="minorHAnsi"/>
                <w:color w:val="000000"/>
                <w:lang w:eastAsia="en-GB"/>
              </w:rPr>
              <w:t xml:space="preserve"> presence in the UK market in several important product and service segments such as Barclaycard payment solutions.     </w:t>
            </w:r>
          </w:p>
          <w:p w:rsidR="00577E54" w:rsidRPr="00577E54" w:rsidRDefault="00577E54" w:rsidP="00FB4156">
            <w:pPr>
              <w:shd w:val="clear" w:color="auto" w:fill="FFFFFF"/>
              <w:spacing w:before="100" w:beforeAutospacing="1" w:after="100" w:afterAutospacing="1"/>
              <w:rPr>
                <w:rFonts w:eastAsia="Times New Roman" w:cstheme="minorHAnsi"/>
                <w:color w:val="444444"/>
                <w:lang w:eastAsia="en-GB"/>
              </w:rPr>
            </w:pPr>
          </w:p>
          <w:p w:rsidR="00CF1C15" w:rsidRPr="00FB4156" w:rsidRDefault="002E21CC" w:rsidP="00FB4156">
            <w:pPr>
              <w:numPr>
                <w:ilvl w:val="0"/>
                <w:numId w:val="7"/>
              </w:numPr>
              <w:shd w:val="clear" w:color="auto" w:fill="FFFFFF"/>
              <w:spacing w:before="100" w:beforeAutospacing="1" w:after="100" w:afterAutospacing="1"/>
              <w:rPr>
                <w:rFonts w:cstheme="minorHAnsi"/>
              </w:rPr>
            </w:pPr>
            <w:r w:rsidRPr="00577E54">
              <w:rPr>
                <w:rFonts w:eastAsia="Times New Roman" w:cstheme="minorHAnsi"/>
                <w:color w:val="444444"/>
                <w:lang w:eastAsia="en-GB"/>
              </w:rPr>
              <w:t xml:space="preserve">Barclays boasts technological </w:t>
            </w:r>
            <w:r w:rsidR="002F1B92" w:rsidRPr="00FB4156">
              <w:rPr>
                <w:rFonts w:eastAsia="Times New Roman" w:cstheme="minorHAnsi"/>
                <w:color w:val="444444"/>
                <w:lang w:eastAsia="en-GB"/>
              </w:rPr>
              <w:t>ability</w:t>
            </w:r>
            <w:r w:rsidRPr="00577E54">
              <w:rPr>
                <w:rFonts w:eastAsia="Times New Roman" w:cstheme="minorHAnsi"/>
                <w:color w:val="444444"/>
                <w:lang w:eastAsia="en-GB"/>
              </w:rPr>
              <w:t xml:space="preserve"> </w:t>
            </w:r>
            <w:r w:rsidR="002F1B92" w:rsidRPr="00FB4156">
              <w:rPr>
                <w:rFonts w:eastAsia="Times New Roman" w:cstheme="minorHAnsi"/>
                <w:color w:val="444444"/>
                <w:lang w:eastAsia="en-GB"/>
              </w:rPr>
              <w:t>is their</w:t>
            </w:r>
            <w:r w:rsidRPr="00577E54">
              <w:rPr>
                <w:rFonts w:eastAsia="Times New Roman" w:cstheme="minorHAnsi"/>
                <w:color w:val="444444"/>
                <w:lang w:eastAsia="en-GB"/>
              </w:rPr>
              <w:t xml:space="preserve"> </w:t>
            </w:r>
            <w:r w:rsidR="002F1B92" w:rsidRPr="00FB4156">
              <w:rPr>
                <w:rFonts w:eastAsia="Times New Roman" w:cstheme="minorHAnsi"/>
                <w:color w:val="444444"/>
                <w:lang w:eastAsia="en-GB"/>
              </w:rPr>
              <w:t>main</w:t>
            </w:r>
            <w:r w:rsidRPr="00577E54">
              <w:rPr>
                <w:rFonts w:eastAsia="Times New Roman" w:cstheme="minorHAnsi"/>
                <w:color w:val="444444"/>
                <w:lang w:eastAsia="en-GB"/>
              </w:rPr>
              <w:t xml:space="preserve"> strength, </w:t>
            </w:r>
            <w:r w:rsidR="002F1B92" w:rsidRPr="00FB4156">
              <w:rPr>
                <w:rFonts w:eastAsia="Times New Roman" w:cstheme="minorHAnsi"/>
                <w:color w:val="444444"/>
                <w:lang w:eastAsia="en-GB"/>
              </w:rPr>
              <w:t>they are the</w:t>
            </w:r>
            <w:r w:rsidRPr="00577E54">
              <w:rPr>
                <w:rFonts w:eastAsia="Times New Roman" w:cstheme="minorHAnsi"/>
                <w:color w:val="444444"/>
                <w:lang w:eastAsia="en-GB"/>
              </w:rPr>
              <w:t xml:space="preserve"> digital banking leader in the UK</w:t>
            </w:r>
          </w:p>
          <w:p w:rsidR="00CF1C15" w:rsidRPr="00FB4156" w:rsidRDefault="00CF1C15" w:rsidP="00CF1C15">
            <w:pPr>
              <w:rPr>
                <w:rFonts w:cstheme="minorHAnsi"/>
              </w:rPr>
            </w:pPr>
          </w:p>
          <w:p w:rsidR="00CF1C15" w:rsidRPr="00FB4156" w:rsidRDefault="00CF1C15" w:rsidP="00CF1C15">
            <w:pPr>
              <w:rPr>
                <w:rFonts w:cstheme="minorHAnsi"/>
              </w:rPr>
            </w:pPr>
          </w:p>
          <w:p w:rsidR="00CF1C15" w:rsidRPr="00FB4156" w:rsidRDefault="00CF1C15" w:rsidP="00CF1C15">
            <w:pPr>
              <w:rPr>
                <w:rFonts w:cstheme="minorHAnsi"/>
              </w:rPr>
            </w:pPr>
          </w:p>
          <w:p w:rsidR="00CF1C15" w:rsidRPr="00FB4156" w:rsidRDefault="00CF1C15" w:rsidP="00CF1C15">
            <w:pPr>
              <w:rPr>
                <w:rFonts w:cstheme="minorHAnsi"/>
              </w:rPr>
            </w:pPr>
          </w:p>
        </w:tc>
        <w:tc>
          <w:tcPr>
            <w:tcW w:w="5410" w:type="dxa"/>
          </w:tcPr>
          <w:p w:rsidR="00CF1C15" w:rsidRPr="00FB4156" w:rsidRDefault="002E21CC" w:rsidP="00CF1C15">
            <w:pPr>
              <w:rPr>
                <w:rFonts w:cstheme="minorHAnsi"/>
                <w:color w:val="4472C4" w:themeColor="accent1"/>
              </w:rPr>
            </w:pPr>
            <w:r w:rsidRPr="00FB4156">
              <w:rPr>
                <w:rFonts w:cstheme="minorHAnsi"/>
                <w:color w:val="4472C4" w:themeColor="accent1"/>
              </w:rPr>
              <w:t>Weakness</w:t>
            </w:r>
          </w:p>
          <w:p w:rsidR="00ED748B" w:rsidRPr="00FB4156" w:rsidRDefault="00ED748B" w:rsidP="00CF1C15">
            <w:pPr>
              <w:rPr>
                <w:rFonts w:cstheme="minorHAnsi"/>
              </w:rPr>
            </w:pPr>
          </w:p>
          <w:p w:rsidR="00ED748B" w:rsidRPr="00FB4156" w:rsidRDefault="002E21CC" w:rsidP="002F1B92">
            <w:pPr>
              <w:pStyle w:val="NormalWeb"/>
              <w:numPr>
                <w:ilvl w:val="0"/>
                <w:numId w:val="8"/>
              </w:numPr>
              <w:shd w:val="clear" w:color="auto" w:fill="FFFFFF"/>
              <w:spacing w:before="0" w:beforeAutospacing="0" w:after="390" w:afterAutospacing="0"/>
              <w:jc w:val="both"/>
              <w:rPr>
                <w:rFonts w:asciiTheme="minorHAnsi" w:hAnsiTheme="minorHAnsi" w:cstheme="minorHAnsi"/>
                <w:sz w:val="22"/>
                <w:szCs w:val="22"/>
              </w:rPr>
            </w:pPr>
            <w:r w:rsidRPr="00FB4156">
              <w:rPr>
                <w:rStyle w:val="Strong"/>
                <w:rFonts w:asciiTheme="minorHAnsi" w:hAnsiTheme="minorHAnsi" w:cstheme="minorHAnsi"/>
                <w:b w:val="0"/>
                <w:sz w:val="22"/>
                <w:szCs w:val="22"/>
              </w:rPr>
              <w:t>High pay for directors</w:t>
            </w:r>
            <w:r w:rsidRPr="00FB4156">
              <w:rPr>
                <w:rStyle w:val="apple-converted-space"/>
                <w:rFonts w:asciiTheme="minorHAnsi" w:hAnsiTheme="minorHAnsi" w:cstheme="minorHAnsi"/>
                <w:b/>
                <w:bCs/>
                <w:sz w:val="22"/>
                <w:szCs w:val="22"/>
              </w:rPr>
              <w:t> </w:t>
            </w:r>
            <w:r w:rsidRPr="00FB4156">
              <w:rPr>
                <w:rFonts w:asciiTheme="minorHAnsi" w:hAnsiTheme="minorHAnsi" w:cstheme="minorHAnsi"/>
                <w:sz w:val="22"/>
                <w:szCs w:val="22"/>
              </w:rPr>
              <w:t>–</w:t>
            </w:r>
            <w:r w:rsidR="000274B5" w:rsidRPr="00FB4156">
              <w:rPr>
                <w:rFonts w:asciiTheme="minorHAnsi" w:hAnsiTheme="minorHAnsi" w:cstheme="minorHAnsi"/>
                <w:sz w:val="22"/>
                <w:szCs w:val="22"/>
              </w:rPr>
              <w:t xml:space="preserve"> </w:t>
            </w:r>
            <w:r w:rsidRPr="00FB4156">
              <w:rPr>
                <w:rFonts w:asciiTheme="minorHAnsi" w:hAnsiTheme="minorHAnsi" w:cstheme="minorHAnsi"/>
                <w:sz w:val="22"/>
                <w:szCs w:val="22"/>
              </w:rPr>
              <w:t>bank’s reputation plunged</w:t>
            </w:r>
            <w:r w:rsidR="00565BEE" w:rsidRPr="00FB4156">
              <w:rPr>
                <w:rFonts w:asciiTheme="minorHAnsi" w:hAnsiTheme="minorHAnsi" w:cstheme="minorHAnsi"/>
                <w:sz w:val="22"/>
                <w:szCs w:val="22"/>
              </w:rPr>
              <w:t xml:space="preserve"> </w:t>
            </w:r>
            <w:r w:rsidRPr="00FB4156">
              <w:rPr>
                <w:rFonts w:asciiTheme="minorHAnsi" w:hAnsiTheme="minorHAnsi" w:cstheme="minorHAnsi"/>
                <w:sz w:val="22"/>
                <w:szCs w:val="22"/>
              </w:rPr>
              <w:t>when news that the company is paying exorbitant bonuses to its directors. It was also speculated that the reason Barclays did not want to take government financing was that it would end their autonomy over the usage of their money.</w:t>
            </w:r>
          </w:p>
          <w:p w:rsidR="002F1B92" w:rsidRPr="00FB4156" w:rsidRDefault="002E21CC" w:rsidP="002F1B92">
            <w:pPr>
              <w:numPr>
                <w:ilvl w:val="0"/>
                <w:numId w:val="8"/>
              </w:numPr>
              <w:shd w:val="clear" w:color="auto" w:fill="FFFFFF"/>
              <w:spacing w:before="100" w:beforeAutospacing="1" w:after="100" w:afterAutospacing="1"/>
              <w:rPr>
                <w:rFonts w:eastAsia="Times New Roman" w:cstheme="minorHAnsi"/>
                <w:color w:val="444444"/>
                <w:lang w:eastAsia="en-GB"/>
              </w:rPr>
            </w:pPr>
            <w:r w:rsidRPr="00FB4156">
              <w:rPr>
                <w:rFonts w:eastAsia="Times New Roman" w:cstheme="minorHAnsi"/>
                <w:color w:val="000000"/>
                <w:lang w:eastAsia="en-GB"/>
              </w:rPr>
              <w:t xml:space="preserve">Barclays needs to stay up to date with </w:t>
            </w:r>
            <w:r w:rsidRPr="002F1B92">
              <w:rPr>
                <w:rFonts w:eastAsia="Times New Roman" w:cstheme="minorHAnsi"/>
                <w:color w:val="000000"/>
                <w:lang w:eastAsia="en-GB"/>
              </w:rPr>
              <w:t xml:space="preserve">its technological and operating </w:t>
            </w:r>
            <w:r w:rsidRPr="00FB4156">
              <w:rPr>
                <w:rFonts w:eastAsia="Times New Roman" w:cstheme="minorHAnsi"/>
                <w:color w:val="000000"/>
                <w:lang w:eastAsia="en-GB"/>
              </w:rPr>
              <w:t>organisation</w:t>
            </w:r>
            <w:r w:rsidRPr="002F1B92">
              <w:rPr>
                <w:rFonts w:eastAsia="Times New Roman" w:cstheme="minorHAnsi"/>
                <w:color w:val="000000"/>
                <w:lang w:eastAsia="en-GB"/>
              </w:rPr>
              <w:t xml:space="preserve"> which needs to be </w:t>
            </w:r>
            <w:r w:rsidRPr="00FB4156">
              <w:rPr>
                <w:rFonts w:eastAsia="Times New Roman" w:cstheme="minorHAnsi"/>
                <w:color w:val="000000"/>
                <w:lang w:eastAsia="en-GB"/>
              </w:rPr>
              <w:t>updated</w:t>
            </w:r>
            <w:r w:rsidRPr="002F1B92">
              <w:rPr>
                <w:rFonts w:eastAsia="Times New Roman" w:cstheme="minorHAnsi"/>
                <w:color w:val="000000"/>
                <w:lang w:eastAsia="en-GB"/>
              </w:rPr>
              <w:t xml:space="preserve"> and be cyber </w:t>
            </w:r>
            <w:r w:rsidRPr="00FB4156">
              <w:rPr>
                <w:rFonts w:eastAsia="Times New Roman" w:cstheme="minorHAnsi"/>
                <w:color w:val="000000"/>
                <w:lang w:eastAsia="en-GB"/>
              </w:rPr>
              <w:t>strong</w:t>
            </w:r>
          </w:p>
          <w:p w:rsidR="002F1B92" w:rsidRPr="002F1B92" w:rsidRDefault="002F1B92" w:rsidP="002F1B92">
            <w:pPr>
              <w:shd w:val="clear" w:color="auto" w:fill="FFFFFF"/>
              <w:spacing w:before="100" w:beforeAutospacing="1" w:after="100" w:afterAutospacing="1"/>
              <w:ind w:left="720"/>
              <w:rPr>
                <w:rFonts w:eastAsia="Times New Roman" w:cstheme="minorHAnsi"/>
                <w:color w:val="444444"/>
                <w:lang w:eastAsia="en-GB"/>
              </w:rPr>
            </w:pPr>
          </w:p>
          <w:p w:rsidR="00ED748B" w:rsidRPr="00FB4156" w:rsidRDefault="002E21CC" w:rsidP="002F1B92">
            <w:pPr>
              <w:numPr>
                <w:ilvl w:val="0"/>
                <w:numId w:val="8"/>
              </w:numPr>
              <w:shd w:val="clear" w:color="auto" w:fill="FFFFFF"/>
              <w:spacing w:before="100" w:beforeAutospacing="1" w:after="100" w:afterAutospacing="1"/>
              <w:rPr>
                <w:rFonts w:eastAsia="Times New Roman" w:cstheme="minorHAnsi"/>
                <w:color w:val="444444"/>
                <w:lang w:eastAsia="en-GB"/>
              </w:rPr>
            </w:pPr>
            <w:r w:rsidRPr="002F1B92">
              <w:rPr>
                <w:rFonts w:eastAsia="Times New Roman" w:cstheme="minorHAnsi"/>
                <w:color w:val="000000"/>
                <w:lang w:eastAsia="en-GB"/>
              </w:rPr>
              <w:t xml:space="preserve">Barclays’ core businesses particularly the corporate and investment banking segments in the US, </w:t>
            </w:r>
          </w:p>
        </w:tc>
      </w:tr>
      <w:tr w:rsidR="003262C6" w:rsidTr="00565BEE">
        <w:tc>
          <w:tcPr>
            <w:tcW w:w="5506" w:type="dxa"/>
          </w:tcPr>
          <w:p w:rsidR="00CF1C15" w:rsidRPr="00FB4156" w:rsidRDefault="002E21CC" w:rsidP="00CF1C15">
            <w:pPr>
              <w:rPr>
                <w:rFonts w:cstheme="minorHAnsi"/>
                <w:color w:val="4472C4" w:themeColor="accent1"/>
              </w:rPr>
            </w:pPr>
            <w:r w:rsidRPr="00FB4156">
              <w:rPr>
                <w:rFonts w:cstheme="minorHAnsi"/>
                <w:color w:val="4472C4" w:themeColor="accent1"/>
              </w:rPr>
              <w:t>Opportunity</w:t>
            </w:r>
          </w:p>
          <w:p w:rsidR="00CF1C15" w:rsidRPr="00FB4156" w:rsidRDefault="00CF1C15" w:rsidP="00CF1C15">
            <w:pPr>
              <w:rPr>
                <w:rFonts w:cstheme="minorHAnsi"/>
              </w:rPr>
            </w:pPr>
          </w:p>
          <w:p w:rsidR="00565BEE" w:rsidRPr="00FB4156" w:rsidRDefault="002E21CC" w:rsidP="00565BEE">
            <w:pPr>
              <w:pStyle w:val="NormalWeb"/>
              <w:numPr>
                <w:ilvl w:val="0"/>
                <w:numId w:val="9"/>
              </w:numPr>
              <w:shd w:val="clear" w:color="auto" w:fill="FFFFFF"/>
              <w:spacing w:before="0" w:beforeAutospacing="0" w:after="390" w:afterAutospacing="0"/>
              <w:jc w:val="both"/>
              <w:rPr>
                <w:rFonts w:asciiTheme="minorHAnsi" w:hAnsiTheme="minorHAnsi" w:cstheme="minorHAnsi"/>
                <w:sz w:val="22"/>
                <w:szCs w:val="22"/>
              </w:rPr>
            </w:pPr>
            <w:r w:rsidRPr="00FB4156">
              <w:rPr>
                <w:rStyle w:val="Strong"/>
                <w:rFonts w:asciiTheme="minorHAnsi" w:hAnsiTheme="minorHAnsi" w:cstheme="minorHAnsi"/>
                <w:b w:val="0"/>
                <w:sz w:val="22"/>
                <w:szCs w:val="22"/>
              </w:rPr>
              <w:t>Emerging</w:t>
            </w:r>
            <w:r w:rsidRPr="00FB4156">
              <w:rPr>
                <w:rStyle w:val="apple-converted-space"/>
                <w:rFonts w:asciiTheme="minorHAnsi" w:hAnsiTheme="minorHAnsi" w:cstheme="minorHAnsi"/>
                <w:bCs/>
                <w:sz w:val="22"/>
                <w:szCs w:val="22"/>
              </w:rPr>
              <w:t> </w:t>
            </w:r>
            <w:hyperlink r:id="rId8" w:history="1">
              <w:r w:rsidRPr="00FB4156">
                <w:rPr>
                  <w:rStyle w:val="Hyperlink"/>
                  <w:rFonts w:asciiTheme="minorHAnsi" w:hAnsiTheme="minorHAnsi" w:cstheme="minorHAnsi"/>
                  <w:color w:val="auto"/>
                  <w:sz w:val="22"/>
                  <w:szCs w:val="22"/>
                  <w:u w:val="none"/>
                </w:rPr>
                <w:t>markets</w:t>
              </w:r>
            </w:hyperlink>
            <w:r w:rsidRPr="00FB4156">
              <w:rPr>
                <w:rStyle w:val="apple-converted-space"/>
                <w:rFonts w:asciiTheme="minorHAnsi" w:hAnsiTheme="minorHAnsi" w:cstheme="minorHAnsi"/>
                <w:bCs/>
                <w:sz w:val="22"/>
                <w:szCs w:val="22"/>
              </w:rPr>
              <w:t> </w:t>
            </w:r>
            <w:r w:rsidRPr="00FB4156">
              <w:rPr>
                <w:rFonts w:asciiTheme="minorHAnsi" w:hAnsiTheme="minorHAnsi" w:cstheme="minorHAnsi"/>
                <w:sz w:val="22"/>
                <w:szCs w:val="22"/>
              </w:rPr>
              <w:t>– There are great opportunities for Barclays in emerging economies where there is a rising</w:t>
            </w:r>
            <w:r w:rsidRPr="00FB4156">
              <w:rPr>
                <w:rStyle w:val="apple-converted-space"/>
                <w:rFonts w:asciiTheme="minorHAnsi" w:hAnsiTheme="minorHAnsi" w:cstheme="minorHAnsi"/>
                <w:sz w:val="22"/>
                <w:szCs w:val="22"/>
              </w:rPr>
              <w:t> </w:t>
            </w:r>
            <w:hyperlink r:id="rId9" w:history="1">
              <w:r w:rsidRPr="00FB4156">
                <w:rPr>
                  <w:rStyle w:val="Hyperlink"/>
                  <w:rFonts w:asciiTheme="minorHAnsi" w:hAnsiTheme="minorHAnsi" w:cstheme="minorHAnsi"/>
                  <w:color w:val="auto"/>
                  <w:sz w:val="22"/>
                  <w:szCs w:val="22"/>
                  <w:u w:val="none"/>
                </w:rPr>
                <w:t>demand</w:t>
              </w:r>
            </w:hyperlink>
            <w:r w:rsidRPr="00FB4156">
              <w:rPr>
                <w:rStyle w:val="apple-converted-space"/>
                <w:rFonts w:asciiTheme="minorHAnsi" w:hAnsiTheme="minorHAnsi" w:cstheme="minorHAnsi"/>
                <w:sz w:val="22"/>
                <w:szCs w:val="22"/>
              </w:rPr>
              <w:t> </w:t>
            </w:r>
            <w:r w:rsidRPr="00FB4156">
              <w:rPr>
                <w:rFonts w:asciiTheme="minorHAnsi" w:hAnsiTheme="minorHAnsi" w:cstheme="minorHAnsi"/>
                <w:sz w:val="22"/>
                <w:szCs w:val="22"/>
              </w:rPr>
              <w:t xml:space="preserve">for credit in both the retail banking and wholesale banking spaces. </w:t>
            </w:r>
          </w:p>
          <w:p w:rsidR="009E4139" w:rsidRPr="00FB4156" w:rsidRDefault="002E21CC" w:rsidP="000403D2">
            <w:pPr>
              <w:pStyle w:val="NormalWeb"/>
              <w:numPr>
                <w:ilvl w:val="0"/>
                <w:numId w:val="9"/>
              </w:numPr>
              <w:shd w:val="clear" w:color="auto" w:fill="FFFFFF"/>
              <w:spacing w:before="0" w:beforeAutospacing="0" w:after="390" w:afterAutospacing="0"/>
              <w:jc w:val="both"/>
              <w:rPr>
                <w:rFonts w:asciiTheme="minorHAnsi" w:hAnsiTheme="minorHAnsi" w:cstheme="minorHAnsi"/>
                <w:sz w:val="22"/>
                <w:szCs w:val="22"/>
              </w:rPr>
            </w:pPr>
            <w:r w:rsidRPr="00FB4156">
              <w:rPr>
                <w:rStyle w:val="Strong"/>
                <w:rFonts w:asciiTheme="minorHAnsi" w:hAnsiTheme="minorHAnsi" w:cstheme="minorHAnsi"/>
                <w:b w:val="0"/>
                <w:sz w:val="22"/>
                <w:szCs w:val="22"/>
              </w:rPr>
              <w:t>Increase in financial knowledge among youth</w:t>
            </w:r>
            <w:r w:rsidRPr="00FB4156">
              <w:rPr>
                <w:rStyle w:val="apple-converted-space"/>
                <w:rFonts w:asciiTheme="minorHAnsi" w:hAnsiTheme="minorHAnsi" w:cstheme="minorHAnsi"/>
                <w:bCs/>
                <w:sz w:val="22"/>
                <w:szCs w:val="22"/>
              </w:rPr>
              <w:t> </w:t>
            </w:r>
            <w:r w:rsidRPr="00FB4156">
              <w:rPr>
                <w:rFonts w:asciiTheme="minorHAnsi" w:hAnsiTheme="minorHAnsi" w:cstheme="minorHAnsi"/>
                <w:sz w:val="22"/>
                <w:szCs w:val="22"/>
              </w:rPr>
              <w:t>– As education levels are improving, there will be a rise in the number of youngsters who are looking for investment options. Barclays is already the sponsor of premier league</w:t>
            </w:r>
          </w:p>
          <w:p w:rsidR="00ED748B" w:rsidRPr="00FB4156" w:rsidRDefault="002E21CC" w:rsidP="000403D2">
            <w:pPr>
              <w:pStyle w:val="NormalWeb"/>
              <w:numPr>
                <w:ilvl w:val="0"/>
                <w:numId w:val="9"/>
              </w:numPr>
              <w:shd w:val="clear" w:color="auto" w:fill="FFFFFF"/>
              <w:spacing w:before="0" w:beforeAutospacing="0" w:after="390" w:afterAutospacing="0"/>
              <w:jc w:val="both"/>
              <w:rPr>
                <w:rFonts w:asciiTheme="minorHAnsi" w:hAnsiTheme="minorHAnsi" w:cstheme="minorHAnsi"/>
                <w:sz w:val="22"/>
                <w:szCs w:val="22"/>
              </w:rPr>
            </w:pPr>
            <w:r w:rsidRPr="00FB4156">
              <w:rPr>
                <w:rStyle w:val="Strong"/>
                <w:rFonts w:asciiTheme="minorHAnsi" w:hAnsiTheme="minorHAnsi" w:cstheme="minorHAnsi"/>
                <w:b w:val="0"/>
                <w:sz w:val="22"/>
                <w:szCs w:val="22"/>
              </w:rPr>
              <w:t>Wide</w:t>
            </w:r>
            <w:r w:rsidR="00275EA1" w:rsidRPr="00FB4156">
              <w:rPr>
                <w:rStyle w:val="Strong"/>
                <w:rFonts w:asciiTheme="minorHAnsi" w:hAnsiTheme="minorHAnsi" w:cstheme="minorHAnsi"/>
                <w:b w:val="0"/>
                <w:sz w:val="22"/>
                <w:szCs w:val="22"/>
              </w:rPr>
              <w:t xml:space="preserve"> range </w:t>
            </w:r>
            <w:r w:rsidRPr="00FB4156">
              <w:rPr>
                <w:rStyle w:val="Strong"/>
                <w:rFonts w:asciiTheme="minorHAnsi" w:hAnsiTheme="minorHAnsi" w:cstheme="minorHAnsi"/>
                <w:b w:val="0"/>
                <w:sz w:val="22"/>
                <w:szCs w:val="22"/>
              </w:rPr>
              <w:t>of services</w:t>
            </w:r>
            <w:r w:rsidRPr="00FB4156">
              <w:rPr>
                <w:rStyle w:val="apple-converted-space"/>
                <w:rFonts w:asciiTheme="minorHAnsi" w:hAnsiTheme="minorHAnsi" w:cstheme="minorHAnsi"/>
                <w:sz w:val="22"/>
                <w:szCs w:val="22"/>
              </w:rPr>
              <w:t> </w:t>
            </w:r>
            <w:r w:rsidRPr="00FB4156">
              <w:rPr>
                <w:rFonts w:asciiTheme="minorHAnsi" w:hAnsiTheme="minorHAnsi" w:cstheme="minorHAnsi"/>
                <w:sz w:val="22"/>
                <w:szCs w:val="22"/>
              </w:rPr>
              <w:t xml:space="preserve">– The company should get in a wider </w:t>
            </w:r>
            <w:r w:rsidR="00275EA1" w:rsidRPr="00FB4156">
              <w:rPr>
                <w:rFonts w:asciiTheme="minorHAnsi" w:hAnsiTheme="minorHAnsi" w:cstheme="minorHAnsi"/>
                <w:sz w:val="22"/>
                <w:szCs w:val="22"/>
              </w:rPr>
              <w:t>range</w:t>
            </w:r>
            <w:r w:rsidRPr="00FB4156">
              <w:rPr>
                <w:rFonts w:asciiTheme="minorHAnsi" w:hAnsiTheme="minorHAnsi" w:cstheme="minorHAnsi"/>
                <w:sz w:val="22"/>
                <w:szCs w:val="22"/>
              </w:rPr>
              <w:t xml:space="preserve"> of services to attract more customers and should also aim at increasing cross-selling. </w:t>
            </w:r>
          </w:p>
          <w:p w:rsidR="00CF1C15" w:rsidRPr="00FB4156" w:rsidRDefault="00CF1C15" w:rsidP="00CF1C15">
            <w:pPr>
              <w:rPr>
                <w:rFonts w:cstheme="minorHAnsi"/>
              </w:rPr>
            </w:pPr>
          </w:p>
        </w:tc>
        <w:tc>
          <w:tcPr>
            <w:tcW w:w="5410" w:type="dxa"/>
          </w:tcPr>
          <w:p w:rsidR="00CF1C15" w:rsidRPr="00FB4156" w:rsidRDefault="002E21CC" w:rsidP="00CF1C15">
            <w:pPr>
              <w:rPr>
                <w:rFonts w:cstheme="minorHAnsi"/>
                <w:color w:val="4472C4" w:themeColor="accent1"/>
              </w:rPr>
            </w:pPr>
            <w:r w:rsidRPr="00FB4156">
              <w:rPr>
                <w:rFonts w:cstheme="minorHAnsi"/>
                <w:color w:val="4472C4" w:themeColor="accent1"/>
              </w:rPr>
              <w:t>Threat</w:t>
            </w:r>
          </w:p>
          <w:p w:rsidR="00ED748B" w:rsidRPr="00FB4156" w:rsidRDefault="00ED748B" w:rsidP="00CF1C15">
            <w:pPr>
              <w:rPr>
                <w:rFonts w:cstheme="minorHAnsi"/>
                <w:color w:val="4472C4" w:themeColor="accent1"/>
              </w:rPr>
            </w:pPr>
          </w:p>
          <w:p w:rsidR="00565BEE" w:rsidRPr="00FB4156" w:rsidRDefault="002E21CC" w:rsidP="00FB4156">
            <w:pPr>
              <w:pStyle w:val="ListParagraph"/>
              <w:numPr>
                <w:ilvl w:val="0"/>
                <w:numId w:val="10"/>
              </w:numPr>
              <w:rPr>
                <w:rFonts w:cstheme="minorHAnsi"/>
                <w:shd w:val="clear" w:color="auto" w:fill="FFFFFF"/>
              </w:rPr>
            </w:pPr>
            <w:r w:rsidRPr="00FB4156">
              <w:rPr>
                <w:rStyle w:val="Strong"/>
                <w:rFonts w:cstheme="minorHAnsi"/>
                <w:b w:val="0"/>
                <w:shd w:val="clear" w:color="auto" w:fill="FFFFFF"/>
              </w:rPr>
              <w:t>Closing Branches</w:t>
            </w:r>
            <w:r w:rsidRPr="00FB4156">
              <w:rPr>
                <w:rStyle w:val="apple-converted-space"/>
                <w:rFonts w:cstheme="minorHAnsi"/>
                <w:shd w:val="clear" w:color="auto" w:fill="FFFFFF"/>
              </w:rPr>
              <w:t> </w:t>
            </w:r>
            <w:r w:rsidRPr="00FB4156">
              <w:rPr>
                <w:rFonts w:cstheme="minorHAnsi"/>
                <w:shd w:val="clear" w:color="auto" w:fill="FFFFFF"/>
              </w:rPr>
              <w:t>– In the year 2000, Barclays closed a series of branches and then acquired a reputation of not being a customer friendly company</w:t>
            </w:r>
          </w:p>
          <w:p w:rsidR="00565BEE" w:rsidRPr="00FB4156" w:rsidRDefault="00565BEE" w:rsidP="00CF1C15">
            <w:pPr>
              <w:rPr>
                <w:rFonts w:cstheme="minorHAnsi"/>
                <w:shd w:val="clear" w:color="auto" w:fill="FFFFFF"/>
              </w:rPr>
            </w:pPr>
          </w:p>
          <w:p w:rsidR="00ED748B" w:rsidRPr="00FB4156" w:rsidRDefault="002E21CC" w:rsidP="00FB4156">
            <w:pPr>
              <w:pStyle w:val="NormalWeb"/>
              <w:numPr>
                <w:ilvl w:val="0"/>
                <w:numId w:val="10"/>
              </w:numPr>
              <w:shd w:val="clear" w:color="auto" w:fill="FFFFFF"/>
              <w:spacing w:before="0" w:beforeAutospacing="0" w:after="390" w:afterAutospacing="0"/>
              <w:jc w:val="both"/>
              <w:rPr>
                <w:rFonts w:asciiTheme="minorHAnsi" w:hAnsiTheme="minorHAnsi" w:cstheme="minorHAnsi"/>
                <w:sz w:val="22"/>
                <w:szCs w:val="22"/>
              </w:rPr>
            </w:pPr>
            <w:r w:rsidRPr="00FB4156">
              <w:rPr>
                <w:rStyle w:val="Strong"/>
                <w:rFonts w:asciiTheme="minorHAnsi" w:hAnsiTheme="minorHAnsi" w:cstheme="minorHAnsi"/>
                <w:b w:val="0"/>
                <w:sz w:val="22"/>
                <w:szCs w:val="22"/>
              </w:rPr>
              <w:t>Position in Asia</w:t>
            </w:r>
            <w:r w:rsidRPr="00FB4156">
              <w:rPr>
                <w:rStyle w:val="apple-converted-space"/>
                <w:rFonts w:asciiTheme="minorHAnsi" w:hAnsiTheme="minorHAnsi" w:cstheme="minorHAnsi"/>
                <w:bCs/>
                <w:sz w:val="22"/>
                <w:szCs w:val="22"/>
              </w:rPr>
              <w:t> </w:t>
            </w:r>
            <w:r w:rsidRPr="00FB4156">
              <w:rPr>
                <w:rFonts w:asciiTheme="minorHAnsi" w:hAnsiTheme="minorHAnsi" w:cstheme="minorHAnsi"/>
                <w:sz w:val="22"/>
                <w:szCs w:val="22"/>
              </w:rPr>
              <w:t xml:space="preserve">– Barclays’s position in Asia is not as strong as it is in Europe. Its businesses in Asia need to be looked deeply into and very carefully. </w:t>
            </w:r>
          </w:p>
          <w:p w:rsidR="00ED748B" w:rsidRPr="00FB4156" w:rsidRDefault="008272D9" w:rsidP="00FB4156">
            <w:pPr>
              <w:pStyle w:val="NormalWeb"/>
              <w:numPr>
                <w:ilvl w:val="0"/>
                <w:numId w:val="10"/>
              </w:numPr>
              <w:shd w:val="clear" w:color="auto" w:fill="FFFFFF"/>
              <w:spacing w:before="0" w:beforeAutospacing="0" w:after="390" w:afterAutospacing="0"/>
              <w:jc w:val="both"/>
              <w:rPr>
                <w:rFonts w:asciiTheme="minorHAnsi" w:hAnsiTheme="minorHAnsi" w:cstheme="minorHAnsi"/>
                <w:sz w:val="22"/>
                <w:szCs w:val="22"/>
              </w:rPr>
            </w:pPr>
            <w:hyperlink r:id="rId10" w:history="1">
              <w:r w:rsidR="002E21CC" w:rsidRPr="00FB4156">
                <w:rPr>
                  <w:rStyle w:val="Hyperlink"/>
                  <w:rFonts w:asciiTheme="minorHAnsi" w:hAnsiTheme="minorHAnsi" w:cstheme="minorHAnsi"/>
                  <w:color w:val="auto"/>
                  <w:sz w:val="22"/>
                  <w:szCs w:val="22"/>
                  <w:u w:val="none"/>
                </w:rPr>
                <w:t>Economic</w:t>
              </w:r>
            </w:hyperlink>
            <w:r w:rsidR="002E21CC" w:rsidRPr="00FB4156">
              <w:rPr>
                <w:rStyle w:val="apple-converted-space"/>
                <w:rFonts w:asciiTheme="minorHAnsi" w:hAnsiTheme="minorHAnsi" w:cstheme="minorHAnsi"/>
                <w:bCs/>
                <w:sz w:val="22"/>
                <w:szCs w:val="22"/>
              </w:rPr>
              <w:t> </w:t>
            </w:r>
            <w:r w:rsidR="002E21CC" w:rsidRPr="00FB4156">
              <w:rPr>
                <w:rStyle w:val="Strong"/>
                <w:rFonts w:asciiTheme="minorHAnsi" w:hAnsiTheme="minorHAnsi" w:cstheme="minorHAnsi"/>
                <w:b w:val="0"/>
                <w:sz w:val="22"/>
                <w:szCs w:val="22"/>
              </w:rPr>
              <w:t>Stability</w:t>
            </w:r>
            <w:r w:rsidR="002E21CC" w:rsidRPr="00FB4156">
              <w:rPr>
                <w:rStyle w:val="apple-converted-space"/>
                <w:rFonts w:asciiTheme="minorHAnsi" w:hAnsiTheme="minorHAnsi" w:cstheme="minorHAnsi"/>
                <w:sz w:val="22"/>
                <w:szCs w:val="22"/>
              </w:rPr>
              <w:t> </w:t>
            </w:r>
            <w:r w:rsidR="002E21CC" w:rsidRPr="00FB4156">
              <w:rPr>
                <w:rFonts w:asciiTheme="minorHAnsi" w:hAnsiTheme="minorHAnsi" w:cstheme="minorHAnsi"/>
                <w:sz w:val="22"/>
                <w:szCs w:val="22"/>
              </w:rPr>
              <w:t>–economic stability is</w:t>
            </w:r>
            <w:r w:rsidR="00565BEE" w:rsidRPr="00FB4156">
              <w:rPr>
                <w:rFonts w:asciiTheme="minorHAnsi" w:hAnsiTheme="minorHAnsi" w:cstheme="minorHAnsi"/>
                <w:sz w:val="22"/>
                <w:szCs w:val="22"/>
              </w:rPr>
              <w:t xml:space="preserve"> </w:t>
            </w:r>
            <w:r w:rsidR="002E21CC" w:rsidRPr="00FB4156">
              <w:rPr>
                <w:rFonts w:asciiTheme="minorHAnsi" w:hAnsiTheme="minorHAnsi" w:cstheme="minorHAnsi"/>
                <w:sz w:val="22"/>
                <w:szCs w:val="22"/>
              </w:rPr>
              <w:t>always a threat. Position of banks can get drastically changed within a matter of months when things go wrong in the macroeconomic scenario.</w:t>
            </w:r>
          </w:p>
          <w:p w:rsidR="00ED748B" w:rsidRPr="00FB4156" w:rsidRDefault="002E21CC" w:rsidP="00FB4156">
            <w:pPr>
              <w:numPr>
                <w:ilvl w:val="0"/>
                <w:numId w:val="10"/>
              </w:numPr>
              <w:shd w:val="clear" w:color="auto" w:fill="FFFFFF"/>
              <w:spacing w:before="100" w:beforeAutospacing="1" w:after="100" w:afterAutospacing="1"/>
              <w:rPr>
                <w:rFonts w:cstheme="minorHAnsi"/>
              </w:rPr>
            </w:pPr>
            <w:r w:rsidRPr="00FB4156">
              <w:rPr>
                <w:rFonts w:eastAsia="Times New Roman" w:cstheme="minorHAnsi"/>
                <w:color w:val="000000"/>
                <w:lang w:eastAsia="en-GB"/>
              </w:rPr>
              <w:t>Brexit uncertainty is bad for Barclays. As they may lose talented people from the company due to leaving the EU</w:t>
            </w:r>
          </w:p>
        </w:tc>
      </w:tr>
    </w:tbl>
    <w:p w:rsidR="009E4139" w:rsidRDefault="009E4139" w:rsidP="007D75DC">
      <w:pPr>
        <w:jc w:val="both"/>
        <w:rPr>
          <w:sz w:val="24"/>
          <w:szCs w:val="24"/>
        </w:rPr>
      </w:pPr>
    </w:p>
    <w:p w:rsidR="003E56A5" w:rsidRDefault="002E21CC" w:rsidP="003E56A5">
      <w:pPr>
        <w:pStyle w:val="Heading2"/>
      </w:pPr>
      <w:bookmarkStart w:id="8" w:name="_Toc13779084"/>
      <w:r>
        <w:lastRenderedPageBreak/>
        <w:t>Task 2</w:t>
      </w:r>
      <w:bookmarkEnd w:id="8"/>
    </w:p>
    <w:p w:rsidR="003E56A5" w:rsidRDefault="002E21CC" w:rsidP="003E56A5">
      <w:pPr>
        <w:pStyle w:val="Heading1"/>
      </w:pPr>
      <w:bookmarkStart w:id="9" w:name="_Toc13779085"/>
      <w:r>
        <w:t>4.0 Barclay Bank</w:t>
      </w:r>
      <w:r w:rsidR="00F4711A">
        <w:t xml:space="preserve"> knowledge management system</w:t>
      </w:r>
      <w:bookmarkEnd w:id="9"/>
    </w:p>
    <w:p w:rsidR="00120505" w:rsidRDefault="00120505" w:rsidP="00120505"/>
    <w:p w:rsidR="00120505" w:rsidRPr="00160A84" w:rsidRDefault="002E21CC" w:rsidP="00160A84">
      <w:pPr>
        <w:spacing w:line="480" w:lineRule="auto"/>
        <w:rPr>
          <w:rFonts w:cstheme="minorHAnsi"/>
          <w:sz w:val="24"/>
          <w:szCs w:val="24"/>
          <w:shd w:val="clear" w:color="auto" w:fill="FFFFFF"/>
        </w:rPr>
      </w:pPr>
      <w:r w:rsidRPr="00160A84">
        <w:rPr>
          <w:rFonts w:cstheme="minorHAnsi"/>
          <w:sz w:val="24"/>
          <w:szCs w:val="24"/>
          <w:shd w:val="clear" w:color="auto" w:fill="FFFFFF"/>
        </w:rPr>
        <w:t xml:space="preserve">"Knowledge management is a discipline that </w:t>
      </w:r>
      <w:r w:rsidR="0083357D" w:rsidRPr="00160A84">
        <w:rPr>
          <w:rFonts w:cstheme="minorHAnsi"/>
          <w:sz w:val="24"/>
          <w:szCs w:val="24"/>
          <w:shd w:val="clear" w:color="auto" w:fill="FFFFFF"/>
        </w:rPr>
        <w:t>encourages</w:t>
      </w:r>
      <w:r w:rsidRPr="00160A84">
        <w:rPr>
          <w:rFonts w:cstheme="minorHAnsi"/>
          <w:sz w:val="24"/>
          <w:szCs w:val="24"/>
          <w:shd w:val="clear" w:color="auto" w:fill="FFFFFF"/>
        </w:rPr>
        <w:t xml:space="preserve"> </w:t>
      </w:r>
      <w:r w:rsidR="00A06F59" w:rsidRPr="00160A84">
        <w:rPr>
          <w:rFonts w:cstheme="minorHAnsi"/>
          <w:sz w:val="24"/>
          <w:szCs w:val="24"/>
          <w:shd w:val="clear" w:color="auto" w:fill="FFFFFF"/>
        </w:rPr>
        <w:t>a</w:t>
      </w:r>
      <w:r w:rsidRPr="00160A84">
        <w:rPr>
          <w:rFonts w:cstheme="minorHAnsi"/>
          <w:sz w:val="24"/>
          <w:szCs w:val="24"/>
          <w:shd w:val="clear" w:color="auto" w:fill="FFFFFF"/>
        </w:rPr>
        <w:t xml:space="preserve"> </w:t>
      </w:r>
      <w:r w:rsidR="0083357D" w:rsidRPr="00160A84">
        <w:rPr>
          <w:rFonts w:cstheme="minorHAnsi"/>
          <w:sz w:val="24"/>
          <w:szCs w:val="24"/>
          <w:shd w:val="clear" w:color="auto" w:fill="FFFFFF"/>
        </w:rPr>
        <w:t>united</w:t>
      </w:r>
      <w:r w:rsidRPr="00160A84">
        <w:rPr>
          <w:rFonts w:cstheme="minorHAnsi"/>
          <w:sz w:val="24"/>
          <w:szCs w:val="24"/>
          <w:shd w:val="clear" w:color="auto" w:fill="FFFFFF"/>
        </w:rPr>
        <w:t xml:space="preserve"> </w:t>
      </w:r>
      <w:r w:rsidR="0083357D" w:rsidRPr="00160A84">
        <w:rPr>
          <w:rFonts w:cstheme="minorHAnsi"/>
          <w:sz w:val="24"/>
          <w:szCs w:val="24"/>
          <w:shd w:val="clear" w:color="auto" w:fill="FFFFFF"/>
        </w:rPr>
        <w:t>method</w:t>
      </w:r>
      <w:r w:rsidRPr="00160A84">
        <w:rPr>
          <w:rFonts w:cstheme="minorHAnsi"/>
          <w:sz w:val="24"/>
          <w:szCs w:val="24"/>
          <w:shd w:val="clear" w:color="auto" w:fill="FFFFFF"/>
        </w:rPr>
        <w:t xml:space="preserve"> of identifying, capturing, evaluating, retrieving, and sharing all of an enterprise's information assets. These assets may include databases, documents, policies, procedures, and previously un-captured expertise and experience in individual workers."</w:t>
      </w:r>
      <w:r w:rsidRPr="00160A84">
        <w:rPr>
          <w:rStyle w:val="apple-converted-space"/>
          <w:rFonts w:cstheme="minorHAnsi"/>
          <w:sz w:val="24"/>
          <w:szCs w:val="24"/>
          <w:shd w:val="clear" w:color="auto" w:fill="FFFFFF"/>
        </w:rPr>
        <w:t> </w:t>
      </w:r>
      <w:r w:rsidRPr="00160A84">
        <w:rPr>
          <w:rFonts w:cstheme="minorHAnsi"/>
          <w:sz w:val="24"/>
          <w:szCs w:val="24"/>
          <w:shd w:val="clear" w:color="auto" w:fill="FFFFFF"/>
        </w:rPr>
        <w:t>(Duhon, 1998)</w:t>
      </w:r>
    </w:p>
    <w:p w:rsidR="003B68A5" w:rsidRPr="00160A84" w:rsidRDefault="002E21CC" w:rsidP="00160A84">
      <w:pPr>
        <w:spacing w:line="480" w:lineRule="auto"/>
        <w:rPr>
          <w:rFonts w:cstheme="minorHAnsi"/>
          <w:sz w:val="24"/>
          <w:szCs w:val="24"/>
          <w:shd w:val="clear" w:color="auto" w:fill="FFFFFF"/>
        </w:rPr>
      </w:pPr>
      <w:r w:rsidRPr="00160A84">
        <w:rPr>
          <w:rFonts w:cstheme="minorHAnsi"/>
          <w:sz w:val="24"/>
          <w:szCs w:val="24"/>
          <w:shd w:val="clear" w:color="auto" w:fill="FFFFFF"/>
        </w:rPr>
        <w:t xml:space="preserve">In this </w:t>
      </w:r>
      <w:r w:rsidR="005E70C4" w:rsidRPr="00160A84">
        <w:rPr>
          <w:rFonts w:cstheme="minorHAnsi"/>
          <w:sz w:val="24"/>
          <w:szCs w:val="24"/>
          <w:shd w:val="clear" w:color="auto" w:fill="FFFFFF"/>
        </w:rPr>
        <w:t>part of the report, I will look at how Barclays bank fits into the value chain and how they use the knowledge they gain from experience and employees and whether they use this information within the company or just store it away and forgotten about.</w:t>
      </w:r>
    </w:p>
    <w:p w:rsidR="005E70C4" w:rsidRDefault="002E21CC" w:rsidP="00160A84">
      <w:pPr>
        <w:spacing w:line="480" w:lineRule="auto"/>
        <w:rPr>
          <w:rFonts w:cstheme="minorHAnsi"/>
          <w:bCs/>
          <w:sz w:val="24"/>
          <w:szCs w:val="24"/>
          <w:shd w:val="clear" w:color="auto" w:fill="FFFFFF"/>
        </w:rPr>
      </w:pPr>
      <w:r w:rsidRPr="00160A84">
        <w:rPr>
          <w:rFonts w:cstheme="minorHAnsi"/>
          <w:sz w:val="24"/>
          <w:szCs w:val="24"/>
          <w:shd w:val="clear" w:color="auto" w:fill="FFFFFF"/>
        </w:rPr>
        <w:t xml:space="preserve">Barclays bank has a committed </w:t>
      </w:r>
      <w:r w:rsidR="00B04D65" w:rsidRPr="00160A84">
        <w:rPr>
          <w:rFonts w:cstheme="minorHAnsi"/>
          <w:sz w:val="24"/>
          <w:szCs w:val="24"/>
          <w:shd w:val="clear" w:color="auto" w:fill="FFFFFF"/>
        </w:rPr>
        <w:t xml:space="preserve">learning and development </w:t>
      </w:r>
      <w:r w:rsidRPr="00160A84">
        <w:rPr>
          <w:rFonts w:cstheme="minorHAnsi"/>
          <w:sz w:val="24"/>
          <w:szCs w:val="24"/>
          <w:shd w:val="clear" w:color="auto" w:fill="FFFFFF"/>
        </w:rPr>
        <w:t>program for its future employees</w:t>
      </w:r>
      <w:r w:rsidR="005048C4">
        <w:rPr>
          <w:rFonts w:cstheme="minorHAnsi"/>
          <w:sz w:val="24"/>
          <w:szCs w:val="24"/>
          <w:shd w:val="clear" w:color="auto" w:fill="FFFFFF"/>
        </w:rPr>
        <w:t xml:space="preserve"> internally and externally.</w:t>
      </w:r>
      <w:r w:rsidR="00B04D65" w:rsidRPr="00160A84">
        <w:rPr>
          <w:rFonts w:cstheme="minorHAnsi"/>
          <w:sz w:val="24"/>
          <w:szCs w:val="24"/>
          <w:shd w:val="clear" w:color="auto" w:fill="FFFFFF"/>
        </w:rPr>
        <w:t xml:space="preserve"> Their aim is to give them the tools they need to drive their career and passion</w:t>
      </w:r>
      <w:r w:rsidRPr="00160A84">
        <w:rPr>
          <w:rFonts w:cstheme="minorHAnsi"/>
          <w:sz w:val="24"/>
          <w:szCs w:val="24"/>
          <w:shd w:val="clear" w:color="auto" w:fill="FFFFFF"/>
        </w:rPr>
        <w:t xml:space="preserve"> </w:t>
      </w:r>
      <w:r w:rsidR="00B04D65" w:rsidRPr="00160A84">
        <w:rPr>
          <w:rFonts w:cstheme="minorHAnsi"/>
          <w:sz w:val="24"/>
          <w:szCs w:val="24"/>
          <w:shd w:val="clear" w:color="auto" w:fill="FFFFFF"/>
        </w:rPr>
        <w:t xml:space="preserve">to </w:t>
      </w:r>
      <w:r w:rsidRPr="00160A84">
        <w:rPr>
          <w:rFonts w:cstheme="minorHAnsi"/>
          <w:sz w:val="24"/>
          <w:szCs w:val="24"/>
          <w:shd w:val="clear" w:color="auto" w:fill="FFFFFF"/>
        </w:rPr>
        <w:t>give them a drive for job satisfaction which impl</w:t>
      </w:r>
      <w:r w:rsidR="00A61A0B" w:rsidRPr="00160A84">
        <w:rPr>
          <w:rFonts w:cstheme="minorHAnsi"/>
          <w:sz w:val="24"/>
          <w:szCs w:val="24"/>
          <w:shd w:val="clear" w:color="auto" w:fill="FFFFFF"/>
        </w:rPr>
        <w:t>i</w:t>
      </w:r>
      <w:r w:rsidRPr="00160A84">
        <w:rPr>
          <w:rFonts w:cstheme="minorHAnsi"/>
          <w:sz w:val="24"/>
          <w:szCs w:val="24"/>
          <w:shd w:val="clear" w:color="auto" w:fill="FFFFFF"/>
        </w:rPr>
        <w:t xml:space="preserve">es they have used </w:t>
      </w:r>
      <w:r w:rsidRPr="00160A84">
        <w:rPr>
          <w:rFonts w:cstheme="minorHAnsi"/>
          <w:bCs/>
          <w:sz w:val="24"/>
          <w:szCs w:val="24"/>
          <w:shd w:val="clear" w:color="auto" w:fill="FFFFFF"/>
        </w:rPr>
        <w:t xml:space="preserve">Quinn’s Four levels of knowledge </w:t>
      </w:r>
      <w:r w:rsidR="00CD5382" w:rsidRPr="00160A84">
        <w:rPr>
          <w:rFonts w:cstheme="minorHAnsi"/>
          <w:bCs/>
          <w:sz w:val="24"/>
          <w:szCs w:val="24"/>
          <w:shd w:val="clear" w:color="auto" w:fill="FFFFFF"/>
        </w:rPr>
        <w:t>theory one</w:t>
      </w:r>
      <w:r w:rsidR="00B04D65" w:rsidRPr="00160A84">
        <w:rPr>
          <w:rFonts w:cstheme="minorHAnsi"/>
          <w:bCs/>
          <w:sz w:val="24"/>
          <w:szCs w:val="24"/>
          <w:shd w:val="clear" w:color="auto" w:fill="FFFFFF"/>
        </w:rPr>
        <w:t xml:space="preserve"> of which is self - motivated creativity the motive to succeed</w:t>
      </w:r>
      <w:r w:rsidR="00CD5382" w:rsidRPr="00160A84">
        <w:rPr>
          <w:rFonts w:cstheme="minorHAnsi"/>
          <w:bCs/>
          <w:sz w:val="24"/>
          <w:szCs w:val="24"/>
          <w:shd w:val="clear" w:color="auto" w:fill="FFFFFF"/>
        </w:rPr>
        <w:t>.</w:t>
      </w:r>
    </w:p>
    <w:p w:rsidR="00D370A0" w:rsidRDefault="002E21CC" w:rsidP="00D370A0">
      <w:pPr>
        <w:pStyle w:val="Heading2"/>
        <w:rPr>
          <w:shd w:val="clear" w:color="auto" w:fill="FFFFFF"/>
        </w:rPr>
      </w:pPr>
      <w:bookmarkStart w:id="10" w:name="_Toc13779086"/>
      <w:r>
        <w:rPr>
          <w:shd w:val="clear" w:color="auto" w:fill="FFFFFF"/>
        </w:rPr>
        <w:t>4.1 Quinn’s four levels of knowledge</w:t>
      </w:r>
      <w:bookmarkEnd w:id="10"/>
    </w:p>
    <w:p w:rsidR="00D370A0" w:rsidRPr="00D370A0" w:rsidRDefault="00D370A0" w:rsidP="00D370A0"/>
    <w:p w:rsidR="0009091C" w:rsidRPr="0009091C" w:rsidRDefault="002E21CC" w:rsidP="0009091C">
      <w:pPr>
        <w:numPr>
          <w:ilvl w:val="0"/>
          <w:numId w:val="29"/>
        </w:numPr>
        <w:spacing w:line="480" w:lineRule="auto"/>
        <w:rPr>
          <w:rFonts w:cstheme="minorHAnsi"/>
          <w:sz w:val="24"/>
          <w:szCs w:val="24"/>
          <w:shd w:val="clear" w:color="auto" w:fill="FFFFFF"/>
        </w:rPr>
      </w:pPr>
      <w:r w:rsidRPr="0009091C">
        <w:rPr>
          <w:rFonts w:cstheme="minorHAnsi"/>
          <w:bCs/>
          <w:sz w:val="24"/>
          <w:szCs w:val="24"/>
          <w:shd w:val="clear" w:color="auto" w:fill="FFFFFF"/>
        </w:rPr>
        <w:t>Cognitive Knowledge (know-what) – Basic mastery of a discipline</w:t>
      </w:r>
    </w:p>
    <w:p w:rsidR="0009091C" w:rsidRPr="0009091C" w:rsidRDefault="002E21CC" w:rsidP="0009091C">
      <w:pPr>
        <w:numPr>
          <w:ilvl w:val="0"/>
          <w:numId w:val="29"/>
        </w:numPr>
        <w:spacing w:line="480" w:lineRule="auto"/>
        <w:rPr>
          <w:rFonts w:cstheme="minorHAnsi"/>
          <w:sz w:val="24"/>
          <w:szCs w:val="24"/>
          <w:shd w:val="clear" w:color="auto" w:fill="FFFFFF"/>
        </w:rPr>
      </w:pPr>
      <w:r w:rsidRPr="0009091C">
        <w:rPr>
          <w:rFonts w:cstheme="minorHAnsi"/>
          <w:bCs/>
          <w:sz w:val="24"/>
          <w:szCs w:val="24"/>
          <w:shd w:val="clear" w:color="auto" w:fill="FFFFFF"/>
        </w:rPr>
        <w:t>Advanced skills (know-how) – Beyond book learning into practical execution</w:t>
      </w:r>
    </w:p>
    <w:p w:rsidR="0009091C" w:rsidRPr="0009091C" w:rsidRDefault="002E21CC" w:rsidP="0009091C">
      <w:pPr>
        <w:numPr>
          <w:ilvl w:val="0"/>
          <w:numId w:val="29"/>
        </w:numPr>
        <w:spacing w:line="480" w:lineRule="auto"/>
        <w:rPr>
          <w:rFonts w:cstheme="minorHAnsi"/>
          <w:sz w:val="24"/>
          <w:szCs w:val="24"/>
          <w:shd w:val="clear" w:color="auto" w:fill="FFFFFF"/>
        </w:rPr>
      </w:pPr>
      <w:r w:rsidRPr="0009091C">
        <w:rPr>
          <w:rFonts w:cstheme="minorHAnsi"/>
          <w:bCs/>
          <w:sz w:val="24"/>
          <w:szCs w:val="24"/>
          <w:shd w:val="clear" w:color="auto" w:fill="FFFFFF"/>
        </w:rPr>
        <w:t>Systems understanding (know-why) – Link between cause and effect, the ultimate expression of which is intuition</w:t>
      </w:r>
    </w:p>
    <w:p w:rsidR="0009091C" w:rsidRPr="0009091C" w:rsidRDefault="002E21CC" w:rsidP="0009091C">
      <w:pPr>
        <w:numPr>
          <w:ilvl w:val="0"/>
          <w:numId w:val="29"/>
        </w:numPr>
        <w:spacing w:line="480" w:lineRule="auto"/>
        <w:rPr>
          <w:rFonts w:cstheme="minorHAnsi"/>
          <w:sz w:val="24"/>
          <w:szCs w:val="24"/>
          <w:shd w:val="clear" w:color="auto" w:fill="FFFFFF"/>
        </w:rPr>
      </w:pPr>
      <w:r w:rsidRPr="0009091C">
        <w:rPr>
          <w:rFonts w:cstheme="minorHAnsi"/>
          <w:bCs/>
          <w:sz w:val="24"/>
          <w:szCs w:val="24"/>
          <w:shd w:val="clear" w:color="auto" w:fill="FFFFFF"/>
        </w:rPr>
        <w:t>Self-motivated creativity (care-why) – The will and motivation to succeed</w:t>
      </w:r>
    </w:p>
    <w:p w:rsidR="0009091C" w:rsidRPr="00160A84" w:rsidRDefault="0009091C" w:rsidP="00160A84">
      <w:pPr>
        <w:spacing w:line="480" w:lineRule="auto"/>
        <w:rPr>
          <w:rFonts w:cstheme="minorHAnsi"/>
          <w:sz w:val="24"/>
          <w:szCs w:val="24"/>
          <w:shd w:val="clear" w:color="auto" w:fill="FFFFFF"/>
        </w:rPr>
      </w:pPr>
    </w:p>
    <w:p w:rsidR="00F23BCA" w:rsidRPr="00160A84" w:rsidRDefault="002E21CC" w:rsidP="00160A84">
      <w:pPr>
        <w:spacing w:line="480" w:lineRule="auto"/>
        <w:rPr>
          <w:rFonts w:cstheme="minorHAnsi"/>
          <w:sz w:val="24"/>
          <w:szCs w:val="24"/>
          <w:shd w:val="clear" w:color="auto" w:fill="FFFFFF"/>
        </w:rPr>
      </w:pPr>
      <w:r w:rsidRPr="00160A84">
        <w:rPr>
          <w:rFonts w:cstheme="minorHAnsi"/>
          <w:sz w:val="24"/>
          <w:szCs w:val="24"/>
          <w:shd w:val="clear" w:color="auto" w:fill="FFFFFF"/>
        </w:rPr>
        <w:lastRenderedPageBreak/>
        <w:t xml:space="preserve">Barclay also provides a continuously evolving graduate development program where they encourage innovative thinking and </w:t>
      </w:r>
      <w:r w:rsidR="000403D2" w:rsidRPr="00160A84">
        <w:rPr>
          <w:rFonts w:cstheme="minorHAnsi"/>
          <w:sz w:val="24"/>
          <w:szCs w:val="24"/>
          <w:shd w:val="clear" w:color="auto" w:fill="FFFFFF"/>
        </w:rPr>
        <w:t>try the</w:t>
      </w:r>
      <w:r w:rsidRPr="00160A84">
        <w:rPr>
          <w:rFonts w:cstheme="minorHAnsi"/>
          <w:sz w:val="24"/>
          <w:szCs w:val="24"/>
          <w:shd w:val="clear" w:color="auto" w:fill="FFFFFF"/>
        </w:rPr>
        <w:t xml:space="preserve"> make the surroundings less formal atmosphere making learning for the employees more focus orientated</w:t>
      </w:r>
      <w:r w:rsidR="00CB0634" w:rsidRPr="00160A84">
        <w:rPr>
          <w:rFonts w:cstheme="minorHAnsi"/>
          <w:sz w:val="24"/>
          <w:szCs w:val="24"/>
          <w:shd w:val="clear" w:color="auto" w:fill="FFFFFF"/>
        </w:rPr>
        <w:t>.</w:t>
      </w:r>
      <w:r w:rsidRPr="00160A84">
        <w:rPr>
          <w:rFonts w:cstheme="minorHAnsi"/>
          <w:sz w:val="24"/>
          <w:szCs w:val="24"/>
          <w:shd w:val="clear" w:color="auto" w:fill="FFFFFF"/>
        </w:rPr>
        <w:t xml:space="preserve"> </w:t>
      </w:r>
    </w:p>
    <w:p w:rsidR="000403D2" w:rsidRPr="00160A84" w:rsidRDefault="000403D2" w:rsidP="00160A84">
      <w:pPr>
        <w:spacing w:line="480" w:lineRule="auto"/>
        <w:rPr>
          <w:rFonts w:cstheme="minorHAnsi"/>
          <w:color w:val="232323"/>
          <w:sz w:val="24"/>
          <w:szCs w:val="24"/>
          <w:shd w:val="clear" w:color="auto" w:fill="FFFFFF"/>
        </w:rPr>
      </w:pPr>
    </w:p>
    <w:p w:rsidR="00F62E95" w:rsidRDefault="002E21CC" w:rsidP="00F62E95">
      <w:pPr>
        <w:spacing w:line="480" w:lineRule="auto"/>
        <w:jc w:val="both"/>
        <w:rPr>
          <w:rFonts w:cstheme="minorHAnsi"/>
          <w:sz w:val="24"/>
          <w:szCs w:val="24"/>
        </w:rPr>
      </w:pPr>
      <w:r w:rsidRPr="00160A84">
        <w:rPr>
          <w:rFonts w:cstheme="minorHAnsi"/>
          <w:sz w:val="24"/>
          <w:szCs w:val="24"/>
        </w:rPr>
        <w:t xml:space="preserve">Form the research I’ve found </w:t>
      </w:r>
      <w:r w:rsidR="000403D2" w:rsidRPr="00160A84">
        <w:rPr>
          <w:rFonts w:cstheme="minorHAnsi"/>
          <w:sz w:val="24"/>
          <w:szCs w:val="24"/>
        </w:rPr>
        <w:t xml:space="preserve">the value of </w:t>
      </w:r>
      <w:r w:rsidRPr="00160A84">
        <w:rPr>
          <w:rFonts w:cstheme="minorHAnsi"/>
          <w:sz w:val="24"/>
          <w:szCs w:val="24"/>
        </w:rPr>
        <w:t>KM</w:t>
      </w:r>
      <w:r w:rsidR="000403D2" w:rsidRPr="00160A84">
        <w:rPr>
          <w:rFonts w:cstheme="minorHAnsi"/>
          <w:sz w:val="24"/>
          <w:szCs w:val="24"/>
        </w:rPr>
        <w:t xml:space="preserve"> in the </w:t>
      </w:r>
      <w:r w:rsidRPr="00160A84">
        <w:rPr>
          <w:rFonts w:cstheme="minorHAnsi"/>
          <w:sz w:val="24"/>
          <w:szCs w:val="24"/>
        </w:rPr>
        <w:t xml:space="preserve">Barclays bank </w:t>
      </w:r>
      <w:r w:rsidR="000403D2" w:rsidRPr="00160A84">
        <w:rPr>
          <w:rFonts w:cstheme="minorHAnsi"/>
          <w:sz w:val="24"/>
          <w:szCs w:val="24"/>
        </w:rPr>
        <w:t xml:space="preserve">is </w:t>
      </w:r>
      <w:r w:rsidRPr="00160A84">
        <w:rPr>
          <w:rFonts w:cstheme="minorHAnsi"/>
          <w:sz w:val="24"/>
          <w:szCs w:val="24"/>
        </w:rPr>
        <w:t xml:space="preserve">assumed to be held </w:t>
      </w:r>
      <w:r w:rsidR="000403D2" w:rsidRPr="00160A84">
        <w:rPr>
          <w:rFonts w:cstheme="minorHAnsi"/>
          <w:sz w:val="24"/>
          <w:szCs w:val="24"/>
        </w:rPr>
        <w:t>by the staff</w:t>
      </w:r>
      <w:r w:rsidRPr="00160A84">
        <w:rPr>
          <w:rFonts w:cstheme="minorHAnsi"/>
          <w:sz w:val="24"/>
          <w:szCs w:val="24"/>
        </w:rPr>
        <w:t>.</w:t>
      </w:r>
      <w:r w:rsidR="000403D2" w:rsidRPr="00160A84">
        <w:rPr>
          <w:rFonts w:cstheme="minorHAnsi"/>
          <w:sz w:val="24"/>
          <w:szCs w:val="24"/>
        </w:rPr>
        <w:t xml:space="preserve"> </w:t>
      </w:r>
      <w:r w:rsidRPr="00160A84">
        <w:rPr>
          <w:rFonts w:cstheme="minorHAnsi"/>
          <w:sz w:val="24"/>
          <w:szCs w:val="24"/>
        </w:rPr>
        <w:t xml:space="preserve">The organisation </w:t>
      </w:r>
      <w:r w:rsidR="00957009" w:rsidRPr="00160A84">
        <w:rPr>
          <w:rFonts w:cstheme="minorHAnsi"/>
          <w:sz w:val="24"/>
          <w:szCs w:val="24"/>
        </w:rPr>
        <w:t>maintains</w:t>
      </w:r>
      <w:r w:rsidRPr="00160A84">
        <w:rPr>
          <w:rFonts w:cstheme="minorHAnsi"/>
          <w:sz w:val="24"/>
          <w:szCs w:val="24"/>
        </w:rPr>
        <w:t xml:space="preserve"> this when hiring new recruits and taking on their views and points and further developing, recognising and rewarding where necessary and retaining that information for the future of their increasingly competitive market.</w:t>
      </w:r>
      <w:r w:rsidR="002254EE" w:rsidRPr="00160A84">
        <w:rPr>
          <w:rFonts w:cstheme="minorHAnsi"/>
          <w:color w:val="000000"/>
          <w:sz w:val="24"/>
          <w:szCs w:val="24"/>
          <w:shd w:val="clear" w:color="auto" w:fill="FFFFFF"/>
        </w:rPr>
        <w:t xml:space="preserve"> Karl Wiig KM model (1993) highlights the following that knowledge principle is useful and valuable in an organisation. </w:t>
      </w:r>
      <w:r w:rsidR="000E1E07" w:rsidRPr="00160A84">
        <w:rPr>
          <w:rFonts w:cstheme="minorHAnsi"/>
          <w:color w:val="000000"/>
          <w:sz w:val="24"/>
          <w:szCs w:val="24"/>
          <w:shd w:val="clear" w:color="auto" w:fill="FFFFFF"/>
        </w:rPr>
        <w:t>Wiig</w:t>
      </w:r>
      <w:r w:rsidR="001D5BAB" w:rsidRPr="00160A84">
        <w:rPr>
          <w:rFonts w:cstheme="minorHAnsi"/>
          <w:color w:val="000000"/>
          <w:sz w:val="24"/>
          <w:szCs w:val="24"/>
          <w:shd w:val="clear" w:color="auto" w:fill="FFFFFF"/>
        </w:rPr>
        <w:t xml:space="preserve"> defines different levels of knowledge that is a refinement of Nonaka and Takeuchi fourth </w:t>
      </w:r>
      <w:r w:rsidR="000E1E07" w:rsidRPr="00160A84">
        <w:rPr>
          <w:rFonts w:cstheme="minorHAnsi"/>
          <w:color w:val="000000"/>
          <w:sz w:val="24"/>
          <w:szCs w:val="24"/>
          <w:shd w:val="clear" w:color="auto" w:fill="FFFFFF"/>
        </w:rPr>
        <w:t>quadrant internalization. Wiig (1993) also proposes a hierarchy of knowledge that consists of public, shared and personal knowledge</w:t>
      </w:r>
      <w:r w:rsidRPr="00160A84">
        <w:rPr>
          <w:rFonts w:cstheme="minorHAnsi"/>
          <w:sz w:val="24"/>
          <w:szCs w:val="24"/>
        </w:rPr>
        <w:t xml:space="preserve">. This, in turn, gives them the advantage to be able to make those employees the best in that </w:t>
      </w:r>
      <w:r w:rsidR="00957009" w:rsidRPr="00160A84">
        <w:rPr>
          <w:rFonts w:cstheme="minorHAnsi"/>
          <w:sz w:val="24"/>
          <w:szCs w:val="24"/>
        </w:rPr>
        <w:t>profession</w:t>
      </w:r>
      <w:r w:rsidRPr="00160A84">
        <w:rPr>
          <w:rFonts w:cstheme="minorHAnsi"/>
          <w:sz w:val="24"/>
          <w:szCs w:val="24"/>
        </w:rPr>
        <w:t xml:space="preserve"> giving them the knowledge to gain an advantage over </w:t>
      </w:r>
      <w:r w:rsidR="00957009" w:rsidRPr="00160A84">
        <w:rPr>
          <w:rFonts w:cstheme="minorHAnsi"/>
          <w:sz w:val="24"/>
          <w:szCs w:val="24"/>
        </w:rPr>
        <w:t>their competitor.</w:t>
      </w:r>
    </w:p>
    <w:p w:rsidR="00F62E95" w:rsidRPr="00F62E95" w:rsidRDefault="002E21CC" w:rsidP="00F62E95">
      <w:pPr>
        <w:spacing w:after="144" w:line="480" w:lineRule="auto"/>
        <w:ind w:right="48"/>
        <w:jc w:val="both"/>
        <w:rPr>
          <w:rFonts w:eastAsia="Times New Roman" w:cstheme="minorHAnsi"/>
          <w:color w:val="000000"/>
          <w:sz w:val="24"/>
          <w:szCs w:val="24"/>
          <w:lang w:eastAsia="en-GB"/>
        </w:rPr>
      </w:pPr>
      <w:r w:rsidRPr="00F62E95">
        <w:rPr>
          <w:rFonts w:eastAsia="Times New Roman" w:cstheme="minorHAnsi"/>
          <w:color w:val="000000"/>
          <w:sz w:val="24"/>
          <w:szCs w:val="24"/>
          <w:lang w:eastAsia="en-GB"/>
        </w:rPr>
        <w:t>Karl Wiig KM model (1993) marks the basic principle which says, for knowledge to be useful and valuable, it must be organised and synchronized.</w:t>
      </w:r>
    </w:p>
    <w:p w:rsidR="00F62E95" w:rsidRPr="00F62E95" w:rsidRDefault="002E21CC" w:rsidP="00F62E95">
      <w:pPr>
        <w:pStyle w:val="Heading2"/>
        <w:rPr>
          <w:rFonts w:eastAsia="Times New Roman"/>
          <w:lang w:eastAsia="en-GB"/>
        </w:rPr>
      </w:pPr>
      <w:bookmarkStart w:id="11" w:name="_Toc13779087"/>
      <w:r>
        <w:rPr>
          <w:rFonts w:eastAsia="Times New Roman"/>
          <w:lang w:eastAsia="en-GB"/>
        </w:rPr>
        <w:t>4.2 Wiig model</w:t>
      </w:r>
      <w:bookmarkEnd w:id="11"/>
      <w:r>
        <w:rPr>
          <w:rFonts w:eastAsia="Times New Roman"/>
          <w:lang w:eastAsia="en-GB"/>
        </w:rPr>
        <w:t xml:space="preserve"> </w:t>
      </w:r>
    </w:p>
    <w:p w:rsidR="00F62E95" w:rsidRPr="00F62E95" w:rsidRDefault="002E21CC" w:rsidP="00F62E95">
      <w:pPr>
        <w:numPr>
          <w:ilvl w:val="0"/>
          <w:numId w:val="28"/>
        </w:numPr>
        <w:spacing w:before="100" w:beforeAutospacing="1" w:after="75" w:line="480" w:lineRule="auto"/>
        <w:rPr>
          <w:rFonts w:eastAsia="Times New Roman" w:cstheme="minorHAnsi"/>
          <w:color w:val="000000"/>
          <w:sz w:val="24"/>
          <w:szCs w:val="24"/>
          <w:lang w:eastAsia="en-GB"/>
        </w:rPr>
      </w:pPr>
      <w:r w:rsidRPr="00F62E95">
        <w:rPr>
          <w:rFonts w:eastAsia="Times New Roman" w:cstheme="minorHAnsi"/>
          <w:color w:val="000000"/>
          <w:sz w:val="24"/>
          <w:szCs w:val="24"/>
          <w:lang w:eastAsia="en-GB"/>
        </w:rPr>
        <w:t>Completeness</w:t>
      </w:r>
    </w:p>
    <w:p w:rsidR="00F62E95" w:rsidRPr="00F62E95" w:rsidRDefault="002E21CC" w:rsidP="00F62E95">
      <w:pPr>
        <w:numPr>
          <w:ilvl w:val="0"/>
          <w:numId w:val="28"/>
        </w:numPr>
        <w:spacing w:before="100" w:beforeAutospacing="1" w:after="75" w:line="480" w:lineRule="auto"/>
        <w:rPr>
          <w:rFonts w:eastAsia="Times New Roman" w:cstheme="minorHAnsi"/>
          <w:color w:val="000000"/>
          <w:sz w:val="24"/>
          <w:szCs w:val="24"/>
          <w:lang w:eastAsia="en-GB"/>
        </w:rPr>
      </w:pPr>
      <w:r w:rsidRPr="00F62E95">
        <w:rPr>
          <w:rFonts w:eastAsia="Times New Roman" w:cstheme="minorHAnsi"/>
          <w:color w:val="000000"/>
          <w:sz w:val="24"/>
          <w:szCs w:val="24"/>
          <w:lang w:eastAsia="en-GB"/>
        </w:rPr>
        <w:t>Connectedness</w:t>
      </w:r>
    </w:p>
    <w:p w:rsidR="00F62E95" w:rsidRPr="00F62E95" w:rsidRDefault="002E21CC" w:rsidP="00F62E95">
      <w:pPr>
        <w:numPr>
          <w:ilvl w:val="0"/>
          <w:numId w:val="28"/>
        </w:numPr>
        <w:spacing w:before="100" w:beforeAutospacing="1" w:after="75" w:line="480" w:lineRule="auto"/>
        <w:rPr>
          <w:rFonts w:eastAsia="Times New Roman" w:cstheme="minorHAnsi"/>
          <w:color w:val="000000"/>
          <w:sz w:val="24"/>
          <w:szCs w:val="24"/>
          <w:lang w:eastAsia="en-GB"/>
        </w:rPr>
      </w:pPr>
      <w:r w:rsidRPr="00F62E95">
        <w:rPr>
          <w:rFonts w:eastAsia="Times New Roman" w:cstheme="minorHAnsi"/>
          <w:color w:val="000000"/>
          <w:sz w:val="24"/>
          <w:szCs w:val="24"/>
          <w:lang w:eastAsia="en-GB"/>
        </w:rPr>
        <w:t>Congruency and</w:t>
      </w:r>
    </w:p>
    <w:p w:rsidR="00F62E95" w:rsidRPr="00F62E95" w:rsidRDefault="002E21CC" w:rsidP="00F62E95">
      <w:pPr>
        <w:numPr>
          <w:ilvl w:val="0"/>
          <w:numId w:val="28"/>
        </w:numPr>
        <w:spacing w:before="100" w:beforeAutospacing="1" w:after="75" w:line="480" w:lineRule="auto"/>
        <w:rPr>
          <w:rFonts w:eastAsia="Times New Roman" w:cstheme="minorHAnsi"/>
          <w:color w:val="000000"/>
          <w:sz w:val="24"/>
          <w:szCs w:val="24"/>
          <w:lang w:eastAsia="en-GB"/>
        </w:rPr>
      </w:pPr>
      <w:r w:rsidRPr="00F62E95">
        <w:rPr>
          <w:rFonts w:eastAsia="Times New Roman" w:cstheme="minorHAnsi"/>
          <w:color w:val="000000"/>
          <w:sz w:val="24"/>
          <w:szCs w:val="24"/>
          <w:lang w:eastAsia="en-GB"/>
        </w:rPr>
        <w:t>Perspective and purpose</w:t>
      </w:r>
    </w:p>
    <w:p w:rsidR="00F62E95" w:rsidRPr="00F62E95" w:rsidRDefault="00F62E95" w:rsidP="00F62E95">
      <w:pPr>
        <w:spacing w:before="100" w:beforeAutospacing="1" w:after="75" w:line="480" w:lineRule="auto"/>
        <w:ind w:left="720"/>
        <w:rPr>
          <w:rFonts w:eastAsia="Times New Roman" w:cstheme="minorHAnsi"/>
          <w:color w:val="000000"/>
          <w:sz w:val="24"/>
          <w:szCs w:val="24"/>
          <w:lang w:eastAsia="en-GB"/>
        </w:rPr>
      </w:pPr>
    </w:p>
    <w:p w:rsidR="00F62E95" w:rsidRPr="00F62E95" w:rsidRDefault="002E21CC" w:rsidP="00F62E95">
      <w:pPr>
        <w:spacing w:after="144" w:line="480" w:lineRule="auto"/>
        <w:ind w:left="48" w:right="48"/>
        <w:jc w:val="both"/>
        <w:rPr>
          <w:rFonts w:eastAsia="Times New Roman" w:cstheme="minorHAnsi"/>
          <w:color w:val="000000"/>
          <w:sz w:val="24"/>
          <w:szCs w:val="24"/>
          <w:lang w:eastAsia="en-GB"/>
        </w:rPr>
      </w:pPr>
      <w:r w:rsidRPr="00F62E95">
        <w:rPr>
          <w:rFonts w:eastAsia="Times New Roman" w:cstheme="minorHAnsi"/>
          <w:b/>
          <w:bCs/>
          <w:color w:val="000000"/>
          <w:sz w:val="24"/>
          <w:szCs w:val="24"/>
          <w:lang w:eastAsia="en-GB"/>
        </w:rPr>
        <w:lastRenderedPageBreak/>
        <w:t>Completeness</w:t>
      </w:r>
      <w:r w:rsidRPr="00F62E95">
        <w:rPr>
          <w:rFonts w:eastAsia="Times New Roman" w:cstheme="minorHAnsi"/>
          <w:color w:val="000000"/>
          <w:sz w:val="24"/>
          <w:szCs w:val="24"/>
          <w:lang w:eastAsia="en-GB"/>
        </w:rPr>
        <w:t xml:space="preserve"> − describes how much relevant knowledge is obtainable from a given source. Sources differ from human minds to knowledge bases (like tactic or explicit knowledge). </w:t>
      </w:r>
    </w:p>
    <w:p w:rsidR="00F62E95" w:rsidRPr="00F62E95" w:rsidRDefault="002E21CC" w:rsidP="00F62E95">
      <w:pPr>
        <w:spacing w:after="144" w:line="480" w:lineRule="auto"/>
        <w:ind w:left="48" w:right="48"/>
        <w:jc w:val="both"/>
        <w:rPr>
          <w:rFonts w:eastAsia="Times New Roman" w:cstheme="minorHAnsi"/>
          <w:color w:val="000000"/>
          <w:sz w:val="24"/>
          <w:szCs w:val="24"/>
          <w:lang w:eastAsia="en-GB"/>
        </w:rPr>
      </w:pPr>
      <w:r w:rsidRPr="00F62E95">
        <w:rPr>
          <w:rFonts w:eastAsia="Times New Roman" w:cstheme="minorHAnsi"/>
          <w:b/>
          <w:bCs/>
          <w:color w:val="000000"/>
          <w:sz w:val="24"/>
          <w:szCs w:val="24"/>
          <w:lang w:eastAsia="en-GB"/>
        </w:rPr>
        <w:t>Connectedness</w:t>
      </w:r>
      <w:r w:rsidRPr="00F62E95">
        <w:rPr>
          <w:rFonts w:eastAsia="Times New Roman" w:cstheme="minorHAnsi"/>
          <w:color w:val="000000"/>
          <w:sz w:val="24"/>
          <w:szCs w:val="24"/>
          <w:lang w:eastAsia="en-GB"/>
        </w:rPr>
        <w:t> − briefs about the well-understood and well-defined relations between the different knowledge objects. Most knowledge objects are connected to each other, the more connected a knowledge base is then the more consistent the content and the greater its value.</w:t>
      </w:r>
    </w:p>
    <w:p w:rsidR="00F62E95" w:rsidRPr="00F62E95" w:rsidRDefault="002E21CC" w:rsidP="00F62E95">
      <w:pPr>
        <w:spacing w:after="144" w:line="480" w:lineRule="auto"/>
        <w:ind w:left="48" w:right="48"/>
        <w:jc w:val="both"/>
        <w:rPr>
          <w:rFonts w:eastAsia="Times New Roman" w:cstheme="minorHAnsi"/>
          <w:color w:val="000000"/>
          <w:sz w:val="24"/>
          <w:szCs w:val="24"/>
          <w:lang w:eastAsia="en-GB"/>
        </w:rPr>
      </w:pPr>
      <w:r w:rsidRPr="00F62E95">
        <w:rPr>
          <w:rFonts w:eastAsia="Times New Roman" w:cstheme="minorHAnsi"/>
          <w:b/>
          <w:bCs/>
          <w:color w:val="000000"/>
          <w:sz w:val="24"/>
          <w:szCs w:val="24"/>
          <w:lang w:eastAsia="en-GB"/>
        </w:rPr>
        <w:t>Congruency</w:t>
      </w:r>
      <w:r w:rsidRPr="00F62E95">
        <w:rPr>
          <w:rFonts w:eastAsia="Times New Roman" w:cstheme="minorHAnsi"/>
          <w:color w:val="000000"/>
          <w:sz w:val="24"/>
          <w:szCs w:val="24"/>
          <w:lang w:eastAsia="en-GB"/>
        </w:rPr>
        <w:t> − A knowledge base like when all the facts, concepts, perspectives, values, judgments, and relational links and connections between the objects are consistent.</w:t>
      </w:r>
    </w:p>
    <w:p w:rsidR="00F62E95" w:rsidRPr="00F62E95" w:rsidRDefault="002E21CC" w:rsidP="00F62E95">
      <w:pPr>
        <w:spacing w:after="144" w:line="480" w:lineRule="auto"/>
        <w:ind w:left="48" w:right="48"/>
        <w:jc w:val="both"/>
        <w:rPr>
          <w:rFonts w:eastAsia="Times New Roman" w:cstheme="minorHAnsi"/>
          <w:color w:val="000000"/>
          <w:sz w:val="24"/>
          <w:szCs w:val="24"/>
          <w:lang w:eastAsia="en-GB"/>
        </w:rPr>
      </w:pPr>
      <w:r w:rsidRPr="00F62E95">
        <w:rPr>
          <w:rFonts w:eastAsia="Times New Roman" w:cstheme="minorHAnsi"/>
          <w:b/>
          <w:bCs/>
          <w:color w:val="000000"/>
          <w:sz w:val="24"/>
          <w:szCs w:val="24"/>
          <w:lang w:eastAsia="en-GB"/>
        </w:rPr>
        <w:t>Perspective and Purpose</w:t>
      </w:r>
      <w:r w:rsidRPr="00F62E95">
        <w:rPr>
          <w:rFonts w:eastAsia="Times New Roman" w:cstheme="minorHAnsi"/>
          <w:color w:val="000000"/>
          <w:sz w:val="24"/>
          <w:szCs w:val="24"/>
          <w:lang w:eastAsia="en-GB"/>
        </w:rPr>
        <w:t xml:space="preserve"> − It is a technique through which we know something but from a point of view for a specific purpose. </w:t>
      </w:r>
    </w:p>
    <w:p w:rsidR="00F62E95" w:rsidRDefault="00F62E95" w:rsidP="00F62E95">
      <w:pPr>
        <w:spacing w:line="480" w:lineRule="auto"/>
        <w:jc w:val="both"/>
        <w:rPr>
          <w:rFonts w:cstheme="minorHAnsi"/>
          <w:sz w:val="24"/>
          <w:szCs w:val="24"/>
        </w:rPr>
      </w:pPr>
    </w:p>
    <w:p w:rsidR="005B6DF0" w:rsidRPr="00F62E95" w:rsidRDefault="002E21CC" w:rsidP="00F62E95">
      <w:pPr>
        <w:spacing w:line="480" w:lineRule="auto"/>
        <w:jc w:val="both"/>
        <w:rPr>
          <w:rFonts w:cstheme="minorHAnsi"/>
          <w:sz w:val="24"/>
          <w:szCs w:val="24"/>
        </w:rPr>
      </w:pPr>
      <w:r w:rsidRPr="00160A84">
        <w:rPr>
          <w:rFonts w:cstheme="minorHAnsi"/>
          <w:sz w:val="24"/>
          <w:szCs w:val="24"/>
        </w:rPr>
        <w:t xml:space="preserve"> Barclays have team bonding sessions to get feedback from their employees so that they can implement them in the business where necessary</w:t>
      </w:r>
      <w:r w:rsidR="007C0339">
        <w:rPr>
          <w:rFonts w:cstheme="minorHAnsi"/>
          <w:sz w:val="24"/>
          <w:szCs w:val="24"/>
        </w:rPr>
        <w:t>.</w:t>
      </w:r>
      <w:r w:rsidR="00957009" w:rsidRPr="00160A84">
        <w:rPr>
          <w:rFonts w:cstheme="minorHAnsi"/>
          <w:sz w:val="24"/>
          <w:szCs w:val="24"/>
        </w:rPr>
        <w:t xml:space="preserve"> The method Barclays use is a concept that was developed by Nonaka and Takeuchi in the book The Knowledge-creating company (1995). </w:t>
      </w:r>
      <w:r w:rsidR="006709D6" w:rsidRPr="00160A84">
        <w:rPr>
          <w:rFonts w:cstheme="minorHAnsi"/>
          <w:sz w:val="24"/>
          <w:szCs w:val="24"/>
        </w:rPr>
        <w:t xml:space="preserve">They developed the concept of </w:t>
      </w:r>
      <w:r w:rsidR="006709D6" w:rsidRPr="00160A84">
        <w:rPr>
          <w:rFonts w:cstheme="minorHAnsi"/>
          <w:color w:val="000000"/>
          <w:sz w:val="24"/>
          <w:szCs w:val="24"/>
          <w:shd w:val="clear" w:color="auto" w:fill="FFFFFF"/>
        </w:rPr>
        <w:t>Tacit and explicit knowledge</w:t>
      </w:r>
    </w:p>
    <w:p w:rsidR="000E1E07" w:rsidRDefault="000E1E07" w:rsidP="00160A84">
      <w:pPr>
        <w:spacing w:line="480" w:lineRule="auto"/>
        <w:rPr>
          <w:rFonts w:cstheme="minorHAnsi"/>
          <w:color w:val="000000"/>
          <w:sz w:val="24"/>
          <w:szCs w:val="24"/>
          <w:shd w:val="clear" w:color="auto" w:fill="FFFFFF"/>
        </w:rPr>
      </w:pPr>
    </w:p>
    <w:p w:rsidR="00160A84" w:rsidRPr="00160A84" w:rsidRDefault="00160A84" w:rsidP="00160A84">
      <w:pPr>
        <w:spacing w:line="480" w:lineRule="auto"/>
        <w:rPr>
          <w:rFonts w:cstheme="minorHAnsi"/>
          <w:color w:val="000000"/>
          <w:sz w:val="24"/>
          <w:szCs w:val="24"/>
          <w:shd w:val="clear" w:color="auto" w:fill="FFFFFF"/>
        </w:rPr>
      </w:pPr>
    </w:p>
    <w:p w:rsidR="000E1E07" w:rsidRPr="00184E7D" w:rsidRDefault="002E21CC" w:rsidP="000E1E07">
      <w:pPr>
        <w:pStyle w:val="Heading2"/>
        <w:rPr>
          <w:rFonts w:eastAsiaTheme="minorHAnsi"/>
          <w:sz w:val="24"/>
          <w:szCs w:val="24"/>
          <w:shd w:val="clear" w:color="auto" w:fill="FFFFFF"/>
        </w:rPr>
      </w:pPr>
      <w:bookmarkStart w:id="12" w:name="_Toc13779088"/>
      <w:r>
        <w:rPr>
          <w:rFonts w:eastAsiaTheme="minorHAnsi"/>
          <w:sz w:val="24"/>
          <w:szCs w:val="24"/>
          <w:shd w:val="clear" w:color="auto" w:fill="FFFFFF"/>
        </w:rPr>
        <w:t>4.</w:t>
      </w:r>
      <w:r w:rsidR="00D370A0">
        <w:rPr>
          <w:rFonts w:eastAsiaTheme="minorHAnsi"/>
          <w:sz w:val="24"/>
          <w:szCs w:val="24"/>
          <w:shd w:val="clear" w:color="auto" w:fill="FFFFFF"/>
        </w:rPr>
        <w:t>3</w:t>
      </w:r>
      <w:r>
        <w:rPr>
          <w:rFonts w:eastAsiaTheme="minorHAnsi"/>
          <w:sz w:val="24"/>
          <w:szCs w:val="24"/>
          <w:shd w:val="clear" w:color="auto" w:fill="FFFFFF"/>
        </w:rPr>
        <w:t xml:space="preserve"> </w:t>
      </w:r>
      <w:r w:rsidRPr="00184E7D">
        <w:rPr>
          <w:rFonts w:eastAsiaTheme="minorHAnsi"/>
          <w:sz w:val="24"/>
          <w:szCs w:val="24"/>
          <w:shd w:val="clear" w:color="auto" w:fill="FFFFFF"/>
        </w:rPr>
        <w:t>Four models of knowledge conversion Nonaka and Takeuchi</w:t>
      </w:r>
      <w:bookmarkEnd w:id="12"/>
    </w:p>
    <w:p w:rsidR="000E1E07" w:rsidRPr="00184E7D" w:rsidRDefault="000E1E07" w:rsidP="000E1E07">
      <w:pPr>
        <w:rPr>
          <w:rFonts w:cstheme="minorHAnsi"/>
          <w:sz w:val="24"/>
          <w:szCs w:val="24"/>
        </w:rPr>
      </w:pPr>
    </w:p>
    <w:p w:rsidR="000E1E07" w:rsidRPr="00184E7D" w:rsidRDefault="002E21CC" w:rsidP="00160A84">
      <w:pPr>
        <w:pStyle w:val="ListParagraph"/>
        <w:numPr>
          <w:ilvl w:val="0"/>
          <w:numId w:val="23"/>
        </w:numPr>
        <w:spacing w:line="480" w:lineRule="auto"/>
        <w:rPr>
          <w:rFonts w:cstheme="minorHAnsi"/>
          <w:sz w:val="24"/>
          <w:szCs w:val="24"/>
        </w:rPr>
      </w:pPr>
      <w:r w:rsidRPr="00184E7D">
        <w:rPr>
          <w:rFonts w:cstheme="minorHAnsi"/>
          <w:sz w:val="24"/>
          <w:szCs w:val="24"/>
        </w:rPr>
        <w:t>Socialization (tacit to tacit)</w:t>
      </w:r>
    </w:p>
    <w:p w:rsidR="000E1E07" w:rsidRPr="00184E7D" w:rsidRDefault="002E21CC" w:rsidP="00160A84">
      <w:pPr>
        <w:pStyle w:val="ListParagraph"/>
        <w:numPr>
          <w:ilvl w:val="0"/>
          <w:numId w:val="23"/>
        </w:numPr>
        <w:spacing w:line="480" w:lineRule="auto"/>
        <w:rPr>
          <w:rFonts w:cstheme="minorHAnsi"/>
          <w:sz w:val="24"/>
          <w:szCs w:val="24"/>
        </w:rPr>
      </w:pPr>
      <w:r w:rsidRPr="00184E7D">
        <w:rPr>
          <w:rFonts w:cstheme="minorHAnsi"/>
          <w:sz w:val="24"/>
          <w:szCs w:val="24"/>
        </w:rPr>
        <w:t>Externalisation (tacit to explicit)</w:t>
      </w:r>
    </w:p>
    <w:p w:rsidR="000E1E07" w:rsidRPr="00184E7D" w:rsidRDefault="002E21CC" w:rsidP="00160A84">
      <w:pPr>
        <w:pStyle w:val="ListParagraph"/>
        <w:numPr>
          <w:ilvl w:val="0"/>
          <w:numId w:val="23"/>
        </w:numPr>
        <w:spacing w:line="480" w:lineRule="auto"/>
        <w:rPr>
          <w:rFonts w:cstheme="minorHAnsi"/>
          <w:sz w:val="24"/>
          <w:szCs w:val="24"/>
        </w:rPr>
      </w:pPr>
      <w:r w:rsidRPr="00184E7D">
        <w:rPr>
          <w:rFonts w:cstheme="minorHAnsi"/>
          <w:sz w:val="24"/>
          <w:szCs w:val="24"/>
        </w:rPr>
        <w:t>Combination (explicit to explicit)</w:t>
      </w:r>
    </w:p>
    <w:p w:rsidR="000E1E07" w:rsidRPr="00184E7D" w:rsidRDefault="002E21CC" w:rsidP="00160A84">
      <w:pPr>
        <w:pStyle w:val="ListParagraph"/>
        <w:numPr>
          <w:ilvl w:val="0"/>
          <w:numId w:val="23"/>
        </w:numPr>
        <w:spacing w:line="480" w:lineRule="auto"/>
        <w:rPr>
          <w:rFonts w:cstheme="minorHAnsi"/>
          <w:sz w:val="24"/>
          <w:szCs w:val="24"/>
        </w:rPr>
      </w:pPr>
      <w:r w:rsidRPr="00184E7D">
        <w:rPr>
          <w:rFonts w:cstheme="minorHAnsi"/>
          <w:sz w:val="24"/>
          <w:szCs w:val="24"/>
        </w:rPr>
        <w:lastRenderedPageBreak/>
        <w:t>Internalization (explicit to tacit)</w:t>
      </w:r>
    </w:p>
    <w:p w:rsidR="000E1E07" w:rsidRPr="00184E7D" w:rsidRDefault="000E1E07" w:rsidP="00160A84">
      <w:pPr>
        <w:spacing w:line="480" w:lineRule="auto"/>
        <w:rPr>
          <w:rFonts w:cstheme="minorHAnsi"/>
          <w:color w:val="000000"/>
          <w:sz w:val="24"/>
          <w:szCs w:val="24"/>
          <w:shd w:val="clear" w:color="auto" w:fill="FFFFFF"/>
        </w:rPr>
      </w:pPr>
    </w:p>
    <w:p w:rsidR="00B76C42" w:rsidRPr="00184E7D" w:rsidRDefault="002E21CC" w:rsidP="00160A84">
      <w:pPr>
        <w:pStyle w:val="ListParagraph"/>
        <w:numPr>
          <w:ilvl w:val="0"/>
          <w:numId w:val="13"/>
        </w:numPr>
        <w:spacing w:line="480" w:lineRule="auto"/>
        <w:rPr>
          <w:rFonts w:cstheme="minorHAnsi"/>
          <w:color w:val="000000"/>
          <w:sz w:val="24"/>
          <w:szCs w:val="24"/>
          <w:shd w:val="clear" w:color="auto" w:fill="FFFFFF"/>
        </w:rPr>
      </w:pPr>
      <w:r w:rsidRPr="00184E7D">
        <w:rPr>
          <w:rFonts w:cstheme="minorHAnsi"/>
          <w:color w:val="000000"/>
          <w:sz w:val="24"/>
          <w:szCs w:val="24"/>
          <w:shd w:val="clear" w:color="auto" w:fill="FFFFFF"/>
        </w:rPr>
        <w:t xml:space="preserve">Tacit knowledge (knowing – how) knowledge embedded within the mind through experience and jobs, </w:t>
      </w:r>
      <w:r w:rsidRPr="00184E7D">
        <w:rPr>
          <w:rFonts w:cstheme="minorHAnsi"/>
          <w:color w:val="222222"/>
          <w:sz w:val="24"/>
          <w:szCs w:val="24"/>
        </w:rPr>
        <w:t>Individual understanding and experience, Tacit knowledge also Includes insights, intuitions</w:t>
      </w:r>
    </w:p>
    <w:p w:rsidR="001D5BAB" w:rsidRPr="00184E7D" w:rsidRDefault="002E21CC" w:rsidP="00160A84">
      <w:pPr>
        <w:pStyle w:val="ListParagraph"/>
        <w:numPr>
          <w:ilvl w:val="0"/>
          <w:numId w:val="13"/>
        </w:numPr>
        <w:spacing w:line="480" w:lineRule="auto"/>
        <w:rPr>
          <w:rFonts w:cstheme="minorHAnsi"/>
          <w:color w:val="000000"/>
          <w:sz w:val="24"/>
          <w:szCs w:val="24"/>
          <w:shd w:val="clear" w:color="auto" w:fill="FFFFFF"/>
        </w:rPr>
      </w:pPr>
      <w:r w:rsidRPr="00184E7D">
        <w:rPr>
          <w:rStyle w:val="Strong"/>
          <w:rFonts w:cstheme="minorHAnsi"/>
          <w:b w:val="0"/>
          <w:color w:val="222222"/>
          <w:sz w:val="24"/>
          <w:szCs w:val="24"/>
        </w:rPr>
        <w:t>Explicit</w:t>
      </w:r>
      <w:r w:rsidRPr="00184E7D">
        <w:rPr>
          <w:rStyle w:val="apple-converted-space"/>
          <w:rFonts w:cstheme="minorHAnsi"/>
          <w:color w:val="222222"/>
          <w:sz w:val="24"/>
          <w:szCs w:val="24"/>
        </w:rPr>
        <w:t> </w:t>
      </w:r>
      <w:r w:rsidRPr="00184E7D">
        <w:rPr>
          <w:rFonts w:cstheme="minorHAnsi"/>
          <w:color w:val="222222"/>
          <w:sz w:val="24"/>
          <w:szCs w:val="24"/>
        </w:rPr>
        <w:t>knowledge (knowing that): knowledge collected and digitalized in books, documents, reports, memos, etc. Documented information that can enable action. Its Knowledge which is easily identified, articulated, shared and employed.</w:t>
      </w:r>
    </w:p>
    <w:p w:rsidR="000E1E07" w:rsidRPr="001D5BAB" w:rsidRDefault="000E1E07" w:rsidP="00160A84">
      <w:pPr>
        <w:spacing w:line="480" w:lineRule="auto"/>
      </w:pPr>
    </w:p>
    <w:p w:rsidR="00C04550" w:rsidRPr="00346525" w:rsidRDefault="002E21CC" w:rsidP="00160A84">
      <w:pPr>
        <w:spacing w:line="480" w:lineRule="auto"/>
        <w:rPr>
          <w:rFonts w:cstheme="minorHAnsi"/>
          <w:color w:val="000000"/>
          <w:sz w:val="24"/>
          <w:szCs w:val="24"/>
          <w:shd w:val="clear" w:color="auto" w:fill="FFFFFF"/>
        </w:rPr>
      </w:pPr>
      <w:r w:rsidRPr="00184E7D">
        <w:rPr>
          <w:rFonts w:cstheme="minorHAnsi"/>
          <w:color w:val="222222"/>
          <w:sz w:val="24"/>
          <w:szCs w:val="24"/>
        </w:rPr>
        <w:t>Barclays take the tacit knowledge from their employees when they have meetings and turn that into explicit knowledge that they apply to the company so that the knowledge stays within the company even when the employees move on.</w:t>
      </w:r>
      <w:r w:rsidR="00D57F25" w:rsidRPr="00184E7D">
        <w:rPr>
          <w:rFonts w:ascii="Verdana" w:hAnsi="Verdana"/>
          <w:color w:val="000000"/>
          <w:sz w:val="24"/>
          <w:szCs w:val="24"/>
          <w:shd w:val="clear" w:color="auto" w:fill="FFFFFF"/>
        </w:rPr>
        <w:t xml:space="preserve"> </w:t>
      </w:r>
      <w:r w:rsidR="00D57F25" w:rsidRPr="00184E7D">
        <w:rPr>
          <w:rFonts w:cstheme="minorHAnsi"/>
          <w:color w:val="000000"/>
          <w:sz w:val="24"/>
          <w:szCs w:val="24"/>
          <w:shd w:val="clear" w:color="auto" w:fill="FFFFFF"/>
        </w:rPr>
        <w:t xml:space="preserve">They take this new knowledge and convert it into valuable products, services or processes. </w:t>
      </w:r>
      <w:r w:rsidR="00D758E2" w:rsidRPr="00184E7D">
        <w:rPr>
          <w:rFonts w:cstheme="minorHAnsi"/>
          <w:color w:val="000000"/>
          <w:sz w:val="24"/>
          <w:szCs w:val="24"/>
          <w:shd w:val="clear" w:color="auto" w:fill="FFFFFF"/>
        </w:rPr>
        <w:t>Therefore, the</w:t>
      </w:r>
      <w:r w:rsidR="00D57F25" w:rsidRPr="00184E7D">
        <w:rPr>
          <w:rFonts w:cstheme="minorHAnsi"/>
          <w:color w:val="000000"/>
          <w:sz w:val="24"/>
          <w:szCs w:val="24"/>
          <w:shd w:val="clear" w:color="auto" w:fill="FFFFFF"/>
        </w:rPr>
        <w:t xml:space="preserve"> focus is better and faster innovation</w:t>
      </w:r>
      <w:r w:rsidR="00D758E2" w:rsidRPr="00184E7D">
        <w:rPr>
          <w:rFonts w:cstheme="minorHAnsi"/>
          <w:color w:val="000000"/>
          <w:sz w:val="24"/>
          <w:szCs w:val="24"/>
          <w:shd w:val="clear" w:color="auto" w:fill="FFFFFF"/>
        </w:rPr>
        <w:t xml:space="preserve"> (Skyrme, 2019</w:t>
      </w:r>
      <w:r w:rsidR="00D758E2" w:rsidRPr="00346525">
        <w:rPr>
          <w:rFonts w:cstheme="minorHAnsi"/>
          <w:color w:val="000000"/>
          <w:sz w:val="24"/>
          <w:szCs w:val="24"/>
          <w:shd w:val="clear" w:color="auto" w:fill="FFFFFF"/>
        </w:rPr>
        <w:t>).</w:t>
      </w:r>
      <w:r w:rsidR="00957753" w:rsidRPr="00346525">
        <w:rPr>
          <w:rFonts w:cstheme="minorHAnsi"/>
          <w:sz w:val="24"/>
          <w:szCs w:val="24"/>
        </w:rPr>
        <w:t xml:space="preserve"> </w:t>
      </w:r>
      <w:r w:rsidR="00957753" w:rsidRPr="00346525">
        <w:rPr>
          <w:rFonts w:cstheme="minorHAnsi"/>
          <w:sz w:val="24"/>
          <w:szCs w:val="24"/>
        </w:rPr>
        <w:t xml:space="preserve">The best method of sharing tacit knowledge is through </w:t>
      </w:r>
      <w:r w:rsidR="00346525" w:rsidRPr="00346525">
        <w:rPr>
          <w:rFonts w:cstheme="minorHAnsi"/>
          <w:sz w:val="24"/>
          <w:szCs w:val="24"/>
        </w:rPr>
        <w:t>discussions</w:t>
      </w:r>
      <w:r w:rsidR="00957753" w:rsidRPr="00346525">
        <w:rPr>
          <w:rFonts w:cstheme="minorHAnsi"/>
          <w:sz w:val="24"/>
          <w:szCs w:val="24"/>
        </w:rPr>
        <w:t xml:space="preserve"> between individuals. Knowledge that has not been or could not be </w:t>
      </w:r>
      <w:r w:rsidR="00346525" w:rsidRPr="00346525">
        <w:rPr>
          <w:rFonts w:cstheme="minorHAnsi"/>
          <w:sz w:val="24"/>
          <w:szCs w:val="24"/>
        </w:rPr>
        <w:t>collected</w:t>
      </w:r>
      <w:r w:rsidR="00957753" w:rsidRPr="00346525">
        <w:rPr>
          <w:rFonts w:cstheme="minorHAnsi"/>
          <w:sz w:val="24"/>
          <w:szCs w:val="24"/>
        </w:rPr>
        <w:t xml:space="preserve"> is transferred in brainstorming sessions and one-to-one conversations. The knowledge </w:t>
      </w:r>
      <w:r w:rsidR="00346525" w:rsidRPr="00346525">
        <w:rPr>
          <w:rFonts w:cstheme="minorHAnsi"/>
          <w:sz w:val="24"/>
          <w:szCs w:val="24"/>
        </w:rPr>
        <w:t>source</w:t>
      </w:r>
      <w:r w:rsidR="00957753" w:rsidRPr="00346525">
        <w:rPr>
          <w:rFonts w:cstheme="minorHAnsi"/>
          <w:sz w:val="24"/>
          <w:szCs w:val="24"/>
        </w:rPr>
        <w:t xml:space="preserve"> is a </w:t>
      </w:r>
      <w:r w:rsidR="00346525" w:rsidRPr="00346525">
        <w:rPr>
          <w:rFonts w:cstheme="minorHAnsi"/>
          <w:sz w:val="24"/>
          <w:szCs w:val="24"/>
        </w:rPr>
        <w:t>result</w:t>
      </w:r>
      <w:r w:rsidR="00957753" w:rsidRPr="00346525">
        <w:rPr>
          <w:rFonts w:cstheme="minorHAnsi"/>
          <w:sz w:val="24"/>
          <w:szCs w:val="24"/>
        </w:rPr>
        <w:t xml:space="preserve"> of interaction and </w:t>
      </w:r>
      <w:r w:rsidR="00346525" w:rsidRPr="00346525">
        <w:rPr>
          <w:rFonts w:cstheme="minorHAnsi"/>
          <w:sz w:val="24"/>
          <w:szCs w:val="24"/>
        </w:rPr>
        <w:t>teamwork</w:t>
      </w:r>
      <w:r w:rsidR="00957753" w:rsidRPr="00346525">
        <w:rPr>
          <w:rFonts w:cstheme="minorHAnsi"/>
          <w:sz w:val="24"/>
          <w:szCs w:val="24"/>
        </w:rPr>
        <w:t xml:space="preserve"> rather than the </w:t>
      </w:r>
      <w:r w:rsidR="00346525" w:rsidRPr="00346525">
        <w:rPr>
          <w:rFonts w:cstheme="minorHAnsi"/>
          <w:sz w:val="24"/>
          <w:szCs w:val="24"/>
        </w:rPr>
        <w:t>focus.</w:t>
      </w:r>
      <w:r w:rsidR="00957753" w:rsidRPr="00346525">
        <w:rPr>
          <w:rFonts w:cstheme="minorHAnsi"/>
          <w:sz w:val="24"/>
          <w:szCs w:val="24"/>
        </w:rPr>
        <w:t xml:space="preserve"> The approach stresses the importance of personal, experiential and social knowledge. It is achieved in a </w:t>
      </w:r>
      <w:r w:rsidR="00346525" w:rsidRPr="00346525">
        <w:rPr>
          <w:rFonts w:cstheme="minorHAnsi"/>
          <w:sz w:val="24"/>
          <w:szCs w:val="24"/>
        </w:rPr>
        <w:t>cultural, context</w:t>
      </w:r>
      <w:r w:rsidR="00957753" w:rsidRPr="00346525">
        <w:rPr>
          <w:rFonts w:cstheme="minorHAnsi"/>
          <w:sz w:val="24"/>
          <w:szCs w:val="24"/>
        </w:rPr>
        <w:t xml:space="preserve"> usually made through the everyday experience of individuals.</w:t>
      </w:r>
    </w:p>
    <w:p w:rsidR="003D21D2" w:rsidRPr="00184E7D" w:rsidRDefault="002E21CC" w:rsidP="00160A84">
      <w:pPr>
        <w:spacing w:line="480" w:lineRule="auto"/>
        <w:rPr>
          <w:rFonts w:cstheme="minorHAnsi"/>
          <w:sz w:val="24"/>
          <w:szCs w:val="24"/>
        </w:rPr>
      </w:pPr>
      <w:r w:rsidRPr="00184E7D">
        <w:rPr>
          <w:rFonts w:cstheme="minorHAnsi"/>
          <w:sz w:val="24"/>
          <w:szCs w:val="24"/>
        </w:rPr>
        <w:t xml:space="preserve">The organisation also has a scientific process which involved KM software which is incorporated in the IT and HR departments which aids in the further development of its </w:t>
      </w:r>
      <w:r w:rsidRPr="00184E7D">
        <w:rPr>
          <w:rFonts w:cstheme="minorHAnsi"/>
          <w:sz w:val="24"/>
          <w:szCs w:val="24"/>
        </w:rPr>
        <w:lastRenderedPageBreak/>
        <w:t xml:space="preserve">employees </w:t>
      </w:r>
      <w:r w:rsidR="000403D2" w:rsidRPr="00184E7D">
        <w:rPr>
          <w:rFonts w:cstheme="minorHAnsi"/>
          <w:sz w:val="24"/>
          <w:szCs w:val="24"/>
        </w:rPr>
        <w:t xml:space="preserve">and aid in the development of the system. </w:t>
      </w:r>
      <w:r w:rsidR="00121DB7" w:rsidRPr="00184E7D">
        <w:rPr>
          <w:rFonts w:cstheme="minorHAnsi"/>
          <w:sz w:val="24"/>
          <w:szCs w:val="24"/>
        </w:rPr>
        <w:t>Barclays o</w:t>
      </w:r>
      <w:r w:rsidRPr="00184E7D">
        <w:rPr>
          <w:rFonts w:cstheme="minorHAnsi"/>
          <w:sz w:val="24"/>
          <w:szCs w:val="24"/>
        </w:rPr>
        <w:t>ffers a vast variety of schemes to help all their employees such as:</w:t>
      </w:r>
    </w:p>
    <w:p w:rsidR="00F05688" w:rsidRPr="00184E7D" w:rsidRDefault="002E21CC" w:rsidP="00160A84">
      <w:pPr>
        <w:pStyle w:val="ListParagraph"/>
        <w:numPr>
          <w:ilvl w:val="0"/>
          <w:numId w:val="21"/>
        </w:numPr>
        <w:spacing w:line="480" w:lineRule="auto"/>
        <w:rPr>
          <w:rFonts w:cstheme="minorHAnsi"/>
          <w:sz w:val="24"/>
          <w:szCs w:val="24"/>
        </w:rPr>
      </w:pPr>
      <w:r w:rsidRPr="00184E7D">
        <w:rPr>
          <w:rFonts w:cstheme="minorHAnsi"/>
          <w:color w:val="333333"/>
          <w:sz w:val="24"/>
          <w:szCs w:val="24"/>
          <w:shd w:val="clear" w:color="auto" w:fill="FFFFFF"/>
        </w:rPr>
        <w:t>Life Skills –</w:t>
      </w:r>
      <w:r w:rsidR="003D21D2" w:rsidRPr="00184E7D">
        <w:rPr>
          <w:rFonts w:cstheme="minorHAnsi"/>
          <w:color w:val="333333"/>
          <w:sz w:val="24"/>
          <w:szCs w:val="24"/>
          <w:shd w:val="clear" w:color="auto" w:fill="FFFFFF"/>
        </w:rPr>
        <w:t xml:space="preserve"> </w:t>
      </w:r>
      <w:r w:rsidRPr="00184E7D">
        <w:rPr>
          <w:rFonts w:cstheme="minorHAnsi"/>
          <w:color w:val="333333"/>
          <w:sz w:val="24"/>
          <w:szCs w:val="24"/>
          <w:shd w:val="clear" w:color="auto" w:fill="FFFFFF"/>
        </w:rPr>
        <w:t>helps in building confidence, preparing for interviews, creating a CV.</w:t>
      </w:r>
    </w:p>
    <w:p w:rsidR="003D21D2" w:rsidRPr="00184E7D" w:rsidRDefault="002E21CC" w:rsidP="00160A84">
      <w:pPr>
        <w:pStyle w:val="ListParagraph"/>
        <w:numPr>
          <w:ilvl w:val="0"/>
          <w:numId w:val="21"/>
        </w:numPr>
        <w:spacing w:line="480" w:lineRule="auto"/>
        <w:rPr>
          <w:rFonts w:cstheme="minorHAnsi"/>
          <w:sz w:val="24"/>
          <w:szCs w:val="24"/>
        </w:rPr>
      </w:pPr>
      <w:r w:rsidRPr="00184E7D">
        <w:rPr>
          <w:rFonts w:cstheme="minorHAnsi"/>
          <w:color w:val="333333"/>
          <w:sz w:val="24"/>
          <w:szCs w:val="24"/>
          <w:shd w:val="clear" w:color="auto" w:fill="FFFFFF"/>
        </w:rPr>
        <w:t xml:space="preserve">Barclays accelerator – which is a 13-week program </w:t>
      </w:r>
      <w:r w:rsidR="00260C62" w:rsidRPr="00184E7D">
        <w:rPr>
          <w:rFonts w:cstheme="minorHAnsi"/>
          <w:color w:val="333333"/>
          <w:sz w:val="24"/>
          <w:szCs w:val="24"/>
          <w:shd w:val="clear" w:color="auto" w:fill="FFFFFF"/>
        </w:rPr>
        <w:t>designed to help in establishing a business by providing help from professionals</w:t>
      </w:r>
    </w:p>
    <w:p w:rsidR="00260C62" w:rsidRPr="00184E7D" w:rsidRDefault="002E21CC" w:rsidP="00160A84">
      <w:pPr>
        <w:pStyle w:val="ListParagraph"/>
        <w:numPr>
          <w:ilvl w:val="0"/>
          <w:numId w:val="21"/>
        </w:numPr>
        <w:spacing w:line="480" w:lineRule="auto"/>
        <w:rPr>
          <w:rFonts w:cstheme="minorHAnsi"/>
          <w:sz w:val="24"/>
          <w:szCs w:val="24"/>
        </w:rPr>
      </w:pPr>
      <w:r w:rsidRPr="00184E7D">
        <w:rPr>
          <w:rFonts w:cstheme="minorHAnsi"/>
          <w:color w:val="333333"/>
          <w:sz w:val="24"/>
          <w:szCs w:val="24"/>
          <w:shd w:val="clear" w:color="auto" w:fill="FFFFFF"/>
        </w:rPr>
        <w:t>Graduate schemes – to further enhance their skills and help them climb the job ladder.</w:t>
      </w:r>
    </w:p>
    <w:p w:rsidR="00A11FE0" w:rsidRDefault="00A11FE0" w:rsidP="00A11FE0">
      <w:pPr>
        <w:pStyle w:val="ListParagraph"/>
        <w:spacing w:line="360" w:lineRule="auto"/>
        <w:rPr>
          <w:rFonts w:cstheme="minorHAnsi"/>
          <w:sz w:val="24"/>
          <w:szCs w:val="24"/>
        </w:rPr>
      </w:pPr>
    </w:p>
    <w:p w:rsidR="00A44EC9" w:rsidRDefault="00A44EC9" w:rsidP="00A11FE0">
      <w:pPr>
        <w:pStyle w:val="ListParagraph"/>
        <w:spacing w:line="360" w:lineRule="auto"/>
        <w:rPr>
          <w:rFonts w:cstheme="minorHAnsi"/>
          <w:sz w:val="24"/>
          <w:szCs w:val="24"/>
        </w:rPr>
      </w:pPr>
    </w:p>
    <w:p w:rsidR="00A44EC9" w:rsidRDefault="00A44EC9" w:rsidP="00A11FE0">
      <w:pPr>
        <w:pStyle w:val="ListParagraph"/>
        <w:spacing w:line="360" w:lineRule="auto"/>
        <w:rPr>
          <w:rFonts w:cstheme="minorHAnsi"/>
          <w:sz w:val="24"/>
          <w:szCs w:val="24"/>
        </w:rPr>
      </w:pPr>
    </w:p>
    <w:p w:rsidR="00A44EC9" w:rsidRPr="00184E7D" w:rsidRDefault="00A44EC9" w:rsidP="00A11FE0">
      <w:pPr>
        <w:pStyle w:val="ListParagraph"/>
        <w:spacing w:line="360" w:lineRule="auto"/>
        <w:rPr>
          <w:rFonts w:cstheme="minorHAnsi"/>
          <w:sz w:val="24"/>
          <w:szCs w:val="24"/>
        </w:rPr>
      </w:pPr>
    </w:p>
    <w:p w:rsidR="00260C62" w:rsidRPr="00184E7D" w:rsidRDefault="002E21CC" w:rsidP="00160A84">
      <w:pPr>
        <w:spacing w:line="480" w:lineRule="auto"/>
        <w:rPr>
          <w:rFonts w:cstheme="minorHAnsi"/>
          <w:sz w:val="24"/>
          <w:szCs w:val="24"/>
          <w:shd w:val="clear" w:color="auto" w:fill="FFFFFF"/>
        </w:rPr>
      </w:pPr>
      <w:r w:rsidRPr="00184E7D">
        <w:rPr>
          <w:rFonts w:cstheme="minorHAnsi"/>
          <w:color w:val="333333"/>
          <w:sz w:val="24"/>
          <w:szCs w:val="24"/>
          <w:shd w:val="clear" w:color="auto" w:fill="FFFFFF"/>
        </w:rPr>
        <w:t>With Brexit fast impending the main concern is what will happen with the talent already</w:t>
      </w:r>
      <w:r w:rsidR="006A5B30" w:rsidRPr="00184E7D">
        <w:rPr>
          <w:rFonts w:cstheme="minorHAnsi"/>
          <w:color w:val="333333"/>
          <w:sz w:val="24"/>
          <w:szCs w:val="24"/>
          <w:shd w:val="clear" w:color="auto" w:fill="FFFFFF"/>
        </w:rPr>
        <w:t xml:space="preserve"> at</w:t>
      </w:r>
      <w:r w:rsidRPr="00184E7D">
        <w:rPr>
          <w:rFonts w:cstheme="minorHAnsi"/>
          <w:color w:val="333333"/>
          <w:sz w:val="24"/>
          <w:szCs w:val="24"/>
          <w:shd w:val="clear" w:color="auto" w:fill="FFFFFF"/>
        </w:rPr>
        <w:t xml:space="preserve"> and to come at Barclays a British bank</w:t>
      </w:r>
      <w:r w:rsidR="00A11FE0" w:rsidRPr="00184E7D">
        <w:rPr>
          <w:rFonts w:cstheme="minorHAnsi"/>
          <w:color w:val="333333"/>
          <w:sz w:val="24"/>
          <w:szCs w:val="24"/>
          <w:shd w:val="clear" w:color="auto" w:fill="FFFFFF"/>
        </w:rPr>
        <w:t>,</w:t>
      </w:r>
      <w:r w:rsidRPr="00184E7D">
        <w:rPr>
          <w:rFonts w:cstheme="minorHAnsi"/>
          <w:color w:val="333333"/>
          <w:sz w:val="24"/>
          <w:szCs w:val="24"/>
          <w:shd w:val="clear" w:color="auto" w:fill="FFFFFF"/>
        </w:rPr>
        <w:t xml:space="preserve"> </w:t>
      </w:r>
      <w:r w:rsidR="006A5B30" w:rsidRPr="00184E7D">
        <w:rPr>
          <w:rFonts w:cstheme="minorHAnsi"/>
          <w:color w:val="333333"/>
          <w:sz w:val="24"/>
          <w:szCs w:val="24"/>
          <w:shd w:val="clear" w:color="auto" w:fill="FFFFFF"/>
        </w:rPr>
        <w:t>Barcla</w:t>
      </w:r>
      <w:r w:rsidR="00A11FE0" w:rsidRPr="00184E7D">
        <w:rPr>
          <w:rFonts w:cstheme="minorHAnsi"/>
          <w:color w:val="333333"/>
          <w:sz w:val="24"/>
          <w:szCs w:val="24"/>
          <w:shd w:val="clear" w:color="auto" w:fill="FFFFFF"/>
        </w:rPr>
        <w:t xml:space="preserve">ys CEO have responded to </w:t>
      </w:r>
      <w:r w:rsidR="001F3D8F" w:rsidRPr="00184E7D">
        <w:rPr>
          <w:rFonts w:cstheme="minorHAnsi"/>
          <w:color w:val="333333"/>
          <w:sz w:val="24"/>
          <w:szCs w:val="24"/>
          <w:shd w:val="clear" w:color="auto" w:fill="FFFFFF"/>
        </w:rPr>
        <w:t>these concerns</w:t>
      </w:r>
      <w:r w:rsidR="00A11FE0" w:rsidRPr="00184E7D">
        <w:rPr>
          <w:rFonts w:cstheme="minorHAnsi"/>
          <w:color w:val="333333"/>
          <w:sz w:val="24"/>
          <w:szCs w:val="24"/>
          <w:shd w:val="clear" w:color="auto" w:fill="FFFFFF"/>
        </w:rPr>
        <w:t xml:space="preserve"> and </w:t>
      </w:r>
      <w:r w:rsidR="001F3D8F" w:rsidRPr="00184E7D">
        <w:rPr>
          <w:rFonts w:cstheme="minorHAnsi"/>
          <w:color w:val="333333"/>
          <w:sz w:val="24"/>
          <w:szCs w:val="24"/>
          <w:shd w:val="clear" w:color="auto" w:fill="FFFFFF"/>
        </w:rPr>
        <w:t>stated,</w:t>
      </w:r>
      <w:r w:rsidR="00A11FE0" w:rsidRPr="00184E7D">
        <w:rPr>
          <w:rFonts w:cstheme="minorHAnsi"/>
          <w:color w:val="333333"/>
          <w:sz w:val="24"/>
          <w:szCs w:val="24"/>
          <w:shd w:val="clear" w:color="auto" w:fill="FFFFFF"/>
        </w:rPr>
        <w:t xml:space="preserve"> “There is no need to move British jobs elsewhere as Barclays can set up operations in different locations and build up </w:t>
      </w:r>
      <w:r w:rsidR="00A11FE0" w:rsidRPr="00184E7D">
        <w:rPr>
          <w:rFonts w:cstheme="minorHAnsi"/>
          <w:color w:val="121212"/>
          <w:sz w:val="24"/>
          <w:szCs w:val="24"/>
          <w:shd w:val="clear" w:color="auto" w:fill="FFFFFF"/>
        </w:rPr>
        <w:t>skills</w:t>
      </w:r>
      <w:r w:rsidR="006A5B30" w:rsidRPr="00184E7D">
        <w:rPr>
          <w:rFonts w:cstheme="minorHAnsi"/>
          <w:color w:val="121212"/>
          <w:sz w:val="24"/>
          <w:szCs w:val="24"/>
          <w:shd w:val="clear" w:color="auto" w:fill="FFFFFF"/>
        </w:rPr>
        <w:t xml:space="preserve"> in other</w:t>
      </w:r>
      <w:r w:rsidR="006A5B30" w:rsidRPr="00184E7D">
        <w:rPr>
          <w:rStyle w:val="apple-converted-space"/>
          <w:rFonts w:cstheme="minorHAnsi"/>
          <w:color w:val="121212"/>
          <w:sz w:val="24"/>
          <w:szCs w:val="24"/>
          <w:shd w:val="clear" w:color="auto" w:fill="FFFFFF"/>
        </w:rPr>
        <w:t> </w:t>
      </w:r>
      <w:r w:rsidR="006A5B30" w:rsidRPr="00184E7D">
        <w:rPr>
          <w:rFonts w:cstheme="minorHAnsi"/>
          <w:sz w:val="24"/>
          <w:szCs w:val="24"/>
          <w:shd w:val="clear" w:color="auto" w:fill="FFFFFF"/>
        </w:rPr>
        <w:t>European Union</w:t>
      </w:r>
      <w:r w:rsidR="006A5B30" w:rsidRPr="00184E7D">
        <w:rPr>
          <w:rStyle w:val="apple-converted-space"/>
          <w:rFonts w:cstheme="minorHAnsi"/>
          <w:color w:val="121212"/>
          <w:sz w:val="24"/>
          <w:szCs w:val="24"/>
          <w:shd w:val="clear" w:color="auto" w:fill="FFFFFF"/>
        </w:rPr>
        <w:t> </w:t>
      </w:r>
      <w:r w:rsidR="006A5B30" w:rsidRPr="00184E7D">
        <w:rPr>
          <w:rFonts w:cstheme="minorHAnsi"/>
          <w:color w:val="121212"/>
          <w:sz w:val="24"/>
          <w:szCs w:val="24"/>
          <w:shd w:val="clear" w:color="auto" w:fill="FFFFFF"/>
        </w:rPr>
        <w:t>jurisdiction.”</w:t>
      </w:r>
      <w:r w:rsidR="006A5B30" w:rsidRPr="00184E7D">
        <w:rPr>
          <w:rFonts w:cstheme="minorHAnsi"/>
          <w:color w:val="000000"/>
          <w:sz w:val="24"/>
          <w:szCs w:val="24"/>
          <w:shd w:val="clear" w:color="auto" w:fill="FFFFFF"/>
        </w:rPr>
        <w:t xml:space="preserve"> (Treanor, 2019)</w:t>
      </w:r>
    </w:p>
    <w:p w:rsidR="00260C62" w:rsidRPr="00184E7D" w:rsidRDefault="002E21CC" w:rsidP="00160A84">
      <w:pPr>
        <w:spacing w:line="480" w:lineRule="auto"/>
        <w:rPr>
          <w:rFonts w:cstheme="minorHAnsi"/>
          <w:color w:val="222222"/>
          <w:sz w:val="24"/>
          <w:szCs w:val="24"/>
          <w:shd w:val="clear" w:color="auto" w:fill="FFFFFF"/>
        </w:rPr>
      </w:pPr>
      <w:r w:rsidRPr="00184E7D">
        <w:rPr>
          <w:rFonts w:cstheme="minorHAnsi"/>
          <w:bCs/>
          <w:color w:val="222222"/>
          <w:sz w:val="24"/>
          <w:szCs w:val="24"/>
          <w:shd w:val="clear" w:color="auto" w:fill="FFFFFF"/>
        </w:rPr>
        <w:t>Barclays</w:t>
      </w:r>
      <w:r w:rsidRPr="00184E7D">
        <w:rPr>
          <w:rStyle w:val="apple-converted-space"/>
          <w:rFonts w:cstheme="minorHAnsi"/>
          <w:color w:val="222222"/>
          <w:sz w:val="24"/>
          <w:szCs w:val="24"/>
          <w:shd w:val="clear" w:color="auto" w:fill="FFFFFF"/>
        </w:rPr>
        <w:t> </w:t>
      </w:r>
      <w:r w:rsidRPr="00184E7D">
        <w:rPr>
          <w:rFonts w:cstheme="minorHAnsi"/>
          <w:color w:val="222222"/>
          <w:sz w:val="24"/>
          <w:szCs w:val="24"/>
          <w:shd w:val="clear" w:color="auto" w:fill="FFFFFF"/>
        </w:rPr>
        <w:t>has plans in place to expand</w:t>
      </w:r>
      <w:r w:rsidRPr="00184E7D">
        <w:rPr>
          <w:rStyle w:val="apple-converted-space"/>
          <w:rFonts w:cstheme="minorHAnsi"/>
          <w:color w:val="222222"/>
          <w:sz w:val="24"/>
          <w:szCs w:val="24"/>
          <w:shd w:val="clear" w:color="auto" w:fill="FFFFFF"/>
        </w:rPr>
        <w:t> </w:t>
      </w:r>
      <w:r w:rsidRPr="00184E7D">
        <w:rPr>
          <w:rFonts w:cstheme="minorHAnsi"/>
          <w:bCs/>
          <w:color w:val="222222"/>
          <w:sz w:val="24"/>
          <w:szCs w:val="24"/>
          <w:shd w:val="clear" w:color="auto" w:fill="FFFFFF"/>
        </w:rPr>
        <w:t>Barclays</w:t>
      </w:r>
      <w:r w:rsidRPr="00184E7D">
        <w:rPr>
          <w:rStyle w:val="apple-converted-space"/>
          <w:rFonts w:cstheme="minorHAnsi"/>
          <w:color w:val="222222"/>
          <w:sz w:val="24"/>
          <w:szCs w:val="24"/>
          <w:shd w:val="clear" w:color="auto" w:fill="FFFFFF"/>
        </w:rPr>
        <w:t> </w:t>
      </w:r>
      <w:r w:rsidRPr="00184E7D">
        <w:rPr>
          <w:rFonts w:cstheme="minorHAnsi"/>
          <w:color w:val="222222"/>
          <w:sz w:val="24"/>
          <w:szCs w:val="24"/>
          <w:shd w:val="clear" w:color="auto" w:fill="FFFFFF"/>
        </w:rPr>
        <w:t xml:space="preserve">Bank Ireland in advance of March 2019 to support activity with European clients. </w:t>
      </w:r>
    </w:p>
    <w:p w:rsidR="001F3D8F" w:rsidRPr="00184E7D" w:rsidRDefault="001F3D8F" w:rsidP="001F3D8F">
      <w:pPr>
        <w:spacing w:line="360" w:lineRule="auto"/>
        <w:rPr>
          <w:rFonts w:cstheme="minorHAnsi"/>
          <w:sz w:val="24"/>
          <w:szCs w:val="24"/>
        </w:rPr>
      </w:pPr>
    </w:p>
    <w:p w:rsidR="009E4139" w:rsidRDefault="002E21CC" w:rsidP="007D75DC">
      <w:pPr>
        <w:jc w:val="both"/>
        <w:rPr>
          <w:sz w:val="24"/>
          <w:szCs w:val="24"/>
        </w:rPr>
      </w:pPr>
      <w:r>
        <w:rPr>
          <w:noProof/>
        </w:rPr>
        <w:lastRenderedPageBreak/>
        <w:drawing>
          <wp:inline distT="0" distB="0" distL="0" distR="0">
            <wp:extent cx="5731510" cy="4298950"/>
            <wp:effectExtent l="0" t="0" r="2540" b="6350"/>
            <wp:docPr id="1" name="Picture 1" descr="https://www.toolshero.com/wp-content/uploads/ToolsHero_Knowledge-management-Weggema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8893729" name="Picture 1" descr="https://www.toolshero.com/wp-content/uploads/ToolsHero_Knowledge-management-Weggeman.png"/>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5731510" cy="4298950"/>
                    </a:xfrm>
                    <a:prstGeom prst="rect">
                      <a:avLst/>
                    </a:prstGeom>
                    <a:noFill/>
                    <a:ln>
                      <a:noFill/>
                    </a:ln>
                  </pic:spPr>
                </pic:pic>
              </a:graphicData>
            </a:graphic>
          </wp:inline>
        </w:drawing>
      </w:r>
    </w:p>
    <w:p w:rsidR="009E4139" w:rsidRDefault="002E21CC" w:rsidP="007D75DC">
      <w:pPr>
        <w:jc w:val="both"/>
        <w:rPr>
          <w:rFonts w:ascii="Open Sans" w:hAnsi="Open Sans"/>
          <w:color w:val="000000"/>
          <w:sz w:val="20"/>
          <w:szCs w:val="20"/>
          <w:shd w:val="clear" w:color="auto" w:fill="FFFFFF"/>
        </w:rPr>
      </w:pPr>
      <w:r>
        <w:rPr>
          <w:rFonts w:ascii="Open Sans" w:hAnsi="Open Sans"/>
          <w:color w:val="000000"/>
          <w:sz w:val="20"/>
          <w:szCs w:val="20"/>
          <w:shd w:val="clear" w:color="auto" w:fill="FFFFFF"/>
        </w:rPr>
        <w:t>(Toolshero.com, 2019)</w:t>
      </w:r>
    </w:p>
    <w:p w:rsidR="00A44EC9" w:rsidRDefault="00A44EC9" w:rsidP="007D75DC">
      <w:pPr>
        <w:jc w:val="both"/>
        <w:rPr>
          <w:rFonts w:ascii="Open Sans" w:hAnsi="Open Sans"/>
          <w:color w:val="000000"/>
          <w:sz w:val="20"/>
          <w:szCs w:val="20"/>
          <w:shd w:val="clear" w:color="auto" w:fill="FFFFFF"/>
        </w:rPr>
      </w:pPr>
    </w:p>
    <w:p w:rsidR="00F62E95" w:rsidRDefault="00F62E95" w:rsidP="007D75DC">
      <w:pPr>
        <w:jc w:val="both"/>
        <w:rPr>
          <w:rFonts w:ascii="Open Sans" w:hAnsi="Open Sans"/>
          <w:color w:val="000000"/>
          <w:sz w:val="20"/>
          <w:szCs w:val="20"/>
          <w:shd w:val="clear" w:color="auto" w:fill="FFFFFF"/>
        </w:rPr>
      </w:pPr>
    </w:p>
    <w:p w:rsidR="00F62E95" w:rsidRDefault="00F62E95" w:rsidP="007D75DC">
      <w:pPr>
        <w:jc w:val="both"/>
        <w:rPr>
          <w:rFonts w:ascii="Open Sans" w:hAnsi="Open Sans"/>
          <w:color w:val="000000"/>
          <w:sz w:val="20"/>
          <w:szCs w:val="20"/>
          <w:shd w:val="clear" w:color="auto" w:fill="FFFFFF"/>
        </w:rPr>
      </w:pPr>
    </w:p>
    <w:p w:rsidR="002E21CC" w:rsidRDefault="002E21CC" w:rsidP="007D75DC">
      <w:pPr>
        <w:jc w:val="both"/>
        <w:rPr>
          <w:rFonts w:ascii="Open Sans" w:hAnsi="Open Sans"/>
          <w:color w:val="000000"/>
          <w:sz w:val="20"/>
          <w:szCs w:val="20"/>
          <w:shd w:val="clear" w:color="auto" w:fill="FFFFFF"/>
        </w:rPr>
      </w:pPr>
    </w:p>
    <w:p w:rsidR="002E21CC" w:rsidRDefault="002E21CC" w:rsidP="007D75DC">
      <w:pPr>
        <w:jc w:val="both"/>
        <w:rPr>
          <w:rFonts w:ascii="Open Sans" w:hAnsi="Open Sans"/>
          <w:color w:val="000000"/>
          <w:sz w:val="20"/>
          <w:szCs w:val="20"/>
          <w:shd w:val="clear" w:color="auto" w:fill="FFFFFF"/>
        </w:rPr>
      </w:pPr>
    </w:p>
    <w:p w:rsidR="002E21CC" w:rsidRDefault="002E21CC" w:rsidP="007D75DC">
      <w:pPr>
        <w:jc w:val="both"/>
        <w:rPr>
          <w:rFonts w:ascii="Open Sans" w:hAnsi="Open Sans"/>
          <w:color w:val="000000"/>
          <w:sz w:val="20"/>
          <w:szCs w:val="20"/>
          <w:shd w:val="clear" w:color="auto" w:fill="FFFFFF"/>
        </w:rPr>
      </w:pPr>
    </w:p>
    <w:p w:rsidR="002E21CC" w:rsidRDefault="002E21CC" w:rsidP="007D75DC">
      <w:pPr>
        <w:jc w:val="both"/>
        <w:rPr>
          <w:rFonts w:ascii="Open Sans" w:hAnsi="Open Sans"/>
          <w:color w:val="000000"/>
          <w:sz w:val="20"/>
          <w:szCs w:val="20"/>
          <w:shd w:val="clear" w:color="auto" w:fill="FFFFFF"/>
        </w:rPr>
      </w:pPr>
    </w:p>
    <w:p w:rsidR="002E21CC" w:rsidRDefault="002E21CC" w:rsidP="007D75DC">
      <w:pPr>
        <w:jc w:val="both"/>
        <w:rPr>
          <w:rFonts w:ascii="Open Sans" w:hAnsi="Open Sans"/>
          <w:color w:val="000000"/>
          <w:sz w:val="20"/>
          <w:szCs w:val="20"/>
          <w:shd w:val="clear" w:color="auto" w:fill="FFFFFF"/>
        </w:rPr>
      </w:pPr>
    </w:p>
    <w:p w:rsidR="00F62E95" w:rsidRDefault="00F62E95" w:rsidP="007D75DC">
      <w:pPr>
        <w:jc w:val="both"/>
        <w:rPr>
          <w:rFonts w:ascii="Open Sans" w:hAnsi="Open Sans"/>
          <w:color w:val="000000"/>
          <w:sz w:val="20"/>
          <w:szCs w:val="20"/>
          <w:shd w:val="clear" w:color="auto" w:fill="FFFFFF"/>
        </w:rPr>
      </w:pPr>
    </w:p>
    <w:p w:rsidR="00F62E95" w:rsidRDefault="00F62E95" w:rsidP="007D75DC">
      <w:pPr>
        <w:jc w:val="both"/>
        <w:rPr>
          <w:rFonts w:ascii="Open Sans" w:hAnsi="Open Sans"/>
          <w:color w:val="000000"/>
          <w:sz w:val="20"/>
          <w:szCs w:val="20"/>
          <w:shd w:val="clear" w:color="auto" w:fill="FFFFFF"/>
        </w:rPr>
      </w:pPr>
    </w:p>
    <w:p w:rsidR="00F62E95" w:rsidRDefault="00F62E95" w:rsidP="007D75DC">
      <w:pPr>
        <w:jc w:val="both"/>
        <w:rPr>
          <w:rFonts w:ascii="Open Sans" w:hAnsi="Open Sans"/>
          <w:color w:val="000000"/>
          <w:sz w:val="20"/>
          <w:szCs w:val="20"/>
          <w:shd w:val="clear" w:color="auto" w:fill="FFFFFF"/>
        </w:rPr>
      </w:pPr>
    </w:p>
    <w:p w:rsidR="00A44EC9" w:rsidRDefault="00A44EC9" w:rsidP="00D758E2">
      <w:pPr>
        <w:pStyle w:val="Heading2"/>
      </w:pPr>
    </w:p>
    <w:p w:rsidR="00A44EC9" w:rsidRDefault="00A44EC9" w:rsidP="00D758E2">
      <w:pPr>
        <w:pStyle w:val="Heading2"/>
      </w:pPr>
    </w:p>
    <w:p w:rsidR="009E4139" w:rsidRDefault="002E21CC" w:rsidP="00D758E2">
      <w:pPr>
        <w:pStyle w:val="Heading2"/>
      </w:pPr>
      <w:bookmarkStart w:id="13" w:name="_Toc13779089"/>
      <w:r>
        <w:t>Task 3</w:t>
      </w:r>
      <w:bookmarkEnd w:id="13"/>
    </w:p>
    <w:p w:rsidR="0073060E" w:rsidRDefault="002E21CC" w:rsidP="00D758E2">
      <w:pPr>
        <w:pStyle w:val="Heading1"/>
        <w:rPr>
          <w:shd w:val="clear" w:color="auto" w:fill="FFFFFF"/>
        </w:rPr>
      </w:pPr>
      <w:bookmarkStart w:id="14" w:name="_Toc13779090"/>
      <w:r>
        <w:rPr>
          <w:shd w:val="clear" w:color="auto" w:fill="FFFFFF"/>
        </w:rPr>
        <w:t xml:space="preserve">5.0 </w:t>
      </w:r>
      <w:r w:rsidR="00D758E2">
        <w:rPr>
          <w:shd w:val="clear" w:color="auto" w:fill="FFFFFF"/>
        </w:rPr>
        <w:t>Conclusion</w:t>
      </w:r>
      <w:bookmarkEnd w:id="14"/>
      <w:r w:rsidR="00DC5919">
        <w:rPr>
          <w:shd w:val="clear" w:color="auto" w:fill="FFFFFF"/>
        </w:rPr>
        <w:t xml:space="preserve"> </w:t>
      </w:r>
    </w:p>
    <w:p w:rsidR="00D758E2" w:rsidRDefault="00D758E2" w:rsidP="00D758E2"/>
    <w:p w:rsidR="00DD7445" w:rsidRPr="00160A84" w:rsidRDefault="002E21CC" w:rsidP="00160A84">
      <w:pPr>
        <w:spacing w:line="480" w:lineRule="auto"/>
        <w:rPr>
          <w:rFonts w:cstheme="minorHAnsi"/>
          <w:sz w:val="24"/>
          <w:szCs w:val="24"/>
        </w:rPr>
      </w:pPr>
      <w:r w:rsidRPr="00160A84">
        <w:rPr>
          <w:rFonts w:cstheme="minorHAnsi"/>
          <w:sz w:val="24"/>
          <w:szCs w:val="24"/>
        </w:rPr>
        <w:t xml:space="preserve">To conclude this report </w:t>
      </w:r>
      <w:r w:rsidR="0043407E" w:rsidRPr="00160A84">
        <w:rPr>
          <w:rFonts w:cstheme="minorHAnsi"/>
          <w:sz w:val="24"/>
          <w:szCs w:val="24"/>
        </w:rPr>
        <w:t xml:space="preserve">from my findings there aren’t many areas that need to be developed within the knowledge management system in Barclays bank </w:t>
      </w:r>
      <w:r w:rsidRPr="00160A84">
        <w:rPr>
          <w:rFonts w:cstheme="minorHAnsi"/>
          <w:sz w:val="24"/>
          <w:szCs w:val="24"/>
        </w:rPr>
        <w:t xml:space="preserve">what they currently have in place is working well for the company and is advancing them further in the banking world. Ones of the risks that Barclay faces is the uncertainty of Brexit this poses and significant risk for </w:t>
      </w:r>
      <w:r w:rsidR="00635D50" w:rsidRPr="00160A84">
        <w:rPr>
          <w:rFonts w:cstheme="minorHAnsi"/>
          <w:sz w:val="24"/>
          <w:szCs w:val="24"/>
        </w:rPr>
        <w:t>Barclays</w:t>
      </w:r>
      <w:r w:rsidR="00C937CA" w:rsidRPr="00160A84">
        <w:rPr>
          <w:rFonts w:cstheme="minorHAnsi"/>
          <w:sz w:val="24"/>
          <w:szCs w:val="24"/>
        </w:rPr>
        <w:t xml:space="preserve">. It is all dependent </w:t>
      </w:r>
      <w:r w:rsidR="00635D50" w:rsidRPr="00160A84">
        <w:rPr>
          <w:rFonts w:cstheme="minorHAnsi"/>
          <w:sz w:val="24"/>
          <w:szCs w:val="24"/>
        </w:rPr>
        <w:t xml:space="preserve">on the international agreement between the EU and Britain the possible implications Brexit would have is the decline in the value of the pound sterling against the other currencies (Davies 2017) </w:t>
      </w:r>
      <w:r w:rsidRPr="00160A84">
        <w:rPr>
          <w:rFonts w:cstheme="minorHAnsi"/>
          <w:color w:val="000000"/>
          <w:sz w:val="24"/>
          <w:szCs w:val="24"/>
        </w:rPr>
        <w:t xml:space="preserve"> For Barclays, Brexit does come with possible negative consequences for capital, operations, and regulation, along with the impact for its employees, clients and customers (Annual Report 2016).</w:t>
      </w:r>
      <w:r w:rsidR="00E32925">
        <w:rPr>
          <w:rFonts w:cstheme="minorHAnsi"/>
          <w:color w:val="000000"/>
          <w:sz w:val="24"/>
          <w:szCs w:val="24"/>
        </w:rPr>
        <w:t xml:space="preserve"> D</w:t>
      </w:r>
      <w:r w:rsidR="00D11F43">
        <w:rPr>
          <w:rFonts w:cstheme="minorHAnsi"/>
          <w:color w:val="000000"/>
          <w:sz w:val="24"/>
          <w:szCs w:val="24"/>
        </w:rPr>
        <w:t xml:space="preserve">ue to Brexit the organisation </w:t>
      </w:r>
      <w:r w:rsidR="00E32925">
        <w:rPr>
          <w:rFonts w:cstheme="minorHAnsi"/>
          <w:color w:val="000000"/>
          <w:sz w:val="24"/>
          <w:szCs w:val="24"/>
        </w:rPr>
        <w:t xml:space="preserve">may </w:t>
      </w:r>
      <w:proofErr w:type="gramStart"/>
      <w:r w:rsidR="00E32925">
        <w:rPr>
          <w:rFonts w:cstheme="minorHAnsi"/>
          <w:color w:val="000000"/>
          <w:sz w:val="24"/>
          <w:szCs w:val="24"/>
        </w:rPr>
        <w:t>have  issues</w:t>
      </w:r>
      <w:proofErr w:type="gramEnd"/>
      <w:r w:rsidR="00E32925">
        <w:rPr>
          <w:rFonts w:cstheme="minorHAnsi"/>
          <w:color w:val="000000"/>
          <w:sz w:val="24"/>
          <w:szCs w:val="24"/>
        </w:rPr>
        <w:t xml:space="preserve"> with their other branches in Europe where the employees who are higher up in the hierarchy may leave due to Brexit, as Barclays have the explicit knowledge in place the knowledge will stay within the company and used throughout the company’s training program.</w:t>
      </w:r>
      <w:r w:rsidR="00A77BAE" w:rsidRPr="00160A84">
        <w:rPr>
          <w:rFonts w:cstheme="minorHAnsi"/>
          <w:color w:val="000000"/>
          <w:sz w:val="24"/>
          <w:szCs w:val="24"/>
        </w:rPr>
        <w:t xml:space="preserve"> Another factor that could affect Barclays is the Macro environment such as inflation rate, saving rate, interest rate foreign exchange rate and competition from other banks, they must keep track on these in order to help with the growth of the business.</w:t>
      </w:r>
      <w:r w:rsidR="00E477F8" w:rsidRPr="00160A84">
        <w:rPr>
          <w:rFonts w:cstheme="minorHAnsi"/>
          <w:color w:val="000000"/>
          <w:sz w:val="24"/>
          <w:szCs w:val="24"/>
        </w:rPr>
        <w:t xml:space="preserve"> Preserving the talent at Barclays should be an objective by motivating its employees towards brilliance in the business and personal performance by offering incentives this way they will be able to retain employees with ability and experience and use their knowledge throughout the company and improving products.</w:t>
      </w:r>
    </w:p>
    <w:p w:rsidR="00DD7445" w:rsidRPr="00160A84" w:rsidRDefault="002E21CC" w:rsidP="00160A84">
      <w:pPr>
        <w:spacing w:line="480" w:lineRule="auto"/>
        <w:rPr>
          <w:rFonts w:cstheme="minorHAnsi"/>
          <w:sz w:val="24"/>
          <w:szCs w:val="24"/>
          <w:shd w:val="clear" w:color="auto" w:fill="FFFFFF"/>
        </w:rPr>
      </w:pPr>
      <w:r w:rsidRPr="00160A84">
        <w:rPr>
          <w:rFonts w:cstheme="minorHAnsi"/>
          <w:sz w:val="24"/>
          <w:szCs w:val="24"/>
          <w:shd w:val="clear" w:color="auto" w:fill="FFFFFF"/>
        </w:rPr>
        <w:lastRenderedPageBreak/>
        <w:t xml:space="preserve">Technology is the final factor </w:t>
      </w:r>
      <w:r w:rsidR="00CA4779" w:rsidRPr="00160A84">
        <w:rPr>
          <w:rFonts w:cstheme="minorHAnsi"/>
          <w:sz w:val="24"/>
          <w:szCs w:val="24"/>
          <w:shd w:val="clear" w:color="auto" w:fill="FFFFFF"/>
        </w:rPr>
        <w:t>Barclays</w:t>
      </w:r>
      <w:r w:rsidRPr="00160A84">
        <w:rPr>
          <w:rFonts w:cstheme="minorHAnsi"/>
          <w:sz w:val="24"/>
          <w:szCs w:val="24"/>
          <w:shd w:val="clear" w:color="auto" w:fill="FFFFFF"/>
        </w:rPr>
        <w:t xml:space="preserve"> must ensure is well maintained</w:t>
      </w:r>
      <w:r w:rsidR="00CA4779" w:rsidRPr="00160A84">
        <w:rPr>
          <w:rFonts w:cstheme="minorHAnsi"/>
          <w:sz w:val="24"/>
          <w:szCs w:val="24"/>
          <w:shd w:val="clear" w:color="auto" w:fill="FFFFFF"/>
        </w:rPr>
        <w:t xml:space="preserve"> as this is the main attraction for customers in terms of online banking,</w:t>
      </w:r>
      <w:r w:rsidRPr="00160A84">
        <w:rPr>
          <w:rFonts w:cstheme="minorHAnsi"/>
          <w:sz w:val="24"/>
          <w:szCs w:val="24"/>
        </w:rPr>
        <w:t xml:space="preserve"> online transfer funds, online banking, and bill payments. In 2010, Barclays was accused of not being able to help its customers to access their accounts to check balances and money transfer. In 2000, many customers were able to get access to other people's account details which had a great impact on the bank's reputation.</w:t>
      </w:r>
      <w:r w:rsidR="00CA4779" w:rsidRPr="00160A84">
        <w:rPr>
          <w:rFonts w:cstheme="minorHAnsi"/>
          <w:sz w:val="24"/>
          <w:szCs w:val="24"/>
        </w:rPr>
        <w:t xml:space="preserve"> </w:t>
      </w:r>
      <w:r w:rsidR="000C1EEE" w:rsidRPr="00160A84">
        <w:rPr>
          <w:rFonts w:cstheme="minorHAnsi"/>
          <w:sz w:val="24"/>
          <w:szCs w:val="24"/>
        </w:rPr>
        <w:t>A. I also come within technology Barclays must ensure that they have the latest software and the most qualified people ensuring that there are no glitches as this will affect their reputation as a bank this will future proof the company as technology is what is mainly used to share information.</w:t>
      </w:r>
      <w:r w:rsidR="00DC5919">
        <w:rPr>
          <w:rFonts w:cstheme="minorHAnsi"/>
          <w:sz w:val="24"/>
          <w:szCs w:val="24"/>
        </w:rPr>
        <w:t xml:space="preserve"> Barclays must try not to lose vision in their overall strategy and continue their vision of advancing their future employees and using their knowledge to remain ahead of their competitors.</w:t>
      </w:r>
    </w:p>
    <w:p w:rsidR="003C198E" w:rsidRDefault="003C198E" w:rsidP="00D758E2">
      <w:pPr>
        <w:rPr>
          <w:rFonts w:cstheme="minorHAnsi"/>
          <w:sz w:val="28"/>
          <w:szCs w:val="28"/>
        </w:rPr>
      </w:pPr>
    </w:p>
    <w:p w:rsidR="00147C5A" w:rsidRDefault="00147C5A" w:rsidP="00D758E2">
      <w:pPr>
        <w:rPr>
          <w:rFonts w:cstheme="minorHAnsi"/>
          <w:sz w:val="28"/>
          <w:szCs w:val="28"/>
        </w:rPr>
      </w:pPr>
    </w:p>
    <w:p w:rsidR="00147C5A" w:rsidRDefault="00147C5A" w:rsidP="00D758E2">
      <w:pPr>
        <w:rPr>
          <w:rFonts w:cstheme="minorHAnsi"/>
          <w:sz w:val="28"/>
          <w:szCs w:val="28"/>
        </w:rPr>
      </w:pPr>
    </w:p>
    <w:p w:rsidR="00147C5A" w:rsidRDefault="00147C5A" w:rsidP="00D758E2">
      <w:pPr>
        <w:rPr>
          <w:rFonts w:cstheme="minorHAnsi"/>
          <w:sz w:val="28"/>
          <w:szCs w:val="28"/>
        </w:rPr>
      </w:pPr>
    </w:p>
    <w:p w:rsidR="00A44EC9" w:rsidRDefault="00A44EC9" w:rsidP="00D758E2">
      <w:pPr>
        <w:rPr>
          <w:rFonts w:cstheme="minorHAnsi"/>
          <w:sz w:val="28"/>
          <w:szCs w:val="28"/>
        </w:rPr>
      </w:pPr>
    </w:p>
    <w:p w:rsidR="00A44EC9" w:rsidRDefault="00A44EC9" w:rsidP="00D758E2">
      <w:pPr>
        <w:rPr>
          <w:rFonts w:cstheme="minorHAnsi"/>
          <w:sz w:val="28"/>
          <w:szCs w:val="28"/>
        </w:rPr>
      </w:pPr>
    </w:p>
    <w:p w:rsidR="00A44EC9" w:rsidRDefault="00A44EC9" w:rsidP="00D758E2">
      <w:pPr>
        <w:rPr>
          <w:rFonts w:cstheme="minorHAnsi"/>
          <w:sz w:val="28"/>
          <w:szCs w:val="28"/>
        </w:rPr>
      </w:pPr>
    </w:p>
    <w:p w:rsidR="00A44EC9" w:rsidRDefault="00A44EC9" w:rsidP="00D758E2">
      <w:pPr>
        <w:rPr>
          <w:rFonts w:cstheme="minorHAnsi"/>
          <w:sz w:val="28"/>
          <w:szCs w:val="28"/>
        </w:rPr>
      </w:pPr>
    </w:p>
    <w:p w:rsidR="00A44EC9" w:rsidRDefault="00A44EC9" w:rsidP="00D758E2">
      <w:pPr>
        <w:rPr>
          <w:rFonts w:cstheme="minorHAnsi"/>
          <w:sz w:val="28"/>
          <w:szCs w:val="28"/>
        </w:rPr>
      </w:pPr>
    </w:p>
    <w:p w:rsidR="00A44EC9" w:rsidRDefault="00A44EC9" w:rsidP="00D758E2">
      <w:pPr>
        <w:rPr>
          <w:rFonts w:cstheme="minorHAnsi"/>
          <w:sz w:val="28"/>
          <w:szCs w:val="28"/>
        </w:rPr>
      </w:pPr>
    </w:p>
    <w:p w:rsidR="00A44EC9" w:rsidRDefault="00A44EC9" w:rsidP="00D758E2">
      <w:pPr>
        <w:rPr>
          <w:rFonts w:cstheme="minorHAnsi"/>
          <w:sz w:val="28"/>
          <w:szCs w:val="28"/>
        </w:rPr>
      </w:pPr>
    </w:p>
    <w:p w:rsidR="00A44EC9" w:rsidRDefault="00A44EC9" w:rsidP="00D758E2">
      <w:pPr>
        <w:rPr>
          <w:rFonts w:cstheme="minorHAnsi"/>
          <w:sz w:val="28"/>
          <w:szCs w:val="28"/>
        </w:rPr>
      </w:pPr>
    </w:p>
    <w:p w:rsidR="00A44EC9" w:rsidRDefault="00A44EC9" w:rsidP="00D758E2">
      <w:pPr>
        <w:rPr>
          <w:rFonts w:cstheme="minorHAnsi"/>
          <w:sz w:val="28"/>
          <w:szCs w:val="28"/>
        </w:rPr>
      </w:pPr>
    </w:p>
    <w:p w:rsidR="00A44EC9" w:rsidRDefault="00A44EC9" w:rsidP="00D758E2">
      <w:pPr>
        <w:rPr>
          <w:rFonts w:cstheme="minorHAnsi"/>
          <w:sz w:val="28"/>
          <w:szCs w:val="28"/>
        </w:rPr>
      </w:pPr>
    </w:p>
    <w:p w:rsidR="00A44EC9" w:rsidRDefault="00A44EC9" w:rsidP="00D758E2">
      <w:pPr>
        <w:rPr>
          <w:rFonts w:cstheme="minorHAnsi"/>
          <w:sz w:val="28"/>
          <w:szCs w:val="28"/>
        </w:rPr>
      </w:pPr>
    </w:p>
    <w:p w:rsidR="00A44EC9" w:rsidRDefault="00A44EC9" w:rsidP="00D758E2">
      <w:pPr>
        <w:rPr>
          <w:rFonts w:cstheme="minorHAnsi"/>
          <w:sz w:val="28"/>
          <w:szCs w:val="28"/>
        </w:rPr>
      </w:pPr>
    </w:p>
    <w:p w:rsidR="00A44EC9" w:rsidRDefault="00A44EC9" w:rsidP="00D758E2">
      <w:pPr>
        <w:rPr>
          <w:rFonts w:cstheme="minorHAnsi"/>
          <w:sz w:val="28"/>
          <w:szCs w:val="28"/>
        </w:rPr>
      </w:pPr>
    </w:p>
    <w:p w:rsidR="00A44EC9" w:rsidRDefault="00A44EC9" w:rsidP="00D758E2">
      <w:pPr>
        <w:rPr>
          <w:rFonts w:cstheme="minorHAnsi"/>
          <w:sz w:val="28"/>
          <w:szCs w:val="28"/>
        </w:rPr>
      </w:pPr>
    </w:p>
    <w:p w:rsidR="00160A84" w:rsidRDefault="002E21CC" w:rsidP="00DC5919">
      <w:pPr>
        <w:pStyle w:val="Heading2"/>
      </w:pPr>
      <w:bookmarkStart w:id="15" w:name="_Toc13779091"/>
      <w:r>
        <w:t>Task 4</w:t>
      </w:r>
      <w:bookmarkEnd w:id="15"/>
    </w:p>
    <w:p w:rsidR="00DC5919" w:rsidRPr="00DC5919" w:rsidRDefault="002E21CC" w:rsidP="00DC5919">
      <w:pPr>
        <w:pStyle w:val="Heading1"/>
      </w:pPr>
      <w:bookmarkStart w:id="16" w:name="_Toc13779092"/>
      <w:r>
        <w:t>6.0 Recommendations</w:t>
      </w:r>
      <w:bookmarkEnd w:id="16"/>
      <w:r>
        <w:t xml:space="preserve"> </w:t>
      </w:r>
    </w:p>
    <w:p w:rsidR="00160A84" w:rsidRDefault="00160A84" w:rsidP="00D758E2">
      <w:pPr>
        <w:rPr>
          <w:rFonts w:cstheme="minorHAnsi"/>
          <w:sz w:val="28"/>
          <w:szCs w:val="28"/>
        </w:rPr>
      </w:pPr>
    </w:p>
    <w:p w:rsidR="00147C5A" w:rsidRPr="007C0339" w:rsidRDefault="002E21CC" w:rsidP="005048C4">
      <w:pPr>
        <w:spacing w:line="480" w:lineRule="auto"/>
        <w:rPr>
          <w:sz w:val="24"/>
          <w:szCs w:val="24"/>
        </w:rPr>
      </w:pPr>
      <w:r w:rsidRPr="007C0339">
        <w:rPr>
          <w:sz w:val="24"/>
          <w:szCs w:val="24"/>
        </w:rPr>
        <w:t>There i</w:t>
      </w:r>
      <w:r>
        <w:rPr>
          <w:sz w:val="24"/>
          <w:szCs w:val="24"/>
        </w:rPr>
        <w:t xml:space="preserve">s an </w:t>
      </w:r>
      <w:r w:rsidRPr="007C0339">
        <w:rPr>
          <w:sz w:val="24"/>
          <w:szCs w:val="24"/>
        </w:rPr>
        <w:t xml:space="preserve">advantage that can be </w:t>
      </w:r>
      <w:r>
        <w:rPr>
          <w:sz w:val="24"/>
          <w:szCs w:val="24"/>
        </w:rPr>
        <w:t xml:space="preserve">gained </w:t>
      </w:r>
      <w:r w:rsidRPr="007C0339">
        <w:rPr>
          <w:sz w:val="24"/>
          <w:szCs w:val="24"/>
        </w:rPr>
        <w:t>from knowledge management. In</w:t>
      </w:r>
      <w:r>
        <w:rPr>
          <w:sz w:val="24"/>
          <w:szCs w:val="24"/>
        </w:rPr>
        <w:t xml:space="preserve"> Barclay's organisation and they must</w:t>
      </w:r>
      <w:r w:rsidRPr="007C0339">
        <w:rPr>
          <w:sz w:val="24"/>
          <w:szCs w:val="24"/>
        </w:rPr>
        <w:t xml:space="preserve"> implement the appropriate process of applying knowledge management strategies in order to minimize the challenges which they </w:t>
      </w:r>
      <w:r>
        <w:rPr>
          <w:sz w:val="24"/>
          <w:szCs w:val="24"/>
        </w:rPr>
        <w:t>may</w:t>
      </w:r>
      <w:r w:rsidRPr="007C0339">
        <w:rPr>
          <w:sz w:val="24"/>
          <w:szCs w:val="24"/>
        </w:rPr>
        <w:t xml:space="preserve"> face from the uncertain business environment. </w:t>
      </w:r>
      <w:r w:rsidRPr="00062AE9">
        <w:rPr>
          <w:rFonts w:cstheme="minorHAnsi"/>
          <w:sz w:val="24"/>
          <w:szCs w:val="24"/>
        </w:rPr>
        <w:t xml:space="preserve">These are the recommendation for </w:t>
      </w:r>
      <w:r w:rsidR="00D108CC" w:rsidRPr="00062AE9">
        <w:rPr>
          <w:rFonts w:cstheme="minorHAnsi"/>
          <w:sz w:val="24"/>
          <w:szCs w:val="24"/>
        </w:rPr>
        <w:t>Barclays bank and areas that they can develop on their knowledge management system</w:t>
      </w:r>
      <w:r w:rsidR="00062AE9">
        <w:rPr>
          <w:rFonts w:cstheme="minorHAnsi"/>
          <w:sz w:val="24"/>
          <w:szCs w:val="24"/>
        </w:rPr>
        <w:t>:</w:t>
      </w:r>
    </w:p>
    <w:p w:rsidR="00147C5A" w:rsidRDefault="00147C5A" w:rsidP="00D758E2">
      <w:pPr>
        <w:rPr>
          <w:rFonts w:cstheme="minorHAnsi"/>
          <w:sz w:val="28"/>
          <w:szCs w:val="28"/>
        </w:rPr>
      </w:pPr>
    </w:p>
    <w:p w:rsidR="00DC5919" w:rsidRPr="00147C5A" w:rsidRDefault="002E21CC" w:rsidP="00062AE9">
      <w:pPr>
        <w:pStyle w:val="ListParagraph"/>
        <w:numPr>
          <w:ilvl w:val="0"/>
          <w:numId w:val="26"/>
        </w:numPr>
        <w:spacing w:line="480" w:lineRule="auto"/>
        <w:rPr>
          <w:rFonts w:cstheme="minorHAnsi"/>
          <w:sz w:val="24"/>
          <w:szCs w:val="24"/>
        </w:rPr>
      </w:pPr>
      <w:r w:rsidRPr="00147C5A">
        <w:rPr>
          <w:rFonts w:cstheme="minorHAnsi"/>
          <w:sz w:val="24"/>
          <w:szCs w:val="24"/>
        </w:rPr>
        <w:t>Continue to grow as a company and expand worldwide</w:t>
      </w:r>
    </w:p>
    <w:p w:rsidR="00070F4D" w:rsidRPr="00147C5A" w:rsidRDefault="002E21CC" w:rsidP="00062AE9">
      <w:pPr>
        <w:pStyle w:val="ListParagraph"/>
        <w:numPr>
          <w:ilvl w:val="0"/>
          <w:numId w:val="26"/>
        </w:numPr>
        <w:spacing w:line="480" w:lineRule="auto"/>
        <w:rPr>
          <w:rFonts w:cstheme="minorHAnsi"/>
          <w:sz w:val="24"/>
          <w:szCs w:val="24"/>
        </w:rPr>
      </w:pPr>
      <w:r w:rsidRPr="00147C5A">
        <w:rPr>
          <w:rFonts w:cstheme="minorHAnsi"/>
          <w:sz w:val="24"/>
          <w:szCs w:val="24"/>
        </w:rPr>
        <w:t>Be prepared for Brexit and look after the interest of British employees</w:t>
      </w:r>
    </w:p>
    <w:p w:rsidR="00160A84" w:rsidRDefault="002E21CC" w:rsidP="00062AE9">
      <w:pPr>
        <w:pStyle w:val="ListParagraph"/>
        <w:numPr>
          <w:ilvl w:val="0"/>
          <w:numId w:val="26"/>
        </w:numPr>
        <w:spacing w:line="480" w:lineRule="auto"/>
        <w:rPr>
          <w:rFonts w:cstheme="minorHAnsi"/>
          <w:sz w:val="24"/>
          <w:szCs w:val="24"/>
        </w:rPr>
      </w:pPr>
      <w:r w:rsidRPr="00147C5A">
        <w:rPr>
          <w:rFonts w:cstheme="minorHAnsi"/>
          <w:sz w:val="24"/>
          <w:szCs w:val="24"/>
        </w:rPr>
        <w:t>Use advanced technology and A.I throughout the business</w:t>
      </w:r>
      <w:r w:rsidR="00DC5919" w:rsidRPr="00147C5A">
        <w:rPr>
          <w:rFonts w:cstheme="minorHAnsi"/>
          <w:sz w:val="24"/>
          <w:szCs w:val="24"/>
        </w:rPr>
        <w:t xml:space="preserve"> </w:t>
      </w:r>
      <w:r w:rsidRPr="00147C5A">
        <w:rPr>
          <w:rFonts w:cstheme="minorHAnsi"/>
          <w:sz w:val="24"/>
          <w:szCs w:val="24"/>
        </w:rPr>
        <w:t>to fight cyber crime</w:t>
      </w:r>
    </w:p>
    <w:p w:rsidR="00D108CC" w:rsidRDefault="002E21CC" w:rsidP="00062AE9">
      <w:pPr>
        <w:pStyle w:val="ListParagraph"/>
        <w:numPr>
          <w:ilvl w:val="0"/>
          <w:numId w:val="26"/>
        </w:numPr>
        <w:spacing w:line="480" w:lineRule="auto"/>
        <w:rPr>
          <w:rFonts w:cstheme="minorHAnsi"/>
          <w:sz w:val="24"/>
          <w:szCs w:val="24"/>
        </w:rPr>
      </w:pPr>
      <w:r>
        <w:rPr>
          <w:rFonts w:cstheme="minorHAnsi"/>
          <w:sz w:val="24"/>
          <w:szCs w:val="24"/>
        </w:rPr>
        <w:t xml:space="preserve">Focus on internal factors such as management staff and </w:t>
      </w:r>
      <w:r w:rsidR="00062AE9">
        <w:rPr>
          <w:rFonts w:cstheme="minorHAnsi"/>
          <w:sz w:val="24"/>
          <w:szCs w:val="24"/>
        </w:rPr>
        <w:t>infrastructure to identify strengths and weaknesses</w:t>
      </w:r>
    </w:p>
    <w:p w:rsidR="00062AE9" w:rsidRDefault="002E21CC" w:rsidP="00062AE9">
      <w:pPr>
        <w:pStyle w:val="ListParagraph"/>
        <w:numPr>
          <w:ilvl w:val="0"/>
          <w:numId w:val="26"/>
        </w:numPr>
        <w:spacing w:line="480" w:lineRule="auto"/>
        <w:rPr>
          <w:rFonts w:cstheme="minorHAnsi"/>
          <w:sz w:val="24"/>
          <w:szCs w:val="24"/>
        </w:rPr>
      </w:pPr>
      <w:r>
        <w:rPr>
          <w:rFonts w:cstheme="minorHAnsi"/>
          <w:sz w:val="24"/>
          <w:szCs w:val="24"/>
        </w:rPr>
        <w:t>Encourage staff to share their views and feedback</w:t>
      </w:r>
    </w:p>
    <w:p w:rsidR="00070F4D" w:rsidRPr="00062AE9" w:rsidRDefault="002E21CC" w:rsidP="00062AE9">
      <w:pPr>
        <w:pStyle w:val="ListParagraph"/>
        <w:numPr>
          <w:ilvl w:val="0"/>
          <w:numId w:val="26"/>
        </w:numPr>
        <w:spacing w:line="480" w:lineRule="auto"/>
        <w:rPr>
          <w:rFonts w:cstheme="minorHAnsi"/>
          <w:sz w:val="24"/>
          <w:szCs w:val="24"/>
        </w:rPr>
      </w:pPr>
      <w:r>
        <w:rPr>
          <w:rFonts w:cstheme="minorHAnsi"/>
          <w:sz w:val="24"/>
          <w:szCs w:val="24"/>
        </w:rPr>
        <w:t>Have regular formal consultations</w:t>
      </w:r>
    </w:p>
    <w:p w:rsidR="00147C5A" w:rsidRPr="00062AE9" w:rsidRDefault="002E21CC" w:rsidP="00062AE9">
      <w:pPr>
        <w:pStyle w:val="ListParagraph"/>
        <w:numPr>
          <w:ilvl w:val="0"/>
          <w:numId w:val="26"/>
        </w:numPr>
        <w:spacing w:line="480" w:lineRule="auto"/>
        <w:rPr>
          <w:rFonts w:cstheme="minorHAnsi"/>
          <w:sz w:val="24"/>
          <w:szCs w:val="24"/>
        </w:rPr>
      </w:pPr>
      <w:r w:rsidRPr="00147C5A">
        <w:rPr>
          <w:rFonts w:cstheme="minorHAnsi"/>
          <w:sz w:val="24"/>
          <w:szCs w:val="24"/>
        </w:rPr>
        <w:t>Create new opportunites to compete with competitors</w:t>
      </w:r>
    </w:p>
    <w:p w:rsidR="00147C5A" w:rsidRDefault="002E21CC" w:rsidP="00062AE9">
      <w:pPr>
        <w:numPr>
          <w:ilvl w:val="0"/>
          <w:numId w:val="26"/>
        </w:numPr>
        <w:shd w:val="clear" w:color="auto" w:fill="FFFFFF"/>
        <w:spacing w:after="0" w:line="480" w:lineRule="auto"/>
        <w:textAlignment w:val="baseline"/>
        <w:rPr>
          <w:rFonts w:eastAsia="Times New Roman" w:cstheme="minorHAnsi"/>
          <w:sz w:val="24"/>
          <w:szCs w:val="24"/>
          <w:lang w:eastAsia="en-GB"/>
        </w:rPr>
      </w:pPr>
      <w:r w:rsidRPr="00147C5A">
        <w:rPr>
          <w:rFonts w:eastAsia="Times New Roman" w:cstheme="minorHAnsi"/>
          <w:sz w:val="24"/>
          <w:szCs w:val="24"/>
          <w:lang w:eastAsia="en-GB"/>
        </w:rPr>
        <w:t>Keep up with</w:t>
      </w:r>
      <w:r w:rsidR="009D681F" w:rsidRPr="009D681F">
        <w:rPr>
          <w:rFonts w:eastAsia="Times New Roman" w:cstheme="minorHAnsi"/>
          <w:sz w:val="24"/>
          <w:szCs w:val="24"/>
          <w:lang w:eastAsia="en-GB"/>
        </w:rPr>
        <w:t xml:space="preserve"> trends in consumer </w:t>
      </w:r>
      <w:r w:rsidRPr="00147C5A">
        <w:rPr>
          <w:rFonts w:eastAsia="Times New Roman" w:cstheme="minorHAnsi"/>
          <w:sz w:val="24"/>
          <w:szCs w:val="24"/>
          <w:lang w:eastAsia="en-GB"/>
        </w:rPr>
        <w:t>behavior which</w:t>
      </w:r>
      <w:r w:rsidR="009D681F" w:rsidRPr="009D681F">
        <w:rPr>
          <w:rFonts w:eastAsia="Times New Roman" w:cstheme="minorHAnsi"/>
          <w:sz w:val="24"/>
          <w:szCs w:val="24"/>
          <w:lang w:eastAsia="en-GB"/>
        </w:rPr>
        <w:t xml:space="preserve"> can </w:t>
      </w:r>
      <w:r w:rsidR="00062AE9" w:rsidRPr="009D681F">
        <w:rPr>
          <w:rFonts w:eastAsia="Times New Roman" w:cstheme="minorHAnsi"/>
          <w:sz w:val="24"/>
          <w:szCs w:val="24"/>
          <w:lang w:eastAsia="en-GB"/>
        </w:rPr>
        <w:t>open</w:t>
      </w:r>
      <w:r w:rsidR="009D681F" w:rsidRPr="009D681F">
        <w:rPr>
          <w:rFonts w:eastAsia="Times New Roman" w:cstheme="minorHAnsi"/>
          <w:sz w:val="24"/>
          <w:szCs w:val="24"/>
          <w:lang w:eastAsia="en-GB"/>
        </w:rPr>
        <w:t xml:space="preserve"> new market</w:t>
      </w:r>
      <w:r w:rsidR="00062AE9">
        <w:rPr>
          <w:rFonts w:eastAsia="Times New Roman" w:cstheme="minorHAnsi"/>
          <w:sz w:val="24"/>
          <w:szCs w:val="24"/>
          <w:lang w:eastAsia="en-GB"/>
        </w:rPr>
        <w:t>s</w:t>
      </w:r>
      <w:r w:rsidR="009D681F" w:rsidRPr="009D681F">
        <w:rPr>
          <w:rFonts w:eastAsia="Times New Roman" w:cstheme="minorHAnsi"/>
          <w:sz w:val="24"/>
          <w:szCs w:val="24"/>
          <w:lang w:eastAsia="en-GB"/>
        </w:rPr>
        <w:t xml:space="preserve"> for the Barclays</w:t>
      </w:r>
      <w:r w:rsidRPr="00147C5A">
        <w:rPr>
          <w:rFonts w:eastAsia="Times New Roman" w:cstheme="minorHAnsi"/>
          <w:sz w:val="24"/>
          <w:szCs w:val="24"/>
          <w:lang w:eastAsia="en-GB"/>
        </w:rPr>
        <w:t xml:space="preserve"> it provides them with information to build new products and </w:t>
      </w:r>
      <w:r w:rsidR="00062AE9" w:rsidRPr="00147C5A">
        <w:rPr>
          <w:rFonts w:eastAsia="Times New Roman" w:cstheme="minorHAnsi"/>
          <w:sz w:val="24"/>
          <w:szCs w:val="24"/>
          <w:lang w:eastAsia="en-GB"/>
        </w:rPr>
        <w:t>diversify</w:t>
      </w:r>
      <w:r w:rsidR="009D681F" w:rsidRPr="009D681F">
        <w:rPr>
          <w:rFonts w:eastAsia="Times New Roman" w:cstheme="minorHAnsi"/>
          <w:sz w:val="24"/>
          <w:szCs w:val="24"/>
          <w:lang w:eastAsia="en-GB"/>
        </w:rPr>
        <w:t>.</w:t>
      </w:r>
    </w:p>
    <w:p w:rsidR="005048C4" w:rsidRPr="00147C5A" w:rsidRDefault="002E21CC" w:rsidP="00062AE9">
      <w:pPr>
        <w:numPr>
          <w:ilvl w:val="0"/>
          <w:numId w:val="26"/>
        </w:numPr>
        <w:shd w:val="clear" w:color="auto" w:fill="FFFFFF"/>
        <w:spacing w:after="0" w:line="480" w:lineRule="auto"/>
        <w:textAlignment w:val="baseline"/>
        <w:rPr>
          <w:rFonts w:eastAsia="Times New Roman" w:cstheme="minorHAnsi"/>
          <w:sz w:val="24"/>
          <w:szCs w:val="24"/>
          <w:lang w:eastAsia="en-GB"/>
        </w:rPr>
      </w:pPr>
      <w:r>
        <w:rPr>
          <w:rFonts w:eastAsia="Times New Roman" w:cstheme="minorHAnsi"/>
          <w:sz w:val="24"/>
          <w:szCs w:val="24"/>
          <w:lang w:eastAsia="en-GB"/>
        </w:rPr>
        <w:t>Keep employees updated with the latest news via email or meetings</w:t>
      </w:r>
    </w:p>
    <w:p w:rsidR="00147C5A" w:rsidRPr="00147C5A" w:rsidRDefault="008272D9" w:rsidP="00AE13D9">
      <w:pPr>
        <w:pStyle w:val="ListParagraph"/>
        <w:numPr>
          <w:ilvl w:val="0"/>
          <w:numId w:val="26"/>
        </w:numPr>
        <w:spacing w:line="480" w:lineRule="auto"/>
        <w:rPr>
          <w:rFonts w:eastAsia="Times New Roman" w:cstheme="minorHAnsi"/>
          <w:sz w:val="24"/>
          <w:szCs w:val="24"/>
          <w:lang w:eastAsia="en-GB"/>
        </w:rPr>
      </w:pPr>
      <w:r>
        <w:rPr>
          <w:rFonts w:eastAsia="Times New Roman" w:cstheme="minorHAnsi"/>
          <w:sz w:val="24"/>
          <w:szCs w:val="24"/>
          <w:lang w:eastAsia="en-GB"/>
        </w:rPr>
        <w:lastRenderedPageBreak/>
        <w:t>Keep updating the training program to train new employees with the explicit knowledge gained from what the company hold</w:t>
      </w:r>
    </w:p>
    <w:p w:rsidR="00147C5A" w:rsidRPr="00147C5A" w:rsidRDefault="002E21CC" w:rsidP="00062AE9">
      <w:pPr>
        <w:pStyle w:val="ListParagraph"/>
        <w:numPr>
          <w:ilvl w:val="0"/>
          <w:numId w:val="26"/>
        </w:numPr>
        <w:shd w:val="clear" w:color="auto" w:fill="FFFFFF"/>
        <w:spacing w:after="0" w:line="480" w:lineRule="auto"/>
        <w:textAlignment w:val="baseline"/>
        <w:rPr>
          <w:rFonts w:eastAsia="Times New Roman" w:cstheme="minorHAnsi"/>
          <w:sz w:val="24"/>
          <w:szCs w:val="24"/>
          <w:lang w:eastAsia="en-GB"/>
        </w:rPr>
      </w:pPr>
      <w:r w:rsidRPr="00147C5A">
        <w:rPr>
          <w:rFonts w:eastAsia="Times New Roman" w:cstheme="minorHAnsi"/>
          <w:sz w:val="24"/>
          <w:szCs w:val="24"/>
          <w:lang w:eastAsia="en-GB"/>
        </w:rPr>
        <w:t>Try to gain new customers by using an online platform as many young customers engage more with an online platform.</w:t>
      </w:r>
    </w:p>
    <w:p w:rsidR="00147C5A" w:rsidRPr="00147C5A" w:rsidRDefault="00147C5A" w:rsidP="00062AE9">
      <w:pPr>
        <w:pStyle w:val="ListParagraph"/>
        <w:spacing w:line="480" w:lineRule="auto"/>
        <w:rPr>
          <w:rFonts w:eastAsia="Times New Roman" w:cstheme="minorHAnsi"/>
          <w:sz w:val="24"/>
          <w:szCs w:val="24"/>
          <w:lang w:eastAsia="en-GB"/>
        </w:rPr>
      </w:pPr>
    </w:p>
    <w:p w:rsidR="00147C5A" w:rsidRPr="00147C5A" w:rsidRDefault="00147C5A" w:rsidP="00062AE9">
      <w:pPr>
        <w:pStyle w:val="ListParagraph"/>
        <w:shd w:val="clear" w:color="auto" w:fill="FFFFFF"/>
        <w:spacing w:after="0" w:line="480" w:lineRule="auto"/>
        <w:textAlignment w:val="baseline"/>
        <w:rPr>
          <w:rFonts w:eastAsia="Times New Roman" w:cstheme="minorHAnsi"/>
          <w:lang w:eastAsia="en-GB"/>
        </w:rPr>
      </w:pPr>
    </w:p>
    <w:p w:rsidR="00184E7D" w:rsidRPr="00CA4779" w:rsidRDefault="00184E7D" w:rsidP="00D758E2">
      <w:pPr>
        <w:rPr>
          <w:rFonts w:cstheme="minorHAnsi"/>
          <w:sz w:val="28"/>
          <w:szCs w:val="28"/>
        </w:rPr>
      </w:pPr>
    </w:p>
    <w:p w:rsidR="00184E7D" w:rsidRDefault="00184E7D" w:rsidP="007D75DC"/>
    <w:p w:rsidR="002E21CC" w:rsidRDefault="002E21CC">
      <w:pPr>
        <w:rPr>
          <w:rFonts w:cstheme="minorHAnsi"/>
        </w:rPr>
      </w:pPr>
      <w:r>
        <w:rPr>
          <w:rFonts w:cstheme="minorHAnsi"/>
        </w:rPr>
        <w:br w:type="page"/>
      </w:r>
    </w:p>
    <w:p w:rsidR="002E21CC" w:rsidRDefault="002E21CC" w:rsidP="002E21CC">
      <w:pPr>
        <w:pStyle w:val="Heading1"/>
      </w:pPr>
      <w:bookmarkStart w:id="17" w:name="_Toc13773455"/>
      <w:bookmarkStart w:id="18" w:name="_Toc13779093"/>
      <w:r>
        <w:lastRenderedPageBreak/>
        <w:t>Appendix</w:t>
      </w:r>
      <w:bookmarkEnd w:id="17"/>
      <w:bookmarkEnd w:id="18"/>
    </w:p>
    <w:p w:rsidR="002E21CC" w:rsidRDefault="002E21CC" w:rsidP="002E21CC"/>
    <w:p w:rsidR="002E21CC" w:rsidRPr="00F4711A" w:rsidRDefault="002E21CC" w:rsidP="002E21CC">
      <w:r>
        <w:rPr>
          <w:rFonts w:ascii="Open Sans" w:hAnsi="Open Sans"/>
          <w:color w:val="000000"/>
          <w:sz w:val="20"/>
          <w:szCs w:val="20"/>
          <w:shd w:val="clear" w:color="auto" w:fill="FFFFFF"/>
        </w:rPr>
        <w:t>Toolshero.com. (2019). [online] Available at: https://www.toolshero.com/wp-content/uploads/ToolsHero_Knowledge-management-Weggeman.png [Accessed 6 Jul. 2019].</w:t>
      </w:r>
    </w:p>
    <w:p w:rsidR="002E21CC" w:rsidRPr="007D75DC" w:rsidRDefault="002E21CC" w:rsidP="002E21CC"/>
    <w:p w:rsidR="002E21CC" w:rsidRDefault="002E21CC" w:rsidP="002E21CC">
      <w:pPr>
        <w:pStyle w:val="Heading1"/>
      </w:pPr>
      <w:bookmarkStart w:id="19" w:name="_Toc13773456"/>
      <w:bookmarkStart w:id="20" w:name="_Toc13779094"/>
      <w:r>
        <w:t>Bibliography</w:t>
      </w:r>
      <w:bookmarkEnd w:id="19"/>
      <w:bookmarkEnd w:id="20"/>
    </w:p>
    <w:p w:rsidR="002E21CC" w:rsidRPr="005F2EA3" w:rsidRDefault="002E21CC" w:rsidP="002E21CC">
      <w:pPr>
        <w:rPr>
          <w:rFonts w:cstheme="minorHAnsi"/>
          <w:sz w:val="24"/>
          <w:szCs w:val="24"/>
        </w:rPr>
      </w:pPr>
      <w:bookmarkStart w:id="21" w:name="_GoBack"/>
      <w:bookmarkEnd w:id="21"/>
    </w:p>
    <w:p w:rsidR="002E21CC" w:rsidRDefault="002E21CC" w:rsidP="002E21CC">
      <w:pPr>
        <w:rPr>
          <w:rFonts w:cstheme="minorHAnsi"/>
          <w:sz w:val="24"/>
          <w:szCs w:val="24"/>
          <w:shd w:val="clear" w:color="auto" w:fill="FFFFFF"/>
        </w:rPr>
      </w:pPr>
      <w:r w:rsidRPr="005F2EA3">
        <w:rPr>
          <w:rFonts w:cstheme="minorHAnsi"/>
          <w:sz w:val="24"/>
          <w:szCs w:val="24"/>
          <w:shd w:val="clear" w:color="auto" w:fill="FFFFFF"/>
        </w:rPr>
        <w:t>Banking.barclaysus.com. (2019).</w:t>
      </w:r>
      <w:r w:rsidRPr="005F2EA3">
        <w:rPr>
          <w:rStyle w:val="apple-converted-space"/>
          <w:rFonts w:cstheme="minorHAnsi"/>
          <w:sz w:val="24"/>
          <w:szCs w:val="24"/>
          <w:shd w:val="clear" w:color="auto" w:fill="FFFFFF"/>
        </w:rPr>
        <w:t> </w:t>
      </w:r>
      <w:r w:rsidRPr="005F2EA3">
        <w:rPr>
          <w:rFonts w:cstheme="minorHAnsi"/>
          <w:i/>
          <w:iCs/>
          <w:sz w:val="24"/>
          <w:szCs w:val="24"/>
          <w:shd w:val="clear" w:color="auto" w:fill="FFFFFF"/>
        </w:rPr>
        <w:t>Our History | Barclays</w:t>
      </w:r>
      <w:r w:rsidRPr="005F2EA3">
        <w:rPr>
          <w:rFonts w:cstheme="minorHAnsi"/>
          <w:sz w:val="24"/>
          <w:szCs w:val="24"/>
          <w:shd w:val="clear" w:color="auto" w:fill="FFFFFF"/>
        </w:rPr>
        <w:t>. [online] Available at: https://www.banking.barclaysus.com/our-history.html [Accessed 6 Jul. 2019].</w:t>
      </w:r>
    </w:p>
    <w:p w:rsidR="002E21CC" w:rsidRPr="005F2EA3" w:rsidRDefault="002E21CC" w:rsidP="002E21CC">
      <w:pPr>
        <w:rPr>
          <w:rFonts w:cstheme="minorHAnsi"/>
          <w:sz w:val="24"/>
          <w:szCs w:val="24"/>
          <w:shd w:val="clear" w:color="auto" w:fill="FFFFFF"/>
        </w:rPr>
      </w:pPr>
    </w:p>
    <w:p w:rsidR="002E21CC" w:rsidRDefault="002E21CC" w:rsidP="002E21CC">
      <w:pPr>
        <w:rPr>
          <w:rFonts w:cstheme="minorHAnsi"/>
          <w:sz w:val="24"/>
          <w:szCs w:val="24"/>
          <w:shd w:val="clear" w:color="auto" w:fill="FFFFFF"/>
        </w:rPr>
      </w:pPr>
      <w:r w:rsidRPr="005F2EA3">
        <w:rPr>
          <w:rFonts w:cstheme="minorHAnsi"/>
          <w:sz w:val="24"/>
          <w:szCs w:val="24"/>
          <w:shd w:val="clear" w:color="auto" w:fill="FFFFFF"/>
        </w:rPr>
        <w:t>Barclayscorporate.com. (2019).</w:t>
      </w:r>
      <w:r w:rsidRPr="005F2EA3">
        <w:rPr>
          <w:rStyle w:val="apple-converted-space"/>
          <w:rFonts w:cstheme="minorHAnsi"/>
          <w:sz w:val="24"/>
          <w:szCs w:val="24"/>
          <w:shd w:val="clear" w:color="auto" w:fill="FFFFFF"/>
        </w:rPr>
        <w:t> </w:t>
      </w:r>
      <w:r w:rsidRPr="005F2EA3">
        <w:rPr>
          <w:rFonts w:cstheme="minorHAnsi"/>
          <w:i/>
          <w:iCs/>
          <w:sz w:val="24"/>
          <w:szCs w:val="24"/>
          <w:shd w:val="clear" w:color="auto" w:fill="FFFFFF"/>
        </w:rPr>
        <w:t>Supporting Economic Growth &amp; Development | Barclays Corporate</w:t>
      </w:r>
      <w:r w:rsidRPr="005F2EA3">
        <w:rPr>
          <w:rFonts w:cstheme="minorHAnsi"/>
          <w:sz w:val="24"/>
          <w:szCs w:val="24"/>
          <w:shd w:val="clear" w:color="auto" w:fill="FFFFFF"/>
        </w:rPr>
        <w:t>. [online] Available at: https://www.barclayscorporate.com/client-experience/client-benefits/supporting-economic-growth/ [Accessed 8 Jul. 2019].</w:t>
      </w:r>
    </w:p>
    <w:p w:rsidR="002E21CC" w:rsidRPr="005F2EA3" w:rsidRDefault="002E21CC" w:rsidP="002E21CC">
      <w:pPr>
        <w:rPr>
          <w:rFonts w:cstheme="minorHAnsi"/>
          <w:sz w:val="24"/>
          <w:szCs w:val="24"/>
          <w:shd w:val="clear" w:color="auto" w:fill="FFFFFF"/>
        </w:rPr>
      </w:pPr>
    </w:p>
    <w:p w:rsidR="002E21CC" w:rsidRDefault="002E21CC" w:rsidP="002E21CC">
      <w:pPr>
        <w:rPr>
          <w:rFonts w:cstheme="minorHAnsi"/>
          <w:sz w:val="24"/>
          <w:szCs w:val="24"/>
          <w:shd w:val="clear" w:color="auto" w:fill="FFFFFF"/>
        </w:rPr>
      </w:pPr>
      <w:proofErr w:type="spellStart"/>
      <w:r w:rsidRPr="005F2EA3">
        <w:rPr>
          <w:rFonts w:cstheme="minorHAnsi"/>
          <w:sz w:val="24"/>
          <w:szCs w:val="24"/>
          <w:shd w:val="clear" w:color="auto" w:fill="FFFFFF"/>
        </w:rPr>
        <w:t>Bhasin</w:t>
      </w:r>
      <w:proofErr w:type="spellEnd"/>
      <w:r w:rsidRPr="005F2EA3">
        <w:rPr>
          <w:rFonts w:cstheme="minorHAnsi"/>
          <w:sz w:val="24"/>
          <w:szCs w:val="24"/>
          <w:shd w:val="clear" w:color="auto" w:fill="FFFFFF"/>
        </w:rPr>
        <w:t>, H. (2019).</w:t>
      </w:r>
      <w:r w:rsidRPr="005F2EA3">
        <w:rPr>
          <w:rStyle w:val="apple-converted-space"/>
          <w:rFonts w:cstheme="minorHAnsi"/>
          <w:sz w:val="24"/>
          <w:szCs w:val="24"/>
          <w:shd w:val="clear" w:color="auto" w:fill="FFFFFF"/>
        </w:rPr>
        <w:t> </w:t>
      </w:r>
      <w:r w:rsidRPr="005F2EA3">
        <w:rPr>
          <w:rFonts w:cstheme="minorHAnsi"/>
          <w:i/>
          <w:iCs/>
          <w:sz w:val="24"/>
          <w:szCs w:val="24"/>
          <w:shd w:val="clear" w:color="auto" w:fill="FFFFFF"/>
        </w:rPr>
        <w:t>SWOT analysis of Barclays - Barclays SWOT analysis</w:t>
      </w:r>
      <w:r w:rsidRPr="005F2EA3">
        <w:rPr>
          <w:rFonts w:cstheme="minorHAnsi"/>
          <w:sz w:val="24"/>
          <w:szCs w:val="24"/>
          <w:shd w:val="clear" w:color="auto" w:fill="FFFFFF"/>
        </w:rPr>
        <w:t>. [online] Marketing91. Available at: https://www.marketing91.com/swot-analysis-barclays/ [Accessed 6 Jul. 2019].</w:t>
      </w:r>
    </w:p>
    <w:p w:rsidR="002E21CC" w:rsidRPr="005F2EA3" w:rsidRDefault="002E21CC" w:rsidP="002E21CC">
      <w:pPr>
        <w:rPr>
          <w:rFonts w:cstheme="minorHAnsi"/>
          <w:sz w:val="24"/>
          <w:szCs w:val="24"/>
          <w:shd w:val="clear" w:color="auto" w:fill="FFFFFF"/>
        </w:rPr>
      </w:pPr>
    </w:p>
    <w:p w:rsidR="002E21CC" w:rsidRPr="005F2EA3" w:rsidRDefault="002E21CC" w:rsidP="002E21CC">
      <w:pPr>
        <w:rPr>
          <w:rFonts w:cstheme="minorHAnsi"/>
          <w:sz w:val="24"/>
          <w:szCs w:val="24"/>
          <w:shd w:val="clear" w:color="auto" w:fill="FFFFFF"/>
        </w:rPr>
      </w:pPr>
      <w:proofErr w:type="spellStart"/>
      <w:r w:rsidRPr="005F2EA3">
        <w:rPr>
          <w:rFonts w:cstheme="minorHAnsi"/>
          <w:sz w:val="24"/>
          <w:szCs w:val="24"/>
          <w:shd w:val="clear" w:color="auto" w:fill="FFFFFF"/>
        </w:rPr>
        <w:t>Dudovskiy</w:t>
      </w:r>
      <w:proofErr w:type="spellEnd"/>
      <w:r w:rsidRPr="005F2EA3">
        <w:rPr>
          <w:rFonts w:cstheme="minorHAnsi"/>
          <w:sz w:val="24"/>
          <w:szCs w:val="24"/>
          <w:shd w:val="clear" w:color="auto" w:fill="FFFFFF"/>
        </w:rPr>
        <w:t>, J. (2019).</w:t>
      </w:r>
      <w:r w:rsidRPr="005F2EA3">
        <w:rPr>
          <w:rStyle w:val="apple-converted-space"/>
          <w:rFonts w:cstheme="minorHAnsi"/>
          <w:sz w:val="24"/>
          <w:szCs w:val="24"/>
          <w:shd w:val="clear" w:color="auto" w:fill="FFFFFF"/>
        </w:rPr>
        <w:t> </w:t>
      </w:r>
      <w:r w:rsidRPr="005F2EA3">
        <w:rPr>
          <w:rFonts w:cstheme="minorHAnsi"/>
          <w:i/>
          <w:iCs/>
          <w:sz w:val="24"/>
          <w:szCs w:val="24"/>
          <w:shd w:val="clear" w:color="auto" w:fill="FFFFFF"/>
        </w:rPr>
        <w:t>John Lewis SWOT Analysis - Research Methodology</w:t>
      </w:r>
      <w:r w:rsidRPr="005F2EA3">
        <w:rPr>
          <w:rFonts w:cstheme="minorHAnsi"/>
          <w:sz w:val="24"/>
          <w:szCs w:val="24"/>
          <w:shd w:val="clear" w:color="auto" w:fill="FFFFFF"/>
        </w:rPr>
        <w:t>. [online] Research-Methodology. Available at: https://research-methodology.net/john-lewis-swot-analysis/ [Accessed 6 Jul. 2019].</w:t>
      </w:r>
    </w:p>
    <w:p w:rsidR="002E21CC" w:rsidRDefault="002E21CC" w:rsidP="002E21CC">
      <w:pPr>
        <w:rPr>
          <w:rFonts w:cstheme="minorHAnsi"/>
          <w:sz w:val="24"/>
          <w:szCs w:val="24"/>
          <w:shd w:val="clear" w:color="auto" w:fill="FFFFFF"/>
        </w:rPr>
      </w:pPr>
      <w:r w:rsidRPr="005F2EA3">
        <w:rPr>
          <w:rFonts w:cstheme="minorHAnsi"/>
          <w:sz w:val="24"/>
          <w:szCs w:val="24"/>
          <w:shd w:val="clear" w:color="auto" w:fill="FFFFFF"/>
        </w:rPr>
        <w:t>Generate UK. (2019).</w:t>
      </w:r>
      <w:r w:rsidRPr="005F2EA3">
        <w:rPr>
          <w:rStyle w:val="apple-converted-space"/>
          <w:rFonts w:cstheme="minorHAnsi"/>
          <w:sz w:val="24"/>
          <w:szCs w:val="24"/>
          <w:shd w:val="clear" w:color="auto" w:fill="FFFFFF"/>
        </w:rPr>
        <w:t> </w:t>
      </w:r>
      <w:r w:rsidRPr="005F2EA3">
        <w:rPr>
          <w:rFonts w:cstheme="minorHAnsi"/>
          <w:i/>
          <w:iCs/>
          <w:sz w:val="24"/>
          <w:szCs w:val="24"/>
          <w:shd w:val="clear" w:color="auto" w:fill="FFFFFF"/>
        </w:rPr>
        <w:t>The John Lewis Brand: How It Has Changed | Generate UK</w:t>
      </w:r>
      <w:r w:rsidRPr="005F2EA3">
        <w:rPr>
          <w:rFonts w:cstheme="minorHAnsi"/>
          <w:sz w:val="24"/>
          <w:szCs w:val="24"/>
          <w:shd w:val="clear" w:color="auto" w:fill="FFFFFF"/>
        </w:rPr>
        <w:t>. [online] Available at: https://www.generateuk.co.uk/blog/the-john-lewis-brand-how-and-why-it-has-changed/ [Accessed 6 Jul. 2019].</w:t>
      </w:r>
    </w:p>
    <w:p w:rsidR="002E21CC" w:rsidRPr="005F2EA3" w:rsidRDefault="002E21CC" w:rsidP="002E21CC">
      <w:pPr>
        <w:rPr>
          <w:rFonts w:cstheme="minorHAnsi"/>
          <w:sz w:val="24"/>
          <w:szCs w:val="24"/>
          <w:shd w:val="clear" w:color="auto" w:fill="FFFFFF"/>
        </w:rPr>
      </w:pPr>
    </w:p>
    <w:p w:rsidR="002E21CC" w:rsidRDefault="002E21CC" w:rsidP="002E21CC">
      <w:pPr>
        <w:rPr>
          <w:rFonts w:cstheme="minorHAnsi"/>
          <w:sz w:val="24"/>
          <w:szCs w:val="24"/>
          <w:shd w:val="clear" w:color="auto" w:fill="FFFFFF"/>
        </w:rPr>
      </w:pPr>
      <w:proofErr w:type="spellStart"/>
      <w:r w:rsidRPr="005F2EA3">
        <w:rPr>
          <w:rFonts w:cstheme="minorHAnsi"/>
          <w:sz w:val="24"/>
          <w:szCs w:val="24"/>
          <w:shd w:val="clear" w:color="auto" w:fill="FFFFFF"/>
        </w:rPr>
        <w:t>Hajric</w:t>
      </w:r>
      <w:proofErr w:type="spellEnd"/>
      <w:r w:rsidRPr="005F2EA3">
        <w:rPr>
          <w:rFonts w:cstheme="minorHAnsi"/>
          <w:sz w:val="24"/>
          <w:szCs w:val="24"/>
          <w:shd w:val="clear" w:color="auto" w:fill="FFFFFF"/>
        </w:rPr>
        <w:t>, E. (2019).</w:t>
      </w:r>
      <w:r w:rsidRPr="005F2EA3">
        <w:rPr>
          <w:rStyle w:val="apple-converted-space"/>
          <w:rFonts w:cstheme="minorHAnsi"/>
          <w:sz w:val="24"/>
          <w:szCs w:val="24"/>
          <w:shd w:val="clear" w:color="auto" w:fill="FFFFFF"/>
        </w:rPr>
        <w:t> </w:t>
      </w:r>
      <w:r w:rsidRPr="005F2EA3">
        <w:rPr>
          <w:rFonts w:cstheme="minorHAnsi"/>
          <w:i/>
          <w:iCs/>
          <w:sz w:val="24"/>
          <w:szCs w:val="24"/>
          <w:shd w:val="clear" w:color="auto" w:fill="FFFFFF"/>
        </w:rPr>
        <w:t>The SECI Model &amp; Knowledge Conversion</w:t>
      </w:r>
      <w:r w:rsidRPr="005F2EA3">
        <w:rPr>
          <w:rFonts w:cstheme="minorHAnsi"/>
          <w:sz w:val="24"/>
          <w:szCs w:val="24"/>
          <w:shd w:val="clear" w:color="auto" w:fill="FFFFFF"/>
        </w:rPr>
        <w:t>. [online] Knowledge-management-tools.net. Available at: http://www.knowledge-management-tools.net/knowledge-conversion.html [Accessed 8 Jul. 2019].</w:t>
      </w:r>
    </w:p>
    <w:p w:rsidR="002E21CC" w:rsidRPr="005F2EA3" w:rsidRDefault="002E21CC" w:rsidP="002E21CC">
      <w:pPr>
        <w:rPr>
          <w:rFonts w:cstheme="minorHAnsi"/>
          <w:sz w:val="24"/>
          <w:szCs w:val="24"/>
          <w:shd w:val="clear" w:color="auto" w:fill="FFFFFF"/>
        </w:rPr>
      </w:pPr>
    </w:p>
    <w:p w:rsidR="002E21CC" w:rsidRDefault="002E21CC" w:rsidP="002E21CC">
      <w:pPr>
        <w:rPr>
          <w:rFonts w:cstheme="minorHAnsi"/>
          <w:sz w:val="24"/>
          <w:szCs w:val="24"/>
          <w:shd w:val="clear" w:color="auto" w:fill="FFFFFF"/>
        </w:rPr>
      </w:pPr>
      <w:proofErr w:type="spellStart"/>
      <w:r w:rsidRPr="005F2EA3">
        <w:rPr>
          <w:rFonts w:cstheme="minorHAnsi"/>
          <w:sz w:val="24"/>
          <w:szCs w:val="24"/>
          <w:shd w:val="clear" w:color="auto" w:fill="FFFFFF"/>
        </w:rPr>
        <w:t>Home.barclays</w:t>
      </w:r>
      <w:proofErr w:type="spellEnd"/>
      <w:r w:rsidRPr="005F2EA3">
        <w:rPr>
          <w:rFonts w:cstheme="minorHAnsi"/>
          <w:sz w:val="24"/>
          <w:szCs w:val="24"/>
          <w:shd w:val="clear" w:color="auto" w:fill="FFFFFF"/>
        </w:rPr>
        <w:t>. (2019).</w:t>
      </w:r>
      <w:r w:rsidRPr="005F2EA3">
        <w:rPr>
          <w:rStyle w:val="apple-converted-space"/>
          <w:rFonts w:cstheme="minorHAnsi"/>
          <w:sz w:val="24"/>
          <w:szCs w:val="24"/>
          <w:shd w:val="clear" w:color="auto" w:fill="FFFFFF"/>
        </w:rPr>
        <w:t> </w:t>
      </w:r>
      <w:r w:rsidRPr="005F2EA3">
        <w:rPr>
          <w:rFonts w:cstheme="minorHAnsi"/>
          <w:i/>
          <w:iCs/>
          <w:sz w:val="24"/>
          <w:szCs w:val="24"/>
          <w:shd w:val="clear" w:color="auto" w:fill="FFFFFF"/>
        </w:rPr>
        <w:t>Annual Report 2016 | Barclays</w:t>
      </w:r>
      <w:r w:rsidRPr="005F2EA3">
        <w:rPr>
          <w:rFonts w:cstheme="minorHAnsi"/>
          <w:sz w:val="24"/>
          <w:szCs w:val="24"/>
          <w:shd w:val="clear" w:color="auto" w:fill="FFFFFF"/>
        </w:rPr>
        <w:t>. [online] Available at: https://home.barclays/investor-relations/reports-and-events/annual-reports/2016/ [Accessed 11 Jul. 2019].</w:t>
      </w:r>
    </w:p>
    <w:p w:rsidR="002E21CC" w:rsidRPr="005F2EA3" w:rsidRDefault="002E21CC" w:rsidP="002E21CC">
      <w:pPr>
        <w:rPr>
          <w:rFonts w:cstheme="minorHAnsi"/>
          <w:sz w:val="24"/>
          <w:szCs w:val="24"/>
          <w:shd w:val="clear" w:color="auto" w:fill="FFFFFF"/>
        </w:rPr>
      </w:pPr>
    </w:p>
    <w:p w:rsidR="002E21CC" w:rsidRDefault="002E21CC" w:rsidP="002E21CC">
      <w:pPr>
        <w:rPr>
          <w:rFonts w:cstheme="minorHAnsi"/>
          <w:sz w:val="24"/>
          <w:szCs w:val="24"/>
          <w:shd w:val="clear" w:color="auto" w:fill="FFFFFF"/>
        </w:rPr>
      </w:pPr>
      <w:proofErr w:type="spellStart"/>
      <w:r w:rsidRPr="005F2EA3">
        <w:rPr>
          <w:rFonts w:cstheme="minorHAnsi"/>
          <w:sz w:val="24"/>
          <w:szCs w:val="24"/>
          <w:shd w:val="clear" w:color="auto" w:fill="FFFFFF"/>
        </w:rPr>
        <w:t>Home.barclays</w:t>
      </w:r>
      <w:proofErr w:type="spellEnd"/>
      <w:r w:rsidRPr="005F2EA3">
        <w:rPr>
          <w:rFonts w:cstheme="minorHAnsi"/>
          <w:sz w:val="24"/>
          <w:szCs w:val="24"/>
          <w:shd w:val="clear" w:color="auto" w:fill="FFFFFF"/>
        </w:rPr>
        <w:t>. (2019).</w:t>
      </w:r>
      <w:r w:rsidRPr="005F2EA3">
        <w:rPr>
          <w:rStyle w:val="apple-converted-space"/>
          <w:rFonts w:cstheme="minorHAnsi"/>
          <w:sz w:val="24"/>
          <w:szCs w:val="24"/>
          <w:shd w:val="clear" w:color="auto" w:fill="FFFFFF"/>
        </w:rPr>
        <w:t> </w:t>
      </w:r>
      <w:r w:rsidRPr="005F2EA3">
        <w:rPr>
          <w:rFonts w:cstheme="minorHAnsi"/>
          <w:i/>
          <w:iCs/>
          <w:sz w:val="24"/>
          <w:szCs w:val="24"/>
          <w:shd w:val="clear" w:color="auto" w:fill="FFFFFF"/>
        </w:rPr>
        <w:t>Barclays history | Barclays</w:t>
      </w:r>
      <w:r w:rsidRPr="005F2EA3">
        <w:rPr>
          <w:rFonts w:cstheme="minorHAnsi"/>
          <w:sz w:val="24"/>
          <w:szCs w:val="24"/>
          <w:shd w:val="clear" w:color="auto" w:fill="FFFFFF"/>
        </w:rPr>
        <w:t>. [online] Available at: https://home.barclays/who-we-are/our-history/ [Accessed 6 Jul. 2019].</w:t>
      </w:r>
    </w:p>
    <w:p w:rsidR="002E21CC" w:rsidRPr="005F2EA3" w:rsidRDefault="002E21CC" w:rsidP="002E21CC">
      <w:pPr>
        <w:rPr>
          <w:rFonts w:cstheme="minorHAnsi"/>
          <w:sz w:val="24"/>
          <w:szCs w:val="24"/>
          <w:shd w:val="clear" w:color="auto" w:fill="FFFFFF"/>
        </w:rPr>
      </w:pPr>
    </w:p>
    <w:p w:rsidR="002E21CC" w:rsidRDefault="002E21CC" w:rsidP="002E21CC">
      <w:pPr>
        <w:rPr>
          <w:rFonts w:cstheme="minorHAnsi"/>
          <w:sz w:val="24"/>
          <w:szCs w:val="24"/>
          <w:shd w:val="clear" w:color="auto" w:fill="FFFFFF"/>
        </w:rPr>
      </w:pPr>
      <w:r w:rsidRPr="005F2EA3">
        <w:rPr>
          <w:rFonts w:cstheme="minorHAnsi"/>
          <w:sz w:val="24"/>
          <w:szCs w:val="24"/>
          <w:shd w:val="clear" w:color="auto" w:fill="FFFFFF"/>
        </w:rPr>
        <w:t>Investopedia. (2019).</w:t>
      </w:r>
      <w:r w:rsidRPr="005F2EA3">
        <w:rPr>
          <w:rStyle w:val="apple-converted-space"/>
          <w:rFonts w:cstheme="minorHAnsi"/>
          <w:sz w:val="24"/>
          <w:szCs w:val="24"/>
          <w:shd w:val="clear" w:color="auto" w:fill="FFFFFF"/>
        </w:rPr>
        <w:t> </w:t>
      </w:r>
      <w:r w:rsidRPr="005F2EA3">
        <w:rPr>
          <w:rFonts w:cstheme="minorHAnsi"/>
          <w:i/>
          <w:iCs/>
          <w:sz w:val="24"/>
          <w:szCs w:val="24"/>
          <w:shd w:val="clear" w:color="auto" w:fill="FFFFFF"/>
        </w:rPr>
        <w:t>Macro Environment</w:t>
      </w:r>
      <w:r w:rsidRPr="005F2EA3">
        <w:rPr>
          <w:rFonts w:cstheme="minorHAnsi"/>
          <w:sz w:val="24"/>
          <w:szCs w:val="24"/>
          <w:shd w:val="clear" w:color="auto" w:fill="FFFFFF"/>
        </w:rPr>
        <w:t>. [online] Available at: https://www.investopedia.com/terms/m/macro-environment.asp [Accessed 6 Jul. 2019].</w:t>
      </w:r>
    </w:p>
    <w:p w:rsidR="002E21CC" w:rsidRPr="005F2EA3" w:rsidRDefault="002E21CC" w:rsidP="002E21CC">
      <w:pPr>
        <w:rPr>
          <w:rFonts w:cstheme="minorHAnsi"/>
          <w:sz w:val="24"/>
          <w:szCs w:val="24"/>
          <w:shd w:val="clear" w:color="auto" w:fill="FFFFFF"/>
        </w:rPr>
      </w:pPr>
    </w:p>
    <w:p w:rsidR="002E21CC" w:rsidRDefault="002E21CC" w:rsidP="002E21CC">
      <w:pPr>
        <w:rPr>
          <w:rFonts w:cstheme="minorHAnsi"/>
          <w:sz w:val="24"/>
          <w:szCs w:val="24"/>
          <w:shd w:val="clear" w:color="auto" w:fill="FFFFFF"/>
        </w:rPr>
      </w:pPr>
      <w:r w:rsidRPr="005F2EA3">
        <w:rPr>
          <w:rFonts w:cstheme="minorHAnsi"/>
          <w:sz w:val="24"/>
          <w:szCs w:val="24"/>
          <w:shd w:val="clear" w:color="auto" w:fill="FFFFFF"/>
        </w:rPr>
        <w:t>Knowledge, J. (2019).</w:t>
      </w:r>
      <w:r w:rsidRPr="005F2EA3">
        <w:rPr>
          <w:rStyle w:val="apple-converted-space"/>
          <w:rFonts w:cstheme="minorHAnsi"/>
          <w:sz w:val="24"/>
          <w:szCs w:val="24"/>
          <w:shd w:val="clear" w:color="auto" w:fill="FFFFFF"/>
        </w:rPr>
        <w:t> </w:t>
      </w:r>
      <w:r w:rsidRPr="005F2EA3">
        <w:rPr>
          <w:rFonts w:cstheme="minorHAnsi"/>
          <w:i/>
          <w:iCs/>
          <w:sz w:val="24"/>
          <w:szCs w:val="24"/>
          <w:shd w:val="clear" w:color="auto" w:fill="FFFFFF"/>
        </w:rPr>
        <w:t>John Lewis Partnership - Jobs in the Partnership</w:t>
      </w:r>
      <w:r w:rsidRPr="005F2EA3">
        <w:rPr>
          <w:rFonts w:cstheme="minorHAnsi"/>
          <w:sz w:val="24"/>
          <w:szCs w:val="24"/>
          <w:shd w:val="clear" w:color="auto" w:fill="FFFFFF"/>
        </w:rPr>
        <w:t>. [online] Johnlewispartnership.co.uk. Available at: https://www.johnlewispartnership.co.uk/content/cws/work/jobs-in-the-partnership.html [Accessed 11 Jul. 2019].</w:t>
      </w:r>
    </w:p>
    <w:p w:rsidR="002E21CC" w:rsidRPr="005F2EA3" w:rsidRDefault="002E21CC" w:rsidP="002E21CC">
      <w:pPr>
        <w:rPr>
          <w:rFonts w:cstheme="minorHAnsi"/>
          <w:sz w:val="24"/>
          <w:szCs w:val="24"/>
        </w:rPr>
      </w:pPr>
    </w:p>
    <w:p w:rsidR="002E21CC" w:rsidRDefault="002E21CC" w:rsidP="002E21CC">
      <w:pPr>
        <w:pStyle w:val="paragraph"/>
        <w:spacing w:before="0" w:beforeAutospacing="0" w:after="0" w:afterAutospacing="0"/>
        <w:textAlignment w:val="baseline"/>
        <w:rPr>
          <w:rFonts w:asciiTheme="minorHAnsi" w:hAnsiTheme="minorHAnsi" w:cstheme="minorHAnsi"/>
          <w:shd w:val="clear" w:color="auto" w:fill="FFFFFF"/>
        </w:rPr>
      </w:pPr>
      <w:r w:rsidRPr="005F2EA3">
        <w:rPr>
          <w:rFonts w:asciiTheme="minorHAnsi" w:hAnsiTheme="minorHAnsi" w:cstheme="minorHAnsi"/>
          <w:shd w:val="clear" w:color="auto" w:fill="FFFFFF"/>
        </w:rPr>
        <w:t>Knowledge, J. (2019).</w:t>
      </w:r>
      <w:r w:rsidRPr="005F2EA3">
        <w:rPr>
          <w:rStyle w:val="apple-converted-space"/>
          <w:rFonts w:asciiTheme="minorHAnsi" w:hAnsiTheme="minorHAnsi" w:cstheme="minorHAnsi"/>
          <w:shd w:val="clear" w:color="auto" w:fill="FFFFFF"/>
        </w:rPr>
        <w:t> </w:t>
      </w:r>
      <w:r w:rsidRPr="005F2EA3">
        <w:rPr>
          <w:rFonts w:asciiTheme="minorHAnsi" w:hAnsiTheme="minorHAnsi" w:cstheme="minorHAnsi"/>
          <w:i/>
          <w:iCs/>
          <w:shd w:val="clear" w:color="auto" w:fill="FFFFFF"/>
        </w:rPr>
        <w:t>John Lewis Partnership - Our history</w:t>
      </w:r>
      <w:r w:rsidRPr="005F2EA3">
        <w:rPr>
          <w:rFonts w:asciiTheme="minorHAnsi" w:hAnsiTheme="minorHAnsi" w:cstheme="minorHAnsi"/>
          <w:shd w:val="clear" w:color="auto" w:fill="FFFFFF"/>
        </w:rPr>
        <w:t>. [online] Johnlewispartnership.co.uk. Available at: https://www.johnlewispartnership.co.uk/about/who-we-are/our-history.html [Accessed 6 Jul. 2019].</w:t>
      </w:r>
    </w:p>
    <w:p w:rsidR="002E21CC" w:rsidRPr="005F2EA3" w:rsidRDefault="002E21CC" w:rsidP="002E21CC">
      <w:pPr>
        <w:pStyle w:val="paragraph"/>
        <w:spacing w:before="0" w:beforeAutospacing="0" w:after="0" w:afterAutospacing="0"/>
        <w:textAlignment w:val="baseline"/>
        <w:rPr>
          <w:rFonts w:asciiTheme="minorHAnsi" w:hAnsiTheme="minorHAnsi" w:cstheme="minorHAnsi"/>
          <w:shd w:val="clear" w:color="auto" w:fill="FFFFFF"/>
        </w:rPr>
      </w:pPr>
    </w:p>
    <w:p w:rsidR="002E21CC" w:rsidRDefault="002E21CC" w:rsidP="002E21CC">
      <w:pPr>
        <w:rPr>
          <w:rFonts w:cstheme="minorHAnsi"/>
          <w:sz w:val="24"/>
          <w:szCs w:val="24"/>
          <w:shd w:val="clear" w:color="auto" w:fill="FFFFFF"/>
        </w:rPr>
      </w:pPr>
      <w:r w:rsidRPr="005F2EA3">
        <w:rPr>
          <w:rFonts w:cstheme="minorHAnsi"/>
          <w:sz w:val="24"/>
          <w:szCs w:val="24"/>
          <w:shd w:val="clear" w:color="auto" w:fill="FFFFFF"/>
        </w:rPr>
        <w:t>Koenig, M. (2019).</w:t>
      </w:r>
      <w:r w:rsidRPr="005F2EA3">
        <w:rPr>
          <w:rStyle w:val="apple-converted-space"/>
          <w:rFonts w:cstheme="minorHAnsi"/>
          <w:sz w:val="24"/>
          <w:szCs w:val="24"/>
          <w:shd w:val="clear" w:color="auto" w:fill="FFFFFF"/>
        </w:rPr>
        <w:t> </w:t>
      </w:r>
      <w:r w:rsidRPr="005F2EA3">
        <w:rPr>
          <w:rFonts w:cstheme="minorHAnsi"/>
          <w:i/>
          <w:iCs/>
          <w:sz w:val="24"/>
          <w:szCs w:val="24"/>
          <w:shd w:val="clear" w:color="auto" w:fill="FFFFFF"/>
        </w:rPr>
        <w:t>What is KM? Knowledge Management Explained</w:t>
      </w:r>
      <w:r w:rsidRPr="005F2EA3">
        <w:rPr>
          <w:rFonts w:cstheme="minorHAnsi"/>
          <w:sz w:val="24"/>
          <w:szCs w:val="24"/>
          <w:shd w:val="clear" w:color="auto" w:fill="FFFFFF"/>
        </w:rPr>
        <w:t>. [online] Kmworld.com. Available at: http://www.kmworld.com/Articles/Editorial/What-Is/What-is-KM-Knowledge-Management-Explained-122649.aspx [Accessed 6 Jul. 2019].</w:t>
      </w:r>
    </w:p>
    <w:p w:rsidR="002E21CC" w:rsidRPr="005F2EA3" w:rsidRDefault="002E21CC" w:rsidP="002E21CC">
      <w:pPr>
        <w:rPr>
          <w:rFonts w:cstheme="minorHAnsi"/>
          <w:sz w:val="24"/>
          <w:szCs w:val="24"/>
          <w:shd w:val="clear" w:color="auto" w:fill="FFFFFF"/>
        </w:rPr>
      </w:pPr>
    </w:p>
    <w:p w:rsidR="002E21CC" w:rsidRPr="005F2EA3" w:rsidRDefault="002E21CC" w:rsidP="002E21CC">
      <w:pPr>
        <w:rPr>
          <w:rFonts w:cstheme="minorHAnsi"/>
          <w:sz w:val="24"/>
          <w:szCs w:val="24"/>
          <w:shd w:val="clear" w:color="auto" w:fill="FFFFFF"/>
        </w:rPr>
      </w:pPr>
      <w:r w:rsidRPr="005F2EA3">
        <w:rPr>
          <w:rFonts w:cstheme="minorHAnsi"/>
          <w:sz w:val="24"/>
          <w:szCs w:val="24"/>
          <w:shd w:val="clear" w:color="auto" w:fill="FFFFFF"/>
        </w:rPr>
        <w:t>Siu Loon Hoe</w:t>
      </w:r>
      <w:r w:rsidRPr="005F2EA3">
        <w:rPr>
          <w:rStyle w:val="apple-converted-space"/>
          <w:rFonts w:cstheme="minorHAnsi"/>
          <w:sz w:val="24"/>
          <w:szCs w:val="24"/>
          <w:shd w:val="clear" w:color="auto" w:fill="FFFFFF"/>
        </w:rPr>
        <w:t> </w:t>
      </w:r>
      <w:r w:rsidRPr="005F2EA3">
        <w:rPr>
          <w:rFonts w:cstheme="minorHAnsi"/>
          <w:sz w:val="24"/>
          <w:szCs w:val="24"/>
          <w:shd w:val="clear" w:color="auto" w:fill="FFFFFF"/>
        </w:rPr>
        <w:t xml:space="preserve">(2006) "Tacit knowledge, </w:t>
      </w:r>
      <w:proofErr w:type="spellStart"/>
      <w:r w:rsidRPr="005F2EA3">
        <w:rPr>
          <w:rFonts w:cstheme="minorHAnsi"/>
          <w:sz w:val="24"/>
          <w:szCs w:val="24"/>
          <w:shd w:val="clear" w:color="auto" w:fill="FFFFFF"/>
        </w:rPr>
        <w:t>nonaka</w:t>
      </w:r>
      <w:proofErr w:type="spellEnd"/>
      <w:r w:rsidRPr="005F2EA3">
        <w:rPr>
          <w:rFonts w:cstheme="minorHAnsi"/>
          <w:sz w:val="24"/>
          <w:szCs w:val="24"/>
          <w:shd w:val="clear" w:color="auto" w:fill="FFFFFF"/>
        </w:rPr>
        <w:t xml:space="preserve"> and </w:t>
      </w:r>
      <w:proofErr w:type="spellStart"/>
      <w:r w:rsidRPr="005F2EA3">
        <w:rPr>
          <w:rFonts w:cstheme="minorHAnsi"/>
          <w:sz w:val="24"/>
          <w:szCs w:val="24"/>
          <w:shd w:val="clear" w:color="auto" w:fill="FFFFFF"/>
        </w:rPr>
        <w:t>takeuchi</w:t>
      </w:r>
      <w:proofErr w:type="spellEnd"/>
      <w:r w:rsidRPr="005F2EA3">
        <w:rPr>
          <w:rFonts w:cstheme="minorHAnsi"/>
          <w:sz w:val="24"/>
          <w:szCs w:val="24"/>
          <w:shd w:val="clear" w:color="auto" w:fill="FFFFFF"/>
        </w:rPr>
        <w:t xml:space="preserve"> </w:t>
      </w:r>
      <w:proofErr w:type="spellStart"/>
      <w:r w:rsidRPr="005F2EA3">
        <w:rPr>
          <w:rFonts w:cstheme="minorHAnsi"/>
          <w:sz w:val="24"/>
          <w:szCs w:val="24"/>
          <w:shd w:val="clear" w:color="auto" w:fill="FFFFFF"/>
        </w:rPr>
        <w:t>seci</w:t>
      </w:r>
      <w:proofErr w:type="spellEnd"/>
      <w:r w:rsidRPr="005F2EA3">
        <w:rPr>
          <w:rFonts w:cstheme="minorHAnsi"/>
          <w:sz w:val="24"/>
          <w:szCs w:val="24"/>
          <w:shd w:val="clear" w:color="auto" w:fill="FFFFFF"/>
        </w:rPr>
        <w:t xml:space="preserve"> model and informal knowledge processes",</w:t>
      </w:r>
      <w:r w:rsidRPr="005F2EA3">
        <w:rPr>
          <w:rStyle w:val="apple-converted-space"/>
          <w:rFonts w:cstheme="minorHAnsi"/>
          <w:sz w:val="24"/>
          <w:szCs w:val="24"/>
          <w:shd w:val="clear" w:color="auto" w:fill="FFFFFF"/>
        </w:rPr>
        <w:t> </w:t>
      </w:r>
      <w:r w:rsidRPr="005F2EA3">
        <w:rPr>
          <w:rFonts w:cstheme="minorHAnsi"/>
          <w:sz w:val="24"/>
          <w:szCs w:val="24"/>
          <w:shd w:val="clear" w:color="auto" w:fill="FFFFFF"/>
        </w:rPr>
        <w:t xml:space="preserve">International Journal of Organization Theory &amp; </w:t>
      </w:r>
      <w:proofErr w:type="spellStart"/>
      <w:r w:rsidRPr="005F2EA3">
        <w:rPr>
          <w:rFonts w:cstheme="minorHAnsi"/>
          <w:sz w:val="24"/>
          <w:szCs w:val="24"/>
          <w:shd w:val="clear" w:color="auto" w:fill="FFFFFF"/>
        </w:rPr>
        <w:t>Behavior</w:t>
      </w:r>
      <w:proofErr w:type="spellEnd"/>
      <w:r w:rsidRPr="005F2EA3">
        <w:rPr>
          <w:rFonts w:cstheme="minorHAnsi"/>
          <w:sz w:val="24"/>
          <w:szCs w:val="24"/>
          <w:shd w:val="clear" w:color="auto" w:fill="FFFFFF"/>
        </w:rPr>
        <w:t>, Vol. 9 No. 4, pp. 490-502</w:t>
      </w:r>
    </w:p>
    <w:p w:rsidR="002E21CC" w:rsidRDefault="002E21CC" w:rsidP="002E21CC">
      <w:pPr>
        <w:rPr>
          <w:rFonts w:cstheme="minorHAnsi"/>
          <w:sz w:val="24"/>
          <w:szCs w:val="24"/>
          <w:shd w:val="clear" w:color="auto" w:fill="FFFFFF"/>
        </w:rPr>
      </w:pPr>
      <w:proofErr w:type="spellStart"/>
      <w:r w:rsidRPr="005F2EA3">
        <w:rPr>
          <w:rFonts w:cstheme="minorHAnsi"/>
          <w:sz w:val="24"/>
          <w:szCs w:val="24"/>
          <w:shd w:val="clear" w:color="auto" w:fill="FFFFFF"/>
        </w:rPr>
        <w:t>Skyrme</w:t>
      </w:r>
      <w:proofErr w:type="spellEnd"/>
      <w:r w:rsidRPr="005F2EA3">
        <w:rPr>
          <w:rFonts w:cstheme="minorHAnsi"/>
          <w:sz w:val="24"/>
          <w:szCs w:val="24"/>
          <w:shd w:val="clear" w:color="auto" w:fill="FFFFFF"/>
        </w:rPr>
        <w:t>, D. (2019).</w:t>
      </w:r>
      <w:r w:rsidRPr="005F2EA3">
        <w:rPr>
          <w:rStyle w:val="apple-converted-space"/>
          <w:rFonts w:cstheme="minorHAnsi"/>
          <w:sz w:val="24"/>
          <w:szCs w:val="24"/>
          <w:shd w:val="clear" w:color="auto" w:fill="FFFFFF"/>
        </w:rPr>
        <w:t> </w:t>
      </w:r>
      <w:r w:rsidRPr="005F2EA3">
        <w:rPr>
          <w:rFonts w:cstheme="minorHAnsi"/>
          <w:i/>
          <w:iCs/>
          <w:sz w:val="24"/>
          <w:szCs w:val="24"/>
          <w:shd w:val="clear" w:color="auto" w:fill="FFFFFF"/>
        </w:rPr>
        <w:t xml:space="preserve">Knowledge Management: Making It Work (David </w:t>
      </w:r>
      <w:proofErr w:type="spellStart"/>
      <w:r w:rsidRPr="005F2EA3">
        <w:rPr>
          <w:rFonts w:cstheme="minorHAnsi"/>
          <w:i/>
          <w:iCs/>
          <w:sz w:val="24"/>
          <w:szCs w:val="24"/>
          <w:shd w:val="clear" w:color="auto" w:fill="FFFFFF"/>
        </w:rPr>
        <w:t>Skyrme</w:t>
      </w:r>
      <w:proofErr w:type="spellEnd"/>
      <w:r w:rsidRPr="005F2EA3">
        <w:rPr>
          <w:rFonts w:cstheme="minorHAnsi"/>
          <w:i/>
          <w:iCs/>
          <w:sz w:val="24"/>
          <w:szCs w:val="24"/>
          <w:shd w:val="clear" w:color="auto" w:fill="FFFFFF"/>
        </w:rPr>
        <w:t>)</w:t>
      </w:r>
      <w:r w:rsidRPr="005F2EA3">
        <w:rPr>
          <w:rFonts w:cstheme="minorHAnsi"/>
          <w:sz w:val="24"/>
          <w:szCs w:val="24"/>
          <w:shd w:val="clear" w:color="auto" w:fill="FFFFFF"/>
        </w:rPr>
        <w:t>. [online] Skyrme.com. Available at: https://www.skyrme.com/pubs/lawlib99.htm [Accessed 11 Jul. 2019].</w:t>
      </w:r>
    </w:p>
    <w:p w:rsidR="002E21CC" w:rsidRPr="005F2EA3" w:rsidRDefault="002E21CC" w:rsidP="002E21CC">
      <w:pPr>
        <w:rPr>
          <w:rFonts w:cstheme="minorHAnsi"/>
          <w:sz w:val="24"/>
          <w:szCs w:val="24"/>
          <w:shd w:val="clear" w:color="auto" w:fill="FFFFFF"/>
        </w:rPr>
      </w:pPr>
    </w:p>
    <w:p w:rsidR="002E21CC" w:rsidRDefault="002E21CC" w:rsidP="002E21CC">
      <w:pPr>
        <w:rPr>
          <w:rFonts w:cstheme="minorHAnsi"/>
          <w:sz w:val="24"/>
          <w:szCs w:val="24"/>
          <w:shd w:val="clear" w:color="auto" w:fill="FFFFFF"/>
        </w:rPr>
      </w:pPr>
      <w:proofErr w:type="spellStart"/>
      <w:r w:rsidRPr="005F2EA3">
        <w:rPr>
          <w:rFonts w:cstheme="minorHAnsi"/>
          <w:sz w:val="24"/>
          <w:szCs w:val="24"/>
          <w:shd w:val="clear" w:color="auto" w:fill="FFFFFF"/>
        </w:rPr>
        <w:t>Skyrme</w:t>
      </w:r>
      <w:proofErr w:type="spellEnd"/>
      <w:r w:rsidRPr="005F2EA3">
        <w:rPr>
          <w:rFonts w:cstheme="minorHAnsi"/>
          <w:sz w:val="24"/>
          <w:szCs w:val="24"/>
          <w:shd w:val="clear" w:color="auto" w:fill="FFFFFF"/>
        </w:rPr>
        <w:t>, D. and Amidon, D. (1997). The Knowledge Agenda.</w:t>
      </w:r>
      <w:r w:rsidRPr="005F2EA3">
        <w:rPr>
          <w:rStyle w:val="apple-converted-space"/>
          <w:rFonts w:cstheme="minorHAnsi"/>
          <w:sz w:val="24"/>
          <w:szCs w:val="24"/>
          <w:shd w:val="clear" w:color="auto" w:fill="FFFFFF"/>
        </w:rPr>
        <w:t> </w:t>
      </w:r>
      <w:r w:rsidRPr="005F2EA3">
        <w:rPr>
          <w:rFonts w:cstheme="minorHAnsi"/>
          <w:i/>
          <w:iCs/>
          <w:sz w:val="24"/>
          <w:szCs w:val="24"/>
          <w:shd w:val="clear" w:color="auto" w:fill="FFFFFF"/>
        </w:rPr>
        <w:t>Journal of Knowledge Management</w:t>
      </w:r>
      <w:r w:rsidRPr="005F2EA3">
        <w:rPr>
          <w:rFonts w:cstheme="minorHAnsi"/>
          <w:sz w:val="24"/>
          <w:szCs w:val="24"/>
          <w:shd w:val="clear" w:color="auto" w:fill="FFFFFF"/>
        </w:rPr>
        <w:t>, 1(1), pp.27-37.</w:t>
      </w:r>
    </w:p>
    <w:p w:rsidR="002E21CC" w:rsidRPr="005F2EA3" w:rsidRDefault="002E21CC" w:rsidP="002E21CC">
      <w:pPr>
        <w:rPr>
          <w:rFonts w:cstheme="minorHAnsi"/>
          <w:sz w:val="24"/>
          <w:szCs w:val="24"/>
          <w:shd w:val="clear" w:color="auto" w:fill="FFFFFF"/>
        </w:rPr>
      </w:pPr>
    </w:p>
    <w:p w:rsidR="002E21CC" w:rsidRDefault="002E21CC" w:rsidP="002E21CC">
      <w:pPr>
        <w:rPr>
          <w:rFonts w:cstheme="minorHAnsi"/>
          <w:sz w:val="24"/>
          <w:szCs w:val="24"/>
          <w:shd w:val="clear" w:color="auto" w:fill="FFFFFF"/>
        </w:rPr>
      </w:pPr>
      <w:r w:rsidRPr="005F2EA3">
        <w:rPr>
          <w:rFonts w:cstheme="minorHAnsi"/>
          <w:sz w:val="24"/>
          <w:szCs w:val="24"/>
          <w:shd w:val="clear" w:color="auto" w:fill="FFFFFF"/>
        </w:rPr>
        <w:t>Treanor, J. (2019).</w:t>
      </w:r>
      <w:r w:rsidRPr="005F2EA3">
        <w:rPr>
          <w:rStyle w:val="apple-converted-space"/>
          <w:rFonts w:cstheme="minorHAnsi"/>
          <w:sz w:val="24"/>
          <w:szCs w:val="24"/>
          <w:shd w:val="clear" w:color="auto" w:fill="FFFFFF"/>
        </w:rPr>
        <w:t> </w:t>
      </w:r>
      <w:r w:rsidRPr="005F2EA3">
        <w:rPr>
          <w:rFonts w:cstheme="minorHAnsi"/>
          <w:i/>
          <w:iCs/>
          <w:sz w:val="24"/>
          <w:szCs w:val="24"/>
          <w:shd w:val="clear" w:color="auto" w:fill="FFFFFF"/>
        </w:rPr>
        <w:t>Barclays CEO sees no reason for Brexit jobs shift to Europe</w:t>
      </w:r>
      <w:r w:rsidRPr="005F2EA3">
        <w:rPr>
          <w:rFonts w:cstheme="minorHAnsi"/>
          <w:sz w:val="24"/>
          <w:szCs w:val="24"/>
          <w:shd w:val="clear" w:color="auto" w:fill="FFFFFF"/>
        </w:rPr>
        <w:t>. [online] the Guardian. Available at: https://www.theguardian.com/business/2017/may/10/barclays-ceo-jes-staley-no-reason-brexit-jobs-shift-europe [Accessed 11 Jul. 2019].</w:t>
      </w:r>
    </w:p>
    <w:p w:rsidR="002E21CC" w:rsidRPr="005F2EA3" w:rsidRDefault="002E21CC" w:rsidP="002E21CC">
      <w:pPr>
        <w:rPr>
          <w:rFonts w:cstheme="minorHAnsi"/>
          <w:sz w:val="24"/>
          <w:szCs w:val="24"/>
          <w:shd w:val="clear" w:color="auto" w:fill="FFFFFF"/>
        </w:rPr>
      </w:pPr>
    </w:p>
    <w:p w:rsidR="002E21CC" w:rsidRDefault="002E21CC" w:rsidP="002E21CC">
      <w:pPr>
        <w:rPr>
          <w:rFonts w:cstheme="minorHAnsi"/>
          <w:sz w:val="24"/>
          <w:szCs w:val="24"/>
          <w:shd w:val="clear" w:color="auto" w:fill="FFFFFF"/>
        </w:rPr>
      </w:pPr>
      <w:r w:rsidRPr="005F2EA3">
        <w:rPr>
          <w:rFonts w:cstheme="minorHAnsi"/>
          <w:sz w:val="24"/>
          <w:szCs w:val="24"/>
          <w:shd w:val="clear" w:color="auto" w:fill="FFFFFF"/>
        </w:rPr>
        <w:t>Uniglobalunion.org. (2019). [online] Available at: https://uniglobalunion.org/sites/default/files/imce/barclays_report_final_20_april_2015_final.pdf [Accessed 8 Jul. 2019].</w:t>
      </w:r>
    </w:p>
    <w:p w:rsidR="002E21CC" w:rsidRPr="005F2EA3" w:rsidRDefault="002E21CC" w:rsidP="002E21CC">
      <w:pPr>
        <w:rPr>
          <w:rFonts w:cstheme="minorHAnsi"/>
          <w:sz w:val="24"/>
          <w:szCs w:val="24"/>
          <w:shd w:val="clear" w:color="auto" w:fill="FFFFFF"/>
        </w:rPr>
      </w:pPr>
    </w:p>
    <w:p w:rsidR="002E21CC" w:rsidRPr="005F2EA3" w:rsidRDefault="002E21CC" w:rsidP="002E21CC">
      <w:pPr>
        <w:rPr>
          <w:rFonts w:cstheme="minorHAnsi"/>
          <w:sz w:val="24"/>
          <w:szCs w:val="24"/>
          <w:shd w:val="clear" w:color="auto" w:fill="FFFFFF"/>
        </w:rPr>
      </w:pPr>
      <w:r w:rsidRPr="005F2EA3">
        <w:rPr>
          <w:rFonts w:cstheme="minorHAnsi"/>
          <w:sz w:val="24"/>
          <w:szCs w:val="24"/>
          <w:shd w:val="clear" w:color="auto" w:fill="FFFFFF"/>
        </w:rPr>
        <w:lastRenderedPageBreak/>
        <w:t>Wiig, K. (2003). A knowledge model for situation‐handling.</w:t>
      </w:r>
      <w:r w:rsidRPr="005F2EA3">
        <w:rPr>
          <w:rStyle w:val="apple-converted-space"/>
          <w:rFonts w:cstheme="minorHAnsi"/>
          <w:sz w:val="24"/>
          <w:szCs w:val="24"/>
          <w:shd w:val="clear" w:color="auto" w:fill="FFFFFF"/>
        </w:rPr>
        <w:t> </w:t>
      </w:r>
      <w:r w:rsidRPr="005F2EA3">
        <w:rPr>
          <w:rFonts w:cstheme="minorHAnsi"/>
          <w:i/>
          <w:iCs/>
          <w:sz w:val="24"/>
          <w:szCs w:val="24"/>
          <w:shd w:val="clear" w:color="auto" w:fill="FFFFFF"/>
        </w:rPr>
        <w:t>Journal of Knowledge Management</w:t>
      </w:r>
      <w:r w:rsidRPr="005F2EA3">
        <w:rPr>
          <w:rFonts w:cstheme="minorHAnsi"/>
          <w:sz w:val="24"/>
          <w:szCs w:val="24"/>
          <w:shd w:val="clear" w:color="auto" w:fill="FFFFFF"/>
        </w:rPr>
        <w:t>, 7(5), pp.6-24.</w:t>
      </w:r>
    </w:p>
    <w:p w:rsidR="00C8352D" w:rsidRPr="008E5934" w:rsidRDefault="00C8352D" w:rsidP="008E5934">
      <w:pPr>
        <w:rPr>
          <w:rFonts w:cstheme="minorHAnsi"/>
        </w:rPr>
      </w:pPr>
    </w:p>
    <w:sectPr w:rsidR="00C8352D" w:rsidRPr="008E593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 w:name="Open Sans">
    <w:altName w:val="Segoe UI"/>
    <w:charset w:val="00"/>
    <w:family w:val="auto"/>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2F39A8"/>
    <w:multiLevelType w:val="hybridMultilevel"/>
    <w:tmpl w:val="D306092A"/>
    <w:lvl w:ilvl="0" w:tplc="3A5E8D3E">
      <w:start w:val="1"/>
      <w:numFmt w:val="bullet"/>
      <w:lvlText w:val=""/>
      <w:lvlJc w:val="left"/>
      <w:pPr>
        <w:ind w:left="360" w:hanging="360"/>
      </w:pPr>
      <w:rPr>
        <w:rFonts w:ascii="Symbol" w:hAnsi="Symbol" w:hint="default"/>
      </w:rPr>
    </w:lvl>
    <w:lvl w:ilvl="1" w:tplc="E542D2D0" w:tentative="1">
      <w:start w:val="1"/>
      <w:numFmt w:val="bullet"/>
      <w:lvlText w:val="o"/>
      <w:lvlJc w:val="left"/>
      <w:pPr>
        <w:ind w:left="1080" w:hanging="360"/>
      </w:pPr>
      <w:rPr>
        <w:rFonts w:ascii="Courier New" w:hAnsi="Courier New" w:cs="Courier New" w:hint="default"/>
      </w:rPr>
    </w:lvl>
    <w:lvl w:ilvl="2" w:tplc="1EC82E24" w:tentative="1">
      <w:start w:val="1"/>
      <w:numFmt w:val="bullet"/>
      <w:lvlText w:val=""/>
      <w:lvlJc w:val="left"/>
      <w:pPr>
        <w:ind w:left="1800" w:hanging="360"/>
      </w:pPr>
      <w:rPr>
        <w:rFonts w:ascii="Wingdings" w:hAnsi="Wingdings" w:hint="default"/>
      </w:rPr>
    </w:lvl>
    <w:lvl w:ilvl="3" w:tplc="8AC671FE" w:tentative="1">
      <w:start w:val="1"/>
      <w:numFmt w:val="bullet"/>
      <w:lvlText w:val=""/>
      <w:lvlJc w:val="left"/>
      <w:pPr>
        <w:ind w:left="2520" w:hanging="360"/>
      </w:pPr>
      <w:rPr>
        <w:rFonts w:ascii="Symbol" w:hAnsi="Symbol" w:hint="default"/>
      </w:rPr>
    </w:lvl>
    <w:lvl w:ilvl="4" w:tplc="A7E45500" w:tentative="1">
      <w:start w:val="1"/>
      <w:numFmt w:val="bullet"/>
      <w:lvlText w:val="o"/>
      <w:lvlJc w:val="left"/>
      <w:pPr>
        <w:ind w:left="3240" w:hanging="360"/>
      </w:pPr>
      <w:rPr>
        <w:rFonts w:ascii="Courier New" w:hAnsi="Courier New" w:cs="Courier New" w:hint="default"/>
      </w:rPr>
    </w:lvl>
    <w:lvl w:ilvl="5" w:tplc="5C467B66" w:tentative="1">
      <w:start w:val="1"/>
      <w:numFmt w:val="bullet"/>
      <w:lvlText w:val=""/>
      <w:lvlJc w:val="left"/>
      <w:pPr>
        <w:ind w:left="3960" w:hanging="360"/>
      </w:pPr>
      <w:rPr>
        <w:rFonts w:ascii="Wingdings" w:hAnsi="Wingdings" w:hint="default"/>
      </w:rPr>
    </w:lvl>
    <w:lvl w:ilvl="6" w:tplc="814A6E2A" w:tentative="1">
      <w:start w:val="1"/>
      <w:numFmt w:val="bullet"/>
      <w:lvlText w:val=""/>
      <w:lvlJc w:val="left"/>
      <w:pPr>
        <w:ind w:left="4680" w:hanging="360"/>
      </w:pPr>
      <w:rPr>
        <w:rFonts w:ascii="Symbol" w:hAnsi="Symbol" w:hint="default"/>
      </w:rPr>
    </w:lvl>
    <w:lvl w:ilvl="7" w:tplc="C51077FE" w:tentative="1">
      <w:start w:val="1"/>
      <w:numFmt w:val="bullet"/>
      <w:lvlText w:val="o"/>
      <w:lvlJc w:val="left"/>
      <w:pPr>
        <w:ind w:left="5400" w:hanging="360"/>
      </w:pPr>
      <w:rPr>
        <w:rFonts w:ascii="Courier New" w:hAnsi="Courier New" w:cs="Courier New" w:hint="default"/>
      </w:rPr>
    </w:lvl>
    <w:lvl w:ilvl="8" w:tplc="DB782BCC" w:tentative="1">
      <w:start w:val="1"/>
      <w:numFmt w:val="bullet"/>
      <w:lvlText w:val=""/>
      <w:lvlJc w:val="left"/>
      <w:pPr>
        <w:ind w:left="6120" w:hanging="360"/>
      </w:pPr>
      <w:rPr>
        <w:rFonts w:ascii="Wingdings" w:hAnsi="Wingdings" w:hint="default"/>
      </w:rPr>
    </w:lvl>
  </w:abstractNum>
  <w:abstractNum w:abstractNumId="1" w15:restartNumberingAfterBreak="0">
    <w:nsid w:val="12225405"/>
    <w:multiLevelType w:val="hybridMultilevel"/>
    <w:tmpl w:val="0038B5A0"/>
    <w:lvl w:ilvl="0" w:tplc="E4A63690">
      <w:start w:val="1"/>
      <w:numFmt w:val="bullet"/>
      <w:lvlText w:val=""/>
      <w:lvlJc w:val="left"/>
      <w:pPr>
        <w:ind w:left="720" w:hanging="360"/>
      </w:pPr>
      <w:rPr>
        <w:rFonts w:ascii="Symbol" w:hAnsi="Symbol" w:hint="default"/>
      </w:rPr>
    </w:lvl>
    <w:lvl w:ilvl="1" w:tplc="B65EA264" w:tentative="1">
      <w:start w:val="1"/>
      <w:numFmt w:val="bullet"/>
      <w:lvlText w:val="o"/>
      <w:lvlJc w:val="left"/>
      <w:pPr>
        <w:ind w:left="1440" w:hanging="360"/>
      </w:pPr>
      <w:rPr>
        <w:rFonts w:ascii="Courier New" w:hAnsi="Courier New" w:cs="Courier New" w:hint="default"/>
      </w:rPr>
    </w:lvl>
    <w:lvl w:ilvl="2" w:tplc="756C295C" w:tentative="1">
      <w:start w:val="1"/>
      <w:numFmt w:val="bullet"/>
      <w:lvlText w:val=""/>
      <w:lvlJc w:val="left"/>
      <w:pPr>
        <w:ind w:left="2160" w:hanging="360"/>
      </w:pPr>
      <w:rPr>
        <w:rFonts w:ascii="Wingdings" w:hAnsi="Wingdings" w:hint="default"/>
      </w:rPr>
    </w:lvl>
    <w:lvl w:ilvl="3" w:tplc="F42CD77E" w:tentative="1">
      <w:start w:val="1"/>
      <w:numFmt w:val="bullet"/>
      <w:lvlText w:val=""/>
      <w:lvlJc w:val="left"/>
      <w:pPr>
        <w:ind w:left="2880" w:hanging="360"/>
      </w:pPr>
      <w:rPr>
        <w:rFonts w:ascii="Symbol" w:hAnsi="Symbol" w:hint="default"/>
      </w:rPr>
    </w:lvl>
    <w:lvl w:ilvl="4" w:tplc="B27264B4" w:tentative="1">
      <w:start w:val="1"/>
      <w:numFmt w:val="bullet"/>
      <w:lvlText w:val="o"/>
      <w:lvlJc w:val="left"/>
      <w:pPr>
        <w:ind w:left="3600" w:hanging="360"/>
      </w:pPr>
      <w:rPr>
        <w:rFonts w:ascii="Courier New" w:hAnsi="Courier New" w:cs="Courier New" w:hint="default"/>
      </w:rPr>
    </w:lvl>
    <w:lvl w:ilvl="5" w:tplc="E9DAF522" w:tentative="1">
      <w:start w:val="1"/>
      <w:numFmt w:val="bullet"/>
      <w:lvlText w:val=""/>
      <w:lvlJc w:val="left"/>
      <w:pPr>
        <w:ind w:left="4320" w:hanging="360"/>
      </w:pPr>
      <w:rPr>
        <w:rFonts w:ascii="Wingdings" w:hAnsi="Wingdings" w:hint="default"/>
      </w:rPr>
    </w:lvl>
    <w:lvl w:ilvl="6" w:tplc="AFA4A9AE" w:tentative="1">
      <w:start w:val="1"/>
      <w:numFmt w:val="bullet"/>
      <w:lvlText w:val=""/>
      <w:lvlJc w:val="left"/>
      <w:pPr>
        <w:ind w:left="5040" w:hanging="360"/>
      </w:pPr>
      <w:rPr>
        <w:rFonts w:ascii="Symbol" w:hAnsi="Symbol" w:hint="default"/>
      </w:rPr>
    </w:lvl>
    <w:lvl w:ilvl="7" w:tplc="08946C46" w:tentative="1">
      <w:start w:val="1"/>
      <w:numFmt w:val="bullet"/>
      <w:lvlText w:val="o"/>
      <w:lvlJc w:val="left"/>
      <w:pPr>
        <w:ind w:left="5760" w:hanging="360"/>
      </w:pPr>
      <w:rPr>
        <w:rFonts w:ascii="Courier New" w:hAnsi="Courier New" w:cs="Courier New" w:hint="default"/>
      </w:rPr>
    </w:lvl>
    <w:lvl w:ilvl="8" w:tplc="1E40BD92" w:tentative="1">
      <w:start w:val="1"/>
      <w:numFmt w:val="bullet"/>
      <w:lvlText w:val=""/>
      <w:lvlJc w:val="left"/>
      <w:pPr>
        <w:ind w:left="6480" w:hanging="360"/>
      </w:pPr>
      <w:rPr>
        <w:rFonts w:ascii="Wingdings" w:hAnsi="Wingdings" w:hint="default"/>
      </w:rPr>
    </w:lvl>
  </w:abstractNum>
  <w:abstractNum w:abstractNumId="2" w15:restartNumberingAfterBreak="0">
    <w:nsid w:val="135547C6"/>
    <w:multiLevelType w:val="multilevel"/>
    <w:tmpl w:val="616E2E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497D06"/>
    <w:multiLevelType w:val="multilevel"/>
    <w:tmpl w:val="486CB2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8215FD6"/>
    <w:multiLevelType w:val="hybridMultilevel"/>
    <w:tmpl w:val="BBD0B718"/>
    <w:lvl w:ilvl="0" w:tplc="371A2F4C">
      <w:start w:val="1"/>
      <w:numFmt w:val="bullet"/>
      <w:lvlText w:val=""/>
      <w:lvlJc w:val="left"/>
      <w:pPr>
        <w:tabs>
          <w:tab w:val="num" w:pos="720"/>
        </w:tabs>
        <w:ind w:left="720" w:hanging="360"/>
      </w:pPr>
      <w:rPr>
        <w:rFonts w:ascii="Wingdings" w:hAnsi="Wingdings" w:hint="default"/>
      </w:rPr>
    </w:lvl>
    <w:lvl w:ilvl="1" w:tplc="E690E6F6" w:tentative="1">
      <w:start w:val="1"/>
      <w:numFmt w:val="bullet"/>
      <w:lvlText w:val=""/>
      <w:lvlJc w:val="left"/>
      <w:pPr>
        <w:tabs>
          <w:tab w:val="num" w:pos="1440"/>
        </w:tabs>
        <w:ind w:left="1440" w:hanging="360"/>
      </w:pPr>
      <w:rPr>
        <w:rFonts w:ascii="Wingdings" w:hAnsi="Wingdings" w:hint="default"/>
      </w:rPr>
    </w:lvl>
    <w:lvl w:ilvl="2" w:tplc="174ADDD8" w:tentative="1">
      <w:start w:val="1"/>
      <w:numFmt w:val="bullet"/>
      <w:lvlText w:val=""/>
      <w:lvlJc w:val="left"/>
      <w:pPr>
        <w:tabs>
          <w:tab w:val="num" w:pos="2160"/>
        </w:tabs>
        <w:ind w:left="2160" w:hanging="360"/>
      </w:pPr>
      <w:rPr>
        <w:rFonts w:ascii="Wingdings" w:hAnsi="Wingdings" w:hint="default"/>
      </w:rPr>
    </w:lvl>
    <w:lvl w:ilvl="3" w:tplc="4A364EF4" w:tentative="1">
      <w:start w:val="1"/>
      <w:numFmt w:val="bullet"/>
      <w:lvlText w:val=""/>
      <w:lvlJc w:val="left"/>
      <w:pPr>
        <w:tabs>
          <w:tab w:val="num" w:pos="2880"/>
        </w:tabs>
        <w:ind w:left="2880" w:hanging="360"/>
      </w:pPr>
      <w:rPr>
        <w:rFonts w:ascii="Wingdings" w:hAnsi="Wingdings" w:hint="default"/>
      </w:rPr>
    </w:lvl>
    <w:lvl w:ilvl="4" w:tplc="70B0A1B8" w:tentative="1">
      <w:start w:val="1"/>
      <w:numFmt w:val="bullet"/>
      <w:lvlText w:val=""/>
      <w:lvlJc w:val="left"/>
      <w:pPr>
        <w:tabs>
          <w:tab w:val="num" w:pos="3600"/>
        </w:tabs>
        <w:ind w:left="3600" w:hanging="360"/>
      </w:pPr>
      <w:rPr>
        <w:rFonts w:ascii="Wingdings" w:hAnsi="Wingdings" w:hint="default"/>
      </w:rPr>
    </w:lvl>
    <w:lvl w:ilvl="5" w:tplc="ADF2C3A6" w:tentative="1">
      <w:start w:val="1"/>
      <w:numFmt w:val="bullet"/>
      <w:lvlText w:val=""/>
      <w:lvlJc w:val="left"/>
      <w:pPr>
        <w:tabs>
          <w:tab w:val="num" w:pos="4320"/>
        </w:tabs>
        <w:ind w:left="4320" w:hanging="360"/>
      </w:pPr>
      <w:rPr>
        <w:rFonts w:ascii="Wingdings" w:hAnsi="Wingdings" w:hint="default"/>
      </w:rPr>
    </w:lvl>
    <w:lvl w:ilvl="6" w:tplc="3A762D0C" w:tentative="1">
      <w:start w:val="1"/>
      <w:numFmt w:val="bullet"/>
      <w:lvlText w:val=""/>
      <w:lvlJc w:val="left"/>
      <w:pPr>
        <w:tabs>
          <w:tab w:val="num" w:pos="5040"/>
        </w:tabs>
        <w:ind w:left="5040" w:hanging="360"/>
      </w:pPr>
      <w:rPr>
        <w:rFonts w:ascii="Wingdings" w:hAnsi="Wingdings" w:hint="default"/>
      </w:rPr>
    </w:lvl>
    <w:lvl w:ilvl="7" w:tplc="AA70FA10" w:tentative="1">
      <w:start w:val="1"/>
      <w:numFmt w:val="bullet"/>
      <w:lvlText w:val=""/>
      <w:lvlJc w:val="left"/>
      <w:pPr>
        <w:tabs>
          <w:tab w:val="num" w:pos="5760"/>
        </w:tabs>
        <w:ind w:left="5760" w:hanging="360"/>
      </w:pPr>
      <w:rPr>
        <w:rFonts w:ascii="Wingdings" w:hAnsi="Wingdings" w:hint="default"/>
      </w:rPr>
    </w:lvl>
    <w:lvl w:ilvl="8" w:tplc="C346F788"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8D3111E"/>
    <w:multiLevelType w:val="hybridMultilevel"/>
    <w:tmpl w:val="54802D4C"/>
    <w:lvl w:ilvl="0" w:tplc="582E4484">
      <w:start w:val="1"/>
      <w:numFmt w:val="bullet"/>
      <w:lvlText w:val=""/>
      <w:lvlJc w:val="left"/>
      <w:pPr>
        <w:ind w:left="720" w:hanging="360"/>
      </w:pPr>
      <w:rPr>
        <w:rFonts w:ascii="Symbol" w:hAnsi="Symbol" w:hint="default"/>
      </w:rPr>
    </w:lvl>
    <w:lvl w:ilvl="1" w:tplc="0FAEE0B4" w:tentative="1">
      <w:start w:val="1"/>
      <w:numFmt w:val="bullet"/>
      <w:lvlText w:val="o"/>
      <w:lvlJc w:val="left"/>
      <w:pPr>
        <w:ind w:left="1440" w:hanging="360"/>
      </w:pPr>
      <w:rPr>
        <w:rFonts w:ascii="Courier New" w:hAnsi="Courier New" w:cs="Courier New" w:hint="default"/>
      </w:rPr>
    </w:lvl>
    <w:lvl w:ilvl="2" w:tplc="1CC03AF4" w:tentative="1">
      <w:start w:val="1"/>
      <w:numFmt w:val="bullet"/>
      <w:lvlText w:val=""/>
      <w:lvlJc w:val="left"/>
      <w:pPr>
        <w:ind w:left="2160" w:hanging="360"/>
      </w:pPr>
      <w:rPr>
        <w:rFonts w:ascii="Wingdings" w:hAnsi="Wingdings" w:hint="default"/>
      </w:rPr>
    </w:lvl>
    <w:lvl w:ilvl="3" w:tplc="05CE0F68" w:tentative="1">
      <w:start w:val="1"/>
      <w:numFmt w:val="bullet"/>
      <w:lvlText w:val=""/>
      <w:lvlJc w:val="left"/>
      <w:pPr>
        <w:ind w:left="2880" w:hanging="360"/>
      </w:pPr>
      <w:rPr>
        <w:rFonts w:ascii="Symbol" w:hAnsi="Symbol" w:hint="default"/>
      </w:rPr>
    </w:lvl>
    <w:lvl w:ilvl="4" w:tplc="797C3042" w:tentative="1">
      <w:start w:val="1"/>
      <w:numFmt w:val="bullet"/>
      <w:lvlText w:val="o"/>
      <w:lvlJc w:val="left"/>
      <w:pPr>
        <w:ind w:left="3600" w:hanging="360"/>
      </w:pPr>
      <w:rPr>
        <w:rFonts w:ascii="Courier New" w:hAnsi="Courier New" w:cs="Courier New" w:hint="default"/>
      </w:rPr>
    </w:lvl>
    <w:lvl w:ilvl="5" w:tplc="CC6CC2C6" w:tentative="1">
      <w:start w:val="1"/>
      <w:numFmt w:val="bullet"/>
      <w:lvlText w:val=""/>
      <w:lvlJc w:val="left"/>
      <w:pPr>
        <w:ind w:left="4320" w:hanging="360"/>
      </w:pPr>
      <w:rPr>
        <w:rFonts w:ascii="Wingdings" w:hAnsi="Wingdings" w:hint="default"/>
      </w:rPr>
    </w:lvl>
    <w:lvl w:ilvl="6" w:tplc="E1668CC6" w:tentative="1">
      <w:start w:val="1"/>
      <w:numFmt w:val="bullet"/>
      <w:lvlText w:val=""/>
      <w:lvlJc w:val="left"/>
      <w:pPr>
        <w:ind w:left="5040" w:hanging="360"/>
      </w:pPr>
      <w:rPr>
        <w:rFonts w:ascii="Symbol" w:hAnsi="Symbol" w:hint="default"/>
      </w:rPr>
    </w:lvl>
    <w:lvl w:ilvl="7" w:tplc="FDF2E9A4" w:tentative="1">
      <w:start w:val="1"/>
      <w:numFmt w:val="bullet"/>
      <w:lvlText w:val="o"/>
      <w:lvlJc w:val="left"/>
      <w:pPr>
        <w:ind w:left="5760" w:hanging="360"/>
      </w:pPr>
      <w:rPr>
        <w:rFonts w:ascii="Courier New" w:hAnsi="Courier New" w:cs="Courier New" w:hint="default"/>
      </w:rPr>
    </w:lvl>
    <w:lvl w:ilvl="8" w:tplc="CC0227F8" w:tentative="1">
      <w:start w:val="1"/>
      <w:numFmt w:val="bullet"/>
      <w:lvlText w:val=""/>
      <w:lvlJc w:val="left"/>
      <w:pPr>
        <w:ind w:left="6480" w:hanging="360"/>
      </w:pPr>
      <w:rPr>
        <w:rFonts w:ascii="Wingdings" w:hAnsi="Wingdings" w:hint="default"/>
      </w:rPr>
    </w:lvl>
  </w:abstractNum>
  <w:abstractNum w:abstractNumId="6" w15:restartNumberingAfterBreak="0">
    <w:nsid w:val="1D266A75"/>
    <w:multiLevelType w:val="hybridMultilevel"/>
    <w:tmpl w:val="B652EE92"/>
    <w:lvl w:ilvl="0" w:tplc="9DE4C774">
      <w:start w:val="1"/>
      <w:numFmt w:val="bullet"/>
      <w:lvlText w:val=""/>
      <w:lvlJc w:val="left"/>
      <w:pPr>
        <w:ind w:left="720" w:hanging="360"/>
      </w:pPr>
      <w:rPr>
        <w:rFonts w:ascii="Symbol" w:hAnsi="Symbol" w:hint="default"/>
      </w:rPr>
    </w:lvl>
    <w:lvl w:ilvl="1" w:tplc="528898B2" w:tentative="1">
      <w:start w:val="1"/>
      <w:numFmt w:val="bullet"/>
      <w:lvlText w:val="o"/>
      <w:lvlJc w:val="left"/>
      <w:pPr>
        <w:ind w:left="1440" w:hanging="360"/>
      </w:pPr>
      <w:rPr>
        <w:rFonts w:ascii="Courier New" w:hAnsi="Courier New" w:cs="Courier New" w:hint="default"/>
      </w:rPr>
    </w:lvl>
    <w:lvl w:ilvl="2" w:tplc="4FEEF260" w:tentative="1">
      <w:start w:val="1"/>
      <w:numFmt w:val="bullet"/>
      <w:lvlText w:val=""/>
      <w:lvlJc w:val="left"/>
      <w:pPr>
        <w:ind w:left="2160" w:hanging="360"/>
      </w:pPr>
      <w:rPr>
        <w:rFonts w:ascii="Wingdings" w:hAnsi="Wingdings" w:hint="default"/>
      </w:rPr>
    </w:lvl>
    <w:lvl w:ilvl="3" w:tplc="CC60175E" w:tentative="1">
      <w:start w:val="1"/>
      <w:numFmt w:val="bullet"/>
      <w:lvlText w:val=""/>
      <w:lvlJc w:val="left"/>
      <w:pPr>
        <w:ind w:left="2880" w:hanging="360"/>
      </w:pPr>
      <w:rPr>
        <w:rFonts w:ascii="Symbol" w:hAnsi="Symbol" w:hint="default"/>
      </w:rPr>
    </w:lvl>
    <w:lvl w:ilvl="4" w:tplc="BE30D9D6" w:tentative="1">
      <w:start w:val="1"/>
      <w:numFmt w:val="bullet"/>
      <w:lvlText w:val="o"/>
      <w:lvlJc w:val="left"/>
      <w:pPr>
        <w:ind w:left="3600" w:hanging="360"/>
      </w:pPr>
      <w:rPr>
        <w:rFonts w:ascii="Courier New" w:hAnsi="Courier New" w:cs="Courier New" w:hint="default"/>
      </w:rPr>
    </w:lvl>
    <w:lvl w:ilvl="5" w:tplc="A558A73E" w:tentative="1">
      <w:start w:val="1"/>
      <w:numFmt w:val="bullet"/>
      <w:lvlText w:val=""/>
      <w:lvlJc w:val="left"/>
      <w:pPr>
        <w:ind w:left="4320" w:hanging="360"/>
      </w:pPr>
      <w:rPr>
        <w:rFonts w:ascii="Wingdings" w:hAnsi="Wingdings" w:hint="default"/>
      </w:rPr>
    </w:lvl>
    <w:lvl w:ilvl="6" w:tplc="7F90186E" w:tentative="1">
      <w:start w:val="1"/>
      <w:numFmt w:val="bullet"/>
      <w:lvlText w:val=""/>
      <w:lvlJc w:val="left"/>
      <w:pPr>
        <w:ind w:left="5040" w:hanging="360"/>
      </w:pPr>
      <w:rPr>
        <w:rFonts w:ascii="Symbol" w:hAnsi="Symbol" w:hint="default"/>
      </w:rPr>
    </w:lvl>
    <w:lvl w:ilvl="7" w:tplc="779ABCE4" w:tentative="1">
      <w:start w:val="1"/>
      <w:numFmt w:val="bullet"/>
      <w:lvlText w:val="o"/>
      <w:lvlJc w:val="left"/>
      <w:pPr>
        <w:ind w:left="5760" w:hanging="360"/>
      </w:pPr>
      <w:rPr>
        <w:rFonts w:ascii="Courier New" w:hAnsi="Courier New" w:cs="Courier New" w:hint="default"/>
      </w:rPr>
    </w:lvl>
    <w:lvl w:ilvl="8" w:tplc="26447F20" w:tentative="1">
      <w:start w:val="1"/>
      <w:numFmt w:val="bullet"/>
      <w:lvlText w:val=""/>
      <w:lvlJc w:val="left"/>
      <w:pPr>
        <w:ind w:left="6480" w:hanging="360"/>
      </w:pPr>
      <w:rPr>
        <w:rFonts w:ascii="Wingdings" w:hAnsi="Wingdings" w:hint="default"/>
      </w:rPr>
    </w:lvl>
  </w:abstractNum>
  <w:abstractNum w:abstractNumId="7" w15:restartNumberingAfterBreak="0">
    <w:nsid w:val="1E2701F1"/>
    <w:multiLevelType w:val="multilevel"/>
    <w:tmpl w:val="64267B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EE90388"/>
    <w:multiLevelType w:val="hybridMultilevel"/>
    <w:tmpl w:val="BB006F3C"/>
    <w:lvl w:ilvl="0" w:tplc="4AE8338C">
      <w:start w:val="1"/>
      <w:numFmt w:val="bullet"/>
      <w:lvlText w:val=""/>
      <w:lvlJc w:val="left"/>
      <w:pPr>
        <w:ind w:left="720" w:hanging="360"/>
      </w:pPr>
      <w:rPr>
        <w:rFonts w:ascii="Symbol" w:hAnsi="Symbol" w:hint="default"/>
      </w:rPr>
    </w:lvl>
    <w:lvl w:ilvl="1" w:tplc="09EAC2EA" w:tentative="1">
      <w:start w:val="1"/>
      <w:numFmt w:val="bullet"/>
      <w:lvlText w:val="o"/>
      <w:lvlJc w:val="left"/>
      <w:pPr>
        <w:ind w:left="1440" w:hanging="360"/>
      </w:pPr>
      <w:rPr>
        <w:rFonts w:ascii="Courier New" w:hAnsi="Courier New" w:cs="Courier New" w:hint="default"/>
      </w:rPr>
    </w:lvl>
    <w:lvl w:ilvl="2" w:tplc="42B0B3C4" w:tentative="1">
      <w:start w:val="1"/>
      <w:numFmt w:val="bullet"/>
      <w:lvlText w:val=""/>
      <w:lvlJc w:val="left"/>
      <w:pPr>
        <w:ind w:left="2160" w:hanging="360"/>
      </w:pPr>
      <w:rPr>
        <w:rFonts w:ascii="Wingdings" w:hAnsi="Wingdings" w:hint="default"/>
      </w:rPr>
    </w:lvl>
    <w:lvl w:ilvl="3" w:tplc="F86AC55E" w:tentative="1">
      <w:start w:val="1"/>
      <w:numFmt w:val="bullet"/>
      <w:lvlText w:val=""/>
      <w:lvlJc w:val="left"/>
      <w:pPr>
        <w:ind w:left="2880" w:hanging="360"/>
      </w:pPr>
      <w:rPr>
        <w:rFonts w:ascii="Symbol" w:hAnsi="Symbol" w:hint="default"/>
      </w:rPr>
    </w:lvl>
    <w:lvl w:ilvl="4" w:tplc="3F923B56" w:tentative="1">
      <w:start w:val="1"/>
      <w:numFmt w:val="bullet"/>
      <w:lvlText w:val="o"/>
      <w:lvlJc w:val="left"/>
      <w:pPr>
        <w:ind w:left="3600" w:hanging="360"/>
      </w:pPr>
      <w:rPr>
        <w:rFonts w:ascii="Courier New" w:hAnsi="Courier New" w:cs="Courier New" w:hint="default"/>
      </w:rPr>
    </w:lvl>
    <w:lvl w:ilvl="5" w:tplc="AE544BAE" w:tentative="1">
      <w:start w:val="1"/>
      <w:numFmt w:val="bullet"/>
      <w:lvlText w:val=""/>
      <w:lvlJc w:val="left"/>
      <w:pPr>
        <w:ind w:left="4320" w:hanging="360"/>
      </w:pPr>
      <w:rPr>
        <w:rFonts w:ascii="Wingdings" w:hAnsi="Wingdings" w:hint="default"/>
      </w:rPr>
    </w:lvl>
    <w:lvl w:ilvl="6" w:tplc="CFA8D93A" w:tentative="1">
      <w:start w:val="1"/>
      <w:numFmt w:val="bullet"/>
      <w:lvlText w:val=""/>
      <w:lvlJc w:val="left"/>
      <w:pPr>
        <w:ind w:left="5040" w:hanging="360"/>
      </w:pPr>
      <w:rPr>
        <w:rFonts w:ascii="Symbol" w:hAnsi="Symbol" w:hint="default"/>
      </w:rPr>
    </w:lvl>
    <w:lvl w:ilvl="7" w:tplc="475AB808" w:tentative="1">
      <w:start w:val="1"/>
      <w:numFmt w:val="bullet"/>
      <w:lvlText w:val="o"/>
      <w:lvlJc w:val="left"/>
      <w:pPr>
        <w:ind w:left="5760" w:hanging="360"/>
      </w:pPr>
      <w:rPr>
        <w:rFonts w:ascii="Courier New" w:hAnsi="Courier New" w:cs="Courier New" w:hint="default"/>
      </w:rPr>
    </w:lvl>
    <w:lvl w:ilvl="8" w:tplc="899E0184" w:tentative="1">
      <w:start w:val="1"/>
      <w:numFmt w:val="bullet"/>
      <w:lvlText w:val=""/>
      <w:lvlJc w:val="left"/>
      <w:pPr>
        <w:ind w:left="6480" w:hanging="360"/>
      </w:pPr>
      <w:rPr>
        <w:rFonts w:ascii="Wingdings" w:hAnsi="Wingdings" w:hint="default"/>
      </w:rPr>
    </w:lvl>
  </w:abstractNum>
  <w:abstractNum w:abstractNumId="9" w15:restartNumberingAfterBreak="0">
    <w:nsid w:val="210878D4"/>
    <w:multiLevelType w:val="multilevel"/>
    <w:tmpl w:val="80466D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28E575D"/>
    <w:multiLevelType w:val="multilevel"/>
    <w:tmpl w:val="C52E01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6D97D9B"/>
    <w:multiLevelType w:val="multilevel"/>
    <w:tmpl w:val="FA18F0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AF64A4F"/>
    <w:multiLevelType w:val="hybridMultilevel"/>
    <w:tmpl w:val="F74A6F16"/>
    <w:lvl w:ilvl="0" w:tplc="B78CE856">
      <w:start w:val="1"/>
      <w:numFmt w:val="bullet"/>
      <w:lvlText w:val=""/>
      <w:lvlJc w:val="left"/>
      <w:pPr>
        <w:ind w:left="720" w:hanging="360"/>
      </w:pPr>
      <w:rPr>
        <w:rFonts w:ascii="Symbol" w:hAnsi="Symbol" w:hint="default"/>
      </w:rPr>
    </w:lvl>
    <w:lvl w:ilvl="1" w:tplc="DBD865F4" w:tentative="1">
      <w:start w:val="1"/>
      <w:numFmt w:val="bullet"/>
      <w:lvlText w:val="o"/>
      <w:lvlJc w:val="left"/>
      <w:pPr>
        <w:ind w:left="1440" w:hanging="360"/>
      </w:pPr>
      <w:rPr>
        <w:rFonts w:ascii="Courier New" w:hAnsi="Courier New" w:cs="Courier New" w:hint="default"/>
      </w:rPr>
    </w:lvl>
    <w:lvl w:ilvl="2" w:tplc="A8BA5598" w:tentative="1">
      <w:start w:val="1"/>
      <w:numFmt w:val="bullet"/>
      <w:lvlText w:val=""/>
      <w:lvlJc w:val="left"/>
      <w:pPr>
        <w:ind w:left="2160" w:hanging="360"/>
      </w:pPr>
      <w:rPr>
        <w:rFonts w:ascii="Wingdings" w:hAnsi="Wingdings" w:hint="default"/>
      </w:rPr>
    </w:lvl>
    <w:lvl w:ilvl="3" w:tplc="209EAF60" w:tentative="1">
      <w:start w:val="1"/>
      <w:numFmt w:val="bullet"/>
      <w:lvlText w:val=""/>
      <w:lvlJc w:val="left"/>
      <w:pPr>
        <w:ind w:left="2880" w:hanging="360"/>
      </w:pPr>
      <w:rPr>
        <w:rFonts w:ascii="Symbol" w:hAnsi="Symbol" w:hint="default"/>
      </w:rPr>
    </w:lvl>
    <w:lvl w:ilvl="4" w:tplc="7ECAAF94" w:tentative="1">
      <w:start w:val="1"/>
      <w:numFmt w:val="bullet"/>
      <w:lvlText w:val="o"/>
      <w:lvlJc w:val="left"/>
      <w:pPr>
        <w:ind w:left="3600" w:hanging="360"/>
      </w:pPr>
      <w:rPr>
        <w:rFonts w:ascii="Courier New" w:hAnsi="Courier New" w:cs="Courier New" w:hint="default"/>
      </w:rPr>
    </w:lvl>
    <w:lvl w:ilvl="5" w:tplc="7086363E" w:tentative="1">
      <w:start w:val="1"/>
      <w:numFmt w:val="bullet"/>
      <w:lvlText w:val=""/>
      <w:lvlJc w:val="left"/>
      <w:pPr>
        <w:ind w:left="4320" w:hanging="360"/>
      </w:pPr>
      <w:rPr>
        <w:rFonts w:ascii="Wingdings" w:hAnsi="Wingdings" w:hint="default"/>
      </w:rPr>
    </w:lvl>
    <w:lvl w:ilvl="6" w:tplc="5E00A9B8" w:tentative="1">
      <w:start w:val="1"/>
      <w:numFmt w:val="bullet"/>
      <w:lvlText w:val=""/>
      <w:lvlJc w:val="left"/>
      <w:pPr>
        <w:ind w:left="5040" w:hanging="360"/>
      </w:pPr>
      <w:rPr>
        <w:rFonts w:ascii="Symbol" w:hAnsi="Symbol" w:hint="default"/>
      </w:rPr>
    </w:lvl>
    <w:lvl w:ilvl="7" w:tplc="81C6128A" w:tentative="1">
      <w:start w:val="1"/>
      <w:numFmt w:val="bullet"/>
      <w:lvlText w:val="o"/>
      <w:lvlJc w:val="left"/>
      <w:pPr>
        <w:ind w:left="5760" w:hanging="360"/>
      </w:pPr>
      <w:rPr>
        <w:rFonts w:ascii="Courier New" w:hAnsi="Courier New" w:cs="Courier New" w:hint="default"/>
      </w:rPr>
    </w:lvl>
    <w:lvl w:ilvl="8" w:tplc="BF20D81E" w:tentative="1">
      <w:start w:val="1"/>
      <w:numFmt w:val="bullet"/>
      <w:lvlText w:val=""/>
      <w:lvlJc w:val="left"/>
      <w:pPr>
        <w:ind w:left="6480" w:hanging="360"/>
      </w:pPr>
      <w:rPr>
        <w:rFonts w:ascii="Wingdings" w:hAnsi="Wingdings" w:hint="default"/>
      </w:rPr>
    </w:lvl>
  </w:abstractNum>
  <w:abstractNum w:abstractNumId="13" w15:restartNumberingAfterBreak="0">
    <w:nsid w:val="2FD54347"/>
    <w:multiLevelType w:val="hybridMultilevel"/>
    <w:tmpl w:val="61D20E0A"/>
    <w:lvl w:ilvl="0" w:tplc="0B589D1C">
      <w:start w:val="1"/>
      <w:numFmt w:val="bullet"/>
      <w:lvlText w:val=""/>
      <w:lvlJc w:val="left"/>
      <w:pPr>
        <w:ind w:left="720" w:hanging="360"/>
      </w:pPr>
      <w:rPr>
        <w:rFonts w:ascii="Symbol" w:hAnsi="Symbol" w:hint="default"/>
      </w:rPr>
    </w:lvl>
    <w:lvl w:ilvl="1" w:tplc="B8C62880" w:tentative="1">
      <w:start w:val="1"/>
      <w:numFmt w:val="bullet"/>
      <w:lvlText w:val="o"/>
      <w:lvlJc w:val="left"/>
      <w:pPr>
        <w:ind w:left="1440" w:hanging="360"/>
      </w:pPr>
      <w:rPr>
        <w:rFonts w:ascii="Courier New" w:hAnsi="Courier New" w:cs="Courier New" w:hint="default"/>
      </w:rPr>
    </w:lvl>
    <w:lvl w:ilvl="2" w:tplc="0EA2E176" w:tentative="1">
      <w:start w:val="1"/>
      <w:numFmt w:val="bullet"/>
      <w:lvlText w:val=""/>
      <w:lvlJc w:val="left"/>
      <w:pPr>
        <w:ind w:left="2160" w:hanging="360"/>
      </w:pPr>
      <w:rPr>
        <w:rFonts w:ascii="Wingdings" w:hAnsi="Wingdings" w:hint="default"/>
      </w:rPr>
    </w:lvl>
    <w:lvl w:ilvl="3" w:tplc="2AFEAEFE" w:tentative="1">
      <w:start w:val="1"/>
      <w:numFmt w:val="bullet"/>
      <w:lvlText w:val=""/>
      <w:lvlJc w:val="left"/>
      <w:pPr>
        <w:ind w:left="2880" w:hanging="360"/>
      </w:pPr>
      <w:rPr>
        <w:rFonts w:ascii="Symbol" w:hAnsi="Symbol" w:hint="default"/>
      </w:rPr>
    </w:lvl>
    <w:lvl w:ilvl="4" w:tplc="FA04FCF6" w:tentative="1">
      <w:start w:val="1"/>
      <w:numFmt w:val="bullet"/>
      <w:lvlText w:val="o"/>
      <w:lvlJc w:val="left"/>
      <w:pPr>
        <w:ind w:left="3600" w:hanging="360"/>
      </w:pPr>
      <w:rPr>
        <w:rFonts w:ascii="Courier New" w:hAnsi="Courier New" w:cs="Courier New" w:hint="default"/>
      </w:rPr>
    </w:lvl>
    <w:lvl w:ilvl="5" w:tplc="23CC91B4" w:tentative="1">
      <w:start w:val="1"/>
      <w:numFmt w:val="bullet"/>
      <w:lvlText w:val=""/>
      <w:lvlJc w:val="left"/>
      <w:pPr>
        <w:ind w:left="4320" w:hanging="360"/>
      </w:pPr>
      <w:rPr>
        <w:rFonts w:ascii="Wingdings" w:hAnsi="Wingdings" w:hint="default"/>
      </w:rPr>
    </w:lvl>
    <w:lvl w:ilvl="6" w:tplc="5282DD4C" w:tentative="1">
      <w:start w:val="1"/>
      <w:numFmt w:val="bullet"/>
      <w:lvlText w:val=""/>
      <w:lvlJc w:val="left"/>
      <w:pPr>
        <w:ind w:left="5040" w:hanging="360"/>
      </w:pPr>
      <w:rPr>
        <w:rFonts w:ascii="Symbol" w:hAnsi="Symbol" w:hint="default"/>
      </w:rPr>
    </w:lvl>
    <w:lvl w:ilvl="7" w:tplc="27A8BAAC" w:tentative="1">
      <w:start w:val="1"/>
      <w:numFmt w:val="bullet"/>
      <w:lvlText w:val="o"/>
      <w:lvlJc w:val="left"/>
      <w:pPr>
        <w:ind w:left="5760" w:hanging="360"/>
      </w:pPr>
      <w:rPr>
        <w:rFonts w:ascii="Courier New" w:hAnsi="Courier New" w:cs="Courier New" w:hint="default"/>
      </w:rPr>
    </w:lvl>
    <w:lvl w:ilvl="8" w:tplc="CE16BAAC" w:tentative="1">
      <w:start w:val="1"/>
      <w:numFmt w:val="bullet"/>
      <w:lvlText w:val=""/>
      <w:lvlJc w:val="left"/>
      <w:pPr>
        <w:ind w:left="6480" w:hanging="360"/>
      </w:pPr>
      <w:rPr>
        <w:rFonts w:ascii="Wingdings" w:hAnsi="Wingdings" w:hint="default"/>
      </w:rPr>
    </w:lvl>
  </w:abstractNum>
  <w:abstractNum w:abstractNumId="14" w15:restartNumberingAfterBreak="0">
    <w:nsid w:val="33ED4AF1"/>
    <w:multiLevelType w:val="hybridMultilevel"/>
    <w:tmpl w:val="AE441724"/>
    <w:lvl w:ilvl="0" w:tplc="3D2419DC">
      <w:start w:val="1"/>
      <w:numFmt w:val="bullet"/>
      <w:lvlText w:val=""/>
      <w:lvlJc w:val="left"/>
      <w:pPr>
        <w:ind w:left="720" w:hanging="360"/>
      </w:pPr>
      <w:rPr>
        <w:rFonts w:ascii="Symbol" w:hAnsi="Symbol" w:hint="default"/>
      </w:rPr>
    </w:lvl>
    <w:lvl w:ilvl="1" w:tplc="89642A64" w:tentative="1">
      <w:start w:val="1"/>
      <w:numFmt w:val="bullet"/>
      <w:lvlText w:val="o"/>
      <w:lvlJc w:val="left"/>
      <w:pPr>
        <w:ind w:left="1440" w:hanging="360"/>
      </w:pPr>
      <w:rPr>
        <w:rFonts w:ascii="Courier New" w:hAnsi="Courier New" w:cs="Courier New" w:hint="default"/>
      </w:rPr>
    </w:lvl>
    <w:lvl w:ilvl="2" w:tplc="81FAD7D4" w:tentative="1">
      <w:start w:val="1"/>
      <w:numFmt w:val="bullet"/>
      <w:lvlText w:val=""/>
      <w:lvlJc w:val="left"/>
      <w:pPr>
        <w:ind w:left="2160" w:hanging="360"/>
      </w:pPr>
      <w:rPr>
        <w:rFonts w:ascii="Wingdings" w:hAnsi="Wingdings" w:hint="default"/>
      </w:rPr>
    </w:lvl>
    <w:lvl w:ilvl="3" w:tplc="87FE7BA2" w:tentative="1">
      <w:start w:val="1"/>
      <w:numFmt w:val="bullet"/>
      <w:lvlText w:val=""/>
      <w:lvlJc w:val="left"/>
      <w:pPr>
        <w:ind w:left="2880" w:hanging="360"/>
      </w:pPr>
      <w:rPr>
        <w:rFonts w:ascii="Symbol" w:hAnsi="Symbol" w:hint="default"/>
      </w:rPr>
    </w:lvl>
    <w:lvl w:ilvl="4" w:tplc="69B00CC6" w:tentative="1">
      <w:start w:val="1"/>
      <w:numFmt w:val="bullet"/>
      <w:lvlText w:val="o"/>
      <w:lvlJc w:val="left"/>
      <w:pPr>
        <w:ind w:left="3600" w:hanging="360"/>
      </w:pPr>
      <w:rPr>
        <w:rFonts w:ascii="Courier New" w:hAnsi="Courier New" w:cs="Courier New" w:hint="default"/>
      </w:rPr>
    </w:lvl>
    <w:lvl w:ilvl="5" w:tplc="57AAA4DC" w:tentative="1">
      <w:start w:val="1"/>
      <w:numFmt w:val="bullet"/>
      <w:lvlText w:val=""/>
      <w:lvlJc w:val="left"/>
      <w:pPr>
        <w:ind w:left="4320" w:hanging="360"/>
      </w:pPr>
      <w:rPr>
        <w:rFonts w:ascii="Wingdings" w:hAnsi="Wingdings" w:hint="default"/>
      </w:rPr>
    </w:lvl>
    <w:lvl w:ilvl="6" w:tplc="F9746574" w:tentative="1">
      <w:start w:val="1"/>
      <w:numFmt w:val="bullet"/>
      <w:lvlText w:val=""/>
      <w:lvlJc w:val="left"/>
      <w:pPr>
        <w:ind w:left="5040" w:hanging="360"/>
      </w:pPr>
      <w:rPr>
        <w:rFonts w:ascii="Symbol" w:hAnsi="Symbol" w:hint="default"/>
      </w:rPr>
    </w:lvl>
    <w:lvl w:ilvl="7" w:tplc="74B60D52" w:tentative="1">
      <w:start w:val="1"/>
      <w:numFmt w:val="bullet"/>
      <w:lvlText w:val="o"/>
      <w:lvlJc w:val="left"/>
      <w:pPr>
        <w:ind w:left="5760" w:hanging="360"/>
      </w:pPr>
      <w:rPr>
        <w:rFonts w:ascii="Courier New" w:hAnsi="Courier New" w:cs="Courier New" w:hint="default"/>
      </w:rPr>
    </w:lvl>
    <w:lvl w:ilvl="8" w:tplc="49D02688" w:tentative="1">
      <w:start w:val="1"/>
      <w:numFmt w:val="bullet"/>
      <w:lvlText w:val=""/>
      <w:lvlJc w:val="left"/>
      <w:pPr>
        <w:ind w:left="6480" w:hanging="360"/>
      </w:pPr>
      <w:rPr>
        <w:rFonts w:ascii="Wingdings" w:hAnsi="Wingdings" w:hint="default"/>
      </w:rPr>
    </w:lvl>
  </w:abstractNum>
  <w:abstractNum w:abstractNumId="15" w15:restartNumberingAfterBreak="0">
    <w:nsid w:val="39925BC6"/>
    <w:multiLevelType w:val="multilevel"/>
    <w:tmpl w:val="2B2A70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9BA6590"/>
    <w:multiLevelType w:val="hybridMultilevel"/>
    <w:tmpl w:val="40CC1D1E"/>
    <w:lvl w:ilvl="0" w:tplc="F2FC4DA6">
      <w:start w:val="1"/>
      <w:numFmt w:val="bullet"/>
      <w:lvlText w:val=""/>
      <w:lvlJc w:val="left"/>
      <w:pPr>
        <w:ind w:left="720" w:hanging="360"/>
      </w:pPr>
      <w:rPr>
        <w:rFonts w:ascii="Symbol" w:hAnsi="Symbol" w:hint="default"/>
      </w:rPr>
    </w:lvl>
    <w:lvl w:ilvl="1" w:tplc="695EA3DA" w:tentative="1">
      <w:start w:val="1"/>
      <w:numFmt w:val="bullet"/>
      <w:lvlText w:val="o"/>
      <w:lvlJc w:val="left"/>
      <w:pPr>
        <w:ind w:left="1440" w:hanging="360"/>
      </w:pPr>
      <w:rPr>
        <w:rFonts w:ascii="Courier New" w:hAnsi="Courier New" w:cs="Courier New" w:hint="default"/>
      </w:rPr>
    </w:lvl>
    <w:lvl w:ilvl="2" w:tplc="6FA2F66C" w:tentative="1">
      <w:start w:val="1"/>
      <w:numFmt w:val="bullet"/>
      <w:lvlText w:val=""/>
      <w:lvlJc w:val="left"/>
      <w:pPr>
        <w:ind w:left="2160" w:hanging="360"/>
      </w:pPr>
      <w:rPr>
        <w:rFonts w:ascii="Wingdings" w:hAnsi="Wingdings" w:hint="default"/>
      </w:rPr>
    </w:lvl>
    <w:lvl w:ilvl="3" w:tplc="17661736" w:tentative="1">
      <w:start w:val="1"/>
      <w:numFmt w:val="bullet"/>
      <w:lvlText w:val=""/>
      <w:lvlJc w:val="left"/>
      <w:pPr>
        <w:ind w:left="2880" w:hanging="360"/>
      </w:pPr>
      <w:rPr>
        <w:rFonts w:ascii="Symbol" w:hAnsi="Symbol" w:hint="default"/>
      </w:rPr>
    </w:lvl>
    <w:lvl w:ilvl="4" w:tplc="D160FC7C" w:tentative="1">
      <w:start w:val="1"/>
      <w:numFmt w:val="bullet"/>
      <w:lvlText w:val="o"/>
      <w:lvlJc w:val="left"/>
      <w:pPr>
        <w:ind w:left="3600" w:hanging="360"/>
      </w:pPr>
      <w:rPr>
        <w:rFonts w:ascii="Courier New" w:hAnsi="Courier New" w:cs="Courier New" w:hint="default"/>
      </w:rPr>
    </w:lvl>
    <w:lvl w:ilvl="5" w:tplc="A34412FE" w:tentative="1">
      <w:start w:val="1"/>
      <w:numFmt w:val="bullet"/>
      <w:lvlText w:val=""/>
      <w:lvlJc w:val="left"/>
      <w:pPr>
        <w:ind w:left="4320" w:hanging="360"/>
      </w:pPr>
      <w:rPr>
        <w:rFonts w:ascii="Wingdings" w:hAnsi="Wingdings" w:hint="default"/>
      </w:rPr>
    </w:lvl>
    <w:lvl w:ilvl="6" w:tplc="F522DDD8" w:tentative="1">
      <w:start w:val="1"/>
      <w:numFmt w:val="bullet"/>
      <w:lvlText w:val=""/>
      <w:lvlJc w:val="left"/>
      <w:pPr>
        <w:ind w:left="5040" w:hanging="360"/>
      </w:pPr>
      <w:rPr>
        <w:rFonts w:ascii="Symbol" w:hAnsi="Symbol" w:hint="default"/>
      </w:rPr>
    </w:lvl>
    <w:lvl w:ilvl="7" w:tplc="3BAECBE8" w:tentative="1">
      <w:start w:val="1"/>
      <w:numFmt w:val="bullet"/>
      <w:lvlText w:val="o"/>
      <w:lvlJc w:val="left"/>
      <w:pPr>
        <w:ind w:left="5760" w:hanging="360"/>
      </w:pPr>
      <w:rPr>
        <w:rFonts w:ascii="Courier New" w:hAnsi="Courier New" w:cs="Courier New" w:hint="default"/>
      </w:rPr>
    </w:lvl>
    <w:lvl w:ilvl="8" w:tplc="0C72DD10" w:tentative="1">
      <w:start w:val="1"/>
      <w:numFmt w:val="bullet"/>
      <w:lvlText w:val=""/>
      <w:lvlJc w:val="left"/>
      <w:pPr>
        <w:ind w:left="6480" w:hanging="360"/>
      </w:pPr>
      <w:rPr>
        <w:rFonts w:ascii="Wingdings" w:hAnsi="Wingdings" w:hint="default"/>
      </w:rPr>
    </w:lvl>
  </w:abstractNum>
  <w:abstractNum w:abstractNumId="17" w15:restartNumberingAfterBreak="0">
    <w:nsid w:val="3AAB6274"/>
    <w:multiLevelType w:val="multilevel"/>
    <w:tmpl w:val="8DAEE1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C7C1793"/>
    <w:multiLevelType w:val="multilevel"/>
    <w:tmpl w:val="45A8A6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E6D0EB8"/>
    <w:multiLevelType w:val="multilevel"/>
    <w:tmpl w:val="B218E848"/>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0" w15:restartNumberingAfterBreak="0">
    <w:nsid w:val="50C96764"/>
    <w:multiLevelType w:val="multilevel"/>
    <w:tmpl w:val="7E528D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3CA28FB"/>
    <w:multiLevelType w:val="hybridMultilevel"/>
    <w:tmpl w:val="AC502470"/>
    <w:lvl w:ilvl="0" w:tplc="BDCE27EA">
      <w:start w:val="1"/>
      <w:numFmt w:val="bullet"/>
      <w:lvlText w:val=""/>
      <w:lvlJc w:val="left"/>
      <w:pPr>
        <w:ind w:left="720" w:hanging="360"/>
      </w:pPr>
      <w:rPr>
        <w:rFonts w:ascii="Symbol" w:hAnsi="Symbol" w:hint="default"/>
      </w:rPr>
    </w:lvl>
    <w:lvl w:ilvl="1" w:tplc="C47EBCDE" w:tentative="1">
      <w:start w:val="1"/>
      <w:numFmt w:val="bullet"/>
      <w:lvlText w:val="o"/>
      <w:lvlJc w:val="left"/>
      <w:pPr>
        <w:ind w:left="1440" w:hanging="360"/>
      </w:pPr>
      <w:rPr>
        <w:rFonts w:ascii="Courier New" w:hAnsi="Courier New" w:cs="Courier New" w:hint="default"/>
      </w:rPr>
    </w:lvl>
    <w:lvl w:ilvl="2" w:tplc="3604A088" w:tentative="1">
      <w:start w:val="1"/>
      <w:numFmt w:val="bullet"/>
      <w:lvlText w:val=""/>
      <w:lvlJc w:val="left"/>
      <w:pPr>
        <w:ind w:left="2160" w:hanging="360"/>
      </w:pPr>
      <w:rPr>
        <w:rFonts w:ascii="Wingdings" w:hAnsi="Wingdings" w:hint="default"/>
      </w:rPr>
    </w:lvl>
    <w:lvl w:ilvl="3" w:tplc="318A0768" w:tentative="1">
      <w:start w:val="1"/>
      <w:numFmt w:val="bullet"/>
      <w:lvlText w:val=""/>
      <w:lvlJc w:val="left"/>
      <w:pPr>
        <w:ind w:left="2880" w:hanging="360"/>
      </w:pPr>
      <w:rPr>
        <w:rFonts w:ascii="Symbol" w:hAnsi="Symbol" w:hint="default"/>
      </w:rPr>
    </w:lvl>
    <w:lvl w:ilvl="4" w:tplc="60AACC6A" w:tentative="1">
      <w:start w:val="1"/>
      <w:numFmt w:val="bullet"/>
      <w:lvlText w:val="o"/>
      <w:lvlJc w:val="left"/>
      <w:pPr>
        <w:ind w:left="3600" w:hanging="360"/>
      </w:pPr>
      <w:rPr>
        <w:rFonts w:ascii="Courier New" w:hAnsi="Courier New" w:cs="Courier New" w:hint="default"/>
      </w:rPr>
    </w:lvl>
    <w:lvl w:ilvl="5" w:tplc="ABDA7C3E" w:tentative="1">
      <w:start w:val="1"/>
      <w:numFmt w:val="bullet"/>
      <w:lvlText w:val=""/>
      <w:lvlJc w:val="left"/>
      <w:pPr>
        <w:ind w:left="4320" w:hanging="360"/>
      </w:pPr>
      <w:rPr>
        <w:rFonts w:ascii="Wingdings" w:hAnsi="Wingdings" w:hint="default"/>
      </w:rPr>
    </w:lvl>
    <w:lvl w:ilvl="6" w:tplc="D61EF306" w:tentative="1">
      <w:start w:val="1"/>
      <w:numFmt w:val="bullet"/>
      <w:lvlText w:val=""/>
      <w:lvlJc w:val="left"/>
      <w:pPr>
        <w:ind w:left="5040" w:hanging="360"/>
      </w:pPr>
      <w:rPr>
        <w:rFonts w:ascii="Symbol" w:hAnsi="Symbol" w:hint="default"/>
      </w:rPr>
    </w:lvl>
    <w:lvl w:ilvl="7" w:tplc="B3706978" w:tentative="1">
      <w:start w:val="1"/>
      <w:numFmt w:val="bullet"/>
      <w:lvlText w:val="o"/>
      <w:lvlJc w:val="left"/>
      <w:pPr>
        <w:ind w:left="5760" w:hanging="360"/>
      </w:pPr>
      <w:rPr>
        <w:rFonts w:ascii="Courier New" w:hAnsi="Courier New" w:cs="Courier New" w:hint="default"/>
      </w:rPr>
    </w:lvl>
    <w:lvl w:ilvl="8" w:tplc="AF96C152" w:tentative="1">
      <w:start w:val="1"/>
      <w:numFmt w:val="bullet"/>
      <w:lvlText w:val=""/>
      <w:lvlJc w:val="left"/>
      <w:pPr>
        <w:ind w:left="6480" w:hanging="360"/>
      </w:pPr>
      <w:rPr>
        <w:rFonts w:ascii="Wingdings" w:hAnsi="Wingdings" w:hint="default"/>
      </w:rPr>
    </w:lvl>
  </w:abstractNum>
  <w:abstractNum w:abstractNumId="22" w15:restartNumberingAfterBreak="0">
    <w:nsid w:val="541F5FDB"/>
    <w:multiLevelType w:val="hybridMultilevel"/>
    <w:tmpl w:val="5456FC18"/>
    <w:lvl w:ilvl="0" w:tplc="C71C0EEC">
      <w:start w:val="1"/>
      <w:numFmt w:val="bullet"/>
      <w:lvlText w:val=""/>
      <w:lvlJc w:val="left"/>
      <w:pPr>
        <w:ind w:left="720" w:hanging="360"/>
      </w:pPr>
      <w:rPr>
        <w:rFonts w:ascii="Symbol" w:hAnsi="Symbol" w:hint="default"/>
      </w:rPr>
    </w:lvl>
    <w:lvl w:ilvl="1" w:tplc="F3025EB4" w:tentative="1">
      <w:start w:val="1"/>
      <w:numFmt w:val="bullet"/>
      <w:lvlText w:val="o"/>
      <w:lvlJc w:val="left"/>
      <w:pPr>
        <w:ind w:left="1440" w:hanging="360"/>
      </w:pPr>
      <w:rPr>
        <w:rFonts w:ascii="Courier New" w:hAnsi="Courier New" w:cs="Courier New" w:hint="default"/>
      </w:rPr>
    </w:lvl>
    <w:lvl w:ilvl="2" w:tplc="BC6AB970" w:tentative="1">
      <w:start w:val="1"/>
      <w:numFmt w:val="bullet"/>
      <w:lvlText w:val=""/>
      <w:lvlJc w:val="left"/>
      <w:pPr>
        <w:ind w:left="2160" w:hanging="360"/>
      </w:pPr>
      <w:rPr>
        <w:rFonts w:ascii="Wingdings" w:hAnsi="Wingdings" w:hint="default"/>
      </w:rPr>
    </w:lvl>
    <w:lvl w:ilvl="3" w:tplc="7C1254E4" w:tentative="1">
      <w:start w:val="1"/>
      <w:numFmt w:val="bullet"/>
      <w:lvlText w:val=""/>
      <w:lvlJc w:val="left"/>
      <w:pPr>
        <w:ind w:left="2880" w:hanging="360"/>
      </w:pPr>
      <w:rPr>
        <w:rFonts w:ascii="Symbol" w:hAnsi="Symbol" w:hint="default"/>
      </w:rPr>
    </w:lvl>
    <w:lvl w:ilvl="4" w:tplc="2174D784" w:tentative="1">
      <w:start w:val="1"/>
      <w:numFmt w:val="bullet"/>
      <w:lvlText w:val="o"/>
      <w:lvlJc w:val="left"/>
      <w:pPr>
        <w:ind w:left="3600" w:hanging="360"/>
      </w:pPr>
      <w:rPr>
        <w:rFonts w:ascii="Courier New" w:hAnsi="Courier New" w:cs="Courier New" w:hint="default"/>
      </w:rPr>
    </w:lvl>
    <w:lvl w:ilvl="5" w:tplc="A5EAA768" w:tentative="1">
      <w:start w:val="1"/>
      <w:numFmt w:val="bullet"/>
      <w:lvlText w:val=""/>
      <w:lvlJc w:val="left"/>
      <w:pPr>
        <w:ind w:left="4320" w:hanging="360"/>
      </w:pPr>
      <w:rPr>
        <w:rFonts w:ascii="Wingdings" w:hAnsi="Wingdings" w:hint="default"/>
      </w:rPr>
    </w:lvl>
    <w:lvl w:ilvl="6" w:tplc="D02A7704" w:tentative="1">
      <w:start w:val="1"/>
      <w:numFmt w:val="bullet"/>
      <w:lvlText w:val=""/>
      <w:lvlJc w:val="left"/>
      <w:pPr>
        <w:ind w:left="5040" w:hanging="360"/>
      </w:pPr>
      <w:rPr>
        <w:rFonts w:ascii="Symbol" w:hAnsi="Symbol" w:hint="default"/>
      </w:rPr>
    </w:lvl>
    <w:lvl w:ilvl="7" w:tplc="32F2F4CE" w:tentative="1">
      <w:start w:val="1"/>
      <w:numFmt w:val="bullet"/>
      <w:lvlText w:val="o"/>
      <w:lvlJc w:val="left"/>
      <w:pPr>
        <w:ind w:left="5760" w:hanging="360"/>
      </w:pPr>
      <w:rPr>
        <w:rFonts w:ascii="Courier New" w:hAnsi="Courier New" w:cs="Courier New" w:hint="default"/>
      </w:rPr>
    </w:lvl>
    <w:lvl w:ilvl="8" w:tplc="078CC1DC" w:tentative="1">
      <w:start w:val="1"/>
      <w:numFmt w:val="bullet"/>
      <w:lvlText w:val=""/>
      <w:lvlJc w:val="left"/>
      <w:pPr>
        <w:ind w:left="6480" w:hanging="360"/>
      </w:pPr>
      <w:rPr>
        <w:rFonts w:ascii="Wingdings" w:hAnsi="Wingdings" w:hint="default"/>
      </w:rPr>
    </w:lvl>
  </w:abstractNum>
  <w:abstractNum w:abstractNumId="23" w15:restartNumberingAfterBreak="0">
    <w:nsid w:val="598C15D6"/>
    <w:multiLevelType w:val="hybridMultilevel"/>
    <w:tmpl w:val="CB44654C"/>
    <w:lvl w:ilvl="0" w:tplc="516644B6">
      <w:start w:val="1"/>
      <w:numFmt w:val="bullet"/>
      <w:lvlText w:val=""/>
      <w:lvlJc w:val="left"/>
      <w:pPr>
        <w:tabs>
          <w:tab w:val="num" w:pos="720"/>
        </w:tabs>
        <w:ind w:left="720" w:hanging="360"/>
      </w:pPr>
      <w:rPr>
        <w:rFonts w:ascii="Wingdings" w:hAnsi="Wingdings" w:hint="default"/>
      </w:rPr>
    </w:lvl>
    <w:lvl w:ilvl="1" w:tplc="70A86056" w:tentative="1">
      <w:start w:val="1"/>
      <w:numFmt w:val="bullet"/>
      <w:lvlText w:val=""/>
      <w:lvlJc w:val="left"/>
      <w:pPr>
        <w:tabs>
          <w:tab w:val="num" w:pos="1440"/>
        </w:tabs>
        <w:ind w:left="1440" w:hanging="360"/>
      </w:pPr>
      <w:rPr>
        <w:rFonts w:ascii="Wingdings" w:hAnsi="Wingdings" w:hint="default"/>
      </w:rPr>
    </w:lvl>
    <w:lvl w:ilvl="2" w:tplc="1F123D2A" w:tentative="1">
      <w:start w:val="1"/>
      <w:numFmt w:val="bullet"/>
      <w:lvlText w:val=""/>
      <w:lvlJc w:val="left"/>
      <w:pPr>
        <w:tabs>
          <w:tab w:val="num" w:pos="2160"/>
        </w:tabs>
        <w:ind w:left="2160" w:hanging="360"/>
      </w:pPr>
      <w:rPr>
        <w:rFonts w:ascii="Wingdings" w:hAnsi="Wingdings" w:hint="default"/>
      </w:rPr>
    </w:lvl>
    <w:lvl w:ilvl="3" w:tplc="E4D439C0" w:tentative="1">
      <w:start w:val="1"/>
      <w:numFmt w:val="bullet"/>
      <w:lvlText w:val=""/>
      <w:lvlJc w:val="left"/>
      <w:pPr>
        <w:tabs>
          <w:tab w:val="num" w:pos="2880"/>
        </w:tabs>
        <w:ind w:left="2880" w:hanging="360"/>
      </w:pPr>
      <w:rPr>
        <w:rFonts w:ascii="Wingdings" w:hAnsi="Wingdings" w:hint="default"/>
      </w:rPr>
    </w:lvl>
    <w:lvl w:ilvl="4" w:tplc="FCCEF10E" w:tentative="1">
      <w:start w:val="1"/>
      <w:numFmt w:val="bullet"/>
      <w:lvlText w:val=""/>
      <w:lvlJc w:val="left"/>
      <w:pPr>
        <w:tabs>
          <w:tab w:val="num" w:pos="3600"/>
        </w:tabs>
        <w:ind w:left="3600" w:hanging="360"/>
      </w:pPr>
      <w:rPr>
        <w:rFonts w:ascii="Wingdings" w:hAnsi="Wingdings" w:hint="default"/>
      </w:rPr>
    </w:lvl>
    <w:lvl w:ilvl="5" w:tplc="4A34040E" w:tentative="1">
      <w:start w:val="1"/>
      <w:numFmt w:val="bullet"/>
      <w:lvlText w:val=""/>
      <w:lvlJc w:val="left"/>
      <w:pPr>
        <w:tabs>
          <w:tab w:val="num" w:pos="4320"/>
        </w:tabs>
        <w:ind w:left="4320" w:hanging="360"/>
      </w:pPr>
      <w:rPr>
        <w:rFonts w:ascii="Wingdings" w:hAnsi="Wingdings" w:hint="default"/>
      </w:rPr>
    </w:lvl>
    <w:lvl w:ilvl="6" w:tplc="087CE460" w:tentative="1">
      <w:start w:val="1"/>
      <w:numFmt w:val="bullet"/>
      <w:lvlText w:val=""/>
      <w:lvlJc w:val="left"/>
      <w:pPr>
        <w:tabs>
          <w:tab w:val="num" w:pos="5040"/>
        </w:tabs>
        <w:ind w:left="5040" w:hanging="360"/>
      </w:pPr>
      <w:rPr>
        <w:rFonts w:ascii="Wingdings" w:hAnsi="Wingdings" w:hint="default"/>
      </w:rPr>
    </w:lvl>
    <w:lvl w:ilvl="7" w:tplc="E4089F0A" w:tentative="1">
      <w:start w:val="1"/>
      <w:numFmt w:val="bullet"/>
      <w:lvlText w:val=""/>
      <w:lvlJc w:val="left"/>
      <w:pPr>
        <w:tabs>
          <w:tab w:val="num" w:pos="5760"/>
        </w:tabs>
        <w:ind w:left="5760" w:hanging="360"/>
      </w:pPr>
      <w:rPr>
        <w:rFonts w:ascii="Wingdings" w:hAnsi="Wingdings" w:hint="default"/>
      </w:rPr>
    </w:lvl>
    <w:lvl w:ilvl="8" w:tplc="F3EADEE0"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5DC10F53"/>
    <w:multiLevelType w:val="hybridMultilevel"/>
    <w:tmpl w:val="5E869464"/>
    <w:lvl w:ilvl="0" w:tplc="CABE80F2">
      <w:start w:val="1"/>
      <w:numFmt w:val="bullet"/>
      <w:lvlText w:val=""/>
      <w:lvlJc w:val="left"/>
      <w:pPr>
        <w:ind w:left="720" w:hanging="360"/>
      </w:pPr>
      <w:rPr>
        <w:rFonts w:ascii="Symbol" w:hAnsi="Symbol" w:hint="default"/>
      </w:rPr>
    </w:lvl>
    <w:lvl w:ilvl="1" w:tplc="57B8AD82" w:tentative="1">
      <w:start w:val="1"/>
      <w:numFmt w:val="bullet"/>
      <w:lvlText w:val="o"/>
      <w:lvlJc w:val="left"/>
      <w:pPr>
        <w:ind w:left="1440" w:hanging="360"/>
      </w:pPr>
      <w:rPr>
        <w:rFonts w:ascii="Courier New" w:hAnsi="Courier New" w:cs="Courier New" w:hint="default"/>
      </w:rPr>
    </w:lvl>
    <w:lvl w:ilvl="2" w:tplc="E042CD26" w:tentative="1">
      <w:start w:val="1"/>
      <w:numFmt w:val="bullet"/>
      <w:lvlText w:val=""/>
      <w:lvlJc w:val="left"/>
      <w:pPr>
        <w:ind w:left="2160" w:hanging="360"/>
      </w:pPr>
      <w:rPr>
        <w:rFonts w:ascii="Wingdings" w:hAnsi="Wingdings" w:hint="default"/>
      </w:rPr>
    </w:lvl>
    <w:lvl w:ilvl="3" w:tplc="AF46B716" w:tentative="1">
      <w:start w:val="1"/>
      <w:numFmt w:val="bullet"/>
      <w:lvlText w:val=""/>
      <w:lvlJc w:val="left"/>
      <w:pPr>
        <w:ind w:left="2880" w:hanging="360"/>
      </w:pPr>
      <w:rPr>
        <w:rFonts w:ascii="Symbol" w:hAnsi="Symbol" w:hint="default"/>
      </w:rPr>
    </w:lvl>
    <w:lvl w:ilvl="4" w:tplc="7982F4EC" w:tentative="1">
      <w:start w:val="1"/>
      <w:numFmt w:val="bullet"/>
      <w:lvlText w:val="o"/>
      <w:lvlJc w:val="left"/>
      <w:pPr>
        <w:ind w:left="3600" w:hanging="360"/>
      </w:pPr>
      <w:rPr>
        <w:rFonts w:ascii="Courier New" w:hAnsi="Courier New" w:cs="Courier New" w:hint="default"/>
      </w:rPr>
    </w:lvl>
    <w:lvl w:ilvl="5" w:tplc="8DB4DEE2" w:tentative="1">
      <w:start w:val="1"/>
      <w:numFmt w:val="bullet"/>
      <w:lvlText w:val=""/>
      <w:lvlJc w:val="left"/>
      <w:pPr>
        <w:ind w:left="4320" w:hanging="360"/>
      </w:pPr>
      <w:rPr>
        <w:rFonts w:ascii="Wingdings" w:hAnsi="Wingdings" w:hint="default"/>
      </w:rPr>
    </w:lvl>
    <w:lvl w:ilvl="6" w:tplc="09A2C916" w:tentative="1">
      <w:start w:val="1"/>
      <w:numFmt w:val="bullet"/>
      <w:lvlText w:val=""/>
      <w:lvlJc w:val="left"/>
      <w:pPr>
        <w:ind w:left="5040" w:hanging="360"/>
      </w:pPr>
      <w:rPr>
        <w:rFonts w:ascii="Symbol" w:hAnsi="Symbol" w:hint="default"/>
      </w:rPr>
    </w:lvl>
    <w:lvl w:ilvl="7" w:tplc="CADE6358" w:tentative="1">
      <w:start w:val="1"/>
      <w:numFmt w:val="bullet"/>
      <w:lvlText w:val="o"/>
      <w:lvlJc w:val="left"/>
      <w:pPr>
        <w:ind w:left="5760" w:hanging="360"/>
      </w:pPr>
      <w:rPr>
        <w:rFonts w:ascii="Courier New" w:hAnsi="Courier New" w:cs="Courier New" w:hint="default"/>
      </w:rPr>
    </w:lvl>
    <w:lvl w:ilvl="8" w:tplc="92D214F0" w:tentative="1">
      <w:start w:val="1"/>
      <w:numFmt w:val="bullet"/>
      <w:lvlText w:val=""/>
      <w:lvlJc w:val="left"/>
      <w:pPr>
        <w:ind w:left="6480" w:hanging="360"/>
      </w:pPr>
      <w:rPr>
        <w:rFonts w:ascii="Wingdings" w:hAnsi="Wingdings" w:hint="default"/>
      </w:rPr>
    </w:lvl>
  </w:abstractNum>
  <w:abstractNum w:abstractNumId="25" w15:restartNumberingAfterBreak="0">
    <w:nsid w:val="628D0198"/>
    <w:multiLevelType w:val="multilevel"/>
    <w:tmpl w:val="A1EC42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BDE72A0"/>
    <w:multiLevelType w:val="multilevel"/>
    <w:tmpl w:val="5AFCF8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3CA575D"/>
    <w:multiLevelType w:val="hybridMultilevel"/>
    <w:tmpl w:val="953A6552"/>
    <w:lvl w:ilvl="0" w:tplc="0CD460EC">
      <w:start w:val="1"/>
      <w:numFmt w:val="bullet"/>
      <w:lvlText w:val=""/>
      <w:lvlJc w:val="left"/>
      <w:pPr>
        <w:ind w:left="720" w:hanging="360"/>
      </w:pPr>
      <w:rPr>
        <w:rFonts w:ascii="Symbol" w:hAnsi="Symbol" w:hint="default"/>
      </w:rPr>
    </w:lvl>
    <w:lvl w:ilvl="1" w:tplc="CF64ACB4" w:tentative="1">
      <w:start w:val="1"/>
      <w:numFmt w:val="bullet"/>
      <w:lvlText w:val="o"/>
      <w:lvlJc w:val="left"/>
      <w:pPr>
        <w:ind w:left="1440" w:hanging="360"/>
      </w:pPr>
      <w:rPr>
        <w:rFonts w:ascii="Courier New" w:hAnsi="Courier New" w:cs="Courier New" w:hint="default"/>
      </w:rPr>
    </w:lvl>
    <w:lvl w:ilvl="2" w:tplc="0732690C" w:tentative="1">
      <w:start w:val="1"/>
      <w:numFmt w:val="bullet"/>
      <w:lvlText w:val=""/>
      <w:lvlJc w:val="left"/>
      <w:pPr>
        <w:ind w:left="2160" w:hanging="360"/>
      </w:pPr>
      <w:rPr>
        <w:rFonts w:ascii="Wingdings" w:hAnsi="Wingdings" w:hint="default"/>
      </w:rPr>
    </w:lvl>
    <w:lvl w:ilvl="3" w:tplc="65FA8AB0" w:tentative="1">
      <w:start w:val="1"/>
      <w:numFmt w:val="bullet"/>
      <w:lvlText w:val=""/>
      <w:lvlJc w:val="left"/>
      <w:pPr>
        <w:ind w:left="2880" w:hanging="360"/>
      </w:pPr>
      <w:rPr>
        <w:rFonts w:ascii="Symbol" w:hAnsi="Symbol" w:hint="default"/>
      </w:rPr>
    </w:lvl>
    <w:lvl w:ilvl="4" w:tplc="F6A80DEE" w:tentative="1">
      <w:start w:val="1"/>
      <w:numFmt w:val="bullet"/>
      <w:lvlText w:val="o"/>
      <w:lvlJc w:val="left"/>
      <w:pPr>
        <w:ind w:left="3600" w:hanging="360"/>
      </w:pPr>
      <w:rPr>
        <w:rFonts w:ascii="Courier New" w:hAnsi="Courier New" w:cs="Courier New" w:hint="default"/>
      </w:rPr>
    </w:lvl>
    <w:lvl w:ilvl="5" w:tplc="B8D8AFBA" w:tentative="1">
      <w:start w:val="1"/>
      <w:numFmt w:val="bullet"/>
      <w:lvlText w:val=""/>
      <w:lvlJc w:val="left"/>
      <w:pPr>
        <w:ind w:left="4320" w:hanging="360"/>
      </w:pPr>
      <w:rPr>
        <w:rFonts w:ascii="Wingdings" w:hAnsi="Wingdings" w:hint="default"/>
      </w:rPr>
    </w:lvl>
    <w:lvl w:ilvl="6" w:tplc="06066F44" w:tentative="1">
      <w:start w:val="1"/>
      <w:numFmt w:val="bullet"/>
      <w:lvlText w:val=""/>
      <w:lvlJc w:val="left"/>
      <w:pPr>
        <w:ind w:left="5040" w:hanging="360"/>
      </w:pPr>
      <w:rPr>
        <w:rFonts w:ascii="Symbol" w:hAnsi="Symbol" w:hint="default"/>
      </w:rPr>
    </w:lvl>
    <w:lvl w:ilvl="7" w:tplc="E8D0FBA2" w:tentative="1">
      <w:start w:val="1"/>
      <w:numFmt w:val="bullet"/>
      <w:lvlText w:val="o"/>
      <w:lvlJc w:val="left"/>
      <w:pPr>
        <w:ind w:left="5760" w:hanging="360"/>
      </w:pPr>
      <w:rPr>
        <w:rFonts w:ascii="Courier New" w:hAnsi="Courier New" w:cs="Courier New" w:hint="default"/>
      </w:rPr>
    </w:lvl>
    <w:lvl w:ilvl="8" w:tplc="FC1C60FC" w:tentative="1">
      <w:start w:val="1"/>
      <w:numFmt w:val="bullet"/>
      <w:lvlText w:val=""/>
      <w:lvlJc w:val="left"/>
      <w:pPr>
        <w:ind w:left="6480" w:hanging="360"/>
      </w:pPr>
      <w:rPr>
        <w:rFonts w:ascii="Wingdings" w:hAnsi="Wingdings" w:hint="default"/>
      </w:rPr>
    </w:lvl>
  </w:abstractNum>
  <w:abstractNum w:abstractNumId="28" w15:restartNumberingAfterBreak="0">
    <w:nsid w:val="76893772"/>
    <w:multiLevelType w:val="multilevel"/>
    <w:tmpl w:val="B04E55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9"/>
  </w:num>
  <w:num w:numId="2">
    <w:abstractNumId w:val="12"/>
  </w:num>
  <w:num w:numId="3">
    <w:abstractNumId w:val="13"/>
  </w:num>
  <w:num w:numId="4">
    <w:abstractNumId w:val="24"/>
  </w:num>
  <w:num w:numId="5">
    <w:abstractNumId w:val="5"/>
  </w:num>
  <w:num w:numId="6">
    <w:abstractNumId w:val="8"/>
  </w:num>
  <w:num w:numId="7">
    <w:abstractNumId w:val="1"/>
  </w:num>
  <w:num w:numId="8">
    <w:abstractNumId w:val="27"/>
  </w:num>
  <w:num w:numId="9">
    <w:abstractNumId w:val="14"/>
  </w:num>
  <w:num w:numId="10">
    <w:abstractNumId w:val="0"/>
  </w:num>
  <w:num w:numId="11">
    <w:abstractNumId w:val="4"/>
  </w:num>
  <w:num w:numId="12">
    <w:abstractNumId w:val="20"/>
  </w:num>
  <w:num w:numId="13">
    <w:abstractNumId w:val="21"/>
  </w:num>
  <w:num w:numId="14">
    <w:abstractNumId w:val="28"/>
  </w:num>
  <w:num w:numId="15">
    <w:abstractNumId w:val="7"/>
  </w:num>
  <w:num w:numId="16">
    <w:abstractNumId w:val="17"/>
  </w:num>
  <w:num w:numId="17">
    <w:abstractNumId w:val="25"/>
  </w:num>
  <w:num w:numId="18">
    <w:abstractNumId w:val="15"/>
  </w:num>
  <w:num w:numId="19">
    <w:abstractNumId w:val="18"/>
  </w:num>
  <w:num w:numId="20">
    <w:abstractNumId w:val="9"/>
  </w:num>
  <w:num w:numId="21">
    <w:abstractNumId w:val="22"/>
  </w:num>
  <w:num w:numId="22">
    <w:abstractNumId w:val="26"/>
  </w:num>
  <w:num w:numId="23">
    <w:abstractNumId w:val="6"/>
  </w:num>
  <w:num w:numId="24">
    <w:abstractNumId w:val="11"/>
  </w:num>
  <w:num w:numId="25">
    <w:abstractNumId w:val="10"/>
  </w:num>
  <w:num w:numId="26">
    <w:abstractNumId w:val="16"/>
  </w:num>
  <w:num w:numId="27">
    <w:abstractNumId w:val="3"/>
  </w:num>
  <w:num w:numId="28">
    <w:abstractNumId w:val="2"/>
  </w:num>
  <w:num w:numId="29">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555F"/>
    <w:rsid w:val="000274B5"/>
    <w:rsid w:val="00027C41"/>
    <w:rsid w:val="000403D2"/>
    <w:rsid w:val="00062AE9"/>
    <w:rsid w:val="00070F4D"/>
    <w:rsid w:val="0009091C"/>
    <w:rsid w:val="000C1023"/>
    <w:rsid w:val="000C1EEE"/>
    <w:rsid w:val="000C6E17"/>
    <w:rsid w:val="000E1E07"/>
    <w:rsid w:val="00120505"/>
    <w:rsid w:val="00121DB7"/>
    <w:rsid w:val="00147C5A"/>
    <w:rsid w:val="00160A84"/>
    <w:rsid w:val="00184E7D"/>
    <w:rsid w:val="001C2CD0"/>
    <w:rsid w:val="001D5BAB"/>
    <w:rsid w:val="001E032C"/>
    <w:rsid w:val="001F3D8F"/>
    <w:rsid w:val="002030E9"/>
    <w:rsid w:val="002254EE"/>
    <w:rsid w:val="002411E6"/>
    <w:rsid w:val="00260C62"/>
    <w:rsid w:val="00275EA1"/>
    <w:rsid w:val="002E21CC"/>
    <w:rsid w:val="002E6E23"/>
    <w:rsid w:val="002F1B92"/>
    <w:rsid w:val="003262C6"/>
    <w:rsid w:val="00346525"/>
    <w:rsid w:val="00351C83"/>
    <w:rsid w:val="00383668"/>
    <w:rsid w:val="00390958"/>
    <w:rsid w:val="003943F2"/>
    <w:rsid w:val="003B68A5"/>
    <w:rsid w:val="003C198E"/>
    <w:rsid w:val="003D21D2"/>
    <w:rsid w:val="003D461B"/>
    <w:rsid w:val="003E56A5"/>
    <w:rsid w:val="00422CF1"/>
    <w:rsid w:val="0043407E"/>
    <w:rsid w:val="004738D7"/>
    <w:rsid w:val="00492057"/>
    <w:rsid w:val="004B6001"/>
    <w:rsid w:val="004C480F"/>
    <w:rsid w:val="004C7228"/>
    <w:rsid w:val="004D2095"/>
    <w:rsid w:val="004E1B6D"/>
    <w:rsid w:val="004F5E55"/>
    <w:rsid w:val="005048C4"/>
    <w:rsid w:val="00555CC6"/>
    <w:rsid w:val="00565BEE"/>
    <w:rsid w:val="00577E54"/>
    <w:rsid w:val="005B6DF0"/>
    <w:rsid w:val="005C3E50"/>
    <w:rsid w:val="005E70C4"/>
    <w:rsid w:val="0062629C"/>
    <w:rsid w:val="00635D50"/>
    <w:rsid w:val="006709D6"/>
    <w:rsid w:val="00691FFD"/>
    <w:rsid w:val="006A0944"/>
    <w:rsid w:val="006A5B30"/>
    <w:rsid w:val="006E730A"/>
    <w:rsid w:val="006F555F"/>
    <w:rsid w:val="0073060E"/>
    <w:rsid w:val="007841CE"/>
    <w:rsid w:val="007A0741"/>
    <w:rsid w:val="007C0339"/>
    <w:rsid w:val="007D75DC"/>
    <w:rsid w:val="008272D9"/>
    <w:rsid w:val="0083357D"/>
    <w:rsid w:val="008619E3"/>
    <w:rsid w:val="0088273A"/>
    <w:rsid w:val="008B5239"/>
    <w:rsid w:val="008E5934"/>
    <w:rsid w:val="00914E2F"/>
    <w:rsid w:val="00944343"/>
    <w:rsid w:val="00957009"/>
    <w:rsid w:val="00957753"/>
    <w:rsid w:val="00970BB9"/>
    <w:rsid w:val="00976E8B"/>
    <w:rsid w:val="009D2C55"/>
    <w:rsid w:val="009D681F"/>
    <w:rsid w:val="009E4139"/>
    <w:rsid w:val="00A06F59"/>
    <w:rsid w:val="00A11FE0"/>
    <w:rsid w:val="00A26542"/>
    <w:rsid w:val="00A376C9"/>
    <w:rsid w:val="00A44EC9"/>
    <w:rsid w:val="00A61A0B"/>
    <w:rsid w:val="00A77BAE"/>
    <w:rsid w:val="00A83E4F"/>
    <w:rsid w:val="00AC17AB"/>
    <w:rsid w:val="00AE13D9"/>
    <w:rsid w:val="00B04D65"/>
    <w:rsid w:val="00B17308"/>
    <w:rsid w:val="00B714E1"/>
    <w:rsid w:val="00B76C42"/>
    <w:rsid w:val="00BD2645"/>
    <w:rsid w:val="00BF089B"/>
    <w:rsid w:val="00C04550"/>
    <w:rsid w:val="00C51002"/>
    <w:rsid w:val="00C8352D"/>
    <w:rsid w:val="00C937CA"/>
    <w:rsid w:val="00CA4779"/>
    <w:rsid w:val="00CA4B05"/>
    <w:rsid w:val="00CB0634"/>
    <w:rsid w:val="00CD5382"/>
    <w:rsid w:val="00CF1C15"/>
    <w:rsid w:val="00D108CC"/>
    <w:rsid w:val="00D11F43"/>
    <w:rsid w:val="00D156E7"/>
    <w:rsid w:val="00D370A0"/>
    <w:rsid w:val="00D57F25"/>
    <w:rsid w:val="00D758E2"/>
    <w:rsid w:val="00DC5919"/>
    <w:rsid w:val="00DD7445"/>
    <w:rsid w:val="00E22BBD"/>
    <w:rsid w:val="00E32925"/>
    <w:rsid w:val="00E477F8"/>
    <w:rsid w:val="00ED748B"/>
    <w:rsid w:val="00EE1183"/>
    <w:rsid w:val="00EF1508"/>
    <w:rsid w:val="00F05688"/>
    <w:rsid w:val="00F23BCA"/>
    <w:rsid w:val="00F4711A"/>
    <w:rsid w:val="00F62E95"/>
    <w:rsid w:val="00FB41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2CA4CC"/>
  <w15:chartTrackingRefBased/>
  <w15:docId w15:val="{C4534044-FBC9-4B51-B906-B2E4DFEB76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F555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A094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C8352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555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F555F"/>
    <w:pPr>
      <w:outlineLvl w:val="9"/>
    </w:pPr>
    <w:rPr>
      <w:lang w:val="en-US"/>
    </w:rPr>
  </w:style>
  <w:style w:type="paragraph" w:styleId="TOC1">
    <w:name w:val="toc 1"/>
    <w:basedOn w:val="Normal"/>
    <w:next w:val="Normal"/>
    <w:autoRedefine/>
    <w:uiPriority w:val="39"/>
    <w:unhideWhenUsed/>
    <w:rsid w:val="006F555F"/>
    <w:pPr>
      <w:spacing w:after="100"/>
    </w:pPr>
  </w:style>
  <w:style w:type="character" w:styleId="Hyperlink">
    <w:name w:val="Hyperlink"/>
    <w:basedOn w:val="DefaultParagraphFont"/>
    <w:uiPriority w:val="99"/>
    <w:unhideWhenUsed/>
    <w:rsid w:val="006F555F"/>
    <w:rPr>
      <w:color w:val="0563C1" w:themeColor="hyperlink"/>
      <w:u w:val="single"/>
    </w:rPr>
  </w:style>
  <w:style w:type="paragraph" w:styleId="TOC2">
    <w:name w:val="toc 2"/>
    <w:basedOn w:val="Normal"/>
    <w:next w:val="Normal"/>
    <w:autoRedefine/>
    <w:uiPriority w:val="39"/>
    <w:unhideWhenUsed/>
    <w:rsid w:val="006F555F"/>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6F555F"/>
    <w:pPr>
      <w:spacing w:after="100"/>
      <w:ind w:left="440"/>
    </w:pPr>
    <w:rPr>
      <w:rFonts w:eastAsiaTheme="minorEastAsia" w:cs="Times New Roman"/>
      <w:lang w:val="en-US"/>
    </w:rPr>
  </w:style>
  <w:style w:type="character" w:customStyle="1" w:styleId="Heading2Char">
    <w:name w:val="Heading 2 Char"/>
    <w:basedOn w:val="DefaultParagraphFont"/>
    <w:link w:val="Heading2"/>
    <w:uiPriority w:val="9"/>
    <w:rsid w:val="006A0944"/>
    <w:rPr>
      <w:rFonts w:asciiTheme="majorHAnsi" w:eastAsiaTheme="majorEastAsia" w:hAnsiTheme="majorHAnsi" w:cstheme="majorBidi"/>
      <w:color w:val="2F5496" w:themeColor="accent1" w:themeShade="BF"/>
      <w:sz w:val="26"/>
      <w:szCs w:val="26"/>
    </w:rPr>
  </w:style>
  <w:style w:type="character" w:customStyle="1" w:styleId="normaltextrun">
    <w:name w:val="normaltextrun"/>
    <w:basedOn w:val="DefaultParagraphFont"/>
    <w:rsid w:val="004D2095"/>
  </w:style>
  <w:style w:type="paragraph" w:customStyle="1" w:styleId="paragraph">
    <w:name w:val="paragraph"/>
    <w:basedOn w:val="Normal"/>
    <w:rsid w:val="004D209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4D2095"/>
  </w:style>
  <w:style w:type="paragraph" w:styleId="NormalWeb">
    <w:name w:val="Normal (Web)"/>
    <w:basedOn w:val="Normal"/>
    <w:uiPriority w:val="99"/>
    <w:unhideWhenUsed/>
    <w:rsid w:val="004D209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4D2095"/>
  </w:style>
  <w:style w:type="table" w:styleId="TableGrid">
    <w:name w:val="Table Grid"/>
    <w:basedOn w:val="TableNormal"/>
    <w:uiPriority w:val="39"/>
    <w:rsid w:val="008E593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ED748B"/>
    <w:rPr>
      <w:b/>
      <w:bCs/>
    </w:rPr>
  </w:style>
  <w:style w:type="paragraph" w:styleId="ListParagraph">
    <w:name w:val="List Paragraph"/>
    <w:basedOn w:val="Normal"/>
    <w:uiPriority w:val="34"/>
    <w:qFormat/>
    <w:rsid w:val="00565BEE"/>
    <w:pPr>
      <w:ind w:left="720"/>
      <w:contextualSpacing/>
    </w:pPr>
  </w:style>
  <w:style w:type="paragraph" w:styleId="BalloonText">
    <w:name w:val="Balloon Text"/>
    <w:basedOn w:val="Normal"/>
    <w:link w:val="BalloonTextChar"/>
    <w:uiPriority w:val="99"/>
    <w:semiHidden/>
    <w:unhideWhenUsed/>
    <w:rsid w:val="00F4711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4711A"/>
    <w:rPr>
      <w:rFonts w:ascii="Segoe UI" w:hAnsi="Segoe UI" w:cs="Segoe UI"/>
      <w:sz w:val="18"/>
      <w:szCs w:val="18"/>
    </w:rPr>
  </w:style>
  <w:style w:type="paragraph" w:customStyle="1" w:styleId="h5">
    <w:name w:val="h5"/>
    <w:basedOn w:val="Normal"/>
    <w:rsid w:val="003B68A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51">
    <w:name w:val="h51"/>
    <w:basedOn w:val="DefaultParagraphFont"/>
    <w:rsid w:val="003B68A5"/>
  </w:style>
  <w:style w:type="character" w:styleId="Emphasis">
    <w:name w:val="Emphasis"/>
    <w:basedOn w:val="DefaultParagraphFont"/>
    <w:uiPriority w:val="20"/>
    <w:qFormat/>
    <w:rsid w:val="00957009"/>
    <w:rPr>
      <w:i/>
      <w:iCs/>
    </w:rPr>
  </w:style>
  <w:style w:type="paragraph" w:customStyle="1" w:styleId="frontpage">
    <w:name w:val="frontpage"/>
    <w:basedOn w:val="Normal"/>
    <w:rsid w:val="006709D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1D5B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5BAB"/>
  </w:style>
  <w:style w:type="paragraph" w:styleId="Footer">
    <w:name w:val="footer"/>
    <w:basedOn w:val="Normal"/>
    <w:link w:val="FooterChar"/>
    <w:uiPriority w:val="99"/>
    <w:unhideWhenUsed/>
    <w:rsid w:val="001D5B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5BAB"/>
  </w:style>
  <w:style w:type="character" w:customStyle="1" w:styleId="Heading3Char">
    <w:name w:val="Heading 3 Char"/>
    <w:basedOn w:val="DefaultParagraphFont"/>
    <w:link w:val="Heading3"/>
    <w:uiPriority w:val="9"/>
    <w:semiHidden/>
    <w:rsid w:val="00C8352D"/>
    <w:rPr>
      <w:rFonts w:asciiTheme="majorHAnsi" w:eastAsiaTheme="majorEastAsia" w:hAnsiTheme="majorHAnsi" w:cstheme="majorBidi"/>
      <w:color w:val="1F3763" w:themeColor="accent1" w:themeShade="7F"/>
      <w:sz w:val="24"/>
      <w:szCs w:val="24"/>
    </w:rPr>
  </w:style>
  <w:style w:type="paragraph" w:customStyle="1" w:styleId="notoppad">
    <w:name w:val="notoppad"/>
    <w:basedOn w:val="Normal"/>
    <w:rsid w:val="00C8352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rketing91.com/types-of-market/"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investopedia.com/terms/b/businesscycle.asp"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investopedia.com/terms/g/gdp.asp" TargetMode="External"/><Relationship Id="rId11"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hyperlink" Target="https://www.marketing91.com/economic-systems/" TargetMode="External"/><Relationship Id="rId4" Type="http://schemas.openxmlformats.org/officeDocument/2006/relationships/settings" Target="settings.xml"/><Relationship Id="rId9" Type="http://schemas.openxmlformats.org/officeDocument/2006/relationships/hyperlink" Target="https://www.marketing91.com/types-of-demand-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77144A-F643-4305-B99D-94CA93C182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257</TotalTime>
  <Pages>23</Pages>
  <Words>3809</Words>
  <Characters>21712</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Nebby Khatun</dc:creator>
  <cp:lastModifiedBy>Nebby Khatun</cp:lastModifiedBy>
  <cp:revision>5</cp:revision>
  <dcterms:created xsi:type="dcterms:W3CDTF">2019-07-11T22:11:00Z</dcterms:created>
  <dcterms:modified xsi:type="dcterms:W3CDTF">2019-07-12T12:29:00Z</dcterms:modified>
</cp:coreProperties>
</file>