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6361E" w14:textId="0DDD29AF" w:rsidR="00363935" w:rsidRPr="00363935" w:rsidRDefault="00363935" w:rsidP="00363935">
      <w:pPr>
        <w:spacing w:line="276" w:lineRule="auto"/>
        <w:jc w:val="center"/>
        <w:rPr>
          <w:rFonts w:asciiTheme="majorHAnsi" w:hAnsiTheme="majorHAnsi" w:cstheme="majorHAnsi"/>
          <w:u w:val="single"/>
        </w:rPr>
      </w:pPr>
      <w:r w:rsidRPr="00363935">
        <w:rPr>
          <w:rFonts w:asciiTheme="majorHAnsi" w:hAnsiTheme="majorHAnsi" w:cstheme="majorHAnsi"/>
          <w:b/>
          <w:u w:val="single"/>
        </w:rPr>
        <w:t>Critically consider the extent to which social media impacts upon the health and well-being of children and young people in the United Kingdom.</w:t>
      </w:r>
    </w:p>
    <w:p w14:paraId="4A0983EA" w14:textId="777D07EE" w:rsidR="00CD590F" w:rsidRPr="002D3E60" w:rsidRDefault="006D21A2" w:rsidP="009C2F4F">
      <w:pPr>
        <w:spacing w:line="276" w:lineRule="auto"/>
      </w:pPr>
      <w:r w:rsidRPr="002D3E60">
        <w:t>This critical analysis will discuss the exten</w:t>
      </w:r>
      <w:r w:rsidR="002374AD">
        <w:t>t</w:t>
      </w:r>
      <w:r w:rsidRPr="002D3E60">
        <w:t xml:space="preserve"> to which social media is impacting upon the health and well-being of children and young people within the United Kingdom. It will discuss theories surrounding contemporary social policies, explore ‘what is the purpose of childhood?’, discuss personal values, attitudes, beliefs and inequalities and look at evidence surrounding approaches</w:t>
      </w:r>
      <w:r w:rsidR="00B74786" w:rsidRPr="002D3E60">
        <w:t xml:space="preserve"> surrounding policies. Social media now plays a massive role in the life of children and young people due to the rise in individuals owning a mobile phone that can access the internet. According to OFCOM (2019, </w:t>
      </w:r>
      <w:proofErr w:type="spellStart"/>
      <w:r w:rsidR="00B74786" w:rsidRPr="002D3E60">
        <w:t>p.3</w:t>
      </w:r>
      <w:proofErr w:type="spellEnd"/>
      <w:r w:rsidR="00B74786" w:rsidRPr="002D3E60">
        <w:t xml:space="preserve">) for children aged 12-15 years old ‘83% have their own smartphone’, this is a significant difference compared to children 10 plus years ago. This increase has meant that social media and access to the internet is now at the forefront of discussions surrounding children and young people. </w:t>
      </w:r>
      <w:r w:rsidR="0069288E">
        <w:t xml:space="preserve">When looking at the extent to which social media is impacting upon the health and well-being of children and young people it is important to look at how lives have changed in recent generations, </w:t>
      </w:r>
      <w:r w:rsidR="00996589">
        <w:t>inequalities within the United Kingdom and what the government is doing to help children and young people use social media safely.</w:t>
      </w:r>
      <w:r w:rsidR="00B74786" w:rsidRPr="002D3E60">
        <w:t xml:space="preserve"> </w:t>
      </w:r>
      <w:r w:rsidRPr="002D3E60">
        <w:t xml:space="preserve"> </w:t>
      </w:r>
    </w:p>
    <w:p w14:paraId="0BDACA5C" w14:textId="414F42B8" w:rsidR="00120203" w:rsidRPr="002D3E60" w:rsidRDefault="00120203" w:rsidP="009C2F4F">
      <w:pPr>
        <w:spacing w:line="276" w:lineRule="auto"/>
      </w:pPr>
      <w:r w:rsidRPr="002D3E60">
        <w:t xml:space="preserve">A </w:t>
      </w:r>
      <w:r w:rsidR="002E5EAB" w:rsidRPr="002D3E60">
        <w:t>well-known</w:t>
      </w:r>
      <w:r w:rsidRPr="002D3E60">
        <w:t xml:space="preserve"> social policy pioneer in the 20</w:t>
      </w:r>
      <w:r w:rsidRPr="002D3E60">
        <w:rPr>
          <w:vertAlign w:val="superscript"/>
        </w:rPr>
        <w:t>th</w:t>
      </w:r>
      <w:r w:rsidRPr="002D3E60">
        <w:t xml:space="preserve"> century was </w:t>
      </w:r>
      <w:r w:rsidRPr="00623AEB">
        <w:t>Bronfenbrenner</w:t>
      </w:r>
      <w:r w:rsidRPr="002D3E60">
        <w:t xml:space="preserve"> and his development of the ecological systems model was believed to be based on the idea that environmental factors have a critical impact on child development </w:t>
      </w:r>
      <w:sdt>
        <w:sdtPr>
          <w:id w:val="1646701172"/>
          <w:citation/>
        </w:sdtPr>
        <w:sdtEndPr/>
        <w:sdtContent>
          <w:r w:rsidRPr="002D3E60">
            <w:fldChar w:fldCharType="begin"/>
          </w:r>
          <w:r w:rsidRPr="002D3E60">
            <w:instrText xml:space="preserve"> CITATION Mat17 \l 2057 </w:instrText>
          </w:r>
          <w:r w:rsidRPr="002D3E60">
            <w:fldChar w:fldCharType="separate"/>
          </w:r>
          <w:r w:rsidRPr="002D3E60">
            <w:rPr>
              <w:noProof/>
            </w:rPr>
            <w:t>(Maton, 2017)</w:t>
          </w:r>
          <w:r w:rsidRPr="002D3E60">
            <w:fldChar w:fldCharType="end"/>
          </w:r>
        </w:sdtContent>
      </w:sdt>
      <w:r w:rsidRPr="002D3E60">
        <w:t xml:space="preserve">. </w:t>
      </w:r>
      <w:r w:rsidR="00D969E6" w:rsidRPr="002D3E60">
        <w:t xml:space="preserve">On the first level of </w:t>
      </w:r>
      <w:r w:rsidR="00D969E6" w:rsidRPr="00623AEB">
        <w:t>Bronfenbrenner’s</w:t>
      </w:r>
      <w:r w:rsidR="00D969E6" w:rsidRPr="002D3E60">
        <w:t xml:space="preserve"> model is the</w:t>
      </w:r>
      <w:r w:rsidR="007B6E92" w:rsidRPr="002D3E60">
        <w:t xml:space="preserve"> individual (microsystem), this looks at the family, school or neighbourhood in which the child lives or attends. The next layer in the model is the interactions between the family and teachers or between peers and the family (Mesosystem), the third layer in the model explores the links between the social setting and the individual, (</w:t>
      </w:r>
      <w:proofErr w:type="spellStart"/>
      <w:r w:rsidR="007B6E92" w:rsidRPr="002D3E60">
        <w:t>exosystem</w:t>
      </w:r>
      <w:proofErr w:type="spellEnd"/>
      <w:r w:rsidR="007B6E92" w:rsidRPr="002D3E60">
        <w:t xml:space="preserve">), for example one parents job could influence the parent or child’s experiences at home such as travel causing conflict between parents. The </w:t>
      </w:r>
      <w:r w:rsidR="00716D04" w:rsidRPr="002D3E60">
        <w:t>fourth</w:t>
      </w:r>
      <w:r w:rsidR="007B6E92" w:rsidRPr="002D3E60">
        <w:t xml:space="preserve"> layer (macrosystem) identifies the culture in which the individual lives, looking mainly at poverty, identity, values and ethnicity. The fifth and final layer of the model (chronosystem) looks at transitions throughout the life course such as divorce </w:t>
      </w:r>
      <w:sdt>
        <w:sdtPr>
          <w:id w:val="-1078283681"/>
          <w:citation/>
        </w:sdtPr>
        <w:sdtEndPr>
          <w:rPr>
            <w:u w:val="single"/>
          </w:rPr>
        </w:sdtEndPr>
        <w:sdtContent>
          <w:r w:rsidR="007B6E92" w:rsidRPr="00623AEB">
            <w:fldChar w:fldCharType="begin"/>
          </w:r>
          <w:r w:rsidR="007B6E92" w:rsidRPr="00623AEB">
            <w:instrText xml:space="preserve"> CITATION Bro79 \l 2057 </w:instrText>
          </w:r>
          <w:r w:rsidR="007B6E92" w:rsidRPr="00623AEB">
            <w:fldChar w:fldCharType="separate"/>
          </w:r>
          <w:r w:rsidR="007B6E92" w:rsidRPr="00623AEB">
            <w:rPr>
              <w:noProof/>
            </w:rPr>
            <w:t>(Bronfenbrenner, 1979)</w:t>
          </w:r>
          <w:r w:rsidR="007B6E92" w:rsidRPr="00623AEB">
            <w:fldChar w:fldCharType="end"/>
          </w:r>
        </w:sdtContent>
      </w:sdt>
      <w:r w:rsidR="007B6E92" w:rsidRPr="002D3E60">
        <w:t xml:space="preserve">.  </w:t>
      </w:r>
      <w:r w:rsidR="00716D04" w:rsidRPr="002D3E60">
        <w:t>Bronfenbrenner’s model shows an early understanding of how the connection between parents and teachers can have a profound effect on children. His model explains the importance of a multi-agency approach for children and young people and highlights the importance of agencies working together to have a greater impact on children when looking at social policies. The model shows implications for science and public policy</w:t>
      </w:r>
      <w:r w:rsidR="00716D04" w:rsidRPr="00623AEB">
        <w:t xml:space="preserve"> </w:t>
      </w:r>
      <w:sdt>
        <w:sdtPr>
          <w:rPr>
            <w:u w:val="single"/>
          </w:rPr>
          <w:id w:val="-1006430490"/>
          <w:citation/>
        </w:sdtPr>
        <w:sdtEndPr>
          <w:rPr>
            <w:u w:val="none"/>
          </w:rPr>
        </w:sdtEndPr>
        <w:sdtContent>
          <w:r w:rsidR="00716D04" w:rsidRPr="00623AEB">
            <w:fldChar w:fldCharType="begin"/>
          </w:r>
          <w:r w:rsidR="00716D04" w:rsidRPr="00623AEB">
            <w:instrText xml:space="preserve"> CITATION Bro79 \l 2057 </w:instrText>
          </w:r>
          <w:r w:rsidR="00716D04" w:rsidRPr="00623AEB">
            <w:fldChar w:fldCharType="separate"/>
          </w:r>
          <w:r w:rsidR="00716D04" w:rsidRPr="00623AEB">
            <w:rPr>
              <w:noProof/>
            </w:rPr>
            <w:t>(Bronfenbrenner, 1979)</w:t>
          </w:r>
          <w:r w:rsidR="00716D04" w:rsidRPr="00623AEB">
            <w:fldChar w:fldCharType="end"/>
          </w:r>
        </w:sdtContent>
      </w:sdt>
      <w:r w:rsidR="00716D04" w:rsidRPr="00623AEB">
        <w:t xml:space="preserve">,  </w:t>
      </w:r>
      <w:r w:rsidR="00716D04" w:rsidRPr="002D3E60">
        <w:t xml:space="preserve">not only when it was originally created but even in the modern day. As a child develops and goes through the levels within </w:t>
      </w:r>
      <w:r w:rsidR="00716D04" w:rsidRPr="00623AEB">
        <w:t>Bronfenbrenner’s</w:t>
      </w:r>
      <w:r w:rsidR="00716D04" w:rsidRPr="002D3E60">
        <w:t xml:space="preserve"> model the interactions within each section become more complex, the complexities arise as the physical and cognitive structures of the child’s physical and cognitive structures change. Once these changes begin to take place this is where contemporary discourses begin to affect the children </w:t>
      </w:r>
      <w:r w:rsidR="008F7263" w:rsidRPr="002D3E60">
        <w:t>or</w:t>
      </w:r>
      <w:r w:rsidR="00716D04" w:rsidRPr="002D3E60">
        <w:t xml:space="preserve"> young people</w:t>
      </w:r>
      <w:r w:rsidR="008F7263" w:rsidRPr="002D3E60">
        <w:t>, this could be mental health, family-stress, poverty or environment.</w:t>
      </w:r>
      <w:r w:rsidR="00BB005E">
        <w:t xml:space="preserve"> His model can also be used to discuss social media use for children and young people in todays society, today young people are immersed in the use of internet w</w:t>
      </w:r>
      <w:r w:rsidR="00923900">
        <w:t xml:space="preserve">hether that be through social media, gaming of just gaining information through search engines. </w:t>
      </w:r>
      <w:r w:rsidR="00566345">
        <w:t xml:space="preserve">The use of the Internet has a significant place in many children and young peoples lives and within the Bronfenbrenner model </w:t>
      </w:r>
      <w:r w:rsidR="00CC5094">
        <w:t xml:space="preserve">its place is labelled as a daily activity. The concern with children and young people and the use of social media and the internet is the amount of time they are spending </w:t>
      </w:r>
      <w:r w:rsidR="00A9454D">
        <w:t xml:space="preserve">on it. Many individuals today find that their time is taken up reading about their favourite celebrity or looking what friends and family are up to, </w:t>
      </w:r>
      <w:r w:rsidR="003976DE">
        <w:t xml:space="preserve">the main issue with this is that many children and young people decide for themselves what their time on the </w:t>
      </w:r>
      <w:r w:rsidR="003976DE">
        <w:lastRenderedPageBreak/>
        <w:t xml:space="preserve">internet will involve. </w:t>
      </w:r>
      <w:r w:rsidR="009B116E">
        <w:t xml:space="preserve">Many parents have no idea what their children are up to whilst online and this means that many children and young people are extremely vulnerable whilst online. </w:t>
      </w:r>
      <w:r w:rsidR="0048065A">
        <w:t xml:space="preserve">Linking safety whilst online into the Bronfenbrenner model comes within the ‘ecosystem’ which is where children and young people are online </w:t>
      </w:r>
      <w:r w:rsidR="00AA6FFF">
        <w:t>whilst others are present. This does not necessarily mean someone is watching what they are doing but the individual could be chatting with someone else or playing games with others. This is where their safety needs to be considered as the child may have no idea who they are talking to.</w:t>
      </w:r>
      <w:r w:rsidR="00341126">
        <w:t xml:space="preserve"> Internet is now used in schools, at home and even when they are out and about due to the rise in smartphones</w:t>
      </w:r>
      <w:r w:rsidR="00E66477">
        <w:t xml:space="preserve">, this shows the links between internet and the multiple layers of the Bronfenbrenner model. </w:t>
      </w:r>
      <w:r w:rsidR="00262802">
        <w:t>The complexity that needs addressing within this is how difficult it is to research the health and wellbeing of children and young people with regards to digital media.</w:t>
      </w:r>
    </w:p>
    <w:p w14:paraId="306B8C26" w14:textId="2EE95E5A" w:rsidR="002E3FA5" w:rsidRPr="002D3E60" w:rsidRDefault="00120203" w:rsidP="009C2F4F">
      <w:pPr>
        <w:spacing w:line="276" w:lineRule="auto"/>
        <w:rPr>
          <w:noProof/>
        </w:rPr>
      </w:pPr>
      <w:r w:rsidRPr="002D3E60">
        <w:t>According</w:t>
      </w:r>
      <w:r w:rsidR="00010836" w:rsidRPr="002D3E60">
        <w:t xml:space="preserve"> to </w:t>
      </w:r>
      <w:r w:rsidR="002E3FA5" w:rsidRPr="002D3E60">
        <w:rPr>
          <w:noProof/>
        </w:rPr>
        <w:t>Antonucci et al. (2014 p.1)</w:t>
      </w:r>
      <w:r w:rsidR="00010836" w:rsidRPr="002D3E60">
        <w:t xml:space="preserve"> ‘social scientists are currently coming to terms with ways in which young people’s lives have chang</w:t>
      </w:r>
      <w:r w:rsidR="002E3FA5" w:rsidRPr="002D3E60">
        <w:t xml:space="preserve">ed’, social policies are important for todays society because </w:t>
      </w:r>
      <w:r w:rsidR="0015213E">
        <w:t>t</w:t>
      </w:r>
      <w:r w:rsidR="002E3FA5" w:rsidRPr="002D3E60">
        <w:t xml:space="preserve">hey form frameworks for children and young people that allows issues surrounding health and well-being to be explored. </w:t>
      </w:r>
      <w:r w:rsidR="0096104F" w:rsidRPr="0096104F">
        <w:t>Social polic</w:t>
      </w:r>
      <w:r w:rsidR="0096104F">
        <w:t>ies are</w:t>
      </w:r>
      <w:r w:rsidR="0096104F" w:rsidRPr="0096104F">
        <w:t xml:space="preserve"> polic</w:t>
      </w:r>
      <w:r w:rsidR="0096104F">
        <w:t>ies</w:t>
      </w:r>
      <w:r w:rsidR="0096104F" w:rsidRPr="0096104F">
        <w:t xml:space="preserve"> </w:t>
      </w:r>
      <w:r w:rsidR="0096104F">
        <w:t>that have been created to be used</w:t>
      </w:r>
      <w:r w:rsidR="0096104F" w:rsidRPr="0096104F">
        <w:t xml:space="preserve"> within a governmental or political setting, such as the welfare state and study of social services.</w:t>
      </w:r>
      <w:r w:rsidR="00525E04">
        <w:t xml:space="preserve"> Many of the s</w:t>
      </w:r>
      <w:r w:rsidR="0096104F" w:rsidRPr="0096104F">
        <w:t>ocial polic</w:t>
      </w:r>
      <w:r w:rsidR="00525E04">
        <w:t>ies created today</w:t>
      </w:r>
      <w:r w:rsidR="0096104F" w:rsidRPr="0096104F">
        <w:t xml:space="preserve"> consists of guidelines, principles, legislation and activities that affect the living conditions</w:t>
      </w:r>
      <w:r w:rsidR="00525E04">
        <w:t xml:space="preserve"> and </w:t>
      </w:r>
      <w:r w:rsidR="0096104F" w:rsidRPr="0096104F">
        <w:t>human welfare</w:t>
      </w:r>
      <w:r w:rsidR="00525E04">
        <w:t xml:space="preserve">. </w:t>
      </w:r>
      <w:r w:rsidR="002E3FA5" w:rsidRPr="002D3E60">
        <w:rPr>
          <w:noProof/>
        </w:rPr>
        <w:t>Jary and Jary (2005) describe how social policy is like a field study</w:t>
      </w:r>
      <w:r w:rsidR="00CC19AE" w:rsidRPr="002D3E60">
        <w:rPr>
          <w:noProof/>
        </w:rPr>
        <w:t xml:space="preserve"> surrounding issues of economic, policial, sociolegal and sociological examination of the ways that government policies can effect the lives of children and young people within the communities. Understanding social policy allows the exploration of ideologies to take place, for many children and young people issues within their lives mean that social policy is important to allow influences of change. However, for a social policy to be accepted to allow the change to take place is must discuss topics that the children and young people find interesting. Looking into the issues of social media on childen and young people can be difficult as many believe that without access to such accounts they will be at a disadvantage to their peers. To understand this idea it is important to look at the effects adverse childhood experiences such as mental health have on chiildren and young people.</w:t>
      </w:r>
      <w:r w:rsidR="00445B84">
        <w:rPr>
          <w:noProof/>
        </w:rPr>
        <w:t xml:space="preserve"> Due to the rise in digital media over recent years there has been a calling for more social policies to be explored and created this is due to social policies </w:t>
      </w:r>
      <w:r w:rsidR="0015067C" w:rsidRPr="0015067C">
        <w:rPr>
          <w:noProof/>
        </w:rPr>
        <w:t>respond</w:t>
      </w:r>
      <w:r w:rsidR="0015067C">
        <w:rPr>
          <w:noProof/>
        </w:rPr>
        <w:t>ing</w:t>
      </w:r>
      <w:r w:rsidR="0015067C" w:rsidRPr="0015067C">
        <w:rPr>
          <w:noProof/>
        </w:rPr>
        <w:t xml:space="preserve"> to </w:t>
      </w:r>
      <w:r w:rsidR="0015067C">
        <w:rPr>
          <w:noProof/>
        </w:rPr>
        <w:t>the rise in</w:t>
      </w:r>
      <w:r w:rsidR="0015067C" w:rsidRPr="0015067C">
        <w:rPr>
          <w:noProof/>
        </w:rPr>
        <w:t xml:space="preserve"> challenges of social, demographic and economic change, and of poverty, migration and globalisation</w:t>
      </w:r>
      <w:r w:rsidR="0015067C">
        <w:rPr>
          <w:noProof/>
        </w:rPr>
        <w:t xml:space="preserve">. </w:t>
      </w:r>
      <w:r w:rsidR="001B735B">
        <w:rPr>
          <w:noProof/>
        </w:rPr>
        <w:t xml:space="preserve">Social policies aim to </w:t>
      </w:r>
      <w:r w:rsidR="001B735B" w:rsidRPr="001B735B">
        <w:rPr>
          <w:noProof/>
        </w:rPr>
        <w:t>reduc</w:t>
      </w:r>
      <w:r w:rsidR="001B735B">
        <w:rPr>
          <w:noProof/>
        </w:rPr>
        <w:t>e</w:t>
      </w:r>
      <w:r w:rsidR="001B735B" w:rsidRPr="001B735B">
        <w:rPr>
          <w:noProof/>
        </w:rPr>
        <w:t xml:space="preserve"> inequalities in access to services and support between social groups</w:t>
      </w:r>
      <w:r w:rsidR="001B735B">
        <w:rPr>
          <w:noProof/>
        </w:rPr>
        <w:t xml:space="preserve">. For children and young people social policies are increasingly important when considering the rise in use of digital media as so many things need to be considered including the child’s safety whilst online. </w:t>
      </w:r>
    </w:p>
    <w:p w14:paraId="394655BB" w14:textId="670ECF80" w:rsidR="002D3E60" w:rsidRPr="002D3E60" w:rsidRDefault="00B124A0" w:rsidP="009C2F4F">
      <w:pPr>
        <w:spacing w:line="276" w:lineRule="auto"/>
        <w:rPr>
          <w:noProof/>
        </w:rPr>
      </w:pPr>
      <w:r w:rsidRPr="002D3E60">
        <w:rPr>
          <w:noProof/>
        </w:rPr>
        <w:t>Over the past 20 years there has been an extraordinarily increase in children and young people being diagnosed with mental health issues. Those working with children believed the mental health of the children rested hugely on the social and economic welfare of the child. Until recently the word ‘mental’ was thought to be an illness so many children who needed additional help wouldn’t have access to services they needed out of fear of being institutionalised</w:t>
      </w:r>
      <w:r w:rsidR="00035F17">
        <w:rPr>
          <w:noProof/>
        </w:rPr>
        <w:t>, this was an extremely medical model</w:t>
      </w:r>
      <w:r w:rsidRPr="002D3E60">
        <w:rPr>
          <w:noProof/>
        </w:rPr>
        <w:t xml:space="preserve">. Gradually however over the past 20 years thinking has changed and now mental health in children and young people and the understanding surrounding this is seen as highly important in the prevention and treatment to specific mental mealth problems (Claveirole &amp; Gaugham 2011). In today’s society mental health is widespread and effects children and young people all over the UK, this is why social policies that are addressing this issue can have an extremely benefitical effect on those that need help surrounding their mental health. Early intervention for children and young people with mental health allows </w:t>
      </w:r>
      <w:r w:rsidR="00D67323" w:rsidRPr="002D3E60">
        <w:rPr>
          <w:noProof/>
        </w:rPr>
        <w:t xml:space="preserve">promotion to raise self-esteem, strengthen people’s life and </w:t>
      </w:r>
      <w:r w:rsidR="00D67323" w:rsidRPr="002D3E60">
        <w:rPr>
          <w:noProof/>
        </w:rPr>
        <w:lastRenderedPageBreak/>
        <w:t>coping skills and can help them to buid their emotional resilience. Linking mental health in with the analysis of social media on children and young people it is important to remember that in recent years a lot of news articles are now published on social media, news that children years ago would have been oblivious about are now at the forefront of the children’s thoughts.</w:t>
      </w:r>
      <w:r w:rsidR="002D3E60" w:rsidRPr="002D3E60">
        <w:rPr>
          <w:noProof/>
        </w:rPr>
        <w:t xml:space="preserve"> OFCOM (2019) completed a study into news consumption on young people aged 12-15 years old, it found that: </w:t>
      </w:r>
    </w:p>
    <w:p w14:paraId="5E04E6F0" w14:textId="21D3D65E" w:rsidR="002D3E60" w:rsidRPr="009C2F4F" w:rsidRDefault="002D3E60" w:rsidP="008C3360">
      <w:pPr>
        <w:spacing w:line="276" w:lineRule="auto"/>
        <w:ind w:firstLine="720"/>
        <w:rPr>
          <w:noProof/>
          <w:sz w:val="20"/>
          <w:szCs w:val="20"/>
        </w:rPr>
      </w:pPr>
      <w:r w:rsidRPr="009C2F4F">
        <w:rPr>
          <w:sz w:val="20"/>
          <w:szCs w:val="20"/>
        </w:rPr>
        <w:t>Three in four said they consumed it at least weekly (77%). Six in ten (62%) say they actively look for news on at least a weekly basis, while a greater proportion – eight in ten – report seeing news inadvertently, for example by hearing it from other people or coming across it while looking for something else. (OFCOM, 2019, p 10)</w:t>
      </w:r>
    </w:p>
    <w:p w14:paraId="3C1C6A9D" w14:textId="20C6C39B" w:rsidR="00B124A0" w:rsidRDefault="00D67323" w:rsidP="009C2F4F">
      <w:pPr>
        <w:spacing w:line="276" w:lineRule="auto"/>
        <w:rPr>
          <w:noProof/>
        </w:rPr>
      </w:pPr>
      <w:r w:rsidRPr="002D3E60">
        <w:rPr>
          <w:noProof/>
        </w:rPr>
        <w:t>Over recent years we have seen a rise in negative news being published showing a correlation in children seeing news on a social media outlets</w:t>
      </w:r>
      <w:r w:rsidR="002D3E60" w:rsidRPr="002D3E60">
        <w:rPr>
          <w:noProof/>
        </w:rPr>
        <w:t xml:space="preserve"> or internet whislst looking for something else</w:t>
      </w:r>
      <w:r w:rsidRPr="002D3E60">
        <w:rPr>
          <w:noProof/>
        </w:rPr>
        <w:t xml:space="preserve"> and a rise in children with mental health. Social policies addressing the promotion of mental health for children and young people need to adress the use of social media within the child’s life.</w:t>
      </w:r>
    </w:p>
    <w:p w14:paraId="12F040A9" w14:textId="727EFD73" w:rsidR="00120203" w:rsidRDefault="00F46B9B" w:rsidP="009C2F4F">
      <w:pPr>
        <w:spacing w:line="276" w:lineRule="auto"/>
      </w:pPr>
      <w:r>
        <w:rPr>
          <w:noProof/>
        </w:rPr>
        <w:t xml:space="preserve">When looking to address the promotion of mental health for children and young people it is </w:t>
      </w:r>
      <w:r w:rsidR="00DC5FA6">
        <w:rPr>
          <w:noProof/>
        </w:rPr>
        <w:t>important to explore the question ‘what is the purpose of childhood?’. Initially the idea of what childhood should be would look at the child exploring the world around them, learning new skills, developing relationships with others and learning what they can from these relationships. It is then important to rememver that not all children have the same ‘textbook’ upbringing, this means that children have different influences in their life which we discuss as contemporary discourses. Childhood today faces many different issues such as poverty, ethnicity, beliefs of the parents and family life but to name a few. Zak Slayback discusses what childhood should be, he explains that children go to school every day so surely the purpose of childhood should be to be educated. His ideas however discuss how what the child should be educated in is not explored often enough, there is an idea that school means that the child will be educated but surely instead of following a curriculum children should be educated on what they need to be successful adults</w:t>
      </w:r>
      <w:r w:rsidR="00A5428B">
        <w:rPr>
          <w:noProof/>
        </w:rPr>
        <w:t xml:space="preserve"> </w:t>
      </w:r>
      <w:sdt>
        <w:sdtPr>
          <w:rPr>
            <w:noProof/>
          </w:rPr>
          <w:id w:val="-1790731648"/>
          <w:citation/>
        </w:sdtPr>
        <w:sdtEndPr/>
        <w:sdtContent>
          <w:r w:rsidR="00A5428B">
            <w:rPr>
              <w:noProof/>
            </w:rPr>
            <w:fldChar w:fldCharType="begin"/>
          </w:r>
          <w:r w:rsidR="00A5428B">
            <w:rPr>
              <w:noProof/>
            </w:rPr>
            <w:instrText xml:space="preserve"> CITATION Sla16 \l 2057 </w:instrText>
          </w:r>
          <w:r w:rsidR="00A5428B">
            <w:rPr>
              <w:noProof/>
            </w:rPr>
            <w:fldChar w:fldCharType="separate"/>
          </w:r>
          <w:r w:rsidR="00A5428B">
            <w:rPr>
              <w:noProof/>
            </w:rPr>
            <w:t>(Slayback, 2016)</w:t>
          </w:r>
          <w:r w:rsidR="00A5428B">
            <w:rPr>
              <w:noProof/>
            </w:rPr>
            <w:fldChar w:fldCharType="end"/>
          </w:r>
        </w:sdtContent>
      </w:sdt>
      <w:r w:rsidR="00A5428B">
        <w:rPr>
          <w:noProof/>
        </w:rPr>
        <w:t xml:space="preserve">. When looking at the </w:t>
      </w:r>
      <w:r w:rsidR="00A5428B" w:rsidRPr="002D3E60">
        <w:t>exten</w:t>
      </w:r>
      <w:r w:rsidR="00A5428B">
        <w:t>t</w:t>
      </w:r>
      <w:r w:rsidR="00A5428B" w:rsidRPr="002D3E60">
        <w:t xml:space="preserve"> to which social media is impacting upon the health and well-being of children and young people</w:t>
      </w:r>
      <w:r w:rsidR="00A5428B">
        <w:t xml:space="preserve"> it is important to understand what the purpose of childhood is. The belief is that the purpose of childhood is to enrich the children’s life so that they have a good childhood. A philosophical approach surrounding this idea would be that in a perfect world, children would be provided with things that would allow them to have the ideal childhood. </w:t>
      </w:r>
    </w:p>
    <w:p w14:paraId="0CCE0703" w14:textId="26F84C33" w:rsidR="00A5428B" w:rsidRDefault="003D4E4F" w:rsidP="009C2F4F">
      <w:pPr>
        <w:spacing w:line="276" w:lineRule="auto"/>
        <w:rPr>
          <w:noProof/>
        </w:rPr>
      </w:pPr>
      <w:r>
        <w:t xml:space="preserve">In 1808 Frobel visited Switzerland to gain an insight into the education systems, he believed that he had a significant amount of knowledge to gain from Pestalozzi on the education of children. Pestalozzi has a whole-child approach with an emphasis focused on the values of outdoor play for children and young people. It is easy to see that the more modern-day Foundation Phase in Wales shows signs of Pestalozzi’s ideas including his holistic approach. Frobel went on to create his own kindergartens which he opened in Germany where outdoor learning and play were part of his central theme </w:t>
      </w:r>
      <w:sdt>
        <w:sdtPr>
          <w:id w:val="273834873"/>
          <w:citation/>
        </w:sdtPr>
        <w:sdtEndPr/>
        <w:sdtContent>
          <w:r>
            <w:fldChar w:fldCharType="begin"/>
          </w:r>
          <w:r>
            <w:instrText xml:space="preserve"> CITATION Wel02 \l 2057 </w:instrText>
          </w:r>
          <w:r>
            <w:fldChar w:fldCharType="separate"/>
          </w:r>
          <w:r>
            <w:rPr>
              <w:noProof/>
            </w:rPr>
            <w:t>(Wellinhousen, 2002)</w:t>
          </w:r>
          <w:r>
            <w:fldChar w:fldCharType="end"/>
          </w:r>
        </w:sdtContent>
      </w:sdt>
      <w:r>
        <w:t xml:space="preserve">. Throughout the years outdoor play has decreased for children and young people within the United Kingdom, this has had a vast impact on the health and well-being of children and young people. Lack of structured outdoor play has lead to many children having reduced mobility, less range of exploration, a growing fear of strangers and an ever increasing vitamin D deficiency </w:t>
      </w:r>
      <w:sdt>
        <w:sdtPr>
          <w:id w:val="163057961"/>
          <w:citation/>
        </w:sdtPr>
        <w:sdtEndPr/>
        <w:sdtContent>
          <w:r>
            <w:fldChar w:fldCharType="begin"/>
          </w:r>
          <w:r>
            <w:instrText xml:space="preserve"> CITATION OBr16 \l 2057 </w:instrText>
          </w:r>
          <w:r>
            <w:fldChar w:fldCharType="separate"/>
          </w:r>
          <w:r>
            <w:rPr>
              <w:noProof/>
            </w:rPr>
            <w:t>(O'Brien, 2016)</w:t>
          </w:r>
          <w:r>
            <w:fldChar w:fldCharType="end"/>
          </w:r>
        </w:sdtContent>
      </w:sdt>
      <w:r>
        <w:t xml:space="preserve">. One of the many reasons for the decrease in children playing outside is the increasing use of mobile phones. The increase of digital technology has lead to children and young people having a reduced number of hours sleep per night meaning there is </w:t>
      </w:r>
      <w:r>
        <w:lastRenderedPageBreak/>
        <w:t>becoming a decline in academic performance across the United Kingdom for children and young people. To combat this a company has been founded that charges money to teach children to play outside, this approach has been named ‘</w:t>
      </w:r>
      <w:proofErr w:type="spellStart"/>
      <w:r>
        <w:t>Tinkergarden</w:t>
      </w:r>
      <w:proofErr w:type="spellEnd"/>
      <w:r>
        <w:t xml:space="preserve">’ and is a web-based training and curriculum. Technology has fundamentally changed how children play </w:t>
      </w:r>
      <w:r>
        <w:rPr>
          <w:noProof/>
        </w:rPr>
        <w:t>(Salkever &amp; Wadwa 2018)</w:t>
      </w:r>
      <w:r w:rsidR="007479D5">
        <w:rPr>
          <w:noProof/>
        </w:rPr>
        <w:t>.</w:t>
      </w:r>
      <w:r w:rsidR="00143E7A">
        <w:rPr>
          <w:noProof/>
        </w:rPr>
        <w:t xml:space="preserve"> </w:t>
      </w:r>
      <w:r w:rsidR="006C5A38">
        <w:rPr>
          <w:noProof/>
        </w:rPr>
        <w:t xml:space="preserve">Digital media is more often than not viewed as a negative influence in a child’s life. However ‘Tinkergarden’ may help to play a vital role in getting many children back outside and playing. </w:t>
      </w:r>
      <w:r w:rsidR="0095383D">
        <w:rPr>
          <w:noProof/>
        </w:rPr>
        <w:t>When this is the case it is important to rmember that digital media can play a vital role in helping with the education of children and young people. Many children today have access to the Internet within their school setting, this is because of the value</w:t>
      </w:r>
      <w:r w:rsidR="007A7DED">
        <w:rPr>
          <w:noProof/>
        </w:rPr>
        <w:t>s of apps for educaion. Children can be interative with apps that have been created for education puproses and this leads to children gaining vital knowledge from digital media. Today society is quick enough to blame and see fault in digital and social media but it is important to also remmeber the positive impact it can have on a child and young persons life.</w:t>
      </w:r>
    </w:p>
    <w:p w14:paraId="6916AE28" w14:textId="564D3CDE" w:rsidR="008C3360" w:rsidRDefault="008C3360" w:rsidP="009C2F4F">
      <w:pPr>
        <w:spacing w:line="276" w:lineRule="auto"/>
        <w:rPr>
          <w:noProof/>
        </w:rPr>
      </w:pPr>
      <w:r>
        <w:rPr>
          <w:noProof/>
        </w:rPr>
        <w:t>A recent study completed in America found that many children and young people have had a decline in happiness since he rise in use of digital media.</w:t>
      </w:r>
      <w:r w:rsidR="007B0518">
        <w:rPr>
          <w:noProof/>
        </w:rPr>
        <w:t xml:space="preserve"> This links in with the fact that children and young people are now being diagnosed</w:t>
      </w:r>
      <w:r w:rsidR="00BC4EDA">
        <w:rPr>
          <w:noProof/>
        </w:rPr>
        <w:t xml:space="preserve"> with mental health issues, something that was almost unheard of in previous generations.</w:t>
      </w:r>
      <w:r>
        <w:rPr>
          <w:noProof/>
        </w:rPr>
        <w:t xml:space="preserve"> </w:t>
      </w:r>
      <w:r w:rsidR="00C93225">
        <w:rPr>
          <w:noProof/>
        </w:rPr>
        <w:t>Halliwell et al (2019) found that ‘h</w:t>
      </w:r>
      <w:r w:rsidR="00C93225" w:rsidRPr="00C93225">
        <w:rPr>
          <w:noProof/>
        </w:rPr>
        <w:t>appiness and life satisfaction among United States adolescents, which increased between 1991 and 2011, suddenly declined after 2012</w:t>
      </w:r>
      <w:r w:rsidR="00C93225">
        <w:rPr>
          <w:noProof/>
        </w:rPr>
        <w:t>’. This can be linked to the rise in asolescents owning a smartphone which was studies by OFCOM.</w:t>
      </w:r>
      <w:r w:rsidR="001E058D">
        <w:rPr>
          <w:noProof/>
        </w:rPr>
        <w:t xml:space="preserve"> The correlation between children and young people owning a smartphone that has access to social media and the decline in happiness is a statistic that can not be ignored.</w:t>
      </w:r>
      <w:r w:rsidR="00C93225">
        <w:rPr>
          <w:noProof/>
        </w:rPr>
        <w:t xml:space="preserve"> Although this is based in America it is clear to see that the same changes have been happening in the United Kingdom over recent years. </w:t>
      </w:r>
      <w:r w:rsidR="00775CE0">
        <w:rPr>
          <w:noProof/>
        </w:rPr>
        <w:t>Children in the united Kingdom</w:t>
      </w:r>
      <w:r w:rsidR="00A21270">
        <w:rPr>
          <w:noProof/>
        </w:rPr>
        <w:t xml:space="preserve"> are now using digital media not only at home but also whilst they are in school and many schools now use tablets as a tool for education. </w:t>
      </w:r>
      <w:r w:rsidR="00C93225">
        <w:rPr>
          <w:noProof/>
        </w:rPr>
        <w:t>The question many academics are now asking is how much does the use of digital media effect children and young peoples health and wellbeing? One statement that is made in the World Happiness Report is that:</w:t>
      </w:r>
    </w:p>
    <w:p w14:paraId="340F2E20" w14:textId="0910B0E6" w:rsidR="00C93225" w:rsidRDefault="00C93225" w:rsidP="009C2F4F">
      <w:pPr>
        <w:spacing w:line="276" w:lineRule="auto"/>
        <w:rPr>
          <w:noProof/>
        </w:rPr>
      </w:pPr>
      <w:r>
        <w:rPr>
          <w:noProof/>
        </w:rPr>
        <w:tab/>
      </w:r>
      <w:r w:rsidRPr="00C93225">
        <w:rPr>
          <w:noProof/>
          <w:sz w:val="20"/>
          <w:szCs w:val="20"/>
        </w:rPr>
        <w:t>This decline in happiness and mental health seems paradoxical. By most accounts, Americans should be happier now than ever. The violent crime rate is low, as is the unemployment rate. Income per capita has steadily grown over the last few decades. This is the Easterlin paradox: As the standard of living improves, so should happiness – but it has not. (Halliwell et al. 2019)</w:t>
      </w:r>
    </w:p>
    <w:p w14:paraId="0060C1BB" w14:textId="68FB1CFC" w:rsidR="00343339" w:rsidRDefault="00C93225" w:rsidP="009C2F4F">
      <w:pPr>
        <w:spacing w:line="276" w:lineRule="auto"/>
        <w:rPr>
          <w:noProof/>
        </w:rPr>
      </w:pPr>
      <w:r>
        <w:rPr>
          <w:noProof/>
        </w:rPr>
        <w:t xml:space="preserve">This statement is based on findings within America but it is easily linked to that of the rest of the world. If children and young people are living in a better environment and a more stable society why is there such a decline in children and young peoples happiness and mental health? </w:t>
      </w:r>
      <w:r w:rsidR="00E52458">
        <w:rPr>
          <w:noProof/>
        </w:rPr>
        <w:t xml:space="preserve">There has been an increase in depression, suicual ideation and self-harm, this shows the drop in happiness in children and young people in todays society, but surely this can not all be linked to the use of digital media. </w:t>
      </w:r>
      <w:r w:rsidR="00DB04CA">
        <w:rPr>
          <w:noProof/>
        </w:rPr>
        <w:t>The World Happiness Report suggests that children and young people are now more unhappy than ever due to the way in which they spend their leisure time. Halliwell et al (2019) states that ‘b</w:t>
      </w:r>
      <w:r w:rsidR="00DB04CA" w:rsidRPr="00DB04CA">
        <w:rPr>
          <w:noProof/>
        </w:rPr>
        <w:t>y 2018, 95% of United States adolescents had access to a smartphone, and 45% said they were online “almost constantly”</w:t>
      </w:r>
      <w:r w:rsidR="00DB04CA">
        <w:rPr>
          <w:noProof/>
        </w:rPr>
        <w:t>’. This is such a vast amount of time for children and young people to be online so surley this must have a detramental impact on their health and wellbeing.</w:t>
      </w:r>
      <w:r w:rsidR="00FA3ED0">
        <w:rPr>
          <w:noProof/>
        </w:rPr>
        <w:t xml:space="preserve"> Throught the increase in the use of digital media for children and young people they are being exposed to far more from the outside world than children were exposed to years ago. Children are being increasingly exposed to negative media the World Happiness Report touches on the rise in obesity amoungst children and young people, increase use of digital media allows children to see images of what is percieved to be ‘the perfect body’, surely this is having a negative impact on children</w:t>
      </w:r>
      <w:r w:rsidR="004223CB">
        <w:rPr>
          <w:noProof/>
        </w:rPr>
        <w:t xml:space="preserve">’s </w:t>
      </w:r>
      <w:r w:rsidR="004223CB">
        <w:rPr>
          <w:noProof/>
        </w:rPr>
        <w:lastRenderedPageBreak/>
        <w:t>health yet the media outlets do nothing to overcome this issue and support children and young people and also their parents in helping to overcome these issues</w:t>
      </w:r>
      <w:r w:rsidR="002342F8">
        <w:rPr>
          <w:noProof/>
        </w:rPr>
        <w:t xml:space="preserve">. Another issue children and young people have been facing since the rise in digital media is the increasinly high levels of bullying. </w:t>
      </w:r>
      <w:r w:rsidR="00501D40">
        <w:rPr>
          <w:noProof/>
        </w:rPr>
        <w:t xml:space="preserve">Stop Bullying a government chairty </w:t>
      </w:r>
      <w:r w:rsidR="005A7D7B">
        <w:rPr>
          <w:noProof/>
        </w:rPr>
        <w:t>in America found that in 2017 ‘</w:t>
      </w:r>
      <w:r w:rsidR="005A7D7B" w:rsidRPr="005A7D7B">
        <w:rPr>
          <w:noProof/>
        </w:rPr>
        <w:t>among students ages 12-18 who reported being bullied at school during the school year, 15% were bullied online or by text</w:t>
      </w:r>
      <w:r w:rsidR="005A7D7B">
        <w:rPr>
          <w:noProof/>
        </w:rPr>
        <w:t>’ and this statistic is set to rise as more frequently children are gaining mobile phones or tablets at even younger ages. The issues with digital media and bullying is that in</w:t>
      </w:r>
      <w:r w:rsidR="002A5E36">
        <w:rPr>
          <w:noProof/>
        </w:rPr>
        <w:t xml:space="preserve"> previous years when a child was bullied at school they would go home at the end of the day and be able to escape the bully. In this modern age children and young people are unable to get away from their bully. </w:t>
      </w:r>
      <w:r w:rsidR="00E7532A">
        <w:rPr>
          <w:noProof/>
        </w:rPr>
        <w:t>Another issue with increasing digital media access for children and young people is the fact that many children now want to keep up with the trends that they see online, they are being exposed to far more peer pressure than children of previous generations.</w:t>
      </w:r>
    </w:p>
    <w:p w14:paraId="0493D9CD" w14:textId="605082B8" w:rsidR="005C553E" w:rsidRDefault="00D70111" w:rsidP="009C2F4F">
      <w:pPr>
        <w:spacing w:line="276" w:lineRule="auto"/>
        <w:rPr>
          <w:noProof/>
        </w:rPr>
      </w:pPr>
      <w:r>
        <w:rPr>
          <w:noProof/>
        </w:rPr>
        <w:t xml:space="preserve">When we look at the effects of social media and the health and wellbeing of children and young people it is also important to understand the personal </w:t>
      </w:r>
      <w:r w:rsidR="00347DD7">
        <w:rPr>
          <w:noProof/>
        </w:rPr>
        <w:t xml:space="preserve">values, attitudes and beliefs of families with the United Kingdom. Danny Dorling has explored many of these issues and his findings </w:t>
      </w:r>
      <w:r w:rsidR="007863DB">
        <w:rPr>
          <w:noProof/>
        </w:rPr>
        <w:t xml:space="preserve">discuss why these inequalities in society persist. </w:t>
      </w:r>
      <w:r w:rsidR="0071108F">
        <w:rPr>
          <w:noProof/>
        </w:rPr>
        <w:t>Dorling (2015, p.</w:t>
      </w:r>
      <w:r w:rsidR="00CF5AD1">
        <w:rPr>
          <w:noProof/>
        </w:rPr>
        <w:t>4</w:t>
      </w:r>
      <w:r w:rsidR="0071108F">
        <w:rPr>
          <w:noProof/>
        </w:rPr>
        <w:t>) states that ‘</w:t>
      </w:r>
      <w:r w:rsidR="003948C3">
        <w:rPr>
          <w:noProof/>
        </w:rPr>
        <w:t>as those with most power</w:t>
      </w:r>
      <w:r w:rsidR="00891DEF">
        <w:rPr>
          <w:noProof/>
        </w:rPr>
        <w:t xml:space="preserve"> continue to premote elitism, exclusion, prejudice, greed and despair</w:t>
      </w:r>
      <w:r w:rsidR="00425B86">
        <w:rPr>
          <w:noProof/>
        </w:rPr>
        <w:t xml:space="preserve">, injustice will not be reduced’. </w:t>
      </w:r>
      <w:r w:rsidR="00FC46A7">
        <w:rPr>
          <w:noProof/>
        </w:rPr>
        <w:t xml:space="preserve">When looking at inequality it is imporant to understand what injustice is. Dany Dorling discusses injustice as being </w:t>
      </w:r>
      <w:r w:rsidR="00D9768F">
        <w:rPr>
          <w:noProof/>
        </w:rPr>
        <w:t xml:space="preserve">the difference between the richest and the poorest in the country. Elitism is </w:t>
      </w:r>
      <w:r w:rsidR="002F69D1">
        <w:rPr>
          <w:noProof/>
        </w:rPr>
        <w:t>the richest people within our society and Dorling explains how they not only cause the greed and prejudice but also cause</w:t>
      </w:r>
      <w:r w:rsidR="006F42AF">
        <w:rPr>
          <w:noProof/>
        </w:rPr>
        <w:t>:</w:t>
      </w:r>
    </w:p>
    <w:p w14:paraId="19558FD1" w14:textId="205F8A32" w:rsidR="0086355D" w:rsidRDefault="006F42AF" w:rsidP="009C2F4F">
      <w:pPr>
        <w:spacing w:line="276" w:lineRule="auto"/>
        <w:rPr>
          <w:sz w:val="20"/>
          <w:szCs w:val="20"/>
        </w:rPr>
      </w:pPr>
      <w:r>
        <w:rPr>
          <w:noProof/>
        </w:rPr>
        <w:tab/>
      </w:r>
      <w:r w:rsidR="001E5436" w:rsidRPr="001E5436">
        <w:rPr>
          <w:sz w:val="20"/>
          <w:szCs w:val="20"/>
        </w:rPr>
        <w:t>the poorest who are still most clearly damaged by elitism, by the shame that comes with being told that their ability borders on inadequacy, that there is something wrong with them because of who they are, that they are poor because they lack the ability to be anything else</w:t>
      </w:r>
      <w:r w:rsidR="001E5436">
        <w:rPr>
          <w:sz w:val="20"/>
          <w:szCs w:val="20"/>
        </w:rPr>
        <w:t xml:space="preserve"> (Dorling, 2015</w:t>
      </w:r>
      <w:r w:rsidR="0086355D">
        <w:rPr>
          <w:sz w:val="20"/>
          <w:szCs w:val="20"/>
        </w:rPr>
        <w:t>).</w:t>
      </w:r>
    </w:p>
    <w:p w14:paraId="03347A3A" w14:textId="73E222C3" w:rsidR="00D50090" w:rsidRDefault="00D50090" w:rsidP="009C2F4F">
      <w:pPr>
        <w:spacing w:line="276" w:lineRule="auto"/>
      </w:pPr>
      <w:r>
        <w:t xml:space="preserve">Aynsley-Green also explored the use of digital media and the effects it was having on children and young people’s lives. </w:t>
      </w:r>
      <w:r w:rsidR="005E5831">
        <w:t xml:space="preserve">He expressed his concerns and explained how, more needed to be done to protect children and young people from unregulated social media </w:t>
      </w:r>
      <w:r w:rsidR="00EC2CAD">
        <w:rPr>
          <w:noProof/>
        </w:rPr>
        <w:t xml:space="preserve">(Aynsley-Green, 2018, p.65). It is also discussed that children and young people are </w:t>
      </w:r>
      <w:r w:rsidR="000A2128">
        <w:rPr>
          <w:noProof/>
        </w:rPr>
        <w:t>judged through social media for what is expected of them and what is considered normal amoungst children and young people within their age groups</w:t>
      </w:r>
      <w:r w:rsidR="0017606C">
        <w:rPr>
          <w:noProof/>
        </w:rPr>
        <w:t xml:space="preserve"> (Aynsley-Green, 2018, p.122). However throughout his work Aynsley-Green discusses how </w:t>
      </w:r>
      <w:r w:rsidR="00136743">
        <w:rPr>
          <w:noProof/>
        </w:rPr>
        <w:t xml:space="preserve">digital and social media do not necessarily have a negative impact on children and young people, he explains that children and young people </w:t>
      </w:r>
      <w:r w:rsidR="001F4253">
        <w:rPr>
          <w:noProof/>
        </w:rPr>
        <w:t xml:space="preserve">who go online once a week are happier than children and young people who never have access to the internet, </w:t>
      </w:r>
      <w:r w:rsidR="00796012">
        <w:rPr>
          <w:noProof/>
        </w:rPr>
        <w:t>with decreasing numbers of children going out to play are children who play games online and interact with other children and young people happier than those that never get the chance to go online</w:t>
      </w:r>
      <w:r w:rsidR="005E1C46">
        <w:rPr>
          <w:noProof/>
        </w:rPr>
        <w:t xml:space="preserve"> due to the increaed social experiences they gain whilst being online? Although Aynsley-Green </w:t>
      </w:r>
      <w:r w:rsidR="003B7D18">
        <w:rPr>
          <w:noProof/>
        </w:rPr>
        <w:t xml:space="preserve">accepts that children can be happier with limited access to online platforms he goes on to argue that children need to be protected fro evil when they are </w:t>
      </w:r>
      <w:r w:rsidR="00B9762B">
        <w:rPr>
          <w:noProof/>
        </w:rPr>
        <w:t xml:space="preserve">spending time on in internet </w:t>
      </w:r>
      <w:sdt>
        <w:sdtPr>
          <w:rPr>
            <w:noProof/>
          </w:rPr>
          <w:id w:val="-213812119"/>
          <w:citation/>
        </w:sdtPr>
        <w:sdtEndPr/>
        <w:sdtContent>
          <w:r w:rsidR="00B9762B">
            <w:rPr>
              <w:noProof/>
            </w:rPr>
            <w:fldChar w:fldCharType="begin"/>
          </w:r>
          <w:r w:rsidR="00B9762B">
            <w:rPr>
              <w:noProof/>
            </w:rPr>
            <w:instrText xml:space="preserve"> CITATION Ayn18 \l 2057 </w:instrText>
          </w:r>
          <w:r w:rsidR="00B9762B">
            <w:rPr>
              <w:noProof/>
            </w:rPr>
            <w:fldChar w:fldCharType="separate"/>
          </w:r>
          <w:r w:rsidR="00B9762B">
            <w:rPr>
              <w:noProof/>
            </w:rPr>
            <w:t>(Aynsley-Green, 2018)</w:t>
          </w:r>
          <w:r w:rsidR="00B9762B">
            <w:rPr>
              <w:noProof/>
            </w:rPr>
            <w:fldChar w:fldCharType="end"/>
          </w:r>
        </w:sdtContent>
      </w:sdt>
      <w:r w:rsidR="00B9762B">
        <w:rPr>
          <w:noProof/>
        </w:rPr>
        <w:t xml:space="preserve">. This protection can only be put in place when education of the parents and carers of these children and young people take place. This is where Acts like the Well-being of Future Generations (Wales) Act 2015 comes into play. It </w:t>
      </w:r>
      <w:r w:rsidR="00871933">
        <w:rPr>
          <w:noProof/>
        </w:rPr>
        <w:t xml:space="preserve">gives way for vital work to take place to allow children and young people in Wales to prosper, feel safe and be valued. </w:t>
      </w:r>
      <w:r w:rsidR="00AE7E6C">
        <w:rPr>
          <w:noProof/>
        </w:rPr>
        <w:t>Helping to educate the parents on such important Acts and then offering them access to further resources on how they can help to protect their children will allow for future generations to be happ</w:t>
      </w:r>
      <w:r w:rsidR="00552B07">
        <w:rPr>
          <w:noProof/>
        </w:rPr>
        <w:t>ier.</w:t>
      </w:r>
    </w:p>
    <w:p w14:paraId="0C455584" w14:textId="3A6D7452" w:rsidR="0086355D" w:rsidRDefault="0086355D" w:rsidP="009C2F4F">
      <w:pPr>
        <w:spacing w:line="276" w:lineRule="auto"/>
      </w:pPr>
      <w:r>
        <w:lastRenderedPageBreak/>
        <w:t xml:space="preserve">When looking at children and young people and how they have become so heavily effected by the use of social media it is </w:t>
      </w:r>
      <w:r w:rsidR="00D17C93">
        <w:t>important to remember inequalities still persist even in this modern day. Children and young people who perceive themselves to be at a disadvantage to their peers find that social media is a way to escape, keep in touch with friends if they can not go out and meet them. Although we often view social media as a negative for children and young people in society today we must remember that the effects social media have on these individuals can also be a positive one on their health and wellbeing.</w:t>
      </w:r>
      <w:r w:rsidR="00413E1B">
        <w:t xml:space="preserve"> The </w:t>
      </w:r>
      <w:r w:rsidR="009B12BE">
        <w:t xml:space="preserve">Well-being of Future Generations (Wales) Act looks at how we can </w:t>
      </w:r>
      <w:r w:rsidR="00475871">
        <w:t xml:space="preserve">help the children and young people in Wales and how we can support their health and well-being. It aims to create a more prosperous Wales, a resilient Wales, a healthier Wales, a more equal Wales, </w:t>
      </w:r>
      <w:r w:rsidR="007805D6">
        <w:t xml:space="preserve">a Wales of cohesive communities, a Wales of vibrant culture and thriving Welsh language and </w:t>
      </w:r>
      <w:r w:rsidR="00ED39A1">
        <w:t xml:space="preserve">a globally responsible Wales (Welsh Government, 2015). When looking at how this Act can help the health and well being of children and young people in Wales it is important to remember that the rise in digital media, especially social media, now plays such a vital role in these young peoples lives. When implementing this Act with children and young people a focus must be made to educate now only the children and young people but also their parents on the use of digital media, how they can avoid </w:t>
      </w:r>
      <w:r w:rsidR="006C6152">
        <w:t>becoming a victim on online bullying and also how they can use digital media to help</w:t>
      </w:r>
      <w:r w:rsidR="009C1BFC">
        <w:t xml:space="preserve"> in their everyday lives including in their education. </w:t>
      </w:r>
    </w:p>
    <w:p w14:paraId="2FE2446E" w14:textId="39F8EE9E" w:rsidR="00C15B1E" w:rsidRDefault="006E43A4" w:rsidP="009C2F4F">
      <w:pPr>
        <w:spacing w:line="276" w:lineRule="auto"/>
      </w:pPr>
      <w:r>
        <w:t xml:space="preserve">Social media also has an </w:t>
      </w:r>
      <w:r w:rsidR="004D524D">
        <w:t>ever-increasing</w:t>
      </w:r>
      <w:r>
        <w:t xml:space="preserve"> impact on children and young people’s education. </w:t>
      </w:r>
      <w:r w:rsidR="00C15B1E">
        <w:t>Over recent years more and more education institutions are beginning to adapt ways to use social media within the classroom</w:t>
      </w:r>
      <w:r w:rsidR="0058040C">
        <w:t xml:space="preserve"> this is due to social media now being viewed by many as having a way of improving student life. </w:t>
      </w:r>
      <w:r w:rsidR="00A75743">
        <w:t>Social media plays a significant role in students having access to useful information, being able to get in touch with</w:t>
      </w:r>
      <w:r w:rsidR="00BD479B">
        <w:t xml:space="preserve"> other students and learn from one another and also connect with other schools who may be studying something similar.</w:t>
      </w:r>
      <w:r w:rsidR="00980CA3">
        <w:t xml:space="preserve"> It is now t</w:t>
      </w:r>
      <w:r w:rsidR="00E64C1A">
        <w:t>hought</w:t>
      </w:r>
      <w:r w:rsidR="00980CA3">
        <w:t xml:space="preserve"> that social media tools </w:t>
      </w:r>
      <w:r w:rsidR="004D524D">
        <w:t>allow</w:t>
      </w:r>
      <w:r w:rsidR="00980CA3">
        <w:t xml:space="preserve"> students and institutions </w:t>
      </w:r>
      <w:r w:rsidR="00E64C1A">
        <w:t>to improve their learning and teaching methods by allowing them with many new opportunities. Through social media</w:t>
      </w:r>
      <w:r w:rsidR="002F56F6">
        <w:t xml:space="preserve"> students can be given the chance to expl</w:t>
      </w:r>
      <w:r w:rsidR="00341F6A">
        <w:t>o</w:t>
      </w:r>
      <w:r w:rsidR="002F56F6">
        <w:t xml:space="preserve">re media plug ins that can help them to </w:t>
      </w:r>
      <w:r w:rsidR="00341F6A">
        <w:t xml:space="preserve">interact whilst remaining anonymous allowing more children and young people to take part without the fear of being labelled ‘stupid’. </w:t>
      </w:r>
      <w:r w:rsidR="000B76EF">
        <w:t>There is important knowledge to be gained through social media</w:t>
      </w:r>
      <w:r w:rsidR="002E1645">
        <w:t xml:space="preserve">, children and young people can access statistics and insights into different topics. </w:t>
      </w:r>
      <w:r w:rsidR="002D1026">
        <w:t xml:space="preserve">As children and young people get older social media can play a vital role in </w:t>
      </w:r>
      <w:r w:rsidR="004D524D">
        <w:t>establishing a network of connections for their careers. Whilst it is important for schools to allow children to use such a beneficial tool for education purposes, it is important that school’s education children and young people from an early age on how to stay safe online.</w:t>
      </w:r>
      <w:r w:rsidR="0067649E">
        <w:t xml:space="preserve"> Schools using social media for </w:t>
      </w:r>
      <w:r w:rsidR="0048777E">
        <w:t>student’s</w:t>
      </w:r>
      <w:r w:rsidR="0067649E">
        <w:t xml:space="preserve"> work has only been around for the past 10 years or so. </w:t>
      </w:r>
      <w:r w:rsidR="0048777E">
        <w:t xml:space="preserve">It is important to remember that social media and the use of the internet changes so quickly. </w:t>
      </w:r>
    </w:p>
    <w:p w14:paraId="1B947ADB" w14:textId="67EA65E5" w:rsidR="00873960" w:rsidRDefault="00873960" w:rsidP="009C2F4F">
      <w:pPr>
        <w:spacing w:line="276" w:lineRule="auto"/>
        <w:rPr>
          <w:noProof/>
        </w:rPr>
      </w:pPr>
      <w:r w:rsidRPr="002D3E60">
        <w:t xml:space="preserve">This critical analysis </w:t>
      </w:r>
      <w:r>
        <w:t>has</w:t>
      </w:r>
      <w:r w:rsidRPr="002D3E60">
        <w:t xml:space="preserve"> discuss</w:t>
      </w:r>
      <w:r>
        <w:t>ed</w:t>
      </w:r>
      <w:r w:rsidRPr="002D3E60">
        <w:t xml:space="preserve"> the exten</w:t>
      </w:r>
      <w:r>
        <w:t>t</w:t>
      </w:r>
      <w:r w:rsidRPr="002D3E60">
        <w:t xml:space="preserve"> to which social media is impacting upon the health and well-being of children and young people within the United Kingdom. It </w:t>
      </w:r>
      <w:r>
        <w:t>has also</w:t>
      </w:r>
      <w:r w:rsidRPr="002D3E60">
        <w:t xml:space="preserve"> discuss</w:t>
      </w:r>
      <w:r>
        <w:t>ed</w:t>
      </w:r>
      <w:r w:rsidRPr="002D3E60">
        <w:t xml:space="preserve"> theories surrounding contemporary social policies, explore</w:t>
      </w:r>
      <w:r w:rsidR="00664035">
        <w:t>d</w:t>
      </w:r>
      <w:r w:rsidRPr="002D3E60">
        <w:t xml:space="preserve"> ‘what is the purpose of childhood?’, discuss</w:t>
      </w:r>
      <w:r w:rsidR="00664035">
        <w:t>ed</w:t>
      </w:r>
      <w:r w:rsidRPr="002D3E60">
        <w:t xml:space="preserve"> personal values, attitudes, beliefs and inequalities and look</w:t>
      </w:r>
      <w:r w:rsidR="00664035">
        <w:t>ed</w:t>
      </w:r>
      <w:r w:rsidRPr="002D3E60">
        <w:t xml:space="preserve"> at evidence surrounding approaches surrounding policies. Social media now plays a massive role in the life of children and young people due to the rise in individuals owning a mobile phone that can access the internet.</w:t>
      </w:r>
      <w:r w:rsidR="00664035">
        <w:t xml:space="preserve"> As discussed in this critical analysis the World</w:t>
      </w:r>
      <w:r w:rsidR="00827992">
        <w:t xml:space="preserve"> Happiness report has explained that children and young people are becoming increasingly unhappier </w:t>
      </w:r>
      <w:r w:rsidR="006D4058">
        <w:t>in today’s society</w:t>
      </w:r>
      <w:r w:rsidR="00827992">
        <w:t xml:space="preserve"> especially since the rise in the use of digital media. </w:t>
      </w:r>
      <w:r w:rsidR="006D4058">
        <w:t>However,</w:t>
      </w:r>
      <w:r w:rsidR="00827992">
        <w:t xml:space="preserve"> it is important to make note that maybe</w:t>
      </w:r>
      <w:r w:rsidR="00BA5B15">
        <w:t xml:space="preserve"> unhappy people spend more time on digital media and not digital media causing unhappiness in children and young people </w:t>
      </w:r>
      <w:r w:rsidR="00E16BB0">
        <w:rPr>
          <w:noProof/>
        </w:rPr>
        <w:t xml:space="preserve">(Helliwell et al, </w:t>
      </w:r>
      <w:r w:rsidR="00E16BB0">
        <w:rPr>
          <w:noProof/>
        </w:rPr>
        <w:lastRenderedPageBreak/>
        <w:t>2019). OFCOM (2019) also argue that social</w:t>
      </w:r>
      <w:r w:rsidR="006D4058">
        <w:rPr>
          <w:noProof/>
        </w:rPr>
        <w:t xml:space="preserve"> media can bring a combination of social pressures and positive influences. </w:t>
      </w:r>
      <w:r w:rsidR="00491C57">
        <w:rPr>
          <w:noProof/>
        </w:rPr>
        <w:t xml:space="preserve">Through this ciritical analysis it is clear that children and young people face more pressures from the outside world today than any previous generation, the rise in the use of mobile phones for social media has made it almost impossible for children and young people to be able to escape the pressures from today’s society. When looking to combat this in the United Kingdom social media needs to be heavily explored. </w:t>
      </w:r>
      <w:r w:rsidR="00BC1287">
        <w:rPr>
          <w:noProof/>
        </w:rPr>
        <w:t>Social media needs to be made safe so that when children are exploring it they are not becoming victims of online bullying or worse</w:t>
      </w:r>
      <w:r w:rsidR="006C38E2">
        <w:rPr>
          <w:noProof/>
        </w:rPr>
        <w:t xml:space="preserve">, grooming. Children of this generation are no linger safe in their own homes and are now needing the support from the government to bring about education on this topic more than ever before. </w:t>
      </w:r>
      <w:r w:rsidR="00A23ECC">
        <w:rPr>
          <w:noProof/>
        </w:rPr>
        <w:t>Children and young people’s health and wellbeing should be at the forfront of discussion before we pass the point of no return</w:t>
      </w:r>
      <w:r w:rsidR="0000260E">
        <w:rPr>
          <w:noProof/>
        </w:rPr>
        <w:t xml:space="preserve"> and if this means tighter regulations on social media, then so be it.</w:t>
      </w:r>
      <w:r w:rsidR="00507C57">
        <w:rPr>
          <w:noProof/>
        </w:rPr>
        <w:t xml:space="preserve"> In the next </w:t>
      </w:r>
      <w:r w:rsidR="00861A31">
        <w:rPr>
          <w:noProof/>
        </w:rPr>
        <w:t>20 years social media will be even more prevelant especially amounst children and young people, something needs to be done to ensure children and young people remain safe online</w:t>
      </w:r>
      <w:r w:rsidR="0067649E">
        <w:rPr>
          <w:noProof/>
        </w:rPr>
        <w:t xml:space="preserve"> so that their health and wellbeing is not effected so drastically.</w:t>
      </w:r>
    </w:p>
    <w:p w14:paraId="2653FC7A" w14:textId="7F099894" w:rsidR="008E6708" w:rsidRDefault="008E6708" w:rsidP="009C2F4F">
      <w:pPr>
        <w:spacing w:line="276" w:lineRule="auto"/>
        <w:rPr>
          <w:noProof/>
        </w:rPr>
      </w:pPr>
    </w:p>
    <w:p w14:paraId="2E2F51D0" w14:textId="68626FB4" w:rsidR="008E6708" w:rsidRDefault="008E6708" w:rsidP="009C2F4F">
      <w:pPr>
        <w:spacing w:line="276" w:lineRule="auto"/>
        <w:rPr>
          <w:noProof/>
        </w:rPr>
      </w:pPr>
    </w:p>
    <w:p w14:paraId="23642FBF" w14:textId="558886AE" w:rsidR="008E6708" w:rsidRDefault="008E6708" w:rsidP="009C2F4F">
      <w:pPr>
        <w:spacing w:line="276" w:lineRule="auto"/>
        <w:rPr>
          <w:noProof/>
        </w:rPr>
      </w:pPr>
    </w:p>
    <w:p w14:paraId="71A3A84F" w14:textId="2E7CDC81" w:rsidR="008E6708" w:rsidRDefault="008E6708" w:rsidP="009C2F4F">
      <w:pPr>
        <w:spacing w:line="276" w:lineRule="auto"/>
        <w:rPr>
          <w:noProof/>
        </w:rPr>
      </w:pPr>
    </w:p>
    <w:p w14:paraId="072419CF" w14:textId="0EFEBE9E" w:rsidR="008E6708" w:rsidRDefault="008E6708" w:rsidP="009C2F4F">
      <w:pPr>
        <w:spacing w:line="276" w:lineRule="auto"/>
        <w:rPr>
          <w:noProof/>
        </w:rPr>
      </w:pPr>
    </w:p>
    <w:p w14:paraId="5DE37183" w14:textId="79869EAE" w:rsidR="008E6708" w:rsidRDefault="008E6708" w:rsidP="009C2F4F">
      <w:pPr>
        <w:spacing w:line="276" w:lineRule="auto"/>
        <w:rPr>
          <w:noProof/>
        </w:rPr>
      </w:pPr>
    </w:p>
    <w:p w14:paraId="3C826F39" w14:textId="72F1BAD7" w:rsidR="008E6708" w:rsidRDefault="008E6708" w:rsidP="009C2F4F">
      <w:pPr>
        <w:spacing w:line="276" w:lineRule="auto"/>
        <w:rPr>
          <w:noProof/>
        </w:rPr>
      </w:pPr>
    </w:p>
    <w:p w14:paraId="3E99C1D7" w14:textId="2BAE3923" w:rsidR="008E6708" w:rsidRDefault="008E6708" w:rsidP="009C2F4F">
      <w:pPr>
        <w:spacing w:line="276" w:lineRule="auto"/>
        <w:rPr>
          <w:noProof/>
        </w:rPr>
      </w:pPr>
    </w:p>
    <w:p w14:paraId="55D2B9FF" w14:textId="10365404" w:rsidR="008E6708" w:rsidRDefault="008E6708" w:rsidP="009C2F4F">
      <w:pPr>
        <w:spacing w:line="276" w:lineRule="auto"/>
        <w:rPr>
          <w:noProof/>
        </w:rPr>
      </w:pPr>
    </w:p>
    <w:p w14:paraId="0F41D1E8" w14:textId="6B1E6A73" w:rsidR="008E6708" w:rsidRDefault="008E6708" w:rsidP="009C2F4F">
      <w:pPr>
        <w:spacing w:line="276" w:lineRule="auto"/>
        <w:rPr>
          <w:noProof/>
        </w:rPr>
      </w:pPr>
    </w:p>
    <w:p w14:paraId="08E6AE53" w14:textId="14BA530A" w:rsidR="008E6708" w:rsidRDefault="008E6708" w:rsidP="009C2F4F">
      <w:pPr>
        <w:spacing w:line="276" w:lineRule="auto"/>
        <w:rPr>
          <w:noProof/>
        </w:rPr>
      </w:pPr>
    </w:p>
    <w:p w14:paraId="4B10528A" w14:textId="4C3B62E8" w:rsidR="008E6708" w:rsidRDefault="008E6708" w:rsidP="009C2F4F">
      <w:pPr>
        <w:spacing w:line="276" w:lineRule="auto"/>
        <w:rPr>
          <w:noProof/>
        </w:rPr>
      </w:pPr>
    </w:p>
    <w:p w14:paraId="1D4E31E7" w14:textId="5BDD39AB" w:rsidR="008E6708" w:rsidRDefault="008E6708" w:rsidP="009C2F4F">
      <w:pPr>
        <w:spacing w:line="276" w:lineRule="auto"/>
        <w:rPr>
          <w:noProof/>
        </w:rPr>
      </w:pPr>
    </w:p>
    <w:p w14:paraId="50FA2B4A" w14:textId="285B8B61" w:rsidR="008E6708" w:rsidRDefault="008E6708" w:rsidP="009C2F4F">
      <w:pPr>
        <w:spacing w:line="276" w:lineRule="auto"/>
        <w:rPr>
          <w:noProof/>
        </w:rPr>
      </w:pPr>
    </w:p>
    <w:p w14:paraId="183A6A0B" w14:textId="168BFE17" w:rsidR="008E6708" w:rsidRDefault="008E6708" w:rsidP="009C2F4F">
      <w:pPr>
        <w:spacing w:line="276" w:lineRule="auto"/>
        <w:rPr>
          <w:noProof/>
        </w:rPr>
      </w:pPr>
    </w:p>
    <w:p w14:paraId="139F64F1" w14:textId="77777777" w:rsidR="00695908" w:rsidRDefault="00695908" w:rsidP="009C2F4F">
      <w:pPr>
        <w:spacing w:line="276" w:lineRule="auto"/>
        <w:rPr>
          <w:noProof/>
        </w:rPr>
      </w:pPr>
      <w:bookmarkStart w:id="0" w:name="_GoBack"/>
      <w:bookmarkEnd w:id="0"/>
    </w:p>
    <w:p w14:paraId="4D067E7D" w14:textId="0D2F7062" w:rsidR="008E6708" w:rsidRDefault="008E6708" w:rsidP="009C2F4F">
      <w:pPr>
        <w:spacing w:line="276" w:lineRule="auto"/>
        <w:rPr>
          <w:noProof/>
        </w:rPr>
      </w:pPr>
    </w:p>
    <w:p w14:paraId="4DA56CB5" w14:textId="63C833CD" w:rsidR="008E6708" w:rsidRDefault="008E6708" w:rsidP="009C2F4F">
      <w:pPr>
        <w:spacing w:line="276" w:lineRule="auto"/>
        <w:rPr>
          <w:noProof/>
        </w:rPr>
      </w:pPr>
    </w:p>
    <w:sdt>
      <w:sdtPr>
        <w:rPr>
          <w:rFonts w:asciiTheme="minorHAnsi" w:eastAsiaTheme="minorHAnsi" w:hAnsiTheme="minorHAnsi" w:cstheme="minorBidi"/>
          <w:color w:val="auto"/>
          <w:sz w:val="22"/>
          <w:szCs w:val="22"/>
          <w:lang w:val="en-GB"/>
        </w:rPr>
        <w:id w:val="-193383968"/>
        <w:docPartObj>
          <w:docPartGallery w:val="Bibliographies"/>
          <w:docPartUnique/>
        </w:docPartObj>
      </w:sdtPr>
      <w:sdtEndPr/>
      <w:sdtContent>
        <w:p w14:paraId="26EE0707" w14:textId="138BEE2F" w:rsidR="008E6708" w:rsidRDefault="008E6708">
          <w:pPr>
            <w:pStyle w:val="Heading1"/>
          </w:pPr>
          <w:r>
            <w:t>References</w:t>
          </w:r>
        </w:p>
        <w:sdt>
          <w:sdtPr>
            <w:id w:val="-573587230"/>
            <w:bibliography/>
          </w:sdtPr>
          <w:sdtEndPr/>
          <w:sdtContent>
            <w:p w14:paraId="7630295E" w14:textId="77777777" w:rsidR="008E6708" w:rsidRDefault="008E6708" w:rsidP="008E670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Antonucci, L. H. (2014). </w:t>
              </w:r>
              <w:r>
                <w:rPr>
                  <w:i/>
                  <w:iCs/>
                  <w:noProof/>
                  <w:lang w:val="en-US"/>
                </w:rPr>
                <w:t>The Palgrave Macmillan Young People and Social Policy in Europe.</w:t>
              </w:r>
              <w:r>
                <w:rPr>
                  <w:noProof/>
                  <w:lang w:val="en-US"/>
                </w:rPr>
                <w:t xml:space="preserve"> New York: Springer.</w:t>
              </w:r>
            </w:p>
            <w:p w14:paraId="30B00338" w14:textId="77777777" w:rsidR="008E6708" w:rsidRDefault="008E6708" w:rsidP="008E6708">
              <w:pPr>
                <w:pStyle w:val="Bibliography"/>
                <w:ind w:left="720" w:hanging="720"/>
                <w:rPr>
                  <w:noProof/>
                  <w:lang w:val="en-US"/>
                </w:rPr>
              </w:pPr>
              <w:r>
                <w:rPr>
                  <w:noProof/>
                  <w:lang w:val="en-US"/>
                </w:rPr>
                <w:t xml:space="preserve">Aynsley-Green. (2018). </w:t>
              </w:r>
              <w:r>
                <w:rPr>
                  <w:i/>
                  <w:iCs/>
                  <w:noProof/>
                  <w:lang w:val="en-US"/>
                </w:rPr>
                <w:t>The British Betrayal of Childhood.</w:t>
              </w:r>
              <w:r>
                <w:rPr>
                  <w:noProof/>
                  <w:lang w:val="en-US"/>
                </w:rPr>
                <w:t xml:space="preserve"> London: Routledge.</w:t>
              </w:r>
            </w:p>
            <w:p w14:paraId="6B784FC9" w14:textId="77777777" w:rsidR="008E6708" w:rsidRDefault="008E6708" w:rsidP="008E6708">
              <w:pPr>
                <w:pStyle w:val="Bibliography"/>
                <w:ind w:left="720" w:hanging="720"/>
                <w:rPr>
                  <w:noProof/>
                  <w:lang w:val="en-US"/>
                </w:rPr>
              </w:pPr>
              <w:r>
                <w:rPr>
                  <w:noProof/>
                  <w:lang w:val="en-US"/>
                </w:rPr>
                <w:t xml:space="preserve">Bronfenbrenner, U. (1979). </w:t>
              </w:r>
              <w:r>
                <w:rPr>
                  <w:i/>
                  <w:iCs/>
                  <w:noProof/>
                  <w:lang w:val="en-US"/>
                </w:rPr>
                <w:t>The Ecology of Human Development.</w:t>
              </w:r>
              <w:r>
                <w:rPr>
                  <w:noProof/>
                  <w:lang w:val="en-US"/>
                </w:rPr>
                <w:t xml:space="preserve"> Cambidge: Harvard University Press.</w:t>
              </w:r>
            </w:p>
            <w:p w14:paraId="0199C710" w14:textId="77777777" w:rsidR="008E6708" w:rsidRDefault="008E6708" w:rsidP="008E6708">
              <w:pPr>
                <w:pStyle w:val="Bibliography"/>
                <w:ind w:left="720" w:hanging="720"/>
                <w:rPr>
                  <w:noProof/>
                  <w:lang w:val="en-US"/>
                </w:rPr>
              </w:pPr>
              <w:r>
                <w:rPr>
                  <w:noProof/>
                  <w:lang w:val="en-US"/>
                </w:rPr>
                <w:t xml:space="preserve">Bullying, S. (2019, June 10). </w:t>
              </w:r>
              <w:r>
                <w:rPr>
                  <w:i/>
                  <w:iCs/>
                  <w:noProof/>
                  <w:lang w:val="en-US"/>
                </w:rPr>
                <w:t>Facts About Bullying</w:t>
              </w:r>
              <w:r>
                <w:rPr>
                  <w:noProof/>
                  <w:lang w:val="en-US"/>
                </w:rPr>
                <w:t>. Retrieved from Stop Bullying: https://www.stopbullying.gov/media/facts/index.html#stats</w:t>
              </w:r>
            </w:p>
            <w:p w14:paraId="037659CD" w14:textId="77777777" w:rsidR="008E6708" w:rsidRDefault="008E6708" w:rsidP="008E6708">
              <w:pPr>
                <w:pStyle w:val="Bibliography"/>
                <w:ind w:left="720" w:hanging="720"/>
                <w:rPr>
                  <w:noProof/>
                  <w:lang w:val="en-US"/>
                </w:rPr>
              </w:pPr>
              <w:r>
                <w:rPr>
                  <w:noProof/>
                  <w:lang w:val="en-US"/>
                </w:rPr>
                <w:t xml:space="preserve">Claveirole, A. G. (2011). </w:t>
              </w:r>
              <w:r>
                <w:rPr>
                  <w:i/>
                  <w:iCs/>
                  <w:noProof/>
                  <w:lang w:val="en-US"/>
                </w:rPr>
                <w:t>Undertanding Children and Young People's Mental Health.</w:t>
              </w:r>
              <w:r>
                <w:rPr>
                  <w:noProof/>
                  <w:lang w:val="en-US"/>
                </w:rPr>
                <w:t xml:space="preserve"> Chichester: Willey-Blackwell.</w:t>
              </w:r>
            </w:p>
            <w:p w14:paraId="6E5FCEA9" w14:textId="77777777" w:rsidR="008E6708" w:rsidRDefault="008E6708" w:rsidP="008E6708">
              <w:pPr>
                <w:pStyle w:val="Bibliography"/>
                <w:ind w:left="720" w:hanging="720"/>
                <w:rPr>
                  <w:noProof/>
                  <w:lang w:val="en-US"/>
                </w:rPr>
              </w:pPr>
              <w:r>
                <w:rPr>
                  <w:noProof/>
                  <w:lang w:val="en-US"/>
                </w:rPr>
                <w:t xml:space="preserve">Dorling, D. (2015). </w:t>
              </w:r>
              <w:r>
                <w:rPr>
                  <w:i/>
                  <w:iCs/>
                  <w:noProof/>
                  <w:lang w:val="en-US"/>
                </w:rPr>
                <w:t>Injustice (revised edition): Why social inequality still persists.</w:t>
              </w:r>
              <w:r>
                <w:rPr>
                  <w:noProof/>
                  <w:lang w:val="en-US"/>
                </w:rPr>
                <w:t xml:space="preserve"> Bristol: Policy Press.</w:t>
              </w:r>
            </w:p>
            <w:p w14:paraId="3AD232EA" w14:textId="77777777" w:rsidR="008E6708" w:rsidRDefault="008E6708" w:rsidP="008E6708">
              <w:pPr>
                <w:pStyle w:val="Bibliography"/>
                <w:ind w:left="720" w:hanging="720"/>
                <w:rPr>
                  <w:noProof/>
                  <w:lang w:val="en-US"/>
                </w:rPr>
              </w:pPr>
              <w:r>
                <w:rPr>
                  <w:noProof/>
                  <w:lang w:val="en-US"/>
                </w:rPr>
                <w:t xml:space="preserve">Helliwell, J. L. (2019). </w:t>
              </w:r>
              <w:r>
                <w:rPr>
                  <w:i/>
                  <w:iCs/>
                  <w:noProof/>
                  <w:lang w:val="en-US"/>
                </w:rPr>
                <w:t>World Happiness Report.</w:t>
              </w:r>
              <w:r>
                <w:rPr>
                  <w:noProof/>
                  <w:lang w:val="en-US"/>
                </w:rPr>
                <w:t xml:space="preserve"> America.</w:t>
              </w:r>
            </w:p>
            <w:p w14:paraId="2CF80AF5" w14:textId="77777777" w:rsidR="008E6708" w:rsidRDefault="008E6708" w:rsidP="008E6708">
              <w:pPr>
                <w:pStyle w:val="Bibliography"/>
                <w:ind w:left="720" w:hanging="720"/>
                <w:rPr>
                  <w:noProof/>
                  <w:lang w:val="en-US"/>
                </w:rPr>
              </w:pPr>
              <w:r>
                <w:rPr>
                  <w:noProof/>
                  <w:lang w:val="en-US"/>
                </w:rPr>
                <w:t xml:space="preserve">Jary, D. J. (2005). </w:t>
              </w:r>
              <w:r>
                <w:rPr>
                  <w:i/>
                  <w:iCs/>
                  <w:noProof/>
                  <w:lang w:val="en-US"/>
                </w:rPr>
                <w:t>Dictionary of Sociology.</w:t>
              </w:r>
              <w:r>
                <w:rPr>
                  <w:noProof/>
                  <w:lang w:val="en-US"/>
                </w:rPr>
                <w:t xml:space="preserve"> Glasgow: Collins.</w:t>
              </w:r>
            </w:p>
            <w:p w14:paraId="42C92B93" w14:textId="77777777" w:rsidR="008E6708" w:rsidRDefault="008E6708" w:rsidP="008E6708">
              <w:pPr>
                <w:pStyle w:val="Bibliography"/>
                <w:ind w:left="720" w:hanging="720"/>
                <w:rPr>
                  <w:noProof/>
                  <w:lang w:val="en-US"/>
                </w:rPr>
              </w:pPr>
              <w:r>
                <w:rPr>
                  <w:noProof/>
                  <w:lang w:val="en-US"/>
                </w:rPr>
                <w:t xml:space="preserve">Kitzinger, J. (1988). Defending Innocence: Ideologies Of Childhood. </w:t>
              </w:r>
              <w:r>
                <w:rPr>
                  <w:i/>
                  <w:iCs/>
                  <w:noProof/>
                  <w:lang w:val="en-US"/>
                </w:rPr>
                <w:t>Feminist Review</w:t>
              </w:r>
              <w:r>
                <w:rPr>
                  <w:noProof/>
                  <w:lang w:val="en-US"/>
                </w:rPr>
                <w:t>.</w:t>
              </w:r>
            </w:p>
            <w:p w14:paraId="3A9986B0" w14:textId="77777777" w:rsidR="008E6708" w:rsidRDefault="008E6708" w:rsidP="008E6708">
              <w:pPr>
                <w:pStyle w:val="Bibliography"/>
                <w:ind w:left="720" w:hanging="720"/>
                <w:rPr>
                  <w:noProof/>
                  <w:lang w:val="en-US"/>
                </w:rPr>
              </w:pPr>
              <w:r>
                <w:rPr>
                  <w:noProof/>
                  <w:lang w:val="en-US"/>
                </w:rPr>
                <w:t xml:space="preserve">Maton, K. (2017). </w:t>
              </w:r>
              <w:r>
                <w:rPr>
                  <w:i/>
                  <w:iCs/>
                  <w:noProof/>
                  <w:lang w:val="en-US"/>
                </w:rPr>
                <w:t>Influencing Social Policy: Applied Psychology Serving the Public Interest.</w:t>
              </w:r>
              <w:r>
                <w:rPr>
                  <w:noProof/>
                  <w:lang w:val="en-US"/>
                </w:rPr>
                <w:t xml:space="preserve"> New York: Oxford University Press.</w:t>
              </w:r>
            </w:p>
            <w:p w14:paraId="2ED0D113" w14:textId="77777777" w:rsidR="008E6708" w:rsidRDefault="008E6708" w:rsidP="008E6708">
              <w:pPr>
                <w:pStyle w:val="Bibliography"/>
                <w:ind w:left="720" w:hanging="720"/>
                <w:rPr>
                  <w:noProof/>
                  <w:lang w:val="en-US"/>
                </w:rPr>
              </w:pPr>
              <w:r>
                <w:rPr>
                  <w:noProof/>
                  <w:lang w:val="en-US"/>
                </w:rPr>
                <w:t xml:space="preserve">O'Brien, C. (2016). </w:t>
              </w:r>
              <w:r>
                <w:rPr>
                  <w:i/>
                  <w:iCs/>
                  <w:noProof/>
                  <w:lang w:val="en-US"/>
                </w:rPr>
                <w:t>Education for Sustainable Happiness and Well-Being.</w:t>
              </w:r>
              <w:r>
                <w:rPr>
                  <w:noProof/>
                  <w:lang w:val="en-US"/>
                </w:rPr>
                <w:t xml:space="preserve"> New York: Routledge.</w:t>
              </w:r>
            </w:p>
            <w:p w14:paraId="1BF19627" w14:textId="77777777" w:rsidR="008E6708" w:rsidRDefault="008E6708" w:rsidP="008E6708">
              <w:pPr>
                <w:pStyle w:val="Bibliography"/>
                <w:ind w:left="720" w:hanging="720"/>
                <w:rPr>
                  <w:noProof/>
                  <w:lang w:val="en-US"/>
                </w:rPr>
              </w:pPr>
              <w:r>
                <w:rPr>
                  <w:noProof/>
                  <w:lang w:val="en-US"/>
                </w:rPr>
                <w:t xml:space="preserve">OFCOM. (2019). </w:t>
              </w:r>
              <w:r>
                <w:rPr>
                  <w:i/>
                  <w:iCs/>
                  <w:noProof/>
                  <w:lang w:val="en-US"/>
                </w:rPr>
                <w:t>Children and parents: Media use and attitudes report 2018.</w:t>
              </w:r>
              <w:r>
                <w:rPr>
                  <w:noProof/>
                  <w:lang w:val="en-US"/>
                </w:rPr>
                <w:t xml:space="preserve"> London: OFCOM.</w:t>
              </w:r>
            </w:p>
            <w:p w14:paraId="1E1A1E40" w14:textId="77777777" w:rsidR="008E6708" w:rsidRDefault="008E6708" w:rsidP="008E6708">
              <w:pPr>
                <w:pStyle w:val="Bibliography"/>
                <w:ind w:left="720" w:hanging="720"/>
                <w:rPr>
                  <w:noProof/>
                  <w:lang w:val="en-US"/>
                </w:rPr>
              </w:pPr>
              <w:r>
                <w:rPr>
                  <w:noProof/>
                  <w:lang w:val="en-US"/>
                </w:rPr>
                <w:t xml:space="preserve">Salkever, A. W. (2018). </w:t>
              </w:r>
              <w:r>
                <w:rPr>
                  <w:i/>
                  <w:iCs/>
                  <w:noProof/>
                  <w:lang w:val="en-US"/>
                </w:rPr>
                <w:t>Your Happiness Was Hacked: Why Tech Is Winning the Battle to Control Your Brain--and How to Fight Back.</w:t>
              </w:r>
              <w:r>
                <w:rPr>
                  <w:noProof/>
                  <w:lang w:val="en-US"/>
                </w:rPr>
                <w:t xml:space="preserve"> Oakland: Berrett-Koehler Publishers.</w:t>
              </w:r>
            </w:p>
            <w:p w14:paraId="6B074D0C" w14:textId="77777777" w:rsidR="008E6708" w:rsidRDefault="008E6708" w:rsidP="008E6708">
              <w:pPr>
                <w:pStyle w:val="Bibliography"/>
                <w:ind w:left="720" w:hanging="720"/>
                <w:rPr>
                  <w:noProof/>
                  <w:lang w:val="en-US"/>
                </w:rPr>
              </w:pPr>
              <w:r>
                <w:rPr>
                  <w:noProof/>
                  <w:lang w:val="en-US"/>
                </w:rPr>
                <w:t xml:space="preserve">Slayback, Z. (2016). </w:t>
              </w:r>
              <w:r>
                <w:rPr>
                  <w:i/>
                  <w:iCs/>
                  <w:noProof/>
                  <w:lang w:val="en-US"/>
                </w:rPr>
                <w:t>The End of School.</w:t>
              </w:r>
              <w:r>
                <w:rPr>
                  <w:noProof/>
                  <w:lang w:val="en-US"/>
                </w:rPr>
                <w:t xml:space="preserve"> Pittsburgh: Create Space Independent Publishing Platform.</w:t>
              </w:r>
            </w:p>
            <w:p w14:paraId="1223B05C" w14:textId="77777777" w:rsidR="008E6708" w:rsidRDefault="008E6708" w:rsidP="008E6708">
              <w:pPr>
                <w:pStyle w:val="Bibliography"/>
                <w:ind w:left="720" w:hanging="720"/>
                <w:rPr>
                  <w:noProof/>
                  <w:lang w:val="en-US"/>
                </w:rPr>
              </w:pPr>
              <w:r>
                <w:rPr>
                  <w:noProof/>
                  <w:lang w:val="en-US"/>
                </w:rPr>
                <w:t xml:space="preserve">Wellinhousen, K. (2002). </w:t>
              </w:r>
              <w:r>
                <w:rPr>
                  <w:i/>
                  <w:iCs/>
                  <w:noProof/>
                  <w:lang w:val="en-US"/>
                </w:rPr>
                <w:t>Outdoor Play, Every Day: Innovative Play Concepts for Early Childhood.</w:t>
              </w:r>
              <w:r>
                <w:rPr>
                  <w:noProof/>
                  <w:lang w:val="en-US"/>
                </w:rPr>
                <w:t xml:space="preserve"> Canada: Delmar.</w:t>
              </w:r>
            </w:p>
            <w:p w14:paraId="776E40A0" w14:textId="5BB2347B" w:rsidR="001E1283" w:rsidRDefault="008E6708" w:rsidP="001E1283">
              <w:pPr>
                <w:pStyle w:val="Bibliography"/>
                <w:ind w:left="720" w:hanging="720"/>
                <w:rPr>
                  <w:noProof/>
                  <w:lang w:val="en-US"/>
                </w:rPr>
              </w:pPr>
              <w:r>
                <w:rPr>
                  <w:b/>
                  <w:bCs/>
                  <w:noProof/>
                </w:rPr>
                <w:fldChar w:fldCharType="end"/>
              </w:r>
              <w:r w:rsidR="001E1283" w:rsidRPr="001E1283">
                <w:rPr>
                  <w:noProof/>
                  <w:lang w:val="en-US"/>
                </w:rPr>
                <w:t xml:space="preserve"> </w:t>
              </w:r>
              <w:r w:rsidR="001E1283">
                <w:rPr>
                  <w:noProof/>
                  <w:lang w:val="en-US"/>
                </w:rPr>
                <w:t xml:space="preserve">Welsh Government, (2015). </w:t>
              </w:r>
              <w:r w:rsidR="001E1283">
                <w:rPr>
                  <w:i/>
                  <w:iCs/>
                  <w:noProof/>
                  <w:lang w:val="en-US"/>
                </w:rPr>
                <w:t>Well-being of Future Generations (Wales) Act .</w:t>
              </w:r>
              <w:r w:rsidR="001E1283">
                <w:rPr>
                  <w:noProof/>
                  <w:lang w:val="en-US"/>
                </w:rPr>
                <w:t xml:space="preserve"> Cardiff: Welsh Government.</w:t>
              </w:r>
            </w:p>
            <w:p w14:paraId="1490506B" w14:textId="4B5EEBE1" w:rsidR="008E6708" w:rsidRDefault="00695908" w:rsidP="008E6708"/>
          </w:sdtContent>
        </w:sdt>
      </w:sdtContent>
    </w:sdt>
    <w:p w14:paraId="127829F3" w14:textId="77777777" w:rsidR="008E6708" w:rsidRPr="0086355D" w:rsidRDefault="008E6708" w:rsidP="009C2F4F">
      <w:pPr>
        <w:spacing w:line="276" w:lineRule="auto"/>
      </w:pPr>
    </w:p>
    <w:sectPr w:rsidR="008E6708" w:rsidRPr="0086355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D3A8A" w14:textId="77777777" w:rsidR="0000260E" w:rsidRDefault="0000260E" w:rsidP="0000260E">
      <w:pPr>
        <w:spacing w:after="0" w:line="240" w:lineRule="auto"/>
      </w:pPr>
      <w:r>
        <w:separator/>
      </w:r>
    </w:p>
  </w:endnote>
  <w:endnote w:type="continuationSeparator" w:id="0">
    <w:p w14:paraId="4EA0BC5E" w14:textId="77777777" w:rsidR="0000260E" w:rsidRDefault="0000260E" w:rsidP="00002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F424D" w14:textId="77777777" w:rsidR="0000260E" w:rsidRDefault="0000260E" w:rsidP="0000260E">
      <w:pPr>
        <w:spacing w:after="0" w:line="240" w:lineRule="auto"/>
      </w:pPr>
      <w:r>
        <w:separator/>
      </w:r>
    </w:p>
  </w:footnote>
  <w:footnote w:type="continuationSeparator" w:id="0">
    <w:p w14:paraId="10974E32" w14:textId="77777777" w:rsidR="0000260E" w:rsidRDefault="0000260E" w:rsidP="000026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7209036"/>
      <w:docPartObj>
        <w:docPartGallery w:val="Page Numbers (Top of Page)"/>
        <w:docPartUnique/>
      </w:docPartObj>
    </w:sdtPr>
    <w:sdtEndPr>
      <w:rPr>
        <w:noProof/>
      </w:rPr>
    </w:sdtEndPr>
    <w:sdtContent>
      <w:p w14:paraId="7428C165" w14:textId="6B8E1EE6" w:rsidR="0000260E" w:rsidRDefault="000026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D45AEB" w14:textId="77777777" w:rsidR="0000260E" w:rsidRDefault="000026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81746"/>
    <w:multiLevelType w:val="hybridMultilevel"/>
    <w:tmpl w:val="4044C972"/>
    <w:lvl w:ilvl="0" w:tplc="CBB8FD2A">
      <w:start w:val="1"/>
      <w:numFmt w:val="bullet"/>
      <w:lvlText w:val="•"/>
      <w:lvlJc w:val="left"/>
      <w:pPr>
        <w:tabs>
          <w:tab w:val="num" w:pos="720"/>
        </w:tabs>
        <w:ind w:left="720" w:hanging="360"/>
      </w:pPr>
      <w:rPr>
        <w:rFonts w:ascii="Arial" w:hAnsi="Arial" w:hint="default"/>
      </w:rPr>
    </w:lvl>
    <w:lvl w:ilvl="1" w:tplc="D620014E" w:tentative="1">
      <w:start w:val="1"/>
      <w:numFmt w:val="bullet"/>
      <w:lvlText w:val="•"/>
      <w:lvlJc w:val="left"/>
      <w:pPr>
        <w:tabs>
          <w:tab w:val="num" w:pos="1440"/>
        </w:tabs>
        <w:ind w:left="1440" w:hanging="360"/>
      </w:pPr>
      <w:rPr>
        <w:rFonts w:ascii="Arial" w:hAnsi="Arial" w:hint="default"/>
      </w:rPr>
    </w:lvl>
    <w:lvl w:ilvl="2" w:tplc="873C9200" w:tentative="1">
      <w:start w:val="1"/>
      <w:numFmt w:val="bullet"/>
      <w:lvlText w:val="•"/>
      <w:lvlJc w:val="left"/>
      <w:pPr>
        <w:tabs>
          <w:tab w:val="num" w:pos="2160"/>
        </w:tabs>
        <w:ind w:left="2160" w:hanging="360"/>
      </w:pPr>
      <w:rPr>
        <w:rFonts w:ascii="Arial" w:hAnsi="Arial" w:hint="default"/>
      </w:rPr>
    </w:lvl>
    <w:lvl w:ilvl="3" w:tplc="911C8C08" w:tentative="1">
      <w:start w:val="1"/>
      <w:numFmt w:val="bullet"/>
      <w:lvlText w:val="•"/>
      <w:lvlJc w:val="left"/>
      <w:pPr>
        <w:tabs>
          <w:tab w:val="num" w:pos="2880"/>
        </w:tabs>
        <w:ind w:left="2880" w:hanging="360"/>
      </w:pPr>
      <w:rPr>
        <w:rFonts w:ascii="Arial" w:hAnsi="Arial" w:hint="default"/>
      </w:rPr>
    </w:lvl>
    <w:lvl w:ilvl="4" w:tplc="A2AACEFC" w:tentative="1">
      <w:start w:val="1"/>
      <w:numFmt w:val="bullet"/>
      <w:lvlText w:val="•"/>
      <w:lvlJc w:val="left"/>
      <w:pPr>
        <w:tabs>
          <w:tab w:val="num" w:pos="3600"/>
        </w:tabs>
        <w:ind w:left="3600" w:hanging="360"/>
      </w:pPr>
      <w:rPr>
        <w:rFonts w:ascii="Arial" w:hAnsi="Arial" w:hint="default"/>
      </w:rPr>
    </w:lvl>
    <w:lvl w:ilvl="5" w:tplc="52226A9C" w:tentative="1">
      <w:start w:val="1"/>
      <w:numFmt w:val="bullet"/>
      <w:lvlText w:val="•"/>
      <w:lvlJc w:val="left"/>
      <w:pPr>
        <w:tabs>
          <w:tab w:val="num" w:pos="4320"/>
        </w:tabs>
        <w:ind w:left="4320" w:hanging="360"/>
      </w:pPr>
      <w:rPr>
        <w:rFonts w:ascii="Arial" w:hAnsi="Arial" w:hint="default"/>
      </w:rPr>
    </w:lvl>
    <w:lvl w:ilvl="6" w:tplc="575E0504" w:tentative="1">
      <w:start w:val="1"/>
      <w:numFmt w:val="bullet"/>
      <w:lvlText w:val="•"/>
      <w:lvlJc w:val="left"/>
      <w:pPr>
        <w:tabs>
          <w:tab w:val="num" w:pos="5040"/>
        </w:tabs>
        <w:ind w:left="5040" w:hanging="360"/>
      </w:pPr>
      <w:rPr>
        <w:rFonts w:ascii="Arial" w:hAnsi="Arial" w:hint="default"/>
      </w:rPr>
    </w:lvl>
    <w:lvl w:ilvl="7" w:tplc="D1F063EA" w:tentative="1">
      <w:start w:val="1"/>
      <w:numFmt w:val="bullet"/>
      <w:lvlText w:val="•"/>
      <w:lvlJc w:val="left"/>
      <w:pPr>
        <w:tabs>
          <w:tab w:val="num" w:pos="5760"/>
        </w:tabs>
        <w:ind w:left="5760" w:hanging="360"/>
      </w:pPr>
      <w:rPr>
        <w:rFonts w:ascii="Arial" w:hAnsi="Arial" w:hint="default"/>
      </w:rPr>
    </w:lvl>
    <w:lvl w:ilvl="8" w:tplc="8FD207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72347C"/>
    <w:multiLevelType w:val="hybridMultilevel"/>
    <w:tmpl w:val="772AE102"/>
    <w:lvl w:ilvl="0" w:tplc="9A2C24B2">
      <w:start w:val="1"/>
      <w:numFmt w:val="bullet"/>
      <w:lvlText w:val="•"/>
      <w:lvlJc w:val="left"/>
      <w:pPr>
        <w:tabs>
          <w:tab w:val="num" w:pos="720"/>
        </w:tabs>
        <w:ind w:left="720" w:hanging="360"/>
      </w:pPr>
      <w:rPr>
        <w:rFonts w:ascii="Arial" w:hAnsi="Arial" w:hint="default"/>
      </w:rPr>
    </w:lvl>
    <w:lvl w:ilvl="1" w:tplc="1886280C" w:tentative="1">
      <w:start w:val="1"/>
      <w:numFmt w:val="bullet"/>
      <w:lvlText w:val="•"/>
      <w:lvlJc w:val="left"/>
      <w:pPr>
        <w:tabs>
          <w:tab w:val="num" w:pos="1440"/>
        </w:tabs>
        <w:ind w:left="1440" w:hanging="360"/>
      </w:pPr>
      <w:rPr>
        <w:rFonts w:ascii="Arial" w:hAnsi="Arial" w:hint="default"/>
      </w:rPr>
    </w:lvl>
    <w:lvl w:ilvl="2" w:tplc="A72230B4" w:tentative="1">
      <w:start w:val="1"/>
      <w:numFmt w:val="bullet"/>
      <w:lvlText w:val="•"/>
      <w:lvlJc w:val="left"/>
      <w:pPr>
        <w:tabs>
          <w:tab w:val="num" w:pos="2160"/>
        </w:tabs>
        <w:ind w:left="2160" w:hanging="360"/>
      </w:pPr>
      <w:rPr>
        <w:rFonts w:ascii="Arial" w:hAnsi="Arial" w:hint="default"/>
      </w:rPr>
    </w:lvl>
    <w:lvl w:ilvl="3" w:tplc="B9BCF9DC" w:tentative="1">
      <w:start w:val="1"/>
      <w:numFmt w:val="bullet"/>
      <w:lvlText w:val="•"/>
      <w:lvlJc w:val="left"/>
      <w:pPr>
        <w:tabs>
          <w:tab w:val="num" w:pos="2880"/>
        </w:tabs>
        <w:ind w:left="2880" w:hanging="360"/>
      </w:pPr>
      <w:rPr>
        <w:rFonts w:ascii="Arial" w:hAnsi="Arial" w:hint="default"/>
      </w:rPr>
    </w:lvl>
    <w:lvl w:ilvl="4" w:tplc="3522D132" w:tentative="1">
      <w:start w:val="1"/>
      <w:numFmt w:val="bullet"/>
      <w:lvlText w:val="•"/>
      <w:lvlJc w:val="left"/>
      <w:pPr>
        <w:tabs>
          <w:tab w:val="num" w:pos="3600"/>
        </w:tabs>
        <w:ind w:left="3600" w:hanging="360"/>
      </w:pPr>
      <w:rPr>
        <w:rFonts w:ascii="Arial" w:hAnsi="Arial" w:hint="default"/>
      </w:rPr>
    </w:lvl>
    <w:lvl w:ilvl="5" w:tplc="10144810" w:tentative="1">
      <w:start w:val="1"/>
      <w:numFmt w:val="bullet"/>
      <w:lvlText w:val="•"/>
      <w:lvlJc w:val="left"/>
      <w:pPr>
        <w:tabs>
          <w:tab w:val="num" w:pos="4320"/>
        </w:tabs>
        <w:ind w:left="4320" w:hanging="360"/>
      </w:pPr>
      <w:rPr>
        <w:rFonts w:ascii="Arial" w:hAnsi="Arial" w:hint="default"/>
      </w:rPr>
    </w:lvl>
    <w:lvl w:ilvl="6" w:tplc="21808304" w:tentative="1">
      <w:start w:val="1"/>
      <w:numFmt w:val="bullet"/>
      <w:lvlText w:val="•"/>
      <w:lvlJc w:val="left"/>
      <w:pPr>
        <w:tabs>
          <w:tab w:val="num" w:pos="5040"/>
        </w:tabs>
        <w:ind w:left="5040" w:hanging="360"/>
      </w:pPr>
      <w:rPr>
        <w:rFonts w:ascii="Arial" w:hAnsi="Arial" w:hint="default"/>
      </w:rPr>
    </w:lvl>
    <w:lvl w:ilvl="7" w:tplc="8FD8DC1C" w:tentative="1">
      <w:start w:val="1"/>
      <w:numFmt w:val="bullet"/>
      <w:lvlText w:val="•"/>
      <w:lvlJc w:val="left"/>
      <w:pPr>
        <w:tabs>
          <w:tab w:val="num" w:pos="5760"/>
        </w:tabs>
        <w:ind w:left="5760" w:hanging="360"/>
      </w:pPr>
      <w:rPr>
        <w:rFonts w:ascii="Arial" w:hAnsi="Arial" w:hint="default"/>
      </w:rPr>
    </w:lvl>
    <w:lvl w:ilvl="8" w:tplc="9D36B4D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1A2"/>
    <w:rsid w:val="0000260E"/>
    <w:rsid w:val="00010836"/>
    <w:rsid w:val="00035F17"/>
    <w:rsid w:val="000A2128"/>
    <w:rsid w:val="000B76EF"/>
    <w:rsid w:val="00120203"/>
    <w:rsid w:val="00136743"/>
    <w:rsid w:val="00143E7A"/>
    <w:rsid w:val="0015067C"/>
    <w:rsid w:val="0015213E"/>
    <w:rsid w:val="0017606C"/>
    <w:rsid w:val="00177D12"/>
    <w:rsid w:val="001B4CFC"/>
    <w:rsid w:val="001B735B"/>
    <w:rsid w:val="001E058D"/>
    <w:rsid w:val="001E1283"/>
    <w:rsid w:val="001E5436"/>
    <w:rsid w:val="001F4253"/>
    <w:rsid w:val="002342F8"/>
    <w:rsid w:val="002374AD"/>
    <w:rsid w:val="00262802"/>
    <w:rsid w:val="002A5E36"/>
    <w:rsid w:val="002D1026"/>
    <w:rsid w:val="002D3E60"/>
    <w:rsid w:val="002E1645"/>
    <w:rsid w:val="002E3FA5"/>
    <w:rsid w:val="002E5EAB"/>
    <w:rsid w:val="002F56F6"/>
    <w:rsid w:val="002F69D1"/>
    <w:rsid w:val="00341126"/>
    <w:rsid w:val="00341F6A"/>
    <w:rsid w:val="00343339"/>
    <w:rsid w:val="00347DD7"/>
    <w:rsid w:val="00363935"/>
    <w:rsid w:val="003948C3"/>
    <w:rsid w:val="003976DE"/>
    <w:rsid w:val="003B7D18"/>
    <w:rsid w:val="003D4E4F"/>
    <w:rsid w:val="00413E1B"/>
    <w:rsid w:val="004223CB"/>
    <w:rsid w:val="00425B86"/>
    <w:rsid w:val="00445B84"/>
    <w:rsid w:val="00475871"/>
    <w:rsid w:val="0048065A"/>
    <w:rsid w:val="0048777E"/>
    <w:rsid w:val="00491C57"/>
    <w:rsid w:val="004D524D"/>
    <w:rsid w:val="004E0F94"/>
    <w:rsid w:val="00501D40"/>
    <w:rsid w:val="00507C57"/>
    <w:rsid w:val="00525E04"/>
    <w:rsid w:val="00552B07"/>
    <w:rsid w:val="00566345"/>
    <w:rsid w:val="0058040C"/>
    <w:rsid w:val="0058650E"/>
    <w:rsid w:val="005A7D7B"/>
    <w:rsid w:val="005C553E"/>
    <w:rsid w:val="005E1C46"/>
    <w:rsid w:val="005E5831"/>
    <w:rsid w:val="00623AEB"/>
    <w:rsid w:val="00664035"/>
    <w:rsid w:val="0067649E"/>
    <w:rsid w:val="0069288E"/>
    <w:rsid w:val="00695908"/>
    <w:rsid w:val="006C38E2"/>
    <w:rsid w:val="006C5A38"/>
    <w:rsid w:val="006C6152"/>
    <w:rsid w:val="006D21A2"/>
    <w:rsid w:val="006D4058"/>
    <w:rsid w:val="006E43A4"/>
    <w:rsid w:val="006F42AF"/>
    <w:rsid w:val="0071108F"/>
    <w:rsid w:val="00716D04"/>
    <w:rsid w:val="007479D5"/>
    <w:rsid w:val="00775CE0"/>
    <w:rsid w:val="007805D6"/>
    <w:rsid w:val="007863DB"/>
    <w:rsid w:val="00796012"/>
    <w:rsid w:val="007A7DED"/>
    <w:rsid w:val="007B0518"/>
    <w:rsid w:val="007B6E92"/>
    <w:rsid w:val="00827992"/>
    <w:rsid w:val="00861A31"/>
    <w:rsid w:val="0086355D"/>
    <w:rsid w:val="00871933"/>
    <w:rsid w:val="00873960"/>
    <w:rsid w:val="00891DEF"/>
    <w:rsid w:val="008C3360"/>
    <w:rsid w:val="008C4E52"/>
    <w:rsid w:val="008E6708"/>
    <w:rsid w:val="008F7263"/>
    <w:rsid w:val="00923900"/>
    <w:rsid w:val="0095383D"/>
    <w:rsid w:val="0096104F"/>
    <w:rsid w:val="00980CA3"/>
    <w:rsid w:val="00996589"/>
    <w:rsid w:val="009B116E"/>
    <w:rsid w:val="009B12BE"/>
    <w:rsid w:val="009C1BFC"/>
    <w:rsid w:val="009C2F4F"/>
    <w:rsid w:val="00A21270"/>
    <w:rsid w:val="00A23ECC"/>
    <w:rsid w:val="00A42E76"/>
    <w:rsid w:val="00A5428B"/>
    <w:rsid w:val="00A75743"/>
    <w:rsid w:val="00A9454D"/>
    <w:rsid w:val="00AA6FFF"/>
    <w:rsid w:val="00AE7E6C"/>
    <w:rsid w:val="00B124A0"/>
    <w:rsid w:val="00B5348C"/>
    <w:rsid w:val="00B74786"/>
    <w:rsid w:val="00B9762B"/>
    <w:rsid w:val="00BA5B15"/>
    <w:rsid w:val="00BB005E"/>
    <w:rsid w:val="00BC1287"/>
    <w:rsid w:val="00BC4EDA"/>
    <w:rsid w:val="00BD479B"/>
    <w:rsid w:val="00C15B1E"/>
    <w:rsid w:val="00C93225"/>
    <w:rsid w:val="00CC19AE"/>
    <w:rsid w:val="00CC5094"/>
    <w:rsid w:val="00CD590F"/>
    <w:rsid w:val="00CF5AD1"/>
    <w:rsid w:val="00D17C93"/>
    <w:rsid w:val="00D50090"/>
    <w:rsid w:val="00D67323"/>
    <w:rsid w:val="00D70111"/>
    <w:rsid w:val="00D969E6"/>
    <w:rsid w:val="00D9768F"/>
    <w:rsid w:val="00DB04CA"/>
    <w:rsid w:val="00DC5FA6"/>
    <w:rsid w:val="00E16BB0"/>
    <w:rsid w:val="00E47A62"/>
    <w:rsid w:val="00E52458"/>
    <w:rsid w:val="00E64C1A"/>
    <w:rsid w:val="00E66477"/>
    <w:rsid w:val="00E7532A"/>
    <w:rsid w:val="00EC2CAD"/>
    <w:rsid w:val="00ED39A1"/>
    <w:rsid w:val="00F46B9B"/>
    <w:rsid w:val="00FA3ED0"/>
    <w:rsid w:val="00FC4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61EC0"/>
  <w15:chartTrackingRefBased/>
  <w15:docId w15:val="{6423BDC5-5DAC-473E-A87D-440E77E15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A6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A6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7A62"/>
  </w:style>
  <w:style w:type="paragraph" w:styleId="NormalWeb">
    <w:name w:val="Normal (Web)"/>
    <w:basedOn w:val="Normal"/>
    <w:uiPriority w:val="99"/>
    <w:semiHidden/>
    <w:unhideWhenUsed/>
    <w:rsid w:val="00C15B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02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60E"/>
  </w:style>
  <w:style w:type="paragraph" w:styleId="Footer">
    <w:name w:val="footer"/>
    <w:basedOn w:val="Normal"/>
    <w:link w:val="FooterChar"/>
    <w:uiPriority w:val="99"/>
    <w:unhideWhenUsed/>
    <w:rsid w:val="00002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53766">
      <w:bodyDiv w:val="1"/>
      <w:marLeft w:val="0"/>
      <w:marRight w:val="0"/>
      <w:marTop w:val="0"/>
      <w:marBottom w:val="0"/>
      <w:divBdr>
        <w:top w:val="none" w:sz="0" w:space="0" w:color="auto"/>
        <w:left w:val="none" w:sz="0" w:space="0" w:color="auto"/>
        <w:bottom w:val="none" w:sz="0" w:space="0" w:color="auto"/>
        <w:right w:val="none" w:sz="0" w:space="0" w:color="auto"/>
      </w:divBdr>
    </w:div>
    <w:div w:id="144661105">
      <w:bodyDiv w:val="1"/>
      <w:marLeft w:val="0"/>
      <w:marRight w:val="0"/>
      <w:marTop w:val="0"/>
      <w:marBottom w:val="0"/>
      <w:divBdr>
        <w:top w:val="none" w:sz="0" w:space="0" w:color="auto"/>
        <w:left w:val="none" w:sz="0" w:space="0" w:color="auto"/>
        <w:bottom w:val="none" w:sz="0" w:space="0" w:color="auto"/>
        <w:right w:val="none" w:sz="0" w:space="0" w:color="auto"/>
      </w:divBdr>
    </w:div>
    <w:div w:id="302009086">
      <w:bodyDiv w:val="1"/>
      <w:marLeft w:val="0"/>
      <w:marRight w:val="0"/>
      <w:marTop w:val="0"/>
      <w:marBottom w:val="0"/>
      <w:divBdr>
        <w:top w:val="none" w:sz="0" w:space="0" w:color="auto"/>
        <w:left w:val="none" w:sz="0" w:space="0" w:color="auto"/>
        <w:bottom w:val="none" w:sz="0" w:space="0" w:color="auto"/>
        <w:right w:val="none" w:sz="0" w:space="0" w:color="auto"/>
      </w:divBdr>
    </w:div>
    <w:div w:id="304704295">
      <w:bodyDiv w:val="1"/>
      <w:marLeft w:val="0"/>
      <w:marRight w:val="0"/>
      <w:marTop w:val="0"/>
      <w:marBottom w:val="0"/>
      <w:divBdr>
        <w:top w:val="none" w:sz="0" w:space="0" w:color="auto"/>
        <w:left w:val="none" w:sz="0" w:space="0" w:color="auto"/>
        <w:bottom w:val="none" w:sz="0" w:space="0" w:color="auto"/>
        <w:right w:val="none" w:sz="0" w:space="0" w:color="auto"/>
      </w:divBdr>
    </w:div>
    <w:div w:id="374474932">
      <w:bodyDiv w:val="1"/>
      <w:marLeft w:val="0"/>
      <w:marRight w:val="0"/>
      <w:marTop w:val="0"/>
      <w:marBottom w:val="0"/>
      <w:divBdr>
        <w:top w:val="none" w:sz="0" w:space="0" w:color="auto"/>
        <w:left w:val="none" w:sz="0" w:space="0" w:color="auto"/>
        <w:bottom w:val="none" w:sz="0" w:space="0" w:color="auto"/>
        <w:right w:val="none" w:sz="0" w:space="0" w:color="auto"/>
      </w:divBdr>
    </w:div>
    <w:div w:id="385185967">
      <w:bodyDiv w:val="1"/>
      <w:marLeft w:val="0"/>
      <w:marRight w:val="0"/>
      <w:marTop w:val="0"/>
      <w:marBottom w:val="0"/>
      <w:divBdr>
        <w:top w:val="none" w:sz="0" w:space="0" w:color="auto"/>
        <w:left w:val="none" w:sz="0" w:space="0" w:color="auto"/>
        <w:bottom w:val="none" w:sz="0" w:space="0" w:color="auto"/>
        <w:right w:val="none" w:sz="0" w:space="0" w:color="auto"/>
      </w:divBdr>
    </w:div>
    <w:div w:id="423040718">
      <w:bodyDiv w:val="1"/>
      <w:marLeft w:val="0"/>
      <w:marRight w:val="0"/>
      <w:marTop w:val="0"/>
      <w:marBottom w:val="0"/>
      <w:divBdr>
        <w:top w:val="none" w:sz="0" w:space="0" w:color="auto"/>
        <w:left w:val="none" w:sz="0" w:space="0" w:color="auto"/>
        <w:bottom w:val="none" w:sz="0" w:space="0" w:color="auto"/>
        <w:right w:val="none" w:sz="0" w:space="0" w:color="auto"/>
      </w:divBdr>
    </w:div>
    <w:div w:id="542406393">
      <w:bodyDiv w:val="1"/>
      <w:marLeft w:val="0"/>
      <w:marRight w:val="0"/>
      <w:marTop w:val="0"/>
      <w:marBottom w:val="0"/>
      <w:divBdr>
        <w:top w:val="none" w:sz="0" w:space="0" w:color="auto"/>
        <w:left w:val="none" w:sz="0" w:space="0" w:color="auto"/>
        <w:bottom w:val="none" w:sz="0" w:space="0" w:color="auto"/>
        <w:right w:val="none" w:sz="0" w:space="0" w:color="auto"/>
      </w:divBdr>
    </w:div>
    <w:div w:id="730664058">
      <w:bodyDiv w:val="1"/>
      <w:marLeft w:val="0"/>
      <w:marRight w:val="0"/>
      <w:marTop w:val="0"/>
      <w:marBottom w:val="0"/>
      <w:divBdr>
        <w:top w:val="none" w:sz="0" w:space="0" w:color="auto"/>
        <w:left w:val="none" w:sz="0" w:space="0" w:color="auto"/>
        <w:bottom w:val="none" w:sz="0" w:space="0" w:color="auto"/>
        <w:right w:val="none" w:sz="0" w:space="0" w:color="auto"/>
      </w:divBdr>
      <w:divsChild>
        <w:div w:id="1494680384">
          <w:marLeft w:val="360"/>
          <w:marRight w:val="0"/>
          <w:marTop w:val="200"/>
          <w:marBottom w:val="0"/>
          <w:divBdr>
            <w:top w:val="none" w:sz="0" w:space="0" w:color="auto"/>
            <w:left w:val="none" w:sz="0" w:space="0" w:color="auto"/>
            <w:bottom w:val="none" w:sz="0" w:space="0" w:color="auto"/>
            <w:right w:val="none" w:sz="0" w:space="0" w:color="auto"/>
          </w:divBdr>
        </w:div>
      </w:divsChild>
    </w:div>
    <w:div w:id="775251701">
      <w:bodyDiv w:val="1"/>
      <w:marLeft w:val="0"/>
      <w:marRight w:val="0"/>
      <w:marTop w:val="0"/>
      <w:marBottom w:val="0"/>
      <w:divBdr>
        <w:top w:val="none" w:sz="0" w:space="0" w:color="auto"/>
        <w:left w:val="none" w:sz="0" w:space="0" w:color="auto"/>
        <w:bottom w:val="none" w:sz="0" w:space="0" w:color="auto"/>
        <w:right w:val="none" w:sz="0" w:space="0" w:color="auto"/>
      </w:divBdr>
      <w:divsChild>
        <w:div w:id="1766995537">
          <w:marLeft w:val="360"/>
          <w:marRight w:val="0"/>
          <w:marTop w:val="200"/>
          <w:marBottom w:val="0"/>
          <w:divBdr>
            <w:top w:val="none" w:sz="0" w:space="0" w:color="auto"/>
            <w:left w:val="none" w:sz="0" w:space="0" w:color="auto"/>
            <w:bottom w:val="none" w:sz="0" w:space="0" w:color="auto"/>
            <w:right w:val="none" w:sz="0" w:space="0" w:color="auto"/>
          </w:divBdr>
        </w:div>
        <w:div w:id="1293632384">
          <w:marLeft w:val="360"/>
          <w:marRight w:val="0"/>
          <w:marTop w:val="200"/>
          <w:marBottom w:val="0"/>
          <w:divBdr>
            <w:top w:val="none" w:sz="0" w:space="0" w:color="auto"/>
            <w:left w:val="none" w:sz="0" w:space="0" w:color="auto"/>
            <w:bottom w:val="none" w:sz="0" w:space="0" w:color="auto"/>
            <w:right w:val="none" w:sz="0" w:space="0" w:color="auto"/>
          </w:divBdr>
        </w:div>
        <w:div w:id="1457144117">
          <w:marLeft w:val="360"/>
          <w:marRight w:val="0"/>
          <w:marTop w:val="200"/>
          <w:marBottom w:val="0"/>
          <w:divBdr>
            <w:top w:val="none" w:sz="0" w:space="0" w:color="auto"/>
            <w:left w:val="none" w:sz="0" w:space="0" w:color="auto"/>
            <w:bottom w:val="none" w:sz="0" w:space="0" w:color="auto"/>
            <w:right w:val="none" w:sz="0" w:space="0" w:color="auto"/>
          </w:divBdr>
        </w:div>
        <w:div w:id="1813205162">
          <w:marLeft w:val="360"/>
          <w:marRight w:val="0"/>
          <w:marTop w:val="200"/>
          <w:marBottom w:val="0"/>
          <w:divBdr>
            <w:top w:val="none" w:sz="0" w:space="0" w:color="auto"/>
            <w:left w:val="none" w:sz="0" w:space="0" w:color="auto"/>
            <w:bottom w:val="none" w:sz="0" w:space="0" w:color="auto"/>
            <w:right w:val="none" w:sz="0" w:space="0" w:color="auto"/>
          </w:divBdr>
        </w:div>
      </w:divsChild>
    </w:div>
    <w:div w:id="804615141">
      <w:bodyDiv w:val="1"/>
      <w:marLeft w:val="0"/>
      <w:marRight w:val="0"/>
      <w:marTop w:val="0"/>
      <w:marBottom w:val="0"/>
      <w:divBdr>
        <w:top w:val="none" w:sz="0" w:space="0" w:color="auto"/>
        <w:left w:val="none" w:sz="0" w:space="0" w:color="auto"/>
        <w:bottom w:val="none" w:sz="0" w:space="0" w:color="auto"/>
        <w:right w:val="none" w:sz="0" w:space="0" w:color="auto"/>
      </w:divBdr>
    </w:div>
    <w:div w:id="1035689668">
      <w:bodyDiv w:val="1"/>
      <w:marLeft w:val="0"/>
      <w:marRight w:val="0"/>
      <w:marTop w:val="0"/>
      <w:marBottom w:val="0"/>
      <w:divBdr>
        <w:top w:val="none" w:sz="0" w:space="0" w:color="auto"/>
        <w:left w:val="none" w:sz="0" w:space="0" w:color="auto"/>
        <w:bottom w:val="none" w:sz="0" w:space="0" w:color="auto"/>
        <w:right w:val="none" w:sz="0" w:space="0" w:color="auto"/>
      </w:divBdr>
    </w:div>
    <w:div w:id="1068763816">
      <w:bodyDiv w:val="1"/>
      <w:marLeft w:val="0"/>
      <w:marRight w:val="0"/>
      <w:marTop w:val="0"/>
      <w:marBottom w:val="0"/>
      <w:divBdr>
        <w:top w:val="none" w:sz="0" w:space="0" w:color="auto"/>
        <w:left w:val="none" w:sz="0" w:space="0" w:color="auto"/>
        <w:bottom w:val="none" w:sz="0" w:space="0" w:color="auto"/>
        <w:right w:val="none" w:sz="0" w:space="0" w:color="auto"/>
      </w:divBdr>
    </w:div>
    <w:div w:id="1091660254">
      <w:bodyDiv w:val="1"/>
      <w:marLeft w:val="0"/>
      <w:marRight w:val="0"/>
      <w:marTop w:val="0"/>
      <w:marBottom w:val="0"/>
      <w:divBdr>
        <w:top w:val="none" w:sz="0" w:space="0" w:color="auto"/>
        <w:left w:val="none" w:sz="0" w:space="0" w:color="auto"/>
        <w:bottom w:val="none" w:sz="0" w:space="0" w:color="auto"/>
        <w:right w:val="none" w:sz="0" w:space="0" w:color="auto"/>
      </w:divBdr>
    </w:div>
    <w:div w:id="1156189078">
      <w:bodyDiv w:val="1"/>
      <w:marLeft w:val="0"/>
      <w:marRight w:val="0"/>
      <w:marTop w:val="0"/>
      <w:marBottom w:val="0"/>
      <w:divBdr>
        <w:top w:val="none" w:sz="0" w:space="0" w:color="auto"/>
        <w:left w:val="none" w:sz="0" w:space="0" w:color="auto"/>
        <w:bottom w:val="none" w:sz="0" w:space="0" w:color="auto"/>
        <w:right w:val="none" w:sz="0" w:space="0" w:color="auto"/>
      </w:divBdr>
    </w:div>
    <w:div w:id="1210919404">
      <w:bodyDiv w:val="1"/>
      <w:marLeft w:val="0"/>
      <w:marRight w:val="0"/>
      <w:marTop w:val="0"/>
      <w:marBottom w:val="0"/>
      <w:divBdr>
        <w:top w:val="none" w:sz="0" w:space="0" w:color="auto"/>
        <w:left w:val="none" w:sz="0" w:space="0" w:color="auto"/>
        <w:bottom w:val="none" w:sz="0" w:space="0" w:color="auto"/>
        <w:right w:val="none" w:sz="0" w:space="0" w:color="auto"/>
      </w:divBdr>
    </w:div>
    <w:div w:id="1287858467">
      <w:bodyDiv w:val="1"/>
      <w:marLeft w:val="0"/>
      <w:marRight w:val="0"/>
      <w:marTop w:val="0"/>
      <w:marBottom w:val="0"/>
      <w:divBdr>
        <w:top w:val="none" w:sz="0" w:space="0" w:color="auto"/>
        <w:left w:val="none" w:sz="0" w:space="0" w:color="auto"/>
        <w:bottom w:val="none" w:sz="0" w:space="0" w:color="auto"/>
        <w:right w:val="none" w:sz="0" w:space="0" w:color="auto"/>
      </w:divBdr>
    </w:div>
    <w:div w:id="1354650518">
      <w:bodyDiv w:val="1"/>
      <w:marLeft w:val="0"/>
      <w:marRight w:val="0"/>
      <w:marTop w:val="0"/>
      <w:marBottom w:val="0"/>
      <w:divBdr>
        <w:top w:val="none" w:sz="0" w:space="0" w:color="auto"/>
        <w:left w:val="none" w:sz="0" w:space="0" w:color="auto"/>
        <w:bottom w:val="none" w:sz="0" w:space="0" w:color="auto"/>
        <w:right w:val="none" w:sz="0" w:space="0" w:color="auto"/>
      </w:divBdr>
    </w:div>
    <w:div w:id="1370453345">
      <w:bodyDiv w:val="1"/>
      <w:marLeft w:val="0"/>
      <w:marRight w:val="0"/>
      <w:marTop w:val="0"/>
      <w:marBottom w:val="0"/>
      <w:divBdr>
        <w:top w:val="none" w:sz="0" w:space="0" w:color="auto"/>
        <w:left w:val="none" w:sz="0" w:space="0" w:color="auto"/>
        <w:bottom w:val="none" w:sz="0" w:space="0" w:color="auto"/>
        <w:right w:val="none" w:sz="0" w:space="0" w:color="auto"/>
      </w:divBdr>
    </w:div>
    <w:div w:id="1382905269">
      <w:bodyDiv w:val="1"/>
      <w:marLeft w:val="0"/>
      <w:marRight w:val="0"/>
      <w:marTop w:val="0"/>
      <w:marBottom w:val="0"/>
      <w:divBdr>
        <w:top w:val="none" w:sz="0" w:space="0" w:color="auto"/>
        <w:left w:val="none" w:sz="0" w:space="0" w:color="auto"/>
        <w:bottom w:val="none" w:sz="0" w:space="0" w:color="auto"/>
        <w:right w:val="none" w:sz="0" w:space="0" w:color="auto"/>
      </w:divBdr>
    </w:div>
    <w:div w:id="1384870105">
      <w:bodyDiv w:val="1"/>
      <w:marLeft w:val="0"/>
      <w:marRight w:val="0"/>
      <w:marTop w:val="0"/>
      <w:marBottom w:val="0"/>
      <w:divBdr>
        <w:top w:val="none" w:sz="0" w:space="0" w:color="auto"/>
        <w:left w:val="none" w:sz="0" w:space="0" w:color="auto"/>
        <w:bottom w:val="none" w:sz="0" w:space="0" w:color="auto"/>
        <w:right w:val="none" w:sz="0" w:space="0" w:color="auto"/>
      </w:divBdr>
    </w:div>
    <w:div w:id="1407530080">
      <w:bodyDiv w:val="1"/>
      <w:marLeft w:val="0"/>
      <w:marRight w:val="0"/>
      <w:marTop w:val="0"/>
      <w:marBottom w:val="0"/>
      <w:divBdr>
        <w:top w:val="none" w:sz="0" w:space="0" w:color="auto"/>
        <w:left w:val="none" w:sz="0" w:space="0" w:color="auto"/>
        <w:bottom w:val="none" w:sz="0" w:space="0" w:color="auto"/>
        <w:right w:val="none" w:sz="0" w:space="0" w:color="auto"/>
      </w:divBdr>
    </w:div>
    <w:div w:id="1502893402">
      <w:bodyDiv w:val="1"/>
      <w:marLeft w:val="0"/>
      <w:marRight w:val="0"/>
      <w:marTop w:val="0"/>
      <w:marBottom w:val="0"/>
      <w:divBdr>
        <w:top w:val="none" w:sz="0" w:space="0" w:color="auto"/>
        <w:left w:val="none" w:sz="0" w:space="0" w:color="auto"/>
        <w:bottom w:val="none" w:sz="0" w:space="0" w:color="auto"/>
        <w:right w:val="none" w:sz="0" w:space="0" w:color="auto"/>
      </w:divBdr>
    </w:div>
    <w:div w:id="1523544547">
      <w:bodyDiv w:val="1"/>
      <w:marLeft w:val="0"/>
      <w:marRight w:val="0"/>
      <w:marTop w:val="0"/>
      <w:marBottom w:val="0"/>
      <w:divBdr>
        <w:top w:val="none" w:sz="0" w:space="0" w:color="auto"/>
        <w:left w:val="none" w:sz="0" w:space="0" w:color="auto"/>
        <w:bottom w:val="none" w:sz="0" w:space="0" w:color="auto"/>
        <w:right w:val="none" w:sz="0" w:space="0" w:color="auto"/>
      </w:divBdr>
    </w:div>
    <w:div w:id="1571887306">
      <w:bodyDiv w:val="1"/>
      <w:marLeft w:val="0"/>
      <w:marRight w:val="0"/>
      <w:marTop w:val="0"/>
      <w:marBottom w:val="0"/>
      <w:divBdr>
        <w:top w:val="none" w:sz="0" w:space="0" w:color="auto"/>
        <w:left w:val="none" w:sz="0" w:space="0" w:color="auto"/>
        <w:bottom w:val="none" w:sz="0" w:space="0" w:color="auto"/>
        <w:right w:val="none" w:sz="0" w:space="0" w:color="auto"/>
      </w:divBdr>
    </w:div>
    <w:div w:id="1656951584">
      <w:bodyDiv w:val="1"/>
      <w:marLeft w:val="0"/>
      <w:marRight w:val="0"/>
      <w:marTop w:val="0"/>
      <w:marBottom w:val="0"/>
      <w:divBdr>
        <w:top w:val="none" w:sz="0" w:space="0" w:color="auto"/>
        <w:left w:val="none" w:sz="0" w:space="0" w:color="auto"/>
        <w:bottom w:val="none" w:sz="0" w:space="0" w:color="auto"/>
        <w:right w:val="none" w:sz="0" w:space="0" w:color="auto"/>
      </w:divBdr>
    </w:div>
    <w:div w:id="1686398205">
      <w:bodyDiv w:val="1"/>
      <w:marLeft w:val="0"/>
      <w:marRight w:val="0"/>
      <w:marTop w:val="0"/>
      <w:marBottom w:val="0"/>
      <w:divBdr>
        <w:top w:val="none" w:sz="0" w:space="0" w:color="auto"/>
        <w:left w:val="none" w:sz="0" w:space="0" w:color="auto"/>
        <w:bottom w:val="none" w:sz="0" w:space="0" w:color="auto"/>
        <w:right w:val="none" w:sz="0" w:space="0" w:color="auto"/>
      </w:divBdr>
    </w:div>
    <w:div w:id="1758137610">
      <w:bodyDiv w:val="1"/>
      <w:marLeft w:val="0"/>
      <w:marRight w:val="0"/>
      <w:marTop w:val="0"/>
      <w:marBottom w:val="0"/>
      <w:divBdr>
        <w:top w:val="none" w:sz="0" w:space="0" w:color="auto"/>
        <w:left w:val="none" w:sz="0" w:space="0" w:color="auto"/>
        <w:bottom w:val="none" w:sz="0" w:space="0" w:color="auto"/>
        <w:right w:val="none" w:sz="0" w:space="0" w:color="auto"/>
      </w:divBdr>
    </w:div>
    <w:div w:id="1791781828">
      <w:bodyDiv w:val="1"/>
      <w:marLeft w:val="0"/>
      <w:marRight w:val="0"/>
      <w:marTop w:val="0"/>
      <w:marBottom w:val="0"/>
      <w:divBdr>
        <w:top w:val="none" w:sz="0" w:space="0" w:color="auto"/>
        <w:left w:val="none" w:sz="0" w:space="0" w:color="auto"/>
        <w:bottom w:val="none" w:sz="0" w:space="0" w:color="auto"/>
        <w:right w:val="none" w:sz="0" w:space="0" w:color="auto"/>
      </w:divBdr>
    </w:div>
    <w:div w:id="1987077810">
      <w:bodyDiv w:val="1"/>
      <w:marLeft w:val="0"/>
      <w:marRight w:val="0"/>
      <w:marTop w:val="0"/>
      <w:marBottom w:val="0"/>
      <w:divBdr>
        <w:top w:val="none" w:sz="0" w:space="0" w:color="auto"/>
        <w:left w:val="none" w:sz="0" w:space="0" w:color="auto"/>
        <w:bottom w:val="none" w:sz="0" w:space="0" w:color="auto"/>
        <w:right w:val="none" w:sz="0" w:space="0" w:color="auto"/>
      </w:divBdr>
    </w:div>
    <w:div w:id="1993634943">
      <w:bodyDiv w:val="1"/>
      <w:marLeft w:val="0"/>
      <w:marRight w:val="0"/>
      <w:marTop w:val="0"/>
      <w:marBottom w:val="0"/>
      <w:divBdr>
        <w:top w:val="none" w:sz="0" w:space="0" w:color="auto"/>
        <w:left w:val="none" w:sz="0" w:space="0" w:color="auto"/>
        <w:bottom w:val="none" w:sz="0" w:space="0" w:color="auto"/>
        <w:right w:val="none" w:sz="0" w:space="0" w:color="auto"/>
      </w:divBdr>
    </w:div>
    <w:div w:id="2029674698">
      <w:bodyDiv w:val="1"/>
      <w:marLeft w:val="0"/>
      <w:marRight w:val="0"/>
      <w:marTop w:val="0"/>
      <w:marBottom w:val="0"/>
      <w:divBdr>
        <w:top w:val="none" w:sz="0" w:space="0" w:color="auto"/>
        <w:left w:val="none" w:sz="0" w:space="0" w:color="auto"/>
        <w:bottom w:val="none" w:sz="0" w:space="0" w:color="auto"/>
        <w:right w:val="none" w:sz="0" w:space="0" w:color="auto"/>
      </w:divBdr>
    </w:div>
    <w:div w:id="213752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OFC19</b:Tag>
    <b:SourceType>Report</b:SourceType>
    <b:Guid>{17BBC545-5439-4F08-9E56-F9666C514EB8}</b:Guid>
    <b:Title>Children and parents: Media use and attitudes report 2018</b:Title>
    <b:Year>2019</b:Year>
    <b:City>London</b:City>
    <b:Publisher>OFCOM</b:Publisher>
    <b:Author>
      <b:Author>
        <b:NameList>
          <b:Person>
            <b:Last>OFCOM</b:Last>
          </b:Person>
        </b:NameList>
      </b:Author>
    </b:Author>
    <b:RefOrder>7</b:RefOrder>
  </b:Source>
  <b:Source>
    <b:Tag>Ant14</b:Tag>
    <b:SourceType>Report</b:SourceType>
    <b:Guid>{28EFFD47-1C2D-47B3-A57A-4598E9AAAD39}</b:Guid>
    <b:Author>
      <b:Author>
        <b:NameList>
          <b:Person>
            <b:Last>Antonucci</b:Last>
            <b:First>L.</b:First>
            <b:Middle>Hamilton ,M. Roberts, S.</b:Middle>
          </b:Person>
        </b:NameList>
      </b:Author>
    </b:Author>
    <b:Title>The Palgrave Macmillan Young People and Social Policy in Europe</b:Title>
    <b:Year>2014</b:Year>
    <b:Publisher>Springer</b:Publisher>
    <b:City>New York</b:City>
    <b:RefOrder>8</b:RefOrder>
  </b:Source>
  <b:Source>
    <b:Tag>Jar05</b:Tag>
    <b:SourceType>Book</b:SourceType>
    <b:Guid>{647B888C-9DFE-4E17-BFAF-82A19E5A149F}</b:Guid>
    <b:Title>Dictionary of Sociology</b:Title>
    <b:Year>2005</b:Year>
    <b:Publisher>Collins</b:Publisher>
    <b:City>Glasgow</b:City>
    <b:Author>
      <b:Author>
        <b:NameList>
          <b:Person>
            <b:Last>Jary</b:Last>
            <b:First>D.</b:First>
            <b:Middle>Jary, J.</b:Middle>
          </b:Person>
        </b:NameList>
      </b:Author>
    </b:Author>
    <b:RefOrder>9</b:RefOrder>
  </b:Source>
  <b:Source>
    <b:Tag>Cla11</b:Tag>
    <b:SourceType>Book</b:SourceType>
    <b:Guid>{848894DF-8D6A-4AF9-BA56-A3C534AE6551}</b:Guid>
    <b:Author>
      <b:Author>
        <b:NameList>
          <b:Person>
            <b:Last>Claveirole</b:Last>
            <b:First>A.</b:First>
            <b:Middle>Gaughan,M</b:Middle>
          </b:Person>
        </b:NameList>
      </b:Author>
    </b:Author>
    <b:Title>Undertanding Children and Young People's Mental Health</b:Title>
    <b:Year>2011</b:Year>
    <b:City>Chichester</b:City>
    <b:Publisher>Willey-Blackwell</b:Publisher>
    <b:RefOrder>10</b:RefOrder>
  </b:Source>
  <b:Source>
    <b:Tag>Mat17</b:Tag>
    <b:SourceType>Book</b:SourceType>
    <b:Guid>{5753DE07-AC5B-4A0C-9792-92A8BADDB4F3}</b:Guid>
    <b:Author>
      <b:Author>
        <b:NameList>
          <b:Person>
            <b:Last>Maton</b:Last>
            <b:First>K</b:First>
          </b:Person>
        </b:NameList>
      </b:Author>
    </b:Author>
    <b:Title>Influencing Social Policy: Applied Psychology Serving the Public Interest</b:Title>
    <b:Year>2017</b:Year>
    <b:City>New York</b:City>
    <b:Publisher>Oxford University Press</b:Publisher>
    <b:RefOrder>1</b:RefOrder>
  </b:Source>
  <b:Source>
    <b:Tag>Bro79</b:Tag>
    <b:SourceType>Book</b:SourceType>
    <b:Guid>{9F7819FD-5CFD-47B0-AA90-8CCCE5024B4B}</b:Guid>
    <b:Author>
      <b:Author>
        <b:NameList>
          <b:Person>
            <b:Last>Bronfenbrenner</b:Last>
            <b:First>U</b:First>
          </b:Person>
        </b:NameList>
      </b:Author>
    </b:Author>
    <b:Title>The Ecology of Human Development</b:Title>
    <b:Year>1979</b:Year>
    <b:City>Cambidge</b:City>
    <b:Publisher>Harvard University Press</b:Publisher>
    <b:RefOrder>2</b:RefOrder>
  </b:Source>
  <b:Source>
    <b:Tag>Sla16</b:Tag>
    <b:SourceType>Book</b:SourceType>
    <b:Guid>{17459533-F2BF-4BDF-A223-CB9775DD774A}</b:Guid>
    <b:Author>
      <b:Author>
        <b:NameList>
          <b:Person>
            <b:Last>Slayback</b:Last>
            <b:First>Z</b:First>
          </b:Person>
        </b:NameList>
      </b:Author>
    </b:Author>
    <b:Title>The End of School</b:Title>
    <b:Year>2016</b:Year>
    <b:City>Pittsburgh</b:City>
    <b:Publisher>Create Space Independent Publishing Platform</b:Publisher>
    <b:RefOrder>3</b:RefOrder>
  </b:Source>
  <b:Source>
    <b:Tag>Kit88</b:Tag>
    <b:SourceType>JournalArticle</b:SourceType>
    <b:Guid>{9C33179D-1761-4C48-B59D-1C5F43FD95EB}</b:Guid>
    <b:Title>Defending Innocence: Ideologies Of Childhood</b:Title>
    <b:Year>1988</b:Year>
    <b:Author>
      <b:Author>
        <b:NameList>
          <b:Person>
            <b:Last>Kitzinger</b:Last>
            <b:First>J</b:First>
          </b:Person>
        </b:NameList>
      </b:Author>
    </b:Author>
    <b:JournalName>Feminist Review</b:JournalName>
    <b:RefOrder>11</b:RefOrder>
  </b:Source>
  <b:Source>
    <b:Tag>Wel02</b:Tag>
    <b:SourceType>Book</b:SourceType>
    <b:Guid>{00529640-8A6E-4486-9B75-4E626BB814A4}</b:Guid>
    <b:Title>Outdoor Play, Every Day: Innovative Play Concepts for Early Childhood</b:Title>
    <b:Year>2002</b:Year>
    <b:Author>
      <b:Author>
        <b:NameList>
          <b:Person>
            <b:Last>Wellinhousen</b:Last>
            <b:First>K.</b:First>
          </b:Person>
        </b:NameList>
      </b:Author>
    </b:Author>
    <b:City>Canada</b:City>
    <b:Publisher>Delmar</b:Publisher>
    <b:RefOrder>4</b:RefOrder>
  </b:Source>
  <b:Source>
    <b:Tag>OBr16</b:Tag>
    <b:SourceType>Book</b:SourceType>
    <b:Guid>{C51E3431-8FDD-4A15-8561-D8EC0255A486}</b:Guid>
    <b:Author>
      <b:Author>
        <b:NameList>
          <b:Person>
            <b:Last>O'Brien</b:Last>
            <b:First>C</b:First>
          </b:Person>
        </b:NameList>
      </b:Author>
    </b:Author>
    <b:Title>Education for Sustainable Happiness and Well-Being</b:Title>
    <b:Year>2016</b:Year>
    <b:City>New York</b:City>
    <b:Publisher>Routledge</b:Publisher>
    <b:RefOrder>5</b:RefOrder>
  </b:Source>
  <b:Source>
    <b:Tag>Sal18</b:Tag>
    <b:SourceType>Book</b:SourceType>
    <b:Guid>{340A9A14-699D-4E68-B5CC-59B08C184F28}</b:Guid>
    <b:Author>
      <b:Author>
        <b:NameList>
          <b:Person>
            <b:Last>Salkever</b:Last>
            <b:First>A.</b:First>
            <b:Middle>Wadwa, V.</b:Middle>
          </b:Person>
        </b:NameList>
      </b:Author>
    </b:Author>
    <b:Title>Your Happiness Was Hacked: Why Tech Is Winning the Battle to Control Your Brain--and How to Fight Back</b:Title>
    <b:Year>2018</b:Year>
    <b:City>Oakland</b:City>
    <b:Publisher>Berrett-Koehler Publishers</b:Publisher>
    <b:RefOrder>12</b:RefOrder>
  </b:Source>
  <b:Source>
    <b:Tag>Hel19</b:Tag>
    <b:SourceType>Report</b:SourceType>
    <b:Guid>{471D0206-C82D-4F5A-9C43-59B799AC5203}</b:Guid>
    <b:Title>World Happiness Report</b:Title>
    <b:Year>2019</b:Year>
    <b:City>America</b:City>
    <b:Author>
      <b:Author>
        <b:NameList>
          <b:Person>
            <b:Last>Helliwell</b:Last>
            <b:First>J.</b:First>
            <b:Middle>Layard,R. Sachs,J.</b:Middle>
          </b:Person>
        </b:NameList>
      </b:Author>
    </b:Author>
    <b:RefOrder>13</b:RefOrder>
  </b:Source>
  <b:Source>
    <b:Tag>Sto19</b:Tag>
    <b:SourceType>InternetSite</b:SourceType>
    <b:Guid>{2CBD71F9-EC1A-420D-8C21-50ABB7EDAB55}</b:Guid>
    <b:Title>Facts About Bullying</b:Title>
    <b:Year>2019</b:Year>
    <b:Author>
      <b:Author>
        <b:NameList>
          <b:Person>
            <b:Last>Bullying</b:Last>
            <b:First>Stop</b:First>
          </b:Person>
        </b:NameList>
      </b:Author>
    </b:Author>
    <b:InternetSiteTitle>Stop Bullying</b:InternetSiteTitle>
    <b:Month>June</b:Month>
    <b:Day>10</b:Day>
    <b:URL>https://www.stopbullying.gov/media/facts/index.html#stats</b:URL>
    <b:RefOrder>14</b:RefOrder>
  </b:Source>
  <b:Source>
    <b:Tag>Dor15</b:Tag>
    <b:SourceType>Book</b:SourceType>
    <b:Guid>{00540D62-FF9B-442A-88C5-CB87B14A9AAD}</b:Guid>
    <b:Title>Injustice (revised edition): Why social inequality still persists</b:Title>
    <b:Year>2015</b:Year>
    <b:Author>
      <b:Author>
        <b:NameList>
          <b:Person>
            <b:Last>Dorling</b:Last>
            <b:First>D</b:First>
          </b:Person>
        </b:NameList>
      </b:Author>
    </b:Author>
    <b:City>Bristol</b:City>
    <b:Publisher>Policy Press</b:Publisher>
    <b:RefOrder>15</b:RefOrder>
  </b:Source>
  <b:Source>
    <b:Tag>Wel151</b:Tag>
    <b:SourceType>Report</b:SourceType>
    <b:Guid>{DE34B655-D30B-4FC3-9FED-4960CB340204}</b:Guid>
    <b:Author>
      <b:Author>
        <b:NameList>
          <b:Person>
            <b:Last>Government</b:Last>
            <b:First>Welsh</b:First>
          </b:Person>
        </b:NameList>
      </b:Author>
    </b:Author>
    <b:Title>Well-being of Future Generations (Wales) Act </b:Title>
    <b:Year>2015</b:Year>
    <b:City>Cardiff</b:City>
    <b:Publisher>Welsh Government</b:Publisher>
    <b:RefOrder>16</b:RefOrder>
  </b:Source>
  <b:Source>
    <b:Tag>Ayn18</b:Tag>
    <b:SourceType>Book</b:SourceType>
    <b:Guid>{C41E0DCE-F045-4EF8-80BE-93D3C946543A}</b:Guid>
    <b:Title>The British Betrayal of Childhood</b:Title>
    <b:Year>2018</b:Year>
    <b:Publisher>Routledge</b:Publisher>
    <b:City>London</b:City>
    <b:Author>
      <b:Author>
        <b:NameList>
          <b:Person>
            <b:Last>Aynsley-Green</b:Last>
          </b:Person>
        </b:NameList>
      </b:Author>
    </b:Author>
    <b:RefOrder>6</b:RefOrder>
  </b:Source>
</b:Sources>
</file>

<file path=customXml/itemProps1.xml><?xml version="1.0" encoding="utf-8"?>
<ds:datastoreItem xmlns:ds="http://schemas.openxmlformats.org/officeDocument/2006/customXml" ds:itemID="{7118C0D7-C1CC-46E5-AB58-9D8EC896A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8</Pages>
  <Words>4250</Words>
  <Characters>24226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Shauni Summers</dc:creator>
  <cp:keywords/>
  <dc:description/>
  <cp:lastModifiedBy>Shauni Summers</cp:lastModifiedBy>
  <cp:revision>114</cp:revision>
  <dcterms:created xsi:type="dcterms:W3CDTF">2019-12-13T12:24:00Z</dcterms:created>
  <dcterms:modified xsi:type="dcterms:W3CDTF">2019-12-13T14:36:00Z</dcterms:modified>
</cp:coreProperties>
</file>