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4624" w:rsidRDefault="00454624" w:rsidP="00454624">
      <w:pPr>
        <w:pStyle w:val="NoSpacing"/>
        <w:spacing w:before="1540" w:after="240"/>
        <w:jc w:val="center"/>
      </w:pPr>
    </w:p>
    <w:p w:rsidR="00454624" w:rsidRDefault="00454624" w:rsidP="00454624">
      <w:pPr>
        <w:pStyle w:val="NoSpacing"/>
        <w:spacing w:before="1540" w:after="240"/>
        <w:jc w:val="center"/>
        <w:rPr>
          <w:color w:val="4F81BD"/>
        </w:rPr>
      </w:pPr>
      <w:r>
        <w:rPr>
          <w:noProof/>
          <w:color w:val="4F81BD"/>
          <w:lang w:val="en-GB" w:eastAsia="en-GB"/>
        </w:rPr>
        <w:drawing>
          <wp:inline distT="0" distB="0" distL="0" distR="0">
            <wp:extent cx="1415820" cy="755015"/>
            <wp:effectExtent l="19050" t="0" r="0" b="0"/>
            <wp:docPr id="1" name="Picture 1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blip>
                    <a:stretch>
                      <a:fillRect/>
                    </a:stretch>
                  </pic:blipFill>
                  <pic:spPr>
                    <a:xfrm>
                      <a:off x="0" y="0"/>
                      <a:ext cx="1415820" cy="755015"/>
                    </a:xfrm>
                    <a:prstGeom prst="rect">
                      <a:avLst/>
                    </a:prstGeom>
                    <a:noFill/>
                    <a:ln>
                      <a:noFill/>
                    </a:ln>
                  </pic:spPr>
                </pic:pic>
              </a:graphicData>
            </a:graphic>
          </wp:inline>
        </w:drawing>
      </w:r>
    </w:p>
    <w:p w:rsidR="00454624" w:rsidRDefault="00454624" w:rsidP="00454624">
      <w:pPr>
        <w:pStyle w:val="NoSpacing"/>
        <w:pBdr>
          <w:top w:val="single" w:sz="6" w:space="6" w:color="4F81BD"/>
          <w:bottom w:val="single" w:sz="6" w:space="6" w:color="4F81BD"/>
        </w:pBdr>
        <w:spacing w:after="240"/>
        <w:jc w:val="center"/>
        <w:rPr>
          <w:rFonts w:ascii="Cambria" w:hAnsi="Cambria"/>
          <w:caps/>
          <w:color w:val="4F81BD"/>
          <w:sz w:val="80"/>
          <w:szCs w:val="80"/>
        </w:rPr>
      </w:pPr>
      <w:r>
        <w:rPr>
          <w:rFonts w:ascii="Cambria" w:hAnsi="Cambria"/>
          <w:caps/>
          <w:color w:val="4F81BD"/>
          <w:sz w:val="72"/>
          <w:szCs w:val="72"/>
        </w:rPr>
        <w:t>Investigating Data and Development of EUC Within an MIS</w:t>
      </w:r>
    </w:p>
    <w:p w:rsidR="00454624" w:rsidRDefault="00454624" w:rsidP="00454624">
      <w:pPr>
        <w:pStyle w:val="NoSpacing"/>
        <w:jc w:val="center"/>
        <w:rPr>
          <w:color w:val="4F81BD"/>
          <w:sz w:val="28"/>
          <w:szCs w:val="28"/>
        </w:rPr>
      </w:pPr>
      <w:r>
        <w:rPr>
          <w:rFonts w:ascii="Times New Roman" w:hAnsi="Times New Roman"/>
          <w:color w:val="4F81BD"/>
          <w:sz w:val="28"/>
          <w:szCs w:val="28"/>
        </w:rPr>
        <w:t>End User Computing M6X01097</w:t>
      </w:r>
    </w:p>
    <w:p w:rsidR="00454624" w:rsidRDefault="000B64A5" w:rsidP="00454624">
      <w:pPr>
        <w:pStyle w:val="NoSpacing"/>
        <w:spacing w:before="480"/>
        <w:jc w:val="center"/>
        <w:rPr>
          <w:color w:val="4F81BD"/>
        </w:rPr>
      </w:pPr>
      <w:bookmarkStart w:id="0" w:name="_Hlk504750618"/>
      <w:bookmarkEnd w:id="0"/>
      <w:r>
        <w:rPr>
          <w:noProof/>
          <w:lang w:val="en-GB" w:eastAsia="en-GB"/>
        </w:rPr>
        <w:pict>
          <v:shapetype id="_x0000_t202" coordsize="21600,21600" o:spt="202" path="m,l,21600r21600,l21600,xe">
            <v:stroke joinstyle="miter"/>
            <v:path gradientshapeok="t" o:connecttype="rect"/>
          </v:shapetype>
          <v:shape id="Text Box 3" o:spid="_x0000_s1028" type="#_x0000_t202" style="position:absolute;left:0;text-align:left;margin-left:1in;margin-top:715.6pt;width:451.1pt;height:45.95pt;z-index:251660288;visibility:visible;mso-width-percent:1000;mso-position-horizontal-relative:page;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" filled="f" stroked="f" strokeweight=".5pt">
            <v:textbox style="mso-fit-shape-to-text:t" inset="0,0,0,0">
              <w:txbxContent>
                <w:p w:rsidR="00454624" w:rsidRPr="009D1B5C" w:rsidRDefault="00756487" w:rsidP="00454624">
                  <w:pPr>
                    <w:pStyle w:val="NoSpacing"/>
                    <w:spacing w:after="40"/>
                    <w:jc w:val="center"/>
                    <w:rPr>
                      <w:caps/>
                      <w:color w:val="4F81BD"/>
                      <w:sz w:val="28"/>
                      <w:szCs w:val="28"/>
                    </w:rPr>
                  </w:pPr>
                  <w:r>
                    <w:rPr>
                      <w:color w:val="4F81BD"/>
                      <w:sz w:val="28"/>
                      <w:szCs w:val="28"/>
                    </w:rPr>
                    <w:t>February</w:t>
                  </w:r>
                  <w:r w:rsidR="00454624" w:rsidRPr="009D1B5C">
                    <w:rPr>
                      <w:caps/>
                      <w:color w:val="4F81BD"/>
                      <w:sz w:val="28"/>
                      <w:szCs w:val="28"/>
                    </w:rPr>
                    <w:t xml:space="preserve"> </w:t>
                  </w:r>
                  <w:r>
                    <w:rPr>
                      <w:caps/>
                      <w:color w:val="4F81BD"/>
                      <w:sz w:val="28"/>
                      <w:szCs w:val="28"/>
                    </w:rPr>
                    <w:t>2</w:t>
                  </w:r>
                  <w:r w:rsidR="00454624" w:rsidRPr="009D1B5C">
                    <w:rPr>
                      <w:caps/>
                      <w:color w:val="4F81BD"/>
                      <w:sz w:val="28"/>
                      <w:szCs w:val="28"/>
                    </w:rPr>
                    <w:t>, 2018</w:t>
                  </w:r>
                </w:p>
                <w:p w:rsidR="00454624" w:rsidRPr="009D1B5C" w:rsidRDefault="00454624" w:rsidP="00454624">
                  <w:pPr>
                    <w:pStyle w:val="NoSpacing"/>
                    <w:jc w:val="center"/>
                    <w:rPr>
                      <w:color w:val="4F81BD"/>
                    </w:rPr>
                  </w:pPr>
                  <w:r w:rsidRPr="009D1B5C">
                    <w:rPr>
                      <w:caps/>
                      <w:color w:val="4F81BD"/>
                    </w:rPr>
                    <w:t>tODD RENTON</w:t>
                  </w:r>
                </w:p>
                <w:p w:rsidR="00454624" w:rsidRPr="009D1B5C" w:rsidRDefault="00454624" w:rsidP="00454624">
                  <w:pPr>
                    <w:pStyle w:val="NoSpacing"/>
                    <w:jc w:val="center"/>
                    <w:rPr>
                      <w:color w:val="4F81BD"/>
                    </w:rPr>
                  </w:pPr>
                  <w:r w:rsidRPr="009D1B5C">
                    <w:rPr>
                      <w:color w:val="4F81BD"/>
                    </w:rPr>
                    <w:t xml:space="preserve">Applied computing </w:t>
                  </w:r>
                </w:p>
              </w:txbxContent>
            </v:textbox>
            <w10:wrap anchorx="margin" anchory="page"/>
          </v:shape>
        </w:pict>
      </w:r>
      <w:r w:rsidR="00454624">
        <w:rPr>
          <w:noProof/>
          <w:color w:val="4F81BD"/>
          <w:lang w:val="en-GB" w:eastAsia="en-GB"/>
        </w:rPr>
        <w:drawing>
          <wp:inline distT="0" distB="0" distL="0" distR="0">
            <wp:extent cx="756734" cy="478155"/>
            <wp:effectExtent l="19050" t="0" r="5266" b="0"/>
            <wp:docPr id="2" name="Pictur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blip>
                    <a:stretch>
                      <a:fillRect/>
                    </a:stretch>
                  </pic:blipFill>
                  <pic:spPr>
                    <a:xfrm>
                      <a:off x="0" y="0"/>
                      <a:ext cx="756734" cy="478155"/>
                    </a:xfrm>
                    <a:prstGeom prst="rect">
                      <a:avLst/>
                    </a:prstGeom>
                  </pic:spPr>
                </pic:pic>
              </a:graphicData>
            </a:graphic>
          </wp:inline>
        </w:drawing>
      </w:r>
    </w:p>
    <w:p w:rsidR="00454624" w:rsidRDefault="00454624" w:rsidP="00454624">
      <w:pPr>
        <w:jc w:val="center"/>
      </w:pPr>
      <w:r>
        <w:br w:type="page"/>
      </w:r>
    </w:p>
    <w:p w:rsidR="00454624" w:rsidRDefault="00454624" w:rsidP="00454624">
      <w:pPr>
        <w:pStyle w:val="NoSpacing"/>
        <w:spacing w:before="1540" w:after="240"/>
        <w:jc w:val="both"/>
      </w:pPr>
      <w:r>
        <w:lastRenderedPageBreak/>
        <w:t>Table of Contents</w:t>
      </w:r>
    </w:p>
    <w:p w:rsidR="00454624" w:rsidRDefault="00454624" w:rsidP="00454624">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504754101" w:history="1">
        <w:r w:rsidRPr="000A3EDC">
          <w:rPr>
            <w:rStyle w:val="Hyperlink"/>
            <w:noProof/>
          </w:rPr>
          <w:t>1.0 Introduction</w:t>
        </w:r>
        <w:r>
          <w:rPr>
            <w:noProof/>
            <w:webHidden/>
          </w:rPr>
          <w:tab/>
        </w:r>
        <w:r>
          <w:rPr>
            <w:noProof/>
            <w:webHidden/>
          </w:rPr>
          <w:fldChar w:fldCharType="begin"/>
        </w:r>
        <w:r>
          <w:rPr>
            <w:noProof/>
            <w:webHidden/>
          </w:rPr>
          <w:instrText xml:space="preserve"> PAGEREF _Toc504754101 \h </w:instrText>
        </w:r>
        <w:r>
          <w:rPr>
            <w:noProof/>
            <w:webHidden/>
          </w:rPr>
        </w:r>
        <w:r>
          <w:rPr>
            <w:noProof/>
            <w:webHidden/>
          </w:rPr>
          <w:fldChar w:fldCharType="separate"/>
        </w:r>
        <w:r>
          <w:rPr>
            <w:noProof/>
            <w:webHidden/>
          </w:rPr>
          <w:t>1</w:t>
        </w:r>
        <w:r>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02" w:history="1">
        <w:r w:rsidR="00454624" w:rsidRPr="000A3EDC">
          <w:rPr>
            <w:rStyle w:val="Hyperlink"/>
            <w:noProof/>
          </w:rPr>
          <w:t>2.0 Hypostasis</w:t>
        </w:r>
        <w:r w:rsidR="00454624">
          <w:rPr>
            <w:noProof/>
            <w:webHidden/>
          </w:rPr>
          <w:tab/>
        </w:r>
        <w:r w:rsidR="00454624">
          <w:rPr>
            <w:noProof/>
            <w:webHidden/>
          </w:rPr>
          <w:fldChar w:fldCharType="begin"/>
        </w:r>
        <w:r w:rsidR="00454624">
          <w:rPr>
            <w:noProof/>
            <w:webHidden/>
          </w:rPr>
          <w:instrText xml:space="preserve"> PAGEREF _Toc504754102 \h </w:instrText>
        </w:r>
        <w:r w:rsidR="00454624">
          <w:rPr>
            <w:noProof/>
            <w:webHidden/>
          </w:rPr>
        </w:r>
        <w:r w:rsidR="00454624">
          <w:rPr>
            <w:noProof/>
            <w:webHidden/>
          </w:rPr>
          <w:fldChar w:fldCharType="separate"/>
        </w:r>
        <w:r w:rsidR="00454624">
          <w:rPr>
            <w:noProof/>
            <w:webHidden/>
          </w:rPr>
          <w:t>1</w:t>
        </w:r>
        <w:r w:rsidR="00454624">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03" w:history="1">
        <w:r w:rsidR="00454624" w:rsidRPr="000A3EDC">
          <w:rPr>
            <w:rStyle w:val="Hyperlink"/>
            <w:noProof/>
          </w:rPr>
          <w:t>3.0 Microsoft Excel</w:t>
        </w:r>
        <w:r w:rsidR="00454624">
          <w:rPr>
            <w:noProof/>
            <w:webHidden/>
          </w:rPr>
          <w:tab/>
        </w:r>
        <w:r w:rsidR="00454624">
          <w:rPr>
            <w:noProof/>
            <w:webHidden/>
          </w:rPr>
          <w:fldChar w:fldCharType="begin"/>
        </w:r>
        <w:r w:rsidR="00454624">
          <w:rPr>
            <w:noProof/>
            <w:webHidden/>
          </w:rPr>
          <w:instrText xml:space="preserve"> PAGEREF _Toc504754103 \h </w:instrText>
        </w:r>
        <w:r w:rsidR="00454624">
          <w:rPr>
            <w:noProof/>
            <w:webHidden/>
          </w:rPr>
        </w:r>
        <w:r w:rsidR="00454624">
          <w:rPr>
            <w:noProof/>
            <w:webHidden/>
          </w:rPr>
          <w:fldChar w:fldCharType="separate"/>
        </w:r>
        <w:r w:rsidR="00454624">
          <w:rPr>
            <w:noProof/>
            <w:webHidden/>
          </w:rPr>
          <w:t>1</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04" w:history="1">
        <w:r w:rsidR="00454624" w:rsidRPr="000A3EDC">
          <w:rPr>
            <w:rStyle w:val="Hyperlink"/>
            <w:noProof/>
          </w:rPr>
          <w:t>3.1 VBA Development</w:t>
        </w:r>
        <w:r w:rsidR="00454624">
          <w:rPr>
            <w:noProof/>
            <w:webHidden/>
          </w:rPr>
          <w:tab/>
        </w:r>
        <w:r w:rsidR="00454624">
          <w:rPr>
            <w:noProof/>
            <w:webHidden/>
          </w:rPr>
          <w:fldChar w:fldCharType="begin"/>
        </w:r>
        <w:r w:rsidR="00454624">
          <w:rPr>
            <w:noProof/>
            <w:webHidden/>
          </w:rPr>
          <w:instrText xml:space="preserve"> PAGEREF _Toc504754104 \h </w:instrText>
        </w:r>
        <w:r w:rsidR="00454624">
          <w:rPr>
            <w:noProof/>
            <w:webHidden/>
          </w:rPr>
        </w:r>
        <w:r w:rsidR="00454624">
          <w:rPr>
            <w:noProof/>
            <w:webHidden/>
          </w:rPr>
          <w:fldChar w:fldCharType="separate"/>
        </w:r>
        <w:r w:rsidR="00454624">
          <w:rPr>
            <w:noProof/>
            <w:webHidden/>
          </w:rPr>
          <w:t>1</w:t>
        </w:r>
        <w:r w:rsidR="00454624">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05" w:history="1">
        <w:r w:rsidR="00454624" w:rsidRPr="000A3EDC">
          <w:rPr>
            <w:rStyle w:val="Hyperlink"/>
            <w:noProof/>
          </w:rPr>
          <w:t>4.0 End user development</w:t>
        </w:r>
        <w:r w:rsidR="00454624">
          <w:rPr>
            <w:noProof/>
            <w:webHidden/>
          </w:rPr>
          <w:tab/>
        </w:r>
        <w:r w:rsidR="00454624">
          <w:rPr>
            <w:noProof/>
            <w:webHidden/>
          </w:rPr>
          <w:fldChar w:fldCharType="begin"/>
        </w:r>
        <w:r w:rsidR="00454624">
          <w:rPr>
            <w:noProof/>
            <w:webHidden/>
          </w:rPr>
          <w:instrText xml:space="preserve"> PAGEREF _Toc504754105 \h </w:instrText>
        </w:r>
        <w:r w:rsidR="00454624">
          <w:rPr>
            <w:noProof/>
            <w:webHidden/>
          </w:rPr>
        </w:r>
        <w:r w:rsidR="00454624">
          <w:rPr>
            <w:noProof/>
            <w:webHidden/>
          </w:rPr>
          <w:fldChar w:fldCharType="separate"/>
        </w:r>
        <w:r w:rsidR="00454624">
          <w:rPr>
            <w:noProof/>
            <w:webHidden/>
          </w:rPr>
          <w:t>2</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06" w:history="1">
        <w:r w:rsidR="00454624" w:rsidRPr="000A3EDC">
          <w:rPr>
            <w:rStyle w:val="Hyperlink"/>
            <w:noProof/>
          </w:rPr>
          <w:t>4.1 Advantages</w:t>
        </w:r>
        <w:r w:rsidR="00454624">
          <w:rPr>
            <w:noProof/>
            <w:webHidden/>
          </w:rPr>
          <w:tab/>
        </w:r>
        <w:r w:rsidR="00454624">
          <w:rPr>
            <w:noProof/>
            <w:webHidden/>
          </w:rPr>
          <w:fldChar w:fldCharType="begin"/>
        </w:r>
        <w:r w:rsidR="00454624">
          <w:rPr>
            <w:noProof/>
            <w:webHidden/>
          </w:rPr>
          <w:instrText xml:space="preserve"> PAGEREF _Toc504754106 \h </w:instrText>
        </w:r>
        <w:r w:rsidR="00454624">
          <w:rPr>
            <w:noProof/>
            <w:webHidden/>
          </w:rPr>
        </w:r>
        <w:r w:rsidR="00454624">
          <w:rPr>
            <w:noProof/>
            <w:webHidden/>
          </w:rPr>
          <w:fldChar w:fldCharType="separate"/>
        </w:r>
        <w:r w:rsidR="00454624">
          <w:rPr>
            <w:noProof/>
            <w:webHidden/>
          </w:rPr>
          <w:t>2</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07" w:history="1">
        <w:r w:rsidR="00454624" w:rsidRPr="000A3EDC">
          <w:rPr>
            <w:rStyle w:val="Hyperlink"/>
            <w:noProof/>
          </w:rPr>
          <w:t>4.2 Disadvantages</w:t>
        </w:r>
        <w:r w:rsidR="00454624">
          <w:rPr>
            <w:noProof/>
            <w:webHidden/>
          </w:rPr>
          <w:tab/>
        </w:r>
        <w:r w:rsidR="00454624">
          <w:rPr>
            <w:noProof/>
            <w:webHidden/>
          </w:rPr>
          <w:fldChar w:fldCharType="begin"/>
        </w:r>
        <w:r w:rsidR="00454624">
          <w:rPr>
            <w:noProof/>
            <w:webHidden/>
          </w:rPr>
          <w:instrText xml:space="preserve"> PAGEREF _Toc504754107 \h </w:instrText>
        </w:r>
        <w:r w:rsidR="00454624">
          <w:rPr>
            <w:noProof/>
            <w:webHidden/>
          </w:rPr>
        </w:r>
        <w:r w:rsidR="00454624">
          <w:rPr>
            <w:noProof/>
            <w:webHidden/>
          </w:rPr>
          <w:fldChar w:fldCharType="separate"/>
        </w:r>
        <w:r w:rsidR="00454624">
          <w:rPr>
            <w:noProof/>
            <w:webHidden/>
          </w:rPr>
          <w:t>2</w:t>
        </w:r>
        <w:r w:rsidR="00454624">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08" w:history="1">
        <w:r w:rsidR="00454624" w:rsidRPr="000A3EDC">
          <w:rPr>
            <w:rStyle w:val="Hyperlink"/>
            <w:noProof/>
          </w:rPr>
          <w:t>5.0 Spreadsheet Solution</w:t>
        </w:r>
        <w:r w:rsidR="00454624">
          <w:rPr>
            <w:noProof/>
            <w:webHidden/>
          </w:rPr>
          <w:tab/>
        </w:r>
        <w:r w:rsidR="00454624">
          <w:rPr>
            <w:noProof/>
            <w:webHidden/>
          </w:rPr>
          <w:fldChar w:fldCharType="begin"/>
        </w:r>
        <w:r w:rsidR="00454624">
          <w:rPr>
            <w:noProof/>
            <w:webHidden/>
          </w:rPr>
          <w:instrText xml:space="preserve"> PAGEREF _Toc504754108 \h </w:instrText>
        </w:r>
        <w:r w:rsidR="00454624">
          <w:rPr>
            <w:noProof/>
            <w:webHidden/>
          </w:rPr>
        </w:r>
        <w:r w:rsidR="00454624">
          <w:rPr>
            <w:noProof/>
            <w:webHidden/>
          </w:rPr>
          <w:fldChar w:fldCharType="separate"/>
        </w:r>
        <w:r w:rsidR="00454624">
          <w:rPr>
            <w:noProof/>
            <w:webHidden/>
          </w:rPr>
          <w:t>2</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09" w:history="1">
        <w:r w:rsidR="00454624" w:rsidRPr="000A3EDC">
          <w:rPr>
            <w:rStyle w:val="Hyperlink"/>
            <w:noProof/>
          </w:rPr>
          <w:t>5.1 Menu</w:t>
        </w:r>
        <w:r w:rsidR="00454624">
          <w:rPr>
            <w:noProof/>
            <w:webHidden/>
          </w:rPr>
          <w:tab/>
        </w:r>
        <w:r w:rsidR="00454624">
          <w:rPr>
            <w:noProof/>
            <w:webHidden/>
          </w:rPr>
          <w:fldChar w:fldCharType="begin"/>
        </w:r>
        <w:r w:rsidR="00454624">
          <w:rPr>
            <w:noProof/>
            <w:webHidden/>
          </w:rPr>
          <w:instrText xml:space="preserve"> PAGEREF _Toc504754109 \h </w:instrText>
        </w:r>
        <w:r w:rsidR="00454624">
          <w:rPr>
            <w:noProof/>
            <w:webHidden/>
          </w:rPr>
        </w:r>
        <w:r w:rsidR="00454624">
          <w:rPr>
            <w:noProof/>
            <w:webHidden/>
          </w:rPr>
          <w:fldChar w:fldCharType="separate"/>
        </w:r>
        <w:r w:rsidR="00454624">
          <w:rPr>
            <w:noProof/>
            <w:webHidden/>
          </w:rPr>
          <w:t>3</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0" w:history="1">
        <w:r w:rsidR="00454624" w:rsidRPr="000A3EDC">
          <w:rPr>
            <w:rStyle w:val="Hyperlink"/>
            <w:noProof/>
          </w:rPr>
          <w:t>5.2 Spreadsheet analysis system</w:t>
        </w:r>
        <w:r w:rsidR="00454624">
          <w:rPr>
            <w:noProof/>
            <w:webHidden/>
          </w:rPr>
          <w:tab/>
        </w:r>
        <w:r w:rsidR="00454624">
          <w:rPr>
            <w:noProof/>
            <w:webHidden/>
          </w:rPr>
          <w:fldChar w:fldCharType="begin"/>
        </w:r>
        <w:r w:rsidR="00454624">
          <w:rPr>
            <w:noProof/>
            <w:webHidden/>
          </w:rPr>
          <w:instrText xml:space="preserve"> PAGEREF _Toc504754110 \h </w:instrText>
        </w:r>
        <w:r w:rsidR="00454624">
          <w:rPr>
            <w:noProof/>
            <w:webHidden/>
          </w:rPr>
        </w:r>
        <w:r w:rsidR="00454624">
          <w:rPr>
            <w:noProof/>
            <w:webHidden/>
          </w:rPr>
          <w:fldChar w:fldCharType="separate"/>
        </w:r>
        <w:r w:rsidR="00454624">
          <w:rPr>
            <w:noProof/>
            <w:webHidden/>
          </w:rPr>
          <w:t>3</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1" w:history="1">
        <w:r w:rsidR="00454624">
          <w:rPr>
            <w:noProof/>
            <w:webHidden/>
          </w:rPr>
          <w:tab/>
        </w:r>
        <w:r w:rsidR="00454624">
          <w:rPr>
            <w:noProof/>
            <w:webHidden/>
          </w:rPr>
          <w:fldChar w:fldCharType="begin"/>
        </w:r>
        <w:r w:rsidR="00454624">
          <w:rPr>
            <w:noProof/>
            <w:webHidden/>
          </w:rPr>
          <w:instrText xml:space="preserve"> PAGEREF _Toc504754111 \h </w:instrText>
        </w:r>
        <w:r w:rsidR="00454624">
          <w:rPr>
            <w:noProof/>
            <w:webHidden/>
          </w:rPr>
        </w:r>
        <w:r w:rsidR="00454624">
          <w:rPr>
            <w:noProof/>
            <w:webHidden/>
          </w:rPr>
          <w:fldChar w:fldCharType="separate"/>
        </w:r>
        <w:r w:rsidR="00454624">
          <w:rPr>
            <w:noProof/>
            <w:webHidden/>
          </w:rPr>
          <w:t>3</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2" w:history="1">
        <w:r w:rsidR="00454624" w:rsidRPr="000A3EDC">
          <w:rPr>
            <w:rStyle w:val="Hyperlink"/>
            <w:noProof/>
          </w:rPr>
          <w:t>5.3 Graphs</w:t>
        </w:r>
        <w:r w:rsidR="00454624">
          <w:rPr>
            <w:noProof/>
            <w:webHidden/>
          </w:rPr>
          <w:tab/>
        </w:r>
        <w:r w:rsidR="00454624">
          <w:rPr>
            <w:noProof/>
            <w:webHidden/>
          </w:rPr>
          <w:fldChar w:fldCharType="begin"/>
        </w:r>
        <w:r w:rsidR="00454624">
          <w:rPr>
            <w:noProof/>
            <w:webHidden/>
          </w:rPr>
          <w:instrText xml:space="preserve"> PAGEREF _Toc504754112 \h </w:instrText>
        </w:r>
        <w:r w:rsidR="00454624">
          <w:rPr>
            <w:noProof/>
            <w:webHidden/>
          </w:rPr>
        </w:r>
        <w:r w:rsidR="00454624">
          <w:rPr>
            <w:noProof/>
            <w:webHidden/>
          </w:rPr>
          <w:fldChar w:fldCharType="separate"/>
        </w:r>
        <w:r w:rsidR="00454624">
          <w:rPr>
            <w:noProof/>
            <w:webHidden/>
          </w:rPr>
          <w:t>4</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3" w:history="1">
        <w:r w:rsidR="00454624" w:rsidRPr="000A3EDC">
          <w:rPr>
            <w:rStyle w:val="Hyperlink"/>
            <w:noProof/>
          </w:rPr>
          <w:t>5.4 Macros</w:t>
        </w:r>
        <w:r w:rsidR="00454624">
          <w:rPr>
            <w:noProof/>
            <w:webHidden/>
          </w:rPr>
          <w:tab/>
        </w:r>
        <w:r w:rsidR="00454624">
          <w:rPr>
            <w:noProof/>
            <w:webHidden/>
          </w:rPr>
          <w:fldChar w:fldCharType="begin"/>
        </w:r>
        <w:r w:rsidR="00454624">
          <w:rPr>
            <w:noProof/>
            <w:webHidden/>
          </w:rPr>
          <w:instrText xml:space="preserve"> PAGEREF _Toc504754113 \h </w:instrText>
        </w:r>
        <w:r w:rsidR="00454624">
          <w:rPr>
            <w:noProof/>
            <w:webHidden/>
          </w:rPr>
        </w:r>
        <w:r w:rsidR="00454624">
          <w:rPr>
            <w:noProof/>
            <w:webHidden/>
          </w:rPr>
          <w:fldChar w:fldCharType="separate"/>
        </w:r>
        <w:r w:rsidR="00454624">
          <w:rPr>
            <w:noProof/>
            <w:webHidden/>
          </w:rPr>
          <w:t>4</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4" w:history="1">
        <w:r w:rsidR="00454624" w:rsidRPr="000A3EDC">
          <w:rPr>
            <w:rStyle w:val="Hyperlink"/>
            <w:noProof/>
          </w:rPr>
          <w:t>5.5 Power map</w:t>
        </w:r>
        <w:r w:rsidR="00454624">
          <w:rPr>
            <w:noProof/>
            <w:webHidden/>
          </w:rPr>
          <w:tab/>
        </w:r>
        <w:r w:rsidR="00454624">
          <w:rPr>
            <w:noProof/>
            <w:webHidden/>
          </w:rPr>
          <w:fldChar w:fldCharType="begin"/>
        </w:r>
        <w:r w:rsidR="00454624">
          <w:rPr>
            <w:noProof/>
            <w:webHidden/>
          </w:rPr>
          <w:instrText xml:space="preserve"> PAGEREF _Toc504754114 \h </w:instrText>
        </w:r>
        <w:r w:rsidR="00454624">
          <w:rPr>
            <w:noProof/>
            <w:webHidden/>
          </w:rPr>
        </w:r>
        <w:r w:rsidR="00454624">
          <w:rPr>
            <w:noProof/>
            <w:webHidden/>
          </w:rPr>
          <w:fldChar w:fldCharType="separate"/>
        </w:r>
        <w:r w:rsidR="00454624">
          <w:rPr>
            <w:noProof/>
            <w:webHidden/>
          </w:rPr>
          <w:t>5</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5" w:history="1">
        <w:r w:rsidR="00454624">
          <w:rPr>
            <w:noProof/>
            <w:webHidden/>
          </w:rPr>
          <w:tab/>
        </w:r>
        <w:r w:rsidR="00454624">
          <w:rPr>
            <w:noProof/>
            <w:webHidden/>
          </w:rPr>
          <w:fldChar w:fldCharType="begin"/>
        </w:r>
        <w:r w:rsidR="00454624">
          <w:rPr>
            <w:noProof/>
            <w:webHidden/>
          </w:rPr>
          <w:instrText xml:space="preserve"> PAGEREF _Toc504754115 \h </w:instrText>
        </w:r>
        <w:r w:rsidR="00454624">
          <w:rPr>
            <w:noProof/>
            <w:webHidden/>
          </w:rPr>
        </w:r>
        <w:r w:rsidR="00454624">
          <w:rPr>
            <w:noProof/>
            <w:webHidden/>
          </w:rPr>
          <w:fldChar w:fldCharType="separate"/>
        </w:r>
        <w:r w:rsidR="00454624">
          <w:rPr>
            <w:noProof/>
            <w:webHidden/>
          </w:rPr>
          <w:t>6</w:t>
        </w:r>
        <w:r w:rsidR="00454624">
          <w:rPr>
            <w:noProof/>
            <w:webHidden/>
          </w:rPr>
          <w:fldChar w:fldCharType="end"/>
        </w:r>
      </w:hyperlink>
    </w:p>
    <w:p w:rsidR="00454624" w:rsidRDefault="000B64A5" w:rsidP="00454624">
      <w:pPr>
        <w:pStyle w:val="TOC2"/>
        <w:tabs>
          <w:tab w:val="right" w:leader="dot" w:pos="9016"/>
        </w:tabs>
        <w:rPr>
          <w:rFonts w:eastAsia="Times New Roman"/>
          <w:noProof/>
          <w:lang w:eastAsia="en-GB"/>
        </w:rPr>
      </w:pPr>
      <w:hyperlink w:anchor="_Toc504754116" w:history="1">
        <w:r w:rsidR="00454624" w:rsidRPr="000A3EDC">
          <w:rPr>
            <w:rStyle w:val="Hyperlink"/>
            <w:noProof/>
          </w:rPr>
          <w:t>5.6 Power view</w:t>
        </w:r>
        <w:r w:rsidR="00454624">
          <w:rPr>
            <w:noProof/>
            <w:webHidden/>
          </w:rPr>
          <w:tab/>
        </w:r>
        <w:r w:rsidR="00454624">
          <w:rPr>
            <w:noProof/>
            <w:webHidden/>
          </w:rPr>
          <w:fldChar w:fldCharType="begin"/>
        </w:r>
        <w:r w:rsidR="00454624">
          <w:rPr>
            <w:noProof/>
            <w:webHidden/>
          </w:rPr>
          <w:instrText xml:space="preserve"> PAGEREF _Toc504754116 \h </w:instrText>
        </w:r>
        <w:r w:rsidR="00454624">
          <w:rPr>
            <w:noProof/>
            <w:webHidden/>
          </w:rPr>
        </w:r>
        <w:r w:rsidR="00454624">
          <w:rPr>
            <w:noProof/>
            <w:webHidden/>
          </w:rPr>
          <w:fldChar w:fldCharType="separate"/>
        </w:r>
        <w:r w:rsidR="00454624">
          <w:rPr>
            <w:noProof/>
            <w:webHidden/>
          </w:rPr>
          <w:t>6</w:t>
        </w:r>
        <w:r w:rsidR="00454624">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17" w:history="1">
        <w:r w:rsidR="00454624" w:rsidRPr="000A3EDC">
          <w:rPr>
            <w:rStyle w:val="Hyperlink"/>
            <w:noProof/>
          </w:rPr>
          <w:t>6.0 Conclusion</w:t>
        </w:r>
        <w:r w:rsidR="00454624">
          <w:rPr>
            <w:noProof/>
            <w:webHidden/>
          </w:rPr>
          <w:tab/>
        </w:r>
        <w:r w:rsidR="00454624">
          <w:rPr>
            <w:noProof/>
            <w:webHidden/>
          </w:rPr>
          <w:fldChar w:fldCharType="begin"/>
        </w:r>
        <w:r w:rsidR="00454624">
          <w:rPr>
            <w:noProof/>
            <w:webHidden/>
          </w:rPr>
          <w:instrText xml:space="preserve"> PAGEREF _Toc504754117 \h </w:instrText>
        </w:r>
        <w:r w:rsidR="00454624">
          <w:rPr>
            <w:noProof/>
            <w:webHidden/>
          </w:rPr>
        </w:r>
        <w:r w:rsidR="00454624">
          <w:rPr>
            <w:noProof/>
            <w:webHidden/>
          </w:rPr>
          <w:fldChar w:fldCharType="separate"/>
        </w:r>
        <w:r w:rsidR="00454624">
          <w:rPr>
            <w:noProof/>
            <w:webHidden/>
          </w:rPr>
          <w:t>7</w:t>
        </w:r>
        <w:r w:rsidR="00454624">
          <w:rPr>
            <w:noProof/>
            <w:webHidden/>
          </w:rPr>
          <w:fldChar w:fldCharType="end"/>
        </w:r>
      </w:hyperlink>
    </w:p>
    <w:p w:rsidR="00454624" w:rsidRDefault="000B64A5" w:rsidP="00454624">
      <w:pPr>
        <w:pStyle w:val="TOC1"/>
        <w:tabs>
          <w:tab w:val="right" w:leader="dot" w:pos="9016"/>
        </w:tabs>
        <w:rPr>
          <w:rFonts w:eastAsia="Times New Roman"/>
          <w:noProof/>
          <w:lang w:eastAsia="en-GB"/>
        </w:rPr>
      </w:pPr>
      <w:hyperlink w:anchor="_Toc504754118" w:history="1">
        <w:r w:rsidR="00454624" w:rsidRPr="000A3EDC">
          <w:rPr>
            <w:rStyle w:val="Hyperlink"/>
            <w:noProof/>
          </w:rPr>
          <w:t>7.0 Bibliography</w:t>
        </w:r>
        <w:r w:rsidR="00454624">
          <w:rPr>
            <w:noProof/>
            <w:webHidden/>
          </w:rPr>
          <w:tab/>
        </w:r>
        <w:r w:rsidR="00454624">
          <w:rPr>
            <w:noProof/>
            <w:webHidden/>
          </w:rPr>
          <w:fldChar w:fldCharType="begin"/>
        </w:r>
        <w:r w:rsidR="00454624">
          <w:rPr>
            <w:noProof/>
            <w:webHidden/>
          </w:rPr>
          <w:instrText xml:space="preserve"> PAGEREF _Toc504754118 \h </w:instrText>
        </w:r>
        <w:r w:rsidR="00454624">
          <w:rPr>
            <w:noProof/>
            <w:webHidden/>
          </w:rPr>
        </w:r>
        <w:r w:rsidR="00454624">
          <w:rPr>
            <w:noProof/>
            <w:webHidden/>
          </w:rPr>
          <w:fldChar w:fldCharType="separate"/>
        </w:r>
        <w:r w:rsidR="00454624">
          <w:rPr>
            <w:noProof/>
            <w:webHidden/>
          </w:rPr>
          <w:t>10</w:t>
        </w:r>
        <w:r w:rsidR="00454624">
          <w:rPr>
            <w:noProof/>
            <w:webHidden/>
          </w:rPr>
          <w:fldChar w:fldCharType="end"/>
        </w:r>
      </w:hyperlink>
    </w:p>
    <w:p w:rsidR="00454624" w:rsidRDefault="00454624" w:rsidP="00454624">
      <w:pPr>
        <w:jc w:val="both"/>
      </w:pPr>
      <w:r>
        <w:rPr>
          <w:b/>
          <w:bCs/>
          <w:noProof/>
        </w:rPr>
        <w:fldChar w:fldCharType="end"/>
      </w: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sectPr w:rsidR="00454624" w:rsidSect="00B60F36">
          <w:pgSz w:w="11906" w:h="16838"/>
          <w:pgMar w:top="1440" w:right="1440" w:bottom="1440" w:left="1440" w:header="708" w:footer="708" w:gutter="0"/>
          <w:pgNumType w:start="0"/>
          <w:cols w:space="708"/>
          <w:titlePg/>
          <w:docGrid w:linePitch="360"/>
        </w:sectPr>
      </w:pPr>
    </w:p>
    <w:p w:rsidR="00454624" w:rsidRDefault="00454624" w:rsidP="00454624">
      <w:pPr>
        <w:pStyle w:val="Heading1"/>
        <w:jc w:val="both"/>
      </w:pPr>
      <w:bookmarkStart w:id="1" w:name="_Toc504754101"/>
      <w:r>
        <w:lastRenderedPageBreak/>
        <w:t>1.0 Introduction</w:t>
      </w:r>
      <w:bookmarkEnd w:id="1"/>
    </w:p>
    <w:p w:rsidR="00454624" w:rsidRDefault="00454624" w:rsidP="00454624">
      <w:pPr>
        <w:jc w:val="both"/>
      </w:pPr>
      <w:r>
        <w:t xml:space="preserve">This report contains a case study on the data collected from two sources of health map Wales and the UK data service. This information used from these sites will help to form a conclusion based on proving or disproving the hypostasis of higher educated people are more like to immunise will the MMR (measles mumps and rubella) jab. There will be a section covering Microsoft excel as that software package will be used to analysis the data and a section on the performance </w:t>
      </w:r>
      <w:r w:rsidR="00756487">
        <w:t>of this</w:t>
      </w:r>
      <w:r>
        <w:t xml:space="preserve"> software as used by an end user and development by an end user. There will be a conclusion section about the findings of the study conducted. </w:t>
      </w:r>
    </w:p>
    <w:p w:rsidR="00454624" w:rsidRDefault="00454624" w:rsidP="00454624">
      <w:pPr>
        <w:pStyle w:val="Heading1"/>
      </w:pPr>
      <w:bookmarkStart w:id="2" w:name="_Toc504754102"/>
      <w:r>
        <w:t xml:space="preserve">2.0 </w:t>
      </w:r>
      <w:r w:rsidRPr="00033A66">
        <w:t>Hypostasis</w:t>
      </w:r>
      <w:bookmarkEnd w:id="2"/>
    </w:p>
    <w:p w:rsidR="00454624" w:rsidRPr="00960760" w:rsidRDefault="00454624" w:rsidP="00454624">
      <w:pPr>
        <w:rPr>
          <w:sz w:val="24"/>
          <w:szCs w:val="24"/>
        </w:rPr>
      </w:pPr>
      <w:r>
        <w:rPr>
          <w:sz w:val="24"/>
          <w:szCs w:val="24"/>
        </w:rPr>
        <w:t xml:space="preserve">This study will be investigated that during the outbreak measles the more welfare and educated people will be more likely to immunise their children and themselves with the MMR jab than people who are without set qualifications. For this information about the immunise rate will be gather from health map Wales and information about qualifications will be gather form UK data services. Information about qualification will revived from UK data services. Issues about obtain data from these sources could cause issues such as missing data, incorrect measurement which may need to be address before analysis.  </w:t>
      </w:r>
    </w:p>
    <w:p w:rsidR="00454624" w:rsidRDefault="00454624" w:rsidP="00454624">
      <w:pPr>
        <w:pStyle w:val="Heading1"/>
      </w:pPr>
      <w:bookmarkStart w:id="3" w:name="_Toc504754103"/>
      <w:r>
        <w:t>3.0 Microsoft Excel</w:t>
      </w:r>
      <w:bookmarkEnd w:id="3"/>
    </w:p>
    <w:p w:rsidR="00454624" w:rsidRDefault="00454624" w:rsidP="00454624">
      <w:r>
        <w:t>Microsoft has a software package made up of different programs such as word, excel, database and other contains other software which the user can use once purchased and downloaded and come in different version such as Home, office, business and student. [1] Microsoft excel is a type MIS (Management information system) and is one such software provided that is widely used as a way of storing data on the different spreadsheet that make up the software. Feature of which the software is that sorting of data can be done, mathematical and scientific calculation, graphs and charts and even maps can be created, and trends and patterns can be displayed. [2] An MIS system can help with strategically planning by taking the raw data of the company and changing used and displayed in meaningful way.</w:t>
      </w:r>
    </w:p>
    <w:p w:rsidR="00454624" w:rsidRPr="00FE570A" w:rsidRDefault="00454624" w:rsidP="00454624">
      <w:pPr>
        <w:pStyle w:val="Heading2"/>
      </w:pPr>
      <w:bookmarkStart w:id="4" w:name="_Toc504754104"/>
      <w:r>
        <w:t>3.1 VBA Development</w:t>
      </w:r>
      <w:bookmarkEnd w:id="4"/>
    </w:p>
    <w:p w:rsidR="00454624" w:rsidRPr="009E6162" w:rsidRDefault="00454624" w:rsidP="00454624">
      <w:pPr>
        <w:rPr>
          <w:rFonts w:cs="Calibri"/>
          <w:sz w:val="24"/>
          <w:szCs w:val="24"/>
        </w:rPr>
      </w:pPr>
      <w:r>
        <w:t>Microsoft excel gives users access to VBA (Visual basic for applications) which can be used to create macros and can be used to make menus which made with the VBA programming language. A macro is a set task which are step by step produced made in the code of VBA. Macro can be made by a user as by clicking the record button in the option in which then all users will be recorded. Next the user can end by saving the made Marco done by stopping the record Marco will the same button that started it. The macro can then be called by the name in which all the recorded actions will be repeated. This can be used to make switch pages or if you need do repetitive tasks a lot this can help reduce that as it done by clicking one button.</w:t>
      </w:r>
      <w:r>
        <w:rPr>
          <w:rFonts w:ascii="Segoe UI" w:hAnsi="Segoe UI" w:cs="Segoe UI"/>
          <w:color w:val="2A2A2A"/>
          <w:sz w:val="21"/>
          <w:szCs w:val="21"/>
        </w:rPr>
        <w:t> </w:t>
      </w:r>
      <w:r w:rsidRPr="009E6162">
        <w:t>Other feature that can be done by VBA is user forms can be created which can be used as menu which be made which can be interacted with by users by entering data in, click list and checkboxes as well having button which can code written in it. [3]</w:t>
      </w:r>
    </w:p>
    <w:p w:rsidR="00454624" w:rsidRDefault="00454624" w:rsidP="00454624"/>
    <w:p w:rsidR="00454624" w:rsidRDefault="00454624" w:rsidP="00454624">
      <w:pPr>
        <w:pStyle w:val="Heading1"/>
      </w:pPr>
      <w:bookmarkStart w:id="5" w:name="_Toc504754105"/>
      <w:r>
        <w:lastRenderedPageBreak/>
        <w:t>4.0 End user development</w:t>
      </w:r>
      <w:bookmarkEnd w:id="5"/>
    </w:p>
    <w:p w:rsidR="00454624" w:rsidRDefault="00454624" w:rsidP="00454624">
      <w:r>
        <w:t>End user developments tools, software which can be used by non-professionals to create computer programs for scratch or reused and change existing programs. [4] So, an end user is a person that user tools and software to create new programs which could be games, software, apps and other such applications.</w:t>
      </w:r>
    </w:p>
    <w:p w:rsidR="00454624" w:rsidRDefault="00454624" w:rsidP="00454624">
      <w:pPr>
        <w:pStyle w:val="Heading2"/>
      </w:pPr>
      <w:bookmarkStart w:id="6" w:name="_Toc504754106"/>
      <w:r>
        <w:t>4.1 Advantages</w:t>
      </w:r>
      <w:bookmarkEnd w:id="6"/>
    </w:p>
    <w:p w:rsidR="00454624" w:rsidRDefault="00454624" w:rsidP="00454624">
      <w:r>
        <w:t>With having given anybody the ability to create they own system will make speed up the design and implementation of said system as it doesn’t need to wait for approval. This work as in a company a team with be given the task to create the system in which would need to be coordinated between each member and the company board. Reduces the work overload by having user build modify and create they own system can free up the company IT departments which would over wise be doing this work. [5] The system will more likely to be more accessible to similar user as ones such person would have created it, test, developed it and it be suit for they needed purpose. User can make their own products the way they want which will be unique to them as people will often come up with their own solution for a problem and can create different system to solve the issues.</w:t>
      </w:r>
    </w:p>
    <w:p w:rsidR="00454624" w:rsidRDefault="00454624" w:rsidP="00454624">
      <w:pPr>
        <w:pStyle w:val="Heading2"/>
      </w:pPr>
      <w:bookmarkStart w:id="7" w:name="_Toc504754107"/>
      <w:r>
        <w:t>4.2 Disadvantages</w:t>
      </w:r>
      <w:bookmarkEnd w:id="7"/>
    </w:p>
    <w:p w:rsidR="00454624" w:rsidRDefault="00454624" w:rsidP="00454624">
      <w:r>
        <w:t>Problem that can arise from EUD is that there can be a loss of quality of program and data which could be as user may lack experience with system feature and knowledge of system development. A</w:t>
      </w:r>
      <w:r w:rsidRPr="004763E0">
        <w:t>dditional</w:t>
      </w:r>
      <w:r>
        <w:t xml:space="preserve"> help may be needed from an IT experience to fix some issues with system which the user would struggle with. [5] Most program can lead to their being a lot of error, bugs and other issues which stop it from working as intended. In some occurred the system be made may not function as design intended.</w:t>
      </w:r>
    </w:p>
    <w:p w:rsidR="00454624" w:rsidRDefault="00454624" w:rsidP="00454624">
      <w:pPr>
        <w:pStyle w:val="Heading1"/>
      </w:pPr>
      <w:bookmarkStart w:id="8" w:name="_Toc504754108"/>
      <w:r>
        <w:t>5.0 Spreadsheet Solution</w:t>
      </w:r>
      <w:bookmarkEnd w:id="8"/>
    </w:p>
    <w:p w:rsidR="00454624" w:rsidRDefault="00454624" w:rsidP="00454624">
      <w:r>
        <w:t xml:space="preserve">This section will cover the uses of excel as a EUD tool as the benefit it and disadvantages it brings by using the system. It will cover the feature of the solution from the information collected from the heath map Wales and data service website of the people qualification and area </w:t>
      </w:r>
      <w:r>
        <w:rPr>
          <w:sz w:val="24"/>
          <w:szCs w:val="24"/>
        </w:rPr>
        <w:t>immunise rates in which excel has been used to draw how data into different forms.</w:t>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Pr="00C80DC9" w:rsidRDefault="00454624" w:rsidP="00454624"/>
    <w:p w:rsidR="00454624" w:rsidRDefault="00454624" w:rsidP="00454624">
      <w:pPr>
        <w:pStyle w:val="Heading2"/>
      </w:pPr>
      <w:bookmarkStart w:id="9" w:name="_Toc504754109"/>
      <w:r>
        <w:lastRenderedPageBreak/>
        <w:t>5.1 Menu</w:t>
      </w:r>
      <w:bookmarkEnd w:id="9"/>
    </w:p>
    <w:p w:rsidR="00454624" w:rsidRDefault="00454624" w:rsidP="00454624">
      <w:r>
        <w:rPr>
          <w:noProof/>
          <w:lang w:eastAsia="en-GB"/>
        </w:rPr>
        <w:drawing>
          <wp:anchor distT="0" distB="0" distL="114300" distR="114300" simplePos="0" relativeHeight="251667456" behindDoc="1" locked="0" layoutInCell="1" allowOverlap="1">
            <wp:simplePos x="0" y="0"/>
            <wp:positionH relativeFrom="column">
              <wp:posOffset>199390</wp:posOffset>
            </wp:positionH>
            <wp:positionV relativeFrom="paragraph">
              <wp:posOffset>933450</wp:posOffset>
            </wp:positionV>
            <wp:extent cx="5572125" cy="1828800"/>
            <wp:effectExtent l="19050" t="0" r="9525" b="0"/>
            <wp:wrapTight wrapText="bothSides">
              <wp:wrapPolygon edited="0">
                <wp:start x="-74" y="0"/>
                <wp:lineTo x="-74" y="21375"/>
                <wp:lineTo x="21637" y="21375"/>
                <wp:lineTo x="21637" y="0"/>
                <wp:lineTo x="-74" y="0"/>
              </wp:wrapPolygon>
            </wp:wrapTight>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l="333" t="28670" r="2449" b="14581"/>
                    <a:stretch>
                      <a:fillRect/>
                    </a:stretch>
                  </pic:blipFill>
                  <pic:spPr bwMode="auto">
                    <a:xfrm>
                      <a:off x="0" y="0"/>
                      <a:ext cx="5572125" cy="1828800"/>
                    </a:xfrm>
                    <a:prstGeom prst="rect">
                      <a:avLst/>
                    </a:prstGeom>
                    <a:noFill/>
                    <a:ln w="9525">
                      <a:noFill/>
                      <a:miter lim="800000"/>
                      <a:headEnd/>
                      <a:tailEnd/>
                    </a:ln>
                  </pic:spPr>
                </pic:pic>
              </a:graphicData>
            </a:graphic>
          </wp:anchor>
        </w:drawing>
      </w:r>
      <w:r>
        <w:t>Excel can be used to create a menu system in which user can use as a way of entering in a program and be the first screen a use will see. In Excel user can set which page the system starts on and can even add images in the background of the system. This menu was made so that each button will take the user to the page they click on.</w:t>
      </w:r>
    </w:p>
    <w:p w:rsidR="00454624" w:rsidRPr="00C80DC9" w:rsidRDefault="00454624" w:rsidP="00454624">
      <w:r>
        <w:tab/>
      </w:r>
      <w:r>
        <w:tab/>
      </w:r>
      <w:r>
        <w:tab/>
      </w:r>
      <w:r>
        <w:tab/>
      </w:r>
      <w:r>
        <w:tab/>
        <w:t>Figure 1 : main menu</w:t>
      </w:r>
    </w:p>
    <w:p w:rsidR="00454624" w:rsidRDefault="00454624" w:rsidP="00454624">
      <w:pPr>
        <w:pStyle w:val="Heading2"/>
      </w:pPr>
      <w:bookmarkStart w:id="10" w:name="_Toc504754110"/>
      <w:r>
        <w:t>5.2 Spreadsheet analysis system</w:t>
      </w:r>
      <w:bookmarkEnd w:id="10"/>
    </w:p>
    <w:p w:rsidR="00454624" w:rsidRDefault="00454624" w:rsidP="00454624">
      <w:r>
        <w:t>Excel is an amylase program which can be used to analysis data in many ways and have function formals which can help user as they only need to follow said instruction of enter the correct data.  Below is an example of change one number into a percentage value by take value enter in ae 3 divide it by af3 and multiplying by 100. [6]</w:t>
      </w:r>
    </w:p>
    <w:p w:rsidR="00454624" w:rsidRDefault="00454624" w:rsidP="00454624">
      <w:r>
        <w:rPr>
          <w:noProof/>
          <w:lang w:eastAsia="en-GB"/>
        </w:rPr>
        <w:drawing>
          <wp:anchor distT="0" distB="0" distL="114300" distR="114300" simplePos="0" relativeHeight="251663360" behindDoc="1" locked="0" layoutInCell="1" allowOverlap="1">
            <wp:simplePos x="0" y="0"/>
            <wp:positionH relativeFrom="column">
              <wp:posOffset>0</wp:posOffset>
            </wp:positionH>
            <wp:positionV relativeFrom="paragraph">
              <wp:posOffset>-1905</wp:posOffset>
            </wp:positionV>
            <wp:extent cx="5191125" cy="847725"/>
            <wp:effectExtent l="19050" t="0" r="9525" b="0"/>
            <wp:wrapTight wrapText="bothSides">
              <wp:wrapPolygon edited="0">
                <wp:start x="-79" y="0"/>
                <wp:lineTo x="-79" y="21357"/>
                <wp:lineTo x="21640" y="21357"/>
                <wp:lineTo x="21640" y="0"/>
                <wp:lineTo x="-79" y="0"/>
              </wp:wrapPolygon>
            </wp:wrapTight>
            <wp:docPr id="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srcRect l="6815" t="22462" r="2615" b="51231"/>
                    <a:stretch>
                      <a:fillRect/>
                    </a:stretch>
                  </pic:blipFill>
                  <pic:spPr bwMode="auto">
                    <a:xfrm>
                      <a:off x="0" y="0"/>
                      <a:ext cx="5191125" cy="847725"/>
                    </a:xfrm>
                    <a:prstGeom prst="rect">
                      <a:avLst/>
                    </a:prstGeom>
                    <a:noFill/>
                    <a:ln w="9525">
                      <a:noFill/>
                      <a:miter lim="800000"/>
                      <a:headEnd/>
                      <a:tailEnd/>
                    </a:ln>
                  </pic:spPr>
                </pic:pic>
              </a:graphicData>
            </a:graphic>
          </wp:anchor>
        </w:drawing>
      </w:r>
    </w:p>
    <w:p w:rsidR="00454624" w:rsidRDefault="00454624" w:rsidP="00454624"/>
    <w:p w:rsidR="00454624" w:rsidRDefault="00454624" w:rsidP="00454624"/>
    <w:p w:rsidR="00454624" w:rsidRDefault="00454624" w:rsidP="00454624">
      <w:r>
        <w:tab/>
      </w:r>
      <w:r>
        <w:tab/>
      </w:r>
      <w:r>
        <w:tab/>
      </w:r>
      <w:r>
        <w:tab/>
        <w:t>Figure 2: Functional data</w:t>
      </w:r>
    </w:p>
    <w:p w:rsidR="00454624" w:rsidRPr="00C80DC9" w:rsidRDefault="00454624" w:rsidP="00454624">
      <w:r>
        <w:t xml:space="preserve">Here another example of a different function being use that of the sum value in which this is used to get the mean figure for each area of Swansea to give an average amount. [6] Formals Are nice thing to have as a new user has now access to more functions and won’t need to remember how this function works such as with standard diversion or VLOOKUP. </w:t>
      </w:r>
    </w:p>
    <w:p w:rsidR="00454624" w:rsidRDefault="00454624" w:rsidP="00454624">
      <w:pPr>
        <w:pStyle w:val="Heading2"/>
      </w:pPr>
      <w:bookmarkStart w:id="11" w:name="_Toc504754111"/>
      <w:r>
        <w:rPr>
          <w:noProof/>
          <w:lang w:eastAsia="en-GB"/>
        </w:rPr>
        <w:drawing>
          <wp:anchor distT="0" distB="0" distL="114300" distR="114300" simplePos="0" relativeHeight="251664384" behindDoc="1" locked="0" layoutInCell="1" allowOverlap="1">
            <wp:simplePos x="0" y="0"/>
            <wp:positionH relativeFrom="margin">
              <wp:posOffset>666750</wp:posOffset>
            </wp:positionH>
            <wp:positionV relativeFrom="paragraph">
              <wp:posOffset>52705</wp:posOffset>
            </wp:positionV>
            <wp:extent cx="4095750" cy="1200150"/>
            <wp:effectExtent l="19050" t="0" r="0" b="0"/>
            <wp:wrapTight wrapText="bothSides">
              <wp:wrapPolygon edited="0">
                <wp:start x="-100" y="0"/>
                <wp:lineTo x="-100" y="21257"/>
                <wp:lineTo x="21600" y="21257"/>
                <wp:lineTo x="21600" y="0"/>
                <wp:lineTo x="-100" y="0"/>
              </wp:wrapPolygon>
            </wp:wrapTight>
            <wp:docPr id="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l="18280" t="20985" r="10260" b="41774"/>
                    <a:stretch>
                      <a:fillRect/>
                    </a:stretch>
                  </pic:blipFill>
                  <pic:spPr bwMode="auto">
                    <a:xfrm>
                      <a:off x="0" y="0"/>
                      <a:ext cx="4095750" cy="1200150"/>
                    </a:xfrm>
                    <a:prstGeom prst="rect">
                      <a:avLst/>
                    </a:prstGeom>
                    <a:noFill/>
                    <a:ln w="9525">
                      <a:noFill/>
                      <a:miter lim="800000"/>
                      <a:headEnd/>
                      <a:tailEnd/>
                    </a:ln>
                  </pic:spPr>
                </pic:pic>
              </a:graphicData>
            </a:graphic>
          </wp:anchor>
        </w:drawing>
      </w:r>
      <w:bookmarkEnd w:id="11"/>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r>
        <w:tab/>
      </w:r>
      <w:r>
        <w:tab/>
      </w:r>
    </w:p>
    <w:p w:rsidR="00454624" w:rsidRDefault="00454624" w:rsidP="00454624">
      <w:r>
        <w:tab/>
      </w:r>
      <w:r>
        <w:tab/>
      </w:r>
      <w:r>
        <w:tab/>
      </w:r>
      <w:r>
        <w:tab/>
      </w:r>
      <w:r>
        <w:tab/>
        <w:t xml:space="preserve">Figure </w:t>
      </w:r>
      <w:r w:rsidR="000B64A5">
        <w:t>3: Functional</w:t>
      </w:r>
      <w:r>
        <w:t xml:space="preserve"> example sum</w:t>
      </w:r>
    </w:p>
    <w:p w:rsidR="00454624" w:rsidRDefault="00454624" w:rsidP="00454624"/>
    <w:p w:rsidR="00454624" w:rsidRDefault="00454624" w:rsidP="00454624"/>
    <w:p w:rsidR="00454624" w:rsidRPr="0065037D" w:rsidRDefault="00454624" w:rsidP="00454624"/>
    <w:p w:rsidR="00454624" w:rsidRDefault="00454624" w:rsidP="00454624">
      <w:pPr>
        <w:pStyle w:val="Heading2"/>
      </w:pPr>
      <w:bookmarkStart w:id="12" w:name="_Toc504754112"/>
      <w:r>
        <w:t>5.3 Graphs</w:t>
      </w:r>
      <w:bookmarkEnd w:id="12"/>
    </w:p>
    <w:p w:rsidR="00454624" w:rsidRDefault="00454624" w:rsidP="00454624">
      <w:r>
        <w:t>Excel can change the raw data in the spreadsheet into graphs and this easily done by highlight the data and then clicking the chart option in which there are several different charts to view data in. [7] An end user can then use this feature to change the way they  display their data the only problem with this feature is it can take a while fiddling area with data to get nice looking charts which can have their axis, title and figure chan.</w:t>
      </w:r>
    </w:p>
    <w:p w:rsidR="00454624" w:rsidRDefault="00454624" w:rsidP="00454624"/>
    <w:p w:rsidR="00454624" w:rsidRDefault="00454624" w:rsidP="00454624">
      <w:r>
        <w:rPr>
          <w:noProof/>
          <w:lang w:eastAsia="en-GB"/>
        </w:rPr>
        <w:drawing>
          <wp:anchor distT="0" distB="0" distL="114300" distR="114300" simplePos="0" relativeHeight="251668480" behindDoc="1" locked="0" layoutInCell="1" allowOverlap="1">
            <wp:simplePos x="0" y="0"/>
            <wp:positionH relativeFrom="column">
              <wp:posOffset>590550</wp:posOffset>
            </wp:positionH>
            <wp:positionV relativeFrom="paragraph">
              <wp:posOffset>7620</wp:posOffset>
            </wp:positionV>
            <wp:extent cx="3998595" cy="1256665"/>
            <wp:effectExtent l="19050" t="0" r="1905" b="0"/>
            <wp:wrapTight wrapText="bothSides">
              <wp:wrapPolygon edited="0">
                <wp:start x="-103" y="0"/>
                <wp:lineTo x="-103" y="21283"/>
                <wp:lineTo x="21610" y="21283"/>
                <wp:lineTo x="21610" y="0"/>
                <wp:lineTo x="-103"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srcRect l="2553" t="33842" b="11668"/>
                    <a:stretch>
                      <a:fillRect/>
                    </a:stretch>
                  </pic:blipFill>
                  <pic:spPr bwMode="auto">
                    <a:xfrm>
                      <a:off x="0" y="0"/>
                      <a:ext cx="3998595" cy="1256665"/>
                    </a:xfrm>
                    <a:prstGeom prst="rect">
                      <a:avLst/>
                    </a:prstGeom>
                    <a:noFill/>
                    <a:ln w="9525">
                      <a:noFill/>
                      <a:miter lim="800000"/>
                      <a:headEnd/>
                      <a:tailEnd/>
                    </a:ln>
                  </pic:spPr>
                </pic:pic>
              </a:graphicData>
            </a:graphic>
          </wp:anchor>
        </w:drawing>
      </w:r>
    </w:p>
    <w:p w:rsidR="00454624" w:rsidRDefault="00454624" w:rsidP="00454624"/>
    <w:p w:rsidR="00454624" w:rsidRDefault="00454624" w:rsidP="00454624"/>
    <w:p w:rsidR="00454624" w:rsidRDefault="00454624" w:rsidP="00454624"/>
    <w:p w:rsidR="00454624" w:rsidRDefault="00454624" w:rsidP="00454624">
      <w:r>
        <w:tab/>
      </w:r>
      <w:r>
        <w:tab/>
      </w:r>
      <w:r>
        <w:tab/>
      </w:r>
      <w:r>
        <w:tab/>
        <w:t>Figure 4: Graphs and charts</w:t>
      </w:r>
    </w:p>
    <w:p w:rsidR="00454624" w:rsidRPr="00C80DC9" w:rsidRDefault="00454624" w:rsidP="00454624"/>
    <w:p w:rsidR="00454624" w:rsidRDefault="00454624" w:rsidP="00454624">
      <w:pPr>
        <w:pStyle w:val="Heading2"/>
      </w:pPr>
      <w:bookmarkStart w:id="13" w:name="_Toc504754113"/>
      <w:r>
        <w:t>5.4 Macros</w:t>
      </w:r>
      <w:bookmarkEnd w:id="13"/>
    </w:p>
    <w:p w:rsidR="00454624" w:rsidRDefault="00454624" w:rsidP="00454624">
      <w:r>
        <w:t>Macros are user made side programs which can be used to repeat access that the user has one in the pass. So instead of clicking the page to change the screen a button can be made to do the same thing.  After this a macro can be record or writing in VBA in which has instructions to open a set page. This can also be used to return home which is can be helpful for user who want to make a program around having menus. User could also user VBA to create data enter forms however this will require the user to learn how to code in VBA which can take time to get use too as wrong coding will causes the system not to work.</w:t>
      </w:r>
    </w:p>
    <w:p w:rsidR="00454624" w:rsidRDefault="000B64A5" w:rsidP="00454624">
      <w:r>
        <w:rPr>
          <w:noProof/>
        </w:rPr>
        <w:pict>
          <v:shapetype id="_x0000_t32" coordsize="21600,21600" o:spt="32" o:oned="t" path="m,l21600,21600e" filled="f">
            <v:path arrowok="t" fillok="f" o:connecttype="none"/>
            <o:lock v:ext="edit" shapetype="t"/>
          </v:shapetype>
          <v:shape id="Straight Arrow Connector 21" o:spid="_x0000_s1038" type="#_x0000_t32" style="position:absolute;margin-left:138pt;margin-top:52.2pt;width:303.75pt;height:44.25pt;flip:x y;z-index:25167052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" strokecolor="#bc4542">
            <v:stroke endarrow="block"/>
          </v:shape>
        </w:pict>
      </w:r>
      <w:r>
        <w:rPr>
          <w:noProof/>
        </w:rPr>
        <w:pict>
          <v:shape id="Straight Arrow Connector 20" o:spid="_x0000_s1037" type="#_x0000_t32" style="position:absolute;margin-left:33.75pt;margin-top:80.7pt;width:165pt;height:13.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" strokecolor="#bc4542">
            <v:stroke endarrow="block"/>
          </v:shape>
        </w:pict>
      </w:r>
      <w:r w:rsidR="00454624">
        <w:rPr>
          <w:noProof/>
          <w:lang w:eastAsia="en-GB"/>
        </w:rPr>
        <w:drawing>
          <wp:anchor distT="0" distB="0" distL="114300" distR="114300" simplePos="0" relativeHeight="251665408" behindDoc="1" locked="0" layoutInCell="1" allowOverlap="1">
            <wp:simplePos x="0" y="0"/>
            <wp:positionH relativeFrom="column">
              <wp:posOffset>-762000</wp:posOffset>
            </wp:positionH>
            <wp:positionV relativeFrom="paragraph">
              <wp:posOffset>378460</wp:posOffset>
            </wp:positionV>
            <wp:extent cx="2877185" cy="1181100"/>
            <wp:effectExtent l="19050" t="0" r="0" b="0"/>
            <wp:wrapTight wrapText="bothSides">
              <wp:wrapPolygon edited="0">
                <wp:start x="-143" y="0"/>
                <wp:lineTo x="-143" y="21252"/>
                <wp:lineTo x="21595" y="21252"/>
                <wp:lineTo x="21595" y="0"/>
                <wp:lineTo x="-143" y="0"/>
              </wp:wrapPolygon>
            </wp:wrapTight>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l="4987" t="33102" r="56956" b="39113"/>
                    <a:stretch>
                      <a:fillRect/>
                    </a:stretch>
                  </pic:blipFill>
                  <pic:spPr bwMode="auto">
                    <a:xfrm>
                      <a:off x="0" y="0"/>
                      <a:ext cx="2877185" cy="1181100"/>
                    </a:xfrm>
                    <a:prstGeom prst="rect">
                      <a:avLst/>
                    </a:prstGeom>
                    <a:noFill/>
                    <a:ln w="9525">
                      <a:noFill/>
                      <a:miter lim="800000"/>
                      <a:headEnd/>
                      <a:tailEnd/>
                    </a:ln>
                  </pic:spPr>
                </pic:pic>
              </a:graphicData>
            </a:graphic>
          </wp:anchor>
        </w:drawing>
      </w:r>
      <w:r w:rsidR="00454624">
        <w:rPr>
          <w:noProof/>
          <w:lang w:eastAsia="en-GB"/>
        </w:rPr>
        <w:drawing>
          <wp:anchor distT="0" distB="0" distL="114300" distR="114300" simplePos="0" relativeHeight="251666432" behindDoc="1" locked="0" layoutInCell="1" allowOverlap="1">
            <wp:simplePos x="0" y="0"/>
            <wp:positionH relativeFrom="column">
              <wp:posOffset>2550160</wp:posOffset>
            </wp:positionH>
            <wp:positionV relativeFrom="paragraph">
              <wp:posOffset>292735</wp:posOffset>
            </wp:positionV>
            <wp:extent cx="3990975" cy="1962150"/>
            <wp:effectExtent l="19050" t="0" r="9525" b="0"/>
            <wp:wrapTight wrapText="bothSides">
              <wp:wrapPolygon edited="0">
                <wp:start x="-103" y="0"/>
                <wp:lineTo x="-103" y="21390"/>
                <wp:lineTo x="21652" y="21390"/>
                <wp:lineTo x="21652" y="0"/>
                <wp:lineTo x="-103" y="0"/>
              </wp:wrapPolygon>
            </wp:wrapTight>
            <wp:docPr id="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srcRect t="30884" r="30515" b="8357"/>
                    <a:stretch>
                      <a:fillRect/>
                    </a:stretch>
                  </pic:blipFill>
                  <pic:spPr bwMode="auto">
                    <a:xfrm>
                      <a:off x="0" y="0"/>
                      <a:ext cx="3990975" cy="1962150"/>
                    </a:xfrm>
                    <a:prstGeom prst="rect">
                      <a:avLst/>
                    </a:prstGeom>
                    <a:noFill/>
                    <a:ln w="9525">
                      <a:noFill/>
                      <a:miter lim="800000"/>
                      <a:headEnd/>
                      <a:tailEnd/>
                    </a:ln>
                  </pic:spPr>
                </pic:pic>
              </a:graphicData>
            </a:graphic>
          </wp:anchor>
        </w:drawing>
      </w:r>
    </w:p>
    <w:p w:rsidR="00454624" w:rsidRDefault="00454624" w:rsidP="00454624">
      <w:r>
        <w:t>Figure 5: menu buttons</w:t>
      </w:r>
    </w:p>
    <w:p w:rsidR="00454624" w:rsidRDefault="00454624" w:rsidP="00454624"/>
    <w:p w:rsidR="00454624" w:rsidRPr="00C80DC9" w:rsidRDefault="00454624" w:rsidP="00454624">
      <w:r>
        <w:tab/>
      </w:r>
      <w:r>
        <w:tab/>
      </w:r>
      <w:r>
        <w:tab/>
      </w:r>
      <w:r>
        <w:tab/>
      </w:r>
      <w:r>
        <w:tab/>
      </w:r>
      <w:r>
        <w:tab/>
      </w:r>
      <w:r>
        <w:tab/>
      </w:r>
      <w:r>
        <w:tab/>
        <w:t>Figure 6: Return button</w:t>
      </w:r>
    </w:p>
    <w:p w:rsidR="00454624" w:rsidRDefault="00454624" w:rsidP="00454624">
      <w:pPr>
        <w:pStyle w:val="Heading2"/>
      </w:pPr>
      <w:bookmarkStart w:id="14" w:name="_Toc504754114"/>
      <w:r>
        <w:lastRenderedPageBreak/>
        <w:t>5.5 Power map</w:t>
      </w:r>
      <w:bookmarkEnd w:id="14"/>
    </w:p>
    <w:p w:rsidR="00454624" w:rsidRDefault="00454624" w:rsidP="00454624">
      <w:r>
        <w:rPr>
          <w:noProof/>
          <w:lang w:eastAsia="en-GB"/>
        </w:rPr>
        <w:drawing>
          <wp:anchor distT="0" distB="0" distL="114300" distR="114300" simplePos="0" relativeHeight="251671552" behindDoc="1" locked="0" layoutInCell="1" allowOverlap="1">
            <wp:simplePos x="0" y="0"/>
            <wp:positionH relativeFrom="margin">
              <wp:posOffset>1438275</wp:posOffset>
            </wp:positionH>
            <wp:positionV relativeFrom="paragraph">
              <wp:posOffset>834390</wp:posOffset>
            </wp:positionV>
            <wp:extent cx="3362325" cy="2435225"/>
            <wp:effectExtent l="19050" t="0" r="9525" b="0"/>
            <wp:wrapTight wrapText="bothSides">
              <wp:wrapPolygon edited="0">
                <wp:start x="-122" y="0"/>
                <wp:lineTo x="-122" y="21459"/>
                <wp:lineTo x="21661" y="21459"/>
                <wp:lineTo x="21661" y="0"/>
                <wp:lineTo x="-122" y="0"/>
              </wp:wrapPolygon>
            </wp:wrapTight>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srcRect/>
                    <a:stretch>
                      <a:fillRect/>
                    </a:stretch>
                  </pic:blipFill>
                  <pic:spPr bwMode="auto">
                    <a:xfrm>
                      <a:off x="0" y="0"/>
                      <a:ext cx="3362325" cy="2435225"/>
                    </a:xfrm>
                    <a:prstGeom prst="rect">
                      <a:avLst/>
                    </a:prstGeom>
                    <a:noFill/>
                    <a:ln w="9525">
                      <a:noFill/>
                      <a:miter lim="800000"/>
                      <a:headEnd/>
                      <a:tailEnd/>
                    </a:ln>
                  </pic:spPr>
                </pic:pic>
              </a:graphicData>
            </a:graphic>
          </wp:anchor>
        </w:drawing>
      </w:r>
      <w:r>
        <w:t>Power map lets user look at data in a new way by having geographic data user can plot points on the map to show where the area is. [8] The screen shot below is displaying the record of the hottest area to the less of people who have been immunised with the MMR ages 16+ as seen by the map the higher area are reddish spot and the lower are light blue.</w:t>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r>
        <w:tab/>
      </w:r>
      <w:r>
        <w:tab/>
      </w:r>
      <w:r>
        <w:tab/>
      </w:r>
      <w:r>
        <w:tab/>
      </w:r>
    </w:p>
    <w:p w:rsidR="00454624" w:rsidRDefault="00454624" w:rsidP="00454624">
      <w:r>
        <w:tab/>
      </w:r>
      <w:r>
        <w:tab/>
      </w:r>
      <w:r>
        <w:tab/>
      </w:r>
      <w:r>
        <w:tab/>
        <w:t>Figure 7:</w:t>
      </w:r>
      <w:r w:rsidRPr="00B36863">
        <w:t xml:space="preserve"> Heat map area immunise 2014/2015</w:t>
      </w:r>
    </w:p>
    <w:p w:rsidR="00454624" w:rsidRDefault="00454624" w:rsidP="00454624">
      <w:pPr>
        <w:pStyle w:val="Heading2"/>
      </w:pPr>
    </w:p>
    <w:p w:rsidR="00454624" w:rsidRDefault="00454624" w:rsidP="00454624">
      <w:r>
        <w:t>This next image made by power map shows the percentage of qualified people compared to nonqualified with the percentages that been immunised. By clicking on the pie area, the number will be displayed of what each chunk is worth.</w:t>
      </w:r>
    </w:p>
    <w:p w:rsidR="00454624" w:rsidRDefault="00454624" w:rsidP="00454624"/>
    <w:p w:rsidR="00454624" w:rsidRDefault="00454624" w:rsidP="00454624">
      <w:r>
        <w:rPr>
          <w:noProof/>
          <w:lang w:eastAsia="en-GB"/>
        </w:rPr>
        <w:drawing>
          <wp:anchor distT="0" distB="0" distL="114300" distR="114300" simplePos="0" relativeHeight="251672576" behindDoc="1" locked="0" layoutInCell="1" allowOverlap="1">
            <wp:simplePos x="0" y="0"/>
            <wp:positionH relativeFrom="margin">
              <wp:align>center</wp:align>
            </wp:positionH>
            <wp:positionV relativeFrom="paragraph">
              <wp:posOffset>12700</wp:posOffset>
            </wp:positionV>
            <wp:extent cx="2569210" cy="1860550"/>
            <wp:effectExtent l="19050" t="0" r="2540" b="0"/>
            <wp:wrapTight wrapText="bothSides">
              <wp:wrapPolygon edited="0">
                <wp:start x="-160" y="0"/>
                <wp:lineTo x="-160" y="21453"/>
                <wp:lineTo x="21621" y="21453"/>
                <wp:lineTo x="21621" y="0"/>
                <wp:lineTo x="-160" y="0"/>
              </wp:wrapPolygon>
            </wp:wrapTight>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2569210" cy="1860550"/>
                    </a:xfrm>
                    <a:prstGeom prst="rect">
                      <a:avLst/>
                    </a:prstGeom>
                    <a:noFill/>
                    <a:ln w="9525">
                      <a:noFill/>
                      <a:miter lim="800000"/>
                      <a:headEnd/>
                      <a:tailEnd/>
                    </a:ln>
                  </pic:spPr>
                </pic:pic>
              </a:graphicData>
            </a:graphic>
          </wp:anchor>
        </w:drawing>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Pr="00B36863" w:rsidRDefault="00454624" w:rsidP="00454624">
      <w:pPr>
        <w:rPr>
          <w:rFonts w:eastAsia="Times New Roman"/>
          <w:color w:val="000000"/>
          <w:lang w:eastAsia="en-GB"/>
        </w:rPr>
      </w:pPr>
      <w:r>
        <w:tab/>
      </w:r>
      <w:r>
        <w:tab/>
      </w:r>
      <w:r>
        <w:tab/>
      </w:r>
      <w:r>
        <w:tab/>
        <w:t>Figure 8:</w:t>
      </w:r>
      <w:r w:rsidRPr="00B36863">
        <w:rPr>
          <w:rFonts w:eastAsia="Times New Roman"/>
          <w:color w:val="000000"/>
          <w:lang w:eastAsia="en-GB"/>
        </w:rPr>
        <w:t>Pie charts  immunise 2014/2015</w:t>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r>
        <w:t>This last map view is a display of qualification like with pie chart by made into bars, so it has been displayed differently. Issues which have been discovered though the use of power map is that some area around world will have point without that data for that area which may be issues with the data or software.</w:t>
      </w:r>
    </w:p>
    <w:p w:rsidR="00454624" w:rsidRDefault="00454624" w:rsidP="00454624">
      <w:pPr>
        <w:pStyle w:val="Heading2"/>
      </w:pPr>
      <w:bookmarkStart w:id="15" w:name="_Toc504754115"/>
      <w:r>
        <w:rPr>
          <w:noProof/>
          <w:lang w:eastAsia="en-GB"/>
        </w:rPr>
        <w:drawing>
          <wp:anchor distT="0" distB="0" distL="114300" distR="114300" simplePos="0" relativeHeight="251673600" behindDoc="1" locked="0" layoutInCell="1" allowOverlap="1">
            <wp:simplePos x="0" y="0"/>
            <wp:positionH relativeFrom="margin">
              <wp:posOffset>2000250</wp:posOffset>
            </wp:positionH>
            <wp:positionV relativeFrom="paragraph">
              <wp:posOffset>15240</wp:posOffset>
            </wp:positionV>
            <wp:extent cx="2390775" cy="1731645"/>
            <wp:effectExtent l="19050" t="0" r="9525" b="0"/>
            <wp:wrapTight wrapText="bothSides">
              <wp:wrapPolygon edited="0">
                <wp:start x="-172" y="0"/>
                <wp:lineTo x="-172" y="21386"/>
                <wp:lineTo x="21686" y="21386"/>
                <wp:lineTo x="21686" y="0"/>
                <wp:lineTo x="-172" y="0"/>
              </wp:wrapPolygon>
            </wp:wrapTight>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srcRect/>
                    <a:stretch>
                      <a:fillRect/>
                    </a:stretch>
                  </pic:blipFill>
                  <pic:spPr bwMode="auto">
                    <a:xfrm>
                      <a:off x="0" y="0"/>
                      <a:ext cx="2390775" cy="1731645"/>
                    </a:xfrm>
                    <a:prstGeom prst="rect">
                      <a:avLst/>
                    </a:prstGeom>
                    <a:noFill/>
                    <a:ln w="9525">
                      <a:noFill/>
                      <a:miter lim="800000"/>
                      <a:headEnd/>
                      <a:tailEnd/>
                    </a:ln>
                  </pic:spPr>
                </pic:pic>
              </a:graphicData>
            </a:graphic>
          </wp:anchor>
        </w:drawing>
      </w:r>
      <w:bookmarkEnd w:id="15"/>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pPr>
        <w:pStyle w:val="Heading2"/>
      </w:pPr>
    </w:p>
    <w:p w:rsidR="00454624" w:rsidRDefault="00454624" w:rsidP="00454624">
      <w:pPr>
        <w:pStyle w:val="Heading2"/>
      </w:pPr>
      <w:r>
        <w:tab/>
      </w:r>
      <w:r>
        <w:tab/>
      </w:r>
      <w:r>
        <w:tab/>
      </w:r>
      <w:r>
        <w:tab/>
      </w:r>
      <w:r>
        <w:tab/>
      </w:r>
    </w:p>
    <w:p w:rsidR="00454624" w:rsidRPr="00BE48A5" w:rsidRDefault="00454624" w:rsidP="00454624">
      <w:pPr>
        <w:rPr>
          <w:rFonts w:eastAsia="Times New Roman"/>
          <w:color w:val="000000"/>
          <w:lang w:eastAsia="en-GB"/>
        </w:rPr>
      </w:pPr>
      <w:r>
        <w:tab/>
      </w:r>
      <w:r>
        <w:tab/>
      </w:r>
      <w:r>
        <w:tab/>
      </w:r>
      <w:r>
        <w:tab/>
      </w:r>
      <w:r>
        <w:tab/>
        <w:t xml:space="preserve">Figure </w:t>
      </w:r>
      <w:r w:rsidR="000B64A5">
        <w:t>9:</w:t>
      </w:r>
      <w:r>
        <w:t xml:space="preserve"> </w:t>
      </w:r>
      <w:r w:rsidRPr="00B36863">
        <w:rPr>
          <w:rFonts w:eastAsia="Times New Roman"/>
          <w:color w:val="000000"/>
          <w:lang w:eastAsia="en-GB"/>
        </w:rPr>
        <w:t>% immunise age 16 + 2016/201</w:t>
      </w:r>
      <w:r>
        <w:rPr>
          <w:rFonts w:eastAsia="Times New Roman"/>
          <w:color w:val="000000"/>
          <w:lang w:eastAsia="en-GB"/>
        </w:rPr>
        <w:t>7</w:t>
      </w:r>
    </w:p>
    <w:p w:rsidR="00454624" w:rsidRPr="009E6162" w:rsidRDefault="00454624" w:rsidP="00454624">
      <w:pPr>
        <w:pStyle w:val="Heading2"/>
      </w:pPr>
      <w:bookmarkStart w:id="16" w:name="_Toc504754116"/>
      <w:r w:rsidRPr="009E6162">
        <w:t>5.6 Power view</w:t>
      </w:r>
      <w:bookmarkEnd w:id="16"/>
    </w:p>
    <w:p w:rsidR="00454624" w:rsidRDefault="00454624" w:rsidP="00454624">
      <w:r>
        <w:t>Power view lets user display data in context to the geographical location and uses Bing interface to zoom in and of area of the map. [9] The system work in similar way as that power map as it takes the information from the raw data and plots on the map as long as the geographical location is correct.</w:t>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r>
        <w:br w:type="page"/>
      </w:r>
    </w:p>
    <w:p w:rsidR="00454624" w:rsidRPr="00C80DC9" w:rsidRDefault="00454624" w:rsidP="00454624"/>
    <w:p w:rsidR="00454624" w:rsidRDefault="00454624" w:rsidP="00454624">
      <w:pPr>
        <w:pStyle w:val="Heading1"/>
      </w:pPr>
      <w:bookmarkStart w:id="17" w:name="_Toc504754117"/>
      <w:r>
        <w:t>6.0 Conclusion</w:t>
      </w:r>
      <w:bookmarkEnd w:id="17"/>
    </w:p>
    <w:p w:rsidR="00454624" w:rsidRDefault="00454624" w:rsidP="00454624">
      <w:r>
        <w:t>The conclusion of this study shows that over the last current 4 years the amount that people will take the MMR jab has drop. There is some set area the number have improve the overall stats is from that of 2014 each age group of 2 years old, 5-year olds and 16 years have drop each year where the problem could occur due to the 2 doses of the 16 + being below the 90 +. The problem with the number falling is that less amount of people who get vaccinated the risk there is of an outbreak occurring. One way that people are protected without having the vaccine is due to heard immunity which is when most of the population has receive the vaccines when an outbreak happens there a low change that all the people without the vaccine get affect. [] For this to happen the overall percentage need to be above a set amount which it is but currently at a downward trend which increase the chance of a major outbreak happening. The chart below shows information gather on the Swansea area over the last 4 years as to the average amount people who been Immunised.</w:t>
      </w:r>
    </w:p>
    <w:p w:rsidR="00454624" w:rsidRDefault="00454624" w:rsidP="00454624"/>
    <w:p w:rsidR="00454624" w:rsidRDefault="00454624" w:rsidP="00454624">
      <w:r>
        <w:rPr>
          <w:noProof/>
          <w:lang w:eastAsia="en-GB"/>
        </w:rPr>
        <w:drawing>
          <wp:anchor distT="0" distB="0" distL="114300" distR="114300" simplePos="0" relativeHeight="251661312" behindDoc="1" locked="0" layoutInCell="1" allowOverlap="1">
            <wp:simplePos x="0" y="0"/>
            <wp:positionH relativeFrom="margin">
              <wp:posOffset>-609473</wp:posOffset>
            </wp:positionH>
            <wp:positionV relativeFrom="paragraph">
              <wp:posOffset>252476</wp:posOffset>
            </wp:positionV>
            <wp:extent cx="7095998" cy="2838323"/>
            <wp:effectExtent l="12192" t="6096" r="9525" b="4826"/>
            <wp:wrapTight wrapText="bothSides">
              <wp:wrapPolygon edited="0">
                <wp:start x="0" y="0"/>
                <wp:lineTo x="0" y="21455"/>
                <wp:lineTo x="21571" y="21455"/>
                <wp:lineTo x="21571" y="0"/>
                <wp:lineTo x="0" y="0"/>
              </wp:wrapPolygon>
            </wp:wrapTight>
            <wp:docPr id="5"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rsidR="00454624" w:rsidRDefault="00454624" w:rsidP="00454624">
      <w:r>
        <w:tab/>
      </w:r>
      <w:r>
        <w:tab/>
      </w:r>
      <w:r>
        <w:tab/>
      </w:r>
      <w:r>
        <w:tab/>
        <w:t>Figure 10: Overall average Immersion</w:t>
      </w:r>
    </w:p>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p w:rsidR="00454624" w:rsidRDefault="00454624" w:rsidP="00454624">
      <w:r>
        <w:t>Look at a set area such as Newton the graphs below show the last three years of the age 16 + first dose of the vaccine and show a downward trend.</w:t>
      </w:r>
    </w:p>
    <w:p w:rsidR="00454624" w:rsidRDefault="00454624" w:rsidP="00454624">
      <w:r>
        <w:rPr>
          <w:noProof/>
          <w:lang w:eastAsia="en-GB"/>
        </w:rPr>
        <w:drawing>
          <wp:inline distT="0" distB="0" distL="0" distR="0">
            <wp:extent cx="5031860" cy="2766967"/>
            <wp:effectExtent l="12197" t="6082" r="6098" b="1901"/>
            <wp:docPr id="3" name="Chart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454624" w:rsidRDefault="00454624" w:rsidP="00454624">
      <w:r>
        <w:tab/>
      </w:r>
      <w:r>
        <w:tab/>
      </w:r>
      <w:r>
        <w:tab/>
      </w:r>
      <w:r>
        <w:tab/>
        <w:t>Figure 11: Newton 1 dose figures</w:t>
      </w:r>
    </w:p>
    <w:p w:rsidR="00454624" w:rsidRDefault="00454624" w:rsidP="00454624"/>
    <w:p w:rsidR="00454624" w:rsidRDefault="00454624" w:rsidP="00454624">
      <w:r>
        <w:t>This over graph covers the 2 doses of the people over the 3 years and has a greater drop which could be could due to people having taken the first on don’t get a second jab.</w:t>
      </w:r>
    </w:p>
    <w:p w:rsidR="00454624" w:rsidRDefault="00454624" w:rsidP="00454624">
      <w:pPr>
        <w:jc w:val="both"/>
      </w:pPr>
      <w:r>
        <w:rPr>
          <w:noProof/>
          <w:lang w:eastAsia="en-GB"/>
        </w:rPr>
        <w:drawing>
          <wp:inline distT="0" distB="0" distL="0" distR="0">
            <wp:extent cx="5087499" cy="2056397"/>
            <wp:effectExtent l="12187" t="6083" r="3809" b="0"/>
            <wp:docPr id="4"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454624" w:rsidRDefault="00454624" w:rsidP="00454624">
      <w:pPr>
        <w:jc w:val="both"/>
      </w:pPr>
      <w:r>
        <w:tab/>
      </w:r>
      <w:r>
        <w:tab/>
      </w:r>
      <w:r>
        <w:tab/>
        <w:t>Figure 12: Newton 2 dose figures</w:t>
      </w: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r>
        <w:t>This chart show the divide of people who have been noting to have a set qualification as can be seen in the pie chart of the population breakdown of 2016/2017.  It displayed that only 8 % of the people don’t have any qualification at all.</w:t>
      </w:r>
    </w:p>
    <w:p w:rsidR="00454624" w:rsidRDefault="00454624" w:rsidP="00454624">
      <w:pPr>
        <w:jc w:val="both"/>
      </w:pPr>
      <w:r>
        <w:rPr>
          <w:noProof/>
          <w:lang w:eastAsia="en-GB"/>
        </w:rPr>
        <w:drawing>
          <wp:anchor distT="0" distB="762" distL="114300" distR="114300" simplePos="0" relativeHeight="251662336" behindDoc="1" locked="0" layoutInCell="1" allowOverlap="1">
            <wp:simplePos x="0" y="0"/>
            <wp:positionH relativeFrom="column">
              <wp:posOffset>771017</wp:posOffset>
            </wp:positionH>
            <wp:positionV relativeFrom="paragraph">
              <wp:posOffset>48641</wp:posOffset>
            </wp:positionV>
            <wp:extent cx="4200398" cy="3523996"/>
            <wp:effectExtent l="12192" t="10541" r="10160" b="0"/>
            <wp:wrapTight wrapText="bothSides">
              <wp:wrapPolygon edited="0">
                <wp:start x="0" y="0"/>
                <wp:lineTo x="0" y="21483"/>
                <wp:lineTo x="21551" y="21483"/>
                <wp:lineTo x="21551" y="0"/>
                <wp:lineTo x="0" y="0"/>
              </wp:wrapPolygon>
            </wp:wrapTight>
            <wp:docPr id="6"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p>
    <w:p w:rsidR="00454624" w:rsidRDefault="00454624" w:rsidP="00454624">
      <w:pPr>
        <w:jc w:val="both"/>
      </w:pPr>
      <w:r>
        <w:tab/>
      </w:r>
      <w:r>
        <w:tab/>
      </w:r>
      <w:r>
        <w:tab/>
        <w:t>Figure 13: Newton Pie chart people Qualification breakdown</w:t>
      </w:r>
    </w:p>
    <w:p w:rsidR="00454624" w:rsidRDefault="00454624" w:rsidP="00454624">
      <w:pPr>
        <w:jc w:val="both"/>
      </w:pPr>
      <w:r>
        <w:t xml:space="preserve">Overall based of the information gather it is possible that having a lower standard of qualification could affect people reason to get immunised with the MMR jab however the figures for this are Newton should that vaccinations are 10% below Possible total and only 8 % of people have no listed qualifications. I Suggest that more area will need to be analysis to get better look on what happen and as currently there seems to be more people not having the MMR jab than just how well informed they </w:t>
      </w:r>
      <w:r w:rsidR="000B64A5">
        <w:t xml:space="preserve">ones who </w:t>
      </w:r>
      <w:r>
        <w:t>are</w:t>
      </w:r>
      <w:r w:rsidR="000B64A5">
        <w:t xml:space="preserve"> </w:t>
      </w:r>
      <w:r>
        <w:t>and th</w:t>
      </w:r>
      <w:r w:rsidR="000B64A5">
        <w:t xml:space="preserve">ere are </w:t>
      </w:r>
      <w:bookmarkStart w:id="18" w:name="_GoBack"/>
      <w:bookmarkEnd w:id="18"/>
      <w:r>
        <w:t>other factors which may make a person what it or not such as friends, children parents and other factor which would will need to be consider to give I final answer of yes or no as far as the data subject there could be a link but more analysis is need which could be an issues. Some of these issues are causes by the type of information be received such as with data from both data service and heath map. I example of problem the data from heath map is a wide net of information gather by people which can sometimes have error, missing data, incorrect data as this can be caused by the way it being collected. With the service the data of qualification give the latest info this means it hard to compare with anything, but that year info and it runs in the same problem as the health map as data can be miss, incorrect.</w:t>
      </w:r>
      <w:r>
        <w:br w:type="page"/>
      </w:r>
    </w:p>
    <w:p w:rsidR="00454624" w:rsidRDefault="00454624" w:rsidP="00454624">
      <w:pPr>
        <w:jc w:val="both"/>
      </w:pPr>
    </w:p>
    <w:p w:rsidR="00454624" w:rsidRDefault="00454624" w:rsidP="00454624">
      <w:pPr>
        <w:pStyle w:val="Heading1"/>
        <w:jc w:val="both"/>
      </w:pPr>
      <w:bookmarkStart w:id="19" w:name="_Toc504754118"/>
      <w:r>
        <w:t>7.0 Bibliography</w:t>
      </w:r>
      <w:bookmarkEnd w:id="19"/>
    </w:p>
    <w:p w:rsidR="00454624" w:rsidRPr="00D31ED3" w:rsidRDefault="00454624" w:rsidP="00454624"/>
    <w:p w:rsidR="00454624" w:rsidRDefault="00454624" w:rsidP="00454624">
      <w:pPr>
        <w:ind w:left="720" w:hanging="720"/>
        <w:jc w:val="both"/>
      </w:pPr>
      <w:r>
        <w:t>[1]</w:t>
      </w:r>
      <w:r>
        <w:tab/>
        <w:t xml:space="preserve">Microsoft,” choose your office”, 2018. </w:t>
      </w:r>
      <w:r w:rsidRPr="006272A6">
        <w:rPr>
          <w:rFonts w:cs="Calibri"/>
          <w:color w:val="000000"/>
          <w:sz w:val="24"/>
          <w:szCs w:val="24"/>
        </w:rPr>
        <w:t>[</w:t>
      </w:r>
      <w:r w:rsidRPr="006272A6">
        <w:rPr>
          <w:rFonts w:cs="Calibri"/>
          <w:noProof/>
          <w:sz w:val="24"/>
          <w:szCs w:val="24"/>
        </w:rPr>
        <w:t>Online]. Available;</w:t>
      </w:r>
      <w:r w:rsidRPr="00D31ED3">
        <w:t>https://www.microsoft.com/en-gb/store/b/office?invsrc=search&amp;OCID=AID620866_SEM_WM2iBwAAAOx3fPnw%3a20180117163005%3as&amp;s_kwcid=AL!4249!3!230547974052!e!!g!!microsoft+office&amp;ef_id=WM2iBwAAAOx3fPnw%3a20180117163005%3as&amp;activetab=tab%3ahomeorpersonal</w:t>
      </w:r>
      <w:r>
        <w:t>.</w:t>
      </w:r>
      <w:r w:rsidRPr="006272A6">
        <w:rPr>
          <w:rFonts w:cs="Calibri"/>
          <w:sz w:val="24"/>
          <w:szCs w:val="24"/>
        </w:rPr>
        <w:t>[Accessed:</w:t>
      </w:r>
      <w:r>
        <w:rPr>
          <w:rFonts w:cs="Calibri"/>
          <w:sz w:val="24"/>
          <w:szCs w:val="24"/>
        </w:rPr>
        <w:t>17</w:t>
      </w:r>
      <w:r w:rsidRPr="006272A6">
        <w:rPr>
          <w:rFonts w:cs="Calibri"/>
          <w:sz w:val="24"/>
          <w:szCs w:val="24"/>
        </w:rPr>
        <w:t>-01-2018</w:t>
      </w:r>
      <w:r w:rsidRPr="006272A6">
        <w:rPr>
          <w:rFonts w:cs="Calibri"/>
          <w:color w:val="000000"/>
          <w:sz w:val="24"/>
          <w:szCs w:val="24"/>
        </w:rPr>
        <w:t>]</w:t>
      </w:r>
    </w:p>
    <w:p w:rsidR="00454624" w:rsidRDefault="00454624" w:rsidP="00454624">
      <w:pPr>
        <w:ind w:left="720" w:hanging="720"/>
        <w:jc w:val="both"/>
      </w:pPr>
      <w:r>
        <w:t>[2]</w:t>
      </w:r>
      <w:r>
        <w:tab/>
        <w:t>Microsoft, “excel 2016”, 2018.</w:t>
      </w:r>
      <w:r w:rsidRPr="006272A6">
        <w:rPr>
          <w:rFonts w:cs="Calibri"/>
          <w:color w:val="000000"/>
          <w:sz w:val="24"/>
          <w:szCs w:val="24"/>
        </w:rPr>
        <w:t xml:space="preserve"> [</w:t>
      </w:r>
      <w:r w:rsidRPr="006272A6">
        <w:rPr>
          <w:rFonts w:cs="Calibri"/>
          <w:noProof/>
          <w:sz w:val="24"/>
          <w:szCs w:val="24"/>
        </w:rPr>
        <w:t>Online]. Available;</w:t>
      </w:r>
      <w:r w:rsidRPr="00FE570A">
        <w:t>https://products.office.com/en-gb/excel</w:t>
      </w:r>
      <w:r>
        <w:t>.</w:t>
      </w:r>
      <w:r w:rsidRPr="006272A6">
        <w:rPr>
          <w:rFonts w:cs="Calibri"/>
          <w:sz w:val="24"/>
          <w:szCs w:val="24"/>
        </w:rPr>
        <w:t>[Accessed:</w:t>
      </w:r>
      <w:r>
        <w:rPr>
          <w:rFonts w:cs="Calibri"/>
          <w:sz w:val="24"/>
          <w:szCs w:val="24"/>
        </w:rPr>
        <w:t>17</w:t>
      </w:r>
      <w:r w:rsidRPr="006272A6">
        <w:rPr>
          <w:rFonts w:cs="Calibri"/>
          <w:sz w:val="24"/>
          <w:szCs w:val="24"/>
        </w:rPr>
        <w:t>-01-2018</w:t>
      </w:r>
      <w:r w:rsidRPr="006272A6">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 xml:space="preserve">[3] </w:t>
      </w:r>
      <w:r>
        <w:rPr>
          <w:rFonts w:cs="Calibri"/>
          <w:color w:val="000000"/>
          <w:sz w:val="24"/>
          <w:szCs w:val="24"/>
        </w:rPr>
        <w:tab/>
      </w:r>
      <w:r>
        <w:t>Microsoft, “Getting started with VBA in excel 2010”, 11-dec-2009.</w:t>
      </w:r>
      <w:r w:rsidRPr="006272A6">
        <w:rPr>
          <w:rFonts w:cs="Calibri"/>
          <w:color w:val="000000"/>
          <w:sz w:val="24"/>
          <w:szCs w:val="24"/>
        </w:rPr>
        <w:t xml:space="preserve"> [</w:t>
      </w:r>
      <w:r w:rsidRPr="006272A6">
        <w:rPr>
          <w:rFonts w:cs="Calibri"/>
          <w:noProof/>
          <w:sz w:val="24"/>
          <w:szCs w:val="24"/>
        </w:rPr>
        <w:t>Online]. Available;</w:t>
      </w:r>
      <w:r w:rsidRPr="00324BC1">
        <w:rPr>
          <w:rFonts w:cs="Calibri"/>
          <w:color w:val="000000"/>
          <w:sz w:val="24"/>
          <w:szCs w:val="24"/>
        </w:rPr>
        <w:t>https://msdn.microsoft.com/en-us/library/office/ee814737(v=office.14).aspx</w:t>
      </w:r>
      <w:r>
        <w:rPr>
          <w:rFonts w:cs="Calibri"/>
          <w:color w:val="000000"/>
          <w:sz w:val="24"/>
          <w:szCs w:val="24"/>
        </w:rPr>
        <w:t>.</w:t>
      </w:r>
      <w:r w:rsidRPr="00324BC1">
        <w:rPr>
          <w:rFonts w:cs="Calibri"/>
          <w:color w:val="000000"/>
          <w:sz w:val="24"/>
          <w:szCs w:val="24"/>
        </w:rPr>
        <w:t>[Accessed:17-01-2018</w:t>
      </w:r>
      <w:r w:rsidRPr="006272A6">
        <w:rPr>
          <w:rFonts w:cs="Calibri"/>
          <w:color w:val="000000"/>
          <w:sz w:val="24"/>
          <w:szCs w:val="24"/>
        </w:rPr>
        <w:t>]</w:t>
      </w:r>
    </w:p>
    <w:p w:rsidR="00454624" w:rsidRPr="00324BC1" w:rsidRDefault="00454624" w:rsidP="00454624">
      <w:pPr>
        <w:widowControl w:val="0"/>
        <w:autoSpaceDE w:val="0"/>
        <w:autoSpaceDN w:val="0"/>
        <w:adjustRightInd w:val="0"/>
        <w:spacing w:line="240" w:lineRule="auto"/>
        <w:ind w:left="640" w:hanging="640"/>
        <w:rPr>
          <w:rFonts w:cs="Calibri"/>
          <w:noProof/>
        </w:rPr>
      </w:pPr>
      <w:r>
        <w:fldChar w:fldCharType="begin" w:fldLock="1"/>
      </w:r>
      <w:r>
        <w:instrText xml:space="preserve">ADDIN Mendeley Bibliography CSL_BIBLIOGRAPHY </w:instrText>
      </w:r>
      <w:r>
        <w:fldChar w:fldCharType="separate"/>
      </w:r>
      <w:r w:rsidRPr="00324BC1">
        <w:rPr>
          <w:rFonts w:cs="Calibri"/>
          <w:noProof/>
          <w:szCs w:val="24"/>
        </w:rPr>
        <w:t>[</w:t>
      </w:r>
      <w:r>
        <w:rPr>
          <w:rFonts w:cs="Calibri"/>
          <w:noProof/>
          <w:szCs w:val="24"/>
        </w:rPr>
        <w:t>4</w:t>
      </w:r>
      <w:r w:rsidRPr="00324BC1">
        <w:rPr>
          <w:rFonts w:cs="Calibri"/>
          <w:noProof/>
          <w:szCs w:val="24"/>
        </w:rPr>
        <w:t>]</w:t>
      </w:r>
      <w:r w:rsidRPr="00324BC1">
        <w:rPr>
          <w:rFonts w:cs="Calibri"/>
          <w:noProof/>
          <w:szCs w:val="24"/>
        </w:rPr>
        <w:tab/>
        <w:t xml:space="preserve">G. Kulkarni, R. Shelke, R. Sutar, and S. Mohite, “&amp;amp;#x201C;RFID security issues &amp;amp;amp; challenges&amp;amp;#x201D;,” in </w:t>
      </w:r>
      <w:r w:rsidRPr="00324BC1">
        <w:rPr>
          <w:rFonts w:cs="Calibri"/>
          <w:i/>
          <w:iCs/>
          <w:noProof/>
          <w:szCs w:val="24"/>
        </w:rPr>
        <w:t>2014 International Conference on Electronics and Communication Systems (ICECS)</w:t>
      </w:r>
      <w:r w:rsidRPr="00324BC1">
        <w:rPr>
          <w:rFonts w:cs="Calibri"/>
          <w:noProof/>
          <w:szCs w:val="24"/>
        </w:rPr>
        <w:t>, 2014, pp. 1–4.</w:t>
      </w:r>
    </w:p>
    <w:p w:rsidR="00454624" w:rsidRDefault="00454624" w:rsidP="00454624">
      <w:pPr>
        <w:ind w:left="720" w:hanging="720"/>
        <w:jc w:val="both"/>
        <w:rPr>
          <w:rFonts w:cs="Calibri"/>
          <w:color w:val="000000"/>
          <w:sz w:val="24"/>
          <w:szCs w:val="24"/>
        </w:rPr>
      </w:pPr>
      <w:r>
        <w:fldChar w:fldCharType="end"/>
      </w:r>
      <w:r>
        <w:t>[5]</w:t>
      </w:r>
      <w:r>
        <w:tab/>
        <w:t xml:space="preserve">Kurt </w:t>
      </w:r>
      <w:proofErr w:type="spellStart"/>
      <w:r>
        <w:t>Wondra</w:t>
      </w:r>
      <w:proofErr w:type="spellEnd"/>
      <w:r>
        <w:t xml:space="preserve">, “End user Development: an assent or liability?”,13 </w:t>
      </w:r>
      <w:proofErr w:type="spellStart"/>
      <w:r>
        <w:t>nov</w:t>
      </w:r>
      <w:proofErr w:type="spellEnd"/>
      <w:r>
        <w:t xml:space="preserve"> 2012.</w:t>
      </w:r>
      <w:r w:rsidRPr="006272A6">
        <w:rPr>
          <w:rFonts w:cs="Calibri"/>
          <w:noProof/>
          <w:sz w:val="24"/>
          <w:szCs w:val="24"/>
        </w:rPr>
        <w:t>Available;</w:t>
      </w:r>
      <w:r w:rsidRPr="007B406B">
        <w:t>https://www.skylinetechnologies.com/Blog/Skyline-Blog/November-2012/End-User-Development-An-Asset-or-a-Liability</w:t>
      </w:r>
      <w:r>
        <w:t>.</w:t>
      </w:r>
      <w:r w:rsidRPr="006272A6">
        <w:rPr>
          <w:rFonts w:cs="Calibri"/>
          <w:sz w:val="24"/>
          <w:szCs w:val="24"/>
        </w:rPr>
        <w:t>[Accessed:</w:t>
      </w:r>
      <w:r>
        <w:rPr>
          <w:rFonts w:cs="Calibri"/>
          <w:sz w:val="24"/>
          <w:szCs w:val="24"/>
        </w:rPr>
        <w:t>16</w:t>
      </w:r>
      <w:r w:rsidRPr="006272A6">
        <w:rPr>
          <w:rFonts w:cs="Calibri"/>
          <w:sz w:val="24"/>
          <w:szCs w:val="24"/>
        </w:rPr>
        <w:t>-01-2018</w:t>
      </w:r>
      <w:r w:rsidRPr="006272A6">
        <w:rPr>
          <w:rFonts w:cs="Calibri"/>
          <w:color w:val="000000"/>
          <w:sz w:val="24"/>
          <w:szCs w:val="24"/>
        </w:rPr>
        <w:t>]</w:t>
      </w:r>
      <w:r>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[6]</w:t>
      </w:r>
      <w:r>
        <w:rPr>
          <w:rFonts w:cs="Calibri"/>
          <w:color w:val="000000"/>
          <w:sz w:val="24"/>
          <w:szCs w:val="24"/>
        </w:rPr>
        <w:tab/>
      </w:r>
      <w:r>
        <w:t>Microsoft, “excel 2016”, 2018.</w:t>
      </w:r>
      <w:r w:rsidRPr="006272A6">
        <w:rPr>
          <w:rFonts w:cs="Calibri"/>
          <w:color w:val="000000"/>
          <w:sz w:val="24"/>
          <w:szCs w:val="24"/>
        </w:rPr>
        <w:t xml:space="preserve"> [</w:t>
      </w:r>
      <w:r w:rsidRPr="006272A6">
        <w:rPr>
          <w:rFonts w:cs="Calibri"/>
          <w:noProof/>
          <w:sz w:val="24"/>
          <w:szCs w:val="24"/>
        </w:rPr>
        <w:t>Online]. Available;</w:t>
      </w:r>
      <w:r w:rsidRPr="00754340">
        <w:rPr>
          <w:rFonts w:cs="Calibri"/>
          <w:color w:val="000000"/>
          <w:sz w:val="24"/>
          <w:szCs w:val="24"/>
        </w:rPr>
        <w:t>https://support.office.com/en-us/article/Overview-of-formulas-in-Excel-ecfdc708-9162-49e8-b993-c311f47ca173</w:t>
      </w:r>
      <w:r>
        <w:rPr>
          <w:rFonts w:cs="Calibri"/>
          <w:color w:val="000000"/>
          <w:sz w:val="24"/>
          <w:szCs w:val="24"/>
        </w:rPr>
        <w:t>.</w:t>
      </w:r>
      <w:r w:rsidRPr="006272A6">
        <w:rPr>
          <w:rFonts w:cs="Calibri"/>
          <w:sz w:val="24"/>
          <w:szCs w:val="24"/>
        </w:rPr>
        <w:t>[Accessed:</w:t>
      </w:r>
      <w:r>
        <w:rPr>
          <w:rFonts w:cs="Calibri"/>
          <w:sz w:val="24"/>
          <w:szCs w:val="24"/>
        </w:rPr>
        <w:t>16</w:t>
      </w:r>
      <w:r w:rsidRPr="006272A6">
        <w:rPr>
          <w:rFonts w:cs="Calibri"/>
          <w:sz w:val="24"/>
          <w:szCs w:val="24"/>
        </w:rPr>
        <w:t>-01-2018</w:t>
      </w:r>
      <w:r w:rsidRPr="006272A6">
        <w:rPr>
          <w:rFonts w:cs="Calibri"/>
          <w:color w:val="000000"/>
          <w:sz w:val="24"/>
          <w:szCs w:val="24"/>
        </w:rPr>
        <w:t>]</w:t>
      </w:r>
      <w:r>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[7]</w:t>
      </w:r>
      <w:r>
        <w:tab/>
        <w:t>Microsoft, “creating a chart from start to finish”, 2018.</w:t>
      </w:r>
      <w:r w:rsidRPr="006272A6">
        <w:rPr>
          <w:rFonts w:cs="Calibri"/>
          <w:color w:val="000000"/>
          <w:sz w:val="24"/>
          <w:szCs w:val="24"/>
        </w:rPr>
        <w:t xml:space="preserve"> [</w:t>
      </w:r>
      <w:r w:rsidRPr="006272A6">
        <w:rPr>
          <w:rFonts w:cs="Calibri"/>
          <w:noProof/>
          <w:sz w:val="24"/>
          <w:szCs w:val="24"/>
        </w:rPr>
        <w:t>Online]. Available;</w:t>
      </w:r>
      <w:r w:rsidRPr="00D12612">
        <w:rPr>
          <w:rFonts w:cs="Calibri"/>
          <w:color w:val="000000"/>
          <w:sz w:val="24"/>
          <w:szCs w:val="24"/>
        </w:rPr>
        <w:t>https://support.office.com/en-us/article/create-a-chart-from-start-to-finish-0baf399e-dd61-4e18-8a73-b3fd5d5680c2</w:t>
      </w:r>
      <w:r w:rsidRPr="006272A6">
        <w:rPr>
          <w:rFonts w:cs="Calibri"/>
          <w:sz w:val="24"/>
          <w:szCs w:val="24"/>
        </w:rPr>
        <w:t>[Accessed:</w:t>
      </w:r>
      <w:r>
        <w:rPr>
          <w:rFonts w:cs="Calibri"/>
          <w:sz w:val="24"/>
          <w:szCs w:val="24"/>
        </w:rPr>
        <w:t>16</w:t>
      </w:r>
      <w:r w:rsidRPr="006272A6">
        <w:rPr>
          <w:rFonts w:cs="Calibri"/>
          <w:sz w:val="24"/>
          <w:szCs w:val="24"/>
        </w:rPr>
        <w:t>-01-2018</w:t>
      </w:r>
      <w:r w:rsidRPr="006272A6">
        <w:rPr>
          <w:rFonts w:cs="Calibri"/>
          <w:color w:val="000000"/>
          <w:sz w:val="24"/>
          <w:szCs w:val="24"/>
        </w:rPr>
        <w:t>]</w:t>
      </w:r>
      <w:r>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[8]</w:t>
      </w:r>
      <w:r>
        <w:rPr>
          <w:rFonts w:cs="Calibri"/>
          <w:color w:val="000000"/>
          <w:sz w:val="24"/>
          <w:szCs w:val="24"/>
        </w:rPr>
        <w:tab/>
      </w:r>
      <w:r>
        <w:t>Microsoft, “getting started with Power map”, 2018.</w:t>
      </w:r>
      <w:r w:rsidRPr="006272A6">
        <w:rPr>
          <w:rFonts w:cs="Calibri"/>
          <w:color w:val="000000"/>
          <w:sz w:val="24"/>
          <w:szCs w:val="24"/>
        </w:rPr>
        <w:t xml:space="preserve"> [</w:t>
      </w:r>
      <w:r w:rsidRPr="006272A6">
        <w:rPr>
          <w:rFonts w:cs="Calibri"/>
          <w:noProof/>
          <w:sz w:val="24"/>
          <w:szCs w:val="24"/>
        </w:rPr>
        <w:t>Online]. Available;</w:t>
      </w:r>
      <w:r w:rsidRPr="003B03C4">
        <w:rPr>
          <w:rFonts w:cs="Calibri"/>
          <w:color w:val="000000"/>
          <w:sz w:val="24"/>
          <w:szCs w:val="24"/>
        </w:rPr>
        <w:t>https://support.office.com/en-us/article/Get-started-with-Power-Map-88a28df6-8258-40aa-b5cc-577873fb0f4a</w:t>
      </w:r>
      <w:r>
        <w:rPr>
          <w:rFonts w:cs="Calibri"/>
          <w:color w:val="000000"/>
          <w:sz w:val="24"/>
          <w:szCs w:val="24"/>
        </w:rPr>
        <w:t>.</w:t>
      </w:r>
      <w:r w:rsidRPr="003B03C4">
        <w:rPr>
          <w:rFonts w:cs="Calibri"/>
          <w:color w:val="000000"/>
          <w:sz w:val="24"/>
          <w:szCs w:val="24"/>
        </w:rPr>
        <w:t>[Accessed:16-01-2018</w:t>
      </w:r>
      <w:r w:rsidRPr="006272A6">
        <w:rPr>
          <w:rFonts w:cs="Calibri"/>
          <w:color w:val="000000"/>
          <w:sz w:val="24"/>
          <w:szCs w:val="24"/>
        </w:rPr>
        <w:t>]</w:t>
      </w:r>
      <w:r>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[9]</w:t>
      </w:r>
      <w:r>
        <w:rPr>
          <w:rFonts w:cs="Calibri"/>
          <w:color w:val="000000"/>
          <w:sz w:val="24"/>
          <w:szCs w:val="24"/>
        </w:rPr>
        <w:tab/>
      </w:r>
      <w:r>
        <w:t>Microsoft, “</w:t>
      </w:r>
      <w:r>
        <w:rPr>
          <w:rFonts w:cs="Calibri"/>
          <w:color w:val="000000"/>
          <w:sz w:val="24"/>
          <w:szCs w:val="24"/>
        </w:rPr>
        <w:t>Maps in power view</w:t>
      </w:r>
      <w:r>
        <w:t>”, 2018.</w:t>
      </w:r>
      <w:r w:rsidRPr="006272A6">
        <w:rPr>
          <w:rFonts w:cs="Calibri"/>
          <w:color w:val="000000"/>
          <w:sz w:val="24"/>
          <w:szCs w:val="24"/>
        </w:rPr>
        <w:t xml:space="preserve"> [</w:t>
      </w:r>
      <w:r w:rsidRPr="006272A6">
        <w:rPr>
          <w:rFonts w:cs="Calibri"/>
          <w:noProof/>
          <w:sz w:val="24"/>
          <w:szCs w:val="24"/>
        </w:rPr>
        <w:t xml:space="preserve">Online].Available; </w:t>
      </w:r>
      <w:r w:rsidRPr="00B36863">
        <w:rPr>
          <w:rFonts w:cs="Calibri"/>
          <w:color w:val="000000"/>
          <w:sz w:val="24"/>
          <w:szCs w:val="24"/>
        </w:rPr>
        <w:t>https://support.office.com/en-gb/article/maps-in-power-view-8a9b2af3-a055-4131-a327-85cc835271f7</w:t>
      </w:r>
      <w:r>
        <w:rPr>
          <w:rFonts w:cs="Calibri"/>
          <w:color w:val="000000"/>
          <w:sz w:val="24"/>
          <w:szCs w:val="24"/>
        </w:rPr>
        <w:t>.</w:t>
      </w:r>
      <w:r w:rsidRPr="003B03C4">
        <w:rPr>
          <w:rFonts w:cs="Calibri"/>
          <w:color w:val="000000"/>
          <w:sz w:val="24"/>
          <w:szCs w:val="24"/>
        </w:rPr>
        <w:t>[Accessed:16-01-2018</w:t>
      </w:r>
      <w:r w:rsidRPr="006272A6">
        <w:rPr>
          <w:rFonts w:cs="Calibri"/>
          <w:color w:val="000000"/>
          <w:sz w:val="24"/>
          <w:szCs w:val="24"/>
        </w:rPr>
        <w:t>]</w:t>
      </w:r>
      <w:r>
        <w:rPr>
          <w:rFonts w:cs="Calibri"/>
          <w:color w:val="000000"/>
          <w:sz w:val="24"/>
          <w:szCs w:val="24"/>
        </w:rPr>
        <w:t>.</w:t>
      </w:r>
    </w:p>
    <w:p w:rsidR="00454624" w:rsidRDefault="00454624" w:rsidP="00454624">
      <w:pPr>
        <w:ind w:left="720" w:hanging="720"/>
        <w:jc w:val="both"/>
        <w:rPr>
          <w:rFonts w:cs="Calibri"/>
          <w:color w:val="000000"/>
          <w:sz w:val="24"/>
          <w:szCs w:val="24"/>
        </w:rPr>
      </w:pPr>
      <w:r>
        <w:rPr>
          <w:rFonts w:cs="Calibri"/>
          <w:color w:val="000000"/>
          <w:sz w:val="24"/>
          <w:szCs w:val="24"/>
        </w:rPr>
        <w:t>[10]</w:t>
      </w:r>
      <w:r>
        <w:rPr>
          <w:rFonts w:cs="Calibri"/>
          <w:color w:val="000000"/>
          <w:sz w:val="24"/>
          <w:szCs w:val="24"/>
        </w:rPr>
        <w:tab/>
        <w:t xml:space="preserve">Vaccines </w:t>
      </w:r>
      <w:proofErr w:type="spellStart"/>
      <w:r>
        <w:rPr>
          <w:rFonts w:cs="Calibri"/>
          <w:color w:val="000000"/>
          <w:sz w:val="24"/>
          <w:szCs w:val="24"/>
        </w:rPr>
        <w:t>today,What</w:t>
      </w:r>
      <w:proofErr w:type="spellEnd"/>
      <w:r>
        <w:rPr>
          <w:rFonts w:cs="Calibri"/>
          <w:color w:val="000000"/>
          <w:sz w:val="24"/>
          <w:szCs w:val="24"/>
        </w:rPr>
        <w:t xml:space="preserve"> is herd Immunity,7</w:t>
      </w:r>
      <w:r w:rsidRPr="001909E0">
        <w:rPr>
          <w:rFonts w:cs="Calibri"/>
          <w:color w:val="000000"/>
          <w:sz w:val="24"/>
          <w:szCs w:val="24"/>
          <w:vertAlign w:val="superscript"/>
        </w:rPr>
        <w:t>th</w:t>
      </w:r>
      <w:r>
        <w:rPr>
          <w:rFonts w:cs="Calibri"/>
          <w:color w:val="000000"/>
          <w:sz w:val="24"/>
          <w:szCs w:val="24"/>
        </w:rPr>
        <w:t xml:space="preserve"> Feburay,2015.</w:t>
      </w:r>
      <w:r w:rsidRPr="006272A6">
        <w:rPr>
          <w:rFonts w:cs="Calibri"/>
          <w:color w:val="000000"/>
          <w:sz w:val="24"/>
          <w:szCs w:val="24"/>
        </w:rPr>
        <w:t>[</w:t>
      </w:r>
      <w:r w:rsidRPr="006272A6">
        <w:rPr>
          <w:rFonts w:cs="Calibri"/>
          <w:noProof/>
          <w:sz w:val="24"/>
          <w:szCs w:val="24"/>
        </w:rPr>
        <w:t>Online]. Available;</w:t>
      </w:r>
      <w:r w:rsidRPr="001909E0">
        <w:rPr>
          <w:rFonts w:cs="Calibri"/>
          <w:color w:val="000000"/>
          <w:sz w:val="24"/>
          <w:szCs w:val="24"/>
        </w:rPr>
        <w:t>https://www.vaccinestoday.eu/stories/what-is-herd-immunity/</w:t>
      </w:r>
      <w:r>
        <w:rPr>
          <w:rFonts w:cs="Calibri"/>
          <w:color w:val="000000"/>
          <w:sz w:val="24"/>
          <w:szCs w:val="24"/>
        </w:rPr>
        <w:t>.</w:t>
      </w:r>
      <w:r w:rsidRPr="006272A6">
        <w:rPr>
          <w:rFonts w:cs="Calibri"/>
          <w:sz w:val="24"/>
          <w:szCs w:val="24"/>
        </w:rPr>
        <w:t>[Accessed:</w:t>
      </w:r>
      <w:r>
        <w:rPr>
          <w:rFonts w:cs="Calibri"/>
          <w:sz w:val="24"/>
          <w:szCs w:val="24"/>
        </w:rPr>
        <w:t>16</w:t>
      </w:r>
      <w:r w:rsidRPr="006272A6">
        <w:rPr>
          <w:rFonts w:cs="Calibri"/>
          <w:sz w:val="24"/>
          <w:szCs w:val="24"/>
        </w:rPr>
        <w:t>-01-2018</w:t>
      </w:r>
      <w:r w:rsidRPr="006272A6">
        <w:rPr>
          <w:rFonts w:cs="Calibri"/>
          <w:color w:val="000000"/>
          <w:sz w:val="24"/>
          <w:szCs w:val="24"/>
        </w:rPr>
        <w:t>]</w:t>
      </w:r>
      <w:r>
        <w:rPr>
          <w:rFonts w:cs="Calibri"/>
          <w:color w:val="000000"/>
          <w:sz w:val="24"/>
          <w:szCs w:val="24"/>
        </w:rPr>
        <w:t>.</w:t>
      </w:r>
    </w:p>
    <w:p w:rsidR="00454624" w:rsidRPr="001909E0" w:rsidRDefault="00454624" w:rsidP="00454624">
      <w:pPr>
        <w:ind w:firstLine="720"/>
        <w:jc w:val="both"/>
        <w:rPr>
          <w:rFonts w:cs="Calibri"/>
          <w:b/>
          <w:color w:val="000000"/>
          <w:sz w:val="24"/>
          <w:szCs w:val="24"/>
        </w:rPr>
      </w:pPr>
      <w:r w:rsidRPr="001909E0">
        <w:rPr>
          <w:rFonts w:cs="Calibri"/>
          <w:b/>
          <w:color w:val="000000"/>
          <w:sz w:val="24"/>
          <w:szCs w:val="24"/>
        </w:rPr>
        <w:lastRenderedPageBreak/>
        <w:t>Date</w:t>
      </w:r>
      <w:r>
        <w:rPr>
          <w:rFonts w:cs="Calibri"/>
          <w:b/>
          <w:color w:val="000000"/>
          <w:sz w:val="24"/>
          <w:szCs w:val="24"/>
        </w:rPr>
        <w:t xml:space="preserve"> </w:t>
      </w:r>
      <w:proofErr w:type="spellStart"/>
      <w:r>
        <w:rPr>
          <w:rFonts w:cs="Calibri"/>
          <w:b/>
          <w:color w:val="000000"/>
          <w:sz w:val="24"/>
          <w:szCs w:val="24"/>
        </w:rPr>
        <w:t>obtian</w:t>
      </w:r>
      <w:proofErr w:type="spellEnd"/>
      <w:r w:rsidRPr="001909E0">
        <w:rPr>
          <w:rFonts w:cs="Calibri"/>
          <w:b/>
          <w:color w:val="000000"/>
          <w:sz w:val="24"/>
          <w:szCs w:val="24"/>
        </w:rPr>
        <w:t xml:space="preserve"> from</w:t>
      </w:r>
    </w:p>
    <w:p w:rsidR="00454624" w:rsidRPr="001909E0" w:rsidRDefault="00454624" w:rsidP="00454624">
      <w:pPr>
        <w:ind w:left="1440" w:hanging="720"/>
        <w:jc w:val="both"/>
        <w:rPr>
          <w:rFonts w:cs="Calibri"/>
          <w:color w:val="000000"/>
          <w:sz w:val="24"/>
          <w:szCs w:val="24"/>
        </w:rPr>
      </w:pPr>
      <w:r>
        <w:rPr>
          <w:rFonts w:cs="Calibri"/>
          <w:color w:val="000000"/>
          <w:sz w:val="24"/>
          <w:szCs w:val="24"/>
        </w:rPr>
        <w:t xml:space="preserve">[11] </w:t>
      </w:r>
      <w:r>
        <w:rPr>
          <w:rFonts w:cs="Calibri"/>
          <w:color w:val="000000"/>
          <w:sz w:val="24"/>
          <w:szCs w:val="24"/>
        </w:rPr>
        <w:tab/>
        <w:t xml:space="preserve">Heath map wales, “, Maternity and child health”, 2017 </w:t>
      </w:r>
      <w:r w:rsidRPr="006272A6">
        <w:rPr>
          <w:rFonts w:cs="Calibri"/>
          <w:color w:val="000000"/>
          <w:sz w:val="24"/>
          <w:szCs w:val="24"/>
        </w:rPr>
        <w:t>[</w:t>
      </w:r>
      <w:r w:rsidRPr="006272A6">
        <w:rPr>
          <w:rFonts w:cs="Calibri"/>
          <w:noProof/>
          <w:sz w:val="24"/>
          <w:szCs w:val="24"/>
        </w:rPr>
        <w:t>Online]. Available;</w:t>
      </w:r>
      <w:r w:rsidRPr="00FE570A">
        <w:t>https://www.healthmapswales.wales.nhs.uk/IAS/</w:t>
      </w:r>
      <w:r w:rsidRPr="006272A6">
        <w:rPr>
          <w:rFonts w:cs="Calibri"/>
          <w:sz w:val="24"/>
          <w:szCs w:val="24"/>
        </w:rPr>
        <w:t>[Accessed:</w:t>
      </w:r>
      <w:r>
        <w:rPr>
          <w:rFonts w:cs="Calibri"/>
          <w:sz w:val="24"/>
          <w:szCs w:val="24"/>
        </w:rPr>
        <w:t>07</w:t>
      </w:r>
      <w:r w:rsidRPr="006272A6">
        <w:rPr>
          <w:rFonts w:cs="Calibri"/>
          <w:sz w:val="24"/>
          <w:szCs w:val="24"/>
        </w:rPr>
        <w:t>-</w:t>
      </w:r>
      <w:r>
        <w:rPr>
          <w:rFonts w:cs="Calibri"/>
          <w:sz w:val="24"/>
          <w:szCs w:val="24"/>
        </w:rPr>
        <w:t>12</w:t>
      </w:r>
      <w:r w:rsidRPr="006272A6">
        <w:rPr>
          <w:rFonts w:cs="Calibri"/>
          <w:sz w:val="24"/>
          <w:szCs w:val="24"/>
        </w:rPr>
        <w:t>-201</w:t>
      </w:r>
      <w:r>
        <w:rPr>
          <w:rFonts w:cs="Calibri"/>
          <w:sz w:val="24"/>
          <w:szCs w:val="24"/>
        </w:rPr>
        <w:t>7</w:t>
      </w:r>
      <w:r w:rsidRPr="006272A6">
        <w:rPr>
          <w:rFonts w:cs="Calibri"/>
          <w:color w:val="000000"/>
          <w:sz w:val="24"/>
          <w:szCs w:val="24"/>
        </w:rPr>
        <w:t>]</w:t>
      </w:r>
    </w:p>
    <w:p w:rsidR="008A5BF8" w:rsidRPr="00B60F36" w:rsidRDefault="00454624" w:rsidP="00454624">
      <w:pPr>
        <w:ind w:left="1440" w:hanging="720"/>
        <w:jc w:val="both"/>
      </w:pPr>
      <w:r>
        <w:t xml:space="preserve">[12] </w:t>
      </w:r>
      <w:r>
        <w:tab/>
        <w:t xml:space="preserve">UK data service,””,2017, </w:t>
      </w:r>
      <w:r w:rsidRPr="006272A6">
        <w:rPr>
          <w:rFonts w:cs="Calibri"/>
          <w:color w:val="000000"/>
          <w:sz w:val="24"/>
          <w:szCs w:val="24"/>
        </w:rPr>
        <w:t>[</w:t>
      </w:r>
      <w:r w:rsidRPr="006272A6">
        <w:rPr>
          <w:rFonts w:cs="Calibri"/>
          <w:noProof/>
          <w:sz w:val="24"/>
          <w:szCs w:val="24"/>
        </w:rPr>
        <w:t>Online]. Available;</w:t>
      </w:r>
      <w:r w:rsidRPr="00B36863">
        <w:t>https://www.ukdataservice.ac.uk/</w:t>
      </w:r>
      <w:r w:rsidRPr="006272A6">
        <w:rPr>
          <w:rFonts w:cs="Calibri"/>
          <w:sz w:val="24"/>
          <w:szCs w:val="24"/>
        </w:rPr>
        <w:t>[Accessed:</w:t>
      </w:r>
      <w:r>
        <w:rPr>
          <w:rFonts w:cs="Calibri"/>
          <w:sz w:val="24"/>
          <w:szCs w:val="24"/>
        </w:rPr>
        <w:t>07</w:t>
      </w:r>
      <w:r w:rsidRPr="006272A6">
        <w:rPr>
          <w:rFonts w:cs="Calibri"/>
          <w:sz w:val="24"/>
          <w:szCs w:val="24"/>
        </w:rPr>
        <w:t>-</w:t>
      </w:r>
      <w:r>
        <w:rPr>
          <w:rFonts w:cs="Calibri"/>
          <w:sz w:val="24"/>
          <w:szCs w:val="24"/>
        </w:rPr>
        <w:t>12</w:t>
      </w:r>
      <w:r w:rsidRPr="006272A6">
        <w:rPr>
          <w:rFonts w:cs="Calibri"/>
          <w:sz w:val="24"/>
          <w:szCs w:val="24"/>
        </w:rPr>
        <w:t>-201</w:t>
      </w:r>
      <w:r>
        <w:rPr>
          <w:rFonts w:cs="Calibri"/>
          <w:sz w:val="24"/>
          <w:szCs w:val="24"/>
        </w:rPr>
        <w:t>7</w:t>
      </w:r>
      <w:r w:rsidRPr="006272A6">
        <w:rPr>
          <w:rFonts w:cs="Calibri"/>
          <w:color w:val="000000"/>
          <w:sz w:val="24"/>
          <w:szCs w:val="24"/>
        </w:rPr>
        <w:t>]</w:t>
      </w:r>
    </w:p>
    <w:sectPr w:rsidR="008A5BF8" w:rsidRPr="00B60F36" w:rsidSect="00E36CEA">
      <w:headerReference w:type="default" r:id="rId23"/>
      <w:footerReference w:type="default" r:id="rId24"/>
      <w:headerReference w:type="first" r:id="rId25"/>
      <w:footerReference w:type="first" r:id="rId2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480C" w:rsidRDefault="0031480C" w:rsidP="00B60F36">
      <w:pPr>
        <w:spacing w:after="0" w:line="240" w:lineRule="auto"/>
      </w:pPr>
      <w:r>
        <w:separator/>
      </w:r>
    </w:p>
  </w:endnote>
  <w:endnote w:type="continuationSeparator" w:id="0">
    <w:p w:rsidR="0031480C" w:rsidRDefault="0031480C" w:rsidP="00B60F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37"/>
      <w:gridCol w:w="4619"/>
    </w:tblGrid>
    <w:tr w:rsidR="00E36CEA">
      <w:trPr>
        <w:trHeight w:hRule="exact" w:val="115"/>
        <w:jc w:val="center"/>
      </w:trPr>
      <w:tc>
        <w:tcPr>
          <w:tcW w:w="4686" w:type="dxa"/>
          <w:shd w:val="clear" w:color="auto" w:fill="4F81BD" w:themeFill="accent1"/>
          <w:tcMar>
            <w:top w:w="0" w:type="dxa"/>
            <w:bottom w:w="0" w:type="dxa"/>
          </w:tcMar>
        </w:tcPr>
        <w:p w:rsidR="00E36CEA" w:rsidRDefault="00E36CEA">
          <w:pPr>
            <w:pStyle w:val="Header"/>
            <w:rPr>
              <w:caps/>
              <w:sz w:val="18"/>
            </w:rPr>
          </w:pPr>
        </w:p>
      </w:tc>
      <w:tc>
        <w:tcPr>
          <w:tcW w:w="4674" w:type="dxa"/>
          <w:shd w:val="clear" w:color="auto" w:fill="4F81BD" w:themeFill="accent1"/>
          <w:tcMar>
            <w:top w:w="0" w:type="dxa"/>
            <w:bottom w:w="0" w:type="dxa"/>
          </w:tcMar>
        </w:tcPr>
        <w:p w:rsidR="00E36CEA" w:rsidRDefault="00E36CEA">
          <w:pPr>
            <w:pStyle w:val="Header"/>
            <w:jc w:val="right"/>
            <w:rPr>
              <w:caps/>
              <w:sz w:val="18"/>
            </w:rPr>
          </w:pPr>
        </w:p>
      </w:tc>
    </w:tr>
    <w:tr w:rsidR="00E36CEA">
      <w:trPr>
        <w:jc w:val="center"/>
      </w:trPr>
      <w:sdt>
        <w:sdtPr>
          <w:rPr>
            <w:caps/>
            <w:color w:val="808080" w:themeColor="background1" w:themeShade="80"/>
            <w:sz w:val="18"/>
            <w:szCs w:val="18"/>
          </w:rPr>
          <w:alias w:val="Author"/>
          <w:tag w:val=""/>
          <w:id w:val="-1224205422"/>
          <w:placeholder>
            <w:docPart w:val="5ABF69EF987546A989A5AC034FAE95FE"/>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E36CEA" w:rsidRDefault="00E36CEA">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rsidR="00E36CEA" w:rsidRDefault="002120D4">
          <w:pPr>
            <w:pStyle w:val="Footer"/>
            <w:jc w:val="right"/>
            <w:rPr>
              <w:caps/>
              <w:color w:val="808080" w:themeColor="background1" w:themeShade="80"/>
              <w:sz w:val="18"/>
              <w:szCs w:val="18"/>
            </w:rPr>
          </w:pPr>
          <w:r>
            <w:rPr>
              <w:caps/>
              <w:color w:val="808080" w:themeColor="background1" w:themeShade="80"/>
              <w:sz w:val="18"/>
              <w:szCs w:val="18"/>
            </w:rPr>
            <w:fldChar w:fldCharType="begin"/>
          </w:r>
          <w:r w:rsidR="00E36CEA">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0B64A5">
            <w:rPr>
              <w:caps/>
              <w:noProof/>
              <w:color w:val="808080" w:themeColor="background1" w:themeShade="80"/>
              <w:sz w:val="18"/>
              <w:szCs w:val="18"/>
            </w:rPr>
            <w:t>11</w:t>
          </w:r>
          <w:r>
            <w:rPr>
              <w:caps/>
              <w:noProof/>
              <w:color w:val="808080" w:themeColor="background1" w:themeShade="80"/>
              <w:sz w:val="18"/>
              <w:szCs w:val="18"/>
            </w:rPr>
            <w:fldChar w:fldCharType="end"/>
          </w:r>
        </w:p>
      </w:tc>
    </w:tr>
  </w:tbl>
  <w:p w:rsidR="00E36CEA" w:rsidRDefault="00E36C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37"/>
      <w:gridCol w:w="4619"/>
    </w:tblGrid>
    <w:tr w:rsidR="0031480C">
      <w:trPr>
        <w:trHeight w:hRule="exact" w:val="115"/>
        <w:jc w:val="center"/>
      </w:trPr>
      <w:tc>
        <w:tcPr>
          <w:tcW w:w="4686" w:type="dxa"/>
          <w:shd w:val="clear" w:color="auto" w:fill="4F81BD" w:themeFill="accent1"/>
          <w:tcMar>
            <w:top w:w="0" w:type="dxa"/>
            <w:bottom w:w="0" w:type="dxa"/>
          </w:tcMar>
        </w:tcPr>
        <w:p w:rsidR="0031480C" w:rsidRDefault="0031480C">
          <w:pPr>
            <w:pStyle w:val="Header"/>
            <w:rPr>
              <w:caps/>
              <w:sz w:val="18"/>
            </w:rPr>
          </w:pPr>
        </w:p>
      </w:tc>
      <w:tc>
        <w:tcPr>
          <w:tcW w:w="4674" w:type="dxa"/>
          <w:shd w:val="clear" w:color="auto" w:fill="4F81BD" w:themeFill="accent1"/>
          <w:tcMar>
            <w:top w:w="0" w:type="dxa"/>
            <w:bottom w:w="0" w:type="dxa"/>
          </w:tcMar>
        </w:tcPr>
        <w:p w:rsidR="0031480C" w:rsidRDefault="0031480C">
          <w:pPr>
            <w:pStyle w:val="Header"/>
            <w:jc w:val="right"/>
            <w:rPr>
              <w:caps/>
              <w:sz w:val="18"/>
            </w:rPr>
          </w:pPr>
        </w:p>
      </w:tc>
    </w:tr>
    <w:tr w:rsidR="0031480C">
      <w:trPr>
        <w:jc w:val="center"/>
      </w:trPr>
      <w:sdt>
        <w:sdtPr>
          <w:rPr>
            <w:caps/>
            <w:color w:val="808080" w:themeColor="background1" w:themeShade="80"/>
            <w:sz w:val="18"/>
            <w:szCs w:val="18"/>
          </w:rPr>
          <w:alias w:val="Author"/>
          <w:tag w:val=""/>
          <w:id w:val="1534151868"/>
          <w:placeholder>
            <w:docPart w:val="693CB9496C0F46C6B7B71DD2FCA926C0"/>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31480C" w:rsidRDefault="0031480C">
              <w:pPr>
                <w:pStyle w:val="Footer"/>
                <w:rPr>
                  <w:caps/>
                  <w:color w:val="808080" w:themeColor="background1" w:themeShade="80"/>
                  <w:sz w:val="18"/>
                  <w:szCs w:val="18"/>
                </w:rPr>
              </w:pPr>
              <w:r>
                <w:rPr>
                  <w:caps/>
                  <w:color w:val="808080" w:themeColor="background1" w:themeShade="80"/>
                  <w:sz w:val="18"/>
                  <w:szCs w:val="18"/>
                </w:rPr>
                <w:t>Todd renton</w:t>
              </w:r>
            </w:p>
          </w:tc>
        </w:sdtContent>
      </w:sdt>
      <w:tc>
        <w:tcPr>
          <w:tcW w:w="4674" w:type="dxa"/>
          <w:shd w:val="clear" w:color="auto" w:fill="auto"/>
          <w:vAlign w:val="center"/>
        </w:tcPr>
        <w:p w:rsidR="0031480C" w:rsidRDefault="002120D4">
          <w:pPr>
            <w:pStyle w:val="Footer"/>
            <w:jc w:val="right"/>
            <w:rPr>
              <w:caps/>
              <w:color w:val="808080" w:themeColor="background1" w:themeShade="80"/>
              <w:sz w:val="18"/>
              <w:szCs w:val="18"/>
            </w:rPr>
          </w:pPr>
          <w:r>
            <w:rPr>
              <w:caps/>
              <w:color w:val="808080" w:themeColor="background1" w:themeShade="80"/>
              <w:sz w:val="18"/>
              <w:szCs w:val="18"/>
            </w:rPr>
            <w:fldChar w:fldCharType="begin"/>
          </w:r>
          <w:r w:rsidR="0031480C">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0B64A5">
            <w:rPr>
              <w:caps/>
              <w:noProof/>
              <w:color w:val="808080" w:themeColor="background1" w:themeShade="80"/>
              <w:sz w:val="18"/>
              <w:szCs w:val="18"/>
            </w:rPr>
            <w:t>1</w:t>
          </w:r>
          <w:r>
            <w:rPr>
              <w:caps/>
              <w:noProof/>
              <w:color w:val="808080" w:themeColor="background1" w:themeShade="80"/>
              <w:sz w:val="18"/>
              <w:szCs w:val="18"/>
            </w:rPr>
            <w:fldChar w:fldCharType="end"/>
          </w:r>
        </w:p>
      </w:tc>
    </w:tr>
  </w:tbl>
  <w:p w:rsidR="0031480C" w:rsidRDefault="0031480C" w:rsidP="00B60F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480C" w:rsidRDefault="0031480C" w:rsidP="00B60F36">
      <w:pPr>
        <w:spacing w:after="0" w:line="240" w:lineRule="auto"/>
      </w:pPr>
      <w:r>
        <w:separator/>
      </w:r>
    </w:p>
  </w:footnote>
  <w:footnote w:type="continuationSeparator" w:id="0">
    <w:p w:rsidR="0031480C" w:rsidRDefault="0031480C" w:rsidP="00B60F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6CEA" w:rsidRDefault="000B64A5">
    <w:pPr>
      <w:pStyle w:val="Header"/>
      <w:rPr>
        <w:sz w:val="24"/>
        <w:szCs w:val="24"/>
      </w:rPr>
    </w:pPr>
    <w:sdt>
      <w:sdtPr>
        <w:rPr>
          <w:rFonts w:asciiTheme="majorHAnsi" w:eastAsiaTheme="majorEastAsia" w:hAnsiTheme="majorHAnsi" w:cstheme="majorBidi"/>
          <w:color w:val="4F81BD" w:themeColor="accent1"/>
          <w:sz w:val="24"/>
          <w:szCs w:val="24"/>
        </w:rPr>
        <w:alias w:val="Title"/>
        <w:id w:val="-1809229907"/>
        <w:placeholder>
          <w:docPart w:val="1BDAFF128DA540B0B98BFB96E8A239F3"/>
        </w:placeholder>
        <w:dataBinding w:prefixMappings="xmlns:ns0='http://schemas.openxmlformats.org/package/2006/metadata/core-properties' xmlns:ns1='http://purl.org/dc/elements/1.1/'" w:xpath="/ns0:coreProperties[1]/ns1:title[1]" w:storeItemID="{6C3C8BC8-F283-45AE-878A-BAB7291924A1}"/>
        <w:text/>
      </w:sdtPr>
      <w:sdtEndPr/>
      <w:sdtContent>
        <w:r w:rsidR="00756487">
          <w:rPr>
            <w:rFonts w:asciiTheme="majorHAnsi" w:eastAsiaTheme="majorEastAsia" w:hAnsiTheme="majorHAnsi" w:cstheme="majorBidi"/>
            <w:color w:val="4F81BD" w:themeColor="accent1"/>
            <w:sz w:val="24"/>
            <w:szCs w:val="24"/>
          </w:rPr>
          <w:t>INVESTIGATING DATA AND DEVELOPMENT OF EUC WITHIN AN MIS</w:t>
        </w:r>
      </w:sdtContent>
    </w:sdt>
    <w:r w:rsidR="00E36CEA">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748026537"/>
        <w:placeholder>
          <w:docPart w:val="72751F6930A24077982FD71D6C887C6E"/>
        </w:placeholder>
        <w:dataBinding w:prefixMappings="xmlns:ns0='http://schemas.microsoft.com/office/2006/coverPageProps'" w:xpath="/ns0:CoverPageProperties[1]/ns0:PublishDate[1]" w:storeItemID="{55AF091B-3C7A-41E3-B477-F2FDAA23CFDA}"/>
        <w:date w:fullDate="2018-02-02T00:00:00Z">
          <w:dateFormat w:val="MMMM d, yyyy"/>
          <w:lid w:val="en-US"/>
          <w:storeMappedDataAs w:val="dateTime"/>
          <w:calendar w:val="gregorian"/>
        </w:date>
      </w:sdtPr>
      <w:sdtEndPr/>
      <w:sdtContent>
        <w:r w:rsidR="00756487">
          <w:rPr>
            <w:rFonts w:asciiTheme="majorHAnsi" w:eastAsiaTheme="majorEastAsia" w:hAnsiTheme="majorHAnsi" w:cstheme="majorBidi"/>
            <w:color w:val="4F81BD" w:themeColor="accent1"/>
            <w:sz w:val="24"/>
            <w:szCs w:val="24"/>
            <w:lang w:val="en-US"/>
          </w:rPr>
          <w:t>February 2, 2018</w:t>
        </w:r>
      </w:sdtContent>
    </w:sdt>
  </w:p>
  <w:p w:rsidR="00E36CEA" w:rsidRDefault="00E36C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6487" w:rsidRDefault="00756487">
    <w:pPr>
      <w:pStyle w:val="Header"/>
      <w:rPr>
        <w:sz w:val="24"/>
        <w:szCs w:val="24"/>
      </w:rPr>
    </w:pPr>
    <w:sdt>
      <w:sdtPr>
        <w:rPr>
          <w:rFonts w:asciiTheme="majorHAnsi" w:eastAsiaTheme="majorEastAsia" w:hAnsiTheme="majorHAnsi" w:cstheme="majorBidi"/>
          <w:color w:val="4F81BD" w:themeColor="accent1"/>
          <w:sz w:val="24"/>
          <w:szCs w:val="24"/>
        </w:rPr>
        <w:alias w:val="Title"/>
        <w:id w:val="78404852"/>
        <w:placeholder>
          <w:docPart w:val="0FFA6B593CA64CD18EE0DD27BA87FCEE"/>
        </w:placeholder>
        <w:dataBinding w:prefixMappings="xmlns:ns0='http://schemas.openxmlformats.org/package/2006/metadata/core-properties' xmlns:ns1='http://purl.org/dc/elements/1.1/'" w:xpath="/ns0:coreProperties[1]/ns1:title[1]" w:storeItemID="{6C3C8BC8-F283-45AE-878A-BAB7291924A1}"/>
        <w:text/>
      </w:sdtPr>
      <w:sdtContent>
        <w:r>
          <w:rPr>
            <w:rFonts w:asciiTheme="majorHAnsi" w:eastAsiaTheme="majorEastAsia" w:hAnsiTheme="majorHAnsi" w:cstheme="majorBidi"/>
            <w:color w:val="4F81BD" w:themeColor="accent1"/>
            <w:sz w:val="24"/>
            <w:szCs w:val="24"/>
          </w:rPr>
          <w:t>INVESTIGATING DATA AND DEVELOPMENT OF EUC WITHIN AN MIS</w:t>
        </w:r>
      </w:sdtContent>
    </w:sdt>
    <w:r>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color w:val="4F81BD" w:themeColor="accent1"/>
          <w:sz w:val="24"/>
          <w:szCs w:val="24"/>
        </w:rPr>
        <w:alias w:val="Date"/>
        <w:id w:val="78404859"/>
        <w:placeholder>
          <w:docPart w:val="EDA3E97F568B452E8EF3C6C6A9C213A0"/>
        </w:placeholder>
        <w:dataBinding w:prefixMappings="xmlns:ns0='http://schemas.microsoft.com/office/2006/coverPageProps'" w:xpath="/ns0:CoverPageProperties[1]/ns0:PublishDate[1]" w:storeItemID="{55AF091B-3C7A-41E3-B477-F2FDAA23CFDA}"/>
        <w:date w:fullDate="2018-02-02T00:00:00Z">
          <w:dateFormat w:val="MMMM d, yyyy"/>
          <w:lid w:val="en-US"/>
          <w:storeMappedDataAs w:val="dateTime"/>
          <w:calendar w:val="gregorian"/>
        </w:date>
      </w:sdtPr>
      <w:sdtContent>
        <w:r>
          <w:rPr>
            <w:rFonts w:asciiTheme="majorHAnsi" w:eastAsiaTheme="majorEastAsia" w:hAnsiTheme="majorHAnsi" w:cstheme="majorBidi"/>
            <w:color w:val="4F81BD" w:themeColor="accent1"/>
            <w:sz w:val="24"/>
            <w:szCs w:val="24"/>
            <w:lang w:val="en-US"/>
          </w:rPr>
          <w:t>February 2, 2018</w:t>
        </w:r>
      </w:sdtContent>
    </w:sdt>
  </w:p>
  <w:p w:rsidR="0031480C" w:rsidRDefault="003148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0F36"/>
    <w:rsid w:val="000B64A5"/>
    <w:rsid w:val="000F0091"/>
    <w:rsid w:val="002120D4"/>
    <w:rsid w:val="0031480C"/>
    <w:rsid w:val="00454624"/>
    <w:rsid w:val="00756487"/>
    <w:rsid w:val="008A5BF8"/>
    <w:rsid w:val="008B3AC8"/>
    <w:rsid w:val="00A52DBC"/>
    <w:rsid w:val="00B60F36"/>
    <w:rsid w:val="00E224B7"/>
    <w:rsid w:val="00E36CEA"/>
    <w:rsid w:val="00F3576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rules v:ext="edit">
        <o:r id="V:Rule3" type="connector" idref="#Straight Arrow Connector 21"/>
        <o:r id="V:Rule4" type="connector" idref="#Straight Arrow Connector 20"/>
      </o:rules>
    </o:shapelayout>
  </w:shapeDefaults>
  <w:decimalSymbol w:val="."/>
  <w:listSeparator w:val=","/>
  <w14:docId w14:val="53847562"/>
  <w15:docId w15:val="{F604FDF0-FFFF-40DD-822C-EA9CB764A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20D4"/>
  </w:style>
  <w:style w:type="paragraph" w:styleId="Heading1">
    <w:name w:val="heading 1"/>
    <w:basedOn w:val="Normal"/>
    <w:next w:val="Normal"/>
    <w:link w:val="Heading1Char"/>
    <w:uiPriority w:val="9"/>
    <w:qFormat/>
    <w:rsid w:val="00B60F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31480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31480C"/>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0F36"/>
    <w:rPr>
      <w:rFonts w:eastAsiaTheme="minorEastAsia"/>
      <w:lang w:val="en-US"/>
    </w:rPr>
  </w:style>
  <w:style w:type="character" w:customStyle="1" w:styleId="Heading1Char">
    <w:name w:val="Heading 1 Char"/>
    <w:basedOn w:val="DefaultParagraphFont"/>
    <w:link w:val="Heading1"/>
    <w:uiPriority w:val="9"/>
    <w:rsid w:val="00B60F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B60F36"/>
    <w:pPr>
      <w:spacing w:line="259" w:lineRule="auto"/>
      <w:outlineLvl w:val="9"/>
    </w:pPr>
    <w:rPr>
      <w:lang w:val="en-US"/>
    </w:rPr>
  </w:style>
  <w:style w:type="paragraph" w:styleId="Header">
    <w:name w:val="header"/>
    <w:basedOn w:val="Normal"/>
    <w:link w:val="HeaderChar"/>
    <w:uiPriority w:val="99"/>
    <w:unhideWhenUsed/>
    <w:rsid w:val="00B60F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F36"/>
  </w:style>
  <w:style w:type="paragraph" w:styleId="Footer">
    <w:name w:val="footer"/>
    <w:basedOn w:val="Normal"/>
    <w:link w:val="FooterChar"/>
    <w:uiPriority w:val="99"/>
    <w:unhideWhenUsed/>
    <w:rsid w:val="00B60F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F36"/>
  </w:style>
  <w:style w:type="paragraph" w:styleId="TOC1">
    <w:name w:val="toc 1"/>
    <w:basedOn w:val="Normal"/>
    <w:next w:val="Normal"/>
    <w:autoRedefine/>
    <w:uiPriority w:val="39"/>
    <w:unhideWhenUsed/>
    <w:rsid w:val="00B60F36"/>
    <w:pPr>
      <w:spacing w:after="100"/>
    </w:pPr>
  </w:style>
  <w:style w:type="character" w:styleId="Hyperlink">
    <w:name w:val="Hyperlink"/>
    <w:basedOn w:val="DefaultParagraphFont"/>
    <w:uiPriority w:val="99"/>
    <w:unhideWhenUsed/>
    <w:rsid w:val="00B60F36"/>
    <w:rPr>
      <w:color w:val="0000FF" w:themeColor="hyperlink"/>
      <w:u w:val="single"/>
    </w:rPr>
  </w:style>
  <w:style w:type="character" w:customStyle="1" w:styleId="Heading2Char">
    <w:name w:val="Heading 2 Char"/>
    <w:basedOn w:val="DefaultParagraphFont"/>
    <w:link w:val="Heading2"/>
    <w:uiPriority w:val="9"/>
    <w:semiHidden/>
    <w:rsid w:val="0031480C"/>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31480C"/>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31480C"/>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14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31480C"/>
    <w:pPr>
      <w:spacing w:after="100"/>
      <w:ind w:left="220"/>
    </w:pPr>
  </w:style>
  <w:style w:type="paragraph" w:styleId="TOC3">
    <w:name w:val="toc 3"/>
    <w:basedOn w:val="Normal"/>
    <w:next w:val="Normal"/>
    <w:autoRedefine/>
    <w:uiPriority w:val="39"/>
    <w:unhideWhenUsed/>
    <w:rsid w:val="0031480C"/>
    <w:pPr>
      <w:spacing w:after="100"/>
      <w:ind w:left="440"/>
    </w:pPr>
  </w:style>
  <w:style w:type="paragraph" w:styleId="BalloonText">
    <w:name w:val="Balloon Text"/>
    <w:basedOn w:val="Normal"/>
    <w:link w:val="BalloonTextChar"/>
    <w:uiPriority w:val="99"/>
    <w:semiHidden/>
    <w:unhideWhenUsed/>
    <w:rsid w:val="004546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6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E:\End%20user%20computing\Assignment%201\Assignment%201%20excel%20data.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End%20user%20computing\Assignment%201\Assignment%201%20excel%20data.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End%20user%20computing\Assignment%201\Assignment%201%20excel%20data.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End%20user%20computing\Assignment%201\Assignment%201%20excel%20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Overall</a:t>
            </a:r>
            <a:r>
              <a:rPr lang="en-GB" baseline="0"/>
              <a:t> age Averege</a:t>
            </a:r>
            <a:endParaRPr lang="en-GB"/>
          </a:p>
        </c:rich>
      </c:tx>
      <c:overlay val="0"/>
      <c:spPr>
        <a:noFill/>
        <a:ln>
          <a:noFill/>
        </a:ln>
        <a:effectLst/>
      </c:spPr>
    </c:title>
    <c:autoTitleDeleted val="0"/>
    <c:plotArea>
      <c:layout>
        <c:manualLayout>
          <c:layoutTarget val="inner"/>
          <c:xMode val="edge"/>
          <c:yMode val="edge"/>
          <c:x val="8.211284327714069E-2"/>
          <c:y val="0.16625235603938771"/>
          <c:w val="0.89387982877979189"/>
          <c:h val="0.63583892617449711"/>
        </c:manualLayout>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xmlns:c15="http://schemas.microsoft.com/office/drawing/2012/chart" uri="{02D57815-91ED-43cb-92C2-25804820EDAC}">
                  <c15:fullRef>
                    <c15:sqref>'MMR data Heath map'!$H$2:$W$2</c15:sqref>
                  </c15:fullRef>
                </c:ext>
              </c:extLst>
              <c:f>('MMR data Heath map'!$H$2:$J$2,'MMR data Heath map'!$L$2:$O$2,'MMR data Heath map'!$Q$2:$S$2,'MMR data Heath map'!$U$2:$W$2)</c:f>
              <c:strCache>
                <c:ptCount val="11"/>
                <c:pt idx="0">
                  <c:v>MMR: 1st dose MMR by age 2 (% uptake)</c:v>
                </c:pt>
                <c:pt idx="3">
                  <c:v>MMR: 2nd dose MMR by age 5 (% uptake)</c:v>
                </c:pt>
                <c:pt idx="7">
                  <c:v>MMR: MMR coverage (1 dose) by age 16</c:v>
                </c:pt>
                <c:pt idx="10">
                  <c:v>MMR: MMR coverage (2 doses) by age 16</c:v>
                </c:pt>
              </c:strCache>
            </c:strRef>
          </c:cat>
          <c:val>
            <c:numRef>
              <c:extLst>
                <c:ext xmlns:c15="http://schemas.microsoft.com/office/drawing/2012/chart" uri="{02D57815-91ED-43cb-92C2-25804820EDAC}">
                  <c15:fullRef>
                    <c15:sqref>'MMR data Heath map'!$H$34:$W$34</c15:sqref>
                  </c15:fullRef>
                </c:ext>
              </c:extLst>
              <c:f>('MMR data Heath map'!$H$34:$J$34,'MMR data Heath map'!$L$34:$O$34,'MMR data Heath map'!$Q$34:$S$34,'MMR data Heath map'!$U$34:$W$34)</c:f>
              <c:numCache>
                <c:formatCode>0%</c:formatCode>
                <c:ptCount val="13"/>
                <c:pt idx="0">
                  <c:v>89.7</c:v>
                </c:pt>
                <c:pt idx="1">
                  <c:v>93.4</c:v>
                </c:pt>
                <c:pt idx="2">
                  <c:v>96</c:v>
                </c:pt>
                <c:pt idx="3" formatCode="General">
                  <c:v>94.9</c:v>
                </c:pt>
                <c:pt idx="4" formatCode="General">
                  <c:v>83.8</c:v>
                </c:pt>
                <c:pt idx="5" formatCode="General">
                  <c:v>88.4</c:v>
                </c:pt>
                <c:pt idx="6" formatCode="General">
                  <c:v>78.3</c:v>
                </c:pt>
                <c:pt idx="7" formatCode="General">
                  <c:v>95.9</c:v>
                </c:pt>
                <c:pt idx="8" formatCode="General">
                  <c:v>89.7</c:v>
                </c:pt>
                <c:pt idx="9" formatCode="General">
                  <c:v>84.7</c:v>
                </c:pt>
                <c:pt idx="10" formatCode="General">
                  <c:v>89.2</c:v>
                </c:pt>
                <c:pt idx="11" formatCode="General">
                  <c:v>82.8</c:v>
                </c:pt>
                <c:pt idx="12" formatCode="General">
                  <c:v>75</c:v>
                </c:pt>
              </c:numCache>
            </c:numRef>
          </c:val>
          <c:extLst>
            <c:ext xmlns:c16="http://schemas.microsoft.com/office/drawing/2014/chart" uri="{C3380CC4-5D6E-409C-BE32-E72D297353CC}">
              <c16:uniqueId val="{00000000-6CE2-4126-A77D-EE60D8D380F1}"/>
            </c:ext>
          </c:extLst>
        </c:ser>
        <c:dLbls>
          <c:showLegendKey val="0"/>
          <c:showVal val="0"/>
          <c:showCatName val="0"/>
          <c:showSerName val="0"/>
          <c:showPercent val="0"/>
          <c:showBubbleSize val="0"/>
        </c:dLbls>
        <c:gapWidth val="219"/>
        <c:overlap val="-27"/>
        <c:axId val="99926016"/>
        <c:axId val="99927936"/>
      </c:barChart>
      <c:catAx>
        <c:axId val="999260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Average per</a:t>
                </a:r>
                <a:r>
                  <a:rPr lang="en-GB" baseline="0"/>
                  <a:t> Year</a:t>
                </a:r>
                <a:endParaRPr lang="en-GB"/>
              </a:p>
            </c:rich>
          </c:tx>
          <c:layout>
            <c:manualLayout>
              <c:xMode val="edge"/>
              <c:yMode val="edge"/>
              <c:x val="0.42740622522855792"/>
              <c:y val="0.9319685039370077"/>
            </c:manualLayout>
          </c:layout>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9927936"/>
        <c:crosses val="autoZero"/>
        <c:auto val="1"/>
        <c:lblAlgn val="ctr"/>
        <c:lblOffset val="100"/>
        <c:noMultiLvlLbl val="0"/>
      </c:catAx>
      <c:valAx>
        <c:axId val="9992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Immunision  %</a:t>
                </a:r>
              </a:p>
            </c:rich>
          </c:tx>
          <c:layout>
            <c:manualLayout>
              <c:xMode val="edge"/>
              <c:yMode val="edge"/>
              <c:x val="1.1337868480725623E-2"/>
              <c:y val="0.38914046499336336"/>
            </c:manualLayout>
          </c:layout>
          <c:overlay val="0"/>
          <c:spPr>
            <a:noFill/>
            <a:ln>
              <a:noFill/>
            </a:ln>
            <a:effectLst/>
          </c:sp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99260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Newton</a:t>
            </a:r>
            <a:r>
              <a:rPr lang="en-GB" baseline="0"/>
              <a:t> 16 1dose yearly change</a:t>
            </a:r>
            <a:endParaRPr lang="en-GB"/>
          </a:p>
        </c:rich>
      </c:tx>
      <c:layout>
        <c:manualLayout>
          <c:xMode val="edge"/>
          <c:yMode val="edge"/>
          <c:x val="0.42338188976377977"/>
          <c:y val="4.6296296296296315E-2"/>
        </c:manualLayout>
      </c:layout>
      <c:overlay val="0"/>
      <c:spPr>
        <a:noFill/>
        <a:ln>
          <a:noFill/>
        </a:ln>
        <a:effectLst/>
      </c:spPr>
    </c:title>
    <c:autoTitleDeleted val="0"/>
    <c:plotArea>
      <c:layout>
        <c:manualLayout>
          <c:layoutTarget val="inner"/>
          <c:xMode val="edge"/>
          <c:yMode val="edge"/>
          <c:x val="0.14770603674540692"/>
          <c:y val="0.15782407407407409"/>
          <c:w val="0.84396062992125953"/>
          <c:h val="0.72088764946048434"/>
        </c:manualLayout>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errBars>
            <c:errDir val="y"/>
            <c:errBarType val="both"/>
            <c:errValType val="stdErr"/>
            <c:noEndCap val="0"/>
            <c:spPr>
              <a:noFill/>
              <a:ln w="9525" cap="flat" cmpd="sng" algn="ctr">
                <a:solidFill>
                  <a:schemeClr val="tx1">
                    <a:lumMod val="65000"/>
                    <a:lumOff val="35000"/>
                  </a:schemeClr>
                </a:solidFill>
                <a:round/>
              </a:ln>
              <a:effectLst/>
            </c:spPr>
          </c:errBars>
          <c:cat>
            <c:strRef>
              <c:f>'MMR data Heath map'!$Q$2:$S$2</c:f>
              <c:strCache>
                <c:ptCount val="3"/>
                <c:pt idx="0">
                  <c:v>Age 16 1 dose y 14/15</c:v>
                </c:pt>
                <c:pt idx="1">
                  <c:v>Age 16 1 dose y 15/16</c:v>
                </c:pt>
                <c:pt idx="2">
                  <c:v>Age 16 1 dose y 16/17</c:v>
                </c:pt>
              </c:strCache>
            </c:strRef>
          </c:cat>
          <c:val>
            <c:numRef>
              <c:f>'MMR data Heath map'!$Q$34:$S$34</c:f>
              <c:numCache>
                <c:formatCode>General</c:formatCode>
                <c:ptCount val="3"/>
                <c:pt idx="0">
                  <c:v>95.629032258064441</c:v>
                </c:pt>
                <c:pt idx="1">
                  <c:v>94.161290322580584</c:v>
                </c:pt>
                <c:pt idx="2">
                  <c:v>90.69999999999996</c:v>
                </c:pt>
              </c:numCache>
            </c:numRef>
          </c:val>
          <c:smooth val="0"/>
          <c:extLst>
            <c:ext xmlns:c16="http://schemas.microsoft.com/office/drawing/2014/chart" uri="{C3380CC4-5D6E-409C-BE32-E72D297353CC}">
              <c16:uniqueId val="{00000001-96B0-4DFE-9595-9613288C9492}"/>
            </c:ext>
          </c:extLst>
        </c:ser>
        <c:dLbls>
          <c:showLegendKey val="0"/>
          <c:showVal val="0"/>
          <c:showCatName val="0"/>
          <c:showSerName val="0"/>
          <c:showPercent val="0"/>
          <c:showBubbleSize val="0"/>
        </c:dLbls>
        <c:smooth val="0"/>
        <c:axId val="90870912"/>
        <c:axId val="90872448"/>
      </c:lineChart>
      <c:catAx>
        <c:axId val="90870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0872448"/>
        <c:crosses val="autoZero"/>
        <c:auto val="1"/>
        <c:lblAlgn val="ctr"/>
        <c:lblOffset val="100"/>
        <c:noMultiLvlLbl val="0"/>
      </c:catAx>
      <c:valAx>
        <c:axId val="90872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Immunsion%</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08709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Newton 16 dose 2</a:t>
            </a:r>
            <a:r>
              <a:rPr lang="en-GB" baseline="0"/>
              <a:t> dose </a:t>
            </a:r>
            <a:r>
              <a:rPr lang="en-GB"/>
              <a:t>yearly change</a:t>
            </a:r>
          </a:p>
        </c:rich>
      </c:tx>
      <c:overlay val="0"/>
      <c:spPr>
        <a:noFill/>
        <a:ln>
          <a:noFill/>
        </a:ln>
        <a:effectLst/>
      </c:sp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errBars>
            <c:errDir val="y"/>
            <c:errBarType val="both"/>
            <c:errValType val="stdErr"/>
            <c:noEndCap val="0"/>
            <c:spPr>
              <a:noFill/>
              <a:ln w="9525" cap="flat" cmpd="sng" algn="ctr">
                <a:solidFill>
                  <a:schemeClr val="tx1">
                    <a:lumMod val="65000"/>
                    <a:lumOff val="35000"/>
                  </a:schemeClr>
                </a:solidFill>
                <a:round/>
              </a:ln>
              <a:effectLst/>
            </c:spPr>
          </c:errBars>
          <c:cat>
            <c:strRef>
              <c:f>'[1]MMR data Heath map'!$W$3:$Y$3</c:f>
              <c:strCache>
                <c:ptCount val="3"/>
                <c:pt idx="0">
                  <c:v>FY 14/15</c:v>
                </c:pt>
                <c:pt idx="1">
                  <c:v>FY 15/16</c:v>
                </c:pt>
                <c:pt idx="2">
                  <c:v>FY 16/17</c:v>
                </c:pt>
              </c:strCache>
            </c:strRef>
          </c:cat>
          <c:val>
            <c:numRef>
              <c:f>'[1]MMR data Heath map'!$W$34:$Y$34</c:f>
              <c:numCache>
                <c:formatCode>General</c:formatCode>
                <c:ptCount val="3"/>
                <c:pt idx="0">
                  <c:v>89.2</c:v>
                </c:pt>
                <c:pt idx="1">
                  <c:v>82.8</c:v>
                </c:pt>
                <c:pt idx="2">
                  <c:v>75</c:v>
                </c:pt>
              </c:numCache>
            </c:numRef>
          </c:val>
          <c:smooth val="0"/>
          <c:extLst>
            <c:ext xmlns:c16="http://schemas.microsoft.com/office/drawing/2014/chart" uri="{C3380CC4-5D6E-409C-BE32-E72D297353CC}">
              <c16:uniqueId val="{00000001-0A16-4676-A6FC-E5AF94A2CF19}"/>
            </c:ext>
          </c:extLst>
        </c:ser>
        <c:ser>
          <c:idx val="1"/>
          <c:order val="1"/>
          <c:tx>
            <c:strRef>
              <c:f>'[1]MMR data Heath map'!$W$3:$Y$3</c:f>
              <c:strCache>
                <c:ptCount val="1"/>
                <c:pt idx="0">
                  <c:v>FY 14/15 FY 15/16 FY 16/17</c:v>
                </c:pt>
              </c:strCache>
            </c:strRef>
          </c:tx>
          <c:spPr>
            <a:ln w="28575" cap="rnd">
              <a:solidFill>
                <a:schemeClr val="accent2"/>
              </a:solidFill>
              <a:round/>
            </a:ln>
            <a:effectLst/>
          </c:spPr>
          <c:marker>
            <c:symbol val="none"/>
          </c:marker>
          <c:dLbls>
            <c:delete val="1"/>
          </c:dLbls>
          <c:errBars>
            <c:errDir val="y"/>
            <c:errBarType val="both"/>
            <c:errValType val="stdErr"/>
            <c:noEndCap val="0"/>
            <c:spPr>
              <a:noFill/>
              <a:ln w="9525" cap="flat" cmpd="sng" algn="ctr">
                <a:solidFill>
                  <a:schemeClr val="tx1">
                    <a:lumMod val="65000"/>
                    <a:lumOff val="35000"/>
                  </a:schemeClr>
                </a:solidFill>
                <a:round/>
              </a:ln>
              <a:effectLst/>
            </c:spPr>
          </c:errBars>
          <c:cat>
            <c:strRef>
              <c:f>'[1]MMR data Heath map'!$W$3:$Y$3</c:f>
              <c:strCache>
                <c:ptCount val="3"/>
                <c:pt idx="0">
                  <c:v>FY 14/15</c:v>
                </c:pt>
                <c:pt idx="1">
                  <c:v>FY 15/16</c:v>
                </c:pt>
                <c:pt idx="2">
                  <c:v>FY 16/17</c:v>
                </c:pt>
              </c:strCache>
            </c:strRef>
          </c:cat>
          <c:val>
            <c:numLit>
              <c:formatCode>General</c:formatCode>
              <c:ptCount val="1"/>
              <c:pt idx="0">
                <c:v>1</c:v>
              </c:pt>
            </c:numLit>
          </c:val>
          <c:smooth val="0"/>
          <c:extLst>
            <c:ext xmlns:c16="http://schemas.microsoft.com/office/drawing/2014/chart" uri="{C3380CC4-5D6E-409C-BE32-E72D297353CC}">
              <c16:uniqueId val="{00000002-0A16-4676-A6FC-E5AF94A2CF19}"/>
            </c:ext>
          </c:extLst>
        </c:ser>
        <c:dLbls>
          <c:showLegendKey val="0"/>
          <c:showVal val="1"/>
          <c:showCatName val="0"/>
          <c:showSerName val="0"/>
          <c:showPercent val="0"/>
          <c:showBubbleSize val="0"/>
        </c:dLbls>
        <c:smooth val="0"/>
        <c:axId val="108406272"/>
        <c:axId val="127162240"/>
      </c:lineChart>
      <c:catAx>
        <c:axId val="108406272"/>
        <c:scaling>
          <c:orientation val="minMax"/>
        </c:scaling>
        <c:delete val="0"/>
        <c:axPos val="b"/>
        <c:title>
          <c:tx>
            <c:rich>
              <a:bodyPr rot="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a:t>Years</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27162240"/>
        <c:crosses val="autoZero"/>
        <c:auto val="1"/>
        <c:lblAlgn val="ctr"/>
        <c:lblOffset val="100"/>
        <c:noMultiLvlLbl val="0"/>
      </c:catAx>
      <c:valAx>
        <c:axId val="127162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000" b="0" i="0" u="none" strike="noStrike" kern="1200" baseline="0">
                    <a:solidFill>
                      <a:schemeClr val="tx1">
                        <a:lumMod val="65000"/>
                        <a:lumOff val="35000"/>
                      </a:schemeClr>
                    </a:solidFill>
                    <a:latin typeface="+mn-lt"/>
                    <a:ea typeface="+mn-ea"/>
                    <a:cs typeface="+mn-cs"/>
                  </a:defRPr>
                </a:pPr>
                <a:r>
                  <a:rPr lang="en-GB" baseline="0"/>
                  <a:t>Immunision %</a:t>
                </a:r>
                <a:endParaRPr lang="en-GB"/>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084062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Newton</a:t>
            </a:r>
            <a:r>
              <a:rPr lang="en-US" baseline="0"/>
              <a:t> people Qulifications breakdown</a:t>
            </a:r>
            <a:endParaRPr lang="en-US"/>
          </a:p>
        </c:rich>
      </c:tx>
      <c:layout>
        <c:manualLayout>
          <c:xMode val="edge"/>
          <c:yMode val="edge"/>
          <c:x val="0.15996214758869437"/>
          <c:y val="2.1621621621621633E-2"/>
        </c:manualLayout>
      </c:layout>
      <c:overlay val="0"/>
      <c:spPr>
        <a:noFill/>
        <a:ln>
          <a:noFill/>
        </a:ln>
        <a:effectLst/>
      </c:spPr>
    </c:title>
    <c:autoTitleDeleted val="0"/>
    <c:plotArea>
      <c:layout/>
      <c:pieChart>
        <c:varyColors val="1"/>
        <c:ser>
          <c:idx val="0"/>
          <c:order val="0"/>
          <c:tx>
            <c:strRef>
              <c:f>'[1]Uk data powermap'!$D$2:$H$2</c:f>
              <c:strCache>
                <c:ptCount val="1"/>
                <c:pt idx="0">
                  <c:v>no Quilifcation  1-4 O levels/CSE/GCSEs (any grades); Entry Level; Foundation Diploma  5+ O level (Passes)/CSEs (Grade 1)/GCSEs (Grades A*-C) 2+ A levels/VCEs; 4+ AS levels degree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E82-4CDC-A58F-8F02AE6E2F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E82-4CDC-A58F-8F02AE6E2F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E82-4CDC-A58F-8F02AE6E2F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E82-4CDC-A58F-8F02AE6E2F3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E82-4CDC-A58F-8F02AE6E2F30}"/>
              </c:ext>
            </c:extLst>
          </c:dPt>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'[1]Uk data powermap'!$D$2:$H$2</c:f>
              <c:strCache>
                <c:ptCount val="5"/>
                <c:pt idx="0">
                  <c:v>no Quilifcation </c:v>
                </c:pt>
                <c:pt idx="1">
                  <c:v>1-4 O levels/CSE/GCSEs (any grades); Entry Level; Foundation Diploma </c:v>
                </c:pt>
                <c:pt idx="2">
                  <c:v>5+ O level (Passes)/CSEs (Grade 1)/GCSEs (Grades A*-C)</c:v>
                </c:pt>
                <c:pt idx="3">
                  <c:v>2+ A levels/VCEs; 4+ AS levels</c:v>
                </c:pt>
                <c:pt idx="4">
                  <c:v>degree</c:v>
                </c:pt>
              </c:strCache>
            </c:strRef>
          </c:cat>
          <c:val>
            <c:numRef>
              <c:f>'[1]Uk data powermap'!$D$35:$H$35</c:f>
              <c:numCache>
                <c:formatCode>General</c:formatCode>
                <c:ptCount val="5"/>
                <c:pt idx="0">
                  <c:v>807</c:v>
                </c:pt>
                <c:pt idx="1">
                  <c:v>1933</c:v>
                </c:pt>
                <c:pt idx="2">
                  <c:v>3545</c:v>
                </c:pt>
                <c:pt idx="3">
                  <c:v>2117</c:v>
                </c:pt>
                <c:pt idx="4">
                  <c:v>2188</c:v>
                </c:pt>
              </c:numCache>
            </c:numRef>
          </c:val>
          <c:extLst>
            <c:ext xmlns:c16="http://schemas.microsoft.com/office/drawing/2014/chart" uri="{C3380CC4-5D6E-409C-BE32-E72D297353CC}">
              <c16:uniqueId val="{0000000A-FE82-4CDC-A58F-8F02AE6E2F30}"/>
            </c:ext>
          </c:extLst>
        </c:ser>
        <c:dLbls>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317164832007941"/>
          <c:y val="0.32619047619047636"/>
          <c:w val="0.34166666666666684"/>
          <c:h val="0.57350029163021277"/>
        </c:manualLayout>
      </c:layout>
      <c:overlay val="0"/>
      <c:spPr>
        <a:noFill/>
        <a:ln>
          <a:noFill/>
        </a:ln>
        <a:effectLst/>
      </c:spPr>
      <c:txPr>
        <a:bodyPr rot="0" spcFirstLastPara="1" vertOverflow="ellipsis" vert="horz" wrap="square" anchor="ctr" anchorCtr="1"/>
        <a:lstStyle/>
        <a:p>
          <a:pPr rtl="0">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93CB9496C0F46C6B7B71DD2FCA926C0"/>
        <w:category>
          <w:name w:val="General"/>
          <w:gallery w:val="placeholder"/>
        </w:category>
        <w:types>
          <w:type w:val="bbPlcHdr"/>
        </w:types>
        <w:behaviors>
          <w:behavior w:val="content"/>
        </w:behaviors>
        <w:guid w:val="{5A627DB8-9036-4592-960A-20F27AADD23F}"/>
      </w:docPartPr>
      <w:docPartBody>
        <w:p w:rsidR="00FD4EAF" w:rsidRDefault="00FD4EAF" w:rsidP="00FD4EAF">
          <w:pPr>
            <w:pStyle w:val="693CB9496C0F46C6B7B71DD2FCA926C0"/>
          </w:pPr>
          <w:r>
            <w:rPr>
              <w:rStyle w:val="PlaceholderText"/>
            </w:rPr>
            <w:t>[Author]</w:t>
          </w:r>
        </w:p>
      </w:docPartBody>
    </w:docPart>
    <w:docPart>
      <w:docPartPr>
        <w:name w:val="1BDAFF128DA540B0B98BFB96E8A239F3"/>
        <w:category>
          <w:name w:val="General"/>
          <w:gallery w:val="placeholder"/>
        </w:category>
        <w:types>
          <w:type w:val="bbPlcHdr"/>
        </w:types>
        <w:behaviors>
          <w:behavior w:val="content"/>
        </w:behaviors>
        <w:guid w:val="{51C796FD-EBDF-4A28-ACF5-8E0DD4C1D93A}"/>
      </w:docPartPr>
      <w:docPartBody>
        <w:p w:rsidR="001870FD" w:rsidRDefault="00FD4EAF" w:rsidP="00FD4EAF">
          <w:pPr>
            <w:pStyle w:val="1BDAFF128DA540B0B98BFB96E8A239F3"/>
          </w:pPr>
          <w:r>
            <w:rPr>
              <w:rFonts w:asciiTheme="majorHAnsi" w:eastAsiaTheme="majorEastAsia" w:hAnsiTheme="majorHAnsi" w:cstheme="majorBidi"/>
              <w:color w:val="4472C4" w:themeColor="accent1"/>
              <w:sz w:val="27"/>
              <w:szCs w:val="27"/>
            </w:rPr>
            <w:t>[Document title]</w:t>
          </w:r>
        </w:p>
      </w:docPartBody>
    </w:docPart>
    <w:docPart>
      <w:docPartPr>
        <w:name w:val="72751F6930A24077982FD71D6C887C6E"/>
        <w:category>
          <w:name w:val="General"/>
          <w:gallery w:val="placeholder"/>
        </w:category>
        <w:types>
          <w:type w:val="bbPlcHdr"/>
        </w:types>
        <w:behaviors>
          <w:behavior w:val="content"/>
        </w:behaviors>
        <w:guid w:val="{05D0FE38-2DD4-48A5-99D0-C024F1B66B4D}"/>
      </w:docPartPr>
      <w:docPartBody>
        <w:p w:rsidR="001870FD" w:rsidRDefault="00FD4EAF" w:rsidP="00FD4EAF">
          <w:pPr>
            <w:pStyle w:val="72751F6930A24077982FD71D6C887C6E"/>
          </w:pPr>
          <w:r>
            <w:rPr>
              <w:rFonts w:asciiTheme="majorHAnsi" w:eastAsiaTheme="majorEastAsia" w:hAnsiTheme="majorHAnsi" w:cstheme="majorBidi"/>
              <w:color w:val="4472C4" w:themeColor="accent1"/>
              <w:sz w:val="27"/>
              <w:szCs w:val="27"/>
            </w:rPr>
            <w:t>[Date]</w:t>
          </w:r>
        </w:p>
      </w:docPartBody>
    </w:docPart>
    <w:docPart>
      <w:docPartPr>
        <w:name w:val="5ABF69EF987546A989A5AC034FAE95FE"/>
        <w:category>
          <w:name w:val="General"/>
          <w:gallery w:val="placeholder"/>
        </w:category>
        <w:types>
          <w:type w:val="bbPlcHdr"/>
        </w:types>
        <w:behaviors>
          <w:behavior w:val="content"/>
        </w:behaviors>
        <w:guid w:val="{F40158E0-FF48-4045-9CE3-FE4D7AF448C2}"/>
      </w:docPartPr>
      <w:docPartBody>
        <w:p w:rsidR="001870FD" w:rsidRDefault="00FD4EAF" w:rsidP="00FD4EAF">
          <w:pPr>
            <w:pStyle w:val="5ABF69EF987546A989A5AC034FAE95FE"/>
          </w:pPr>
          <w:r>
            <w:rPr>
              <w:rStyle w:val="PlaceholderText"/>
            </w:rPr>
            <w:t>[Author]</w:t>
          </w:r>
        </w:p>
      </w:docPartBody>
    </w:docPart>
    <w:docPart>
      <w:docPartPr>
        <w:name w:val="0FFA6B593CA64CD18EE0DD27BA87FCEE"/>
        <w:category>
          <w:name w:val="General"/>
          <w:gallery w:val="placeholder"/>
        </w:category>
        <w:types>
          <w:type w:val="bbPlcHdr"/>
        </w:types>
        <w:behaviors>
          <w:behavior w:val="content"/>
        </w:behaviors>
        <w:guid w:val="{9BB8B6B4-29B9-4715-BBD1-1739B7C05E53}"/>
      </w:docPartPr>
      <w:docPartBody>
        <w:p w:rsidR="00000000" w:rsidRDefault="00531861" w:rsidP="00531861">
          <w:pPr>
            <w:pStyle w:val="0FFA6B593CA64CD18EE0DD27BA87FCEE"/>
          </w:pPr>
          <w:r>
            <w:rPr>
              <w:rFonts w:asciiTheme="majorHAnsi" w:eastAsiaTheme="majorEastAsia" w:hAnsiTheme="majorHAnsi" w:cstheme="majorBidi"/>
              <w:color w:val="4472C4" w:themeColor="accent1"/>
              <w:sz w:val="27"/>
              <w:szCs w:val="27"/>
            </w:rPr>
            <w:t>[Document title]</w:t>
          </w:r>
        </w:p>
      </w:docPartBody>
    </w:docPart>
    <w:docPart>
      <w:docPartPr>
        <w:name w:val="EDA3E97F568B452E8EF3C6C6A9C213A0"/>
        <w:category>
          <w:name w:val="General"/>
          <w:gallery w:val="placeholder"/>
        </w:category>
        <w:types>
          <w:type w:val="bbPlcHdr"/>
        </w:types>
        <w:behaviors>
          <w:behavior w:val="content"/>
        </w:behaviors>
        <w:guid w:val="{43BBCD4D-61BE-4361-809F-669578C89226}"/>
      </w:docPartPr>
      <w:docPartBody>
        <w:p w:rsidR="00000000" w:rsidRDefault="00531861" w:rsidP="00531861">
          <w:pPr>
            <w:pStyle w:val="EDA3E97F568B452E8EF3C6C6A9C213A0"/>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D4EAF"/>
    <w:rsid w:val="001870FD"/>
    <w:rsid w:val="00531861"/>
    <w:rsid w:val="00FD4E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70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189A04DFA34E13AFF041FFAE50A2DE">
    <w:name w:val="F9189A04DFA34E13AFF041FFAE50A2DE"/>
    <w:rsid w:val="00FD4EAF"/>
  </w:style>
  <w:style w:type="paragraph" w:customStyle="1" w:styleId="22B32EA61E0E491BB99AC419B5B353B4">
    <w:name w:val="22B32EA61E0E491BB99AC419B5B353B4"/>
    <w:rsid w:val="00FD4EAF"/>
  </w:style>
  <w:style w:type="paragraph" w:customStyle="1" w:styleId="C3B043832DB740F4ADA382FD907D38F9">
    <w:name w:val="C3B043832DB740F4ADA382FD907D38F9"/>
    <w:rsid w:val="00FD4EAF"/>
  </w:style>
  <w:style w:type="paragraph" w:customStyle="1" w:styleId="D50561CEEF6142FC928A0F263A6E23A0">
    <w:name w:val="D50561CEEF6142FC928A0F263A6E23A0"/>
    <w:rsid w:val="00FD4EAF"/>
  </w:style>
  <w:style w:type="paragraph" w:customStyle="1" w:styleId="E2CCE05CFDFB4579A0F296B6DD65176A">
    <w:name w:val="E2CCE05CFDFB4579A0F296B6DD65176A"/>
    <w:rsid w:val="00FD4EAF"/>
  </w:style>
  <w:style w:type="paragraph" w:customStyle="1" w:styleId="AE1951AD5EC0481F8999011EE585B4D8">
    <w:name w:val="AE1951AD5EC0481F8999011EE585B4D8"/>
    <w:rsid w:val="00FD4EAF"/>
  </w:style>
  <w:style w:type="character" w:styleId="PlaceholderText">
    <w:name w:val="Placeholder Text"/>
    <w:basedOn w:val="DefaultParagraphFont"/>
    <w:uiPriority w:val="99"/>
    <w:semiHidden/>
    <w:rsid w:val="00FD4EAF"/>
    <w:rPr>
      <w:color w:val="808080"/>
    </w:rPr>
  </w:style>
  <w:style w:type="paragraph" w:customStyle="1" w:styleId="693CB9496C0F46C6B7B71DD2FCA926C0">
    <w:name w:val="693CB9496C0F46C6B7B71DD2FCA926C0"/>
    <w:rsid w:val="00FD4EAF"/>
  </w:style>
  <w:style w:type="paragraph" w:customStyle="1" w:styleId="92381B90E6EF4B5D91F2C313B492784A">
    <w:name w:val="92381B90E6EF4B5D91F2C313B492784A"/>
    <w:rsid w:val="00FD4EAF"/>
  </w:style>
  <w:style w:type="paragraph" w:customStyle="1" w:styleId="BCC6D6DF308E4E4D95CEF0B2A9F99653">
    <w:name w:val="BCC6D6DF308E4E4D95CEF0B2A9F99653"/>
    <w:rsid w:val="00FD4EAF"/>
  </w:style>
  <w:style w:type="paragraph" w:customStyle="1" w:styleId="90BE49D221484963BA81708CA647B8A7">
    <w:name w:val="90BE49D221484963BA81708CA647B8A7"/>
    <w:rsid w:val="00FD4EAF"/>
  </w:style>
  <w:style w:type="paragraph" w:customStyle="1" w:styleId="3D904F3E0C2E40C6AD315B4D752E265B">
    <w:name w:val="3D904F3E0C2E40C6AD315B4D752E265B"/>
    <w:rsid w:val="00FD4EAF"/>
  </w:style>
  <w:style w:type="paragraph" w:customStyle="1" w:styleId="29FADBB48A7D41BF90F11ED0522433A5">
    <w:name w:val="29FADBB48A7D41BF90F11ED0522433A5"/>
    <w:rsid w:val="00FD4EAF"/>
  </w:style>
  <w:style w:type="paragraph" w:customStyle="1" w:styleId="16C39197D80F4EB4A425BA43C76DB174">
    <w:name w:val="16C39197D80F4EB4A425BA43C76DB174"/>
    <w:rsid w:val="00FD4EAF"/>
  </w:style>
  <w:style w:type="paragraph" w:customStyle="1" w:styleId="8D86C83E7CBB47D888C84499CC51BD57">
    <w:name w:val="8D86C83E7CBB47D888C84499CC51BD57"/>
    <w:rsid w:val="00FD4EAF"/>
  </w:style>
  <w:style w:type="paragraph" w:customStyle="1" w:styleId="1ADAFB30B77B4E56B0C17810B00EC987">
    <w:name w:val="1ADAFB30B77B4E56B0C17810B00EC987"/>
    <w:rsid w:val="00FD4EAF"/>
  </w:style>
  <w:style w:type="paragraph" w:customStyle="1" w:styleId="4B9439C259E046178F6ABC9C06DB2346">
    <w:name w:val="4B9439C259E046178F6ABC9C06DB2346"/>
    <w:rsid w:val="00FD4EAF"/>
  </w:style>
  <w:style w:type="paragraph" w:customStyle="1" w:styleId="1E15452979284444B5E67EFB30D708F0">
    <w:name w:val="1E15452979284444B5E67EFB30D708F0"/>
    <w:rsid w:val="00FD4EAF"/>
  </w:style>
  <w:style w:type="paragraph" w:customStyle="1" w:styleId="61D9B2B4E16747349F8290113B6692AD">
    <w:name w:val="61D9B2B4E16747349F8290113B6692AD"/>
    <w:rsid w:val="00FD4EAF"/>
  </w:style>
  <w:style w:type="paragraph" w:customStyle="1" w:styleId="03056CF8102342BF9469E3B8C34A52F6">
    <w:name w:val="03056CF8102342BF9469E3B8C34A52F6"/>
    <w:rsid w:val="00FD4EAF"/>
  </w:style>
  <w:style w:type="paragraph" w:customStyle="1" w:styleId="1BDAFF128DA540B0B98BFB96E8A239F3">
    <w:name w:val="1BDAFF128DA540B0B98BFB96E8A239F3"/>
    <w:rsid w:val="00FD4EAF"/>
  </w:style>
  <w:style w:type="paragraph" w:customStyle="1" w:styleId="72751F6930A24077982FD71D6C887C6E">
    <w:name w:val="72751F6930A24077982FD71D6C887C6E"/>
    <w:rsid w:val="00FD4EAF"/>
  </w:style>
  <w:style w:type="paragraph" w:customStyle="1" w:styleId="5ABF69EF987546A989A5AC034FAE95FE">
    <w:name w:val="5ABF69EF987546A989A5AC034FAE95FE"/>
    <w:rsid w:val="00FD4EAF"/>
  </w:style>
  <w:style w:type="paragraph" w:customStyle="1" w:styleId="0FFA6B593CA64CD18EE0DD27BA87FCEE">
    <w:name w:val="0FFA6B593CA64CD18EE0DD27BA87FCEE"/>
    <w:rsid w:val="00531861"/>
  </w:style>
  <w:style w:type="paragraph" w:customStyle="1" w:styleId="EDA3E97F568B452E8EF3C6C6A9C213A0">
    <w:name w:val="EDA3E97F568B452E8EF3C6C6A9C213A0"/>
    <w:rsid w:val="005318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102550-3F6D-4561-9D58-5F2EFC84E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2407</Words>
  <Characters>13722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Change Management</vt:lpstr>
    </vt:vector>
  </TitlesOfParts>
  <Company>tODD RENTON</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DATA AND DEVELOPMENT OF EUC WITHIN AN MIS</dc:title>
  <dc:subject>Managing People and Change M6X01102</dc:subject>
  <dc:creator>Todd renton</dc:creator>
  <cp:lastModifiedBy>user</cp:lastModifiedBy>
  <cp:revision>4</cp:revision>
  <dcterms:created xsi:type="dcterms:W3CDTF">2018-02-01T18:17:00Z</dcterms:created>
  <dcterms:modified xsi:type="dcterms:W3CDTF">2018-02-01T18:27:00Z</dcterms:modified>
</cp:coreProperties>
</file>