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396A8" w14:textId="5B23B44F" w:rsidR="006C1008" w:rsidRDefault="00515701">
      <w:pPr>
        <w:rPr>
          <w:rFonts w:ascii="Arial" w:hAnsi="Arial" w:cs="Arial"/>
          <w:b/>
          <w:bCs/>
          <w:i/>
          <w:iCs/>
          <w:u w:val="single"/>
        </w:rPr>
      </w:pPr>
      <w:r>
        <w:rPr>
          <w:rFonts w:ascii="Arial" w:hAnsi="Arial" w:cs="Arial"/>
          <w:b/>
          <w:bCs/>
          <w:i/>
          <w:iCs/>
          <w:u w:val="single"/>
        </w:rPr>
        <w:t>Papur Adfyfyriol</w:t>
      </w:r>
    </w:p>
    <w:p w14:paraId="5705BC0B" w14:textId="181B0545" w:rsidR="00235408" w:rsidRDefault="00235408" w:rsidP="007C1AA3">
      <w:pPr>
        <w:pStyle w:val="NormalWeb"/>
        <w:spacing w:line="360" w:lineRule="auto"/>
        <w:jc w:val="both"/>
        <w:rPr>
          <w:rFonts w:ascii="Arial" w:hAnsi="Arial" w:cs="Arial"/>
        </w:rPr>
      </w:pPr>
      <w:r w:rsidRPr="00235408">
        <w:rPr>
          <w:rFonts w:ascii="Arial" w:hAnsi="Arial" w:cs="Arial"/>
        </w:rPr>
        <w:t>Mae Cynllun Gweithredu’r Cyfnod Sylfaen yn nodi dull cenedlaethol Llywodraeth Cymru o wella’n barhaus y ffordd y caiff y Cyfnod Sylfaen ei gyflwyno mewn ysgolion a lleoliadau a ariennir yng Nghymru. Ei nod yw sicrhau bod addysg Cyfnod Sylfaen o ansawdd uchel yn cael ei chyflwyno’n gyson ledled Cymru.</w:t>
      </w:r>
      <w:r>
        <w:rPr>
          <w:rFonts w:ascii="Arial" w:hAnsi="Arial" w:cs="Arial"/>
        </w:rPr>
        <w:t xml:space="preserve"> M</w:t>
      </w:r>
      <w:r w:rsidRPr="00235408">
        <w:rPr>
          <w:rFonts w:ascii="Arial" w:hAnsi="Arial" w:cs="Arial"/>
        </w:rPr>
        <w:t xml:space="preserve">ae gwella ansawdd </w:t>
      </w:r>
      <w:r>
        <w:rPr>
          <w:rFonts w:ascii="Arial" w:hAnsi="Arial" w:cs="Arial"/>
        </w:rPr>
        <w:t>o fewn lleoliadau</w:t>
      </w:r>
      <w:r w:rsidRPr="00235408">
        <w:rPr>
          <w:rFonts w:ascii="Arial" w:hAnsi="Arial" w:cs="Arial"/>
        </w:rPr>
        <w:t xml:space="preserve"> blynyddoedd cynnar yn arbennig o bwysig ar gyfer gwella canlyniadau i blant ac yn enwedig y rhai o gefndiroedd difreintiedig.</w:t>
      </w:r>
      <w:r>
        <w:rPr>
          <w:rFonts w:ascii="Arial" w:hAnsi="Arial" w:cs="Arial"/>
        </w:rPr>
        <w:t>(Llywodraeth Cymru, 2016)</w:t>
      </w:r>
    </w:p>
    <w:p w14:paraId="1FAB43A7" w14:textId="7DF910C8" w:rsidR="007C1AA3" w:rsidRDefault="007323FA" w:rsidP="007C1AA3">
      <w:pPr>
        <w:pStyle w:val="NormalWeb"/>
        <w:spacing w:line="360" w:lineRule="auto"/>
        <w:jc w:val="both"/>
        <w:rPr>
          <w:rFonts w:ascii="Arial" w:hAnsi="Arial" w:cs="Arial"/>
        </w:rPr>
      </w:pPr>
      <w:r>
        <w:rPr>
          <w:rFonts w:ascii="Arial" w:hAnsi="Arial" w:cs="Arial"/>
        </w:rPr>
        <w:t>Yn ol Cambridge Dictionary (2019) ystyr ansawdd yw “</w:t>
      </w:r>
      <w:r w:rsidRPr="007323FA">
        <w:rPr>
          <w:rFonts w:ascii="Arial" w:hAnsi="Arial" w:cs="Arial"/>
        </w:rPr>
        <w:t>pa mor dda neu ddrwg yw rhywbeth</w:t>
      </w:r>
      <w:r>
        <w:rPr>
          <w:rFonts w:ascii="Arial" w:hAnsi="Arial" w:cs="Arial"/>
        </w:rPr>
        <w:t xml:space="preserve">”. </w:t>
      </w:r>
      <w:r w:rsidR="0071518A">
        <w:rPr>
          <w:rFonts w:ascii="Arial" w:hAnsi="Arial" w:cs="Arial"/>
        </w:rPr>
        <w:t>Fodd bynnag dywed (</w:t>
      </w:r>
      <w:r w:rsidR="007C1AA3" w:rsidRPr="0071518A">
        <w:rPr>
          <w:rFonts w:ascii="Arial" w:hAnsi="Arial" w:cs="Arial"/>
        </w:rPr>
        <w:t>Dahlberg et al.,.</w:t>
      </w:r>
      <w:r w:rsidR="0071518A">
        <w:rPr>
          <w:rFonts w:ascii="Arial" w:hAnsi="Arial" w:cs="Arial"/>
        </w:rPr>
        <w:t xml:space="preserve">) </w:t>
      </w:r>
      <w:r w:rsidR="0071518A" w:rsidRPr="0071518A">
        <w:rPr>
          <w:rFonts w:ascii="Arial" w:hAnsi="Arial" w:cs="Arial"/>
        </w:rPr>
        <w:t>Mae ansawdd yn rhywbeth mae pawb eisiau ei gael ac mae pawb eisiau ei gynnig, tra bod 'ansawdd' ei hun yn cael ei gymryd yn ganiataol, fel 'peth - gwrthrychol, real, gwybodus ... aros "allan yna" i gael ei ddarganfod a'i fesur gan arbenigwyr'</w:t>
      </w:r>
      <w:r w:rsidR="007C1AA3">
        <w:rPr>
          <w:rFonts w:ascii="Arial" w:hAnsi="Arial" w:cs="Arial"/>
        </w:rPr>
        <w:t>.</w:t>
      </w:r>
      <w:r>
        <w:rPr>
          <w:rFonts w:ascii="Arial" w:hAnsi="Arial" w:cs="Arial"/>
        </w:rPr>
        <w:t>Dywed Foundation Years (dim dyddiad) :</w:t>
      </w:r>
    </w:p>
    <w:p w14:paraId="1454AD3E" w14:textId="72F45C03" w:rsidR="00182EB1" w:rsidRDefault="007323FA" w:rsidP="007C1AA3">
      <w:pPr>
        <w:pStyle w:val="NormalWeb"/>
        <w:spacing w:line="360" w:lineRule="auto"/>
        <w:jc w:val="both"/>
        <w:rPr>
          <w:rFonts w:ascii="Arial" w:hAnsi="Arial" w:cs="Arial"/>
        </w:rPr>
      </w:pPr>
      <w:r w:rsidRPr="007323FA">
        <w:rPr>
          <w:rFonts w:ascii="Arial" w:hAnsi="Arial" w:cs="Arial"/>
        </w:rPr>
        <w:t>Mae gwella ansawdd yn ymwneud â sicrhau bod pob lleoliad a phob gweithiwr proffesiynol yn ystyried y ffordd orau o greu, cynnal a gwella darpariaeth er mwyn cynnig profiadau dysgu a datblygu o’r ansawdd uchaf i bob plentyn a’u teuluoedd. Mae plant sy’n profi darpariaeth o ansawdd uchel mewn sefyllfa dda i gyflawni canlyniadau uwch yn yr ysgol a datblygu galluoedd cymdeithasol, emosiynol a gwybyddol gwell sy’n angenrheidiol ar gyfer dysgu gydol oes.</w:t>
      </w:r>
    </w:p>
    <w:p w14:paraId="237AD4CE" w14:textId="49608DDC" w:rsidR="00B37414" w:rsidRDefault="00B37414" w:rsidP="007C1AA3">
      <w:pPr>
        <w:pStyle w:val="NormalWeb"/>
        <w:spacing w:line="360" w:lineRule="auto"/>
        <w:jc w:val="both"/>
        <w:rPr>
          <w:rFonts w:ascii="TimesNewRomanPSMT" w:hAnsi="TimesNewRomanPSMT"/>
          <w:szCs w:val="22"/>
        </w:rPr>
      </w:pPr>
      <w:r w:rsidRPr="00B37414">
        <w:rPr>
          <w:rFonts w:ascii="Arial" w:hAnsi="Arial" w:cs="Arial"/>
        </w:rPr>
        <w:t>Mae ansawdd gwasanaethau plentyndod cynnar yn gysyniad sydd wedi’i lunio, yn oddrychol ei natur ac yn seiliedig ar werthoedd, credoau, a diddordeb, yn hytrach na realiti gwrthrychol a chyffredinol. Mae gofal plant o safon, i raddau helaeth, yn llygad y gwylwyr – a gall y gwylwyr hwnnw fod yn unrhyw un neu unrhyw grŵp o blith amrywiaeth o randdeiliaid.</w:t>
      </w:r>
      <w:r w:rsidR="00F40047">
        <w:rPr>
          <w:rFonts w:ascii="Arial" w:hAnsi="Arial" w:cs="Arial"/>
        </w:rPr>
        <w:t xml:space="preserve"> </w:t>
      </w:r>
      <w:r w:rsidR="00F40047" w:rsidRPr="00F40047">
        <w:rPr>
          <w:rFonts w:ascii="Arial" w:hAnsi="Arial" w:cs="Arial"/>
          <w:szCs w:val="22"/>
        </w:rPr>
        <w:t>(Pence and Moss, 1994</w:t>
      </w:r>
      <w:r w:rsidR="00F40047">
        <w:rPr>
          <w:rFonts w:ascii="TimesNewRomanPSMT" w:hAnsi="TimesNewRomanPSMT"/>
          <w:szCs w:val="22"/>
        </w:rPr>
        <w:t>)</w:t>
      </w:r>
    </w:p>
    <w:p w14:paraId="182F16D4" w14:textId="6EF65C44" w:rsidR="0019545A" w:rsidRDefault="0019545A" w:rsidP="0019545A">
      <w:pPr>
        <w:spacing w:line="360" w:lineRule="auto"/>
        <w:jc w:val="both"/>
        <w:rPr>
          <w:rFonts w:ascii="Arial" w:hAnsi="Arial" w:cs="Arial"/>
          <w:color w:val="000000" w:themeColor="text1"/>
          <w:shd w:val="clear" w:color="auto" w:fill="FFFFFF"/>
        </w:rPr>
      </w:pPr>
      <w:r w:rsidRPr="0019545A">
        <w:rPr>
          <w:rFonts w:ascii="Arial" w:hAnsi="Arial" w:cs="Arial"/>
          <w:szCs w:val="22"/>
        </w:rPr>
        <w:t xml:space="preserve">Yn benodol, mae lleoliadau blynyddoedd cynnar yn cael effaith gadarnhaol ar blant </w:t>
      </w:r>
      <w:r>
        <w:rPr>
          <w:rFonts w:ascii="Arial" w:hAnsi="Arial" w:cs="Arial"/>
          <w:szCs w:val="22"/>
        </w:rPr>
        <w:t xml:space="preserve">sydd yn dod o </w:t>
      </w:r>
      <w:r w:rsidRPr="0019545A">
        <w:rPr>
          <w:rFonts w:ascii="Arial" w:hAnsi="Arial" w:cs="Arial"/>
          <w:szCs w:val="22"/>
        </w:rPr>
        <w:t xml:space="preserve">gefndiroedd difreintiedig gan </w:t>
      </w:r>
      <w:r>
        <w:rPr>
          <w:rFonts w:ascii="Arial" w:hAnsi="Arial" w:cs="Arial"/>
          <w:szCs w:val="22"/>
        </w:rPr>
        <w:t xml:space="preserve">mae’n </w:t>
      </w:r>
      <w:r w:rsidRPr="0019545A">
        <w:rPr>
          <w:rFonts w:ascii="Arial" w:hAnsi="Arial" w:cs="Arial"/>
          <w:szCs w:val="22"/>
        </w:rPr>
        <w:t>roi mynediad iddynt at adnoddau a phrofiadau nad ydynt efallai’n cael artref. Gall lleoliadau o ansawdd leihau’r bwlch mewn datblygiad ar gyfer plant a sicrhau bod pob plentyn yn dechrau’r ysgol gan gyrraedd lefel dda o ddatblygiad</w:t>
      </w:r>
      <w:r w:rsidRPr="0019545A">
        <w:rPr>
          <w:rFonts w:ascii="TimesNewRomanPSMT" w:hAnsi="TimesNewRomanPSMT"/>
          <w:szCs w:val="22"/>
        </w:rPr>
        <w:t>.</w:t>
      </w:r>
      <w:r>
        <w:rPr>
          <w:rFonts w:ascii="TimesNewRomanPSMT" w:hAnsi="TimesNewRomanPSMT"/>
          <w:szCs w:val="22"/>
        </w:rPr>
        <w:t xml:space="preserve"> </w:t>
      </w:r>
      <w:r w:rsidRPr="0019545A">
        <w:rPr>
          <w:rFonts w:ascii="Arial" w:hAnsi="Arial" w:cs="Arial"/>
        </w:rPr>
        <w:t>(</w:t>
      </w:r>
      <w:r w:rsidRPr="0019545A">
        <w:rPr>
          <w:rFonts w:ascii="Arial" w:hAnsi="Arial" w:cs="Arial"/>
          <w:color w:val="000000" w:themeColor="text1"/>
          <w:shd w:val="clear" w:color="auto" w:fill="FFFFFF"/>
        </w:rPr>
        <w:t>earlyyearscareers, dim dyddiad</w:t>
      </w:r>
      <w:r w:rsidRPr="0019545A">
        <w:rPr>
          <w:rFonts w:ascii="Arial" w:hAnsi="Arial" w:cs="Arial"/>
          <w:color w:val="2C3E50"/>
          <w:shd w:val="clear" w:color="auto" w:fill="FFFFFF"/>
        </w:rPr>
        <w:t>)</w:t>
      </w:r>
      <w:r w:rsidR="00583B43">
        <w:rPr>
          <w:rFonts w:ascii="Roboto" w:hAnsi="Roboto"/>
          <w:color w:val="2C3E50"/>
          <w:sz w:val="23"/>
          <w:szCs w:val="23"/>
          <w:shd w:val="clear" w:color="auto" w:fill="FFFFFF"/>
        </w:rPr>
        <w:t xml:space="preserve">. </w:t>
      </w:r>
      <w:r w:rsidR="00583B43">
        <w:rPr>
          <w:rFonts w:ascii="Arial" w:hAnsi="Arial" w:cs="Arial"/>
          <w:color w:val="000000" w:themeColor="text1"/>
          <w:shd w:val="clear" w:color="auto" w:fill="FFFFFF"/>
        </w:rPr>
        <w:t>C</w:t>
      </w:r>
      <w:r w:rsidR="00583B43" w:rsidRPr="00583B43">
        <w:rPr>
          <w:rFonts w:ascii="Arial" w:hAnsi="Arial" w:cs="Arial"/>
          <w:color w:val="000000" w:themeColor="text1"/>
          <w:shd w:val="clear" w:color="auto" w:fill="FFFFFF"/>
        </w:rPr>
        <w:t xml:space="preserve">aiff hyfforddiant a datblygiad staff effaith ar y lleoliad ac ar ddysgu a datblygiad y plant. Felly gall </w:t>
      </w:r>
      <w:r w:rsidR="00583B43" w:rsidRPr="00583B43">
        <w:rPr>
          <w:rFonts w:ascii="Arial" w:hAnsi="Arial" w:cs="Arial"/>
          <w:color w:val="000000" w:themeColor="text1"/>
          <w:shd w:val="clear" w:color="auto" w:fill="FFFFFF"/>
        </w:rPr>
        <w:lastRenderedPageBreak/>
        <w:t>rhaeadru gwybodaeth o sesiynau hyfforddi i ymarferwyr eraill helpu i gadw arfer o safon.</w:t>
      </w:r>
      <w:r w:rsidR="00583B43">
        <w:rPr>
          <w:rFonts w:ascii="Arial" w:hAnsi="Arial" w:cs="Arial"/>
          <w:color w:val="000000" w:themeColor="text1"/>
          <w:shd w:val="clear" w:color="auto" w:fill="FFFFFF"/>
        </w:rPr>
        <w:t xml:space="preserve"> (earlyyearscareers, dim dyddiad) </w:t>
      </w:r>
    </w:p>
    <w:p w14:paraId="7C3E8AEB" w14:textId="71DD5AC5" w:rsidR="00986BF5" w:rsidRDefault="00986BF5" w:rsidP="0019545A">
      <w:pPr>
        <w:spacing w:line="360" w:lineRule="auto"/>
        <w:jc w:val="both"/>
        <w:rPr>
          <w:rFonts w:ascii="Arial" w:hAnsi="Arial" w:cs="Arial"/>
          <w:color w:val="000000" w:themeColor="text1"/>
          <w:shd w:val="clear" w:color="auto" w:fill="FFFFFF"/>
        </w:rPr>
      </w:pPr>
    </w:p>
    <w:p w14:paraId="491C5A00" w14:textId="4D33BDB0" w:rsidR="00D22B71" w:rsidRPr="00D22B71" w:rsidRDefault="00D22B71" w:rsidP="00D22B71">
      <w:pPr>
        <w:spacing w:line="360" w:lineRule="auto"/>
        <w:jc w:val="both"/>
        <w:rPr>
          <w:rFonts w:ascii="Arial" w:hAnsi="Arial" w:cs="Arial"/>
          <w:color w:val="000000" w:themeColor="text1"/>
          <w:shd w:val="clear" w:color="auto" w:fill="FFFFFF"/>
        </w:rPr>
      </w:pPr>
      <w:r w:rsidRPr="00D22B71">
        <w:rPr>
          <w:rFonts w:ascii="Arial" w:hAnsi="Arial" w:cs="Arial"/>
          <w:color w:val="000000" w:themeColor="text1"/>
          <w:shd w:val="clear" w:color="auto" w:fill="FFFFFF"/>
        </w:rPr>
        <w:t xml:space="preserve">Gall profiadau </w:t>
      </w:r>
      <w:r>
        <w:rPr>
          <w:rFonts w:ascii="Arial" w:hAnsi="Arial" w:cs="Arial"/>
          <w:color w:val="000000" w:themeColor="text1"/>
          <w:shd w:val="clear" w:color="auto" w:fill="FFFFFF"/>
        </w:rPr>
        <w:t xml:space="preserve">o fewn leoliadau </w:t>
      </w:r>
      <w:r w:rsidRPr="00D22B71">
        <w:rPr>
          <w:rFonts w:ascii="Arial" w:hAnsi="Arial" w:cs="Arial"/>
          <w:color w:val="000000" w:themeColor="text1"/>
          <w:shd w:val="clear" w:color="auto" w:fill="FFFFFF"/>
        </w:rPr>
        <w:t xml:space="preserve">blynyddoedd cynnar o safon helpu i atal problemau iechyd corfforol a meddyliol diweddarach. Gall gofal plant o ansawdd da hefyd gefnogi ymlyniad a datblygiad perthnasoedd iach a lleihau tlodi i deuluoedd. Mae hefyd yn cefnogi’r plant hynny y nodwyd bod ganddynt anghenion diogelu ac a gefnogir gan ofal cymdeithasol, sy’n cynnwys plant â chynlluniau gofal a chymorth neu gynlluniau cymorth, plant ar y gofrestr amddiffyn plant a phlant sy’n derbyn gofal, gofalwyr ifanc, plant anabl a’r rheini â datganiadau o anghenion </w:t>
      </w:r>
      <w:r>
        <w:rPr>
          <w:rFonts w:ascii="Arial" w:hAnsi="Arial" w:cs="Arial"/>
          <w:color w:val="000000" w:themeColor="text1"/>
          <w:shd w:val="clear" w:color="auto" w:fill="FFFFFF"/>
        </w:rPr>
        <w:t>dysgu ychwanegol.</w:t>
      </w:r>
    </w:p>
    <w:p w14:paraId="53F02A5B" w14:textId="51C12427" w:rsidR="00D22B71" w:rsidRDefault="00D22B71" w:rsidP="00D22B71">
      <w:pPr>
        <w:spacing w:line="360" w:lineRule="auto"/>
        <w:jc w:val="both"/>
        <w:rPr>
          <w:rFonts w:ascii="Arial" w:hAnsi="Arial" w:cs="Arial"/>
          <w:color w:val="000000" w:themeColor="text1"/>
          <w:shd w:val="clear" w:color="auto" w:fill="FFFFFF"/>
        </w:rPr>
      </w:pPr>
      <w:r w:rsidRPr="00D22B71">
        <w:rPr>
          <w:rFonts w:ascii="Arial" w:hAnsi="Arial" w:cs="Arial"/>
          <w:color w:val="000000" w:themeColor="text1"/>
          <w:shd w:val="clear" w:color="auto" w:fill="FFFFFF"/>
        </w:rPr>
        <w:t>Mae’r dystiolaeth yn awgrymu bod y plant hyn yn cael mwy o fudd o addysg a gofal plentyndod cynnar o ansawdd uchel na charfannau eraill, ac y gall helpu i unioni anfanteision datblygiadol a’r bwlch cyrhaeddiad.</w:t>
      </w:r>
      <w:r>
        <w:rPr>
          <w:rFonts w:ascii="Arial" w:hAnsi="Arial" w:cs="Arial"/>
          <w:color w:val="000000" w:themeColor="text1"/>
          <w:shd w:val="clear" w:color="auto" w:fill="FFFFFF"/>
        </w:rPr>
        <w:t xml:space="preserve"> (Llywodraeth Cymru, dim dyddiad)</w:t>
      </w:r>
    </w:p>
    <w:p w14:paraId="4670D662" w14:textId="77777777" w:rsidR="00D22B71" w:rsidRDefault="00D22B71" w:rsidP="0019545A">
      <w:pPr>
        <w:spacing w:line="360" w:lineRule="auto"/>
        <w:jc w:val="both"/>
        <w:rPr>
          <w:rFonts w:ascii="Arial" w:hAnsi="Arial" w:cs="Arial"/>
          <w:color w:val="000000" w:themeColor="text1"/>
          <w:shd w:val="clear" w:color="auto" w:fill="FFFFFF"/>
        </w:rPr>
      </w:pPr>
    </w:p>
    <w:p w14:paraId="53ECA137" w14:textId="78D91F7E" w:rsidR="00986BF5" w:rsidRDefault="00986BF5" w:rsidP="0019545A">
      <w:pPr>
        <w:spacing w:line="360" w:lineRule="auto"/>
        <w:jc w:val="both"/>
        <w:rPr>
          <w:rFonts w:ascii="Arial" w:hAnsi="Arial" w:cs="Arial"/>
          <w:color w:val="000000" w:themeColor="text1"/>
          <w:shd w:val="clear" w:color="auto" w:fill="FFFFFF"/>
        </w:rPr>
      </w:pPr>
      <w:r w:rsidRPr="00986BF5">
        <w:rPr>
          <w:rFonts w:ascii="Arial" w:hAnsi="Arial" w:cs="Arial"/>
          <w:color w:val="000000" w:themeColor="text1"/>
          <w:shd w:val="clear" w:color="auto" w:fill="FFFFFF"/>
        </w:rPr>
        <w:t>I blant, gall rhaglen o ansawdd uchel olygu teimlo eu bod yn cael eu derbyn am bwy ydyn nhw, ni waeth beth yw eu gallu neu ddiwylliant. Mae'n golygu cael ffrindiau ac oedolion ymatebol, bod yn gyfforddus yn emosiynol ac yn gorfforol a'r posibilrwydd o gael amrywiaeth o weithgareddau hwyliog, diddorol a deniadol.</w:t>
      </w:r>
      <w:r>
        <w:rPr>
          <w:rFonts w:ascii="Arial" w:hAnsi="Arial" w:cs="Arial"/>
          <w:color w:val="000000" w:themeColor="text1"/>
          <w:shd w:val="clear" w:color="auto" w:fill="FFFFFF"/>
        </w:rPr>
        <w:t xml:space="preserve"> </w:t>
      </w:r>
      <w:r w:rsidRPr="00986BF5">
        <w:rPr>
          <w:rFonts w:ascii="Arial" w:hAnsi="Arial" w:cs="Arial"/>
          <w:color w:val="000000" w:themeColor="text1"/>
          <w:shd w:val="clear" w:color="auto" w:fill="FFFFFF"/>
        </w:rPr>
        <w:t>(Findingqualitychildcare, 2019)</w:t>
      </w:r>
    </w:p>
    <w:p w14:paraId="79843013" w14:textId="5F355252" w:rsidR="00986BF5" w:rsidRDefault="00986BF5" w:rsidP="0019545A">
      <w:pPr>
        <w:spacing w:line="360" w:lineRule="auto"/>
        <w:jc w:val="both"/>
        <w:rPr>
          <w:rFonts w:ascii="Arial" w:hAnsi="Arial" w:cs="Arial"/>
          <w:color w:val="000000" w:themeColor="text1"/>
          <w:shd w:val="clear" w:color="auto" w:fill="FFFFFF"/>
        </w:rPr>
      </w:pPr>
    </w:p>
    <w:p w14:paraId="30BAE64A" w14:textId="24B221FE" w:rsidR="00986BF5" w:rsidRPr="00986BF5" w:rsidRDefault="00986BF5" w:rsidP="00986BF5">
      <w:pPr>
        <w:spacing w:line="360" w:lineRule="auto"/>
        <w:jc w:val="both"/>
        <w:rPr>
          <w:rFonts w:ascii="Arial" w:hAnsi="Arial" w:cs="Arial"/>
          <w:color w:val="000000" w:themeColor="text1"/>
          <w:shd w:val="clear" w:color="auto" w:fill="FFFFFF"/>
        </w:rPr>
      </w:pPr>
      <w:r w:rsidRPr="00986BF5">
        <w:rPr>
          <w:rFonts w:ascii="Arial" w:hAnsi="Arial" w:cs="Arial"/>
          <w:color w:val="000000" w:themeColor="text1"/>
          <w:shd w:val="clear" w:color="auto" w:fill="FFFFFF"/>
        </w:rPr>
        <w:t>I’r rhan fwyaf o rieni, mae gofal plant o safon yn diogelu iechyd a diogelwch plentyn; mae'r plentyn yn hapus, ac mae'r rhaglen mewn lleoliad cyfleus ac yn fforddiadwy.</w:t>
      </w:r>
      <w:r>
        <w:rPr>
          <w:rFonts w:ascii="Arial" w:hAnsi="Arial" w:cs="Arial"/>
          <w:color w:val="000000" w:themeColor="text1"/>
          <w:shd w:val="clear" w:color="auto" w:fill="FFFFFF"/>
        </w:rPr>
        <w:t xml:space="preserve"> </w:t>
      </w:r>
      <w:r w:rsidRPr="00986BF5">
        <w:rPr>
          <w:rFonts w:ascii="Arial" w:hAnsi="Arial" w:cs="Arial"/>
          <w:color w:val="000000" w:themeColor="text1"/>
          <w:shd w:val="clear" w:color="auto" w:fill="FFFFFF"/>
        </w:rPr>
        <w:t>(Findingqualitychildcare, 2019)</w:t>
      </w:r>
    </w:p>
    <w:p w14:paraId="0D216DDE" w14:textId="77777777" w:rsidR="00986BF5" w:rsidRPr="00986BF5" w:rsidRDefault="00986BF5" w:rsidP="00986BF5">
      <w:pPr>
        <w:spacing w:line="360" w:lineRule="auto"/>
        <w:jc w:val="both"/>
        <w:rPr>
          <w:rFonts w:ascii="Arial" w:hAnsi="Arial" w:cs="Arial"/>
          <w:color w:val="000000" w:themeColor="text1"/>
          <w:shd w:val="clear" w:color="auto" w:fill="FFFFFF"/>
        </w:rPr>
      </w:pPr>
    </w:p>
    <w:p w14:paraId="56808DFA" w14:textId="205C17BE" w:rsidR="00986BF5" w:rsidRPr="00986BF5" w:rsidRDefault="00986BF5" w:rsidP="00986BF5">
      <w:pPr>
        <w:spacing w:line="360" w:lineRule="auto"/>
        <w:jc w:val="both"/>
        <w:rPr>
          <w:rFonts w:ascii="Arial" w:hAnsi="Arial" w:cs="Arial"/>
          <w:color w:val="000000" w:themeColor="text1"/>
          <w:shd w:val="clear" w:color="auto" w:fill="FFFFFF"/>
        </w:rPr>
      </w:pPr>
      <w:r w:rsidRPr="00986BF5">
        <w:rPr>
          <w:rFonts w:ascii="Arial" w:hAnsi="Arial" w:cs="Arial"/>
          <w:color w:val="000000" w:themeColor="text1"/>
          <w:shd w:val="clear" w:color="auto" w:fill="FFFFFF"/>
        </w:rPr>
        <w:t>Gall rhieni eraill ddiffinio rhaglen o ansawdd uchel fel un sy’n ymgorffori gweithgareddau parodrwydd i’r ysgol diriaethol, megis darllen cyn neu gynnar neu ddysgu cyfrif, neu amlygu dysgu sgiliau cymdeithasol megis cydweithredu. Neu efallai eu bod yn diffinio amgylchedd o ansawdd fel un lle mae diwylliant eu teuluoedd a galluoedd eu plentyn yn cael eu parchu.</w:t>
      </w:r>
      <w:r>
        <w:rPr>
          <w:rFonts w:ascii="Arial" w:hAnsi="Arial" w:cs="Arial"/>
          <w:color w:val="000000" w:themeColor="text1"/>
          <w:shd w:val="clear" w:color="auto" w:fill="FFFFFF"/>
        </w:rPr>
        <w:t xml:space="preserve"> </w:t>
      </w:r>
      <w:r w:rsidRPr="00986BF5">
        <w:rPr>
          <w:rFonts w:ascii="Arial" w:hAnsi="Arial" w:cs="Arial"/>
          <w:color w:val="000000" w:themeColor="text1"/>
          <w:shd w:val="clear" w:color="auto" w:fill="FFFFFF"/>
        </w:rPr>
        <w:t>(Findingqualitychildcare, 2019)</w:t>
      </w:r>
    </w:p>
    <w:p w14:paraId="1CD38FBB" w14:textId="77777777" w:rsidR="00986BF5" w:rsidRPr="00986BF5" w:rsidRDefault="00986BF5" w:rsidP="00986BF5">
      <w:pPr>
        <w:spacing w:line="360" w:lineRule="auto"/>
        <w:jc w:val="both"/>
        <w:rPr>
          <w:rFonts w:ascii="Arial" w:hAnsi="Arial" w:cs="Arial"/>
          <w:color w:val="000000" w:themeColor="text1"/>
          <w:shd w:val="clear" w:color="auto" w:fill="FFFFFF"/>
        </w:rPr>
      </w:pPr>
    </w:p>
    <w:p w14:paraId="64B4E3B2" w14:textId="330EA5A3" w:rsidR="00986BF5" w:rsidRDefault="00986BF5" w:rsidP="00986BF5">
      <w:pPr>
        <w:spacing w:line="360" w:lineRule="auto"/>
        <w:jc w:val="both"/>
        <w:rPr>
          <w:rFonts w:ascii="Arial" w:hAnsi="Arial" w:cs="Arial"/>
          <w:color w:val="000000" w:themeColor="text1"/>
          <w:shd w:val="clear" w:color="auto" w:fill="FFFFFF"/>
        </w:rPr>
      </w:pPr>
      <w:r w:rsidRPr="00986BF5">
        <w:rPr>
          <w:rFonts w:ascii="Arial" w:hAnsi="Arial" w:cs="Arial"/>
          <w:color w:val="000000" w:themeColor="text1"/>
          <w:shd w:val="clear" w:color="auto" w:fill="FFFFFF"/>
        </w:rPr>
        <w:t>Neu gall rhieni ddiffinio gofal plant o ansawdd uchel fel amgylchedd lle mae eu plentyn yn hapus, yn gwneud ffrindiau, yn cael profiadau diddorol a chadarnhaol, ac yn dysgu am amrywiaeth eang o bethau.</w:t>
      </w:r>
      <w:r>
        <w:rPr>
          <w:rFonts w:ascii="Arial" w:hAnsi="Arial" w:cs="Arial"/>
          <w:color w:val="000000" w:themeColor="text1"/>
          <w:shd w:val="clear" w:color="auto" w:fill="FFFFFF"/>
        </w:rPr>
        <w:t xml:space="preserve"> </w:t>
      </w:r>
      <w:r w:rsidRPr="00986BF5">
        <w:rPr>
          <w:rFonts w:ascii="Arial" w:hAnsi="Arial" w:cs="Arial"/>
          <w:color w:val="000000" w:themeColor="text1"/>
          <w:shd w:val="clear" w:color="auto" w:fill="FFFFFF"/>
        </w:rPr>
        <w:t>(Findingqualitychildcare, 2019)</w:t>
      </w:r>
    </w:p>
    <w:p w14:paraId="53F52DDD" w14:textId="7FED5458" w:rsidR="00106839" w:rsidRDefault="00106839" w:rsidP="00986BF5">
      <w:pPr>
        <w:spacing w:line="360" w:lineRule="auto"/>
        <w:jc w:val="both"/>
        <w:rPr>
          <w:rFonts w:ascii="Arial" w:hAnsi="Arial" w:cs="Arial"/>
          <w:color w:val="000000" w:themeColor="text1"/>
          <w:shd w:val="clear" w:color="auto" w:fill="FFFFFF"/>
        </w:rPr>
      </w:pPr>
    </w:p>
    <w:p w14:paraId="51F7CA06" w14:textId="6C216DA8" w:rsidR="00106839" w:rsidRPr="00106839" w:rsidRDefault="00106839" w:rsidP="00106839">
      <w:pPr>
        <w:spacing w:line="360" w:lineRule="auto"/>
        <w:jc w:val="both"/>
        <w:rPr>
          <w:rFonts w:ascii="Arial" w:hAnsi="Arial" w:cs="Arial"/>
        </w:rPr>
      </w:pPr>
      <w:r w:rsidRPr="00106839">
        <w:rPr>
          <w:rFonts w:ascii="Arial" w:hAnsi="Arial" w:cs="Arial"/>
        </w:rPr>
        <w:t>Mae arwyddion gofal o ansawdd uchel yn cynnwys:</w:t>
      </w:r>
    </w:p>
    <w:p w14:paraId="2A0E2218" w14:textId="77777777" w:rsidR="00106839" w:rsidRPr="00106839" w:rsidRDefault="00106839" w:rsidP="00106839">
      <w:pPr>
        <w:spacing w:line="360" w:lineRule="auto"/>
        <w:jc w:val="both"/>
        <w:rPr>
          <w:rFonts w:ascii="Arial" w:hAnsi="Arial" w:cs="Arial"/>
        </w:rPr>
      </w:pPr>
    </w:p>
    <w:p w14:paraId="7B3ECB5B" w14:textId="455A8E4E" w:rsidR="00106839" w:rsidRPr="00106839" w:rsidRDefault="00106839" w:rsidP="00106839">
      <w:pPr>
        <w:pStyle w:val="ListParagraph"/>
        <w:numPr>
          <w:ilvl w:val="0"/>
          <w:numId w:val="6"/>
        </w:numPr>
        <w:spacing w:line="360" w:lineRule="auto"/>
        <w:jc w:val="both"/>
        <w:rPr>
          <w:rFonts w:ascii="Arial" w:hAnsi="Arial" w:cs="Arial"/>
        </w:rPr>
      </w:pPr>
      <w:r>
        <w:rPr>
          <w:rFonts w:ascii="Arial" w:hAnsi="Arial" w:cs="Arial"/>
        </w:rPr>
        <w:t>A</w:t>
      </w:r>
      <w:r w:rsidRPr="00106839">
        <w:rPr>
          <w:rFonts w:ascii="Arial" w:hAnsi="Arial" w:cs="Arial"/>
        </w:rPr>
        <w:t>mgylchedd diogel, hylan</w:t>
      </w:r>
    </w:p>
    <w:p w14:paraId="330C5DB1" w14:textId="330AC663" w:rsidR="00106839" w:rsidRPr="00106839" w:rsidRDefault="00106839" w:rsidP="00106839">
      <w:pPr>
        <w:pStyle w:val="ListParagraph"/>
        <w:numPr>
          <w:ilvl w:val="0"/>
          <w:numId w:val="6"/>
        </w:numPr>
        <w:spacing w:line="360" w:lineRule="auto"/>
        <w:jc w:val="both"/>
        <w:rPr>
          <w:rFonts w:ascii="Arial" w:hAnsi="Arial" w:cs="Arial"/>
        </w:rPr>
      </w:pPr>
      <w:r>
        <w:rPr>
          <w:rFonts w:ascii="Arial" w:hAnsi="Arial" w:cs="Arial"/>
        </w:rPr>
        <w:t>D</w:t>
      </w:r>
      <w:r w:rsidRPr="00106839">
        <w:rPr>
          <w:rFonts w:ascii="Arial" w:hAnsi="Arial" w:cs="Arial"/>
        </w:rPr>
        <w:t>igonedd o deganau, offer ac adnoddau o ansawdd da a llawer o gyfleoedd ar gyfer chwarae a dysgu, tu fewn a thu allan</w:t>
      </w:r>
    </w:p>
    <w:p w14:paraId="7C731E0C" w14:textId="484A034D" w:rsidR="00106839" w:rsidRPr="00106839" w:rsidRDefault="00106839" w:rsidP="00106839">
      <w:pPr>
        <w:pStyle w:val="ListParagraph"/>
        <w:numPr>
          <w:ilvl w:val="0"/>
          <w:numId w:val="6"/>
        </w:numPr>
        <w:spacing w:line="360" w:lineRule="auto"/>
        <w:jc w:val="both"/>
        <w:rPr>
          <w:rFonts w:ascii="Arial" w:hAnsi="Arial" w:cs="Arial"/>
        </w:rPr>
      </w:pPr>
      <w:r>
        <w:rPr>
          <w:rFonts w:ascii="Arial" w:hAnsi="Arial" w:cs="Arial"/>
        </w:rPr>
        <w:t>D</w:t>
      </w:r>
      <w:r w:rsidRPr="00106839">
        <w:rPr>
          <w:rFonts w:ascii="Arial" w:hAnsi="Arial" w:cs="Arial"/>
        </w:rPr>
        <w:t>iwrnodau strwythuredig a lleoliad trefnus a reolir yn dda</w:t>
      </w:r>
    </w:p>
    <w:p w14:paraId="6754AEE3" w14:textId="5B6E326F" w:rsidR="00106839" w:rsidRPr="00106839" w:rsidRDefault="00106839" w:rsidP="00106839">
      <w:pPr>
        <w:pStyle w:val="ListParagraph"/>
        <w:numPr>
          <w:ilvl w:val="0"/>
          <w:numId w:val="6"/>
        </w:numPr>
        <w:spacing w:line="360" w:lineRule="auto"/>
        <w:jc w:val="both"/>
        <w:rPr>
          <w:rFonts w:ascii="Arial" w:hAnsi="Arial" w:cs="Arial"/>
        </w:rPr>
      </w:pPr>
      <w:r>
        <w:rPr>
          <w:rFonts w:ascii="Arial" w:hAnsi="Arial" w:cs="Arial"/>
        </w:rPr>
        <w:t>B</w:t>
      </w:r>
      <w:r w:rsidRPr="00106839">
        <w:rPr>
          <w:rFonts w:ascii="Arial" w:hAnsi="Arial" w:cs="Arial"/>
        </w:rPr>
        <w:t>wyd maethlon a phleserus,</w:t>
      </w:r>
    </w:p>
    <w:p w14:paraId="36C63679" w14:textId="26FD556E" w:rsidR="00106839" w:rsidRPr="00106839" w:rsidRDefault="00106839" w:rsidP="00106839">
      <w:pPr>
        <w:pStyle w:val="ListParagraph"/>
        <w:numPr>
          <w:ilvl w:val="0"/>
          <w:numId w:val="6"/>
        </w:numPr>
        <w:spacing w:line="360" w:lineRule="auto"/>
        <w:jc w:val="both"/>
        <w:rPr>
          <w:rFonts w:ascii="Arial" w:hAnsi="Arial" w:cs="Arial"/>
        </w:rPr>
      </w:pPr>
      <w:r>
        <w:rPr>
          <w:rFonts w:ascii="Arial" w:hAnsi="Arial" w:cs="Arial"/>
        </w:rPr>
        <w:t>R</w:t>
      </w:r>
      <w:r w:rsidRPr="00106839">
        <w:rPr>
          <w:rFonts w:ascii="Arial" w:hAnsi="Arial" w:cs="Arial"/>
        </w:rPr>
        <w:t>hyngweithio cadarnhaol - digon o ganmoliaeth, anogaeth a chwerthin</w:t>
      </w:r>
    </w:p>
    <w:p w14:paraId="4EC9A4BC" w14:textId="40419DE2" w:rsidR="00106839" w:rsidRDefault="00106839" w:rsidP="00106839">
      <w:pPr>
        <w:pStyle w:val="ListParagraph"/>
        <w:numPr>
          <w:ilvl w:val="0"/>
          <w:numId w:val="6"/>
        </w:numPr>
        <w:spacing w:line="360" w:lineRule="auto"/>
        <w:jc w:val="both"/>
        <w:rPr>
          <w:rFonts w:ascii="Arial" w:hAnsi="Arial" w:cs="Arial"/>
        </w:rPr>
      </w:pPr>
      <w:r>
        <w:rPr>
          <w:rFonts w:ascii="Arial" w:hAnsi="Arial" w:cs="Arial"/>
        </w:rPr>
        <w:t>R</w:t>
      </w:r>
      <w:r w:rsidRPr="00106839">
        <w:rPr>
          <w:rFonts w:ascii="Arial" w:hAnsi="Arial" w:cs="Arial"/>
        </w:rPr>
        <w:t>hieni yn cymryd rhan lawn ac yn cael eu hymgynghori yng ngofal eu plant.</w:t>
      </w:r>
      <w:r>
        <w:rPr>
          <w:rFonts w:ascii="Arial" w:hAnsi="Arial" w:cs="Arial"/>
        </w:rPr>
        <w:t xml:space="preserve"> (Pacey, 2015)</w:t>
      </w:r>
    </w:p>
    <w:p w14:paraId="3052AD9C" w14:textId="624917E0" w:rsidR="00600FFE" w:rsidRDefault="00600FFE" w:rsidP="00600FFE">
      <w:pPr>
        <w:spacing w:line="360" w:lineRule="auto"/>
        <w:jc w:val="both"/>
        <w:rPr>
          <w:rFonts w:ascii="Arial" w:hAnsi="Arial" w:cs="Arial"/>
        </w:rPr>
      </w:pPr>
    </w:p>
    <w:p w14:paraId="2925C52B" w14:textId="0A04CFCE" w:rsidR="00600FFE" w:rsidRPr="00600FFE" w:rsidRDefault="00600FFE" w:rsidP="00600FFE">
      <w:pPr>
        <w:spacing w:line="360" w:lineRule="auto"/>
        <w:jc w:val="both"/>
        <w:rPr>
          <w:rFonts w:ascii="Arial" w:hAnsi="Arial" w:cs="Arial"/>
        </w:rPr>
      </w:pPr>
      <w:r w:rsidRPr="00600FFE">
        <w:rPr>
          <w:rFonts w:ascii="Arial" w:hAnsi="Arial" w:cs="Arial"/>
        </w:rPr>
        <w:t xml:space="preserve">Mae plant sy'n </w:t>
      </w:r>
      <w:r>
        <w:rPr>
          <w:rFonts w:ascii="Arial" w:hAnsi="Arial" w:cs="Arial"/>
        </w:rPr>
        <w:t>mynychu</w:t>
      </w:r>
      <w:r w:rsidRPr="00600FFE">
        <w:rPr>
          <w:rFonts w:ascii="Arial" w:hAnsi="Arial" w:cs="Arial"/>
        </w:rPr>
        <w:t xml:space="preserve"> </w:t>
      </w:r>
      <w:r>
        <w:rPr>
          <w:rFonts w:ascii="Arial" w:hAnsi="Arial" w:cs="Arial"/>
        </w:rPr>
        <w:t>lleoliadau</w:t>
      </w:r>
      <w:r w:rsidRPr="00600FFE">
        <w:rPr>
          <w:rFonts w:ascii="Arial" w:hAnsi="Arial" w:cs="Arial"/>
        </w:rPr>
        <w:t xml:space="preserve"> addysg plentyndod cynnar wedi gwella sgiliau cymdeithasol. Mewn lleoliad cyn ysgol, mae plant yn dysgu sgiliau hanfodol fel gwrando, rhannu a chymryd tro gydag eraill.</w:t>
      </w:r>
      <w:r>
        <w:rPr>
          <w:rFonts w:ascii="Arial" w:hAnsi="Arial" w:cs="Arial"/>
        </w:rPr>
        <w:t xml:space="preserve"> (Kid City USA, 2020)</w:t>
      </w:r>
    </w:p>
    <w:p w14:paraId="2C4B697B" w14:textId="641A5039" w:rsidR="00975A84" w:rsidRDefault="00975A84" w:rsidP="0019545A">
      <w:pPr>
        <w:spacing w:line="360" w:lineRule="auto"/>
        <w:jc w:val="both"/>
        <w:rPr>
          <w:rFonts w:ascii="Arial" w:hAnsi="Arial" w:cs="Arial"/>
          <w:color w:val="000000" w:themeColor="text1"/>
          <w:shd w:val="clear" w:color="auto" w:fill="FFFFFF"/>
        </w:rPr>
      </w:pPr>
    </w:p>
    <w:p w14:paraId="1384E854" w14:textId="3C9A2966" w:rsidR="006B449C" w:rsidRDefault="00975A84" w:rsidP="0019545A">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Mae Arolygiaeth Gofal Cymru yn </w:t>
      </w:r>
      <w:r w:rsidRPr="00975A84">
        <w:rPr>
          <w:rFonts w:ascii="Arial" w:hAnsi="Arial" w:cs="Arial"/>
          <w:color w:val="000000" w:themeColor="text1"/>
          <w:shd w:val="clear" w:color="auto" w:fill="FFFFFF"/>
        </w:rPr>
        <w:t>arolygu gwasanaethau sydd wedi’u cofrestru gyda n</w:t>
      </w:r>
      <w:r>
        <w:rPr>
          <w:rFonts w:ascii="Arial" w:hAnsi="Arial" w:cs="Arial"/>
          <w:color w:val="000000" w:themeColor="text1"/>
          <w:shd w:val="clear" w:color="auto" w:fill="FFFFFF"/>
        </w:rPr>
        <w:t>hw</w:t>
      </w:r>
      <w:r w:rsidRPr="00975A84">
        <w:rPr>
          <w:rFonts w:ascii="Arial" w:hAnsi="Arial" w:cs="Arial"/>
          <w:color w:val="000000" w:themeColor="text1"/>
          <w:shd w:val="clear" w:color="auto" w:fill="FFFFFF"/>
        </w:rPr>
        <w:t xml:space="preserve"> er mwyn gwneud yn siŵr eu bod yn darparu gofal diogel</w:t>
      </w:r>
      <w:r>
        <w:rPr>
          <w:rFonts w:ascii="Arial" w:hAnsi="Arial" w:cs="Arial"/>
          <w:color w:val="000000" w:themeColor="text1"/>
          <w:shd w:val="clear" w:color="auto" w:fill="FFFFFF"/>
        </w:rPr>
        <w:t>. Maent</w:t>
      </w:r>
      <w:r w:rsidRPr="00975A84">
        <w:rPr>
          <w:rFonts w:ascii="Arial" w:hAnsi="Arial" w:cs="Arial"/>
          <w:color w:val="000000" w:themeColor="text1"/>
          <w:shd w:val="clear" w:color="auto" w:fill="FFFFFF"/>
        </w:rPr>
        <w:t xml:space="preserve"> yn datblygu fframweithiau arolygu newydd ar gyfer gwasanaethau gofal cartref a mabwysiadu. Ar gyfer y gwasanaethau hyn, defnyddiwch y canllawiau arolygu cyfredol.</w:t>
      </w:r>
      <w:r w:rsidR="006B449C">
        <w:rPr>
          <w:rFonts w:ascii="Arial" w:hAnsi="Arial" w:cs="Arial"/>
          <w:color w:val="000000" w:themeColor="text1"/>
          <w:shd w:val="clear" w:color="auto" w:fill="FFFFFF"/>
        </w:rPr>
        <w:t xml:space="preserve"> </w:t>
      </w:r>
      <w:r w:rsidR="006B449C" w:rsidRPr="006B449C">
        <w:rPr>
          <w:rFonts w:ascii="Arial" w:hAnsi="Arial" w:cs="Arial"/>
          <w:color w:val="000000" w:themeColor="text1"/>
          <w:shd w:val="clear" w:color="auto" w:fill="FFFFFF"/>
        </w:rPr>
        <w:t>(Careinspectorate.wales, 2020)</w:t>
      </w:r>
    </w:p>
    <w:p w14:paraId="0132F504" w14:textId="77777777" w:rsidR="00986BF5" w:rsidRPr="000273D5" w:rsidRDefault="00986BF5" w:rsidP="0019545A">
      <w:pPr>
        <w:spacing w:line="360" w:lineRule="auto"/>
        <w:jc w:val="both"/>
      </w:pPr>
    </w:p>
    <w:p w14:paraId="608491EB" w14:textId="44893232" w:rsidR="00975A84" w:rsidRDefault="00975A84" w:rsidP="0019545A">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Mae Estyn yn </w:t>
      </w:r>
      <w:r w:rsidRPr="00975A84">
        <w:rPr>
          <w:rFonts w:ascii="Arial" w:hAnsi="Arial" w:cs="Arial"/>
          <w:color w:val="000000" w:themeColor="text1"/>
          <w:shd w:val="clear" w:color="auto" w:fill="FFFFFF"/>
        </w:rPr>
        <w:t>arolygu addysg a hyfforddiant yng Nghymru.</w:t>
      </w:r>
      <w:r>
        <w:rPr>
          <w:rFonts w:ascii="Arial" w:hAnsi="Arial" w:cs="Arial"/>
          <w:color w:val="000000" w:themeColor="text1"/>
          <w:shd w:val="clear" w:color="auto" w:fill="FFFFFF"/>
        </w:rPr>
        <w:t xml:space="preserve"> </w:t>
      </w:r>
      <w:r w:rsidRPr="00975A84">
        <w:rPr>
          <w:rFonts w:ascii="Arial" w:hAnsi="Arial" w:cs="Arial"/>
          <w:color w:val="000000" w:themeColor="text1"/>
          <w:shd w:val="clear" w:color="auto" w:fill="FFFFFF"/>
        </w:rPr>
        <w:t>Ei gweledigaeth yw gwella ansawdd addysg a hyfforddiant a deilliannau i’r holl ddysgwyr yng Nghymru.</w:t>
      </w:r>
      <w:r>
        <w:rPr>
          <w:rFonts w:ascii="Arial" w:hAnsi="Arial" w:cs="Arial"/>
          <w:color w:val="000000" w:themeColor="text1"/>
          <w:shd w:val="clear" w:color="auto" w:fill="FFFFFF"/>
        </w:rPr>
        <w:t xml:space="preserve"> </w:t>
      </w:r>
      <w:r w:rsidRPr="00975A84">
        <w:rPr>
          <w:rFonts w:ascii="Arial" w:hAnsi="Arial" w:cs="Arial"/>
          <w:color w:val="000000" w:themeColor="text1"/>
          <w:shd w:val="clear" w:color="auto" w:fill="FFFFFF"/>
        </w:rPr>
        <w:t>Ei cenhadaeth yw cynorthwyo darparwyr addysg a hyfforddiant i ddatblygu diwylliant o hunanwella a dysgu trwy ein cyngor, arolygu a meithrin gallu.</w:t>
      </w:r>
      <w:r w:rsidR="005C7241">
        <w:rPr>
          <w:rFonts w:ascii="Arial" w:hAnsi="Arial" w:cs="Arial"/>
          <w:color w:val="000000" w:themeColor="text1"/>
          <w:shd w:val="clear" w:color="auto" w:fill="FFFFFF"/>
        </w:rPr>
        <w:t xml:space="preserve"> (Estyn, 2021)</w:t>
      </w:r>
    </w:p>
    <w:p w14:paraId="5E578167" w14:textId="5E0C3311" w:rsidR="004714CE" w:rsidRDefault="004714CE" w:rsidP="0019545A">
      <w:pPr>
        <w:spacing w:line="360" w:lineRule="auto"/>
        <w:jc w:val="both"/>
        <w:rPr>
          <w:rFonts w:ascii="Arial" w:hAnsi="Arial" w:cs="Arial"/>
          <w:color w:val="000000" w:themeColor="text1"/>
          <w:shd w:val="clear" w:color="auto" w:fill="FFFFFF"/>
        </w:rPr>
      </w:pPr>
    </w:p>
    <w:p w14:paraId="15100D89" w14:textId="5959EA04" w:rsidR="004714CE" w:rsidRDefault="004714CE" w:rsidP="0019545A">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Pe bai lleoliad blynyddoedd cynnar yn cael arolygaeth, ac mae’r arolygydd yn barnu effeithiolrwydd y lleoliad yn annigonol, nodir yr adroddiad arolygu y camau mae angen cymryd. Bydd dyddiad yn cael ei rhoi i pryd mae angen cydymffurffio </w:t>
      </w:r>
      <w:r w:rsidRPr="004714CE">
        <w:rPr>
          <w:rFonts w:ascii="Arial" w:hAnsi="Arial" w:cs="Arial"/>
          <w:color w:val="000000" w:themeColor="text1"/>
          <w:shd w:val="clear" w:color="auto" w:fill="FFFFFF"/>
        </w:rPr>
        <w:t>â’r gofynion yn y ‘Fframwaith statudol ar gyfer cyfnod sylfaen y blynyddoedd cynnar’ y gwnaethoch fethu â’u bodloni.</w:t>
      </w:r>
      <w:r>
        <w:rPr>
          <w:rFonts w:ascii="Arial" w:hAnsi="Arial" w:cs="Arial"/>
          <w:color w:val="000000" w:themeColor="text1"/>
          <w:shd w:val="clear" w:color="auto" w:fill="FFFFFF"/>
        </w:rPr>
        <w:t xml:space="preserve"> (Gov.uk, 2020)</w:t>
      </w:r>
    </w:p>
    <w:p w14:paraId="3A71F99A" w14:textId="418150E0" w:rsidR="004714CE" w:rsidRDefault="004714CE" w:rsidP="0019545A">
      <w:pPr>
        <w:spacing w:line="360" w:lineRule="auto"/>
        <w:jc w:val="both"/>
        <w:rPr>
          <w:rFonts w:ascii="Arial" w:hAnsi="Arial" w:cs="Arial"/>
          <w:color w:val="000000" w:themeColor="text1"/>
          <w:shd w:val="clear" w:color="auto" w:fill="FFFFFF"/>
        </w:rPr>
      </w:pPr>
    </w:p>
    <w:p w14:paraId="1908899A" w14:textId="502AD247" w:rsidR="004714CE" w:rsidRDefault="004714CE" w:rsidP="0019545A">
      <w:pPr>
        <w:spacing w:line="360" w:lineRule="auto"/>
        <w:jc w:val="both"/>
        <w:rPr>
          <w:rFonts w:ascii="Arial" w:hAnsi="Arial" w:cs="Arial"/>
          <w:color w:val="000000" w:themeColor="text1"/>
          <w:shd w:val="clear" w:color="auto" w:fill="FFFFFF"/>
        </w:rPr>
      </w:pPr>
      <w:r w:rsidRPr="004714CE">
        <w:rPr>
          <w:rFonts w:ascii="Arial" w:hAnsi="Arial" w:cs="Arial"/>
          <w:color w:val="000000" w:themeColor="text1"/>
          <w:shd w:val="clear" w:color="auto" w:fill="FFFFFF"/>
        </w:rPr>
        <w:lastRenderedPageBreak/>
        <w:t>Yn ogystal, efallai y bydd</w:t>
      </w:r>
      <w:r>
        <w:rPr>
          <w:rFonts w:ascii="Arial" w:hAnsi="Arial" w:cs="Arial"/>
          <w:color w:val="000000" w:themeColor="text1"/>
          <w:shd w:val="clear" w:color="auto" w:fill="FFFFFF"/>
        </w:rPr>
        <w:t xml:space="preserve"> yr arolygydd </w:t>
      </w:r>
      <w:r w:rsidRPr="004714CE">
        <w:rPr>
          <w:rFonts w:ascii="Arial" w:hAnsi="Arial" w:cs="Arial"/>
          <w:color w:val="000000" w:themeColor="text1"/>
          <w:shd w:val="clear" w:color="auto" w:fill="FFFFFF"/>
        </w:rPr>
        <w:t xml:space="preserve">yn penderfynu cymryd camau gorfodi yn erbyn </w:t>
      </w:r>
      <w:r>
        <w:rPr>
          <w:rFonts w:ascii="Arial" w:hAnsi="Arial" w:cs="Arial"/>
          <w:color w:val="000000" w:themeColor="text1"/>
          <w:shd w:val="clear" w:color="auto" w:fill="FFFFFF"/>
        </w:rPr>
        <w:t xml:space="preserve">y lleoliad </w:t>
      </w:r>
      <w:r w:rsidRPr="004714CE">
        <w:rPr>
          <w:rFonts w:ascii="Arial" w:hAnsi="Arial" w:cs="Arial"/>
          <w:color w:val="000000" w:themeColor="text1"/>
          <w:shd w:val="clear" w:color="auto" w:fill="FFFFFF"/>
        </w:rPr>
        <w:t xml:space="preserve">a chyhoeddi hysbysiad gofynion lles oherwydd ansawdd gwael </w:t>
      </w:r>
      <w:r>
        <w:rPr>
          <w:rFonts w:ascii="Arial" w:hAnsi="Arial" w:cs="Arial"/>
          <w:color w:val="000000" w:themeColor="text1"/>
          <w:shd w:val="clear" w:color="auto" w:fill="FFFFFF"/>
        </w:rPr>
        <w:t xml:space="preserve">o fewn y </w:t>
      </w:r>
      <w:r w:rsidRPr="004714CE">
        <w:rPr>
          <w:rFonts w:ascii="Arial" w:hAnsi="Arial" w:cs="Arial"/>
          <w:color w:val="000000" w:themeColor="text1"/>
          <w:shd w:val="clear" w:color="auto" w:fill="FFFFFF"/>
        </w:rPr>
        <w:t xml:space="preserve">darpariaeth. Bydd yn drosedd i beidio â chymryd y camau sy’n ofynnol gennych mewn hysbysiad gofynion lles. Mae </w:t>
      </w:r>
      <w:r>
        <w:rPr>
          <w:rFonts w:ascii="Arial" w:hAnsi="Arial" w:cs="Arial"/>
          <w:color w:val="000000" w:themeColor="text1"/>
          <w:shd w:val="clear" w:color="auto" w:fill="FFFFFF"/>
        </w:rPr>
        <w:t>gan arolygwyr</w:t>
      </w:r>
      <w:r w:rsidRPr="004714CE">
        <w:rPr>
          <w:rFonts w:ascii="Arial" w:hAnsi="Arial" w:cs="Arial"/>
          <w:color w:val="000000" w:themeColor="text1"/>
          <w:shd w:val="clear" w:color="auto" w:fill="FFFFFF"/>
        </w:rPr>
        <w:t xml:space="preserve"> hefyd amrywiaeth o gamau gorfodi eraill </w:t>
      </w:r>
      <w:r>
        <w:rPr>
          <w:rFonts w:ascii="Arial" w:hAnsi="Arial" w:cs="Arial"/>
          <w:color w:val="000000" w:themeColor="text1"/>
          <w:shd w:val="clear" w:color="auto" w:fill="FFFFFF"/>
        </w:rPr>
        <w:t>maent yn gallu</w:t>
      </w:r>
      <w:r w:rsidRPr="004714CE">
        <w:rPr>
          <w:rFonts w:ascii="Arial" w:hAnsi="Arial" w:cs="Arial"/>
          <w:color w:val="000000" w:themeColor="text1"/>
          <w:shd w:val="clear" w:color="auto" w:fill="FFFFFF"/>
        </w:rPr>
        <w:t xml:space="preserve"> eu cymryd, gan gynnwys canslo cofrestriad</w:t>
      </w:r>
      <w:r>
        <w:rPr>
          <w:rFonts w:ascii="Arial" w:hAnsi="Arial" w:cs="Arial"/>
          <w:color w:val="000000" w:themeColor="text1"/>
          <w:shd w:val="clear" w:color="auto" w:fill="FFFFFF"/>
        </w:rPr>
        <w:t xml:space="preserve"> lleoliad</w:t>
      </w:r>
      <w:r w:rsidRPr="004714CE">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(Gov.uk, 2020.)</w:t>
      </w:r>
    </w:p>
    <w:p w14:paraId="6F5B1E69" w14:textId="15AA9DDB" w:rsidR="004639BB" w:rsidRDefault="004639BB" w:rsidP="0019545A">
      <w:pPr>
        <w:spacing w:line="360" w:lineRule="auto"/>
        <w:jc w:val="both"/>
        <w:rPr>
          <w:rFonts w:ascii="Arial" w:hAnsi="Arial" w:cs="Arial"/>
          <w:color w:val="000000" w:themeColor="text1"/>
          <w:shd w:val="clear" w:color="auto" w:fill="FFFFFF"/>
        </w:rPr>
      </w:pPr>
    </w:p>
    <w:p w14:paraId="4D7689D6" w14:textId="25B0316B" w:rsidR="004639BB" w:rsidRPr="0014248F" w:rsidRDefault="004639BB" w:rsidP="00985F38">
      <w:pPr>
        <w:spacing w:line="360" w:lineRule="auto"/>
        <w:jc w:val="both"/>
      </w:pPr>
      <w:r w:rsidRPr="004639BB">
        <w:rPr>
          <w:rFonts w:ascii="Arial" w:hAnsi="Arial" w:cs="Arial"/>
          <w:color w:val="000000" w:themeColor="text1"/>
          <w:shd w:val="clear" w:color="auto" w:fill="FFFFFF"/>
        </w:rPr>
        <w:t>Ddatblygiad Proffesiynol Parhaus</w:t>
      </w:r>
      <w:r w:rsidR="00652DDB">
        <w:rPr>
          <w:rFonts w:ascii="Arial" w:hAnsi="Arial" w:cs="Arial"/>
          <w:color w:val="000000" w:themeColor="text1"/>
          <w:shd w:val="clear" w:color="auto" w:fill="FFFFFF"/>
        </w:rPr>
        <w:t xml:space="preserve"> </w:t>
      </w:r>
      <w:r w:rsidR="00652DDB" w:rsidRPr="00652DDB">
        <w:rPr>
          <w:rFonts w:ascii="Arial" w:hAnsi="Arial" w:cs="Arial"/>
          <w:color w:val="000000" w:themeColor="text1"/>
          <w:shd w:val="clear" w:color="auto" w:fill="FFFFFF"/>
        </w:rPr>
        <w:t>y</w:t>
      </w:r>
      <w:r w:rsidR="00652DDB">
        <w:rPr>
          <w:rFonts w:ascii="Arial" w:hAnsi="Arial" w:cs="Arial"/>
          <w:color w:val="000000" w:themeColor="text1"/>
          <w:shd w:val="clear" w:color="auto" w:fill="FFFFFF"/>
        </w:rPr>
        <w:t>w’r</w:t>
      </w:r>
      <w:r w:rsidR="00652DDB" w:rsidRPr="00652DDB">
        <w:rPr>
          <w:rFonts w:ascii="Arial" w:hAnsi="Arial" w:cs="Arial"/>
          <w:color w:val="000000" w:themeColor="text1"/>
          <w:shd w:val="clear" w:color="auto" w:fill="FFFFFF"/>
        </w:rPr>
        <w:t xml:space="preserve"> term a ddefnyddir i ddisgrifio’r gweithgareddau dysgu y mae gweithwyr proffesiynol yn cymryd rhan ynddynt i ddatblygu a gwella eu galluoedd.</w:t>
      </w:r>
      <w:r w:rsidR="00652DDB">
        <w:rPr>
          <w:rFonts w:ascii="Arial" w:hAnsi="Arial" w:cs="Arial"/>
          <w:color w:val="000000" w:themeColor="text1"/>
          <w:shd w:val="clear" w:color="auto" w:fill="FFFFFF"/>
        </w:rPr>
        <w:t xml:space="preserve"> (</w:t>
      </w:r>
      <w:r w:rsidR="0014248F" w:rsidRPr="0014248F">
        <w:rPr>
          <w:rFonts w:ascii="Arial" w:hAnsi="Arial" w:cs="Arial"/>
          <w:color w:val="000000" w:themeColor="text1"/>
          <w:shd w:val="clear" w:color="auto" w:fill="FFFFFF"/>
        </w:rPr>
        <w:t>The CPD Certification Service, 2020)</w:t>
      </w:r>
      <w:r w:rsidR="0014248F">
        <w:t>.</w:t>
      </w:r>
      <w:r>
        <w:rPr>
          <w:rFonts w:ascii="Arial" w:hAnsi="Arial" w:cs="Arial"/>
          <w:color w:val="000000" w:themeColor="text1"/>
          <w:shd w:val="clear" w:color="auto" w:fill="FFFFFF"/>
        </w:rPr>
        <w:t xml:space="preserve"> </w:t>
      </w:r>
      <w:r w:rsidR="00652DDB">
        <w:rPr>
          <w:rFonts w:ascii="Arial" w:hAnsi="Arial" w:cs="Arial"/>
          <w:color w:val="000000" w:themeColor="text1"/>
          <w:shd w:val="clear" w:color="auto" w:fill="FFFFFF"/>
        </w:rPr>
        <w:t>“</w:t>
      </w:r>
      <w:r w:rsidRPr="004639BB">
        <w:rPr>
          <w:rFonts w:ascii="Arial" w:hAnsi="Arial" w:cs="Arial"/>
          <w:color w:val="000000" w:themeColor="text1"/>
          <w:shd w:val="clear" w:color="auto" w:fill="FFFFFF"/>
        </w:rPr>
        <w:t>professional training, emphasising practical information, professional education emphasizing theory, and research based knowledge and professional support to develop job experience and performance’ (Siraj and Hallet, 2014: 122)</w:t>
      </w:r>
    </w:p>
    <w:p w14:paraId="6AD8D4CE" w14:textId="34B981B9" w:rsidR="00704003" w:rsidRPr="00AE71FD" w:rsidRDefault="00391822" w:rsidP="00AE71FD">
      <w:pPr>
        <w:pStyle w:val="NormalWeb"/>
        <w:spacing w:line="360" w:lineRule="auto"/>
        <w:jc w:val="both"/>
        <w:rPr>
          <w:rFonts w:ascii="Arial" w:hAnsi="Arial" w:cs="Arial"/>
          <w:szCs w:val="22"/>
        </w:rPr>
      </w:pPr>
      <w:r>
        <w:rPr>
          <w:rFonts w:ascii="Arial" w:hAnsi="Arial" w:cs="Arial"/>
          <w:szCs w:val="22"/>
        </w:rPr>
        <w:t xml:space="preserve">Mae llawer o </w:t>
      </w:r>
      <w:r w:rsidRPr="00391822">
        <w:rPr>
          <w:rFonts w:ascii="Arial" w:hAnsi="Arial" w:cs="Arial"/>
          <w:szCs w:val="22"/>
        </w:rPr>
        <w:t>wybodaeth wedi'i llywio gan ymchwil am arfer effeithiol yn y blynyddoedd cynnar</w:t>
      </w:r>
      <w:r>
        <w:rPr>
          <w:rFonts w:ascii="Arial" w:hAnsi="Arial" w:cs="Arial"/>
          <w:szCs w:val="22"/>
        </w:rPr>
        <w:t xml:space="preserve">. </w:t>
      </w:r>
      <w:r w:rsidR="00704003" w:rsidRPr="00704003">
        <w:rPr>
          <w:rFonts w:ascii="Arial" w:hAnsi="Arial" w:cs="Arial"/>
          <w:szCs w:val="22"/>
        </w:rPr>
        <w:t>Prosiect EPPE</w:t>
      </w:r>
      <w:r w:rsidR="00AE71FD">
        <w:rPr>
          <w:rFonts w:ascii="Arial" w:hAnsi="Arial" w:cs="Arial"/>
          <w:szCs w:val="22"/>
        </w:rPr>
        <w:t xml:space="preserve"> yw’r</w:t>
      </w:r>
      <w:r w:rsidR="00704003" w:rsidRPr="00704003">
        <w:rPr>
          <w:rFonts w:ascii="Arial" w:hAnsi="Arial" w:cs="Arial"/>
          <w:lang w:val="cy-GB"/>
        </w:rPr>
        <w:t xml:space="preserve"> astudiaeth sylweddol gyntaf yn y </w:t>
      </w:r>
      <w:r w:rsidR="00AE71FD">
        <w:rPr>
          <w:rFonts w:ascii="Arial" w:hAnsi="Arial" w:cs="Arial"/>
          <w:lang w:val="cy-GB"/>
        </w:rPr>
        <w:t>Deyrnas Unedig</w:t>
      </w:r>
      <w:r w:rsidR="00704003" w:rsidRPr="00704003">
        <w:rPr>
          <w:rFonts w:ascii="Arial" w:hAnsi="Arial" w:cs="Arial"/>
          <w:lang w:val="cy-GB"/>
        </w:rPr>
        <w:t>. i ganolbwyntio</w:t>
      </w:r>
      <w:r w:rsidR="00AE71FD">
        <w:rPr>
          <w:rFonts w:ascii="Arial" w:hAnsi="Arial" w:cs="Arial"/>
          <w:lang w:val="cy-GB"/>
        </w:rPr>
        <w:t xml:space="preserve"> yn </w:t>
      </w:r>
      <w:r w:rsidR="00704003" w:rsidRPr="00704003">
        <w:rPr>
          <w:rFonts w:ascii="Arial" w:hAnsi="Arial" w:cs="Arial"/>
          <w:lang w:val="cy-GB"/>
        </w:rPr>
        <w:t>benodol ar effeithiolrwydd addysg blynyddoedd cynnar.</w:t>
      </w:r>
      <w:r w:rsidR="00AE71FD">
        <w:rPr>
          <w:rFonts w:ascii="Arial" w:hAnsi="Arial" w:cs="Arial"/>
          <w:lang w:val="cy-GB"/>
        </w:rPr>
        <w:t xml:space="preserve"> Roedd yn a</w:t>
      </w:r>
      <w:r w:rsidR="00704003" w:rsidRPr="00704003">
        <w:rPr>
          <w:rFonts w:ascii="Arial" w:hAnsi="Arial" w:cs="Arial"/>
          <w:lang w:val="cy-GB"/>
        </w:rPr>
        <w:t>studiaeth arhydol ar raddfa fawr o gynnydd a datblygiad plant cyn ysgol hyd at addysg ôl-orfodol.</w:t>
      </w:r>
      <w:r w:rsidR="00AE71FD">
        <w:rPr>
          <w:rFonts w:ascii="Arial" w:hAnsi="Arial" w:cs="Arial"/>
          <w:lang w:val="cy-GB"/>
        </w:rPr>
        <w:t xml:space="preserve"> Roedd yn canolbwyntio ar a</w:t>
      </w:r>
      <w:r w:rsidR="00704003" w:rsidRPr="00704003">
        <w:rPr>
          <w:rFonts w:ascii="Arial" w:hAnsi="Arial" w:cs="Arial"/>
          <w:lang w:val="cy-GB"/>
        </w:rPr>
        <w:t xml:space="preserve">gweddau o ddarpariaeth cyn ysgol sy’n cael effaith gadarnhaol ar gyrhaeddiad, cynnydd a datblygiad plant.  Cafodd dros 3,000 o blant eu hasesu ar ddechrau’r blynyddoedd cyn ysgol pan oeddent tua 3 blwydd oed a chafodd eu datblygiad ei fonitro tan iddynt </w:t>
      </w:r>
      <w:r w:rsidR="00AE71FD">
        <w:rPr>
          <w:rFonts w:ascii="Arial" w:hAnsi="Arial" w:cs="Arial"/>
          <w:lang w:val="cy-GB"/>
        </w:rPr>
        <w:t xml:space="preserve">droi yn 5 mlwydd oed a dechrau ysgol llawn amser. </w:t>
      </w:r>
      <w:r w:rsidR="00704003" w:rsidRPr="00704003">
        <w:rPr>
          <w:rFonts w:ascii="Arial" w:hAnsi="Arial" w:cs="Arial"/>
          <w:lang w:val="cy-GB"/>
        </w:rPr>
        <w:t xml:space="preserve">Cawsant eu hasesu eto wrth iddynt gyrraedd pwyntiau allweddol hyd at ddiwedd Cyfnod Allweddol 3 yn yr ysgol uwchradd, ac yna, cawsant eu dilyn drwy gydol eu blwyddyn ddiwethaf o addysg orfodol tan iddynt wneud eu dewisiadau addysgol ôl-16 a’u dewisiadau hyfforddiant a gwaith. Gwnaeth chwe Awdurdod Lleol yn Lloegr gymryd rhan. </w:t>
      </w:r>
      <w:r w:rsidR="00743A47">
        <w:rPr>
          <w:rFonts w:ascii="Arial" w:hAnsi="Arial" w:cs="Arial"/>
          <w:lang w:val="cy-GB"/>
        </w:rPr>
        <w:t>(UCL, 2017.)</w:t>
      </w:r>
    </w:p>
    <w:p w14:paraId="6483CBF9" w14:textId="7F99F962" w:rsidR="0063350F" w:rsidRPr="0063350F" w:rsidRDefault="00AE71FD" w:rsidP="0063350F">
      <w:pPr>
        <w:pStyle w:val="NormalWeb"/>
        <w:spacing w:line="360" w:lineRule="auto"/>
        <w:jc w:val="both"/>
        <w:rPr>
          <w:rFonts w:ascii="Arial" w:hAnsi="Arial" w:cs="Arial"/>
        </w:rPr>
      </w:pPr>
      <w:r>
        <w:rPr>
          <w:rFonts w:ascii="Arial" w:hAnsi="Arial" w:cs="Arial"/>
          <w:lang w:val="cy-GB"/>
        </w:rPr>
        <w:t xml:space="preserve">Dywed UCL (2017) </w:t>
      </w:r>
      <w:r w:rsidR="0063350F" w:rsidRPr="0063350F">
        <w:rPr>
          <w:rFonts w:ascii="Arial" w:hAnsi="Arial" w:cs="Arial"/>
          <w:lang w:val="cy-GB"/>
        </w:rPr>
        <w:t>Mae gan flynyddoedd cyn ysgol effaith hir dymor</w:t>
      </w:r>
      <w:r w:rsidR="0063350F">
        <w:rPr>
          <w:rFonts w:ascii="Arial" w:hAnsi="Arial" w:cs="Arial"/>
          <w:lang w:val="cy-GB"/>
        </w:rPr>
        <w:t>:</w:t>
      </w:r>
    </w:p>
    <w:p w14:paraId="2F34FB6E" w14:textId="77777777" w:rsidR="0063350F" w:rsidRPr="0063350F" w:rsidRDefault="0063350F" w:rsidP="0063350F">
      <w:pPr>
        <w:pStyle w:val="NormalWeb"/>
        <w:numPr>
          <w:ilvl w:val="0"/>
          <w:numId w:val="1"/>
        </w:numPr>
        <w:spacing w:line="360" w:lineRule="auto"/>
        <w:jc w:val="both"/>
        <w:rPr>
          <w:rFonts w:ascii="Arial" w:hAnsi="Arial" w:cs="Arial"/>
        </w:rPr>
      </w:pPr>
      <w:r w:rsidRPr="0063350F">
        <w:rPr>
          <w:rFonts w:ascii="Arial" w:hAnsi="Arial" w:cs="Arial"/>
          <w:lang w:val="cy-GB"/>
        </w:rPr>
        <w:t xml:space="preserve">Mae presenoldeb, ansawdd a hyd eu hamser mewn lleoliad cyn ysgol yn dangos effeithiau tymor hir ar ddeilliannau academaidd myfyrwyr.  </w:t>
      </w:r>
    </w:p>
    <w:p w14:paraId="1E9E7AFD" w14:textId="77777777" w:rsidR="0063350F" w:rsidRPr="0063350F" w:rsidRDefault="0063350F" w:rsidP="0063350F">
      <w:pPr>
        <w:pStyle w:val="NormalWeb"/>
        <w:numPr>
          <w:ilvl w:val="0"/>
          <w:numId w:val="1"/>
        </w:numPr>
        <w:spacing w:line="360" w:lineRule="auto"/>
        <w:jc w:val="both"/>
        <w:rPr>
          <w:rFonts w:ascii="Arial" w:hAnsi="Arial" w:cs="Arial"/>
        </w:rPr>
      </w:pPr>
      <w:r w:rsidRPr="0063350F">
        <w:rPr>
          <w:rFonts w:ascii="Arial" w:hAnsi="Arial" w:cs="Arial"/>
          <w:lang w:val="cy-GB"/>
        </w:rPr>
        <w:t xml:space="preserve">Gwnaeth ansawdd y cyfnod cyn ysgol ragfynegi cyfanswm y sgoriau TGAU a’r graddau Saesneg a Mathemateg a enillwyd. </w:t>
      </w:r>
    </w:p>
    <w:p w14:paraId="40E0EF16" w14:textId="77777777" w:rsidR="0063350F" w:rsidRPr="0063350F" w:rsidRDefault="0063350F" w:rsidP="0063350F">
      <w:pPr>
        <w:pStyle w:val="NormalWeb"/>
        <w:numPr>
          <w:ilvl w:val="0"/>
          <w:numId w:val="1"/>
        </w:numPr>
        <w:spacing w:line="360" w:lineRule="auto"/>
        <w:jc w:val="both"/>
        <w:rPr>
          <w:rFonts w:ascii="Arial" w:hAnsi="Arial" w:cs="Arial"/>
        </w:rPr>
      </w:pPr>
      <w:r w:rsidRPr="0063350F">
        <w:rPr>
          <w:rFonts w:ascii="Arial" w:hAnsi="Arial" w:cs="Arial"/>
          <w:lang w:val="cy-GB"/>
        </w:rPr>
        <w:lastRenderedPageBreak/>
        <w:t xml:space="preserve">Roedd ansawdd uchel hefyd yn gysylltiedig â gwell hunanreolaeth ac ymddygiad cymdeithasol, a lefelau is o orfywiogrwydd. </w:t>
      </w:r>
    </w:p>
    <w:p w14:paraId="467BAFA8" w14:textId="407FADAE" w:rsidR="00F35488" w:rsidRPr="00F35488" w:rsidRDefault="0063350F" w:rsidP="00F35488">
      <w:pPr>
        <w:pStyle w:val="NormalWeb"/>
        <w:numPr>
          <w:ilvl w:val="0"/>
          <w:numId w:val="1"/>
        </w:numPr>
        <w:spacing w:line="360" w:lineRule="auto"/>
        <w:jc w:val="both"/>
        <w:rPr>
          <w:rFonts w:ascii="Arial" w:hAnsi="Arial" w:cs="Arial"/>
        </w:rPr>
      </w:pPr>
      <w:r w:rsidRPr="0063350F">
        <w:rPr>
          <w:rFonts w:ascii="Arial" w:hAnsi="Arial" w:cs="Arial"/>
          <w:lang w:val="cy-GB"/>
        </w:rPr>
        <w:t xml:space="preserve">Roedd ansawdd y cyfnod cyn ysgol yn enwedig o bwysig i blant a oedd ganddynt rieni â chymwysterau isel. </w:t>
      </w:r>
    </w:p>
    <w:p w14:paraId="54566D1A" w14:textId="41F9F9F9" w:rsidR="00026B09" w:rsidRDefault="00F35488" w:rsidP="000273D5">
      <w:pPr>
        <w:spacing w:line="360" w:lineRule="auto"/>
        <w:jc w:val="both"/>
        <w:rPr>
          <w:rFonts w:ascii="Arial" w:hAnsi="Arial" w:cs="Arial"/>
          <w:color w:val="000000"/>
          <w:lang w:val="cy-GB"/>
        </w:rPr>
      </w:pPr>
      <w:r>
        <w:rPr>
          <w:rFonts w:ascii="Arial" w:hAnsi="Arial" w:cs="Arial"/>
          <w:color w:val="000000"/>
          <w:lang w:val="cy-GB"/>
        </w:rPr>
        <w:t>A</w:t>
      </w:r>
      <w:r w:rsidRPr="00F35488">
        <w:rPr>
          <w:rFonts w:ascii="Arial" w:hAnsi="Arial" w:cs="Arial"/>
          <w:color w:val="000000"/>
          <w:lang w:val="cy-GB"/>
        </w:rPr>
        <w:t xml:space="preserve">rchwilio dau o’r mesurau mwyaf cyffredin a hygyrch a ddefnyddir ar gyfer nodi ansawdd mewn lleoliadau blynyddoedd cynnar: </w:t>
      </w:r>
    </w:p>
    <w:p w14:paraId="2DF792EF" w14:textId="77777777" w:rsidR="00985F38" w:rsidRDefault="00985F38" w:rsidP="000273D5">
      <w:pPr>
        <w:spacing w:line="360" w:lineRule="auto"/>
        <w:jc w:val="both"/>
        <w:rPr>
          <w:rFonts w:ascii="Arial" w:hAnsi="Arial" w:cs="Arial"/>
          <w:color w:val="000000"/>
          <w:lang w:val="cy-GB"/>
        </w:rPr>
      </w:pPr>
    </w:p>
    <w:p w14:paraId="191F3AB5" w14:textId="524B0C59" w:rsidR="00026B09" w:rsidRDefault="00026B09" w:rsidP="00026B09">
      <w:pPr>
        <w:spacing w:line="360" w:lineRule="auto"/>
        <w:jc w:val="both"/>
        <w:rPr>
          <w:rFonts w:ascii="Arial" w:hAnsi="Arial" w:cs="Arial"/>
          <w:color w:val="000000" w:themeColor="text1"/>
          <w:shd w:val="clear" w:color="auto" w:fill="FFFFFF"/>
        </w:rPr>
      </w:pPr>
      <w:r w:rsidRPr="00026B09">
        <w:rPr>
          <w:rFonts w:ascii="Arial" w:hAnsi="Arial" w:cs="Arial"/>
          <w:color w:val="000000"/>
          <w:lang w:val="cy-GB"/>
        </w:rPr>
        <w:t>Roedd astudiaeth REPEY yn gyfle i ymestyn y dadansoddiad ansoddol hwn ymhellach gydag arsylwadau naturiolaidd a systematig, cyfweliadau a thrafodaethau grŵp ffocws, gan ganiatáu ychwanegu dau ddosbarth derbyn (detholiad yn seiliedig ar farn broffesiynol). Gyda’i gilydd, mae’r astudiaethau’n darparu cynllun ymchwil dull cymysg ar raddfa fawr, dilyniannol ac esboniadol sy’n ymchwilio i addysgeg mewn 14 o leoliadau Cyfnod Sylfaen (y cyfnod allweddol ar gyfer plant 3-5). Mae ymchwil REPEY wedi dangos bod y lleoliadau cyn-ysgol mwyaf effeithiol (o ran canlyniadau deallusol, cymdeithasol a thueddiadol) yn sicrhau cydbwysedd rhwng y cyfleoedd a ddarperir i blant elwa ar waith grŵp a gychwynnir gan yr athro, ac yn y ddarpariaeth o ddewis rhydd eto. gweithgareddau chwarae a allai fod yn addysgiadol. Mae’r dadansoddiad hefyd yn dangos cysylltiad rhwng gwahaniaethu cwricwlaidd a pharu o ran her wybyddol, a ‘meddwl ar y cyd parhaus’. Mae’r dystiolaeth yn awgrymu po orau y mae lleoliad yn ei wneud ar bob un o’r dimensiynau hyn o ymarfer pedagogaidd, y mwyaf effeithiol y bydd. Mae'r lleoliadau mwyaf effeithiol hefyd yn mabwysiadu polisïau cymdeithasol/ymddygiad sy'n cynnwys staff wrth gefnogi plant i resymoli a thrafod eu gwrthdaro.</w:t>
      </w:r>
      <w:r>
        <w:rPr>
          <w:rFonts w:ascii="Arial" w:hAnsi="Arial" w:cs="Arial"/>
          <w:color w:val="000000"/>
          <w:lang w:val="cy-GB"/>
        </w:rPr>
        <w:t xml:space="preserve"> </w:t>
      </w:r>
      <w:r w:rsidRPr="00026B09">
        <w:rPr>
          <w:rFonts w:ascii="Arial" w:hAnsi="Arial" w:cs="Arial"/>
          <w:color w:val="000000" w:themeColor="text1"/>
          <w:shd w:val="clear" w:color="auto" w:fill="FFFFFF"/>
        </w:rPr>
        <w:t>(Siraj</w:t>
      </w:r>
      <w:r w:rsidRPr="00026B09">
        <w:rPr>
          <w:rFonts w:ascii="Cambria Math" w:hAnsi="Cambria Math" w:cs="Cambria Math"/>
          <w:color w:val="000000" w:themeColor="text1"/>
          <w:shd w:val="clear" w:color="auto" w:fill="FFFFFF"/>
        </w:rPr>
        <w:t>‐</w:t>
      </w:r>
      <w:r w:rsidRPr="00026B09">
        <w:rPr>
          <w:rFonts w:ascii="Arial" w:hAnsi="Arial" w:cs="Arial"/>
          <w:color w:val="000000" w:themeColor="text1"/>
          <w:shd w:val="clear" w:color="auto" w:fill="FFFFFF"/>
        </w:rPr>
        <w:t xml:space="preserve">Blatchford * </w:t>
      </w:r>
      <w:r>
        <w:rPr>
          <w:rFonts w:ascii="Arial" w:hAnsi="Arial" w:cs="Arial"/>
          <w:color w:val="000000" w:themeColor="text1"/>
          <w:shd w:val="clear" w:color="auto" w:fill="FFFFFF"/>
        </w:rPr>
        <w:t xml:space="preserve">a </w:t>
      </w:r>
      <w:r w:rsidRPr="00026B09">
        <w:rPr>
          <w:rFonts w:ascii="Arial" w:hAnsi="Arial" w:cs="Arial"/>
          <w:color w:val="000000" w:themeColor="text1"/>
          <w:shd w:val="clear" w:color="auto" w:fill="FFFFFF"/>
        </w:rPr>
        <w:t>Sylva, 2004)</w:t>
      </w:r>
    </w:p>
    <w:p w14:paraId="24259C48" w14:textId="24935F92" w:rsidR="0057260B" w:rsidRDefault="0057260B" w:rsidP="00026B09">
      <w:pPr>
        <w:spacing w:line="360" w:lineRule="auto"/>
        <w:jc w:val="both"/>
        <w:rPr>
          <w:rFonts w:ascii="Arial" w:hAnsi="Arial" w:cs="Arial"/>
          <w:color w:val="000000" w:themeColor="text1"/>
          <w:shd w:val="clear" w:color="auto" w:fill="FFFFFF"/>
        </w:rPr>
      </w:pPr>
    </w:p>
    <w:p w14:paraId="696C0D5B" w14:textId="326A1FDD" w:rsidR="0057260B" w:rsidRDefault="0057260B" w:rsidP="0057260B">
      <w:pPr>
        <w:spacing w:line="360" w:lineRule="auto"/>
        <w:jc w:val="both"/>
        <w:rPr>
          <w:rFonts w:ascii="Arial" w:hAnsi="Arial" w:cs="Arial"/>
          <w:color w:val="000000" w:themeColor="text1"/>
          <w:shd w:val="clear" w:color="auto" w:fill="FFFFFF"/>
        </w:rPr>
      </w:pPr>
      <w:r w:rsidRPr="0057260B">
        <w:rPr>
          <w:rFonts w:ascii="Arial" w:hAnsi="Arial" w:cs="Arial"/>
          <w:color w:val="000000" w:themeColor="text1"/>
          <w:shd w:val="clear" w:color="auto" w:fill="FFFFFF"/>
        </w:rPr>
        <w:t>Mae ‘meddwl ar y cyd parhaus’ yn digwydd pan fydd dau neu fwy o unigolion yn ‘cydweithio’ mewn ffordd ddeallusol i ddatrys problem, egluro cysyniad, gwerthuso gweithgaredd, ymestyn naratif ac ati. Rhaid i’r ddwy ochr gyfrannu at y meddwl a rhaid iddo ddatblygu ac ymestyn. y deall. Roedd yn fwy tebygol o ddigwydd pan oedd plant yn rhyngweithio 1:1 gydag oedolyn neu gydag un partner cyfoedion ac yn ystod gwaith grŵp ffocws.</w:t>
      </w:r>
      <w:r>
        <w:rPr>
          <w:rFonts w:ascii="Arial" w:hAnsi="Arial" w:cs="Arial"/>
          <w:color w:val="000000" w:themeColor="text1"/>
          <w:shd w:val="clear" w:color="auto" w:fill="FFFFFF"/>
        </w:rPr>
        <w:t xml:space="preserve"> </w:t>
      </w:r>
      <w:r w:rsidRPr="0057260B">
        <w:rPr>
          <w:rFonts w:ascii="Arial" w:hAnsi="Arial" w:cs="Arial"/>
          <w:color w:val="000000" w:themeColor="text1"/>
          <w:shd w:val="clear" w:color="auto" w:fill="FFFFFF"/>
        </w:rPr>
        <w:t>(Understanding Sustained Shared Thinking, dim dyddiad.)</w:t>
      </w:r>
    </w:p>
    <w:p w14:paraId="2C552D30" w14:textId="5AB3645A" w:rsidR="00985F38" w:rsidRDefault="00985F38" w:rsidP="0057260B">
      <w:pPr>
        <w:spacing w:line="360" w:lineRule="auto"/>
        <w:jc w:val="both"/>
        <w:rPr>
          <w:rFonts w:ascii="Arial" w:hAnsi="Arial" w:cs="Arial"/>
          <w:color w:val="000000" w:themeColor="text1"/>
          <w:shd w:val="clear" w:color="auto" w:fill="FFFFFF"/>
        </w:rPr>
      </w:pPr>
    </w:p>
    <w:p w14:paraId="18D1C1BD" w14:textId="360EF6C8" w:rsidR="008E0EA8" w:rsidRDefault="00985F38" w:rsidP="0057260B">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Dywed Nursery World (2012) ,m</w:t>
      </w:r>
      <w:r w:rsidRPr="00985F38">
        <w:rPr>
          <w:rFonts w:ascii="Arial" w:hAnsi="Arial" w:cs="Arial"/>
          <w:color w:val="000000" w:themeColor="text1"/>
          <w:shd w:val="clear" w:color="auto" w:fill="FFFFFF"/>
        </w:rPr>
        <w:t xml:space="preserve">ae'r offer a ddefnyddir gan ymchwilwyr academaidd yn yr astudiaethau EPPE enwog, a ddangosodd sut y gall darpariaeth o ansawdd yn </w:t>
      </w:r>
      <w:r w:rsidRPr="00985F38">
        <w:rPr>
          <w:rFonts w:ascii="Arial" w:hAnsi="Arial" w:cs="Arial"/>
          <w:color w:val="000000" w:themeColor="text1"/>
          <w:shd w:val="clear" w:color="auto" w:fill="FFFFFF"/>
        </w:rPr>
        <w:lastRenderedPageBreak/>
        <w:t>y blynyddoedd cynnar drawsnewid dysgu plant ifanc, yn cael eu defnyddio gan leoliadau i wella eu hymarfer.</w:t>
      </w:r>
    </w:p>
    <w:p w14:paraId="771E3596" w14:textId="77777777" w:rsidR="00226BA7" w:rsidRDefault="00226BA7" w:rsidP="0057260B">
      <w:pPr>
        <w:spacing w:line="360" w:lineRule="auto"/>
        <w:jc w:val="both"/>
        <w:rPr>
          <w:rFonts w:ascii="Arial" w:hAnsi="Arial" w:cs="Arial"/>
          <w:color w:val="000000" w:themeColor="text1"/>
          <w:shd w:val="clear" w:color="auto" w:fill="FFFFFF"/>
        </w:rPr>
      </w:pPr>
    </w:p>
    <w:p w14:paraId="4B6A1D5B" w14:textId="5A29DC58" w:rsidR="004C7BCE" w:rsidRPr="008372B9" w:rsidRDefault="004C7BCE" w:rsidP="0057260B">
      <w:pPr>
        <w:spacing w:line="360" w:lineRule="auto"/>
        <w:jc w:val="both"/>
      </w:pPr>
      <w:r>
        <w:rPr>
          <w:rFonts w:ascii="Arial" w:hAnsi="Arial" w:cs="Arial"/>
          <w:color w:val="000000" w:themeColor="text1"/>
          <w:shd w:val="clear" w:color="auto" w:fill="FFFFFF"/>
        </w:rPr>
        <w:t xml:space="preserve">Mae ECERS a ITERS yn </w:t>
      </w:r>
      <w:r w:rsidR="001D08E5" w:rsidRPr="001D08E5">
        <w:rPr>
          <w:rFonts w:ascii="Arial" w:hAnsi="Arial" w:cs="Arial"/>
          <w:color w:val="000000" w:themeColor="text1"/>
          <w:shd w:val="clear" w:color="auto" w:fill="FFFFFF"/>
        </w:rPr>
        <w:t>graddfeydd graddio amgylchedd, pob un wedi'i gynllunio ar gyfer segment gwahanol o'r maes plentyndod cynnar:</w:t>
      </w:r>
      <w:r w:rsidR="001D08E5">
        <w:rPr>
          <w:rFonts w:ascii="Arial" w:hAnsi="Arial" w:cs="Arial"/>
          <w:color w:val="000000" w:themeColor="text1"/>
          <w:shd w:val="clear" w:color="auto" w:fill="FFFFFF"/>
        </w:rPr>
        <w:t xml:space="preserve"> </w:t>
      </w:r>
      <w:r w:rsidR="008372B9">
        <w:rPr>
          <w:rFonts w:ascii="Arial" w:hAnsi="Arial" w:cs="Arial"/>
          <w:color w:val="000000" w:themeColor="text1"/>
          <w:shd w:val="clear" w:color="auto" w:fill="FFFFFF"/>
        </w:rPr>
        <w:t>(</w:t>
      </w:r>
      <w:r w:rsidR="008372B9" w:rsidRPr="008372B9">
        <w:rPr>
          <w:rFonts w:ascii="Arial" w:hAnsi="Arial" w:cs="Arial"/>
          <w:color w:val="000000" w:themeColor="text1"/>
          <w:shd w:val="clear" w:color="auto" w:fill="FFFFFF"/>
        </w:rPr>
        <w:t xml:space="preserve">Clifford, Reszka and Rossbach, </w:t>
      </w:r>
      <w:r w:rsidR="00D02715">
        <w:rPr>
          <w:rFonts w:ascii="Arial" w:hAnsi="Arial" w:cs="Arial"/>
          <w:color w:val="000000" w:themeColor="text1"/>
          <w:shd w:val="clear" w:color="auto" w:fill="FFFFFF"/>
        </w:rPr>
        <w:t>2010)</w:t>
      </w:r>
      <w:r w:rsidR="008372B9">
        <w:rPr>
          <w:rFonts w:ascii="Arial" w:hAnsi="Arial" w:cs="Arial"/>
          <w:color w:val="000000" w:themeColor="text1"/>
          <w:shd w:val="clear" w:color="auto" w:fill="FFFFFF"/>
        </w:rPr>
        <w:t xml:space="preserve"> </w:t>
      </w:r>
      <w:r w:rsidR="001D08E5" w:rsidRPr="001D08E5">
        <w:rPr>
          <w:rFonts w:ascii="Arial" w:hAnsi="Arial" w:cs="Arial"/>
          <w:color w:val="000000" w:themeColor="text1"/>
          <w:shd w:val="clear" w:color="auto" w:fill="FFFFFF"/>
        </w:rPr>
        <w:t>Mae pob graddfa yn cynnwys eitemau sy'n asesu'r amgylchedd ffisegol, gofal sylfaenol plant, y cwricwlwm, rhyngweithio, amserlen a strwythur y rhaglen, ac anghenion rhieni a staff.</w:t>
      </w:r>
      <w:r w:rsidR="001D08E5">
        <w:rPr>
          <w:rFonts w:ascii="Arial" w:hAnsi="Arial" w:cs="Arial"/>
          <w:color w:val="000000" w:themeColor="text1"/>
          <w:shd w:val="clear" w:color="auto" w:fill="FFFFFF"/>
        </w:rPr>
        <w:t xml:space="preserve"> </w:t>
      </w:r>
      <w:r w:rsidR="008372B9">
        <w:rPr>
          <w:rFonts w:ascii="Arial" w:hAnsi="Arial" w:cs="Arial"/>
          <w:color w:val="000000" w:themeColor="text1"/>
          <w:shd w:val="clear" w:color="auto" w:fill="FFFFFF"/>
        </w:rPr>
        <w:t>(</w:t>
      </w:r>
      <w:r w:rsidR="008372B9" w:rsidRPr="008372B9">
        <w:rPr>
          <w:rFonts w:ascii="Arial" w:hAnsi="Arial" w:cs="Arial"/>
          <w:color w:val="000000" w:themeColor="text1"/>
          <w:shd w:val="clear" w:color="auto" w:fill="FFFFFF"/>
        </w:rPr>
        <w:t xml:space="preserve">Clifford, Reszka and Rossbach, </w:t>
      </w:r>
      <w:r w:rsidR="00D02715">
        <w:rPr>
          <w:rFonts w:ascii="Arial" w:hAnsi="Arial" w:cs="Arial"/>
          <w:color w:val="000000" w:themeColor="text1"/>
          <w:shd w:val="clear" w:color="auto" w:fill="FFFFFF"/>
        </w:rPr>
        <w:t>2010</w:t>
      </w:r>
      <w:r w:rsidR="008372B9">
        <w:rPr>
          <w:rFonts w:ascii="Arial" w:hAnsi="Arial" w:cs="Arial"/>
          <w:color w:val="000000" w:themeColor="text1"/>
          <w:shd w:val="clear" w:color="auto" w:fill="FFFFFF"/>
        </w:rPr>
        <w:t>.</w:t>
      </w:r>
      <w:r w:rsidR="008372B9" w:rsidRPr="008372B9">
        <w:rPr>
          <w:rFonts w:ascii="Arial" w:hAnsi="Arial" w:cs="Arial"/>
          <w:color w:val="000000" w:themeColor="text1"/>
          <w:shd w:val="clear" w:color="auto" w:fill="FFFFFF"/>
        </w:rPr>
        <w:t>)</w:t>
      </w:r>
    </w:p>
    <w:p w14:paraId="64938A0E" w14:textId="0B24166D" w:rsidR="001D08E5" w:rsidRDefault="001D08E5" w:rsidP="0057260B">
      <w:pPr>
        <w:spacing w:line="360" w:lineRule="auto"/>
        <w:jc w:val="both"/>
        <w:rPr>
          <w:rFonts w:ascii="Arial" w:hAnsi="Arial" w:cs="Arial"/>
          <w:color w:val="000000" w:themeColor="text1"/>
          <w:shd w:val="clear" w:color="auto" w:fill="FFFFFF"/>
        </w:rPr>
      </w:pPr>
    </w:p>
    <w:p w14:paraId="027D1730" w14:textId="3EBE1D42" w:rsidR="001D08E5" w:rsidRDefault="001D08E5" w:rsidP="0057260B">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Cafodd y </w:t>
      </w:r>
      <w:r w:rsidRPr="001D08E5">
        <w:rPr>
          <w:rFonts w:ascii="Arial" w:hAnsi="Arial" w:cs="Arial"/>
          <w:color w:val="000000" w:themeColor="text1"/>
          <w:shd w:val="clear" w:color="auto" w:fill="FFFFFF"/>
        </w:rPr>
        <w:t xml:space="preserve">Graddfeydd Mesur Amgylchedd </w:t>
      </w:r>
      <w:r>
        <w:rPr>
          <w:rFonts w:ascii="Arial" w:hAnsi="Arial" w:cs="Arial"/>
          <w:color w:val="000000" w:themeColor="text1"/>
          <w:shd w:val="clear" w:color="auto" w:fill="FFFFFF"/>
        </w:rPr>
        <w:t xml:space="preserve">ei ddatblygu </w:t>
      </w:r>
      <w:r w:rsidRPr="001D08E5">
        <w:rPr>
          <w:rFonts w:ascii="Arial" w:hAnsi="Arial" w:cs="Arial"/>
          <w:color w:val="000000" w:themeColor="text1"/>
          <w:shd w:val="clear" w:color="auto" w:fill="FFFFFF"/>
        </w:rPr>
        <w:t xml:space="preserve">i werthuso ansawdd y broses mewn lleoliadau </w:t>
      </w:r>
      <w:r>
        <w:rPr>
          <w:rFonts w:ascii="Arial" w:hAnsi="Arial" w:cs="Arial"/>
          <w:color w:val="000000" w:themeColor="text1"/>
          <w:shd w:val="clear" w:color="auto" w:fill="FFFFFF"/>
        </w:rPr>
        <w:t xml:space="preserve">ar gyfer </w:t>
      </w:r>
      <w:r w:rsidRPr="001D08E5">
        <w:rPr>
          <w:rFonts w:ascii="Arial" w:hAnsi="Arial" w:cs="Arial"/>
          <w:color w:val="000000" w:themeColor="text1"/>
          <w:shd w:val="clear" w:color="auto" w:fill="FFFFFF"/>
        </w:rPr>
        <w:t>blant. Mae ansawdd proses yn cyfeirio at brofiad plant yn yr amgylchedd gofal gan gynnwys eu rhyngweithio ag eraill, deunyddiau, a gweithgareddau (Phillipsen, Burchinal, Howes, &amp; Cryer, 1997</w:t>
      </w:r>
      <w:r w:rsidR="00813CBC">
        <w:rPr>
          <w:rFonts w:ascii="Arial" w:hAnsi="Arial" w:cs="Arial"/>
          <w:color w:val="000000" w:themeColor="text1"/>
          <w:shd w:val="clear" w:color="auto" w:fill="FFFFFF"/>
        </w:rPr>
        <w:t>)</w:t>
      </w:r>
      <w:r w:rsidR="008372B9">
        <w:rPr>
          <w:rFonts w:ascii="Arial" w:hAnsi="Arial" w:cs="Arial"/>
          <w:color w:val="000000" w:themeColor="text1"/>
          <w:shd w:val="clear" w:color="auto" w:fill="FFFFFF"/>
        </w:rPr>
        <w:t xml:space="preserve"> a nodwyd o fewn (</w:t>
      </w:r>
      <w:r w:rsidR="008372B9" w:rsidRPr="008372B9">
        <w:rPr>
          <w:rFonts w:ascii="Arial" w:hAnsi="Arial" w:cs="Arial"/>
          <w:color w:val="000000" w:themeColor="text1"/>
          <w:shd w:val="clear" w:color="auto" w:fill="FFFFFF"/>
        </w:rPr>
        <w:t xml:space="preserve">Clifford, Reszka and Rossbach, </w:t>
      </w:r>
      <w:r w:rsidR="00D02715">
        <w:rPr>
          <w:rFonts w:ascii="Arial" w:hAnsi="Arial" w:cs="Arial"/>
          <w:color w:val="000000" w:themeColor="text1"/>
          <w:shd w:val="clear" w:color="auto" w:fill="FFFFFF"/>
        </w:rPr>
        <w:t>2010</w:t>
      </w:r>
      <w:r w:rsidRPr="001D08E5">
        <w:rPr>
          <w:rFonts w:ascii="Arial" w:hAnsi="Arial" w:cs="Arial"/>
          <w:color w:val="000000" w:themeColor="text1"/>
          <w:shd w:val="clear" w:color="auto" w:fill="FFFFFF"/>
        </w:rPr>
        <w:t>).</w:t>
      </w:r>
    </w:p>
    <w:p w14:paraId="6753CE3F" w14:textId="151C4059" w:rsidR="001D08E5" w:rsidRDefault="001D08E5" w:rsidP="0057260B">
      <w:pPr>
        <w:spacing w:line="360" w:lineRule="auto"/>
        <w:jc w:val="both"/>
        <w:rPr>
          <w:rFonts w:ascii="Arial" w:hAnsi="Arial" w:cs="Arial"/>
          <w:color w:val="000000" w:themeColor="text1"/>
          <w:shd w:val="clear" w:color="auto" w:fill="FFFFFF"/>
        </w:rPr>
      </w:pPr>
    </w:p>
    <w:p w14:paraId="77DD5AAA" w14:textId="5DEB46B8" w:rsidR="001D08E5" w:rsidRDefault="001D08E5" w:rsidP="0057260B">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Dywed </w:t>
      </w:r>
      <w:r w:rsidR="00537CAC" w:rsidRPr="008372B9">
        <w:rPr>
          <w:rFonts w:ascii="Arial" w:hAnsi="Arial" w:cs="Arial"/>
          <w:color w:val="000000" w:themeColor="text1"/>
          <w:shd w:val="clear" w:color="auto" w:fill="FFFFFF"/>
        </w:rPr>
        <w:t xml:space="preserve">Clifford, Reszka and Rossbach, </w:t>
      </w:r>
      <w:r w:rsidR="00537CAC">
        <w:rPr>
          <w:rFonts w:ascii="Arial" w:hAnsi="Arial" w:cs="Arial"/>
          <w:color w:val="000000" w:themeColor="text1"/>
          <w:shd w:val="clear" w:color="auto" w:fill="FFFFFF"/>
        </w:rPr>
        <w:t xml:space="preserve">2010, </w:t>
      </w:r>
      <w:r>
        <w:rPr>
          <w:rFonts w:ascii="Arial" w:hAnsi="Arial" w:cs="Arial"/>
          <w:color w:val="000000" w:themeColor="text1"/>
          <w:shd w:val="clear" w:color="auto" w:fill="FFFFFF"/>
        </w:rPr>
        <w:t>r</w:t>
      </w:r>
      <w:r w:rsidRPr="001D08E5">
        <w:rPr>
          <w:rFonts w:ascii="Arial" w:hAnsi="Arial" w:cs="Arial"/>
          <w:color w:val="000000" w:themeColor="text1"/>
          <w:shd w:val="clear" w:color="auto" w:fill="FFFFFF"/>
        </w:rPr>
        <w:t>haid i amgylcheddau gofal o ansawdd uchel i blant ddarparu ar gyfer y tri angen sylfaenol sydd gan bob plentyn</w:t>
      </w:r>
      <w:r>
        <w:rPr>
          <w:rFonts w:ascii="Arial" w:hAnsi="Arial" w:cs="Arial"/>
          <w:color w:val="000000" w:themeColor="text1"/>
          <w:shd w:val="clear" w:color="auto" w:fill="FFFFFF"/>
        </w:rPr>
        <w:t xml:space="preserve"> sef </w:t>
      </w:r>
      <w:r w:rsidRPr="001D08E5">
        <w:rPr>
          <w:rFonts w:ascii="Arial" w:hAnsi="Arial" w:cs="Arial"/>
          <w:color w:val="000000" w:themeColor="text1"/>
          <w:shd w:val="clear" w:color="auto" w:fill="FFFFFF"/>
        </w:rPr>
        <w:t>amddiffyn eu hiechyd a’u diogelwch, hwyluso meithrin perthnasoedd cadarnhaol, a chyfleoedd i ysgogi a dysgu o brofiad</w:t>
      </w:r>
      <w:r>
        <w:rPr>
          <w:rFonts w:ascii="Arial" w:hAnsi="Arial" w:cs="Arial"/>
          <w:color w:val="000000" w:themeColor="text1"/>
          <w:shd w:val="clear" w:color="auto" w:fill="FFFFFF"/>
        </w:rPr>
        <w:t>.</w:t>
      </w:r>
    </w:p>
    <w:p w14:paraId="6B581E2C" w14:textId="77777777" w:rsidR="001D08E5" w:rsidRDefault="001D08E5" w:rsidP="0057260B">
      <w:pPr>
        <w:spacing w:line="360" w:lineRule="auto"/>
        <w:jc w:val="both"/>
        <w:rPr>
          <w:rFonts w:ascii="Arial" w:hAnsi="Arial" w:cs="Arial"/>
          <w:color w:val="000000" w:themeColor="text1"/>
          <w:shd w:val="clear" w:color="auto" w:fill="FFFFFF"/>
        </w:rPr>
      </w:pPr>
    </w:p>
    <w:p w14:paraId="6A8E7EE8" w14:textId="043F0D15" w:rsidR="008E0EA8" w:rsidRPr="0057260B" w:rsidRDefault="008E0EA8" w:rsidP="0057260B">
      <w:pPr>
        <w:spacing w:line="360" w:lineRule="auto"/>
        <w:jc w:val="both"/>
        <w:rPr>
          <w:rFonts w:ascii="Arial" w:hAnsi="Arial" w:cs="Arial"/>
          <w:color w:val="000000" w:themeColor="text1"/>
          <w:shd w:val="clear" w:color="auto" w:fill="FFFFFF"/>
        </w:rPr>
      </w:pPr>
      <w:r w:rsidRPr="008E0EA8">
        <w:rPr>
          <w:rFonts w:ascii="Arial" w:hAnsi="Arial" w:cs="Arial"/>
          <w:color w:val="000000" w:themeColor="text1"/>
          <w:shd w:val="clear" w:color="auto" w:fill="FFFFFF"/>
        </w:rPr>
        <w:t>Offeryn asesu ystafell ddosbarth yw’r ECERS sydd wedi’i gynllunio i fesur ansawdd rhaglenni grŵp ar gyfer babanod a phlant bach (genedigaeth i 3 oed) trwy gasglu data trwy arsylwadau ystafell ddosbarth a chyfweliad staff. Mae'r asesiad yn raddfa raddio 43-eitem wedi'i threfnu'n saith is-raddfa amgylcheddol. Cyfeirir at yr eitemau yn y chwe is-raddfa gyntaf fel rhai sy'n ymwneud â phlentyn, a chyfeirir at yr eitemau yn yr is-raddfa olaf fel rhai sy'n ymwneud â rhieni/staff.</w:t>
      </w:r>
      <w:r>
        <w:rPr>
          <w:rFonts w:ascii="Arial" w:hAnsi="Arial" w:cs="Arial"/>
          <w:color w:val="000000" w:themeColor="text1"/>
          <w:shd w:val="clear" w:color="auto" w:fill="FFFFFF"/>
        </w:rPr>
        <w:t xml:space="preserve"> (Early Childhood Environment Rating Scale, dim dyddiad) </w:t>
      </w:r>
    </w:p>
    <w:p w14:paraId="7DC305E9" w14:textId="54F8DE11" w:rsidR="0057260B" w:rsidRDefault="0057260B" w:rsidP="00026B09">
      <w:pPr>
        <w:spacing w:line="360" w:lineRule="auto"/>
        <w:jc w:val="both"/>
      </w:pPr>
    </w:p>
    <w:p w14:paraId="002D7B97" w14:textId="6BEB06A0" w:rsidR="00985F38" w:rsidRPr="00985F38" w:rsidRDefault="008E0EA8" w:rsidP="00026B09">
      <w:pPr>
        <w:spacing w:line="360" w:lineRule="auto"/>
        <w:jc w:val="both"/>
        <w:rPr>
          <w:rFonts w:ascii="Arial" w:hAnsi="Arial" w:cs="Arial"/>
          <w:color w:val="000000" w:themeColor="text1"/>
          <w:shd w:val="clear" w:color="auto" w:fill="FFFFFF"/>
        </w:rPr>
      </w:pPr>
      <w:r w:rsidRPr="008E0EA8">
        <w:rPr>
          <w:rFonts w:ascii="Arial" w:hAnsi="Arial" w:cs="Arial"/>
        </w:rPr>
        <w:t>Mae pob eitem yn cael ei graddio o 1 i 7. Mae safle o 1 yn disgrifio gofal nad yw'n bodloni anghenion gofal carcharol tra bod safle o 7 yn disgrifio gofal personol rhagorol o ansawdd uchel.</w:t>
      </w:r>
      <w:r>
        <w:rPr>
          <w:rFonts w:ascii="Arial" w:hAnsi="Arial" w:cs="Arial"/>
        </w:rPr>
        <w:t xml:space="preserve"> </w:t>
      </w:r>
      <w:r>
        <w:rPr>
          <w:rFonts w:ascii="Arial" w:hAnsi="Arial" w:cs="Arial"/>
          <w:color w:val="000000" w:themeColor="text1"/>
          <w:shd w:val="clear" w:color="auto" w:fill="FFFFFF"/>
        </w:rPr>
        <w:t>(Early Childhood Environment Rating Scale, dim dyddiad)</w:t>
      </w:r>
    </w:p>
    <w:p w14:paraId="465194E4" w14:textId="57F11FB0" w:rsidR="00026B09" w:rsidRDefault="00026B09" w:rsidP="000273D5">
      <w:pPr>
        <w:spacing w:line="360" w:lineRule="auto"/>
        <w:jc w:val="both"/>
        <w:rPr>
          <w:rFonts w:ascii="Arial" w:hAnsi="Arial" w:cs="Arial"/>
          <w:color w:val="000000"/>
          <w:lang w:val="cy-GB"/>
        </w:rPr>
      </w:pPr>
    </w:p>
    <w:p w14:paraId="58598F5C" w14:textId="5E299E1C" w:rsidR="004C7BCE" w:rsidRDefault="004C7BCE" w:rsidP="000273D5">
      <w:pPr>
        <w:spacing w:line="360" w:lineRule="auto"/>
        <w:jc w:val="both"/>
        <w:rPr>
          <w:rFonts w:ascii="Arial" w:hAnsi="Arial" w:cs="Arial"/>
          <w:color w:val="000000"/>
          <w:lang w:val="cy-GB"/>
        </w:rPr>
      </w:pPr>
      <w:r>
        <w:rPr>
          <w:rFonts w:ascii="Arial" w:hAnsi="Arial" w:cs="Arial"/>
          <w:color w:val="000000"/>
          <w:lang w:val="cy-GB"/>
        </w:rPr>
        <w:lastRenderedPageBreak/>
        <w:t xml:space="preserve">Mae manteision o ddefnyddio ECERS sef, </w:t>
      </w:r>
      <w:r w:rsidRPr="004C7BCE">
        <w:rPr>
          <w:rFonts w:ascii="Arial" w:hAnsi="Arial" w:cs="Arial"/>
          <w:color w:val="000000"/>
          <w:lang w:val="cy-GB"/>
        </w:rPr>
        <w:t>y cyfnod amser byr ar gyfer gweinyddu'r raddfa a'i allu i ddarparu mesurau cymharu ar nifer o feini prawf y mae gweithwyr gofal plant proffesiynol wedi cytuno eu bod yn arwyddocaol.</w:t>
      </w:r>
    </w:p>
    <w:p w14:paraId="7DA3771A" w14:textId="031D25F9" w:rsidR="00207947" w:rsidRDefault="00207947" w:rsidP="000273D5">
      <w:pPr>
        <w:spacing w:line="360" w:lineRule="auto"/>
        <w:jc w:val="both"/>
        <w:rPr>
          <w:rFonts w:ascii="Arial" w:hAnsi="Arial" w:cs="Arial"/>
          <w:color w:val="000000"/>
          <w:lang w:val="cy-GB"/>
        </w:rPr>
      </w:pPr>
    </w:p>
    <w:p w14:paraId="104668F3" w14:textId="789133E9" w:rsidR="00207947" w:rsidRPr="00207947" w:rsidRDefault="00207947" w:rsidP="00207947">
      <w:pPr>
        <w:spacing w:line="360" w:lineRule="auto"/>
        <w:jc w:val="both"/>
      </w:pPr>
      <w:r w:rsidRPr="00207947">
        <w:rPr>
          <w:rFonts w:ascii="Arial" w:hAnsi="Arial" w:cs="Arial"/>
          <w:color w:val="000000"/>
          <w:lang w:val="cy-GB"/>
        </w:rPr>
        <w:t>Mae’r ECERS yn rhoi mwy o bwyslais ar faterion pwysig sy’n dod i’r amlwg ym maes gofal plant plentyndod cynnar megis cynnwys plant ag anableddau, pryderon teuluol, ac amrywiaeth ddiwylliannol.</w:t>
      </w:r>
      <w:r>
        <w:rPr>
          <w:rFonts w:ascii="Arial" w:hAnsi="Arial" w:cs="Arial"/>
          <w:color w:val="000000"/>
          <w:lang w:val="cy-GB"/>
        </w:rPr>
        <w:t xml:space="preserve"> (</w:t>
      </w:r>
      <w:r w:rsidRPr="00207947">
        <w:rPr>
          <w:rFonts w:ascii="Arial" w:hAnsi="Arial" w:cs="Arial"/>
          <w:color w:val="000000" w:themeColor="text1"/>
          <w:shd w:val="clear" w:color="auto" w:fill="FFFFFF"/>
        </w:rPr>
        <w:t>Clifford, Reszka and Rossbach, dim dyddiad.)</w:t>
      </w:r>
    </w:p>
    <w:p w14:paraId="660BE725" w14:textId="4E42D70A" w:rsidR="000273D5" w:rsidRDefault="000273D5" w:rsidP="000273D5">
      <w:pPr>
        <w:spacing w:line="360" w:lineRule="auto"/>
        <w:jc w:val="both"/>
        <w:rPr>
          <w:rFonts w:ascii="Arial" w:hAnsi="Arial" w:cs="Arial"/>
          <w:color w:val="000000"/>
          <w:lang w:val="cy-GB"/>
        </w:rPr>
      </w:pPr>
    </w:p>
    <w:p w14:paraId="0BDE2645" w14:textId="541E9E5A" w:rsidR="00431C03" w:rsidRDefault="00431C03" w:rsidP="00431C03">
      <w:pPr>
        <w:spacing w:line="360" w:lineRule="auto"/>
        <w:jc w:val="both"/>
        <w:rPr>
          <w:rFonts w:ascii="Arial" w:hAnsi="Arial" w:cs="Arial"/>
          <w:color w:val="000000" w:themeColor="text1"/>
          <w:shd w:val="clear" w:color="auto" w:fill="FFFFFF"/>
        </w:rPr>
      </w:pPr>
      <w:r w:rsidRPr="00431C03">
        <w:rPr>
          <w:rFonts w:ascii="Arial" w:hAnsi="Arial" w:cs="Arial"/>
          <w:color w:val="000000"/>
          <w:lang w:val="cy-GB"/>
        </w:rPr>
        <w:t>Mae graddfeydd STEW yn adeiladu ar ECERS ac ITERS. Maent yn canolbwyntio ar yr addysgeg o fewn y lleoliad, rôl yr oedolyn wrth gefnogi dysgu a datblygiad</w:t>
      </w:r>
      <w:r>
        <w:rPr>
          <w:rFonts w:ascii="Arial" w:hAnsi="Arial" w:cs="Arial"/>
          <w:color w:val="000000"/>
          <w:lang w:val="cy-GB"/>
        </w:rPr>
        <w:t xml:space="preserve">. </w:t>
      </w:r>
      <w:r w:rsidRPr="00431C03">
        <w:rPr>
          <w:rFonts w:ascii="Arial" w:hAnsi="Arial" w:cs="Arial"/>
          <w:color w:val="000000"/>
          <w:lang w:val="cy-GB"/>
        </w:rPr>
        <w:t>Ystyriwch ryngweithio o ansawdd uchel gyda phlant a rhyngddynt.</w:t>
      </w:r>
      <w:r>
        <w:rPr>
          <w:rFonts w:ascii="Arial" w:hAnsi="Arial" w:cs="Arial"/>
          <w:color w:val="000000"/>
          <w:lang w:val="cy-GB"/>
        </w:rPr>
        <w:t xml:space="preserve"> </w:t>
      </w:r>
      <w:r w:rsidRPr="00431C03">
        <w:rPr>
          <w:rFonts w:ascii="Arial" w:hAnsi="Arial" w:cs="Arial"/>
          <w:color w:val="000000"/>
          <w:lang w:val="cy-GB"/>
        </w:rPr>
        <w:t>Efallai na fydd rhai staff/lleoliadau yn barod ar gyfer pob un o'r is-raddfeydd; yn enwedig y rhai sy'n ymwneud â meddwl yn feirniadol, asesu ar gyfer dysgu a chefnogi ac ymestyn iaith a chyfathrebu.</w:t>
      </w:r>
      <w:r>
        <w:rPr>
          <w:rFonts w:ascii="Arial" w:hAnsi="Arial" w:cs="Arial"/>
          <w:color w:val="000000"/>
          <w:lang w:val="cy-GB"/>
        </w:rPr>
        <w:t xml:space="preserve"> </w:t>
      </w:r>
      <w:r w:rsidRPr="00431C03">
        <w:rPr>
          <w:rFonts w:ascii="Arial" w:hAnsi="Arial" w:cs="Arial"/>
          <w:color w:val="000000"/>
          <w:lang w:val="cy-GB"/>
        </w:rPr>
        <w:t>Mae angen ei ddefnyddio gan rywun sydd â gwybodaeth am ddatblygiad plentyn ac arfer priodol.</w:t>
      </w:r>
      <w:r>
        <w:rPr>
          <w:rFonts w:ascii="Arial" w:hAnsi="Arial" w:cs="Arial"/>
          <w:color w:val="000000"/>
          <w:lang w:val="cy-GB"/>
        </w:rPr>
        <w:t xml:space="preserve"> </w:t>
      </w:r>
      <w:r w:rsidRPr="00431C03">
        <w:rPr>
          <w:rFonts w:ascii="Arial" w:hAnsi="Arial" w:cs="Arial"/>
          <w:color w:val="000000" w:themeColor="text1"/>
          <w:shd w:val="clear" w:color="auto" w:fill="FFFFFF"/>
        </w:rPr>
        <w:t xml:space="preserve">(Hoare, </w:t>
      </w:r>
      <w:r>
        <w:rPr>
          <w:rFonts w:ascii="Arial" w:hAnsi="Arial" w:cs="Arial"/>
          <w:color w:val="000000" w:themeColor="text1"/>
          <w:shd w:val="clear" w:color="auto" w:fill="FFFFFF"/>
        </w:rPr>
        <w:t>dim ddyddiad</w:t>
      </w:r>
      <w:r w:rsidRPr="00431C03">
        <w:rPr>
          <w:rFonts w:ascii="Arial" w:hAnsi="Arial" w:cs="Arial"/>
          <w:color w:val="000000" w:themeColor="text1"/>
          <w:shd w:val="clear" w:color="auto" w:fill="FFFFFF"/>
        </w:rPr>
        <w:t>.)</w:t>
      </w:r>
    </w:p>
    <w:p w14:paraId="35ADD782" w14:textId="77777777" w:rsidR="00326C02" w:rsidRDefault="00326C02" w:rsidP="00431C03">
      <w:pPr>
        <w:spacing w:line="360" w:lineRule="auto"/>
        <w:jc w:val="both"/>
        <w:rPr>
          <w:rFonts w:ascii="Arial" w:hAnsi="Arial" w:cs="Arial"/>
          <w:color w:val="000000" w:themeColor="text1"/>
          <w:shd w:val="clear" w:color="auto" w:fill="FFFFFF"/>
        </w:rPr>
      </w:pPr>
    </w:p>
    <w:p w14:paraId="14E9B16D" w14:textId="0CF30453" w:rsidR="00326C02" w:rsidRDefault="00326C02" w:rsidP="00431C03">
      <w:pPr>
        <w:spacing w:line="360" w:lineRule="auto"/>
        <w:jc w:val="both"/>
        <w:rPr>
          <w:rFonts w:ascii="Arial" w:hAnsi="Arial" w:cs="Arial"/>
          <w:color w:val="000000" w:themeColor="text1"/>
          <w:shd w:val="clear" w:color="auto" w:fill="FFFFFF"/>
        </w:rPr>
      </w:pPr>
      <w:r w:rsidRPr="00326C02">
        <w:rPr>
          <w:rFonts w:ascii="Arial" w:hAnsi="Arial" w:cs="Arial"/>
          <w:color w:val="000000" w:themeColor="text1"/>
          <w:shd w:val="clear" w:color="auto" w:fill="FFFFFF"/>
        </w:rPr>
        <w:t>Mae graddfa SSTEW (Siraj et al., 2015) yn raddfa raddio ansawdd seiliedig ar arsylwi sy'n canolbwyntio ar ansawdd prosesau (pedagogaidd a rhyngweithiol) ar gyfer plant 2-5 oed.</w:t>
      </w:r>
    </w:p>
    <w:p w14:paraId="61F9A3EA" w14:textId="411237F3" w:rsidR="00326C02" w:rsidRDefault="00326C02" w:rsidP="00431C03">
      <w:pPr>
        <w:spacing w:line="360" w:lineRule="auto"/>
        <w:jc w:val="both"/>
        <w:rPr>
          <w:rFonts w:ascii="Arial" w:hAnsi="Arial" w:cs="Arial"/>
          <w:color w:val="000000" w:themeColor="text1"/>
          <w:shd w:val="clear" w:color="auto" w:fill="FFFFFF"/>
        </w:rPr>
      </w:pPr>
    </w:p>
    <w:p w14:paraId="0AFFBD2D" w14:textId="705CCC18" w:rsidR="00326C02" w:rsidRPr="00404E51" w:rsidRDefault="00326C02" w:rsidP="00431C03">
      <w:pPr>
        <w:spacing w:line="360" w:lineRule="auto"/>
        <w:jc w:val="both"/>
        <w:rPr>
          <w:rFonts w:ascii="Arial" w:hAnsi="Arial" w:cs="Arial"/>
        </w:rPr>
      </w:pPr>
      <w:r w:rsidRPr="00404E51">
        <w:rPr>
          <w:rFonts w:ascii="Arial" w:hAnsi="Arial" w:cs="Arial"/>
          <w:color w:val="000000" w:themeColor="text1"/>
          <w:shd w:val="clear" w:color="auto" w:fill="FFFFFF"/>
        </w:rPr>
        <w:t xml:space="preserve">Dywed </w:t>
      </w:r>
      <w:r w:rsidRPr="00404E51">
        <w:rPr>
          <w:rFonts w:ascii="Arial" w:hAnsi="Arial" w:cs="Arial"/>
        </w:rPr>
        <w:t>Howard et al., (2018) a nodwyd o fewn Macdonald et al., (</w:t>
      </w:r>
      <w:r w:rsidR="00106839">
        <w:rPr>
          <w:rFonts w:ascii="Arial" w:hAnsi="Arial" w:cs="Arial"/>
        </w:rPr>
        <w:t>dim dyddiad</w:t>
      </w:r>
      <w:r w:rsidRPr="00404E51">
        <w:rPr>
          <w:rFonts w:ascii="Arial" w:hAnsi="Arial" w:cs="Arial"/>
        </w:rPr>
        <w:t>)</w:t>
      </w:r>
    </w:p>
    <w:p w14:paraId="72F94D5A" w14:textId="3CFE04E9" w:rsidR="00326C02" w:rsidRPr="00404E51" w:rsidRDefault="00326C02" w:rsidP="00431C03">
      <w:pPr>
        <w:spacing w:line="360" w:lineRule="auto"/>
        <w:jc w:val="both"/>
        <w:rPr>
          <w:rFonts w:ascii="Arial" w:hAnsi="Arial" w:cs="Arial"/>
          <w:color w:val="000000" w:themeColor="text1"/>
          <w:shd w:val="clear" w:color="auto" w:fill="FFFFFF"/>
        </w:rPr>
      </w:pPr>
      <w:r w:rsidRPr="00404E51">
        <w:rPr>
          <w:rFonts w:ascii="Arial" w:hAnsi="Arial" w:cs="Arial"/>
        </w:rPr>
        <w:t>“The observation scale includes in total 14 items, which focus on identifying adult behaviours that support the development of children’s cognitive, social, emotional, behavioural development, sustained shared thinking, concept and language development “</w:t>
      </w:r>
    </w:p>
    <w:p w14:paraId="3C07AF17" w14:textId="0DD4E531" w:rsidR="00600FAE" w:rsidRDefault="00600FAE" w:rsidP="00431C03">
      <w:pPr>
        <w:spacing w:line="360" w:lineRule="auto"/>
        <w:jc w:val="both"/>
        <w:rPr>
          <w:rFonts w:ascii="Arial" w:hAnsi="Arial" w:cs="Arial"/>
          <w:color w:val="000000" w:themeColor="text1"/>
          <w:shd w:val="clear" w:color="auto" w:fill="FFFFFF"/>
        </w:rPr>
      </w:pPr>
    </w:p>
    <w:p w14:paraId="3DCE91FA" w14:textId="77777777" w:rsidR="00600FAE" w:rsidRDefault="00600FAE" w:rsidP="00600FAE">
      <w:pPr>
        <w:spacing w:line="360" w:lineRule="auto"/>
        <w:jc w:val="both"/>
        <w:rPr>
          <w:rFonts w:ascii="Arial" w:hAnsi="Arial" w:cs="Arial"/>
        </w:rPr>
      </w:pPr>
      <w:r w:rsidRPr="00600FAE">
        <w:rPr>
          <w:rFonts w:ascii="Arial" w:hAnsi="Arial" w:cs="Arial"/>
        </w:rPr>
        <w:t>Mae 7 lefel ar y graddfa STEW o annigonol i ardderchog, ar gyfer cyfanswm o 14 eitem o dan y 5 graddfa. Mae’r graddfa STEW yn debyg iawn i’r raddfa ECERS a ITERS felly bydd unrhyw un sydd wedi defnyddio’r graddfeydd hynny yn gyfarwydd a STEW.</w:t>
      </w:r>
    </w:p>
    <w:p w14:paraId="0F6651A3" w14:textId="77777777" w:rsidR="00600FAE" w:rsidRDefault="00600FAE" w:rsidP="00600FAE">
      <w:pPr>
        <w:spacing w:line="360" w:lineRule="auto"/>
        <w:jc w:val="both"/>
      </w:pPr>
    </w:p>
    <w:p w14:paraId="3B69487E" w14:textId="2D997CAE" w:rsidR="00600FAE" w:rsidRDefault="00600FAE" w:rsidP="00600FAE">
      <w:pPr>
        <w:spacing w:line="360" w:lineRule="auto"/>
        <w:jc w:val="both"/>
      </w:pPr>
      <w:r w:rsidRPr="00600FAE">
        <w:rPr>
          <w:rFonts w:ascii="Arial" w:hAnsi="Arial" w:cs="Arial"/>
        </w:rPr>
        <w:t xml:space="preserve">Yn gryno, mae pob eitem yn cael ei graddio o 1 i 7, gan ddefnyddio 3 arsylwad fel tystiolaeth. Mae'r sgorau cyfartalog yn cael eu cyfrifo i roi sgôr i chi a gallwch chi hefyd </w:t>
      </w:r>
      <w:r w:rsidRPr="00600FAE">
        <w:rPr>
          <w:rFonts w:ascii="Arial" w:hAnsi="Arial" w:cs="Arial"/>
        </w:rPr>
        <w:lastRenderedPageBreak/>
        <w:t>gyfrifo'r sgôr gymedrig.</w:t>
      </w:r>
      <w:r>
        <w:t xml:space="preserve"> </w:t>
      </w:r>
      <w:r w:rsidRPr="00600FAE">
        <w:rPr>
          <w:rFonts w:ascii="Arial" w:hAnsi="Arial" w:cs="Arial"/>
        </w:rPr>
        <w:t>Gellir mewnbynnu’r graddfeydd 5 graddfa ar ‘broffil graddfa’ sy’n rhoi cynrychiolaeth weledol o’r 7 lefel, fel y gallwch weld yn fras y meysydd hynny sydd angen gwaith pellach neu’r rhai sy’n gwneud yn dda iawn.</w:t>
      </w:r>
      <w:r>
        <w:rPr>
          <w:rFonts w:ascii="Arial" w:hAnsi="Arial" w:cs="Arial"/>
        </w:rPr>
        <w:t xml:space="preserve"> </w:t>
      </w:r>
      <w:r w:rsidR="007C2152">
        <w:rPr>
          <w:rFonts w:ascii="Arial" w:hAnsi="Arial" w:cs="Arial"/>
        </w:rPr>
        <w:t>(Brodie, K, 2015.</w:t>
      </w:r>
      <w:r>
        <w:rPr>
          <w:rFonts w:ascii="Arial" w:hAnsi="Arial" w:cs="Arial"/>
        </w:rPr>
        <w:t>)</w:t>
      </w:r>
    </w:p>
    <w:p w14:paraId="75406988" w14:textId="646ED1CC" w:rsidR="00431C03" w:rsidRPr="000273D5" w:rsidRDefault="00431C03" w:rsidP="00431C03">
      <w:pPr>
        <w:spacing w:line="360" w:lineRule="auto"/>
        <w:jc w:val="both"/>
        <w:rPr>
          <w:rFonts w:ascii="Arial" w:hAnsi="Arial" w:cs="Arial"/>
          <w:color w:val="000000"/>
          <w:lang w:val="cy-GB"/>
        </w:rPr>
      </w:pPr>
    </w:p>
    <w:p w14:paraId="5BDBF8CA" w14:textId="618037AF" w:rsidR="007323FA" w:rsidRDefault="007323FA" w:rsidP="007323FA">
      <w:pPr>
        <w:spacing w:line="360" w:lineRule="auto"/>
        <w:jc w:val="both"/>
        <w:rPr>
          <w:rFonts w:ascii="Arial" w:hAnsi="Arial" w:cs="Arial"/>
          <w:b/>
          <w:bCs/>
          <w:i/>
          <w:iCs/>
          <w:u w:val="single"/>
        </w:rPr>
      </w:pPr>
      <w:r>
        <w:rPr>
          <w:rFonts w:ascii="Arial" w:hAnsi="Arial" w:cs="Arial"/>
          <w:b/>
          <w:bCs/>
          <w:i/>
          <w:iCs/>
          <w:u w:val="single"/>
        </w:rPr>
        <w:t xml:space="preserve">Rhestr Cyfeirnodi: </w:t>
      </w:r>
    </w:p>
    <w:p w14:paraId="01923E46" w14:textId="626BB9D3" w:rsidR="007323FA" w:rsidRDefault="007323FA" w:rsidP="007323FA">
      <w:pPr>
        <w:spacing w:line="360" w:lineRule="auto"/>
        <w:jc w:val="both"/>
        <w:rPr>
          <w:rFonts w:ascii="Arial" w:hAnsi="Arial" w:cs="Arial"/>
          <w:b/>
          <w:bCs/>
          <w:i/>
          <w:iCs/>
          <w:u w:val="single"/>
        </w:rPr>
      </w:pPr>
    </w:p>
    <w:p w14:paraId="5F0AF4F0" w14:textId="062234D7" w:rsidR="007C2152" w:rsidRPr="007C2152" w:rsidRDefault="007C2152" w:rsidP="007323FA">
      <w:pPr>
        <w:pStyle w:val="NoSpacing"/>
        <w:spacing w:line="360" w:lineRule="auto"/>
        <w:jc w:val="both"/>
      </w:pPr>
      <w:r>
        <w:rPr>
          <w:rFonts w:ascii="Arial" w:hAnsi="Arial" w:cs="Arial"/>
        </w:rPr>
        <w:t xml:space="preserve">Brodie, K. (2015) </w:t>
      </w:r>
      <w:r w:rsidRPr="007C2152">
        <w:rPr>
          <w:rFonts w:ascii="Arial" w:hAnsi="Arial" w:cs="Arial"/>
          <w:i/>
          <w:iCs/>
          <w:color w:val="000000" w:themeColor="text1"/>
        </w:rPr>
        <w:t>The New SSTEW Scale | Early Years Training and Coaching</w:t>
      </w:r>
      <w:r>
        <w:rPr>
          <w:rFonts w:ascii="Arial" w:hAnsi="Arial" w:cs="Arial"/>
          <w:i/>
          <w:iCs/>
          <w:color w:val="000000" w:themeColor="text1"/>
        </w:rPr>
        <w:t xml:space="preserve">. </w:t>
      </w:r>
      <w:r w:rsidRPr="007C2152">
        <w:rPr>
          <w:rFonts w:ascii="Arial" w:hAnsi="Arial" w:cs="Arial"/>
        </w:rPr>
        <w:t xml:space="preserve">Available at: </w:t>
      </w:r>
      <w:hyperlink r:id="rId8" w:history="1">
        <w:r w:rsidRPr="00F85D08">
          <w:rPr>
            <w:rStyle w:val="Hyperlink"/>
            <w:rFonts w:ascii="Arial" w:hAnsi="Arial" w:cs="Arial"/>
          </w:rPr>
          <w:t>https://www.kathybrodie.com/resources/the-new-sstew-scale/</w:t>
        </w:r>
      </w:hyperlink>
      <w:r>
        <w:rPr>
          <w:rFonts w:ascii="Arial" w:hAnsi="Arial" w:cs="Arial"/>
        </w:rPr>
        <w:t xml:space="preserve">. </w:t>
      </w:r>
      <w:r w:rsidRPr="007C2152">
        <w:rPr>
          <w:rFonts w:ascii="Arial" w:hAnsi="Arial" w:cs="Arial"/>
        </w:rPr>
        <w:t xml:space="preserve"> [Accessed</w:t>
      </w:r>
      <w:r w:rsidR="00636E6A">
        <w:rPr>
          <w:rFonts w:ascii="Arial" w:hAnsi="Arial" w:cs="Arial"/>
        </w:rPr>
        <w:t>:</w:t>
      </w:r>
      <w:r w:rsidRPr="007C2152">
        <w:rPr>
          <w:rFonts w:ascii="Arial" w:hAnsi="Arial" w:cs="Arial"/>
        </w:rPr>
        <w:t xml:space="preserve"> 20</w:t>
      </w:r>
      <w:r w:rsidR="00636E6A">
        <w:rPr>
          <w:rFonts w:ascii="Arial" w:hAnsi="Arial" w:cs="Arial"/>
        </w:rPr>
        <w:t>th</w:t>
      </w:r>
      <w:r w:rsidRPr="007C2152">
        <w:rPr>
          <w:rFonts w:ascii="Arial" w:hAnsi="Arial" w:cs="Arial"/>
        </w:rPr>
        <w:t xml:space="preserve"> Feb</w:t>
      </w:r>
      <w:r w:rsidR="00636E6A">
        <w:rPr>
          <w:rFonts w:ascii="Arial" w:hAnsi="Arial" w:cs="Arial"/>
        </w:rPr>
        <w:t>ruary,</w:t>
      </w:r>
      <w:r w:rsidRPr="007C2152">
        <w:rPr>
          <w:rFonts w:ascii="Arial" w:hAnsi="Arial" w:cs="Arial"/>
        </w:rPr>
        <w:t xml:space="preserve"> 2022].</w:t>
      </w:r>
    </w:p>
    <w:p w14:paraId="018F658A" w14:textId="77777777" w:rsidR="007C2152" w:rsidRDefault="007C2152" w:rsidP="007323FA">
      <w:pPr>
        <w:pStyle w:val="NoSpacing"/>
        <w:spacing w:line="360" w:lineRule="auto"/>
        <w:jc w:val="both"/>
        <w:rPr>
          <w:rFonts w:ascii="Arial" w:hAnsi="Arial" w:cs="Arial"/>
        </w:rPr>
      </w:pPr>
    </w:p>
    <w:p w14:paraId="2C5926E9" w14:textId="42639672" w:rsidR="007C1AA3" w:rsidRDefault="007323FA" w:rsidP="007323FA">
      <w:pPr>
        <w:pStyle w:val="NoSpacing"/>
        <w:spacing w:line="360" w:lineRule="auto"/>
        <w:jc w:val="both"/>
        <w:rPr>
          <w:rFonts w:ascii="Arial" w:hAnsi="Arial" w:cs="Arial"/>
        </w:rPr>
      </w:pPr>
      <w:r w:rsidRPr="007323FA">
        <w:rPr>
          <w:rFonts w:ascii="Arial" w:hAnsi="Arial" w:cs="Arial"/>
        </w:rPr>
        <w:t>Cambridge Dictionary (2019). </w:t>
      </w:r>
      <w:r w:rsidRPr="007323FA">
        <w:rPr>
          <w:rFonts w:ascii="Arial" w:hAnsi="Arial" w:cs="Arial"/>
          <w:i/>
          <w:iCs/>
        </w:rPr>
        <w:t xml:space="preserve">QUALITY - meaning in the Cambridge English Dictionary. </w:t>
      </w:r>
      <w:r w:rsidRPr="007323FA">
        <w:rPr>
          <w:rFonts w:ascii="Arial" w:hAnsi="Arial" w:cs="Arial"/>
        </w:rPr>
        <w:t xml:space="preserve">Cambridge.org. Available at: </w:t>
      </w:r>
      <w:hyperlink r:id="rId9" w:history="1">
        <w:r w:rsidRPr="000C0970">
          <w:rPr>
            <w:rStyle w:val="Hyperlink"/>
            <w:rFonts w:ascii="Arial" w:hAnsi="Arial" w:cs="Arial"/>
          </w:rPr>
          <w:t>https://dictionary.cambridge.org/dictionary/english/quality</w:t>
        </w:r>
      </w:hyperlink>
      <w:r w:rsidRPr="007323FA">
        <w:rPr>
          <w:rFonts w:ascii="Arial" w:hAnsi="Arial" w:cs="Arial"/>
        </w:rPr>
        <w:t>.</w:t>
      </w:r>
      <w:r>
        <w:rPr>
          <w:rFonts w:ascii="Arial" w:hAnsi="Arial" w:cs="Arial"/>
        </w:rPr>
        <w:t xml:space="preserve"> (Accessed: February 10</w:t>
      </w:r>
      <w:r w:rsidRPr="007323FA">
        <w:rPr>
          <w:rFonts w:ascii="Arial" w:hAnsi="Arial" w:cs="Arial"/>
          <w:vertAlign w:val="superscript"/>
        </w:rPr>
        <w:t>th</w:t>
      </w:r>
      <w:r>
        <w:rPr>
          <w:rFonts w:ascii="Arial" w:hAnsi="Arial" w:cs="Arial"/>
        </w:rPr>
        <w:t>, 2022)</w:t>
      </w:r>
    </w:p>
    <w:p w14:paraId="148AA2F2" w14:textId="2599D85C" w:rsidR="000273D5" w:rsidRPr="000273D5" w:rsidRDefault="000273D5" w:rsidP="000273D5">
      <w:pPr>
        <w:pStyle w:val="NoSpacing"/>
        <w:spacing w:line="360" w:lineRule="auto"/>
        <w:jc w:val="both"/>
        <w:rPr>
          <w:rFonts w:ascii="Arial" w:hAnsi="Arial" w:cs="Arial"/>
        </w:rPr>
      </w:pPr>
    </w:p>
    <w:p w14:paraId="1A0E0EFA" w14:textId="3AC24B78" w:rsidR="000273D5" w:rsidRDefault="000273D5" w:rsidP="000273D5">
      <w:pPr>
        <w:pStyle w:val="NoSpacing"/>
        <w:spacing w:line="360" w:lineRule="auto"/>
        <w:jc w:val="both"/>
        <w:rPr>
          <w:rFonts w:ascii="Arial" w:hAnsi="Arial" w:cs="Arial"/>
        </w:rPr>
      </w:pPr>
      <w:r w:rsidRPr="000273D5">
        <w:rPr>
          <w:rFonts w:ascii="Arial" w:hAnsi="Arial" w:cs="Arial"/>
        </w:rPr>
        <w:t>Careinspectorate.wales. (2020). </w:t>
      </w:r>
      <w:r w:rsidRPr="000273D5">
        <w:rPr>
          <w:rFonts w:ascii="Arial" w:hAnsi="Arial" w:cs="Arial"/>
          <w:i/>
          <w:iCs/>
        </w:rPr>
        <w:t>About us | Care Inspectorate Wales.</w:t>
      </w:r>
      <w:r w:rsidRPr="000273D5">
        <w:rPr>
          <w:rFonts w:ascii="Arial" w:hAnsi="Arial" w:cs="Arial"/>
        </w:rPr>
        <w:t xml:space="preserve"> Available at: </w:t>
      </w:r>
      <w:hyperlink r:id="rId10" w:history="1">
        <w:r w:rsidRPr="006776C7">
          <w:rPr>
            <w:rStyle w:val="Hyperlink"/>
            <w:rFonts w:ascii="Arial" w:hAnsi="Arial" w:cs="Arial"/>
          </w:rPr>
          <w:t>https://careinspectorate.wales/about-us</w:t>
        </w:r>
      </w:hyperlink>
      <w:r w:rsidRPr="000273D5">
        <w:rPr>
          <w:rFonts w:ascii="Arial" w:hAnsi="Arial" w:cs="Arial"/>
        </w:rPr>
        <w:t>.</w:t>
      </w:r>
      <w:r>
        <w:rPr>
          <w:rFonts w:ascii="Arial" w:hAnsi="Arial" w:cs="Arial"/>
        </w:rPr>
        <w:t xml:space="preserve"> (Accessed: February 11</w:t>
      </w:r>
      <w:r w:rsidRPr="000273D5">
        <w:rPr>
          <w:rFonts w:ascii="Arial" w:hAnsi="Arial" w:cs="Arial"/>
          <w:vertAlign w:val="superscript"/>
        </w:rPr>
        <w:t>th</w:t>
      </w:r>
      <w:r>
        <w:rPr>
          <w:rFonts w:ascii="Arial" w:hAnsi="Arial" w:cs="Arial"/>
        </w:rPr>
        <w:t>, 2022)</w:t>
      </w:r>
    </w:p>
    <w:p w14:paraId="4AD614CF" w14:textId="11E9175A" w:rsidR="009035EB" w:rsidRDefault="009035EB" w:rsidP="000273D5">
      <w:pPr>
        <w:pStyle w:val="NoSpacing"/>
        <w:spacing w:line="360" w:lineRule="auto"/>
        <w:jc w:val="both"/>
        <w:rPr>
          <w:rFonts w:ascii="Arial" w:hAnsi="Arial" w:cs="Arial"/>
        </w:rPr>
      </w:pPr>
    </w:p>
    <w:p w14:paraId="36319C7B" w14:textId="726F1A0D" w:rsidR="009035EB" w:rsidRPr="009035EB" w:rsidRDefault="009035EB" w:rsidP="009035EB">
      <w:pPr>
        <w:pStyle w:val="NoSpacing"/>
        <w:spacing w:line="360" w:lineRule="auto"/>
        <w:jc w:val="both"/>
        <w:rPr>
          <w:rFonts w:ascii="Arial" w:hAnsi="Arial" w:cs="Arial"/>
        </w:rPr>
      </w:pPr>
      <w:r w:rsidRPr="009035EB">
        <w:rPr>
          <w:rFonts w:ascii="Arial" w:hAnsi="Arial" w:cs="Arial"/>
        </w:rPr>
        <w:t>Clifford, R., Reszka, S. and Rossbach, H.-G. (</w:t>
      </w:r>
      <w:r>
        <w:rPr>
          <w:rFonts w:ascii="Arial" w:hAnsi="Arial" w:cs="Arial"/>
        </w:rPr>
        <w:t>2010</w:t>
      </w:r>
      <w:r w:rsidRPr="009035EB">
        <w:rPr>
          <w:rFonts w:ascii="Arial" w:hAnsi="Arial" w:cs="Arial"/>
        </w:rPr>
        <w:t>.). </w:t>
      </w:r>
      <w:r w:rsidRPr="009035EB">
        <w:rPr>
          <w:rFonts w:ascii="Arial" w:hAnsi="Arial" w:cs="Arial"/>
          <w:i/>
          <w:iCs/>
        </w:rPr>
        <w:t>Reliability and Validity of the Early Childhood Environment Rating Scale. </w:t>
      </w:r>
    </w:p>
    <w:p w14:paraId="087F9722" w14:textId="77777777" w:rsidR="004639BB" w:rsidRPr="004639BB" w:rsidRDefault="004639BB" w:rsidP="007323FA">
      <w:pPr>
        <w:pStyle w:val="NoSpacing"/>
        <w:spacing w:line="360" w:lineRule="auto"/>
        <w:jc w:val="both"/>
        <w:rPr>
          <w:rFonts w:ascii="Arial" w:hAnsi="Arial" w:cs="Arial"/>
        </w:rPr>
      </w:pPr>
    </w:p>
    <w:p w14:paraId="794F810E" w14:textId="46BF5DF4" w:rsidR="00EE7500" w:rsidRPr="00EE7500" w:rsidRDefault="007C1AA3" w:rsidP="00EE7500">
      <w:pPr>
        <w:pStyle w:val="NoSpacing"/>
        <w:spacing w:line="360" w:lineRule="auto"/>
        <w:jc w:val="both"/>
        <w:rPr>
          <w:rFonts w:ascii="Arial" w:hAnsi="Arial" w:cs="Arial"/>
        </w:rPr>
      </w:pPr>
      <w:r w:rsidRPr="004639BB">
        <w:rPr>
          <w:rFonts w:ascii="Arial" w:hAnsi="Arial" w:cs="Arial"/>
        </w:rPr>
        <w:t>Dahlberg G, Moss P and Pence A (2013) B</w:t>
      </w:r>
      <w:r w:rsidRPr="004639BB">
        <w:rPr>
          <w:rFonts w:ascii="Arial" w:hAnsi="Arial" w:cs="Arial"/>
          <w:i/>
          <w:iCs/>
        </w:rPr>
        <w:t xml:space="preserve">eyond Quality in Early Childhood Education and Care: Languages of Evaluation. </w:t>
      </w:r>
      <w:r w:rsidRPr="004639BB">
        <w:rPr>
          <w:rFonts w:ascii="Arial" w:hAnsi="Arial" w:cs="Arial"/>
        </w:rPr>
        <w:t>3rd ed. London: Routledge.</w:t>
      </w:r>
    </w:p>
    <w:p w14:paraId="09F38229" w14:textId="54D9AAD7" w:rsidR="0019545A" w:rsidRPr="00FC5F18" w:rsidRDefault="00EE7500" w:rsidP="00FC5F18">
      <w:pPr>
        <w:spacing w:before="100" w:beforeAutospacing="1" w:after="100" w:afterAutospacing="1" w:line="360" w:lineRule="auto"/>
        <w:jc w:val="both"/>
        <w:rPr>
          <w:rFonts w:ascii="Arial" w:hAnsi="Arial" w:cs="Arial"/>
          <w:color w:val="000000" w:themeColor="text1"/>
        </w:rPr>
      </w:pPr>
      <w:r w:rsidRPr="00EE7500">
        <w:rPr>
          <w:rFonts w:ascii="Arial" w:hAnsi="Arial" w:cs="Arial"/>
          <w:i/>
          <w:iCs/>
          <w:color w:val="000000" w:themeColor="text1"/>
        </w:rPr>
        <w:t>EARLY CHILDHOOD ENVIRONMENT RATING SCALE (ECERS-R)</w:t>
      </w:r>
      <w:r w:rsidR="00BC0685">
        <w:rPr>
          <w:rFonts w:ascii="Arial" w:hAnsi="Arial" w:cs="Arial"/>
          <w:i/>
          <w:iCs/>
          <w:color w:val="000000" w:themeColor="text1"/>
        </w:rPr>
        <w:t xml:space="preserve">. </w:t>
      </w:r>
      <w:r w:rsidR="00BC0685">
        <w:rPr>
          <w:rFonts w:ascii="Arial" w:hAnsi="Arial" w:cs="Arial"/>
          <w:color w:val="000000" w:themeColor="text1"/>
        </w:rPr>
        <w:t xml:space="preserve">Available at: </w:t>
      </w:r>
      <w:hyperlink r:id="rId11" w:history="1">
        <w:r w:rsidR="00BC0685" w:rsidRPr="00F85D08">
          <w:rPr>
            <w:rStyle w:val="Hyperlink"/>
            <w:rFonts w:ascii="Arial" w:hAnsi="Arial" w:cs="Arial"/>
          </w:rPr>
          <w:t>http://static.pdesas.org/content/documents/early%20childhood%20environment%20rating%20scale%20(ecers-r).pdf</w:t>
        </w:r>
      </w:hyperlink>
      <w:r w:rsidR="00BC0685">
        <w:rPr>
          <w:rFonts w:ascii="Arial" w:hAnsi="Arial" w:cs="Arial"/>
          <w:color w:val="000000" w:themeColor="text1"/>
        </w:rPr>
        <w:t>. (Accessed: February 13</w:t>
      </w:r>
      <w:r w:rsidR="00BC0685" w:rsidRPr="00BC0685">
        <w:rPr>
          <w:rFonts w:ascii="Arial" w:hAnsi="Arial" w:cs="Arial"/>
          <w:color w:val="000000" w:themeColor="text1"/>
          <w:vertAlign w:val="superscript"/>
        </w:rPr>
        <w:t>th</w:t>
      </w:r>
      <w:r w:rsidR="00BC0685">
        <w:rPr>
          <w:rFonts w:ascii="Arial" w:hAnsi="Arial" w:cs="Arial"/>
          <w:color w:val="000000" w:themeColor="text1"/>
        </w:rPr>
        <w:t>, 2022)</w:t>
      </w:r>
    </w:p>
    <w:p w14:paraId="018CB72E" w14:textId="3391DD09" w:rsidR="0019545A" w:rsidRDefault="0019545A" w:rsidP="0019545A">
      <w:pPr>
        <w:pStyle w:val="NoSpacing"/>
        <w:spacing w:line="360" w:lineRule="auto"/>
        <w:jc w:val="both"/>
        <w:rPr>
          <w:rFonts w:ascii="Arial" w:hAnsi="Arial" w:cs="Arial"/>
        </w:rPr>
      </w:pPr>
      <w:r w:rsidRPr="004639BB">
        <w:rPr>
          <w:rFonts w:ascii="Arial" w:hAnsi="Arial" w:cs="Arial"/>
        </w:rPr>
        <w:t>earlyyearscareers.com. (dim dyddiad.). </w:t>
      </w:r>
      <w:r w:rsidRPr="004639BB">
        <w:rPr>
          <w:rFonts w:ascii="Arial" w:hAnsi="Arial" w:cs="Arial"/>
          <w:i/>
          <w:iCs/>
        </w:rPr>
        <w:t>The importance of quality Early Years Settings.</w:t>
      </w:r>
      <w:r w:rsidRPr="004639BB">
        <w:rPr>
          <w:rFonts w:ascii="Arial" w:hAnsi="Arial" w:cs="Arial"/>
        </w:rPr>
        <w:t xml:space="preserve"> Available at: </w:t>
      </w:r>
      <w:hyperlink r:id="rId12" w:history="1">
        <w:r w:rsidRPr="004639BB">
          <w:rPr>
            <w:rStyle w:val="Hyperlink"/>
            <w:rFonts w:ascii="Arial" w:hAnsi="Arial" w:cs="Arial"/>
          </w:rPr>
          <w:t>https://www.earlyyearscareers.com/eyc/learning-and-development/the-importance-of-quality-early-years-settings/</w:t>
        </w:r>
      </w:hyperlink>
      <w:r w:rsidRPr="004639BB">
        <w:rPr>
          <w:rFonts w:ascii="Arial" w:hAnsi="Arial" w:cs="Arial"/>
        </w:rPr>
        <w:t>. (Accessed: February 10</w:t>
      </w:r>
      <w:r w:rsidRPr="004639BB">
        <w:rPr>
          <w:rFonts w:ascii="Arial" w:hAnsi="Arial" w:cs="Arial"/>
          <w:vertAlign w:val="superscript"/>
        </w:rPr>
        <w:t>th</w:t>
      </w:r>
      <w:r w:rsidRPr="004639BB">
        <w:rPr>
          <w:rFonts w:ascii="Arial" w:hAnsi="Arial" w:cs="Arial"/>
        </w:rPr>
        <w:t>, 2022)</w:t>
      </w:r>
    </w:p>
    <w:p w14:paraId="7DD95FEF" w14:textId="77777777" w:rsidR="005C7241" w:rsidRDefault="005C7241" w:rsidP="0019545A">
      <w:pPr>
        <w:pStyle w:val="NoSpacing"/>
        <w:spacing w:line="360" w:lineRule="auto"/>
        <w:jc w:val="both"/>
        <w:rPr>
          <w:rFonts w:ascii="Arial" w:hAnsi="Arial" w:cs="Arial"/>
        </w:rPr>
      </w:pPr>
    </w:p>
    <w:p w14:paraId="2341EF9B" w14:textId="5CFAC103" w:rsidR="005C7241" w:rsidRDefault="005C7241" w:rsidP="005C7241">
      <w:pPr>
        <w:pStyle w:val="NoSpacing"/>
        <w:spacing w:line="360" w:lineRule="auto"/>
        <w:jc w:val="both"/>
        <w:rPr>
          <w:rFonts w:ascii="Arial" w:hAnsi="Arial" w:cs="Arial"/>
        </w:rPr>
      </w:pPr>
      <w:r w:rsidRPr="005C7241">
        <w:rPr>
          <w:rFonts w:ascii="Arial" w:hAnsi="Arial" w:cs="Arial"/>
        </w:rPr>
        <w:lastRenderedPageBreak/>
        <w:t>Estyn (2021 ). </w:t>
      </w:r>
      <w:r w:rsidRPr="005C7241">
        <w:rPr>
          <w:rFonts w:ascii="Arial" w:hAnsi="Arial" w:cs="Arial"/>
          <w:i/>
          <w:iCs/>
        </w:rPr>
        <w:t>About us | Estyn.</w:t>
      </w:r>
      <w:r w:rsidRPr="005C7241">
        <w:rPr>
          <w:rFonts w:ascii="Arial" w:hAnsi="Arial" w:cs="Arial"/>
        </w:rPr>
        <w:t xml:space="preserve">  Available at: </w:t>
      </w:r>
      <w:hyperlink r:id="rId13" w:history="1">
        <w:r w:rsidRPr="005C7241">
          <w:rPr>
            <w:rStyle w:val="Hyperlink"/>
            <w:rFonts w:ascii="Arial" w:hAnsi="Arial" w:cs="Arial"/>
          </w:rPr>
          <w:t>https://www.estyn.gov.wales/about-us</w:t>
        </w:r>
      </w:hyperlink>
      <w:r w:rsidRPr="005C7241">
        <w:rPr>
          <w:rFonts w:ascii="Arial" w:hAnsi="Arial" w:cs="Arial"/>
        </w:rPr>
        <w:t>. (Accessed: Feb 16</w:t>
      </w:r>
      <w:r w:rsidRPr="005C7241">
        <w:rPr>
          <w:rFonts w:ascii="Arial" w:hAnsi="Arial" w:cs="Arial"/>
          <w:vertAlign w:val="superscript"/>
        </w:rPr>
        <w:t>th</w:t>
      </w:r>
      <w:r w:rsidRPr="005C7241">
        <w:rPr>
          <w:rFonts w:ascii="Arial" w:hAnsi="Arial" w:cs="Arial"/>
        </w:rPr>
        <w:t>, 2022)</w:t>
      </w:r>
    </w:p>
    <w:p w14:paraId="1ACB844E" w14:textId="0C9F739D" w:rsidR="00226BA7" w:rsidRDefault="00226BA7" w:rsidP="005C7241">
      <w:pPr>
        <w:pStyle w:val="NoSpacing"/>
        <w:spacing w:line="360" w:lineRule="auto"/>
        <w:jc w:val="both"/>
        <w:rPr>
          <w:rFonts w:ascii="Arial" w:hAnsi="Arial" w:cs="Arial"/>
        </w:rPr>
      </w:pPr>
    </w:p>
    <w:p w14:paraId="5C230841" w14:textId="492AE570" w:rsidR="00226BA7" w:rsidRPr="00226BA7" w:rsidRDefault="00226BA7" w:rsidP="00226BA7">
      <w:pPr>
        <w:pStyle w:val="NoSpacing"/>
        <w:spacing w:line="360" w:lineRule="auto"/>
        <w:jc w:val="both"/>
        <w:rPr>
          <w:rFonts w:ascii="Arial" w:hAnsi="Arial" w:cs="Arial"/>
        </w:rPr>
      </w:pPr>
      <w:r w:rsidRPr="00226BA7">
        <w:rPr>
          <w:rFonts w:ascii="Arial" w:hAnsi="Arial" w:cs="Arial"/>
        </w:rPr>
        <w:t>Findingqualitychildcare. (2019).</w:t>
      </w:r>
      <w:r w:rsidRPr="00226BA7">
        <w:rPr>
          <w:rStyle w:val="apple-converted-space"/>
          <w:rFonts w:ascii="Arial" w:hAnsi="Arial" w:cs="Arial"/>
        </w:rPr>
        <w:t> </w:t>
      </w:r>
      <w:r w:rsidRPr="00226BA7">
        <w:rPr>
          <w:rFonts w:ascii="Arial" w:hAnsi="Arial" w:cs="Arial"/>
          <w:i/>
          <w:iCs/>
        </w:rPr>
        <w:t>What is quality in early childhood education and care?</w:t>
      </w:r>
      <w:r w:rsidRPr="00226BA7">
        <w:rPr>
          <w:rStyle w:val="apple-converted-space"/>
          <w:rFonts w:ascii="Arial" w:hAnsi="Arial" w:cs="Arial"/>
          <w:i/>
          <w:iCs/>
        </w:rPr>
        <w:t> </w:t>
      </w:r>
      <w:r w:rsidRPr="00226BA7">
        <w:rPr>
          <w:rFonts w:ascii="Arial" w:hAnsi="Arial" w:cs="Arial"/>
          <w:i/>
          <w:iCs/>
        </w:rPr>
        <w:t xml:space="preserve"> </w:t>
      </w:r>
      <w:r w:rsidRPr="00226BA7">
        <w:rPr>
          <w:rFonts w:ascii="Arial" w:hAnsi="Arial" w:cs="Arial"/>
        </w:rPr>
        <w:t xml:space="preserve">Available at: </w:t>
      </w:r>
      <w:hyperlink r:id="rId14" w:history="1">
        <w:r w:rsidRPr="00F85D08">
          <w:rPr>
            <w:rStyle w:val="Hyperlink"/>
            <w:rFonts w:ascii="Arial" w:hAnsi="Arial" w:cs="Arial"/>
          </w:rPr>
          <w:t>https://findingqualitychildcare.ca/high-quality-child-care/what-is-quality</w:t>
        </w:r>
      </w:hyperlink>
      <w:r w:rsidRPr="00226BA7">
        <w:rPr>
          <w:rFonts w:ascii="Arial" w:hAnsi="Arial" w:cs="Arial"/>
        </w:rPr>
        <w:t>.</w:t>
      </w:r>
      <w:r>
        <w:rPr>
          <w:rFonts w:ascii="Arial" w:hAnsi="Arial" w:cs="Arial"/>
        </w:rPr>
        <w:t xml:space="preserve"> (Accessed: February 17</w:t>
      </w:r>
      <w:r w:rsidRPr="00226BA7">
        <w:rPr>
          <w:rFonts w:ascii="Arial" w:hAnsi="Arial" w:cs="Arial"/>
          <w:vertAlign w:val="superscript"/>
        </w:rPr>
        <w:t>th</w:t>
      </w:r>
      <w:r>
        <w:rPr>
          <w:rFonts w:ascii="Arial" w:hAnsi="Arial" w:cs="Arial"/>
        </w:rPr>
        <w:t>, 2022)</w:t>
      </w:r>
    </w:p>
    <w:p w14:paraId="17E9F1C9" w14:textId="77777777" w:rsidR="0019545A" w:rsidRPr="0019545A" w:rsidRDefault="0019545A" w:rsidP="0019545A"/>
    <w:p w14:paraId="19D1FF20" w14:textId="18F346EA" w:rsidR="007323FA" w:rsidRDefault="007323FA" w:rsidP="007323FA">
      <w:pPr>
        <w:pStyle w:val="NoSpacing"/>
        <w:spacing w:line="360" w:lineRule="auto"/>
        <w:jc w:val="both"/>
        <w:rPr>
          <w:rFonts w:ascii="Arial" w:hAnsi="Arial" w:cs="Arial"/>
        </w:rPr>
      </w:pPr>
      <w:r>
        <w:rPr>
          <w:rFonts w:ascii="Arial" w:hAnsi="Arial" w:cs="Arial"/>
        </w:rPr>
        <w:t>Foundation Years</w:t>
      </w:r>
      <w:r w:rsidRPr="007323FA">
        <w:rPr>
          <w:rFonts w:ascii="Arial" w:hAnsi="Arial" w:cs="Arial"/>
        </w:rPr>
        <w:t xml:space="preserve"> (</w:t>
      </w:r>
      <w:r>
        <w:rPr>
          <w:rFonts w:ascii="Arial" w:hAnsi="Arial" w:cs="Arial"/>
        </w:rPr>
        <w:t>dim dyddiad</w:t>
      </w:r>
      <w:r w:rsidRPr="007323FA">
        <w:rPr>
          <w:rFonts w:ascii="Arial" w:hAnsi="Arial" w:cs="Arial"/>
        </w:rPr>
        <w:t>). </w:t>
      </w:r>
      <w:r w:rsidRPr="007323FA">
        <w:rPr>
          <w:rFonts w:ascii="Arial" w:hAnsi="Arial" w:cs="Arial"/>
          <w:i/>
          <w:iCs/>
        </w:rPr>
        <w:t>Quality improvement | From pregnancy to children aged 5.</w:t>
      </w:r>
      <w:r>
        <w:rPr>
          <w:rFonts w:ascii="Arial" w:hAnsi="Arial" w:cs="Arial"/>
        </w:rPr>
        <w:t xml:space="preserve"> </w:t>
      </w:r>
      <w:r w:rsidRPr="007323FA">
        <w:rPr>
          <w:rFonts w:ascii="Arial" w:hAnsi="Arial" w:cs="Arial"/>
        </w:rPr>
        <w:t xml:space="preserve">Available at: </w:t>
      </w:r>
      <w:hyperlink r:id="rId15" w:history="1">
        <w:r w:rsidRPr="000C0970">
          <w:rPr>
            <w:rStyle w:val="Hyperlink"/>
            <w:rFonts w:ascii="Arial" w:hAnsi="Arial" w:cs="Arial"/>
          </w:rPr>
          <w:t>https://foundationyears.org.uk/pedagogy-early-learning/quality-improvement/</w:t>
        </w:r>
      </w:hyperlink>
      <w:r w:rsidRPr="007323FA">
        <w:rPr>
          <w:rFonts w:ascii="Arial" w:hAnsi="Arial" w:cs="Arial"/>
        </w:rPr>
        <w:t>.</w:t>
      </w:r>
      <w:r>
        <w:rPr>
          <w:rFonts w:ascii="Arial" w:hAnsi="Arial" w:cs="Arial"/>
        </w:rPr>
        <w:t xml:space="preserve"> (Accessed: February 10</w:t>
      </w:r>
      <w:r w:rsidRPr="007323FA">
        <w:rPr>
          <w:rFonts w:ascii="Arial" w:hAnsi="Arial" w:cs="Arial"/>
          <w:vertAlign w:val="superscript"/>
        </w:rPr>
        <w:t>th</w:t>
      </w:r>
      <w:r>
        <w:rPr>
          <w:rFonts w:ascii="Arial" w:hAnsi="Arial" w:cs="Arial"/>
        </w:rPr>
        <w:t>, 2022)</w:t>
      </w:r>
    </w:p>
    <w:p w14:paraId="47F44225" w14:textId="259D17F4" w:rsidR="007D4A99" w:rsidRDefault="007D4A99" w:rsidP="007323FA">
      <w:pPr>
        <w:pStyle w:val="NoSpacing"/>
        <w:spacing w:line="360" w:lineRule="auto"/>
        <w:jc w:val="both"/>
        <w:rPr>
          <w:rFonts w:ascii="Arial" w:hAnsi="Arial" w:cs="Arial"/>
        </w:rPr>
      </w:pPr>
    </w:p>
    <w:p w14:paraId="61EEAF50" w14:textId="5F268DB2" w:rsidR="00886DCD" w:rsidRPr="00886DCD" w:rsidRDefault="00886DCD" w:rsidP="00886DCD">
      <w:pPr>
        <w:pStyle w:val="NoSpacing"/>
        <w:spacing w:line="360" w:lineRule="auto"/>
        <w:jc w:val="both"/>
        <w:rPr>
          <w:rFonts w:ascii="Arial" w:hAnsi="Arial" w:cs="Arial"/>
          <w:color w:val="000000" w:themeColor="text1"/>
        </w:rPr>
      </w:pPr>
      <w:r w:rsidRPr="00886DCD">
        <w:rPr>
          <w:rFonts w:ascii="Arial" w:hAnsi="Arial" w:cs="Arial"/>
          <w:color w:val="000000" w:themeColor="text1"/>
        </w:rPr>
        <w:t>GOV.UK. (</w:t>
      </w:r>
      <w:r>
        <w:rPr>
          <w:rFonts w:ascii="Arial" w:hAnsi="Arial" w:cs="Arial"/>
          <w:color w:val="000000" w:themeColor="text1"/>
        </w:rPr>
        <w:t>2020</w:t>
      </w:r>
      <w:r w:rsidRPr="00886DCD">
        <w:rPr>
          <w:rFonts w:ascii="Arial" w:hAnsi="Arial" w:cs="Arial"/>
          <w:color w:val="000000" w:themeColor="text1"/>
        </w:rPr>
        <w:t>).</w:t>
      </w:r>
      <w:r w:rsidRPr="00886DCD">
        <w:rPr>
          <w:rStyle w:val="apple-converted-space"/>
          <w:rFonts w:ascii="Arial" w:hAnsi="Arial" w:cs="Arial"/>
          <w:color w:val="000000" w:themeColor="text1"/>
        </w:rPr>
        <w:t> </w:t>
      </w:r>
      <w:r w:rsidRPr="00886DCD">
        <w:rPr>
          <w:rFonts w:ascii="Arial" w:hAnsi="Arial" w:cs="Arial"/>
          <w:i/>
          <w:iCs/>
          <w:color w:val="000000" w:themeColor="text1"/>
        </w:rPr>
        <w:t>Early years and childcare providers judged inadequate or not complying with requirements at inspection.</w:t>
      </w:r>
      <w:r w:rsidRPr="00886DCD">
        <w:rPr>
          <w:rFonts w:ascii="Arial" w:hAnsi="Arial" w:cs="Arial"/>
          <w:color w:val="000000" w:themeColor="text1"/>
        </w:rPr>
        <w:t xml:space="preserve"> Available at: </w:t>
      </w:r>
      <w:hyperlink r:id="rId16" w:history="1">
        <w:r w:rsidRPr="00F85D08">
          <w:rPr>
            <w:rStyle w:val="Hyperlink"/>
            <w:rFonts w:ascii="Arial" w:hAnsi="Arial" w:cs="Arial"/>
          </w:rPr>
          <w:t>https://www.gov.uk/guidance/early-years-and-childcare-providers-judged-inadequate-or-not-complying-with-requirements-at-inspection</w:t>
        </w:r>
      </w:hyperlink>
      <w:r w:rsidRPr="00886DCD">
        <w:rPr>
          <w:rFonts w:ascii="Arial" w:hAnsi="Arial" w:cs="Arial"/>
          <w:color w:val="000000" w:themeColor="text1"/>
        </w:rPr>
        <w:t>.</w:t>
      </w:r>
      <w:r>
        <w:rPr>
          <w:rFonts w:ascii="Arial" w:hAnsi="Arial" w:cs="Arial"/>
          <w:color w:val="000000" w:themeColor="text1"/>
        </w:rPr>
        <w:t xml:space="preserve"> (Accessed: February 19</w:t>
      </w:r>
      <w:r w:rsidRPr="00886DCD">
        <w:rPr>
          <w:rFonts w:ascii="Arial" w:hAnsi="Arial" w:cs="Arial"/>
          <w:color w:val="000000" w:themeColor="text1"/>
          <w:vertAlign w:val="superscript"/>
        </w:rPr>
        <w:t>th</w:t>
      </w:r>
      <w:r>
        <w:rPr>
          <w:rFonts w:ascii="Arial" w:hAnsi="Arial" w:cs="Arial"/>
          <w:color w:val="000000" w:themeColor="text1"/>
        </w:rPr>
        <w:t>, 2022)</w:t>
      </w:r>
    </w:p>
    <w:p w14:paraId="16ACA7D0" w14:textId="77777777" w:rsidR="00886DCD" w:rsidRDefault="00886DCD" w:rsidP="007323FA">
      <w:pPr>
        <w:pStyle w:val="NoSpacing"/>
        <w:spacing w:line="360" w:lineRule="auto"/>
        <w:jc w:val="both"/>
        <w:rPr>
          <w:rFonts w:ascii="Arial" w:hAnsi="Arial" w:cs="Arial"/>
        </w:rPr>
      </w:pPr>
    </w:p>
    <w:p w14:paraId="3BD62F62" w14:textId="06044B76" w:rsidR="007D4A99" w:rsidRDefault="007D4A99" w:rsidP="007D4A99">
      <w:pPr>
        <w:pStyle w:val="NoSpacing"/>
        <w:spacing w:line="360" w:lineRule="auto"/>
        <w:jc w:val="both"/>
        <w:rPr>
          <w:rFonts w:ascii="Arial" w:hAnsi="Arial" w:cs="Arial"/>
        </w:rPr>
      </w:pPr>
      <w:r w:rsidRPr="007D4A99">
        <w:rPr>
          <w:rFonts w:ascii="Arial" w:hAnsi="Arial" w:cs="Arial"/>
        </w:rPr>
        <w:t>Hoare, P. (</w:t>
      </w:r>
      <w:r>
        <w:rPr>
          <w:rFonts w:ascii="Arial" w:hAnsi="Arial" w:cs="Arial"/>
        </w:rPr>
        <w:t>dim dyddiad</w:t>
      </w:r>
      <w:r w:rsidRPr="007D4A99">
        <w:rPr>
          <w:rFonts w:ascii="Arial" w:hAnsi="Arial" w:cs="Arial"/>
        </w:rPr>
        <w:t>.).</w:t>
      </w:r>
      <w:r w:rsidRPr="007D4A99">
        <w:rPr>
          <w:rStyle w:val="apple-converted-space"/>
          <w:rFonts w:ascii="Arial" w:hAnsi="Arial" w:cs="Arial"/>
        </w:rPr>
        <w:t> </w:t>
      </w:r>
      <w:r w:rsidRPr="007D4A99">
        <w:rPr>
          <w:rFonts w:ascii="Arial" w:hAnsi="Arial" w:cs="Arial"/>
          <w:i/>
          <w:iCs/>
        </w:rPr>
        <w:t>Sustained Shared Thinking and Emotional Well-being scales Lead Officer Early Years.</w:t>
      </w:r>
      <w:r w:rsidRPr="007D4A99">
        <w:rPr>
          <w:rFonts w:ascii="Arial" w:hAnsi="Arial" w:cs="Arial"/>
        </w:rPr>
        <w:t xml:space="preserve"> Available at: </w:t>
      </w:r>
      <w:hyperlink r:id="rId17" w:history="1">
        <w:r w:rsidRPr="00F85D08">
          <w:rPr>
            <w:rStyle w:val="Hyperlink"/>
            <w:rFonts w:ascii="Arial" w:hAnsi="Arial" w:cs="Arial"/>
          </w:rPr>
          <w:t>https://www.towerhamlets.gov.uk/Documents/Children-and-families-services/Early-Years/Sustained_Shared_Thinking_and_Emotional_Well_being_scales_Presentation.pdf</w:t>
        </w:r>
      </w:hyperlink>
      <w:r w:rsidRPr="007D4A99">
        <w:rPr>
          <w:rFonts w:ascii="Arial" w:hAnsi="Arial" w:cs="Arial"/>
        </w:rPr>
        <w:t>.</w:t>
      </w:r>
      <w:r>
        <w:rPr>
          <w:rFonts w:ascii="Arial" w:hAnsi="Arial" w:cs="Arial"/>
        </w:rPr>
        <w:t xml:space="preserve"> (Accessed:February 17</w:t>
      </w:r>
      <w:r w:rsidRPr="007D4A99">
        <w:rPr>
          <w:rFonts w:ascii="Arial" w:hAnsi="Arial" w:cs="Arial"/>
          <w:vertAlign w:val="superscript"/>
        </w:rPr>
        <w:t>th</w:t>
      </w:r>
      <w:r>
        <w:rPr>
          <w:rFonts w:ascii="Arial" w:hAnsi="Arial" w:cs="Arial"/>
        </w:rPr>
        <w:t>, 2022)</w:t>
      </w:r>
    </w:p>
    <w:p w14:paraId="6DCF9307" w14:textId="4F487757" w:rsidR="00D15D90" w:rsidRDefault="00D15D90" w:rsidP="007D4A99">
      <w:pPr>
        <w:pStyle w:val="NoSpacing"/>
        <w:spacing w:line="360" w:lineRule="auto"/>
        <w:jc w:val="both"/>
        <w:rPr>
          <w:rFonts w:ascii="Arial" w:hAnsi="Arial" w:cs="Arial"/>
        </w:rPr>
      </w:pPr>
    </w:p>
    <w:p w14:paraId="5B0731B3" w14:textId="5FA5F8D6" w:rsidR="00D22B71" w:rsidRDefault="00D15D90" w:rsidP="007D4A99">
      <w:pPr>
        <w:pStyle w:val="NoSpacing"/>
        <w:spacing w:line="360" w:lineRule="auto"/>
        <w:jc w:val="both"/>
        <w:rPr>
          <w:rFonts w:ascii="Arial" w:hAnsi="Arial" w:cs="Arial"/>
        </w:rPr>
      </w:pPr>
      <w:r w:rsidRPr="00D15D90">
        <w:rPr>
          <w:rFonts w:ascii="Arial" w:hAnsi="Arial" w:cs="Arial"/>
        </w:rPr>
        <w:t>Kid City USA. (2020).</w:t>
      </w:r>
      <w:r w:rsidRPr="00D15D90">
        <w:rPr>
          <w:rStyle w:val="apple-converted-space"/>
          <w:rFonts w:ascii="Arial" w:hAnsi="Arial" w:cs="Arial"/>
        </w:rPr>
        <w:t> </w:t>
      </w:r>
      <w:r w:rsidRPr="00D15D90">
        <w:rPr>
          <w:rFonts w:ascii="Arial" w:hAnsi="Arial" w:cs="Arial"/>
          <w:i/>
          <w:iCs/>
        </w:rPr>
        <w:t>This Is the Importance of Early Childhood Education</w:t>
      </w:r>
      <w:r w:rsidRPr="00D15D90">
        <w:rPr>
          <w:rFonts w:ascii="Arial" w:hAnsi="Arial" w:cs="Arial"/>
        </w:rPr>
        <w:t xml:space="preserve">» Kid City USA. Available at: </w:t>
      </w:r>
      <w:hyperlink r:id="rId18" w:history="1">
        <w:r w:rsidRPr="00F85D08">
          <w:rPr>
            <w:rStyle w:val="Hyperlink"/>
            <w:rFonts w:ascii="Arial" w:hAnsi="Arial" w:cs="Arial"/>
          </w:rPr>
          <w:t>https://kidcityusa.com/early-childhood-education/importance-of-early-childhood-education/</w:t>
        </w:r>
      </w:hyperlink>
      <w:r w:rsidRPr="00D15D90">
        <w:rPr>
          <w:rFonts w:ascii="Arial" w:hAnsi="Arial" w:cs="Arial"/>
        </w:rPr>
        <w:t>.</w:t>
      </w:r>
      <w:r>
        <w:rPr>
          <w:rFonts w:ascii="Arial" w:hAnsi="Arial" w:cs="Arial"/>
        </w:rPr>
        <w:t xml:space="preserve"> (Accessed: February 17</w:t>
      </w:r>
      <w:r w:rsidRPr="00D15D90">
        <w:rPr>
          <w:rFonts w:ascii="Arial" w:hAnsi="Arial" w:cs="Arial"/>
          <w:vertAlign w:val="superscript"/>
        </w:rPr>
        <w:t>th</w:t>
      </w:r>
      <w:r>
        <w:rPr>
          <w:rFonts w:ascii="Arial" w:hAnsi="Arial" w:cs="Arial"/>
        </w:rPr>
        <w:t>, 2022)</w:t>
      </w:r>
    </w:p>
    <w:p w14:paraId="7D482299" w14:textId="77777777" w:rsidR="00235408" w:rsidRDefault="00235408" w:rsidP="007D4A99">
      <w:pPr>
        <w:pStyle w:val="NoSpacing"/>
        <w:spacing w:line="360" w:lineRule="auto"/>
        <w:jc w:val="both"/>
        <w:rPr>
          <w:rFonts w:ascii="Arial" w:hAnsi="Arial" w:cs="Arial"/>
        </w:rPr>
      </w:pPr>
    </w:p>
    <w:p w14:paraId="3536B133" w14:textId="53644742" w:rsidR="00D22B71" w:rsidRDefault="00D22B71" w:rsidP="007D4A99">
      <w:pPr>
        <w:pStyle w:val="NoSpacing"/>
        <w:spacing w:line="360" w:lineRule="auto"/>
        <w:jc w:val="both"/>
        <w:rPr>
          <w:rFonts w:ascii="Arial" w:hAnsi="Arial" w:cs="Arial"/>
        </w:rPr>
      </w:pPr>
      <w:r>
        <w:rPr>
          <w:rFonts w:ascii="Arial" w:hAnsi="Arial" w:cs="Arial"/>
        </w:rPr>
        <w:t>Llywo</w:t>
      </w:r>
      <w:r w:rsidR="000C0ADD">
        <w:rPr>
          <w:rFonts w:ascii="Arial" w:hAnsi="Arial" w:cs="Arial"/>
        </w:rPr>
        <w:t xml:space="preserve">draeth Cymru (dim dyddiad) </w:t>
      </w:r>
      <w:r w:rsidR="000C0ADD">
        <w:rPr>
          <w:rFonts w:ascii="Arial" w:hAnsi="Arial" w:cs="Arial"/>
          <w:i/>
          <w:iCs/>
        </w:rPr>
        <w:t>Full impact ass</w:t>
      </w:r>
      <w:r w:rsidR="00D15D90">
        <w:rPr>
          <w:rFonts w:ascii="Arial" w:hAnsi="Arial" w:cs="Arial"/>
          <w:i/>
          <w:iCs/>
        </w:rPr>
        <w:t>e</w:t>
      </w:r>
      <w:r w:rsidR="000C0ADD">
        <w:rPr>
          <w:rFonts w:ascii="Arial" w:hAnsi="Arial" w:cs="Arial"/>
          <w:i/>
          <w:iCs/>
        </w:rPr>
        <w:t xml:space="preserve">ssments. </w:t>
      </w:r>
      <w:r w:rsidR="000C0ADD">
        <w:rPr>
          <w:rFonts w:ascii="Arial" w:hAnsi="Arial" w:cs="Arial"/>
        </w:rPr>
        <w:t xml:space="preserve">Available at: </w:t>
      </w:r>
      <w:hyperlink r:id="rId19" w:history="1">
        <w:r w:rsidR="00D15D90" w:rsidRPr="00F85D08">
          <w:rPr>
            <w:rStyle w:val="Hyperlink"/>
            <w:rFonts w:ascii="Arial" w:hAnsi="Arial" w:cs="Arial"/>
          </w:rPr>
          <w:t>https://gov.wales/sites/default/files/publications/2021-08/cpey-covid-childrens-rights-impact-assessment.pdf</w:t>
        </w:r>
      </w:hyperlink>
      <w:r>
        <w:rPr>
          <w:rFonts w:ascii="Arial" w:hAnsi="Arial" w:cs="Arial"/>
        </w:rPr>
        <w:t>. (Accessed: February 17</w:t>
      </w:r>
      <w:r w:rsidRPr="00D22B71">
        <w:rPr>
          <w:rFonts w:ascii="Arial" w:hAnsi="Arial" w:cs="Arial"/>
          <w:vertAlign w:val="superscript"/>
        </w:rPr>
        <w:t>th</w:t>
      </w:r>
      <w:r>
        <w:rPr>
          <w:rFonts w:ascii="Arial" w:hAnsi="Arial" w:cs="Arial"/>
        </w:rPr>
        <w:t>, 2022)</w:t>
      </w:r>
    </w:p>
    <w:p w14:paraId="490E9C99" w14:textId="154EE537" w:rsidR="00235408" w:rsidRDefault="00235408" w:rsidP="007D4A99">
      <w:pPr>
        <w:pStyle w:val="NoSpacing"/>
        <w:spacing w:line="360" w:lineRule="auto"/>
        <w:jc w:val="both"/>
        <w:rPr>
          <w:rFonts w:ascii="Arial" w:hAnsi="Arial" w:cs="Arial"/>
        </w:rPr>
      </w:pPr>
    </w:p>
    <w:p w14:paraId="0EBC31BF" w14:textId="4975D295" w:rsidR="00235408" w:rsidRPr="00235408" w:rsidRDefault="00235408" w:rsidP="007D4A99">
      <w:pPr>
        <w:pStyle w:val="NoSpacing"/>
        <w:spacing w:line="360" w:lineRule="auto"/>
        <w:jc w:val="both"/>
        <w:rPr>
          <w:rFonts w:ascii="Arial" w:hAnsi="Arial" w:cs="Arial"/>
        </w:rPr>
      </w:pPr>
      <w:r>
        <w:rPr>
          <w:rFonts w:ascii="Arial" w:hAnsi="Arial" w:cs="Arial"/>
        </w:rPr>
        <w:t xml:space="preserve">Llywodraeth Cymru (2016) </w:t>
      </w:r>
      <w:r>
        <w:rPr>
          <w:rFonts w:ascii="Arial" w:hAnsi="Arial" w:cs="Arial"/>
          <w:i/>
          <w:iCs/>
        </w:rPr>
        <w:t xml:space="preserve">Foundation Phase Action Plan. </w:t>
      </w:r>
      <w:r>
        <w:rPr>
          <w:rFonts w:ascii="Arial" w:hAnsi="Arial" w:cs="Arial"/>
        </w:rPr>
        <w:t xml:space="preserve">Available at: </w:t>
      </w:r>
      <w:hyperlink r:id="rId20" w:history="1">
        <w:r w:rsidRPr="00F85D08">
          <w:rPr>
            <w:rStyle w:val="Hyperlink"/>
            <w:rFonts w:ascii="Arial" w:hAnsi="Arial" w:cs="Arial"/>
          </w:rPr>
          <w:t>https://gov.wales/sites/default/files/publications/2018-03/foundation-phase-action-plan.pdf</w:t>
        </w:r>
      </w:hyperlink>
      <w:r>
        <w:rPr>
          <w:rFonts w:ascii="Arial" w:hAnsi="Arial" w:cs="Arial"/>
        </w:rPr>
        <w:t>. (Accessed: February 19</w:t>
      </w:r>
      <w:r w:rsidRPr="00235408">
        <w:rPr>
          <w:rFonts w:ascii="Arial" w:hAnsi="Arial" w:cs="Arial"/>
          <w:vertAlign w:val="superscript"/>
        </w:rPr>
        <w:t>th</w:t>
      </w:r>
      <w:r>
        <w:rPr>
          <w:rFonts w:ascii="Arial" w:hAnsi="Arial" w:cs="Arial"/>
        </w:rPr>
        <w:t>, 2022)</w:t>
      </w:r>
    </w:p>
    <w:p w14:paraId="5150EA2A" w14:textId="2834315D" w:rsidR="00FC5F18" w:rsidRDefault="00FC5F18" w:rsidP="007323FA">
      <w:pPr>
        <w:pStyle w:val="NoSpacing"/>
        <w:spacing w:line="360" w:lineRule="auto"/>
        <w:jc w:val="both"/>
        <w:rPr>
          <w:rFonts w:ascii="Arial" w:hAnsi="Arial" w:cs="Arial"/>
        </w:rPr>
      </w:pPr>
    </w:p>
    <w:p w14:paraId="75568A09" w14:textId="4916BCC3" w:rsidR="00FC5F18" w:rsidRDefault="00FC5F18" w:rsidP="00FC5F18">
      <w:pPr>
        <w:pStyle w:val="NoSpacing"/>
        <w:spacing w:line="360" w:lineRule="auto"/>
        <w:jc w:val="both"/>
        <w:rPr>
          <w:rFonts w:ascii="Arial" w:hAnsi="Arial" w:cs="Arial"/>
        </w:rPr>
      </w:pPr>
      <w:r w:rsidRPr="00FC5F18">
        <w:rPr>
          <w:rFonts w:ascii="Arial" w:hAnsi="Arial" w:cs="Arial"/>
        </w:rPr>
        <w:t>Nursery World. (Dim dyddiad.). </w:t>
      </w:r>
      <w:r w:rsidRPr="00FC5F18">
        <w:rPr>
          <w:rFonts w:ascii="Arial" w:hAnsi="Arial" w:cs="Arial"/>
          <w:i/>
          <w:iCs/>
        </w:rPr>
        <w:t>Quality Assurance, Part 3: ECERS and ITERS assessment scales.</w:t>
      </w:r>
      <w:r w:rsidRPr="00FC5F18">
        <w:rPr>
          <w:rFonts w:ascii="Arial" w:hAnsi="Arial" w:cs="Arial"/>
        </w:rPr>
        <w:t xml:space="preserve"> Available at: </w:t>
      </w:r>
      <w:hyperlink r:id="rId21" w:history="1">
        <w:r w:rsidRPr="00F85D08">
          <w:rPr>
            <w:rStyle w:val="Hyperlink"/>
            <w:rFonts w:ascii="Arial" w:hAnsi="Arial" w:cs="Arial"/>
          </w:rPr>
          <w:t>https://www.nurseryworld.co.uk/features/article/quality-assurance-part-3-ecers-and-iters-assessment-scales</w:t>
        </w:r>
      </w:hyperlink>
      <w:r w:rsidRPr="00FC5F18">
        <w:rPr>
          <w:rFonts w:ascii="Arial" w:hAnsi="Arial" w:cs="Arial"/>
        </w:rPr>
        <w:t>.</w:t>
      </w:r>
      <w:r>
        <w:rPr>
          <w:rFonts w:ascii="Arial" w:hAnsi="Arial" w:cs="Arial"/>
        </w:rPr>
        <w:t xml:space="preserve"> (Accessed: February 15</w:t>
      </w:r>
      <w:r w:rsidRPr="00FC5F18">
        <w:rPr>
          <w:rFonts w:ascii="Arial" w:hAnsi="Arial" w:cs="Arial"/>
          <w:vertAlign w:val="superscript"/>
        </w:rPr>
        <w:t>th</w:t>
      </w:r>
      <w:r>
        <w:rPr>
          <w:rFonts w:ascii="Arial" w:hAnsi="Arial" w:cs="Arial"/>
        </w:rPr>
        <w:t xml:space="preserve">, 2022) </w:t>
      </w:r>
    </w:p>
    <w:p w14:paraId="08545A0A" w14:textId="270EE9E8" w:rsidR="00A5027B" w:rsidRDefault="00A5027B" w:rsidP="00FC5F18">
      <w:pPr>
        <w:pStyle w:val="NoSpacing"/>
        <w:spacing w:line="360" w:lineRule="auto"/>
        <w:jc w:val="both"/>
        <w:rPr>
          <w:rFonts w:ascii="Arial" w:hAnsi="Arial" w:cs="Arial"/>
        </w:rPr>
      </w:pPr>
    </w:p>
    <w:p w14:paraId="02302C92" w14:textId="5D9CEA42" w:rsidR="00A5027B" w:rsidRPr="00A5027B" w:rsidRDefault="00A5027B" w:rsidP="00A5027B">
      <w:pPr>
        <w:pStyle w:val="NoSpacing"/>
        <w:spacing w:line="360" w:lineRule="auto"/>
        <w:jc w:val="both"/>
        <w:rPr>
          <w:rFonts w:ascii="Arial" w:hAnsi="Arial" w:cs="Arial"/>
        </w:rPr>
      </w:pPr>
      <w:r w:rsidRPr="00A5027B">
        <w:rPr>
          <w:rFonts w:ascii="Arial" w:hAnsi="Arial" w:cs="Arial"/>
        </w:rPr>
        <w:t>Pacey.org.uk. (2015).</w:t>
      </w:r>
      <w:r w:rsidRPr="00A5027B">
        <w:rPr>
          <w:rStyle w:val="apple-converted-space"/>
          <w:rFonts w:ascii="Arial" w:hAnsi="Arial" w:cs="Arial"/>
        </w:rPr>
        <w:t> </w:t>
      </w:r>
      <w:r w:rsidRPr="00A5027B">
        <w:rPr>
          <w:rFonts w:ascii="Arial" w:hAnsi="Arial" w:cs="Arial"/>
          <w:i/>
          <w:iCs/>
        </w:rPr>
        <w:t>What does quality childcare mean?</w:t>
      </w:r>
      <w:r w:rsidRPr="00A5027B">
        <w:rPr>
          <w:rStyle w:val="apple-converted-space"/>
          <w:rFonts w:ascii="Arial" w:hAnsi="Arial" w:cs="Arial"/>
        </w:rPr>
        <w:t> </w:t>
      </w:r>
      <w:r w:rsidRPr="00A5027B">
        <w:rPr>
          <w:rFonts w:ascii="Arial" w:hAnsi="Arial" w:cs="Arial"/>
        </w:rPr>
        <w:t xml:space="preserve"> Available at: </w:t>
      </w:r>
      <w:hyperlink r:id="rId22" w:history="1">
        <w:r w:rsidRPr="00F85D08">
          <w:rPr>
            <w:rStyle w:val="Hyperlink"/>
            <w:rFonts w:ascii="Arial" w:hAnsi="Arial" w:cs="Arial"/>
          </w:rPr>
          <w:t>https://www.pacey.org.uk/parents/what-quality-looks-like/</w:t>
        </w:r>
      </w:hyperlink>
      <w:r w:rsidRPr="00A5027B">
        <w:rPr>
          <w:rFonts w:ascii="Arial" w:hAnsi="Arial" w:cs="Arial"/>
        </w:rPr>
        <w:t>.</w:t>
      </w:r>
      <w:r>
        <w:rPr>
          <w:rFonts w:ascii="Arial" w:hAnsi="Arial" w:cs="Arial"/>
        </w:rPr>
        <w:t xml:space="preserve"> (Accessed:February 18</w:t>
      </w:r>
      <w:r w:rsidRPr="00A5027B">
        <w:rPr>
          <w:rFonts w:ascii="Arial" w:hAnsi="Arial" w:cs="Arial"/>
          <w:vertAlign w:val="superscript"/>
        </w:rPr>
        <w:t>th</w:t>
      </w:r>
      <w:r>
        <w:rPr>
          <w:rFonts w:ascii="Arial" w:hAnsi="Arial" w:cs="Arial"/>
        </w:rPr>
        <w:t>, 2022)</w:t>
      </w:r>
    </w:p>
    <w:p w14:paraId="694A7355" w14:textId="31BC6081" w:rsidR="00C465CF" w:rsidRDefault="00C465CF" w:rsidP="00C465CF">
      <w:pPr>
        <w:pStyle w:val="NormalWeb"/>
        <w:spacing w:line="360" w:lineRule="auto"/>
        <w:jc w:val="both"/>
        <w:rPr>
          <w:rFonts w:ascii="Arial" w:hAnsi="Arial" w:cs="Arial"/>
          <w:szCs w:val="22"/>
        </w:rPr>
      </w:pPr>
      <w:r w:rsidRPr="00C465CF">
        <w:rPr>
          <w:rFonts w:ascii="Arial" w:hAnsi="Arial" w:cs="Arial"/>
          <w:szCs w:val="22"/>
        </w:rPr>
        <w:t xml:space="preserve">Pence A and Moss P (1994) </w:t>
      </w:r>
      <w:r w:rsidRPr="00C465CF">
        <w:rPr>
          <w:rFonts w:ascii="Arial" w:hAnsi="Arial" w:cs="Arial"/>
          <w:i/>
          <w:iCs/>
          <w:szCs w:val="22"/>
        </w:rPr>
        <w:t>Towards an inclusionary approach to defining quality.</w:t>
      </w:r>
      <w:r w:rsidRPr="00C465CF">
        <w:rPr>
          <w:rFonts w:ascii="Arial" w:hAnsi="Arial" w:cs="Arial"/>
          <w:szCs w:val="22"/>
        </w:rPr>
        <w:t xml:space="preserve"> In: Moss P and Pence A (eds) </w:t>
      </w:r>
      <w:r w:rsidRPr="00C465CF">
        <w:rPr>
          <w:rFonts w:ascii="Arial" w:hAnsi="Arial" w:cs="Arial"/>
          <w:i/>
          <w:iCs/>
          <w:szCs w:val="22"/>
        </w:rPr>
        <w:t>Valuing Quality in Early Childhood Services</w:t>
      </w:r>
      <w:r w:rsidRPr="00C465CF">
        <w:rPr>
          <w:rFonts w:ascii="Arial" w:hAnsi="Arial" w:cs="Arial"/>
          <w:szCs w:val="22"/>
        </w:rPr>
        <w:t>. London: Paul Chapman, pp. 172–180.</w:t>
      </w:r>
    </w:p>
    <w:p w14:paraId="22CEFB26" w14:textId="58D99939" w:rsidR="00CC55BE" w:rsidRPr="00CC55BE" w:rsidRDefault="00CC55BE" w:rsidP="00CC55BE">
      <w:pPr>
        <w:pStyle w:val="NoSpacing"/>
        <w:spacing w:line="360" w:lineRule="auto"/>
        <w:jc w:val="both"/>
        <w:rPr>
          <w:rFonts w:ascii="Arial" w:hAnsi="Arial" w:cs="Arial"/>
          <w:color w:val="000000" w:themeColor="text1"/>
        </w:rPr>
      </w:pPr>
      <w:r w:rsidRPr="00CC55BE">
        <w:rPr>
          <w:rFonts w:ascii="Arial" w:hAnsi="Arial" w:cs="Arial"/>
          <w:color w:val="000000" w:themeColor="text1"/>
        </w:rPr>
        <w:t>Siraj</w:t>
      </w:r>
      <w:r w:rsidRPr="00CC55BE">
        <w:rPr>
          <w:rFonts w:ascii="Cambria Math" w:hAnsi="Cambria Math" w:cs="Cambria Math"/>
          <w:color w:val="000000" w:themeColor="text1"/>
        </w:rPr>
        <w:t>‐</w:t>
      </w:r>
      <w:r w:rsidRPr="00CC55BE">
        <w:rPr>
          <w:rFonts w:ascii="Arial" w:hAnsi="Arial" w:cs="Arial"/>
          <w:color w:val="000000" w:themeColor="text1"/>
        </w:rPr>
        <w:t xml:space="preserve">Blatchford *, I. and Sylva, K. (2004). </w:t>
      </w:r>
      <w:r w:rsidRPr="00CC55BE">
        <w:rPr>
          <w:rFonts w:ascii="Arial" w:hAnsi="Arial" w:cs="Arial"/>
          <w:i/>
          <w:iCs/>
          <w:color w:val="000000" w:themeColor="text1"/>
        </w:rPr>
        <w:t>Researching pedagogy in English pre</w:t>
      </w:r>
      <w:r w:rsidRPr="00CC55BE">
        <w:rPr>
          <w:rFonts w:ascii="Cambria Math" w:hAnsi="Cambria Math" w:cs="Cambria Math"/>
          <w:i/>
          <w:iCs/>
          <w:color w:val="000000" w:themeColor="text1"/>
        </w:rPr>
        <w:t>‐</w:t>
      </w:r>
      <w:r w:rsidRPr="00CC55BE">
        <w:rPr>
          <w:rFonts w:ascii="Arial" w:hAnsi="Arial" w:cs="Arial"/>
          <w:i/>
          <w:iCs/>
          <w:color w:val="000000" w:themeColor="text1"/>
        </w:rPr>
        <w:t>schools. </w:t>
      </w:r>
      <w:r w:rsidRPr="00CC55BE">
        <w:rPr>
          <w:rFonts w:ascii="Arial" w:hAnsi="Arial" w:cs="Arial"/>
          <w:color w:val="000000" w:themeColor="text1"/>
        </w:rPr>
        <w:t>British Educational Research Journal, 30(5), pp.713–730.</w:t>
      </w:r>
    </w:p>
    <w:p w14:paraId="1E92EBFD" w14:textId="7364897E" w:rsidR="004639BB" w:rsidRDefault="004639BB" w:rsidP="004639BB">
      <w:pPr>
        <w:pStyle w:val="NormalWeb"/>
        <w:spacing w:line="360" w:lineRule="auto"/>
        <w:jc w:val="both"/>
        <w:rPr>
          <w:rFonts w:ascii="Arial" w:hAnsi="Arial" w:cs="Arial"/>
          <w:szCs w:val="22"/>
        </w:rPr>
      </w:pPr>
      <w:r w:rsidRPr="004639BB">
        <w:rPr>
          <w:rFonts w:ascii="Arial" w:hAnsi="Arial" w:cs="Arial"/>
          <w:szCs w:val="22"/>
        </w:rPr>
        <w:t xml:space="preserve">Siraj, I. and Hallet, E. (2014) </w:t>
      </w:r>
      <w:r w:rsidRPr="004639BB">
        <w:rPr>
          <w:rFonts w:ascii="Arial" w:hAnsi="Arial" w:cs="Arial"/>
          <w:i/>
          <w:iCs/>
          <w:szCs w:val="22"/>
        </w:rPr>
        <w:t>Effective and Caring Leadership in the Early Years</w:t>
      </w:r>
      <w:r w:rsidRPr="004639BB">
        <w:rPr>
          <w:rFonts w:ascii="Arial" w:hAnsi="Arial" w:cs="Arial"/>
          <w:szCs w:val="22"/>
        </w:rPr>
        <w:t>. London: Sage.</w:t>
      </w:r>
    </w:p>
    <w:p w14:paraId="72FBACBE" w14:textId="368D3618" w:rsidR="0014248F" w:rsidRDefault="0014248F" w:rsidP="0014248F">
      <w:pPr>
        <w:pStyle w:val="NoSpacing"/>
        <w:spacing w:line="360" w:lineRule="auto"/>
        <w:jc w:val="both"/>
        <w:rPr>
          <w:rFonts w:ascii="Arial" w:hAnsi="Arial" w:cs="Arial"/>
        </w:rPr>
      </w:pPr>
      <w:r w:rsidRPr="0014248F">
        <w:rPr>
          <w:rFonts w:ascii="Arial" w:hAnsi="Arial" w:cs="Arial"/>
        </w:rPr>
        <w:t xml:space="preserve">The CPD Certification Service (2020). CPD Explained. CPD - The CPD Certification Service. Available at: </w:t>
      </w:r>
      <w:r>
        <w:rPr>
          <w:rFonts w:ascii="Arial" w:hAnsi="Arial" w:cs="Arial"/>
        </w:rPr>
        <w:t xml:space="preserve"> </w:t>
      </w:r>
      <w:hyperlink r:id="rId23" w:history="1">
        <w:r w:rsidRPr="006776C7">
          <w:rPr>
            <w:rStyle w:val="Hyperlink"/>
            <w:rFonts w:ascii="Arial" w:hAnsi="Arial" w:cs="Arial"/>
          </w:rPr>
          <w:t>https://cpduk.co.uk/explained</w:t>
        </w:r>
      </w:hyperlink>
      <w:r>
        <w:rPr>
          <w:rFonts w:ascii="Arial" w:hAnsi="Arial" w:cs="Arial"/>
        </w:rPr>
        <w:t>. (Accessed: February 11</w:t>
      </w:r>
      <w:r w:rsidRPr="0014248F">
        <w:rPr>
          <w:rFonts w:ascii="Arial" w:hAnsi="Arial" w:cs="Arial"/>
          <w:vertAlign w:val="superscript"/>
        </w:rPr>
        <w:t>th</w:t>
      </w:r>
      <w:r>
        <w:rPr>
          <w:rFonts w:ascii="Arial" w:hAnsi="Arial" w:cs="Arial"/>
        </w:rPr>
        <w:t>, 2022)</w:t>
      </w:r>
    </w:p>
    <w:p w14:paraId="6260FF53" w14:textId="29CBEC5B" w:rsidR="0057260B" w:rsidRPr="0057260B" w:rsidRDefault="0057260B" w:rsidP="0057260B">
      <w:pPr>
        <w:pStyle w:val="NoSpacing"/>
        <w:spacing w:line="360" w:lineRule="auto"/>
        <w:jc w:val="both"/>
        <w:rPr>
          <w:rFonts w:ascii="Arial" w:hAnsi="Arial" w:cs="Arial"/>
        </w:rPr>
      </w:pPr>
      <w:r w:rsidRPr="0057260B">
        <w:rPr>
          <w:rFonts w:ascii="Arial" w:hAnsi="Arial" w:cs="Arial"/>
        </w:rPr>
        <w:t>Understanding Sustained Shared Thinking. (</w:t>
      </w:r>
      <w:r>
        <w:rPr>
          <w:rFonts w:ascii="Arial" w:hAnsi="Arial" w:cs="Arial"/>
        </w:rPr>
        <w:t>dim dyddiad.</w:t>
      </w:r>
      <w:r w:rsidRPr="0057260B">
        <w:rPr>
          <w:rFonts w:ascii="Arial" w:hAnsi="Arial" w:cs="Arial"/>
        </w:rPr>
        <w:t xml:space="preserve">). Available at: </w:t>
      </w:r>
      <w:hyperlink r:id="rId24" w:history="1">
        <w:r w:rsidRPr="00F85D08">
          <w:rPr>
            <w:rStyle w:val="Hyperlink"/>
            <w:rFonts w:ascii="Arial" w:hAnsi="Arial" w:cs="Arial"/>
          </w:rPr>
          <w:t>https://eycp.essex.gov.uk/media/1181/positiverelationshipsunderstanding_sustained_shared_thinking.pdf</w:t>
        </w:r>
      </w:hyperlink>
      <w:r w:rsidRPr="0057260B">
        <w:rPr>
          <w:rFonts w:ascii="Arial" w:hAnsi="Arial" w:cs="Arial"/>
        </w:rPr>
        <w:t>.</w:t>
      </w:r>
      <w:r>
        <w:rPr>
          <w:rFonts w:ascii="Arial" w:hAnsi="Arial" w:cs="Arial"/>
        </w:rPr>
        <w:t xml:space="preserve"> (Accessed: February, 13</w:t>
      </w:r>
      <w:r w:rsidRPr="0057260B">
        <w:rPr>
          <w:rFonts w:ascii="Arial" w:hAnsi="Arial" w:cs="Arial"/>
          <w:vertAlign w:val="superscript"/>
        </w:rPr>
        <w:t>th</w:t>
      </w:r>
      <w:r>
        <w:rPr>
          <w:rFonts w:ascii="Arial" w:hAnsi="Arial" w:cs="Arial"/>
        </w:rPr>
        <w:t>, 2022)</w:t>
      </w:r>
    </w:p>
    <w:p w14:paraId="648D7A46" w14:textId="77777777" w:rsidR="0014248F" w:rsidRPr="0014248F" w:rsidRDefault="0014248F" w:rsidP="0014248F"/>
    <w:p w14:paraId="41EE89F6" w14:textId="41136859" w:rsidR="00E918FE" w:rsidRPr="00E918FE" w:rsidRDefault="00E918FE" w:rsidP="00E918FE">
      <w:pPr>
        <w:pStyle w:val="NoSpacing"/>
        <w:spacing w:line="360" w:lineRule="auto"/>
        <w:jc w:val="both"/>
        <w:rPr>
          <w:rFonts w:ascii="Arial" w:hAnsi="Arial" w:cs="Arial"/>
        </w:rPr>
      </w:pPr>
      <w:r w:rsidRPr="00E918FE">
        <w:rPr>
          <w:rFonts w:ascii="Arial" w:hAnsi="Arial" w:cs="Arial"/>
        </w:rPr>
        <w:t>UCL (2017). </w:t>
      </w:r>
      <w:r w:rsidRPr="00E918FE">
        <w:rPr>
          <w:rFonts w:ascii="Arial" w:hAnsi="Arial" w:cs="Arial"/>
          <w:i/>
          <w:iCs/>
        </w:rPr>
        <w:t>The Effective Pre-School, Primary and Secondary Education project (EPPSE).  IOE - Faculty of Education and Society.</w:t>
      </w:r>
      <w:r w:rsidRPr="00E918FE">
        <w:rPr>
          <w:rFonts w:ascii="Arial" w:hAnsi="Arial" w:cs="Arial"/>
        </w:rPr>
        <w:t xml:space="preserve"> Available at: </w:t>
      </w:r>
      <w:hyperlink r:id="rId25" w:history="1">
        <w:r w:rsidRPr="000C0970">
          <w:rPr>
            <w:rStyle w:val="Hyperlink"/>
            <w:rFonts w:ascii="Arial" w:hAnsi="Arial" w:cs="Arial"/>
          </w:rPr>
          <w:t>https://www.ucl.ac.uk/ioe/research-projects/2022/jan/effective-pre-school-primary-and-secondary-education-project-eppse</w:t>
        </w:r>
      </w:hyperlink>
      <w:r w:rsidRPr="00E918FE">
        <w:rPr>
          <w:rFonts w:ascii="Arial" w:hAnsi="Arial" w:cs="Arial"/>
        </w:rPr>
        <w:t>.</w:t>
      </w:r>
      <w:r>
        <w:rPr>
          <w:rFonts w:ascii="Arial" w:hAnsi="Arial" w:cs="Arial"/>
        </w:rPr>
        <w:t xml:space="preserve"> (Accessed: February 10</w:t>
      </w:r>
      <w:r w:rsidRPr="00E918FE">
        <w:rPr>
          <w:rFonts w:ascii="Arial" w:hAnsi="Arial" w:cs="Arial"/>
          <w:vertAlign w:val="superscript"/>
        </w:rPr>
        <w:t>th</w:t>
      </w:r>
      <w:r>
        <w:rPr>
          <w:rFonts w:ascii="Arial" w:hAnsi="Arial" w:cs="Arial"/>
        </w:rPr>
        <w:t>, 2022)</w:t>
      </w:r>
    </w:p>
    <w:p w14:paraId="234E4BBF" w14:textId="77777777" w:rsidR="00E918FE" w:rsidRPr="00C465CF" w:rsidRDefault="00E918FE" w:rsidP="00C465CF">
      <w:pPr>
        <w:pStyle w:val="NormalWeb"/>
        <w:spacing w:line="360" w:lineRule="auto"/>
        <w:jc w:val="both"/>
        <w:rPr>
          <w:rFonts w:ascii="Arial" w:hAnsi="Arial" w:cs="Arial"/>
          <w:sz w:val="36"/>
          <w:szCs w:val="36"/>
        </w:rPr>
      </w:pPr>
    </w:p>
    <w:p w14:paraId="28630B71" w14:textId="77777777" w:rsidR="00C465CF" w:rsidRPr="007323FA" w:rsidRDefault="00C465CF" w:rsidP="007323FA">
      <w:pPr>
        <w:pStyle w:val="NoSpacing"/>
        <w:spacing w:line="360" w:lineRule="auto"/>
        <w:jc w:val="both"/>
        <w:rPr>
          <w:rFonts w:ascii="Arial" w:hAnsi="Arial" w:cs="Arial"/>
        </w:rPr>
      </w:pPr>
    </w:p>
    <w:p w14:paraId="129CA89F" w14:textId="77777777" w:rsidR="007323FA" w:rsidRPr="007323FA" w:rsidRDefault="007323FA" w:rsidP="007323FA">
      <w:pPr>
        <w:pStyle w:val="NoSpacing"/>
        <w:spacing w:line="360" w:lineRule="auto"/>
        <w:jc w:val="both"/>
        <w:rPr>
          <w:rFonts w:ascii="Arial" w:hAnsi="Arial" w:cs="Arial"/>
        </w:rPr>
      </w:pPr>
    </w:p>
    <w:p w14:paraId="59C4CEE9" w14:textId="77777777" w:rsidR="007323FA" w:rsidRPr="007323FA" w:rsidRDefault="007323FA" w:rsidP="007323FA">
      <w:pPr>
        <w:spacing w:line="360" w:lineRule="auto"/>
        <w:jc w:val="both"/>
        <w:rPr>
          <w:rFonts w:ascii="Arial" w:hAnsi="Arial" w:cs="Arial"/>
        </w:rPr>
      </w:pPr>
    </w:p>
    <w:sectPr w:rsidR="007323FA" w:rsidRPr="007323FA">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F4063" w14:textId="77777777" w:rsidR="00C216E9" w:rsidRDefault="00C216E9" w:rsidP="005C7241">
      <w:r>
        <w:separator/>
      </w:r>
    </w:p>
  </w:endnote>
  <w:endnote w:type="continuationSeparator" w:id="0">
    <w:p w14:paraId="62A8DEB1" w14:textId="77777777" w:rsidR="00C216E9" w:rsidRDefault="00C216E9" w:rsidP="005C72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0759623"/>
      <w:docPartObj>
        <w:docPartGallery w:val="Page Numbers (Bottom of Page)"/>
        <w:docPartUnique/>
      </w:docPartObj>
    </w:sdtPr>
    <w:sdtEndPr>
      <w:rPr>
        <w:rStyle w:val="PageNumber"/>
      </w:rPr>
    </w:sdtEndPr>
    <w:sdtContent>
      <w:p w14:paraId="71DCD5EE" w14:textId="0F07D244" w:rsidR="005C7241" w:rsidRDefault="005C7241" w:rsidP="006776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7836D7" w14:textId="77777777" w:rsidR="005C7241" w:rsidRDefault="005C7241" w:rsidP="005C72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7767760"/>
      <w:docPartObj>
        <w:docPartGallery w:val="Page Numbers (Bottom of Page)"/>
        <w:docPartUnique/>
      </w:docPartObj>
    </w:sdtPr>
    <w:sdtEndPr>
      <w:rPr>
        <w:rStyle w:val="PageNumber"/>
      </w:rPr>
    </w:sdtEndPr>
    <w:sdtContent>
      <w:p w14:paraId="77D5D96A" w14:textId="18212224" w:rsidR="005C7241" w:rsidRDefault="005C7241" w:rsidP="006776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4D201E" w14:textId="77777777" w:rsidR="005C7241" w:rsidRDefault="005C7241" w:rsidP="005C724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60576" w14:textId="77777777" w:rsidR="00CA5652" w:rsidRDefault="00CA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3C183" w14:textId="77777777" w:rsidR="00C216E9" w:rsidRDefault="00C216E9" w:rsidP="005C7241">
      <w:r>
        <w:separator/>
      </w:r>
    </w:p>
  </w:footnote>
  <w:footnote w:type="continuationSeparator" w:id="0">
    <w:p w14:paraId="7AB15C13" w14:textId="77777777" w:rsidR="00C216E9" w:rsidRDefault="00C216E9" w:rsidP="005C72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81A57" w14:textId="77777777" w:rsidR="00CA5652" w:rsidRDefault="00CA5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FBD9F" w14:textId="6111B5B1" w:rsidR="005C7241" w:rsidRPr="00CA5652" w:rsidRDefault="005C7241">
    <w:pPr>
      <w:pStyle w:val="Header"/>
      <w:rPr>
        <w:rFonts w:ascii="Arial" w:hAnsi="Arial" w:cs="Arial"/>
      </w:rPr>
    </w:pPr>
    <w:r w:rsidRPr="00CA5652">
      <w:rPr>
        <w:rFonts w:ascii="Arial" w:hAnsi="Arial" w:cs="Arial"/>
      </w:rPr>
      <w:t>ECEY6008C</w:t>
    </w:r>
    <w:r w:rsidR="00CA5652">
      <w:rPr>
        <w:rFonts w:ascii="Arial" w:hAnsi="Arial" w:cs="Arial"/>
      </w:rPr>
      <w:tab/>
    </w:r>
    <w:r w:rsidR="00CA5652">
      <w:rPr>
        <w:rFonts w:ascii="Arial" w:hAnsi="Arial" w:cs="Arial"/>
      </w:rPr>
      <w:tab/>
      <w:t>Geiriau - 2278</w:t>
    </w:r>
  </w:p>
  <w:p w14:paraId="0E779A34" w14:textId="3C135C7C" w:rsidR="005C7241" w:rsidRPr="00CA5652" w:rsidRDefault="005C7241">
    <w:pPr>
      <w:pStyle w:val="Header"/>
      <w:rPr>
        <w:rFonts w:ascii="Arial" w:hAnsi="Arial" w:cs="Arial"/>
      </w:rPr>
    </w:pPr>
    <w:r w:rsidRPr="00CA5652">
      <w:rPr>
        <w:rFonts w:ascii="Arial" w:hAnsi="Arial" w:cs="Arial"/>
      </w:rPr>
      <w:t>1901434</w:t>
    </w:r>
  </w:p>
  <w:p w14:paraId="38B6FEA4" w14:textId="77777777" w:rsidR="005C7241" w:rsidRDefault="005C72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E9335" w14:textId="77777777" w:rsidR="00CA5652" w:rsidRDefault="00CA5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53982"/>
    <w:multiLevelType w:val="hybridMultilevel"/>
    <w:tmpl w:val="D62E22BA"/>
    <w:lvl w:ilvl="0" w:tplc="7E922AB2">
      <w:start w:val="1"/>
      <w:numFmt w:val="bullet"/>
      <w:lvlText w:val="•"/>
      <w:lvlJc w:val="left"/>
      <w:pPr>
        <w:tabs>
          <w:tab w:val="num" w:pos="720"/>
        </w:tabs>
        <w:ind w:left="720" w:hanging="360"/>
      </w:pPr>
      <w:rPr>
        <w:rFonts w:ascii="Arial" w:hAnsi="Arial" w:hint="default"/>
      </w:rPr>
    </w:lvl>
    <w:lvl w:ilvl="1" w:tplc="696E3602" w:tentative="1">
      <w:start w:val="1"/>
      <w:numFmt w:val="bullet"/>
      <w:lvlText w:val="•"/>
      <w:lvlJc w:val="left"/>
      <w:pPr>
        <w:tabs>
          <w:tab w:val="num" w:pos="1440"/>
        </w:tabs>
        <w:ind w:left="1440" w:hanging="360"/>
      </w:pPr>
      <w:rPr>
        <w:rFonts w:ascii="Arial" w:hAnsi="Arial" w:hint="default"/>
      </w:rPr>
    </w:lvl>
    <w:lvl w:ilvl="2" w:tplc="6A06DD32" w:tentative="1">
      <w:start w:val="1"/>
      <w:numFmt w:val="bullet"/>
      <w:lvlText w:val="•"/>
      <w:lvlJc w:val="left"/>
      <w:pPr>
        <w:tabs>
          <w:tab w:val="num" w:pos="2160"/>
        </w:tabs>
        <w:ind w:left="2160" w:hanging="360"/>
      </w:pPr>
      <w:rPr>
        <w:rFonts w:ascii="Arial" w:hAnsi="Arial" w:hint="default"/>
      </w:rPr>
    </w:lvl>
    <w:lvl w:ilvl="3" w:tplc="64A2F52C" w:tentative="1">
      <w:start w:val="1"/>
      <w:numFmt w:val="bullet"/>
      <w:lvlText w:val="•"/>
      <w:lvlJc w:val="left"/>
      <w:pPr>
        <w:tabs>
          <w:tab w:val="num" w:pos="2880"/>
        </w:tabs>
        <w:ind w:left="2880" w:hanging="360"/>
      </w:pPr>
      <w:rPr>
        <w:rFonts w:ascii="Arial" w:hAnsi="Arial" w:hint="default"/>
      </w:rPr>
    </w:lvl>
    <w:lvl w:ilvl="4" w:tplc="612C4D3C" w:tentative="1">
      <w:start w:val="1"/>
      <w:numFmt w:val="bullet"/>
      <w:lvlText w:val="•"/>
      <w:lvlJc w:val="left"/>
      <w:pPr>
        <w:tabs>
          <w:tab w:val="num" w:pos="3600"/>
        </w:tabs>
        <w:ind w:left="3600" w:hanging="360"/>
      </w:pPr>
      <w:rPr>
        <w:rFonts w:ascii="Arial" w:hAnsi="Arial" w:hint="default"/>
      </w:rPr>
    </w:lvl>
    <w:lvl w:ilvl="5" w:tplc="5BF40016" w:tentative="1">
      <w:start w:val="1"/>
      <w:numFmt w:val="bullet"/>
      <w:lvlText w:val="•"/>
      <w:lvlJc w:val="left"/>
      <w:pPr>
        <w:tabs>
          <w:tab w:val="num" w:pos="4320"/>
        </w:tabs>
        <w:ind w:left="4320" w:hanging="360"/>
      </w:pPr>
      <w:rPr>
        <w:rFonts w:ascii="Arial" w:hAnsi="Arial" w:hint="default"/>
      </w:rPr>
    </w:lvl>
    <w:lvl w:ilvl="6" w:tplc="B14E9F4E" w:tentative="1">
      <w:start w:val="1"/>
      <w:numFmt w:val="bullet"/>
      <w:lvlText w:val="•"/>
      <w:lvlJc w:val="left"/>
      <w:pPr>
        <w:tabs>
          <w:tab w:val="num" w:pos="5040"/>
        </w:tabs>
        <w:ind w:left="5040" w:hanging="360"/>
      </w:pPr>
      <w:rPr>
        <w:rFonts w:ascii="Arial" w:hAnsi="Arial" w:hint="default"/>
      </w:rPr>
    </w:lvl>
    <w:lvl w:ilvl="7" w:tplc="12A83874" w:tentative="1">
      <w:start w:val="1"/>
      <w:numFmt w:val="bullet"/>
      <w:lvlText w:val="•"/>
      <w:lvlJc w:val="left"/>
      <w:pPr>
        <w:tabs>
          <w:tab w:val="num" w:pos="5760"/>
        </w:tabs>
        <w:ind w:left="5760" w:hanging="360"/>
      </w:pPr>
      <w:rPr>
        <w:rFonts w:ascii="Arial" w:hAnsi="Arial" w:hint="default"/>
      </w:rPr>
    </w:lvl>
    <w:lvl w:ilvl="8" w:tplc="1D64F6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C60530E"/>
    <w:multiLevelType w:val="hybridMultilevel"/>
    <w:tmpl w:val="03B6DB46"/>
    <w:lvl w:ilvl="0" w:tplc="A65C9B2E">
      <w:start w:val="1"/>
      <w:numFmt w:val="bullet"/>
      <w:lvlText w:val="•"/>
      <w:lvlJc w:val="left"/>
      <w:pPr>
        <w:tabs>
          <w:tab w:val="num" w:pos="720"/>
        </w:tabs>
        <w:ind w:left="720" w:hanging="360"/>
      </w:pPr>
      <w:rPr>
        <w:rFonts w:ascii="Arial" w:hAnsi="Arial" w:hint="default"/>
      </w:rPr>
    </w:lvl>
    <w:lvl w:ilvl="1" w:tplc="CE86A37C" w:tentative="1">
      <w:start w:val="1"/>
      <w:numFmt w:val="bullet"/>
      <w:lvlText w:val="•"/>
      <w:lvlJc w:val="left"/>
      <w:pPr>
        <w:tabs>
          <w:tab w:val="num" w:pos="1440"/>
        </w:tabs>
        <w:ind w:left="1440" w:hanging="360"/>
      </w:pPr>
      <w:rPr>
        <w:rFonts w:ascii="Arial" w:hAnsi="Arial" w:hint="default"/>
      </w:rPr>
    </w:lvl>
    <w:lvl w:ilvl="2" w:tplc="616CF442" w:tentative="1">
      <w:start w:val="1"/>
      <w:numFmt w:val="bullet"/>
      <w:lvlText w:val="•"/>
      <w:lvlJc w:val="left"/>
      <w:pPr>
        <w:tabs>
          <w:tab w:val="num" w:pos="2160"/>
        </w:tabs>
        <w:ind w:left="2160" w:hanging="360"/>
      </w:pPr>
      <w:rPr>
        <w:rFonts w:ascii="Arial" w:hAnsi="Arial" w:hint="default"/>
      </w:rPr>
    </w:lvl>
    <w:lvl w:ilvl="3" w:tplc="281AD88A" w:tentative="1">
      <w:start w:val="1"/>
      <w:numFmt w:val="bullet"/>
      <w:lvlText w:val="•"/>
      <w:lvlJc w:val="left"/>
      <w:pPr>
        <w:tabs>
          <w:tab w:val="num" w:pos="2880"/>
        </w:tabs>
        <w:ind w:left="2880" w:hanging="360"/>
      </w:pPr>
      <w:rPr>
        <w:rFonts w:ascii="Arial" w:hAnsi="Arial" w:hint="default"/>
      </w:rPr>
    </w:lvl>
    <w:lvl w:ilvl="4" w:tplc="E7565576" w:tentative="1">
      <w:start w:val="1"/>
      <w:numFmt w:val="bullet"/>
      <w:lvlText w:val="•"/>
      <w:lvlJc w:val="left"/>
      <w:pPr>
        <w:tabs>
          <w:tab w:val="num" w:pos="3600"/>
        </w:tabs>
        <w:ind w:left="3600" w:hanging="360"/>
      </w:pPr>
      <w:rPr>
        <w:rFonts w:ascii="Arial" w:hAnsi="Arial" w:hint="default"/>
      </w:rPr>
    </w:lvl>
    <w:lvl w:ilvl="5" w:tplc="17D46A3C" w:tentative="1">
      <w:start w:val="1"/>
      <w:numFmt w:val="bullet"/>
      <w:lvlText w:val="•"/>
      <w:lvlJc w:val="left"/>
      <w:pPr>
        <w:tabs>
          <w:tab w:val="num" w:pos="4320"/>
        </w:tabs>
        <w:ind w:left="4320" w:hanging="360"/>
      </w:pPr>
      <w:rPr>
        <w:rFonts w:ascii="Arial" w:hAnsi="Arial" w:hint="default"/>
      </w:rPr>
    </w:lvl>
    <w:lvl w:ilvl="6" w:tplc="1086552E" w:tentative="1">
      <w:start w:val="1"/>
      <w:numFmt w:val="bullet"/>
      <w:lvlText w:val="•"/>
      <w:lvlJc w:val="left"/>
      <w:pPr>
        <w:tabs>
          <w:tab w:val="num" w:pos="5040"/>
        </w:tabs>
        <w:ind w:left="5040" w:hanging="360"/>
      </w:pPr>
      <w:rPr>
        <w:rFonts w:ascii="Arial" w:hAnsi="Arial" w:hint="default"/>
      </w:rPr>
    </w:lvl>
    <w:lvl w:ilvl="7" w:tplc="2270701A" w:tentative="1">
      <w:start w:val="1"/>
      <w:numFmt w:val="bullet"/>
      <w:lvlText w:val="•"/>
      <w:lvlJc w:val="left"/>
      <w:pPr>
        <w:tabs>
          <w:tab w:val="num" w:pos="5760"/>
        </w:tabs>
        <w:ind w:left="5760" w:hanging="360"/>
      </w:pPr>
      <w:rPr>
        <w:rFonts w:ascii="Arial" w:hAnsi="Arial" w:hint="default"/>
      </w:rPr>
    </w:lvl>
    <w:lvl w:ilvl="8" w:tplc="2CCA85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9780917"/>
    <w:multiLevelType w:val="hybridMultilevel"/>
    <w:tmpl w:val="6748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E57EC4"/>
    <w:multiLevelType w:val="hybridMultilevel"/>
    <w:tmpl w:val="F9A8483C"/>
    <w:lvl w:ilvl="0" w:tplc="92286B92">
      <w:start w:val="1"/>
      <w:numFmt w:val="bullet"/>
      <w:lvlText w:val="•"/>
      <w:lvlJc w:val="left"/>
      <w:pPr>
        <w:tabs>
          <w:tab w:val="num" w:pos="720"/>
        </w:tabs>
        <w:ind w:left="720" w:hanging="360"/>
      </w:pPr>
      <w:rPr>
        <w:rFonts w:ascii="Arial" w:hAnsi="Arial" w:hint="default"/>
      </w:rPr>
    </w:lvl>
    <w:lvl w:ilvl="1" w:tplc="2172627E" w:tentative="1">
      <w:start w:val="1"/>
      <w:numFmt w:val="bullet"/>
      <w:lvlText w:val="•"/>
      <w:lvlJc w:val="left"/>
      <w:pPr>
        <w:tabs>
          <w:tab w:val="num" w:pos="1440"/>
        </w:tabs>
        <w:ind w:left="1440" w:hanging="360"/>
      </w:pPr>
      <w:rPr>
        <w:rFonts w:ascii="Arial" w:hAnsi="Arial" w:hint="default"/>
      </w:rPr>
    </w:lvl>
    <w:lvl w:ilvl="2" w:tplc="DEDC23EA" w:tentative="1">
      <w:start w:val="1"/>
      <w:numFmt w:val="bullet"/>
      <w:lvlText w:val="•"/>
      <w:lvlJc w:val="left"/>
      <w:pPr>
        <w:tabs>
          <w:tab w:val="num" w:pos="2160"/>
        </w:tabs>
        <w:ind w:left="2160" w:hanging="360"/>
      </w:pPr>
      <w:rPr>
        <w:rFonts w:ascii="Arial" w:hAnsi="Arial" w:hint="default"/>
      </w:rPr>
    </w:lvl>
    <w:lvl w:ilvl="3" w:tplc="4D7ABE5E" w:tentative="1">
      <w:start w:val="1"/>
      <w:numFmt w:val="bullet"/>
      <w:lvlText w:val="•"/>
      <w:lvlJc w:val="left"/>
      <w:pPr>
        <w:tabs>
          <w:tab w:val="num" w:pos="2880"/>
        </w:tabs>
        <w:ind w:left="2880" w:hanging="360"/>
      </w:pPr>
      <w:rPr>
        <w:rFonts w:ascii="Arial" w:hAnsi="Arial" w:hint="default"/>
      </w:rPr>
    </w:lvl>
    <w:lvl w:ilvl="4" w:tplc="CF52324C" w:tentative="1">
      <w:start w:val="1"/>
      <w:numFmt w:val="bullet"/>
      <w:lvlText w:val="•"/>
      <w:lvlJc w:val="left"/>
      <w:pPr>
        <w:tabs>
          <w:tab w:val="num" w:pos="3600"/>
        </w:tabs>
        <w:ind w:left="3600" w:hanging="360"/>
      </w:pPr>
      <w:rPr>
        <w:rFonts w:ascii="Arial" w:hAnsi="Arial" w:hint="default"/>
      </w:rPr>
    </w:lvl>
    <w:lvl w:ilvl="5" w:tplc="135299EE" w:tentative="1">
      <w:start w:val="1"/>
      <w:numFmt w:val="bullet"/>
      <w:lvlText w:val="•"/>
      <w:lvlJc w:val="left"/>
      <w:pPr>
        <w:tabs>
          <w:tab w:val="num" w:pos="4320"/>
        </w:tabs>
        <w:ind w:left="4320" w:hanging="360"/>
      </w:pPr>
      <w:rPr>
        <w:rFonts w:ascii="Arial" w:hAnsi="Arial" w:hint="default"/>
      </w:rPr>
    </w:lvl>
    <w:lvl w:ilvl="6" w:tplc="C7D48FBE" w:tentative="1">
      <w:start w:val="1"/>
      <w:numFmt w:val="bullet"/>
      <w:lvlText w:val="•"/>
      <w:lvlJc w:val="left"/>
      <w:pPr>
        <w:tabs>
          <w:tab w:val="num" w:pos="5040"/>
        </w:tabs>
        <w:ind w:left="5040" w:hanging="360"/>
      </w:pPr>
      <w:rPr>
        <w:rFonts w:ascii="Arial" w:hAnsi="Arial" w:hint="default"/>
      </w:rPr>
    </w:lvl>
    <w:lvl w:ilvl="7" w:tplc="135AA622" w:tentative="1">
      <w:start w:val="1"/>
      <w:numFmt w:val="bullet"/>
      <w:lvlText w:val="•"/>
      <w:lvlJc w:val="left"/>
      <w:pPr>
        <w:tabs>
          <w:tab w:val="num" w:pos="5760"/>
        </w:tabs>
        <w:ind w:left="5760" w:hanging="360"/>
      </w:pPr>
      <w:rPr>
        <w:rFonts w:ascii="Arial" w:hAnsi="Arial" w:hint="default"/>
      </w:rPr>
    </w:lvl>
    <w:lvl w:ilvl="8" w:tplc="0E6461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197231E"/>
    <w:multiLevelType w:val="hybridMultilevel"/>
    <w:tmpl w:val="F3DCFE3C"/>
    <w:lvl w:ilvl="0" w:tplc="E22C5A1C">
      <w:start w:val="1"/>
      <w:numFmt w:val="bullet"/>
      <w:lvlText w:val="•"/>
      <w:lvlJc w:val="left"/>
      <w:pPr>
        <w:tabs>
          <w:tab w:val="num" w:pos="720"/>
        </w:tabs>
        <w:ind w:left="720" w:hanging="360"/>
      </w:pPr>
      <w:rPr>
        <w:rFonts w:ascii="Arial" w:hAnsi="Arial" w:hint="default"/>
      </w:rPr>
    </w:lvl>
    <w:lvl w:ilvl="1" w:tplc="75747242" w:tentative="1">
      <w:start w:val="1"/>
      <w:numFmt w:val="bullet"/>
      <w:lvlText w:val="•"/>
      <w:lvlJc w:val="left"/>
      <w:pPr>
        <w:tabs>
          <w:tab w:val="num" w:pos="1440"/>
        </w:tabs>
        <w:ind w:left="1440" w:hanging="360"/>
      </w:pPr>
      <w:rPr>
        <w:rFonts w:ascii="Arial" w:hAnsi="Arial" w:hint="default"/>
      </w:rPr>
    </w:lvl>
    <w:lvl w:ilvl="2" w:tplc="ABE4E79C" w:tentative="1">
      <w:start w:val="1"/>
      <w:numFmt w:val="bullet"/>
      <w:lvlText w:val="•"/>
      <w:lvlJc w:val="left"/>
      <w:pPr>
        <w:tabs>
          <w:tab w:val="num" w:pos="2160"/>
        </w:tabs>
        <w:ind w:left="2160" w:hanging="360"/>
      </w:pPr>
      <w:rPr>
        <w:rFonts w:ascii="Arial" w:hAnsi="Arial" w:hint="default"/>
      </w:rPr>
    </w:lvl>
    <w:lvl w:ilvl="3" w:tplc="E9FA9B8E" w:tentative="1">
      <w:start w:val="1"/>
      <w:numFmt w:val="bullet"/>
      <w:lvlText w:val="•"/>
      <w:lvlJc w:val="left"/>
      <w:pPr>
        <w:tabs>
          <w:tab w:val="num" w:pos="2880"/>
        </w:tabs>
        <w:ind w:left="2880" w:hanging="360"/>
      </w:pPr>
      <w:rPr>
        <w:rFonts w:ascii="Arial" w:hAnsi="Arial" w:hint="default"/>
      </w:rPr>
    </w:lvl>
    <w:lvl w:ilvl="4" w:tplc="2378F496" w:tentative="1">
      <w:start w:val="1"/>
      <w:numFmt w:val="bullet"/>
      <w:lvlText w:val="•"/>
      <w:lvlJc w:val="left"/>
      <w:pPr>
        <w:tabs>
          <w:tab w:val="num" w:pos="3600"/>
        </w:tabs>
        <w:ind w:left="3600" w:hanging="360"/>
      </w:pPr>
      <w:rPr>
        <w:rFonts w:ascii="Arial" w:hAnsi="Arial" w:hint="default"/>
      </w:rPr>
    </w:lvl>
    <w:lvl w:ilvl="5" w:tplc="C6D8DED6" w:tentative="1">
      <w:start w:val="1"/>
      <w:numFmt w:val="bullet"/>
      <w:lvlText w:val="•"/>
      <w:lvlJc w:val="left"/>
      <w:pPr>
        <w:tabs>
          <w:tab w:val="num" w:pos="4320"/>
        </w:tabs>
        <w:ind w:left="4320" w:hanging="360"/>
      </w:pPr>
      <w:rPr>
        <w:rFonts w:ascii="Arial" w:hAnsi="Arial" w:hint="default"/>
      </w:rPr>
    </w:lvl>
    <w:lvl w:ilvl="6" w:tplc="7A629380" w:tentative="1">
      <w:start w:val="1"/>
      <w:numFmt w:val="bullet"/>
      <w:lvlText w:val="•"/>
      <w:lvlJc w:val="left"/>
      <w:pPr>
        <w:tabs>
          <w:tab w:val="num" w:pos="5040"/>
        </w:tabs>
        <w:ind w:left="5040" w:hanging="360"/>
      </w:pPr>
      <w:rPr>
        <w:rFonts w:ascii="Arial" w:hAnsi="Arial" w:hint="default"/>
      </w:rPr>
    </w:lvl>
    <w:lvl w:ilvl="7" w:tplc="17C8D2F4" w:tentative="1">
      <w:start w:val="1"/>
      <w:numFmt w:val="bullet"/>
      <w:lvlText w:val="•"/>
      <w:lvlJc w:val="left"/>
      <w:pPr>
        <w:tabs>
          <w:tab w:val="num" w:pos="5760"/>
        </w:tabs>
        <w:ind w:left="5760" w:hanging="360"/>
      </w:pPr>
      <w:rPr>
        <w:rFonts w:ascii="Arial" w:hAnsi="Arial" w:hint="default"/>
      </w:rPr>
    </w:lvl>
    <w:lvl w:ilvl="8" w:tplc="56A0900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D07ADC"/>
    <w:multiLevelType w:val="hybridMultilevel"/>
    <w:tmpl w:val="3068605E"/>
    <w:lvl w:ilvl="0" w:tplc="94DEA72C">
      <w:start w:val="1"/>
      <w:numFmt w:val="bullet"/>
      <w:lvlText w:val="•"/>
      <w:lvlJc w:val="left"/>
      <w:pPr>
        <w:tabs>
          <w:tab w:val="num" w:pos="720"/>
        </w:tabs>
        <w:ind w:left="720" w:hanging="360"/>
      </w:pPr>
      <w:rPr>
        <w:rFonts w:ascii="Arial" w:hAnsi="Arial" w:hint="default"/>
      </w:rPr>
    </w:lvl>
    <w:lvl w:ilvl="1" w:tplc="F2B6D73E" w:tentative="1">
      <w:start w:val="1"/>
      <w:numFmt w:val="bullet"/>
      <w:lvlText w:val="•"/>
      <w:lvlJc w:val="left"/>
      <w:pPr>
        <w:tabs>
          <w:tab w:val="num" w:pos="1440"/>
        </w:tabs>
        <w:ind w:left="1440" w:hanging="360"/>
      </w:pPr>
      <w:rPr>
        <w:rFonts w:ascii="Arial" w:hAnsi="Arial" w:hint="default"/>
      </w:rPr>
    </w:lvl>
    <w:lvl w:ilvl="2" w:tplc="1A384922" w:tentative="1">
      <w:start w:val="1"/>
      <w:numFmt w:val="bullet"/>
      <w:lvlText w:val="•"/>
      <w:lvlJc w:val="left"/>
      <w:pPr>
        <w:tabs>
          <w:tab w:val="num" w:pos="2160"/>
        </w:tabs>
        <w:ind w:left="2160" w:hanging="360"/>
      </w:pPr>
      <w:rPr>
        <w:rFonts w:ascii="Arial" w:hAnsi="Arial" w:hint="default"/>
      </w:rPr>
    </w:lvl>
    <w:lvl w:ilvl="3" w:tplc="0AACDEF2" w:tentative="1">
      <w:start w:val="1"/>
      <w:numFmt w:val="bullet"/>
      <w:lvlText w:val="•"/>
      <w:lvlJc w:val="left"/>
      <w:pPr>
        <w:tabs>
          <w:tab w:val="num" w:pos="2880"/>
        </w:tabs>
        <w:ind w:left="2880" w:hanging="360"/>
      </w:pPr>
      <w:rPr>
        <w:rFonts w:ascii="Arial" w:hAnsi="Arial" w:hint="default"/>
      </w:rPr>
    </w:lvl>
    <w:lvl w:ilvl="4" w:tplc="8FA4113E" w:tentative="1">
      <w:start w:val="1"/>
      <w:numFmt w:val="bullet"/>
      <w:lvlText w:val="•"/>
      <w:lvlJc w:val="left"/>
      <w:pPr>
        <w:tabs>
          <w:tab w:val="num" w:pos="3600"/>
        </w:tabs>
        <w:ind w:left="3600" w:hanging="360"/>
      </w:pPr>
      <w:rPr>
        <w:rFonts w:ascii="Arial" w:hAnsi="Arial" w:hint="default"/>
      </w:rPr>
    </w:lvl>
    <w:lvl w:ilvl="5" w:tplc="FF48F7D6" w:tentative="1">
      <w:start w:val="1"/>
      <w:numFmt w:val="bullet"/>
      <w:lvlText w:val="•"/>
      <w:lvlJc w:val="left"/>
      <w:pPr>
        <w:tabs>
          <w:tab w:val="num" w:pos="4320"/>
        </w:tabs>
        <w:ind w:left="4320" w:hanging="360"/>
      </w:pPr>
      <w:rPr>
        <w:rFonts w:ascii="Arial" w:hAnsi="Arial" w:hint="default"/>
      </w:rPr>
    </w:lvl>
    <w:lvl w:ilvl="6" w:tplc="87B833BE" w:tentative="1">
      <w:start w:val="1"/>
      <w:numFmt w:val="bullet"/>
      <w:lvlText w:val="•"/>
      <w:lvlJc w:val="left"/>
      <w:pPr>
        <w:tabs>
          <w:tab w:val="num" w:pos="5040"/>
        </w:tabs>
        <w:ind w:left="5040" w:hanging="360"/>
      </w:pPr>
      <w:rPr>
        <w:rFonts w:ascii="Arial" w:hAnsi="Arial" w:hint="default"/>
      </w:rPr>
    </w:lvl>
    <w:lvl w:ilvl="7" w:tplc="5AEED616" w:tentative="1">
      <w:start w:val="1"/>
      <w:numFmt w:val="bullet"/>
      <w:lvlText w:val="•"/>
      <w:lvlJc w:val="left"/>
      <w:pPr>
        <w:tabs>
          <w:tab w:val="num" w:pos="5760"/>
        </w:tabs>
        <w:ind w:left="5760" w:hanging="360"/>
      </w:pPr>
      <w:rPr>
        <w:rFonts w:ascii="Arial" w:hAnsi="Arial" w:hint="default"/>
      </w:rPr>
    </w:lvl>
    <w:lvl w:ilvl="8" w:tplc="CA8C16F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5"/>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EB1"/>
    <w:rsid w:val="00026B09"/>
    <w:rsid w:val="000273D5"/>
    <w:rsid w:val="000C0ADD"/>
    <w:rsid w:val="000E276B"/>
    <w:rsid w:val="00106839"/>
    <w:rsid w:val="0014248F"/>
    <w:rsid w:val="00182EB1"/>
    <w:rsid w:val="0019545A"/>
    <w:rsid w:val="001D08E5"/>
    <w:rsid w:val="00207947"/>
    <w:rsid w:val="00226BA7"/>
    <w:rsid w:val="00235408"/>
    <w:rsid w:val="00326C02"/>
    <w:rsid w:val="00391822"/>
    <w:rsid w:val="00404E51"/>
    <w:rsid w:val="00431C03"/>
    <w:rsid w:val="004639BB"/>
    <w:rsid w:val="004714CE"/>
    <w:rsid w:val="004C7BCE"/>
    <w:rsid w:val="00515701"/>
    <w:rsid w:val="00537CAC"/>
    <w:rsid w:val="0057260B"/>
    <w:rsid w:val="00583B43"/>
    <w:rsid w:val="005C7241"/>
    <w:rsid w:val="00600FAE"/>
    <w:rsid w:val="00600FFE"/>
    <w:rsid w:val="0063350F"/>
    <w:rsid w:val="00636E6A"/>
    <w:rsid w:val="00652DDB"/>
    <w:rsid w:val="006B449C"/>
    <w:rsid w:val="006C1008"/>
    <w:rsid w:val="00704003"/>
    <w:rsid w:val="0071518A"/>
    <w:rsid w:val="007323FA"/>
    <w:rsid w:val="00743A47"/>
    <w:rsid w:val="007C1AA3"/>
    <w:rsid w:val="007C2152"/>
    <w:rsid w:val="007D4A99"/>
    <w:rsid w:val="00813CBC"/>
    <w:rsid w:val="008372B9"/>
    <w:rsid w:val="00886DCD"/>
    <w:rsid w:val="00890AA2"/>
    <w:rsid w:val="008E0EA8"/>
    <w:rsid w:val="009035EB"/>
    <w:rsid w:val="00975A84"/>
    <w:rsid w:val="00985F38"/>
    <w:rsid w:val="00986BF5"/>
    <w:rsid w:val="00A5027B"/>
    <w:rsid w:val="00AE71FD"/>
    <w:rsid w:val="00B37414"/>
    <w:rsid w:val="00BC0685"/>
    <w:rsid w:val="00C216E9"/>
    <w:rsid w:val="00C42425"/>
    <w:rsid w:val="00C465CF"/>
    <w:rsid w:val="00CA5652"/>
    <w:rsid w:val="00CC55BE"/>
    <w:rsid w:val="00D02715"/>
    <w:rsid w:val="00D15D90"/>
    <w:rsid w:val="00D22B71"/>
    <w:rsid w:val="00E918FE"/>
    <w:rsid w:val="00EE7500"/>
    <w:rsid w:val="00F35488"/>
    <w:rsid w:val="00F40047"/>
    <w:rsid w:val="00FC5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644AB7"/>
  <w15:chartTrackingRefBased/>
  <w15:docId w15:val="{90EEBF9D-3CE1-8D4B-ABC6-515DDDA44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BA7"/>
    <w:rPr>
      <w:rFonts w:ascii="Times New Roman" w:eastAsia="Times New Roman" w:hAnsi="Times New Roman" w:cs="Times New Roman"/>
      <w:lang w:eastAsia="en-GB"/>
    </w:rPr>
  </w:style>
  <w:style w:type="paragraph" w:styleId="Heading2">
    <w:name w:val="heading 2"/>
    <w:basedOn w:val="Normal"/>
    <w:link w:val="Heading2Char"/>
    <w:uiPriority w:val="9"/>
    <w:qFormat/>
    <w:rsid w:val="00F35488"/>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323FA"/>
  </w:style>
  <w:style w:type="paragraph" w:styleId="NoSpacing">
    <w:name w:val="No Spacing"/>
    <w:uiPriority w:val="1"/>
    <w:qFormat/>
    <w:rsid w:val="007323FA"/>
  </w:style>
  <w:style w:type="character" w:styleId="Hyperlink">
    <w:name w:val="Hyperlink"/>
    <w:basedOn w:val="DefaultParagraphFont"/>
    <w:uiPriority w:val="99"/>
    <w:unhideWhenUsed/>
    <w:rsid w:val="007323FA"/>
    <w:rPr>
      <w:color w:val="0563C1" w:themeColor="hyperlink"/>
      <w:u w:val="single"/>
    </w:rPr>
  </w:style>
  <w:style w:type="character" w:styleId="UnresolvedMention">
    <w:name w:val="Unresolved Mention"/>
    <w:basedOn w:val="DefaultParagraphFont"/>
    <w:uiPriority w:val="99"/>
    <w:semiHidden/>
    <w:unhideWhenUsed/>
    <w:rsid w:val="007323FA"/>
    <w:rPr>
      <w:color w:val="605E5C"/>
      <w:shd w:val="clear" w:color="auto" w:fill="E1DFDD"/>
    </w:rPr>
  </w:style>
  <w:style w:type="paragraph" w:styleId="NormalWeb">
    <w:name w:val="Normal (Web)"/>
    <w:basedOn w:val="Normal"/>
    <w:uiPriority w:val="99"/>
    <w:unhideWhenUsed/>
    <w:rsid w:val="0071518A"/>
    <w:pPr>
      <w:spacing w:before="100" w:beforeAutospacing="1" w:after="100" w:afterAutospacing="1"/>
    </w:pPr>
  </w:style>
  <w:style w:type="character" w:styleId="FollowedHyperlink">
    <w:name w:val="FollowedHyperlink"/>
    <w:basedOn w:val="DefaultParagraphFont"/>
    <w:uiPriority w:val="99"/>
    <w:semiHidden/>
    <w:unhideWhenUsed/>
    <w:rsid w:val="0019545A"/>
    <w:rPr>
      <w:color w:val="954F72" w:themeColor="followedHyperlink"/>
      <w:u w:val="single"/>
    </w:rPr>
  </w:style>
  <w:style w:type="character" w:customStyle="1" w:styleId="Heading2Char">
    <w:name w:val="Heading 2 Char"/>
    <w:basedOn w:val="DefaultParagraphFont"/>
    <w:link w:val="Heading2"/>
    <w:uiPriority w:val="9"/>
    <w:rsid w:val="00F35488"/>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F35488"/>
  </w:style>
  <w:style w:type="character" w:customStyle="1" w:styleId="jlqj4b">
    <w:name w:val="jlqj4b"/>
    <w:basedOn w:val="DefaultParagraphFont"/>
    <w:rsid w:val="00F35488"/>
  </w:style>
  <w:style w:type="paragraph" w:styleId="ListParagraph">
    <w:name w:val="List Paragraph"/>
    <w:basedOn w:val="Normal"/>
    <w:uiPriority w:val="34"/>
    <w:qFormat/>
    <w:rsid w:val="00F35488"/>
    <w:pPr>
      <w:ind w:left="720"/>
      <w:contextualSpacing/>
    </w:pPr>
  </w:style>
  <w:style w:type="paragraph" w:styleId="Footer">
    <w:name w:val="footer"/>
    <w:basedOn w:val="Normal"/>
    <w:link w:val="FooterChar"/>
    <w:uiPriority w:val="99"/>
    <w:unhideWhenUsed/>
    <w:rsid w:val="005C7241"/>
    <w:pPr>
      <w:tabs>
        <w:tab w:val="center" w:pos="4513"/>
        <w:tab w:val="right" w:pos="9026"/>
      </w:tabs>
    </w:pPr>
  </w:style>
  <w:style w:type="character" w:customStyle="1" w:styleId="FooterChar">
    <w:name w:val="Footer Char"/>
    <w:basedOn w:val="DefaultParagraphFont"/>
    <w:link w:val="Footer"/>
    <w:uiPriority w:val="99"/>
    <w:rsid w:val="005C7241"/>
  </w:style>
  <w:style w:type="character" w:styleId="PageNumber">
    <w:name w:val="page number"/>
    <w:basedOn w:val="DefaultParagraphFont"/>
    <w:uiPriority w:val="99"/>
    <w:semiHidden/>
    <w:unhideWhenUsed/>
    <w:rsid w:val="005C7241"/>
  </w:style>
  <w:style w:type="paragraph" w:styleId="Header">
    <w:name w:val="header"/>
    <w:basedOn w:val="Normal"/>
    <w:link w:val="HeaderChar"/>
    <w:uiPriority w:val="99"/>
    <w:unhideWhenUsed/>
    <w:rsid w:val="005C7241"/>
    <w:pPr>
      <w:tabs>
        <w:tab w:val="center" w:pos="4513"/>
        <w:tab w:val="right" w:pos="9026"/>
      </w:tabs>
    </w:pPr>
  </w:style>
  <w:style w:type="character" w:customStyle="1" w:styleId="HeaderChar">
    <w:name w:val="Header Char"/>
    <w:basedOn w:val="DefaultParagraphFont"/>
    <w:link w:val="Header"/>
    <w:uiPriority w:val="99"/>
    <w:rsid w:val="005C7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8447">
      <w:bodyDiv w:val="1"/>
      <w:marLeft w:val="0"/>
      <w:marRight w:val="0"/>
      <w:marTop w:val="0"/>
      <w:marBottom w:val="0"/>
      <w:divBdr>
        <w:top w:val="none" w:sz="0" w:space="0" w:color="auto"/>
        <w:left w:val="none" w:sz="0" w:space="0" w:color="auto"/>
        <w:bottom w:val="none" w:sz="0" w:space="0" w:color="auto"/>
        <w:right w:val="none" w:sz="0" w:space="0" w:color="auto"/>
      </w:divBdr>
    </w:div>
    <w:div w:id="93288669">
      <w:bodyDiv w:val="1"/>
      <w:marLeft w:val="0"/>
      <w:marRight w:val="0"/>
      <w:marTop w:val="0"/>
      <w:marBottom w:val="0"/>
      <w:divBdr>
        <w:top w:val="none" w:sz="0" w:space="0" w:color="auto"/>
        <w:left w:val="none" w:sz="0" w:space="0" w:color="auto"/>
        <w:bottom w:val="none" w:sz="0" w:space="0" w:color="auto"/>
        <w:right w:val="none" w:sz="0" w:space="0" w:color="auto"/>
      </w:divBdr>
    </w:div>
    <w:div w:id="103422094">
      <w:bodyDiv w:val="1"/>
      <w:marLeft w:val="0"/>
      <w:marRight w:val="0"/>
      <w:marTop w:val="0"/>
      <w:marBottom w:val="0"/>
      <w:divBdr>
        <w:top w:val="none" w:sz="0" w:space="0" w:color="auto"/>
        <w:left w:val="none" w:sz="0" w:space="0" w:color="auto"/>
        <w:bottom w:val="none" w:sz="0" w:space="0" w:color="auto"/>
        <w:right w:val="none" w:sz="0" w:space="0" w:color="auto"/>
      </w:divBdr>
      <w:divsChild>
        <w:div w:id="650325481">
          <w:marLeft w:val="547"/>
          <w:marRight w:val="0"/>
          <w:marTop w:val="106"/>
          <w:marBottom w:val="0"/>
          <w:divBdr>
            <w:top w:val="none" w:sz="0" w:space="0" w:color="auto"/>
            <w:left w:val="none" w:sz="0" w:space="0" w:color="auto"/>
            <w:bottom w:val="none" w:sz="0" w:space="0" w:color="auto"/>
            <w:right w:val="none" w:sz="0" w:space="0" w:color="auto"/>
          </w:divBdr>
        </w:div>
        <w:div w:id="185608078">
          <w:marLeft w:val="547"/>
          <w:marRight w:val="0"/>
          <w:marTop w:val="106"/>
          <w:marBottom w:val="0"/>
          <w:divBdr>
            <w:top w:val="none" w:sz="0" w:space="0" w:color="auto"/>
            <w:left w:val="none" w:sz="0" w:space="0" w:color="auto"/>
            <w:bottom w:val="none" w:sz="0" w:space="0" w:color="auto"/>
            <w:right w:val="none" w:sz="0" w:space="0" w:color="auto"/>
          </w:divBdr>
        </w:div>
      </w:divsChild>
    </w:div>
    <w:div w:id="131562735">
      <w:bodyDiv w:val="1"/>
      <w:marLeft w:val="0"/>
      <w:marRight w:val="0"/>
      <w:marTop w:val="0"/>
      <w:marBottom w:val="0"/>
      <w:divBdr>
        <w:top w:val="none" w:sz="0" w:space="0" w:color="auto"/>
        <w:left w:val="none" w:sz="0" w:space="0" w:color="auto"/>
        <w:bottom w:val="none" w:sz="0" w:space="0" w:color="auto"/>
        <w:right w:val="none" w:sz="0" w:space="0" w:color="auto"/>
      </w:divBdr>
    </w:div>
    <w:div w:id="141967285">
      <w:bodyDiv w:val="1"/>
      <w:marLeft w:val="0"/>
      <w:marRight w:val="0"/>
      <w:marTop w:val="0"/>
      <w:marBottom w:val="0"/>
      <w:divBdr>
        <w:top w:val="none" w:sz="0" w:space="0" w:color="auto"/>
        <w:left w:val="none" w:sz="0" w:space="0" w:color="auto"/>
        <w:bottom w:val="none" w:sz="0" w:space="0" w:color="auto"/>
        <w:right w:val="none" w:sz="0" w:space="0" w:color="auto"/>
      </w:divBdr>
      <w:divsChild>
        <w:div w:id="1694769505">
          <w:marLeft w:val="547"/>
          <w:marRight w:val="0"/>
          <w:marTop w:val="106"/>
          <w:marBottom w:val="0"/>
          <w:divBdr>
            <w:top w:val="none" w:sz="0" w:space="0" w:color="auto"/>
            <w:left w:val="none" w:sz="0" w:space="0" w:color="auto"/>
            <w:bottom w:val="none" w:sz="0" w:space="0" w:color="auto"/>
            <w:right w:val="none" w:sz="0" w:space="0" w:color="auto"/>
          </w:divBdr>
        </w:div>
        <w:div w:id="1445152004">
          <w:marLeft w:val="547"/>
          <w:marRight w:val="0"/>
          <w:marTop w:val="106"/>
          <w:marBottom w:val="0"/>
          <w:divBdr>
            <w:top w:val="none" w:sz="0" w:space="0" w:color="auto"/>
            <w:left w:val="none" w:sz="0" w:space="0" w:color="auto"/>
            <w:bottom w:val="none" w:sz="0" w:space="0" w:color="auto"/>
            <w:right w:val="none" w:sz="0" w:space="0" w:color="auto"/>
          </w:divBdr>
        </w:div>
        <w:div w:id="1661039219">
          <w:marLeft w:val="547"/>
          <w:marRight w:val="0"/>
          <w:marTop w:val="106"/>
          <w:marBottom w:val="0"/>
          <w:divBdr>
            <w:top w:val="none" w:sz="0" w:space="0" w:color="auto"/>
            <w:left w:val="none" w:sz="0" w:space="0" w:color="auto"/>
            <w:bottom w:val="none" w:sz="0" w:space="0" w:color="auto"/>
            <w:right w:val="none" w:sz="0" w:space="0" w:color="auto"/>
          </w:divBdr>
        </w:div>
        <w:div w:id="186915563">
          <w:marLeft w:val="547"/>
          <w:marRight w:val="0"/>
          <w:marTop w:val="106"/>
          <w:marBottom w:val="0"/>
          <w:divBdr>
            <w:top w:val="none" w:sz="0" w:space="0" w:color="auto"/>
            <w:left w:val="none" w:sz="0" w:space="0" w:color="auto"/>
            <w:bottom w:val="none" w:sz="0" w:space="0" w:color="auto"/>
            <w:right w:val="none" w:sz="0" w:space="0" w:color="auto"/>
          </w:divBdr>
        </w:div>
        <w:div w:id="1131826495">
          <w:marLeft w:val="547"/>
          <w:marRight w:val="0"/>
          <w:marTop w:val="106"/>
          <w:marBottom w:val="0"/>
          <w:divBdr>
            <w:top w:val="none" w:sz="0" w:space="0" w:color="auto"/>
            <w:left w:val="none" w:sz="0" w:space="0" w:color="auto"/>
            <w:bottom w:val="none" w:sz="0" w:space="0" w:color="auto"/>
            <w:right w:val="none" w:sz="0" w:space="0" w:color="auto"/>
          </w:divBdr>
        </w:div>
      </w:divsChild>
    </w:div>
    <w:div w:id="196546139">
      <w:bodyDiv w:val="1"/>
      <w:marLeft w:val="0"/>
      <w:marRight w:val="0"/>
      <w:marTop w:val="0"/>
      <w:marBottom w:val="0"/>
      <w:divBdr>
        <w:top w:val="none" w:sz="0" w:space="0" w:color="auto"/>
        <w:left w:val="none" w:sz="0" w:space="0" w:color="auto"/>
        <w:bottom w:val="none" w:sz="0" w:space="0" w:color="auto"/>
        <w:right w:val="none" w:sz="0" w:space="0" w:color="auto"/>
      </w:divBdr>
      <w:divsChild>
        <w:div w:id="2045012529">
          <w:marLeft w:val="547"/>
          <w:marRight w:val="0"/>
          <w:marTop w:val="48"/>
          <w:marBottom w:val="0"/>
          <w:divBdr>
            <w:top w:val="none" w:sz="0" w:space="0" w:color="auto"/>
            <w:left w:val="none" w:sz="0" w:space="0" w:color="auto"/>
            <w:bottom w:val="none" w:sz="0" w:space="0" w:color="auto"/>
            <w:right w:val="none" w:sz="0" w:space="0" w:color="auto"/>
          </w:divBdr>
        </w:div>
      </w:divsChild>
    </w:div>
    <w:div w:id="234509480">
      <w:bodyDiv w:val="1"/>
      <w:marLeft w:val="0"/>
      <w:marRight w:val="0"/>
      <w:marTop w:val="0"/>
      <w:marBottom w:val="0"/>
      <w:divBdr>
        <w:top w:val="none" w:sz="0" w:space="0" w:color="auto"/>
        <w:left w:val="none" w:sz="0" w:space="0" w:color="auto"/>
        <w:bottom w:val="none" w:sz="0" w:space="0" w:color="auto"/>
        <w:right w:val="none" w:sz="0" w:space="0" w:color="auto"/>
      </w:divBdr>
    </w:div>
    <w:div w:id="242614759">
      <w:bodyDiv w:val="1"/>
      <w:marLeft w:val="0"/>
      <w:marRight w:val="0"/>
      <w:marTop w:val="0"/>
      <w:marBottom w:val="0"/>
      <w:divBdr>
        <w:top w:val="none" w:sz="0" w:space="0" w:color="auto"/>
        <w:left w:val="none" w:sz="0" w:space="0" w:color="auto"/>
        <w:bottom w:val="none" w:sz="0" w:space="0" w:color="auto"/>
        <w:right w:val="none" w:sz="0" w:space="0" w:color="auto"/>
      </w:divBdr>
    </w:div>
    <w:div w:id="296187261">
      <w:bodyDiv w:val="1"/>
      <w:marLeft w:val="0"/>
      <w:marRight w:val="0"/>
      <w:marTop w:val="0"/>
      <w:marBottom w:val="0"/>
      <w:divBdr>
        <w:top w:val="none" w:sz="0" w:space="0" w:color="auto"/>
        <w:left w:val="none" w:sz="0" w:space="0" w:color="auto"/>
        <w:bottom w:val="none" w:sz="0" w:space="0" w:color="auto"/>
        <w:right w:val="none" w:sz="0" w:space="0" w:color="auto"/>
      </w:divBdr>
    </w:div>
    <w:div w:id="308094160">
      <w:bodyDiv w:val="1"/>
      <w:marLeft w:val="0"/>
      <w:marRight w:val="0"/>
      <w:marTop w:val="0"/>
      <w:marBottom w:val="0"/>
      <w:divBdr>
        <w:top w:val="none" w:sz="0" w:space="0" w:color="auto"/>
        <w:left w:val="none" w:sz="0" w:space="0" w:color="auto"/>
        <w:bottom w:val="none" w:sz="0" w:space="0" w:color="auto"/>
        <w:right w:val="none" w:sz="0" w:space="0" w:color="auto"/>
      </w:divBdr>
      <w:divsChild>
        <w:div w:id="1358265510">
          <w:marLeft w:val="0"/>
          <w:marRight w:val="0"/>
          <w:marTop w:val="0"/>
          <w:marBottom w:val="0"/>
          <w:divBdr>
            <w:top w:val="none" w:sz="0" w:space="0" w:color="auto"/>
            <w:left w:val="none" w:sz="0" w:space="0" w:color="auto"/>
            <w:bottom w:val="none" w:sz="0" w:space="0" w:color="auto"/>
            <w:right w:val="none" w:sz="0" w:space="0" w:color="auto"/>
          </w:divBdr>
          <w:divsChild>
            <w:div w:id="112679604">
              <w:marLeft w:val="0"/>
              <w:marRight w:val="0"/>
              <w:marTop w:val="0"/>
              <w:marBottom w:val="0"/>
              <w:divBdr>
                <w:top w:val="none" w:sz="0" w:space="0" w:color="auto"/>
                <w:left w:val="none" w:sz="0" w:space="0" w:color="auto"/>
                <w:bottom w:val="none" w:sz="0" w:space="0" w:color="auto"/>
                <w:right w:val="none" w:sz="0" w:space="0" w:color="auto"/>
              </w:divBdr>
              <w:divsChild>
                <w:div w:id="11483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454066">
      <w:bodyDiv w:val="1"/>
      <w:marLeft w:val="0"/>
      <w:marRight w:val="0"/>
      <w:marTop w:val="0"/>
      <w:marBottom w:val="0"/>
      <w:divBdr>
        <w:top w:val="none" w:sz="0" w:space="0" w:color="auto"/>
        <w:left w:val="none" w:sz="0" w:space="0" w:color="auto"/>
        <w:bottom w:val="none" w:sz="0" w:space="0" w:color="auto"/>
        <w:right w:val="none" w:sz="0" w:space="0" w:color="auto"/>
      </w:divBdr>
    </w:div>
    <w:div w:id="351076581">
      <w:bodyDiv w:val="1"/>
      <w:marLeft w:val="0"/>
      <w:marRight w:val="0"/>
      <w:marTop w:val="0"/>
      <w:marBottom w:val="0"/>
      <w:divBdr>
        <w:top w:val="none" w:sz="0" w:space="0" w:color="auto"/>
        <w:left w:val="none" w:sz="0" w:space="0" w:color="auto"/>
        <w:bottom w:val="none" w:sz="0" w:space="0" w:color="auto"/>
        <w:right w:val="none" w:sz="0" w:space="0" w:color="auto"/>
      </w:divBdr>
    </w:div>
    <w:div w:id="381445087">
      <w:bodyDiv w:val="1"/>
      <w:marLeft w:val="0"/>
      <w:marRight w:val="0"/>
      <w:marTop w:val="0"/>
      <w:marBottom w:val="0"/>
      <w:divBdr>
        <w:top w:val="none" w:sz="0" w:space="0" w:color="auto"/>
        <w:left w:val="none" w:sz="0" w:space="0" w:color="auto"/>
        <w:bottom w:val="none" w:sz="0" w:space="0" w:color="auto"/>
        <w:right w:val="none" w:sz="0" w:space="0" w:color="auto"/>
      </w:divBdr>
    </w:div>
    <w:div w:id="511261500">
      <w:bodyDiv w:val="1"/>
      <w:marLeft w:val="0"/>
      <w:marRight w:val="0"/>
      <w:marTop w:val="0"/>
      <w:marBottom w:val="0"/>
      <w:divBdr>
        <w:top w:val="none" w:sz="0" w:space="0" w:color="auto"/>
        <w:left w:val="none" w:sz="0" w:space="0" w:color="auto"/>
        <w:bottom w:val="none" w:sz="0" w:space="0" w:color="auto"/>
        <w:right w:val="none" w:sz="0" w:space="0" w:color="auto"/>
      </w:divBdr>
    </w:div>
    <w:div w:id="606893021">
      <w:bodyDiv w:val="1"/>
      <w:marLeft w:val="0"/>
      <w:marRight w:val="0"/>
      <w:marTop w:val="0"/>
      <w:marBottom w:val="0"/>
      <w:divBdr>
        <w:top w:val="none" w:sz="0" w:space="0" w:color="auto"/>
        <w:left w:val="none" w:sz="0" w:space="0" w:color="auto"/>
        <w:bottom w:val="none" w:sz="0" w:space="0" w:color="auto"/>
        <w:right w:val="none" w:sz="0" w:space="0" w:color="auto"/>
      </w:divBdr>
    </w:div>
    <w:div w:id="808016620">
      <w:bodyDiv w:val="1"/>
      <w:marLeft w:val="0"/>
      <w:marRight w:val="0"/>
      <w:marTop w:val="0"/>
      <w:marBottom w:val="0"/>
      <w:divBdr>
        <w:top w:val="none" w:sz="0" w:space="0" w:color="auto"/>
        <w:left w:val="none" w:sz="0" w:space="0" w:color="auto"/>
        <w:bottom w:val="none" w:sz="0" w:space="0" w:color="auto"/>
        <w:right w:val="none" w:sz="0" w:space="0" w:color="auto"/>
      </w:divBdr>
    </w:div>
    <w:div w:id="835151130">
      <w:bodyDiv w:val="1"/>
      <w:marLeft w:val="0"/>
      <w:marRight w:val="0"/>
      <w:marTop w:val="0"/>
      <w:marBottom w:val="0"/>
      <w:divBdr>
        <w:top w:val="none" w:sz="0" w:space="0" w:color="auto"/>
        <w:left w:val="none" w:sz="0" w:space="0" w:color="auto"/>
        <w:bottom w:val="none" w:sz="0" w:space="0" w:color="auto"/>
        <w:right w:val="none" w:sz="0" w:space="0" w:color="auto"/>
      </w:divBdr>
      <w:divsChild>
        <w:div w:id="1430009334">
          <w:marLeft w:val="0"/>
          <w:marRight w:val="0"/>
          <w:marTop w:val="0"/>
          <w:marBottom w:val="0"/>
          <w:divBdr>
            <w:top w:val="none" w:sz="0" w:space="0" w:color="auto"/>
            <w:left w:val="none" w:sz="0" w:space="0" w:color="auto"/>
            <w:bottom w:val="none" w:sz="0" w:space="0" w:color="auto"/>
            <w:right w:val="none" w:sz="0" w:space="0" w:color="auto"/>
          </w:divBdr>
          <w:divsChild>
            <w:div w:id="650210194">
              <w:marLeft w:val="0"/>
              <w:marRight w:val="0"/>
              <w:marTop w:val="0"/>
              <w:marBottom w:val="0"/>
              <w:divBdr>
                <w:top w:val="none" w:sz="0" w:space="0" w:color="auto"/>
                <w:left w:val="none" w:sz="0" w:space="0" w:color="auto"/>
                <w:bottom w:val="none" w:sz="0" w:space="0" w:color="auto"/>
                <w:right w:val="none" w:sz="0" w:space="0" w:color="auto"/>
              </w:divBdr>
              <w:divsChild>
                <w:div w:id="40333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742044">
      <w:bodyDiv w:val="1"/>
      <w:marLeft w:val="0"/>
      <w:marRight w:val="0"/>
      <w:marTop w:val="0"/>
      <w:marBottom w:val="0"/>
      <w:divBdr>
        <w:top w:val="none" w:sz="0" w:space="0" w:color="auto"/>
        <w:left w:val="none" w:sz="0" w:space="0" w:color="auto"/>
        <w:bottom w:val="none" w:sz="0" w:space="0" w:color="auto"/>
        <w:right w:val="none" w:sz="0" w:space="0" w:color="auto"/>
      </w:divBdr>
      <w:divsChild>
        <w:div w:id="2144419866">
          <w:marLeft w:val="0"/>
          <w:marRight w:val="0"/>
          <w:marTop w:val="0"/>
          <w:marBottom w:val="0"/>
          <w:divBdr>
            <w:top w:val="none" w:sz="0" w:space="0" w:color="auto"/>
            <w:left w:val="none" w:sz="0" w:space="0" w:color="auto"/>
            <w:bottom w:val="none" w:sz="0" w:space="0" w:color="auto"/>
            <w:right w:val="none" w:sz="0" w:space="0" w:color="auto"/>
          </w:divBdr>
          <w:divsChild>
            <w:div w:id="1037505030">
              <w:marLeft w:val="0"/>
              <w:marRight w:val="0"/>
              <w:marTop w:val="0"/>
              <w:marBottom w:val="0"/>
              <w:divBdr>
                <w:top w:val="none" w:sz="0" w:space="0" w:color="auto"/>
                <w:left w:val="none" w:sz="0" w:space="0" w:color="auto"/>
                <w:bottom w:val="none" w:sz="0" w:space="0" w:color="auto"/>
                <w:right w:val="none" w:sz="0" w:space="0" w:color="auto"/>
              </w:divBdr>
              <w:divsChild>
                <w:div w:id="14119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067389">
      <w:bodyDiv w:val="1"/>
      <w:marLeft w:val="0"/>
      <w:marRight w:val="0"/>
      <w:marTop w:val="0"/>
      <w:marBottom w:val="0"/>
      <w:divBdr>
        <w:top w:val="none" w:sz="0" w:space="0" w:color="auto"/>
        <w:left w:val="none" w:sz="0" w:space="0" w:color="auto"/>
        <w:bottom w:val="none" w:sz="0" w:space="0" w:color="auto"/>
        <w:right w:val="none" w:sz="0" w:space="0" w:color="auto"/>
      </w:divBdr>
    </w:div>
    <w:div w:id="956107299">
      <w:bodyDiv w:val="1"/>
      <w:marLeft w:val="0"/>
      <w:marRight w:val="0"/>
      <w:marTop w:val="0"/>
      <w:marBottom w:val="0"/>
      <w:divBdr>
        <w:top w:val="none" w:sz="0" w:space="0" w:color="auto"/>
        <w:left w:val="none" w:sz="0" w:space="0" w:color="auto"/>
        <w:bottom w:val="none" w:sz="0" w:space="0" w:color="auto"/>
        <w:right w:val="none" w:sz="0" w:space="0" w:color="auto"/>
      </w:divBdr>
    </w:div>
    <w:div w:id="973414428">
      <w:bodyDiv w:val="1"/>
      <w:marLeft w:val="0"/>
      <w:marRight w:val="0"/>
      <w:marTop w:val="0"/>
      <w:marBottom w:val="0"/>
      <w:divBdr>
        <w:top w:val="none" w:sz="0" w:space="0" w:color="auto"/>
        <w:left w:val="none" w:sz="0" w:space="0" w:color="auto"/>
        <w:bottom w:val="none" w:sz="0" w:space="0" w:color="auto"/>
        <w:right w:val="none" w:sz="0" w:space="0" w:color="auto"/>
      </w:divBdr>
    </w:div>
    <w:div w:id="1113287071">
      <w:bodyDiv w:val="1"/>
      <w:marLeft w:val="0"/>
      <w:marRight w:val="0"/>
      <w:marTop w:val="0"/>
      <w:marBottom w:val="0"/>
      <w:divBdr>
        <w:top w:val="none" w:sz="0" w:space="0" w:color="auto"/>
        <w:left w:val="none" w:sz="0" w:space="0" w:color="auto"/>
        <w:bottom w:val="none" w:sz="0" w:space="0" w:color="auto"/>
        <w:right w:val="none" w:sz="0" w:space="0" w:color="auto"/>
      </w:divBdr>
    </w:div>
    <w:div w:id="1117217392">
      <w:bodyDiv w:val="1"/>
      <w:marLeft w:val="0"/>
      <w:marRight w:val="0"/>
      <w:marTop w:val="0"/>
      <w:marBottom w:val="0"/>
      <w:divBdr>
        <w:top w:val="none" w:sz="0" w:space="0" w:color="auto"/>
        <w:left w:val="none" w:sz="0" w:space="0" w:color="auto"/>
        <w:bottom w:val="none" w:sz="0" w:space="0" w:color="auto"/>
        <w:right w:val="none" w:sz="0" w:space="0" w:color="auto"/>
      </w:divBdr>
      <w:divsChild>
        <w:div w:id="400981841">
          <w:marLeft w:val="547"/>
          <w:marRight w:val="0"/>
          <w:marTop w:val="106"/>
          <w:marBottom w:val="0"/>
          <w:divBdr>
            <w:top w:val="none" w:sz="0" w:space="0" w:color="auto"/>
            <w:left w:val="none" w:sz="0" w:space="0" w:color="auto"/>
            <w:bottom w:val="none" w:sz="0" w:space="0" w:color="auto"/>
            <w:right w:val="none" w:sz="0" w:space="0" w:color="auto"/>
          </w:divBdr>
        </w:div>
        <w:div w:id="754471927">
          <w:marLeft w:val="547"/>
          <w:marRight w:val="0"/>
          <w:marTop w:val="106"/>
          <w:marBottom w:val="0"/>
          <w:divBdr>
            <w:top w:val="none" w:sz="0" w:space="0" w:color="auto"/>
            <w:left w:val="none" w:sz="0" w:space="0" w:color="auto"/>
            <w:bottom w:val="none" w:sz="0" w:space="0" w:color="auto"/>
            <w:right w:val="none" w:sz="0" w:space="0" w:color="auto"/>
          </w:divBdr>
        </w:div>
      </w:divsChild>
    </w:div>
    <w:div w:id="1238632008">
      <w:bodyDiv w:val="1"/>
      <w:marLeft w:val="0"/>
      <w:marRight w:val="0"/>
      <w:marTop w:val="0"/>
      <w:marBottom w:val="0"/>
      <w:divBdr>
        <w:top w:val="none" w:sz="0" w:space="0" w:color="auto"/>
        <w:left w:val="none" w:sz="0" w:space="0" w:color="auto"/>
        <w:bottom w:val="none" w:sz="0" w:space="0" w:color="auto"/>
        <w:right w:val="none" w:sz="0" w:space="0" w:color="auto"/>
      </w:divBdr>
      <w:divsChild>
        <w:div w:id="1090659012">
          <w:marLeft w:val="0"/>
          <w:marRight w:val="0"/>
          <w:marTop w:val="0"/>
          <w:marBottom w:val="0"/>
          <w:divBdr>
            <w:top w:val="none" w:sz="0" w:space="0" w:color="auto"/>
            <w:left w:val="none" w:sz="0" w:space="0" w:color="auto"/>
            <w:bottom w:val="none" w:sz="0" w:space="0" w:color="auto"/>
            <w:right w:val="none" w:sz="0" w:space="0" w:color="auto"/>
          </w:divBdr>
          <w:divsChild>
            <w:div w:id="1698968998">
              <w:marLeft w:val="0"/>
              <w:marRight w:val="0"/>
              <w:marTop w:val="0"/>
              <w:marBottom w:val="0"/>
              <w:divBdr>
                <w:top w:val="none" w:sz="0" w:space="0" w:color="auto"/>
                <w:left w:val="none" w:sz="0" w:space="0" w:color="auto"/>
                <w:bottom w:val="none" w:sz="0" w:space="0" w:color="auto"/>
                <w:right w:val="none" w:sz="0" w:space="0" w:color="auto"/>
              </w:divBdr>
              <w:divsChild>
                <w:div w:id="65557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90624">
      <w:bodyDiv w:val="1"/>
      <w:marLeft w:val="0"/>
      <w:marRight w:val="0"/>
      <w:marTop w:val="0"/>
      <w:marBottom w:val="0"/>
      <w:divBdr>
        <w:top w:val="none" w:sz="0" w:space="0" w:color="auto"/>
        <w:left w:val="none" w:sz="0" w:space="0" w:color="auto"/>
        <w:bottom w:val="none" w:sz="0" w:space="0" w:color="auto"/>
        <w:right w:val="none" w:sz="0" w:space="0" w:color="auto"/>
      </w:divBdr>
    </w:div>
    <w:div w:id="1282494279">
      <w:bodyDiv w:val="1"/>
      <w:marLeft w:val="0"/>
      <w:marRight w:val="0"/>
      <w:marTop w:val="0"/>
      <w:marBottom w:val="0"/>
      <w:divBdr>
        <w:top w:val="none" w:sz="0" w:space="0" w:color="auto"/>
        <w:left w:val="none" w:sz="0" w:space="0" w:color="auto"/>
        <w:bottom w:val="none" w:sz="0" w:space="0" w:color="auto"/>
        <w:right w:val="none" w:sz="0" w:space="0" w:color="auto"/>
      </w:divBdr>
    </w:div>
    <w:div w:id="1328483189">
      <w:bodyDiv w:val="1"/>
      <w:marLeft w:val="0"/>
      <w:marRight w:val="0"/>
      <w:marTop w:val="0"/>
      <w:marBottom w:val="0"/>
      <w:divBdr>
        <w:top w:val="none" w:sz="0" w:space="0" w:color="auto"/>
        <w:left w:val="none" w:sz="0" w:space="0" w:color="auto"/>
        <w:bottom w:val="none" w:sz="0" w:space="0" w:color="auto"/>
        <w:right w:val="none" w:sz="0" w:space="0" w:color="auto"/>
      </w:divBdr>
      <w:divsChild>
        <w:div w:id="91247474">
          <w:marLeft w:val="547"/>
          <w:marRight w:val="0"/>
          <w:marTop w:val="96"/>
          <w:marBottom w:val="0"/>
          <w:divBdr>
            <w:top w:val="none" w:sz="0" w:space="0" w:color="auto"/>
            <w:left w:val="none" w:sz="0" w:space="0" w:color="auto"/>
            <w:bottom w:val="none" w:sz="0" w:space="0" w:color="auto"/>
            <w:right w:val="none" w:sz="0" w:space="0" w:color="auto"/>
          </w:divBdr>
        </w:div>
        <w:div w:id="869143716">
          <w:marLeft w:val="547"/>
          <w:marRight w:val="0"/>
          <w:marTop w:val="96"/>
          <w:marBottom w:val="0"/>
          <w:divBdr>
            <w:top w:val="none" w:sz="0" w:space="0" w:color="auto"/>
            <w:left w:val="none" w:sz="0" w:space="0" w:color="auto"/>
            <w:bottom w:val="none" w:sz="0" w:space="0" w:color="auto"/>
            <w:right w:val="none" w:sz="0" w:space="0" w:color="auto"/>
          </w:divBdr>
        </w:div>
        <w:div w:id="1643079579">
          <w:marLeft w:val="547"/>
          <w:marRight w:val="0"/>
          <w:marTop w:val="96"/>
          <w:marBottom w:val="0"/>
          <w:divBdr>
            <w:top w:val="none" w:sz="0" w:space="0" w:color="auto"/>
            <w:left w:val="none" w:sz="0" w:space="0" w:color="auto"/>
            <w:bottom w:val="none" w:sz="0" w:space="0" w:color="auto"/>
            <w:right w:val="none" w:sz="0" w:space="0" w:color="auto"/>
          </w:divBdr>
        </w:div>
      </w:divsChild>
    </w:div>
    <w:div w:id="1493132392">
      <w:bodyDiv w:val="1"/>
      <w:marLeft w:val="0"/>
      <w:marRight w:val="0"/>
      <w:marTop w:val="0"/>
      <w:marBottom w:val="0"/>
      <w:divBdr>
        <w:top w:val="none" w:sz="0" w:space="0" w:color="auto"/>
        <w:left w:val="none" w:sz="0" w:space="0" w:color="auto"/>
        <w:bottom w:val="none" w:sz="0" w:space="0" w:color="auto"/>
        <w:right w:val="none" w:sz="0" w:space="0" w:color="auto"/>
      </w:divBdr>
    </w:div>
    <w:div w:id="1509518725">
      <w:bodyDiv w:val="1"/>
      <w:marLeft w:val="0"/>
      <w:marRight w:val="0"/>
      <w:marTop w:val="0"/>
      <w:marBottom w:val="0"/>
      <w:divBdr>
        <w:top w:val="none" w:sz="0" w:space="0" w:color="auto"/>
        <w:left w:val="none" w:sz="0" w:space="0" w:color="auto"/>
        <w:bottom w:val="none" w:sz="0" w:space="0" w:color="auto"/>
        <w:right w:val="none" w:sz="0" w:space="0" w:color="auto"/>
      </w:divBdr>
      <w:divsChild>
        <w:div w:id="1949194372">
          <w:marLeft w:val="547"/>
          <w:marRight w:val="0"/>
          <w:marTop w:val="106"/>
          <w:marBottom w:val="0"/>
          <w:divBdr>
            <w:top w:val="none" w:sz="0" w:space="0" w:color="auto"/>
            <w:left w:val="none" w:sz="0" w:space="0" w:color="auto"/>
            <w:bottom w:val="none" w:sz="0" w:space="0" w:color="auto"/>
            <w:right w:val="none" w:sz="0" w:space="0" w:color="auto"/>
          </w:divBdr>
        </w:div>
        <w:div w:id="1979415189">
          <w:marLeft w:val="547"/>
          <w:marRight w:val="0"/>
          <w:marTop w:val="106"/>
          <w:marBottom w:val="0"/>
          <w:divBdr>
            <w:top w:val="none" w:sz="0" w:space="0" w:color="auto"/>
            <w:left w:val="none" w:sz="0" w:space="0" w:color="auto"/>
            <w:bottom w:val="none" w:sz="0" w:space="0" w:color="auto"/>
            <w:right w:val="none" w:sz="0" w:space="0" w:color="auto"/>
          </w:divBdr>
        </w:div>
        <w:div w:id="674386571">
          <w:marLeft w:val="547"/>
          <w:marRight w:val="0"/>
          <w:marTop w:val="106"/>
          <w:marBottom w:val="0"/>
          <w:divBdr>
            <w:top w:val="none" w:sz="0" w:space="0" w:color="auto"/>
            <w:left w:val="none" w:sz="0" w:space="0" w:color="auto"/>
            <w:bottom w:val="none" w:sz="0" w:space="0" w:color="auto"/>
            <w:right w:val="none" w:sz="0" w:space="0" w:color="auto"/>
          </w:divBdr>
        </w:div>
        <w:div w:id="706754574">
          <w:marLeft w:val="547"/>
          <w:marRight w:val="0"/>
          <w:marTop w:val="106"/>
          <w:marBottom w:val="0"/>
          <w:divBdr>
            <w:top w:val="none" w:sz="0" w:space="0" w:color="auto"/>
            <w:left w:val="none" w:sz="0" w:space="0" w:color="auto"/>
            <w:bottom w:val="none" w:sz="0" w:space="0" w:color="auto"/>
            <w:right w:val="none" w:sz="0" w:space="0" w:color="auto"/>
          </w:divBdr>
        </w:div>
        <w:div w:id="1846362289">
          <w:marLeft w:val="547"/>
          <w:marRight w:val="0"/>
          <w:marTop w:val="106"/>
          <w:marBottom w:val="0"/>
          <w:divBdr>
            <w:top w:val="none" w:sz="0" w:space="0" w:color="auto"/>
            <w:left w:val="none" w:sz="0" w:space="0" w:color="auto"/>
            <w:bottom w:val="none" w:sz="0" w:space="0" w:color="auto"/>
            <w:right w:val="none" w:sz="0" w:space="0" w:color="auto"/>
          </w:divBdr>
        </w:div>
      </w:divsChild>
    </w:div>
    <w:div w:id="1561666983">
      <w:bodyDiv w:val="1"/>
      <w:marLeft w:val="0"/>
      <w:marRight w:val="0"/>
      <w:marTop w:val="0"/>
      <w:marBottom w:val="0"/>
      <w:divBdr>
        <w:top w:val="none" w:sz="0" w:space="0" w:color="auto"/>
        <w:left w:val="none" w:sz="0" w:space="0" w:color="auto"/>
        <w:bottom w:val="none" w:sz="0" w:space="0" w:color="auto"/>
        <w:right w:val="none" w:sz="0" w:space="0" w:color="auto"/>
      </w:divBdr>
    </w:div>
    <w:div w:id="1811241867">
      <w:bodyDiv w:val="1"/>
      <w:marLeft w:val="0"/>
      <w:marRight w:val="0"/>
      <w:marTop w:val="0"/>
      <w:marBottom w:val="0"/>
      <w:divBdr>
        <w:top w:val="none" w:sz="0" w:space="0" w:color="auto"/>
        <w:left w:val="none" w:sz="0" w:space="0" w:color="auto"/>
        <w:bottom w:val="none" w:sz="0" w:space="0" w:color="auto"/>
        <w:right w:val="none" w:sz="0" w:space="0" w:color="auto"/>
      </w:divBdr>
    </w:div>
    <w:div w:id="1865437620">
      <w:bodyDiv w:val="1"/>
      <w:marLeft w:val="0"/>
      <w:marRight w:val="0"/>
      <w:marTop w:val="0"/>
      <w:marBottom w:val="0"/>
      <w:divBdr>
        <w:top w:val="none" w:sz="0" w:space="0" w:color="auto"/>
        <w:left w:val="none" w:sz="0" w:space="0" w:color="auto"/>
        <w:bottom w:val="none" w:sz="0" w:space="0" w:color="auto"/>
        <w:right w:val="none" w:sz="0" w:space="0" w:color="auto"/>
      </w:divBdr>
    </w:div>
    <w:div w:id="1920210748">
      <w:bodyDiv w:val="1"/>
      <w:marLeft w:val="0"/>
      <w:marRight w:val="0"/>
      <w:marTop w:val="0"/>
      <w:marBottom w:val="0"/>
      <w:divBdr>
        <w:top w:val="none" w:sz="0" w:space="0" w:color="auto"/>
        <w:left w:val="none" w:sz="0" w:space="0" w:color="auto"/>
        <w:bottom w:val="none" w:sz="0" w:space="0" w:color="auto"/>
        <w:right w:val="none" w:sz="0" w:space="0" w:color="auto"/>
      </w:divBdr>
    </w:div>
    <w:div w:id="1943486871">
      <w:bodyDiv w:val="1"/>
      <w:marLeft w:val="0"/>
      <w:marRight w:val="0"/>
      <w:marTop w:val="0"/>
      <w:marBottom w:val="0"/>
      <w:divBdr>
        <w:top w:val="none" w:sz="0" w:space="0" w:color="auto"/>
        <w:left w:val="none" w:sz="0" w:space="0" w:color="auto"/>
        <w:bottom w:val="none" w:sz="0" w:space="0" w:color="auto"/>
        <w:right w:val="none" w:sz="0" w:space="0" w:color="auto"/>
      </w:divBdr>
    </w:div>
    <w:div w:id="2034378958">
      <w:bodyDiv w:val="1"/>
      <w:marLeft w:val="0"/>
      <w:marRight w:val="0"/>
      <w:marTop w:val="0"/>
      <w:marBottom w:val="0"/>
      <w:divBdr>
        <w:top w:val="none" w:sz="0" w:space="0" w:color="auto"/>
        <w:left w:val="none" w:sz="0" w:space="0" w:color="auto"/>
        <w:bottom w:val="none" w:sz="0" w:space="0" w:color="auto"/>
        <w:right w:val="none" w:sz="0" w:space="0" w:color="auto"/>
      </w:divBdr>
    </w:div>
    <w:div w:id="2049407955">
      <w:bodyDiv w:val="1"/>
      <w:marLeft w:val="0"/>
      <w:marRight w:val="0"/>
      <w:marTop w:val="0"/>
      <w:marBottom w:val="0"/>
      <w:divBdr>
        <w:top w:val="none" w:sz="0" w:space="0" w:color="auto"/>
        <w:left w:val="none" w:sz="0" w:space="0" w:color="auto"/>
        <w:bottom w:val="none" w:sz="0" w:space="0" w:color="auto"/>
        <w:right w:val="none" w:sz="0" w:space="0" w:color="auto"/>
      </w:divBdr>
      <w:divsChild>
        <w:div w:id="1374188759">
          <w:marLeft w:val="0"/>
          <w:marRight w:val="0"/>
          <w:marTop w:val="100"/>
          <w:marBottom w:val="0"/>
          <w:divBdr>
            <w:top w:val="none" w:sz="0" w:space="0" w:color="auto"/>
            <w:left w:val="none" w:sz="0" w:space="0" w:color="auto"/>
            <w:bottom w:val="none" w:sz="0" w:space="0" w:color="auto"/>
            <w:right w:val="none" w:sz="0" w:space="0" w:color="auto"/>
          </w:divBdr>
        </w:div>
        <w:div w:id="2048288328">
          <w:marLeft w:val="0"/>
          <w:marRight w:val="0"/>
          <w:marTop w:val="0"/>
          <w:marBottom w:val="0"/>
          <w:divBdr>
            <w:top w:val="none" w:sz="0" w:space="0" w:color="auto"/>
            <w:left w:val="none" w:sz="0" w:space="0" w:color="auto"/>
            <w:bottom w:val="none" w:sz="0" w:space="0" w:color="auto"/>
            <w:right w:val="none" w:sz="0" w:space="0" w:color="auto"/>
          </w:divBdr>
          <w:divsChild>
            <w:div w:id="758792793">
              <w:marLeft w:val="0"/>
              <w:marRight w:val="0"/>
              <w:marTop w:val="0"/>
              <w:marBottom w:val="0"/>
              <w:divBdr>
                <w:top w:val="none" w:sz="0" w:space="0" w:color="auto"/>
                <w:left w:val="none" w:sz="0" w:space="0" w:color="auto"/>
                <w:bottom w:val="none" w:sz="0" w:space="0" w:color="auto"/>
                <w:right w:val="none" w:sz="0" w:space="0" w:color="auto"/>
              </w:divBdr>
              <w:divsChild>
                <w:div w:id="205423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951643">
      <w:bodyDiv w:val="1"/>
      <w:marLeft w:val="0"/>
      <w:marRight w:val="0"/>
      <w:marTop w:val="0"/>
      <w:marBottom w:val="0"/>
      <w:divBdr>
        <w:top w:val="none" w:sz="0" w:space="0" w:color="auto"/>
        <w:left w:val="none" w:sz="0" w:space="0" w:color="auto"/>
        <w:bottom w:val="none" w:sz="0" w:space="0" w:color="auto"/>
        <w:right w:val="none" w:sz="0" w:space="0" w:color="auto"/>
      </w:divBdr>
    </w:div>
    <w:div w:id="2063096301">
      <w:bodyDiv w:val="1"/>
      <w:marLeft w:val="0"/>
      <w:marRight w:val="0"/>
      <w:marTop w:val="0"/>
      <w:marBottom w:val="0"/>
      <w:divBdr>
        <w:top w:val="none" w:sz="0" w:space="0" w:color="auto"/>
        <w:left w:val="none" w:sz="0" w:space="0" w:color="auto"/>
        <w:bottom w:val="none" w:sz="0" w:space="0" w:color="auto"/>
        <w:right w:val="none" w:sz="0" w:space="0" w:color="auto"/>
      </w:divBdr>
    </w:div>
    <w:div w:id="2069915761">
      <w:bodyDiv w:val="1"/>
      <w:marLeft w:val="0"/>
      <w:marRight w:val="0"/>
      <w:marTop w:val="0"/>
      <w:marBottom w:val="0"/>
      <w:divBdr>
        <w:top w:val="none" w:sz="0" w:space="0" w:color="auto"/>
        <w:left w:val="none" w:sz="0" w:space="0" w:color="auto"/>
        <w:bottom w:val="none" w:sz="0" w:space="0" w:color="auto"/>
        <w:right w:val="none" w:sz="0" w:space="0" w:color="auto"/>
      </w:divBdr>
    </w:div>
    <w:div w:id="2116367128">
      <w:bodyDiv w:val="1"/>
      <w:marLeft w:val="0"/>
      <w:marRight w:val="0"/>
      <w:marTop w:val="0"/>
      <w:marBottom w:val="0"/>
      <w:divBdr>
        <w:top w:val="none" w:sz="0" w:space="0" w:color="auto"/>
        <w:left w:val="none" w:sz="0" w:space="0" w:color="auto"/>
        <w:bottom w:val="none" w:sz="0" w:space="0" w:color="auto"/>
        <w:right w:val="none" w:sz="0" w:space="0" w:color="auto"/>
      </w:divBdr>
      <w:divsChild>
        <w:div w:id="984897208">
          <w:marLeft w:val="0"/>
          <w:marRight w:val="0"/>
          <w:marTop w:val="0"/>
          <w:marBottom w:val="0"/>
          <w:divBdr>
            <w:top w:val="none" w:sz="0" w:space="0" w:color="auto"/>
            <w:left w:val="none" w:sz="0" w:space="0" w:color="auto"/>
            <w:bottom w:val="none" w:sz="0" w:space="0" w:color="auto"/>
            <w:right w:val="none" w:sz="0" w:space="0" w:color="auto"/>
          </w:divBdr>
          <w:divsChild>
            <w:div w:id="1745688689">
              <w:marLeft w:val="0"/>
              <w:marRight w:val="0"/>
              <w:marTop w:val="0"/>
              <w:marBottom w:val="0"/>
              <w:divBdr>
                <w:top w:val="none" w:sz="0" w:space="0" w:color="auto"/>
                <w:left w:val="none" w:sz="0" w:space="0" w:color="auto"/>
                <w:bottom w:val="none" w:sz="0" w:space="0" w:color="auto"/>
                <w:right w:val="none" w:sz="0" w:space="0" w:color="auto"/>
              </w:divBdr>
              <w:divsChild>
                <w:div w:id="93521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about-us" TargetMode="External"/><Relationship Id="rId18" Type="http://schemas.openxmlformats.org/officeDocument/2006/relationships/hyperlink" Target="https://kidcityusa.com/early-childhood-education/importance-of-early-childhood-education/"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urseryworld.co.uk/features/article/quality-assurance-part-3-ecers-and-iters-assessment-scales" TargetMode="External"/><Relationship Id="rId7" Type="http://schemas.openxmlformats.org/officeDocument/2006/relationships/endnotes" Target="endnotes.xml"/><Relationship Id="rId12" Type="http://schemas.openxmlformats.org/officeDocument/2006/relationships/hyperlink" Target="https://www.earlyyearscareers.com/eyc/learning-and-development/the-importance-of-quality-early-years-settings/" TargetMode="External"/><Relationship Id="rId17" Type="http://schemas.openxmlformats.org/officeDocument/2006/relationships/hyperlink" Target="https://www.towerhamlets.gov.uk/Documents/Children-and-families-services/Early-Years/Sustained_Shared_Thinking_and_Emotional_Well_being_scales_Presentation.pdf" TargetMode="External"/><Relationship Id="rId25" Type="http://schemas.openxmlformats.org/officeDocument/2006/relationships/hyperlink" Target="https://www.ucl.ac.uk/ioe/research-projects/2022/jan/effective-pre-school-primary-and-secondary-education-project-epps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uidance/early-years-and-childcare-providers-judged-inadequate-or-not-complying-with-requirements-at-inspection" TargetMode="External"/><Relationship Id="rId20" Type="http://schemas.openxmlformats.org/officeDocument/2006/relationships/hyperlink" Target="https://gov.wales/sites/default/files/publications/2018-03/foundation-phase-action-plan.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tic.pdesas.org/content/documents/early%20childhood%20environment%20rating%20scale%20(ecers-r).pdf" TargetMode="External"/><Relationship Id="rId24" Type="http://schemas.openxmlformats.org/officeDocument/2006/relationships/hyperlink" Target="https://eycp.essex.gov.uk/media/1181/positiverelationshipsunderstanding_sustained_shared_thinking.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cpduk.co.uk/explained" TargetMode="External"/><Relationship Id="rId28" Type="http://schemas.openxmlformats.org/officeDocument/2006/relationships/footer" Target="footer1.xml"/><Relationship Id="rId10" Type="http://schemas.openxmlformats.org/officeDocument/2006/relationships/hyperlink" Target="https://careinspectorate.wales/about-us" TargetMode="External"/><Relationship Id="rId19" Type="http://schemas.openxmlformats.org/officeDocument/2006/relationships/hyperlink" Target="https://gov.wales/sites/default/files/publications/2021-08/cpey-covid-childrens-rights-impact-assessment.pdf"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dictionary.cambridge.org/dictionary/english/quality" TargetMode="External"/><Relationship Id="rId14" Type="http://schemas.openxmlformats.org/officeDocument/2006/relationships/hyperlink" Target="https://findingqualitychildcare.ca/high-quality-child-care/what-is-quality" TargetMode="External"/><Relationship Id="rId22" Type="http://schemas.openxmlformats.org/officeDocument/2006/relationships/hyperlink" Target="https://www.pacey.org.uk/parents/what-quality-looks-like/"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kathybrodie.com/resources/the-new-sstew-sc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FC925-6A39-BE4E-B3DB-9B316D828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3143</Words>
  <Characters>17920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Ffion Rosser (1901434)</dc:creator>
  <cp:keywords/>
  <dc:description/>
  <cp:lastModifiedBy>Jade Ffion Rosser (1901434)</cp:lastModifiedBy>
  <cp:revision>2</cp:revision>
  <dcterms:created xsi:type="dcterms:W3CDTF">2022-02-20T20:10:00Z</dcterms:created>
  <dcterms:modified xsi:type="dcterms:W3CDTF">2022-02-20T20:10:00Z</dcterms:modified>
</cp:coreProperties>
</file>