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71BD" w:rsidRDefault="000871BD" w:rsidP="00B83E40"/>
    <w:p w:rsidR="000871BD" w:rsidRDefault="000871BD" w:rsidP="00953E69"/>
    <w:p w:rsidR="000871BD" w:rsidRDefault="000871BD" w:rsidP="00953E69"/>
    <w:p w:rsidR="000871BD" w:rsidRDefault="000871BD" w:rsidP="00953E69"/>
    <w:p w:rsidR="000871BD" w:rsidRDefault="000871BD" w:rsidP="00953E69"/>
    <w:p w:rsidR="000871BD" w:rsidRDefault="000871BD" w:rsidP="00953E69"/>
    <w:p w:rsidR="000871BD" w:rsidRDefault="000871BD" w:rsidP="00953E69"/>
    <w:p w:rsidR="000871BD" w:rsidRDefault="000871BD" w:rsidP="00953E69"/>
    <w:p w:rsidR="00DF60FA" w:rsidRPr="000871BD" w:rsidRDefault="000871BD" w:rsidP="00953E69">
      <w:pPr>
        <w:pStyle w:val="Heading1"/>
        <w:spacing w:before="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SPEAKER NOTES</w:t>
      </w:r>
    </w:p>
    <w:p w:rsidR="001E5D74" w:rsidRDefault="000871BD" w:rsidP="00953E69">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INDIVIDUAL PRESENTATION ON ‘TRAINING AND DEVELOPMENT NEEDS FOR A HR OFFICER</w:t>
      </w:r>
    </w:p>
    <w:p w:rsidR="00DC0FE2" w:rsidRPr="000871BD" w:rsidRDefault="00DC0FE2" w:rsidP="008B7E85">
      <w:pPr>
        <w:spacing w:after="0" w:line="360" w:lineRule="auto"/>
        <w:rPr>
          <w:rFonts w:ascii="Times New Roman" w:hAnsi="Times New Roman" w:cs="Times New Roman"/>
          <w:b/>
          <w:bCs/>
          <w:color w:val="000000" w:themeColor="text1"/>
          <w:sz w:val="24"/>
          <w:szCs w:val="24"/>
        </w:rPr>
      </w:pPr>
    </w:p>
    <w:p w:rsidR="001E5D74" w:rsidRPr="000871BD" w:rsidRDefault="001E5D74" w:rsidP="00953E69">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w:t>
      </w:r>
      <w:r w:rsidR="00074694" w:rsidRPr="00074694">
        <w:rPr>
          <w:rFonts w:ascii="Times New Roman" w:hAnsi="Times New Roman" w:cs="Times New Roman"/>
          <w:b/>
          <w:bCs/>
          <w:color w:val="000000" w:themeColor="text1"/>
          <w:sz w:val="24"/>
          <w:szCs w:val="24"/>
        </w:rPr>
        <w:t>Mohammed Arif Khan</w:t>
      </w:r>
      <w:r w:rsidRPr="000871BD">
        <w:rPr>
          <w:rFonts w:ascii="Times New Roman" w:hAnsi="Times New Roman" w:cs="Times New Roman"/>
          <w:b/>
          <w:bCs/>
          <w:color w:val="000000" w:themeColor="text1"/>
          <w:sz w:val="24"/>
          <w:szCs w:val="24"/>
        </w:rPr>
        <w:t>]</w:t>
      </w:r>
    </w:p>
    <w:p w:rsidR="001E5D74" w:rsidRDefault="001E5D74" w:rsidP="00953E69">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w:t>
      </w:r>
      <w:r w:rsidR="00761B7C" w:rsidRPr="00761B7C">
        <w:rPr>
          <w:rFonts w:ascii="Times New Roman" w:hAnsi="Times New Roman" w:cs="Times New Roman"/>
          <w:b/>
          <w:bCs/>
          <w:color w:val="000000" w:themeColor="text1"/>
          <w:sz w:val="24"/>
          <w:szCs w:val="24"/>
        </w:rPr>
        <w:t>Module : DRW</w:t>
      </w:r>
      <w:r w:rsidRPr="000871BD">
        <w:rPr>
          <w:rFonts w:ascii="Times New Roman" w:hAnsi="Times New Roman" w:cs="Times New Roman"/>
          <w:b/>
          <w:bCs/>
          <w:color w:val="000000" w:themeColor="text1"/>
          <w:sz w:val="24"/>
          <w:szCs w:val="24"/>
        </w:rPr>
        <w:t>]</w:t>
      </w:r>
    </w:p>
    <w:p w:rsidR="00761B7C" w:rsidRPr="000871BD" w:rsidRDefault="00761B7C" w:rsidP="00953E69">
      <w:pPr>
        <w:spacing w:after="0"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w:t>
      </w:r>
      <w:r w:rsidRPr="00761B7C">
        <w:rPr>
          <w:rFonts w:ascii="Times New Roman" w:hAnsi="Times New Roman" w:cs="Times New Roman"/>
          <w:b/>
          <w:bCs/>
          <w:color w:val="000000" w:themeColor="text1"/>
          <w:sz w:val="24"/>
          <w:szCs w:val="24"/>
        </w:rPr>
        <w:t>Tutor: Nandish Patel</w:t>
      </w:r>
      <w:r>
        <w:rPr>
          <w:rFonts w:ascii="Times New Roman" w:hAnsi="Times New Roman" w:cs="Times New Roman"/>
          <w:b/>
          <w:bCs/>
          <w:color w:val="000000" w:themeColor="text1"/>
          <w:sz w:val="24"/>
          <w:szCs w:val="24"/>
        </w:rPr>
        <w:t>]</w:t>
      </w:r>
    </w:p>
    <w:p w:rsidR="001E5D74" w:rsidRPr="000871BD" w:rsidRDefault="001E5D74" w:rsidP="00A1547F">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w:t>
      </w:r>
      <w:r w:rsidR="00A1547F">
        <w:rPr>
          <w:rFonts w:ascii="Times New Roman" w:hAnsi="Times New Roman" w:cs="Times New Roman"/>
          <w:b/>
          <w:bCs/>
          <w:color w:val="000000" w:themeColor="text1"/>
          <w:sz w:val="24"/>
          <w:szCs w:val="24"/>
        </w:rPr>
        <w:t>STUDENT ID</w:t>
      </w:r>
      <w:r w:rsidR="00AC0D99">
        <w:rPr>
          <w:rFonts w:ascii="Times New Roman" w:hAnsi="Times New Roman" w:cs="Times New Roman"/>
          <w:b/>
          <w:bCs/>
          <w:color w:val="000000" w:themeColor="text1"/>
          <w:sz w:val="24"/>
          <w:szCs w:val="24"/>
        </w:rPr>
        <w:t xml:space="preserve">: </w:t>
      </w:r>
      <w:r w:rsidR="00761B7C" w:rsidRPr="00761B7C">
        <w:rPr>
          <w:rFonts w:ascii="Times New Roman" w:hAnsi="Times New Roman" w:cs="Times New Roman"/>
          <w:b/>
          <w:bCs/>
          <w:color w:val="000000" w:themeColor="text1"/>
          <w:sz w:val="24"/>
          <w:szCs w:val="24"/>
        </w:rPr>
        <w:t>1818579</w:t>
      </w:r>
      <w:r w:rsidRPr="000871BD">
        <w:rPr>
          <w:rFonts w:ascii="Times New Roman" w:hAnsi="Times New Roman" w:cs="Times New Roman"/>
          <w:b/>
          <w:bCs/>
          <w:color w:val="000000" w:themeColor="text1"/>
          <w:sz w:val="24"/>
          <w:szCs w:val="24"/>
        </w:rPr>
        <w:t>]</w:t>
      </w:r>
    </w:p>
    <w:p w:rsidR="001E5D74" w:rsidRPr="000871BD" w:rsidRDefault="00101CB9"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color w:val="000000" w:themeColor="text1"/>
          <w:sz w:val="24"/>
          <w:szCs w:val="24"/>
        </w:rPr>
        <w:br w:type="page"/>
      </w:r>
      <w:r w:rsidR="001E5D74" w:rsidRPr="000871BD">
        <w:rPr>
          <w:rFonts w:ascii="Times New Roman" w:hAnsi="Times New Roman" w:cs="Times New Roman"/>
          <w:b/>
          <w:bCs/>
          <w:color w:val="000000" w:themeColor="text1"/>
          <w:sz w:val="24"/>
          <w:szCs w:val="24"/>
        </w:rPr>
        <w:lastRenderedPageBreak/>
        <w:t>Individual Presentation on ‘Training and Development needs for a HR officer</w:t>
      </w:r>
    </w:p>
    <w:p w:rsidR="00101CB9" w:rsidRPr="000871BD" w:rsidRDefault="00101CB9" w:rsidP="00953E69">
      <w:pPr>
        <w:spacing w:after="0" w:line="360" w:lineRule="auto"/>
        <w:jc w:val="both"/>
        <w:rPr>
          <w:rFonts w:ascii="Times New Roman" w:hAnsi="Times New Roman" w:cs="Times New Roman"/>
          <w:color w:val="000000" w:themeColor="text1"/>
          <w:sz w:val="24"/>
          <w:szCs w:val="24"/>
        </w:rPr>
      </w:pPr>
    </w:p>
    <w:p w:rsidR="00101CB9" w:rsidRPr="000871BD" w:rsidRDefault="006F195E" w:rsidP="00953E69">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Slide 1</w:t>
      </w:r>
      <w:r w:rsidR="00101CB9" w:rsidRPr="000871BD">
        <w:rPr>
          <w:rFonts w:ascii="Times New Roman" w:hAnsi="Times New Roman" w:cs="Times New Roman"/>
          <w:b/>
          <w:bCs/>
          <w:color w:val="000000" w:themeColor="text1"/>
          <w:sz w:val="24"/>
          <w:szCs w:val="24"/>
        </w:rPr>
        <w:t>: Cover Page</w:t>
      </w:r>
    </w:p>
    <w:p w:rsidR="00101CB9" w:rsidRPr="000871BD" w:rsidRDefault="00101CB9" w:rsidP="00391D1C">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drawing>
          <wp:inline distT="0" distB="0" distL="0" distR="0" wp14:anchorId="77099F61" wp14:editId="47344A58">
            <wp:extent cx="5020236" cy="2133600"/>
            <wp:effectExtent l="0" t="0" r="9525" b="0"/>
            <wp:docPr id="1026" name="Picture 2" descr="C:\Users\HC\Desktop\Brand H2o\10-05\Training-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Users\HC\Desktop\Brand H2o\10-05\Training-NEW.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4025" cy="2135210"/>
                    </a:xfrm>
                    <a:prstGeom prst="rect">
                      <a:avLst/>
                    </a:prstGeom>
                    <a:noFill/>
                    <a:extLst/>
                  </pic:spPr>
                </pic:pic>
              </a:graphicData>
            </a:graphic>
          </wp:inline>
        </w:drawing>
      </w:r>
    </w:p>
    <w:p w:rsidR="00101CB9" w:rsidRPr="000871BD" w:rsidRDefault="00101CB9"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2: Outline</w:t>
      </w:r>
    </w:p>
    <w:p w:rsidR="00101CB9" w:rsidRPr="000871BD" w:rsidRDefault="00101CB9" w:rsidP="00391D1C">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drawing>
          <wp:inline distT="0" distB="0" distL="0" distR="0" wp14:anchorId="3C14E06B" wp14:editId="07F24988">
            <wp:extent cx="4572000" cy="3311258"/>
            <wp:effectExtent l="0" t="0" r="0" b="3810"/>
            <wp:docPr id="5" name="Picture 5" descr="C:\Users\HC\Desktop\Brand H2o\10-05\slid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Desktop\Brand H2o\10-05\slide 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3311258"/>
                    </a:xfrm>
                    <a:prstGeom prst="rect">
                      <a:avLst/>
                    </a:prstGeom>
                    <a:noFill/>
                    <a:ln>
                      <a:noFill/>
                    </a:ln>
                  </pic:spPr>
                </pic:pic>
              </a:graphicData>
            </a:graphic>
          </wp:inline>
        </w:drawing>
      </w:r>
    </w:p>
    <w:p w:rsidR="004502E0" w:rsidRPr="000871BD" w:rsidRDefault="004502E0" w:rsidP="00953E69">
      <w:pPr>
        <w:pStyle w:val="Heading1"/>
        <w:numPr>
          <w:ilvl w:val="0"/>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Introduction</w:t>
      </w:r>
    </w:p>
    <w:p w:rsidR="00F6734E" w:rsidRDefault="0011397F" w:rsidP="00391D1C">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Training and development is an important practice in Human resource activities</w:t>
      </w:r>
      <w:r w:rsidR="0006444E" w:rsidRPr="000871BD">
        <w:rPr>
          <w:rFonts w:ascii="Times New Roman" w:hAnsi="Times New Roman" w:cs="Times New Roman"/>
          <w:color w:val="000000" w:themeColor="text1"/>
          <w:sz w:val="24"/>
          <w:szCs w:val="24"/>
        </w:rPr>
        <w:t xml:space="preserve"> (</w:t>
      </w:r>
      <w:r w:rsidR="0006444E" w:rsidRPr="000871BD">
        <w:rPr>
          <w:rFonts w:ascii="Times New Roman" w:hAnsi="Times New Roman" w:cs="Times New Roman"/>
          <w:color w:val="000000" w:themeColor="text1"/>
          <w:sz w:val="24"/>
          <w:szCs w:val="24"/>
          <w:shd w:val="clear" w:color="auto" w:fill="FFFFFF"/>
        </w:rPr>
        <w:t>Cohen, 2017)</w:t>
      </w:r>
      <w:r w:rsidRPr="000871BD">
        <w:rPr>
          <w:rFonts w:ascii="Times New Roman" w:hAnsi="Times New Roman" w:cs="Times New Roman"/>
          <w:color w:val="000000" w:themeColor="text1"/>
          <w:sz w:val="24"/>
          <w:szCs w:val="24"/>
        </w:rPr>
        <w:t>. It is a continuous procedure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that helps achieving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objectives by improving the knowledge, skills and behavior of employees at individual level</w:t>
      </w:r>
      <w:r w:rsidR="0006444E" w:rsidRPr="000871BD">
        <w:rPr>
          <w:rFonts w:ascii="Times New Roman" w:hAnsi="Times New Roman" w:cs="Times New Roman"/>
          <w:color w:val="000000" w:themeColor="text1"/>
          <w:sz w:val="24"/>
          <w:szCs w:val="24"/>
        </w:rPr>
        <w:t xml:space="preserve"> (</w:t>
      </w:r>
      <w:r w:rsidR="0006444E" w:rsidRPr="000871BD">
        <w:rPr>
          <w:rFonts w:ascii="Times New Roman" w:hAnsi="Times New Roman" w:cs="Times New Roman"/>
          <w:color w:val="000000" w:themeColor="text1"/>
          <w:sz w:val="24"/>
          <w:szCs w:val="24"/>
          <w:shd w:val="clear" w:color="auto" w:fill="FFFFFF"/>
        </w:rPr>
        <w:t>Lynton &amp; Pareek, 2011)</w:t>
      </w:r>
      <w:r w:rsidRPr="000871BD">
        <w:rPr>
          <w:rFonts w:ascii="Times New Roman" w:hAnsi="Times New Roman" w:cs="Times New Roman"/>
          <w:color w:val="000000" w:themeColor="text1"/>
          <w:sz w:val="24"/>
          <w:szCs w:val="24"/>
        </w:rPr>
        <w:t xml:space="preserve">. </w:t>
      </w:r>
      <w:r w:rsidR="00B83E40">
        <w:rPr>
          <w:rFonts w:ascii="Times New Roman" w:hAnsi="Times New Roman" w:cs="Times New Roman"/>
          <w:color w:val="000000" w:themeColor="text1"/>
          <w:sz w:val="24"/>
          <w:szCs w:val="24"/>
        </w:rPr>
        <w:t xml:space="preserve">For this assessment Tesco is selected. </w:t>
      </w:r>
    </w:p>
    <w:p w:rsidR="00391D1C" w:rsidRPr="000871BD" w:rsidRDefault="00391D1C" w:rsidP="00953E69">
      <w:pPr>
        <w:spacing w:after="0" w:line="360" w:lineRule="auto"/>
        <w:jc w:val="both"/>
        <w:rPr>
          <w:rFonts w:ascii="Times New Roman" w:hAnsi="Times New Roman" w:cs="Times New Roman"/>
          <w:color w:val="000000" w:themeColor="text1"/>
          <w:sz w:val="24"/>
          <w:szCs w:val="24"/>
        </w:rPr>
      </w:pPr>
    </w:p>
    <w:p w:rsidR="00101CB9" w:rsidRPr="000871BD" w:rsidRDefault="00101CB9"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3: Training and Development</w:t>
      </w:r>
    </w:p>
    <w:p w:rsidR="00101CB9" w:rsidRPr="000871BD" w:rsidRDefault="00101CB9" w:rsidP="00391D1C">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lastRenderedPageBreak/>
        <w:drawing>
          <wp:inline distT="0" distB="0" distL="0" distR="0" wp14:anchorId="7ECA4B6E" wp14:editId="31BCC3C8">
            <wp:extent cx="3714750" cy="2480438"/>
            <wp:effectExtent l="0" t="0" r="0" b="0"/>
            <wp:docPr id="6" name="Picture 6" descr="C:\Users\HC\Desktop\Brand H2o\10-05\Slid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C\Desktop\Brand H2o\10-05\Slide 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4750" cy="2480438"/>
                    </a:xfrm>
                    <a:prstGeom prst="rect">
                      <a:avLst/>
                    </a:prstGeom>
                    <a:noFill/>
                    <a:ln>
                      <a:noFill/>
                    </a:ln>
                  </pic:spPr>
                </pic:pic>
              </a:graphicData>
            </a:graphic>
          </wp:inline>
        </w:drawing>
      </w:r>
    </w:p>
    <w:p w:rsidR="00F6734E" w:rsidRPr="000871BD" w:rsidRDefault="00F6734E" w:rsidP="00953E69">
      <w:pPr>
        <w:pStyle w:val="Heading2"/>
        <w:numPr>
          <w:ilvl w:val="1"/>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Training</w:t>
      </w:r>
    </w:p>
    <w:p w:rsidR="0011397F" w:rsidRDefault="0011397F" w:rsidP="00953E69">
      <w:pPr>
        <w:spacing w:after="0" w:line="360" w:lineRule="auto"/>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 xml:space="preserve"> </w:t>
      </w:r>
      <w:r w:rsidR="00D437EA">
        <w:rPr>
          <w:rFonts w:ascii="Times New Roman" w:hAnsi="Times New Roman" w:cs="Times New Roman"/>
          <w:color w:val="000000" w:themeColor="text1"/>
          <w:sz w:val="24"/>
          <w:szCs w:val="24"/>
        </w:rPr>
        <w:tab/>
      </w:r>
      <w:r w:rsidRPr="000871BD">
        <w:rPr>
          <w:rFonts w:ascii="Times New Roman" w:hAnsi="Times New Roman" w:cs="Times New Roman"/>
          <w:color w:val="000000" w:themeColor="text1"/>
          <w:sz w:val="24"/>
          <w:szCs w:val="24"/>
        </w:rPr>
        <w:t>Training is a systematic and technical procedure that transfers knowledge to the individuals and employees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w:t>
      </w:r>
      <w:r w:rsidR="0006444E" w:rsidRPr="000871BD">
        <w:rPr>
          <w:rFonts w:ascii="Times New Roman" w:hAnsi="Times New Roman" w:cs="Times New Roman"/>
          <w:color w:val="000000" w:themeColor="text1"/>
          <w:sz w:val="24"/>
          <w:szCs w:val="24"/>
        </w:rPr>
        <w:t xml:space="preserve"> (Keep &amp; Storey, 2014)</w:t>
      </w:r>
      <w:r w:rsidRPr="000871BD">
        <w:rPr>
          <w:rFonts w:ascii="Times New Roman" w:hAnsi="Times New Roman" w:cs="Times New Roman"/>
          <w:color w:val="000000" w:themeColor="text1"/>
          <w:sz w:val="24"/>
          <w:szCs w:val="24"/>
        </w:rPr>
        <w:t>. Training enhances the technical knowledge and skill set that is required to accomplish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responsibilities and human resource roles</w:t>
      </w:r>
      <w:r w:rsidR="00570809" w:rsidRPr="000871BD">
        <w:rPr>
          <w:rFonts w:ascii="Times New Roman" w:hAnsi="Times New Roman" w:cs="Times New Roman"/>
          <w:color w:val="000000" w:themeColor="text1"/>
          <w:sz w:val="24"/>
          <w:szCs w:val="24"/>
        </w:rPr>
        <w:t xml:space="preserve"> (</w:t>
      </w:r>
      <w:r w:rsidR="0006444E" w:rsidRPr="000871BD">
        <w:rPr>
          <w:rFonts w:ascii="Times New Roman" w:hAnsi="Times New Roman" w:cs="Times New Roman"/>
          <w:color w:val="000000" w:themeColor="text1"/>
          <w:sz w:val="24"/>
          <w:szCs w:val="24"/>
        </w:rPr>
        <w:t>Man</w:t>
      </w:r>
      <w:r w:rsidR="006B2FE3">
        <w:rPr>
          <w:rFonts w:ascii="Times New Roman" w:hAnsi="Times New Roman" w:cs="Times New Roman"/>
          <w:color w:val="000000" w:themeColor="text1"/>
          <w:sz w:val="24"/>
          <w:szCs w:val="24"/>
        </w:rPr>
        <w:t>s</w:t>
      </w:r>
      <w:r w:rsidR="0006444E" w:rsidRPr="000871BD">
        <w:rPr>
          <w:rFonts w:ascii="Times New Roman" w:hAnsi="Times New Roman" w:cs="Times New Roman"/>
          <w:color w:val="000000" w:themeColor="text1"/>
          <w:sz w:val="24"/>
          <w:szCs w:val="24"/>
        </w:rPr>
        <w:t>oor et al., 2019)</w:t>
      </w:r>
      <w:r w:rsidRPr="000871BD">
        <w:rPr>
          <w:rFonts w:ascii="Times New Roman" w:hAnsi="Times New Roman" w:cs="Times New Roman"/>
          <w:color w:val="000000" w:themeColor="text1"/>
          <w:sz w:val="24"/>
          <w:szCs w:val="24"/>
        </w:rPr>
        <w:t>. In HR practices training involves the operational employees of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to teach that how to accomplish their roles efficiently and effectively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to contribute to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success. Training involves both new and old employees.</w:t>
      </w:r>
    </w:p>
    <w:p w:rsidR="00D437EA" w:rsidRPr="000871BD" w:rsidRDefault="00D437EA" w:rsidP="00953E69">
      <w:pPr>
        <w:spacing w:after="0" w:line="360" w:lineRule="auto"/>
        <w:jc w:val="both"/>
        <w:rPr>
          <w:rFonts w:ascii="Times New Roman" w:hAnsi="Times New Roman" w:cs="Times New Roman"/>
          <w:color w:val="000000" w:themeColor="text1"/>
          <w:sz w:val="24"/>
          <w:szCs w:val="24"/>
        </w:rPr>
      </w:pPr>
    </w:p>
    <w:p w:rsidR="00F6734E" w:rsidRPr="000871BD" w:rsidRDefault="00F6734E" w:rsidP="00953E69">
      <w:pPr>
        <w:pStyle w:val="Heading2"/>
        <w:numPr>
          <w:ilvl w:val="1"/>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Development</w:t>
      </w:r>
    </w:p>
    <w:p w:rsidR="00101CB9" w:rsidRDefault="00F6734E" w:rsidP="00D437EA">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Development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is often regarded purely as an HR activity</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Kaufman, 2014)</w:t>
      </w:r>
      <w:r w:rsidRPr="000871BD">
        <w:rPr>
          <w:rFonts w:ascii="Times New Roman" w:hAnsi="Times New Roman" w:cs="Times New Roman"/>
          <w:color w:val="000000" w:themeColor="text1"/>
          <w:sz w:val="24"/>
          <w:szCs w:val="24"/>
        </w:rPr>
        <w:t>. The development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enhances the knowledge, skills and particularly behavior of the employees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to deal with challenging situations</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Berman, 2015)</w:t>
      </w:r>
      <w:r w:rsidRPr="000871BD">
        <w:rPr>
          <w:rFonts w:ascii="Times New Roman" w:hAnsi="Times New Roman" w:cs="Times New Roman"/>
          <w:color w:val="000000" w:themeColor="text1"/>
          <w:sz w:val="24"/>
          <w:szCs w:val="24"/>
        </w:rPr>
        <w:t>. Development particularly helps to shape the managers and other employees for decision making, problem solving and capitali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ing the opportunities available for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w:t>
      </w:r>
    </w:p>
    <w:p w:rsidR="00D437EA" w:rsidRPr="000871BD" w:rsidRDefault="00D437EA" w:rsidP="00D437EA">
      <w:pPr>
        <w:spacing w:after="0" w:line="360" w:lineRule="auto"/>
        <w:ind w:firstLine="720"/>
        <w:jc w:val="both"/>
        <w:rPr>
          <w:rFonts w:ascii="Times New Roman" w:hAnsi="Times New Roman" w:cs="Times New Roman"/>
          <w:color w:val="000000" w:themeColor="text1"/>
          <w:sz w:val="24"/>
          <w:szCs w:val="24"/>
        </w:rPr>
      </w:pPr>
    </w:p>
    <w:p w:rsidR="00101CB9" w:rsidRPr="000871BD" w:rsidRDefault="00101CB9"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4: Required Knowledge</w:t>
      </w:r>
    </w:p>
    <w:p w:rsidR="00F6734E" w:rsidRDefault="00101CB9" w:rsidP="003A6416">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lastRenderedPageBreak/>
        <w:drawing>
          <wp:inline distT="0" distB="0" distL="0" distR="0" wp14:anchorId="3C043CAA" wp14:editId="09980BD2">
            <wp:extent cx="4395336" cy="3190875"/>
            <wp:effectExtent l="0" t="0" r="5715" b="0"/>
            <wp:docPr id="7" name="Picture 7" descr="C:\Users\HC\Desktop\Brand H2o\10-05\slid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C\Desktop\Brand H2o\10-05\slide 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5377" cy="3190905"/>
                    </a:xfrm>
                    <a:prstGeom prst="rect">
                      <a:avLst/>
                    </a:prstGeom>
                    <a:noFill/>
                    <a:ln>
                      <a:noFill/>
                    </a:ln>
                  </pic:spPr>
                </pic:pic>
              </a:graphicData>
            </a:graphic>
          </wp:inline>
        </w:drawing>
      </w:r>
    </w:p>
    <w:p w:rsidR="003A6416" w:rsidRPr="000871BD" w:rsidRDefault="003A6416" w:rsidP="003A6416">
      <w:pPr>
        <w:spacing w:after="0" w:line="360" w:lineRule="auto"/>
        <w:jc w:val="center"/>
        <w:rPr>
          <w:rFonts w:ascii="Times New Roman" w:hAnsi="Times New Roman" w:cs="Times New Roman"/>
          <w:color w:val="000000" w:themeColor="text1"/>
          <w:sz w:val="24"/>
          <w:szCs w:val="24"/>
        </w:rPr>
      </w:pPr>
    </w:p>
    <w:p w:rsidR="004502E0" w:rsidRPr="000871BD" w:rsidRDefault="004502E0" w:rsidP="00953E69">
      <w:pPr>
        <w:pStyle w:val="Heading1"/>
        <w:numPr>
          <w:ilvl w:val="0"/>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 xml:space="preserve">Task 1: Required Knowledge Skills and Behavior </w:t>
      </w:r>
    </w:p>
    <w:p w:rsidR="004329AE" w:rsidRPr="000871BD" w:rsidRDefault="000E6E88" w:rsidP="003A6416">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Human Resource Management has emerged as an important procedure for businesses and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ations</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O’Donovan, 2019)</w:t>
      </w:r>
      <w:r w:rsidRPr="000871BD">
        <w:rPr>
          <w:rFonts w:ascii="Times New Roman" w:hAnsi="Times New Roman" w:cs="Times New Roman"/>
          <w:color w:val="000000" w:themeColor="text1"/>
          <w:sz w:val="24"/>
          <w:szCs w:val="24"/>
        </w:rPr>
        <w:t>.  Human resource professional are engaged in administrative and operational activities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ations from their HR team expect a certain set of knowledge, skills and behavior to perform their role well and contribute to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success. HR professionals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are required to perm the managing responsibilities, policy making and decision making for the effective implementation of human resource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 xml:space="preserve">ation. </w:t>
      </w:r>
    </w:p>
    <w:p w:rsidR="00F354CC" w:rsidRPr="000871BD" w:rsidRDefault="00F354CC"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br w:type="page"/>
      </w:r>
    </w:p>
    <w:p w:rsidR="00F354CC" w:rsidRPr="000871BD" w:rsidRDefault="00F354CC" w:rsidP="00953E69">
      <w:pPr>
        <w:spacing w:after="0" w:line="360" w:lineRule="auto"/>
        <w:jc w:val="both"/>
        <w:rPr>
          <w:rFonts w:ascii="Times New Roman" w:hAnsi="Times New Roman" w:cs="Times New Roman"/>
          <w:color w:val="000000" w:themeColor="text1"/>
          <w:sz w:val="24"/>
          <w:szCs w:val="24"/>
        </w:rPr>
      </w:pPr>
      <w:r w:rsidRPr="000871BD">
        <w:rPr>
          <w:rFonts w:ascii="Times New Roman" w:hAnsi="Times New Roman" w:cs="Times New Roman"/>
          <w:b/>
          <w:bCs/>
          <w:color w:val="000000" w:themeColor="text1"/>
          <w:sz w:val="24"/>
          <w:szCs w:val="24"/>
        </w:rPr>
        <w:lastRenderedPageBreak/>
        <w:t>Slide 5: Required Knowledge</w:t>
      </w:r>
    </w:p>
    <w:p w:rsidR="00F354CC" w:rsidRPr="000871BD" w:rsidRDefault="00F354CC" w:rsidP="00953E69">
      <w:pPr>
        <w:spacing w:after="0" w:line="360" w:lineRule="auto"/>
        <w:jc w:val="both"/>
        <w:rPr>
          <w:rFonts w:ascii="Times New Roman" w:hAnsi="Times New Roman" w:cs="Times New Roman"/>
          <w:color w:val="000000" w:themeColor="text1"/>
          <w:sz w:val="24"/>
          <w:szCs w:val="24"/>
        </w:rPr>
      </w:pPr>
    </w:p>
    <w:p w:rsidR="004329AE" w:rsidRPr="000871BD" w:rsidRDefault="004329AE" w:rsidP="00953E69">
      <w:pPr>
        <w:spacing w:after="0" w:line="360" w:lineRule="auto"/>
        <w:jc w:val="both"/>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drawing>
          <wp:inline distT="0" distB="0" distL="0" distR="0" wp14:anchorId="387662AD" wp14:editId="30B46BA1">
            <wp:extent cx="5210175" cy="3171825"/>
            <wp:effectExtent l="0" t="0" r="9525" b="0"/>
            <wp:docPr id="8" name="Picture 8" descr="C:\Users\HC\Desktop\Brand H2o\10-05\slide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C\Desktop\Brand H2o\10-05\slide 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9149" cy="3189463"/>
                    </a:xfrm>
                    <a:prstGeom prst="rect">
                      <a:avLst/>
                    </a:prstGeom>
                    <a:noFill/>
                    <a:ln>
                      <a:noFill/>
                    </a:ln>
                  </pic:spPr>
                </pic:pic>
              </a:graphicData>
            </a:graphic>
          </wp:inline>
        </w:drawing>
      </w:r>
      <w:r w:rsidR="00F354CC" w:rsidRPr="000871BD">
        <w:rPr>
          <w:rFonts w:ascii="Times New Roman" w:hAnsi="Times New Roman" w:cs="Times New Roman"/>
          <w:b/>
          <w:bCs/>
          <w:color w:val="000000" w:themeColor="text1"/>
          <w:sz w:val="24"/>
          <w:szCs w:val="24"/>
        </w:rPr>
        <w:tab/>
      </w:r>
      <w:r w:rsidR="00F354CC" w:rsidRPr="000871BD">
        <w:rPr>
          <w:rFonts w:ascii="Times New Roman" w:hAnsi="Times New Roman" w:cs="Times New Roman"/>
          <w:b/>
          <w:bCs/>
          <w:color w:val="000000" w:themeColor="text1"/>
          <w:sz w:val="24"/>
          <w:szCs w:val="24"/>
        </w:rPr>
        <w:tab/>
      </w:r>
    </w:p>
    <w:p w:rsidR="004329AE" w:rsidRPr="000871BD" w:rsidRDefault="004329AE" w:rsidP="00953E69">
      <w:pPr>
        <w:spacing w:after="0" w:line="360" w:lineRule="auto"/>
        <w:jc w:val="both"/>
        <w:rPr>
          <w:rFonts w:ascii="Times New Roman" w:hAnsi="Times New Roman" w:cs="Times New Roman"/>
          <w:color w:val="000000" w:themeColor="text1"/>
          <w:sz w:val="24"/>
          <w:szCs w:val="24"/>
        </w:rPr>
      </w:pPr>
    </w:p>
    <w:p w:rsidR="004502E0" w:rsidRPr="000871BD" w:rsidRDefault="004502E0" w:rsidP="00953E69">
      <w:pPr>
        <w:pStyle w:val="Heading2"/>
        <w:numPr>
          <w:ilvl w:val="1"/>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 xml:space="preserve">Knowledge </w:t>
      </w:r>
    </w:p>
    <w:p w:rsidR="000E6E88" w:rsidRPr="000871BD" w:rsidRDefault="000E6E88" w:rsidP="0010547E">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HR practices have a direct relation with other functions of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therefore, it is very important for HR professionals to have the sound knowledge of their roles and responsibilities as well as the knowledge of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goals. HR professional should also be well aware of the level of knowledge that is required to perform better at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level</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Hei</w:t>
      </w:r>
      <w:r w:rsidR="006B2FE3">
        <w:rPr>
          <w:rFonts w:ascii="Times New Roman" w:hAnsi="Times New Roman" w:cs="Times New Roman"/>
          <w:color w:val="000000" w:themeColor="text1"/>
          <w:sz w:val="24"/>
          <w:szCs w:val="24"/>
          <w:shd w:val="clear" w:color="auto" w:fill="FFFFFF"/>
        </w:rPr>
        <w:t>s</w:t>
      </w:r>
      <w:r w:rsidR="00D40595" w:rsidRPr="000871BD">
        <w:rPr>
          <w:rFonts w:ascii="Times New Roman" w:hAnsi="Times New Roman" w:cs="Times New Roman"/>
          <w:color w:val="000000" w:themeColor="text1"/>
          <w:sz w:val="24"/>
          <w:szCs w:val="24"/>
          <w:shd w:val="clear" w:color="auto" w:fill="FFFFFF"/>
        </w:rPr>
        <w:t>mann, 2011)</w:t>
      </w:r>
      <w:r w:rsidRPr="000871BD">
        <w:rPr>
          <w:rFonts w:ascii="Times New Roman" w:hAnsi="Times New Roman" w:cs="Times New Roman"/>
          <w:color w:val="000000" w:themeColor="text1"/>
          <w:sz w:val="24"/>
          <w:szCs w:val="24"/>
        </w:rPr>
        <w:t>. Good HR professional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or well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ed and driven and helps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in obtaining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goals. Leadership is one of the most important knowledge that is required for HR professional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to perform better. Sound knowledge of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ations structure, its aims and objective is also important for the HR professional</w:t>
      </w:r>
      <w:r w:rsidR="00D40595" w:rsidRPr="000871BD">
        <w:rPr>
          <w:rFonts w:ascii="Times New Roman" w:hAnsi="Times New Roman" w:cs="Times New Roman"/>
          <w:color w:val="000000" w:themeColor="text1"/>
          <w:sz w:val="24"/>
          <w:szCs w:val="24"/>
        </w:rPr>
        <w:t xml:space="preserve"> (Ryu &amp; Kim, 2013)</w:t>
      </w:r>
      <w:r w:rsidRPr="000871BD">
        <w:rPr>
          <w:rFonts w:ascii="Times New Roman" w:hAnsi="Times New Roman" w:cs="Times New Roman"/>
          <w:color w:val="000000" w:themeColor="text1"/>
          <w:sz w:val="24"/>
          <w:szCs w:val="24"/>
        </w:rPr>
        <w:t>. Combining this they can contribute to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 xml:space="preserve">ational success. A good HR manages should also have the knowledge of HR metrics. HR metrics include; recruitment, engagement and retention. Furthermore, in recent practices the knowledge of information technology is also important for HR professionals. </w:t>
      </w:r>
    </w:p>
    <w:p w:rsidR="000E6E88" w:rsidRPr="000871BD" w:rsidRDefault="000E6E88" w:rsidP="00953E69">
      <w:pPr>
        <w:spacing w:after="0" w:line="360" w:lineRule="auto"/>
        <w:jc w:val="both"/>
        <w:rPr>
          <w:rFonts w:ascii="Times New Roman" w:hAnsi="Times New Roman" w:cs="Times New Roman"/>
          <w:color w:val="000000" w:themeColor="text1"/>
          <w:sz w:val="24"/>
          <w:szCs w:val="24"/>
        </w:rPr>
      </w:pPr>
    </w:p>
    <w:p w:rsidR="00F354CC" w:rsidRPr="000871BD" w:rsidRDefault="00F354CC"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6: Required Skills</w:t>
      </w:r>
    </w:p>
    <w:p w:rsidR="00F354CC" w:rsidRPr="000871BD" w:rsidRDefault="00F354CC" w:rsidP="0010547E">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lastRenderedPageBreak/>
        <w:drawing>
          <wp:inline distT="0" distB="0" distL="0" distR="0" wp14:anchorId="3B365E8B" wp14:editId="2FD5BF82">
            <wp:extent cx="3456240" cy="2516057"/>
            <wp:effectExtent l="0" t="0" r="0" b="0"/>
            <wp:docPr id="9" name="Picture 9" descr="C:\Users\HC\Desktop\Brand H2o\10-05\slied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C\Desktop\Brand H2o\10-05\slied 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9393" cy="2518353"/>
                    </a:xfrm>
                    <a:prstGeom prst="rect">
                      <a:avLst/>
                    </a:prstGeom>
                    <a:noFill/>
                    <a:ln>
                      <a:noFill/>
                    </a:ln>
                  </pic:spPr>
                </pic:pic>
              </a:graphicData>
            </a:graphic>
          </wp:inline>
        </w:drawing>
      </w:r>
    </w:p>
    <w:p w:rsidR="004502E0" w:rsidRPr="000871BD" w:rsidRDefault="004502E0" w:rsidP="00953E69">
      <w:pPr>
        <w:pStyle w:val="Heading2"/>
        <w:numPr>
          <w:ilvl w:val="1"/>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Skills</w:t>
      </w:r>
    </w:p>
    <w:p w:rsidR="000E6E88" w:rsidRPr="000871BD" w:rsidRDefault="000E6E88" w:rsidP="0010547E">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Most important skills for an HR professional are management skills, team work, communication skills, and administrative skills. These skills are crucial for an HR professional to train and coach the employees to obtain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ational goals. Communication skills for HR professionals allow them to communicate better with employees and with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ations</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Coet</w:t>
      </w:r>
      <w:r w:rsidR="006B2FE3">
        <w:rPr>
          <w:rFonts w:ascii="Times New Roman" w:hAnsi="Times New Roman" w:cs="Times New Roman"/>
          <w:color w:val="000000" w:themeColor="text1"/>
          <w:sz w:val="24"/>
          <w:szCs w:val="24"/>
          <w:shd w:val="clear" w:color="auto" w:fill="FFFFFF"/>
        </w:rPr>
        <w:t>ser &amp; Sitlington</w:t>
      </w:r>
      <w:r w:rsidR="00D40595" w:rsidRPr="000871BD">
        <w:rPr>
          <w:rFonts w:ascii="Times New Roman" w:hAnsi="Times New Roman" w:cs="Times New Roman"/>
          <w:color w:val="000000" w:themeColor="text1"/>
          <w:sz w:val="24"/>
          <w:szCs w:val="24"/>
          <w:shd w:val="clear" w:color="auto" w:fill="FFFFFF"/>
        </w:rPr>
        <w:t xml:space="preserve">, 2014) </w:t>
      </w:r>
      <w:r w:rsidRPr="000871BD">
        <w:rPr>
          <w:rFonts w:ascii="Times New Roman" w:hAnsi="Times New Roman" w:cs="Times New Roman"/>
          <w:color w:val="000000" w:themeColor="text1"/>
          <w:sz w:val="24"/>
          <w:szCs w:val="24"/>
        </w:rPr>
        <w:t>. To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HR represents employees and to the employees HR professionals represent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Therefore, for a two way communication a HR professional has to acquire good communication skills. Administrative skills are also important for HR professional and allow them to deal with files, requests and leave applications of employees</w:t>
      </w:r>
      <w:r w:rsidR="00D40595" w:rsidRPr="000871BD">
        <w:rPr>
          <w:rFonts w:ascii="Times New Roman" w:hAnsi="Times New Roman" w:cs="Times New Roman"/>
          <w:color w:val="000000" w:themeColor="text1"/>
          <w:sz w:val="24"/>
          <w:szCs w:val="24"/>
        </w:rPr>
        <w:t xml:space="preserve"> (</w:t>
      </w:r>
      <w:r w:rsidR="00D40595" w:rsidRPr="000871BD">
        <w:rPr>
          <w:rFonts w:ascii="Times New Roman" w:hAnsi="Times New Roman" w:cs="Times New Roman"/>
          <w:color w:val="000000" w:themeColor="text1"/>
          <w:sz w:val="24"/>
          <w:szCs w:val="24"/>
          <w:shd w:val="clear" w:color="auto" w:fill="FFFFFF"/>
        </w:rPr>
        <w:t>Kramar &amp; Steane, 2014)</w:t>
      </w:r>
      <w:r w:rsidRPr="000871BD">
        <w:rPr>
          <w:rFonts w:ascii="Times New Roman" w:hAnsi="Times New Roman" w:cs="Times New Roman"/>
          <w:color w:val="000000" w:themeColor="text1"/>
          <w:sz w:val="24"/>
          <w:szCs w:val="24"/>
        </w:rPr>
        <w:t>. Skills of teamwork allow HR professional to manage their teams as well as the other employees of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in an efficient manner. Intercultural skills at present are essential for HR professionals since the world has become a global village where employees across the seas join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 xml:space="preserve">ations. These skills allow HR professional to handle the employees of diverse cultures and backgrounds in an effective manner. </w:t>
      </w:r>
    </w:p>
    <w:p w:rsidR="000E6E88" w:rsidRPr="000871BD" w:rsidRDefault="000E6E88" w:rsidP="00953E69">
      <w:pPr>
        <w:spacing w:after="0" w:line="360" w:lineRule="auto"/>
        <w:jc w:val="both"/>
        <w:rPr>
          <w:rFonts w:ascii="Times New Roman" w:hAnsi="Times New Roman" w:cs="Times New Roman"/>
          <w:color w:val="000000" w:themeColor="text1"/>
          <w:sz w:val="24"/>
          <w:szCs w:val="24"/>
        </w:rPr>
      </w:pPr>
    </w:p>
    <w:p w:rsidR="00F354CC" w:rsidRPr="000871BD" w:rsidRDefault="00F354CC"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 xml:space="preserve">Slide 7: Behavior </w:t>
      </w:r>
    </w:p>
    <w:p w:rsidR="00F354CC" w:rsidRPr="000871BD" w:rsidRDefault="00F354CC" w:rsidP="0010547E">
      <w:pPr>
        <w:spacing w:after="0" w:line="360" w:lineRule="auto"/>
        <w:jc w:val="center"/>
        <w:rPr>
          <w:rFonts w:ascii="Times New Roman" w:hAnsi="Times New Roman" w:cs="Times New Roman"/>
          <w:b/>
          <w:bCs/>
          <w:color w:val="000000" w:themeColor="text1"/>
          <w:sz w:val="24"/>
          <w:szCs w:val="24"/>
        </w:rPr>
      </w:pPr>
    </w:p>
    <w:p w:rsidR="004502E0" w:rsidRPr="000871BD" w:rsidRDefault="004502E0" w:rsidP="00953E69">
      <w:pPr>
        <w:pStyle w:val="Heading2"/>
        <w:numPr>
          <w:ilvl w:val="1"/>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 xml:space="preserve">Behavior </w:t>
      </w:r>
    </w:p>
    <w:p w:rsidR="000E6E88" w:rsidRPr="000871BD" w:rsidRDefault="000E6E88" w:rsidP="00953E69">
      <w:pPr>
        <w:spacing w:after="0" w:line="360" w:lineRule="auto"/>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Among the behavioral skills proactivity is at the top for HR professionals. The proactive behavior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helps an individual to anticipate problems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 xml:space="preserve">ation or identify them timely and prevent them. Proactivity also helps the HR professional to keep themselves updated about the recent technological trends HR management in the industry as </w:t>
      </w:r>
      <w:r w:rsidRPr="000871BD">
        <w:rPr>
          <w:rFonts w:ascii="Times New Roman" w:hAnsi="Times New Roman" w:cs="Times New Roman"/>
          <w:color w:val="000000" w:themeColor="text1"/>
          <w:sz w:val="24"/>
          <w:szCs w:val="24"/>
        </w:rPr>
        <w:lastRenderedPageBreak/>
        <w:t>well for other activities. Proactivity also helps HR professional to plan their core responsibilities and roles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 xml:space="preserve">ation. </w:t>
      </w:r>
    </w:p>
    <w:p w:rsidR="000E6E88" w:rsidRPr="000871BD" w:rsidRDefault="000E6E88" w:rsidP="0010547E">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noProof/>
          <w:color w:val="000000" w:themeColor="text1"/>
          <w:sz w:val="24"/>
          <w:szCs w:val="24"/>
          <w:lang w:val="en-GB" w:eastAsia="en-GB" w:bidi="bn-BD"/>
        </w:rPr>
        <w:drawing>
          <wp:inline distT="0" distB="0" distL="0" distR="0" wp14:anchorId="2B6C7591" wp14:editId="7AE6F5E4">
            <wp:extent cx="2962275" cy="2221706"/>
            <wp:effectExtent l="0" t="0" r="0" b="7620"/>
            <wp:docPr id="1" name="Picture 1" descr="C:\Users\HC\Desktop\Brand H2o\10-05\HR-Management-Key-Ski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C\Desktop\Brand H2o\10-05\HR-Management-Key-Skill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5313" cy="2223985"/>
                    </a:xfrm>
                    <a:prstGeom prst="rect">
                      <a:avLst/>
                    </a:prstGeom>
                    <a:noFill/>
                    <a:ln>
                      <a:noFill/>
                    </a:ln>
                  </pic:spPr>
                </pic:pic>
              </a:graphicData>
            </a:graphic>
          </wp:inline>
        </w:drawing>
      </w:r>
    </w:p>
    <w:p w:rsidR="000E6E88" w:rsidRDefault="000E6E88" w:rsidP="00953E69">
      <w:pPr>
        <w:spacing w:after="0" w:line="360" w:lineRule="auto"/>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Cognitive and intellectual skills are also important for HR professional to identify the behavioral issues in employees and in an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and solve them accordingly. Among the practical skills the skills of using latest apparatus and technologies is required for an HR professional. For example in recent years the HR professionals are actively using artificial intelligence for recruitment as well as for the training and development of their employees.</w:t>
      </w:r>
    </w:p>
    <w:p w:rsidR="00202CC7" w:rsidRPr="000871BD" w:rsidRDefault="00202CC7" w:rsidP="00953E69">
      <w:pPr>
        <w:spacing w:after="0" w:line="360" w:lineRule="auto"/>
        <w:jc w:val="both"/>
        <w:rPr>
          <w:rFonts w:ascii="Times New Roman" w:hAnsi="Times New Roman" w:cs="Times New Roman"/>
          <w:color w:val="000000" w:themeColor="text1"/>
          <w:sz w:val="24"/>
          <w:szCs w:val="24"/>
        </w:rPr>
      </w:pPr>
    </w:p>
    <w:p w:rsidR="00F354CC" w:rsidRPr="000871BD" w:rsidRDefault="00F354CC"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8 : Training and Development needs based on KSB</w:t>
      </w:r>
    </w:p>
    <w:p w:rsidR="00F354CC" w:rsidRPr="000871BD" w:rsidRDefault="00F354CC" w:rsidP="00202CC7">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noProof/>
          <w:color w:val="000000" w:themeColor="text1"/>
          <w:sz w:val="24"/>
          <w:szCs w:val="24"/>
          <w:lang w:val="en-GB" w:eastAsia="en-GB" w:bidi="bn-BD"/>
        </w:rPr>
        <w:drawing>
          <wp:inline distT="0" distB="0" distL="0" distR="0" wp14:anchorId="5F1A14A8" wp14:editId="0697519E">
            <wp:extent cx="3416841" cy="2409825"/>
            <wp:effectExtent l="0" t="0" r="0" b="0"/>
            <wp:docPr id="11" name="Picture 11" descr="C:\Users\HC\Desktop\Brand H2o\10-05\slide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C\Desktop\Brand H2o\10-05\slide 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8043" cy="2410673"/>
                    </a:xfrm>
                    <a:prstGeom prst="rect">
                      <a:avLst/>
                    </a:prstGeom>
                    <a:noFill/>
                    <a:ln>
                      <a:noFill/>
                    </a:ln>
                  </pic:spPr>
                </pic:pic>
              </a:graphicData>
            </a:graphic>
          </wp:inline>
        </w:drawing>
      </w:r>
    </w:p>
    <w:p w:rsidR="00570809" w:rsidRPr="000871BD" w:rsidRDefault="00570809" w:rsidP="00953E69">
      <w:pPr>
        <w:pStyle w:val="Heading1"/>
        <w:numPr>
          <w:ilvl w:val="0"/>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Task 2: Training and Development needs based on KSB</w:t>
      </w:r>
    </w:p>
    <w:p w:rsidR="00570809" w:rsidRPr="000871BD" w:rsidRDefault="00570809" w:rsidP="00202CC7">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On the basis of the personal skill audit I scored very well in almost all of the sections of knowledge, skills and behavior. However there are a few flaws as well. Considering the KSB the following training and development needs are identified;</w:t>
      </w:r>
    </w:p>
    <w:p w:rsidR="00570809" w:rsidRPr="000871BD" w:rsidRDefault="00570809" w:rsidP="00953E69">
      <w:pPr>
        <w:pStyle w:val="ListParagraph"/>
        <w:numPr>
          <w:ilvl w:val="0"/>
          <w:numId w:val="1"/>
        </w:numPr>
        <w:spacing w:after="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Training of IT knowledge such as using software for HR and databases.</w:t>
      </w:r>
    </w:p>
    <w:p w:rsidR="00570809" w:rsidRPr="000871BD" w:rsidRDefault="00570809" w:rsidP="00953E69">
      <w:pPr>
        <w:pStyle w:val="ListParagraph"/>
        <w:numPr>
          <w:ilvl w:val="0"/>
          <w:numId w:val="1"/>
        </w:numPr>
        <w:spacing w:after="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Report writing and presentation preparation.</w:t>
      </w:r>
    </w:p>
    <w:p w:rsidR="00570809" w:rsidRPr="000871BD" w:rsidRDefault="00570809" w:rsidP="00953E69">
      <w:pPr>
        <w:pStyle w:val="ListParagraph"/>
        <w:numPr>
          <w:ilvl w:val="0"/>
          <w:numId w:val="1"/>
        </w:numPr>
        <w:spacing w:after="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lastRenderedPageBreak/>
        <w:t>Training for verbal reasoning skills and handling of complex tasks.</w:t>
      </w:r>
    </w:p>
    <w:p w:rsidR="00570809" w:rsidRDefault="00570809" w:rsidP="00953E69">
      <w:pPr>
        <w:pStyle w:val="ListParagraph"/>
        <w:numPr>
          <w:ilvl w:val="0"/>
          <w:numId w:val="1"/>
        </w:numPr>
        <w:spacing w:after="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Development of problem solving ideas.</w:t>
      </w:r>
    </w:p>
    <w:p w:rsidR="00202CC7" w:rsidRPr="000871BD" w:rsidRDefault="00202CC7" w:rsidP="00202CC7">
      <w:pPr>
        <w:pStyle w:val="ListParagraph"/>
        <w:spacing w:after="0" w:line="360" w:lineRule="auto"/>
        <w:ind w:left="0"/>
        <w:jc w:val="both"/>
        <w:rPr>
          <w:rFonts w:ascii="Times New Roman" w:hAnsi="Times New Roman" w:cs="Times New Roman"/>
          <w:color w:val="000000" w:themeColor="text1"/>
          <w:sz w:val="24"/>
          <w:szCs w:val="24"/>
        </w:rPr>
      </w:pPr>
    </w:p>
    <w:p w:rsidR="00F354CC" w:rsidRPr="000871BD" w:rsidRDefault="00F354CC" w:rsidP="00953E69">
      <w:pPr>
        <w:spacing w:after="0" w:line="360" w:lineRule="auto"/>
        <w:jc w:val="both"/>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Slide 9: Critical Self- Assessment</w:t>
      </w:r>
    </w:p>
    <w:p w:rsidR="00F354CC" w:rsidRDefault="00CB213E" w:rsidP="00D10C74">
      <w:pPr>
        <w:spacing w:after="0" w:line="360" w:lineRule="auto"/>
        <w:jc w:val="center"/>
        <w:rPr>
          <w:rFonts w:ascii="Times New Roman" w:hAnsi="Times New Roman" w:cs="Times New Roman"/>
          <w:color w:val="000000" w:themeColor="text1"/>
          <w:sz w:val="24"/>
          <w:szCs w:val="24"/>
        </w:rPr>
      </w:pPr>
      <w:r>
        <w:rPr>
          <w:noProof/>
          <w:lang w:val="en-GB" w:eastAsia="en-GB" w:bidi="bn-BD"/>
        </w:rPr>
        <w:drawing>
          <wp:inline distT="0" distB="0" distL="0" distR="0" wp14:anchorId="7622D30B" wp14:editId="31073320">
            <wp:extent cx="3976765" cy="19335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981928" cy="1936085"/>
                    </a:xfrm>
                    <a:prstGeom prst="rect">
                      <a:avLst/>
                    </a:prstGeom>
                  </pic:spPr>
                </pic:pic>
              </a:graphicData>
            </a:graphic>
          </wp:inline>
        </w:drawing>
      </w:r>
    </w:p>
    <w:p w:rsidR="00D10C74" w:rsidRPr="000871BD" w:rsidRDefault="00D10C74" w:rsidP="00D10C74">
      <w:pPr>
        <w:spacing w:after="0" w:line="360" w:lineRule="auto"/>
        <w:jc w:val="center"/>
        <w:rPr>
          <w:rFonts w:ascii="Times New Roman" w:hAnsi="Times New Roman" w:cs="Times New Roman"/>
          <w:color w:val="000000" w:themeColor="text1"/>
          <w:sz w:val="24"/>
          <w:szCs w:val="24"/>
        </w:rPr>
      </w:pPr>
    </w:p>
    <w:p w:rsidR="00570809" w:rsidRPr="000871BD" w:rsidRDefault="00570809" w:rsidP="00953E69">
      <w:pPr>
        <w:pStyle w:val="Heading1"/>
        <w:numPr>
          <w:ilvl w:val="0"/>
          <w:numId w:val="2"/>
        </w:numPr>
        <w:spacing w:before="0" w:line="360" w:lineRule="auto"/>
        <w:ind w:left="0" w:firstLine="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Task 3: Critical Assessment for the role of HR officer</w:t>
      </w:r>
    </w:p>
    <w:p w:rsidR="00570809" w:rsidRPr="000871BD" w:rsidRDefault="00570809" w:rsidP="00D10C74">
      <w:pPr>
        <w:spacing w:after="0" w:line="360" w:lineRule="auto"/>
        <w:ind w:firstLine="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Critically assessing the skills, knowledge and behavior that are required for the role of an HR officer I have all the skill set that is required for this position. I have acquired knowledge of the subjects such as Information and Technological skills, Supervisory management skills, communication skills and problem solving skills. These skills as a part of KSB for HR practices are essential for an HR officer. I have great information technology skills and I am in using the latest tools available for HR practices such as HR software, PowerPoint, databases and others. Furthermore, as communication skills I am very good in most of the areas such as drafting employment contracts, delivering training sessions  and taking disciplinary notes. I am good in skills such as report writing, interviewing and advising on the HR issues. Furthermore, assessing the other skills such as supervisory skills and management skills I have experience of managing more than five people as an HR officer. I have also good problem solving skills as well as behavioral skills such as proactivity. Based on these skills I believe that I am s best fit for the role of HR officer in the organi</w:t>
      </w:r>
      <w:r w:rsidR="006B2FE3">
        <w:rPr>
          <w:rFonts w:ascii="Times New Roman" w:hAnsi="Times New Roman" w:cs="Times New Roman"/>
          <w:color w:val="000000" w:themeColor="text1"/>
          <w:sz w:val="24"/>
          <w:szCs w:val="24"/>
        </w:rPr>
        <w:t>s</w:t>
      </w:r>
      <w:r w:rsidRPr="000871BD">
        <w:rPr>
          <w:rFonts w:ascii="Times New Roman" w:hAnsi="Times New Roman" w:cs="Times New Roman"/>
          <w:color w:val="000000" w:themeColor="text1"/>
          <w:sz w:val="24"/>
          <w:szCs w:val="24"/>
        </w:rPr>
        <w:t>ation and I will be a benefit to the continuous success of the organi</w:t>
      </w:r>
      <w:r w:rsidR="006B2FE3">
        <w:rPr>
          <w:rFonts w:ascii="Times New Roman" w:hAnsi="Times New Roman" w:cs="Times New Roman"/>
          <w:color w:val="000000" w:themeColor="text1"/>
          <w:sz w:val="24"/>
          <w:szCs w:val="24"/>
        </w:rPr>
        <w:t>s</w:t>
      </w:r>
      <w:r w:rsidR="00C34F58">
        <w:rPr>
          <w:rFonts w:ascii="Times New Roman" w:hAnsi="Times New Roman" w:cs="Times New Roman"/>
          <w:color w:val="000000" w:themeColor="text1"/>
          <w:sz w:val="24"/>
          <w:szCs w:val="24"/>
        </w:rPr>
        <w:t xml:space="preserve">ation.  </w:t>
      </w:r>
      <w:r w:rsidRPr="000871BD">
        <w:rPr>
          <w:rFonts w:ascii="Times New Roman" w:hAnsi="Times New Roman" w:cs="Times New Roman"/>
          <w:color w:val="000000" w:themeColor="text1"/>
          <w:sz w:val="24"/>
          <w:szCs w:val="24"/>
        </w:rPr>
        <w:t xml:space="preserve"> </w:t>
      </w:r>
    </w:p>
    <w:p w:rsidR="004502E0" w:rsidRPr="000871BD" w:rsidRDefault="004502E0" w:rsidP="00953E69">
      <w:pPr>
        <w:spacing w:after="0" w:line="360" w:lineRule="auto"/>
        <w:jc w:val="both"/>
        <w:rPr>
          <w:rFonts w:ascii="Times New Roman" w:hAnsi="Times New Roman" w:cs="Times New Roman"/>
          <w:b/>
          <w:bCs/>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br w:type="page"/>
      </w:r>
      <w:r w:rsidR="00F354CC" w:rsidRPr="000871BD">
        <w:rPr>
          <w:rFonts w:ascii="Times New Roman" w:hAnsi="Times New Roman" w:cs="Times New Roman"/>
          <w:color w:val="000000" w:themeColor="text1"/>
          <w:sz w:val="24"/>
          <w:szCs w:val="24"/>
          <w:shd w:val="clear" w:color="auto" w:fill="FFFFFF"/>
        </w:rPr>
        <w:lastRenderedPageBreak/>
        <w:br/>
      </w:r>
      <w:r w:rsidR="00F354CC" w:rsidRPr="000871BD">
        <w:rPr>
          <w:rFonts w:ascii="Times New Roman" w:hAnsi="Times New Roman" w:cs="Times New Roman"/>
          <w:b/>
          <w:bCs/>
          <w:color w:val="000000" w:themeColor="text1"/>
          <w:sz w:val="24"/>
          <w:szCs w:val="24"/>
          <w:shd w:val="clear" w:color="auto" w:fill="FFFFFF"/>
        </w:rPr>
        <w:t>Slide 10: References</w:t>
      </w:r>
    </w:p>
    <w:p w:rsidR="00F354CC" w:rsidRPr="000871BD" w:rsidRDefault="00F354CC" w:rsidP="00CB213E">
      <w:pPr>
        <w:spacing w:after="0" w:line="360" w:lineRule="auto"/>
        <w:jc w:val="center"/>
        <w:rPr>
          <w:rFonts w:ascii="Times New Roman" w:eastAsia="Arial MT" w:hAnsi="Times New Roman" w:cs="Times New Roman"/>
          <w:color w:val="000000" w:themeColor="text1"/>
          <w:sz w:val="24"/>
          <w:szCs w:val="24"/>
          <w:shd w:val="clear" w:color="auto" w:fill="FFFFFF"/>
        </w:rPr>
      </w:pPr>
      <w:r w:rsidRPr="000871BD">
        <w:rPr>
          <w:rFonts w:ascii="Times New Roman" w:eastAsia="Arial MT" w:hAnsi="Times New Roman" w:cs="Times New Roman"/>
          <w:noProof/>
          <w:color w:val="000000" w:themeColor="text1"/>
          <w:sz w:val="24"/>
          <w:szCs w:val="24"/>
          <w:shd w:val="clear" w:color="auto" w:fill="FFFFFF"/>
          <w:lang w:val="en-GB" w:eastAsia="en-GB" w:bidi="bn-BD"/>
        </w:rPr>
        <w:drawing>
          <wp:inline distT="0" distB="0" distL="0" distR="0" wp14:anchorId="1D47A4C8" wp14:editId="60893EEE">
            <wp:extent cx="3861519" cy="2790825"/>
            <wp:effectExtent l="0" t="0" r="5715" b="0"/>
            <wp:docPr id="13" name="Picture 13" descr="C:\Users\HC\Desktop\Brand H2o\10-05\slide 10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HC\Desktop\Brand H2o\10-05\slide 10 .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1519" cy="2790825"/>
                    </a:xfrm>
                    <a:prstGeom prst="rect">
                      <a:avLst/>
                    </a:prstGeom>
                    <a:noFill/>
                    <a:ln>
                      <a:noFill/>
                    </a:ln>
                  </pic:spPr>
                </pic:pic>
              </a:graphicData>
            </a:graphic>
          </wp:inline>
        </w:drawing>
      </w:r>
    </w:p>
    <w:p w:rsidR="004502E0" w:rsidRPr="000871BD" w:rsidRDefault="004502E0" w:rsidP="00953E69">
      <w:pPr>
        <w:pStyle w:val="Heading1"/>
        <w:numPr>
          <w:ilvl w:val="0"/>
          <w:numId w:val="2"/>
        </w:numPr>
        <w:spacing w:before="0" w:line="360" w:lineRule="auto"/>
        <w:ind w:left="0" w:firstLine="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List of References</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Berman, E.M., 2015. HRM in development: Lessons and frontiers. </w:t>
      </w:r>
      <w:r w:rsidRPr="000871BD">
        <w:rPr>
          <w:rFonts w:ascii="Times New Roman" w:hAnsi="Times New Roman" w:cs="Times New Roman"/>
          <w:i/>
          <w:iCs/>
          <w:color w:val="000000" w:themeColor="text1"/>
          <w:sz w:val="24"/>
          <w:szCs w:val="24"/>
          <w:shd w:val="clear" w:color="auto" w:fill="FFFFFF"/>
        </w:rPr>
        <w:t>Public Administration and Development</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35</w:t>
      </w:r>
      <w:r w:rsidRPr="000871BD">
        <w:rPr>
          <w:rFonts w:ascii="Times New Roman" w:hAnsi="Times New Roman" w:cs="Times New Roman"/>
          <w:color w:val="000000" w:themeColor="text1"/>
          <w:sz w:val="24"/>
          <w:szCs w:val="24"/>
          <w:shd w:val="clear" w:color="auto" w:fill="FFFFFF"/>
        </w:rPr>
        <w:t>(2), pp.113-127.</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shd w:val="clear" w:color="auto" w:fill="FFFFFF"/>
        </w:rPr>
        <w:t>Coet</w:t>
      </w:r>
      <w:r w:rsidR="006B2FE3">
        <w:rPr>
          <w:rFonts w:ascii="Times New Roman" w:hAnsi="Times New Roman" w:cs="Times New Roman"/>
          <w:color w:val="000000" w:themeColor="text1"/>
          <w:sz w:val="24"/>
          <w:szCs w:val="24"/>
          <w:shd w:val="clear" w:color="auto" w:fill="FFFFFF"/>
        </w:rPr>
        <w:t>s</w:t>
      </w:r>
      <w:r w:rsidRPr="000871BD">
        <w:rPr>
          <w:rFonts w:ascii="Times New Roman" w:hAnsi="Times New Roman" w:cs="Times New Roman"/>
          <w:color w:val="000000" w:themeColor="text1"/>
          <w:sz w:val="24"/>
          <w:szCs w:val="24"/>
          <w:shd w:val="clear" w:color="auto" w:fill="FFFFFF"/>
        </w:rPr>
        <w:t>er, A. and Sitlington, H., 2014. What knowledge, skills and attitudes should strategic HRM students acquire? AD elphi study. </w:t>
      </w:r>
      <w:r w:rsidRPr="000871BD">
        <w:rPr>
          <w:rFonts w:ascii="Times New Roman" w:hAnsi="Times New Roman" w:cs="Times New Roman"/>
          <w:i/>
          <w:iCs/>
          <w:color w:val="000000" w:themeColor="text1"/>
          <w:sz w:val="24"/>
          <w:szCs w:val="24"/>
          <w:shd w:val="clear" w:color="auto" w:fill="FFFFFF"/>
        </w:rPr>
        <w:t>Asia Pacific Journal of Human Resources</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52</w:t>
      </w:r>
      <w:r w:rsidRPr="000871BD">
        <w:rPr>
          <w:rFonts w:ascii="Times New Roman" w:hAnsi="Times New Roman" w:cs="Times New Roman"/>
          <w:color w:val="000000" w:themeColor="text1"/>
          <w:sz w:val="24"/>
          <w:szCs w:val="24"/>
          <w:shd w:val="clear" w:color="auto" w:fill="FFFFFF"/>
        </w:rPr>
        <w:t>(2), pp.155-172.</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Cohen, E., 2017. </w:t>
      </w:r>
      <w:r w:rsidRPr="000871BD">
        <w:rPr>
          <w:rFonts w:ascii="Times New Roman" w:hAnsi="Times New Roman" w:cs="Times New Roman"/>
          <w:i/>
          <w:iCs/>
          <w:color w:val="000000" w:themeColor="text1"/>
          <w:sz w:val="24"/>
          <w:szCs w:val="24"/>
          <w:shd w:val="clear" w:color="auto" w:fill="FFFFFF"/>
        </w:rPr>
        <w:t>Employee training and development</w:t>
      </w:r>
      <w:r w:rsidRPr="000871BD">
        <w:rPr>
          <w:rFonts w:ascii="Times New Roman" w:hAnsi="Times New Roman" w:cs="Times New Roman"/>
          <w:color w:val="000000" w:themeColor="text1"/>
          <w:sz w:val="24"/>
          <w:szCs w:val="24"/>
          <w:shd w:val="clear" w:color="auto" w:fill="FFFFFF"/>
        </w:rPr>
        <w:t> (pp. 153-162). Routledge.</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Hei</w:t>
      </w:r>
      <w:r w:rsidR="006B2FE3">
        <w:rPr>
          <w:rFonts w:ascii="Times New Roman" w:hAnsi="Times New Roman" w:cs="Times New Roman"/>
          <w:color w:val="000000" w:themeColor="text1"/>
          <w:sz w:val="24"/>
          <w:szCs w:val="24"/>
          <w:shd w:val="clear" w:color="auto" w:fill="FFFFFF"/>
        </w:rPr>
        <w:t>s</w:t>
      </w:r>
      <w:r w:rsidRPr="000871BD">
        <w:rPr>
          <w:rFonts w:ascii="Times New Roman" w:hAnsi="Times New Roman" w:cs="Times New Roman"/>
          <w:color w:val="000000" w:themeColor="text1"/>
          <w:sz w:val="24"/>
          <w:szCs w:val="24"/>
          <w:shd w:val="clear" w:color="auto" w:fill="FFFFFF"/>
        </w:rPr>
        <w:t xml:space="preserve">mann, H., 2011. Knowledge sharing in a dispersed network of HR practice: </w:t>
      </w:r>
      <w:r w:rsidR="006B2FE3">
        <w:rPr>
          <w:rFonts w:ascii="Times New Roman" w:hAnsi="Times New Roman" w:cs="Times New Roman"/>
          <w:color w:val="000000" w:themeColor="text1"/>
          <w:sz w:val="24"/>
          <w:szCs w:val="24"/>
          <w:shd w:val="clear" w:color="auto" w:fill="FFFFFF"/>
        </w:rPr>
        <w:t>S</w:t>
      </w:r>
      <w:r w:rsidRPr="000871BD">
        <w:rPr>
          <w:rFonts w:ascii="Times New Roman" w:hAnsi="Times New Roman" w:cs="Times New Roman"/>
          <w:color w:val="000000" w:themeColor="text1"/>
          <w:sz w:val="24"/>
          <w:szCs w:val="24"/>
          <w:shd w:val="clear" w:color="auto" w:fill="FFFFFF"/>
        </w:rPr>
        <w:t>ooming in on power/knowledge struggles. </w:t>
      </w:r>
      <w:r w:rsidRPr="000871BD">
        <w:rPr>
          <w:rFonts w:ascii="Times New Roman" w:hAnsi="Times New Roman" w:cs="Times New Roman"/>
          <w:i/>
          <w:iCs/>
          <w:color w:val="000000" w:themeColor="text1"/>
          <w:sz w:val="24"/>
          <w:szCs w:val="24"/>
          <w:shd w:val="clear" w:color="auto" w:fill="FFFFFF"/>
        </w:rPr>
        <w:t>Management Learning</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42</w:t>
      </w:r>
      <w:r w:rsidRPr="000871BD">
        <w:rPr>
          <w:rFonts w:ascii="Times New Roman" w:hAnsi="Times New Roman" w:cs="Times New Roman"/>
          <w:color w:val="000000" w:themeColor="text1"/>
          <w:sz w:val="24"/>
          <w:szCs w:val="24"/>
          <w:shd w:val="clear" w:color="auto" w:fill="FFFFFF"/>
        </w:rPr>
        <w:t>(4), pp.379-393.</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Kaufman, B.E., 2014. The historical development of American HRM broadly viewed. </w:t>
      </w:r>
      <w:r w:rsidRPr="000871BD">
        <w:rPr>
          <w:rFonts w:ascii="Times New Roman" w:hAnsi="Times New Roman" w:cs="Times New Roman"/>
          <w:i/>
          <w:iCs/>
          <w:color w:val="000000" w:themeColor="text1"/>
          <w:sz w:val="24"/>
          <w:szCs w:val="24"/>
          <w:shd w:val="clear" w:color="auto" w:fill="FFFFFF"/>
        </w:rPr>
        <w:t>Human Resource Management Review</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24</w:t>
      </w:r>
      <w:r w:rsidRPr="000871BD">
        <w:rPr>
          <w:rFonts w:ascii="Times New Roman" w:hAnsi="Times New Roman" w:cs="Times New Roman"/>
          <w:color w:val="000000" w:themeColor="text1"/>
          <w:sz w:val="24"/>
          <w:szCs w:val="24"/>
          <w:shd w:val="clear" w:color="auto" w:fill="FFFFFF"/>
        </w:rPr>
        <w:t>(3), pp.196-218.</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Keep, E. and Storey, J., 2014. Corporate training strategies: the vital component?. </w:t>
      </w:r>
      <w:r w:rsidRPr="000871BD">
        <w:rPr>
          <w:rFonts w:ascii="Times New Roman" w:hAnsi="Times New Roman" w:cs="Times New Roman"/>
          <w:i/>
          <w:iCs/>
          <w:color w:val="000000" w:themeColor="text1"/>
          <w:sz w:val="24"/>
          <w:szCs w:val="24"/>
          <w:shd w:val="clear" w:color="auto" w:fill="FFFFFF"/>
        </w:rPr>
        <w:t>New Perspectives</w:t>
      </w:r>
      <w:r w:rsidRPr="000871BD">
        <w:rPr>
          <w:rFonts w:ascii="Times New Roman" w:hAnsi="Times New Roman" w:cs="Times New Roman"/>
          <w:color w:val="000000" w:themeColor="text1"/>
          <w:sz w:val="24"/>
          <w:szCs w:val="24"/>
          <w:shd w:val="clear" w:color="auto" w:fill="FFFFFF"/>
        </w:rPr>
        <w:t>, pp.109-125.</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shd w:val="clear" w:color="auto" w:fill="FFFFFF"/>
        </w:rPr>
        <w:t>Kramar, R. and Steane, P., 2012. Emerging HRM skills in Australia. </w:t>
      </w:r>
      <w:r w:rsidRPr="000871BD">
        <w:rPr>
          <w:rFonts w:ascii="Times New Roman" w:hAnsi="Times New Roman" w:cs="Times New Roman"/>
          <w:i/>
          <w:iCs/>
          <w:color w:val="000000" w:themeColor="text1"/>
          <w:sz w:val="24"/>
          <w:szCs w:val="24"/>
          <w:shd w:val="clear" w:color="auto" w:fill="FFFFFF"/>
        </w:rPr>
        <w:t>Asia-Pacific Journal of Business Administration</w:t>
      </w:r>
      <w:r w:rsidRPr="000871BD">
        <w:rPr>
          <w:rFonts w:ascii="Times New Roman" w:hAnsi="Times New Roman" w:cs="Times New Roman"/>
          <w:color w:val="000000" w:themeColor="text1"/>
          <w:sz w:val="24"/>
          <w:szCs w:val="24"/>
          <w:shd w:val="clear" w:color="auto" w:fill="FFFFFF"/>
        </w:rPr>
        <w:t>.</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Lynton, R.P. and Pareek, U., 2011. </w:t>
      </w:r>
      <w:r w:rsidRPr="000871BD">
        <w:rPr>
          <w:rFonts w:ascii="Times New Roman" w:hAnsi="Times New Roman" w:cs="Times New Roman"/>
          <w:i/>
          <w:iCs/>
          <w:color w:val="000000" w:themeColor="text1"/>
          <w:sz w:val="24"/>
          <w:szCs w:val="24"/>
          <w:shd w:val="clear" w:color="auto" w:fill="FFFFFF"/>
        </w:rPr>
        <w:t>Training for development</w:t>
      </w:r>
      <w:r w:rsidRPr="000871BD">
        <w:rPr>
          <w:rFonts w:ascii="Times New Roman" w:hAnsi="Times New Roman" w:cs="Times New Roman"/>
          <w:color w:val="000000" w:themeColor="text1"/>
          <w:sz w:val="24"/>
          <w:szCs w:val="24"/>
          <w:shd w:val="clear" w:color="auto" w:fill="FFFFFF"/>
        </w:rPr>
        <w:t>. SAGE Publishing India.</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Man</w:t>
      </w:r>
      <w:r w:rsidR="006B2FE3">
        <w:rPr>
          <w:rFonts w:ascii="Times New Roman" w:hAnsi="Times New Roman" w:cs="Times New Roman"/>
          <w:color w:val="000000" w:themeColor="text1"/>
          <w:sz w:val="24"/>
          <w:szCs w:val="24"/>
          <w:shd w:val="clear" w:color="auto" w:fill="FFFFFF"/>
        </w:rPr>
        <w:t>s</w:t>
      </w:r>
      <w:r w:rsidRPr="000871BD">
        <w:rPr>
          <w:rFonts w:ascii="Times New Roman" w:hAnsi="Times New Roman" w:cs="Times New Roman"/>
          <w:color w:val="000000" w:themeColor="text1"/>
          <w:sz w:val="24"/>
          <w:szCs w:val="24"/>
          <w:shd w:val="clear" w:color="auto" w:fill="FFFFFF"/>
        </w:rPr>
        <w:t>oor, F., Wei, L., Bányai, T., Nurunnabi, M. and Subhan, Q.A., 2019. An examination of sustainable HRM practices on job performance: An application of training as a moderator. </w:t>
      </w:r>
      <w:r w:rsidRPr="000871BD">
        <w:rPr>
          <w:rFonts w:ascii="Times New Roman" w:hAnsi="Times New Roman" w:cs="Times New Roman"/>
          <w:i/>
          <w:iCs/>
          <w:color w:val="000000" w:themeColor="text1"/>
          <w:sz w:val="24"/>
          <w:szCs w:val="24"/>
          <w:shd w:val="clear" w:color="auto" w:fill="FFFFFF"/>
        </w:rPr>
        <w:t>Sustainability</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11</w:t>
      </w:r>
      <w:r w:rsidRPr="000871BD">
        <w:rPr>
          <w:rFonts w:ascii="Times New Roman" w:hAnsi="Times New Roman" w:cs="Times New Roman"/>
          <w:color w:val="000000" w:themeColor="text1"/>
          <w:sz w:val="24"/>
          <w:szCs w:val="24"/>
          <w:shd w:val="clear" w:color="auto" w:fill="FFFFFF"/>
        </w:rPr>
        <w:t>(8), p.2263.</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shd w:val="clear" w:color="auto" w:fill="FFFFFF"/>
        </w:rPr>
      </w:pPr>
      <w:r w:rsidRPr="000871BD">
        <w:rPr>
          <w:rFonts w:ascii="Times New Roman" w:hAnsi="Times New Roman" w:cs="Times New Roman"/>
          <w:color w:val="000000" w:themeColor="text1"/>
          <w:sz w:val="24"/>
          <w:szCs w:val="24"/>
          <w:shd w:val="clear" w:color="auto" w:fill="FFFFFF"/>
        </w:rPr>
        <w:t>O’Donovan, D., 2019. HRM in the organi</w:t>
      </w:r>
      <w:r w:rsidR="006B2FE3">
        <w:rPr>
          <w:rFonts w:ascii="Times New Roman" w:hAnsi="Times New Roman" w:cs="Times New Roman"/>
          <w:color w:val="000000" w:themeColor="text1"/>
          <w:sz w:val="24"/>
          <w:szCs w:val="24"/>
          <w:shd w:val="clear" w:color="auto" w:fill="FFFFFF"/>
        </w:rPr>
        <w:t>s</w:t>
      </w:r>
      <w:r w:rsidRPr="000871BD">
        <w:rPr>
          <w:rFonts w:ascii="Times New Roman" w:hAnsi="Times New Roman" w:cs="Times New Roman"/>
          <w:color w:val="000000" w:themeColor="text1"/>
          <w:sz w:val="24"/>
          <w:szCs w:val="24"/>
          <w:shd w:val="clear" w:color="auto" w:fill="FFFFFF"/>
        </w:rPr>
        <w:t>ation: An overview. </w:t>
      </w:r>
      <w:r w:rsidRPr="000871BD">
        <w:rPr>
          <w:rFonts w:ascii="Times New Roman" w:hAnsi="Times New Roman" w:cs="Times New Roman"/>
          <w:i/>
          <w:iCs/>
          <w:color w:val="000000" w:themeColor="text1"/>
          <w:sz w:val="24"/>
          <w:szCs w:val="24"/>
          <w:shd w:val="clear" w:color="auto" w:fill="FFFFFF"/>
        </w:rPr>
        <w:t>Management Science</w:t>
      </w:r>
      <w:r w:rsidRPr="000871BD">
        <w:rPr>
          <w:rFonts w:ascii="Times New Roman" w:hAnsi="Times New Roman" w:cs="Times New Roman"/>
          <w:color w:val="000000" w:themeColor="text1"/>
          <w:sz w:val="24"/>
          <w:szCs w:val="24"/>
          <w:shd w:val="clear" w:color="auto" w:fill="FFFFFF"/>
        </w:rPr>
        <w:t>, pp.75-110.</w:t>
      </w:r>
    </w:p>
    <w:p w:rsidR="004502E0" w:rsidRPr="000871BD" w:rsidRDefault="004502E0" w:rsidP="00CB213E">
      <w:pPr>
        <w:pStyle w:val="BodyText"/>
        <w:spacing w:line="360" w:lineRule="auto"/>
        <w:ind w:left="720" w:hanging="720"/>
        <w:jc w:val="both"/>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shd w:val="clear" w:color="auto" w:fill="FFFFFF"/>
        </w:rPr>
        <w:lastRenderedPageBreak/>
        <w:t>Ryu, S. and Kim, S., 2013. First‐line managers' HR involvement and HR effectiveness: The case of South Korea. </w:t>
      </w:r>
      <w:r w:rsidRPr="000871BD">
        <w:rPr>
          <w:rFonts w:ascii="Times New Roman" w:hAnsi="Times New Roman" w:cs="Times New Roman"/>
          <w:i/>
          <w:iCs/>
          <w:color w:val="000000" w:themeColor="text1"/>
          <w:sz w:val="24"/>
          <w:szCs w:val="24"/>
          <w:shd w:val="clear" w:color="auto" w:fill="FFFFFF"/>
        </w:rPr>
        <w:t>Human Resource Management</w:t>
      </w:r>
      <w:r w:rsidRPr="000871BD">
        <w:rPr>
          <w:rFonts w:ascii="Times New Roman" w:hAnsi="Times New Roman" w:cs="Times New Roman"/>
          <w:color w:val="000000" w:themeColor="text1"/>
          <w:sz w:val="24"/>
          <w:szCs w:val="24"/>
          <w:shd w:val="clear" w:color="auto" w:fill="FFFFFF"/>
        </w:rPr>
        <w:t>, </w:t>
      </w:r>
      <w:r w:rsidRPr="000871BD">
        <w:rPr>
          <w:rFonts w:ascii="Times New Roman" w:hAnsi="Times New Roman" w:cs="Times New Roman"/>
          <w:i/>
          <w:iCs/>
          <w:color w:val="000000" w:themeColor="text1"/>
          <w:sz w:val="24"/>
          <w:szCs w:val="24"/>
          <w:shd w:val="clear" w:color="auto" w:fill="FFFFFF"/>
        </w:rPr>
        <w:t>52</w:t>
      </w:r>
      <w:r w:rsidRPr="000871BD">
        <w:rPr>
          <w:rFonts w:ascii="Times New Roman" w:hAnsi="Times New Roman" w:cs="Times New Roman"/>
          <w:color w:val="000000" w:themeColor="text1"/>
          <w:sz w:val="24"/>
          <w:szCs w:val="24"/>
          <w:shd w:val="clear" w:color="auto" w:fill="FFFFFF"/>
        </w:rPr>
        <w:t>(6), pp.947-966.</w:t>
      </w:r>
    </w:p>
    <w:p w:rsidR="00570809" w:rsidRPr="000871BD" w:rsidRDefault="00570809" w:rsidP="00953E69">
      <w:pPr>
        <w:spacing w:after="0" w:line="360" w:lineRule="auto"/>
        <w:jc w:val="both"/>
        <w:rPr>
          <w:rFonts w:ascii="Times New Roman" w:hAnsi="Times New Roman" w:cs="Times New Roman"/>
          <w:color w:val="000000" w:themeColor="text1"/>
          <w:sz w:val="24"/>
          <w:szCs w:val="24"/>
        </w:rPr>
      </w:pPr>
    </w:p>
    <w:p w:rsidR="00CB213E" w:rsidRDefault="00CB213E">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rsidR="0011397F" w:rsidRPr="000871BD" w:rsidRDefault="00BE21D5" w:rsidP="006B2FE3">
      <w:pPr>
        <w:pStyle w:val="Heading1"/>
        <w:spacing w:before="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lastRenderedPageBreak/>
        <w:t>Appendix A</w:t>
      </w:r>
    </w:p>
    <w:p w:rsidR="00BE21D5" w:rsidRPr="000871BD" w:rsidRDefault="00BE21D5" w:rsidP="006B2FE3">
      <w:pPr>
        <w:spacing w:after="0" w:line="360" w:lineRule="auto"/>
        <w:jc w:val="center"/>
        <w:rPr>
          <w:rFonts w:ascii="Times New Roman" w:hAnsi="Times New Roman" w:cs="Times New Roman"/>
          <w:b/>
          <w:bCs/>
          <w:color w:val="000000" w:themeColor="text1"/>
          <w:sz w:val="24"/>
          <w:szCs w:val="24"/>
        </w:rPr>
      </w:pPr>
      <w:r w:rsidRPr="000871BD">
        <w:rPr>
          <w:rFonts w:ascii="Times New Roman" w:hAnsi="Times New Roman" w:cs="Times New Roman"/>
          <w:b/>
          <w:bCs/>
          <w:color w:val="000000" w:themeColor="text1"/>
          <w:sz w:val="24"/>
          <w:szCs w:val="24"/>
        </w:rPr>
        <w:t>Personal</w:t>
      </w:r>
      <w:r w:rsidRPr="000871BD">
        <w:rPr>
          <w:rFonts w:ascii="Times New Roman" w:hAnsi="Times New Roman" w:cs="Times New Roman"/>
          <w:b/>
          <w:bCs/>
          <w:color w:val="000000" w:themeColor="text1"/>
          <w:spacing w:val="-2"/>
          <w:sz w:val="24"/>
          <w:szCs w:val="24"/>
        </w:rPr>
        <w:t xml:space="preserve"> </w:t>
      </w:r>
      <w:r w:rsidRPr="000871BD">
        <w:rPr>
          <w:rFonts w:ascii="Times New Roman" w:hAnsi="Times New Roman" w:cs="Times New Roman"/>
          <w:b/>
          <w:bCs/>
          <w:color w:val="000000" w:themeColor="text1"/>
          <w:sz w:val="24"/>
          <w:szCs w:val="24"/>
        </w:rPr>
        <w:t>Skills</w:t>
      </w:r>
      <w:r w:rsidRPr="000871BD">
        <w:rPr>
          <w:rFonts w:ascii="Times New Roman" w:hAnsi="Times New Roman" w:cs="Times New Roman"/>
          <w:b/>
          <w:bCs/>
          <w:color w:val="000000" w:themeColor="text1"/>
          <w:spacing w:val="-1"/>
          <w:sz w:val="24"/>
          <w:szCs w:val="24"/>
        </w:rPr>
        <w:t xml:space="preserve"> </w:t>
      </w:r>
      <w:r w:rsidRPr="000871BD">
        <w:rPr>
          <w:rFonts w:ascii="Times New Roman" w:hAnsi="Times New Roman" w:cs="Times New Roman"/>
          <w:b/>
          <w:bCs/>
          <w:color w:val="000000" w:themeColor="text1"/>
          <w:sz w:val="24"/>
          <w:szCs w:val="24"/>
        </w:rPr>
        <w:t>Audit</w:t>
      </w:r>
    </w:p>
    <w:p w:rsidR="00BE21D5" w:rsidRPr="000871BD" w:rsidRDefault="00BE21D5" w:rsidP="006B2FE3">
      <w:pPr>
        <w:pStyle w:val="BodyText"/>
        <w:spacing w:line="360" w:lineRule="auto"/>
        <w:jc w:val="center"/>
        <w:rPr>
          <w:rFonts w:ascii="Times New Roman" w:hAnsi="Times New Roman" w:cs="Times New Roman"/>
          <w:b/>
          <w:color w:val="000000" w:themeColor="text1"/>
          <w:sz w:val="24"/>
          <w:szCs w:val="24"/>
        </w:rPr>
      </w:pPr>
    </w:p>
    <w:tbl>
      <w:tblPr>
        <w:tblW w:w="10780" w:type="dxa"/>
        <w:tblInd w:w="-853"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10780"/>
      </w:tblGrid>
      <w:tr w:rsidR="00BE21D5" w:rsidRPr="000871BD" w:rsidTr="00CB213E">
        <w:trPr>
          <w:trHeight w:val="515"/>
        </w:trPr>
        <w:tc>
          <w:tcPr>
            <w:tcW w:w="10780" w:type="dxa"/>
            <w:tcBorders>
              <w:left w:val="single" w:sz="12" w:space="0" w:color="007A92"/>
            </w:tcBorders>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Name</w:t>
            </w:r>
            <w:r w:rsidR="00A1547F">
              <w:rPr>
                <w:rFonts w:ascii="Times New Roman" w:hAnsi="Times New Roman" w:cs="Times New Roman"/>
                <w:b/>
                <w:color w:val="000000" w:themeColor="text1"/>
                <w:sz w:val="24"/>
                <w:szCs w:val="24"/>
              </w:rPr>
              <w:t>:</w:t>
            </w:r>
            <w:bookmarkStart w:id="0" w:name="_GoBack"/>
            <w:bookmarkEnd w:id="0"/>
            <w:r w:rsidR="00A1547F">
              <w:rPr>
                <w:rFonts w:ascii="Times New Roman" w:hAnsi="Times New Roman" w:cs="Times New Roman"/>
                <w:b/>
                <w:color w:val="000000" w:themeColor="text1"/>
                <w:sz w:val="24"/>
                <w:szCs w:val="24"/>
              </w:rPr>
              <w:t xml:space="preserve"> Arif Khan</w:t>
            </w:r>
          </w:p>
        </w:tc>
      </w:tr>
      <w:tr w:rsidR="00BE21D5" w:rsidRPr="000871BD" w:rsidTr="00CB213E">
        <w:trPr>
          <w:trHeight w:val="678"/>
        </w:trPr>
        <w:tc>
          <w:tcPr>
            <w:tcW w:w="10780" w:type="dxa"/>
            <w:tcBorders>
              <w:left w:val="single" w:sz="12" w:space="0" w:color="007A92"/>
            </w:tcBorders>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b/>
                <w:color w:val="000000" w:themeColor="text1"/>
                <w:sz w:val="24"/>
                <w:szCs w:val="24"/>
              </w:rPr>
              <w:t>Job</w:t>
            </w:r>
            <w:r w:rsidRPr="000871BD">
              <w:rPr>
                <w:rFonts w:ascii="Times New Roman" w:hAnsi="Times New Roman" w:cs="Times New Roman"/>
                <w:b/>
                <w:color w:val="000000" w:themeColor="text1"/>
                <w:spacing w:val="-1"/>
                <w:sz w:val="24"/>
                <w:szCs w:val="24"/>
              </w:rPr>
              <w:t xml:space="preserve"> </w:t>
            </w:r>
            <w:r w:rsidRPr="000871BD">
              <w:rPr>
                <w:rFonts w:ascii="Times New Roman" w:hAnsi="Times New Roman" w:cs="Times New Roman"/>
                <w:b/>
                <w:color w:val="000000" w:themeColor="text1"/>
                <w:sz w:val="24"/>
                <w:szCs w:val="24"/>
              </w:rPr>
              <w:t>role:</w:t>
            </w:r>
            <w:r w:rsidRPr="000871BD">
              <w:rPr>
                <w:rFonts w:ascii="Times New Roman" w:hAnsi="Times New Roman" w:cs="Times New Roman"/>
                <w:b/>
                <w:color w:val="000000" w:themeColor="text1"/>
                <w:spacing w:val="1"/>
                <w:sz w:val="24"/>
                <w:szCs w:val="24"/>
              </w:rPr>
              <w:t xml:space="preserve"> </w:t>
            </w:r>
            <w:r w:rsidRPr="000871BD">
              <w:rPr>
                <w:rFonts w:ascii="Times New Roman" w:hAnsi="Times New Roman" w:cs="Times New Roman"/>
                <w:color w:val="000000" w:themeColor="text1"/>
                <w:sz w:val="24"/>
                <w:szCs w:val="24"/>
              </w:rPr>
              <w:t>Human</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Resource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Officer</w:t>
            </w:r>
          </w:p>
        </w:tc>
      </w:tr>
    </w:tbl>
    <w:p w:rsidR="00BE21D5" w:rsidRPr="000871BD" w:rsidRDefault="00BE21D5" w:rsidP="006B2FE3">
      <w:pPr>
        <w:pStyle w:val="BodyText"/>
        <w:spacing w:line="360" w:lineRule="auto"/>
        <w:jc w:val="center"/>
        <w:rPr>
          <w:rFonts w:ascii="Times New Roman" w:hAnsi="Times New Roman" w:cs="Times New Roman"/>
          <w:b/>
          <w:color w:val="000000" w:themeColor="text1"/>
          <w:sz w:val="24"/>
          <w:szCs w:val="24"/>
        </w:rPr>
      </w:pPr>
    </w:p>
    <w:p w:rsidR="00BE21D5" w:rsidRPr="000871BD" w:rsidRDefault="00BE21D5" w:rsidP="006B2FE3">
      <w:pPr>
        <w:spacing w:after="0"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Please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tick</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as</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appropriate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to indicate</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how you</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would</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rate</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your</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skills</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in</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relation</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to</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the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following</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work</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functional</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areas.</w:t>
      </w:r>
    </w:p>
    <w:tbl>
      <w:tblPr>
        <w:tblW w:w="10795" w:type="dxa"/>
        <w:tblInd w:w="-86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1"/>
      </w:tblGrid>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Very</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Adequate</w:t>
            </w:r>
          </w:p>
        </w:tc>
        <w:tc>
          <w:tcPr>
            <w:tcW w:w="2161"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Little</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or</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no</w:t>
            </w:r>
            <w:r w:rsidRPr="000871BD">
              <w:rPr>
                <w:rFonts w:ascii="Times New Roman" w:hAnsi="Times New Roman" w:cs="Times New Roman"/>
                <w:b/>
                <w:color w:val="000000" w:themeColor="text1"/>
                <w:spacing w:val="-1"/>
                <w:sz w:val="24"/>
                <w:szCs w:val="24"/>
              </w:rPr>
              <w:t xml:space="preserve"> </w:t>
            </w:r>
            <w:r w:rsidRPr="000871BD">
              <w:rPr>
                <w:rFonts w:ascii="Times New Roman" w:hAnsi="Times New Roman" w:cs="Times New Roman"/>
                <w:b/>
                <w:color w:val="000000" w:themeColor="text1"/>
                <w:sz w:val="24"/>
                <w:szCs w:val="24"/>
              </w:rPr>
              <w:t>experience</w:t>
            </w:r>
          </w:p>
        </w:tc>
      </w:tr>
      <w:tr w:rsidR="00BE21D5" w:rsidRPr="000871BD" w:rsidTr="00CB213E">
        <w:trPr>
          <w:trHeight w:val="491"/>
        </w:trPr>
        <w:tc>
          <w:tcPr>
            <w:tcW w:w="10795" w:type="dxa"/>
            <w:gridSpan w:val="5"/>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Information</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Technology</w:t>
            </w:r>
          </w:p>
        </w:tc>
      </w:tr>
      <w:tr w:rsidR="00BE21D5" w:rsidRPr="000871BD" w:rsidTr="00CB213E">
        <w:trPr>
          <w:trHeight w:val="494"/>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 Microsoft Office</w:t>
            </w:r>
            <w:r w:rsidRPr="000871BD">
              <w:rPr>
                <w:rFonts w:ascii="Times New Roman" w:hAnsi="Times New Roman" w:cs="Times New Roman"/>
                <w:color w:val="000000" w:themeColor="text1"/>
                <w:spacing w:val="-53"/>
                <w:sz w:val="24"/>
                <w:szCs w:val="24"/>
              </w:rPr>
              <w:t xml:space="preserve"> </w:t>
            </w:r>
            <w:r w:rsidRPr="000871BD">
              <w:rPr>
                <w:rFonts w:ascii="Times New Roman" w:hAnsi="Times New Roman" w:cs="Times New Roman"/>
                <w:color w:val="000000" w:themeColor="text1"/>
                <w:sz w:val="24"/>
                <w:szCs w:val="24"/>
              </w:rPr>
              <w:t>Word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6"/>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Excel</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spreadsheet</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a</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Database</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492"/>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pacing w:val="-1"/>
                <w:sz w:val="24"/>
                <w:szCs w:val="24"/>
              </w:rPr>
              <w:t xml:space="preserve">Use </w:t>
            </w:r>
            <w:r w:rsidRPr="000871BD">
              <w:rPr>
                <w:rFonts w:ascii="Times New Roman" w:hAnsi="Times New Roman" w:cs="Times New Roman"/>
                <w:color w:val="000000" w:themeColor="text1"/>
                <w:sz w:val="24"/>
                <w:szCs w:val="24"/>
              </w:rPr>
              <w:t>specialist</w:t>
            </w:r>
            <w:r w:rsidRPr="000871BD">
              <w:rPr>
                <w:rFonts w:ascii="Times New Roman" w:hAnsi="Times New Roman" w:cs="Times New Roman"/>
                <w:color w:val="000000" w:themeColor="text1"/>
                <w:spacing w:val="-53"/>
                <w:sz w:val="24"/>
                <w:szCs w:val="24"/>
              </w:rPr>
              <w:t xml:space="preserve"> </w:t>
            </w:r>
            <w:r w:rsidRPr="000871BD">
              <w:rPr>
                <w:rFonts w:ascii="Times New Roman" w:hAnsi="Times New Roman" w:cs="Times New Roman"/>
                <w:color w:val="000000" w:themeColor="text1"/>
                <w:sz w:val="24"/>
                <w:szCs w:val="24"/>
              </w:rPr>
              <w:t>HR</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software</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the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internet</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e-mail</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Use</w:t>
            </w:r>
            <w:r w:rsidRPr="000871BD">
              <w:rPr>
                <w:rFonts w:ascii="Times New Roman" w:hAnsi="Times New Roman" w:cs="Times New Roman"/>
                <w:color w:val="000000" w:themeColor="text1"/>
                <w:spacing w:val="-4"/>
                <w:sz w:val="24"/>
                <w:szCs w:val="24"/>
              </w:rPr>
              <w:t xml:space="preserve"> </w:t>
            </w:r>
            <w:r w:rsidRPr="000871BD">
              <w:rPr>
                <w:rFonts w:ascii="Times New Roman" w:hAnsi="Times New Roman" w:cs="Times New Roman"/>
                <w:color w:val="000000" w:themeColor="text1"/>
                <w:sz w:val="24"/>
                <w:szCs w:val="24"/>
              </w:rPr>
              <w:t>PowerPoint</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bl>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tbl>
      <w:tblPr>
        <w:tblW w:w="10795" w:type="dxa"/>
        <w:tblInd w:w="-86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1"/>
      </w:tblGrid>
      <w:tr w:rsidR="00BE21D5" w:rsidRPr="000871BD" w:rsidTr="00CB213E">
        <w:trPr>
          <w:trHeight w:val="249"/>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Very</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Adequate</w:t>
            </w:r>
          </w:p>
        </w:tc>
        <w:tc>
          <w:tcPr>
            <w:tcW w:w="2161" w:type="dxa"/>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Little</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or</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no</w:t>
            </w:r>
            <w:r w:rsidRPr="000871BD">
              <w:rPr>
                <w:rFonts w:ascii="Times New Roman" w:hAnsi="Times New Roman" w:cs="Times New Roman"/>
                <w:b/>
                <w:color w:val="000000" w:themeColor="text1"/>
                <w:spacing w:val="-1"/>
                <w:sz w:val="24"/>
                <w:szCs w:val="24"/>
              </w:rPr>
              <w:t xml:space="preserve"> </w:t>
            </w:r>
            <w:r w:rsidRPr="000871BD">
              <w:rPr>
                <w:rFonts w:ascii="Times New Roman" w:hAnsi="Times New Roman" w:cs="Times New Roman"/>
                <w:b/>
                <w:color w:val="000000" w:themeColor="text1"/>
                <w:sz w:val="24"/>
                <w:szCs w:val="24"/>
              </w:rPr>
              <w:t>experience</w:t>
            </w:r>
          </w:p>
        </w:tc>
      </w:tr>
      <w:tr w:rsidR="00BE21D5" w:rsidRPr="000871BD" w:rsidTr="00CB213E">
        <w:trPr>
          <w:trHeight w:val="491"/>
        </w:trPr>
        <w:tc>
          <w:tcPr>
            <w:tcW w:w="10795" w:type="dxa"/>
            <w:gridSpan w:val="5"/>
          </w:tcPr>
          <w:p w:rsidR="00BE21D5" w:rsidRPr="000871BD" w:rsidRDefault="00BE21D5"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Communication</w:t>
            </w:r>
            <w:r w:rsidRPr="000871BD">
              <w:rPr>
                <w:rFonts w:ascii="Times New Roman" w:hAnsi="Times New Roman" w:cs="Times New Roman"/>
                <w:b/>
                <w:color w:val="000000" w:themeColor="text1"/>
                <w:spacing w:val="-4"/>
                <w:sz w:val="24"/>
                <w:szCs w:val="24"/>
              </w:rPr>
              <w:t xml:space="preserve"> </w:t>
            </w:r>
            <w:r w:rsidRPr="000871BD">
              <w:rPr>
                <w:rFonts w:ascii="Times New Roman" w:hAnsi="Times New Roman" w:cs="Times New Roman"/>
                <w:b/>
                <w:color w:val="000000" w:themeColor="text1"/>
                <w:sz w:val="24"/>
                <w:szCs w:val="24"/>
              </w:rPr>
              <w:t>Skills</w:t>
            </w:r>
          </w:p>
        </w:tc>
      </w:tr>
      <w:tr w:rsidR="00BE21D5" w:rsidRPr="000871BD" w:rsidTr="00CB213E">
        <w:trPr>
          <w:trHeight w:val="494"/>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Drafting contracts of</w:t>
            </w:r>
            <w:r w:rsidRPr="000871BD">
              <w:rPr>
                <w:rFonts w:ascii="Times New Roman" w:hAnsi="Times New Roman" w:cs="Times New Roman"/>
                <w:color w:val="000000" w:themeColor="text1"/>
                <w:spacing w:val="-54"/>
                <w:sz w:val="24"/>
                <w:szCs w:val="24"/>
              </w:rPr>
              <w:t xml:space="preserve"> </w:t>
            </w:r>
            <w:r w:rsidRPr="000871BD">
              <w:rPr>
                <w:rFonts w:ascii="Times New Roman" w:hAnsi="Times New Roman" w:cs="Times New Roman"/>
                <w:color w:val="000000" w:themeColor="text1"/>
                <w:sz w:val="24"/>
                <w:szCs w:val="24"/>
              </w:rPr>
              <w:t>employment</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494"/>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Taking</w:t>
            </w:r>
            <w:r w:rsidRPr="000871BD">
              <w:rPr>
                <w:rFonts w:ascii="Times New Roman" w:hAnsi="Times New Roman" w:cs="Times New Roman"/>
                <w:color w:val="000000" w:themeColor="text1"/>
                <w:spacing w:val="-9"/>
                <w:sz w:val="24"/>
                <w:szCs w:val="24"/>
              </w:rPr>
              <w:t xml:space="preserve"> </w:t>
            </w:r>
            <w:r w:rsidRPr="000871BD">
              <w:rPr>
                <w:rFonts w:ascii="Times New Roman" w:hAnsi="Times New Roman" w:cs="Times New Roman"/>
                <w:color w:val="000000" w:themeColor="text1"/>
                <w:sz w:val="24"/>
                <w:szCs w:val="24"/>
              </w:rPr>
              <w:t>notes</w:t>
            </w:r>
            <w:r w:rsidRPr="000871BD">
              <w:rPr>
                <w:rFonts w:ascii="Times New Roman" w:hAnsi="Times New Roman" w:cs="Times New Roman"/>
                <w:color w:val="000000" w:themeColor="text1"/>
                <w:spacing w:val="-9"/>
                <w:sz w:val="24"/>
                <w:szCs w:val="24"/>
              </w:rPr>
              <w:t xml:space="preserve"> </w:t>
            </w:r>
            <w:r w:rsidRPr="000871BD">
              <w:rPr>
                <w:rFonts w:ascii="Times New Roman" w:hAnsi="Times New Roman" w:cs="Times New Roman"/>
                <w:color w:val="000000" w:themeColor="text1"/>
                <w:sz w:val="24"/>
                <w:szCs w:val="24"/>
              </w:rPr>
              <w:t>of</w:t>
            </w:r>
            <w:r w:rsidRPr="000871BD">
              <w:rPr>
                <w:rFonts w:ascii="Times New Roman" w:hAnsi="Times New Roman" w:cs="Times New Roman"/>
                <w:color w:val="000000" w:themeColor="text1"/>
                <w:spacing w:val="-53"/>
                <w:sz w:val="24"/>
                <w:szCs w:val="24"/>
              </w:rPr>
              <w:t xml:space="preserve"> </w:t>
            </w:r>
            <w:r w:rsidRPr="000871BD">
              <w:rPr>
                <w:rFonts w:ascii="Times New Roman" w:hAnsi="Times New Roman" w:cs="Times New Roman"/>
                <w:color w:val="000000" w:themeColor="text1"/>
                <w:sz w:val="24"/>
                <w:szCs w:val="24"/>
              </w:rPr>
              <w:t>disciplinary</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246"/>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Write</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reports</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494"/>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lastRenderedPageBreak/>
              <w:t>Produce material to</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pacing w:val="-1"/>
                <w:sz w:val="24"/>
                <w:szCs w:val="24"/>
              </w:rPr>
              <w:t>support</w:t>
            </w:r>
            <w:r w:rsidRPr="000871BD">
              <w:rPr>
                <w:rFonts w:ascii="Times New Roman" w:hAnsi="Times New Roman" w:cs="Times New Roman"/>
                <w:color w:val="000000" w:themeColor="text1"/>
                <w:spacing w:val="-11"/>
                <w:sz w:val="24"/>
                <w:szCs w:val="24"/>
              </w:rPr>
              <w:t xml:space="preserve"> </w:t>
            </w:r>
            <w:r w:rsidRPr="000871BD">
              <w:rPr>
                <w:rFonts w:ascii="Times New Roman" w:hAnsi="Times New Roman" w:cs="Times New Roman"/>
                <w:color w:val="000000" w:themeColor="text1"/>
                <w:sz w:val="24"/>
                <w:szCs w:val="24"/>
              </w:rPr>
              <w:t>presentations</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r w:rsidR="00BE21D5" w:rsidRPr="000871BD" w:rsidTr="00CB213E">
        <w:trPr>
          <w:trHeight w:val="496"/>
        </w:trPr>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Delivering</w:t>
            </w:r>
            <w:r w:rsidRPr="000871BD">
              <w:rPr>
                <w:rFonts w:ascii="Times New Roman" w:hAnsi="Times New Roman" w:cs="Times New Roman"/>
                <w:color w:val="000000" w:themeColor="text1"/>
                <w:spacing w:val="-6"/>
                <w:sz w:val="24"/>
                <w:szCs w:val="24"/>
              </w:rPr>
              <w:t xml:space="preserve"> </w:t>
            </w:r>
            <w:r w:rsidRPr="000871BD">
              <w:rPr>
                <w:rFonts w:ascii="Times New Roman" w:hAnsi="Times New Roman" w:cs="Times New Roman"/>
                <w:color w:val="000000" w:themeColor="text1"/>
                <w:sz w:val="24"/>
                <w:szCs w:val="24"/>
              </w:rPr>
              <w:t>a</w:t>
            </w:r>
            <w:r w:rsidRPr="000871BD">
              <w:rPr>
                <w:rFonts w:ascii="Times New Roman" w:hAnsi="Times New Roman" w:cs="Times New Roman"/>
                <w:color w:val="000000" w:themeColor="text1"/>
                <w:spacing w:val="-4"/>
                <w:sz w:val="24"/>
                <w:szCs w:val="24"/>
              </w:rPr>
              <w:t xml:space="preserve"> </w:t>
            </w:r>
            <w:r w:rsidRPr="000871BD">
              <w:rPr>
                <w:rFonts w:ascii="Times New Roman" w:hAnsi="Times New Roman" w:cs="Times New Roman"/>
                <w:color w:val="000000" w:themeColor="text1"/>
                <w:sz w:val="24"/>
                <w:szCs w:val="24"/>
              </w:rPr>
              <w:t>training</w:t>
            </w:r>
            <w:r w:rsidRPr="000871BD">
              <w:rPr>
                <w:rFonts w:ascii="Times New Roman" w:hAnsi="Times New Roman" w:cs="Times New Roman"/>
                <w:color w:val="000000" w:themeColor="text1"/>
                <w:spacing w:val="-52"/>
                <w:sz w:val="24"/>
                <w:szCs w:val="24"/>
              </w:rPr>
              <w:t xml:space="preserve"> </w:t>
            </w:r>
            <w:r w:rsidRPr="000871BD">
              <w:rPr>
                <w:rFonts w:ascii="Times New Roman" w:hAnsi="Times New Roman" w:cs="Times New Roman"/>
                <w:color w:val="000000" w:themeColor="text1"/>
                <w:sz w:val="24"/>
                <w:szCs w:val="24"/>
              </w:rPr>
              <w:t>session</w:t>
            </w: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BE21D5" w:rsidRPr="000871BD" w:rsidRDefault="00BE21D5" w:rsidP="006B2FE3">
            <w:pPr>
              <w:pStyle w:val="TableParagraph"/>
              <w:spacing w:line="360" w:lineRule="auto"/>
              <w:jc w:val="center"/>
              <w:rPr>
                <w:rFonts w:ascii="Times New Roman" w:hAnsi="Times New Roman" w:cs="Times New Roman"/>
                <w:color w:val="000000" w:themeColor="text1"/>
                <w:sz w:val="24"/>
                <w:szCs w:val="24"/>
              </w:rPr>
            </w:pPr>
          </w:p>
        </w:tc>
      </w:tr>
    </w:tbl>
    <w:tbl>
      <w:tblPr>
        <w:tblpPr w:leftFromText="180" w:rightFromText="180" w:vertAnchor="text" w:horzAnchor="margin" w:tblpXSpec="center" w:tblpY="131"/>
        <w:tblW w:w="1079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523"/>
        <w:gridCol w:w="1793"/>
        <w:gridCol w:w="2160"/>
        <w:gridCol w:w="2158"/>
        <w:gridCol w:w="2161"/>
      </w:tblGrid>
      <w:tr w:rsidR="00CB213E" w:rsidRPr="000871BD" w:rsidTr="00B83684">
        <w:trPr>
          <w:trHeight w:val="489"/>
        </w:trPr>
        <w:tc>
          <w:tcPr>
            <w:tcW w:w="252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Resolving</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pacing w:val="-1"/>
                <w:sz w:val="24"/>
                <w:szCs w:val="24"/>
              </w:rPr>
              <w:t>disputes/complaints</w:t>
            </w:r>
          </w:p>
        </w:tc>
        <w:tc>
          <w:tcPr>
            <w:tcW w:w="179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r>
      <w:tr w:rsidR="00CB213E" w:rsidRPr="000871BD" w:rsidTr="00B83684">
        <w:trPr>
          <w:trHeight w:val="249"/>
        </w:trPr>
        <w:tc>
          <w:tcPr>
            <w:tcW w:w="252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Interviewing</w:t>
            </w:r>
          </w:p>
        </w:tc>
        <w:tc>
          <w:tcPr>
            <w:tcW w:w="179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r>
      <w:tr w:rsidR="00CB213E" w:rsidRPr="000871BD" w:rsidTr="00B83684">
        <w:trPr>
          <w:trHeight w:val="251"/>
        </w:trPr>
        <w:tc>
          <w:tcPr>
            <w:tcW w:w="252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Advising</w:t>
            </w:r>
            <w:r w:rsidRPr="000871BD">
              <w:rPr>
                <w:rFonts w:ascii="Times New Roman" w:hAnsi="Times New Roman" w:cs="Times New Roman"/>
                <w:color w:val="000000" w:themeColor="text1"/>
                <w:spacing w:val="-5"/>
                <w:sz w:val="24"/>
                <w:szCs w:val="24"/>
              </w:rPr>
              <w:t xml:space="preserve"> </w:t>
            </w:r>
            <w:r w:rsidRPr="000871BD">
              <w:rPr>
                <w:rFonts w:ascii="Times New Roman" w:hAnsi="Times New Roman" w:cs="Times New Roman"/>
                <w:color w:val="000000" w:themeColor="text1"/>
                <w:sz w:val="24"/>
                <w:szCs w:val="24"/>
              </w:rPr>
              <w:t>on</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HR</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issues</w:t>
            </w:r>
          </w:p>
        </w:tc>
        <w:tc>
          <w:tcPr>
            <w:tcW w:w="1793"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CB213E" w:rsidRPr="000871BD" w:rsidRDefault="00CB213E" w:rsidP="006B2FE3">
            <w:pPr>
              <w:pStyle w:val="TableParagraph"/>
              <w:spacing w:line="360" w:lineRule="auto"/>
              <w:jc w:val="center"/>
              <w:rPr>
                <w:rFonts w:ascii="Times New Roman" w:hAnsi="Times New Roman" w:cs="Times New Roman"/>
                <w:color w:val="000000" w:themeColor="text1"/>
                <w:sz w:val="24"/>
                <w:szCs w:val="24"/>
              </w:rPr>
            </w:pPr>
          </w:p>
        </w:tc>
      </w:tr>
    </w:tbl>
    <w:p w:rsidR="00B83684" w:rsidRDefault="00B83684" w:rsidP="006B2FE3">
      <w:pPr>
        <w:jc w:val="center"/>
        <w:rPr>
          <w:rFonts w:ascii="Times New Roman" w:hAnsi="Times New Roman" w:cs="Times New Roman"/>
          <w:color w:val="000000" w:themeColor="text1"/>
          <w:sz w:val="24"/>
          <w:szCs w:val="24"/>
        </w:rPr>
      </w:pPr>
    </w:p>
    <w:tbl>
      <w:tblPr>
        <w:tblpPr w:leftFromText="180" w:rightFromText="180" w:vertAnchor="text" w:horzAnchor="margin" w:tblpXSpec="center" w:tblpY="101"/>
        <w:tblOverlap w:val="never"/>
        <w:tblW w:w="1079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1"/>
      </w:tblGrid>
      <w:tr w:rsidR="00F12719" w:rsidRPr="000871BD" w:rsidTr="00F12719">
        <w:trPr>
          <w:trHeight w:val="249"/>
        </w:trPr>
        <w:tc>
          <w:tcPr>
            <w:tcW w:w="10795" w:type="dxa"/>
            <w:gridSpan w:val="5"/>
          </w:tcPr>
          <w:p w:rsidR="00F12719" w:rsidRPr="000871BD" w:rsidRDefault="00F12719"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Problem</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solving</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skills</w:t>
            </w:r>
          </w:p>
        </w:tc>
      </w:tr>
      <w:tr w:rsidR="00F12719" w:rsidRPr="000871BD" w:rsidTr="00F12719">
        <w:trPr>
          <w:trHeight w:val="1469"/>
        </w:trPr>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Make good use of</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verbal</w:t>
            </w:r>
            <w:r w:rsidRPr="000871BD">
              <w:rPr>
                <w:rFonts w:ascii="Times New Roman" w:hAnsi="Times New Roman" w:cs="Times New Roman"/>
                <w:color w:val="000000" w:themeColor="text1"/>
                <w:spacing w:val="-6"/>
                <w:sz w:val="24"/>
                <w:szCs w:val="24"/>
              </w:rPr>
              <w:t xml:space="preserve"> </w:t>
            </w:r>
            <w:r w:rsidRPr="000871BD">
              <w:rPr>
                <w:rFonts w:ascii="Times New Roman" w:hAnsi="Times New Roman" w:cs="Times New Roman"/>
                <w:color w:val="000000" w:themeColor="text1"/>
                <w:sz w:val="24"/>
                <w:szCs w:val="24"/>
              </w:rPr>
              <w:t>reasoning</w:t>
            </w:r>
            <w:r w:rsidRPr="000871BD">
              <w:rPr>
                <w:rFonts w:ascii="Times New Roman" w:hAnsi="Times New Roman" w:cs="Times New Roman"/>
                <w:color w:val="000000" w:themeColor="text1"/>
                <w:spacing w:val="-4"/>
                <w:sz w:val="24"/>
                <w:szCs w:val="24"/>
              </w:rPr>
              <w:t xml:space="preserve"> </w:t>
            </w:r>
            <w:r w:rsidRPr="000871BD">
              <w:rPr>
                <w:rFonts w:ascii="Times New Roman" w:hAnsi="Times New Roman" w:cs="Times New Roman"/>
                <w:color w:val="000000" w:themeColor="text1"/>
                <w:sz w:val="24"/>
                <w:szCs w:val="24"/>
              </w:rPr>
              <w:t>skills,</w:t>
            </w:r>
            <w:r w:rsidRPr="000871BD">
              <w:rPr>
                <w:rFonts w:ascii="Times New Roman" w:hAnsi="Times New Roman" w:cs="Times New Roman"/>
                <w:color w:val="000000" w:themeColor="text1"/>
                <w:spacing w:val="-52"/>
                <w:sz w:val="24"/>
                <w:szCs w:val="24"/>
              </w:rPr>
              <w:t xml:space="preserve"> </w:t>
            </w:r>
            <w:r w:rsidRPr="000871BD">
              <w:rPr>
                <w:rFonts w:ascii="Times New Roman" w:hAnsi="Times New Roman" w:cs="Times New Roman"/>
                <w:color w:val="000000" w:themeColor="text1"/>
                <w:sz w:val="24"/>
                <w:szCs w:val="24"/>
              </w:rPr>
              <w:t>able</w:t>
            </w:r>
            <w:r w:rsidRPr="000871BD">
              <w:rPr>
                <w:rFonts w:ascii="Times New Roman" w:hAnsi="Times New Roman" w:cs="Times New Roman"/>
                <w:color w:val="000000" w:themeColor="text1"/>
                <w:spacing w:val="10"/>
                <w:sz w:val="24"/>
                <w:szCs w:val="24"/>
              </w:rPr>
              <w:t xml:space="preserve"> </w:t>
            </w:r>
            <w:r w:rsidRPr="000871BD">
              <w:rPr>
                <w:rFonts w:ascii="Times New Roman" w:hAnsi="Times New Roman" w:cs="Times New Roman"/>
                <w:color w:val="000000" w:themeColor="text1"/>
                <w:sz w:val="24"/>
                <w:szCs w:val="24"/>
              </w:rPr>
              <w:t>to</w:t>
            </w:r>
            <w:r w:rsidRPr="000871BD">
              <w:rPr>
                <w:rFonts w:ascii="Times New Roman" w:hAnsi="Times New Roman" w:cs="Times New Roman"/>
                <w:color w:val="000000" w:themeColor="text1"/>
                <w:spacing w:val="12"/>
                <w:sz w:val="24"/>
                <w:szCs w:val="24"/>
              </w:rPr>
              <w:t xml:space="preserve"> </w:t>
            </w:r>
            <w:r w:rsidRPr="000871BD">
              <w:rPr>
                <w:rFonts w:ascii="Times New Roman" w:hAnsi="Times New Roman" w:cs="Times New Roman"/>
                <w:color w:val="000000" w:themeColor="text1"/>
                <w:sz w:val="24"/>
                <w:szCs w:val="24"/>
              </w:rPr>
              <w:t>handle</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complex</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data</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and</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make</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selective use of</w:t>
            </w:r>
            <w:r w:rsidRPr="000871BD">
              <w:rPr>
                <w:rFonts w:ascii="Times New Roman" w:hAnsi="Times New Roman" w:cs="Times New Roman"/>
                <w:color w:val="000000" w:themeColor="text1"/>
                <w:spacing w:val="-53"/>
                <w:sz w:val="24"/>
                <w:szCs w:val="24"/>
              </w:rPr>
              <w:t xml:space="preserve"> </w:t>
            </w:r>
            <w:r w:rsidRPr="000871BD">
              <w:rPr>
                <w:rFonts w:ascii="Times New Roman" w:hAnsi="Times New Roman" w:cs="Times New Roman"/>
                <w:color w:val="000000" w:themeColor="text1"/>
                <w:sz w:val="24"/>
                <w:szCs w:val="24"/>
              </w:rPr>
              <w:t>information</w:t>
            </w: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Good</w:t>
            </w: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r>
      <w:tr w:rsidR="00F12719" w:rsidRPr="000871BD" w:rsidTr="00F12719">
        <w:trPr>
          <w:trHeight w:val="739"/>
        </w:trPr>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Explore more than</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one solution in order</w:t>
            </w:r>
            <w:r w:rsidRPr="000871BD">
              <w:rPr>
                <w:rFonts w:ascii="Times New Roman" w:hAnsi="Times New Roman" w:cs="Times New Roman"/>
                <w:color w:val="000000" w:themeColor="text1"/>
                <w:spacing w:val="-54"/>
                <w:sz w:val="24"/>
                <w:szCs w:val="24"/>
              </w:rPr>
              <w:t xml:space="preserve"> </w:t>
            </w:r>
            <w:r w:rsidRPr="000871BD">
              <w:rPr>
                <w:rFonts w:ascii="Times New Roman" w:hAnsi="Times New Roman" w:cs="Times New Roman"/>
                <w:color w:val="000000" w:themeColor="text1"/>
                <w:sz w:val="24"/>
                <w:szCs w:val="24"/>
              </w:rPr>
              <w:t>to</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solve</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a</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problem</w:t>
            </w: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Very Good</w:t>
            </w:r>
          </w:p>
        </w:tc>
        <w:tc>
          <w:tcPr>
            <w:tcW w:w="2160"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61"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r>
      <w:tr w:rsidR="00F12719" w:rsidRPr="000871BD" w:rsidTr="00F12719">
        <w:trPr>
          <w:trHeight w:val="736"/>
        </w:trPr>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Consider</w:t>
            </w:r>
            <w:r w:rsidRPr="000871BD">
              <w:rPr>
                <w:rFonts w:ascii="Times New Roman" w:hAnsi="Times New Roman" w:cs="Times New Roman"/>
                <w:color w:val="000000" w:themeColor="text1"/>
                <w:spacing w:val="-8"/>
                <w:sz w:val="24"/>
                <w:szCs w:val="24"/>
              </w:rPr>
              <w:t xml:space="preserve"> </w:t>
            </w:r>
            <w:r w:rsidRPr="000871BD">
              <w:rPr>
                <w:rFonts w:ascii="Times New Roman" w:hAnsi="Times New Roman" w:cs="Times New Roman"/>
                <w:color w:val="000000" w:themeColor="text1"/>
                <w:sz w:val="24"/>
                <w:szCs w:val="24"/>
              </w:rPr>
              <w:t>the</w:t>
            </w:r>
            <w:r w:rsidRPr="000871BD">
              <w:rPr>
                <w:rFonts w:ascii="Times New Roman" w:hAnsi="Times New Roman" w:cs="Times New Roman"/>
                <w:color w:val="000000" w:themeColor="text1"/>
                <w:spacing w:val="-9"/>
                <w:sz w:val="24"/>
                <w:szCs w:val="24"/>
              </w:rPr>
              <w:t xml:space="preserve"> </w:t>
            </w:r>
            <w:r w:rsidRPr="000871BD">
              <w:rPr>
                <w:rFonts w:ascii="Times New Roman" w:hAnsi="Times New Roman" w:cs="Times New Roman"/>
                <w:color w:val="000000" w:themeColor="text1"/>
                <w:sz w:val="24"/>
                <w:szCs w:val="24"/>
              </w:rPr>
              <w:t>ideas</w:t>
            </w:r>
            <w:r w:rsidRPr="000871BD">
              <w:rPr>
                <w:rFonts w:ascii="Times New Roman" w:hAnsi="Times New Roman" w:cs="Times New Roman"/>
                <w:color w:val="000000" w:themeColor="text1"/>
                <w:spacing w:val="-53"/>
                <w:sz w:val="24"/>
                <w:szCs w:val="24"/>
              </w:rPr>
              <w:t xml:space="preserve"> </w:t>
            </w:r>
            <w:r w:rsidRPr="000871BD">
              <w:rPr>
                <w:rFonts w:ascii="Times New Roman" w:hAnsi="Times New Roman" w:cs="Times New Roman"/>
                <w:color w:val="000000" w:themeColor="text1"/>
                <w:sz w:val="24"/>
                <w:szCs w:val="24"/>
              </w:rPr>
              <w:t>of others to help</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solve</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problems</w:t>
            </w: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60"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5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Adequate</w:t>
            </w:r>
          </w:p>
        </w:tc>
        <w:tc>
          <w:tcPr>
            <w:tcW w:w="2161"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r>
    </w:tbl>
    <w:p w:rsidR="00B83684" w:rsidRPr="00B83684" w:rsidRDefault="00B83684" w:rsidP="006B2FE3">
      <w:pPr>
        <w:jc w:val="center"/>
        <w:rPr>
          <w:rFonts w:ascii="Times New Roman" w:hAnsi="Times New Roman" w:cs="Times New Roman"/>
          <w:sz w:val="24"/>
          <w:szCs w:val="24"/>
        </w:rPr>
      </w:pPr>
    </w:p>
    <w:p w:rsidR="00B83684" w:rsidRPr="00B83684" w:rsidRDefault="00B83684" w:rsidP="006B2FE3">
      <w:pPr>
        <w:jc w:val="center"/>
        <w:rPr>
          <w:rFonts w:ascii="Times New Roman" w:hAnsi="Times New Roman" w:cs="Times New Roman"/>
          <w:sz w:val="24"/>
          <w:szCs w:val="24"/>
        </w:rPr>
      </w:pPr>
    </w:p>
    <w:p w:rsidR="00BE21D5" w:rsidRPr="00B83684" w:rsidRDefault="00BE21D5" w:rsidP="006B2FE3">
      <w:pPr>
        <w:jc w:val="center"/>
        <w:rPr>
          <w:rFonts w:ascii="Times New Roman" w:hAnsi="Times New Roman" w:cs="Times New Roman"/>
          <w:sz w:val="24"/>
          <w:szCs w:val="24"/>
        </w:rPr>
        <w:sectPr w:rsidR="00BE21D5" w:rsidRPr="00B83684" w:rsidSect="00F12719">
          <w:headerReference w:type="default" r:id="rId17"/>
          <w:type w:val="continuous"/>
          <w:pgSz w:w="11900" w:h="16840"/>
          <w:pgMar w:top="1440" w:right="1440" w:bottom="1440" w:left="1440" w:header="720" w:footer="720" w:gutter="0"/>
          <w:cols w:space="720"/>
          <w:titlePg/>
          <w:docGrid w:linePitch="299"/>
        </w:sectPr>
      </w:pPr>
    </w:p>
    <w:tbl>
      <w:tblPr>
        <w:tblpPr w:leftFromText="180" w:rightFromText="180" w:vertAnchor="text" w:horzAnchor="margin" w:tblpXSpec="center" w:tblpY="226"/>
        <w:tblW w:w="1079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128"/>
        <w:gridCol w:w="199"/>
        <w:gridCol w:w="1838"/>
        <w:gridCol w:w="2146"/>
        <w:gridCol w:w="4326"/>
      </w:tblGrid>
      <w:tr w:rsidR="00F12719" w:rsidRPr="000871BD" w:rsidTr="00F12719">
        <w:trPr>
          <w:trHeight w:val="487"/>
        </w:trPr>
        <w:tc>
          <w:tcPr>
            <w:tcW w:w="10795" w:type="dxa"/>
            <w:gridSpan w:val="6"/>
            <w:tcBorders>
              <w:bottom w:val="single" w:sz="4" w:space="0" w:color="000000"/>
            </w:tcBorders>
          </w:tcPr>
          <w:p w:rsidR="00F12719" w:rsidRPr="000871BD" w:rsidRDefault="00F12719"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lastRenderedPageBreak/>
              <w:t>Supervisory</w:t>
            </w:r>
            <w:r w:rsidRPr="000871BD">
              <w:rPr>
                <w:rFonts w:ascii="Times New Roman" w:hAnsi="Times New Roman" w:cs="Times New Roman"/>
                <w:b/>
                <w:color w:val="000000" w:themeColor="text1"/>
                <w:spacing w:val="-5"/>
                <w:sz w:val="24"/>
                <w:szCs w:val="24"/>
              </w:rPr>
              <w:t xml:space="preserve"> </w:t>
            </w:r>
            <w:r w:rsidRPr="000871BD">
              <w:rPr>
                <w:rFonts w:ascii="Times New Roman" w:hAnsi="Times New Roman" w:cs="Times New Roman"/>
                <w:b/>
                <w:color w:val="000000" w:themeColor="text1"/>
                <w:sz w:val="24"/>
                <w:szCs w:val="24"/>
              </w:rPr>
              <w:t>Management</w:t>
            </w:r>
          </w:p>
        </w:tc>
      </w:tr>
      <w:tr w:rsidR="00F12719" w:rsidRPr="000871BD" w:rsidTr="00F12719">
        <w:trPr>
          <w:trHeight w:val="211"/>
        </w:trPr>
        <w:tc>
          <w:tcPr>
            <w:tcW w:w="2158"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How much</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experience</w:t>
            </w:r>
            <w:r w:rsidRPr="000871BD">
              <w:rPr>
                <w:rFonts w:ascii="Times New Roman" w:hAnsi="Times New Roman" w:cs="Times New Roman"/>
                <w:color w:val="000000" w:themeColor="text1"/>
                <w:spacing w:val="-9"/>
                <w:sz w:val="24"/>
                <w:szCs w:val="24"/>
              </w:rPr>
              <w:t xml:space="preserve"> </w:t>
            </w:r>
            <w:r w:rsidRPr="000871BD">
              <w:rPr>
                <w:rFonts w:ascii="Times New Roman" w:hAnsi="Times New Roman" w:cs="Times New Roman"/>
                <w:color w:val="000000" w:themeColor="text1"/>
                <w:sz w:val="24"/>
                <w:szCs w:val="24"/>
              </w:rPr>
              <w:t>have</w:t>
            </w:r>
            <w:r w:rsidRPr="000871BD">
              <w:rPr>
                <w:rFonts w:ascii="Times New Roman" w:hAnsi="Times New Roman" w:cs="Times New Roman"/>
                <w:color w:val="000000" w:themeColor="text1"/>
                <w:spacing w:val="-7"/>
                <w:sz w:val="24"/>
                <w:szCs w:val="24"/>
              </w:rPr>
              <w:t xml:space="preserve"> </w:t>
            </w:r>
            <w:r w:rsidRPr="000871BD">
              <w:rPr>
                <w:rFonts w:ascii="Times New Roman" w:hAnsi="Times New Roman" w:cs="Times New Roman"/>
                <w:color w:val="000000" w:themeColor="text1"/>
                <w:sz w:val="24"/>
                <w:szCs w:val="24"/>
              </w:rPr>
              <w:t>you</w:t>
            </w:r>
            <w:r w:rsidRPr="000871BD">
              <w:rPr>
                <w:rFonts w:ascii="Times New Roman" w:hAnsi="Times New Roman" w:cs="Times New Roman"/>
                <w:color w:val="000000" w:themeColor="text1"/>
                <w:spacing w:val="-52"/>
                <w:sz w:val="24"/>
                <w:szCs w:val="24"/>
              </w:rPr>
              <w:t xml:space="preserve"> </w:t>
            </w:r>
            <w:r w:rsidRPr="000871BD">
              <w:rPr>
                <w:rFonts w:ascii="Times New Roman" w:hAnsi="Times New Roman" w:cs="Times New Roman"/>
                <w:color w:val="000000" w:themeColor="text1"/>
                <w:sz w:val="24"/>
                <w:szCs w:val="24"/>
              </w:rPr>
              <w:t>had</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in</w:t>
            </w:r>
            <w:r w:rsidRPr="000871BD">
              <w:rPr>
                <w:rFonts w:ascii="Times New Roman" w:hAnsi="Times New Roman" w:cs="Times New Roman"/>
                <w:color w:val="000000" w:themeColor="text1"/>
                <w:spacing w:val="5"/>
                <w:sz w:val="24"/>
                <w:szCs w:val="24"/>
              </w:rPr>
              <w:t xml:space="preserve"> </w:t>
            </w:r>
            <w:r w:rsidRPr="000871BD">
              <w:rPr>
                <w:rFonts w:ascii="Times New Roman" w:hAnsi="Times New Roman" w:cs="Times New Roman"/>
                <w:color w:val="000000" w:themeColor="text1"/>
                <w:sz w:val="24"/>
                <w:szCs w:val="24"/>
              </w:rPr>
              <w:t>your</w:t>
            </w:r>
            <w:r w:rsidRPr="000871BD">
              <w:rPr>
                <w:rFonts w:ascii="Times New Roman" w:hAnsi="Times New Roman" w:cs="Times New Roman"/>
                <w:color w:val="000000" w:themeColor="text1"/>
                <w:spacing w:val="-2"/>
                <w:sz w:val="24"/>
                <w:szCs w:val="24"/>
              </w:rPr>
              <w:t xml:space="preserve"> </w:t>
            </w:r>
            <w:r w:rsidRPr="000871BD">
              <w:rPr>
                <w:rFonts w:ascii="Times New Roman" w:hAnsi="Times New Roman" w:cs="Times New Roman"/>
                <w:color w:val="000000" w:themeColor="text1"/>
                <w:sz w:val="24"/>
                <w:szCs w:val="24"/>
              </w:rPr>
              <w:t>role?</w:t>
            </w:r>
          </w:p>
        </w:tc>
        <w:tc>
          <w:tcPr>
            <w:tcW w:w="128" w:type="dxa"/>
            <w:tcBorders>
              <w:bottom w:val="nil"/>
              <w:right w:val="single" w:sz="6" w:space="0" w:color="000000"/>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199" w:type="dxa"/>
            <w:tcBorders>
              <w:top w:val="double" w:sz="1" w:space="0" w:color="000000"/>
              <w:left w:val="single" w:sz="6" w:space="0" w:color="000000"/>
              <w:bottom w:val="single" w:sz="6" w:space="0" w:color="000000"/>
              <w:right w:val="single" w:sz="6" w:space="0" w:color="000000"/>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1838" w:type="dxa"/>
            <w:tcBorders>
              <w:left w:val="single" w:sz="6" w:space="0" w:color="000000"/>
              <w:bottom w:val="nil"/>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&lt;</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1</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month</w:t>
            </w:r>
          </w:p>
        </w:tc>
        <w:tc>
          <w:tcPr>
            <w:tcW w:w="2146"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1-3</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months</w:t>
            </w:r>
          </w:p>
        </w:tc>
        <w:tc>
          <w:tcPr>
            <w:tcW w:w="4326"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&gt;</w:t>
            </w:r>
            <w:r w:rsidRPr="000871BD">
              <w:rPr>
                <w:rFonts w:ascii="Times New Roman" w:hAnsi="Times New Roman" w:cs="Times New Roman"/>
                <w:color w:val="000000" w:themeColor="text1"/>
                <w:spacing w:val="-3"/>
                <w:sz w:val="24"/>
                <w:szCs w:val="24"/>
              </w:rPr>
              <w:t xml:space="preserve"> </w:t>
            </w:r>
            <w:r w:rsidRPr="000871BD">
              <w:rPr>
                <w:rFonts w:ascii="Times New Roman" w:hAnsi="Times New Roman" w:cs="Times New Roman"/>
                <w:color w:val="000000" w:themeColor="text1"/>
                <w:sz w:val="24"/>
                <w:szCs w:val="24"/>
              </w:rPr>
              <w:t>3</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months</w:t>
            </w:r>
          </w:p>
          <w:p w:rsidR="00F12719" w:rsidRPr="000871BD" w:rsidRDefault="00F12719" w:rsidP="006B2FE3">
            <w:pPr>
              <w:pStyle w:val="TableParagraph"/>
              <w:numPr>
                <w:ilvl w:val="0"/>
                <w:numId w:val="3"/>
              </w:numPr>
              <w:spacing w:line="360" w:lineRule="auto"/>
              <w:ind w:left="0" w:firstLine="0"/>
              <w:jc w:val="center"/>
              <w:rPr>
                <w:rFonts w:ascii="Times New Roman" w:hAnsi="Times New Roman" w:cs="Times New Roman"/>
                <w:color w:val="000000" w:themeColor="text1"/>
                <w:sz w:val="24"/>
                <w:szCs w:val="24"/>
              </w:rPr>
            </w:pPr>
          </w:p>
        </w:tc>
      </w:tr>
      <w:tr w:rsidR="00F12719" w:rsidRPr="000871BD" w:rsidTr="00F12719">
        <w:trPr>
          <w:trHeight w:val="907"/>
        </w:trPr>
        <w:tc>
          <w:tcPr>
            <w:tcW w:w="2158"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c>
          <w:tcPr>
            <w:tcW w:w="2165" w:type="dxa"/>
            <w:gridSpan w:val="3"/>
            <w:tcBorders>
              <w:top w:val="nil"/>
              <w:bottom w:val="single" w:sz="4" w:space="0" w:color="000000"/>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46"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c>
          <w:tcPr>
            <w:tcW w:w="4326"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r>
      <w:tr w:rsidR="00F12719" w:rsidRPr="000871BD" w:rsidTr="00F12719">
        <w:trPr>
          <w:trHeight w:val="221"/>
        </w:trPr>
        <w:tc>
          <w:tcPr>
            <w:tcW w:w="2158"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How many people</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have</w:t>
            </w:r>
            <w:r w:rsidRPr="000871BD">
              <w:rPr>
                <w:rFonts w:ascii="Times New Roman" w:hAnsi="Times New Roman" w:cs="Times New Roman"/>
                <w:color w:val="000000" w:themeColor="text1"/>
                <w:spacing w:val="-4"/>
                <w:sz w:val="24"/>
                <w:szCs w:val="24"/>
              </w:rPr>
              <w:t xml:space="preserve"> </w:t>
            </w:r>
            <w:r w:rsidRPr="000871BD">
              <w:rPr>
                <w:rFonts w:ascii="Times New Roman" w:hAnsi="Times New Roman" w:cs="Times New Roman"/>
                <w:color w:val="000000" w:themeColor="text1"/>
                <w:sz w:val="24"/>
                <w:szCs w:val="24"/>
              </w:rPr>
              <w:t>you</w:t>
            </w:r>
            <w:r w:rsidRPr="000871BD">
              <w:rPr>
                <w:rFonts w:ascii="Times New Roman" w:hAnsi="Times New Roman" w:cs="Times New Roman"/>
                <w:color w:val="000000" w:themeColor="text1"/>
                <w:spacing w:val="-7"/>
                <w:sz w:val="24"/>
                <w:szCs w:val="24"/>
              </w:rPr>
              <w:t xml:space="preserve"> </w:t>
            </w:r>
            <w:r w:rsidRPr="000871BD">
              <w:rPr>
                <w:rFonts w:ascii="Times New Roman" w:hAnsi="Times New Roman" w:cs="Times New Roman"/>
                <w:color w:val="000000" w:themeColor="text1"/>
                <w:sz w:val="24"/>
                <w:szCs w:val="24"/>
              </w:rPr>
              <w:t>managed</w:t>
            </w:r>
            <w:r w:rsidRPr="000871BD">
              <w:rPr>
                <w:rFonts w:ascii="Times New Roman" w:hAnsi="Times New Roman" w:cs="Times New Roman"/>
                <w:color w:val="000000" w:themeColor="text1"/>
                <w:spacing w:val="-6"/>
                <w:sz w:val="24"/>
                <w:szCs w:val="24"/>
              </w:rPr>
              <w:t xml:space="preserve"> </w:t>
            </w:r>
            <w:r w:rsidRPr="000871BD">
              <w:rPr>
                <w:rFonts w:ascii="Times New Roman" w:hAnsi="Times New Roman" w:cs="Times New Roman"/>
                <w:color w:val="000000" w:themeColor="text1"/>
                <w:sz w:val="24"/>
                <w:szCs w:val="24"/>
              </w:rPr>
              <w:t>at</w:t>
            </w:r>
            <w:r w:rsidRPr="000871BD">
              <w:rPr>
                <w:rFonts w:ascii="Times New Roman" w:hAnsi="Times New Roman" w:cs="Times New Roman"/>
                <w:color w:val="000000" w:themeColor="text1"/>
                <w:spacing w:val="-52"/>
                <w:sz w:val="24"/>
                <w:szCs w:val="24"/>
              </w:rPr>
              <w:t xml:space="preserve"> </w:t>
            </w:r>
            <w:r w:rsidRPr="000871BD">
              <w:rPr>
                <w:rFonts w:ascii="Times New Roman" w:hAnsi="Times New Roman" w:cs="Times New Roman"/>
                <w:color w:val="000000" w:themeColor="text1"/>
                <w:sz w:val="24"/>
                <w:szCs w:val="24"/>
              </w:rPr>
              <w:t>any</w:t>
            </w:r>
            <w:r w:rsidRPr="000871BD">
              <w:rPr>
                <w:rFonts w:ascii="Times New Roman" w:hAnsi="Times New Roman" w:cs="Times New Roman"/>
                <w:color w:val="000000" w:themeColor="text1"/>
                <w:spacing w:val="7"/>
                <w:sz w:val="24"/>
                <w:szCs w:val="24"/>
              </w:rPr>
              <w:t xml:space="preserve"> </w:t>
            </w:r>
            <w:r w:rsidRPr="000871BD">
              <w:rPr>
                <w:rFonts w:ascii="Times New Roman" w:hAnsi="Times New Roman" w:cs="Times New Roman"/>
                <w:color w:val="000000" w:themeColor="text1"/>
                <w:sz w:val="24"/>
                <w:szCs w:val="24"/>
              </w:rPr>
              <w:t>one</w:t>
            </w:r>
            <w:r w:rsidRPr="000871BD">
              <w:rPr>
                <w:rFonts w:ascii="Times New Roman" w:hAnsi="Times New Roman" w:cs="Times New Roman"/>
                <w:color w:val="000000" w:themeColor="text1"/>
                <w:spacing w:val="-1"/>
                <w:sz w:val="24"/>
                <w:szCs w:val="24"/>
              </w:rPr>
              <w:t xml:space="preserve"> </w:t>
            </w:r>
            <w:r w:rsidRPr="000871BD">
              <w:rPr>
                <w:rFonts w:ascii="Times New Roman" w:hAnsi="Times New Roman" w:cs="Times New Roman"/>
                <w:color w:val="000000" w:themeColor="text1"/>
                <w:sz w:val="24"/>
                <w:szCs w:val="24"/>
              </w:rPr>
              <w:t>time?</w:t>
            </w:r>
          </w:p>
        </w:tc>
        <w:tc>
          <w:tcPr>
            <w:tcW w:w="128" w:type="dxa"/>
            <w:tcBorders>
              <w:bottom w:val="nil"/>
              <w:right w:val="single" w:sz="6" w:space="0" w:color="000000"/>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199" w:type="dxa"/>
            <w:tcBorders>
              <w:top w:val="double" w:sz="1" w:space="0" w:color="000000"/>
              <w:left w:val="single" w:sz="6" w:space="0" w:color="000000"/>
              <w:bottom w:val="single" w:sz="6" w:space="0" w:color="000000"/>
              <w:right w:val="single" w:sz="6" w:space="0" w:color="000000"/>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1838" w:type="dxa"/>
            <w:tcBorders>
              <w:left w:val="single" w:sz="6" w:space="0" w:color="000000"/>
              <w:bottom w:val="nil"/>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None</w:t>
            </w:r>
          </w:p>
        </w:tc>
        <w:tc>
          <w:tcPr>
            <w:tcW w:w="2146"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1-5</w:t>
            </w:r>
          </w:p>
        </w:tc>
        <w:tc>
          <w:tcPr>
            <w:tcW w:w="4326" w:type="dxa"/>
            <w:vMerge w:val="restart"/>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r w:rsidRPr="000871BD">
              <w:rPr>
                <w:rFonts w:ascii="Times New Roman" w:hAnsi="Times New Roman" w:cs="Times New Roman"/>
                <w:color w:val="000000" w:themeColor="text1"/>
                <w:sz w:val="24"/>
                <w:szCs w:val="24"/>
              </w:rPr>
              <w:t>Above</w:t>
            </w:r>
            <w:r w:rsidRPr="000871BD">
              <w:rPr>
                <w:rFonts w:ascii="Times New Roman" w:hAnsi="Times New Roman" w:cs="Times New Roman"/>
                <w:color w:val="000000" w:themeColor="text1"/>
                <w:spacing w:val="-4"/>
                <w:sz w:val="24"/>
                <w:szCs w:val="24"/>
              </w:rPr>
              <w:t xml:space="preserve"> </w:t>
            </w:r>
            <w:r w:rsidRPr="000871BD">
              <w:rPr>
                <w:rFonts w:ascii="Times New Roman" w:hAnsi="Times New Roman" w:cs="Times New Roman"/>
                <w:color w:val="000000" w:themeColor="text1"/>
                <w:sz w:val="24"/>
                <w:szCs w:val="24"/>
              </w:rPr>
              <w:t>5</w:t>
            </w:r>
          </w:p>
          <w:p w:rsidR="00F12719" w:rsidRPr="000871BD" w:rsidRDefault="00F12719" w:rsidP="006B2FE3">
            <w:pPr>
              <w:pStyle w:val="TableParagraph"/>
              <w:numPr>
                <w:ilvl w:val="0"/>
                <w:numId w:val="3"/>
              </w:numPr>
              <w:spacing w:line="360" w:lineRule="auto"/>
              <w:ind w:left="0" w:firstLine="0"/>
              <w:jc w:val="center"/>
              <w:rPr>
                <w:rFonts w:ascii="Times New Roman" w:hAnsi="Times New Roman" w:cs="Times New Roman"/>
                <w:color w:val="000000" w:themeColor="text1"/>
                <w:sz w:val="24"/>
                <w:szCs w:val="24"/>
              </w:rPr>
            </w:pPr>
          </w:p>
        </w:tc>
      </w:tr>
      <w:tr w:rsidR="00F12719" w:rsidRPr="000871BD" w:rsidTr="00F12719">
        <w:trPr>
          <w:trHeight w:val="511"/>
        </w:trPr>
        <w:tc>
          <w:tcPr>
            <w:tcW w:w="2158"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c>
          <w:tcPr>
            <w:tcW w:w="2165" w:type="dxa"/>
            <w:gridSpan w:val="3"/>
            <w:tcBorders>
              <w:top w:val="nil"/>
            </w:tcBorders>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c>
          <w:tcPr>
            <w:tcW w:w="2146"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c>
          <w:tcPr>
            <w:tcW w:w="4326" w:type="dxa"/>
            <w:vMerge/>
            <w:tcBorders>
              <w:top w:val="nil"/>
            </w:tcBorders>
          </w:tcPr>
          <w:p w:rsidR="00F12719" w:rsidRPr="000871BD" w:rsidRDefault="00F12719" w:rsidP="006B2FE3">
            <w:pPr>
              <w:spacing w:after="0" w:line="360" w:lineRule="auto"/>
              <w:jc w:val="center"/>
              <w:rPr>
                <w:rFonts w:ascii="Times New Roman" w:hAnsi="Times New Roman" w:cs="Times New Roman"/>
                <w:color w:val="000000" w:themeColor="text1"/>
                <w:sz w:val="24"/>
                <w:szCs w:val="24"/>
              </w:rPr>
            </w:pPr>
          </w:p>
        </w:tc>
      </w:tr>
    </w:tbl>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tbl>
      <w:tblPr>
        <w:tblpPr w:leftFromText="180" w:rightFromText="180" w:vertAnchor="text" w:horzAnchor="margin" w:tblpXSpec="center" w:tblpY="-67"/>
        <w:tblW w:w="1078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16"/>
        <w:gridCol w:w="9068"/>
      </w:tblGrid>
      <w:tr w:rsidR="00F12719" w:rsidRPr="000871BD" w:rsidTr="00F12719">
        <w:trPr>
          <w:trHeight w:val="383"/>
        </w:trPr>
        <w:tc>
          <w:tcPr>
            <w:tcW w:w="10784" w:type="dxa"/>
            <w:gridSpan w:val="2"/>
            <w:shd w:val="clear" w:color="auto" w:fill="D9D9D9"/>
          </w:tcPr>
          <w:p w:rsidR="00F12719" w:rsidRPr="000871BD" w:rsidRDefault="00F12719"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I</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declare</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that the information</w:t>
            </w:r>
            <w:r w:rsidRPr="000871BD">
              <w:rPr>
                <w:rFonts w:ascii="Times New Roman" w:hAnsi="Times New Roman" w:cs="Times New Roman"/>
                <w:b/>
                <w:color w:val="000000" w:themeColor="text1"/>
                <w:spacing w:val="-1"/>
                <w:sz w:val="24"/>
                <w:szCs w:val="24"/>
              </w:rPr>
              <w:t xml:space="preserve"> </w:t>
            </w:r>
            <w:r w:rsidRPr="000871BD">
              <w:rPr>
                <w:rFonts w:ascii="Times New Roman" w:hAnsi="Times New Roman" w:cs="Times New Roman"/>
                <w:b/>
                <w:color w:val="000000" w:themeColor="text1"/>
                <w:sz w:val="24"/>
                <w:szCs w:val="24"/>
              </w:rPr>
              <w:t>given</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in</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this</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form</w:t>
            </w:r>
            <w:r w:rsidRPr="000871BD">
              <w:rPr>
                <w:rFonts w:ascii="Times New Roman" w:hAnsi="Times New Roman" w:cs="Times New Roman"/>
                <w:b/>
                <w:color w:val="000000" w:themeColor="text1"/>
                <w:spacing w:val="-2"/>
                <w:sz w:val="24"/>
                <w:szCs w:val="24"/>
              </w:rPr>
              <w:t xml:space="preserve"> </w:t>
            </w:r>
            <w:r w:rsidRPr="000871BD">
              <w:rPr>
                <w:rFonts w:ascii="Times New Roman" w:hAnsi="Times New Roman" w:cs="Times New Roman"/>
                <w:b/>
                <w:color w:val="000000" w:themeColor="text1"/>
                <w:sz w:val="24"/>
                <w:szCs w:val="24"/>
              </w:rPr>
              <w:t>is</w:t>
            </w:r>
            <w:r w:rsidRPr="000871BD">
              <w:rPr>
                <w:rFonts w:ascii="Times New Roman" w:hAnsi="Times New Roman" w:cs="Times New Roman"/>
                <w:b/>
                <w:color w:val="000000" w:themeColor="text1"/>
                <w:spacing w:val="-3"/>
                <w:sz w:val="24"/>
                <w:szCs w:val="24"/>
              </w:rPr>
              <w:t xml:space="preserve"> </w:t>
            </w:r>
            <w:r w:rsidRPr="000871BD">
              <w:rPr>
                <w:rFonts w:ascii="Times New Roman" w:hAnsi="Times New Roman" w:cs="Times New Roman"/>
                <w:b/>
                <w:color w:val="000000" w:themeColor="text1"/>
                <w:sz w:val="24"/>
                <w:szCs w:val="24"/>
              </w:rPr>
              <w:t>true</w:t>
            </w:r>
          </w:p>
        </w:tc>
      </w:tr>
      <w:tr w:rsidR="00F12719" w:rsidRPr="000871BD" w:rsidTr="00F12719">
        <w:trPr>
          <w:trHeight w:val="426"/>
        </w:trPr>
        <w:tc>
          <w:tcPr>
            <w:tcW w:w="1716" w:type="dxa"/>
            <w:shd w:val="clear" w:color="auto" w:fill="D9D9D9"/>
          </w:tcPr>
          <w:p w:rsidR="00F12719" w:rsidRPr="000871BD" w:rsidRDefault="00F12719"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Signed</w:t>
            </w:r>
          </w:p>
        </w:tc>
        <w:tc>
          <w:tcPr>
            <w:tcW w:w="906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r>
      <w:tr w:rsidR="00F12719" w:rsidRPr="000871BD" w:rsidTr="00F12719">
        <w:trPr>
          <w:trHeight w:val="426"/>
        </w:trPr>
        <w:tc>
          <w:tcPr>
            <w:tcW w:w="1716" w:type="dxa"/>
            <w:shd w:val="clear" w:color="auto" w:fill="D9D9D9"/>
          </w:tcPr>
          <w:p w:rsidR="00F12719" w:rsidRPr="000871BD" w:rsidRDefault="00F12719" w:rsidP="006B2FE3">
            <w:pPr>
              <w:pStyle w:val="TableParagraph"/>
              <w:spacing w:line="360" w:lineRule="auto"/>
              <w:jc w:val="center"/>
              <w:rPr>
                <w:rFonts w:ascii="Times New Roman" w:hAnsi="Times New Roman" w:cs="Times New Roman"/>
                <w:b/>
                <w:color w:val="000000" w:themeColor="text1"/>
                <w:sz w:val="24"/>
                <w:szCs w:val="24"/>
              </w:rPr>
            </w:pPr>
            <w:r w:rsidRPr="000871BD">
              <w:rPr>
                <w:rFonts w:ascii="Times New Roman" w:hAnsi="Times New Roman" w:cs="Times New Roman"/>
                <w:b/>
                <w:color w:val="000000" w:themeColor="text1"/>
                <w:sz w:val="24"/>
                <w:szCs w:val="24"/>
              </w:rPr>
              <w:t>Date</w:t>
            </w:r>
          </w:p>
        </w:tc>
        <w:tc>
          <w:tcPr>
            <w:tcW w:w="9068" w:type="dxa"/>
          </w:tcPr>
          <w:p w:rsidR="00F12719" w:rsidRPr="000871BD" w:rsidRDefault="00F12719" w:rsidP="006B2FE3">
            <w:pPr>
              <w:pStyle w:val="TableParagraph"/>
              <w:spacing w:line="360" w:lineRule="auto"/>
              <w:jc w:val="center"/>
              <w:rPr>
                <w:rFonts w:ascii="Times New Roman" w:hAnsi="Times New Roman" w:cs="Times New Roman"/>
                <w:color w:val="000000" w:themeColor="text1"/>
                <w:sz w:val="24"/>
                <w:szCs w:val="24"/>
              </w:rPr>
            </w:pPr>
          </w:p>
        </w:tc>
      </w:tr>
    </w:tbl>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pStyle w:val="BodyText"/>
        <w:spacing w:line="360" w:lineRule="auto"/>
        <w:jc w:val="center"/>
        <w:rPr>
          <w:rFonts w:ascii="Times New Roman" w:hAnsi="Times New Roman" w:cs="Times New Roman"/>
          <w:color w:val="000000" w:themeColor="text1"/>
          <w:sz w:val="24"/>
          <w:szCs w:val="24"/>
        </w:rPr>
      </w:pPr>
    </w:p>
    <w:p w:rsidR="00BE21D5" w:rsidRPr="000871BD" w:rsidRDefault="00BE21D5" w:rsidP="006B2FE3">
      <w:pPr>
        <w:spacing w:after="0" w:line="360" w:lineRule="auto"/>
        <w:jc w:val="center"/>
        <w:rPr>
          <w:rFonts w:ascii="Times New Roman" w:hAnsi="Times New Roman" w:cs="Times New Roman"/>
          <w:color w:val="000000" w:themeColor="text1"/>
          <w:sz w:val="24"/>
          <w:szCs w:val="24"/>
        </w:rPr>
      </w:pPr>
    </w:p>
    <w:p w:rsidR="00BE21D5" w:rsidRPr="000871BD" w:rsidRDefault="00BE21D5" w:rsidP="006B2FE3">
      <w:pPr>
        <w:spacing w:after="0" w:line="360" w:lineRule="auto"/>
        <w:jc w:val="center"/>
        <w:rPr>
          <w:rFonts w:ascii="Times New Roman" w:hAnsi="Times New Roman" w:cs="Times New Roman"/>
          <w:color w:val="000000" w:themeColor="text1"/>
          <w:sz w:val="24"/>
          <w:szCs w:val="24"/>
        </w:rPr>
      </w:pPr>
    </w:p>
    <w:p w:rsidR="00BE21D5" w:rsidRPr="000871BD" w:rsidRDefault="00BE21D5" w:rsidP="006B2FE3">
      <w:pPr>
        <w:spacing w:after="0" w:line="360" w:lineRule="auto"/>
        <w:jc w:val="center"/>
        <w:rPr>
          <w:rFonts w:ascii="Times New Roman" w:hAnsi="Times New Roman" w:cs="Times New Roman"/>
          <w:color w:val="000000" w:themeColor="text1"/>
          <w:sz w:val="24"/>
          <w:szCs w:val="24"/>
        </w:rPr>
      </w:pPr>
    </w:p>
    <w:sectPr w:rsidR="00BE21D5" w:rsidRPr="000871BD" w:rsidSect="00F127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294C" w:rsidRDefault="00CA294C" w:rsidP="00F12719">
      <w:pPr>
        <w:spacing w:after="0" w:line="240" w:lineRule="auto"/>
      </w:pPr>
      <w:r>
        <w:separator/>
      </w:r>
    </w:p>
  </w:endnote>
  <w:endnote w:type="continuationSeparator" w:id="0">
    <w:p w:rsidR="00CA294C" w:rsidRDefault="00CA294C" w:rsidP="00F12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294C" w:rsidRDefault="00CA294C" w:rsidP="00F12719">
      <w:pPr>
        <w:spacing w:after="0" w:line="240" w:lineRule="auto"/>
      </w:pPr>
      <w:r>
        <w:separator/>
      </w:r>
    </w:p>
  </w:footnote>
  <w:footnote w:type="continuationSeparator" w:id="0">
    <w:p w:rsidR="00CA294C" w:rsidRDefault="00CA294C" w:rsidP="00F12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091882714"/>
      <w:docPartObj>
        <w:docPartGallery w:val="Page Numbers (Top of Page)"/>
        <w:docPartUnique/>
      </w:docPartObj>
    </w:sdtPr>
    <w:sdtEndPr>
      <w:rPr>
        <w:noProof/>
      </w:rPr>
    </w:sdtEndPr>
    <w:sdtContent>
      <w:p w:rsidR="00F12719" w:rsidRPr="00F12719" w:rsidRDefault="00F12719">
        <w:pPr>
          <w:pStyle w:val="Header"/>
          <w:jc w:val="right"/>
          <w:rPr>
            <w:rFonts w:ascii="Times New Roman" w:hAnsi="Times New Roman" w:cs="Times New Roman"/>
            <w:sz w:val="24"/>
            <w:szCs w:val="24"/>
          </w:rPr>
        </w:pPr>
        <w:r w:rsidRPr="00F12719">
          <w:rPr>
            <w:rFonts w:ascii="Times New Roman" w:hAnsi="Times New Roman" w:cs="Times New Roman"/>
            <w:sz w:val="24"/>
            <w:szCs w:val="24"/>
          </w:rPr>
          <w:fldChar w:fldCharType="begin"/>
        </w:r>
        <w:r w:rsidRPr="00F12719">
          <w:rPr>
            <w:rFonts w:ascii="Times New Roman" w:hAnsi="Times New Roman" w:cs="Times New Roman"/>
            <w:sz w:val="24"/>
            <w:szCs w:val="24"/>
          </w:rPr>
          <w:instrText xml:space="preserve"> PAGE   \* MERGEFORMAT </w:instrText>
        </w:r>
        <w:r w:rsidRPr="00F12719">
          <w:rPr>
            <w:rFonts w:ascii="Times New Roman" w:hAnsi="Times New Roman" w:cs="Times New Roman"/>
            <w:sz w:val="24"/>
            <w:szCs w:val="24"/>
          </w:rPr>
          <w:fldChar w:fldCharType="separate"/>
        </w:r>
        <w:r w:rsidR="00A1547F">
          <w:rPr>
            <w:rFonts w:ascii="Times New Roman" w:hAnsi="Times New Roman" w:cs="Times New Roman"/>
            <w:noProof/>
            <w:sz w:val="24"/>
            <w:szCs w:val="24"/>
          </w:rPr>
          <w:t>10</w:t>
        </w:r>
        <w:r w:rsidRPr="00F12719">
          <w:rPr>
            <w:rFonts w:ascii="Times New Roman" w:hAnsi="Times New Roman" w:cs="Times New Roman"/>
            <w:noProof/>
            <w:sz w:val="24"/>
            <w:szCs w:val="24"/>
          </w:rPr>
          <w:fldChar w:fldCharType="end"/>
        </w:r>
      </w:p>
    </w:sdtContent>
  </w:sdt>
  <w:p w:rsidR="00F12719" w:rsidRPr="00F12719" w:rsidRDefault="00F12719">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D433F6"/>
    <w:multiLevelType w:val="multilevel"/>
    <w:tmpl w:val="84D087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CF176A6"/>
    <w:multiLevelType w:val="hybridMultilevel"/>
    <w:tmpl w:val="29AAA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196FBE"/>
    <w:multiLevelType w:val="hybridMultilevel"/>
    <w:tmpl w:val="5406E5E6"/>
    <w:lvl w:ilvl="0" w:tplc="0409000D">
      <w:start w:val="1"/>
      <w:numFmt w:val="bullet"/>
      <w:lvlText w:val=""/>
      <w:lvlJc w:val="left"/>
      <w:pPr>
        <w:ind w:left="722" w:hanging="360"/>
      </w:pPr>
      <w:rPr>
        <w:rFonts w:ascii="Wingdings" w:hAnsi="Wingdings" w:hint="default"/>
      </w:rPr>
    </w:lvl>
    <w:lvl w:ilvl="1" w:tplc="04090003" w:tentative="1">
      <w:start w:val="1"/>
      <w:numFmt w:val="bullet"/>
      <w:lvlText w:val="o"/>
      <w:lvlJc w:val="left"/>
      <w:pPr>
        <w:ind w:left="1442" w:hanging="360"/>
      </w:pPr>
      <w:rPr>
        <w:rFonts w:ascii="Courier New" w:hAnsi="Courier New" w:cs="Courier New" w:hint="default"/>
      </w:rPr>
    </w:lvl>
    <w:lvl w:ilvl="2" w:tplc="04090005" w:tentative="1">
      <w:start w:val="1"/>
      <w:numFmt w:val="bullet"/>
      <w:lvlText w:val=""/>
      <w:lvlJc w:val="left"/>
      <w:pPr>
        <w:ind w:left="2162" w:hanging="360"/>
      </w:pPr>
      <w:rPr>
        <w:rFonts w:ascii="Wingdings" w:hAnsi="Wingdings" w:hint="default"/>
      </w:rPr>
    </w:lvl>
    <w:lvl w:ilvl="3" w:tplc="04090001" w:tentative="1">
      <w:start w:val="1"/>
      <w:numFmt w:val="bullet"/>
      <w:lvlText w:val=""/>
      <w:lvlJc w:val="left"/>
      <w:pPr>
        <w:ind w:left="2882" w:hanging="360"/>
      </w:pPr>
      <w:rPr>
        <w:rFonts w:ascii="Symbol" w:hAnsi="Symbol" w:hint="default"/>
      </w:rPr>
    </w:lvl>
    <w:lvl w:ilvl="4" w:tplc="04090003" w:tentative="1">
      <w:start w:val="1"/>
      <w:numFmt w:val="bullet"/>
      <w:lvlText w:val="o"/>
      <w:lvlJc w:val="left"/>
      <w:pPr>
        <w:ind w:left="3602" w:hanging="360"/>
      </w:pPr>
      <w:rPr>
        <w:rFonts w:ascii="Courier New" w:hAnsi="Courier New" w:cs="Courier New" w:hint="default"/>
      </w:rPr>
    </w:lvl>
    <w:lvl w:ilvl="5" w:tplc="04090005" w:tentative="1">
      <w:start w:val="1"/>
      <w:numFmt w:val="bullet"/>
      <w:lvlText w:val=""/>
      <w:lvlJc w:val="left"/>
      <w:pPr>
        <w:ind w:left="4322" w:hanging="360"/>
      </w:pPr>
      <w:rPr>
        <w:rFonts w:ascii="Wingdings" w:hAnsi="Wingdings" w:hint="default"/>
      </w:rPr>
    </w:lvl>
    <w:lvl w:ilvl="6" w:tplc="04090001" w:tentative="1">
      <w:start w:val="1"/>
      <w:numFmt w:val="bullet"/>
      <w:lvlText w:val=""/>
      <w:lvlJc w:val="left"/>
      <w:pPr>
        <w:ind w:left="5042" w:hanging="360"/>
      </w:pPr>
      <w:rPr>
        <w:rFonts w:ascii="Symbol" w:hAnsi="Symbol" w:hint="default"/>
      </w:rPr>
    </w:lvl>
    <w:lvl w:ilvl="7" w:tplc="04090003" w:tentative="1">
      <w:start w:val="1"/>
      <w:numFmt w:val="bullet"/>
      <w:lvlText w:val="o"/>
      <w:lvlJc w:val="left"/>
      <w:pPr>
        <w:ind w:left="5762" w:hanging="360"/>
      </w:pPr>
      <w:rPr>
        <w:rFonts w:ascii="Courier New" w:hAnsi="Courier New" w:cs="Courier New" w:hint="default"/>
      </w:rPr>
    </w:lvl>
    <w:lvl w:ilvl="8" w:tplc="04090005" w:tentative="1">
      <w:start w:val="1"/>
      <w:numFmt w:val="bullet"/>
      <w:lvlText w:val=""/>
      <w:lvlJc w:val="left"/>
      <w:pPr>
        <w:ind w:left="6482"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UytzA0MjUyNDQ3MzRS0lEKTi0uzszPAykwrgUAABWIrywAAAA="/>
  </w:docVars>
  <w:rsids>
    <w:rsidRoot w:val="0011397F"/>
    <w:rsid w:val="00020F61"/>
    <w:rsid w:val="0006444E"/>
    <w:rsid w:val="00074694"/>
    <w:rsid w:val="000871BD"/>
    <w:rsid w:val="000E6E88"/>
    <w:rsid w:val="00101CB9"/>
    <w:rsid w:val="0010547E"/>
    <w:rsid w:val="0011397F"/>
    <w:rsid w:val="00132F79"/>
    <w:rsid w:val="001E3C51"/>
    <w:rsid w:val="001E5D74"/>
    <w:rsid w:val="00202CC7"/>
    <w:rsid w:val="003354AB"/>
    <w:rsid w:val="00391D1C"/>
    <w:rsid w:val="003A6416"/>
    <w:rsid w:val="004329AE"/>
    <w:rsid w:val="004502E0"/>
    <w:rsid w:val="004F15D3"/>
    <w:rsid w:val="00570809"/>
    <w:rsid w:val="0059342A"/>
    <w:rsid w:val="006B2FE3"/>
    <w:rsid w:val="006F195E"/>
    <w:rsid w:val="00761B7C"/>
    <w:rsid w:val="007808E9"/>
    <w:rsid w:val="008B7E85"/>
    <w:rsid w:val="00953E69"/>
    <w:rsid w:val="00A1547F"/>
    <w:rsid w:val="00A27D40"/>
    <w:rsid w:val="00AC0D99"/>
    <w:rsid w:val="00B83684"/>
    <w:rsid w:val="00B83E40"/>
    <w:rsid w:val="00B915AE"/>
    <w:rsid w:val="00BE21D5"/>
    <w:rsid w:val="00C34F58"/>
    <w:rsid w:val="00CA294C"/>
    <w:rsid w:val="00CB213E"/>
    <w:rsid w:val="00D10C74"/>
    <w:rsid w:val="00D207AE"/>
    <w:rsid w:val="00D40595"/>
    <w:rsid w:val="00D437EA"/>
    <w:rsid w:val="00DC0FE2"/>
    <w:rsid w:val="00E06F8B"/>
    <w:rsid w:val="00E22199"/>
    <w:rsid w:val="00F12719"/>
    <w:rsid w:val="00F354CC"/>
    <w:rsid w:val="00F55620"/>
    <w:rsid w:val="00F673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E2EEC"/>
  <w15:docId w15:val="{B3C2EAAB-3668-4884-9218-25AC0136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397F"/>
  </w:style>
  <w:style w:type="paragraph" w:styleId="Heading1">
    <w:name w:val="heading 1"/>
    <w:basedOn w:val="Normal"/>
    <w:next w:val="Normal"/>
    <w:link w:val="Heading1Char"/>
    <w:uiPriority w:val="9"/>
    <w:qFormat/>
    <w:rsid w:val="004502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502E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E6E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E88"/>
    <w:rPr>
      <w:rFonts w:ascii="Tahoma" w:hAnsi="Tahoma" w:cs="Tahoma"/>
      <w:sz w:val="16"/>
      <w:szCs w:val="16"/>
    </w:rPr>
  </w:style>
  <w:style w:type="paragraph" w:customStyle="1" w:styleId="TableParagraph">
    <w:name w:val="Table Paragraph"/>
    <w:basedOn w:val="Normal"/>
    <w:uiPriority w:val="1"/>
    <w:qFormat/>
    <w:rsid w:val="00E22199"/>
    <w:pPr>
      <w:widowControl w:val="0"/>
      <w:autoSpaceDE w:val="0"/>
      <w:autoSpaceDN w:val="0"/>
      <w:spacing w:after="0" w:line="240" w:lineRule="auto"/>
    </w:pPr>
    <w:rPr>
      <w:rFonts w:ascii="Arial MT" w:eastAsia="Arial MT" w:hAnsi="Arial MT" w:cs="Arial MT"/>
    </w:rPr>
  </w:style>
  <w:style w:type="paragraph" w:styleId="ListParagraph">
    <w:name w:val="List Paragraph"/>
    <w:basedOn w:val="Normal"/>
    <w:uiPriority w:val="34"/>
    <w:qFormat/>
    <w:rsid w:val="001E3C51"/>
    <w:pPr>
      <w:ind w:left="720"/>
      <w:contextualSpacing/>
    </w:pPr>
  </w:style>
  <w:style w:type="paragraph" w:styleId="BodyText">
    <w:name w:val="Body Text"/>
    <w:basedOn w:val="Normal"/>
    <w:link w:val="BodyTextChar"/>
    <w:uiPriority w:val="1"/>
    <w:qFormat/>
    <w:rsid w:val="004502E0"/>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4502E0"/>
    <w:rPr>
      <w:rFonts w:ascii="Arial MT" w:eastAsia="Arial MT" w:hAnsi="Arial MT" w:cs="Arial MT"/>
    </w:rPr>
  </w:style>
  <w:style w:type="character" w:customStyle="1" w:styleId="Heading1Char">
    <w:name w:val="Heading 1 Char"/>
    <w:basedOn w:val="DefaultParagraphFont"/>
    <w:link w:val="Heading1"/>
    <w:uiPriority w:val="9"/>
    <w:rsid w:val="004502E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502E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127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719"/>
  </w:style>
  <w:style w:type="paragraph" w:styleId="Footer">
    <w:name w:val="footer"/>
    <w:basedOn w:val="Normal"/>
    <w:link w:val="FooterChar"/>
    <w:uiPriority w:val="99"/>
    <w:unhideWhenUsed/>
    <w:rsid w:val="00F127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155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13</Pages>
  <Words>1578</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dc:creator>
  <cp:lastModifiedBy>Arif</cp:lastModifiedBy>
  <cp:revision>42</cp:revision>
  <dcterms:created xsi:type="dcterms:W3CDTF">2021-05-12T07:28:00Z</dcterms:created>
  <dcterms:modified xsi:type="dcterms:W3CDTF">2021-05-15T21:57:00Z</dcterms:modified>
</cp:coreProperties>
</file>