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A5932" w14:textId="77777777" w:rsidR="00D732BF" w:rsidRPr="00584318" w:rsidRDefault="00D732BF" w:rsidP="00D732BF">
      <w:pPr>
        <w:spacing w:line="360" w:lineRule="auto"/>
        <w:jc w:val="both"/>
        <w:rPr>
          <w:rFonts w:eastAsia="Times New Roman" w:cs="Times New Roman"/>
          <w:sz w:val="24"/>
          <w:szCs w:val="24"/>
        </w:rPr>
      </w:pPr>
      <w:r w:rsidRPr="00584318">
        <w:rPr>
          <w:rFonts w:eastAsia="Times New Roman" w:cs="Times New Roman"/>
          <w:sz w:val="24"/>
          <w:szCs w:val="24"/>
        </w:rPr>
        <w:t>Decarbonising Welsh Social Housing: Realised Energy Performance, Comfort Outcomes, Affordability Impacts, and Delivery Quality under the Optimised Retrofit Programme</w:t>
      </w:r>
    </w:p>
    <w:p w14:paraId="7A2A8F6A" w14:textId="3631F347" w:rsidR="00831DAF" w:rsidRPr="00584318" w:rsidRDefault="00831DAF" w:rsidP="00B13855">
      <w:pPr>
        <w:spacing w:line="360" w:lineRule="auto"/>
        <w:jc w:val="center"/>
        <w:rPr>
          <w:rFonts w:eastAsia="Times New Roman" w:cs="Times New Roman"/>
        </w:rPr>
      </w:pPr>
      <w:r w:rsidRPr="00584318">
        <w:rPr>
          <w:rFonts w:eastAsia="Times New Roman" w:cs="Times New Roman"/>
          <w:sz w:val="24"/>
        </w:rPr>
        <w:t>Jean-Paul Marshall (2023697) | Programme: MSc |</w:t>
      </w:r>
    </w:p>
    <w:p w14:paraId="4DCCD389" w14:textId="77777777" w:rsidR="00831DAF" w:rsidRPr="00584318" w:rsidRDefault="00831DAF" w:rsidP="00831DAF">
      <w:pPr>
        <w:spacing w:line="360" w:lineRule="auto"/>
        <w:jc w:val="both"/>
        <w:rPr>
          <w:rFonts w:eastAsia="Times New Roman" w:cs="Times New Roman"/>
        </w:rPr>
      </w:pPr>
    </w:p>
    <w:p w14:paraId="45DC1CB0" w14:textId="77777777" w:rsidR="00831DAF" w:rsidRPr="00584318" w:rsidRDefault="00831DAF" w:rsidP="00B13855">
      <w:pPr>
        <w:spacing w:line="360" w:lineRule="auto"/>
        <w:jc w:val="center"/>
        <w:rPr>
          <w:rFonts w:eastAsia="Times New Roman" w:cs="Times New Roman"/>
        </w:rPr>
      </w:pPr>
      <w:r w:rsidRPr="00584318">
        <w:rPr>
          <w:rFonts w:eastAsia="Times New Roman" w:cs="Times New Roman"/>
          <w:noProof/>
          <w:sz w:val="24"/>
        </w:rPr>
        <w:drawing>
          <wp:inline distT="0" distB="0" distL="0" distR="0" wp14:anchorId="1E8288B2" wp14:editId="13659119">
            <wp:extent cx="4114800" cy="205740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2057400"/>
                    </a:xfrm>
                    <a:prstGeom prst="rect">
                      <a:avLst/>
                    </a:prstGeom>
                    <a:noFill/>
                    <a:ln>
                      <a:noFill/>
                    </a:ln>
                  </pic:spPr>
                </pic:pic>
              </a:graphicData>
            </a:graphic>
          </wp:inline>
        </w:drawing>
      </w:r>
    </w:p>
    <w:p w14:paraId="01AE9816" w14:textId="214F0179" w:rsidR="007246B2" w:rsidRPr="00584318" w:rsidRDefault="007246B2" w:rsidP="00D732BF">
      <w:pPr>
        <w:spacing w:line="360" w:lineRule="auto"/>
        <w:jc w:val="both"/>
        <w:rPr>
          <w:rFonts w:eastAsia="Times New Roman" w:cs="Times New Roman"/>
        </w:rPr>
      </w:pPr>
      <w:r w:rsidRPr="00584318">
        <w:rPr>
          <w:rFonts w:eastAsia="Times New Roman" w:cs="Times New Roman"/>
        </w:rPr>
        <w:t>Jean</w:t>
      </w:r>
      <w:r w:rsidRPr="00584318">
        <w:rPr>
          <w:rFonts w:eastAsia="Times New Roman" w:cs="Times New Roman"/>
        </w:rPr>
        <w:noBreakHyphen/>
        <w:t>Paul Marshall Student Number: 2023697 MSc — University of Wales Trinity Saint David Date of Submission: _______</w:t>
      </w:r>
      <w:r w:rsidR="00880426" w:rsidRPr="00584318">
        <w:rPr>
          <w:rFonts w:eastAsia="Times New Roman" w:cs="Times New Roman"/>
        </w:rPr>
        <w:t>11 September 2026</w:t>
      </w:r>
      <w:r w:rsidRPr="00584318">
        <w:rPr>
          <w:rFonts w:eastAsia="Times New Roman" w:cs="Times New Roman"/>
        </w:rPr>
        <w:t>_______</w:t>
      </w:r>
    </w:p>
    <w:p w14:paraId="7FBA6288" w14:textId="77777777" w:rsidR="000B4925" w:rsidRPr="00584318" w:rsidRDefault="000B4925" w:rsidP="00D732BF">
      <w:pPr>
        <w:spacing w:line="360" w:lineRule="auto"/>
        <w:jc w:val="both"/>
        <w:rPr>
          <w:rFonts w:eastAsia="Times New Roman" w:cs="Times New Roman"/>
        </w:rPr>
      </w:pPr>
    </w:p>
    <w:p w14:paraId="6DDC9016" w14:textId="77777777" w:rsidR="000B4925" w:rsidRPr="00584318" w:rsidRDefault="000B4925" w:rsidP="00D732BF">
      <w:pPr>
        <w:spacing w:line="360" w:lineRule="auto"/>
        <w:jc w:val="both"/>
        <w:rPr>
          <w:rFonts w:eastAsia="Times New Roman" w:cs="Times New Roman"/>
        </w:rPr>
      </w:pPr>
    </w:p>
    <w:p w14:paraId="159FE8BA" w14:textId="77777777" w:rsidR="000B4925" w:rsidRPr="00584318" w:rsidRDefault="000B4925" w:rsidP="00D732BF">
      <w:pPr>
        <w:spacing w:line="360" w:lineRule="auto"/>
        <w:jc w:val="both"/>
        <w:rPr>
          <w:rFonts w:eastAsia="Times New Roman" w:cs="Times New Roman"/>
        </w:rPr>
      </w:pPr>
    </w:p>
    <w:p w14:paraId="1F95AB7B" w14:textId="77777777" w:rsidR="000B4925" w:rsidRPr="00584318" w:rsidRDefault="000B4925" w:rsidP="00D732BF">
      <w:pPr>
        <w:spacing w:line="360" w:lineRule="auto"/>
        <w:jc w:val="both"/>
        <w:rPr>
          <w:rFonts w:eastAsia="Times New Roman" w:cs="Times New Roman"/>
        </w:rPr>
      </w:pPr>
    </w:p>
    <w:p w14:paraId="7935A544" w14:textId="77777777" w:rsidR="000B4925" w:rsidRPr="00584318" w:rsidRDefault="000B4925" w:rsidP="00D732BF">
      <w:pPr>
        <w:spacing w:line="360" w:lineRule="auto"/>
        <w:jc w:val="both"/>
        <w:rPr>
          <w:rFonts w:eastAsia="Times New Roman" w:cs="Times New Roman"/>
        </w:rPr>
      </w:pPr>
    </w:p>
    <w:p w14:paraId="41F9B211" w14:textId="77777777" w:rsidR="000B4925" w:rsidRPr="00584318" w:rsidRDefault="000B4925" w:rsidP="00D732BF">
      <w:pPr>
        <w:spacing w:line="360" w:lineRule="auto"/>
        <w:jc w:val="both"/>
        <w:rPr>
          <w:rFonts w:eastAsia="Times New Roman" w:cs="Times New Roman"/>
        </w:rPr>
      </w:pPr>
    </w:p>
    <w:p w14:paraId="2BF85E5C" w14:textId="77777777" w:rsidR="000B4925" w:rsidRPr="00584318" w:rsidRDefault="000B4925" w:rsidP="00D732BF">
      <w:pPr>
        <w:spacing w:line="360" w:lineRule="auto"/>
        <w:jc w:val="both"/>
        <w:rPr>
          <w:rFonts w:eastAsia="Times New Roman" w:cs="Times New Roman"/>
        </w:rPr>
      </w:pPr>
    </w:p>
    <w:p w14:paraId="6B7DD69B" w14:textId="77777777" w:rsidR="000B4925" w:rsidRPr="00584318" w:rsidRDefault="000B4925" w:rsidP="00D732BF">
      <w:pPr>
        <w:spacing w:line="360" w:lineRule="auto"/>
        <w:jc w:val="both"/>
        <w:rPr>
          <w:rFonts w:eastAsia="Times New Roman" w:cs="Times New Roman"/>
        </w:rPr>
      </w:pPr>
    </w:p>
    <w:p w14:paraId="4E490FFE" w14:textId="77777777" w:rsidR="000B4925" w:rsidRPr="00584318" w:rsidRDefault="000B4925" w:rsidP="00D732BF">
      <w:pPr>
        <w:spacing w:line="360" w:lineRule="auto"/>
        <w:jc w:val="both"/>
        <w:rPr>
          <w:rFonts w:eastAsia="Times New Roman" w:cs="Times New Roman"/>
        </w:rPr>
      </w:pPr>
    </w:p>
    <w:p w14:paraId="139361E7" w14:textId="559EF5D0" w:rsidR="00D732BF" w:rsidRPr="00584318" w:rsidRDefault="00D732BF" w:rsidP="00D732BF">
      <w:pPr>
        <w:spacing w:line="360" w:lineRule="auto"/>
        <w:jc w:val="both"/>
        <w:rPr>
          <w:rFonts w:eastAsia="Times New Roman" w:cs="Times New Roman"/>
        </w:rPr>
      </w:pPr>
      <w:r w:rsidRPr="00584318">
        <w:rPr>
          <w:rFonts w:eastAsia="Times New Roman" w:cs="Times New Roman"/>
        </w:rPr>
        <w:lastRenderedPageBreak/>
        <w:t>DECLARATION</w:t>
      </w:r>
    </w:p>
    <w:p w14:paraId="181F8E3F" w14:textId="77777777" w:rsidR="00D732BF" w:rsidRPr="00584318" w:rsidRDefault="00D732BF" w:rsidP="00D732BF">
      <w:pPr>
        <w:spacing w:line="360" w:lineRule="auto"/>
        <w:jc w:val="both"/>
        <w:rPr>
          <w:rFonts w:eastAsia="Times New Roman" w:cs="Times New Roman"/>
        </w:rPr>
      </w:pPr>
      <w:r w:rsidRPr="00584318">
        <w:rPr>
          <w:rFonts w:eastAsia="Times New Roman" w:cs="Times New Roman"/>
        </w:rPr>
        <w:t>I declare that this dissertation is my own original work and has not been submitted previously, in whole or in part, for any other degree or qualification. All sources of information have been acknowledged through appropriate referencing.</w:t>
      </w:r>
    </w:p>
    <w:p w14:paraId="0DA0CAA0" w14:textId="27F578F6" w:rsidR="00D732BF" w:rsidRPr="00584318" w:rsidRDefault="00D732BF" w:rsidP="00D732BF">
      <w:pPr>
        <w:spacing w:line="360" w:lineRule="auto"/>
        <w:jc w:val="both"/>
        <w:rPr>
          <w:rFonts w:eastAsia="Times New Roman" w:cs="Times New Roman"/>
        </w:rPr>
      </w:pPr>
      <w:r w:rsidRPr="00584318">
        <w:rPr>
          <w:rFonts w:eastAsia="Times New Roman" w:cs="Times New Roman"/>
        </w:rPr>
        <w:t>Signed: ____</w:t>
      </w:r>
      <w:r w:rsidR="000B4925" w:rsidRPr="00584318">
        <w:rPr>
          <w:rFonts w:eastAsia="Times New Roman" w:cs="Times New Roman"/>
        </w:rPr>
        <w:t>JP Marshall</w:t>
      </w:r>
      <w:r w:rsidRPr="00584318">
        <w:rPr>
          <w:rFonts w:eastAsia="Times New Roman" w:cs="Times New Roman"/>
        </w:rPr>
        <w:t>____ Date: ____________________________</w:t>
      </w:r>
    </w:p>
    <w:p w14:paraId="23F290C0" w14:textId="77777777" w:rsidR="000B4925" w:rsidRPr="00584318" w:rsidRDefault="000B4925" w:rsidP="00D732BF">
      <w:pPr>
        <w:spacing w:line="360" w:lineRule="auto"/>
        <w:jc w:val="both"/>
        <w:rPr>
          <w:rFonts w:eastAsia="Times New Roman" w:cs="Times New Roman"/>
        </w:rPr>
      </w:pPr>
    </w:p>
    <w:p w14:paraId="6C8A1764" w14:textId="63F75E89" w:rsidR="00D732BF" w:rsidRPr="00584318" w:rsidRDefault="00D732BF" w:rsidP="000B4925">
      <w:pPr>
        <w:pStyle w:val="Heading1"/>
        <w:rPr>
          <w:rFonts w:eastAsia="Times New Roman"/>
        </w:rPr>
      </w:pPr>
      <w:bookmarkStart w:id="0" w:name="_Toc239846807"/>
      <w:r w:rsidRPr="00584318">
        <w:rPr>
          <w:rFonts w:eastAsia="Times New Roman"/>
        </w:rPr>
        <w:t>ACKNOWLEDGEMENTS</w:t>
      </w:r>
      <w:bookmarkEnd w:id="0"/>
    </w:p>
    <w:p w14:paraId="625504CD" w14:textId="77777777" w:rsidR="007246B2" w:rsidRPr="00584318" w:rsidRDefault="007246B2" w:rsidP="007246B2">
      <w:pPr>
        <w:spacing w:line="360" w:lineRule="auto"/>
        <w:jc w:val="both"/>
        <w:rPr>
          <w:rFonts w:eastAsia="Times New Roman" w:cs="Times New Roman"/>
        </w:rPr>
      </w:pPr>
      <w:r w:rsidRPr="00584318">
        <w:rPr>
          <w:rFonts w:eastAsia="Times New Roman" w:cs="Times New Roman"/>
        </w:rPr>
        <w:t>I would like to express my sincere gratitude to the social housing tenants who generously shared their time, experiences, and perspectives. Their willingness to discuss both the benefits and challenges of retrofit provided invaluable insight into how these interventions are lived in practice.</w:t>
      </w:r>
    </w:p>
    <w:p w14:paraId="72A618AB" w14:textId="77777777" w:rsidR="007246B2" w:rsidRPr="00584318" w:rsidRDefault="007246B2" w:rsidP="007246B2">
      <w:pPr>
        <w:spacing w:line="360" w:lineRule="auto"/>
        <w:jc w:val="both"/>
        <w:rPr>
          <w:rFonts w:eastAsia="Times New Roman" w:cs="Times New Roman"/>
        </w:rPr>
      </w:pPr>
      <w:r w:rsidRPr="00584318">
        <w:rPr>
          <w:rFonts w:eastAsia="Times New Roman" w:cs="Times New Roman"/>
        </w:rPr>
        <w:t>I am deeply grateful to the delivery staff, coordinators, contractors, and technical teams who contributed their expertise and supported access to operational data. Their openness and collaboration made this research possible.</w:t>
      </w:r>
    </w:p>
    <w:p w14:paraId="690D3D0C" w14:textId="77777777" w:rsidR="007246B2" w:rsidRPr="00584318" w:rsidRDefault="007246B2" w:rsidP="007246B2">
      <w:pPr>
        <w:spacing w:line="360" w:lineRule="auto"/>
        <w:jc w:val="both"/>
        <w:rPr>
          <w:rFonts w:eastAsia="Times New Roman" w:cs="Times New Roman"/>
        </w:rPr>
      </w:pPr>
      <w:r w:rsidRPr="00584318">
        <w:rPr>
          <w:rFonts w:eastAsia="Times New Roman" w:cs="Times New Roman"/>
        </w:rPr>
        <w:t>My heartfelt thanks go to my supervisor, whose guidance, encouragement, and thoughtful critique shaped the direction and quality of this dissertation. Their support has been instrumental throughout the research process.</w:t>
      </w:r>
    </w:p>
    <w:p w14:paraId="101A0FA1" w14:textId="4474499B" w:rsidR="00831DAF" w:rsidRPr="00584318" w:rsidRDefault="007246B2" w:rsidP="00831DAF">
      <w:pPr>
        <w:spacing w:line="360" w:lineRule="auto"/>
        <w:jc w:val="both"/>
        <w:rPr>
          <w:rFonts w:eastAsia="Times New Roman" w:cs="Times New Roman"/>
        </w:rPr>
      </w:pPr>
      <w:r w:rsidRPr="00584318">
        <w:rPr>
          <w:rFonts w:eastAsia="Times New Roman" w:cs="Times New Roman"/>
        </w:rPr>
        <w:t>Finally, I wish to thank my family and friends for their patience, reassurance, and belief in the value of this work. Their support sustained me throughout the project.</w:t>
      </w:r>
    </w:p>
    <w:p w14:paraId="613B8547" w14:textId="77777777" w:rsidR="000B4925" w:rsidRPr="00584318" w:rsidRDefault="000B4925" w:rsidP="00831DAF">
      <w:pPr>
        <w:spacing w:line="360" w:lineRule="auto"/>
        <w:jc w:val="both"/>
        <w:rPr>
          <w:rFonts w:eastAsia="Times New Roman" w:cs="Times New Roman"/>
        </w:rPr>
      </w:pPr>
    </w:p>
    <w:p w14:paraId="52D65773" w14:textId="77777777" w:rsidR="00831DAF" w:rsidRPr="00584318" w:rsidRDefault="00831DAF" w:rsidP="00831DAF">
      <w:pPr>
        <w:spacing w:line="360" w:lineRule="auto"/>
        <w:jc w:val="both"/>
        <w:rPr>
          <w:rFonts w:eastAsia="Times New Roman" w:cs="Times New Roman"/>
        </w:rPr>
      </w:pPr>
    </w:p>
    <w:p w14:paraId="03E5A6F4" w14:textId="77777777" w:rsidR="00831DAF" w:rsidRPr="00584318" w:rsidRDefault="00831DAF" w:rsidP="00831DAF">
      <w:pPr>
        <w:spacing w:line="360" w:lineRule="auto"/>
        <w:jc w:val="both"/>
        <w:rPr>
          <w:rFonts w:eastAsia="Times New Roman" w:cs="Times New Roman"/>
        </w:rPr>
      </w:pPr>
    </w:p>
    <w:p w14:paraId="1C429FC1" w14:textId="77777777" w:rsidR="00831DAF" w:rsidRPr="00584318" w:rsidRDefault="00831DAF" w:rsidP="00831DAF">
      <w:pPr>
        <w:spacing w:line="360" w:lineRule="auto"/>
        <w:jc w:val="both"/>
        <w:rPr>
          <w:rFonts w:eastAsia="Times New Roman" w:cs="Times New Roman"/>
        </w:rPr>
      </w:pPr>
    </w:p>
    <w:p w14:paraId="42F78308" w14:textId="77777777" w:rsidR="00831DAF" w:rsidRPr="00584318" w:rsidRDefault="00831DAF" w:rsidP="00831DAF">
      <w:pPr>
        <w:spacing w:line="360" w:lineRule="auto"/>
        <w:jc w:val="both"/>
        <w:rPr>
          <w:rFonts w:eastAsia="Times New Roman" w:cs="Times New Roman"/>
        </w:rPr>
      </w:pPr>
    </w:p>
    <w:sdt>
      <w:sdtPr>
        <w:rPr>
          <w:rFonts w:asciiTheme="minorHAnsi" w:eastAsiaTheme="minorEastAsia" w:hAnsiTheme="minorHAnsi" w:cstheme="minorBidi"/>
          <w:color w:val="auto"/>
          <w:sz w:val="22"/>
          <w:szCs w:val="22"/>
          <w:lang w:val="en-GB"/>
        </w:rPr>
        <w:id w:val="1447822385"/>
        <w:docPartObj>
          <w:docPartGallery w:val="Table of Contents"/>
          <w:docPartUnique/>
        </w:docPartObj>
      </w:sdtPr>
      <w:sdtEndPr>
        <w:rPr>
          <w:noProof/>
        </w:rPr>
      </w:sdtEndPr>
      <w:sdtContent>
        <w:p w14:paraId="2B879671" w14:textId="55975F0F" w:rsidR="005050A1" w:rsidRPr="00584318" w:rsidRDefault="005050A1">
          <w:pPr>
            <w:pStyle w:val="TOCHeading"/>
          </w:pPr>
          <w:r w:rsidRPr="00584318">
            <w:t>Contents</w:t>
          </w:r>
        </w:p>
        <w:p w14:paraId="64745B3C" w14:textId="78C79D01" w:rsidR="00006566" w:rsidRPr="00584318" w:rsidRDefault="005050A1">
          <w:pPr>
            <w:pStyle w:val="TOC1"/>
            <w:tabs>
              <w:tab w:val="right" w:leader="dot" w:pos="8630"/>
            </w:tabs>
            <w:rPr>
              <w:noProof/>
              <w:kern w:val="2"/>
              <w:sz w:val="24"/>
              <w:szCs w:val="24"/>
              <w:lang w:eastAsia="en-GB"/>
              <w14:ligatures w14:val="standardContextual"/>
            </w:rPr>
          </w:pPr>
          <w:r w:rsidRPr="00584318">
            <w:fldChar w:fldCharType="begin"/>
          </w:r>
          <w:r w:rsidRPr="00584318">
            <w:instrText xml:space="preserve"> TOC \o "1-3" \h \z \u </w:instrText>
          </w:r>
          <w:r w:rsidRPr="00584318">
            <w:fldChar w:fldCharType="separate"/>
          </w:r>
          <w:hyperlink w:anchor="_Toc239846807" w:history="1">
            <w:r w:rsidR="00006566" w:rsidRPr="00584318">
              <w:rPr>
                <w:rStyle w:val="Hyperlink"/>
                <w:rFonts w:eastAsia="Times New Roman"/>
                <w:noProof/>
              </w:rPr>
              <w:t>ACKNOWLEDGEMENTS</w:t>
            </w:r>
            <w:r w:rsidR="00006566" w:rsidRPr="00584318">
              <w:rPr>
                <w:noProof/>
                <w:webHidden/>
              </w:rPr>
              <w:tab/>
            </w:r>
            <w:r w:rsidR="00006566" w:rsidRPr="00584318">
              <w:rPr>
                <w:noProof/>
                <w:webHidden/>
              </w:rPr>
              <w:fldChar w:fldCharType="begin"/>
            </w:r>
            <w:r w:rsidR="00006566" w:rsidRPr="00584318">
              <w:rPr>
                <w:noProof/>
                <w:webHidden/>
              </w:rPr>
              <w:instrText xml:space="preserve"> PAGEREF _Toc239846807 \h </w:instrText>
            </w:r>
            <w:r w:rsidR="00006566" w:rsidRPr="00584318">
              <w:rPr>
                <w:noProof/>
                <w:webHidden/>
              </w:rPr>
            </w:r>
            <w:r w:rsidR="00006566" w:rsidRPr="00584318">
              <w:rPr>
                <w:noProof/>
                <w:webHidden/>
              </w:rPr>
              <w:fldChar w:fldCharType="separate"/>
            </w:r>
            <w:r w:rsidR="00006566" w:rsidRPr="00584318">
              <w:rPr>
                <w:noProof/>
                <w:webHidden/>
              </w:rPr>
              <w:t>2</w:t>
            </w:r>
            <w:r w:rsidR="00006566" w:rsidRPr="00584318">
              <w:rPr>
                <w:noProof/>
                <w:webHidden/>
              </w:rPr>
              <w:fldChar w:fldCharType="end"/>
            </w:r>
          </w:hyperlink>
        </w:p>
        <w:p w14:paraId="5EDD049B" w14:textId="38A3C5D6" w:rsidR="00006566" w:rsidRPr="00584318" w:rsidRDefault="00006566">
          <w:pPr>
            <w:pStyle w:val="TOC1"/>
            <w:tabs>
              <w:tab w:val="right" w:leader="dot" w:pos="8630"/>
            </w:tabs>
            <w:rPr>
              <w:noProof/>
              <w:kern w:val="2"/>
              <w:sz w:val="24"/>
              <w:szCs w:val="24"/>
              <w:lang w:eastAsia="en-GB"/>
              <w14:ligatures w14:val="standardContextual"/>
            </w:rPr>
          </w:pPr>
          <w:hyperlink w:anchor="_Toc239846808" w:history="1">
            <w:r w:rsidRPr="00584318">
              <w:rPr>
                <w:rStyle w:val="Hyperlink"/>
                <w:rFonts w:eastAsia="Times New Roman"/>
                <w:noProof/>
              </w:rPr>
              <w:t>ABSTRACT</w:t>
            </w:r>
            <w:r w:rsidRPr="00584318">
              <w:rPr>
                <w:noProof/>
                <w:webHidden/>
              </w:rPr>
              <w:tab/>
            </w:r>
            <w:r w:rsidRPr="00584318">
              <w:rPr>
                <w:noProof/>
                <w:webHidden/>
              </w:rPr>
              <w:fldChar w:fldCharType="begin"/>
            </w:r>
            <w:r w:rsidRPr="00584318">
              <w:rPr>
                <w:noProof/>
                <w:webHidden/>
              </w:rPr>
              <w:instrText xml:space="preserve"> PAGEREF _Toc239846808 \h </w:instrText>
            </w:r>
            <w:r w:rsidRPr="00584318">
              <w:rPr>
                <w:noProof/>
                <w:webHidden/>
              </w:rPr>
            </w:r>
            <w:r w:rsidRPr="00584318">
              <w:rPr>
                <w:noProof/>
                <w:webHidden/>
              </w:rPr>
              <w:fldChar w:fldCharType="separate"/>
            </w:r>
            <w:r w:rsidRPr="00584318">
              <w:rPr>
                <w:noProof/>
                <w:webHidden/>
              </w:rPr>
              <w:t>14</w:t>
            </w:r>
            <w:r w:rsidRPr="00584318">
              <w:rPr>
                <w:noProof/>
                <w:webHidden/>
              </w:rPr>
              <w:fldChar w:fldCharType="end"/>
            </w:r>
          </w:hyperlink>
        </w:p>
        <w:p w14:paraId="60069928" w14:textId="7F26EB46" w:rsidR="00006566" w:rsidRPr="00584318" w:rsidRDefault="00006566">
          <w:pPr>
            <w:pStyle w:val="TOC1"/>
            <w:tabs>
              <w:tab w:val="right" w:leader="dot" w:pos="8630"/>
            </w:tabs>
            <w:rPr>
              <w:noProof/>
              <w:kern w:val="2"/>
              <w:sz w:val="24"/>
              <w:szCs w:val="24"/>
              <w:lang w:eastAsia="en-GB"/>
              <w14:ligatures w14:val="standardContextual"/>
            </w:rPr>
          </w:pPr>
          <w:hyperlink w:anchor="_Toc239846809" w:history="1">
            <w:r w:rsidRPr="00584318">
              <w:rPr>
                <w:rStyle w:val="Hyperlink"/>
                <w:rFonts w:eastAsia="Times New Roman"/>
                <w:noProof/>
              </w:rPr>
              <w:t>Executive Summary</w:t>
            </w:r>
            <w:r w:rsidRPr="00584318">
              <w:rPr>
                <w:noProof/>
                <w:webHidden/>
              </w:rPr>
              <w:tab/>
            </w:r>
            <w:r w:rsidRPr="00584318">
              <w:rPr>
                <w:noProof/>
                <w:webHidden/>
              </w:rPr>
              <w:fldChar w:fldCharType="begin"/>
            </w:r>
            <w:r w:rsidRPr="00584318">
              <w:rPr>
                <w:noProof/>
                <w:webHidden/>
              </w:rPr>
              <w:instrText xml:space="preserve"> PAGEREF _Toc239846809 \h </w:instrText>
            </w:r>
            <w:r w:rsidRPr="00584318">
              <w:rPr>
                <w:noProof/>
                <w:webHidden/>
              </w:rPr>
            </w:r>
            <w:r w:rsidRPr="00584318">
              <w:rPr>
                <w:noProof/>
                <w:webHidden/>
              </w:rPr>
              <w:fldChar w:fldCharType="separate"/>
            </w:r>
            <w:r w:rsidRPr="00584318">
              <w:rPr>
                <w:noProof/>
                <w:webHidden/>
              </w:rPr>
              <w:t>15</w:t>
            </w:r>
            <w:r w:rsidRPr="00584318">
              <w:rPr>
                <w:noProof/>
                <w:webHidden/>
              </w:rPr>
              <w:fldChar w:fldCharType="end"/>
            </w:r>
          </w:hyperlink>
        </w:p>
        <w:p w14:paraId="782E6E1E" w14:textId="56293A83" w:rsidR="00006566" w:rsidRPr="00584318" w:rsidRDefault="00006566">
          <w:pPr>
            <w:pStyle w:val="TOC1"/>
            <w:tabs>
              <w:tab w:val="right" w:leader="dot" w:pos="8630"/>
            </w:tabs>
            <w:rPr>
              <w:noProof/>
              <w:kern w:val="2"/>
              <w:sz w:val="24"/>
              <w:szCs w:val="24"/>
              <w:lang w:eastAsia="en-GB"/>
              <w14:ligatures w14:val="standardContextual"/>
            </w:rPr>
          </w:pPr>
          <w:hyperlink w:anchor="_Toc239846810" w:history="1">
            <w:r w:rsidRPr="00584318">
              <w:rPr>
                <w:rStyle w:val="Hyperlink"/>
                <w:rFonts w:eastAsia="Times New Roman"/>
                <w:noProof/>
              </w:rPr>
              <w:t>Policy Context</w:t>
            </w:r>
            <w:r w:rsidRPr="00584318">
              <w:rPr>
                <w:noProof/>
                <w:webHidden/>
              </w:rPr>
              <w:tab/>
            </w:r>
            <w:r w:rsidRPr="00584318">
              <w:rPr>
                <w:noProof/>
                <w:webHidden/>
              </w:rPr>
              <w:fldChar w:fldCharType="begin"/>
            </w:r>
            <w:r w:rsidRPr="00584318">
              <w:rPr>
                <w:noProof/>
                <w:webHidden/>
              </w:rPr>
              <w:instrText xml:space="preserve"> PAGEREF _Toc239846810 \h </w:instrText>
            </w:r>
            <w:r w:rsidRPr="00584318">
              <w:rPr>
                <w:noProof/>
                <w:webHidden/>
              </w:rPr>
            </w:r>
            <w:r w:rsidRPr="00584318">
              <w:rPr>
                <w:noProof/>
                <w:webHidden/>
              </w:rPr>
              <w:fldChar w:fldCharType="separate"/>
            </w:r>
            <w:r w:rsidRPr="00584318">
              <w:rPr>
                <w:noProof/>
                <w:webHidden/>
              </w:rPr>
              <w:t>15</w:t>
            </w:r>
            <w:r w:rsidRPr="00584318">
              <w:rPr>
                <w:noProof/>
                <w:webHidden/>
              </w:rPr>
              <w:fldChar w:fldCharType="end"/>
            </w:r>
          </w:hyperlink>
        </w:p>
        <w:p w14:paraId="284365E4" w14:textId="2328F479" w:rsidR="00006566" w:rsidRPr="00584318" w:rsidRDefault="00006566">
          <w:pPr>
            <w:pStyle w:val="TOC1"/>
            <w:tabs>
              <w:tab w:val="right" w:leader="dot" w:pos="8630"/>
            </w:tabs>
            <w:rPr>
              <w:noProof/>
              <w:kern w:val="2"/>
              <w:sz w:val="24"/>
              <w:szCs w:val="24"/>
              <w:lang w:eastAsia="en-GB"/>
              <w14:ligatures w14:val="standardContextual"/>
            </w:rPr>
          </w:pPr>
          <w:hyperlink w:anchor="_Toc239846811" w:history="1">
            <w:r w:rsidRPr="00584318">
              <w:rPr>
                <w:rStyle w:val="Hyperlink"/>
                <w:rFonts w:eastAsia="Times New Roman"/>
                <w:noProof/>
              </w:rPr>
              <w:t>Research Aim and Objectives</w:t>
            </w:r>
            <w:r w:rsidRPr="00584318">
              <w:rPr>
                <w:noProof/>
                <w:webHidden/>
              </w:rPr>
              <w:tab/>
            </w:r>
            <w:r w:rsidRPr="00584318">
              <w:rPr>
                <w:noProof/>
                <w:webHidden/>
              </w:rPr>
              <w:fldChar w:fldCharType="begin"/>
            </w:r>
            <w:r w:rsidRPr="00584318">
              <w:rPr>
                <w:noProof/>
                <w:webHidden/>
              </w:rPr>
              <w:instrText xml:space="preserve"> PAGEREF _Toc239846811 \h </w:instrText>
            </w:r>
            <w:r w:rsidRPr="00584318">
              <w:rPr>
                <w:noProof/>
                <w:webHidden/>
              </w:rPr>
            </w:r>
            <w:r w:rsidRPr="00584318">
              <w:rPr>
                <w:noProof/>
                <w:webHidden/>
              </w:rPr>
              <w:fldChar w:fldCharType="separate"/>
            </w:r>
            <w:r w:rsidRPr="00584318">
              <w:rPr>
                <w:noProof/>
                <w:webHidden/>
              </w:rPr>
              <w:t>16</w:t>
            </w:r>
            <w:r w:rsidRPr="00584318">
              <w:rPr>
                <w:noProof/>
                <w:webHidden/>
              </w:rPr>
              <w:fldChar w:fldCharType="end"/>
            </w:r>
          </w:hyperlink>
        </w:p>
        <w:p w14:paraId="3CA8B25F" w14:textId="6F00690D" w:rsidR="00006566" w:rsidRPr="00584318" w:rsidRDefault="00006566">
          <w:pPr>
            <w:pStyle w:val="TOC1"/>
            <w:tabs>
              <w:tab w:val="right" w:leader="dot" w:pos="8630"/>
            </w:tabs>
            <w:rPr>
              <w:noProof/>
              <w:kern w:val="2"/>
              <w:sz w:val="24"/>
              <w:szCs w:val="24"/>
              <w:lang w:eastAsia="en-GB"/>
              <w14:ligatures w14:val="standardContextual"/>
            </w:rPr>
          </w:pPr>
          <w:hyperlink w:anchor="_Toc239846812" w:history="1">
            <w:r w:rsidRPr="00584318">
              <w:rPr>
                <w:rStyle w:val="Hyperlink"/>
                <w:rFonts w:eastAsia="Times New Roman"/>
                <w:noProof/>
              </w:rPr>
              <w:t>Methodology</w:t>
            </w:r>
            <w:r w:rsidRPr="00584318">
              <w:rPr>
                <w:noProof/>
                <w:webHidden/>
              </w:rPr>
              <w:tab/>
            </w:r>
            <w:r w:rsidRPr="00584318">
              <w:rPr>
                <w:noProof/>
                <w:webHidden/>
              </w:rPr>
              <w:fldChar w:fldCharType="begin"/>
            </w:r>
            <w:r w:rsidRPr="00584318">
              <w:rPr>
                <w:noProof/>
                <w:webHidden/>
              </w:rPr>
              <w:instrText xml:space="preserve"> PAGEREF _Toc239846812 \h </w:instrText>
            </w:r>
            <w:r w:rsidRPr="00584318">
              <w:rPr>
                <w:noProof/>
                <w:webHidden/>
              </w:rPr>
            </w:r>
            <w:r w:rsidRPr="00584318">
              <w:rPr>
                <w:noProof/>
                <w:webHidden/>
              </w:rPr>
              <w:fldChar w:fldCharType="separate"/>
            </w:r>
            <w:r w:rsidRPr="00584318">
              <w:rPr>
                <w:noProof/>
                <w:webHidden/>
              </w:rPr>
              <w:t>16</w:t>
            </w:r>
            <w:r w:rsidRPr="00584318">
              <w:rPr>
                <w:noProof/>
                <w:webHidden/>
              </w:rPr>
              <w:fldChar w:fldCharType="end"/>
            </w:r>
          </w:hyperlink>
        </w:p>
        <w:p w14:paraId="2ECFB87C" w14:textId="704294CB" w:rsidR="00006566" w:rsidRPr="00584318" w:rsidRDefault="00006566">
          <w:pPr>
            <w:pStyle w:val="TOC1"/>
            <w:tabs>
              <w:tab w:val="right" w:leader="dot" w:pos="8630"/>
            </w:tabs>
            <w:rPr>
              <w:noProof/>
              <w:kern w:val="2"/>
              <w:sz w:val="24"/>
              <w:szCs w:val="24"/>
              <w:lang w:eastAsia="en-GB"/>
              <w14:ligatures w14:val="standardContextual"/>
            </w:rPr>
          </w:pPr>
          <w:hyperlink w:anchor="_Toc239846813" w:history="1">
            <w:r w:rsidRPr="00584318">
              <w:rPr>
                <w:rStyle w:val="Hyperlink"/>
                <w:rFonts w:eastAsia="Times New Roman"/>
                <w:noProof/>
              </w:rPr>
              <w:t>Key Findings</w:t>
            </w:r>
            <w:r w:rsidRPr="00584318">
              <w:rPr>
                <w:noProof/>
                <w:webHidden/>
              </w:rPr>
              <w:tab/>
            </w:r>
            <w:r w:rsidRPr="00584318">
              <w:rPr>
                <w:noProof/>
                <w:webHidden/>
              </w:rPr>
              <w:fldChar w:fldCharType="begin"/>
            </w:r>
            <w:r w:rsidRPr="00584318">
              <w:rPr>
                <w:noProof/>
                <w:webHidden/>
              </w:rPr>
              <w:instrText xml:space="preserve"> PAGEREF _Toc239846813 \h </w:instrText>
            </w:r>
            <w:r w:rsidRPr="00584318">
              <w:rPr>
                <w:noProof/>
                <w:webHidden/>
              </w:rPr>
            </w:r>
            <w:r w:rsidRPr="00584318">
              <w:rPr>
                <w:noProof/>
                <w:webHidden/>
              </w:rPr>
              <w:fldChar w:fldCharType="separate"/>
            </w:r>
            <w:r w:rsidRPr="00584318">
              <w:rPr>
                <w:noProof/>
                <w:webHidden/>
              </w:rPr>
              <w:t>17</w:t>
            </w:r>
            <w:r w:rsidRPr="00584318">
              <w:rPr>
                <w:noProof/>
                <w:webHidden/>
              </w:rPr>
              <w:fldChar w:fldCharType="end"/>
            </w:r>
          </w:hyperlink>
        </w:p>
        <w:p w14:paraId="71E53BF2" w14:textId="23970CB3" w:rsidR="00006566" w:rsidRPr="00584318" w:rsidRDefault="00006566">
          <w:pPr>
            <w:pStyle w:val="TOC1"/>
            <w:tabs>
              <w:tab w:val="right" w:leader="dot" w:pos="8630"/>
            </w:tabs>
            <w:rPr>
              <w:noProof/>
              <w:kern w:val="2"/>
              <w:sz w:val="24"/>
              <w:szCs w:val="24"/>
              <w:lang w:eastAsia="en-GB"/>
              <w14:ligatures w14:val="standardContextual"/>
            </w:rPr>
          </w:pPr>
          <w:hyperlink w:anchor="_Toc239846814" w:history="1">
            <w:r w:rsidRPr="00584318">
              <w:rPr>
                <w:rStyle w:val="Hyperlink"/>
                <w:rFonts w:eastAsia="Times New Roman"/>
                <w:noProof/>
              </w:rPr>
              <w:t>Behavioural Dynamics</w:t>
            </w:r>
            <w:r w:rsidRPr="00584318">
              <w:rPr>
                <w:noProof/>
                <w:webHidden/>
              </w:rPr>
              <w:tab/>
            </w:r>
            <w:r w:rsidRPr="00584318">
              <w:rPr>
                <w:noProof/>
                <w:webHidden/>
              </w:rPr>
              <w:fldChar w:fldCharType="begin"/>
            </w:r>
            <w:r w:rsidRPr="00584318">
              <w:rPr>
                <w:noProof/>
                <w:webHidden/>
              </w:rPr>
              <w:instrText xml:space="preserve"> PAGEREF _Toc239846814 \h </w:instrText>
            </w:r>
            <w:r w:rsidRPr="00584318">
              <w:rPr>
                <w:noProof/>
                <w:webHidden/>
              </w:rPr>
            </w:r>
            <w:r w:rsidRPr="00584318">
              <w:rPr>
                <w:noProof/>
                <w:webHidden/>
              </w:rPr>
              <w:fldChar w:fldCharType="separate"/>
            </w:r>
            <w:r w:rsidRPr="00584318">
              <w:rPr>
                <w:noProof/>
                <w:webHidden/>
              </w:rPr>
              <w:t>17</w:t>
            </w:r>
            <w:r w:rsidRPr="00584318">
              <w:rPr>
                <w:noProof/>
                <w:webHidden/>
              </w:rPr>
              <w:fldChar w:fldCharType="end"/>
            </w:r>
          </w:hyperlink>
        </w:p>
        <w:p w14:paraId="02399706" w14:textId="413010E3" w:rsidR="00006566" w:rsidRPr="00584318" w:rsidRDefault="00006566">
          <w:pPr>
            <w:pStyle w:val="TOC1"/>
            <w:tabs>
              <w:tab w:val="right" w:leader="dot" w:pos="8630"/>
            </w:tabs>
            <w:rPr>
              <w:noProof/>
              <w:kern w:val="2"/>
              <w:sz w:val="24"/>
              <w:szCs w:val="24"/>
              <w:lang w:eastAsia="en-GB"/>
              <w14:ligatures w14:val="standardContextual"/>
            </w:rPr>
          </w:pPr>
          <w:hyperlink w:anchor="_Toc239846815" w:history="1">
            <w:r w:rsidRPr="00584318">
              <w:rPr>
                <w:rStyle w:val="Hyperlink"/>
                <w:rFonts w:eastAsia="Times New Roman"/>
                <w:noProof/>
              </w:rPr>
              <w:t>Conclusion</w:t>
            </w:r>
            <w:r w:rsidRPr="00584318">
              <w:rPr>
                <w:noProof/>
                <w:webHidden/>
              </w:rPr>
              <w:tab/>
            </w:r>
            <w:r w:rsidRPr="00584318">
              <w:rPr>
                <w:noProof/>
                <w:webHidden/>
              </w:rPr>
              <w:fldChar w:fldCharType="begin"/>
            </w:r>
            <w:r w:rsidRPr="00584318">
              <w:rPr>
                <w:noProof/>
                <w:webHidden/>
              </w:rPr>
              <w:instrText xml:space="preserve"> PAGEREF _Toc239846815 \h </w:instrText>
            </w:r>
            <w:r w:rsidRPr="00584318">
              <w:rPr>
                <w:noProof/>
                <w:webHidden/>
              </w:rPr>
            </w:r>
            <w:r w:rsidRPr="00584318">
              <w:rPr>
                <w:noProof/>
                <w:webHidden/>
              </w:rPr>
              <w:fldChar w:fldCharType="separate"/>
            </w:r>
            <w:r w:rsidRPr="00584318">
              <w:rPr>
                <w:noProof/>
                <w:webHidden/>
              </w:rPr>
              <w:t>20</w:t>
            </w:r>
            <w:r w:rsidRPr="00584318">
              <w:rPr>
                <w:noProof/>
                <w:webHidden/>
              </w:rPr>
              <w:fldChar w:fldCharType="end"/>
            </w:r>
          </w:hyperlink>
        </w:p>
        <w:p w14:paraId="76636811" w14:textId="0A943887" w:rsidR="00006566" w:rsidRPr="00584318" w:rsidRDefault="00006566">
          <w:pPr>
            <w:pStyle w:val="TOC2"/>
            <w:tabs>
              <w:tab w:val="right" w:leader="dot" w:pos="8630"/>
            </w:tabs>
            <w:rPr>
              <w:noProof/>
              <w:kern w:val="2"/>
              <w:sz w:val="24"/>
              <w:szCs w:val="24"/>
              <w:lang w:eastAsia="en-GB"/>
              <w14:ligatures w14:val="standardContextual"/>
            </w:rPr>
          </w:pPr>
          <w:hyperlink w:anchor="_Toc239846816" w:history="1">
            <w:r w:rsidRPr="00584318">
              <w:rPr>
                <w:rStyle w:val="Hyperlink"/>
                <w:rFonts w:eastAsia="Times New Roman"/>
                <w:noProof/>
              </w:rPr>
              <w:t>1.1 Background and Policy Context</w:t>
            </w:r>
            <w:r w:rsidRPr="00584318">
              <w:rPr>
                <w:noProof/>
                <w:webHidden/>
              </w:rPr>
              <w:tab/>
            </w:r>
            <w:r w:rsidRPr="00584318">
              <w:rPr>
                <w:noProof/>
                <w:webHidden/>
              </w:rPr>
              <w:fldChar w:fldCharType="begin"/>
            </w:r>
            <w:r w:rsidRPr="00584318">
              <w:rPr>
                <w:noProof/>
                <w:webHidden/>
              </w:rPr>
              <w:instrText xml:space="preserve"> PAGEREF _Toc239846816 \h </w:instrText>
            </w:r>
            <w:r w:rsidRPr="00584318">
              <w:rPr>
                <w:noProof/>
                <w:webHidden/>
              </w:rPr>
            </w:r>
            <w:r w:rsidRPr="00584318">
              <w:rPr>
                <w:noProof/>
                <w:webHidden/>
              </w:rPr>
              <w:fldChar w:fldCharType="separate"/>
            </w:r>
            <w:r w:rsidRPr="00584318">
              <w:rPr>
                <w:noProof/>
                <w:webHidden/>
              </w:rPr>
              <w:t>21</w:t>
            </w:r>
            <w:r w:rsidRPr="00584318">
              <w:rPr>
                <w:noProof/>
                <w:webHidden/>
              </w:rPr>
              <w:fldChar w:fldCharType="end"/>
            </w:r>
          </w:hyperlink>
        </w:p>
        <w:p w14:paraId="5E9C386E" w14:textId="5F90120D" w:rsidR="00006566" w:rsidRPr="00584318" w:rsidRDefault="00006566">
          <w:pPr>
            <w:pStyle w:val="TOC2"/>
            <w:tabs>
              <w:tab w:val="right" w:leader="dot" w:pos="8630"/>
            </w:tabs>
            <w:rPr>
              <w:noProof/>
              <w:kern w:val="2"/>
              <w:sz w:val="24"/>
              <w:szCs w:val="24"/>
              <w:lang w:eastAsia="en-GB"/>
              <w14:ligatures w14:val="standardContextual"/>
            </w:rPr>
          </w:pPr>
          <w:hyperlink w:anchor="_Toc239846817" w:history="1">
            <w:r w:rsidRPr="00584318">
              <w:rPr>
                <w:rStyle w:val="Hyperlink"/>
                <w:rFonts w:eastAsia="Times New Roman"/>
                <w:noProof/>
              </w:rPr>
              <w:t>1.2 The Welsh Social Housing Context</w:t>
            </w:r>
            <w:r w:rsidRPr="00584318">
              <w:rPr>
                <w:noProof/>
                <w:webHidden/>
              </w:rPr>
              <w:tab/>
            </w:r>
            <w:r w:rsidRPr="00584318">
              <w:rPr>
                <w:noProof/>
                <w:webHidden/>
              </w:rPr>
              <w:fldChar w:fldCharType="begin"/>
            </w:r>
            <w:r w:rsidRPr="00584318">
              <w:rPr>
                <w:noProof/>
                <w:webHidden/>
              </w:rPr>
              <w:instrText xml:space="preserve"> PAGEREF _Toc239846817 \h </w:instrText>
            </w:r>
            <w:r w:rsidRPr="00584318">
              <w:rPr>
                <w:noProof/>
                <w:webHidden/>
              </w:rPr>
            </w:r>
            <w:r w:rsidRPr="00584318">
              <w:rPr>
                <w:noProof/>
                <w:webHidden/>
              </w:rPr>
              <w:fldChar w:fldCharType="separate"/>
            </w:r>
            <w:r w:rsidRPr="00584318">
              <w:rPr>
                <w:noProof/>
                <w:webHidden/>
              </w:rPr>
              <w:t>22</w:t>
            </w:r>
            <w:r w:rsidRPr="00584318">
              <w:rPr>
                <w:noProof/>
                <w:webHidden/>
              </w:rPr>
              <w:fldChar w:fldCharType="end"/>
            </w:r>
          </w:hyperlink>
        </w:p>
        <w:p w14:paraId="2A2DC63A" w14:textId="79BBEFBC" w:rsidR="00006566" w:rsidRPr="00584318" w:rsidRDefault="00006566">
          <w:pPr>
            <w:pStyle w:val="TOC2"/>
            <w:tabs>
              <w:tab w:val="right" w:leader="dot" w:pos="8630"/>
            </w:tabs>
            <w:rPr>
              <w:noProof/>
              <w:kern w:val="2"/>
              <w:sz w:val="24"/>
              <w:szCs w:val="24"/>
              <w:lang w:eastAsia="en-GB"/>
              <w14:ligatures w14:val="standardContextual"/>
            </w:rPr>
          </w:pPr>
          <w:hyperlink w:anchor="_Toc239846818" w:history="1">
            <w:r w:rsidRPr="00584318">
              <w:rPr>
                <w:rStyle w:val="Hyperlink"/>
                <w:rFonts w:eastAsia="Times New Roman"/>
                <w:noProof/>
              </w:rPr>
              <w:t>1.3 The Building Performance Gap</w:t>
            </w:r>
            <w:r w:rsidRPr="00584318">
              <w:rPr>
                <w:noProof/>
                <w:webHidden/>
              </w:rPr>
              <w:tab/>
            </w:r>
            <w:r w:rsidRPr="00584318">
              <w:rPr>
                <w:noProof/>
                <w:webHidden/>
              </w:rPr>
              <w:fldChar w:fldCharType="begin"/>
            </w:r>
            <w:r w:rsidRPr="00584318">
              <w:rPr>
                <w:noProof/>
                <w:webHidden/>
              </w:rPr>
              <w:instrText xml:space="preserve"> PAGEREF _Toc239846818 \h </w:instrText>
            </w:r>
            <w:r w:rsidRPr="00584318">
              <w:rPr>
                <w:noProof/>
                <w:webHidden/>
              </w:rPr>
            </w:r>
            <w:r w:rsidRPr="00584318">
              <w:rPr>
                <w:noProof/>
                <w:webHidden/>
              </w:rPr>
              <w:fldChar w:fldCharType="separate"/>
            </w:r>
            <w:r w:rsidRPr="00584318">
              <w:rPr>
                <w:noProof/>
                <w:webHidden/>
              </w:rPr>
              <w:t>23</w:t>
            </w:r>
            <w:r w:rsidRPr="00584318">
              <w:rPr>
                <w:noProof/>
                <w:webHidden/>
              </w:rPr>
              <w:fldChar w:fldCharType="end"/>
            </w:r>
          </w:hyperlink>
        </w:p>
        <w:p w14:paraId="391A78FC" w14:textId="3842FE68" w:rsidR="00006566" w:rsidRPr="00584318" w:rsidRDefault="00006566">
          <w:pPr>
            <w:pStyle w:val="TOC2"/>
            <w:tabs>
              <w:tab w:val="right" w:leader="dot" w:pos="8630"/>
            </w:tabs>
            <w:rPr>
              <w:noProof/>
              <w:kern w:val="2"/>
              <w:sz w:val="24"/>
              <w:szCs w:val="24"/>
              <w:lang w:eastAsia="en-GB"/>
              <w14:ligatures w14:val="standardContextual"/>
            </w:rPr>
          </w:pPr>
          <w:hyperlink w:anchor="_Toc239846819" w:history="1">
            <w:r w:rsidRPr="00584318">
              <w:rPr>
                <w:rStyle w:val="Hyperlink"/>
                <w:rFonts w:eastAsia="Times New Roman"/>
                <w:noProof/>
              </w:rPr>
              <w:t>1.4 Research Problem</w:t>
            </w:r>
            <w:r w:rsidRPr="00584318">
              <w:rPr>
                <w:noProof/>
                <w:webHidden/>
              </w:rPr>
              <w:tab/>
            </w:r>
            <w:r w:rsidRPr="00584318">
              <w:rPr>
                <w:noProof/>
                <w:webHidden/>
              </w:rPr>
              <w:fldChar w:fldCharType="begin"/>
            </w:r>
            <w:r w:rsidRPr="00584318">
              <w:rPr>
                <w:noProof/>
                <w:webHidden/>
              </w:rPr>
              <w:instrText xml:space="preserve"> PAGEREF _Toc239846819 \h </w:instrText>
            </w:r>
            <w:r w:rsidRPr="00584318">
              <w:rPr>
                <w:noProof/>
                <w:webHidden/>
              </w:rPr>
            </w:r>
            <w:r w:rsidRPr="00584318">
              <w:rPr>
                <w:noProof/>
                <w:webHidden/>
              </w:rPr>
              <w:fldChar w:fldCharType="separate"/>
            </w:r>
            <w:r w:rsidRPr="00584318">
              <w:rPr>
                <w:noProof/>
                <w:webHidden/>
              </w:rPr>
              <w:t>23</w:t>
            </w:r>
            <w:r w:rsidRPr="00584318">
              <w:rPr>
                <w:noProof/>
                <w:webHidden/>
              </w:rPr>
              <w:fldChar w:fldCharType="end"/>
            </w:r>
          </w:hyperlink>
        </w:p>
        <w:p w14:paraId="47A03430" w14:textId="4F82D869" w:rsidR="00006566" w:rsidRPr="00584318" w:rsidRDefault="00006566">
          <w:pPr>
            <w:pStyle w:val="TOC2"/>
            <w:tabs>
              <w:tab w:val="right" w:leader="dot" w:pos="8630"/>
            </w:tabs>
            <w:rPr>
              <w:noProof/>
              <w:kern w:val="2"/>
              <w:sz w:val="24"/>
              <w:szCs w:val="24"/>
              <w:lang w:eastAsia="en-GB"/>
              <w14:ligatures w14:val="standardContextual"/>
            </w:rPr>
          </w:pPr>
          <w:hyperlink w:anchor="_Toc239846820" w:history="1">
            <w:r w:rsidRPr="00584318">
              <w:rPr>
                <w:rStyle w:val="Hyperlink"/>
                <w:rFonts w:eastAsia="Times New Roman"/>
                <w:noProof/>
              </w:rPr>
              <w:t>1.5 Aim and Objectives</w:t>
            </w:r>
            <w:r w:rsidRPr="00584318">
              <w:rPr>
                <w:noProof/>
                <w:webHidden/>
              </w:rPr>
              <w:tab/>
            </w:r>
            <w:r w:rsidRPr="00584318">
              <w:rPr>
                <w:noProof/>
                <w:webHidden/>
              </w:rPr>
              <w:fldChar w:fldCharType="begin"/>
            </w:r>
            <w:r w:rsidRPr="00584318">
              <w:rPr>
                <w:noProof/>
                <w:webHidden/>
              </w:rPr>
              <w:instrText xml:space="preserve"> PAGEREF _Toc239846820 \h </w:instrText>
            </w:r>
            <w:r w:rsidRPr="00584318">
              <w:rPr>
                <w:noProof/>
                <w:webHidden/>
              </w:rPr>
            </w:r>
            <w:r w:rsidRPr="00584318">
              <w:rPr>
                <w:noProof/>
                <w:webHidden/>
              </w:rPr>
              <w:fldChar w:fldCharType="separate"/>
            </w:r>
            <w:r w:rsidRPr="00584318">
              <w:rPr>
                <w:noProof/>
                <w:webHidden/>
              </w:rPr>
              <w:t>24</w:t>
            </w:r>
            <w:r w:rsidRPr="00584318">
              <w:rPr>
                <w:noProof/>
                <w:webHidden/>
              </w:rPr>
              <w:fldChar w:fldCharType="end"/>
            </w:r>
          </w:hyperlink>
        </w:p>
        <w:p w14:paraId="67FEEAB4" w14:textId="61735364" w:rsidR="00006566" w:rsidRPr="00584318" w:rsidRDefault="00006566">
          <w:pPr>
            <w:pStyle w:val="TOC2"/>
            <w:tabs>
              <w:tab w:val="right" w:leader="dot" w:pos="8630"/>
            </w:tabs>
            <w:rPr>
              <w:noProof/>
              <w:kern w:val="2"/>
              <w:sz w:val="24"/>
              <w:szCs w:val="24"/>
              <w:lang w:eastAsia="en-GB"/>
              <w14:ligatures w14:val="standardContextual"/>
            </w:rPr>
          </w:pPr>
          <w:hyperlink w:anchor="_Toc239846821" w:history="1">
            <w:r w:rsidRPr="00584318">
              <w:rPr>
                <w:rStyle w:val="Hyperlink"/>
                <w:rFonts w:eastAsia="Times New Roman"/>
                <w:noProof/>
              </w:rPr>
              <w:t>1.6 Research Questions</w:t>
            </w:r>
            <w:r w:rsidRPr="00584318">
              <w:rPr>
                <w:noProof/>
                <w:webHidden/>
              </w:rPr>
              <w:tab/>
            </w:r>
            <w:r w:rsidRPr="00584318">
              <w:rPr>
                <w:noProof/>
                <w:webHidden/>
              </w:rPr>
              <w:fldChar w:fldCharType="begin"/>
            </w:r>
            <w:r w:rsidRPr="00584318">
              <w:rPr>
                <w:noProof/>
                <w:webHidden/>
              </w:rPr>
              <w:instrText xml:space="preserve"> PAGEREF _Toc239846821 \h </w:instrText>
            </w:r>
            <w:r w:rsidRPr="00584318">
              <w:rPr>
                <w:noProof/>
                <w:webHidden/>
              </w:rPr>
            </w:r>
            <w:r w:rsidRPr="00584318">
              <w:rPr>
                <w:noProof/>
                <w:webHidden/>
              </w:rPr>
              <w:fldChar w:fldCharType="separate"/>
            </w:r>
            <w:r w:rsidRPr="00584318">
              <w:rPr>
                <w:noProof/>
                <w:webHidden/>
              </w:rPr>
              <w:t>24</w:t>
            </w:r>
            <w:r w:rsidRPr="00584318">
              <w:rPr>
                <w:noProof/>
                <w:webHidden/>
              </w:rPr>
              <w:fldChar w:fldCharType="end"/>
            </w:r>
          </w:hyperlink>
        </w:p>
        <w:p w14:paraId="397EF05B" w14:textId="2C6AD96A" w:rsidR="00006566" w:rsidRPr="00584318" w:rsidRDefault="00006566">
          <w:pPr>
            <w:pStyle w:val="TOC2"/>
            <w:tabs>
              <w:tab w:val="right" w:leader="dot" w:pos="8630"/>
            </w:tabs>
            <w:rPr>
              <w:noProof/>
              <w:kern w:val="2"/>
              <w:sz w:val="24"/>
              <w:szCs w:val="24"/>
              <w:lang w:eastAsia="en-GB"/>
              <w14:ligatures w14:val="standardContextual"/>
            </w:rPr>
          </w:pPr>
          <w:hyperlink w:anchor="_Toc239846822" w:history="1">
            <w:r w:rsidRPr="00584318">
              <w:rPr>
                <w:rStyle w:val="Hyperlink"/>
                <w:rFonts w:eastAsia="Times New Roman"/>
                <w:noProof/>
              </w:rPr>
              <w:t>1.7 Structure of the Dissertation</w:t>
            </w:r>
            <w:r w:rsidRPr="00584318">
              <w:rPr>
                <w:noProof/>
                <w:webHidden/>
              </w:rPr>
              <w:tab/>
            </w:r>
            <w:r w:rsidRPr="00584318">
              <w:rPr>
                <w:noProof/>
                <w:webHidden/>
              </w:rPr>
              <w:fldChar w:fldCharType="begin"/>
            </w:r>
            <w:r w:rsidRPr="00584318">
              <w:rPr>
                <w:noProof/>
                <w:webHidden/>
              </w:rPr>
              <w:instrText xml:space="preserve"> PAGEREF _Toc239846822 \h </w:instrText>
            </w:r>
            <w:r w:rsidRPr="00584318">
              <w:rPr>
                <w:noProof/>
                <w:webHidden/>
              </w:rPr>
            </w:r>
            <w:r w:rsidRPr="00584318">
              <w:rPr>
                <w:noProof/>
                <w:webHidden/>
              </w:rPr>
              <w:fldChar w:fldCharType="separate"/>
            </w:r>
            <w:r w:rsidRPr="00584318">
              <w:rPr>
                <w:noProof/>
                <w:webHidden/>
              </w:rPr>
              <w:t>24</w:t>
            </w:r>
            <w:r w:rsidRPr="00584318">
              <w:rPr>
                <w:noProof/>
                <w:webHidden/>
              </w:rPr>
              <w:fldChar w:fldCharType="end"/>
            </w:r>
          </w:hyperlink>
        </w:p>
        <w:p w14:paraId="55D79B4A" w14:textId="5D8C830B" w:rsidR="00006566" w:rsidRPr="00584318" w:rsidRDefault="00006566">
          <w:pPr>
            <w:pStyle w:val="TOC1"/>
            <w:tabs>
              <w:tab w:val="right" w:leader="dot" w:pos="8630"/>
            </w:tabs>
            <w:rPr>
              <w:noProof/>
              <w:kern w:val="2"/>
              <w:sz w:val="24"/>
              <w:szCs w:val="24"/>
              <w:lang w:eastAsia="en-GB"/>
              <w14:ligatures w14:val="standardContextual"/>
            </w:rPr>
          </w:pPr>
          <w:hyperlink w:anchor="_Toc239846823" w:history="1">
            <w:r w:rsidRPr="00584318">
              <w:rPr>
                <w:rStyle w:val="Hyperlink"/>
                <w:rFonts w:eastAsia="Times New Roman"/>
                <w:noProof/>
              </w:rPr>
              <w:t>CHAPTER 2 — POLICY AND SECTOR CONTEXT</w:t>
            </w:r>
            <w:r w:rsidRPr="00584318">
              <w:rPr>
                <w:noProof/>
                <w:webHidden/>
              </w:rPr>
              <w:tab/>
            </w:r>
            <w:r w:rsidRPr="00584318">
              <w:rPr>
                <w:noProof/>
                <w:webHidden/>
              </w:rPr>
              <w:fldChar w:fldCharType="begin"/>
            </w:r>
            <w:r w:rsidRPr="00584318">
              <w:rPr>
                <w:noProof/>
                <w:webHidden/>
              </w:rPr>
              <w:instrText xml:space="preserve"> PAGEREF _Toc239846823 \h </w:instrText>
            </w:r>
            <w:r w:rsidRPr="00584318">
              <w:rPr>
                <w:noProof/>
                <w:webHidden/>
              </w:rPr>
            </w:r>
            <w:r w:rsidRPr="00584318">
              <w:rPr>
                <w:noProof/>
                <w:webHidden/>
              </w:rPr>
              <w:fldChar w:fldCharType="separate"/>
            </w:r>
            <w:r w:rsidRPr="00584318">
              <w:rPr>
                <w:noProof/>
                <w:webHidden/>
              </w:rPr>
              <w:t>25</w:t>
            </w:r>
            <w:r w:rsidRPr="00584318">
              <w:rPr>
                <w:noProof/>
                <w:webHidden/>
              </w:rPr>
              <w:fldChar w:fldCharType="end"/>
            </w:r>
          </w:hyperlink>
        </w:p>
        <w:p w14:paraId="4B6D439E" w14:textId="04A81228" w:rsidR="00006566" w:rsidRPr="00584318" w:rsidRDefault="00006566">
          <w:pPr>
            <w:pStyle w:val="TOC2"/>
            <w:tabs>
              <w:tab w:val="right" w:leader="dot" w:pos="8630"/>
            </w:tabs>
            <w:rPr>
              <w:noProof/>
              <w:kern w:val="2"/>
              <w:sz w:val="24"/>
              <w:szCs w:val="24"/>
              <w:lang w:eastAsia="en-GB"/>
              <w14:ligatures w14:val="standardContextual"/>
            </w:rPr>
          </w:pPr>
          <w:hyperlink w:anchor="_Toc239846824" w:history="1">
            <w:r w:rsidRPr="00584318">
              <w:rPr>
                <w:rStyle w:val="Hyperlink"/>
                <w:rFonts w:eastAsia="Times New Roman"/>
                <w:noProof/>
              </w:rPr>
              <w:t>2.1 Introduction</w:t>
            </w:r>
            <w:r w:rsidRPr="00584318">
              <w:rPr>
                <w:noProof/>
                <w:webHidden/>
              </w:rPr>
              <w:tab/>
            </w:r>
            <w:r w:rsidRPr="00584318">
              <w:rPr>
                <w:noProof/>
                <w:webHidden/>
              </w:rPr>
              <w:fldChar w:fldCharType="begin"/>
            </w:r>
            <w:r w:rsidRPr="00584318">
              <w:rPr>
                <w:noProof/>
                <w:webHidden/>
              </w:rPr>
              <w:instrText xml:space="preserve"> PAGEREF _Toc239846824 \h </w:instrText>
            </w:r>
            <w:r w:rsidRPr="00584318">
              <w:rPr>
                <w:noProof/>
                <w:webHidden/>
              </w:rPr>
            </w:r>
            <w:r w:rsidRPr="00584318">
              <w:rPr>
                <w:noProof/>
                <w:webHidden/>
              </w:rPr>
              <w:fldChar w:fldCharType="separate"/>
            </w:r>
            <w:r w:rsidRPr="00584318">
              <w:rPr>
                <w:noProof/>
                <w:webHidden/>
              </w:rPr>
              <w:t>25</w:t>
            </w:r>
            <w:r w:rsidRPr="00584318">
              <w:rPr>
                <w:noProof/>
                <w:webHidden/>
              </w:rPr>
              <w:fldChar w:fldCharType="end"/>
            </w:r>
          </w:hyperlink>
        </w:p>
        <w:p w14:paraId="39C7E728" w14:textId="644FD5B4" w:rsidR="00006566" w:rsidRPr="00584318" w:rsidRDefault="00006566">
          <w:pPr>
            <w:pStyle w:val="TOC2"/>
            <w:tabs>
              <w:tab w:val="right" w:leader="dot" w:pos="8630"/>
            </w:tabs>
            <w:rPr>
              <w:noProof/>
              <w:kern w:val="2"/>
              <w:sz w:val="24"/>
              <w:szCs w:val="24"/>
              <w:lang w:eastAsia="en-GB"/>
              <w14:ligatures w14:val="standardContextual"/>
            </w:rPr>
          </w:pPr>
          <w:hyperlink w:anchor="_Toc239846825" w:history="1">
            <w:r w:rsidRPr="00584318">
              <w:rPr>
                <w:rStyle w:val="Hyperlink"/>
                <w:rFonts w:eastAsia="Times New Roman"/>
                <w:noProof/>
              </w:rPr>
              <w:t>2.2 Welsh Housing Policy Landscape</w:t>
            </w:r>
            <w:r w:rsidRPr="00584318">
              <w:rPr>
                <w:noProof/>
                <w:webHidden/>
              </w:rPr>
              <w:tab/>
            </w:r>
            <w:r w:rsidRPr="00584318">
              <w:rPr>
                <w:noProof/>
                <w:webHidden/>
              </w:rPr>
              <w:fldChar w:fldCharType="begin"/>
            </w:r>
            <w:r w:rsidRPr="00584318">
              <w:rPr>
                <w:noProof/>
                <w:webHidden/>
              </w:rPr>
              <w:instrText xml:space="preserve"> PAGEREF _Toc239846825 \h </w:instrText>
            </w:r>
            <w:r w:rsidRPr="00584318">
              <w:rPr>
                <w:noProof/>
                <w:webHidden/>
              </w:rPr>
            </w:r>
            <w:r w:rsidRPr="00584318">
              <w:rPr>
                <w:noProof/>
                <w:webHidden/>
              </w:rPr>
              <w:fldChar w:fldCharType="separate"/>
            </w:r>
            <w:r w:rsidRPr="00584318">
              <w:rPr>
                <w:noProof/>
                <w:webHidden/>
              </w:rPr>
              <w:t>25</w:t>
            </w:r>
            <w:r w:rsidRPr="00584318">
              <w:rPr>
                <w:noProof/>
                <w:webHidden/>
              </w:rPr>
              <w:fldChar w:fldCharType="end"/>
            </w:r>
          </w:hyperlink>
        </w:p>
        <w:p w14:paraId="44FBAC71" w14:textId="04691816" w:rsidR="00006566" w:rsidRPr="00584318" w:rsidRDefault="00006566">
          <w:pPr>
            <w:pStyle w:val="TOC2"/>
            <w:tabs>
              <w:tab w:val="right" w:leader="dot" w:pos="8630"/>
            </w:tabs>
            <w:rPr>
              <w:noProof/>
              <w:kern w:val="2"/>
              <w:sz w:val="24"/>
              <w:szCs w:val="24"/>
              <w:lang w:eastAsia="en-GB"/>
              <w14:ligatures w14:val="standardContextual"/>
            </w:rPr>
          </w:pPr>
          <w:hyperlink w:anchor="_Toc239846826" w:history="1">
            <w:r w:rsidRPr="00584318">
              <w:rPr>
                <w:rStyle w:val="Hyperlink"/>
                <w:rFonts w:eastAsia="Times New Roman"/>
                <w:noProof/>
              </w:rPr>
              <w:t>2.3 The Optimised Retrofit Programme (ORP)</w:t>
            </w:r>
            <w:r w:rsidRPr="00584318">
              <w:rPr>
                <w:noProof/>
                <w:webHidden/>
              </w:rPr>
              <w:tab/>
            </w:r>
            <w:r w:rsidRPr="00584318">
              <w:rPr>
                <w:noProof/>
                <w:webHidden/>
              </w:rPr>
              <w:fldChar w:fldCharType="begin"/>
            </w:r>
            <w:r w:rsidRPr="00584318">
              <w:rPr>
                <w:noProof/>
                <w:webHidden/>
              </w:rPr>
              <w:instrText xml:space="preserve"> PAGEREF _Toc239846826 \h </w:instrText>
            </w:r>
            <w:r w:rsidRPr="00584318">
              <w:rPr>
                <w:noProof/>
                <w:webHidden/>
              </w:rPr>
            </w:r>
            <w:r w:rsidRPr="00584318">
              <w:rPr>
                <w:noProof/>
                <w:webHidden/>
              </w:rPr>
              <w:fldChar w:fldCharType="separate"/>
            </w:r>
            <w:r w:rsidRPr="00584318">
              <w:rPr>
                <w:noProof/>
                <w:webHidden/>
              </w:rPr>
              <w:t>26</w:t>
            </w:r>
            <w:r w:rsidRPr="00584318">
              <w:rPr>
                <w:noProof/>
                <w:webHidden/>
              </w:rPr>
              <w:fldChar w:fldCharType="end"/>
            </w:r>
          </w:hyperlink>
        </w:p>
        <w:p w14:paraId="06134CC3" w14:textId="44B3CBE3" w:rsidR="00006566" w:rsidRPr="00584318" w:rsidRDefault="00006566">
          <w:pPr>
            <w:pStyle w:val="TOC2"/>
            <w:tabs>
              <w:tab w:val="right" w:leader="dot" w:pos="8630"/>
            </w:tabs>
            <w:rPr>
              <w:noProof/>
              <w:kern w:val="2"/>
              <w:sz w:val="24"/>
              <w:szCs w:val="24"/>
              <w:lang w:eastAsia="en-GB"/>
              <w14:ligatures w14:val="standardContextual"/>
            </w:rPr>
          </w:pPr>
          <w:hyperlink w:anchor="_Toc239846827" w:history="1">
            <w:r w:rsidRPr="00584318">
              <w:rPr>
                <w:rStyle w:val="Hyperlink"/>
                <w:rFonts w:eastAsia="Times New Roman"/>
                <w:noProof/>
              </w:rPr>
              <w:t>2.3.1 ORP Principles</w:t>
            </w:r>
            <w:r w:rsidRPr="00584318">
              <w:rPr>
                <w:noProof/>
                <w:webHidden/>
              </w:rPr>
              <w:tab/>
            </w:r>
            <w:r w:rsidRPr="00584318">
              <w:rPr>
                <w:noProof/>
                <w:webHidden/>
              </w:rPr>
              <w:fldChar w:fldCharType="begin"/>
            </w:r>
            <w:r w:rsidRPr="00584318">
              <w:rPr>
                <w:noProof/>
                <w:webHidden/>
              </w:rPr>
              <w:instrText xml:space="preserve"> PAGEREF _Toc239846827 \h </w:instrText>
            </w:r>
            <w:r w:rsidRPr="00584318">
              <w:rPr>
                <w:noProof/>
                <w:webHidden/>
              </w:rPr>
            </w:r>
            <w:r w:rsidRPr="00584318">
              <w:rPr>
                <w:noProof/>
                <w:webHidden/>
              </w:rPr>
              <w:fldChar w:fldCharType="separate"/>
            </w:r>
            <w:r w:rsidRPr="00584318">
              <w:rPr>
                <w:noProof/>
                <w:webHidden/>
              </w:rPr>
              <w:t>26</w:t>
            </w:r>
            <w:r w:rsidRPr="00584318">
              <w:rPr>
                <w:noProof/>
                <w:webHidden/>
              </w:rPr>
              <w:fldChar w:fldCharType="end"/>
            </w:r>
          </w:hyperlink>
        </w:p>
        <w:p w14:paraId="2D7482EC" w14:textId="1316CB45" w:rsidR="00006566" w:rsidRPr="00584318" w:rsidRDefault="00006566">
          <w:pPr>
            <w:pStyle w:val="TOC2"/>
            <w:tabs>
              <w:tab w:val="right" w:leader="dot" w:pos="8630"/>
            </w:tabs>
            <w:rPr>
              <w:noProof/>
              <w:kern w:val="2"/>
              <w:sz w:val="24"/>
              <w:szCs w:val="24"/>
              <w:lang w:eastAsia="en-GB"/>
              <w14:ligatures w14:val="standardContextual"/>
            </w:rPr>
          </w:pPr>
          <w:hyperlink w:anchor="_Toc239846828" w:history="1">
            <w:r w:rsidRPr="00584318">
              <w:rPr>
                <w:rStyle w:val="Hyperlink"/>
                <w:rFonts w:eastAsia="Times New Roman"/>
                <w:noProof/>
              </w:rPr>
              <w:t>2.3.2 ORP Funding and Phasing</w:t>
            </w:r>
            <w:r w:rsidRPr="00584318">
              <w:rPr>
                <w:noProof/>
                <w:webHidden/>
              </w:rPr>
              <w:tab/>
            </w:r>
            <w:r w:rsidRPr="00584318">
              <w:rPr>
                <w:noProof/>
                <w:webHidden/>
              </w:rPr>
              <w:fldChar w:fldCharType="begin"/>
            </w:r>
            <w:r w:rsidRPr="00584318">
              <w:rPr>
                <w:noProof/>
                <w:webHidden/>
              </w:rPr>
              <w:instrText xml:space="preserve"> PAGEREF _Toc239846828 \h </w:instrText>
            </w:r>
            <w:r w:rsidRPr="00584318">
              <w:rPr>
                <w:noProof/>
                <w:webHidden/>
              </w:rPr>
            </w:r>
            <w:r w:rsidRPr="00584318">
              <w:rPr>
                <w:noProof/>
                <w:webHidden/>
              </w:rPr>
              <w:fldChar w:fldCharType="separate"/>
            </w:r>
            <w:r w:rsidRPr="00584318">
              <w:rPr>
                <w:noProof/>
                <w:webHidden/>
              </w:rPr>
              <w:t>26</w:t>
            </w:r>
            <w:r w:rsidRPr="00584318">
              <w:rPr>
                <w:noProof/>
                <w:webHidden/>
              </w:rPr>
              <w:fldChar w:fldCharType="end"/>
            </w:r>
          </w:hyperlink>
        </w:p>
        <w:p w14:paraId="69CF6668" w14:textId="24EB9DB8" w:rsidR="00006566" w:rsidRPr="00584318" w:rsidRDefault="00006566">
          <w:pPr>
            <w:pStyle w:val="TOC2"/>
            <w:tabs>
              <w:tab w:val="right" w:leader="dot" w:pos="8630"/>
            </w:tabs>
            <w:rPr>
              <w:noProof/>
              <w:kern w:val="2"/>
              <w:sz w:val="24"/>
              <w:szCs w:val="24"/>
              <w:lang w:eastAsia="en-GB"/>
              <w14:ligatures w14:val="standardContextual"/>
            </w:rPr>
          </w:pPr>
          <w:hyperlink w:anchor="_Toc239846829" w:history="1">
            <w:r w:rsidRPr="00584318">
              <w:rPr>
                <w:rStyle w:val="Hyperlink"/>
                <w:rFonts w:eastAsia="Times New Roman"/>
                <w:noProof/>
              </w:rPr>
              <w:t>2.3.3 ORP Delivery Partnerships</w:t>
            </w:r>
            <w:r w:rsidRPr="00584318">
              <w:rPr>
                <w:noProof/>
                <w:webHidden/>
              </w:rPr>
              <w:tab/>
            </w:r>
            <w:r w:rsidRPr="00584318">
              <w:rPr>
                <w:noProof/>
                <w:webHidden/>
              </w:rPr>
              <w:fldChar w:fldCharType="begin"/>
            </w:r>
            <w:r w:rsidRPr="00584318">
              <w:rPr>
                <w:noProof/>
                <w:webHidden/>
              </w:rPr>
              <w:instrText xml:space="preserve"> PAGEREF _Toc239846829 \h </w:instrText>
            </w:r>
            <w:r w:rsidRPr="00584318">
              <w:rPr>
                <w:noProof/>
                <w:webHidden/>
              </w:rPr>
            </w:r>
            <w:r w:rsidRPr="00584318">
              <w:rPr>
                <w:noProof/>
                <w:webHidden/>
              </w:rPr>
              <w:fldChar w:fldCharType="separate"/>
            </w:r>
            <w:r w:rsidRPr="00584318">
              <w:rPr>
                <w:noProof/>
                <w:webHidden/>
              </w:rPr>
              <w:t>27</w:t>
            </w:r>
            <w:r w:rsidRPr="00584318">
              <w:rPr>
                <w:noProof/>
                <w:webHidden/>
              </w:rPr>
              <w:fldChar w:fldCharType="end"/>
            </w:r>
          </w:hyperlink>
        </w:p>
        <w:p w14:paraId="54989958" w14:textId="0ABD1826" w:rsidR="00006566" w:rsidRPr="00584318" w:rsidRDefault="00006566">
          <w:pPr>
            <w:pStyle w:val="TOC2"/>
            <w:tabs>
              <w:tab w:val="right" w:leader="dot" w:pos="8630"/>
            </w:tabs>
            <w:rPr>
              <w:noProof/>
              <w:kern w:val="2"/>
              <w:sz w:val="24"/>
              <w:szCs w:val="24"/>
              <w:lang w:eastAsia="en-GB"/>
              <w14:ligatures w14:val="standardContextual"/>
            </w:rPr>
          </w:pPr>
          <w:hyperlink w:anchor="_Toc239846830" w:history="1">
            <w:r w:rsidRPr="00584318">
              <w:rPr>
                <w:rStyle w:val="Hyperlink"/>
                <w:rFonts w:eastAsia="Times New Roman"/>
                <w:noProof/>
              </w:rPr>
              <w:t>2.4 Welsh Housing Quality Standard (WHQS) 2023</w:t>
            </w:r>
            <w:r w:rsidRPr="00584318">
              <w:rPr>
                <w:noProof/>
                <w:webHidden/>
              </w:rPr>
              <w:tab/>
            </w:r>
            <w:r w:rsidRPr="00584318">
              <w:rPr>
                <w:noProof/>
                <w:webHidden/>
              </w:rPr>
              <w:fldChar w:fldCharType="begin"/>
            </w:r>
            <w:r w:rsidRPr="00584318">
              <w:rPr>
                <w:noProof/>
                <w:webHidden/>
              </w:rPr>
              <w:instrText xml:space="preserve"> PAGEREF _Toc239846830 \h </w:instrText>
            </w:r>
            <w:r w:rsidRPr="00584318">
              <w:rPr>
                <w:noProof/>
                <w:webHidden/>
              </w:rPr>
            </w:r>
            <w:r w:rsidRPr="00584318">
              <w:rPr>
                <w:noProof/>
                <w:webHidden/>
              </w:rPr>
              <w:fldChar w:fldCharType="separate"/>
            </w:r>
            <w:r w:rsidRPr="00584318">
              <w:rPr>
                <w:noProof/>
                <w:webHidden/>
              </w:rPr>
              <w:t>27</w:t>
            </w:r>
            <w:r w:rsidRPr="00584318">
              <w:rPr>
                <w:noProof/>
                <w:webHidden/>
              </w:rPr>
              <w:fldChar w:fldCharType="end"/>
            </w:r>
          </w:hyperlink>
        </w:p>
        <w:p w14:paraId="7D3F9E94" w14:textId="1C3C2D1C" w:rsidR="00006566" w:rsidRPr="00584318" w:rsidRDefault="00006566">
          <w:pPr>
            <w:pStyle w:val="TOC2"/>
            <w:tabs>
              <w:tab w:val="right" w:leader="dot" w:pos="8630"/>
            </w:tabs>
            <w:rPr>
              <w:noProof/>
              <w:kern w:val="2"/>
              <w:sz w:val="24"/>
              <w:szCs w:val="24"/>
              <w:lang w:eastAsia="en-GB"/>
              <w14:ligatures w14:val="standardContextual"/>
            </w:rPr>
          </w:pPr>
          <w:hyperlink w:anchor="_Toc239846831" w:history="1">
            <w:r w:rsidRPr="00584318">
              <w:rPr>
                <w:rStyle w:val="Hyperlink"/>
                <w:rFonts w:eastAsia="Times New Roman"/>
                <w:noProof/>
              </w:rPr>
              <w:t>2.4.1 Key Requirements</w:t>
            </w:r>
            <w:r w:rsidRPr="00584318">
              <w:rPr>
                <w:noProof/>
                <w:webHidden/>
              </w:rPr>
              <w:tab/>
            </w:r>
            <w:r w:rsidRPr="00584318">
              <w:rPr>
                <w:noProof/>
                <w:webHidden/>
              </w:rPr>
              <w:fldChar w:fldCharType="begin"/>
            </w:r>
            <w:r w:rsidRPr="00584318">
              <w:rPr>
                <w:noProof/>
                <w:webHidden/>
              </w:rPr>
              <w:instrText xml:space="preserve"> PAGEREF _Toc239846831 \h </w:instrText>
            </w:r>
            <w:r w:rsidRPr="00584318">
              <w:rPr>
                <w:noProof/>
                <w:webHidden/>
              </w:rPr>
            </w:r>
            <w:r w:rsidRPr="00584318">
              <w:rPr>
                <w:noProof/>
                <w:webHidden/>
              </w:rPr>
              <w:fldChar w:fldCharType="separate"/>
            </w:r>
            <w:r w:rsidRPr="00584318">
              <w:rPr>
                <w:noProof/>
                <w:webHidden/>
              </w:rPr>
              <w:t>27</w:t>
            </w:r>
            <w:r w:rsidRPr="00584318">
              <w:rPr>
                <w:noProof/>
                <w:webHidden/>
              </w:rPr>
              <w:fldChar w:fldCharType="end"/>
            </w:r>
          </w:hyperlink>
        </w:p>
        <w:p w14:paraId="0CB39D43" w14:textId="1CF60108" w:rsidR="00006566" w:rsidRPr="00584318" w:rsidRDefault="00006566">
          <w:pPr>
            <w:pStyle w:val="TOC2"/>
            <w:tabs>
              <w:tab w:val="right" w:leader="dot" w:pos="8630"/>
            </w:tabs>
            <w:rPr>
              <w:noProof/>
              <w:kern w:val="2"/>
              <w:sz w:val="24"/>
              <w:szCs w:val="24"/>
              <w:lang w:eastAsia="en-GB"/>
              <w14:ligatures w14:val="standardContextual"/>
            </w:rPr>
          </w:pPr>
          <w:hyperlink w:anchor="_Toc239846832" w:history="1">
            <w:r w:rsidRPr="00584318">
              <w:rPr>
                <w:rStyle w:val="Hyperlink"/>
                <w:rFonts w:eastAsia="Times New Roman"/>
                <w:noProof/>
              </w:rPr>
              <w:t>2.4.2 WHQS Enforcement and Inspection</w:t>
            </w:r>
            <w:r w:rsidRPr="00584318">
              <w:rPr>
                <w:noProof/>
                <w:webHidden/>
              </w:rPr>
              <w:tab/>
            </w:r>
            <w:r w:rsidRPr="00584318">
              <w:rPr>
                <w:noProof/>
                <w:webHidden/>
              </w:rPr>
              <w:fldChar w:fldCharType="begin"/>
            </w:r>
            <w:r w:rsidRPr="00584318">
              <w:rPr>
                <w:noProof/>
                <w:webHidden/>
              </w:rPr>
              <w:instrText xml:space="preserve"> PAGEREF _Toc239846832 \h </w:instrText>
            </w:r>
            <w:r w:rsidRPr="00584318">
              <w:rPr>
                <w:noProof/>
                <w:webHidden/>
              </w:rPr>
            </w:r>
            <w:r w:rsidRPr="00584318">
              <w:rPr>
                <w:noProof/>
                <w:webHidden/>
              </w:rPr>
              <w:fldChar w:fldCharType="separate"/>
            </w:r>
            <w:r w:rsidRPr="00584318">
              <w:rPr>
                <w:noProof/>
                <w:webHidden/>
              </w:rPr>
              <w:t>28</w:t>
            </w:r>
            <w:r w:rsidRPr="00584318">
              <w:rPr>
                <w:noProof/>
                <w:webHidden/>
              </w:rPr>
              <w:fldChar w:fldCharType="end"/>
            </w:r>
          </w:hyperlink>
        </w:p>
        <w:p w14:paraId="61A4D2CD" w14:textId="1D1B36A7" w:rsidR="00006566" w:rsidRPr="00584318" w:rsidRDefault="00006566">
          <w:pPr>
            <w:pStyle w:val="TOC2"/>
            <w:tabs>
              <w:tab w:val="right" w:leader="dot" w:pos="8630"/>
            </w:tabs>
            <w:rPr>
              <w:noProof/>
              <w:kern w:val="2"/>
              <w:sz w:val="24"/>
              <w:szCs w:val="24"/>
              <w:lang w:eastAsia="en-GB"/>
              <w14:ligatures w14:val="standardContextual"/>
            </w:rPr>
          </w:pPr>
          <w:hyperlink w:anchor="_Toc239846833" w:history="1">
            <w:r w:rsidRPr="00584318">
              <w:rPr>
                <w:rStyle w:val="Hyperlink"/>
                <w:rFonts w:eastAsia="Times New Roman"/>
                <w:noProof/>
              </w:rPr>
              <w:t>2.5 Net Zero Wales</w:t>
            </w:r>
            <w:r w:rsidRPr="00584318">
              <w:rPr>
                <w:noProof/>
                <w:webHidden/>
              </w:rPr>
              <w:tab/>
            </w:r>
            <w:r w:rsidRPr="00584318">
              <w:rPr>
                <w:noProof/>
                <w:webHidden/>
              </w:rPr>
              <w:fldChar w:fldCharType="begin"/>
            </w:r>
            <w:r w:rsidRPr="00584318">
              <w:rPr>
                <w:noProof/>
                <w:webHidden/>
              </w:rPr>
              <w:instrText xml:space="preserve"> PAGEREF _Toc239846833 \h </w:instrText>
            </w:r>
            <w:r w:rsidRPr="00584318">
              <w:rPr>
                <w:noProof/>
                <w:webHidden/>
              </w:rPr>
            </w:r>
            <w:r w:rsidRPr="00584318">
              <w:rPr>
                <w:noProof/>
                <w:webHidden/>
              </w:rPr>
              <w:fldChar w:fldCharType="separate"/>
            </w:r>
            <w:r w:rsidRPr="00584318">
              <w:rPr>
                <w:noProof/>
                <w:webHidden/>
              </w:rPr>
              <w:t>28</w:t>
            </w:r>
            <w:r w:rsidRPr="00584318">
              <w:rPr>
                <w:noProof/>
                <w:webHidden/>
              </w:rPr>
              <w:fldChar w:fldCharType="end"/>
            </w:r>
          </w:hyperlink>
        </w:p>
        <w:p w14:paraId="0B37FCE9" w14:textId="4CF4913C" w:rsidR="00006566" w:rsidRPr="00584318" w:rsidRDefault="00006566">
          <w:pPr>
            <w:pStyle w:val="TOC2"/>
            <w:tabs>
              <w:tab w:val="right" w:leader="dot" w:pos="8630"/>
            </w:tabs>
            <w:rPr>
              <w:noProof/>
              <w:kern w:val="2"/>
              <w:sz w:val="24"/>
              <w:szCs w:val="24"/>
              <w:lang w:eastAsia="en-GB"/>
              <w14:ligatures w14:val="standardContextual"/>
            </w:rPr>
          </w:pPr>
          <w:hyperlink w:anchor="_Toc239846834" w:history="1">
            <w:r w:rsidRPr="00584318">
              <w:rPr>
                <w:rStyle w:val="Hyperlink"/>
                <w:rFonts w:eastAsia="Times New Roman"/>
                <w:noProof/>
              </w:rPr>
              <w:t>2.5.1 Carbon Budget Framing</w:t>
            </w:r>
            <w:r w:rsidRPr="00584318">
              <w:rPr>
                <w:noProof/>
                <w:webHidden/>
              </w:rPr>
              <w:tab/>
            </w:r>
            <w:r w:rsidRPr="00584318">
              <w:rPr>
                <w:noProof/>
                <w:webHidden/>
              </w:rPr>
              <w:fldChar w:fldCharType="begin"/>
            </w:r>
            <w:r w:rsidRPr="00584318">
              <w:rPr>
                <w:noProof/>
                <w:webHidden/>
              </w:rPr>
              <w:instrText xml:space="preserve"> PAGEREF _Toc239846834 \h </w:instrText>
            </w:r>
            <w:r w:rsidRPr="00584318">
              <w:rPr>
                <w:noProof/>
                <w:webHidden/>
              </w:rPr>
            </w:r>
            <w:r w:rsidRPr="00584318">
              <w:rPr>
                <w:noProof/>
                <w:webHidden/>
              </w:rPr>
              <w:fldChar w:fldCharType="separate"/>
            </w:r>
            <w:r w:rsidRPr="00584318">
              <w:rPr>
                <w:noProof/>
                <w:webHidden/>
              </w:rPr>
              <w:t>28</w:t>
            </w:r>
            <w:r w:rsidRPr="00584318">
              <w:rPr>
                <w:noProof/>
                <w:webHidden/>
              </w:rPr>
              <w:fldChar w:fldCharType="end"/>
            </w:r>
          </w:hyperlink>
        </w:p>
        <w:p w14:paraId="7DEE2279" w14:textId="58B84268" w:rsidR="00006566" w:rsidRPr="00584318" w:rsidRDefault="00006566">
          <w:pPr>
            <w:pStyle w:val="TOC2"/>
            <w:tabs>
              <w:tab w:val="right" w:leader="dot" w:pos="8630"/>
            </w:tabs>
            <w:rPr>
              <w:noProof/>
              <w:kern w:val="2"/>
              <w:sz w:val="24"/>
              <w:szCs w:val="24"/>
              <w:lang w:eastAsia="en-GB"/>
              <w14:ligatures w14:val="standardContextual"/>
            </w:rPr>
          </w:pPr>
          <w:hyperlink w:anchor="_Toc239846835" w:history="1">
            <w:r w:rsidRPr="00584318">
              <w:rPr>
                <w:rStyle w:val="Hyperlink"/>
                <w:rFonts w:eastAsia="Times New Roman"/>
                <w:noProof/>
              </w:rPr>
              <w:t>2.5.2 Integration with Public Health</w:t>
            </w:r>
            <w:r w:rsidRPr="00584318">
              <w:rPr>
                <w:noProof/>
                <w:webHidden/>
              </w:rPr>
              <w:tab/>
            </w:r>
            <w:r w:rsidRPr="00584318">
              <w:rPr>
                <w:noProof/>
                <w:webHidden/>
              </w:rPr>
              <w:fldChar w:fldCharType="begin"/>
            </w:r>
            <w:r w:rsidRPr="00584318">
              <w:rPr>
                <w:noProof/>
                <w:webHidden/>
              </w:rPr>
              <w:instrText xml:space="preserve"> PAGEREF _Toc239846835 \h </w:instrText>
            </w:r>
            <w:r w:rsidRPr="00584318">
              <w:rPr>
                <w:noProof/>
                <w:webHidden/>
              </w:rPr>
            </w:r>
            <w:r w:rsidRPr="00584318">
              <w:rPr>
                <w:noProof/>
                <w:webHidden/>
              </w:rPr>
              <w:fldChar w:fldCharType="separate"/>
            </w:r>
            <w:r w:rsidRPr="00584318">
              <w:rPr>
                <w:noProof/>
                <w:webHidden/>
              </w:rPr>
              <w:t>29</w:t>
            </w:r>
            <w:r w:rsidRPr="00584318">
              <w:rPr>
                <w:noProof/>
                <w:webHidden/>
              </w:rPr>
              <w:fldChar w:fldCharType="end"/>
            </w:r>
          </w:hyperlink>
        </w:p>
        <w:p w14:paraId="33AD8620" w14:textId="1BA69274" w:rsidR="00006566" w:rsidRPr="00584318" w:rsidRDefault="00006566">
          <w:pPr>
            <w:pStyle w:val="TOC2"/>
            <w:tabs>
              <w:tab w:val="right" w:leader="dot" w:pos="8630"/>
            </w:tabs>
            <w:rPr>
              <w:noProof/>
              <w:kern w:val="2"/>
              <w:sz w:val="24"/>
              <w:szCs w:val="24"/>
              <w:lang w:eastAsia="en-GB"/>
              <w14:ligatures w14:val="standardContextual"/>
            </w:rPr>
          </w:pPr>
          <w:hyperlink w:anchor="_Toc239846836" w:history="1">
            <w:r w:rsidRPr="00584318">
              <w:rPr>
                <w:rStyle w:val="Hyperlink"/>
                <w:rFonts w:eastAsia="Times New Roman" w:cs="Times New Roman"/>
                <w:noProof/>
              </w:rPr>
              <w:t>Net Zero Wales highlights the importance of integrating climate action with public health improvement. Cold homes contribute to illness, hospital admissions, and long</w:t>
            </w:r>
            <w:r w:rsidRPr="00584318">
              <w:rPr>
                <w:rStyle w:val="Hyperlink"/>
                <w:rFonts w:eastAsia="Times New Roman" w:cs="Times New Roman"/>
                <w:noProof/>
              </w:rPr>
              <w:noBreakHyphen/>
              <w:t xml:space="preserve">term </w:t>
            </w:r>
            <w:r w:rsidRPr="00584318">
              <w:rPr>
                <w:rStyle w:val="Hyperlink"/>
                <w:rFonts w:eastAsia="Times New Roman" w:cs="Times New Roman"/>
                <w:noProof/>
              </w:rPr>
              <w:lastRenderedPageBreak/>
              <w:t>health inequalities (Marmot Review, 2011; WHO, 2018). Retrofit therefore serves both climate and health objectives.</w:t>
            </w:r>
            <w:r w:rsidRPr="00584318">
              <w:rPr>
                <w:noProof/>
                <w:webHidden/>
              </w:rPr>
              <w:tab/>
            </w:r>
            <w:r w:rsidRPr="00584318">
              <w:rPr>
                <w:noProof/>
                <w:webHidden/>
              </w:rPr>
              <w:fldChar w:fldCharType="begin"/>
            </w:r>
            <w:r w:rsidRPr="00584318">
              <w:rPr>
                <w:noProof/>
                <w:webHidden/>
              </w:rPr>
              <w:instrText xml:space="preserve"> PAGEREF _Toc239846836 \h </w:instrText>
            </w:r>
            <w:r w:rsidRPr="00584318">
              <w:rPr>
                <w:noProof/>
                <w:webHidden/>
              </w:rPr>
            </w:r>
            <w:r w:rsidRPr="00584318">
              <w:rPr>
                <w:noProof/>
                <w:webHidden/>
              </w:rPr>
              <w:fldChar w:fldCharType="separate"/>
            </w:r>
            <w:r w:rsidRPr="00584318">
              <w:rPr>
                <w:noProof/>
                <w:webHidden/>
              </w:rPr>
              <w:t>29</w:t>
            </w:r>
            <w:r w:rsidRPr="00584318">
              <w:rPr>
                <w:noProof/>
                <w:webHidden/>
              </w:rPr>
              <w:fldChar w:fldCharType="end"/>
            </w:r>
          </w:hyperlink>
        </w:p>
        <w:p w14:paraId="22FF515E" w14:textId="0D7D1723" w:rsidR="00006566" w:rsidRPr="00584318" w:rsidRDefault="00006566">
          <w:pPr>
            <w:pStyle w:val="TOC2"/>
            <w:tabs>
              <w:tab w:val="right" w:leader="dot" w:pos="8630"/>
            </w:tabs>
            <w:rPr>
              <w:noProof/>
              <w:kern w:val="2"/>
              <w:sz w:val="24"/>
              <w:szCs w:val="24"/>
              <w:lang w:eastAsia="en-GB"/>
              <w14:ligatures w14:val="standardContextual"/>
            </w:rPr>
          </w:pPr>
          <w:hyperlink w:anchor="_Toc239846837" w:history="1">
            <w:r w:rsidRPr="00584318">
              <w:rPr>
                <w:rStyle w:val="Hyperlink"/>
                <w:rFonts w:eastAsia="Times New Roman"/>
                <w:noProof/>
              </w:rPr>
              <w:t>2.6 Sector Governance and Regulation</w:t>
            </w:r>
            <w:r w:rsidRPr="00584318">
              <w:rPr>
                <w:noProof/>
                <w:webHidden/>
              </w:rPr>
              <w:tab/>
            </w:r>
            <w:r w:rsidRPr="00584318">
              <w:rPr>
                <w:noProof/>
                <w:webHidden/>
              </w:rPr>
              <w:fldChar w:fldCharType="begin"/>
            </w:r>
            <w:r w:rsidRPr="00584318">
              <w:rPr>
                <w:noProof/>
                <w:webHidden/>
              </w:rPr>
              <w:instrText xml:space="preserve"> PAGEREF _Toc239846837 \h </w:instrText>
            </w:r>
            <w:r w:rsidRPr="00584318">
              <w:rPr>
                <w:noProof/>
                <w:webHidden/>
              </w:rPr>
            </w:r>
            <w:r w:rsidRPr="00584318">
              <w:rPr>
                <w:noProof/>
                <w:webHidden/>
              </w:rPr>
              <w:fldChar w:fldCharType="separate"/>
            </w:r>
            <w:r w:rsidRPr="00584318">
              <w:rPr>
                <w:noProof/>
                <w:webHidden/>
              </w:rPr>
              <w:t>29</w:t>
            </w:r>
            <w:r w:rsidRPr="00584318">
              <w:rPr>
                <w:noProof/>
                <w:webHidden/>
              </w:rPr>
              <w:fldChar w:fldCharType="end"/>
            </w:r>
          </w:hyperlink>
        </w:p>
        <w:p w14:paraId="37E15186" w14:textId="36944D01" w:rsidR="00006566" w:rsidRPr="00584318" w:rsidRDefault="00006566">
          <w:pPr>
            <w:pStyle w:val="TOC2"/>
            <w:tabs>
              <w:tab w:val="right" w:leader="dot" w:pos="8630"/>
            </w:tabs>
            <w:rPr>
              <w:noProof/>
              <w:kern w:val="2"/>
              <w:sz w:val="24"/>
              <w:szCs w:val="24"/>
              <w:lang w:eastAsia="en-GB"/>
              <w14:ligatures w14:val="standardContextual"/>
            </w:rPr>
          </w:pPr>
          <w:hyperlink w:anchor="_Toc239846838" w:history="1">
            <w:r w:rsidRPr="00584318">
              <w:rPr>
                <w:rStyle w:val="Hyperlink"/>
                <w:rFonts w:eastAsia="Times New Roman"/>
                <w:noProof/>
              </w:rPr>
              <w:t>2.7 Sector Challenges</w:t>
            </w:r>
            <w:r w:rsidRPr="00584318">
              <w:rPr>
                <w:noProof/>
                <w:webHidden/>
              </w:rPr>
              <w:tab/>
            </w:r>
            <w:r w:rsidRPr="00584318">
              <w:rPr>
                <w:noProof/>
                <w:webHidden/>
              </w:rPr>
              <w:fldChar w:fldCharType="begin"/>
            </w:r>
            <w:r w:rsidRPr="00584318">
              <w:rPr>
                <w:noProof/>
                <w:webHidden/>
              </w:rPr>
              <w:instrText xml:space="preserve"> PAGEREF _Toc239846838 \h </w:instrText>
            </w:r>
            <w:r w:rsidRPr="00584318">
              <w:rPr>
                <w:noProof/>
                <w:webHidden/>
              </w:rPr>
            </w:r>
            <w:r w:rsidRPr="00584318">
              <w:rPr>
                <w:noProof/>
                <w:webHidden/>
              </w:rPr>
              <w:fldChar w:fldCharType="separate"/>
            </w:r>
            <w:r w:rsidRPr="00584318">
              <w:rPr>
                <w:noProof/>
                <w:webHidden/>
              </w:rPr>
              <w:t>29</w:t>
            </w:r>
            <w:r w:rsidRPr="00584318">
              <w:rPr>
                <w:noProof/>
                <w:webHidden/>
              </w:rPr>
              <w:fldChar w:fldCharType="end"/>
            </w:r>
          </w:hyperlink>
        </w:p>
        <w:p w14:paraId="5A015B5E" w14:textId="27FD0738" w:rsidR="00006566" w:rsidRPr="00584318" w:rsidRDefault="00006566">
          <w:pPr>
            <w:pStyle w:val="TOC2"/>
            <w:tabs>
              <w:tab w:val="right" w:leader="dot" w:pos="8630"/>
            </w:tabs>
            <w:rPr>
              <w:noProof/>
              <w:kern w:val="2"/>
              <w:sz w:val="24"/>
              <w:szCs w:val="24"/>
              <w:lang w:eastAsia="en-GB"/>
              <w14:ligatures w14:val="standardContextual"/>
            </w:rPr>
          </w:pPr>
          <w:hyperlink w:anchor="_Toc239846839" w:history="1">
            <w:r w:rsidRPr="00584318">
              <w:rPr>
                <w:rStyle w:val="Hyperlink"/>
                <w:rFonts w:eastAsia="Times New Roman"/>
                <w:noProof/>
              </w:rPr>
              <w:t>2.8 Sector Opportunities</w:t>
            </w:r>
            <w:r w:rsidRPr="00584318">
              <w:rPr>
                <w:noProof/>
                <w:webHidden/>
              </w:rPr>
              <w:tab/>
            </w:r>
            <w:r w:rsidRPr="00584318">
              <w:rPr>
                <w:noProof/>
                <w:webHidden/>
              </w:rPr>
              <w:fldChar w:fldCharType="begin"/>
            </w:r>
            <w:r w:rsidRPr="00584318">
              <w:rPr>
                <w:noProof/>
                <w:webHidden/>
              </w:rPr>
              <w:instrText xml:space="preserve"> PAGEREF _Toc239846839 \h </w:instrText>
            </w:r>
            <w:r w:rsidRPr="00584318">
              <w:rPr>
                <w:noProof/>
                <w:webHidden/>
              </w:rPr>
            </w:r>
            <w:r w:rsidRPr="00584318">
              <w:rPr>
                <w:noProof/>
                <w:webHidden/>
              </w:rPr>
              <w:fldChar w:fldCharType="separate"/>
            </w:r>
            <w:r w:rsidRPr="00584318">
              <w:rPr>
                <w:noProof/>
                <w:webHidden/>
              </w:rPr>
              <w:t>30</w:t>
            </w:r>
            <w:r w:rsidRPr="00584318">
              <w:rPr>
                <w:noProof/>
                <w:webHidden/>
              </w:rPr>
              <w:fldChar w:fldCharType="end"/>
            </w:r>
          </w:hyperlink>
        </w:p>
        <w:p w14:paraId="011B0F40" w14:textId="025F8995" w:rsidR="00006566" w:rsidRPr="00584318" w:rsidRDefault="00006566">
          <w:pPr>
            <w:pStyle w:val="TOC2"/>
            <w:tabs>
              <w:tab w:val="right" w:leader="dot" w:pos="8630"/>
            </w:tabs>
            <w:rPr>
              <w:noProof/>
              <w:kern w:val="2"/>
              <w:sz w:val="24"/>
              <w:szCs w:val="24"/>
              <w:lang w:eastAsia="en-GB"/>
              <w14:ligatures w14:val="standardContextual"/>
            </w:rPr>
          </w:pPr>
          <w:hyperlink w:anchor="_Toc239846840" w:history="1">
            <w:r w:rsidRPr="00584318">
              <w:rPr>
                <w:rStyle w:val="Hyperlink"/>
                <w:rFonts w:eastAsia="Times New Roman"/>
                <w:noProof/>
              </w:rPr>
              <w:t>2.9 Summary</w:t>
            </w:r>
            <w:r w:rsidRPr="00584318">
              <w:rPr>
                <w:noProof/>
                <w:webHidden/>
              </w:rPr>
              <w:tab/>
            </w:r>
            <w:r w:rsidRPr="00584318">
              <w:rPr>
                <w:noProof/>
                <w:webHidden/>
              </w:rPr>
              <w:fldChar w:fldCharType="begin"/>
            </w:r>
            <w:r w:rsidRPr="00584318">
              <w:rPr>
                <w:noProof/>
                <w:webHidden/>
              </w:rPr>
              <w:instrText xml:space="preserve"> PAGEREF _Toc239846840 \h </w:instrText>
            </w:r>
            <w:r w:rsidRPr="00584318">
              <w:rPr>
                <w:noProof/>
                <w:webHidden/>
              </w:rPr>
            </w:r>
            <w:r w:rsidRPr="00584318">
              <w:rPr>
                <w:noProof/>
                <w:webHidden/>
              </w:rPr>
              <w:fldChar w:fldCharType="separate"/>
            </w:r>
            <w:r w:rsidRPr="00584318">
              <w:rPr>
                <w:noProof/>
                <w:webHidden/>
              </w:rPr>
              <w:t>30</w:t>
            </w:r>
            <w:r w:rsidRPr="00584318">
              <w:rPr>
                <w:noProof/>
                <w:webHidden/>
              </w:rPr>
              <w:fldChar w:fldCharType="end"/>
            </w:r>
          </w:hyperlink>
        </w:p>
        <w:p w14:paraId="0624C586" w14:textId="467C6311" w:rsidR="00006566" w:rsidRPr="00584318" w:rsidRDefault="00006566">
          <w:pPr>
            <w:pStyle w:val="TOC1"/>
            <w:tabs>
              <w:tab w:val="right" w:leader="dot" w:pos="8630"/>
            </w:tabs>
            <w:rPr>
              <w:noProof/>
              <w:kern w:val="2"/>
              <w:sz w:val="24"/>
              <w:szCs w:val="24"/>
              <w:lang w:eastAsia="en-GB"/>
              <w14:ligatures w14:val="standardContextual"/>
            </w:rPr>
          </w:pPr>
          <w:hyperlink w:anchor="_Toc239846841" w:history="1">
            <w:r w:rsidRPr="00584318">
              <w:rPr>
                <w:rStyle w:val="Hyperlink"/>
                <w:rFonts w:eastAsia="Times New Roman"/>
                <w:noProof/>
              </w:rPr>
              <w:t>CHAPTER 3 — LITERATURE REVIEW</w:t>
            </w:r>
            <w:r w:rsidRPr="00584318">
              <w:rPr>
                <w:noProof/>
                <w:webHidden/>
              </w:rPr>
              <w:tab/>
            </w:r>
            <w:r w:rsidRPr="00584318">
              <w:rPr>
                <w:noProof/>
                <w:webHidden/>
              </w:rPr>
              <w:fldChar w:fldCharType="begin"/>
            </w:r>
            <w:r w:rsidRPr="00584318">
              <w:rPr>
                <w:noProof/>
                <w:webHidden/>
              </w:rPr>
              <w:instrText xml:space="preserve"> PAGEREF _Toc239846841 \h </w:instrText>
            </w:r>
            <w:r w:rsidRPr="00584318">
              <w:rPr>
                <w:noProof/>
                <w:webHidden/>
              </w:rPr>
            </w:r>
            <w:r w:rsidRPr="00584318">
              <w:rPr>
                <w:noProof/>
                <w:webHidden/>
              </w:rPr>
              <w:fldChar w:fldCharType="separate"/>
            </w:r>
            <w:r w:rsidRPr="00584318">
              <w:rPr>
                <w:noProof/>
                <w:webHidden/>
              </w:rPr>
              <w:t>30</w:t>
            </w:r>
            <w:r w:rsidRPr="00584318">
              <w:rPr>
                <w:noProof/>
                <w:webHidden/>
              </w:rPr>
              <w:fldChar w:fldCharType="end"/>
            </w:r>
          </w:hyperlink>
        </w:p>
        <w:p w14:paraId="4BBA4CCB" w14:textId="4572B2A1" w:rsidR="00006566" w:rsidRPr="00584318" w:rsidRDefault="00006566">
          <w:pPr>
            <w:pStyle w:val="TOC2"/>
            <w:tabs>
              <w:tab w:val="right" w:leader="dot" w:pos="8630"/>
            </w:tabs>
            <w:rPr>
              <w:noProof/>
              <w:kern w:val="2"/>
              <w:sz w:val="24"/>
              <w:szCs w:val="24"/>
              <w:lang w:eastAsia="en-GB"/>
              <w14:ligatures w14:val="standardContextual"/>
            </w:rPr>
          </w:pPr>
          <w:hyperlink w:anchor="_Toc239846842" w:history="1">
            <w:r w:rsidRPr="00584318">
              <w:rPr>
                <w:rStyle w:val="Hyperlink"/>
                <w:rFonts w:eastAsia="Times New Roman"/>
                <w:noProof/>
              </w:rPr>
              <w:t>3.1 Introduction</w:t>
            </w:r>
            <w:r w:rsidRPr="00584318">
              <w:rPr>
                <w:noProof/>
                <w:webHidden/>
              </w:rPr>
              <w:tab/>
            </w:r>
            <w:r w:rsidRPr="00584318">
              <w:rPr>
                <w:noProof/>
                <w:webHidden/>
              </w:rPr>
              <w:fldChar w:fldCharType="begin"/>
            </w:r>
            <w:r w:rsidRPr="00584318">
              <w:rPr>
                <w:noProof/>
                <w:webHidden/>
              </w:rPr>
              <w:instrText xml:space="preserve"> PAGEREF _Toc239846842 \h </w:instrText>
            </w:r>
            <w:r w:rsidRPr="00584318">
              <w:rPr>
                <w:noProof/>
                <w:webHidden/>
              </w:rPr>
            </w:r>
            <w:r w:rsidRPr="00584318">
              <w:rPr>
                <w:noProof/>
                <w:webHidden/>
              </w:rPr>
              <w:fldChar w:fldCharType="separate"/>
            </w:r>
            <w:r w:rsidRPr="00584318">
              <w:rPr>
                <w:noProof/>
                <w:webHidden/>
              </w:rPr>
              <w:t>30</w:t>
            </w:r>
            <w:r w:rsidRPr="00584318">
              <w:rPr>
                <w:noProof/>
                <w:webHidden/>
              </w:rPr>
              <w:fldChar w:fldCharType="end"/>
            </w:r>
          </w:hyperlink>
        </w:p>
        <w:p w14:paraId="4520E60A" w14:textId="78105131" w:rsidR="00006566" w:rsidRPr="00584318" w:rsidRDefault="00006566">
          <w:pPr>
            <w:pStyle w:val="TOC2"/>
            <w:tabs>
              <w:tab w:val="right" w:leader="dot" w:pos="8630"/>
            </w:tabs>
            <w:rPr>
              <w:noProof/>
              <w:kern w:val="2"/>
              <w:sz w:val="24"/>
              <w:szCs w:val="24"/>
              <w:lang w:eastAsia="en-GB"/>
              <w14:ligatures w14:val="standardContextual"/>
            </w:rPr>
          </w:pPr>
          <w:hyperlink w:anchor="_Toc239846843" w:history="1">
            <w:r w:rsidRPr="00584318">
              <w:rPr>
                <w:rStyle w:val="Hyperlink"/>
                <w:rFonts w:eastAsia="Times New Roman"/>
                <w:noProof/>
              </w:rPr>
              <w:t>3.2 The Building Performance Gap</w:t>
            </w:r>
            <w:r w:rsidRPr="00584318">
              <w:rPr>
                <w:noProof/>
                <w:webHidden/>
              </w:rPr>
              <w:tab/>
            </w:r>
            <w:r w:rsidRPr="00584318">
              <w:rPr>
                <w:noProof/>
                <w:webHidden/>
              </w:rPr>
              <w:fldChar w:fldCharType="begin"/>
            </w:r>
            <w:r w:rsidRPr="00584318">
              <w:rPr>
                <w:noProof/>
                <w:webHidden/>
              </w:rPr>
              <w:instrText xml:space="preserve"> PAGEREF _Toc239846843 \h </w:instrText>
            </w:r>
            <w:r w:rsidRPr="00584318">
              <w:rPr>
                <w:noProof/>
                <w:webHidden/>
              </w:rPr>
            </w:r>
            <w:r w:rsidRPr="00584318">
              <w:rPr>
                <w:noProof/>
                <w:webHidden/>
              </w:rPr>
              <w:fldChar w:fldCharType="separate"/>
            </w:r>
            <w:r w:rsidRPr="00584318">
              <w:rPr>
                <w:noProof/>
                <w:webHidden/>
              </w:rPr>
              <w:t>31</w:t>
            </w:r>
            <w:r w:rsidRPr="00584318">
              <w:rPr>
                <w:noProof/>
                <w:webHidden/>
              </w:rPr>
              <w:fldChar w:fldCharType="end"/>
            </w:r>
          </w:hyperlink>
        </w:p>
        <w:p w14:paraId="1A25E381" w14:textId="354BB2A0" w:rsidR="00006566" w:rsidRPr="00584318" w:rsidRDefault="00006566">
          <w:pPr>
            <w:pStyle w:val="TOC2"/>
            <w:tabs>
              <w:tab w:val="right" w:leader="dot" w:pos="8630"/>
            </w:tabs>
            <w:rPr>
              <w:noProof/>
              <w:kern w:val="2"/>
              <w:sz w:val="24"/>
              <w:szCs w:val="24"/>
              <w:lang w:eastAsia="en-GB"/>
              <w14:ligatures w14:val="standardContextual"/>
            </w:rPr>
          </w:pPr>
          <w:hyperlink w:anchor="_Toc239846844" w:history="1">
            <w:r w:rsidRPr="00584318">
              <w:rPr>
                <w:rStyle w:val="Hyperlink"/>
                <w:rFonts w:eastAsia="Times New Roman"/>
                <w:noProof/>
              </w:rPr>
              <w:t>3.2.1 Modelling Assumptions</w:t>
            </w:r>
            <w:r w:rsidRPr="00584318">
              <w:rPr>
                <w:noProof/>
                <w:webHidden/>
              </w:rPr>
              <w:tab/>
            </w:r>
            <w:r w:rsidRPr="00584318">
              <w:rPr>
                <w:noProof/>
                <w:webHidden/>
              </w:rPr>
              <w:fldChar w:fldCharType="begin"/>
            </w:r>
            <w:r w:rsidRPr="00584318">
              <w:rPr>
                <w:noProof/>
                <w:webHidden/>
              </w:rPr>
              <w:instrText xml:space="preserve"> PAGEREF _Toc239846844 \h </w:instrText>
            </w:r>
            <w:r w:rsidRPr="00584318">
              <w:rPr>
                <w:noProof/>
                <w:webHidden/>
              </w:rPr>
            </w:r>
            <w:r w:rsidRPr="00584318">
              <w:rPr>
                <w:noProof/>
                <w:webHidden/>
              </w:rPr>
              <w:fldChar w:fldCharType="separate"/>
            </w:r>
            <w:r w:rsidRPr="00584318">
              <w:rPr>
                <w:noProof/>
                <w:webHidden/>
              </w:rPr>
              <w:t>31</w:t>
            </w:r>
            <w:r w:rsidRPr="00584318">
              <w:rPr>
                <w:noProof/>
                <w:webHidden/>
              </w:rPr>
              <w:fldChar w:fldCharType="end"/>
            </w:r>
          </w:hyperlink>
        </w:p>
        <w:p w14:paraId="3A95857C" w14:textId="78D9D199" w:rsidR="00006566" w:rsidRPr="00584318" w:rsidRDefault="00006566">
          <w:pPr>
            <w:pStyle w:val="TOC2"/>
            <w:tabs>
              <w:tab w:val="right" w:leader="dot" w:pos="8630"/>
            </w:tabs>
            <w:rPr>
              <w:noProof/>
              <w:kern w:val="2"/>
              <w:sz w:val="24"/>
              <w:szCs w:val="24"/>
              <w:lang w:eastAsia="en-GB"/>
              <w14:ligatures w14:val="standardContextual"/>
            </w:rPr>
          </w:pPr>
          <w:hyperlink w:anchor="_Toc239846845" w:history="1">
            <w:r w:rsidRPr="00584318">
              <w:rPr>
                <w:rStyle w:val="Hyperlink"/>
                <w:rFonts w:eastAsia="Times New Roman"/>
                <w:noProof/>
              </w:rPr>
              <w:t>3.2.2 Construction and Installation Quality</w:t>
            </w:r>
            <w:r w:rsidRPr="00584318">
              <w:rPr>
                <w:noProof/>
                <w:webHidden/>
              </w:rPr>
              <w:tab/>
            </w:r>
            <w:r w:rsidRPr="00584318">
              <w:rPr>
                <w:noProof/>
                <w:webHidden/>
              </w:rPr>
              <w:fldChar w:fldCharType="begin"/>
            </w:r>
            <w:r w:rsidRPr="00584318">
              <w:rPr>
                <w:noProof/>
                <w:webHidden/>
              </w:rPr>
              <w:instrText xml:space="preserve"> PAGEREF _Toc239846845 \h </w:instrText>
            </w:r>
            <w:r w:rsidRPr="00584318">
              <w:rPr>
                <w:noProof/>
                <w:webHidden/>
              </w:rPr>
            </w:r>
            <w:r w:rsidRPr="00584318">
              <w:rPr>
                <w:noProof/>
                <w:webHidden/>
              </w:rPr>
              <w:fldChar w:fldCharType="separate"/>
            </w:r>
            <w:r w:rsidRPr="00584318">
              <w:rPr>
                <w:noProof/>
                <w:webHidden/>
              </w:rPr>
              <w:t>31</w:t>
            </w:r>
            <w:r w:rsidRPr="00584318">
              <w:rPr>
                <w:noProof/>
                <w:webHidden/>
              </w:rPr>
              <w:fldChar w:fldCharType="end"/>
            </w:r>
          </w:hyperlink>
        </w:p>
        <w:p w14:paraId="152EB3AD" w14:textId="6A00AD7F" w:rsidR="00006566" w:rsidRPr="00584318" w:rsidRDefault="00006566">
          <w:pPr>
            <w:pStyle w:val="TOC2"/>
            <w:tabs>
              <w:tab w:val="right" w:leader="dot" w:pos="8630"/>
            </w:tabs>
            <w:rPr>
              <w:noProof/>
              <w:kern w:val="2"/>
              <w:sz w:val="24"/>
              <w:szCs w:val="24"/>
              <w:lang w:eastAsia="en-GB"/>
              <w14:ligatures w14:val="standardContextual"/>
            </w:rPr>
          </w:pPr>
          <w:hyperlink w:anchor="_Toc239846846" w:history="1">
            <w:r w:rsidRPr="00584318">
              <w:rPr>
                <w:rStyle w:val="Hyperlink"/>
                <w:rFonts w:eastAsia="Times New Roman"/>
                <w:noProof/>
              </w:rPr>
              <w:t>3.2.3 Commissioning and Handover</w:t>
            </w:r>
            <w:r w:rsidRPr="00584318">
              <w:rPr>
                <w:noProof/>
                <w:webHidden/>
              </w:rPr>
              <w:tab/>
            </w:r>
            <w:r w:rsidRPr="00584318">
              <w:rPr>
                <w:noProof/>
                <w:webHidden/>
              </w:rPr>
              <w:fldChar w:fldCharType="begin"/>
            </w:r>
            <w:r w:rsidRPr="00584318">
              <w:rPr>
                <w:noProof/>
                <w:webHidden/>
              </w:rPr>
              <w:instrText xml:space="preserve"> PAGEREF _Toc239846846 \h </w:instrText>
            </w:r>
            <w:r w:rsidRPr="00584318">
              <w:rPr>
                <w:noProof/>
                <w:webHidden/>
              </w:rPr>
            </w:r>
            <w:r w:rsidRPr="00584318">
              <w:rPr>
                <w:noProof/>
                <w:webHidden/>
              </w:rPr>
              <w:fldChar w:fldCharType="separate"/>
            </w:r>
            <w:r w:rsidRPr="00584318">
              <w:rPr>
                <w:noProof/>
                <w:webHidden/>
              </w:rPr>
              <w:t>32</w:t>
            </w:r>
            <w:r w:rsidRPr="00584318">
              <w:rPr>
                <w:noProof/>
                <w:webHidden/>
              </w:rPr>
              <w:fldChar w:fldCharType="end"/>
            </w:r>
          </w:hyperlink>
        </w:p>
        <w:p w14:paraId="3BAFAE38" w14:textId="018FD66A" w:rsidR="00006566" w:rsidRPr="00584318" w:rsidRDefault="00006566">
          <w:pPr>
            <w:pStyle w:val="TOC2"/>
            <w:tabs>
              <w:tab w:val="right" w:leader="dot" w:pos="8630"/>
            </w:tabs>
            <w:rPr>
              <w:noProof/>
              <w:kern w:val="2"/>
              <w:sz w:val="24"/>
              <w:szCs w:val="24"/>
              <w:lang w:eastAsia="en-GB"/>
              <w14:ligatures w14:val="standardContextual"/>
            </w:rPr>
          </w:pPr>
          <w:hyperlink w:anchor="_Toc239846847" w:history="1">
            <w:r w:rsidRPr="00584318">
              <w:rPr>
                <w:rStyle w:val="Hyperlink"/>
                <w:rFonts w:eastAsia="Times New Roman"/>
                <w:noProof/>
              </w:rPr>
              <w:t>3.2.4 Behavioural Factors</w:t>
            </w:r>
            <w:r w:rsidRPr="00584318">
              <w:rPr>
                <w:noProof/>
                <w:webHidden/>
              </w:rPr>
              <w:tab/>
            </w:r>
            <w:r w:rsidRPr="00584318">
              <w:rPr>
                <w:noProof/>
                <w:webHidden/>
              </w:rPr>
              <w:fldChar w:fldCharType="begin"/>
            </w:r>
            <w:r w:rsidRPr="00584318">
              <w:rPr>
                <w:noProof/>
                <w:webHidden/>
              </w:rPr>
              <w:instrText xml:space="preserve"> PAGEREF _Toc239846847 \h </w:instrText>
            </w:r>
            <w:r w:rsidRPr="00584318">
              <w:rPr>
                <w:noProof/>
                <w:webHidden/>
              </w:rPr>
            </w:r>
            <w:r w:rsidRPr="00584318">
              <w:rPr>
                <w:noProof/>
                <w:webHidden/>
              </w:rPr>
              <w:fldChar w:fldCharType="separate"/>
            </w:r>
            <w:r w:rsidRPr="00584318">
              <w:rPr>
                <w:noProof/>
                <w:webHidden/>
              </w:rPr>
              <w:t>32</w:t>
            </w:r>
            <w:r w:rsidRPr="00584318">
              <w:rPr>
                <w:noProof/>
                <w:webHidden/>
              </w:rPr>
              <w:fldChar w:fldCharType="end"/>
            </w:r>
          </w:hyperlink>
        </w:p>
        <w:p w14:paraId="5DBB60ED" w14:textId="47B99B0E" w:rsidR="00006566" w:rsidRPr="00584318" w:rsidRDefault="00006566">
          <w:pPr>
            <w:pStyle w:val="TOC2"/>
            <w:tabs>
              <w:tab w:val="right" w:leader="dot" w:pos="8630"/>
            </w:tabs>
            <w:rPr>
              <w:noProof/>
              <w:kern w:val="2"/>
              <w:sz w:val="24"/>
              <w:szCs w:val="24"/>
              <w:lang w:eastAsia="en-GB"/>
              <w14:ligatures w14:val="standardContextual"/>
            </w:rPr>
          </w:pPr>
          <w:hyperlink w:anchor="_Toc239846848" w:history="1">
            <w:r w:rsidRPr="00584318">
              <w:rPr>
                <w:rStyle w:val="Hyperlink"/>
                <w:rFonts w:eastAsia="Times New Roman"/>
                <w:noProof/>
              </w:rPr>
              <w:t>3.3 Comfort Take</w:t>
            </w:r>
            <w:r w:rsidRPr="00584318">
              <w:rPr>
                <w:rStyle w:val="Hyperlink"/>
                <w:rFonts w:eastAsia="Times New Roman"/>
                <w:noProof/>
              </w:rPr>
              <w:noBreakHyphen/>
              <w:t>Back</w:t>
            </w:r>
            <w:r w:rsidRPr="00584318">
              <w:rPr>
                <w:noProof/>
                <w:webHidden/>
              </w:rPr>
              <w:tab/>
            </w:r>
            <w:r w:rsidRPr="00584318">
              <w:rPr>
                <w:noProof/>
                <w:webHidden/>
              </w:rPr>
              <w:fldChar w:fldCharType="begin"/>
            </w:r>
            <w:r w:rsidRPr="00584318">
              <w:rPr>
                <w:noProof/>
                <w:webHidden/>
              </w:rPr>
              <w:instrText xml:space="preserve"> PAGEREF _Toc239846848 \h </w:instrText>
            </w:r>
            <w:r w:rsidRPr="00584318">
              <w:rPr>
                <w:noProof/>
                <w:webHidden/>
              </w:rPr>
            </w:r>
            <w:r w:rsidRPr="00584318">
              <w:rPr>
                <w:noProof/>
                <w:webHidden/>
              </w:rPr>
              <w:fldChar w:fldCharType="separate"/>
            </w:r>
            <w:r w:rsidRPr="00584318">
              <w:rPr>
                <w:noProof/>
                <w:webHidden/>
              </w:rPr>
              <w:t>32</w:t>
            </w:r>
            <w:r w:rsidRPr="00584318">
              <w:rPr>
                <w:noProof/>
                <w:webHidden/>
              </w:rPr>
              <w:fldChar w:fldCharType="end"/>
            </w:r>
          </w:hyperlink>
        </w:p>
        <w:p w14:paraId="788241FB" w14:textId="268C9F87" w:rsidR="00006566" w:rsidRPr="00584318" w:rsidRDefault="00006566">
          <w:pPr>
            <w:pStyle w:val="TOC2"/>
            <w:tabs>
              <w:tab w:val="right" w:leader="dot" w:pos="8630"/>
            </w:tabs>
            <w:rPr>
              <w:noProof/>
              <w:kern w:val="2"/>
              <w:sz w:val="24"/>
              <w:szCs w:val="24"/>
              <w:lang w:eastAsia="en-GB"/>
              <w14:ligatures w14:val="standardContextual"/>
            </w:rPr>
          </w:pPr>
          <w:hyperlink w:anchor="_Toc239846849" w:history="1">
            <w:r w:rsidRPr="00584318">
              <w:rPr>
                <w:rStyle w:val="Hyperlink"/>
                <w:rFonts w:eastAsia="Times New Roman"/>
                <w:noProof/>
              </w:rPr>
              <w:t>3.3.1 Welfare Gains</w:t>
            </w:r>
            <w:r w:rsidRPr="00584318">
              <w:rPr>
                <w:noProof/>
                <w:webHidden/>
              </w:rPr>
              <w:tab/>
            </w:r>
            <w:r w:rsidRPr="00584318">
              <w:rPr>
                <w:noProof/>
                <w:webHidden/>
              </w:rPr>
              <w:fldChar w:fldCharType="begin"/>
            </w:r>
            <w:r w:rsidRPr="00584318">
              <w:rPr>
                <w:noProof/>
                <w:webHidden/>
              </w:rPr>
              <w:instrText xml:space="preserve"> PAGEREF _Toc239846849 \h </w:instrText>
            </w:r>
            <w:r w:rsidRPr="00584318">
              <w:rPr>
                <w:noProof/>
                <w:webHidden/>
              </w:rPr>
            </w:r>
            <w:r w:rsidRPr="00584318">
              <w:rPr>
                <w:noProof/>
                <w:webHidden/>
              </w:rPr>
              <w:fldChar w:fldCharType="separate"/>
            </w:r>
            <w:r w:rsidRPr="00584318">
              <w:rPr>
                <w:noProof/>
                <w:webHidden/>
              </w:rPr>
              <w:t>32</w:t>
            </w:r>
            <w:r w:rsidRPr="00584318">
              <w:rPr>
                <w:noProof/>
                <w:webHidden/>
              </w:rPr>
              <w:fldChar w:fldCharType="end"/>
            </w:r>
          </w:hyperlink>
        </w:p>
        <w:p w14:paraId="382A2AE0" w14:textId="154772AA" w:rsidR="00006566" w:rsidRPr="00584318" w:rsidRDefault="00006566">
          <w:pPr>
            <w:pStyle w:val="TOC2"/>
            <w:tabs>
              <w:tab w:val="right" w:leader="dot" w:pos="8630"/>
            </w:tabs>
            <w:rPr>
              <w:noProof/>
              <w:kern w:val="2"/>
              <w:sz w:val="24"/>
              <w:szCs w:val="24"/>
              <w:lang w:eastAsia="en-GB"/>
              <w14:ligatures w14:val="standardContextual"/>
            </w:rPr>
          </w:pPr>
          <w:hyperlink w:anchor="_Toc239846850" w:history="1">
            <w:r w:rsidRPr="00584318">
              <w:rPr>
                <w:rStyle w:val="Hyperlink"/>
                <w:rFonts w:eastAsia="Times New Roman"/>
                <w:noProof/>
              </w:rPr>
              <w:t>3.3.2 Implications for Energy Savings</w:t>
            </w:r>
            <w:r w:rsidRPr="00584318">
              <w:rPr>
                <w:noProof/>
                <w:webHidden/>
              </w:rPr>
              <w:tab/>
            </w:r>
            <w:r w:rsidRPr="00584318">
              <w:rPr>
                <w:noProof/>
                <w:webHidden/>
              </w:rPr>
              <w:fldChar w:fldCharType="begin"/>
            </w:r>
            <w:r w:rsidRPr="00584318">
              <w:rPr>
                <w:noProof/>
                <w:webHidden/>
              </w:rPr>
              <w:instrText xml:space="preserve"> PAGEREF _Toc239846850 \h </w:instrText>
            </w:r>
            <w:r w:rsidRPr="00584318">
              <w:rPr>
                <w:noProof/>
                <w:webHidden/>
              </w:rPr>
            </w:r>
            <w:r w:rsidRPr="00584318">
              <w:rPr>
                <w:noProof/>
                <w:webHidden/>
              </w:rPr>
              <w:fldChar w:fldCharType="separate"/>
            </w:r>
            <w:r w:rsidRPr="00584318">
              <w:rPr>
                <w:noProof/>
                <w:webHidden/>
              </w:rPr>
              <w:t>32</w:t>
            </w:r>
            <w:r w:rsidRPr="00584318">
              <w:rPr>
                <w:noProof/>
                <w:webHidden/>
              </w:rPr>
              <w:fldChar w:fldCharType="end"/>
            </w:r>
          </w:hyperlink>
        </w:p>
        <w:p w14:paraId="44BBB468" w14:textId="2803C685" w:rsidR="00006566" w:rsidRPr="00584318" w:rsidRDefault="00006566">
          <w:pPr>
            <w:pStyle w:val="TOC2"/>
            <w:tabs>
              <w:tab w:val="right" w:leader="dot" w:pos="8630"/>
            </w:tabs>
            <w:rPr>
              <w:noProof/>
              <w:kern w:val="2"/>
              <w:sz w:val="24"/>
              <w:szCs w:val="24"/>
              <w:lang w:eastAsia="en-GB"/>
              <w14:ligatures w14:val="standardContextual"/>
            </w:rPr>
          </w:pPr>
          <w:hyperlink w:anchor="_Toc239846851" w:history="1">
            <w:r w:rsidRPr="00584318">
              <w:rPr>
                <w:rStyle w:val="Hyperlink"/>
                <w:rFonts w:eastAsia="Times New Roman"/>
                <w:noProof/>
              </w:rPr>
              <w:t>3.3.3 Policy Implications</w:t>
            </w:r>
            <w:r w:rsidRPr="00584318">
              <w:rPr>
                <w:noProof/>
                <w:webHidden/>
              </w:rPr>
              <w:tab/>
            </w:r>
            <w:r w:rsidRPr="00584318">
              <w:rPr>
                <w:noProof/>
                <w:webHidden/>
              </w:rPr>
              <w:fldChar w:fldCharType="begin"/>
            </w:r>
            <w:r w:rsidRPr="00584318">
              <w:rPr>
                <w:noProof/>
                <w:webHidden/>
              </w:rPr>
              <w:instrText xml:space="preserve"> PAGEREF _Toc239846851 \h </w:instrText>
            </w:r>
            <w:r w:rsidRPr="00584318">
              <w:rPr>
                <w:noProof/>
                <w:webHidden/>
              </w:rPr>
            </w:r>
            <w:r w:rsidRPr="00584318">
              <w:rPr>
                <w:noProof/>
                <w:webHidden/>
              </w:rPr>
              <w:fldChar w:fldCharType="separate"/>
            </w:r>
            <w:r w:rsidRPr="00584318">
              <w:rPr>
                <w:noProof/>
                <w:webHidden/>
              </w:rPr>
              <w:t>32</w:t>
            </w:r>
            <w:r w:rsidRPr="00584318">
              <w:rPr>
                <w:noProof/>
                <w:webHidden/>
              </w:rPr>
              <w:fldChar w:fldCharType="end"/>
            </w:r>
          </w:hyperlink>
        </w:p>
        <w:p w14:paraId="7004DC3C" w14:textId="3CC82824" w:rsidR="00006566" w:rsidRPr="00584318" w:rsidRDefault="00006566">
          <w:pPr>
            <w:pStyle w:val="TOC2"/>
            <w:tabs>
              <w:tab w:val="right" w:leader="dot" w:pos="8630"/>
            </w:tabs>
            <w:rPr>
              <w:noProof/>
              <w:kern w:val="2"/>
              <w:sz w:val="24"/>
              <w:szCs w:val="24"/>
              <w:lang w:eastAsia="en-GB"/>
              <w14:ligatures w14:val="standardContextual"/>
            </w:rPr>
          </w:pPr>
          <w:hyperlink w:anchor="_Toc239846852" w:history="1">
            <w:r w:rsidRPr="00584318">
              <w:rPr>
                <w:rStyle w:val="Hyperlink"/>
                <w:rFonts w:eastAsia="Times New Roman"/>
                <w:noProof/>
              </w:rPr>
              <w:t>3.4 Ventilation and Moisture Dynamics</w:t>
            </w:r>
            <w:r w:rsidRPr="00584318">
              <w:rPr>
                <w:noProof/>
                <w:webHidden/>
              </w:rPr>
              <w:tab/>
            </w:r>
            <w:r w:rsidRPr="00584318">
              <w:rPr>
                <w:noProof/>
                <w:webHidden/>
              </w:rPr>
              <w:fldChar w:fldCharType="begin"/>
            </w:r>
            <w:r w:rsidRPr="00584318">
              <w:rPr>
                <w:noProof/>
                <w:webHidden/>
              </w:rPr>
              <w:instrText xml:space="preserve"> PAGEREF _Toc239846852 \h </w:instrText>
            </w:r>
            <w:r w:rsidRPr="00584318">
              <w:rPr>
                <w:noProof/>
                <w:webHidden/>
              </w:rPr>
            </w:r>
            <w:r w:rsidRPr="00584318">
              <w:rPr>
                <w:noProof/>
                <w:webHidden/>
              </w:rPr>
              <w:fldChar w:fldCharType="separate"/>
            </w:r>
            <w:r w:rsidRPr="00584318">
              <w:rPr>
                <w:noProof/>
                <w:webHidden/>
              </w:rPr>
              <w:t>33</w:t>
            </w:r>
            <w:r w:rsidRPr="00584318">
              <w:rPr>
                <w:noProof/>
                <w:webHidden/>
              </w:rPr>
              <w:fldChar w:fldCharType="end"/>
            </w:r>
          </w:hyperlink>
        </w:p>
        <w:p w14:paraId="0581DD91" w14:textId="7D5AAF8A" w:rsidR="00006566" w:rsidRPr="00584318" w:rsidRDefault="00006566">
          <w:pPr>
            <w:pStyle w:val="TOC2"/>
            <w:tabs>
              <w:tab w:val="right" w:leader="dot" w:pos="8630"/>
            </w:tabs>
            <w:rPr>
              <w:noProof/>
              <w:kern w:val="2"/>
              <w:sz w:val="24"/>
              <w:szCs w:val="24"/>
              <w:lang w:eastAsia="en-GB"/>
              <w14:ligatures w14:val="standardContextual"/>
            </w:rPr>
          </w:pPr>
          <w:hyperlink w:anchor="_Toc239846853" w:history="1">
            <w:r w:rsidRPr="00584318">
              <w:rPr>
                <w:rStyle w:val="Hyperlink"/>
                <w:rFonts w:eastAsia="Times New Roman"/>
                <w:noProof/>
              </w:rPr>
              <w:t>3.4.1 Damp and Mould Risks</w:t>
            </w:r>
            <w:r w:rsidRPr="00584318">
              <w:rPr>
                <w:noProof/>
                <w:webHidden/>
              </w:rPr>
              <w:tab/>
            </w:r>
            <w:r w:rsidRPr="00584318">
              <w:rPr>
                <w:noProof/>
                <w:webHidden/>
              </w:rPr>
              <w:fldChar w:fldCharType="begin"/>
            </w:r>
            <w:r w:rsidRPr="00584318">
              <w:rPr>
                <w:noProof/>
                <w:webHidden/>
              </w:rPr>
              <w:instrText xml:space="preserve"> PAGEREF _Toc239846853 \h </w:instrText>
            </w:r>
            <w:r w:rsidRPr="00584318">
              <w:rPr>
                <w:noProof/>
                <w:webHidden/>
              </w:rPr>
            </w:r>
            <w:r w:rsidRPr="00584318">
              <w:rPr>
                <w:noProof/>
                <w:webHidden/>
              </w:rPr>
              <w:fldChar w:fldCharType="separate"/>
            </w:r>
            <w:r w:rsidRPr="00584318">
              <w:rPr>
                <w:noProof/>
                <w:webHidden/>
              </w:rPr>
              <w:t>33</w:t>
            </w:r>
            <w:r w:rsidRPr="00584318">
              <w:rPr>
                <w:noProof/>
                <w:webHidden/>
              </w:rPr>
              <w:fldChar w:fldCharType="end"/>
            </w:r>
          </w:hyperlink>
        </w:p>
        <w:p w14:paraId="621DA937" w14:textId="652BE206" w:rsidR="00006566" w:rsidRPr="00584318" w:rsidRDefault="00006566">
          <w:pPr>
            <w:pStyle w:val="TOC2"/>
            <w:tabs>
              <w:tab w:val="right" w:leader="dot" w:pos="8630"/>
            </w:tabs>
            <w:rPr>
              <w:noProof/>
              <w:kern w:val="2"/>
              <w:sz w:val="24"/>
              <w:szCs w:val="24"/>
              <w:lang w:eastAsia="en-GB"/>
              <w14:ligatures w14:val="standardContextual"/>
            </w:rPr>
          </w:pPr>
          <w:hyperlink w:anchor="_Toc239846854" w:history="1">
            <w:r w:rsidRPr="00584318">
              <w:rPr>
                <w:rStyle w:val="Hyperlink"/>
                <w:rFonts w:eastAsia="Times New Roman"/>
                <w:noProof/>
              </w:rPr>
              <w:t>3.4.2 Ventilation Systems</w:t>
            </w:r>
            <w:r w:rsidRPr="00584318">
              <w:rPr>
                <w:noProof/>
                <w:webHidden/>
              </w:rPr>
              <w:tab/>
            </w:r>
            <w:r w:rsidRPr="00584318">
              <w:rPr>
                <w:noProof/>
                <w:webHidden/>
              </w:rPr>
              <w:fldChar w:fldCharType="begin"/>
            </w:r>
            <w:r w:rsidRPr="00584318">
              <w:rPr>
                <w:noProof/>
                <w:webHidden/>
              </w:rPr>
              <w:instrText xml:space="preserve"> PAGEREF _Toc239846854 \h </w:instrText>
            </w:r>
            <w:r w:rsidRPr="00584318">
              <w:rPr>
                <w:noProof/>
                <w:webHidden/>
              </w:rPr>
            </w:r>
            <w:r w:rsidRPr="00584318">
              <w:rPr>
                <w:noProof/>
                <w:webHidden/>
              </w:rPr>
              <w:fldChar w:fldCharType="separate"/>
            </w:r>
            <w:r w:rsidRPr="00584318">
              <w:rPr>
                <w:noProof/>
                <w:webHidden/>
              </w:rPr>
              <w:t>33</w:t>
            </w:r>
            <w:r w:rsidRPr="00584318">
              <w:rPr>
                <w:noProof/>
                <w:webHidden/>
              </w:rPr>
              <w:fldChar w:fldCharType="end"/>
            </w:r>
          </w:hyperlink>
        </w:p>
        <w:p w14:paraId="26F17CE5" w14:textId="6FAC4306" w:rsidR="00006566" w:rsidRPr="00584318" w:rsidRDefault="00006566">
          <w:pPr>
            <w:pStyle w:val="TOC2"/>
            <w:tabs>
              <w:tab w:val="right" w:leader="dot" w:pos="8630"/>
            </w:tabs>
            <w:rPr>
              <w:noProof/>
              <w:kern w:val="2"/>
              <w:sz w:val="24"/>
              <w:szCs w:val="24"/>
              <w:lang w:eastAsia="en-GB"/>
              <w14:ligatures w14:val="standardContextual"/>
            </w:rPr>
          </w:pPr>
          <w:hyperlink w:anchor="_Toc239846855" w:history="1">
            <w:r w:rsidRPr="00584318">
              <w:rPr>
                <w:rStyle w:val="Hyperlink"/>
                <w:rFonts w:eastAsia="Times New Roman"/>
                <w:noProof/>
              </w:rPr>
              <w:t>3.4.3 Tenant Behaviour</w:t>
            </w:r>
            <w:r w:rsidRPr="00584318">
              <w:rPr>
                <w:noProof/>
                <w:webHidden/>
              </w:rPr>
              <w:tab/>
            </w:r>
            <w:r w:rsidRPr="00584318">
              <w:rPr>
                <w:noProof/>
                <w:webHidden/>
              </w:rPr>
              <w:fldChar w:fldCharType="begin"/>
            </w:r>
            <w:r w:rsidRPr="00584318">
              <w:rPr>
                <w:noProof/>
                <w:webHidden/>
              </w:rPr>
              <w:instrText xml:space="preserve"> PAGEREF _Toc239846855 \h </w:instrText>
            </w:r>
            <w:r w:rsidRPr="00584318">
              <w:rPr>
                <w:noProof/>
                <w:webHidden/>
              </w:rPr>
            </w:r>
            <w:r w:rsidRPr="00584318">
              <w:rPr>
                <w:noProof/>
                <w:webHidden/>
              </w:rPr>
              <w:fldChar w:fldCharType="separate"/>
            </w:r>
            <w:r w:rsidRPr="00584318">
              <w:rPr>
                <w:noProof/>
                <w:webHidden/>
              </w:rPr>
              <w:t>33</w:t>
            </w:r>
            <w:r w:rsidRPr="00584318">
              <w:rPr>
                <w:noProof/>
                <w:webHidden/>
              </w:rPr>
              <w:fldChar w:fldCharType="end"/>
            </w:r>
          </w:hyperlink>
        </w:p>
        <w:p w14:paraId="195135D6" w14:textId="58290897" w:rsidR="00006566" w:rsidRPr="00584318" w:rsidRDefault="00006566">
          <w:pPr>
            <w:pStyle w:val="TOC2"/>
            <w:tabs>
              <w:tab w:val="right" w:leader="dot" w:pos="8630"/>
            </w:tabs>
            <w:rPr>
              <w:noProof/>
              <w:kern w:val="2"/>
              <w:sz w:val="24"/>
              <w:szCs w:val="24"/>
              <w:lang w:eastAsia="en-GB"/>
              <w14:ligatures w14:val="standardContextual"/>
            </w:rPr>
          </w:pPr>
          <w:hyperlink w:anchor="_Toc239846856" w:history="1">
            <w:r w:rsidRPr="00584318">
              <w:rPr>
                <w:rStyle w:val="Hyperlink"/>
                <w:rFonts w:eastAsia="Times New Roman"/>
                <w:noProof/>
              </w:rPr>
              <w:t>3.5 Heat</w:t>
            </w:r>
            <w:r w:rsidRPr="00584318">
              <w:rPr>
                <w:rStyle w:val="Hyperlink"/>
                <w:rFonts w:eastAsia="Times New Roman"/>
                <w:noProof/>
              </w:rPr>
              <w:noBreakHyphen/>
              <w:t>Pump Performance</w:t>
            </w:r>
            <w:r w:rsidRPr="00584318">
              <w:rPr>
                <w:noProof/>
                <w:webHidden/>
              </w:rPr>
              <w:tab/>
            </w:r>
            <w:r w:rsidRPr="00584318">
              <w:rPr>
                <w:noProof/>
                <w:webHidden/>
              </w:rPr>
              <w:fldChar w:fldCharType="begin"/>
            </w:r>
            <w:r w:rsidRPr="00584318">
              <w:rPr>
                <w:noProof/>
                <w:webHidden/>
              </w:rPr>
              <w:instrText xml:space="preserve"> PAGEREF _Toc239846856 \h </w:instrText>
            </w:r>
            <w:r w:rsidRPr="00584318">
              <w:rPr>
                <w:noProof/>
                <w:webHidden/>
              </w:rPr>
            </w:r>
            <w:r w:rsidRPr="00584318">
              <w:rPr>
                <w:noProof/>
                <w:webHidden/>
              </w:rPr>
              <w:fldChar w:fldCharType="separate"/>
            </w:r>
            <w:r w:rsidRPr="00584318">
              <w:rPr>
                <w:noProof/>
                <w:webHidden/>
              </w:rPr>
              <w:t>33</w:t>
            </w:r>
            <w:r w:rsidRPr="00584318">
              <w:rPr>
                <w:noProof/>
                <w:webHidden/>
              </w:rPr>
              <w:fldChar w:fldCharType="end"/>
            </w:r>
          </w:hyperlink>
        </w:p>
        <w:p w14:paraId="5B8B01A5" w14:textId="39AD1127" w:rsidR="00006566" w:rsidRPr="00584318" w:rsidRDefault="00006566">
          <w:pPr>
            <w:pStyle w:val="TOC2"/>
            <w:tabs>
              <w:tab w:val="right" w:leader="dot" w:pos="8630"/>
            </w:tabs>
            <w:rPr>
              <w:noProof/>
              <w:kern w:val="2"/>
              <w:sz w:val="24"/>
              <w:szCs w:val="24"/>
              <w:lang w:eastAsia="en-GB"/>
              <w14:ligatures w14:val="standardContextual"/>
            </w:rPr>
          </w:pPr>
          <w:hyperlink w:anchor="_Toc239846857" w:history="1">
            <w:r w:rsidRPr="00584318">
              <w:rPr>
                <w:rStyle w:val="Hyperlink"/>
                <w:rFonts w:eastAsia="Times New Roman"/>
                <w:noProof/>
              </w:rPr>
              <w:t>3.5.1 Flow Temperatures</w:t>
            </w:r>
            <w:r w:rsidRPr="00584318">
              <w:rPr>
                <w:noProof/>
                <w:webHidden/>
              </w:rPr>
              <w:tab/>
            </w:r>
            <w:r w:rsidRPr="00584318">
              <w:rPr>
                <w:noProof/>
                <w:webHidden/>
              </w:rPr>
              <w:fldChar w:fldCharType="begin"/>
            </w:r>
            <w:r w:rsidRPr="00584318">
              <w:rPr>
                <w:noProof/>
                <w:webHidden/>
              </w:rPr>
              <w:instrText xml:space="preserve"> PAGEREF _Toc239846857 \h </w:instrText>
            </w:r>
            <w:r w:rsidRPr="00584318">
              <w:rPr>
                <w:noProof/>
                <w:webHidden/>
              </w:rPr>
            </w:r>
            <w:r w:rsidRPr="00584318">
              <w:rPr>
                <w:noProof/>
                <w:webHidden/>
              </w:rPr>
              <w:fldChar w:fldCharType="separate"/>
            </w:r>
            <w:r w:rsidRPr="00584318">
              <w:rPr>
                <w:noProof/>
                <w:webHidden/>
              </w:rPr>
              <w:t>33</w:t>
            </w:r>
            <w:r w:rsidRPr="00584318">
              <w:rPr>
                <w:noProof/>
                <w:webHidden/>
              </w:rPr>
              <w:fldChar w:fldCharType="end"/>
            </w:r>
          </w:hyperlink>
        </w:p>
        <w:p w14:paraId="7ECB0BE7" w14:textId="717A2683" w:rsidR="00006566" w:rsidRPr="00584318" w:rsidRDefault="00006566">
          <w:pPr>
            <w:pStyle w:val="TOC2"/>
            <w:tabs>
              <w:tab w:val="right" w:leader="dot" w:pos="8630"/>
            </w:tabs>
            <w:rPr>
              <w:noProof/>
              <w:kern w:val="2"/>
              <w:sz w:val="24"/>
              <w:szCs w:val="24"/>
              <w:lang w:eastAsia="en-GB"/>
              <w14:ligatures w14:val="standardContextual"/>
            </w:rPr>
          </w:pPr>
          <w:hyperlink w:anchor="_Toc239846858" w:history="1">
            <w:r w:rsidRPr="00584318">
              <w:rPr>
                <w:rStyle w:val="Hyperlink"/>
                <w:rFonts w:eastAsia="Times New Roman"/>
                <w:noProof/>
              </w:rPr>
              <w:t>3.5.2 Radiator Sizing</w:t>
            </w:r>
            <w:r w:rsidRPr="00584318">
              <w:rPr>
                <w:noProof/>
                <w:webHidden/>
              </w:rPr>
              <w:tab/>
            </w:r>
            <w:r w:rsidRPr="00584318">
              <w:rPr>
                <w:noProof/>
                <w:webHidden/>
              </w:rPr>
              <w:fldChar w:fldCharType="begin"/>
            </w:r>
            <w:r w:rsidRPr="00584318">
              <w:rPr>
                <w:noProof/>
                <w:webHidden/>
              </w:rPr>
              <w:instrText xml:space="preserve"> PAGEREF _Toc239846858 \h </w:instrText>
            </w:r>
            <w:r w:rsidRPr="00584318">
              <w:rPr>
                <w:noProof/>
                <w:webHidden/>
              </w:rPr>
            </w:r>
            <w:r w:rsidRPr="00584318">
              <w:rPr>
                <w:noProof/>
                <w:webHidden/>
              </w:rPr>
              <w:fldChar w:fldCharType="separate"/>
            </w:r>
            <w:r w:rsidRPr="00584318">
              <w:rPr>
                <w:noProof/>
                <w:webHidden/>
              </w:rPr>
              <w:t>34</w:t>
            </w:r>
            <w:r w:rsidRPr="00584318">
              <w:rPr>
                <w:noProof/>
                <w:webHidden/>
              </w:rPr>
              <w:fldChar w:fldCharType="end"/>
            </w:r>
          </w:hyperlink>
        </w:p>
        <w:p w14:paraId="4E948B83" w14:textId="6DD63C98" w:rsidR="00006566" w:rsidRPr="00584318" w:rsidRDefault="00006566">
          <w:pPr>
            <w:pStyle w:val="TOC2"/>
            <w:tabs>
              <w:tab w:val="right" w:leader="dot" w:pos="8630"/>
            </w:tabs>
            <w:rPr>
              <w:noProof/>
              <w:kern w:val="2"/>
              <w:sz w:val="24"/>
              <w:szCs w:val="24"/>
              <w:lang w:eastAsia="en-GB"/>
              <w14:ligatures w14:val="standardContextual"/>
            </w:rPr>
          </w:pPr>
          <w:hyperlink w:anchor="_Toc239846859" w:history="1">
            <w:r w:rsidRPr="00584318">
              <w:rPr>
                <w:rStyle w:val="Hyperlink"/>
                <w:rFonts w:eastAsia="Times New Roman"/>
                <w:noProof/>
              </w:rPr>
              <w:t>3.5.3 Control Systems</w:t>
            </w:r>
            <w:r w:rsidRPr="00584318">
              <w:rPr>
                <w:noProof/>
                <w:webHidden/>
              </w:rPr>
              <w:tab/>
            </w:r>
            <w:r w:rsidRPr="00584318">
              <w:rPr>
                <w:noProof/>
                <w:webHidden/>
              </w:rPr>
              <w:fldChar w:fldCharType="begin"/>
            </w:r>
            <w:r w:rsidRPr="00584318">
              <w:rPr>
                <w:noProof/>
                <w:webHidden/>
              </w:rPr>
              <w:instrText xml:space="preserve"> PAGEREF _Toc239846859 \h </w:instrText>
            </w:r>
            <w:r w:rsidRPr="00584318">
              <w:rPr>
                <w:noProof/>
                <w:webHidden/>
              </w:rPr>
            </w:r>
            <w:r w:rsidRPr="00584318">
              <w:rPr>
                <w:noProof/>
                <w:webHidden/>
              </w:rPr>
              <w:fldChar w:fldCharType="separate"/>
            </w:r>
            <w:r w:rsidRPr="00584318">
              <w:rPr>
                <w:noProof/>
                <w:webHidden/>
              </w:rPr>
              <w:t>34</w:t>
            </w:r>
            <w:r w:rsidRPr="00584318">
              <w:rPr>
                <w:noProof/>
                <w:webHidden/>
              </w:rPr>
              <w:fldChar w:fldCharType="end"/>
            </w:r>
          </w:hyperlink>
        </w:p>
        <w:p w14:paraId="33B8FE54" w14:textId="6E61936F" w:rsidR="00006566" w:rsidRPr="00584318" w:rsidRDefault="00006566">
          <w:pPr>
            <w:pStyle w:val="TOC2"/>
            <w:tabs>
              <w:tab w:val="right" w:leader="dot" w:pos="8630"/>
            </w:tabs>
            <w:rPr>
              <w:noProof/>
              <w:kern w:val="2"/>
              <w:sz w:val="24"/>
              <w:szCs w:val="24"/>
              <w:lang w:eastAsia="en-GB"/>
              <w14:ligatures w14:val="standardContextual"/>
            </w:rPr>
          </w:pPr>
          <w:hyperlink w:anchor="_Toc239846860" w:history="1">
            <w:r w:rsidRPr="00584318">
              <w:rPr>
                <w:rStyle w:val="Hyperlink"/>
                <w:rFonts w:eastAsia="Times New Roman"/>
                <w:noProof/>
              </w:rPr>
              <w:t>3.5.4 Tenant Understanding</w:t>
            </w:r>
            <w:r w:rsidRPr="00584318">
              <w:rPr>
                <w:noProof/>
                <w:webHidden/>
              </w:rPr>
              <w:tab/>
            </w:r>
            <w:r w:rsidRPr="00584318">
              <w:rPr>
                <w:noProof/>
                <w:webHidden/>
              </w:rPr>
              <w:fldChar w:fldCharType="begin"/>
            </w:r>
            <w:r w:rsidRPr="00584318">
              <w:rPr>
                <w:noProof/>
                <w:webHidden/>
              </w:rPr>
              <w:instrText xml:space="preserve"> PAGEREF _Toc239846860 \h </w:instrText>
            </w:r>
            <w:r w:rsidRPr="00584318">
              <w:rPr>
                <w:noProof/>
                <w:webHidden/>
              </w:rPr>
            </w:r>
            <w:r w:rsidRPr="00584318">
              <w:rPr>
                <w:noProof/>
                <w:webHidden/>
              </w:rPr>
              <w:fldChar w:fldCharType="separate"/>
            </w:r>
            <w:r w:rsidRPr="00584318">
              <w:rPr>
                <w:noProof/>
                <w:webHidden/>
              </w:rPr>
              <w:t>34</w:t>
            </w:r>
            <w:r w:rsidRPr="00584318">
              <w:rPr>
                <w:noProof/>
                <w:webHidden/>
              </w:rPr>
              <w:fldChar w:fldCharType="end"/>
            </w:r>
          </w:hyperlink>
        </w:p>
        <w:p w14:paraId="5B0198E8" w14:textId="37D8A29F" w:rsidR="00006566" w:rsidRPr="00584318" w:rsidRDefault="00006566">
          <w:pPr>
            <w:pStyle w:val="TOC2"/>
            <w:tabs>
              <w:tab w:val="right" w:leader="dot" w:pos="8630"/>
            </w:tabs>
            <w:rPr>
              <w:noProof/>
              <w:kern w:val="2"/>
              <w:sz w:val="24"/>
              <w:szCs w:val="24"/>
              <w:lang w:eastAsia="en-GB"/>
              <w14:ligatures w14:val="standardContextual"/>
            </w:rPr>
          </w:pPr>
          <w:hyperlink w:anchor="_Toc239846861" w:history="1">
            <w:r w:rsidRPr="00584318">
              <w:rPr>
                <w:rStyle w:val="Hyperlink"/>
                <w:rFonts w:eastAsia="Times New Roman"/>
                <w:noProof/>
              </w:rPr>
              <w:t>3.6 Affordability and Fuel Poverty</w:t>
            </w:r>
            <w:r w:rsidRPr="00584318">
              <w:rPr>
                <w:noProof/>
                <w:webHidden/>
              </w:rPr>
              <w:tab/>
            </w:r>
            <w:r w:rsidRPr="00584318">
              <w:rPr>
                <w:noProof/>
                <w:webHidden/>
              </w:rPr>
              <w:fldChar w:fldCharType="begin"/>
            </w:r>
            <w:r w:rsidRPr="00584318">
              <w:rPr>
                <w:noProof/>
                <w:webHidden/>
              </w:rPr>
              <w:instrText xml:space="preserve"> PAGEREF _Toc239846861 \h </w:instrText>
            </w:r>
            <w:r w:rsidRPr="00584318">
              <w:rPr>
                <w:noProof/>
                <w:webHidden/>
              </w:rPr>
            </w:r>
            <w:r w:rsidRPr="00584318">
              <w:rPr>
                <w:noProof/>
                <w:webHidden/>
              </w:rPr>
              <w:fldChar w:fldCharType="separate"/>
            </w:r>
            <w:r w:rsidRPr="00584318">
              <w:rPr>
                <w:noProof/>
                <w:webHidden/>
              </w:rPr>
              <w:t>34</w:t>
            </w:r>
            <w:r w:rsidRPr="00584318">
              <w:rPr>
                <w:noProof/>
                <w:webHidden/>
              </w:rPr>
              <w:fldChar w:fldCharType="end"/>
            </w:r>
          </w:hyperlink>
        </w:p>
        <w:p w14:paraId="6753E58E" w14:textId="0EF89A94" w:rsidR="00006566" w:rsidRPr="00584318" w:rsidRDefault="00006566">
          <w:pPr>
            <w:pStyle w:val="TOC2"/>
            <w:tabs>
              <w:tab w:val="right" w:leader="dot" w:pos="8630"/>
            </w:tabs>
            <w:rPr>
              <w:noProof/>
              <w:kern w:val="2"/>
              <w:sz w:val="24"/>
              <w:szCs w:val="24"/>
              <w:lang w:eastAsia="en-GB"/>
              <w14:ligatures w14:val="standardContextual"/>
            </w:rPr>
          </w:pPr>
          <w:hyperlink w:anchor="_Toc239846862" w:history="1">
            <w:r w:rsidRPr="00584318">
              <w:rPr>
                <w:rStyle w:val="Hyperlink"/>
                <w:rFonts w:eastAsia="Times New Roman"/>
                <w:noProof/>
              </w:rPr>
              <w:t>3.6.1 Energy Bills</w:t>
            </w:r>
            <w:r w:rsidRPr="00584318">
              <w:rPr>
                <w:noProof/>
                <w:webHidden/>
              </w:rPr>
              <w:tab/>
            </w:r>
            <w:r w:rsidRPr="00584318">
              <w:rPr>
                <w:noProof/>
                <w:webHidden/>
              </w:rPr>
              <w:fldChar w:fldCharType="begin"/>
            </w:r>
            <w:r w:rsidRPr="00584318">
              <w:rPr>
                <w:noProof/>
                <w:webHidden/>
              </w:rPr>
              <w:instrText xml:space="preserve"> PAGEREF _Toc239846862 \h </w:instrText>
            </w:r>
            <w:r w:rsidRPr="00584318">
              <w:rPr>
                <w:noProof/>
                <w:webHidden/>
              </w:rPr>
            </w:r>
            <w:r w:rsidRPr="00584318">
              <w:rPr>
                <w:noProof/>
                <w:webHidden/>
              </w:rPr>
              <w:fldChar w:fldCharType="separate"/>
            </w:r>
            <w:r w:rsidRPr="00584318">
              <w:rPr>
                <w:noProof/>
                <w:webHidden/>
              </w:rPr>
              <w:t>34</w:t>
            </w:r>
            <w:r w:rsidRPr="00584318">
              <w:rPr>
                <w:noProof/>
                <w:webHidden/>
              </w:rPr>
              <w:fldChar w:fldCharType="end"/>
            </w:r>
          </w:hyperlink>
        </w:p>
        <w:p w14:paraId="189A5A4C" w14:textId="568911FE" w:rsidR="00006566" w:rsidRPr="00584318" w:rsidRDefault="00006566">
          <w:pPr>
            <w:pStyle w:val="TOC2"/>
            <w:tabs>
              <w:tab w:val="right" w:leader="dot" w:pos="8630"/>
            </w:tabs>
            <w:rPr>
              <w:noProof/>
              <w:kern w:val="2"/>
              <w:sz w:val="24"/>
              <w:szCs w:val="24"/>
              <w:lang w:eastAsia="en-GB"/>
              <w14:ligatures w14:val="standardContextual"/>
            </w:rPr>
          </w:pPr>
          <w:hyperlink w:anchor="_Toc239846863" w:history="1">
            <w:r w:rsidRPr="00584318">
              <w:rPr>
                <w:rStyle w:val="Hyperlink"/>
                <w:rFonts w:eastAsia="Times New Roman"/>
                <w:noProof/>
              </w:rPr>
              <w:t>3.6.2 Fuel Poverty</w:t>
            </w:r>
            <w:r w:rsidRPr="00584318">
              <w:rPr>
                <w:noProof/>
                <w:webHidden/>
              </w:rPr>
              <w:tab/>
            </w:r>
            <w:r w:rsidRPr="00584318">
              <w:rPr>
                <w:noProof/>
                <w:webHidden/>
              </w:rPr>
              <w:fldChar w:fldCharType="begin"/>
            </w:r>
            <w:r w:rsidRPr="00584318">
              <w:rPr>
                <w:noProof/>
                <w:webHidden/>
              </w:rPr>
              <w:instrText xml:space="preserve"> PAGEREF _Toc239846863 \h </w:instrText>
            </w:r>
            <w:r w:rsidRPr="00584318">
              <w:rPr>
                <w:noProof/>
                <w:webHidden/>
              </w:rPr>
            </w:r>
            <w:r w:rsidRPr="00584318">
              <w:rPr>
                <w:noProof/>
                <w:webHidden/>
              </w:rPr>
              <w:fldChar w:fldCharType="separate"/>
            </w:r>
            <w:r w:rsidRPr="00584318">
              <w:rPr>
                <w:noProof/>
                <w:webHidden/>
              </w:rPr>
              <w:t>35</w:t>
            </w:r>
            <w:r w:rsidRPr="00584318">
              <w:rPr>
                <w:noProof/>
                <w:webHidden/>
              </w:rPr>
              <w:fldChar w:fldCharType="end"/>
            </w:r>
          </w:hyperlink>
        </w:p>
        <w:p w14:paraId="7486C3B0" w14:textId="618256A6" w:rsidR="00006566" w:rsidRPr="00584318" w:rsidRDefault="00006566">
          <w:pPr>
            <w:pStyle w:val="TOC2"/>
            <w:tabs>
              <w:tab w:val="right" w:leader="dot" w:pos="8630"/>
            </w:tabs>
            <w:rPr>
              <w:noProof/>
              <w:kern w:val="2"/>
              <w:sz w:val="24"/>
              <w:szCs w:val="24"/>
              <w:lang w:eastAsia="en-GB"/>
              <w14:ligatures w14:val="standardContextual"/>
            </w:rPr>
          </w:pPr>
          <w:hyperlink w:anchor="_Toc239846864" w:history="1">
            <w:r w:rsidRPr="00584318">
              <w:rPr>
                <w:rStyle w:val="Hyperlink"/>
                <w:rFonts w:eastAsia="Times New Roman"/>
                <w:noProof/>
              </w:rPr>
              <w:t>3.6.3 Solar PV</w:t>
            </w:r>
            <w:r w:rsidRPr="00584318">
              <w:rPr>
                <w:noProof/>
                <w:webHidden/>
              </w:rPr>
              <w:tab/>
            </w:r>
            <w:r w:rsidRPr="00584318">
              <w:rPr>
                <w:noProof/>
                <w:webHidden/>
              </w:rPr>
              <w:fldChar w:fldCharType="begin"/>
            </w:r>
            <w:r w:rsidRPr="00584318">
              <w:rPr>
                <w:noProof/>
                <w:webHidden/>
              </w:rPr>
              <w:instrText xml:space="preserve"> PAGEREF _Toc239846864 \h </w:instrText>
            </w:r>
            <w:r w:rsidRPr="00584318">
              <w:rPr>
                <w:noProof/>
                <w:webHidden/>
              </w:rPr>
            </w:r>
            <w:r w:rsidRPr="00584318">
              <w:rPr>
                <w:noProof/>
                <w:webHidden/>
              </w:rPr>
              <w:fldChar w:fldCharType="separate"/>
            </w:r>
            <w:r w:rsidRPr="00584318">
              <w:rPr>
                <w:noProof/>
                <w:webHidden/>
              </w:rPr>
              <w:t>35</w:t>
            </w:r>
            <w:r w:rsidRPr="00584318">
              <w:rPr>
                <w:noProof/>
                <w:webHidden/>
              </w:rPr>
              <w:fldChar w:fldCharType="end"/>
            </w:r>
          </w:hyperlink>
        </w:p>
        <w:p w14:paraId="710E2BF9" w14:textId="0608202B" w:rsidR="00006566" w:rsidRPr="00584318" w:rsidRDefault="00006566">
          <w:pPr>
            <w:pStyle w:val="TOC2"/>
            <w:tabs>
              <w:tab w:val="right" w:leader="dot" w:pos="8630"/>
            </w:tabs>
            <w:rPr>
              <w:noProof/>
              <w:kern w:val="2"/>
              <w:sz w:val="24"/>
              <w:szCs w:val="24"/>
              <w:lang w:eastAsia="en-GB"/>
              <w14:ligatures w14:val="standardContextual"/>
            </w:rPr>
          </w:pPr>
          <w:hyperlink w:anchor="_Toc239846865" w:history="1">
            <w:r w:rsidRPr="00584318">
              <w:rPr>
                <w:rStyle w:val="Hyperlink"/>
                <w:rFonts w:eastAsia="Times New Roman"/>
                <w:noProof/>
              </w:rPr>
              <w:t>3.7 Energy Justice</w:t>
            </w:r>
            <w:r w:rsidRPr="00584318">
              <w:rPr>
                <w:noProof/>
                <w:webHidden/>
              </w:rPr>
              <w:tab/>
            </w:r>
            <w:r w:rsidRPr="00584318">
              <w:rPr>
                <w:noProof/>
                <w:webHidden/>
              </w:rPr>
              <w:fldChar w:fldCharType="begin"/>
            </w:r>
            <w:r w:rsidRPr="00584318">
              <w:rPr>
                <w:noProof/>
                <w:webHidden/>
              </w:rPr>
              <w:instrText xml:space="preserve"> PAGEREF _Toc239846865 \h </w:instrText>
            </w:r>
            <w:r w:rsidRPr="00584318">
              <w:rPr>
                <w:noProof/>
                <w:webHidden/>
              </w:rPr>
            </w:r>
            <w:r w:rsidRPr="00584318">
              <w:rPr>
                <w:noProof/>
                <w:webHidden/>
              </w:rPr>
              <w:fldChar w:fldCharType="separate"/>
            </w:r>
            <w:r w:rsidRPr="00584318">
              <w:rPr>
                <w:noProof/>
                <w:webHidden/>
              </w:rPr>
              <w:t>35</w:t>
            </w:r>
            <w:r w:rsidRPr="00584318">
              <w:rPr>
                <w:noProof/>
                <w:webHidden/>
              </w:rPr>
              <w:fldChar w:fldCharType="end"/>
            </w:r>
          </w:hyperlink>
        </w:p>
        <w:p w14:paraId="47B9E52B" w14:textId="6222BD2B" w:rsidR="00006566" w:rsidRPr="00584318" w:rsidRDefault="00006566">
          <w:pPr>
            <w:pStyle w:val="TOC2"/>
            <w:tabs>
              <w:tab w:val="right" w:leader="dot" w:pos="8630"/>
            </w:tabs>
            <w:rPr>
              <w:noProof/>
              <w:kern w:val="2"/>
              <w:sz w:val="24"/>
              <w:szCs w:val="24"/>
              <w:lang w:eastAsia="en-GB"/>
              <w14:ligatures w14:val="standardContextual"/>
            </w:rPr>
          </w:pPr>
          <w:hyperlink w:anchor="_Toc239846866" w:history="1">
            <w:r w:rsidRPr="00584318">
              <w:rPr>
                <w:rStyle w:val="Hyperlink"/>
                <w:rFonts w:eastAsia="Times New Roman"/>
                <w:noProof/>
              </w:rPr>
              <w:t>3.7.1 Distributive Justice</w:t>
            </w:r>
            <w:r w:rsidRPr="00584318">
              <w:rPr>
                <w:noProof/>
                <w:webHidden/>
              </w:rPr>
              <w:tab/>
            </w:r>
            <w:r w:rsidRPr="00584318">
              <w:rPr>
                <w:noProof/>
                <w:webHidden/>
              </w:rPr>
              <w:fldChar w:fldCharType="begin"/>
            </w:r>
            <w:r w:rsidRPr="00584318">
              <w:rPr>
                <w:noProof/>
                <w:webHidden/>
              </w:rPr>
              <w:instrText xml:space="preserve"> PAGEREF _Toc239846866 \h </w:instrText>
            </w:r>
            <w:r w:rsidRPr="00584318">
              <w:rPr>
                <w:noProof/>
                <w:webHidden/>
              </w:rPr>
            </w:r>
            <w:r w:rsidRPr="00584318">
              <w:rPr>
                <w:noProof/>
                <w:webHidden/>
              </w:rPr>
              <w:fldChar w:fldCharType="separate"/>
            </w:r>
            <w:r w:rsidRPr="00584318">
              <w:rPr>
                <w:noProof/>
                <w:webHidden/>
              </w:rPr>
              <w:t>35</w:t>
            </w:r>
            <w:r w:rsidRPr="00584318">
              <w:rPr>
                <w:noProof/>
                <w:webHidden/>
              </w:rPr>
              <w:fldChar w:fldCharType="end"/>
            </w:r>
          </w:hyperlink>
        </w:p>
        <w:p w14:paraId="41998A3F" w14:textId="08733D92" w:rsidR="00006566" w:rsidRPr="00584318" w:rsidRDefault="00006566">
          <w:pPr>
            <w:pStyle w:val="TOC2"/>
            <w:tabs>
              <w:tab w:val="right" w:leader="dot" w:pos="8630"/>
            </w:tabs>
            <w:rPr>
              <w:noProof/>
              <w:kern w:val="2"/>
              <w:sz w:val="24"/>
              <w:szCs w:val="24"/>
              <w:lang w:eastAsia="en-GB"/>
              <w14:ligatures w14:val="standardContextual"/>
            </w:rPr>
          </w:pPr>
          <w:hyperlink w:anchor="_Toc239846867" w:history="1">
            <w:r w:rsidRPr="00584318">
              <w:rPr>
                <w:rStyle w:val="Hyperlink"/>
                <w:rFonts w:eastAsia="Times New Roman"/>
                <w:noProof/>
              </w:rPr>
              <w:t>3.7.2 Procedural Justice</w:t>
            </w:r>
            <w:r w:rsidRPr="00584318">
              <w:rPr>
                <w:noProof/>
                <w:webHidden/>
              </w:rPr>
              <w:tab/>
            </w:r>
            <w:r w:rsidRPr="00584318">
              <w:rPr>
                <w:noProof/>
                <w:webHidden/>
              </w:rPr>
              <w:fldChar w:fldCharType="begin"/>
            </w:r>
            <w:r w:rsidRPr="00584318">
              <w:rPr>
                <w:noProof/>
                <w:webHidden/>
              </w:rPr>
              <w:instrText xml:space="preserve"> PAGEREF _Toc239846867 \h </w:instrText>
            </w:r>
            <w:r w:rsidRPr="00584318">
              <w:rPr>
                <w:noProof/>
                <w:webHidden/>
              </w:rPr>
            </w:r>
            <w:r w:rsidRPr="00584318">
              <w:rPr>
                <w:noProof/>
                <w:webHidden/>
              </w:rPr>
              <w:fldChar w:fldCharType="separate"/>
            </w:r>
            <w:r w:rsidRPr="00584318">
              <w:rPr>
                <w:noProof/>
                <w:webHidden/>
              </w:rPr>
              <w:t>35</w:t>
            </w:r>
            <w:r w:rsidRPr="00584318">
              <w:rPr>
                <w:noProof/>
                <w:webHidden/>
              </w:rPr>
              <w:fldChar w:fldCharType="end"/>
            </w:r>
          </w:hyperlink>
        </w:p>
        <w:p w14:paraId="3A5974BE" w14:textId="5182AA41" w:rsidR="00006566" w:rsidRPr="00584318" w:rsidRDefault="00006566">
          <w:pPr>
            <w:pStyle w:val="TOC2"/>
            <w:tabs>
              <w:tab w:val="right" w:leader="dot" w:pos="8630"/>
            </w:tabs>
            <w:rPr>
              <w:noProof/>
              <w:kern w:val="2"/>
              <w:sz w:val="24"/>
              <w:szCs w:val="24"/>
              <w:lang w:eastAsia="en-GB"/>
              <w14:ligatures w14:val="standardContextual"/>
            </w:rPr>
          </w:pPr>
          <w:hyperlink w:anchor="_Toc239846868" w:history="1">
            <w:r w:rsidRPr="00584318">
              <w:rPr>
                <w:rStyle w:val="Hyperlink"/>
                <w:rFonts w:eastAsia="Times New Roman"/>
                <w:noProof/>
              </w:rPr>
              <w:t>3.7.3 Recognition Justice</w:t>
            </w:r>
            <w:r w:rsidRPr="00584318">
              <w:rPr>
                <w:noProof/>
                <w:webHidden/>
              </w:rPr>
              <w:tab/>
            </w:r>
            <w:r w:rsidRPr="00584318">
              <w:rPr>
                <w:noProof/>
                <w:webHidden/>
              </w:rPr>
              <w:fldChar w:fldCharType="begin"/>
            </w:r>
            <w:r w:rsidRPr="00584318">
              <w:rPr>
                <w:noProof/>
                <w:webHidden/>
              </w:rPr>
              <w:instrText xml:space="preserve"> PAGEREF _Toc239846868 \h </w:instrText>
            </w:r>
            <w:r w:rsidRPr="00584318">
              <w:rPr>
                <w:noProof/>
                <w:webHidden/>
              </w:rPr>
            </w:r>
            <w:r w:rsidRPr="00584318">
              <w:rPr>
                <w:noProof/>
                <w:webHidden/>
              </w:rPr>
              <w:fldChar w:fldCharType="separate"/>
            </w:r>
            <w:r w:rsidRPr="00584318">
              <w:rPr>
                <w:noProof/>
                <w:webHidden/>
              </w:rPr>
              <w:t>35</w:t>
            </w:r>
            <w:r w:rsidRPr="00584318">
              <w:rPr>
                <w:noProof/>
                <w:webHidden/>
              </w:rPr>
              <w:fldChar w:fldCharType="end"/>
            </w:r>
          </w:hyperlink>
        </w:p>
        <w:p w14:paraId="14E07F68" w14:textId="1BB69338" w:rsidR="00006566" w:rsidRPr="00584318" w:rsidRDefault="00006566">
          <w:pPr>
            <w:pStyle w:val="TOC2"/>
            <w:tabs>
              <w:tab w:val="right" w:leader="dot" w:pos="8630"/>
            </w:tabs>
            <w:rPr>
              <w:noProof/>
              <w:kern w:val="2"/>
              <w:sz w:val="24"/>
              <w:szCs w:val="24"/>
              <w:lang w:eastAsia="en-GB"/>
              <w14:ligatures w14:val="standardContextual"/>
            </w:rPr>
          </w:pPr>
          <w:hyperlink w:anchor="_Toc239846869" w:history="1">
            <w:r w:rsidRPr="00584318">
              <w:rPr>
                <w:rStyle w:val="Hyperlink"/>
                <w:rFonts w:eastAsia="Times New Roman"/>
                <w:noProof/>
              </w:rPr>
              <w:t>3.8 Socio</w:t>
            </w:r>
            <w:r w:rsidRPr="00584318">
              <w:rPr>
                <w:rStyle w:val="Hyperlink"/>
                <w:rFonts w:eastAsia="Times New Roman"/>
                <w:noProof/>
              </w:rPr>
              <w:noBreakHyphen/>
              <w:t>Technical Transitions</w:t>
            </w:r>
            <w:r w:rsidRPr="00584318">
              <w:rPr>
                <w:noProof/>
                <w:webHidden/>
              </w:rPr>
              <w:tab/>
            </w:r>
            <w:r w:rsidRPr="00584318">
              <w:rPr>
                <w:noProof/>
                <w:webHidden/>
              </w:rPr>
              <w:fldChar w:fldCharType="begin"/>
            </w:r>
            <w:r w:rsidRPr="00584318">
              <w:rPr>
                <w:noProof/>
                <w:webHidden/>
              </w:rPr>
              <w:instrText xml:space="preserve"> PAGEREF _Toc239846869 \h </w:instrText>
            </w:r>
            <w:r w:rsidRPr="00584318">
              <w:rPr>
                <w:noProof/>
                <w:webHidden/>
              </w:rPr>
            </w:r>
            <w:r w:rsidRPr="00584318">
              <w:rPr>
                <w:noProof/>
                <w:webHidden/>
              </w:rPr>
              <w:fldChar w:fldCharType="separate"/>
            </w:r>
            <w:r w:rsidRPr="00584318">
              <w:rPr>
                <w:noProof/>
                <w:webHidden/>
              </w:rPr>
              <w:t>35</w:t>
            </w:r>
            <w:r w:rsidRPr="00584318">
              <w:rPr>
                <w:noProof/>
                <w:webHidden/>
              </w:rPr>
              <w:fldChar w:fldCharType="end"/>
            </w:r>
          </w:hyperlink>
        </w:p>
        <w:p w14:paraId="03847F38" w14:textId="4D67ECBA" w:rsidR="00006566" w:rsidRPr="00584318" w:rsidRDefault="00006566">
          <w:pPr>
            <w:pStyle w:val="TOC2"/>
            <w:tabs>
              <w:tab w:val="right" w:leader="dot" w:pos="8630"/>
            </w:tabs>
            <w:rPr>
              <w:noProof/>
              <w:kern w:val="2"/>
              <w:sz w:val="24"/>
              <w:szCs w:val="24"/>
              <w:lang w:eastAsia="en-GB"/>
              <w14:ligatures w14:val="standardContextual"/>
            </w:rPr>
          </w:pPr>
          <w:hyperlink w:anchor="_Toc239846870" w:history="1">
            <w:r w:rsidRPr="00584318">
              <w:rPr>
                <w:rStyle w:val="Hyperlink"/>
                <w:rFonts w:eastAsia="Times New Roman"/>
                <w:noProof/>
              </w:rPr>
              <w:t>3.8.1 Multi</w:t>
            </w:r>
            <w:r w:rsidRPr="00584318">
              <w:rPr>
                <w:rStyle w:val="Hyperlink"/>
                <w:rFonts w:eastAsia="Times New Roman"/>
                <w:noProof/>
              </w:rPr>
              <w:noBreakHyphen/>
              <w:t>Level Perspective</w:t>
            </w:r>
            <w:r w:rsidRPr="00584318">
              <w:rPr>
                <w:noProof/>
                <w:webHidden/>
              </w:rPr>
              <w:tab/>
            </w:r>
            <w:r w:rsidRPr="00584318">
              <w:rPr>
                <w:noProof/>
                <w:webHidden/>
              </w:rPr>
              <w:fldChar w:fldCharType="begin"/>
            </w:r>
            <w:r w:rsidRPr="00584318">
              <w:rPr>
                <w:noProof/>
                <w:webHidden/>
              </w:rPr>
              <w:instrText xml:space="preserve"> PAGEREF _Toc239846870 \h </w:instrText>
            </w:r>
            <w:r w:rsidRPr="00584318">
              <w:rPr>
                <w:noProof/>
                <w:webHidden/>
              </w:rPr>
            </w:r>
            <w:r w:rsidRPr="00584318">
              <w:rPr>
                <w:noProof/>
                <w:webHidden/>
              </w:rPr>
              <w:fldChar w:fldCharType="separate"/>
            </w:r>
            <w:r w:rsidRPr="00584318">
              <w:rPr>
                <w:noProof/>
                <w:webHidden/>
              </w:rPr>
              <w:t>36</w:t>
            </w:r>
            <w:r w:rsidRPr="00584318">
              <w:rPr>
                <w:noProof/>
                <w:webHidden/>
              </w:rPr>
              <w:fldChar w:fldCharType="end"/>
            </w:r>
          </w:hyperlink>
        </w:p>
        <w:p w14:paraId="0D1130EF" w14:textId="19EF9AC6" w:rsidR="00006566" w:rsidRPr="00584318" w:rsidRDefault="00006566">
          <w:pPr>
            <w:pStyle w:val="TOC2"/>
            <w:tabs>
              <w:tab w:val="right" w:leader="dot" w:pos="8630"/>
            </w:tabs>
            <w:rPr>
              <w:noProof/>
              <w:kern w:val="2"/>
              <w:sz w:val="24"/>
              <w:szCs w:val="24"/>
              <w:lang w:eastAsia="en-GB"/>
              <w14:ligatures w14:val="standardContextual"/>
            </w:rPr>
          </w:pPr>
          <w:hyperlink w:anchor="_Toc239846871" w:history="1">
            <w:r w:rsidRPr="00584318">
              <w:rPr>
                <w:rStyle w:val="Hyperlink"/>
                <w:rFonts w:eastAsia="Times New Roman"/>
                <w:noProof/>
              </w:rPr>
              <w:t>3.8.2 Organisational Capability</w:t>
            </w:r>
            <w:r w:rsidRPr="00584318">
              <w:rPr>
                <w:noProof/>
                <w:webHidden/>
              </w:rPr>
              <w:tab/>
            </w:r>
            <w:r w:rsidRPr="00584318">
              <w:rPr>
                <w:noProof/>
                <w:webHidden/>
              </w:rPr>
              <w:fldChar w:fldCharType="begin"/>
            </w:r>
            <w:r w:rsidRPr="00584318">
              <w:rPr>
                <w:noProof/>
                <w:webHidden/>
              </w:rPr>
              <w:instrText xml:space="preserve"> PAGEREF _Toc239846871 \h </w:instrText>
            </w:r>
            <w:r w:rsidRPr="00584318">
              <w:rPr>
                <w:noProof/>
                <w:webHidden/>
              </w:rPr>
            </w:r>
            <w:r w:rsidRPr="00584318">
              <w:rPr>
                <w:noProof/>
                <w:webHidden/>
              </w:rPr>
              <w:fldChar w:fldCharType="separate"/>
            </w:r>
            <w:r w:rsidRPr="00584318">
              <w:rPr>
                <w:noProof/>
                <w:webHidden/>
              </w:rPr>
              <w:t>36</w:t>
            </w:r>
            <w:r w:rsidRPr="00584318">
              <w:rPr>
                <w:noProof/>
                <w:webHidden/>
              </w:rPr>
              <w:fldChar w:fldCharType="end"/>
            </w:r>
          </w:hyperlink>
        </w:p>
        <w:p w14:paraId="678EED08" w14:textId="6D5E1E14" w:rsidR="00006566" w:rsidRPr="00584318" w:rsidRDefault="00006566">
          <w:pPr>
            <w:pStyle w:val="TOC2"/>
            <w:tabs>
              <w:tab w:val="right" w:leader="dot" w:pos="8630"/>
            </w:tabs>
            <w:rPr>
              <w:noProof/>
              <w:kern w:val="2"/>
              <w:sz w:val="24"/>
              <w:szCs w:val="24"/>
              <w:lang w:eastAsia="en-GB"/>
              <w14:ligatures w14:val="standardContextual"/>
            </w:rPr>
          </w:pPr>
          <w:hyperlink w:anchor="_Toc239846872" w:history="1">
            <w:r w:rsidRPr="00584318">
              <w:rPr>
                <w:rStyle w:val="Hyperlink"/>
                <w:rFonts w:eastAsia="Times New Roman"/>
                <w:noProof/>
              </w:rPr>
              <w:t>3.9 Summary</w:t>
            </w:r>
            <w:r w:rsidRPr="00584318">
              <w:rPr>
                <w:noProof/>
                <w:webHidden/>
              </w:rPr>
              <w:tab/>
            </w:r>
            <w:r w:rsidRPr="00584318">
              <w:rPr>
                <w:noProof/>
                <w:webHidden/>
              </w:rPr>
              <w:fldChar w:fldCharType="begin"/>
            </w:r>
            <w:r w:rsidRPr="00584318">
              <w:rPr>
                <w:noProof/>
                <w:webHidden/>
              </w:rPr>
              <w:instrText xml:space="preserve"> PAGEREF _Toc239846872 \h </w:instrText>
            </w:r>
            <w:r w:rsidRPr="00584318">
              <w:rPr>
                <w:noProof/>
                <w:webHidden/>
              </w:rPr>
            </w:r>
            <w:r w:rsidRPr="00584318">
              <w:rPr>
                <w:noProof/>
                <w:webHidden/>
              </w:rPr>
              <w:fldChar w:fldCharType="separate"/>
            </w:r>
            <w:r w:rsidRPr="00584318">
              <w:rPr>
                <w:noProof/>
                <w:webHidden/>
              </w:rPr>
              <w:t>36</w:t>
            </w:r>
            <w:r w:rsidRPr="00584318">
              <w:rPr>
                <w:noProof/>
                <w:webHidden/>
              </w:rPr>
              <w:fldChar w:fldCharType="end"/>
            </w:r>
          </w:hyperlink>
        </w:p>
        <w:p w14:paraId="71282C30" w14:textId="096745DD" w:rsidR="00006566" w:rsidRPr="00584318" w:rsidRDefault="00006566">
          <w:pPr>
            <w:pStyle w:val="TOC1"/>
            <w:tabs>
              <w:tab w:val="right" w:leader="dot" w:pos="8630"/>
            </w:tabs>
            <w:rPr>
              <w:noProof/>
              <w:kern w:val="2"/>
              <w:sz w:val="24"/>
              <w:szCs w:val="24"/>
              <w:lang w:eastAsia="en-GB"/>
              <w14:ligatures w14:val="standardContextual"/>
            </w:rPr>
          </w:pPr>
          <w:hyperlink w:anchor="_Toc239846873" w:history="1">
            <w:r w:rsidRPr="00584318">
              <w:rPr>
                <w:rStyle w:val="Hyperlink"/>
                <w:rFonts w:eastAsia="Times New Roman"/>
                <w:noProof/>
              </w:rPr>
              <w:t>CHAPTER 4 — CONCEPTUAL FRAMEWORK</w:t>
            </w:r>
            <w:r w:rsidRPr="00584318">
              <w:rPr>
                <w:noProof/>
                <w:webHidden/>
              </w:rPr>
              <w:tab/>
            </w:r>
            <w:r w:rsidRPr="00584318">
              <w:rPr>
                <w:noProof/>
                <w:webHidden/>
              </w:rPr>
              <w:fldChar w:fldCharType="begin"/>
            </w:r>
            <w:r w:rsidRPr="00584318">
              <w:rPr>
                <w:noProof/>
                <w:webHidden/>
              </w:rPr>
              <w:instrText xml:space="preserve"> PAGEREF _Toc239846873 \h </w:instrText>
            </w:r>
            <w:r w:rsidRPr="00584318">
              <w:rPr>
                <w:noProof/>
                <w:webHidden/>
              </w:rPr>
            </w:r>
            <w:r w:rsidRPr="00584318">
              <w:rPr>
                <w:noProof/>
                <w:webHidden/>
              </w:rPr>
              <w:fldChar w:fldCharType="separate"/>
            </w:r>
            <w:r w:rsidRPr="00584318">
              <w:rPr>
                <w:noProof/>
                <w:webHidden/>
              </w:rPr>
              <w:t>36</w:t>
            </w:r>
            <w:r w:rsidRPr="00584318">
              <w:rPr>
                <w:noProof/>
                <w:webHidden/>
              </w:rPr>
              <w:fldChar w:fldCharType="end"/>
            </w:r>
          </w:hyperlink>
        </w:p>
        <w:p w14:paraId="2D3416F0" w14:textId="6384BCE1" w:rsidR="00006566" w:rsidRPr="00584318" w:rsidRDefault="00006566">
          <w:pPr>
            <w:pStyle w:val="TOC1"/>
            <w:tabs>
              <w:tab w:val="right" w:leader="dot" w:pos="8630"/>
            </w:tabs>
            <w:rPr>
              <w:noProof/>
              <w:kern w:val="2"/>
              <w:sz w:val="24"/>
              <w:szCs w:val="24"/>
              <w:lang w:eastAsia="en-GB"/>
              <w14:ligatures w14:val="standardContextual"/>
            </w:rPr>
          </w:pPr>
          <w:hyperlink w:anchor="_Toc239846874" w:history="1">
            <w:r w:rsidRPr="00584318">
              <w:rPr>
                <w:rStyle w:val="Hyperlink"/>
                <w:rFonts w:eastAsia="Times New Roman"/>
                <w:noProof/>
              </w:rPr>
              <w:t>4.1 Introduction</w:t>
            </w:r>
            <w:r w:rsidRPr="00584318">
              <w:rPr>
                <w:noProof/>
                <w:webHidden/>
              </w:rPr>
              <w:tab/>
            </w:r>
            <w:r w:rsidRPr="00584318">
              <w:rPr>
                <w:noProof/>
                <w:webHidden/>
              </w:rPr>
              <w:fldChar w:fldCharType="begin"/>
            </w:r>
            <w:r w:rsidRPr="00584318">
              <w:rPr>
                <w:noProof/>
                <w:webHidden/>
              </w:rPr>
              <w:instrText xml:space="preserve"> PAGEREF _Toc239846874 \h </w:instrText>
            </w:r>
            <w:r w:rsidRPr="00584318">
              <w:rPr>
                <w:noProof/>
                <w:webHidden/>
              </w:rPr>
            </w:r>
            <w:r w:rsidRPr="00584318">
              <w:rPr>
                <w:noProof/>
                <w:webHidden/>
              </w:rPr>
              <w:fldChar w:fldCharType="separate"/>
            </w:r>
            <w:r w:rsidRPr="00584318">
              <w:rPr>
                <w:noProof/>
                <w:webHidden/>
              </w:rPr>
              <w:t>36</w:t>
            </w:r>
            <w:r w:rsidRPr="00584318">
              <w:rPr>
                <w:noProof/>
                <w:webHidden/>
              </w:rPr>
              <w:fldChar w:fldCharType="end"/>
            </w:r>
          </w:hyperlink>
        </w:p>
        <w:p w14:paraId="4260C570" w14:textId="4E547D5F" w:rsidR="00006566" w:rsidRPr="00584318" w:rsidRDefault="00006566">
          <w:pPr>
            <w:pStyle w:val="TOC1"/>
            <w:tabs>
              <w:tab w:val="right" w:leader="dot" w:pos="8630"/>
            </w:tabs>
            <w:rPr>
              <w:noProof/>
              <w:kern w:val="2"/>
              <w:sz w:val="24"/>
              <w:szCs w:val="24"/>
              <w:lang w:eastAsia="en-GB"/>
              <w14:ligatures w14:val="standardContextual"/>
            </w:rPr>
          </w:pPr>
          <w:hyperlink w:anchor="_Toc239846875" w:history="1">
            <w:r w:rsidRPr="00584318">
              <w:rPr>
                <w:rStyle w:val="Hyperlink"/>
                <w:rFonts w:eastAsia="Times New Roman"/>
                <w:noProof/>
              </w:rPr>
              <w:t>4.2 Rationale for a Multi</w:t>
            </w:r>
            <w:r w:rsidRPr="00584318">
              <w:rPr>
                <w:rStyle w:val="Hyperlink"/>
                <w:rFonts w:eastAsia="Times New Roman"/>
                <w:noProof/>
              </w:rPr>
              <w:noBreakHyphen/>
              <w:t>Domain Framework</w:t>
            </w:r>
            <w:r w:rsidRPr="00584318">
              <w:rPr>
                <w:noProof/>
                <w:webHidden/>
              </w:rPr>
              <w:tab/>
            </w:r>
            <w:r w:rsidRPr="00584318">
              <w:rPr>
                <w:noProof/>
                <w:webHidden/>
              </w:rPr>
              <w:fldChar w:fldCharType="begin"/>
            </w:r>
            <w:r w:rsidRPr="00584318">
              <w:rPr>
                <w:noProof/>
                <w:webHidden/>
              </w:rPr>
              <w:instrText xml:space="preserve"> PAGEREF _Toc239846875 \h </w:instrText>
            </w:r>
            <w:r w:rsidRPr="00584318">
              <w:rPr>
                <w:noProof/>
                <w:webHidden/>
              </w:rPr>
            </w:r>
            <w:r w:rsidRPr="00584318">
              <w:rPr>
                <w:noProof/>
                <w:webHidden/>
              </w:rPr>
              <w:fldChar w:fldCharType="separate"/>
            </w:r>
            <w:r w:rsidRPr="00584318">
              <w:rPr>
                <w:noProof/>
                <w:webHidden/>
              </w:rPr>
              <w:t>37</w:t>
            </w:r>
            <w:r w:rsidRPr="00584318">
              <w:rPr>
                <w:noProof/>
                <w:webHidden/>
              </w:rPr>
              <w:fldChar w:fldCharType="end"/>
            </w:r>
          </w:hyperlink>
        </w:p>
        <w:p w14:paraId="158321C5" w14:textId="1E1662E3" w:rsidR="00006566" w:rsidRPr="00584318" w:rsidRDefault="00006566">
          <w:pPr>
            <w:pStyle w:val="TOC1"/>
            <w:tabs>
              <w:tab w:val="right" w:leader="dot" w:pos="8630"/>
            </w:tabs>
            <w:rPr>
              <w:noProof/>
              <w:kern w:val="2"/>
              <w:sz w:val="24"/>
              <w:szCs w:val="24"/>
              <w:lang w:eastAsia="en-GB"/>
              <w14:ligatures w14:val="standardContextual"/>
            </w:rPr>
          </w:pPr>
          <w:hyperlink w:anchor="_Toc239846876" w:history="1">
            <w:r w:rsidRPr="00584318">
              <w:rPr>
                <w:rStyle w:val="Hyperlink"/>
                <w:rFonts w:eastAsia="Times New Roman"/>
                <w:noProof/>
              </w:rPr>
              <w:t>4.3.1 Fabric Efficiency</w:t>
            </w:r>
            <w:r w:rsidRPr="00584318">
              <w:rPr>
                <w:noProof/>
                <w:webHidden/>
              </w:rPr>
              <w:tab/>
            </w:r>
            <w:r w:rsidRPr="00584318">
              <w:rPr>
                <w:noProof/>
                <w:webHidden/>
              </w:rPr>
              <w:fldChar w:fldCharType="begin"/>
            </w:r>
            <w:r w:rsidRPr="00584318">
              <w:rPr>
                <w:noProof/>
                <w:webHidden/>
              </w:rPr>
              <w:instrText xml:space="preserve"> PAGEREF _Toc239846876 \h </w:instrText>
            </w:r>
            <w:r w:rsidRPr="00584318">
              <w:rPr>
                <w:noProof/>
                <w:webHidden/>
              </w:rPr>
            </w:r>
            <w:r w:rsidRPr="00584318">
              <w:rPr>
                <w:noProof/>
                <w:webHidden/>
              </w:rPr>
              <w:fldChar w:fldCharType="separate"/>
            </w:r>
            <w:r w:rsidRPr="00584318">
              <w:rPr>
                <w:noProof/>
                <w:webHidden/>
              </w:rPr>
              <w:t>37</w:t>
            </w:r>
            <w:r w:rsidRPr="00584318">
              <w:rPr>
                <w:noProof/>
                <w:webHidden/>
              </w:rPr>
              <w:fldChar w:fldCharType="end"/>
            </w:r>
          </w:hyperlink>
        </w:p>
        <w:p w14:paraId="62B3525D" w14:textId="2E011F12" w:rsidR="00006566" w:rsidRPr="00584318" w:rsidRDefault="00006566">
          <w:pPr>
            <w:pStyle w:val="TOC1"/>
            <w:tabs>
              <w:tab w:val="right" w:leader="dot" w:pos="8630"/>
            </w:tabs>
            <w:rPr>
              <w:noProof/>
              <w:kern w:val="2"/>
              <w:sz w:val="24"/>
              <w:szCs w:val="24"/>
              <w:lang w:eastAsia="en-GB"/>
              <w14:ligatures w14:val="standardContextual"/>
            </w:rPr>
          </w:pPr>
          <w:hyperlink w:anchor="_Toc239846877" w:history="1">
            <w:r w:rsidRPr="00584318">
              <w:rPr>
                <w:rStyle w:val="Hyperlink"/>
                <w:rFonts w:eastAsia="Times New Roman"/>
                <w:noProof/>
              </w:rPr>
              <w:t>4.3.2 Heating System Performance</w:t>
            </w:r>
            <w:r w:rsidRPr="00584318">
              <w:rPr>
                <w:noProof/>
                <w:webHidden/>
              </w:rPr>
              <w:tab/>
            </w:r>
            <w:r w:rsidRPr="00584318">
              <w:rPr>
                <w:noProof/>
                <w:webHidden/>
              </w:rPr>
              <w:fldChar w:fldCharType="begin"/>
            </w:r>
            <w:r w:rsidRPr="00584318">
              <w:rPr>
                <w:noProof/>
                <w:webHidden/>
              </w:rPr>
              <w:instrText xml:space="preserve"> PAGEREF _Toc239846877 \h </w:instrText>
            </w:r>
            <w:r w:rsidRPr="00584318">
              <w:rPr>
                <w:noProof/>
                <w:webHidden/>
              </w:rPr>
            </w:r>
            <w:r w:rsidRPr="00584318">
              <w:rPr>
                <w:noProof/>
                <w:webHidden/>
              </w:rPr>
              <w:fldChar w:fldCharType="separate"/>
            </w:r>
            <w:r w:rsidRPr="00584318">
              <w:rPr>
                <w:noProof/>
                <w:webHidden/>
              </w:rPr>
              <w:t>37</w:t>
            </w:r>
            <w:r w:rsidRPr="00584318">
              <w:rPr>
                <w:noProof/>
                <w:webHidden/>
              </w:rPr>
              <w:fldChar w:fldCharType="end"/>
            </w:r>
          </w:hyperlink>
        </w:p>
        <w:p w14:paraId="146BA4C9" w14:textId="4E9338D9" w:rsidR="00006566" w:rsidRPr="00584318" w:rsidRDefault="00006566">
          <w:pPr>
            <w:pStyle w:val="TOC1"/>
            <w:tabs>
              <w:tab w:val="right" w:leader="dot" w:pos="8630"/>
            </w:tabs>
            <w:rPr>
              <w:noProof/>
              <w:kern w:val="2"/>
              <w:sz w:val="24"/>
              <w:szCs w:val="24"/>
              <w:lang w:eastAsia="en-GB"/>
              <w14:ligatures w14:val="standardContextual"/>
            </w:rPr>
          </w:pPr>
          <w:hyperlink w:anchor="_Toc239846878" w:history="1">
            <w:r w:rsidRPr="00584318">
              <w:rPr>
                <w:rStyle w:val="Hyperlink"/>
                <w:rFonts w:eastAsia="Times New Roman"/>
                <w:noProof/>
              </w:rPr>
              <w:t>4.3.3 Ventilation and Moisture Dynamics</w:t>
            </w:r>
            <w:r w:rsidRPr="00584318">
              <w:rPr>
                <w:noProof/>
                <w:webHidden/>
              </w:rPr>
              <w:tab/>
            </w:r>
            <w:r w:rsidRPr="00584318">
              <w:rPr>
                <w:noProof/>
                <w:webHidden/>
              </w:rPr>
              <w:fldChar w:fldCharType="begin"/>
            </w:r>
            <w:r w:rsidRPr="00584318">
              <w:rPr>
                <w:noProof/>
                <w:webHidden/>
              </w:rPr>
              <w:instrText xml:space="preserve"> PAGEREF _Toc239846878 \h </w:instrText>
            </w:r>
            <w:r w:rsidRPr="00584318">
              <w:rPr>
                <w:noProof/>
                <w:webHidden/>
              </w:rPr>
            </w:r>
            <w:r w:rsidRPr="00584318">
              <w:rPr>
                <w:noProof/>
                <w:webHidden/>
              </w:rPr>
              <w:fldChar w:fldCharType="separate"/>
            </w:r>
            <w:r w:rsidRPr="00584318">
              <w:rPr>
                <w:noProof/>
                <w:webHidden/>
              </w:rPr>
              <w:t>38</w:t>
            </w:r>
            <w:r w:rsidRPr="00584318">
              <w:rPr>
                <w:noProof/>
                <w:webHidden/>
              </w:rPr>
              <w:fldChar w:fldCharType="end"/>
            </w:r>
          </w:hyperlink>
        </w:p>
        <w:p w14:paraId="009D752F" w14:textId="5E8ACCEB" w:rsidR="00006566" w:rsidRPr="00584318" w:rsidRDefault="00006566">
          <w:pPr>
            <w:pStyle w:val="TOC1"/>
            <w:tabs>
              <w:tab w:val="right" w:leader="dot" w:pos="8630"/>
            </w:tabs>
            <w:rPr>
              <w:noProof/>
              <w:kern w:val="2"/>
              <w:sz w:val="24"/>
              <w:szCs w:val="24"/>
              <w:lang w:eastAsia="en-GB"/>
              <w14:ligatures w14:val="standardContextual"/>
            </w:rPr>
          </w:pPr>
          <w:hyperlink w:anchor="_Toc239846879" w:history="1">
            <w:r w:rsidRPr="00584318">
              <w:rPr>
                <w:rStyle w:val="Hyperlink"/>
                <w:rFonts w:eastAsia="Times New Roman"/>
                <w:noProof/>
              </w:rPr>
              <w:t>4.3.4 Solar PV and Electricity Use</w:t>
            </w:r>
            <w:r w:rsidRPr="00584318">
              <w:rPr>
                <w:noProof/>
                <w:webHidden/>
              </w:rPr>
              <w:tab/>
            </w:r>
            <w:r w:rsidRPr="00584318">
              <w:rPr>
                <w:noProof/>
                <w:webHidden/>
              </w:rPr>
              <w:fldChar w:fldCharType="begin"/>
            </w:r>
            <w:r w:rsidRPr="00584318">
              <w:rPr>
                <w:noProof/>
                <w:webHidden/>
              </w:rPr>
              <w:instrText xml:space="preserve"> PAGEREF _Toc239846879 \h </w:instrText>
            </w:r>
            <w:r w:rsidRPr="00584318">
              <w:rPr>
                <w:noProof/>
                <w:webHidden/>
              </w:rPr>
            </w:r>
            <w:r w:rsidRPr="00584318">
              <w:rPr>
                <w:noProof/>
                <w:webHidden/>
              </w:rPr>
              <w:fldChar w:fldCharType="separate"/>
            </w:r>
            <w:r w:rsidRPr="00584318">
              <w:rPr>
                <w:noProof/>
                <w:webHidden/>
              </w:rPr>
              <w:t>38</w:t>
            </w:r>
            <w:r w:rsidRPr="00584318">
              <w:rPr>
                <w:noProof/>
                <w:webHidden/>
              </w:rPr>
              <w:fldChar w:fldCharType="end"/>
            </w:r>
          </w:hyperlink>
        </w:p>
        <w:p w14:paraId="33A54E76" w14:textId="050C14BE" w:rsidR="00006566" w:rsidRPr="00584318" w:rsidRDefault="00006566">
          <w:pPr>
            <w:pStyle w:val="TOC1"/>
            <w:tabs>
              <w:tab w:val="right" w:leader="dot" w:pos="8630"/>
            </w:tabs>
            <w:rPr>
              <w:noProof/>
              <w:kern w:val="2"/>
              <w:sz w:val="24"/>
              <w:szCs w:val="24"/>
              <w:lang w:eastAsia="en-GB"/>
              <w14:ligatures w14:val="standardContextual"/>
            </w:rPr>
          </w:pPr>
          <w:hyperlink w:anchor="_Toc239846880" w:history="1">
            <w:r w:rsidRPr="00584318">
              <w:rPr>
                <w:rStyle w:val="Hyperlink"/>
                <w:rFonts w:eastAsia="Times New Roman"/>
                <w:noProof/>
              </w:rPr>
              <w:t>4.3.5 Digital Monitoring</w:t>
            </w:r>
            <w:r w:rsidRPr="00584318">
              <w:rPr>
                <w:noProof/>
                <w:webHidden/>
              </w:rPr>
              <w:tab/>
            </w:r>
            <w:r w:rsidRPr="00584318">
              <w:rPr>
                <w:noProof/>
                <w:webHidden/>
              </w:rPr>
              <w:fldChar w:fldCharType="begin"/>
            </w:r>
            <w:r w:rsidRPr="00584318">
              <w:rPr>
                <w:noProof/>
                <w:webHidden/>
              </w:rPr>
              <w:instrText xml:space="preserve"> PAGEREF _Toc239846880 \h </w:instrText>
            </w:r>
            <w:r w:rsidRPr="00584318">
              <w:rPr>
                <w:noProof/>
                <w:webHidden/>
              </w:rPr>
            </w:r>
            <w:r w:rsidRPr="00584318">
              <w:rPr>
                <w:noProof/>
                <w:webHidden/>
              </w:rPr>
              <w:fldChar w:fldCharType="separate"/>
            </w:r>
            <w:r w:rsidRPr="00584318">
              <w:rPr>
                <w:noProof/>
                <w:webHidden/>
              </w:rPr>
              <w:t>38</w:t>
            </w:r>
            <w:r w:rsidRPr="00584318">
              <w:rPr>
                <w:noProof/>
                <w:webHidden/>
              </w:rPr>
              <w:fldChar w:fldCharType="end"/>
            </w:r>
          </w:hyperlink>
        </w:p>
        <w:p w14:paraId="67BFDC28" w14:textId="6072ABFA" w:rsidR="00006566" w:rsidRPr="00584318" w:rsidRDefault="00006566">
          <w:pPr>
            <w:pStyle w:val="TOC1"/>
            <w:tabs>
              <w:tab w:val="right" w:leader="dot" w:pos="8630"/>
            </w:tabs>
            <w:rPr>
              <w:noProof/>
              <w:kern w:val="2"/>
              <w:sz w:val="24"/>
              <w:szCs w:val="24"/>
              <w:lang w:eastAsia="en-GB"/>
              <w14:ligatures w14:val="standardContextual"/>
            </w:rPr>
          </w:pPr>
          <w:hyperlink w:anchor="_Toc239846881" w:history="1">
            <w:r w:rsidRPr="00584318">
              <w:rPr>
                <w:rStyle w:val="Hyperlink"/>
                <w:rFonts w:eastAsia="Times New Roman"/>
                <w:noProof/>
              </w:rPr>
              <w:t>4.4 Domain 2: Behavioural Dynamics</w:t>
            </w:r>
            <w:r w:rsidRPr="00584318">
              <w:rPr>
                <w:noProof/>
                <w:webHidden/>
              </w:rPr>
              <w:tab/>
            </w:r>
            <w:r w:rsidRPr="00584318">
              <w:rPr>
                <w:noProof/>
                <w:webHidden/>
              </w:rPr>
              <w:fldChar w:fldCharType="begin"/>
            </w:r>
            <w:r w:rsidRPr="00584318">
              <w:rPr>
                <w:noProof/>
                <w:webHidden/>
              </w:rPr>
              <w:instrText xml:space="preserve"> PAGEREF _Toc239846881 \h </w:instrText>
            </w:r>
            <w:r w:rsidRPr="00584318">
              <w:rPr>
                <w:noProof/>
                <w:webHidden/>
              </w:rPr>
            </w:r>
            <w:r w:rsidRPr="00584318">
              <w:rPr>
                <w:noProof/>
                <w:webHidden/>
              </w:rPr>
              <w:fldChar w:fldCharType="separate"/>
            </w:r>
            <w:r w:rsidRPr="00584318">
              <w:rPr>
                <w:noProof/>
                <w:webHidden/>
              </w:rPr>
              <w:t>38</w:t>
            </w:r>
            <w:r w:rsidRPr="00584318">
              <w:rPr>
                <w:noProof/>
                <w:webHidden/>
              </w:rPr>
              <w:fldChar w:fldCharType="end"/>
            </w:r>
          </w:hyperlink>
        </w:p>
        <w:p w14:paraId="466DE753" w14:textId="6C101281" w:rsidR="00006566" w:rsidRPr="00584318" w:rsidRDefault="00006566">
          <w:pPr>
            <w:pStyle w:val="TOC1"/>
            <w:tabs>
              <w:tab w:val="right" w:leader="dot" w:pos="8630"/>
            </w:tabs>
            <w:rPr>
              <w:noProof/>
              <w:kern w:val="2"/>
              <w:sz w:val="24"/>
              <w:szCs w:val="24"/>
              <w:lang w:eastAsia="en-GB"/>
              <w14:ligatures w14:val="standardContextual"/>
            </w:rPr>
          </w:pPr>
          <w:hyperlink w:anchor="_Toc239846882" w:history="1">
            <w:r w:rsidRPr="00584318">
              <w:rPr>
                <w:rStyle w:val="Hyperlink"/>
                <w:rFonts w:eastAsia="Times New Roman"/>
                <w:noProof/>
              </w:rPr>
              <w:t>4.4.1 Comfort Take Back</w:t>
            </w:r>
            <w:r w:rsidRPr="00584318">
              <w:rPr>
                <w:noProof/>
                <w:webHidden/>
              </w:rPr>
              <w:tab/>
            </w:r>
            <w:r w:rsidRPr="00584318">
              <w:rPr>
                <w:noProof/>
                <w:webHidden/>
              </w:rPr>
              <w:fldChar w:fldCharType="begin"/>
            </w:r>
            <w:r w:rsidRPr="00584318">
              <w:rPr>
                <w:noProof/>
                <w:webHidden/>
              </w:rPr>
              <w:instrText xml:space="preserve"> PAGEREF _Toc239846882 \h </w:instrText>
            </w:r>
            <w:r w:rsidRPr="00584318">
              <w:rPr>
                <w:noProof/>
                <w:webHidden/>
              </w:rPr>
            </w:r>
            <w:r w:rsidRPr="00584318">
              <w:rPr>
                <w:noProof/>
                <w:webHidden/>
              </w:rPr>
              <w:fldChar w:fldCharType="separate"/>
            </w:r>
            <w:r w:rsidRPr="00584318">
              <w:rPr>
                <w:noProof/>
                <w:webHidden/>
              </w:rPr>
              <w:t>38</w:t>
            </w:r>
            <w:r w:rsidRPr="00584318">
              <w:rPr>
                <w:noProof/>
                <w:webHidden/>
              </w:rPr>
              <w:fldChar w:fldCharType="end"/>
            </w:r>
          </w:hyperlink>
        </w:p>
        <w:p w14:paraId="015035D2" w14:textId="62B3EA9E" w:rsidR="00006566" w:rsidRPr="00584318" w:rsidRDefault="00006566">
          <w:pPr>
            <w:pStyle w:val="TOC1"/>
            <w:tabs>
              <w:tab w:val="right" w:leader="dot" w:pos="8630"/>
            </w:tabs>
            <w:rPr>
              <w:noProof/>
              <w:kern w:val="2"/>
              <w:sz w:val="24"/>
              <w:szCs w:val="24"/>
              <w:lang w:eastAsia="en-GB"/>
              <w14:ligatures w14:val="standardContextual"/>
            </w:rPr>
          </w:pPr>
          <w:hyperlink w:anchor="_Toc239846883" w:history="1">
            <w:r w:rsidRPr="00584318">
              <w:rPr>
                <w:rStyle w:val="Hyperlink"/>
                <w:rFonts w:eastAsia="Times New Roman"/>
                <w:noProof/>
              </w:rPr>
              <w:t>4.4.2 Heating Patterns</w:t>
            </w:r>
            <w:r w:rsidRPr="00584318">
              <w:rPr>
                <w:noProof/>
                <w:webHidden/>
              </w:rPr>
              <w:tab/>
            </w:r>
            <w:r w:rsidRPr="00584318">
              <w:rPr>
                <w:noProof/>
                <w:webHidden/>
              </w:rPr>
              <w:fldChar w:fldCharType="begin"/>
            </w:r>
            <w:r w:rsidRPr="00584318">
              <w:rPr>
                <w:noProof/>
                <w:webHidden/>
              </w:rPr>
              <w:instrText xml:space="preserve"> PAGEREF _Toc239846883 \h </w:instrText>
            </w:r>
            <w:r w:rsidRPr="00584318">
              <w:rPr>
                <w:noProof/>
                <w:webHidden/>
              </w:rPr>
            </w:r>
            <w:r w:rsidRPr="00584318">
              <w:rPr>
                <w:noProof/>
                <w:webHidden/>
              </w:rPr>
              <w:fldChar w:fldCharType="separate"/>
            </w:r>
            <w:r w:rsidRPr="00584318">
              <w:rPr>
                <w:noProof/>
                <w:webHidden/>
              </w:rPr>
              <w:t>38</w:t>
            </w:r>
            <w:r w:rsidRPr="00584318">
              <w:rPr>
                <w:noProof/>
                <w:webHidden/>
              </w:rPr>
              <w:fldChar w:fldCharType="end"/>
            </w:r>
          </w:hyperlink>
        </w:p>
        <w:p w14:paraId="7D2D6485" w14:textId="505AAD70" w:rsidR="00006566" w:rsidRPr="00584318" w:rsidRDefault="00006566">
          <w:pPr>
            <w:pStyle w:val="TOC1"/>
            <w:tabs>
              <w:tab w:val="right" w:leader="dot" w:pos="8630"/>
            </w:tabs>
            <w:rPr>
              <w:noProof/>
              <w:kern w:val="2"/>
              <w:sz w:val="24"/>
              <w:szCs w:val="24"/>
              <w:lang w:eastAsia="en-GB"/>
              <w14:ligatures w14:val="standardContextual"/>
            </w:rPr>
          </w:pPr>
          <w:hyperlink w:anchor="_Toc239846884" w:history="1">
            <w:r w:rsidRPr="00584318">
              <w:rPr>
                <w:rStyle w:val="Hyperlink"/>
                <w:rFonts w:eastAsia="Times New Roman"/>
                <w:noProof/>
              </w:rPr>
              <w:t>4.4.3 Ventilation Behaviour</w:t>
            </w:r>
            <w:r w:rsidRPr="00584318">
              <w:rPr>
                <w:noProof/>
                <w:webHidden/>
              </w:rPr>
              <w:tab/>
            </w:r>
            <w:r w:rsidRPr="00584318">
              <w:rPr>
                <w:noProof/>
                <w:webHidden/>
              </w:rPr>
              <w:fldChar w:fldCharType="begin"/>
            </w:r>
            <w:r w:rsidRPr="00584318">
              <w:rPr>
                <w:noProof/>
                <w:webHidden/>
              </w:rPr>
              <w:instrText xml:space="preserve"> PAGEREF _Toc239846884 \h </w:instrText>
            </w:r>
            <w:r w:rsidRPr="00584318">
              <w:rPr>
                <w:noProof/>
                <w:webHidden/>
              </w:rPr>
            </w:r>
            <w:r w:rsidRPr="00584318">
              <w:rPr>
                <w:noProof/>
                <w:webHidden/>
              </w:rPr>
              <w:fldChar w:fldCharType="separate"/>
            </w:r>
            <w:r w:rsidRPr="00584318">
              <w:rPr>
                <w:noProof/>
                <w:webHidden/>
              </w:rPr>
              <w:t>38</w:t>
            </w:r>
            <w:r w:rsidRPr="00584318">
              <w:rPr>
                <w:noProof/>
                <w:webHidden/>
              </w:rPr>
              <w:fldChar w:fldCharType="end"/>
            </w:r>
          </w:hyperlink>
        </w:p>
        <w:p w14:paraId="51763B1A" w14:textId="787C88F6" w:rsidR="00006566" w:rsidRPr="00584318" w:rsidRDefault="00006566">
          <w:pPr>
            <w:pStyle w:val="TOC1"/>
            <w:tabs>
              <w:tab w:val="right" w:leader="dot" w:pos="8630"/>
            </w:tabs>
            <w:rPr>
              <w:noProof/>
              <w:kern w:val="2"/>
              <w:sz w:val="24"/>
              <w:szCs w:val="24"/>
              <w:lang w:eastAsia="en-GB"/>
              <w14:ligatures w14:val="standardContextual"/>
            </w:rPr>
          </w:pPr>
          <w:hyperlink w:anchor="_Toc239846885" w:history="1">
            <w:r w:rsidRPr="00584318">
              <w:rPr>
                <w:rStyle w:val="Hyperlink"/>
                <w:rFonts w:eastAsia="Times New Roman"/>
                <w:noProof/>
              </w:rPr>
              <w:t>4.4.4 System Usability</w:t>
            </w:r>
            <w:r w:rsidRPr="00584318">
              <w:rPr>
                <w:noProof/>
                <w:webHidden/>
              </w:rPr>
              <w:tab/>
            </w:r>
            <w:r w:rsidRPr="00584318">
              <w:rPr>
                <w:noProof/>
                <w:webHidden/>
              </w:rPr>
              <w:fldChar w:fldCharType="begin"/>
            </w:r>
            <w:r w:rsidRPr="00584318">
              <w:rPr>
                <w:noProof/>
                <w:webHidden/>
              </w:rPr>
              <w:instrText xml:space="preserve"> PAGEREF _Toc239846885 \h </w:instrText>
            </w:r>
            <w:r w:rsidRPr="00584318">
              <w:rPr>
                <w:noProof/>
                <w:webHidden/>
              </w:rPr>
            </w:r>
            <w:r w:rsidRPr="00584318">
              <w:rPr>
                <w:noProof/>
                <w:webHidden/>
              </w:rPr>
              <w:fldChar w:fldCharType="separate"/>
            </w:r>
            <w:r w:rsidRPr="00584318">
              <w:rPr>
                <w:noProof/>
                <w:webHidden/>
              </w:rPr>
              <w:t>39</w:t>
            </w:r>
            <w:r w:rsidRPr="00584318">
              <w:rPr>
                <w:noProof/>
                <w:webHidden/>
              </w:rPr>
              <w:fldChar w:fldCharType="end"/>
            </w:r>
          </w:hyperlink>
        </w:p>
        <w:p w14:paraId="3FC63255" w14:textId="61DB8AC9" w:rsidR="00006566" w:rsidRPr="00584318" w:rsidRDefault="00006566">
          <w:pPr>
            <w:pStyle w:val="TOC1"/>
            <w:tabs>
              <w:tab w:val="right" w:leader="dot" w:pos="8630"/>
            </w:tabs>
            <w:rPr>
              <w:noProof/>
              <w:kern w:val="2"/>
              <w:sz w:val="24"/>
              <w:szCs w:val="24"/>
              <w:lang w:eastAsia="en-GB"/>
              <w14:ligatures w14:val="standardContextual"/>
            </w:rPr>
          </w:pPr>
          <w:hyperlink w:anchor="_Toc239846886" w:history="1">
            <w:r w:rsidRPr="00584318">
              <w:rPr>
                <w:rStyle w:val="Hyperlink"/>
                <w:rFonts w:eastAsia="Times New Roman"/>
                <w:noProof/>
              </w:rPr>
              <w:t>4.4.5 Energy Awareness</w:t>
            </w:r>
            <w:r w:rsidRPr="00584318">
              <w:rPr>
                <w:noProof/>
                <w:webHidden/>
              </w:rPr>
              <w:tab/>
            </w:r>
            <w:r w:rsidRPr="00584318">
              <w:rPr>
                <w:noProof/>
                <w:webHidden/>
              </w:rPr>
              <w:fldChar w:fldCharType="begin"/>
            </w:r>
            <w:r w:rsidRPr="00584318">
              <w:rPr>
                <w:noProof/>
                <w:webHidden/>
              </w:rPr>
              <w:instrText xml:space="preserve"> PAGEREF _Toc239846886 \h </w:instrText>
            </w:r>
            <w:r w:rsidRPr="00584318">
              <w:rPr>
                <w:noProof/>
                <w:webHidden/>
              </w:rPr>
            </w:r>
            <w:r w:rsidRPr="00584318">
              <w:rPr>
                <w:noProof/>
                <w:webHidden/>
              </w:rPr>
              <w:fldChar w:fldCharType="separate"/>
            </w:r>
            <w:r w:rsidRPr="00584318">
              <w:rPr>
                <w:noProof/>
                <w:webHidden/>
              </w:rPr>
              <w:t>39</w:t>
            </w:r>
            <w:r w:rsidRPr="00584318">
              <w:rPr>
                <w:noProof/>
                <w:webHidden/>
              </w:rPr>
              <w:fldChar w:fldCharType="end"/>
            </w:r>
          </w:hyperlink>
        </w:p>
        <w:p w14:paraId="3185B135" w14:textId="3ECC2E33" w:rsidR="00006566" w:rsidRPr="00584318" w:rsidRDefault="00006566">
          <w:pPr>
            <w:pStyle w:val="TOC1"/>
            <w:tabs>
              <w:tab w:val="right" w:leader="dot" w:pos="8630"/>
            </w:tabs>
            <w:rPr>
              <w:noProof/>
              <w:kern w:val="2"/>
              <w:sz w:val="24"/>
              <w:szCs w:val="24"/>
              <w:lang w:eastAsia="en-GB"/>
              <w14:ligatures w14:val="standardContextual"/>
            </w:rPr>
          </w:pPr>
          <w:hyperlink w:anchor="_Toc239846887" w:history="1">
            <w:r w:rsidRPr="00584318">
              <w:rPr>
                <w:rStyle w:val="Hyperlink"/>
                <w:rFonts w:eastAsia="Times New Roman"/>
                <w:noProof/>
              </w:rPr>
              <w:t>4.5 Domain 3: Organisational Capability</w:t>
            </w:r>
            <w:r w:rsidRPr="00584318">
              <w:rPr>
                <w:noProof/>
                <w:webHidden/>
              </w:rPr>
              <w:tab/>
            </w:r>
            <w:r w:rsidRPr="00584318">
              <w:rPr>
                <w:noProof/>
                <w:webHidden/>
              </w:rPr>
              <w:fldChar w:fldCharType="begin"/>
            </w:r>
            <w:r w:rsidRPr="00584318">
              <w:rPr>
                <w:noProof/>
                <w:webHidden/>
              </w:rPr>
              <w:instrText xml:space="preserve"> PAGEREF _Toc239846887 \h </w:instrText>
            </w:r>
            <w:r w:rsidRPr="00584318">
              <w:rPr>
                <w:noProof/>
                <w:webHidden/>
              </w:rPr>
            </w:r>
            <w:r w:rsidRPr="00584318">
              <w:rPr>
                <w:noProof/>
                <w:webHidden/>
              </w:rPr>
              <w:fldChar w:fldCharType="separate"/>
            </w:r>
            <w:r w:rsidRPr="00584318">
              <w:rPr>
                <w:noProof/>
                <w:webHidden/>
              </w:rPr>
              <w:t>39</w:t>
            </w:r>
            <w:r w:rsidRPr="00584318">
              <w:rPr>
                <w:noProof/>
                <w:webHidden/>
              </w:rPr>
              <w:fldChar w:fldCharType="end"/>
            </w:r>
          </w:hyperlink>
        </w:p>
        <w:p w14:paraId="70EC1F49" w14:textId="5C279911" w:rsidR="00006566" w:rsidRPr="00584318" w:rsidRDefault="00006566">
          <w:pPr>
            <w:pStyle w:val="TOC1"/>
            <w:tabs>
              <w:tab w:val="right" w:leader="dot" w:pos="8630"/>
            </w:tabs>
            <w:rPr>
              <w:noProof/>
              <w:kern w:val="2"/>
              <w:sz w:val="24"/>
              <w:szCs w:val="24"/>
              <w:lang w:eastAsia="en-GB"/>
              <w14:ligatures w14:val="standardContextual"/>
            </w:rPr>
          </w:pPr>
          <w:hyperlink w:anchor="_Toc239846888" w:history="1">
            <w:r w:rsidRPr="00584318">
              <w:rPr>
                <w:rStyle w:val="Hyperlink"/>
                <w:rFonts w:eastAsia="Times New Roman"/>
                <w:noProof/>
              </w:rPr>
              <w:t>4.5.1 Commissioning Quality</w:t>
            </w:r>
            <w:r w:rsidRPr="00584318">
              <w:rPr>
                <w:noProof/>
                <w:webHidden/>
              </w:rPr>
              <w:tab/>
            </w:r>
            <w:r w:rsidRPr="00584318">
              <w:rPr>
                <w:noProof/>
                <w:webHidden/>
              </w:rPr>
              <w:fldChar w:fldCharType="begin"/>
            </w:r>
            <w:r w:rsidRPr="00584318">
              <w:rPr>
                <w:noProof/>
                <w:webHidden/>
              </w:rPr>
              <w:instrText xml:space="preserve"> PAGEREF _Toc239846888 \h </w:instrText>
            </w:r>
            <w:r w:rsidRPr="00584318">
              <w:rPr>
                <w:noProof/>
                <w:webHidden/>
              </w:rPr>
            </w:r>
            <w:r w:rsidRPr="00584318">
              <w:rPr>
                <w:noProof/>
                <w:webHidden/>
              </w:rPr>
              <w:fldChar w:fldCharType="separate"/>
            </w:r>
            <w:r w:rsidRPr="00584318">
              <w:rPr>
                <w:noProof/>
                <w:webHidden/>
              </w:rPr>
              <w:t>39</w:t>
            </w:r>
            <w:r w:rsidRPr="00584318">
              <w:rPr>
                <w:noProof/>
                <w:webHidden/>
              </w:rPr>
              <w:fldChar w:fldCharType="end"/>
            </w:r>
          </w:hyperlink>
        </w:p>
        <w:p w14:paraId="2D7915FA" w14:textId="79341ED6" w:rsidR="00006566" w:rsidRPr="00584318" w:rsidRDefault="00006566">
          <w:pPr>
            <w:pStyle w:val="TOC1"/>
            <w:tabs>
              <w:tab w:val="right" w:leader="dot" w:pos="8630"/>
            </w:tabs>
            <w:rPr>
              <w:noProof/>
              <w:kern w:val="2"/>
              <w:sz w:val="24"/>
              <w:szCs w:val="24"/>
              <w:lang w:eastAsia="en-GB"/>
              <w14:ligatures w14:val="standardContextual"/>
            </w:rPr>
          </w:pPr>
          <w:hyperlink w:anchor="_Toc239846889" w:history="1">
            <w:r w:rsidRPr="00584318">
              <w:rPr>
                <w:rStyle w:val="Hyperlink"/>
                <w:rFonts w:eastAsia="Times New Roman"/>
                <w:noProof/>
              </w:rPr>
              <w:t>4.5.2 Communication and Engagement</w:t>
            </w:r>
            <w:r w:rsidRPr="00584318">
              <w:rPr>
                <w:noProof/>
                <w:webHidden/>
              </w:rPr>
              <w:tab/>
            </w:r>
            <w:r w:rsidRPr="00584318">
              <w:rPr>
                <w:noProof/>
                <w:webHidden/>
              </w:rPr>
              <w:fldChar w:fldCharType="begin"/>
            </w:r>
            <w:r w:rsidRPr="00584318">
              <w:rPr>
                <w:noProof/>
                <w:webHidden/>
              </w:rPr>
              <w:instrText xml:space="preserve"> PAGEREF _Toc239846889 \h </w:instrText>
            </w:r>
            <w:r w:rsidRPr="00584318">
              <w:rPr>
                <w:noProof/>
                <w:webHidden/>
              </w:rPr>
            </w:r>
            <w:r w:rsidRPr="00584318">
              <w:rPr>
                <w:noProof/>
                <w:webHidden/>
              </w:rPr>
              <w:fldChar w:fldCharType="separate"/>
            </w:r>
            <w:r w:rsidRPr="00584318">
              <w:rPr>
                <w:noProof/>
                <w:webHidden/>
              </w:rPr>
              <w:t>39</w:t>
            </w:r>
            <w:r w:rsidRPr="00584318">
              <w:rPr>
                <w:noProof/>
                <w:webHidden/>
              </w:rPr>
              <w:fldChar w:fldCharType="end"/>
            </w:r>
          </w:hyperlink>
        </w:p>
        <w:p w14:paraId="194CE560" w14:textId="2D453D69" w:rsidR="00006566" w:rsidRPr="00584318" w:rsidRDefault="00006566">
          <w:pPr>
            <w:pStyle w:val="TOC1"/>
            <w:tabs>
              <w:tab w:val="right" w:leader="dot" w:pos="8630"/>
            </w:tabs>
            <w:rPr>
              <w:noProof/>
              <w:kern w:val="2"/>
              <w:sz w:val="24"/>
              <w:szCs w:val="24"/>
              <w:lang w:eastAsia="en-GB"/>
              <w14:ligatures w14:val="standardContextual"/>
            </w:rPr>
          </w:pPr>
          <w:hyperlink w:anchor="_Toc239846890" w:history="1">
            <w:r w:rsidRPr="00584318">
              <w:rPr>
                <w:rStyle w:val="Hyperlink"/>
                <w:rFonts w:eastAsia="Times New Roman"/>
                <w:noProof/>
              </w:rPr>
              <w:t>4.5.3 Aftercare and Support</w:t>
            </w:r>
            <w:r w:rsidRPr="00584318">
              <w:rPr>
                <w:noProof/>
                <w:webHidden/>
              </w:rPr>
              <w:tab/>
            </w:r>
            <w:r w:rsidRPr="00584318">
              <w:rPr>
                <w:noProof/>
                <w:webHidden/>
              </w:rPr>
              <w:fldChar w:fldCharType="begin"/>
            </w:r>
            <w:r w:rsidRPr="00584318">
              <w:rPr>
                <w:noProof/>
                <w:webHidden/>
              </w:rPr>
              <w:instrText xml:space="preserve"> PAGEREF _Toc239846890 \h </w:instrText>
            </w:r>
            <w:r w:rsidRPr="00584318">
              <w:rPr>
                <w:noProof/>
                <w:webHidden/>
              </w:rPr>
            </w:r>
            <w:r w:rsidRPr="00584318">
              <w:rPr>
                <w:noProof/>
                <w:webHidden/>
              </w:rPr>
              <w:fldChar w:fldCharType="separate"/>
            </w:r>
            <w:r w:rsidRPr="00584318">
              <w:rPr>
                <w:noProof/>
                <w:webHidden/>
              </w:rPr>
              <w:t>39</w:t>
            </w:r>
            <w:r w:rsidRPr="00584318">
              <w:rPr>
                <w:noProof/>
                <w:webHidden/>
              </w:rPr>
              <w:fldChar w:fldCharType="end"/>
            </w:r>
          </w:hyperlink>
        </w:p>
        <w:p w14:paraId="36084747" w14:textId="5B4A270F" w:rsidR="00006566" w:rsidRPr="00584318" w:rsidRDefault="00006566">
          <w:pPr>
            <w:pStyle w:val="TOC1"/>
            <w:tabs>
              <w:tab w:val="right" w:leader="dot" w:pos="8630"/>
            </w:tabs>
            <w:rPr>
              <w:noProof/>
              <w:kern w:val="2"/>
              <w:sz w:val="24"/>
              <w:szCs w:val="24"/>
              <w:lang w:eastAsia="en-GB"/>
              <w14:ligatures w14:val="standardContextual"/>
            </w:rPr>
          </w:pPr>
          <w:hyperlink w:anchor="_Toc239846891" w:history="1">
            <w:r w:rsidRPr="00584318">
              <w:rPr>
                <w:rStyle w:val="Hyperlink"/>
                <w:rFonts w:eastAsia="Times New Roman"/>
                <w:noProof/>
              </w:rPr>
              <w:t>4.5.4 Supply Chain Resilience</w:t>
            </w:r>
            <w:r w:rsidRPr="00584318">
              <w:rPr>
                <w:noProof/>
                <w:webHidden/>
              </w:rPr>
              <w:tab/>
            </w:r>
            <w:r w:rsidRPr="00584318">
              <w:rPr>
                <w:noProof/>
                <w:webHidden/>
              </w:rPr>
              <w:fldChar w:fldCharType="begin"/>
            </w:r>
            <w:r w:rsidRPr="00584318">
              <w:rPr>
                <w:noProof/>
                <w:webHidden/>
              </w:rPr>
              <w:instrText xml:space="preserve"> PAGEREF _Toc239846891 \h </w:instrText>
            </w:r>
            <w:r w:rsidRPr="00584318">
              <w:rPr>
                <w:noProof/>
                <w:webHidden/>
              </w:rPr>
            </w:r>
            <w:r w:rsidRPr="00584318">
              <w:rPr>
                <w:noProof/>
                <w:webHidden/>
              </w:rPr>
              <w:fldChar w:fldCharType="separate"/>
            </w:r>
            <w:r w:rsidRPr="00584318">
              <w:rPr>
                <w:noProof/>
                <w:webHidden/>
              </w:rPr>
              <w:t>39</w:t>
            </w:r>
            <w:r w:rsidRPr="00584318">
              <w:rPr>
                <w:noProof/>
                <w:webHidden/>
              </w:rPr>
              <w:fldChar w:fldCharType="end"/>
            </w:r>
          </w:hyperlink>
        </w:p>
        <w:p w14:paraId="76A3397E" w14:textId="34A0A1C9" w:rsidR="00006566" w:rsidRPr="00584318" w:rsidRDefault="00006566">
          <w:pPr>
            <w:pStyle w:val="TOC1"/>
            <w:tabs>
              <w:tab w:val="right" w:leader="dot" w:pos="8630"/>
            </w:tabs>
            <w:rPr>
              <w:noProof/>
              <w:kern w:val="2"/>
              <w:sz w:val="24"/>
              <w:szCs w:val="24"/>
              <w:lang w:eastAsia="en-GB"/>
              <w14:ligatures w14:val="standardContextual"/>
            </w:rPr>
          </w:pPr>
          <w:hyperlink w:anchor="_Toc239846892" w:history="1">
            <w:r w:rsidRPr="00584318">
              <w:rPr>
                <w:rStyle w:val="Hyperlink"/>
                <w:rFonts w:eastAsia="Times New Roman"/>
                <w:noProof/>
              </w:rPr>
              <w:t>4.5.5 Organisational Learning</w:t>
            </w:r>
            <w:r w:rsidRPr="00584318">
              <w:rPr>
                <w:noProof/>
                <w:webHidden/>
              </w:rPr>
              <w:tab/>
            </w:r>
            <w:r w:rsidRPr="00584318">
              <w:rPr>
                <w:noProof/>
                <w:webHidden/>
              </w:rPr>
              <w:fldChar w:fldCharType="begin"/>
            </w:r>
            <w:r w:rsidRPr="00584318">
              <w:rPr>
                <w:noProof/>
                <w:webHidden/>
              </w:rPr>
              <w:instrText xml:space="preserve"> PAGEREF _Toc239846892 \h </w:instrText>
            </w:r>
            <w:r w:rsidRPr="00584318">
              <w:rPr>
                <w:noProof/>
                <w:webHidden/>
              </w:rPr>
            </w:r>
            <w:r w:rsidRPr="00584318">
              <w:rPr>
                <w:noProof/>
                <w:webHidden/>
              </w:rPr>
              <w:fldChar w:fldCharType="separate"/>
            </w:r>
            <w:r w:rsidRPr="00584318">
              <w:rPr>
                <w:noProof/>
                <w:webHidden/>
              </w:rPr>
              <w:t>40</w:t>
            </w:r>
            <w:r w:rsidRPr="00584318">
              <w:rPr>
                <w:noProof/>
                <w:webHidden/>
              </w:rPr>
              <w:fldChar w:fldCharType="end"/>
            </w:r>
          </w:hyperlink>
        </w:p>
        <w:p w14:paraId="6EE19AA5" w14:textId="61283B04" w:rsidR="00006566" w:rsidRPr="00584318" w:rsidRDefault="00006566">
          <w:pPr>
            <w:pStyle w:val="TOC1"/>
            <w:tabs>
              <w:tab w:val="right" w:leader="dot" w:pos="8630"/>
            </w:tabs>
            <w:rPr>
              <w:noProof/>
              <w:kern w:val="2"/>
              <w:sz w:val="24"/>
              <w:szCs w:val="24"/>
              <w:lang w:eastAsia="en-GB"/>
              <w14:ligatures w14:val="standardContextual"/>
            </w:rPr>
          </w:pPr>
          <w:hyperlink w:anchor="_Toc239846893" w:history="1">
            <w:r w:rsidRPr="00584318">
              <w:rPr>
                <w:rStyle w:val="Hyperlink"/>
                <w:rFonts w:eastAsia="Times New Roman"/>
                <w:noProof/>
              </w:rPr>
              <w:t>4.6 Domain 4: Energy Justice Principles</w:t>
            </w:r>
            <w:r w:rsidRPr="00584318">
              <w:rPr>
                <w:noProof/>
                <w:webHidden/>
              </w:rPr>
              <w:tab/>
            </w:r>
            <w:r w:rsidRPr="00584318">
              <w:rPr>
                <w:noProof/>
                <w:webHidden/>
              </w:rPr>
              <w:fldChar w:fldCharType="begin"/>
            </w:r>
            <w:r w:rsidRPr="00584318">
              <w:rPr>
                <w:noProof/>
                <w:webHidden/>
              </w:rPr>
              <w:instrText xml:space="preserve"> PAGEREF _Toc239846893 \h </w:instrText>
            </w:r>
            <w:r w:rsidRPr="00584318">
              <w:rPr>
                <w:noProof/>
                <w:webHidden/>
              </w:rPr>
            </w:r>
            <w:r w:rsidRPr="00584318">
              <w:rPr>
                <w:noProof/>
                <w:webHidden/>
              </w:rPr>
              <w:fldChar w:fldCharType="separate"/>
            </w:r>
            <w:r w:rsidRPr="00584318">
              <w:rPr>
                <w:noProof/>
                <w:webHidden/>
              </w:rPr>
              <w:t>40</w:t>
            </w:r>
            <w:r w:rsidRPr="00584318">
              <w:rPr>
                <w:noProof/>
                <w:webHidden/>
              </w:rPr>
              <w:fldChar w:fldCharType="end"/>
            </w:r>
          </w:hyperlink>
        </w:p>
        <w:p w14:paraId="5FF6A027" w14:textId="72D29F25" w:rsidR="00006566" w:rsidRPr="00584318" w:rsidRDefault="00006566">
          <w:pPr>
            <w:pStyle w:val="TOC1"/>
            <w:tabs>
              <w:tab w:val="right" w:leader="dot" w:pos="8630"/>
            </w:tabs>
            <w:rPr>
              <w:noProof/>
              <w:kern w:val="2"/>
              <w:sz w:val="24"/>
              <w:szCs w:val="24"/>
              <w:lang w:eastAsia="en-GB"/>
              <w14:ligatures w14:val="standardContextual"/>
            </w:rPr>
          </w:pPr>
          <w:hyperlink w:anchor="_Toc239846894" w:history="1">
            <w:r w:rsidRPr="00584318">
              <w:rPr>
                <w:rStyle w:val="Hyperlink"/>
                <w:rFonts w:eastAsia="Times New Roman"/>
                <w:noProof/>
              </w:rPr>
              <w:t>4.6.1 Distributive Justice</w:t>
            </w:r>
            <w:r w:rsidRPr="00584318">
              <w:rPr>
                <w:noProof/>
                <w:webHidden/>
              </w:rPr>
              <w:tab/>
            </w:r>
            <w:r w:rsidRPr="00584318">
              <w:rPr>
                <w:noProof/>
                <w:webHidden/>
              </w:rPr>
              <w:fldChar w:fldCharType="begin"/>
            </w:r>
            <w:r w:rsidRPr="00584318">
              <w:rPr>
                <w:noProof/>
                <w:webHidden/>
              </w:rPr>
              <w:instrText xml:space="preserve"> PAGEREF _Toc239846894 \h </w:instrText>
            </w:r>
            <w:r w:rsidRPr="00584318">
              <w:rPr>
                <w:noProof/>
                <w:webHidden/>
              </w:rPr>
            </w:r>
            <w:r w:rsidRPr="00584318">
              <w:rPr>
                <w:noProof/>
                <w:webHidden/>
              </w:rPr>
              <w:fldChar w:fldCharType="separate"/>
            </w:r>
            <w:r w:rsidRPr="00584318">
              <w:rPr>
                <w:noProof/>
                <w:webHidden/>
              </w:rPr>
              <w:t>40</w:t>
            </w:r>
            <w:r w:rsidRPr="00584318">
              <w:rPr>
                <w:noProof/>
                <w:webHidden/>
              </w:rPr>
              <w:fldChar w:fldCharType="end"/>
            </w:r>
          </w:hyperlink>
        </w:p>
        <w:p w14:paraId="136AEDE2" w14:textId="7532708E" w:rsidR="00006566" w:rsidRPr="00584318" w:rsidRDefault="00006566">
          <w:pPr>
            <w:pStyle w:val="TOC1"/>
            <w:tabs>
              <w:tab w:val="right" w:leader="dot" w:pos="8630"/>
            </w:tabs>
            <w:rPr>
              <w:noProof/>
              <w:kern w:val="2"/>
              <w:sz w:val="24"/>
              <w:szCs w:val="24"/>
              <w:lang w:eastAsia="en-GB"/>
              <w14:ligatures w14:val="standardContextual"/>
            </w:rPr>
          </w:pPr>
          <w:hyperlink w:anchor="_Toc239846895" w:history="1">
            <w:r w:rsidRPr="00584318">
              <w:rPr>
                <w:rStyle w:val="Hyperlink"/>
                <w:rFonts w:eastAsia="Times New Roman"/>
                <w:noProof/>
              </w:rPr>
              <w:t>4.6.2 Procedural Justice</w:t>
            </w:r>
            <w:r w:rsidRPr="00584318">
              <w:rPr>
                <w:noProof/>
                <w:webHidden/>
              </w:rPr>
              <w:tab/>
            </w:r>
            <w:r w:rsidRPr="00584318">
              <w:rPr>
                <w:noProof/>
                <w:webHidden/>
              </w:rPr>
              <w:fldChar w:fldCharType="begin"/>
            </w:r>
            <w:r w:rsidRPr="00584318">
              <w:rPr>
                <w:noProof/>
                <w:webHidden/>
              </w:rPr>
              <w:instrText xml:space="preserve"> PAGEREF _Toc239846895 \h </w:instrText>
            </w:r>
            <w:r w:rsidRPr="00584318">
              <w:rPr>
                <w:noProof/>
                <w:webHidden/>
              </w:rPr>
            </w:r>
            <w:r w:rsidRPr="00584318">
              <w:rPr>
                <w:noProof/>
                <w:webHidden/>
              </w:rPr>
              <w:fldChar w:fldCharType="separate"/>
            </w:r>
            <w:r w:rsidRPr="00584318">
              <w:rPr>
                <w:noProof/>
                <w:webHidden/>
              </w:rPr>
              <w:t>40</w:t>
            </w:r>
            <w:r w:rsidRPr="00584318">
              <w:rPr>
                <w:noProof/>
                <w:webHidden/>
              </w:rPr>
              <w:fldChar w:fldCharType="end"/>
            </w:r>
          </w:hyperlink>
        </w:p>
        <w:p w14:paraId="0834B84B" w14:textId="5E58F35E" w:rsidR="00006566" w:rsidRPr="00584318" w:rsidRDefault="00006566">
          <w:pPr>
            <w:pStyle w:val="TOC1"/>
            <w:tabs>
              <w:tab w:val="right" w:leader="dot" w:pos="8630"/>
            </w:tabs>
            <w:rPr>
              <w:noProof/>
              <w:kern w:val="2"/>
              <w:sz w:val="24"/>
              <w:szCs w:val="24"/>
              <w:lang w:eastAsia="en-GB"/>
              <w14:ligatures w14:val="standardContextual"/>
            </w:rPr>
          </w:pPr>
          <w:hyperlink w:anchor="_Toc239846896" w:history="1">
            <w:r w:rsidRPr="00584318">
              <w:rPr>
                <w:rStyle w:val="Hyperlink"/>
                <w:rFonts w:eastAsia="Times New Roman"/>
                <w:noProof/>
              </w:rPr>
              <w:t>4.6.3 Recognition Justice</w:t>
            </w:r>
            <w:r w:rsidRPr="00584318">
              <w:rPr>
                <w:noProof/>
                <w:webHidden/>
              </w:rPr>
              <w:tab/>
            </w:r>
            <w:r w:rsidRPr="00584318">
              <w:rPr>
                <w:noProof/>
                <w:webHidden/>
              </w:rPr>
              <w:fldChar w:fldCharType="begin"/>
            </w:r>
            <w:r w:rsidRPr="00584318">
              <w:rPr>
                <w:noProof/>
                <w:webHidden/>
              </w:rPr>
              <w:instrText xml:space="preserve"> PAGEREF _Toc239846896 \h </w:instrText>
            </w:r>
            <w:r w:rsidRPr="00584318">
              <w:rPr>
                <w:noProof/>
                <w:webHidden/>
              </w:rPr>
            </w:r>
            <w:r w:rsidRPr="00584318">
              <w:rPr>
                <w:noProof/>
                <w:webHidden/>
              </w:rPr>
              <w:fldChar w:fldCharType="separate"/>
            </w:r>
            <w:r w:rsidRPr="00584318">
              <w:rPr>
                <w:noProof/>
                <w:webHidden/>
              </w:rPr>
              <w:t>40</w:t>
            </w:r>
            <w:r w:rsidRPr="00584318">
              <w:rPr>
                <w:noProof/>
                <w:webHidden/>
              </w:rPr>
              <w:fldChar w:fldCharType="end"/>
            </w:r>
          </w:hyperlink>
        </w:p>
        <w:p w14:paraId="698EC9C5" w14:textId="0187E482" w:rsidR="00006566" w:rsidRPr="00584318" w:rsidRDefault="00006566">
          <w:pPr>
            <w:pStyle w:val="TOC1"/>
            <w:tabs>
              <w:tab w:val="right" w:leader="dot" w:pos="8630"/>
            </w:tabs>
            <w:rPr>
              <w:noProof/>
              <w:kern w:val="2"/>
              <w:sz w:val="24"/>
              <w:szCs w:val="24"/>
              <w:lang w:eastAsia="en-GB"/>
              <w14:ligatures w14:val="standardContextual"/>
            </w:rPr>
          </w:pPr>
          <w:hyperlink w:anchor="_Toc239846897" w:history="1">
            <w:r w:rsidRPr="00584318">
              <w:rPr>
                <w:rStyle w:val="Hyperlink"/>
                <w:rFonts w:eastAsia="Times New Roman"/>
                <w:noProof/>
              </w:rPr>
              <w:t>4.7 Integrating the Four Domains</w:t>
            </w:r>
            <w:r w:rsidRPr="00584318">
              <w:rPr>
                <w:noProof/>
                <w:webHidden/>
              </w:rPr>
              <w:tab/>
            </w:r>
            <w:r w:rsidRPr="00584318">
              <w:rPr>
                <w:noProof/>
                <w:webHidden/>
              </w:rPr>
              <w:fldChar w:fldCharType="begin"/>
            </w:r>
            <w:r w:rsidRPr="00584318">
              <w:rPr>
                <w:noProof/>
                <w:webHidden/>
              </w:rPr>
              <w:instrText xml:space="preserve"> PAGEREF _Toc239846897 \h </w:instrText>
            </w:r>
            <w:r w:rsidRPr="00584318">
              <w:rPr>
                <w:noProof/>
                <w:webHidden/>
              </w:rPr>
            </w:r>
            <w:r w:rsidRPr="00584318">
              <w:rPr>
                <w:noProof/>
                <w:webHidden/>
              </w:rPr>
              <w:fldChar w:fldCharType="separate"/>
            </w:r>
            <w:r w:rsidRPr="00584318">
              <w:rPr>
                <w:noProof/>
                <w:webHidden/>
              </w:rPr>
              <w:t>40</w:t>
            </w:r>
            <w:r w:rsidRPr="00584318">
              <w:rPr>
                <w:noProof/>
                <w:webHidden/>
              </w:rPr>
              <w:fldChar w:fldCharType="end"/>
            </w:r>
          </w:hyperlink>
        </w:p>
        <w:p w14:paraId="25DF7112" w14:textId="5CB30798" w:rsidR="00006566" w:rsidRPr="00584318" w:rsidRDefault="00006566">
          <w:pPr>
            <w:pStyle w:val="TOC1"/>
            <w:tabs>
              <w:tab w:val="right" w:leader="dot" w:pos="8630"/>
            </w:tabs>
            <w:rPr>
              <w:noProof/>
              <w:kern w:val="2"/>
              <w:sz w:val="24"/>
              <w:szCs w:val="24"/>
              <w:lang w:eastAsia="en-GB"/>
              <w14:ligatures w14:val="standardContextual"/>
            </w:rPr>
          </w:pPr>
          <w:hyperlink w:anchor="_Toc239846898" w:history="1">
            <w:r w:rsidRPr="00584318">
              <w:rPr>
                <w:rStyle w:val="Hyperlink"/>
                <w:rFonts w:eastAsia="Times New Roman"/>
                <w:noProof/>
              </w:rPr>
              <w:t>4.8 Summary</w:t>
            </w:r>
            <w:r w:rsidRPr="00584318">
              <w:rPr>
                <w:noProof/>
                <w:webHidden/>
              </w:rPr>
              <w:tab/>
            </w:r>
            <w:r w:rsidRPr="00584318">
              <w:rPr>
                <w:noProof/>
                <w:webHidden/>
              </w:rPr>
              <w:fldChar w:fldCharType="begin"/>
            </w:r>
            <w:r w:rsidRPr="00584318">
              <w:rPr>
                <w:noProof/>
                <w:webHidden/>
              </w:rPr>
              <w:instrText xml:space="preserve"> PAGEREF _Toc239846898 \h </w:instrText>
            </w:r>
            <w:r w:rsidRPr="00584318">
              <w:rPr>
                <w:noProof/>
                <w:webHidden/>
              </w:rPr>
            </w:r>
            <w:r w:rsidRPr="00584318">
              <w:rPr>
                <w:noProof/>
                <w:webHidden/>
              </w:rPr>
              <w:fldChar w:fldCharType="separate"/>
            </w:r>
            <w:r w:rsidRPr="00584318">
              <w:rPr>
                <w:noProof/>
                <w:webHidden/>
              </w:rPr>
              <w:t>41</w:t>
            </w:r>
            <w:r w:rsidRPr="00584318">
              <w:rPr>
                <w:noProof/>
                <w:webHidden/>
              </w:rPr>
              <w:fldChar w:fldCharType="end"/>
            </w:r>
          </w:hyperlink>
        </w:p>
        <w:p w14:paraId="0801859A" w14:textId="6E740F30" w:rsidR="00006566" w:rsidRPr="00584318" w:rsidRDefault="00006566">
          <w:pPr>
            <w:pStyle w:val="TOC1"/>
            <w:tabs>
              <w:tab w:val="right" w:leader="dot" w:pos="8630"/>
            </w:tabs>
            <w:rPr>
              <w:noProof/>
              <w:kern w:val="2"/>
              <w:sz w:val="24"/>
              <w:szCs w:val="24"/>
              <w:lang w:eastAsia="en-GB"/>
              <w14:ligatures w14:val="standardContextual"/>
            </w:rPr>
          </w:pPr>
          <w:hyperlink w:anchor="_Toc239846899" w:history="1">
            <w:r w:rsidRPr="00584318">
              <w:rPr>
                <w:rStyle w:val="Hyperlink"/>
                <w:rFonts w:eastAsia="Times New Roman"/>
                <w:noProof/>
              </w:rPr>
              <w:t>CHAPTER 5 — METHODOLOGY</w:t>
            </w:r>
            <w:r w:rsidRPr="00584318">
              <w:rPr>
                <w:noProof/>
                <w:webHidden/>
              </w:rPr>
              <w:tab/>
            </w:r>
            <w:r w:rsidRPr="00584318">
              <w:rPr>
                <w:noProof/>
                <w:webHidden/>
              </w:rPr>
              <w:fldChar w:fldCharType="begin"/>
            </w:r>
            <w:r w:rsidRPr="00584318">
              <w:rPr>
                <w:noProof/>
                <w:webHidden/>
              </w:rPr>
              <w:instrText xml:space="preserve"> PAGEREF _Toc239846899 \h </w:instrText>
            </w:r>
            <w:r w:rsidRPr="00584318">
              <w:rPr>
                <w:noProof/>
                <w:webHidden/>
              </w:rPr>
            </w:r>
            <w:r w:rsidRPr="00584318">
              <w:rPr>
                <w:noProof/>
                <w:webHidden/>
              </w:rPr>
              <w:fldChar w:fldCharType="separate"/>
            </w:r>
            <w:r w:rsidRPr="00584318">
              <w:rPr>
                <w:noProof/>
                <w:webHidden/>
              </w:rPr>
              <w:t>41</w:t>
            </w:r>
            <w:r w:rsidRPr="00584318">
              <w:rPr>
                <w:noProof/>
                <w:webHidden/>
              </w:rPr>
              <w:fldChar w:fldCharType="end"/>
            </w:r>
          </w:hyperlink>
        </w:p>
        <w:p w14:paraId="3D6F120D" w14:textId="0844CCBA" w:rsidR="00006566" w:rsidRPr="00584318" w:rsidRDefault="00006566">
          <w:pPr>
            <w:pStyle w:val="TOC2"/>
            <w:tabs>
              <w:tab w:val="right" w:leader="dot" w:pos="8630"/>
            </w:tabs>
            <w:rPr>
              <w:noProof/>
              <w:kern w:val="2"/>
              <w:sz w:val="24"/>
              <w:szCs w:val="24"/>
              <w:lang w:eastAsia="en-GB"/>
              <w14:ligatures w14:val="standardContextual"/>
            </w:rPr>
          </w:pPr>
          <w:hyperlink w:anchor="_Toc239846900" w:history="1">
            <w:r w:rsidRPr="00584318">
              <w:rPr>
                <w:rStyle w:val="Hyperlink"/>
                <w:rFonts w:eastAsia="Times New Roman"/>
                <w:noProof/>
              </w:rPr>
              <w:t>5.1 Introduction</w:t>
            </w:r>
            <w:r w:rsidRPr="00584318">
              <w:rPr>
                <w:noProof/>
                <w:webHidden/>
              </w:rPr>
              <w:tab/>
            </w:r>
            <w:r w:rsidRPr="00584318">
              <w:rPr>
                <w:noProof/>
                <w:webHidden/>
              </w:rPr>
              <w:fldChar w:fldCharType="begin"/>
            </w:r>
            <w:r w:rsidRPr="00584318">
              <w:rPr>
                <w:noProof/>
                <w:webHidden/>
              </w:rPr>
              <w:instrText xml:space="preserve"> PAGEREF _Toc239846900 \h </w:instrText>
            </w:r>
            <w:r w:rsidRPr="00584318">
              <w:rPr>
                <w:noProof/>
                <w:webHidden/>
              </w:rPr>
            </w:r>
            <w:r w:rsidRPr="00584318">
              <w:rPr>
                <w:noProof/>
                <w:webHidden/>
              </w:rPr>
              <w:fldChar w:fldCharType="separate"/>
            </w:r>
            <w:r w:rsidRPr="00584318">
              <w:rPr>
                <w:noProof/>
                <w:webHidden/>
              </w:rPr>
              <w:t>41</w:t>
            </w:r>
            <w:r w:rsidRPr="00584318">
              <w:rPr>
                <w:noProof/>
                <w:webHidden/>
              </w:rPr>
              <w:fldChar w:fldCharType="end"/>
            </w:r>
          </w:hyperlink>
        </w:p>
        <w:p w14:paraId="691463E6" w14:textId="7CE1DE25" w:rsidR="00006566" w:rsidRPr="00584318" w:rsidRDefault="00006566">
          <w:pPr>
            <w:pStyle w:val="TOC2"/>
            <w:tabs>
              <w:tab w:val="right" w:leader="dot" w:pos="8630"/>
            </w:tabs>
            <w:rPr>
              <w:noProof/>
              <w:kern w:val="2"/>
              <w:sz w:val="24"/>
              <w:szCs w:val="24"/>
              <w:lang w:eastAsia="en-GB"/>
              <w14:ligatures w14:val="standardContextual"/>
            </w:rPr>
          </w:pPr>
          <w:hyperlink w:anchor="_Toc239846901" w:history="1">
            <w:r w:rsidRPr="00584318">
              <w:rPr>
                <w:rStyle w:val="Hyperlink"/>
                <w:rFonts w:eastAsia="Times New Roman"/>
                <w:noProof/>
              </w:rPr>
              <w:t>5.2 Research Design</w:t>
            </w:r>
            <w:r w:rsidRPr="00584318">
              <w:rPr>
                <w:noProof/>
                <w:webHidden/>
              </w:rPr>
              <w:tab/>
            </w:r>
            <w:r w:rsidRPr="00584318">
              <w:rPr>
                <w:noProof/>
                <w:webHidden/>
              </w:rPr>
              <w:fldChar w:fldCharType="begin"/>
            </w:r>
            <w:r w:rsidRPr="00584318">
              <w:rPr>
                <w:noProof/>
                <w:webHidden/>
              </w:rPr>
              <w:instrText xml:space="preserve"> PAGEREF _Toc239846901 \h </w:instrText>
            </w:r>
            <w:r w:rsidRPr="00584318">
              <w:rPr>
                <w:noProof/>
                <w:webHidden/>
              </w:rPr>
            </w:r>
            <w:r w:rsidRPr="00584318">
              <w:rPr>
                <w:noProof/>
                <w:webHidden/>
              </w:rPr>
              <w:fldChar w:fldCharType="separate"/>
            </w:r>
            <w:r w:rsidRPr="00584318">
              <w:rPr>
                <w:noProof/>
                <w:webHidden/>
              </w:rPr>
              <w:t>41</w:t>
            </w:r>
            <w:r w:rsidRPr="00584318">
              <w:rPr>
                <w:noProof/>
                <w:webHidden/>
              </w:rPr>
              <w:fldChar w:fldCharType="end"/>
            </w:r>
          </w:hyperlink>
        </w:p>
        <w:p w14:paraId="4E494CF7" w14:textId="2381C484" w:rsidR="00006566" w:rsidRPr="00584318" w:rsidRDefault="00006566">
          <w:pPr>
            <w:pStyle w:val="TOC2"/>
            <w:tabs>
              <w:tab w:val="right" w:leader="dot" w:pos="8630"/>
            </w:tabs>
            <w:rPr>
              <w:noProof/>
              <w:kern w:val="2"/>
              <w:sz w:val="24"/>
              <w:szCs w:val="24"/>
              <w:lang w:eastAsia="en-GB"/>
              <w14:ligatures w14:val="standardContextual"/>
            </w:rPr>
          </w:pPr>
          <w:hyperlink w:anchor="_Toc239846902" w:history="1">
            <w:r w:rsidRPr="00584318">
              <w:rPr>
                <w:rStyle w:val="Hyperlink"/>
                <w:rFonts w:eastAsia="Times New Roman"/>
                <w:noProof/>
              </w:rPr>
              <w:t>5.2.1 Justification for Mixed Methods</w:t>
            </w:r>
            <w:r w:rsidRPr="00584318">
              <w:rPr>
                <w:noProof/>
                <w:webHidden/>
              </w:rPr>
              <w:tab/>
            </w:r>
            <w:r w:rsidRPr="00584318">
              <w:rPr>
                <w:noProof/>
                <w:webHidden/>
              </w:rPr>
              <w:fldChar w:fldCharType="begin"/>
            </w:r>
            <w:r w:rsidRPr="00584318">
              <w:rPr>
                <w:noProof/>
                <w:webHidden/>
              </w:rPr>
              <w:instrText xml:space="preserve"> PAGEREF _Toc239846902 \h </w:instrText>
            </w:r>
            <w:r w:rsidRPr="00584318">
              <w:rPr>
                <w:noProof/>
                <w:webHidden/>
              </w:rPr>
            </w:r>
            <w:r w:rsidRPr="00584318">
              <w:rPr>
                <w:noProof/>
                <w:webHidden/>
              </w:rPr>
              <w:fldChar w:fldCharType="separate"/>
            </w:r>
            <w:r w:rsidRPr="00584318">
              <w:rPr>
                <w:noProof/>
                <w:webHidden/>
              </w:rPr>
              <w:t>42</w:t>
            </w:r>
            <w:r w:rsidRPr="00584318">
              <w:rPr>
                <w:noProof/>
                <w:webHidden/>
              </w:rPr>
              <w:fldChar w:fldCharType="end"/>
            </w:r>
          </w:hyperlink>
        </w:p>
        <w:p w14:paraId="6D1A7479" w14:textId="352172FC" w:rsidR="00006566" w:rsidRPr="00584318" w:rsidRDefault="00006566">
          <w:pPr>
            <w:pStyle w:val="TOC2"/>
            <w:tabs>
              <w:tab w:val="right" w:leader="dot" w:pos="8630"/>
            </w:tabs>
            <w:rPr>
              <w:noProof/>
              <w:kern w:val="2"/>
              <w:sz w:val="24"/>
              <w:szCs w:val="24"/>
              <w:lang w:eastAsia="en-GB"/>
              <w14:ligatures w14:val="standardContextual"/>
            </w:rPr>
          </w:pPr>
          <w:hyperlink w:anchor="_Toc239846903" w:history="1">
            <w:r w:rsidRPr="00584318">
              <w:rPr>
                <w:rStyle w:val="Hyperlink"/>
                <w:rFonts w:eastAsia="Times New Roman"/>
                <w:noProof/>
              </w:rPr>
              <w:t>5.3 Quantitative Component</w:t>
            </w:r>
            <w:r w:rsidRPr="00584318">
              <w:rPr>
                <w:noProof/>
                <w:webHidden/>
              </w:rPr>
              <w:tab/>
            </w:r>
            <w:r w:rsidRPr="00584318">
              <w:rPr>
                <w:noProof/>
                <w:webHidden/>
              </w:rPr>
              <w:fldChar w:fldCharType="begin"/>
            </w:r>
            <w:r w:rsidRPr="00584318">
              <w:rPr>
                <w:noProof/>
                <w:webHidden/>
              </w:rPr>
              <w:instrText xml:space="preserve"> PAGEREF _Toc239846903 \h </w:instrText>
            </w:r>
            <w:r w:rsidRPr="00584318">
              <w:rPr>
                <w:noProof/>
                <w:webHidden/>
              </w:rPr>
            </w:r>
            <w:r w:rsidRPr="00584318">
              <w:rPr>
                <w:noProof/>
                <w:webHidden/>
              </w:rPr>
              <w:fldChar w:fldCharType="separate"/>
            </w:r>
            <w:r w:rsidRPr="00584318">
              <w:rPr>
                <w:noProof/>
                <w:webHidden/>
              </w:rPr>
              <w:t>42</w:t>
            </w:r>
            <w:r w:rsidRPr="00584318">
              <w:rPr>
                <w:noProof/>
                <w:webHidden/>
              </w:rPr>
              <w:fldChar w:fldCharType="end"/>
            </w:r>
          </w:hyperlink>
        </w:p>
        <w:p w14:paraId="2AF33082" w14:textId="72A9FBA1" w:rsidR="00006566" w:rsidRPr="00584318" w:rsidRDefault="00006566">
          <w:pPr>
            <w:pStyle w:val="TOC2"/>
            <w:tabs>
              <w:tab w:val="right" w:leader="dot" w:pos="8630"/>
            </w:tabs>
            <w:rPr>
              <w:noProof/>
              <w:kern w:val="2"/>
              <w:sz w:val="24"/>
              <w:szCs w:val="24"/>
              <w:lang w:eastAsia="en-GB"/>
              <w14:ligatures w14:val="standardContextual"/>
            </w:rPr>
          </w:pPr>
          <w:hyperlink w:anchor="_Toc239846904" w:history="1">
            <w:r w:rsidRPr="00584318">
              <w:rPr>
                <w:rStyle w:val="Hyperlink"/>
                <w:rFonts w:eastAsia="Times New Roman"/>
                <w:noProof/>
              </w:rPr>
              <w:t>5.3.1 Data Sources</w:t>
            </w:r>
            <w:r w:rsidRPr="00584318">
              <w:rPr>
                <w:noProof/>
                <w:webHidden/>
              </w:rPr>
              <w:tab/>
            </w:r>
            <w:r w:rsidRPr="00584318">
              <w:rPr>
                <w:noProof/>
                <w:webHidden/>
              </w:rPr>
              <w:fldChar w:fldCharType="begin"/>
            </w:r>
            <w:r w:rsidRPr="00584318">
              <w:rPr>
                <w:noProof/>
                <w:webHidden/>
              </w:rPr>
              <w:instrText xml:space="preserve"> PAGEREF _Toc239846904 \h </w:instrText>
            </w:r>
            <w:r w:rsidRPr="00584318">
              <w:rPr>
                <w:noProof/>
                <w:webHidden/>
              </w:rPr>
            </w:r>
            <w:r w:rsidRPr="00584318">
              <w:rPr>
                <w:noProof/>
                <w:webHidden/>
              </w:rPr>
              <w:fldChar w:fldCharType="separate"/>
            </w:r>
            <w:r w:rsidRPr="00584318">
              <w:rPr>
                <w:noProof/>
                <w:webHidden/>
              </w:rPr>
              <w:t>42</w:t>
            </w:r>
            <w:r w:rsidRPr="00584318">
              <w:rPr>
                <w:noProof/>
                <w:webHidden/>
              </w:rPr>
              <w:fldChar w:fldCharType="end"/>
            </w:r>
          </w:hyperlink>
        </w:p>
        <w:p w14:paraId="4E98AA17" w14:textId="45656842" w:rsidR="00006566" w:rsidRPr="00584318" w:rsidRDefault="00006566">
          <w:pPr>
            <w:pStyle w:val="TOC2"/>
            <w:tabs>
              <w:tab w:val="right" w:leader="dot" w:pos="8630"/>
            </w:tabs>
            <w:rPr>
              <w:noProof/>
              <w:kern w:val="2"/>
              <w:sz w:val="24"/>
              <w:szCs w:val="24"/>
              <w:lang w:eastAsia="en-GB"/>
              <w14:ligatures w14:val="standardContextual"/>
            </w:rPr>
          </w:pPr>
          <w:hyperlink w:anchor="_Toc239846905" w:history="1">
            <w:r w:rsidRPr="00584318">
              <w:rPr>
                <w:rStyle w:val="Hyperlink"/>
                <w:rFonts w:eastAsia="Times New Roman"/>
                <w:noProof/>
              </w:rPr>
              <w:t>5.3.2 Sample Selection</w:t>
            </w:r>
            <w:r w:rsidRPr="00584318">
              <w:rPr>
                <w:noProof/>
                <w:webHidden/>
              </w:rPr>
              <w:tab/>
            </w:r>
            <w:r w:rsidRPr="00584318">
              <w:rPr>
                <w:noProof/>
                <w:webHidden/>
              </w:rPr>
              <w:fldChar w:fldCharType="begin"/>
            </w:r>
            <w:r w:rsidRPr="00584318">
              <w:rPr>
                <w:noProof/>
                <w:webHidden/>
              </w:rPr>
              <w:instrText xml:space="preserve"> PAGEREF _Toc239846905 \h </w:instrText>
            </w:r>
            <w:r w:rsidRPr="00584318">
              <w:rPr>
                <w:noProof/>
                <w:webHidden/>
              </w:rPr>
            </w:r>
            <w:r w:rsidRPr="00584318">
              <w:rPr>
                <w:noProof/>
                <w:webHidden/>
              </w:rPr>
              <w:fldChar w:fldCharType="separate"/>
            </w:r>
            <w:r w:rsidRPr="00584318">
              <w:rPr>
                <w:noProof/>
                <w:webHidden/>
              </w:rPr>
              <w:t>43</w:t>
            </w:r>
            <w:r w:rsidRPr="00584318">
              <w:rPr>
                <w:noProof/>
                <w:webHidden/>
              </w:rPr>
              <w:fldChar w:fldCharType="end"/>
            </w:r>
          </w:hyperlink>
        </w:p>
        <w:p w14:paraId="51C21D67" w14:textId="435C8630" w:rsidR="00006566" w:rsidRPr="00584318" w:rsidRDefault="00006566">
          <w:pPr>
            <w:pStyle w:val="TOC2"/>
            <w:tabs>
              <w:tab w:val="right" w:leader="dot" w:pos="8630"/>
            </w:tabs>
            <w:rPr>
              <w:noProof/>
              <w:kern w:val="2"/>
              <w:sz w:val="24"/>
              <w:szCs w:val="24"/>
              <w:lang w:eastAsia="en-GB"/>
              <w14:ligatures w14:val="standardContextual"/>
            </w:rPr>
          </w:pPr>
          <w:hyperlink w:anchor="_Toc239846906" w:history="1">
            <w:r w:rsidRPr="00584318">
              <w:rPr>
                <w:rStyle w:val="Hyperlink"/>
                <w:rFonts w:eastAsia="Times New Roman"/>
                <w:noProof/>
              </w:rPr>
              <w:t>5.3.3 Weather Normalisation</w:t>
            </w:r>
            <w:r w:rsidRPr="00584318">
              <w:rPr>
                <w:noProof/>
                <w:webHidden/>
              </w:rPr>
              <w:tab/>
            </w:r>
            <w:r w:rsidRPr="00584318">
              <w:rPr>
                <w:noProof/>
                <w:webHidden/>
              </w:rPr>
              <w:fldChar w:fldCharType="begin"/>
            </w:r>
            <w:r w:rsidRPr="00584318">
              <w:rPr>
                <w:noProof/>
                <w:webHidden/>
              </w:rPr>
              <w:instrText xml:space="preserve"> PAGEREF _Toc239846906 \h </w:instrText>
            </w:r>
            <w:r w:rsidRPr="00584318">
              <w:rPr>
                <w:noProof/>
                <w:webHidden/>
              </w:rPr>
            </w:r>
            <w:r w:rsidRPr="00584318">
              <w:rPr>
                <w:noProof/>
                <w:webHidden/>
              </w:rPr>
              <w:fldChar w:fldCharType="separate"/>
            </w:r>
            <w:r w:rsidRPr="00584318">
              <w:rPr>
                <w:noProof/>
                <w:webHidden/>
              </w:rPr>
              <w:t>43</w:t>
            </w:r>
            <w:r w:rsidRPr="00584318">
              <w:rPr>
                <w:noProof/>
                <w:webHidden/>
              </w:rPr>
              <w:fldChar w:fldCharType="end"/>
            </w:r>
          </w:hyperlink>
        </w:p>
        <w:p w14:paraId="1EEEEB96" w14:textId="1544851C" w:rsidR="00006566" w:rsidRPr="00584318" w:rsidRDefault="00006566">
          <w:pPr>
            <w:pStyle w:val="TOC2"/>
            <w:tabs>
              <w:tab w:val="right" w:leader="dot" w:pos="8630"/>
            </w:tabs>
            <w:rPr>
              <w:noProof/>
              <w:kern w:val="2"/>
              <w:sz w:val="24"/>
              <w:szCs w:val="24"/>
              <w:lang w:eastAsia="en-GB"/>
              <w14:ligatures w14:val="standardContextual"/>
            </w:rPr>
          </w:pPr>
          <w:hyperlink w:anchor="_Toc239846907" w:history="1">
            <w:r w:rsidRPr="00584318">
              <w:rPr>
                <w:rStyle w:val="Hyperlink"/>
                <w:rFonts w:eastAsia="Times New Roman"/>
                <w:noProof/>
              </w:rPr>
              <w:t>5.3.4 Heating</w:t>
            </w:r>
            <w:r w:rsidRPr="00584318">
              <w:rPr>
                <w:rStyle w:val="Hyperlink"/>
                <w:rFonts w:eastAsia="Times New Roman"/>
                <w:noProof/>
              </w:rPr>
              <w:noBreakHyphen/>
              <w:t>Energy Analysis</w:t>
            </w:r>
            <w:r w:rsidRPr="00584318">
              <w:rPr>
                <w:noProof/>
                <w:webHidden/>
              </w:rPr>
              <w:tab/>
            </w:r>
            <w:r w:rsidRPr="00584318">
              <w:rPr>
                <w:noProof/>
                <w:webHidden/>
              </w:rPr>
              <w:fldChar w:fldCharType="begin"/>
            </w:r>
            <w:r w:rsidRPr="00584318">
              <w:rPr>
                <w:noProof/>
                <w:webHidden/>
              </w:rPr>
              <w:instrText xml:space="preserve"> PAGEREF _Toc239846907 \h </w:instrText>
            </w:r>
            <w:r w:rsidRPr="00584318">
              <w:rPr>
                <w:noProof/>
                <w:webHidden/>
              </w:rPr>
            </w:r>
            <w:r w:rsidRPr="00584318">
              <w:rPr>
                <w:noProof/>
                <w:webHidden/>
              </w:rPr>
              <w:fldChar w:fldCharType="separate"/>
            </w:r>
            <w:r w:rsidRPr="00584318">
              <w:rPr>
                <w:noProof/>
                <w:webHidden/>
              </w:rPr>
              <w:t>43</w:t>
            </w:r>
            <w:r w:rsidRPr="00584318">
              <w:rPr>
                <w:noProof/>
                <w:webHidden/>
              </w:rPr>
              <w:fldChar w:fldCharType="end"/>
            </w:r>
          </w:hyperlink>
        </w:p>
        <w:p w14:paraId="4ED093F0" w14:textId="76F0C837" w:rsidR="00006566" w:rsidRPr="00584318" w:rsidRDefault="00006566">
          <w:pPr>
            <w:pStyle w:val="TOC2"/>
            <w:tabs>
              <w:tab w:val="right" w:leader="dot" w:pos="8630"/>
            </w:tabs>
            <w:rPr>
              <w:noProof/>
              <w:kern w:val="2"/>
              <w:sz w:val="24"/>
              <w:szCs w:val="24"/>
              <w:lang w:eastAsia="en-GB"/>
              <w14:ligatures w14:val="standardContextual"/>
            </w:rPr>
          </w:pPr>
          <w:hyperlink w:anchor="_Toc239846908" w:history="1">
            <w:r w:rsidRPr="00584318">
              <w:rPr>
                <w:rStyle w:val="Hyperlink"/>
                <w:rFonts w:eastAsia="Times New Roman"/>
                <w:noProof/>
              </w:rPr>
              <w:t>5.3.5 Electricity</w:t>
            </w:r>
            <w:r w:rsidRPr="00584318">
              <w:rPr>
                <w:rStyle w:val="Hyperlink"/>
                <w:rFonts w:eastAsia="Times New Roman"/>
                <w:noProof/>
              </w:rPr>
              <w:noBreakHyphen/>
              <w:t>Use Analysis</w:t>
            </w:r>
            <w:r w:rsidRPr="00584318">
              <w:rPr>
                <w:noProof/>
                <w:webHidden/>
              </w:rPr>
              <w:tab/>
            </w:r>
            <w:r w:rsidRPr="00584318">
              <w:rPr>
                <w:noProof/>
                <w:webHidden/>
              </w:rPr>
              <w:fldChar w:fldCharType="begin"/>
            </w:r>
            <w:r w:rsidRPr="00584318">
              <w:rPr>
                <w:noProof/>
                <w:webHidden/>
              </w:rPr>
              <w:instrText xml:space="preserve"> PAGEREF _Toc239846908 \h </w:instrText>
            </w:r>
            <w:r w:rsidRPr="00584318">
              <w:rPr>
                <w:noProof/>
                <w:webHidden/>
              </w:rPr>
            </w:r>
            <w:r w:rsidRPr="00584318">
              <w:rPr>
                <w:noProof/>
                <w:webHidden/>
              </w:rPr>
              <w:fldChar w:fldCharType="separate"/>
            </w:r>
            <w:r w:rsidRPr="00584318">
              <w:rPr>
                <w:noProof/>
                <w:webHidden/>
              </w:rPr>
              <w:t>44</w:t>
            </w:r>
            <w:r w:rsidRPr="00584318">
              <w:rPr>
                <w:noProof/>
                <w:webHidden/>
              </w:rPr>
              <w:fldChar w:fldCharType="end"/>
            </w:r>
          </w:hyperlink>
        </w:p>
        <w:p w14:paraId="32C82BBD" w14:textId="7513D49F" w:rsidR="00006566" w:rsidRPr="00584318" w:rsidRDefault="00006566">
          <w:pPr>
            <w:pStyle w:val="TOC2"/>
            <w:tabs>
              <w:tab w:val="right" w:leader="dot" w:pos="8630"/>
            </w:tabs>
            <w:rPr>
              <w:noProof/>
              <w:kern w:val="2"/>
              <w:sz w:val="24"/>
              <w:szCs w:val="24"/>
              <w:lang w:eastAsia="en-GB"/>
              <w14:ligatures w14:val="standardContextual"/>
            </w:rPr>
          </w:pPr>
          <w:hyperlink w:anchor="_Toc239846909" w:history="1">
            <w:r w:rsidRPr="00584318">
              <w:rPr>
                <w:rStyle w:val="Hyperlink"/>
                <w:rFonts w:eastAsia="Times New Roman"/>
                <w:noProof/>
              </w:rPr>
              <w:t>5.3.6 Moisture and Ventilation Analysis</w:t>
            </w:r>
            <w:r w:rsidRPr="00584318">
              <w:rPr>
                <w:noProof/>
                <w:webHidden/>
              </w:rPr>
              <w:tab/>
            </w:r>
            <w:r w:rsidRPr="00584318">
              <w:rPr>
                <w:noProof/>
                <w:webHidden/>
              </w:rPr>
              <w:fldChar w:fldCharType="begin"/>
            </w:r>
            <w:r w:rsidRPr="00584318">
              <w:rPr>
                <w:noProof/>
                <w:webHidden/>
              </w:rPr>
              <w:instrText xml:space="preserve"> PAGEREF _Toc239846909 \h </w:instrText>
            </w:r>
            <w:r w:rsidRPr="00584318">
              <w:rPr>
                <w:noProof/>
                <w:webHidden/>
              </w:rPr>
            </w:r>
            <w:r w:rsidRPr="00584318">
              <w:rPr>
                <w:noProof/>
                <w:webHidden/>
              </w:rPr>
              <w:fldChar w:fldCharType="separate"/>
            </w:r>
            <w:r w:rsidRPr="00584318">
              <w:rPr>
                <w:noProof/>
                <w:webHidden/>
              </w:rPr>
              <w:t>44</w:t>
            </w:r>
            <w:r w:rsidRPr="00584318">
              <w:rPr>
                <w:noProof/>
                <w:webHidden/>
              </w:rPr>
              <w:fldChar w:fldCharType="end"/>
            </w:r>
          </w:hyperlink>
        </w:p>
        <w:p w14:paraId="4442CB6D" w14:textId="26D54046" w:rsidR="00006566" w:rsidRPr="00584318" w:rsidRDefault="00006566">
          <w:pPr>
            <w:pStyle w:val="TOC2"/>
            <w:tabs>
              <w:tab w:val="right" w:leader="dot" w:pos="8630"/>
            </w:tabs>
            <w:rPr>
              <w:noProof/>
              <w:kern w:val="2"/>
              <w:sz w:val="24"/>
              <w:szCs w:val="24"/>
              <w:lang w:eastAsia="en-GB"/>
              <w14:ligatures w14:val="standardContextual"/>
            </w:rPr>
          </w:pPr>
          <w:hyperlink w:anchor="_Toc239846910" w:history="1">
            <w:r w:rsidRPr="00584318">
              <w:rPr>
                <w:rStyle w:val="Hyperlink"/>
                <w:rFonts w:eastAsia="Times New Roman"/>
                <w:noProof/>
              </w:rPr>
              <w:t>5.3.7 Heat</w:t>
            </w:r>
            <w:r w:rsidRPr="00584318">
              <w:rPr>
                <w:rStyle w:val="Hyperlink"/>
                <w:rFonts w:eastAsia="Times New Roman"/>
                <w:noProof/>
              </w:rPr>
              <w:noBreakHyphen/>
              <w:t>Pump Performance Analysis</w:t>
            </w:r>
            <w:r w:rsidRPr="00584318">
              <w:rPr>
                <w:noProof/>
                <w:webHidden/>
              </w:rPr>
              <w:tab/>
            </w:r>
            <w:r w:rsidRPr="00584318">
              <w:rPr>
                <w:noProof/>
                <w:webHidden/>
              </w:rPr>
              <w:fldChar w:fldCharType="begin"/>
            </w:r>
            <w:r w:rsidRPr="00584318">
              <w:rPr>
                <w:noProof/>
                <w:webHidden/>
              </w:rPr>
              <w:instrText xml:space="preserve"> PAGEREF _Toc239846910 \h </w:instrText>
            </w:r>
            <w:r w:rsidRPr="00584318">
              <w:rPr>
                <w:noProof/>
                <w:webHidden/>
              </w:rPr>
            </w:r>
            <w:r w:rsidRPr="00584318">
              <w:rPr>
                <w:noProof/>
                <w:webHidden/>
              </w:rPr>
              <w:fldChar w:fldCharType="separate"/>
            </w:r>
            <w:r w:rsidRPr="00584318">
              <w:rPr>
                <w:noProof/>
                <w:webHidden/>
              </w:rPr>
              <w:t>44</w:t>
            </w:r>
            <w:r w:rsidRPr="00584318">
              <w:rPr>
                <w:noProof/>
                <w:webHidden/>
              </w:rPr>
              <w:fldChar w:fldCharType="end"/>
            </w:r>
          </w:hyperlink>
        </w:p>
        <w:p w14:paraId="5182DF4D" w14:textId="171CA463" w:rsidR="00006566" w:rsidRPr="00584318" w:rsidRDefault="00006566">
          <w:pPr>
            <w:pStyle w:val="TOC2"/>
            <w:tabs>
              <w:tab w:val="right" w:leader="dot" w:pos="8630"/>
            </w:tabs>
            <w:rPr>
              <w:noProof/>
              <w:kern w:val="2"/>
              <w:sz w:val="24"/>
              <w:szCs w:val="24"/>
              <w:lang w:eastAsia="en-GB"/>
              <w14:ligatures w14:val="standardContextual"/>
            </w:rPr>
          </w:pPr>
          <w:hyperlink w:anchor="_Toc239846911" w:history="1">
            <w:r w:rsidRPr="00584318">
              <w:rPr>
                <w:rStyle w:val="Hyperlink"/>
                <w:rFonts w:eastAsia="Times New Roman"/>
                <w:noProof/>
              </w:rPr>
              <w:t>5.4 Qualitative Component: Tenant Interviews</w:t>
            </w:r>
            <w:r w:rsidRPr="00584318">
              <w:rPr>
                <w:noProof/>
                <w:webHidden/>
              </w:rPr>
              <w:tab/>
            </w:r>
            <w:r w:rsidRPr="00584318">
              <w:rPr>
                <w:noProof/>
                <w:webHidden/>
              </w:rPr>
              <w:fldChar w:fldCharType="begin"/>
            </w:r>
            <w:r w:rsidRPr="00584318">
              <w:rPr>
                <w:noProof/>
                <w:webHidden/>
              </w:rPr>
              <w:instrText xml:space="preserve"> PAGEREF _Toc239846911 \h </w:instrText>
            </w:r>
            <w:r w:rsidRPr="00584318">
              <w:rPr>
                <w:noProof/>
                <w:webHidden/>
              </w:rPr>
            </w:r>
            <w:r w:rsidRPr="00584318">
              <w:rPr>
                <w:noProof/>
                <w:webHidden/>
              </w:rPr>
              <w:fldChar w:fldCharType="separate"/>
            </w:r>
            <w:r w:rsidRPr="00584318">
              <w:rPr>
                <w:noProof/>
                <w:webHidden/>
              </w:rPr>
              <w:t>44</w:t>
            </w:r>
            <w:r w:rsidRPr="00584318">
              <w:rPr>
                <w:noProof/>
                <w:webHidden/>
              </w:rPr>
              <w:fldChar w:fldCharType="end"/>
            </w:r>
          </w:hyperlink>
        </w:p>
        <w:p w14:paraId="24BD6A7C" w14:textId="340A86EF" w:rsidR="00006566" w:rsidRPr="00584318" w:rsidRDefault="00006566">
          <w:pPr>
            <w:pStyle w:val="TOC2"/>
            <w:tabs>
              <w:tab w:val="right" w:leader="dot" w:pos="8630"/>
            </w:tabs>
            <w:rPr>
              <w:noProof/>
              <w:kern w:val="2"/>
              <w:sz w:val="24"/>
              <w:szCs w:val="24"/>
              <w:lang w:eastAsia="en-GB"/>
              <w14:ligatures w14:val="standardContextual"/>
            </w:rPr>
          </w:pPr>
          <w:hyperlink w:anchor="_Toc239846912" w:history="1">
            <w:r w:rsidRPr="00584318">
              <w:rPr>
                <w:rStyle w:val="Hyperlink"/>
                <w:rFonts w:eastAsia="Times New Roman"/>
                <w:noProof/>
              </w:rPr>
              <w:t>5.4.1 Sampling Strategy</w:t>
            </w:r>
            <w:r w:rsidRPr="00584318">
              <w:rPr>
                <w:noProof/>
                <w:webHidden/>
              </w:rPr>
              <w:tab/>
            </w:r>
            <w:r w:rsidRPr="00584318">
              <w:rPr>
                <w:noProof/>
                <w:webHidden/>
              </w:rPr>
              <w:fldChar w:fldCharType="begin"/>
            </w:r>
            <w:r w:rsidRPr="00584318">
              <w:rPr>
                <w:noProof/>
                <w:webHidden/>
              </w:rPr>
              <w:instrText xml:space="preserve"> PAGEREF _Toc239846912 \h </w:instrText>
            </w:r>
            <w:r w:rsidRPr="00584318">
              <w:rPr>
                <w:noProof/>
                <w:webHidden/>
              </w:rPr>
            </w:r>
            <w:r w:rsidRPr="00584318">
              <w:rPr>
                <w:noProof/>
                <w:webHidden/>
              </w:rPr>
              <w:fldChar w:fldCharType="separate"/>
            </w:r>
            <w:r w:rsidRPr="00584318">
              <w:rPr>
                <w:noProof/>
                <w:webHidden/>
              </w:rPr>
              <w:t>45</w:t>
            </w:r>
            <w:r w:rsidRPr="00584318">
              <w:rPr>
                <w:noProof/>
                <w:webHidden/>
              </w:rPr>
              <w:fldChar w:fldCharType="end"/>
            </w:r>
          </w:hyperlink>
        </w:p>
        <w:p w14:paraId="11AAE4E7" w14:textId="50C85D5A" w:rsidR="00006566" w:rsidRPr="00584318" w:rsidRDefault="00006566">
          <w:pPr>
            <w:pStyle w:val="TOC2"/>
            <w:tabs>
              <w:tab w:val="right" w:leader="dot" w:pos="8630"/>
            </w:tabs>
            <w:rPr>
              <w:noProof/>
              <w:kern w:val="2"/>
              <w:sz w:val="24"/>
              <w:szCs w:val="24"/>
              <w:lang w:eastAsia="en-GB"/>
              <w14:ligatures w14:val="standardContextual"/>
            </w:rPr>
          </w:pPr>
          <w:hyperlink w:anchor="_Toc239846913" w:history="1">
            <w:r w:rsidRPr="00584318">
              <w:rPr>
                <w:rStyle w:val="Hyperlink"/>
                <w:rFonts w:eastAsia="Times New Roman"/>
                <w:noProof/>
              </w:rPr>
              <w:t>5.4.2 Interview Structure</w:t>
            </w:r>
            <w:r w:rsidRPr="00584318">
              <w:rPr>
                <w:noProof/>
                <w:webHidden/>
              </w:rPr>
              <w:tab/>
            </w:r>
            <w:r w:rsidRPr="00584318">
              <w:rPr>
                <w:noProof/>
                <w:webHidden/>
              </w:rPr>
              <w:fldChar w:fldCharType="begin"/>
            </w:r>
            <w:r w:rsidRPr="00584318">
              <w:rPr>
                <w:noProof/>
                <w:webHidden/>
              </w:rPr>
              <w:instrText xml:space="preserve"> PAGEREF _Toc239846913 \h </w:instrText>
            </w:r>
            <w:r w:rsidRPr="00584318">
              <w:rPr>
                <w:noProof/>
                <w:webHidden/>
              </w:rPr>
            </w:r>
            <w:r w:rsidRPr="00584318">
              <w:rPr>
                <w:noProof/>
                <w:webHidden/>
              </w:rPr>
              <w:fldChar w:fldCharType="separate"/>
            </w:r>
            <w:r w:rsidRPr="00584318">
              <w:rPr>
                <w:noProof/>
                <w:webHidden/>
              </w:rPr>
              <w:t>45</w:t>
            </w:r>
            <w:r w:rsidRPr="00584318">
              <w:rPr>
                <w:noProof/>
                <w:webHidden/>
              </w:rPr>
              <w:fldChar w:fldCharType="end"/>
            </w:r>
          </w:hyperlink>
        </w:p>
        <w:p w14:paraId="641C1AD4" w14:textId="19178074" w:rsidR="00006566" w:rsidRPr="00584318" w:rsidRDefault="00006566">
          <w:pPr>
            <w:pStyle w:val="TOC2"/>
            <w:tabs>
              <w:tab w:val="right" w:leader="dot" w:pos="8630"/>
            </w:tabs>
            <w:rPr>
              <w:noProof/>
              <w:kern w:val="2"/>
              <w:sz w:val="24"/>
              <w:szCs w:val="24"/>
              <w:lang w:eastAsia="en-GB"/>
              <w14:ligatures w14:val="standardContextual"/>
            </w:rPr>
          </w:pPr>
          <w:hyperlink w:anchor="_Toc239846914" w:history="1">
            <w:r w:rsidRPr="00584318">
              <w:rPr>
                <w:rStyle w:val="Hyperlink"/>
                <w:rFonts w:eastAsia="Times New Roman"/>
                <w:noProof/>
              </w:rPr>
              <w:t>5.4.3 Analytical Approach</w:t>
            </w:r>
            <w:r w:rsidRPr="00584318">
              <w:rPr>
                <w:noProof/>
                <w:webHidden/>
              </w:rPr>
              <w:tab/>
            </w:r>
            <w:r w:rsidRPr="00584318">
              <w:rPr>
                <w:noProof/>
                <w:webHidden/>
              </w:rPr>
              <w:fldChar w:fldCharType="begin"/>
            </w:r>
            <w:r w:rsidRPr="00584318">
              <w:rPr>
                <w:noProof/>
                <w:webHidden/>
              </w:rPr>
              <w:instrText xml:space="preserve"> PAGEREF _Toc239846914 \h </w:instrText>
            </w:r>
            <w:r w:rsidRPr="00584318">
              <w:rPr>
                <w:noProof/>
                <w:webHidden/>
              </w:rPr>
            </w:r>
            <w:r w:rsidRPr="00584318">
              <w:rPr>
                <w:noProof/>
                <w:webHidden/>
              </w:rPr>
              <w:fldChar w:fldCharType="separate"/>
            </w:r>
            <w:r w:rsidRPr="00584318">
              <w:rPr>
                <w:noProof/>
                <w:webHidden/>
              </w:rPr>
              <w:t>45</w:t>
            </w:r>
            <w:r w:rsidRPr="00584318">
              <w:rPr>
                <w:noProof/>
                <w:webHidden/>
              </w:rPr>
              <w:fldChar w:fldCharType="end"/>
            </w:r>
          </w:hyperlink>
        </w:p>
        <w:p w14:paraId="253E179A" w14:textId="7AF82AFD" w:rsidR="00006566" w:rsidRPr="00584318" w:rsidRDefault="00006566">
          <w:pPr>
            <w:pStyle w:val="TOC2"/>
            <w:tabs>
              <w:tab w:val="right" w:leader="dot" w:pos="8630"/>
            </w:tabs>
            <w:rPr>
              <w:noProof/>
              <w:kern w:val="2"/>
              <w:sz w:val="24"/>
              <w:szCs w:val="24"/>
              <w:lang w:eastAsia="en-GB"/>
              <w14:ligatures w14:val="standardContextual"/>
            </w:rPr>
          </w:pPr>
          <w:hyperlink w:anchor="_Toc239846915" w:history="1">
            <w:r w:rsidRPr="00584318">
              <w:rPr>
                <w:rStyle w:val="Hyperlink"/>
                <w:rFonts w:eastAsia="Times New Roman"/>
                <w:noProof/>
              </w:rPr>
              <w:t>5.5 Qualitative Component: Delivery Staff Interviews</w:t>
            </w:r>
            <w:r w:rsidRPr="00584318">
              <w:rPr>
                <w:noProof/>
                <w:webHidden/>
              </w:rPr>
              <w:tab/>
            </w:r>
            <w:r w:rsidRPr="00584318">
              <w:rPr>
                <w:noProof/>
                <w:webHidden/>
              </w:rPr>
              <w:fldChar w:fldCharType="begin"/>
            </w:r>
            <w:r w:rsidRPr="00584318">
              <w:rPr>
                <w:noProof/>
                <w:webHidden/>
              </w:rPr>
              <w:instrText xml:space="preserve"> PAGEREF _Toc239846915 \h </w:instrText>
            </w:r>
            <w:r w:rsidRPr="00584318">
              <w:rPr>
                <w:noProof/>
                <w:webHidden/>
              </w:rPr>
            </w:r>
            <w:r w:rsidRPr="00584318">
              <w:rPr>
                <w:noProof/>
                <w:webHidden/>
              </w:rPr>
              <w:fldChar w:fldCharType="separate"/>
            </w:r>
            <w:r w:rsidRPr="00584318">
              <w:rPr>
                <w:noProof/>
                <w:webHidden/>
              </w:rPr>
              <w:t>45</w:t>
            </w:r>
            <w:r w:rsidRPr="00584318">
              <w:rPr>
                <w:noProof/>
                <w:webHidden/>
              </w:rPr>
              <w:fldChar w:fldCharType="end"/>
            </w:r>
          </w:hyperlink>
        </w:p>
        <w:p w14:paraId="5A1C2797" w14:textId="2227A8BD" w:rsidR="00006566" w:rsidRPr="00584318" w:rsidRDefault="00006566">
          <w:pPr>
            <w:pStyle w:val="TOC2"/>
            <w:tabs>
              <w:tab w:val="right" w:leader="dot" w:pos="8630"/>
            </w:tabs>
            <w:rPr>
              <w:noProof/>
              <w:kern w:val="2"/>
              <w:sz w:val="24"/>
              <w:szCs w:val="24"/>
              <w:lang w:eastAsia="en-GB"/>
              <w14:ligatures w14:val="standardContextual"/>
            </w:rPr>
          </w:pPr>
          <w:hyperlink w:anchor="_Toc239846916" w:history="1">
            <w:r w:rsidRPr="00584318">
              <w:rPr>
                <w:rStyle w:val="Hyperlink"/>
                <w:rFonts w:eastAsia="Times New Roman"/>
                <w:noProof/>
              </w:rPr>
              <w:t>5.5.1 Sampling Strategy</w:t>
            </w:r>
            <w:r w:rsidRPr="00584318">
              <w:rPr>
                <w:noProof/>
                <w:webHidden/>
              </w:rPr>
              <w:tab/>
            </w:r>
            <w:r w:rsidRPr="00584318">
              <w:rPr>
                <w:noProof/>
                <w:webHidden/>
              </w:rPr>
              <w:fldChar w:fldCharType="begin"/>
            </w:r>
            <w:r w:rsidRPr="00584318">
              <w:rPr>
                <w:noProof/>
                <w:webHidden/>
              </w:rPr>
              <w:instrText xml:space="preserve"> PAGEREF _Toc239846916 \h </w:instrText>
            </w:r>
            <w:r w:rsidRPr="00584318">
              <w:rPr>
                <w:noProof/>
                <w:webHidden/>
              </w:rPr>
            </w:r>
            <w:r w:rsidRPr="00584318">
              <w:rPr>
                <w:noProof/>
                <w:webHidden/>
              </w:rPr>
              <w:fldChar w:fldCharType="separate"/>
            </w:r>
            <w:r w:rsidRPr="00584318">
              <w:rPr>
                <w:noProof/>
                <w:webHidden/>
              </w:rPr>
              <w:t>46</w:t>
            </w:r>
            <w:r w:rsidRPr="00584318">
              <w:rPr>
                <w:noProof/>
                <w:webHidden/>
              </w:rPr>
              <w:fldChar w:fldCharType="end"/>
            </w:r>
          </w:hyperlink>
        </w:p>
        <w:p w14:paraId="0527B1FD" w14:textId="03E21A08" w:rsidR="00006566" w:rsidRPr="00584318" w:rsidRDefault="00006566">
          <w:pPr>
            <w:pStyle w:val="TOC2"/>
            <w:tabs>
              <w:tab w:val="right" w:leader="dot" w:pos="8630"/>
            </w:tabs>
            <w:rPr>
              <w:noProof/>
              <w:kern w:val="2"/>
              <w:sz w:val="24"/>
              <w:szCs w:val="24"/>
              <w:lang w:eastAsia="en-GB"/>
              <w14:ligatures w14:val="standardContextual"/>
            </w:rPr>
          </w:pPr>
          <w:hyperlink w:anchor="_Toc239846917" w:history="1">
            <w:r w:rsidRPr="00584318">
              <w:rPr>
                <w:rStyle w:val="Hyperlink"/>
                <w:rFonts w:eastAsia="Times New Roman"/>
                <w:noProof/>
              </w:rPr>
              <w:t>5.5.2 Interview Structure</w:t>
            </w:r>
            <w:r w:rsidRPr="00584318">
              <w:rPr>
                <w:noProof/>
                <w:webHidden/>
              </w:rPr>
              <w:tab/>
            </w:r>
            <w:r w:rsidRPr="00584318">
              <w:rPr>
                <w:noProof/>
                <w:webHidden/>
              </w:rPr>
              <w:fldChar w:fldCharType="begin"/>
            </w:r>
            <w:r w:rsidRPr="00584318">
              <w:rPr>
                <w:noProof/>
                <w:webHidden/>
              </w:rPr>
              <w:instrText xml:space="preserve"> PAGEREF _Toc239846917 \h </w:instrText>
            </w:r>
            <w:r w:rsidRPr="00584318">
              <w:rPr>
                <w:noProof/>
                <w:webHidden/>
              </w:rPr>
            </w:r>
            <w:r w:rsidRPr="00584318">
              <w:rPr>
                <w:noProof/>
                <w:webHidden/>
              </w:rPr>
              <w:fldChar w:fldCharType="separate"/>
            </w:r>
            <w:r w:rsidRPr="00584318">
              <w:rPr>
                <w:noProof/>
                <w:webHidden/>
              </w:rPr>
              <w:t>46</w:t>
            </w:r>
            <w:r w:rsidRPr="00584318">
              <w:rPr>
                <w:noProof/>
                <w:webHidden/>
              </w:rPr>
              <w:fldChar w:fldCharType="end"/>
            </w:r>
          </w:hyperlink>
        </w:p>
        <w:p w14:paraId="5EE3DA20" w14:textId="5FD64FD5" w:rsidR="00006566" w:rsidRPr="00584318" w:rsidRDefault="00006566">
          <w:pPr>
            <w:pStyle w:val="TOC2"/>
            <w:tabs>
              <w:tab w:val="right" w:leader="dot" w:pos="8630"/>
            </w:tabs>
            <w:rPr>
              <w:noProof/>
              <w:kern w:val="2"/>
              <w:sz w:val="24"/>
              <w:szCs w:val="24"/>
              <w:lang w:eastAsia="en-GB"/>
              <w14:ligatures w14:val="standardContextual"/>
            </w:rPr>
          </w:pPr>
          <w:hyperlink w:anchor="_Toc239846918" w:history="1">
            <w:r w:rsidRPr="00584318">
              <w:rPr>
                <w:rStyle w:val="Hyperlink"/>
                <w:rFonts w:eastAsia="Times New Roman"/>
                <w:noProof/>
              </w:rPr>
              <w:t>5.5.3 Analytical Approach</w:t>
            </w:r>
            <w:r w:rsidRPr="00584318">
              <w:rPr>
                <w:noProof/>
                <w:webHidden/>
              </w:rPr>
              <w:tab/>
            </w:r>
            <w:r w:rsidRPr="00584318">
              <w:rPr>
                <w:noProof/>
                <w:webHidden/>
              </w:rPr>
              <w:fldChar w:fldCharType="begin"/>
            </w:r>
            <w:r w:rsidRPr="00584318">
              <w:rPr>
                <w:noProof/>
                <w:webHidden/>
              </w:rPr>
              <w:instrText xml:space="preserve"> PAGEREF _Toc239846918 \h </w:instrText>
            </w:r>
            <w:r w:rsidRPr="00584318">
              <w:rPr>
                <w:noProof/>
                <w:webHidden/>
              </w:rPr>
            </w:r>
            <w:r w:rsidRPr="00584318">
              <w:rPr>
                <w:noProof/>
                <w:webHidden/>
              </w:rPr>
              <w:fldChar w:fldCharType="separate"/>
            </w:r>
            <w:r w:rsidRPr="00584318">
              <w:rPr>
                <w:noProof/>
                <w:webHidden/>
              </w:rPr>
              <w:t>46</w:t>
            </w:r>
            <w:r w:rsidRPr="00584318">
              <w:rPr>
                <w:noProof/>
                <w:webHidden/>
              </w:rPr>
              <w:fldChar w:fldCharType="end"/>
            </w:r>
          </w:hyperlink>
        </w:p>
        <w:p w14:paraId="6633E5B3" w14:textId="09056452" w:rsidR="00006566" w:rsidRPr="00584318" w:rsidRDefault="00006566">
          <w:pPr>
            <w:pStyle w:val="TOC2"/>
            <w:tabs>
              <w:tab w:val="right" w:leader="dot" w:pos="8630"/>
            </w:tabs>
            <w:rPr>
              <w:noProof/>
              <w:kern w:val="2"/>
              <w:sz w:val="24"/>
              <w:szCs w:val="24"/>
              <w:lang w:eastAsia="en-GB"/>
              <w14:ligatures w14:val="standardContextual"/>
            </w:rPr>
          </w:pPr>
          <w:hyperlink w:anchor="_Toc239846919" w:history="1">
            <w:r w:rsidRPr="00584318">
              <w:rPr>
                <w:rStyle w:val="Hyperlink"/>
                <w:rFonts w:eastAsia="Times New Roman"/>
                <w:noProof/>
              </w:rPr>
              <w:t>5.6 Ethical Considerations</w:t>
            </w:r>
            <w:r w:rsidRPr="00584318">
              <w:rPr>
                <w:noProof/>
                <w:webHidden/>
              </w:rPr>
              <w:tab/>
            </w:r>
            <w:r w:rsidRPr="00584318">
              <w:rPr>
                <w:noProof/>
                <w:webHidden/>
              </w:rPr>
              <w:fldChar w:fldCharType="begin"/>
            </w:r>
            <w:r w:rsidRPr="00584318">
              <w:rPr>
                <w:noProof/>
                <w:webHidden/>
              </w:rPr>
              <w:instrText xml:space="preserve"> PAGEREF _Toc239846919 \h </w:instrText>
            </w:r>
            <w:r w:rsidRPr="00584318">
              <w:rPr>
                <w:noProof/>
                <w:webHidden/>
              </w:rPr>
            </w:r>
            <w:r w:rsidRPr="00584318">
              <w:rPr>
                <w:noProof/>
                <w:webHidden/>
              </w:rPr>
              <w:fldChar w:fldCharType="separate"/>
            </w:r>
            <w:r w:rsidRPr="00584318">
              <w:rPr>
                <w:noProof/>
                <w:webHidden/>
              </w:rPr>
              <w:t>46</w:t>
            </w:r>
            <w:r w:rsidRPr="00584318">
              <w:rPr>
                <w:noProof/>
                <w:webHidden/>
              </w:rPr>
              <w:fldChar w:fldCharType="end"/>
            </w:r>
          </w:hyperlink>
        </w:p>
        <w:p w14:paraId="6FFFE954" w14:textId="5463D3E7" w:rsidR="00006566" w:rsidRPr="00584318" w:rsidRDefault="00006566">
          <w:pPr>
            <w:pStyle w:val="TOC2"/>
            <w:tabs>
              <w:tab w:val="right" w:leader="dot" w:pos="8630"/>
            </w:tabs>
            <w:rPr>
              <w:noProof/>
              <w:kern w:val="2"/>
              <w:sz w:val="24"/>
              <w:szCs w:val="24"/>
              <w:lang w:eastAsia="en-GB"/>
              <w14:ligatures w14:val="standardContextual"/>
            </w:rPr>
          </w:pPr>
          <w:hyperlink w:anchor="_Toc239846920" w:history="1">
            <w:r w:rsidRPr="00584318">
              <w:rPr>
                <w:rStyle w:val="Hyperlink"/>
                <w:rFonts w:eastAsia="Times New Roman"/>
                <w:noProof/>
              </w:rPr>
              <w:t>5.7 Data Integration</w:t>
            </w:r>
            <w:r w:rsidRPr="00584318">
              <w:rPr>
                <w:noProof/>
                <w:webHidden/>
              </w:rPr>
              <w:tab/>
            </w:r>
            <w:r w:rsidRPr="00584318">
              <w:rPr>
                <w:noProof/>
                <w:webHidden/>
              </w:rPr>
              <w:fldChar w:fldCharType="begin"/>
            </w:r>
            <w:r w:rsidRPr="00584318">
              <w:rPr>
                <w:noProof/>
                <w:webHidden/>
              </w:rPr>
              <w:instrText xml:space="preserve"> PAGEREF _Toc239846920 \h </w:instrText>
            </w:r>
            <w:r w:rsidRPr="00584318">
              <w:rPr>
                <w:noProof/>
                <w:webHidden/>
              </w:rPr>
            </w:r>
            <w:r w:rsidRPr="00584318">
              <w:rPr>
                <w:noProof/>
                <w:webHidden/>
              </w:rPr>
              <w:fldChar w:fldCharType="separate"/>
            </w:r>
            <w:r w:rsidRPr="00584318">
              <w:rPr>
                <w:noProof/>
                <w:webHidden/>
              </w:rPr>
              <w:t>46</w:t>
            </w:r>
            <w:r w:rsidRPr="00584318">
              <w:rPr>
                <w:noProof/>
                <w:webHidden/>
              </w:rPr>
              <w:fldChar w:fldCharType="end"/>
            </w:r>
          </w:hyperlink>
        </w:p>
        <w:p w14:paraId="47A72B89" w14:textId="67C6FAD4" w:rsidR="00006566" w:rsidRPr="00584318" w:rsidRDefault="00006566">
          <w:pPr>
            <w:pStyle w:val="TOC2"/>
            <w:tabs>
              <w:tab w:val="right" w:leader="dot" w:pos="8630"/>
            </w:tabs>
            <w:rPr>
              <w:noProof/>
              <w:kern w:val="2"/>
              <w:sz w:val="24"/>
              <w:szCs w:val="24"/>
              <w:lang w:eastAsia="en-GB"/>
              <w14:ligatures w14:val="standardContextual"/>
            </w:rPr>
          </w:pPr>
          <w:hyperlink w:anchor="_Toc239846921" w:history="1">
            <w:r w:rsidRPr="00584318">
              <w:rPr>
                <w:rStyle w:val="Hyperlink"/>
                <w:rFonts w:eastAsia="Times New Roman"/>
                <w:noProof/>
              </w:rPr>
              <w:t>5.7.1 Methodological Integration</w:t>
            </w:r>
            <w:r w:rsidRPr="00584318">
              <w:rPr>
                <w:noProof/>
                <w:webHidden/>
              </w:rPr>
              <w:tab/>
            </w:r>
            <w:r w:rsidRPr="00584318">
              <w:rPr>
                <w:noProof/>
                <w:webHidden/>
              </w:rPr>
              <w:fldChar w:fldCharType="begin"/>
            </w:r>
            <w:r w:rsidRPr="00584318">
              <w:rPr>
                <w:noProof/>
                <w:webHidden/>
              </w:rPr>
              <w:instrText xml:space="preserve"> PAGEREF _Toc239846921 \h </w:instrText>
            </w:r>
            <w:r w:rsidRPr="00584318">
              <w:rPr>
                <w:noProof/>
                <w:webHidden/>
              </w:rPr>
            </w:r>
            <w:r w:rsidRPr="00584318">
              <w:rPr>
                <w:noProof/>
                <w:webHidden/>
              </w:rPr>
              <w:fldChar w:fldCharType="separate"/>
            </w:r>
            <w:r w:rsidRPr="00584318">
              <w:rPr>
                <w:noProof/>
                <w:webHidden/>
              </w:rPr>
              <w:t>46</w:t>
            </w:r>
            <w:r w:rsidRPr="00584318">
              <w:rPr>
                <w:noProof/>
                <w:webHidden/>
              </w:rPr>
              <w:fldChar w:fldCharType="end"/>
            </w:r>
          </w:hyperlink>
        </w:p>
        <w:p w14:paraId="733DEF86" w14:textId="067FFB3C" w:rsidR="00006566" w:rsidRPr="00584318" w:rsidRDefault="00006566">
          <w:pPr>
            <w:pStyle w:val="TOC2"/>
            <w:tabs>
              <w:tab w:val="right" w:leader="dot" w:pos="8630"/>
            </w:tabs>
            <w:rPr>
              <w:noProof/>
              <w:kern w:val="2"/>
              <w:sz w:val="24"/>
              <w:szCs w:val="24"/>
              <w:lang w:eastAsia="en-GB"/>
              <w14:ligatures w14:val="standardContextual"/>
            </w:rPr>
          </w:pPr>
          <w:hyperlink w:anchor="_Toc239846922" w:history="1">
            <w:r w:rsidRPr="00584318">
              <w:rPr>
                <w:rStyle w:val="Hyperlink"/>
                <w:rFonts w:eastAsia="Times New Roman"/>
                <w:noProof/>
              </w:rPr>
              <w:t>5.7.2 Conceptual Integration</w:t>
            </w:r>
            <w:r w:rsidRPr="00584318">
              <w:rPr>
                <w:noProof/>
                <w:webHidden/>
              </w:rPr>
              <w:tab/>
            </w:r>
            <w:r w:rsidRPr="00584318">
              <w:rPr>
                <w:noProof/>
                <w:webHidden/>
              </w:rPr>
              <w:fldChar w:fldCharType="begin"/>
            </w:r>
            <w:r w:rsidRPr="00584318">
              <w:rPr>
                <w:noProof/>
                <w:webHidden/>
              </w:rPr>
              <w:instrText xml:space="preserve"> PAGEREF _Toc239846922 \h </w:instrText>
            </w:r>
            <w:r w:rsidRPr="00584318">
              <w:rPr>
                <w:noProof/>
                <w:webHidden/>
              </w:rPr>
            </w:r>
            <w:r w:rsidRPr="00584318">
              <w:rPr>
                <w:noProof/>
                <w:webHidden/>
              </w:rPr>
              <w:fldChar w:fldCharType="separate"/>
            </w:r>
            <w:r w:rsidRPr="00584318">
              <w:rPr>
                <w:noProof/>
                <w:webHidden/>
              </w:rPr>
              <w:t>47</w:t>
            </w:r>
            <w:r w:rsidRPr="00584318">
              <w:rPr>
                <w:noProof/>
                <w:webHidden/>
              </w:rPr>
              <w:fldChar w:fldCharType="end"/>
            </w:r>
          </w:hyperlink>
        </w:p>
        <w:p w14:paraId="2A1ACFD5" w14:textId="08C42FAE" w:rsidR="00006566" w:rsidRPr="00584318" w:rsidRDefault="00006566">
          <w:pPr>
            <w:pStyle w:val="TOC2"/>
            <w:tabs>
              <w:tab w:val="right" w:leader="dot" w:pos="8630"/>
            </w:tabs>
            <w:rPr>
              <w:noProof/>
              <w:kern w:val="2"/>
              <w:sz w:val="24"/>
              <w:szCs w:val="24"/>
              <w:lang w:eastAsia="en-GB"/>
              <w14:ligatures w14:val="standardContextual"/>
            </w:rPr>
          </w:pPr>
          <w:hyperlink w:anchor="_Toc239846923" w:history="1">
            <w:r w:rsidRPr="00584318">
              <w:rPr>
                <w:rStyle w:val="Hyperlink"/>
                <w:rFonts w:eastAsia="Times New Roman"/>
                <w:noProof/>
              </w:rPr>
              <w:t>5.7.3 Narrative Integration</w:t>
            </w:r>
            <w:r w:rsidRPr="00584318">
              <w:rPr>
                <w:noProof/>
                <w:webHidden/>
              </w:rPr>
              <w:tab/>
            </w:r>
            <w:r w:rsidRPr="00584318">
              <w:rPr>
                <w:noProof/>
                <w:webHidden/>
              </w:rPr>
              <w:fldChar w:fldCharType="begin"/>
            </w:r>
            <w:r w:rsidRPr="00584318">
              <w:rPr>
                <w:noProof/>
                <w:webHidden/>
              </w:rPr>
              <w:instrText xml:space="preserve"> PAGEREF _Toc239846923 \h </w:instrText>
            </w:r>
            <w:r w:rsidRPr="00584318">
              <w:rPr>
                <w:noProof/>
                <w:webHidden/>
              </w:rPr>
            </w:r>
            <w:r w:rsidRPr="00584318">
              <w:rPr>
                <w:noProof/>
                <w:webHidden/>
              </w:rPr>
              <w:fldChar w:fldCharType="separate"/>
            </w:r>
            <w:r w:rsidRPr="00584318">
              <w:rPr>
                <w:noProof/>
                <w:webHidden/>
              </w:rPr>
              <w:t>47</w:t>
            </w:r>
            <w:r w:rsidRPr="00584318">
              <w:rPr>
                <w:noProof/>
                <w:webHidden/>
              </w:rPr>
              <w:fldChar w:fldCharType="end"/>
            </w:r>
          </w:hyperlink>
        </w:p>
        <w:p w14:paraId="61A3E46F" w14:textId="02B64E1D" w:rsidR="00006566" w:rsidRPr="00584318" w:rsidRDefault="00006566">
          <w:pPr>
            <w:pStyle w:val="TOC2"/>
            <w:tabs>
              <w:tab w:val="right" w:leader="dot" w:pos="8630"/>
            </w:tabs>
            <w:rPr>
              <w:noProof/>
              <w:kern w:val="2"/>
              <w:sz w:val="24"/>
              <w:szCs w:val="24"/>
              <w:lang w:eastAsia="en-GB"/>
              <w14:ligatures w14:val="standardContextual"/>
            </w:rPr>
          </w:pPr>
          <w:hyperlink w:anchor="_Toc239846924" w:history="1">
            <w:r w:rsidRPr="00584318">
              <w:rPr>
                <w:rStyle w:val="Hyperlink"/>
                <w:rFonts w:eastAsia="Times New Roman"/>
                <w:noProof/>
              </w:rPr>
              <w:t>5.8 Summary</w:t>
            </w:r>
            <w:r w:rsidRPr="00584318">
              <w:rPr>
                <w:noProof/>
                <w:webHidden/>
              </w:rPr>
              <w:tab/>
            </w:r>
            <w:r w:rsidRPr="00584318">
              <w:rPr>
                <w:noProof/>
                <w:webHidden/>
              </w:rPr>
              <w:fldChar w:fldCharType="begin"/>
            </w:r>
            <w:r w:rsidRPr="00584318">
              <w:rPr>
                <w:noProof/>
                <w:webHidden/>
              </w:rPr>
              <w:instrText xml:space="preserve"> PAGEREF _Toc239846924 \h </w:instrText>
            </w:r>
            <w:r w:rsidRPr="00584318">
              <w:rPr>
                <w:noProof/>
                <w:webHidden/>
              </w:rPr>
            </w:r>
            <w:r w:rsidRPr="00584318">
              <w:rPr>
                <w:noProof/>
                <w:webHidden/>
              </w:rPr>
              <w:fldChar w:fldCharType="separate"/>
            </w:r>
            <w:r w:rsidRPr="00584318">
              <w:rPr>
                <w:noProof/>
                <w:webHidden/>
              </w:rPr>
              <w:t>47</w:t>
            </w:r>
            <w:r w:rsidRPr="00584318">
              <w:rPr>
                <w:noProof/>
                <w:webHidden/>
              </w:rPr>
              <w:fldChar w:fldCharType="end"/>
            </w:r>
          </w:hyperlink>
        </w:p>
        <w:p w14:paraId="677F7028" w14:textId="6401D047" w:rsidR="00006566" w:rsidRPr="00584318" w:rsidRDefault="00006566">
          <w:pPr>
            <w:pStyle w:val="TOC1"/>
            <w:tabs>
              <w:tab w:val="right" w:leader="dot" w:pos="8630"/>
            </w:tabs>
            <w:rPr>
              <w:noProof/>
              <w:kern w:val="2"/>
              <w:sz w:val="24"/>
              <w:szCs w:val="24"/>
              <w:lang w:eastAsia="en-GB"/>
              <w14:ligatures w14:val="standardContextual"/>
            </w:rPr>
          </w:pPr>
          <w:hyperlink w:anchor="_Toc239846925" w:history="1">
            <w:r w:rsidRPr="00584318">
              <w:rPr>
                <w:rStyle w:val="Hyperlink"/>
                <w:rFonts w:eastAsia="Times New Roman"/>
                <w:noProof/>
              </w:rPr>
              <w:t>CHAPTER 6 — QUANTITATIVE RESULTS</w:t>
            </w:r>
            <w:r w:rsidRPr="00584318">
              <w:rPr>
                <w:noProof/>
                <w:webHidden/>
              </w:rPr>
              <w:tab/>
            </w:r>
            <w:r w:rsidRPr="00584318">
              <w:rPr>
                <w:noProof/>
                <w:webHidden/>
              </w:rPr>
              <w:fldChar w:fldCharType="begin"/>
            </w:r>
            <w:r w:rsidRPr="00584318">
              <w:rPr>
                <w:noProof/>
                <w:webHidden/>
              </w:rPr>
              <w:instrText xml:space="preserve"> PAGEREF _Toc239846925 \h </w:instrText>
            </w:r>
            <w:r w:rsidRPr="00584318">
              <w:rPr>
                <w:noProof/>
                <w:webHidden/>
              </w:rPr>
            </w:r>
            <w:r w:rsidRPr="00584318">
              <w:rPr>
                <w:noProof/>
                <w:webHidden/>
              </w:rPr>
              <w:fldChar w:fldCharType="separate"/>
            </w:r>
            <w:r w:rsidRPr="00584318">
              <w:rPr>
                <w:noProof/>
                <w:webHidden/>
              </w:rPr>
              <w:t>47</w:t>
            </w:r>
            <w:r w:rsidRPr="00584318">
              <w:rPr>
                <w:noProof/>
                <w:webHidden/>
              </w:rPr>
              <w:fldChar w:fldCharType="end"/>
            </w:r>
          </w:hyperlink>
        </w:p>
        <w:p w14:paraId="1EFE95B6" w14:textId="7E6B0CA9" w:rsidR="00006566" w:rsidRPr="00584318" w:rsidRDefault="00006566">
          <w:pPr>
            <w:pStyle w:val="TOC1"/>
            <w:tabs>
              <w:tab w:val="right" w:leader="dot" w:pos="8630"/>
            </w:tabs>
            <w:rPr>
              <w:noProof/>
              <w:kern w:val="2"/>
              <w:sz w:val="24"/>
              <w:szCs w:val="24"/>
              <w:lang w:eastAsia="en-GB"/>
              <w14:ligatures w14:val="standardContextual"/>
            </w:rPr>
          </w:pPr>
          <w:hyperlink w:anchor="_Toc239846926" w:history="1">
            <w:r w:rsidRPr="00584318">
              <w:rPr>
                <w:rStyle w:val="Hyperlink"/>
                <w:rFonts w:eastAsia="Times New Roman"/>
                <w:noProof/>
              </w:rPr>
              <w:t>6.1 Introduction</w:t>
            </w:r>
            <w:r w:rsidRPr="00584318">
              <w:rPr>
                <w:noProof/>
                <w:webHidden/>
              </w:rPr>
              <w:tab/>
            </w:r>
            <w:r w:rsidRPr="00584318">
              <w:rPr>
                <w:noProof/>
                <w:webHidden/>
              </w:rPr>
              <w:fldChar w:fldCharType="begin"/>
            </w:r>
            <w:r w:rsidRPr="00584318">
              <w:rPr>
                <w:noProof/>
                <w:webHidden/>
              </w:rPr>
              <w:instrText xml:space="preserve"> PAGEREF _Toc239846926 \h </w:instrText>
            </w:r>
            <w:r w:rsidRPr="00584318">
              <w:rPr>
                <w:noProof/>
                <w:webHidden/>
              </w:rPr>
            </w:r>
            <w:r w:rsidRPr="00584318">
              <w:rPr>
                <w:noProof/>
                <w:webHidden/>
              </w:rPr>
              <w:fldChar w:fldCharType="separate"/>
            </w:r>
            <w:r w:rsidRPr="00584318">
              <w:rPr>
                <w:noProof/>
                <w:webHidden/>
              </w:rPr>
              <w:t>47</w:t>
            </w:r>
            <w:r w:rsidRPr="00584318">
              <w:rPr>
                <w:noProof/>
                <w:webHidden/>
              </w:rPr>
              <w:fldChar w:fldCharType="end"/>
            </w:r>
          </w:hyperlink>
        </w:p>
        <w:p w14:paraId="27C21F2A" w14:textId="686F59B3" w:rsidR="00006566" w:rsidRPr="00584318" w:rsidRDefault="00006566">
          <w:pPr>
            <w:pStyle w:val="TOC1"/>
            <w:tabs>
              <w:tab w:val="right" w:leader="dot" w:pos="8630"/>
            </w:tabs>
            <w:rPr>
              <w:noProof/>
              <w:kern w:val="2"/>
              <w:sz w:val="24"/>
              <w:szCs w:val="24"/>
              <w:lang w:eastAsia="en-GB"/>
              <w14:ligatures w14:val="standardContextual"/>
            </w:rPr>
          </w:pPr>
          <w:hyperlink w:anchor="_Toc239846927" w:history="1">
            <w:r w:rsidRPr="00584318">
              <w:rPr>
                <w:rStyle w:val="Hyperlink"/>
                <w:rFonts w:eastAsia="Times New Roman"/>
                <w:noProof/>
              </w:rPr>
              <w:t>6.2 Heating Energy Performance</w:t>
            </w:r>
            <w:r w:rsidRPr="00584318">
              <w:rPr>
                <w:noProof/>
                <w:webHidden/>
              </w:rPr>
              <w:tab/>
            </w:r>
            <w:r w:rsidRPr="00584318">
              <w:rPr>
                <w:noProof/>
                <w:webHidden/>
              </w:rPr>
              <w:fldChar w:fldCharType="begin"/>
            </w:r>
            <w:r w:rsidRPr="00584318">
              <w:rPr>
                <w:noProof/>
                <w:webHidden/>
              </w:rPr>
              <w:instrText xml:space="preserve"> PAGEREF _Toc239846927 \h </w:instrText>
            </w:r>
            <w:r w:rsidRPr="00584318">
              <w:rPr>
                <w:noProof/>
                <w:webHidden/>
              </w:rPr>
            </w:r>
            <w:r w:rsidRPr="00584318">
              <w:rPr>
                <w:noProof/>
                <w:webHidden/>
              </w:rPr>
              <w:fldChar w:fldCharType="separate"/>
            </w:r>
            <w:r w:rsidRPr="00584318">
              <w:rPr>
                <w:noProof/>
                <w:webHidden/>
              </w:rPr>
              <w:t>48</w:t>
            </w:r>
            <w:r w:rsidRPr="00584318">
              <w:rPr>
                <w:noProof/>
                <w:webHidden/>
              </w:rPr>
              <w:fldChar w:fldCharType="end"/>
            </w:r>
          </w:hyperlink>
        </w:p>
        <w:p w14:paraId="5D326300" w14:textId="7C0FBBF7" w:rsidR="00006566" w:rsidRPr="00584318" w:rsidRDefault="00006566">
          <w:pPr>
            <w:pStyle w:val="TOC1"/>
            <w:tabs>
              <w:tab w:val="right" w:leader="dot" w:pos="8630"/>
            </w:tabs>
            <w:rPr>
              <w:noProof/>
              <w:kern w:val="2"/>
              <w:sz w:val="24"/>
              <w:szCs w:val="24"/>
              <w:lang w:eastAsia="en-GB"/>
              <w14:ligatures w14:val="standardContextual"/>
            </w:rPr>
          </w:pPr>
          <w:hyperlink w:anchor="_Toc239846928" w:history="1">
            <w:r w:rsidRPr="00584318">
              <w:rPr>
                <w:rStyle w:val="Hyperlink"/>
                <w:rFonts w:eastAsia="Times New Roman"/>
                <w:noProof/>
              </w:rPr>
              <w:t>6.2.1 Pre</w:t>
            </w:r>
            <w:r w:rsidRPr="00584318">
              <w:rPr>
                <w:rStyle w:val="Hyperlink"/>
                <w:rFonts w:eastAsia="Times New Roman"/>
                <w:noProof/>
              </w:rPr>
              <w:noBreakHyphen/>
              <w:t>Retrofit Heating Demand</w:t>
            </w:r>
            <w:r w:rsidRPr="00584318">
              <w:rPr>
                <w:noProof/>
                <w:webHidden/>
              </w:rPr>
              <w:tab/>
            </w:r>
            <w:r w:rsidRPr="00584318">
              <w:rPr>
                <w:noProof/>
                <w:webHidden/>
              </w:rPr>
              <w:fldChar w:fldCharType="begin"/>
            </w:r>
            <w:r w:rsidRPr="00584318">
              <w:rPr>
                <w:noProof/>
                <w:webHidden/>
              </w:rPr>
              <w:instrText xml:space="preserve"> PAGEREF _Toc239846928 \h </w:instrText>
            </w:r>
            <w:r w:rsidRPr="00584318">
              <w:rPr>
                <w:noProof/>
                <w:webHidden/>
              </w:rPr>
            </w:r>
            <w:r w:rsidRPr="00584318">
              <w:rPr>
                <w:noProof/>
                <w:webHidden/>
              </w:rPr>
              <w:fldChar w:fldCharType="separate"/>
            </w:r>
            <w:r w:rsidRPr="00584318">
              <w:rPr>
                <w:noProof/>
                <w:webHidden/>
              </w:rPr>
              <w:t>48</w:t>
            </w:r>
            <w:r w:rsidRPr="00584318">
              <w:rPr>
                <w:noProof/>
                <w:webHidden/>
              </w:rPr>
              <w:fldChar w:fldCharType="end"/>
            </w:r>
          </w:hyperlink>
        </w:p>
        <w:p w14:paraId="710CE18C" w14:textId="7347CBCB" w:rsidR="00006566" w:rsidRPr="00584318" w:rsidRDefault="00006566">
          <w:pPr>
            <w:pStyle w:val="TOC1"/>
            <w:tabs>
              <w:tab w:val="right" w:leader="dot" w:pos="8630"/>
            </w:tabs>
            <w:rPr>
              <w:noProof/>
              <w:kern w:val="2"/>
              <w:sz w:val="24"/>
              <w:szCs w:val="24"/>
              <w:lang w:eastAsia="en-GB"/>
              <w14:ligatures w14:val="standardContextual"/>
            </w:rPr>
          </w:pPr>
          <w:hyperlink w:anchor="_Toc239846929" w:history="1">
            <w:r w:rsidRPr="00584318">
              <w:rPr>
                <w:rStyle w:val="Hyperlink"/>
                <w:rFonts w:eastAsia="Times New Roman"/>
                <w:noProof/>
              </w:rPr>
              <w:t>6.2.2 Post</w:t>
            </w:r>
            <w:r w:rsidRPr="00584318">
              <w:rPr>
                <w:rStyle w:val="Hyperlink"/>
                <w:rFonts w:eastAsia="Times New Roman"/>
                <w:noProof/>
              </w:rPr>
              <w:noBreakHyphen/>
              <w:t>Retrofit Heating Demand</w:t>
            </w:r>
            <w:r w:rsidRPr="00584318">
              <w:rPr>
                <w:noProof/>
                <w:webHidden/>
              </w:rPr>
              <w:tab/>
            </w:r>
            <w:r w:rsidRPr="00584318">
              <w:rPr>
                <w:noProof/>
                <w:webHidden/>
              </w:rPr>
              <w:fldChar w:fldCharType="begin"/>
            </w:r>
            <w:r w:rsidRPr="00584318">
              <w:rPr>
                <w:noProof/>
                <w:webHidden/>
              </w:rPr>
              <w:instrText xml:space="preserve"> PAGEREF _Toc239846929 \h </w:instrText>
            </w:r>
            <w:r w:rsidRPr="00584318">
              <w:rPr>
                <w:noProof/>
                <w:webHidden/>
              </w:rPr>
            </w:r>
            <w:r w:rsidRPr="00584318">
              <w:rPr>
                <w:noProof/>
                <w:webHidden/>
              </w:rPr>
              <w:fldChar w:fldCharType="separate"/>
            </w:r>
            <w:r w:rsidRPr="00584318">
              <w:rPr>
                <w:noProof/>
                <w:webHidden/>
              </w:rPr>
              <w:t>48</w:t>
            </w:r>
            <w:r w:rsidRPr="00584318">
              <w:rPr>
                <w:noProof/>
                <w:webHidden/>
              </w:rPr>
              <w:fldChar w:fldCharType="end"/>
            </w:r>
          </w:hyperlink>
        </w:p>
        <w:p w14:paraId="16359CF1" w14:textId="625C1474" w:rsidR="00006566" w:rsidRPr="00584318" w:rsidRDefault="00006566">
          <w:pPr>
            <w:pStyle w:val="TOC1"/>
            <w:tabs>
              <w:tab w:val="right" w:leader="dot" w:pos="8630"/>
            </w:tabs>
            <w:rPr>
              <w:noProof/>
              <w:kern w:val="2"/>
              <w:sz w:val="24"/>
              <w:szCs w:val="24"/>
              <w:lang w:eastAsia="en-GB"/>
              <w14:ligatures w14:val="standardContextual"/>
            </w:rPr>
          </w:pPr>
          <w:hyperlink w:anchor="_Toc239846930" w:history="1">
            <w:r w:rsidRPr="00584318">
              <w:rPr>
                <w:rStyle w:val="Hyperlink"/>
                <w:rFonts w:eastAsia="Times New Roman"/>
                <w:noProof/>
              </w:rPr>
              <w:t>6.2.3 Variation Across Retrofit Pathways</w:t>
            </w:r>
            <w:r w:rsidRPr="00584318">
              <w:rPr>
                <w:noProof/>
                <w:webHidden/>
              </w:rPr>
              <w:tab/>
            </w:r>
            <w:r w:rsidRPr="00584318">
              <w:rPr>
                <w:noProof/>
                <w:webHidden/>
              </w:rPr>
              <w:fldChar w:fldCharType="begin"/>
            </w:r>
            <w:r w:rsidRPr="00584318">
              <w:rPr>
                <w:noProof/>
                <w:webHidden/>
              </w:rPr>
              <w:instrText xml:space="preserve"> PAGEREF _Toc239846930 \h </w:instrText>
            </w:r>
            <w:r w:rsidRPr="00584318">
              <w:rPr>
                <w:noProof/>
                <w:webHidden/>
              </w:rPr>
            </w:r>
            <w:r w:rsidRPr="00584318">
              <w:rPr>
                <w:noProof/>
                <w:webHidden/>
              </w:rPr>
              <w:fldChar w:fldCharType="separate"/>
            </w:r>
            <w:r w:rsidRPr="00584318">
              <w:rPr>
                <w:noProof/>
                <w:webHidden/>
              </w:rPr>
              <w:t>48</w:t>
            </w:r>
            <w:r w:rsidRPr="00584318">
              <w:rPr>
                <w:noProof/>
                <w:webHidden/>
              </w:rPr>
              <w:fldChar w:fldCharType="end"/>
            </w:r>
          </w:hyperlink>
        </w:p>
        <w:p w14:paraId="21D27E61" w14:textId="13362F67" w:rsidR="00006566" w:rsidRPr="00584318" w:rsidRDefault="00006566">
          <w:pPr>
            <w:pStyle w:val="TOC1"/>
            <w:tabs>
              <w:tab w:val="right" w:leader="dot" w:pos="8630"/>
            </w:tabs>
            <w:rPr>
              <w:noProof/>
              <w:kern w:val="2"/>
              <w:sz w:val="24"/>
              <w:szCs w:val="24"/>
              <w:lang w:eastAsia="en-GB"/>
              <w14:ligatures w14:val="standardContextual"/>
            </w:rPr>
          </w:pPr>
          <w:hyperlink w:anchor="_Toc239846931" w:history="1">
            <w:r w:rsidRPr="00584318">
              <w:rPr>
                <w:rStyle w:val="Hyperlink"/>
                <w:rFonts w:eastAsia="Times New Roman"/>
                <w:noProof/>
              </w:rPr>
              <w:t>6.2.4 Impact of Commissioning Quality</w:t>
            </w:r>
            <w:r w:rsidRPr="00584318">
              <w:rPr>
                <w:noProof/>
                <w:webHidden/>
              </w:rPr>
              <w:tab/>
            </w:r>
            <w:r w:rsidRPr="00584318">
              <w:rPr>
                <w:noProof/>
                <w:webHidden/>
              </w:rPr>
              <w:fldChar w:fldCharType="begin"/>
            </w:r>
            <w:r w:rsidRPr="00584318">
              <w:rPr>
                <w:noProof/>
                <w:webHidden/>
              </w:rPr>
              <w:instrText xml:space="preserve"> PAGEREF _Toc239846931 \h </w:instrText>
            </w:r>
            <w:r w:rsidRPr="00584318">
              <w:rPr>
                <w:noProof/>
                <w:webHidden/>
              </w:rPr>
            </w:r>
            <w:r w:rsidRPr="00584318">
              <w:rPr>
                <w:noProof/>
                <w:webHidden/>
              </w:rPr>
              <w:fldChar w:fldCharType="separate"/>
            </w:r>
            <w:r w:rsidRPr="00584318">
              <w:rPr>
                <w:noProof/>
                <w:webHidden/>
              </w:rPr>
              <w:t>48</w:t>
            </w:r>
            <w:r w:rsidRPr="00584318">
              <w:rPr>
                <w:noProof/>
                <w:webHidden/>
              </w:rPr>
              <w:fldChar w:fldCharType="end"/>
            </w:r>
          </w:hyperlink>
        </w:p>
        <w:p w14:paraId="234704E4" w14:textId="4863D2DB" w:rsidR="00006566" w:rsidRPr="00584318" w:rsidRDefault="00006566">
          <w:pPr>
            <w:pStyle w:val="TOC1"/>
            <w:tabs>
              <w:tab w:val="right" w:leader="dot" w:pos="8630"/>
            </w:tabs>
            <w:rPr>
              <w:noProof/>
              <w:kern w:val="2"/>
              <w:sz w:val="24"/>
              <w:szCs w:val="24"/>
              <w:lang w:eastAsia="en-GB"/>
              <w14:ligatures w14:val="standardContextual"/>
            </w:rPr>
          </w:pPr>
          <w:hyperlink w:anchor="_Toc239846932" w:history="1">
            <w:r w:rsidRPr="00584318">
              <w:rPr>
                <w:rStyle w:val="Hyperlink"/>
                <w:rFonts w:eastAsia="Times New Roman"/>
                <w:noProof/>
              </w:rPr>
              <w:t>6.3 Comfort Take</w:t>
            </w:r>
            <w:r w:rsidRPr="00584318">
              <w:rPr>
                <w:rStyle w:val="Hyperlink"/>
                <w:rFonts w:eastAsia="Times New Roman"/>
                <w:noProof/>
              </w:rPr>
              <w:noBreakHyphen/>
              <w:t>Back</w:t>
            </w:r>
            <w:r w:rsidRPr="00584318">
              <w:rPr>
                <w:noProof/>
                <w:webHidden/>
              </w:rPr>
              <w:tab/>
            </w:r>
            <w:r w:rsidRPr="00584318">
              <w:rPr>
                <w:noProof/>
                <w:webHidden/>
              </w:rPr>
              <w:fldChar w:fldCharType="begin"/>
            </w:r>
            <w:r w:rsidRPr="00584318">
              <w:rPr>
                <w:noProof/>
                <w:webHidden/>
              </w:rPr>
              <w:instrText xml:space="preserve"> PAGEREF _Toc239846932 \h </w:instrText>
            </w:r>
            <w:r w:rsidRPr="00584318">
              <w:rPr>
                <w:noProof/>
                <w:webHidden/>
              </w:rPr>
            </w:r>
            <w:r w:rsidRPr="00584318">
              <w:rPr>
                <w:noProof/>
                <w:webHidden/>
              </w:rPr>
              <w:fldChar w:fldCharType="separate"/>
            </w:r>
            <w:r w:rsidRPr="00584318">
              <w:rPr>
                <w:noProof/>
                <w:webHidden/>
              </w:rPr>
              <w:t>48</w:t>
            </w:r>
            <w:r w:rsidRPr="00584318">
              <w:rPr>
                <w:noProof/>
                <w:webHidden/>
              </w:rPr>
              <w:fldChar w:fldCharType="end"/>
            </w:r>
          </w:hyperlink>
        </w:p>
        <w:p w14:paraId="76935466" w14:textId="7A0D39C6" w:rsidR="00006566" w:rsidRPr="00584318" w:rsidRDefault="00006566">
          <w:pPr>
            <w:pStyle w:val="TOC1"/>
            <w:tabs>
              <w:tab w:val="right" w:leader="dot" w:pos="8630"/>
            </w:tabs>
            <w:rPr>
              <w:noProof/>
              <w:kern w:val="2"/>
              <w:sz w:val="24"/>
              <w:szCs w:val="24"/>
              <w:lang w:eastAsia="en-GB"/>
              <w14:ligatures w14:val="standardContextual"/>
            </w:rPr>
          </w:pPr>
          <w:hyperlink w:anchor="_Toc239846933" w:history="1">
            <w:r w:rsidRPr="00584318">
              <w:rPr>
                <w:rStyle w:val="Hyperlink"/>
                <w:rFonts w:eastAsia="Times New Roman"/>
                <w:noProof/>
              </w:rPr>
              <w:t>6.3.1 Indoor Temperature Changes</w:t>
            </w:r>
            <w:r w:rsidRPr="00584318">
              <w:rPr>
                <w:noProof/>
                <w:webHidden/>
              </w:rPr>
              <w:tab/>
            </w:r>
            <w:r w:rsidRPr="00584318">
              <w:rPr>
                <w:noProof/>
                <w:webHidden/>
              </w:rPr>
              <w:fldChar w:fldCharType="begin"/>
            </w:r>
            <w:r w:rsidRPr="00584318">
              <w:rPr>
                <w:noProof/>
                <w:webHidden/>
              </w:rPr>
              <w:instrText xml:space="preserve"> PAGEREF _Toc239846933 \h </w:instrText>
            </w:r>
            <w:r w:rsidRPr="00584318">
              <w:rPr>
                <w:noProof/>
                <w:webHidden/>
              </w:rPr>
            </w:r>
            <w:r w:rsidRPr="00584318">
              <w:rPr>
                <w:noProof/>
                <w:webHidden/>
              </w:rPr>
              <w:fldChar w:fldCharType="separate"/>
            </w:r>
            <w:r w:rsidRPr="00584318">
              <w:rPr>
                <w:noProof/>
                <w:webHidden/>
              </w:rPr>
              <w:t>49</w:t>
            </w:r>
            <w:r w:rsidRPr="00584318">
              <w:rPr>
                <w:noProof/>
                <w:webHidden/>
              </w:rPr>
              <w:fldChar w:fldCharType="end"/>
            </w:r>
          </w:hyperlink>
        </w:p>
        <w:p w14:paraId="0D19C864" w14:textId="6DADE5CD" w:rsidR="00006566" w:rsidRPr="00584318" w:rsidRDefault="00006566">
          <w:pPr>
            <w:pStyle w:val="TOC1"/>
            <w:tabs>
              <w:tab w:val="right" w:leader="dot" w:pos="8630"/>
            </w:tabs>
            <w:rPr>
              <w:noProof/>
              <w:kern w:val="2"/>
              <w:sz w:val="24"/>
              <w:szCs w:val="24"/>
              <w:lang w:eastAsia="en-GB"/>
              <w14:ligatures w14:val="standardContextual"/>
            </w:rPr>
          </w:pPr>
          <w:hyperlink w:anchor="_Toc239846934" w:history="1">
            <w:r w:rsidRPr="00584318">
              <w:rPr>
                <w:rStyle w:val="Hyperlink"/>
                <w:rFonts w:eastAsia="Times New Roman"/>
                <w:noProof/>
              </w:rPr>
              <w:t>6.3.2 Impact on Energy Savings</w:t>
            </w:r>
            <w:r w:rsidRPr="00584318">
              <w:rPr>
                <w:noProof/>
                <w:webHidden/>
              </w:rPr>
              <w:tab/>
            </w:r>
            <w:r w:rsidRPr="00584318">
              <w:rPr>
                <w:noProof/>
                <w:webHidden/>
              </w:rPr>
              <w:fldChar w:fldCharType="begin"/>
            </w:r>
            <w:r w:rsidRPr="00584318">
              <w:rPr>
                <w:noProof/>
                <w:webHidden/>
              </w:rPr>
              <w:instrText xml:space="preserve"> PAGEREF _Toc239846934 \h </w:instrText>
            </w:r>
            <w:r w:rsidRPr="00584318">
              <w:rPr>
                <w:noProof/>
                <w:webHidden/>
              </w:rPr>
            </w:r>
            <w:r w:rsidRPr="00584318">
              <w:rPr>
                <w:noProof/>
                <w:webHidden/>
              </w:rPr>
              <w:fldChar w:fldCharType="separate"/>
            </w:r>
            <w:r w:rsidRPr="00584318">
              <w:rPr>
                <w:noProof/>
                <w:webHidden/>
              </w:rPr>
              <w:t>49</w:t>
            </w:r>
            <w:r w:rsidRPr="00584318">
              <w:rPr>
                <w:noProof/>
                <w:webHidden/>
              </w:rPr>
              <w:fldChar w:fldCharType="end"/>
            </w:r>
          </w:hyperlink>
        </w:p>
        <w:p w14:paraId="31295735" w14:textId="527F3D2F" w:rsidR="00006566" w:rsidRPr="00584318" w:rsidRDefault="00006566">
          <w:pPr>
            <w:pStyle w:val="TOC1"/>
            <w:tabs>
              <w:tab w:val="right" w:leader="dot" w:pos="8630"/>
            </w:tabs>
            <w:rPr>
              <w:noProof/>
              <w:kern w:val="2"/>
              <w:sz w:val="24"/>
              <w:szCs w:val="24"/>
              <w:lang w:eastAsia="en-GB"/>
              <w14:ligatures w14:val="standardContextual"/>
            </w:rPr>
          </w:pPr>
          <w:hyperlink w:anchor="_Toc239846935" w:history="1">
            <w:r w:rsidRPr="00584318">
              <w:rPr>
                <w:rStyle w:val="Hyperlink"/>
                <w:rFonts w:eastAsia="Times New Roman"/>
                <w:noProof/>
              </w:rPr>
              <w:t>6.3.3 Welfare Gains</w:t>
            </w:r>
            <w:r w:rsidRPr="00584318">
              <w:rPr>
                <w:noProof/>
                <w:webHidden/>
              </w:rPr>
              <w:tab/>
            </w:r>
            <w:r w:rsidRPr="00584318">
              <w:rPr>
                <w:noProof/>
                <w:webHidden/>
              </w:rPr>
              <w:fldChar w:fldCharType="begin"/>
            </w:r>
            <w:r w:rsidRPr="00584318">
              <w:rPr>
                <w:noProof/>
                <w:webHidden/>
              </w:rPr>
              <w:instrText xml:space="preserve"> PAGEREF _Toc239846935 \h </w:instrText>
            </w:r>
            <w:r w:rsidRPr="00584318">
              <w:rPr>
                <w:noProof/>
                <w:webHidden/>
              </w:rPr>
            </w:r>
            <w:r w:rsidRPr="00584318">
              <w:rPr>
                <w:noProof/>
                <w:webHidden/>
              </w:rPr>
              <w:fldChar w:fldCharType="separate"/>
            </w:r>
            <w:r w:rsidRPr="00584318">
              <w:rPr>
                <w:noProof/>
                <w:webHidden/>
              </w:rPr>
              <w:t>49</w:t>
            </w:r>
            <w:r w:rsidRPr="00584318">
              <w:rPr>
                <w:noProof/>
                <w:webHidden/>
              </w:rPr>
              <w:fldChar w:fldCharType="end"/>
            </w:r>
          </w:hyperlink>
        </w:p>
        <w:p w14:paraId="1A034C8C" w14:textId="1C9C4DEB" w:rsidR="00006566" w:rsidRPr="00584318" w:rsidRDefault="00006566">
          <w:pPr>
            <w:pStyle w:val="TOC1"/>
            <w:tabs>
              <w:tab w:val="right" w:leader="dot" w:pos="8630"/>
            </w:tabs>
            <w:rPr>
              <w:noProof/>
              <w:kern w:val="2"/>
              <w:sz w:val="24"/>
              <w:szCs w:val="24"/>
              <w:lang w:eastAsia="en-GB"/>
              <w14:ligatures w14:val="standardContextual"/>
            </w:rPr>
          </w:pPr>
          <w:hyperlink w:anchor="_Toc239846936" w:history="1">
            <w:r w:rsidRPr="00584318">
              <w:rPr>
                <w:rStyle w:val="Hyperlink"/>
                <w:rFonts w:eastAsia="Times New Roman"/>
                <w:noProof/>
              </w:rPr>
              <w:t>6.4 Heat Pump Performance</w:t>
            </w:r>
            <w:r w:rsidRPr="00584318">
              <w:rPr>
                <w:noProof/>
                <w:webHidden/>
              </w:rPr>
              <w:tab/>
            </w:r>
            <w:r w:rsidRPr="00584318">
              <w:rPr>
                <w:noProof/>
                <w:webHidden/>
              </w:rPr>
              <w:fldChar w:fldCharType="begin"/>
            </w:r>
            <w:r w:rsidRPr="00584318">
              <w:rPr>
                <w:noProof/>
                <w:webHidden/>
              </w:rPr>
              <w:instrText xml:space="preserve"> PAGEREF _Toc239846936 \h </w:instrText>
            </w:r>
            <w:r w:rsidRPr="00584318">
              <w:rPr>
                <w:noProof/>
                <w:webHidden/>
              </w:rPr>
            </w:r>
            <w:r w:rsidRPr="00584318">
              <w:rPr>
                <w:noProof/>
                <w:webHidden/>
              </w:rPr>
              <w:fldChar w:fldCharType="separate"/>
            </w:r>
            <w:r w:rsidRPr="00584318">
              <w:rPr>
                <w:noProof/>
                <w:webHidden/>
              </w:rPr>
              <w:t>49</w:t>
            </w:r>
            <w:r w:rsidRPr="00584318">
              <w:rPr>
                <w:noProof/>
                <w:webHidden/>
              </w:rPr>
              <w:fldChar w:fldCharType="end"/>
            </w:r>
          </w:hyperlink>
        </w:p>
        <w:p w14:paraId="0B9C447F" w14:textId="67AC0473" w:rsidR="00006566" w:rsidRPr="00584318" w:rsidRDefault="00006566">
          <w:pPr>
            <w:pStyle w:val="TOC1"/>
            <w:tabs>
              <w:tab w:val="right" w:leader="dot" w:pos="8630"/>
            </w:tabs>
            <w:rPr>
              <w:noProof/>
              <w:kern w:val="2"/>
              <w:sz w:val="24"/>
              <w:szCs w:val="24"/>
              <w:lang w:eastAsia="en-GB"/>
              <w14:ligatures w14:val="standardContextual"/>
            </w:rPr>
          </w:pPr>
          <w:hyperlink w:anchor="_Toc239846937" w:history="1">
            <w:r w:rsidRPr="00584318">
              <w:rPr>
                <w:rStyle w:val="Hyperlink"/>
                <w:rFonts w:eastAsia="Times New Roman"/>
                <w:noProof/>
              </w:rPr>
              <w:t>6.4.1 Seasonal Coefficient of Performance (SCOP)</w:t>
            </w:r>
            <w:r w:rsidRPr="00584318">
              <w:rPr>
                <w:noProof/>
                <w:webHidden/>
              </w:rPr>
              <w:tab/>
            </w:r>
            <w:r w:rsidRPr="00584318">
              <w:rPr>
                <w:noProof/>
                <w:webHidden/>
              </w:rPr>
              <w:fldChar w:fldCharType="begin"/>
            </w:r>
            <w:r w:rsidRPr="00584318">
              <w:rPr>
                <w:noProof/>
                <w:webHidden/>
              </w:rPr>
              <w:instrText xml:space="preserve"> PAGEREF _Toc239846937 \h </w:instrText>
            </w:r>
            <w:r w:rsidRPr="00584318">
              <w:rPr>
                <w:noProof/>
                <w:webHidden/>
              </w:rPr>
            </w:r>
            <w:r w:rsidRPr="00584318">
              <w:rPr>
                <w:noProof/>
                <w:webHidden/>
              </w:rPr>
              <w:fldChar w:fldCharType="separate"/>
            </w:r>
            <w:r w:rsidRPr="00584318">
              <w:rPr>
                <w:noProof/>
                <w:webHidden/>
              </w:rPr>
              <w:t>49</w:t>
            </w:r>
            <w:r w:rsidRPr="00584318">
              <w:rPr>
                <w:noProof/>
                <w:webHidden/>
              </w:rPr>
              <w:fldChar w:fldCharType="end"/>
            </w:r>
          </w:hyperlink>
        </w:p>
        <w:p w14:paraId="04FC6101" w14:textId="4FE52508" w:rsidR="00006566" w:rsidRPr="00584318" w:rsidRDefault="00006566">
          <w:pPr>
            <w:pStyle w:val="TOC1"/>
            <w:tabs>
              <w:tab w:val="right" w:leader="dot" w:pos="8630"/>
            </w:tabs>
            <w:rPr>
              <w:noProof/>
              <w:kern w:val="2"/>
              <w:sz w:val="24"/>
              <w:szCs w:val="24"/>
              <w:lang w:eastAsia="en-GB"/>
              <w14:ligatures w14:val="standardContextual"/>
            </w:rPr>
          </w:pPr>
          <w:hyperlink w:anchor="_Toc239846938" w:history="1">
            <w:r w:rsidRPr="00584318">
              <w:rPr>
                <w:rStyle w:val="Hyperlink"/>
                <w:rFonts w:eastAsia="Times New Roman"/>
                <w:noProof/>
              </w:rPr>
              <w:t>6.4.2 Flow Temperature Settings</w:t>
            </w:r>
            <w:r w:rsidRPr="00584318">
              <w:rPr>
                <w:noProof/>
                <w:webHidden/>
              </w:rPr>
              <w:tab/>
            </w:r>
            <w:r w:rsidRPr="00584318">
              <w:rPr>
                <w:noProof/>
                <w:webHidden/>
              </w:rPr>
              <w:fldChar w:fldCharType="begin"/>
            </w:r>
            <w:r w:rsidRPr="00584318">
              <w:rPr>
                <w:noProof/>
                <w:webHidden/>
              </w:rPr>
              <w:instrText xml:space="preserve"> PAGEREF _Toc239846938 \h </w:instrText>
            </w:r>
            <w:r w:rsidRPr="00584318">
              <w:rPr>
                <w:noProof/>
                <w:webHidden/>
              </w:rPr>
            </w:r>
            <w:r w:rsidRPr="00584318">
              <w:rPr>
                <w:noProof/>
                <w:webHidden/>
              </w:rPr>
              <w:fldChar w:fldCharType="separate"/>
            </w:r>
            <w:r w:rsidRPr="00584318">
              <w:rPr>
                <w:noProof/>
                <w:webHidden/>
              </w:rPr>
              <w:t>49</w:t>
            </w:r>
            <w:r w:rsidRPr="00584318">
              <w:rPr>
                <w:noProof/>
                <w:webHidden/>
              </w:rPr>
              <w:fldChar w:fldCharType="end"/>
            </w:r>
          </w:hyperlink>
        </w:p>
        <w:p w14:paraId="612224ED" w14:textId="08778C5B" w:rsidR="00006566" w:rsidRPr="00584318" w:rsidRDefault="00006566">
          <w:pPr>
            <w:pStyle w:val="TOC1"/>
            <w:tabs>
              <w:tab w:val="right" w:leader="dot" w:pos="8630"/>
            </w:tabs>
            <w:rPr>
              <w:noProof/>
              <w:kern w:val="2"/>
              <w:sz w:val="24"/>
              <w:szCs w:val="24"/>
              <w:lang w:eastAsia="en-GB"/>
              <w14:ligatures w14:val="standardContextual"/>
            </w:rPr>
          </w:pPr>
          <w:hyperlink w:anchor="_Toc239846939" w:history="1">
            <w:r w:rsidRPr="00584318">
              <w:rPr>
                <w:rStyle w:val="Hyperlink"/>
                <w:rFonts w:eastAsia="Times New Roman"/>
                <w:noProof/>
              </w:rPr>
              <w:t>6.4.3 Radiator Sizing</w:t>
            </w:r>
            <w:r w:rsidRPr="00584318">
              <w:rPr>
                <w:noProof/>
                <w:webHidden/>
              </w:rPr>
              <w:tab/>
            </w:r>
            <w:r w:rsidRPr="00584318">
              <w:rPr>
                <w:noProof/>
                <w:webHidden/>
              </w:rPr>
              <w:fldChar w:fldCharType="begin"/>
            </w:r>
            <w:r w:rsidRPr="00584318">
              <w:rPr>
                <w:noProof/>
                <w:webHidden/>
              </w:rPr>
              <w:instrText xml:space="preserve"> PAGEREF _Toc239846939 \h </w:instrText>
            </w:r>
            <w:r w:rsidRPr="00584318">
              <w:rPr>
                <w:noProof/>
                <w:webHidden/>
              </w:rPr>
            </w:r>
            <w:r w:rsidRPr="00584318">
              <w:rPr>
                <w:noProof/>
                <w:webHidden/>
              </w:rPr>
              <w:fldChar w:fldCharType="separate"/>
            </w:r>
            <w:r w:rsidRPr="00584318">
              <w:rPr>
                <w:noProof/>
                <w:webHidden/>
              </w:rPr>
              <w:t>50</w:t>
            </w:r>
            <w:r w:rsidRPr="00584318">
              <w:rPr>
                <w:noProof/>
                <w:webHidden/>
              </w:rPr>
              <w:fldChar w:fldCharType="end"/>
            </w:r>
          </w:hyperlink>
        </w:p>
        <w:p w14:paraId="75EF6F76" w14:textId="36651DD3" w:rsidR="00006566" w:rsidRPr="00584318" w:rsidRDefault="00006566">
          <w:pPr>
            <w:pStyle w:val="TOC1"/>
            <w:tabs>
              <w:tab w:val="right" w:leader="dot" w:pos="8630"/>
            </w:tabs>
            <w:rPr>
              <w:noProof/>
              <w:kern w:val="2"/>
              <w:sz w:val="24"/>
              <w:szCs w:val="24"/>
              <w:lang w:eastAsia="en-GB"/>
              <w14:ligatures w14:val="standardContextual"/>
            </w:rPr>
          </w:pPr>
          <w:hyperlink w:anchor="_Toc239846940" w:history="1">
            <w:r w:rsidRPr="00584318">
              <w:rPr>
                <w:rStyle w:val="Hyperlink"/>
                <w:rFonts w:eastAsia="Times New Roman"/>
                <w:noProof/>
              </w:rPr>
              <w:t>6.4.4 Control Usability</w:t>
            </w:r>
            <w:r w:rsidRPr="00584318">
              <w:rPr>
                <w:noProof/>
                <w:webHidden/>
              </w:rPr>
              <w:tab/>
            </w:r>
            <w:r w:rsidRPr="00584318">
              <w:rPr>
                <w:noProof/>
                <w:webHidden/>
              </w:rPr>
              <w:fldChar w:fldCharType="begin"/>
            </w:r>
            <w:r w:rsidRPr="00584318">
              <w:rPr>
                <w:noProof/>
                <w:webHidden/>
              </w:rPr>
              <w:instrText xml:space="preserve"> PAGEREF _Toc239846940 \h </w:instrText>
            </w:r>
            <w:r w:rsidRPr="00584318">
              <w:rPr>
                <w:noProof/>
                <w:webHidden/>
              </w:rPr>
            </w:r>
            <w:r w:rsidRPr="00584318">
              <w:rPr>
                <w:noProof/>
                <w:webHidden/>
              </w:rPr>
              <w:fldChar w:fldCharType="separate"/>
            </w:r>
            <w:r w:rsidRPr="00584318">
              <w:rPr>
                <w:noProof/>
                <w:webHidden/>
              </w:rPr>
              <w:t>50</w:t>
            </w:r>
            <w:r w:rsidRPr="00584318">
              <w:rPr>
                <w:noProof/>
                <w:webHidden/>
              </w:rPr>
              <w:fldChar w:fldCharType="end"/>
            </w:r>
          </w:hyperlink>
        </w:p>
        <w:p w14:paraId="7D93FA20" w14:textId="125A16A8" w:rsidR="00006566" w:rsidRPr="00584318" w:rsidRDefault="00006566">
          <w:pPr>
            <w:pStyle w:val="TOC1"/>
            <w:tabs>
              <w:tab w:val="right" w:leader="dot" w:pos="8630"/>
            </w:tabs>
            <w:rPr>
              <w:noProof/>
              <w:kern w:val="2"/>
              <w:sz w:val="24"/>
              <w:szCs w:val="24"/>
              <w:lang w:eastAsia="en-GB"/>
              <w14:ligatures w14:val="standardContextual"/>
            </w:rPr>
          </w:pPr>
          <w:hyperlink w:anchor="_Toc239846941" w:history="1">
            <w:r w:rsidRPr="00584318">
              <w:rPr>
                <w:rStyle w:val="Hyperlink"/>
                <w:rFonts w:eastAsia="Times New Roman"/>
                <w:noProof/>
              </w:rPr>
              <w:t>6.4.5 Tenant Understanding</w:t>
            </w:r>
            <w:r w:rsidRPr="00584318">
              <w:rPr>
                <w:noProof/>
                <w:webHidden/>
              </w:rPr>
              <w:tab/>
            </w:r>
            <w:r w:rsidRPr="00584318">
              <w:rPr>
                <w:noProof/>
                <w:webHidden/>
              </w:rPr>
              <w:fldChar w:fldCharType="begin"/>
            </w:r>
            <w:r w:rsidRPr="00584318">
              <w:rPr>
                <w:noProof/>
                <w:webHidden/>
              </w:rPr>
              <w:instrText xml:space="preserve"> PAGEREF _Toc239846941 \h </w:instrText>
            </w:r>
            <w:r w:rsidRPr="00584318">
              <w:rPr>
                <w:noProof/>
                <w:webHidden/>
              </w:rPr>
            </w:r>
            <w:r w:rsidRPr="00584318">
              <w:rPr>
                <w:noProof/>
                <w:webHidden/>
              </w:rPr>
              <w:fldChar w:fldCharType="separate"/>
            </w:r>
            <w:r w:rsidRPr="00584318">
              <w:rPr>
                <w:noProof/>
                <w:webHidden/>
              </w:rPr>
              <w:t>50</w:t>
            </w:r>
            <w:r w:rsidRPr="00584318">
              <w:rPr>
                <w:noProof/>
                <w:webHidden/>
              </w:rPr>
              <w:fldChar w:fldCharType="end"/>
            </w:r>
          </w:hyperlink>
        </w:p>
        <w:p w14:paraId="30EF8BFF" w14:textId="6CF0A953" w:rsidR="00006566" w:rsidRPr="00584318" w:rsidRDefault="00006566">
          <w:pPr>
            <w:pStyle w:val="TOC1"/>
            <w:tabs>
              <w:tab w:val="right" w:leader="dot" w:pos="8630"/>
            </w:tabs>
            <w:rPr>
              <w:noProof/>
              <w:kern w:val="2"/>
              <w:sz w:val="24"/>
              <w:szCs w:val="24"/>
              <w:lang w:eastAsia="en-GB"/>
              <w14:ligatures w14:val="standardContextual"/>
            </w:rPr>
          </w:pPr>
          <w:hyperlink w:anchor="_Toc239846942" w:history="1">
            <w:r w:rsidRPr="00584318">
              <w:rPr>
                <w:rStyle w:val="Hyperlink"/>
                <w:rFonts w:eastAsia="Times New Roman"/>
                <w:noProof/>
              </w:rPr>
              <w:t>6.5 Electricity Use and Solar PV Outcomes</w:t>
            </w:r>
            <w:r w:rsidRPr="00584318">
              <w:rPr>
                <w:noProof/>
                <w:webHidden/>
              </w:rPr>
              <w:tab/>
            </w:r>
            <w:r w:rsidRPr="00584318">
              <w:rPr>
                <w:noProof/>
                <w:webHidden/>
              </w:rPr>
              <w:fldChar w:fldCharType="begin"/>
            </w:r>
            <w:r w:rsidRPr="00584318">
              <w:rPr>
                <w:noProof/>
                <w:webHidden/>
              </w:rPr>
              <w:instrText xml:space="preserve"> PAGEREF _Toc239846942 \h </w:instrText>
            </w:r>
            <w:r w:rsidRPr="00584318">
              <w:rPr>
                <w:noProof/>
                <w:webHidden/>
              </w:rPr>
            </w:r>
            <w:r w:rsidRPr="00584318">
              <w:rPr>
                <w:noProof/>
                <w:webHidden/>
              </w:rPr>
              <w:fldChar w:fldCharType="separate"/>
            </w:r>
            <w:r w:rsidRPr="00584318">
              <w:rPr>
                <w:noProof/>
                <w:webHidden/>
              </w:rPr>
              <w:t>50</w:t>
            </w:r>
            <w:r w:rsidRPr="00584318">
              <w:rPr>
                <w:noProof/>
                <w:webHidden/>
              </w:rPr>
              <w:fldChar w:fldCharType="end"/>
            </w:r>
          </w:hyperlink>
        </w:p>
        <w:p w14:paraId="70DA7E8A" w14:textId="06EB5339" w:rsidR="00006566" w:rsidRPr="00584318" w:rsidRDefault="00006566">
          <w:pPr>
            <w:pStyle w:val="TOC1"/>
            <w:tabs>
              <w:tab w:val="right" w:leader="dot" w:pos="8630"/>
            </w:tabs>
            <w:rPr>
              <w:noProof/>
              <w:kern w:val="2"/>
              <w:sz w:val="24"/>
              <w:szCs w:val="24"/>
              <w:lang w:eastAsia="en-GB"/>
              <w14:ligatures w14:val="standardContextual"/>
            </w:rPr>
          </w:pPr>
          <w:hyperlink w:anchor="_Toc239846943" w:history="1">
            <w:r w:rsidRPr="00584318">
              <w:rPr>
                <w:rStyle w:val="Hyperlink"/>
                <w:rFonts w:eastAsia="Times New Roman"/>
                <w:noProof/>
              </w:rPr>
              <w:t>6.5.1 Baseline Electricity Consumption</w:t>
            </w:r>
            <w:r w:rsidRPr="00584318">
              <w:rPr>
                <w:noProof/>
                <w:webHidden/>
              </w:rPr>
              <w:tab/>
            </w:r>
            <w:r w:rsidRPr="00584318">
              <w:rPr>
                <w:noProof/>
                <w:webHidden/>
              </w:rPr>
              <w:fldChar w:fldCharType="begin"/>
            </w:r>
            <w:r w:rsidRPr="00584318">
              <w:rPr>
                <w:noProof/>
                <w:webHidden/>
              </w:rPr>
              <w:instrText xml:space="preserve"> PAGEREF _Toc239846943 \h </w:instrText>
            </w:r>
            <w:r w:rsidRPr="00584318">
              <w:rPr>
                <w:noProof/>
                <w:webHidden/>
              </w:rPr>
            </w:r>
            <w:r w:rsidRPr="00584318">
              <w:rPr>
                <w:noProof/>
                <w:webHidden/>
              </w:rPr>
              <w:fldChar w:fldCharType="separate"/>
            </w:r>
            <w:r w:rsidRPr="00584318">
              <w:rPr>
                <w:noProof/>
                <w:webHidden/>
              </w:rPr>
              <w:t>50</w:t>
            </w:r>
            <w:r w:rsidRPr="00584318">
              <w:rPr>
                <w:noProof/>
                <w:webHidden/>
              </w:rPr>
              <w:fldChar w:fldCharType="end"/>
            </w:r>
          </w:hyperlink>
        </w:p>
        <w:p w14:paraId="09356A39" w14:textId="312A2C53" w:rsidR="00006566" w:rsidRPr="00584318" w:rsidRDefault="00006566">
          <w:pPr>
            <w:pStyle w:val="TOC1"/>
            <w:tabs>
              <w:tab w:val="right" w:leader="dot" w:pos="8630"/>
            </w:tabs>
            <w:rPr>
              <w:noProof/>
              <w:kern w:val="2"/>
              <w:sz w:val="24"/>
              <w:szCs w:val="24"/>
              <w:lang w:eastAsia="en-GB"/>
              <w14:ligatures w14:val="standardContextual"/>
            </w:rPr>
          </w:pPr>
          <w:hyperlink w:anchor="_Toc239846944" w:history="1">
            <w:r w:rsidRPr="00584318">
              <w:rPr>
                <w:rStyle w:val="Hyperlink"/>
                <w:rFonts w:eastAsia="Times New Roman"/>
                <w:noProof/>
              </w:rPr>
              <w:t>6.5.2 Post</w:t>
            </w:r>
            <w:r w:rsidRPr="00584318">
              <w:rPr>
                <w:rStyle w:val="Hyperlink"/>
                <w:rFonts w:eastAsia="Times New Roman"/>
                <w:noProof/>
              </w:rPr>
              <w:noBreakHyphen/>
              <w:t>Retrofit Electricity Consumption</w:t>
            </w:r>
            <w:r w:rsidRPr="00584318">
              <w:rPr>
                <w:noProof/>
                <w:webHidden/>
              </w:rPr>
              <w:tab/>
            </w:r>
            <w:r w:rsidRPr="00584318">
              <w:rPr>
                <w:noProof/>
                <w:webHidden/>
              </w:rPr>
              <w:fldChar w:fldCharType="begin"/>
            </w:r>
            <w:r w:rsidRPr="00584318">
              <w:rPr>
                <w:noProof/>
                <w:webHidden/>
              </w:rPr>
              <w:instrText xml:space="preserve"> PAGEREF _Toc239846944 \h </w:instrText>
            </w:r>
            <w:r w:rsidRPr="00584318">
              <w:rPr>
                <w:noProof/>
                <w:webHidden/>
              </w:rPr>
            </w:r>
            <w:r w:rsidRPr="00584318">
              <w:rPr>
                <w:noProof/>
                <w:webHidden/>
              </w:rPr>
              <w:fldChar w:fldCharType="separate"/>
            </w:r>
            <w:r w:rsidRPr="00584318">
              <w:rPr>
                <w:noProof/>
                <w:webHidden/>
              </w:rPr>
              <w:t>50</w:t>
            </w:r>
            <w:r w:rsidRPr="00584318">
              <w:rPr>
                <w:noProof/>
                <w:webHidden/>
              </w:rPr>
              <w:fldChar w:fldCharType="end"/>
            </w:r>
          </w:hyperlink>
        </w:p>
        <w:p w14:paraId="6138CA5F" w14:textId="43B45FC0" w:rsidR="00006566" w:rsidRPr="00584318" w:rsidRDefault="00006566">
          <w:pPr>
            <w:pStyle w:val="TOC1"/>
            <w:tabs>
              <w:tab w:val="right" w:leader="dot" w:pos="8630"/>
            </w:tabs>
            <w:rPr>
              <w:noProof/>
              <w:kern w:val="2"/>
              <w:sz w:val="24"/>
              <w:szCs w:val="24"/>
              <w:lang w:eastAsia="en-GB"/>
              <w14:ligatures w14:val="standardContextual"/>
            </w:rPr>
          </w:pPr>
          <w:hyperlink w:anchor="_Toc239846945" w:history="1">
            <w:r w:rsidRPr="00584318">
              <w:rPr>
                <w:rStyle w:val="Hyperlink"/>
                <w:rFonts w:eastAsia="Times New Roman"/>
                <w:noProof/>
              </w:rPr>
              <w:t>6.5.3 Solar PV Generation</w:t>
            </w:r>
            <w:r w:rsidRPr="00584318">
              <w:rPr>
                <w:noProof/>
                <w:webHidden/>
              </w:rPr>
              <w:tab/>
            </w:r>
            <w:r w:rsidRPr="00584318">
              <w:rPr>
                <w:noProof/>
                <w:webHidden/>
              </w:rPr>
              <w:fldChar w:fldCharType="begin"/>
            </w:r>
            <w:r w:rsidRPr="00584318">
              <w:rPr>
                <w:noProof/>
                <w:webHidden/>
              </w:rPr>
              <w:instrText xml:space="preserve"> PAGEREF _Toc239846945 \h </w:instrText>
            </w:r>
            <w:r w:rsidRPr="00584318">
              <w:rPr>
                <w:noProof/>
                <w:webHidden/>
              </w:rPr>
            </w:r>
            <w:r w:rsidRPr="00584318">
              <w:rPr>
                <w:noProof/>
                <w:webHidden/>
              </w:rPr>
              <w:fldChar w:fldCharType="separate"/>
            </w:r>
            <w:r w:rsidRPr="00584318">
              <w:rPr>
                <w:noProof/>
                <w:webHidden/>
              </w:rPr>
              <w:t>50</w:t>
            </w:r>
            <w:r w:rsidRPr="00584318">
              <w:rPr>
                <w:noProof/>
                <w:webHidden/>
              </w:rPr>
              <w:fldChar w:fldCharType="end"/>
            </w:r>
          </w:hyperlink>
        </w:p>
        <w:p w14:paraId="5AB88B28" w14:textId="5873057C" w:rsidR="00006566" w:rsidRPr="00584318" w:rsidRDefault="00006566">
          <w:pPr>
            <w:pStyle w:val="TOC1"/>
            <w:tabs>
              <w:tab w:val="right" w:leader="dot" w:pos="8630"/>
            </w:tabs>
            <w:rPr>
              <w:noProof/>
              <w:kern w:val="2"/>
              <w:sz w:val="24"/>
              <w:szCs w:val="24"/>
              <w:lang w:eastAsia="en-GB"/>
              <w14:ligatures w14:val="standardContextual"/>
            </w:rPr>
          </w:pPr>
          <w:hyperlink w:anchor="_Toc239846946" w:history="1">
            <w:r w:rsidRPr="00584318">
              <w:rPr>
                <w:rStyle w:val="Hyperlink"/>
                <w:rFonts w:eastAsia="Times New Roman"/>
                <w:noProof/>
              </w:rPr>
              <w:t>6.5.4 Grid Electricity Reduction</w:t>
            </w:r>
            <w:r w:rsidRPr="00584318">
              <w:rPr>
                <w:noProof/>
                <w:webHidden/>
              </w:rPr>
              <w:tab/>
            </w:r>
            <w:r w:rsidRPr="00584318">
              <w:rPr>
                <w:noProof/>
                <w:webHidden/>
              </w:rPr>
              <w:fldChar w:fldCharType="begin"/>
            </w:r>
            <w:r w:rsidRPr="00584318">
              <w:rPr>
                <w:noProof/>
                <w:webHidden/>
              </w:rPr>
              <w:instrText xml:space="preserve"> PAGEREF _Toc239846946 \h </w:instrText>
            </w:r>
            <w:r w:rsidRPr="00584318">
              <w:rPr>
                <w:noProof/>
                <w:webHidden/>
              </w:rPr>
            </w:r>
            <w:r w:rsidRPr="00584318">
              <w:rPr>
                <w:noProof/>
                <w:webHidden/>
              </w:rPr>
              <w:fldChar w:fldCharType="separate"/>
            </w:r>
            <w:r w:rsidRPr="00584318">
              <w:rPr>
                <w:noProof/>
                <w:webHidden/>
              </w:rPr>
              <w:t>51</w:t>
            </w:r>
            <w:r w:rsidRPr="00584318">
              <w:rPr>
                <w:noProof/>
                <w:webHidden/>
              </w:rPr>
              <w:fldChar w:fldCharType="end"/>
            </w:r>
          </w:hyperlink>
        </w:p>
        <w:p w14:paraId="74BF65E7" w14:textId="3C154949" w:rsidR="00006566" w:rsidRPr="00584318" w:rsidRDefault="00006566">
          <w:pPr>
            <w:pStyle w:val="TOC1"/>
            <w:tabs>
              <w:tab w:val="right" w:leader="dot" w:pos="8630"/>
            </w:tabs>
            <w:rPr>
              <w:noProof/>
              <w:kern w:val="2"/>
              <w:sz w:val="24"/>
              <w:szCs w:val="24"/>
              <w:lang w:eastAsia="en-GB"/>
              <w14:ligatures w14:val="standardContextual"/>
            </w:rPr>
          </w:pPr>
          <w:hyperlink w:anchor="_Toc239846947" w:history="1">
            <w:r w:rsidRPr="00584318">
              <w:rPr>
                <w:rStyle w:val="Hyperlink"/>
                <w:rFonts w:eastAsia="Times New Roman"/>
                <w:noProof/>
              </w:rPr>
              <w:t>6.6 Moisture and Ventilation Dynamics</w:t>
            </w:r>
            <w:r w:rsidRPr="00584318">
              <w:rPr>
                <w:noProof/>
                <w:webHidden/>
              </w:rPr>
              <w:tab/>
            </w:r>
            <w:r w:rsidRPr="00584318">
              <w:rPr>
                <w:noProof/>
                <w:webHidden/>
              </w:rPr>
              <w:fldChar w:fldCharType="begin"/>
            </w:r>
            <w:r w:rsidRPr="00584318">
              <w:rPr>
                <w:noProof/>
                <w:webHidden/>
              </w:rPr>
              <w:instrText xml:space="preserve"> PAGEREF _Toc239846947 \h </w:instrText>
            </w:r>
            <w:r w:rsidRPr="00584318">
              <w:rPr>
                <w:noProof/>
                <w:webHidden/>
              </w:rPr>
            </w:r>
            <w:r w:rsidRPr="00584318">
              <w:rPr>
                <w:noProof/>
                <w:webHidden/>
              </w:rPr>
              <w:fldChar w:fldCharType="separate"/>
            </w:r>
            <w:r w:rsidRPr="00584318">
              <w:rPr>
                <w:noProof/>
                <w:webHidden/>
              </w:rPr>
              <w:t>51</w:t>
            </w:r>
            <w:r w:rsidRPr="00584318">
              <w:rPr>
                <w:noProof/>
                <w:webHidden/>
              </w:rPr>
              <w:fldChar w:fldCharType="end"/>
            </w:r>
          </w:hyperlink>
        </w:p>
        <w:p w14:paraId="6DB55018" w14:textId="56BABE0E" w:rsidR="00006566" w:rsidRPr="00584318" w:rsidRDefault="00006566">
          <w:pPr>
            <w:pStyle w:val="TOC1"/>
            <w:tabs>
              <w:tab w:val="right" w:leader="dot" w:pos="8630"/>
            </w:tabs>
            <w:rPr>
              <w:noProof/>
              <w:kern w:val="2"/>
              <w:sz w:val="24"/>
              <w:szCs w:val="24"/>
              <w:lang w:eastAsia="en-GB"/>
              <w14:ligatures w14:val="standardContextual"/>
            </w:rPr>
          </w:pPr>
          <w:hyperlink w:anchor="_Toc239846948" w:history="1">
            <w:r w:rsidRPr="00584318">
              <w:rPr>
                <w:rStyle w:val="Hyperlink"/>
                <w:rFonts w:eastAsia="Times New Roman"/>
                <w:noProof/>
              </w:rPr>
              <w:t>6.6.1 Relative Humidity Changes</w:t>
            </w:r>
            <w:r w:rsidRPr="00584318">
              <w:rPr>
                <w:noProof/>
                <w:webHidden/>
              </w:rPr>
              <w:tab/>
            </w:r>
            <w:r w:rsidRPr="00584318">
              <w:rPr>
                <w:noProof/>
                <w:webHidden/>
              </w:rPr>
              <w:fldChar w:fldCharType="begin"/>
            </w:r>
            <w:r w:rsidRPr="00584318">
              <w:rPr>
                <w:noProof/>
                <w:webHidden/>
              </w:rPr>
              <w:instrText xml:space="preserve"> PAGEREF _Toc239846948 \h </w:instrText>
            </w:r>
            <w:r w:rsidRPr="00584318">
              <w:rPr>
                <w:noProof/>
                <w:webHidden/>
              </w:rPr>
            </w:r>
            <w:r w:rsidRPr="00584318">
              <w:rPr>
                <w:noProof/>
                <w:webHidden/>
              </w:rPr>
              <w:fldChar w:fldCharType="separate"/>
            </w:r>
            <w:r w:rsidRPr="00584318">
              <w:rPr>
                <w:noProof/>
                <w:webHidden/>
              </w:rPr>
              <w:t>51</w:t>
            </w:r>
            <w:r w:rsidRPr="00584318">
              <w:rPr>
                <w:noProof/>
                <w:webHidden/>
              </w:rPr>
              <w:fldChar w:fldCharType="end"/>
            </w:r>
          </w:hyperlink>
        </w:p>
        <w:p w14:paraId="5FCE8840" w14:textId="6446818A" w:rsidR="00006566" w:rsidRPr="00584318" w:rsidRDefault="00006566">
          <w:pPr>
            <w:pStyle w:val="TOC1"/>
            <w:tabs>
              <w:tab w:val="right" w:leader="dot" w:pos="8630"/>
            </w:tabs>
            <w:rPr>
              <w:noProof/>
              <w:kern w:val="2"/>
              <w:sz w:val="24"/>
              <w:szCs w:val="24"/>
              <w:lang w:eastAsia="en-GB"/>
              <w14:ligatures w14:val="standardContextual"/>
            </w:rPr>
          </w:pPr>
          <w:hyperlink w:anchor="_Toc239846949" w:history="1">
            <w:r w:rsidRPr="00584318">
              <w:rPr>
                <w:rStyle w:val="Hyperlink"/>
                <w:rFonts w:eastAsia="Times New Roman"/>
                <w:noProof/>
              </w:rPr>
              <w:t>6.6.2 Condensation Risk</w:t>
            </w:r>
            <w:r w:rsidRPr="00584318">
              <w:rPr>
                <w:noProof/>
                <w:webHidden/>
              </w:rPr>
              <w:tab/>
            </w:r>
            <w:r w:rsidRPr="00584318">
              <w:rPr>
                <w:noProof/>
                <w:webHidden/>
              </w:rPr>
              <w:fldChar w:fldCharType="begin"/>
            </w:r>
            <w:r w:rsidRPr="00584318">
              <w:rPr>
                <w:noProof/>
                <w:webHidden/>
              </w:rPr>
              <w:instrText xml:space="preserve"> PAGEREF _Toc239846949 \h </w:instrText>
            </w:r>
            <w:r w:rsidRPr="00584318">
              <w:rPr>
                <w:noProof/>
                <w:webHidden/>
              </w:rPr>
            </w:r>
            <w:r w:rsidRPr="00584318">
              <w:rPr>
                <w:noProof/>
                <w:webHidden/>
              </w:rPr>
              <w:fldChar w:fldCharType="separate"/>
            </w:r>
            <w:r w:rsidRPr="00584318">
              <w:rPr>
                <w:noProof/>
                <w:webHidden/>
              </w:rPr>
              <w:t>51</w:t>
            </w:r>
            <w:r w:rsidRPr="00584318">
              <w:rPr>
                <w:noProof/>
                <w:webHidden/>
              </w:rPr>
              <w:fldChar w:fldCharType="end"/>
            </w:r>
          </w:hyperlink>
        </w:p>
        <w:p w14:paraId="114DEFDF" w14:textId="79726592" w:rsidR="00006566" w:rsidRPr="00584318" w:rsidRDefault="00006566">
          <w:pPr>
            <w:pStyle w:val="TOC1"/>
            <w:tabs>
              <w:tab w:val="right" w:leader="dot" w:pos="8630"/>
            </w:tabs>
            <w:rPr>
              <w:noProof/>
              <w:kern w:val="2"/>
              <w:sz w:val="24"/>
              <w:szCs w:val="24"/>
              <w:lang w:eastAsia="en-GB"/>
              <w14:ligatures w14:val="standardContextual"/>
            </w:rPr>
          </w:pPr>
          <w:hyperlink w:anchor="_Toc239846950" w:history="1">
            <w:r w:rsidRPr="00584318">
              <w:rPr>
                <w:rStyle w:val="Hyperlink"/>
                <w:rFonts w:eastAsia="Times New Roman"/>
                <w:noProof/>
              </w:rPr>
              <w:t>6.6.3 Damp and Mould Outcomes</w:t>
            </w:r>
            <w:r w:rsidRPr="00584318">
              <w:rPr>
                <w:noProof/>
                <w:webHidden/>
              </w:rPr>
              <w:tab/>
            </w:r>
            <w:r w:rsidRPr="00584318">
              <w:rPr>
                <w:noProof/>
                <w:webHidden/>
              </w:rPr>
              <w:fldChar w:fldCharType="begin"/>
            </w:r>
            <w:r w:rsidRPr="00584318">
              <w:rPr>
                <w:noProof/>
                <w:webHidden/>
              </w:rPr>
              <w:instrText xml:space="preserve"> PAGEREF _Toc239846950 \h </w:instrText>
            </w:r>
            <w:r w:rsidRPr="00584318">
              <w:rPr>
                <w:noProof/>
                <w:webHidden/>
              </w:rPr>
            </w:r>
            <w:r w:rsidRPr="00584318">
              <w:rPr>
                <w:noProof/>
                <w:webHidden/>
              </w:rPr>
              <w:fldChar w:fldCharType="separate"/>
            </w:r>
            <w:r w:rsidRPr="00584318">
              <w:rPr>
                <w:noProof/>
                <w:webHidden/>
              </w:rPr>
              <w:t>51</w:t>
            </w:r>
            <w:r w:rsidRPr="00584318">
              <w:rPr>
                <w:noProof/>
                <w:webHidden/>
              </w:rPr>
              <w:fldChar w:fldCharType="end"/>
            </w:r>
          </w:hyperlink>
        </w:p>
        <w:p w14:paraId="75F7F1B6" w14:textId="4FEE963C" w:rsidR="00006566" w:rsidRPr="00584318" w:rsidRDefault="00006566">
          <w:pPr>
            <w:pStyle w:val="TOC1"/>
            <w:tabs>
              <w:tab w:val="right" w:leader="dot" w:pos="8630"/>
            </w:tabs>
            <w:rPr>
              <w:noProof/>
              <w:kern w:val="2"/>
              <w:sz w:val="24"/>
              <w:szCs w:val="24"/>
              <w:lang w:eastAsia="en-GB"/>
              <w14:ligatures w14:val="standardContextual"/>
            </w:rPr>
          </w:pPr>
          <w:hyperlink w:anchor="_Toc239846951" w:history="1">
            <w:r w:rsidRPr="00584318">
              <w:rPr>
                <w:rStyle w:val="Hyperlink"/>
                <w:rFonts w:eastAsia="Times New Roman"/>
                <w:noProof/>
              </w:rPr>
              <w:t>6.6.4 Tenant Ventilation Behaviour</w:t>
            </w:r>
            <w:r w:rsidRPr="00584318">
              <w:rPr>
                <w:noProof/>
                <w:webHidden/>
              </w:rPr>
              <w:tab/>
            </w:r>
            <w:r w:rsidRPr="00584318">
              <w:rPr>
                <w:noProof/>
                <w:webHidden/>
              </w:rPr>
              <w:fldChar w:fldCharType="begin"/>
            </w:r>
            <w:r w:rsidRPr="00584318">
              <w:rPr>
                <w:noProof/>
                <w:webHidden/>
              </w:rPr>
              <w:instrText xml:space="preserve"> PAGEREF _Toc239846951 \h </w:instrText>
            </w:r>
            <w:r w:rsidRPr="00584318">
              <w:rPr>
                <w:noProof/>
                <w:webHidden/>
              </w:rPr>
            </w:r>
            <w:r w:rsidRPr="00584318">
              <w:rPr>
                <w:noProof/>
                <w:webHidden/>
              </w:rPr>
              <w:fldChar w:fldCharType="separate"/>
            </w:r>
            <w:r w:rsidRPr="00584318">
              <w:rPr>
                <w:noProof/>
                <w:webHidden/>
              </w:rPr>
              <w:t>51</w:t>
            </w:r>
            <w:r w:rsidRPr="00584318">
              <w:rPr>
                <w:noProof/>
                <w:webHidden/>
              </w:rPr>
              <w:fldChar w:fldCharType="end"/>
            </w:r>
          </w:hyperlink>
        </w:p>
        <w:p w14:paraId="4400B9B2" w14:textId="0032C9D9" w:rsidR="00006566" w:rsidRPr="00584318" w:rsidRDefault="00006566">
          <w:pPr>
            <w:pStyle w:val="TOC1"/>
            <w:tabs>
              <w:tab w:val="right" w:leader="dot" w:pos="8630"/>
            </w:tabs>
            <w:rPr>
              <w:noProof/>
              <w:kern w:val="2"/>
              <w:sz w:val="24"/>
              <w:szCs w:val="24"/>
              <w:lang w:eastAsia="en-GB"/>
              <w14:ligatures w14:val="standardContextual"/>
            </w:rPr>
          </w:pPr>
          <w:hyperlink w:anchor="_Toc239846952" w:history="1">
            <w:r w:rsidRPr="00584318">
              <w:rPr>
                <w:rStyle w:val="Hyperlink"/>
                <w:rFonts w:eastAsia="Times New Roman"/>
                <w:noProof/>
              </w:rPr>
              <w:t>6.7 Summary</w:t>
            </w:r>
            <w:r w:rsidRPr="00584318">
              <w:rPr>
                <w:noProof/>
                <w:webHidden/>
              </w:rPr>
              <w:tab/>
            </w:r>
            <w:r w:rsidRPr="00584318">
              <w:rPr>
                <w:noProof/>
                <w:webHidden/>
              </w:rPr>
              <w:fldChar w:fldCharType="begin"/>
            </w:r>
            <w:r w:rsidRPr="00584318">
              <w:rPr>
                <w:noProof/>
                <w:webHidden/>
              </w:rPr>
              <w:instrText xml:space="preserve"> PAGEREF _Toc239846952 \h </w:instrText>
            </w:r>
            <w:r w:rsidRPr="00584318">
              <w:rPr>
                <w:noProof/>
                <w:webHidden/>
              </w:rPr>
            </w:r>
            <w:r w:rsidRPr="00584318">
              <w:rPr>
                <w:noProof/>
                <w:webHidden/>
              </w:rPr>
              <w:fldChar w:fldCharType="separate"/>
            </w:r>
            <w:r w:rsidRPr="00584318">
              <w:rPr>
                <w:noProof/>
                <w:webHidden/>
              </w:rPr>
              <w:t>51</w:t>
            </w:r>
            <w:r w:rsidRPr="00584318">
              <w:rPr>
                <w:noProof/>
                <w:webHidden/>
              </w:rPr>
              <w:fldChar w:fldCharType="end"/>
            </w:r>
          </w:hyperlink>
        </w:p>
        <w:p w14:paraId="6AE0AEC3" w14:textId="4F99202C" w:rsidR="00006566" w:rsidRPr="00584318" w:rsidRDefault="00006566">
          <w:pPr>
            <w:pStyle w:val="TOC1"/>
            <w:tabs>
              <w:tab w:val="right" w:leader="dot" w:pos="8630"/>
            </w:tabs>
            <w:rPr>
              <w:noProof/>
              <w:kern w:val="2"/>
              <w:sz w:val="24"/>
              <w:szCs w:val="24"/>
              <w:lang w:eastAsia="en-GB"/>
              <w14:ligatures w14:val="standardContextual"/>
            </w:rPr>
          </w:pPr>
          <w:hyperlink w:anchor="_Toc239846953" w:history="1">
            <w:r w:rsidRPr="00584318">
              <w:rPr>
                <w:rStyle w:val="Hyperlink"/>
                <w:rFonts w:eastAsia="Times New Roman"/>
                <w:noProof/>
              </w:rPr>
              <w:t>CHAPTER 7 — QUALITATIVE RESULTS</w:t>
            </w:r>
            <w:r w:rsidRPr="00584318">
              <w:rPr>
                <w:noProof/>
                <w:webHidden/>
              </w:rPr>
              <w:tab/>
            </w:r>
            <w:r w:rsidRPr="00584318">
              <w:rPr>
                <w:noProof/>
                <w:webHidden/>
              </w:rPr>
              <w:fldChar w:fldCharType="begin"/>
            </w:r>
            <w:r w:rsidRPr="00584318">
              <w:rPr>
                <w:noProof/>
                <w:webHidden/>
              </w:rPr>
              <w:instrText xml:space="preserve"> PAGEREF _Toc239846953 \h </w:instrText>
            </w:r>
            <w:r w:rsidRPr="00584318">
              <w:rPr>
                <w:noProof/>
                <w:webHidden/>
              </w:rPr>
            </w:r>
            <w:r w:rsidRPr="00584318">
              <w:rPr>
                <w:noProof/>
                <w:webHidden/>
              </w:rPr>
              <w:fldChar w:fldCharType="separate"/>
            </w:r>
            <w:r w:rsidRPr="00584318">
              <w:rPr>
                <w:noProof/>
                <w:webHidden/>
              </w:rPr>
              <w:t>52</w:t>
            </w:r>
            <w:r w:rsidRPr="00584318">
              <w:rPr>
                <w:noProof/>
                <w:webHidden/>
              </w:rPr>
              <w:fldChar w:fldCharType="end"/>
            </w:r>
          </w:hyperlink>
        </w:p>
        <w:p w14:paraId="489D6B85" w14:textId="404CB848" w:rsidR="00006566" w:rsidRPr="00584318" w:rsidRDefault="00006566">
          <w:pPr>
            <w:pStyle w:val="TOC1"/>
            <w:tabs>
              <w:tab w:val="right" w:leader="dot" w:pos="8630"/>
            </w:tabs>
            <w:rPr>
              <w:noProof/>
              <w:kern w:val="2"/>
              <w:sz w:val="24"/>
              <w:szCs w:val="24"/>
              <w:lang w:eastAsia="en-GB"/>
              <w14:ligatures w14:val="standardContextual"/>
            </w:rPr>
          </w:pPr>
          <w:hyperlink w:anchor="_Toc239846954" w:history="1">
            <w:r w:rsidRPr="00584318">
              <w:rPr>
                <w:rStyle w:val="Hyperlink"/>
                <w:rFonts w:eastAsia="Times New Roman"/>
                <w:noProof/>
              </w:rPr>
              <w:t>7.1 Introduction</w:t>
            </w:r>
            <w:r w:rsidRPr="00584318">
              <w:rPr>
                <w:noProof/>
                <w:webHidden/>
              </w:rPr>
              <w:tab/>
            </w:r>
            <w:r w:rsidRPr="00584318">
              <w:rPr>
                <w:noProof/>
                <w:webHidden/>
              </w:rPr>
              <w:fldChar w:fldCharType="begin"/>
            </w:r>
            <w:r w:rsidRPr="00584318">
              <w:rPr>
                <w:noProof/>
                <w:webHidden/>
              </w:rPr>
              <w:instrText xml:space="preserve"> PAGEREF _Toc239846954 \h </w:instrText>
            </w:r>
            <w:r w:rsidRPr="00584318">
              <w:rPr>
                <w:noProof/>
                <w:webHidden/>
              </w:rPr>
            </w:r>
            <w:r w:rsidRPr="00584318">
              <w:rPr>
                <w:noProof/>
                <w:webHidden/>
              </w:rPr>
              <w:fldChar w:fldCharType="separate"/>
            </w:r>
            <w:r w:rsidRPr="00584318">
              <w:rPr>
                <w:noProof/>
                <w:webHidden/>
              </w:rPr>
              <w:t>52</w:t>
            </w:r>
            <w:r w:rsidRPr="00584318">
              <w:rPr>
                <w:noProof/>
                <w:webHidden/>
              </w:rPr>
              <w:fldChar w:fldCharType="end"/>
            </w:r>
          </w:hyperlink>
        </w:p>
        <w:p w14:paraId="5A32B0BF" w14:textId="5BE7A4A1" w:rsidR="00006566" w:rsidRPr="00584318" w:rsidRDefault="00006566">
          <w:pPr>
            <w:pStyle w:val="TOC1"/>
            <w:tabs>
              <w:tab w:val="right" w:leader="dot" w:pos="8630"/>
            </w:tabs>
            <w:rPr>
              <w:noProof/>
              <w:kern w:val="2"/>
              <w:sz w:val="24"/>
              <w:szCs w:val="24"/>
              <w:lang w:eastAsia="en-GB"/>
              <w14:ligatures w14:val="standardContextual"/>
            </w:rPr>
          </w:pPr>
          <w:hyperlink w:anchor="_Toc239846955" w:history="1">
            <w:r w:rsidRPr="00584318">
              <w:rPr>
                <w:rStyle w:val="Hyperlink"/>
                <w:rFonts w:eastAsia="Times New Roman"/>
                <w:noProof/>
              </w:rPr>
              <w:t>7.2 Tenant Experience of Comfort and Warmth</w:t>
            </w:r>
            <w:r w:rsidRPr="00584318">
              <w:rPr>
                <w:noProof/>
                <w:webHidden/>
              </w:rPr>
              <w:tab/>
            </w:r>
            <w:r w:rsidRPr="00584318">
              <w:rPr>
                <w:noProof/>
                <w:webHidden/>
              </w:rPr>
              <w:fldChar w:fldCharType="begin"/>
            </w:r>
            <w:r w:rsidRPr="00584318">
              <w:rPr>
                <w:noProof/>
                <w:webHidden/>
              </w:rPr>
              <w:instrText xml:space="preserve"> PAGEREF _Toc239846955 \h </w:instrText>
            </w:r>
            <w:r w:rsidRPr="00584318">
              <w:rPr>
                <w:noProof/>
                <w:webHidden/>
              </w:rPr>
            </w:r>
            <w:r w:rsidRPr="00584318">
              <w:rPr>
                <w:noProof/>
                <w:webHidden/>
              </w:rPr>
              <w:fldChar w:fldCharType="separate"/>
            </w:r>
            <w:r w:rsidRPr="00584318">
              <w:rPr>
                <w:noProof/>
                <w:webHidden/>
              </w:rPr>
              <w:t>52</w:t>
            </w:r>
            <w:r w:rsidRPr="00584318">
              <w:rPr>
                <w:noProof/>
                <w:webHidden/>
              </w:rPr>
              <w:fldChar w:fldCharType="end"/>
            </w:r>
          </w:hyperlink>
        </w:p>
        <w:p w14:paraId="65B36AA6" w14:textId="7DE59AB1" w:rsidR="00006566" w:rsidRPr="00584318" w:rsidRDefault="00006566">
          <w:pPr>
            <w:pStyle w:val="TOC1"/>
            <w:tabs>
              <w:tab w:val="right" w:leader="dot" w:pos="8630"/>
            </w:tabs>
            <w:rPr>
              <w:noProof/>
              <w:kern w:val="2"/>
              <w:sz w:val="24"/>
              <w:szCs w:val="24"/>
              <w:lang w:eastAsia="en-GB"/>
              <w14:ligatures w14:val="standardContextual"/>
            </w:rPr>
          </w:pPr>
          <w:hyperlink w:anchor="_Toc239846956" w:history="1">
            <w:r w:rsidRPr="00584318">
              <w:rPr>
                <w:rStyle w:val="Hyperlink"/>
                <w:rFonts w:eastAsia="Times New Roman"/>
                <w:noProof/>
              </w:rPr>
              <w:t>7.2.1 Improved Thermal Comfort</w:t>
            </w:r>
            <w:r w:rsidRPr="00584318">
              <w:rPr>
                <w:noProof/>
                <w:webHidden/>
              </w:rPr>
              <w:tab/>
            </w:r>
            <w:r w:rsidRPr="00584318">
              <w:rPr>
                <w:noProof/>
                <w:webHidden/>
              </w:rPr>
              <w:fldChar w:fldCharType="begin"/>
            </w:r>
            <w:r w:rsidRPr="00584318">
              <w:rPr>
                <w:noProof/>
                <w:webHidden/>
              </w:rPr>
              <w:instrText xml:space="preserve"> PAGEREF _Toc239846956 \h </w:instrText>
            </w:r>
            <w:r w:rsidRPr="00584318">
              <w:rPr>
                <w:noProof/>
                <w:webHidden/>
              </w:rPr>
            </w:r>
            <w:r w:rsidRPr="00584318">
              <w:rPr>
                <w:noProof/>
                <w:webHidden/>
              </w:rPr>
              <w:fldChar w:fldCharType="separate"/>
            </w:r>
            <w:r w:rsidRPr="00584318">
              <w:rPr>
                <w:noProof/>
                <w:webHidden/>
              </w:rPr>
              <w:t>52</w:t>
            </w:r>
            <w:r w:rsidRPr="00584318">
              <w:rPr>
                <w:noProof/>
                <w:webHidden/>
              </w:rPr>
              <w:fldChar w:fldCharType="end"/>
            </w:r>
          </w:hyperlink>
        </w:p>
        <w:p w14:paraId="2F0F4549" w14:textId="18D918B8" w:rsidR="00006566" w:rsidRPr="00584318" w:rsidRDefault="00006566">
          <w:pPr>
            <w:pStyle w:val="TOC1"/>
            <w:tabs>
              <w:tab w:val="right" w:leader="dot" w:pos="8630"/>
            </w:tabs>
            <w:rPr>
              <w:noProof/>
              <w:kern w:val="2"/>
              <w:sz w:val="24"/>
              <w:szCs w:val="24"/>
              <w:lang w:eastAsia="en-GB"/>
              <w14:ligatures w14:val="standardContextual"/>
            </w:rPr>
          </w:pPr>
          <w:hyperlink w:anchor="_Toc239846957" w:history="1">
            <w:r w:rsidRPr="00584318">
              <w:rPr>
                <w:rStyle w:val="Hyperlink"/>
                <w:rFonts w:eastAsia="Times New Roman"/>
                <w:noProof/>
              </w:rPr>
              <w:t>7.2.2 Comfort Stability</w:t>
            </w:r>
            <w:r w:rsidRPr="00584318">
              <w:rPr>
                <w:noProof/>
                <w:webHidden/>
              </w:rPr>
              <w:tab/>
            </w:r>
            <w:r w:rsidRPr="00584318">
              <w:rPr>
                <w:noProof/>
                <w:webHidden/>
              </w:rPr>
              <w:fldChar w:fldCharType="begin"/>
            </w:r>
            <w:r w:rsidRPr="00584318">
              <w:rPr>
                <w:noProof/>
                <w:webHidden/>
              </w:rPr>
              <w:instrText xml:space="preserve"> PAGEREF _Toc239846957 \h </w:instrText>
            </w:r>
            <w:r w:rsidRPr="00584318">
              <w:rPr>
                <w:noProof/>
                <w:webHidden/>
              </w:rPr>
            </w:r>
            <w:r w:rsidRPr="00584318">
              <w:rPr>
                <w:noProof/>
                <w:webHidden/>
              </w:rPr>
              <w:fldChar w:fldCharType="separate"/>
            </w:r>
            <w:r w:rsidRPr="00584318">
              <w:rPr>
                <w:noProof/>
                <w:webHidden/>
              </w:rPr>
              <w:t>52</w:t>
            </w:r>
            <w:r w:rsidRPr="00584318">
              <w:rPr>
                <w:noProof/>
                <w:webHidden/>
              </w:rPr>
              <w:fldChar w:fldCharType="end"/>
            </w:r>
          </w:hyperlink>
        </w:p>
        <w:p w14:paraId="77E1D955" w14:textId="2530571E" w:rsidR="00006566" w:rsidRPr="00584318" w:rsidRDefault="00006566">
          <w:pPr>
            <w:pStyle w:val="TOC1"/>
            <w:tabs>
              <w:tab w:val="right" w:leader="dot" w:pos="8630"/>
            </w:tabs>
            <w:rPr>
              <w:noProof/>
              <w:kern w:val="2"/>
              <w:sz w:val="24"/>
              <w:szCs w:val="24"/>
              <w:lang w:eastAsia="en-GB"/>
              <w14:ligatures w14:val="standardContextual"/>
            </w:rPr>
          </w:pPr>
          <w:hyperlink w:anchor="_Toc239846958" w:history="1">
            <w:r w:rsidRPr="00584318">
              <w:rPr>
                <w:rStyle w:val="Hyperlink"/>
                <w:rFonts w:eastAsia="Times New Roman"/>
                <w:noProof/>
              </w:rPr>
              <w:t>7.2.3 Comfort Take</w:t>
            </w:r>
            <w:r w:rsidRPr="00584318">
              <w:rPr>
                <w:rStyle w:val="Hyperlink"/>
                <w:rFonts w:eastAsia="Times New Roman"/>
                <w:noProof/>
              </w:rPr>
              <w:noBreakHyphen/>
              <w:t>Back</w:t>
            </w:r>
            <w:r w:rsidRPr="00584318">
              <w:rPr>
                <w:noProof/>
                <w:webHidden/>
              </w:rPr>
              <w:tab/>
            </w:r>
            <w:r w:rsidRPr="00584318">
              <w:rPr>
                <w:noProof/>
                <w:webHidden/>
              </w:rPr>
              <w:fldChar w:fldCharType="begin"/>
            </w:r>
            <w:r w:rsidRPr="00584318">
              <w:rPr>
                <w:noProof/>
                <w:webHidden/>
              </w:rPr>
              <w:instrText xml:space="preserve"> PAGEREF _Toc239846958 \h </w:instrText>
            </w:r>
            <w:r w:rsidRPr="00584318">
              <w:rPr>
                <w:noProof/>
                <w:webHidden/>
              </w:rPr>
            </w:r>
            <w:r w:rsidRPr="00584318">
              <w:rPr>
                <w:noProof/>
                <w:webHidden/>
              </w:rPr>
              <w:fldChar w:fldCharType="separate"/>
            </w:r>
            <w:r w:rsidRPr="00584318">
              <w:rPr>
                <w:noProof/>
                <w:webHidden/>
              </w:rPr>
              <w:t>53</w:t>
            </w:r>
            <w:r w:rsidRPr="00584318">
              <w:rPr>
                <w:noProof/>
                <w:webHidden/>
              </w:rPr>
              <w:fldChar w:fldCharType="end"/>
            </w:r>
          </w:hyperlink>
        </w:p>
        <w:p w14:paraId="2E5B8D96" w14:textId="4C3A536C" w:rsidR="00006566" w:rsidRPr="00584318" w:rsidRDefault="00006566">
          <w:pPr>
            <w:pStyle w:val="TOC1"/>
            <w:tabs>
              <w:tab w:val="right" w:leader="dot" w:pos="8630"/>
            </w:tabs>
            <w:rPr>
              <w:noProof/>
              <w:kern w:val="2"/>
              <w:sz w:val="24"/>
              <w:szCs w:val="24"/>
              <w:lang w:eastAsia="en-GB"/>
              <w14:ligatures w14:val="standardContextual"/>
            </w:rPr>
          </w:pPr>
          <w:hyperlink w:anchor="_Toc239846959" w:history="1">
            <w:r w:rsidRPr="00584318">
              <w:rPr>
                <w:rStyle w:val="Hyperlink"/>
                <w:rFonts w:eastAsia="Times New Roman"/>
                <w:noProof/>
              </w:rPr>
              <w:t>7.2.4 Health and Wellbeing</w:t>
            </w:r>
            <w:r w:rsidRPr="00584318">
              <w:rPr>
                <w:noProof/>
                <w:webHidden/>
              </w:rPr>
              <w:tab/>
            </w:r>
            <w:r w:rsidRPr="00584318">
              <w:rPr>
                <w:noProof/>
                <w:webHidden/>
              </w:rPr>
              <w:fldChar w:fldCharType="begin"/>
            </w:r>
            <w:r w:rsidRPr="00584318">
              <w:rPr>
                <w:noProof/>
                <w:webHidden/>
              </w:rPr>
              <w:instrText xml:space="preserve"> PAGEREF _Toc239846959 \h </w:instrText>
            </w:r>
            <w:r w:rsidRPr="00584318">
              <w:rPr>
                <w:noProof/>
                <w:webHidden/>
              </w:rPr>
            </w:r>
            <w:r w:rsidRPr="00584318">
              <w:rPr>
                <w:noProof/>
                <w:webHidden/>
              </w:rPr>
              <w:fldChar w:fldCharType="separate"/>
            </w:r>
            <w:r w:rsidRPr="00584318">
              <w:rPr>
                <w:noProof/>
                <w:webHidden/>
              </w:rPr>
              <w:t>53</w:t>
            </w:r>
            <w:r w:rsidRPr="00584318">
              <w:rPr>
                <w:noProof/>
                <w:webHidden/>
              </w:rPr>
              <w:fldChar w:fldCharType="end"/>
            </w:r>
          </w:hyperlink>
        </w:p>
        <w:p w14:paraId="09538924" w14:textId="1BAD8770" w:rsidR="00006566" w:rsidRPr="00584318" w:rsidRDefault="00006566">
          <w:pPr>
            <w:pStyle w:val="TOC1"/>
            <w:tabs>
              <w:tab w:val="right" w:leader="dot" w:pos="8630"/>
            </w:tabs>
            <w:rPr>
              <w:noProof/>
              <w:kern w:val="2"/>
              <w:sz w:val="24"/>
              <w:szCs w:val="24"/>
              <w:lang w:eastAsia="en-GB"/>
              <w14:ligatures w14:val="standardContextual"/>
            </w:rPr>
          </w:pPr>
          <w:hyperlink w:anchor="_Toc239846960" w:history="1">
            <w:r w:rsidRPr="00584318">
              <w:rPr>
                <w:rStyle w:val="Hyperlink"/>
                <w:rFonts w:eastAsia="Times New Roman"/>
                <w:noProof/>
              </w:rPr>
              <w:t>7.3 Tenant Experience of Moisture, Damp, and Ventilation</w:t>
            </w:r>
            <w:r w:rsidRPr="00584318">
              <w:rPr>
                <w:noProof/>
                <w:webHidden/>
              </w:rPr>
              <w:tab/>
            </w:r>
            <w:r w:rsidRPr="00584318">
              <w:rPr>
                <w:noProof/>
                <w:webHidden/>
              </w:rPr>
              <w:fldChar w:fldCharType="begin"/>
            </w:r>
            <w:r w:rsidRPr="00584318">
              <w:rPr>
                <w:noProof/>
                <w:webHidden/>
              </w:rPr>
              <w:instrText xml:space="preserve"> PAGEREF _Toc239846960 \h </w:instrText>
            </w:r>
            <w:r w:rsidRPr="00584318">
              <w:rPr>
                <w:noProof/>
                <w:webHidden/>
              </w:rPr>
            </w:r>
            <w:r w:rsidRPr="00584318">
              <w:rPr>
                <w:noProof/>
                <w:webHidden/>
              </w:rPr>
              <w:fldChar w:fldCharType="separate"/>
            </w:r>
            <w:r w:rsidRPr="00584318">
              <w:rPr>
                <w:noProof/>
                <w:webHidden/>
              </w:rPr>
              <w:t>53</w:t>
            </w:r>
            <w:r w:rsidRPr="00584318">
              <w:rPr>
                <w:noProof/>
                <w:webHidden/>
              </w:rPr>
              <w:fldChar w:fldCharType="end"/>
            </w:r>
          </w:hyperlink>
        </w:p>
        <w:p w14:paraId="64C0CECB" w14:textId="66A521B8" w:rsidR="00006566" w:rsidRPr="00584318" w:rsidRDefault="00006566">
          <w:pPr>
            <w:pStyle w:val="TOC1"/>
            <w:tabs>
              <w:tab w:val="right" w:leader="dot" w:pos="8630"/>
            </w:tabs>
            <w:rPr>
              <w:noProof/>
              <w:kern w:val="2"/>
              <w:sz w:val="24"/>
              <w:szCs w:val="24"/>
              <w:lang w:eastAsia="en-GB"/>
              <w14:ligatures w14:val="standardContextual"/>
            </w:rPr>
          </w:pPr>
          <w:hyperlink w:anchor="_Toc239846961" w:history="1">
            <w:r w:rsidRPr="00584318">
              <w:rPr>
                <w:rStyle w:val="Hyperlink"/>
                <w:rFonts w:eastAsia="Times New Roman"/>
                <w:noProof/>
              </w:rPr>
              <w:t>7.3.1 Reduced Damp and Mould</w:t>
            </w:r>
            <w:r w:rsidRPr="00584318">
              <w:rPr>
                <w:noProof/>
                <w:webHidden/>
              </w:rPr>
              <w:tab/>
            </w:r>
            <w:r w:rsidRPr="00584318">
              <w:rPr>
                <w:noProof/>
                <w:webHidden/>
              </w:rPr>
              <w:fldChar w:fldCharType="begin"/>
            </w:r>
            <w:r w:rsidRPr="00584318">
              <w:rPr>
                <w:noProof/>
                <w:webHidden/>
              </w:rPr>
              <w:instrText xml:space="preserve"> PAGEREF _Toc239846961 \h </w:instrText>
            </w:r>
            <w:r w:rsidRPr="00584318">
              <w:rPr>
                <w:noProof/>
                <w:webHidden/>
              </w:rPr>
            </w:r>
            <w:r w:rsidRPr="00584318">
              <w:rPr>
                <w:noProof/>
                <w:webHidden/>
              </w:rPr>
              <w:fldChar w:fldCharType="separate"/>
            </w:r>
            <w:r w:rsidRPr="00584318">
              <w:rPr>
                <w:noProof/>
                <w:webHidden/>
              </w:rPr>
              <w:t>53</w:t>
            </w:r>
            <w:r w:rsidRPr="00584318">
              <w:rPr>
                <w:noProof/>
                <w:webHidden/>
              </w:rPr>
              <w:fldChar w:fldCharType="end"/>
            </w:r>
          </w:hyperlink>
        </w:p>
        <w:p w14:paraId="53CA1BBC" w14:textId="1DB078E6" w:rsidR="00006566" w:rsidRPr="00584318" w:rsidRDefault="00006566">
          <w:pPr>
            <w:pStyle w:val="TOC1"/>
            <w:tabs>
              <w:tab w:val="right" w:leader="dot" w:pos="8630"/>
            </w:tabs>
            <w:rPr>
              <w:noProof/>
              <w:kern w:val="2"/>
              <w:sz w:val="24"/>
              <w:szCs w:val="24"/>
              <w:lang w:eastAsia="en-GB"/>
              <w14:ligatures w14:val="standardContextual"/>
            </w:rPr>
          </w:pPr>
          <w:hyperlink w:anchor="_Toc239846962" w:history="1">
            <w:r w:rsidRPr="00584318">
              <w:rPr>
                <w:rStyle w:val="Hyperlink"/>
                <w:rFonts w:eastAsia="Times New Roman"/>
                <w:noProof/>
              </w:rPr>
              <w:t>7.3.2 Ventilation Behaviour</w:t>
            </w:r>
            <w:r w:rsidRPr="00584318">
              <w:rPr>
                <w:noProof/>
                <w:webHidden/>
              </w:rPr>
              <w:tab/>
            </w:r>
            <w:r w:rsidRPr="00584318">
              <w:rPr>
                <w:noProof/>
                <w:webHidden/>
              </w:rPr>
              <w:fldChar w:fldCharType="begin"/>
            </w:r>
            <w:r w:rsidRPr="00584318">
              <w:rPr>
                <w:noProof/>
                <w:webHidden/>
              </w:rPr>
              <w:instrText xml:space="preserve"> PAGEREF _Toc239846962 \h </w:instrText>
            </w:r>
            <w:r w:rsidRPr="00584318">
              <w:rPr>
                <w:noProof/>
                <w:webHidden/>
              </w:rPr>
            </w:r>
            <w:r w:rsidRPr="00584318">
              <w:rPr>
                <w:noProof/>
                <w:webHidden/>
              </w:rPr>
              <w:fldChar w:fldCharType="separate"/>
            </w:r>
            <w:r w:rsidRPr="00584318">
              <w:rPr>
                <w:noProof/>
                <w:webHidden/>
              </w:rPr>
              <w:t>53</w:t>
            </w:r>
            <w:r w:rsidRPr="00584318">
              <w:rPr>
                <w:noProof/>
                <w:webHidden/>
              </w:rPr>
              <w:fldChar w:fldCharType="end"/>
            </w:r>
          </w:hyperlink>
        </w:p>
        <w:p w14:paraId="0B96DAE9" w14:textId="1BCA1ACE" w:rsidR="00006566" w:rsidRPr="00584318" w:rsidRDefault="00006566">
          <w:pPr>
            <w:pStyle w:val="TOC1"/>
            <w:tabs>
              <w:tab w:val="right" w:leader="dot" w:pos="8630"/>
            </w:tabs>
            <w:rPr>
              <w:noProof/>
              <w:kern w:val="2"/>
              <w:sz w:val="24"/>
              <w:szCs w:val="24"/>
              <w:lang w:eastAsia="en-GB"/>
              <w14:ligatures w14:val="standardContextual"/>
            </w:rPr>
          </w:pPr>
          <w:hyperlink w:anchor="_Toc239846963" w:history="1">
            <w:r w:rsidRPr="00584318">
              <w:rPr>
                <w:rStyle w:val="Hyperlink"/>
                <w:rFonts w:eastAsia="Times New Roman"/>
                <w:noProof/>
              </w:rPr>
              <w:t>7.3.3 Understanding of Ventilation Systems</w:t>
            </w:r>
            <w:r w:rsidRPr="00584318">
              <w:rPr>
                <w:noProof/>
                <w:webHidden/>
              </w:rPr>
              <w:tab/>
            </w:r>
            <w:r w:rsidRPr="00584318">
              <w:rPr>
                <w:noProof/>
                <w:webHidden/>
              </w:rPr>
              <w:fldChar w:fldCharType="begin"/>
            </w:r>
            <w:r w:rsidRPr="00584318">
              <w:rPr>
                <w:noProof/>
                <w:webHidden/>
              </w:rPr>
              <w:instrText xml:space="preserve"> PAGEREF _Toc239846963 \h </w:instrText>
            </w:r>
            <w:r w:rsidRPr="00584318">
              <w:rPr>
                <w:noProof/>
                <w:webHidden/>
              </w:rPr>
            </w:r>
            <w:r w:rsidRPr="00584318">
              <w:rPr>
                <w:noProof/>
                <w:webHidden/>
              </w:rPr>
              <w:fldChar w:fldCharType="separate"/>
            </w:r>
            <w:r w:rsidRPr="00584318">
              <w:rPr>
                <w:noProof/>
                <w:webHidden/>
              </w:rPr>
              <w:t>53</w:t>
            </w:r>
            <w:r w:rsidRPr="00584318">
              <w:rPr>
                <w:noProof/>
                <w:webHidden/>
              </w:rPr>
              <w:fldChar w:fldCharType="end"/>
            </w:r>
          </w:hyperlink>
        </w:p>
        <w:p w14:paraId="3558C76E" w14:textId="60732BF9" w:rsidR="00006566" w:rsidRPr="00584318" w:rsidRDefault="00006566">
          <w:pPr>
            <w:pStyle w:val="TOC1"/>
            <w:tabs>
              <w:tab w:val="right" w:leader="dot" w:pos="8630"/>
            </w:tabs>
            <w:rPr>
              <w:noProof/>
              <w:kern w:val="2"/>
              <w:sz w:val="24"/>
              <w:szCs w:val="24"/>
              <w:lang w:eastAsia="en-GB"/>
              <w14:ligatures w14:val="standardContextual"/>
            </w:rPr>
          </w:pPr>
          <w:hyperlink w:anchor="_Toc239846964" w:history="1">
            <w:r w:rsidRPr="00584318">
              <w:rPr>
                <w:rStyle w:val="Hyperlink"/>
                <w:rFonts w:eastAsia="Times New Roman"/>
                <w:noProof/>
              </w:rPr>
              <w:t>7.3.4 Moisture</w:t>
            </w:r>
            <w:r w:rsidRPr="00584318">
              <w:rPr>
                <w:rStyle w:val="Hyperlink"/>
                <w:rFonts w:eastAsia="Times New Roman"/>
                <w:noProof/>
              </w:rPr>
              <w:noBreakHyphen/>
              <w:t>Generating Activities</w:t>
            </w:r>
            <w:r w:rsidRPr="00584318">
              <w:rPr>
                <w:noProof/>
                <w:webHidden/>
              </w:rPr>
              <w:tab/>
            </w:r>
            <w:r w:rsidRPr="00584318">
              <w:rPr>
                <w:noProof/>
                <w:webHidden/>
              </w:rPr>
              <w:fldChar w:fldCharType="begin"/>
            </w:r>
            <w:r w:rsidRPr="00584318">
              <w:rPr>
                <w:noProof/>
                <w:webHidden/>
              </w:rPr>
              <w:instrText xml:space="preserve"> PAGEREF _Toc239846964 \h </w:instrText>
            </w:r>
            <w:r w:rsidRPr="00584318">
              <w:rPr>
                <w:noProof/>
                <w:webHidden/>
              </w:rPr>
            </w:r>
            <w:r w:rsidRPr="00584318">
              <w:rPr>
                <w:noProof/>
                <w:webHidden/>
              </w:rPr>
              <w:fldChar w:fldCharType="separate"/>
            </w:r>
            <w:r w:rsidRPr="00584318">
              <w:rPr>
                <w:noProof/>
                <w:webHidden/>
              </w:rPr>
              <w:t>54</w:t>
            </w:r>
            <w:r w:rsidRPr="00584318">
              <w:rPr>
                <w:noProof/>
                <w:webHidden/>
              </w:rPr>
              <w:fldChar w:fldCharType="end"/>
            </w:r>
          </w:hyperlink>
        </w:p>
        <w:p w14:paraId="29E795F0" w14:textId="4531F4D9" w:rsidR="00006566" w:rsidRPr="00584318" w:rsidRDefault="00006566">
          <w:pPr>
            <w:pStyle w:val="TOC1"/>
            <w:tabs>
              <w:tab w:val="right" w:leader="dot" w:pos="8630"/>
            </w:tabs>
            <w:rPr>
              <w:noProof/>
              <w:kern w:val="2"/>
              <w:sz w:val="24"/>
              <w:szCs w:val="24"/>
              <w:lang w:eastAsia="en-GB"/>
              <w14:ligatures w14:val="standardContextual"/>
            </w:rPr>
          </w:pPr>
          <w:hyperlink w:anchor="_Toc239846965" w:history="1">
            <w:r w:rsidRPr="00584318">
              <w:rPr>
                <w:rStyle w:val="Hyperlink"/>
                <w:rFonts w:eastAsia="Times New Roman"/>
                <w:noProof/>
              </w:rPr>
              <w:t>7.4 Tenant Experience of Heating System Usability</w:t>
            </w:r>
            <w:r w:rsidRPr="00584318">
              <w:rPr>
                <w:noProof/>
                <w:webHidden/>
              </w:rPr>
              <w:tab/>
            </w:r>
            <w:r w:rsidRPr="00584318">
              <w:rPr>
                <w:noProof/>
                <w:webHidden/>
              </w:rPr>
              <w:fldChar w:fldCharType="begin"/>
            </w:r>
            <w:r w:rsidRPr="00584318">
              <w:rPr>
                <w:noProof/>
                <w:webHidden/>
              </w:rPr>
              <w:instrText xml:space="preserve"> PAGEREF _Toc239846965 \h </w:instrText>
            </w:r>
            <w:r w:rsidRPr="00584318">
              <w:rPr>
                <w:noProof/>
                <w:webHidden/>
              </w:rPr>
            </w:r>
            <w:r w:rsidRPr="00584318">
              <w:rPr>
                <w:noProof/>
                <w:webHidden/>
              </w:rPr>
              <w:fldChar w:fldCharType="separate"/>
            </w:r>
            <w:r w:rsidRPr="00584318">
              <w:rPr>
                <w:noProof/>
                <w:webHidden/>
              </w:rPr>
              <w:t>54</w:t>
            </w:r>
            <w:r w:rsidRPr="00584318">
              <w:rPr>
                <w:noProof/>
                <w:webHidden/>
              </w:rPr>
              <w:fldChar w:fldCharType="end"/>
            </w:r>
          </w:hyperlink>
        </w:p>
        <w:p w14:paraId="346FDCE6" w14:textId="7AAFB299" w:rsidR="00006566" w:rsidRPr="00584318" w:rsidRDefault="00006566">
          <w:pPr>
            <w:pStyle w:val="TOC1"/>
            <w:tabs>
              <w:tab w:val="right" w:leader="dot" w:pos="8630"/>
            </w:tabs>
            <w:rPr>
              <w:noProof/>
              <w:kern w:val="2"/>
              <w:sz w:val="24"/>
              <w:szCs w:val="24"/>
              <w:lang w:eastAsia="en-GB"/>
              <w14:ligatures w14:val="standardContextual"/>
            </w:rPr>
          </w:pPr>
          <w:hyperlink w:anchor="_Toc239846966" w:history="1">
            <w:r w:rsidRPr="00584318">
              <w:rPr>
                <w:rStyle w:val="Hyperlink"/>
                <w:rFonts w:eastAsia="Times New Roman"/>
                <w:noProof/>
              </w:rPr>
              <w:t>7.4.1 Control Usability</w:t>
            </w:r>
            <w:r w:rsidRPr="00584318">
              <w:rPr>
                <w:noProof/>
                <w:webHidden/>
              </w:rPr>
              <w:tab/>
            </w:r>
            <w:r w:rsidRPr="00584318">
              <w:rPr>
                <w:noProof/>
                <w:webHidden/>
              </w:rPr>
              <w:fldChar w:fldCharType="begin"/>
            </w:r>
            <w:r w:rsidRPr="00584318">
              <w:rPr>
                <w:noProof/>
                <w:webHidden/>
              </w:rPr>
              <w:instrText xml:space="preserve"> PAGEREF _Toc239846966 \h </w:instrText>
            </w:r>
            <w:r w:rsidRPr="00584318">
              <w:rPr>
                <w:noProof/>
                <w:webHidden/>
              </w:rPr>
            </w:r>
            <w:r w:rsidRPr="00584318">
              <w:rPr>
                <w:noProof/>
                <w:webHidden/>
              </w:rPr>
              <w:fldChar w:fldCharType="separate"/>
            </w:r>
            <w:r w:rsidRPr="00584318">
              <w:rPr>
                <w:noProof/>
                <w:webHidden/>
              </w:rPr>
              <w:t>54</w:t>
            </w:r>
            <w:r w:rsidRPr="00584318">
              <w:rPr>
                <w:noProof/>
                <w:webHidden/>
              </w:rPr>
              <w:fldChar w:fldCharType="end"/>
            </w:r>
          </w:hyperlink>
        </w:p>
        <w:p w14:paraId="427A2CAF" w14:textId="237B1A83" w:rsidR="00006566" w:rsidRPr="00584318" w:rsidRDefault="00006566">
          <w:pPr>
            <w:pStyle w:val="TOC1"/>
            <w:tabs>
              <w:tab w:val="right" w:leader="dot" w:pos="8630"/>
            </w:tabs>
            <w:rPr>
              <w:noProof/>
              <w:kern w:val="2"/>
              <w:sz w:val="24"/>
              <w:szCs w:val="24"/>
              <w:lang w:eastAsia="en-GB"/>
              <w14:ligatures w14:val="standardContextual"/>
            </w:rPr>
          </w:pPr>
          <w:hyperlink w:anchor="_Toc239846967" w:history="1">
            <w:r w:rsidRPr="00584318">
              <w:rPr>
                <w:rStyle w:val="Hyperlink"/>
                <w:rFonts w:eastAsia="Times New Roman"/>
                <w:noProof/>
              </w:rPr>
              <w:t>7.4.2 Understanding of Heat Pumps</w:t>
            </w:r>
            <w:r w:rsidRPr="00584318">
              <w:rPr>
                <w:noProof/>
                <w:webHidden/>
              </w:rPr>
              <w:tab/>
            </w:r>
            <w:r w:rsidRPr="00584318">
              <w:rPr>
                <w:noProof/>
                <w:webHidden/>
              </w:rPr>
              <w:fldChar w:fldCharType="begin"/>
            </w:r>
            <w:r w:rsidRPr="00584318">
              <w:rPr>
                <w:noProof/>
                <w:webHidden/>
              </w:rPr>
              <w:instrText xml:space="preserve"> PAGEREF _Toc239846967 \h </w:instrText>
            </w:r>
            <w:r w:rsidRPr="00584318">
              <w:rPr>
                <w:noProof/>
                <w:webHidden/>
              </w:rPr>
            </w:r>
            <w:r w:rsidRPr="00584318">
              <w:rPr>
                <w:noProof/>
                <w:webHidden/>
              </w:rPr>
              <w:fldChar w:fldCharType="separate"/>
            </w:r>
            <w:r w:rsidRPr="00584318">
              <w:rPr>
                <w:noProof/>
                <w:webHidden/>
              </w:rPr>
              <w:t>54</w:t>
            </w:r>
            <w:r w:rsidRPr="00584318">
              <w:rPr>
                <w:noProof/>
                <w:webHidden/>
              </w:rPr>
              <w:fldChar w:fldCharType="end"/>
            </w:r>
          </w:hyperlink>
        </w:p>
        <w:p w14:paraId="64111A33" w14:textId="68A9ED4D" w:rsidR="00006566" w:rsidRPr="00584318" w:rsidRDefault="00006566">
          <w:pPr>
            <w:pStyle w:val="TOC1"/>
            <w:tabs>
              <w:tab w:val="right" w:leader="dot" w:pos="8630"/>
            </w:tabs>
            <w:rPr>
              <w:noProof/>
              <w:kern w:val="2"/>
              <w:sz w:val="24"/>
              <w:szCs w:val="24"/>
              <w:lang w:eastAsia="en-GB"/>
              <w14:ligatures w14:val="standardContextual"/>
            </w:rPr>
          </w:pPr>
          <w:hyperlink w:anchor="_Toc239846968" w:history="1">
            <w:r w:rsidRPr="00584318">
              <w:rPr>
                <w:rStyle w:val="Hyperlink"/>
                <w:rFonts w:eastAsia="Times New Roman"/>
                <w:noProof/>
              </w:rPr>
              <w:t>7.4.3 Heating Patterns</w:t>
            </w:r>
            <w:r w:rsidRPr="00584318">
              <w:rPr>
                <w:noProof/>
                <w:webHidden/>
              </w:rPr>
              <w:tab/>
            </w:r>
            <w:r w:rsidRPr="00584318">
              <w:rPr>
                <w:noProof/>
                <w:webHidden/>
              </w:rPr>
              <w:fldChar w:fldCharType="begin"/>
            </w:r>
            <w:r w:rsidRPr="00584318">
              <w:rPr>
                <w:noProof/>
                <w:webHidden/>
              </w:rPr>
              <w:instrText xml:space="preserve"> PAGEREF _Toc239846968 \h </w:instrText>
            </w:r>
            <w:r w:rsidRPr="00584318">
              <w:rPr>
                <w:noProof/>
                <w:webHidden/>
              </w:rPr>
            </w:r>
            <w:r w:rsidRPr="00584318">
              <w:rPr>
                <w:noProof/>
                <w:webHidden/>
              </w:rPr>
              <w:fldChar w:fldCharType="separate"/>
            </w:r>
            <w:r w:rsidRPr="00584318">
              <w:rPr>
                <w:noProof/>
                <w:webHidden/>
              </w:rPr>
              <w:t>54</w:t>
            </w:r>
            <w:r w:rsidRPr="00584318">
              <w:rPr>
                <w:noProof/>
                <w:webHidden/>
              </w:rPr>
              <w:fldChar w:fldCharType="end"/>
            </w:r>
          </w:hyperlink>
        </w:p>
        <w:p w14:paraId="7F27148E" w14:textId="06BC2220" w:rsidR="00006566" w:rsidRPr="00584318" w:rsidRDefault="00006566">
          <w:pPr>
            <w:pStyle w:val="TOC1"/>
            <w:tabs>
              <w:tab w:val="right" w:leader="dot" w:pos="8630"/>
            </w:tabs>
            <w:rPr>
              <w:noProof/>
              <w:kern w:val="2"/>
              <w:sz w:val="24"/>
              <w:szCs w:val="24"/>
              <w:lang w:eastAsia="en-GB"/>
              <w14:ligatures w14:val="standardContextual"/>
            </w:rPr>
          </w:pPr>
          <w:hyperlink w:anchor="_Toc239846969" w:history="1">
            <w:r w:rsidRPr="00584318">
              <w:rPr>
                <w:rStyle w:val="Hyperlink"/>
                <w:rFonts w:eastAsia="Times New Roman"/>
                <w:noProof/>
              </w:rPr>
              <w:t>7.4.4 Impact of Handover</w:t>
            </w:r>
            <w:r w:rsidRPr="00584318">
              <w:rPr>
                <w:noProof/>
                <w:webHidden/>
              </w:rPr>
              <w:tab/>
            </w:r>
            <w:r w:rsidRPr="00584318">
              <w:rPr>
                <w:noProof/>
                <w:webHidden/>
              </w:rPr>
              <w:fldChar w:fldCharType="begin"/>
            </w:r>
            <w:r w:rsidRPr="00584318">
              <w:rPr>
                <w:noProof/>
                <w:webHidden/>
              </w:rPr>
              <w:instrText xml:space="preserve"> PAGEREF _Toc239846969 \h </w:instrText>
            </w:r>
            <w:r w:rsidRPr="00584318">
              <w:rPr>
                <w:noProof/>
                <w:webHidden/>
              </w:rPr>
            </w:r>
            <w:r w:rsidRPr="00584318">
              <w:rPr>
                <w:noProof/>
                <w:webHidden/>
              </w:rPr>
              <w:fldChar w:fldCharType="separate"/>
            </w:r>
            <w:r w:rsidRPr="00584318">
              <w:rPr>
                <w:noProof/>
                <w:webHidden/>
              </w:rPr>
              <w:t>54</w:t>
            </w:r>
            <w:r w:rsidRPr="00584318">
              <w:rPr>
                <w:noProof/>
                <w:webHidden/>
              </w:rPr>
              <w:fldChar w:fldCharType="end"/>
            </w:r>
          </w:hyperlink>
        </w:p>
        <w:p w14:paraId="194C795C" w14:textId="168C66D1" w:rsidR="00006566" w:rsidRPr="00584318" w:rsidRDefault="00006566">
          <w:pPr>
            <w:pStyle w:val="TOC1"/>
            <w:tabs>
              <w:tab w:val="right" w:leader="dot" w:pos="8630"/>
            </w:tabs>
            <w:rPr>
              <w:noProof/>
              <w:kern w:val="2"/>
              <w:sz w:val="24"/>
              <w:szCs w:val="24"/>
              <w:lang w:eastAsia="en-GB"/>
              <w14:ligatures w14:val="standardContextual"/>
            </w:rPr>
          </w:pPr>
          <w:hyperlink w:anchor="_Toc239846970" w:history="1">
            <w:r w:rsidRPr="00584318">
              <w:rPr>
                <w:rStyle w:val="Hyperlink"/>
                <w:rFonts w:eastAsia="Times New Roman"/>
                <w:noProof/>
              </w:rPr>
              <w:t>7.5 Tenant Experience of Communication and Engagement</w:t>
            </w:r>
            <w:r w:rsidRPr="00584318">
              <w:rPr>
                <w:noProof/>
                <w:webHidden/>
              </w:rPr>
              <w:tab/>
            </w:r>
            <w:r w:rsidRPr="00584318">
              <w:rPr>
                <w:noProof/>
                <w:webHidden/>
              </w:rPr>
              <w:fldChar w:fldCharType="begin"/>
            </w:r>
            <w:r w:rsidRPr="00584318">
              <w:rPr>
                <w:noProof/>
                <w:webHidden/>
              </w:rPr>
              <w:instrText xml:space="preserve"> PAGEREF _Toc239846970 \h </w:instrText>
            </w:r>
            <w:r w:rsidRPr="00584318">
              <w:rPr>
                <w:noProof/>
                <w:webHidden/>
              </w:rPr>
            </w:r>
            <w:r w:rsidRPr="00584318">
              <w:rPr>
                <w:noProof/>
                <w:webHidden/>
              </w:rPr>
              <w:fldChar w:fldCharType="separate"/>
            </w:r>
            <w:r w:rsidRPr="00584318">
              <w:rPr>
                <w:noProof/>
                <w:webHidden/>
              </w:rPr>
              <w:t>54</w:t>
            </w:r>
            <w:r w:rsidRPr="00584318">
              <w:rPr>
                <w:noProof/>
                <w:webHidden/>
              </w:rPr>
              <w:fldChar w:fldCharType="end"/>
            </w:r>
          </w:hyperlink>
        </w:p>
        <w:p w14:paraId="25D875F2" w14:textId="7BC0814A" w:rsidR="00006566" w:rsidRPr="00584318" w:rsidRDefault="00006566">
          <w:pPr>
            <w:pStyle w:val="TOC1"/>
            <w:tabs>
              <w:tab w:val="right" w:leader="dot" w:pos="8630"/>
            </w:tabs>
            <w:rPr>
              <w:noProof/>
              <w:kern w:val="2"/>
              <w:sz w:val="24"/>
              <w:szCs w:val="24"/>
              <w:lang w:eastAsia="en-GB"/>
              <w14:ligatures w14:val="standardContextual"/>
            </w:rPr>
          </w:pPr>
          <w:hyperlink w:anchor="_Toc239846971" w:history="1">
            <w:r w:rsidRPr="00584318">
              <w:rPr>
                <w:rStyle w:val="Hyperlink"/>
                <w:rFonts w:eastAsia="Times New Roman"/>
                <w:noProof/>
              </w:rPr>
              <w:t>7.5.1 Clarity of Communication</w:t>
            </w:r>
            <w:r w:rsidRPr="00584318">
              <w:rPr>
                <w:noProof/>
                <w:webHidden/>
              </w:rPr>
              <w:tab/>
            </w:r>
            <w:r w:rsidRPr="00584318">
              <w:rPr>
                <w:noProof/>
                <w:webHidden/>
              </w:rPr>
              <w:fldChar w:fldCharType="begin"/>
            </w:r>
            <w:r w:rsidRPr="00584318">
              <w:rPr>
                <w:noProof/>
                <w:webHidden/>
              </w:rPr>
              <w:instrText xml:space="preserve"> PAGEREF _Toc239846971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7C318F3D" w14:textId="0D3E1185" w:rsidR="00006566" w:rsidRPr="00584318" w:rsidRDefault="00006566">
          <w:pPr>
            <w:pStyle w:val="TOC1"/>
            <w:tabs>
              <w:tab w:val="right" w:leader="dot" w:pos="8630"/>
            </w:tabs>
            <w:rPr>
              <w:noProof/>
              <w:kern w:val="2"/>
              <w:sz w:val="24"/>
              <w:szCs w:val="24"/>
              <w:lang w:eastAsia="en-GB"/>
              <w14:ligatures w14:val="standardContextual"/>
            </w:rPr>
          </w:pPr>
          <w:hyperlink w:anchor="_Toc239846972" w:history="1">
            <w:r w:rsidRPr="00584318">
              <w:rPr>
                <w:rStyle w:val="Hyperlink"/>
                <w:rFonts w:eastAsia="Times New Roman"/>
                <w:noProof/>
              </w:rPr>
              <w:t>7.5.2 Responsiveness</w:t>
            </w:r>
            <w:r w:rsidRPr="00584318">
              <w:rPr>
                <w:noProof/>
                <w:webHidden/>
              </w:rPr>
              <w:tab/>
            </w:r>
            <w:r w:rsidRPr="00584318">
              <w:rPr>
                <w:noProof/>
                <w:webHidden/>
              </w:rPr>
              <w:fldChar w:fldCharType="begin"/>
            </w:r>
            <w:r w:rsidRPr="00584318">
              <w:rPr>
                <w:noProof/>
                <w:webHidden/>
              </w:rPr>
              <w:instrText xml:space="preserve"> PAGEREF _Toc239846972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14511E8F" w14:textId="36C9612F" w:rsidR="00006566" w:rsidRPr="00584318" w:rsidRDefault="00006566">
          <w:pPr>
            <w:pStyle w:val="TOC1"/>
            <w:tabs>
              <w:tab w:val="right" w:leader="dot" w:pos="8630"/>
            </w:tabs>
            <w:rPr>
              <w:noProof/>
              <w:kern w:val="2"/>
              <w:sz w:val="24"/>
              <w:szCs w:val="24"/>
              <w:lang w:eastAsia="en-GB"/>
              <w14:ligatures w14:val="standardContextual"/>
            </w:rPr>
          </w:pPr>
          <w:hyperlink w:anchor="_Toc239846973" w:history="1">
            <w:r w:rsidRPr="00584318">
              <w:rPr>
                <w:rStyle w:val="Hyperlink"/>
                <w:rFonts w:eastAsia="Times New Roman"/>
                <w:noProof/>
              </w:rPr>
              <w:t>7.5.3 Tenant Engagement</w:t>
            </w:r>
            <w:r w:rsidRPr="00584318">
              <w:rPr>
                <w:noProof/>
                <w:webHidden/>
              </w:rPr>
              <w:tab/>
            </w:r>
            <w:r w:rsidRPr="00584318">
              <w:rPr>
                <w:noProof/>
                <w:webHidden/>
              </w:rPr>
              <w:fldChar w:fldCharType="begin"/>
            </w:r>
            <w:r w:rsidRPr="00584318">
              <w:rPr>
                <w:noProof/>
                <w:webHidden/>
              </w:rPr>
              <w:instrText xml:space="preserve"> PAGEREF _Toc239846973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070E101F" w14:textId="74130A27" w:rsidR="00006566" w:rsidRPr="00584318" w:rsidRDefault="00006566">
          <w:pPr>
            <w:pStyle w:val="TOC1"/>
            <w:tabs>
              <w:tab w:val="right" w:leader="dot" w:pos="8630"/>
            </w:tabs>
            <w:rPr>
              <w:noProof/>
              <w:kern w:val="2"/>
              <w:sz w:val="24"/>
              <w:szCs w:val="24"/>
              <w:lang w:eastAsia="en-GB"/>
              <w14:ligatures w14:val="standardContextual"/>
            </w:rPr>
          </w:pPr>
          <w:hyperlink w:anchor="_Toc239846974" w:history="1">
            <w:r w:rsidRPr="00584318">
              <w:rPr>
                <w:rStyle w:val="Hyperlink"/>
                <w:rFonts w:eastAsia="Times New Roman"/>
                <w:noProof/>
              </w:rPr>
              <w:t>7.6 Tenant Experience of Disruption and Installation</w:t>
            </w:r>
            <w:r w:rsidRPr="00584318">
              <w:rPr>
                <w:noProof/>
                <w:webHidden/>
              </w:rPr>
              <w:tab/>
            </w:r>
            <w:r w:rsidRPr="00584318">
              <w:rPr>
                <w:noProof/>
                <w:webHidden/>
              </w:rPr>
              <w:fldChar w:fldCharType="begin"/>
            </w:r>
            <w:r w:rsidRPr="00584318">
              <w:rPr>
                <w:noProof/>
                <w:webHidden/>
              </w:rPr>
              <w:instrText xml:space="preserve"> PAGEREF _Toc239846974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418D2345" w14:textId="628F54BF" w:rsidR="00006566" w:rsidRPr="00584318" w:rsidRDefault="00006566">
          <w:pPr>
            <w:pStyle w:val="TOC1"/>
            <w:tabs>
              <w:tab w:val="right" w:leader="dot" w:pos="8630"/>
            </w:tabs>
            <w:rPr>
              <w:noProof/>
              <w:kern w:val="2"/>
              <w:sz w:val="24"/>
              <w:szCs w:val="24"/>
              <w:lang w:eastAsia="en-GB"/>
              <w14:ligatures w14:val="standardContextual"/>
            </w:rPr>
          </w:pPr>
          <w:hyperlink w:anchor="_Toc239846975" w:history="1">
            <w:r w:rsidRPr="00584318">
              <w:rPr>
                <w:rStyle w:val="Hyperlink"/>
                <w:rFonts w:eastAsia="Times New Roman"/>
                <w:noProof/>
              </w:rPr>
              <w:t>7.6.1 Nature of Disruption</w:t>
            </w:r>
            <w:r w:rsidRPr="00584318">
              <w:rPr>
                <w:noProof/>
                <w:webHidden/>
              </w:rPr>
              <w:tab/>
            </w:r>
            <w:r w:rsidRPr="00584318">
              <w:rPr>
                <w:noProof/>
                <w:webHidden/>
              </w:rPr>
              <w:fldChar w:fldCharType="begin"/>
            </w:r>
            <w:r w:rsidRPr="00584318">
              <w:rPr>
                <w:noProof/>
                <w:webHidden/>
              </w:rPr>
              <w:instrText xml:space="preserve"> PAGEREF _Toc239846975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5E8ED5C5" w14:textId="010E0738" w:rsidR="00006566" w:rsidRPr="00584318" w:rsidRDefault="00006566">
          <w:pPr>
            <w:pStyle w:val="TOC1"/>
            <w:tabs>
              <w:tab w:val="right" w:leader="dot" w:pos="8630"/>
            </w:tabs>
            <w:rPr>
              <w:noProof/>
              <w:kern w:val="2"/>
              <w:sz w:val="24"/>
              <w:szCs w:val="24"/>
              <w:lang w:eastAsia="en-GB"/>
              <w14:ligatures w14:val="standardContextual"/>
            </w:rPr>
          </w:pPr>
          <w:hyperlink w:anchor="_Toc239846976" w:history="1">
            <w:r w:rsidRPr="00584318">
              <w:rPr>
                <w:rStyle w:val="Hyperlink"/>
                <w:rFonts w:eastAsia="Times New Roman"/>
                <w:noProof/>
              </w:rPr>
              <w:t>7.6.2 Contractor Behaviour</w:t>
            </w:r>
            <w:r w:rsidRPr="00584318">
              <w:rPr>
                <w:noProof/>
                <w:webHidden/>
              </w:rPr>
              <w:tab/>
            </w:r>
            <w:r w:rsidRPr="00584318">
              <w:rPr>
                <w:noProof/>
                <w:webHidden/>
              </w:rPr>
              <w:fldChar w:fldCharType="begin"/>
            </w:r>
            <w:r w:rsidRPr="00584318">
              <w:rPr>
                <w:noProof/>
                <w:webHidden/>
              </w:rPr>
              <w:instrText xml:space="preserve"> PAGEREF _Toc239846976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28ABE040" w14:textId="7CBE74D4" w:rsidR="00006566" w:rsidRPr="00584318" w:rsidRDefault="00006566">
          <w:pPr>
            <w:pStyle w:val="TOC1"/>
            <w:tabs>
              <w:tab w:val="right" w:leader="dot" w:pos="8630"/>
            </w:tabs>
            <w:rPr>
              <w:noProof/>
              <w:kern w:val="2"/>
              <w:sz w:val="24"/>
              <w:szCs w:val="24"/>
              <w:lang w:eastAsia="en-GB"/>
              <w14:ligatures w14:val="standardContextual"/>
            </w:rPr>
          </w:pPr>
          <w:hyperlink w:anchor="_Toc239846977" w:history="1">
            <w:r w:rsidRPr="00584318">
              <w:rPr>
                <w:rStyle w:val="Hyperlink"/>
                <w:rFonts w:eastAsia="Times New Roman"/>
                <w:noProof/>
              </w:rPr>
              <w:t>7.6.3 Duration of Works</w:t>
            </w:r>
            <w:r w:rsidRPr="00584318">
              <w:rPr>
                <w:noProof/>
                <w:webHidden/>
              </w:rPr>
              <w:tab/>
            </w:r>
            <w:r w:rsidRPr="00584318">
              <w:rPr>
                <w:noProof/>
                <w:webHidden/>
              </w:rPr>
              <w:fldChar w:fldCharType="begin"/>
            </w:r>
            <w:r w:rsidRPr="00584318">
              <w:rPr>
                <w:noProof/>
                <w:webHidden/>
              </w:rPr>
              <w:instrText xml:space="preserve"> PAGEREF _Toc239846977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64C6D07D" w14:textId="37275D9D" w:rsidR="00006566" w:rsidRPr="00584318" w:rsidRDefault="00006566">
          <w:pPr>
            <w:pStyle w:val="TOC1"/>
            <w:tabs>
              <w:tab w:val="right" w:leader="dot" w:pos="8630"/>
            </w:tabs>
            <w:rPr>
              <w:noProof/>
              <w:kern w:val="2"/>
              <w:sz w:val="24"/>
              <w:szCs w:val="24"/>
              <w:lang w:eastAsia="en-GB"/>
              <w14:ligatures w14:val="standardContextual"/>
            </w:rPr>
          </w:pPr>
          <w:hyperlink w:anchor="_Toc239846978" w:history="1">
            <w:r w:rsidRPr="00584318">
              <w:rPr>
                <w:rStyle w:val="Hyperlink"/>
                <w:rFonts w:eastAsia="Times New Roman"/>
                <w:noProof/>
              </w:rPr>
              <w:t>7.7 Tenant Experience of Aftercare and Support</w:t>
            </w:r>
            <w:r w:rsidRPr="00584318">
              <w:rPr>
                <w:noProof/>
                <w:webHidden/>
              </w:rPr>
              <w:tab/>
            </w:r>
            <w:r w:rsidRPr="00584318">
              <w:rPr>
                <w:noProof/>
                <w:webHidden/>
              </w:rPr>
              <w:fldChar w:fldCharType="begin"/>
            </w:r>
            <w:r w:rsidRPr="00584318">
              <w:rPr>
                <w:noProof/>
                <w:webHidden/>
              </w:rPr>
              <w:instrText xml:space="preserve"> PAGEREF _Toc239846978 \h </w:instrText>
            </w:r>
            <w:r w:rsidRPr="00584318">
              <w:rPr>
                <w:noProof/>
                <w:webHidden/>
              </w:rPr>
            </w:r>
            <w:r w:rsidRPr="00584318">
              <w:rPr>
                <w:noProof/>
                <w:webHidden/>
              </w:rPr>
              <w:fldChar w:fldCharType="separate"/>
            </w:r>
            <w:r w:rsidRPr="00584318">
              <w:rPr>
                <w:noProof/>
                <w:webHidden/>
              </w:rPr>
              <w:t>55</w:t>
            </w:r>
            <w:r w:rsidRPr="00584318">
              <w:rPr>
                <w:noProof/>
                <w:webHidden/>
              </w:rPr>
              <w:fldChar w:fldCharType="end"/>
            </w:r>
          </w:hyperlink>
        </w:p>
        <w:p w14:paraId="3A393210" w14:textId="1B4DC98B" w:rsidR="00006566" w:rsidRPr="00584318" w:rsidRDefault="00006566">
          <w:pPr>
            <w:pStyle w:val="TOC1"/>
            <w:tabs>
              <w:tab w:val="right" w:leader="dot" w:pos="8630"/>
            </w:tabs>
            <w:rPr>
              <w:noProof/>
              <w:kern w:val="2"/>
              <w:sz w:val="24"/>
              <w:szCs w:val="24"/>
              <w:lang w:eastAsia="en-GB"/>
              <w14:ligatures w14:val="standardContextual"/>
            </w:rPr>
          </w:pPr>
          <w:hyperlink w:anchor="_Toc239846979" w:history="1">
            <w:r w:rsidRPr="00584318">
              <w:rPr>
                <w:rStyle w:val="Hyperlink"/>
                <w:rFonts w:eastAsia="Times New Roman"/>
                <w:noProof/>
              </w:rPr>
              <w:t>7.7.1 Follow</w:t>
            </w:r>
            <w:r w:rsidRPr="00584318">
              <w:rPr>
                <w:rStyle w:val="Hyperlink"/>
                <w:rFonts w:eastAsia="Times New Roman"/>
                <w:noProof/>
              </w:rPr>
              <w:noBreakHyphen/>
              <w:t>Up Visits</w:t>
            </w:r>
            <w:r w:rsidRPr="00584318">
              <w:rPr>
                <w:noProof/>
                <w:webHidden/>
              </w:rPr>
              <w:tab/>
            </w:r>
            <w:r w:rsidRPr="00584318">
              <w:rPr>
                <w:noProof/>
                <w:webHidden/>
              </w:rPr>
              <w:fldChar w:fldCharType="begin"/>
            </w:r>
            <w:r w:rsidRPr="00584318">
              <w:rPr>
                <w:noProof/>
                <w:webHidden/>
              </w:rPr>
              <w:instrText xml:space="preserve"> PAGEREF _Toc239846979 \h </w:instrText>
            </w:r>
            <w:r w:rsidRPr="00584318">
              <w:rPr>
                <w:noProof/>
                <w:webHidden/>
              </w:rPr>
            </w:r>
            <w:r w:rsidRPr="00584318">
              <w:rPr>
                <w:noProof/>
                <w:webHidden/>
              </w:rPr>
              <w:fldChar w:fldCharType="separate"/>
            </w:r>
            <w:r w:rsidRPr="00584318">
              <w:rPr>
                <w:noProof/>
                <w:webHidden/>
              </w:rPr>
              <w:t>56</w:t>
            </w:r>
            <w:r w:rsidRPr="00584318">
              <w:rPr>
                <w:noProof/>
                <w:webHidden/>
              </w:rPr>
              <w:fldChar w:fldCharType="end"/>
            </w:r>
          </w:hyperlink>
        </w:p>
        <w:p w14:paraId="3F4263CF" w14:textId="498DC854" w:rsidR="00006566" w:rsidRPr="00584318" w:rsidRDefault="00006566">
          <w:pPr>
            <w:pStyle w:val="TOC1"/>
            <w:tabs>
              <w:tab w:val="right" w:leader="dot" w:pos="8630"/>
            </w:tabs>
            <w:rPr>
              <w:noProof/>
              <w:kern w:val="2"/>
              <w:sz w:val="24"/>
              <w:szCs w:val="24"/>
              <w:lang w:eastAsia="en-GB"/>
              <w14:ligatures w14:val="standardContextual"/>
            </w:rPr>
          </w:pPr>
          <w:hyperlink w:anchor="_Toc239846980" w:history="1">
            <w:r w:rsidRPr="00584318">
              <w:rPr>
                <w:rStyle w:val="Hyperlink"/>
                <w:rFonts w:eastAsia="Times New Roman"/>
                <w:noProof/>
              </w:rPr>
              <w:t>7.7.2 Fault Resolution</w:t>
            </w:r>
            <w:r w:rsidRPr="00584318">
              <w:rPr>
                <w:noProof/>
                <w:webHidden/>
              </w:rPr>
              <w:tab/>
            </w:r>
            <w:r w:rsidRPr="00584318">
              <w:rPr>
                <w:noProof/>
                <w:webHidden/>
              </w:rPr>
              <w:fldChar w:fldCharType="begin"/>
            </w:r>
            <w:r w:rsidRPr="00584318">
              <w:rPr>
                <w:noProof/>
                <w:webHidden/>
              </w:rPr>
              <w:instrText xml:space="preserve"> PAGEREF _Toc239846980 \h </w:instrText>
            </w:r>
            <w:r w:rsidRPr="00584318">
              <w:rPr>
                <w:noProof/>
                <w:webHidden/>
              </w:rPr>
            </w:r>
            <w:r w:rsidRPr="00584318">
              <w:rPr>
                <w:noProof/>
                <w:webHidden/>
              </w:rPr>
              <w:fldChar w:fldCharType="separate"/>
            </w:r>
            <w:r w:rsidRPr="00584318">
              <w:rPr>
                <w:noProof/>
                <w:webHidden/>
              </w:rPr>
              <w:t>56</w:t>
            </w:r>
            <w:r w:rsidRPr="00584318">
              <w:rPr>
                <w:noProof/>
                <w:webHidden/>
              </w:rPr>
              <w:fldChar w:fldCharType="end"/>
            </w:r>
          </w:hyperlink>
        </w:p>
        <w:p w14:paraId="70FBC76D" w14:textId="60ACD8D0" w:rsidR="00006566" w:rsidRPr="00584318" w:rsidRDefault="00006566">
          <w:pPr>
            <w:pStyle w:val="TOC1"/>
            <w:tabs>
              <w:tab w:val="right" w:leader="dot" w:pos="8630"/>
            </w:tabs>
            <w:rPr>
              <w:noProof/>
              <w:kern w:val="2"/>
              <w:sz w:val="24"/>
              <w:szCs w:val="24"/>
              <w:lang w:eastAsia="en-GB"/>
              <w14:ligatures w14:val="standardContextual"/>
            </w:rPr>
          </w:pPr>
          <w:hyperlink w:anchor="_Toc239846981" w:history="1">
            <w:r w:rsidRPr="00584318">
              <w:rPr>
                <w:rStyle w:val="Hyperlink"/>
                <w:rFonts w:eastAsia="Times New Roman"/>
                <w:noProof/>
              </w:rPr>
              <w:t>7.7.3 Monitoring Feedback</w:t>
            </w:r>
            <w:r w:rsidRPr="00584318">
              <w:rPr>
                <w:noProof/>
                <w:webHidden/>
              </w:rPr>
              <w:tab/>
            </w:r>
            <w:r w:rsidRPr="00584318">
              <w:rPr>
                <w:noProof/>
                <w:webHidden/>
              </w:rPr>
              <w:fldChar w:fldCharType="begin"/>
            </w:r>
            <w:r w:rsidRPr="00584318">
              <w:rPr>
                <w:noProof/>
                <w:webHidden/>
              </w:rPr>
              <w:instrText xml:space="preserve"> PAGEREF _Toc239846981 \h </w:instrText>
            </w:r>
            <w:r w:rsidRPr="00584318">
              <w:rPr>
                <w:noProof/>
                <w:webHidden/>
              </w:rPr>
            </w:r>
            <w:r w:rsidRPr="00584318">
              <w:rPr>
                <w:noProof/>
                <w:webHidden/>
              </w:rPr>
              <w:fldChar w:fldCharType="separate"/>
            </w:r>
            <w:r w:rsidRPr="00584318">
              <w:rPr>
                <w:noProof/>
                <w:webHidden/>
              </w:rPr>
              <w:t>56</w:t>
            </w:r>
            <w:r w:rsidRPr="00584318">
              <w:rPr>
                <w:noProof/>
                <w:webHidden/>
              </w:rPr>
              <w:fldChar w:fldCharType="end"/>
            </w:r>
          </w:hyperlink>
        </w:p>
        <w:p w14:paraId="061E8887" w14:textId="30950C9B" w:rsidR="00006566" w:rsidRPr="00584318" w:rsidRDefault="00006566">
          <w:pPr>
            <w:pStyle w:val="TOC1"/>
            <w:tabs>
              <w:tab w:val="right" w:leader="dot" w:pos="8630"/>
            </w:tabs>
            <w:rPr>
              <w:noProof/>
              <w:kern w:val="2"/>
              <w:sz w:val="24"/>
              <w:szCs w:val="24"/>
              <w:lang w:eastAsia="en-GB"/>
              <w14:ligatures w14:val="standardContextual"/>
            </w:rPr>
          </w:pPr>
          <w:hyperlink w:anchor="_Toc239846982" w:history="1">
            <w:r w:rsidRPr="00584318">
              <w:rPr>
                <w:rStyle w:val="Hyperlink"/>
                <w:rFonts w:eastAsia="Times New Roman"/>
                <w:noProof/>
              </w:rPr>
              <w:t>7.8 Delivery Staff Perspectives on Organisational Capability</w:t>
            </w:r>
            <w:r w:rsidRPr="00584318">
              <w:rPr>
                <w:noProof/>
                <w:webHidden/>
              </w:rPr>
              <w:tab/>
            </w:r>
            <w:r w:rsidRPr="00584318">
              <w:rPr>
                <w:noProof/>
                <w:webHidden/>
              </w:rPr>
              <w:fldChar w:fldCharType="begin"/>
            </w:r>
            <w:r w:rsidRPr="00584318">
              <w:rPr>
                <w:noProof/>
                <w:webHidden/>
              </w:rPr>
              <w:instrText xml:space="preserve"> PAGEREF _Toc239846982 \h </w:instrText>
            </w:r>
            <w:r w:rsidRPr="00584318">
              <w:rPr>
                <w:noProof/>
                <w:webHidden/>
              </w:rPr>
            </w:r>
            <w:r w:rsidRPr="00584318">
              <w:rPr>
                <w:noProof/>
                <w:webHidden/>
              </w:rPr>
              <w:fldChar w:fldCharType="separate"/>
            </w:r>
            <w:r w:rsidRPr="00584318">
              <w:rPr>
                <w:noProof/>
                <w:webHidden/>
              </w:rPr>
              <w:t>56</w:t>
            </w:r>
            <w:r w:rsidRPr="00584318">
              <w:rPr>
                <w:noProof/>
                <w:webHidden/>
              </w:rPr>
              <w:fldChar w:fldCharType="end"/>
            </w:r>
          </w:hyperlink>
        </w:p>
        <w:p w14:paraId="5C68541F" w14:textId="722294D7" w:rsidR="00006566" w:rsidRPr="00584318" w:rsidRDefault="00006566">
          <w:pPr>
            <w:pStyle w:val="TOC1"/>
            <w:tabs>
              <w:tab w:val="right" w:leader="dot" w:pos="8630"/>
            </w:tabs>
            <w:rPr>
              <w:noProof/>
              <w:kern w:val="2"/>
              <w:sz w:val="24"/>
              <w:szCs w:val="24"/>
              <w:lang w:eastAsia="en-GB"/>
              <w14:ligatures w14:val="standardContextual"/>
            </w:rPr>
          </w:pPr>
          <w:hyperlink w:anchor="_Toc239846983" w:history="1">
            <w:r w:rsidRPr="00584318">
              <w:rPr>
                <w:rStyle w:val="Hyperlink"/>
                <w:rFonts w:eastAsia="Times New Roman"/>
                <w:noProof/>
              </w:rPr>
              <w:t>7.8.1 Commissioning Practices</w:t>
            </w:r>
            <w:r w:rsidRPr="00584318">
              <w:rPr>
                <w:noProof/>
                <w:webHidden/>
              </w:rPr>
              <w:tab/>
            </w:r>
            <w:r w:rsidRPr="00584318">
              <w:rPr>
                <w:noProof/>
                <w:webHidden/>
              </w:rPr>
              <w:fldChar w:fldCharType="begin"/>
            </w:r>
            <w:r w:rsidRPr="00584318">
              <w:rPr>
                <w:noProof/>
                <w:webHidden/>
              </w:rPr>
              <w:instrText xml:space="preserve"> PAGEREF _Toc239846983 \h </w:instrText>
            </w:r>
            <w:r w:rsidRPr="00584318">
              <w:rPr>
                <w:noProof/>
                <w:webHidden/>
              </w:rPr>
            </w:r>
            <w:r w:rsidRPr="00584318">
              <w:rPr>
                <w:noProof/>
                <w:webHidden/>
              </w:rPr>
              <w:fldChar w:fldCharType="separate"/>
            </w:r>
            <w:r w:rsidRPr="00584318">
              <w:rPr>
                <w:noProof/>
                <w:webHidden/>
              </w:rPr>
              <w:t>56</w:t>
            </w:r>
            <w:r w:rsidRPr="00584318">
              <w:rPr>
                <w:noProof/>
                <w:webHidden/>
              </w:rPr>
              <w:fldChar w:fldCharType="end"/>
            </w:r>
          </w:hyperlink>
        </w:p>
        <w:p w14:paraId="29700221" w14:textId="3F8B481B" w:rsidR="00006566" w:rsidRPr="00584318" w:rsidRDefault="00006566">
          <w:pPr>
            <w:pStyle w:val="TOC1"/>
            <w:tabs>
              <w:tab w:val="right" w:leader="dot" w:pos="8630"/>
            </w:tabs>
            <w:rPr>
              <w:noProof/>
              <w:kern w:val="2"/>
              <w:sz w:val="24"/>
              <w:szCs w:val="24"/>
              <w:lang w:eastAsia="en-GB"/>
              <w14:ligatures w14:val="standardContextual"/>
            </w:rPr>
          </w:pPr>
          <w:hyperlink w:anchor="_Toc239846984" w:history="1">
            <w:r w:rsidRPr="00584318">
              <w:rPr>
                <w:rStyle w:val="Hyperlink"/>
                <w:rFonts w:eastAsia="Times New Roman"/>
                <w:noProof/>
              </w:rPr>
              <w:t>7.8.2 Communication Strategies</w:t>
            </w:r>
            <w:r w:rsidRPr="00584318">
              <w:rPr>
                <w:noProof/>
                <w:webHidden/>
              </w:rPr>
              <w:tab/>
            </w:r>
            <w:r w:rsidRPr="00584318">
              <w:rPr>
                <w:noProof/>
                <w:webHidden/>
              </w:rPr>
              <w:fldChar w:fldCharType="begin"/>
            </w:r>
            <w:r w:rsidRPr="00584318">
              <w:rPr>
                <w:noProof/>
                <w:webHidden/>
              </w:rPr>
              <w:instrText xml:space="preserve"> PAGEREF _Toc239846984 \h </w:instrText>
            </w:r>
            <w:r w:rsidRPr="00584318">
              <w:rPr>
                <w:noProof/>
                <w:webHidden/>
              </w:rPr>
            </w:r>
            <w:r w:rsidRPr="00584318">
              <w:rPr>
                <w:noProof/>
                <w:webHidden/>
              </w:rPr>
              <w:fldChar w:fldCharType="separate"/>
            </w:r>
            <w:r w:rsidRPr="00584318">
              <w:rPr>
                <w:noProof/>
                <w:webHidden/>
              </w:rPr>
              <w:t>56</w:t>
            </w:r>
            <w:r w:rsidRPr="00584318">
              <w:rPr>
                <w:noProof/>
                <w:webHidden/>
              </w:rPr>
              <w:fldChar w:fldCharType="end"/>
            </w:r>
          </w:hyperlink>
        </w:p>
        <w:p w14:paraId="490E6FCC" w14:textId="5FE7AC36" w:rsidR="00006566" w:rsidRPr="00584318" w:rsidRDefault="00006566">
          <w:pPr>
            <w:pStyle w:val="TOC1"/>
            <w:tabs>
              <w:tab w:val="right" w:leader="dot" w:pos="8630"/>
            </w:tabs>
            <w:rPr>
              <w:noProof/>
              <w:kern w:val="2"/>
              <w:sz w:val="24"/>
              <w:szCs w:val="24"/>
              <w:lang w:eastAsia="en-GB"/>
              <w14:ligatures w14:val="standardContextual"/>
            </w:rPr>
          </w:pPr>
          <w:hyperlink w:anchor="_Toc239846985" w:history="1">
            <w:r w:rsidRPr="00584318">
              <w:rPr>
                <w:rStyle w:val="Hyperlink"/>
                <w:rFonts w:eastAsia="Times New Roman"/>
                <w:noProof/>
              </w:rPr>
              <w:t>7.8.3 Aftercare Provision</w:t>
            </w:r>
            <w:r w:rsidRPr="00584318">
              <w:rPr>
                <w:noProof/>
                <w:webHidden/>
              </w:rPr>
              <w:tab/>
            </w:r>
            <w:r w:rsidRPr="00584318">
              <w:rPr>
                <w:noProof/>
                <w:webHidden/>
              </w:rPr>
              <w:fldChar w:fldCharType="begin"/>
            </w:r>
            <w:r w:rsidRPr="00584318">
              <w:rPr>
                <w:noProof/>
                <w:webHidden/>
              </w:rPr>
              <w:instrText xml:space="preserve"> PAGEREF _Toc239846985 \h </w:instrText>
            </w:r>
            <w:r w:rsidRPr="00584318">
              <w:rPr>
                <w:noProof/>
                <w:webHidden/>
              </w:rPr>
            </w:r>
            <w:r w:rsidRPr="00584318">
              <w:rPr>
                <w:noProof/>
                <w:webHidden/>
              </w:rPr>
              <w:fldChar w:fldCharType="separate"/>
            </w:r>
            <w:r w:rsidRPr="00584318">
              <w:rPr>
                <w:noProof/>
                <w:webHidden/>
              </w:rPr>
              <w:t>56</w:t>
            </w:r>
            <w:r w:rsidRPr="00584318">
              <w:rPr>
                <w:noProof/>
                <w:webHidden/>
              </w:rPr>
              <w:fldChar w:fldCharType="end"/>
            </w:r>
          </w:hyperlink>
        </w:p>
        <w:p w14:paraId="49E3CDB6" w14:textId="3BCEABBB" w:rsidR="00006566" w:rsidRPr="00584318" w:rsidRDefault="00006566">
          <w:pPr>
            <w:pStyle w:val="TOC1"/>
            <w:tabs>
              <w:tab w:val="right" w:leader="dot" w:pos="8630"/>
            </w:tabs>
            <w:rPr>
              <w:noProof/>
              <w:kern w:val="2"/>
              <w:sz w:val="24"/>
              <w:szCs w:val="24"/>
              <w:lang w:eastAsia="en-GB"/>
              <w14:ligatures w14:val="standardContextual"/>
            </w:rPr>
          </w:pPr>
          <w:hyperlink w:anchor="_Toc239846986" w:history="1">
            <w:r w:rsidRPr="00584318">
              <w:rPr>
                <w:rStyle w:val="Hyperlink"/>
                <w:rFonts w:eastAsia="Times New Roman"/>
                <w:noProof/>
              </w:rPr>
              <w:t>7.8.4 Supply Chain Challenges</w:t>
            </w:r>
            <w:r w:rsidRPr="00584318">
              <w:rPr>
                <w:noProof/>
                <w:webHidden/>
              </w:rPr>
              <w:tab/>
            </w:r>
            <w:r w:rsidRPr="00584318">
              <w:rPr>
                <w:noProof/>
                <w:webHidden/>
              </w:rPr>
              <w:fldChar w:fldCharType="begin"/>
            </w:r>
            <w:r w:rsidRPr="00584318">
              <w:rPr>
                <w:noProof/>
                <w:webHidden/>
              </w:rPr>
              <w:instrText xml:space="preserve"> PAGEREF _Toc239846986 \h </w:instrText>
            </w:r>
            <w:r w:rsidRPr="00584318">
              <w:rPr>
                <w:noProof/>
                <w:webHidden/>
              </w:rPr>
            </w:r>
            <w:r w:rsidRPr="00584318">
              <w:rPr>
                <w:noProof/>
                <w:webHidden/>
              </w:rPr>
              <w:fldChar w:fldCharType="separate"/>
            </w:r>
            <w:r w:rsidRPr="00584318">
              <w:rPr>
                <w:noProof/>
                <w:webHidden/>
              </w:rPr>
              <w:t>57</w:t>
            </w:r>
            <w:r w:rsidRPr="00584318">
              <w:rPr>
                <w:noProof/>
                <w:webHidden/>
              </w:rPr>
              <w:fldChar w:fldCharType="end"/>
            </w:r>
          </w:hyperlink>
        </w:p>
        <w:p w14:paraId="43578879" w14:textId="29EB54BB" w:rsidR="00006566" w:rsidRPr="00584318" w:rsidRDefault="00006566">
          <w:pPr>
            <w:pStyle w:val="TOC1"/>
            <w:tabs>
              <w:tab w:val="right" w:leader="dot" w:pos="8630"/>
            </w:tabs>
            <w:rPr>
              <w:noProof/>
              <w:kern w:val="2"/>
              <w:sz w:val="24"/>
              <w:szCs w:val="24"/>
              <w:lang w:eastAsia="en-GB"/>
              <w14:ligatures w14:val="standardContextual"/>
            </w:rPr>
          </w:pPr>
          <w:hyperlink w:anchor="_Toc239846987" w:history="1">
            <w:r w:rsidRPr="00584318">
              <w:rPr>
                <w:rStyle w:val="Hyperlink"/>
                <w:rFonts w:eastAsia="Times New Roman"/>
                <w:noProof/>
              </w:rPr>
              <w:t>7.8.5 Organisational Learning</w:t>
            </w:r>
            <w:r w:rsidRPr="00584318">
              <w:rPr>
                <w:noProof/>
                <w:webHidden/>
              </w:rPr>
              <w:tab/>
            </w:r>
            <w:r w:rsidRPr="00584318">
              <w:rPr>
                <w:noProof/>
                <w:webHidden/>
              </w:rPr>
              <w:fldChar w:fldCharType="begin"/>
            </w:r>
            <w:r w:rsidRPr="00584318">
              <w:rPr>
                <w:noProof/>
                <w:webHidden/>
              </w:rPr>
              <w:instrText xml:space="preserve"> PAGEREF _Toc239846987 \h </w:instrText>
            </w:r>
            <w:r w:rsidRPr="00584318">
              <w:rPr>
                <w:noProof/>
                <w:webHidden/>
              </w:rPr>
            </w:r>
            <w:r w:rsidRPr="00584318">
              <w:rPr>
                <w:noProof/>
                <w:webHidden/>
              </w:rPr>
              <w:fldChar w:fldCharType="separate"/>
            </w:r>
            <w:r w:rsidRPr="00584318">
              <w:rPr>
                <w:noProof/>
                <w:webHidden/>
              </w:rPr>
              <w:t>57</w:t>
            </w:r>
            <w:r w:rsidRPr="00584318">
              <w:rPr>
                <w:noProof/>
                <w:webHidden/>
              </w:rPr>
              <w:fldChar w:fldCharType="end"/>
            </w:r>
          </w:hyperlink>
        </w:p>
        <w:p w14:paraId="101B5D21" w14:textId="5ACD03CA" w:rsidR="00006566" w:rsidRPr="00584318" w:rsidRDefault="00006566">
          <w:pPr>
            <w:pStyle w:val="TOC1"/>
            <w:tabs>
              <w:tab w:val="right" w:leader="dot" w:pos="8630"/>
            </w:tabs>
            <w:rPr>
              <w:noProof/>
              <w:kern w:val="2"/>
              <w:sz w:val="24"/>
              <w:szCs w:val="24"/>
              <w:lang w:eastAsia="en-GB"/>
              <w14:ligatures w14:val="standardContextual"/>
            </w:rPr>
          </w:pPr>
          <w:hyperlink w:anchor="_Toc239846988" w:history="1">
            <w:r w:rsidRPr="00584318">
              <w:rPr>
                <w:rStyle w:val="Hyperlink"/>
                <w:rFonts w:eastAsia="Times New Roman"/>
                <w:noProof/>
              </w:rPr>
              <w:t>7.9 Summary</w:t>
            </w:r>
            <w:r w:rsidRPr="00584318">
              <w:rPr>
                <w:noProof/>
                <w:webHidden/>
              </w:rPr>
              <w:tab/>
            </w:r>
            <w:r w:rsidRPr="00584318">
              <w:rPr>
                <w:noProof/>
                <w:webHidden/>
              </w:rPr>
              <w:fldChar w:fldCharType="begin"/>
            </w:r>
            <w:r w:rsidRPr="00584318">
              <w:rPr>
                <w:noProof/>
                <w:webHidden/>
              </w:rPr>
              <w:instrText xml:space="preserve"> PAGEREF _Toc239846988 \h </w:instrText>
            </w:r>
            <w:r w:rsidRPr="00584318">
              <w:rPr>
                <w:noProof/>
                <w:webHidden/>
              </w:rPr>
            </w:r>
            <w:r w:rsidRPr="00584318">
              <w:rPr>
                <w:noProof/>
                <w:webHidden/>
              </w:rPr>
              <w:fldChar w:fldCharType="separate"/>
            </w:r>
            <w:r w:rsidRPr="00584318">
              <w:rPr>
                <w:noProof/>
                <w:webHidden/>
              </w:rPr>
              <w:t>57</w:t>
            </w:r>
            <w:r w:rsidRPr="00584318">
              <w:rPr>
                <w:noProof/>
                <w:webHidden/>
              </w:rPr>
              <w:fldChar w:fldCharType="end"/>
            </w:r>
          </w:hyperlink>
        </w:p>
        <w:p w14:paraId="04D0864C" w14:textId="429C44FC" w:rsidR="00006566" w:rsidRPr="00584318" w:rsidRDefault="00006566">
          <w:pPr>
            <w:pStyle w:val="TOC1"/>
            <w:tabs>
              <w:tab w:val="right" w:leader="dot" w:pos="8630"/>
            </w:tabs>
            <w:rPr>
              <w:noProof/>
              <w:kern w:val="2"/>
              <w:sz w:val="24"/>
              <w:szCs w:val="24"/>
              <w:lang w:eastAsia="en-GB"/>
              <w14:ligatures w14:val="standardContextual"/>
            </w:rPr>
          </w:pPr>
          <w:hyperlink w:anchor="_Toc239846989" w:history="1">
            <w:r w:rsidRPr="00584318">
              <w:rPr>
                <w:rStyle w:val="Hyperlink"/>
                <w:rFonts w:eastAsia="Times New Roman"/>
                <w:noProof/>
              </w:rPr>
              <w:t>CHAPTER 8 — INTEGRATED DISCUSSION</w:t>
            </w:r>
            <w:r w:rsidRPr="00584318">
              <w:rPr>
                <w:noProof/>
                <w:webHidden/>
              </w:rPr>
              <w:tab/>
            </w:r>
            <w:r w:rsidRPr="00584318">
              <w:rPr>
                <w:noProof/>
                <w:webHidden/>
              </w:rPr>
              <w:fldChar w:fldCharType="begin"/>
            </w:r>
            <w:r w:rsidRPr="00584318">
              <w:rPr>
                <w:noProof/>
                <w:webHidden/>
              </w:rPr>
              <w:instrText xml:space="preserve"> PAGEREF _Toc239846989 \h </w:instrText>
            </w:r>
            <w:r w:rsidRPr="00584318">
              <w:rPr>
                <w:noProof/>
                <w:webHidden/>
              </w:rPr>
            </w:r>
            <w:r w:rsidRPr="00584318">
              <w:rPr>
                <w:noProof/>
                <w:webHidden/>
              </w:rPr>
              <w:fldChar w:fldCharType="separate"/>
            </w:r>
            <w:r w:rsidRPr="00584318">
              <w:rPr>
                <w:noProof/>
                <w:webHidden/>
              </w:rPr>
              <w:t>57</w:t>
            </w:r>
            <w:r w:rsidRPr="00584318">
              <w:rPr>
                <w:noProof/>
                <w:webHidden/>
              </w:rPr>
              <w:fldChar w:fldCharType="end"/>
            </w:r>
          </w:hyperlink>
        </w:p>
        <w:p w14:paraId="4EBCB3C7" w14:textId="65872216" w:rsidR="00006566" w:rsidRPr="00584318" w:rsidRDefault="00006566">
          <w:pPr>
            <w:pStyle w:val="TOC2"/>
            <w:tabs>
              <w:tab w:val="right" w:leader="dot" w:pos="8630"/>
            </w:tabs>
            <w:rPr>
              <w:noProof/>
              <w:kern w:val="2"/>
              <w:sz w:val="24"/>
              <w:szCs w:val="24"/>
              <w:lang w:eastAsia="en-GB"/>
              <w14:ligatures w14:val="standardContextual"/>
            </w:rPr>
          </w:pPr>
          <w:hyperlink w:anchor="_Toc239846990" w:history="1">
            <w:r w:rsidRPr="00584318">
              <w:rPr>
                <w:rStyle w:val="Hyperlink"/>
                <w:rFonts w:eastAsia="Times New Roman"/>
                <w:noProof/>
              </w:rPr>
              <w:t>8.1 Introduction</w:t>
            </w:r>
            <w:r w:rsidRPr="00584318">
              <w:rPr>
                <w:noProof/>
                <w:webHidden/>
              </w:rPr>
              <w:tab/>
            </w:r>
            <w:r w:rsidRPr="00584318">
              <w:rPr>
                <w:noProof/>
                <w:webHidden/>
              </w:rPr>
              <w:fldChar w:fldCharType="begin"/>
            </w:r>
            <w:r w:rsidRPr="00584318">
              <w:rPr>
                <w:noProof/>
                <w:webHidden/>
              </w:rPr>
              <w:instrText xml:space="preserve"> PAGEREF _Toc239846990 \h </w:instrText>
            </w:r>
            <w:r w:rsidRPr="00584318">
              <w:rPr>
                <w:noProof/>
                <w:webHidden/>
              </w:rPr>
            </w:r>
            <w:r w:rsidRPr="00584318">
              <w:rPr>
                <w:noProof/>
                <w:webHidden/>
              </w:rPr>
              <w:fldChar w:fldCharType="separate"/>
            </w:r>
            <w:r w:rsidRPr="00584318">
              <w:rPr>
                <w:noProof/>
                <w:webHidden/>
              </w:rPr>
              <w:t>57</w:t>
            </w:r>
            <w:r w:rsidRPr="00584318">
              <w:rPr>
                <w:noProof/>
                <w:webHidden/>
              </w:rPr>
              <w:fldChar w:fldCharType="end"/>
            </w:r>
          </w:hyperlink>
        </w:p>
        <w:p w14:paraId="3849AC8A" w14:textId="2FA7A316" w:rsidR="00006566" w:rsidRPr="00584318" w:rsidRDefault="00006566">
          <w:pPr>
            <w:pStyle w:val="TOC2"/>
            <w:tabs>
              <w:tab w:val="right" w:leader="dot" w:pos="8630"/>
            </w:tabs>
            <w:rPr>
              <w:noProof/>
              <w:kern w:val="2"/>
              <w:sz w:val="24"/>
              <w:szCs w:val="24"/>
              <w:lang w:eastAsia="en-GB"/>
              <w14:ligatures w14:val="standardContextual"/>
            </w:rPr>
          </w:pPr>
          <w:hyperlink w:anchor="_Toc239846991" w:history="1">
            <w:r w:rsidRPr="00584318">
              <w:rPr>
                <w:rStyle w:val="Hyperlink"/>
                <w:rFonts w:eastAsia="Times New Roman"/>
                <w:noProof/>
              </w:rPr>
              <w:t>8.2 Technical Performance: Strengths and Variability</w:t>
            </w:r>
            <w:r w:rsidRPr="00584318">
              <w:rPr>
                <w:noProof/>
                <w:webHidden/>
              </w:rPr>
              <w:tab/>
            </w:r>
            <w:r w:rsidRPr="00584318">
              <w:rPr>
                <w:noProof/>
                <w:webHidden/>
              </w:rPr>
              <w:fldChar w:fldCharType="begin"/>
            </w:r>
            <w:r w:rsidRPr="00584318">
              <w:rPr>
                <w:noProof/>
                <w:webHidden/>
              </w:rPr>
              <w:instrText xml:space="preserve"> PAGEREF _Toc239846991 \h </w:instrText>
            </w:r>
            <w:r w:rsidRPr="00584318">
              <w:rPr>
                <w:noProof/>
                <w:webHidden/>
              </w:rPr>
            </w:r>
            <w:r w:rsidRPr="00584318">
              <w:rPr>
                <w:noProof/>
                <w:webHidden/>
              </w:rPr>
              <w:fldChar w:fldCharType="separate"/>
            </w:r>
            <w:r w:rsidRPr="00584318">
              <w:rPr>
                <w:noProof/>
                <w:webHidden/>
              </w:rPr>
              <w:t>58</w:t>
            </w:r>
            <w:r w:rsidRPr="00584318">
              <w:rPr>
                <w:noProof/>
                <w:webHidden/>
              </w:rPr>
              <w:fldChar w:fldCharType="end"/>
            </w:r>
          </w:hyperlink>
        </w:p>
        <w:p w14:paraId="7D6CFC67" w14:textId="1C1D1B7E" w:rsidR="00006566" w:rsidRPr="00584318" w:rsidRDefault="00006566">
          <w:pPr>
            <w:pStyle w:val="TOC2"/>
            <w:tabs>
              <w:tab w:val="right" w:leader="dot" w:pos="8630"/>
            </w:tabs>
            <w:rPr>
              <w:noProof/>
              <w:kern w:val="2"/>
              <w:sz w:val="24"/>
              <w:szCs w:val="24"/>
              <w:lang w:eastAsia="en-GB"/>
              <w14:ligatures w14:val="standardContextual"/>
            </w:rPr>
          </w:pPr>
          <w:hyperlink w:anchor="_Toc239846992" w:history="1">
            <w:r w:rsidRPr="00584318">
              <w:rPr>
                <w:rStyle w:val="Hyperlink"/>
                <w:rFonts w:eastAsia="Times New Roman"/>
                <w:noProof/>
              </w:rPr>
              <w:t>8.2.1 Fabric Performance</w:t>
            </w:r>
            <w:r w:rsidRPr="00584318">
              <w:rPr>
                <w:noProof/>
                <w:webHidden/>
              </w:rPr>
              <w:tab/>
            </w:r>
            <w:r w:rsidRPr="00584318">
              <w:rPr>
                <w:noProof/>
                <w:webHidden/>
              </w:rPr>
              <w:fldChar w:fldCharType="begin"/>
            </w:r>
            <w:r w:rsidRPr="00584318">
              <w:rPr>
                <w:noProof/>
                <w:webHidden/>
              </w:rPr>
              <w:instrText xml:space="preserve"> PAGEREF _Toc239846992 \h </w:instrText>
            </w:r>
            <w:r w:rsidRPr="00584318">
              <w:rPr>
                <w:noProof/>
                <w:webHidden/>
              </w:rPr>
            </w:r>
            <w:r w:rsidRPr="00584318">
              <w:rPr>
                <w:noProof/>
                <w:webHidden/>
              </w:rPr>
              <w:fldChar w:fldCharType="separate"/>
            </w:r>
            <w:r w:rsidRPr="00584318">
              <w:rPr>
                <w:noProof/>
                <w:webHidden/>
              </w:rPr>
              <w:t>58</w:t>
            </w:r>
            <w:r w:rsidRPr="00584318">
              <w:rPr>
                <w:noProof/>
                <w:webHidden/>
              </w:rPr>
              <w:fldChar w:fldCharType="end"/>
            </w:r>
          </w:hyperlink>
        </w:p>
        <w:p w14:paraId="591BE631" w14:textId="59CA44AE" w:rsidR="00006566" w:rsidRPr="00584318" w:rsidRDefault="00006566">
          <w:pPr>
            <w:pStyle w:val="TOC2"/>
            <w:tabs>
              <w:tab w:val="right" w:leader="dot" w:pos="8630"/>
            </w:tabs>
            <w:rPr>
              <w:noProof/>
              <w:kern w:val="2"/>
              <w:sz w:val="24"/>
              <w:szCs w:val="24"/>
              <w:lang w:eastAsia="en-GB"/>
              <w14:ligatures w14:val="standardContextual"/>
            </w:rPr>
          </w:pPr>
          <w:hyperlink w:anchor="_Toc239846993" w:history="1">
            <w:r w:rsidRPr="00584318">
              <w:rPr>
                <w:rStyle w:val="Hyperlink"/>
                <w:rFonts w:eastAsia="Times New Roman"/>
                <w:noProof/>
              </w:rPr>
              <w:t>8.2.2 Heat</w:t>
            </w:r>
            <w:r w:rsidRPr="00584318">
              <w:rPr>
                <w:rStyle w:val="Hyperlink"/>
                <w:rFonts w:eastAsia="Times New Roman"/>
                <w:noProof/>
              </w:rPr>
              <w:noBreakHyphen/>
              <w:t>Pump Performance</w:t>
            </w:r>
            <w:r w:rsidRPr="00584318">
              <w:rPr>
                <w:noProof/>
                <w:webHidden/>
              </w:rPr>
              <w:tab/>
            </w:r>
            <w:r w:rsidRPr="00584318">
              <w:rPr>
                <w:noProof/>
                <w:webHidden/>
              </w:rPr>
              <w:fldChar w:fldCharType="begin"/>
            </w:r>
            <w:r w:rsidRPr="00584318">
              <w:rPr>
                <w:noProof/>
                <w:webHidden/>
              </w:rPr>
              <w:instrText xml:space="preserve"> PAGEREF _Toc239846993 \h </w:instrText>
            </w:r>
            <w:r w:rsidRPr="00584318">
              <w:rPr>
                <w:noProof/>
                <w:webHidden/>
              </w:rPr>
            </w:r>
            <w:r w:rsidRPr="00584318">
              <w:rPr>
                <w:noProof/>
                <w:webHidden/>
              </w:rPr>
              <w:fldChar w:fldCharType="separate"/>
            </w:r>
            <w:r w:rsidRPr="00584318">
              <w:rPr>
                <w:noProof/>
                <w:webHidden/>
              </w:rPr>
              <w:t>58</w:t>
            </w:r>
            <w:r w:rsidRPr="00584318">
              <w:rPr>
                <w:noProof/>
                <w:webHidden/>
              </w:rPr>
              <w:fldChar w:fldCharType="end"/>
            </w:r>
          </w:hyperlink>
        </w:p>
        <w:p w14:paraId="1E5AB980" w14:textId="51E264AF" w:rsidR="00006566" w:rsidRPr="00584318" w:rsidRDefault="00006566">
          <w:pPr>
            <w:pStyle w:val="TOC2"/>
            <w:tabs>
              <w:tab w:val="right" w:leader="dot" w:pos="8630"/>
            </w:tabs>
            <w:rPr>
              <w:noProof/>
              <w:kern w:val="2"/>
              <w:sz w:val="24"/>
              <w:szCs w:val="24"/>
              <w:lang w:eastAsia="en-GB"/>
              <w14:ligatures w14:val="standardContextual"/>
            </w:rPr>
          </w:pPr>
          <w:hyperlink w:anchor="_Toc239846994" w:history="1">
            <w:r w:rsidRPr="00584318">
              <w:rPr>
                <w:rStyle w:val="Hyperlink"/>
                <w:rFonts w:eastAsia="Times New Roman"/>
                <w:noProof/>
              </w:rPr>
              <w:t>8.2.3 Ventilation and Moisture Outcomes</w:t>
            </w:r>
            <w:r w:rsidRPr="00584318">
              <w:rPr>
                <w:noProof/>
                <w:webHidden/>
              </w:rPr>
              <w:tab/>
            </w:r>
            <w:r w:rsidRPr="00584318">
              <w:rPr>
                <w:noProof/>
                <w:webHidden/>
              </w:rPr>
              <w:fldChar w:fldCharType="begin"/>
            </w:r>
            <w:r w:rsidRPr="00584318">
              <w:rPr>
                <w:noProof/>
                <w:webHidden/>
              </w:rPr>
              <w:instrText xml:space="preserve"> PAGEREF _Toc239846994 \h </w:instrText>
            </w:r>
            <w:r w:rsidRPr="00584318">
              <w:rPr>
                <w:noProof/>
                <w:webHidden/>
              </w:rPr>
            </w:r>
            <w:r w:rsidRPr="00584318">
              <w:rPr>
                <w:noProof/>
                <w:webHidden/>
              </w:rPr>
              <w:fldChar w:fldCharType="separate"/>
            </w:r>
            <w:r w:rsidRPr="00584318">
              <w:rPr>
                <w:noProof/>
                <w:webHidden/>
              </w:rPr>
              <w:t>58</w:t>
            </w:r>
            <w:r w:rsidRPr="00584318">
              <w:rPr>
                <w:noProof/>
                <w:webHidden/>
              </w:rPr>
              <w:fldChar w:fldCharType="end"/>
            </w:r>
          </w:hyperlink>
        </w:p>
        <w:p w14:paraId="198B12DB" w14:textId="508415DE" w:rsidR="00006566" w:rsidRPr="00584318" w:rsidRDefault="00006566">
          <w:pPr>
            <w:pStyle w:val="TOC2"/>
            <w:tabs>
              <w:tab w:val="right" w:leader="dot" w:pos="8630"/>
            </w:tabs>
            <w:rPr>
              <w:noProof/>
              <w:kern w:val="2"/>
              <w:sz w:val="24"/>
              <w:szCs w:val="24"/>
              <w:lang w:eastAsia="en-GB"/>
              <w14:ligatures w14:val="standardContextual"/>
            </w:rPr>
          </w:pPr>
          <w:hyperlink w:anchor="_Toc239846995" w:history="1">
            <w:r w:rsidRPr="00584318">
              <w:rPr>
                <w:rStyle w:val="Hyperlink"/>
                <w:rFonts w:eastAsia="Times New Roman"/>
                <w:noProof/>
              </w:rPr>
              <w:t>8.2.4 Solar</w:t>
            </w:r>
            <w:r w:rsidRPr="00584318">
              <w:rPr>
                <w:rStyle w:val="Hyperlink"/>
                <w:rFonts w:eastAsia="Times New Roman"/>
                <w:noProof/>
              </w:rPr>
              <w:noBreakHyphen/>
              <w:t>PV Performance</w:t>
            </w:r>
            <w:r w:rsidRPr="00584318">
              <w:rPr>
                <w:noProof/>
                <w:webHidden/>
              </w:rPr>
              <w:tab/>
            </w:r>
            <w:r w:rsidRPr="00584318">
              <w:rPr>
                <w:noProof/>
                <w:webHidden/>
              </w:rPr>
              <w:fldChar w:fldCharType="begin"/>
            </w:r>
            <w:r w:rsidRPr="00584318">
              <w:rPr>
                <w:noProof/>
                <w:webHidden/>
              </w:rPr>
              <w:instrText xml:space="preserve"> PAGEREF _Toc239846995 \h </w:instrText>
            </w:r>
            <w:r w:rsidRPr="00584318">
              <w:rPr>
                <w:noProof/>
                <w:webHidden/>
              </w:rPr>
            </w:r>
            <w:r w:rsidRPr="00584318">
              <w:rPr>
                <w:noProof/>
                <w:webHidden/>
              </w:rPr>
              <w:fldChar w:fldCharType="separate"/>
            </w:r>
            <w:r w:rsidRPr="00584318">
              <w:rPr>
                <w:noProof/>
                <w:webHidden/>
              </w:rPr>
              <w:t>59</w:t>
            </w:r>
            <w:r w:rsidRPr="00584318">
              <w:rPr>
                <w:noProof/>
                <w:webHidden/>
              </w:rPr>
              <w:fldChar w:fldCharType="end"/>
            </w:r>
          </w:hyperlink>
        </w:p>
        <w:p w14:paraId="075F2D9C" w14:textId="3B055F03" w:rsidR="00006566" w:rsidRPr="00584318" w:rsidRDefault="00006566">
          <w:pPr>
            <w:pStyle w:val="TOC2"/>
            <w:tabs>
              <w:tab w:val="right" w:leader="dot" w:pos="8630"/>
            </w:tabs>
            <w:rPr>
              <w:noProof/>
              <w:kern w:val="2"/>
              <w:sz w:val="24"/>
              <w:szCs w:val="24"/>
              <w:lang w:eastAsia="en-GB"/>
              <w14:ligatures w14:val="standardContextual"/>
            </w:rPr>
          </w:pPr>
          <w:hyperlink w:anchor="_Toc239846996" w:history="1">
            <w:r w:rsidRPr="00584318">
              <w:rPr>
                <w:rStyle w:val="Hyperlink"/>
                <w:rFonts w:eastAsia="Times New Roman"/>
                <w:noProof/>
              </w:rPr>
              <w:t>8.3 Behavioural Dynamics: Comfort, Usability, and Everyday Practice</w:t>
            </w:r>
            <w:r w:rsidRPr="00584318">
              <w:rPr>
                <w:noProof/>
                <w:webHidden/>
              </w:rPr>
              <w:tab/>
            </w:r>
            <w:r w:rsidRPr="00584318">
              <w:rPr>
                <w:noProof/>
                <w:webHidden/>
              </w:rPr>
              <w:fldChar w:fldCharType="begin"/>
            </w:r>
            <w:r w:rsidRPr="00584318">
              <w:rPr>
                <w:noProof/>
                <w:webHidden/>
              </w:rPr>
              <w:instrText xml:space="preserve"> PAGEREF _Toc239846996 \h </w:instrText>
            </w:r>
            <w:r w:rsidRPr="00584318">
              <w:rPr>
                <w:noProof/>
                <w:webHidden/>
              </w:rPr>
            </w:r>
            <w:r w:rsidRPr="00584318">
              <w:rPr>
                <w:noProof/>
                <w:webHidden/>
              </w:rPr>
              <w:fldChar w:fldCharType="separate"/>
            </w:r>
            <w:r w:rsidRPr="00584318">
              <w:rPr>
                <w:noProof/>
                <w:webHidden/>
              </w:rPr>
              <w:t>59</w:t>
            </w:r>
            <w:r w:rsidRPr="00584318">
              <w:rPr>
                <w:noProof/>
                <w:webHidden/>
              </w:rPr>
              <w:fldChar w:fldCharType="end"/>
            </w:r>
          </w:hyperlink>
        </w:p>
        <w:p w14:paraId="6965692D" w14:textId="1693BB8D" w:rsidR="00006566" w:rsidRPr="00584318" w:rsidRDefault="00006566">
          <w:pPr>
            <w:pStyle w:val="TOC2"/>
            <w:tabs>
              <w:tab w:val="right" w:leader="dot" w:pos="8630"/>
            </w:tabs>
            <w:rPr>
              <w:noProof/>
              <w:kern w:val="2"/>
              <w:sz w:val="24"/>
              <w:szCs w:val="24"/>
              <w:lang w:eastAsia="en-GB"/>
              <w14:ligatures w14:val="standardContextual"/>
            </w:rPr>
          </w:pPr>
          <w:hyperlink w:anchor="_Toc239846997" w:history="1">
            <w:r w:rsidRPr="00584318">
              <w:rPr>
                <w:rStyle w:val="Hyperlink"/>
                <w:rFonts w:eastAsia="Times New Roman"/>
                <w:noProof/>
              </w:rPr>
              <w:t>8.3.1 Comfort Take</w:t>
            </w:r>
            <w:r w:rsidRPr="00584318">
              <w:rPr>
                <w:rStyle w:val="Hyperlink"/>
                <w:rFonts w:eastAsia="Times New Roman"/>
                <w:noProof/>
              </w:rPr>
              <w:noBreakHyphen/>
              <w:t>Back</w:t>
            </w:r>
            <w:r w:rsidRPr="00584318">
              <w:rPr>
                <w:noProof/>
                <w:webHidden/>
              </w:rPr>
              <w:tab/>
            </w:r>
            <w:r w:rsidRPr="00584318">
              <w:rPr>
                <w:noProof/>
                <w:webHidden/>
              </w:rPr>
              <w:fldChar w:fldCharType="begin"/>
            </w:r>
            <w:r w:rsidRPr="00584318">
              <w:rPr>
                <w:noProof/>
                <w:webHidden/>
              </w:rPr>
              <w:instrText xml:space="preserve"> PAGEREF _Toc239846997 \h </w:instrText>
            </w:r>
            <w:r w:rsidRPr="00584318">
              <w:rPr>
                <w:noProof/>
                <w:webHidden/>
              </w:rPr>
            </w:r>
            <w:r w:rsidRPr="00584318">
              <w:rPr>
                <w:noProof/>
                <w:webHidden/>
              </w:rPr>
              <w:fldChar w:fldCharType="separate"/>
            </w:r>
            <w:r w:rsidRPr="00584318">
              <w:rPr>
                <w:noProof/>
                <w:webHidden/>
              </w:rPr>
              <w:t>59</w:t>
            </w:r>
            <w:r w:rsidRPr="00584318">
              <w:rPr>
                <w:noProof/>
                <w:webHidden/>
              </w:rPr>
              <w:fldChar w:fldCharType="end"/>
            </w:r>
          </w:hyperlink>
        </w:p>
        <w:p w14:paraId="7280C354" w14:textId="4DB127C8" w:rsidR="00006566" w:rsidRPr="00584318" w:rsidRDefault="00006566">
          <w:pPr>
            <w:pStyle w:val="TOC2"/>
            <w:tabs>
              <w:tab w:val="right" w:leader="dot" w:pos="8630"/>
            </w:tabs>
            <w:rPr>
              <w:noProof/>
              <w:kern w:val="2"/>
              <w:sz w:val="24"/>
              <w:szCs w:val="24"/>
              <w:lang w:eastAsia="en-GB"/>
              <w14:ligatures w14:val="standardContextual"/>
            </w:rPr>
          </w:pPr>
          <w:hyperlink w:anchor="_Toc239846998" w:history="1">
            <w:r w:rsidRPr="00584318">
              <w:rPr>
                <w:rStyle w:val="Hyperlink"/>
                <w:rFonts w:eastAsia="Times New Roman"/>
                <w:noProof/>
              </w:rPr>
              <w:t>8.3.2 Heating Patterns</w:t>
            </w:r>
            <w:r w:rsidRPr="00584318">
              <w:rPr>
                <w:noProof/>
                <w:webHidden/>
              </w:rPr>
              <w:tab/>
            </w:r>
            <w:r w:rsidRPr="00584318">
              <w:rPr>
                <w:noProof/>
                <w:webHidden/>
              </w:rPr>
              <w:fldChar w:fldCharType="begin"/>
            </w:r>
            <w:r w:rsidRPr="00584318">
              <w:rPr>
                <w:noProof/>
                <w:webHidden/>
              </w:rPr>
              <w:instrText xml:space="preserve"> PAGEREF _Toc239846998 \h </w:instrText>
            </w:r>
            <w:r w:rsidRPr="00584318">
              <w:rPr>
                <w:noProof/>
                <w:webHidden/>
              </w:rPr>
            </w:r>
            <w:r w:rsidRPr="00584318">
              <w:rPr>
                <w:noProof/>
                <w:webHidden/>
              </w:rPr>
              <w:fldChar w:fldCharType="separate"/>
            </w:r>
            <w:r w:rsidRPr="00584318">
              <w:rPr>
                <w:noProof/>
                <w:webHidden/>
              </w:rPr>
              <w:t>59</w:t>
            </w:r>
            <w:r w:rsidRPr="00584318">
              <w:rPr>
                <w:noProof/>
                <w:webHidden/>
              </w:rPr>
              <w:fldChar w:fldCharType="end"/>
            </w:r>
          </w:hyperlink>
        </w:p>
        <w:p w14:paraId="50D26181" w14:textId="3A4C2553" w:rsidR="00006566" w:rsidRPr="00584318" w:rsidRDefault="00006566">
          <w:pPr>
            <w:pStyle w:val="TOC2"/>
            <w:tabs>
              <w:tab w:val="right" w:leader="dot" w:pos="8630"/>
            </w:tabs>
            <w:rPr>
              <w:noProof/>
              <w:kern w:val="2"/>
              <w:sz w:val="24"/>
              <w:szCs w:val="24"/>
              <w:lang w:eastAsia="en-GB"/>
              <w14:ligatures w14:val="standardContextual"/>
            </w:rPr>
          </w:pPr>
          <w:hyperlink w:anchor="_Toc239846999" w:history="1">
            <w:r w:rsidRPr="00584318">
              <w:rPr>
                <w:rStyle w:val="Hyperlink"/>
                <w:rFonts w:eastAsia="Times New Roman"/>
                <w:noProof/>
              </w:rPr>
              <w:t>8.3.3 Ventilation Behaviour</w:t>
            </w:r>
            <w:r w:rsidRPr="00584318">
              <w:rPr>
                <w:noProof/>
                <w:webHidden/>
              </w:rPr>
              <w:tab/>
            </w:r>
            <w:r w:rsidRPr="00584318">
              <w:rPr>
                <w:noProof/>
                <w:webHidden/>
              </w:rPr>
              <w:fldChar w:fldCharType="begin"/>
            </w:r>
            <w:r w:rsidRPr="00584318">
              <w:rPr>
                <w:noProof/>
                <w:webHidden/>
              </w:rPr>
              <w:instrText xml:space="preserve"> PAGEREF _Toc239846999 \h </w:instrText>
            </w:r>
            <w:r w:rsidRPr="00584318">
              <w:rPr>
                <w:noProof/>
                <w:webHidden/>
              </w:rPr>
            </w:r>
            <w:r w:rsidRPr="00584318">
              <w:rPr>
                <w:noProof/>
                <w:webHidden/>
              </w:rPr>
              <w:fldChar w:fldCharType="separate"/>
            </w:r>
            <w:r w:rsidRPr="00584318">
              <w:rPr>
                <w:noProof/>
                <w:webHidden/>
              </w:rPr>
              <w:t>60</w:t>
            </w:r>
            <w:r w:rsidRPr="00584318">
              <w:rPr>
                <w:noProof/>
                <w:webHidden/>
              </w:rPr>
              <w:fldChar w:fldCharType="end"/>
            </w:r>
          </w:hyperlink>
        </w:p>
        <w:p w14:paraId="31F37299" w14:textId="496CD550" w:rsidR="00006566" w:rsidRPr="00584318" w:rsidRDefault="00006566">
          <w:pPr>
            <w:pStyle w:val="TOC2"/>
            <w:tabs>
              <w:tab w:val="right" w:leader="dot" w:pos="8630"/>
            </w:tabs>
            <w:rPr>
              <w:noProof/>
              <w:kern w:val="2"/>
              <w:sz w:val="24"/>
              <w:szCs w:val="24"/>
              <w:lang w:eastAsia="en-GB"/>
              <w14:ligatures w14:val="standardContextual"/>
            </w:rPr>
          </w:pPr>
          <w:hyperlink w:anchor="_Toc239847000" w:history="1">
            <w:r w:rsidRPr="00584318">
              <w:rPr>
                <w:rStyle w:val="Hyperlink"/>
                <w:rFonts w:eastAsia="Times New Roman"/>
                <w:noProof/>
              </w:rPr>
              <w:t>8.3.4 System Usability</w:t>
            </w:r>
            <w:r w:rsidRPr="00584318">
              <w:rPr>
                <w:noProof/>
                <w:webHidden/>
              </w:rPr>
              <w:tab/>
            </w:r>
            <w:r w:rsidRPr="00584318">
              <w:rPr>
                <w:noProof/>
                <w:webHidden/>
              </w:rPr>
              <w:fldChar w:fldCharType="begin"/>
            </w:r>
            <w:r w:rsidRPr="00584318">
              <w:rPr>
                <w:noProof/>
                <w:webHidden/>
              </w:rPr>
              <w:instrText xml:space="preserve"> PAGEREF _Toc239847000 \h </w:instrText>
            </w:r>
            <w:r w:rsidRPr="00584318">
              <w:rPr>
                <w:noProof/>
                <w:webHidden/>
              </w:rPr>
            </w:r>
            <w:r w:rsidRPr="00584318">
              <w:rPr>
                <w:noProof/>
                <w:webHidden/>
              </w:rPr>
              <w:fldChar w:fldCharType="separate"/>
            </w:r>
            <w:r w:rsidRPr="00584318">
              <w:rPr>
                <w:noProof/>
                <w:webHidden/>
              </w:rPr>
              <w:t>60</w:t>
            </w:r>
            <w:r w:rsidRPr="00584318">
              <w:rPr>
                <w:noProof/>
                <w:webHidden/>
              </w:rPr>
              <w:fldChar w:fldCharType="end"/>
            </w:r>
          </w:hyperlink>
        </w:p>
        <w:p w14:paraId="63801E2A" w14:textId="0BF87E40" w:rsidR="00006566" w:rsidRPr="00584318" w:rsidRDefault="00006566">
          <w:pPr>
            <w:pStyle w:val="TOC2"/>
            <w:tabs>
              <w:tab w:val="right" w:leader="dot" w:pos="8630"/>
            </w:tabs>
            <w:rPr>
              <w:noProof/>
              <w:kern w:val="2"/>
              <w:sz w:val="24"/>
              <w:szCs w:val="24"/>
              <w:lang w:eastAsia="en-GB"/>
              <w14:ligatures w14:val="standardContextual"/>
            </w:rPr>
          </w:pPr>
          <w:hyperlink w:anchor="_Toc239847001" w:history="1">
            <w:r w:rsidRPr="00584318">
              <w:rPr>
                <w:rStyle w:val="Hyperlink"/>
                <w:rFonts w:eastAsia="Times New Roman"/>
                <w:noProof/>
              </w:rPr>
              <w:t>8.4 Organisational Capability: Commissioning, Communication, and Aftercare</w:t>
            </w:r>
            <w:r w:rsidRPr="00584318">
              <w:rPr>
                <w:noProof/>
                <w:webHidden/>
              </w:rPr>
              <w:tab/>
            </w:r>
            <w:r w:rsidRPr="00584318">
              <w:rPr>
                <w:noProof/>
                <w:webHidden/>
              </w:rPr>
              <w:fldChar w:fldCharType="begin"/>
            </w:r>
            <w:r w:rsidRPr="00584318">
              <w:rPr>
                <w:noProof/>
                <w:webHidden/>
              </w:rPr>
              <w:instrText xml:space="preserve"> PAGEREF _Toc239847001 \h </w:instrText>
            </w:r>
            <w:r w:rsidRPr="00584318">
              <w:rPr>
                <w:noProof/>
                <w:webHidden/>
              </w:rPr>
            </w:r>
            <w:r w:rsidRPr="00584318">
              <w:rPr>
                <w:noProof/>
                <w:webHidden/>
              </w:rPr>
              <w:fldChar w:fldCharType="separate"/>
            </w:r>
            <w:r w:rsidRPr="00584318">
              <w:rPr>
                <w:noProof/>
                <w:webHidden/>
              </w:rPr>
              <w:t>60</w:t>
            </w:r>
            <w:r w:rsidRPr="00584318">
              <w:rPr>
                <w:noProof/>
                <w:webHidden/>
              </w:rPr>
              <w:fldChar w:fldCharType="end"/>
            </w:r>
          </w:hyperlink>
        </w:p>
        <w:p w14:paraId="45120F25" w14:textId="2035EC09" w:rsidR="00006566" w:rsidRPr="00584318" w:rsidRDefault="00006566">
          <w:pPr>
            <w:pStyle w:val="TOC2"/>
            <w:tabs>
              <w:tab w:val="right" w:leader="dot" w:pos="8630"/>
            </w:tabs>
            <w:rPr>
              <w:noProof/>
              <w:kern w:val="2"/>
              <w:sz w:val="24"/>
              <w:szCs w:val="24"/>
              <w:lang w:eastAsia="en-GB"/>
              <w14:ligatures w14:val="standardContextual"/>
            </w:rPr>
          </w:pPr>
          <w:hyperlink w:anchor="_Toc239847002" w:history="1">
            <w:r w:rsidRPr="00584318">
              <w:rPr>
                <w:rStyle w:val="Hyperlink"/>
                <w:rFonts w:eastAsia="Times New Roman"/>
                <w:noProof/>
              </w:rPr>
              <w:t>8.4.1 Commissioning Quality</w:t>
            </w:r>
            <w:r w:rsidRPr="00584318">
              <w:rPr>
                <w:noProof/>
                <w:webHidden/>
              </w:rPr>
              <w:tab/>
            </w:r>
            <w:r w:rsidRPr="00584318">
              <w:rPr>
                <w:noProof/>
                <w:webHidden/>
              </w:rPr>
              <w:fldChar w:fldCharType="begin"/>
            </w:r>
            <w:r w:rsidRPr="00584318">
              <w:rPr>
                <w:noProof/>
                <w:webHidden/>
              </w:rPr>
              <w:instrText xml:space="preserve"> PAGEREF _Toc239847002 \h </w:instrText>
            </w:r>
            <w:r w:rsidRPr="00584318">
              <w:rPr>
                <w:noProof/>
                <w:webHidden/>
              </w:rPr>
            </w:r>
            <w:r w:rsidRPr="00584318">
              <w:rPr>
                <w:noProof/>
                <w:webHidden/>
              </w:rPr>
              <w:fldChar w:fldCharType="separate"/>
            </w:r>
            <w:r w:rsidRPr="00584318">
              <w:rPr>
                <w:noProof/>
                <w:webHidden/>
              </w:rPr>
              <w:t>60</w:t>
            </w:r>
            <w:r w:rsidRPr="00584318">
              <w:rPr>
                <w:noProof/>
                <w:webHidden/>
              </w:rPr>
              <w:fldChar w:fldCharType="end"/>
            </w:r>
          </w:hyperlink>
        </w:p>
        <w:p w14:paraId="60DBC8C5" w14:textId="34C0407D" w:rsidR="00006566" w:rsidRPr="00584318" w:rsidRDefault="00006566">
          <w:pPr>
            <w:pStyle w:val="TOC2"/>
            <w:tabs>
              <w:tab w:val="right" w:leader="dot" w:pos="8630"/>
            </w:tabs>
            <w:rPr>
              <w:noProof/>
              <w:kern w:val="2"/>
              <w:sz w:val="24"/>
              <w:szCs w:val="24"/>
              <w:lang w:eastAsia="en-GB"/>
              <w14:ligatures w14:val="standardContextual"/>
            </w:rPr>
          </w:pPr>
          <w:hyperlink w:anchor="_Toc239847003" w:history="1">
            <w:r w:rsidRPr="00584318">
              <w:rPr>
                <w:rStyle w:val="Hyperlink"/>
                <w:rFonts w:eastAsia="Times New Roman"/>
                <w:noProof/>
              </w:rPr>
              <w:t>8.4.2 Communication Quality</w:t>
            </w:r>
            <w:r w:rsidRPr="00584318">
              <w:rPr>
                <w:noProof/>
                <w:webHidden/>
              </w:rPr>
              <w:tab/>
            </w:r>
            <w:r w:rsidRPr="00584318">
              <w:rPr>
                <w:noProof/>
                <w:webHidden/>
              </w:rPr>
              <w:fldChar w:fldCharType="begin"/>
            </w:r>
            <w:r w:rsidRPr="00584318">
              <w:rPr>
                <w:noProof/>
                <w:webHidden/>
              </w:rPr>
              <w:instrText xml:space="preserve"> PAGEREF _Toc239847003 \h </w:instrText>
            </w:r>
            <w:r w:rsidRPr="00584318">
              <w:rPr>
                <w:noProof/>
                <w:webHidden/>
              </w:rPr>
            </w:r>
            <w:r w:rsidRPr="00584318">
              <w:rPr>
                <w:noProof/>
                <w:webHidden/>
              </w:rPr>
              <w:fldChar w:fldCharType="separate"/>
            </w:r>
            <w:r w:rsidRPr="00584318">
              <w:rPr>
                <w:noProof/>
                <w:webHidden/>
              </w:rPr>
              <w:t>61</w:t>
            </w:r>
            <w:r w:rsidRPr="00584318">
              <w:rPr>
                <w:noProof/>
                <w:webHidden/>
              </w:rPr>
              <w:fldChar w:fldCharType="end"/>
            </w:r>
          </w:hyperlink>
        </w:p>
        <w:p w14:paraId="6AB20E99" w14:textId="3D72E5DB" w:rsidR="00006566" w:rsidRPr="00584318" w:rsidRDefault="00006566">
          <w:pPr>
            <w:pStyle w:val="TOC2"/>
            <w:tabs>
              <w:tab w:val="right" w:leader="dot" w:pos="8630"/>
            </w:tabs>
            <w:rPr>
              <w:noProof/>
              <w:kern w:val="2"/>
              <w:sz w:val="24"/>
              <w:szCs w:val="24"/>
              <w:lang w:eastAsia="en-GB"/>
              <w14:ligatures w14:val="standardContextual"/>
            </w:rPr>
          </w:pPr>
          <w:hyperlink w:anchor="_Toc239847004" w:history="1">
            <w:r w:rsidRPr="00584318">
              <w:rPr>
                <w:rStyle w:val="Hyperlink"/>
                <w:rFonts w:eastAsia="Times New Roman"/>
                <w:noProof/>
              </w:rPr>
              <w:t>8.4.3 Aftercare Provision</w:t>
            </w:r>
            <w:r w:rsidRPr="00584318">
              <w:rPr>
                <w:noProof/>
                <w:webHidden/>
              </w:rPr>
              <w:tab/>
            </w:r>
            <w:r w:rsidRPr="00584318">
              <w:rPr>
                <w:noProof/>
                <w:webHidden/>
              </w:rPr>
              <w:fldChar w:fldCharType="begin"/>
            </w:r>
            <w:r w:rsidRPr="00584318">
              <w:rPr>
                <w:noProof/>
                <w:webHidden/>
              </w:rPr>
              <w:instrText xml:space="preserve"> PAGEREF _Toc239847004 \h </w:instrText>
            </w:r>
            <w:r w:rsidRPr="00584318">
              <w:rPr>
                <w:noProof/>
                <w:webHidden/>
              </w:rPr>
            </w:r>
            <w:r w:rsidRPr="00584318">
              <w:rPr>
                <w:noProof/>
                <w:webHidden/>
              </w:rPr>
              <w:fldChar w:fldCharType="separate"/>
            </w:r>
            <w:r w:rsidRPr="00584318">
              <w:rPr>
                <w:noProof/>
                <w:webHidden/>
              </w:rPr>
              <w:t>61</w:t>
            </w:r>
            <w:r w:rsidRPr="00584318">
              <w:rPr>
                <w:noProof/>
                <w:webHidden/>
              </w:rPr>
              <w:fldChar w:fldCharType="end"/>
            </w:r>
          </w:hyperlink>
        </w:p>
        <w:p w14:paraId="4BE6E60A" w14:textId="3075BA0E" w:rsidR="00006566" w:rsidRPr="00584318" w:rsidRDefault="00006566">
          <w:pPr>
            <w:pStyle w:val="TOC2"/>
            <w:tabs>
              <w:tab w:val="right" w:leader="dot" w:pos="8630"/>
            </w:tabs>
            <w:rPr>
              <w:noProof/>
              <w:kern w:val="2"/>
              <w:sz w:val="24"/>
              <w:szCs w:val="24"/>
              <w:lang w:eastAsia="en-GB"/>
              <w14:ligatures w14:val="standardContextual"/>
            </w:rPr>
          </w:pPr>
          <w:hyperlink w:anchor="_Toc239847005" w:history="1">
            <w:r w:rsidRPr="00584318">
              <w:rPr>
                <w:rStyle w:val="Hyperlink"/>
                <w:rFonts w:eastAsia="Times New Roman"/>
                <w:noProof/>
              </w:rPr>
              <w:t>8.4.4 Supply</w:t>
            </w:r>
            <w:r w:rsidRPr="00584318">
              <w:rPr>
                <w:rStyle w:val="Hyperlink"/>
                <w:rFonts w:eastAsia="Times New Roman"/>
                <w:noProof/>
              </w:rPr>
              <w:noBreakHyphen/>
              <w:t>Chain Resilience</w:t>
            </w:r>
            <w:r w:rsidRPr="00584318">
              <w:rPr>
                <w:noProof/>
                <w:webHidden/>
              </w:rPr>
              <w:tab/>
            </w:r>
            <w:r w:rsidRPr="00584318">
              <w:rPr>
                <w:noProof/>
                <w:webHidden/>
              </w:rPr>
              <w:fldChar w:fldCharType="begin"/>
            </w:r>
            <w:r w:rsidRPr="00584318">
              <w:rPr>
                <w:noProof/>
                <w:webHidden/>
              </w:rPr>
              <w:instrText xml:space="preserve"> PAGEREF _Toc239847005 \h </w:instrText>
            </w:r>
            <w:r w:rsidRPr="00584318">
              <w:rPr>
                <w:noProof/>
                <w:webHidden/>
              </w:rPr>
            </w:r>
            <w:r w:rsidRPr="00584318">
              <w:rPr>
                <w:noProof/>
                <w:webHidden/>
              </w:rPr>
              <w:fldChar w:fldCharType="separate"/>
            </w:r>
            <w:r w:rsidRPr="00584318">
              <w:rPr>
                <w:noProof/>
                <w:webHidden/>
              </w:rPr>
              <w:t>61</w:t>
            </w:r>
            <w:r w:rsidRPr="00584318">
              <w:rPr>
                <w:noProof/>
                <w:webHidden/>
              </w:rPr>
              <w:fldChar w:fldCharType="end"/>
            </w:r>
          </w:hyperlink>
        </w:p>
        <w:p w14:paraId="7413DB08" w14:textId="6131ED76" w:rsidR="00006566" w:rsidRPr="00584318" w:rsidRDefault="00006566">
          <w:pPr>
            <w:pStyle w:val="TOC2"/>
            <w:tabs>
              <w:tab w:val="right" w:leader="dot" w:pos="8630"/>
            </w:tabs>
            <w:rPr>
              <w:noProof/>
              <w:kern w:val="2"/>
              <w:sz w:val="24"/>
              <w:szCs w:val="24"/>
              <w:lang w:eastAsia="en-GB"/>
              <w14:ligatures w14:val="standardContextual"/>
            </w:rPr>
          </w:pPr>
          <w:hyperlink w:anchor="_Toc239847006" w:history="1">
            <w:r w:rsidRPr="00584318">
              <w:rPr>
                <w:rStyle w:val="Hyperlink"/>
                <w:rFonts w:eastAsia="Times New Roman"/>
                <w:noProof/>
              </w:rPr>
              <w:t>8.5 Energy</w:t>
            </w:r>
            <w:r w:rsidRPr="00584318">
              <w:rPr>
                <w:rStyle w:val="Hyperlink"/>
                <w:rFonts w:eastAsia="Times New Roman"/>
                <w:noProof/>
              </w:rPr>
              <w:noBreakHyphen/>
              <w:t>Justice Principles: Fairness, Participation, and Recognition</w:t>
            </w:r>
            <w:r w:rsidRPr="00584318">
              <w:rPr>
                <w:noProof/>
                <w:webHidden/>
              </w:rPr>
              <w:tab/>
            </w:r>
            <w:r w:rsidRPr="00584318">
              <w:rPr>
                <w:noProof/>
                <w:webHidden/>
              </w:rPr>
              <w:fldChar w:fldCharType="begin"/>
            </w:r>
            <w:r w:rsidRPr="00584318">
              <w:rPr>
                <w:noProof/>
                <w:webHidden/>
              </w:rPr>
              <w:instrText xml:space="preserve"> PAGEREF _Toc239847006 \h </w:instrText>
            </w:r>
            <w:r w:rsidRPr="00584318">
              <w:rPr>
                <w:noProof/>
                <w:webHidden/>
              </w:rPr>
            </w:r>
            <w:r w:rsidRPr="00584318">
              <w:rPr>
                <w:noProof/>
                <w:webHidden/>
              </w:rPr>
              <w:fldChar w:fldCharType="separate"/>
            </w:r>
            <w:r w:rsidRPr="00584318">
              <w:rPr>
                <w:noProof/>
                <w:webHidden/>
              </w:rPr>
              <w:t>61</w:t>
            </w:r>
            <w:r w:rsidRPr="00584318">
              <w:rPr>
                <w:noProof/>
                <w:webHidden/>
              </w:rPr>
              <w:fldChar w:fldCharType="end"/>
            </w:r>
          </w:hyperlink>
        </w:p>
        <w:p w14:paraId="38C6B419" w14:textId="00448445" w:rsidR="00006566" w:rsidRPr="00584318" w:rsidRDefault="00006566">
          <w:pPr>
            <w:pStyle w:val="TOC2"/>
            <w:tabs>
              <w:tab w:val="right" w:leader="dot" w:pos="8630"/>
            </w:tabs>
            <w:rPr>
              <w:noProof/>
              <w:kern w:val="2"/>
              <w:sz w:val="24"/>
              <w:szCs w:val="24"/>
              <w:lang w:eastAsia="en-GB"/>
              <w14:ligatures w14:val="standardContextual"/>
            </w:rPr>
          </w:pPr>
          <w:hyperlink w:anchor="_Toc239847007" w:history="1">
            <w:r w:rsidRPr="00584318">
              <w:rPr>
                <w:rStyle w:val="Hyperlink"/>
                <w:rFonts w:eastAsia="Times New Roman"/>
                <w:noProof/>
              </w:rPr>
              <w:t>8.5.1 Distributive Justice</w:t>
            </w:r>
            <w:r w:rsidRPr="00584318">
              <w:rPr>
                <w:noProof/>
                <w:webHidden/>
              </w:rPr>
              <w:tab/>
            </w:r>
            <w:r w:rsidRPr="00584318">
              <w:rPr>
                <w:noProof/>
                <w:webHidden/>
              </w:rPr>
              <w:fldChar w:fldCharType="begin"/>
            </w:r>
            <w:r w:rsidRPr="00584318">
              <w:rPr>
                <w:noProof/>
                <w:webHidden/>
              </w:rPr>
              <w:instrText xml:space="preserve"> PAGEREF _Toc239847007 \h </w:instrText>
            </w:r>
            <w:r w:rsidRPr="00584318">
              <w:rPr>
                <w:noProof/>
                <w:webHidden/>
              </w:rPr>
            </w:r>
            <w:r w:rsidRPr="00584318">
              <w:rPr>
                <w:noProof/>
                <w:webHidden/>
              </w:rPr>
              <w:fldChar w:fldCharType="separate"/>
            </w:r>
            <w:r w:rsidRPr="00584318">
              <w:rPr>
                <w:noProof/>
                <w:webHidden/>
              </w:rPr>
              <w:t>61</w:t>
            </w:r>
            <w:r w:rsidRPr="00584318">
              <w:rPr>
                <w:noProof/>
                <w:webHidden/>
              </w:rPr>
              <w:fldChar w:fldCharType="end"/>
            </w:r>
          </w:hyperlink>
        </w:p>
        <w:p w14:paraId="39F7F607" w14:textId="250DEE3E" w:rsidR="00006566" w:rsidRPr="00584318" w:rsidRDefault="00006566">
          <w:pPr>
            <w:pStyle w:val="TOC2"/>
            <w:tabs>
              <w:tab w:val="right" w:leader="dot" w:pos="8630"/>
            </w:tabs>
            <w:rPr>
              <w:noProof/>
              <w:kern w:val="2"/>
              <w:sz w:val="24"/>
              <w:szCs w:val="24"/>
              <w:lang w:eastAsia="en-GB"/>
              <w14:ligatures w14:val="standardContextual"/>
            </w:rPr>
          </w:pPr>
          <w:hyperlink w:anchor="_Toc239847008" w:history="1">
            <w:r w:rsidRPr="00584318">
              <w:rPr>
                <w:rStyle w:val="Hyperlink"/>
                <w:rFonts w:eastAsia="Times New Roman"/>
                <w:noProof/>
              </w:rPr>
              <w:t>8.5.2 Procedural Justice</w:t>
            </w:r>
            <w:r w:rsidRPr="00584318">
              <w:rPr>
                <w:noProof/>
                <w:webHidden/>
              </w:rPr>
              <w:tab/>
            </w:r>
            <w:r w:rsidRPr="00584318">
              <w:rPr>
                <w:noProof/>
                <w:webHidden/>
              </w:rPr>
              <w:fldChar w:fldCharType="begin"/>
            </w:r>
            <w:r w:rsidRPr="00584318">
              <w:rPr>
                <w:noProof/>
                <w:webHidden/>
              </w:rPr>
              <w:instrText xml:space="preserve"> PAGEREF _Toc239847008 \h </w:instrText>
            </w:r>
            <w:r w:rsidRPr="00584318">
              <w:rPr>
                <w:noProof/>
                <w:webHidden/>
              </w:rPr>
            </w:r>
            <w:r w:rsidRPr="00584318">
              <w:rPr>
                <w:noProof/>
                <w:webHidden/>
              </w:rPr>
              <w:fldChar w:fldCharType="separate"/>
            </w:r>
            <w:r w:rsidRPr="00584318">
              <w:rPr>
                <w:noProof/>
                <w:webHidden/>
              </w:rPr>
              <w:t>62</w:t>
            </w:r>
            <w:r w:rsidRPr="00584318">
              <w:rPr>
                <w:noProof/>
                <w:webHidden/>
              </w:rPr>
              <w:fldChar w:fldCharType="end"/>
            </w:r>
          </w:hyperlink>
        </w:p>
        <w:p w14:paraId="78A6474D" w14:textId="28DCB03E" w:rsidR="00006566" w:rsidRPr="00584318" w:rsidRDefault="00006566">
          <w:pPr>
            <w:pStyle w:val="TOC2"/>
            <w:tabs>
              <w:tab w:val="right" w:leader="dot" w:pos="8630"/>
            </w:tabs>
            <w:rPr>
              <w:noProof/>
              <w:kern w:val="2"/>
              <w:sz w:val="24"/>
              <w:szCs w:val="24"/>
              <w:lang w:eastAsia="en-GB"/>
              <w14:ligatures w14:val="standardContextual"/>
            </w:rPr>
          </w:pPr>
          <w:hyperlink w:anchor="_Toc239847009" w:history="1">
            <w:r w:rsidRPr="00584318">
              <w:rPr>
                <w:rStyle w:val="Hyperlink"/>
                <w:rFonts w:eastAsia="Times New Roman"/>
                <w:noProof/>
              </w:rPr>
              <w:t>8.5.3 Recognition Justice</w:t>
            </w:r>
            <w:r w:rsidRPr="00584318">
              <w:rPr>
                <w:noProof/>
                <w:webHidden/>
              </w:rPr>
              <w:tab/>
            </w:r>
            <w:r w:rsidRPr="00584318">
              <w:rPr>
                <w:noProof/>
                <w:webHidden/>
              </w:rPr>
              <w:fldChar w:fldCharType="begin"/>
            </w:r>
            <w:r w:rsidRPr="00584318">
              <w:rPr>
                <w:noProof/>
                <w:webHidden/>
              </w:rPr>
              <w:instrText xml:space="preserve"> PAGEREF _Toc239847009 \h </w:instrText>
            </w:r>
            <w:r w:rsidRPr="00584318">
              <w:rPr>
                <w:noProof/>
                <w:webHidden/>
              </w:rPr>
            </w:r>
            <w:r w:rsidRPr="00584318">
              <w:rPr>
                <w:noProof/>
                <w:webHidden/>
              </w:rPr>
              <w:fldChar w:fldCharType="separate"/>
            </w:r>
            <w:r w:rsidRPr="00584318">
              <w:rPr>
                <w:noProof/>
                <w:webHidden/>
              </w:rPr>
              <w:t>62</w:t>
            </w:r>
            <w:r w:rsidRPr="00584318">
              <w:rPr>
                <w:noProof/>
                <w:webHidden/>
              </w:rPr>
              <w:fldChar w:fldCharType="end"/>
            </w:r>
          </w:hyperlink>
        </w:p>
        <w:p w14:paraId="1E0A503B" w14:textId="0BB1A81F" w:rsidR="00006566" w:rsidRPr="00584318" w:rsidRDefault="00006566">
          <w:pPr>
            <w:pStyle w:val="TOC2"/>
            <w:tabs>
              <w:tab w:val="right" w:leader="dot" w:pos="8630"/>
            </w:tabs>
            <w:rPr>
              <w:noProof/>
              <w:kern w:val="2"/>
              <w:sz w:val="24"/>
              <w:szCs w:val="24"/>
              <w:lang w:eastAsia="en-GB"/>
              <w14:ligatures w14:val="standardContextual"/>
            </w:rPr>
          </w:pPr>
          <w:hyperlink w:anchor="_Toc239847010" w:history="1">
            <w:r w:rsidRPr="00584318">
              <w:rPr>
                <w:rStyle w:val="Hyperlink"/>
                <w:rFonts w:eastAsia="Times New Roman"/>
                <w:noProof/>
              </w:rPr>
              <w:t>8.6 Cross</w:t>
            </w:r>
            <w:r w:rsidRPr="00584318">
              <w:rPr>
                <w:rStyle w:val="Hyperlink"/>
                <w:rFonts w:eastAsia="Times New Roman"/>
                <w:noProof/>
              </w:rPr>
              <w:noBreakHyphen/>
              <w:t>Domain Interpretation</w:t>
            </w:r>
            <w:r w:rsidRPr="00584318">
              <w:rPr>
                <w:noProof/>
                <w:webHidden/>
              </w:rPr>
              <w:tab/>
            </w:r>
            <w:r w:rsidRPr="00584318">
              <w:rPr>
                <w:noProof/>
                <w:webHidden/>
              </w:rPr>
              <w:fldChar w:fldCharType="begin"/>
            </w:r>
            <w:r w:rsidRPr="00584318">
              <w:rPr>
                <w:noProof/>
                <w:webHidden/>
              </w:rPr>
              <w:instrText xml:space="preserve"> PAGEREF _Toc239847010 \h </w:instrText>
            </w:r>
            <w:r w:rsidRPr="00584318">
              <w:rPr>
                <w:noProof/>
                <w:webHidden/>
              </w:rPr>
            </w:r>
            <w:r w:rsidRPr="00584318">
              <w:rPr>
                <w:noProof/>
                <w:webHidden/>
              </w:rPr>
              <w:fldChar w:fldCharType="separate"/>
            </w:r>
            <w:r w:rsidRPr="00584318">
              <w:rPr>
                <w:noProof/>
                <w:webHidden/>
              </w:rPr>
              <w:t>62</w:t>
            </w:r>
            <w:r w:rsidRPr="00584318">
              <w:rPr>
                <w:noProof/>
                <w:webHidden/>
              </w:rPr>
              <w:fldChar w:fldCharType="end"/>
            </w:r>
          </w:hyperlink>
        </w:p>
        <w:p w14:paraId="0CB4B9A2" w14:textId="31C35314" w:rsidR="00006566" w:rsidRPr="00584318" w:rsidRDefault="00006566">
          <w:pPr>
            <w:pStyle w:val="TOC2"/>
            <w:tabs>
              <w:tab w:val="right" w:leader="dot" w:pos="8630"/>
            </w:tabs>
            <w:rPr>
              <w:noProof/>
              <w:kern w:val="2"/>
              <w:sz w:val="24"/>
              <w:szCs w:val="24"/>
              <w:lang w:eastAsia="en-GB"/>
              <w14:ligatures w14:val="standardContextual"/>
            </w:rPr>
          </w:pPr>
          <w:hyperlink w:anchor="_Toc239847011" w:history="1">
            <w:r w:rsidRPr="00584318">
              <w:rPr>
                <w:rStyle w:val="Hyperlink"/>
                <w:rFonts w:eastAsia="Times New Roman"/>
                <w:noProof/>
              </w:rPr>
              <w:t>8.6.1 Technical and Behavioural Interaction</w:t>
            </w:r>
            <w:r w:rsidRPr="00584318">
              <w:rPr>
                <w:noProof/>
                <w:webHidden/>
              </w:rPr>
              <w:tab/>
            </w:r>
            <w:r w:rsidRPr="00584318">
              <w:rPr>
                <w:noProof/>
                <w:webHidden/>
              </w:rPr>
              <w:fldChar w:fldCharType="begin"/>
            </w:r>
            <w:r w:rsidRPr="00584318">
              <w:rPr>
                <w:noProof/>
                <w:webHidden/>
              </w:rPr>
              <w:instrText xml:space="preserve"> PAGEREF _Toc239847011 \h </w:instrText>
            </w:r>
            <w:r w:rsidRPr="00584318">
              <w:rPr>
                <w:noProof/>
                <w:webHidden/>
              </w:rPr>
            </w:r>
            <w:r w:rsidRPr="00584318">
              <w:rPr>
                <w:noProof/>
                <w:webHidden/>
              </w:rPr>
              <w:fldChar w:fldCharType="separate"/>
            </w:r>
            <w:r w:rsidRPr="00584318">
              <w:rPr>
                <w:noProof/>
                <w:webHidden/>
              </w:rPr>
              <w:t>62</w:t>
            </w:r>
            <w:r w:rsidRPr="00584318">
              <w:rPr>
                <w:noProof/>
                <w:webHidden/>
              </w:rPr>
              <w:fldChar w:fldCharType="end"/>
            </w:r>
          </w:hyperlink>
        </w:p>
        <w:p w14:paraId="0C42394C" w14:textId="7945102C" w:rsidR="00006566" w:rsidRPr="00584318" w:rsidRDefault="00006566">
          <w:pPr>
            <w:pStyle w:val="TOC2"/>
            <w:tabs>
              <w:tab w:val="right" w:leader="dot" w:pos="8630"/>
            </w:tabs>
            <w:rPr>
              <w:noProof/>
              <w:kern w:val="2"/>
              <w:sz w:val="24"/>
              <w:szCs w:val="24"/>
              <w:lang w:eastAsia="en-GB"/>
              <w14:ligatures w14:val="standardContextual"/>
            </w:rPr>
          </w:pPr>
          <w:hyperlink w:anchor="_Toc239847012" w:history="1">
            <w:r w:rsidRPr="00584318">
              <w:rPr>
                <w:rStyle w:val="Hyperlink"/>
                <w:rFonts w:eastAsia="Times New Roman"/>
                <w:noProof/>
              </w:rPr>
              <w:t>8.6.2 Organisational and Technical Interaction</w:t>
            </w:r>
            <w:r w:rsidRPr="00584318">
              <w:rPr>
                <w:noProof/>
                <w:webHidden/>
              </w:rPr>
              <w:tab/>
            </w:r>
            <w:r w:rsidRPr="00584318">
              <w:rPr>
                <w:noProof/>
                <w:webHidden/>
              </w:rPr>
              <w:fldChar w:fldCharType="begin"/>
            </w:r>
            <w:r w:rsidRPr="00584318">
              <w:rPr>
                <w:noProof/>
                <w:webHidden/>
              </w:rPr>
              <w:instrText xml:space="preserve"> PAGEREF _Toc239847012 \h </w:instrText>
            </w:r>
            <w:r w:rsidRPr="00584318">
              <w:rPr>
                <w:noProof/>
                <w:webHidden/>
              </w:rPr>
            </w:r>
            <w:r w:rsidRPr="00584318">
              <w:rPr>
                <w:noProof/>
                <w:webHidden/>
              </w:rPr>
              <w:fldChar w:fldCharType="separate"/>
            </w:r>
            <w:r w:rsidRPr="00584318">
              <w:rPr>
                <w:noProof/>
                <w:webHidden/>
              </w:rPr>
              <w:t>62</w:t>
            </w:r>
            <w:r w:rsidRPr="00584318">
              <w:rPr>
                <w:noProof/>
                <w:webHidden/>
              </w:rPr>
              <w:fldChar w:fldCharType="end"/>
            </w:r>
          </w:hyperlink>
        </w:p>
        <w:p w14:paraId="639CC9FC" w14:textId="7E5B84B7" w:rsidR="00006566" w:rsidRPr="00584318" w:rsidRDefault="00006566">
          <w:pPr>
            <w:pStyle w:val="TOC2"/>
            <w:tabs>
              <w:tab w:val="right" w:leader="dot" w:pos="8630"/>
            </w:tabs>
            <w:rPr>
              <w:noProof/>
              <w:kern w:val="2"/>
              <w:sz w:val="24"/>
              <w:szCs w:val="24"/>
              <w:lang w:eastAsia="en-GB"/>
              <w14:ligatures w14:val="standardContextual"/>
            </w:rPr>
          </w:pPr>
          <w:hyperlink w:anchor="_Toc239847013" w:history="1">
            <w:r w:rsidRPr="00584318">
              <w:rPr>
                <w:rStyle w:val="Hyperlink"/>
                <w:rFonts w:eastAsia="Times New Roman"/>
                <w:noProof/>
              </w:rPr>
              <w:t>8.6.3 Behavioural and Justice Interaction</w:t>
            </w:r>
            <w:r w:rsidRPr="00584318">
              <w:rPr>
                <w:noProof/>
                <w:webHidden/>
              </w:rPr>
              <w:tab/>
            </w:r>
            <w:r w:rsidRPr="00584318">
              <w:rPr>
                <w:noProof/>
                <w:webHidden/>
              </w:rPr>
              <w:fldChar w:fldCharType="begin"/>
            </w:r>
            <w:r w:rsidRPr="00584318">
              <w:rPr>
                <w:noProof/>
                <w:webHidden/>
              </w:rPr>
              <w:instrText xml:space="preserve"> PAGEREF _Toc239847013 \h </w:instrText>
            </w:r>
            <w:r w:rsidRPr="00584318">
              <w:rPr>
                <w:noProof/>
                <w:webHidden/>
              </w:rPr>
            </w:r>
            <w:r w:rsidRPr="00584318">
              <w:rPr>
                <w:noProof/>
                <w:webHidden/>
              </w:rPr>
              <w:fldChar w:fldCharType="separate"/>
            </w:r>
            <w:r w:rsidRPr="00584318">
              <w:rPr>
                <w:noProof/>
                <w:webHidden/>
              </w:rPr>
              <w:t>62</w:t>
            </w:r>
            <w:r w:rsidRPr="00584318">
              <w:rPr>
                <w:noProof/>
                <w:webHidden/>
              </w:rPr>
              <w:fldChar w:fldCharType="end"/>
            </w:r>
          </w:hyperlink>
        </w:p>
        <w:p w14:paraId="10FDBD4A" w14:textId="3A04D891" w:rsidR="00006566" w:rsidRPr="00584318" w:rsidRDefault="00006566">
          <w:pPr>
            <w:pStyle w:val="TOC2"/>
            <w:tabs>
              <w:tab w:val="right" w:leader="dot" w:pos="8630"/>
            </w:tabs>
            <w:rPr>
              <w:noProof/>
              <w:kern w:val="2"/>
              <w:sz w:val="24"/>
              <w:szCs w:val="24"/>
              <w:lang w:eastAsia="en-GB"/>
              <w14:ligatures w14:val="standardContextual"/>
            </w:rPr>
          </w:pPr>
          <w:hyperlink w:anchor="_Toc239847014" w:history="1">
            <w:r w:rsidRPr="00584318">
              <w:rPr>
                <w:rStyle w:val="Hyperlink"/>
                <w:rFonts w:eastAsia="Times New Roman"/>
                <w:noProof/>
              </w:rPr>
              <w:t>8.7 Summary</w:t>
            </w:r>
            <w:r w:rsidRPr="00584318">
              <w:rPr>
                <w:noProof/>
                <w:webHidden/>
              </w:rPr>
              <w:tab/>
            </w:r>
            <w:r w:rsidRPr="00584318">
              <w:rPr>
                <w:noProof/>
                <w:webHidden/>
              </w:rPr>
              <w:fldChar w:fldCharType="begin"/>
            </w:r>
            <w:r w:rsidRPr="00584318">
              <w:rPr>
                <w:noProof/>
                <w:webHidden/>
              </w:rPr>
              <w:instrText xml:space="preserve"> PAGEREF _Toc239847014 \h </w:instrText>
            </w:r>
            <w:r w:rsidRPr="00584318">
              <w:rPr>
                <w:noProof/>
                <w:webHidden/>
              </w:rPr>
            </w:r>
            <w:r w:rsidRPr="00584318">
              <w:rPr>
                <w:noProof/>
                <w:webHidden/>
              </w:rPr>
              <w:fldChar w:fldCharType="separate"/>
            </w:r>
            <w:r w:rsidRPr="00584318">
              <w:rPr>
                <w:noProof/>
                <w:webHidden/>
              </w:rPr>
              <w:t>63</w:t>
            </w:r>
            <w:r w:rsidRPr="00584318">
              <w:rPr>
                <w:noProof/>
                <w:webHidden/>
              </w:rPr>
              <w:fldChar w:fldCharType="end"/>
            </w:r>
          </w:hyperlink>
        </w:p>
        <w:p w14:paraId="71537335" w14:textId="623B9222" w:rsidR="00006566" w:rsidRPr="00584318" w:rsidRDefault="00006566">
          <w:pPr>
            <w:pStyle w:val="TOC1"/>
            <w:tabs>
              <w:tab w:val="right" w:leader="dot" w:pos="8630"/>
            </w:tabs>
            <w:rPr>
              <w:noProof/>
              <w:kern w:val="2"/>
              <w:sz w:val="24"/>
              <w:szCs w:val="24"/>
              <w:lang w:eastAsia="en-GB"/>
              <w14:ligatures w14:val="standardContextual"/>
            </w:rPr>
          </w:pPr>
          <w:hyperlink w:anchor="_Toc239847015" w:history="1">
            <w:r w:rsidRPr="00584318">
              <w:rPr>
                <w:rStyle w:val="Hyperlink"/>
                <w:rFonts w:eastAsia="Times New Roman"/>
                <w:noProof/>
              </w:rPr>
              <w:t>CHAPTER 9 — ECONOMIC CASE FOR ORP</w:t>
            </w:r>
            <w:r w:rsidRPr="00584318">
              <w:rPr>
                <w:rStyle w:val="Hyperlink"/>
                <w:rFonts w:eastAsia="Times New Roman"/>
                <w:noProof/>
              </w:rPr>
              <w:noBreakHyphen/>
              <w:t>ALIGNED RETROFIT</w:t>
            </w:r>
            <w:r w:rsidRPr="00584318">
              <w:rPr>
                <w:noProof/>
                <w:webHidden/>
              </w:rPr>
              <w:tab/>
            </w:r>
            <w:r w:rsidRPr="00584318">
              <w:rPr>
                <w:noProof/>
                <w:webHidden/>
              </w:rPr>
              <w:fldChar w:fldCharType="begin"/>
            </w:r>
            <w:r w:rsidRPr="00584318">
              <w:rPr>
                <w:noProof/>
                <w:webHidden/>
              </w:rPr>
              <w:instrText xml:space="preserve"> PAGEREF _Toc239847015 \h </w:instrText>
            </w:r>
            <w:r w:rsidRPr="00584318">
              <w:rPr>
                <w:noProof/>
                <w:webHidden/>
              </w:rPr>
            </w:r>
            <w:r w:rsidRPr="00584318">
              <w:rPr>
                <w:noProof/>
                <w:webHidden/>
              </w:rPr>
              <w:fldChar w:fldCharType="separate"/>
            </w:r>
            <w:r w:rsidRPr="00584318">
              <w:rPr>
                <w:noProof/>
                <w:webHidden/>
              </w:rPr>
              <w:t>63</w:t>
            </w:r>
            <w:r w:rsidRPr="00584318">
              <w:rPr>
                <w:noProof/>
                <w:webHidden/>
              </w:rPr>
              <w:fldChar w:fldCharType="end"/>
            </w:r>
          </w:hyperlink>
        </w:p>
        <w:p w14:paraId="2977A25B" w14:textId="24960FA8" w:rsidR="00006566" w:rsidRPr="00584318" w:rsidRDefault="00006566">
          <w:pPr>
            <w:pStyle w:val="TOC2"/>
            <w:tabs>
              <w:tab w:val="right" w:leader="dot" w:pos="8630"/>
            </w:tabs>
            <w:rPr>
              <w:noProof/>
              <w:kern w:val="2"/>
              <w:sz w:val="24"/>
              <w:szCs w:val="24"/>
              <w:lang w:eastAsia="en-GB"/>
              <w14:ligatures w14:val="standardContextual"/>
            </w:rPr>
          </w:pPr>
          <w:hyperlink w:anchor="_Toc239847016" w:history="1">
            <w:r w:rsidRPr="00584318">
              <w:rPr>
                <w:rStyle w:val="Hyperlink"/>
                <w:rFonts w:eastAsia="Times New Roman"/>
                <w:noProof/>
              </w:rPr>
              <w:t>9.1 Introduction</w:t>
            </w:r>
            <w:r w:rsidRPr="00584318">
              <w:rPr>
                <w:noProof/>
                <w:webHidden/>
              </w:rPr>
              <w:tab/>
            </w:r>
            <w:r w:rsidRPr="00584318">
              <w:rPr>
                <w:noProof/>
                <w:webHidden/>
              </w:rPr>
              <w:fldChar w:fldCharType="begin"/>
            </w:r>
            <w:r w:rsidRPr="00584318">
              <w:rPr>
                <w:noProof/>
                <w:webHidden/>
              </w:rPr>
              <w:instrText xml:space="preserve"> PAGEREF _Toc239847016 \h </w:instrText>
            </w:r>
            <w:r w:rsidRPr="00584318">
              <w:rPr>
                <w:noProof/>
                <w:webHidden/>
              </w:rPr>
            </w:r>
            <w:r w:rsidRPr="00584318">
              <w:rPr>
                <w:noProof/>
                <w:webHidden/>
              </w:rPr>
              <w:fldChar w:fldCharType="separate"/>
            </w:r>
            <w:r w:rsidRPr="00584318">
              <w:rPr>
                <w:noProof/>
                <w:webHidden/>
              </w:rPr>
              <w:t>63</w:t>
            </w:r>
            <w:r w:rsidRPr="00584318">
              <w:rPr>
                <w:noProof/>
                <w:webHidden/>
              </w:rPr>
              <w:fldChar w:fldCharType="end"/>
            </w:r>
          </w:hyperlink>
        </w:p>
        <w:p w14:paraId="6D9C3853" w14:textId="4BEA89AE" w:rsidR="00006566" w:rsidRPr="00584318" w:rsidRDefault="00006566">
          <w:pPr>
            <w:pStyle w:val="TOC2"/>
            <w:tabs>
              <w:tab w:val="right" w:leader="dot" w:pos="8630"/>
            </w:tabs>
            <w:rPr>
              <w:noProof/>
              <w:kern w:val="2"/>
              <w:sz w:val="24"/>
              <w:szCs w:val="24"/>
              <w:lang w:eastAsia="en-GB"/>
              <w14:ligatures w14:val="standardContextual"/>
            </w:rPr>
          </w:pPr>
          <w:hyperlink w:anchor="_Toc239847017" w:history="1">
            <w:r w:rsidRPr="00584318">
              <w:rPr>
                <w:rStyle w:val="Hyperlink"/>
                <w:rFonts w:eastAsia="Times New Roman"/>
                <w:noProof/>
              </w:rPr>
              <w:t>9.2 Economic Rationale for Retrofit</w:t>
            </w:r>
            <w:r w:rsidRPr="00584318">
              <w:rPr>
                <w:noProof/>
                <w:webHidden/>
              </w:rPr>
              <w:tab/>
            </w:r>
            <w:r w:rsidRPr="00584318">
              <w:rPr>
                <w:noProof/>
                <w:webHidden/>
              </w:rPr>
              <w:fldChar w:fldCharType="begin"/>
            </w:r>
            <w:r w:rsidRPr="00584318">
              <w:rPr>
                <w:noProof/>
                <w:webHidden/>
              </w:rPr>
              <w:instrText xml:space="preserve"> PAGEREF _Toc239847017 \h </w:instrText>
            </w:r>
            <w:r w:rsidRPr="00584318">
              <w:rPr>
                <w:noProof/>
                <w:webHidden/>
              </w:rPr>
            </w:r>
            <w:r w:rsidRPr="00584318">
              <w:rPr>
                <w:noProof/>
                <w:webHidden/>
              </w:rPr>
              <w:fldChar w:fldCharType="separate"/>
            </w:r>
            <w:r w:rsidRPr="00584318">
              <w:rPr>
                <w:noProof/>
                <w:webHidden/>
              </w:rPr>
              <w:t>64</w:t>
            </w:r>
            <w:r w:rsidRPr="00584318">
              <w:rPr>
                <w:noProof/>
                <w:webHidden/>
              </w:rPr>
              <w:fldChar w:fldCharType="end"/>
            </w:r>
          </w:hyperlink>
        </w:p>
        <w:p w14:paraId="1D29BBFE" w14:textId="3B8E2D29" w:rsidR="00006566" w:rsidRPr="00584318" w:rsidRDefault="00006566">
          <w:pPr>
            <w:pStyle w:val="TOC2"/>
            <w:tabs>
              <w:tab w:val="right" w:leader="dot" w:pos="8630"/>
            </w:tabs>
            <w:rPr>
              <w:noProof/>
              <w:kern w:val="2"/>
              <w:sz w:val="24"/>
              <w:szCs w:val="24"/>
              <w:lang w:eastAsia="en-GB"/>
              <w14:ligatures w14:val="standardContextual"/>
            </w:rPr>
          </w:pPr>
          <w:hyperlink w:anchor="_Toc239847018" w:history="1">
            <w:r w:rsidRPr="00584318">
              <w:rPr>
                <w:rStyle w:val="Hyperlink"/>
                <w:rFonts w:eastAsia="Times New Roman"/>
                <w:noProof/>
              </w:rPr>
              <w:t>9.3 Household</w:t>
            </w:r>
            <w:r w:rsidRPr="00584318">
              <w:rPr>
                <w:rStyle w:val="Hyperlink"/>
                <w:rFonts w:eastAsia="Times New Roman"/>
                <w:noProof/>
              </w:rPr>
              <w:noBreakHyphen/>
              <w:t>Level Economic Impacts</w:t>
            </w:r>
            <w:r w:rsidRPr="00584318">
              <w:rPr>
                <w:noProof/>
                <w:webHidden/>
              </w:rPr>
              <w:tab/>
            </w:r>
            <w:r w:rsidRPr="00584318">
              <w:rPr>
                <w:noProof/>
                <w:webHidden/>
              </w:rPr>
              <w:fldChar w:fldCharType="begin"/>
            </w:r>
            <w:r w:rsidRPr="00584318">
              <w:rPr>
                <w:noProof/>
                <w:webHidden/>
              </w:rPr>
              <w:instrText xml:space="preserve"> PAGEREF _Toc239847018 \h </w:instrText>
            </w:r>
            <w:r w:rsidRPr="00584318">
              <w:rPr>
                <w:noProof/>
                <w:webHidden/>
              </w:rPr>
            </w:r>
            <w:r w:rsidRPr="00584318">
              <w:rPr>
                <w:noProof/>
                <w:webHidden/>
              </w:rPr>
              <w:fldChar w:fldCharType="separate"/>
            </w:r>
            <w:r w:rsidRPr="00584318">
              <w:rPr>
                <w:noProof/>
                <w:webHidden/>
              </w:rPr>
              <w:t>64</w:t>
            </w:r>
            <w:r w:rsidRPr="00584318">
              <w:rPr>
                <w:noProof/>
                <w:webHidden/>
              </w:rPr>
              <w:fldChar w:fldCharType="end"/>
            </w:r>
          </w:hyperlink>
        </w:p>
        <w:p w14:paraId="651DD238" w14:textId="0C1141D7" w:rsidR="00006566" w:rsidRPr="00584318" w:rsidRDefault="00006566">
          <w:pPr>
            <w:pStyle w:val="TOC2"/>
            <w:tabs>
              <w:tab w:val="right" w:leader="dot" w:pos="8630"/>
            </w:tabs>
            <w:rPr>
              <w:noProof/>
              <w:kern w:val="2"/>
              <w:sz w:val="24"/>
              <w:szCs w:val="24"/>
              <w:lang w:eastAsia="en-GB"/>
              <w14:ligatures w14:val="standardContextual"/>
            </w:rPr>
          </w:pPr>
          <w:hyperlink w:anchor="_Toc239847019" w:history="1">
            <w:r w:rsidRPr="00584318">
              <w:rPr>
                <w:rStyle w:val="Hyperlink"/>
                <w:rFonts w:eastAsia="Times New Roman"/>
                <w:noProof/>
              </w:rPr>
              <w:t>9.3.1 Heating Cost Impacts</w:t>
            </w:r>
            <w:r w:rsidRPr="00584318">
              <w:rPr>
                <w:noProof/>
                <w:webHidden/>
              </w:rPr>
              <w:tab/>
            </w:r>
            <w:r w:rsidRPr="00584318">
              <w:rPr>
                <w:noProof/>
                <w:webHidden/>
              </w:rPr>
              <w:fldChar w:fldCharType="begin"/>
            </w:r>
            <w:r w:rsidRPr="00584318">
              <w:rPr>
                <w:noProof/>
                <w:webHidden/>
              </w:rPr>
              <w:instrText xml:space="preserve"> PAGEREF _Toc239847019 \h </w:instrText>
            </w:r>
            <w:r w:rsidRPr="00584318">
              <w:rPr>
                <w:noProof/>
                <w:webHidden/>
              </w:rPr>
            </w:r>
            <w:r w:rsidRPr="00584318">
              <w:rPr>
                <w:noProof/>
                <w:webHidden/>
              </w:rPr>
              <w:fldChar w:fldCharType="separate"/>
            </w:r>
            <w:r w:rsidRPr="00584318">
              <w:rPr>
                <w:noProof/>
                <w:webHidden/>
              </w:rPr>
              <w:t>64</w:t>
            </w:r>
            <w:r w:rsidRPr="00584318">
              <w:rPr>
                <w:noProof/>
                <w:webHidden/>
              </w:rPr>
              <w:fldChar w:fldCharType="end"/>
            </w:r>
          </w:hyperlink>
        </w:p>
        <w:p w14:paraId="44168B1B" w14:textId="5A7DD232" w:rsidR="00006566" w:rsidRPr="00584318" w:rsidRDefault="00006566">
          <w:pPr>
            <w:pStyle w:val="TOC2"/>
            <w:tabs>
              <w:tab w:val="right" w:leader="dot" w:pos="8630"/>
            </w:tabs>
            <w:rPr>
              <w:noProof/>
              <w:kern w:val="2"/>
              <w:sz w:val="24"/>
              <w:szCs w:val="24"/>
              <w:lang w:eastAsia="en-GB"/>
              <w14:ligatures w14:val="standardContextual"/>
            </w:rPr>
          </w:pPr>
          <w:hyperlink w:anchor="_Toc239847020" w:history="1">
            <w:r w:rsidRPr="00584318">
              <w:rPr>
                <w:rStyle w:val="Hyperlink"/>
                <w:rFonts w:eastAsia="Times New Roman"/>
                <w:noProof/>
              </w:rPr>
              <w:t>9.3.2 Electricity Bill Impacts</w:t>
            </w:r>
            <w:r w:rsidRPr="00584318">
              <w:rPr>
                <w:noProof/>
                <w:webHidden/>
              </w:rPr>
              <w:tab/>
            </w:r>
            <w:r w:rsidRPr="00584318">
              <w:rPr>
                <w:noProof/>
                <w:webHidden/>
              </w:rPr>
              <w:fldChar w:fldCharType="begin"/>
            </w:r>
            <w:r w:rsidRPr="00584318">
              <w:rPr>
                <w:noProof/>
                <w:webHidden/>
              </w:rPr>
              <w:instrText xml:space="preserve"> PAGEREF _Toc239847020 \h </w:instrText>
            </w:r>
            <w:r w:rsidRPr="00584318">
              <w:rPr>
                <w:noProof/>
                <w:webHidden/>
              </w:rPr>
            </w:r>
            <w:r w:rsidRPr="00584318">
              <w:rPr>
                <w:noProof/>
                <w:webHidden/>
              </w:rPr>
              <w:fldChar w:fldCharType="separate"/>
            </w:r>
            <w:r w:rsidRPr="00584318">
              <w:rPr>
                <w:noProof/>
                <w:webHidden/>
              </w:rPr>
              <w:t>64</w:t>
            </w:r>
            <w:r w:rsidRPr="00584318">
              <w:rPr>
                <w:noProof/>
                <w:webHidden/>
              </w:rPr>
              <w:fldChar w:fldCharType="end"/>
            </w:r>
          </w:hyperlink>
        </w:p>
        <w:p w14:paraId="2FE35FB4" w14:textId="1903A79E" w:rsidR="00006566" w:rsidRPr="00584318" w:rsidRDefault="00006566">
          <w:pPr>
            <w:pStyle w:val="TOC2"/>
            <w:tabs>
              <w:tab w:val="right" w:leader="dot" w:pos="8630"/>
            </w:tabs>
            <w:rPr>
              <w:noProof/>
              <w:kern w:val="2"/>
              <w:sz w:val="24"/>
              <w:szCs w:val="24"/>
              <w:lang w:eastAsia="en-GB"/>
              <w14:ligatures w14:val="standardContextual"/>
            </w:rPr>
          </w:pPr>
          <w:hyperlink w:anchor="_Toc239847021" w:history="1">
            <w:r w:rsidRPr="00584318">
              <w:rPr>
                <w:rStyle w:val="Hyperlink"/>
                <w:rFonts w:eastAsia="Times New Roman"/>
                <w:noProof/>
              </w:rPr>
              <w:t>9.3.3 Comfort</w:t>
            </w:r>
            <w:r w:rsidRPr="00584318">
              <w:rPr>
                <w:rStyle w:val="Hyperlink"/>
                <w:rFonts w:eastAsia="Times New Roman"/>
                <w:noProof/>
              </w:rPr>
              <w:noBreakHyphen/>
              <w:t>Related Welfare Gains</w:t>
            </w:r>
            <w:r w:rsidRPr="00584318">
              <w:rPr>
                <w:noProof/>
                <w:webHidden/>
              </w:rPr>
              <w:tab/>
            </w:r>
            <w:r w:rsidRPr="00584318">
              <w:rPr>
                <w:noProof/>
                <w:webHidden/>
              </w:rPr>
              <w:fldChar w:fldCharType="begin"/>
            </w:r>
            <w:r w:rsidRPr="00584318">
              <w:rPr>
                <w:noProof/>
                <w:webHidden/>
              </w:rPr>
              <w:instrText xml:space="preserve"> PAGEREF _Toc239847021 \h </w:instrText>
            </w:r>
            <w:r w:rsidRPr="00584318">
              <w:rPr>
                <w:noProof/>
                <w:webHidden/>
              </w:rPr>
            </w:r>
            <w:r w:rsidRPr="00584318">
              <w:rPr>
                <w:noProof/>
                <w:webHidden/>
              </w:rPr>
              <w:fldChar w:fldCharType="separate"/>
            </w:r>
            <w:r w:rsidRPr="00584318">
              <w:rPr>
                <w:noProof/>
                <w:webHidden/>
              </w:rPr>
              <w:t>65</w:t>
            </w:r>
            <w:r w:rsidRPr="00584318">
              <w:rPr>
                <w:noProof/>
                <w:webHidden/>
              </w:rPr>
              <w:fldChar w:fldCharType="end"/>
            </w:r>
          </w:hyperlink>
        </w:p>
        <w:p w14:paraId="40DB4E83" w14:textId="5123F020" w:rsidR="00006566" w:rsidRPr="00584318" w:rsidRDefault="00006566">
          <w:pPr>
            <w:pStyle w:val="TOC2"/>
            <w:tabs>
              <w:tab w:val="right" w:leader="dot" w:pos="8630"/>
            </w:tabs>
            <w:rPr>
              <w:noProof/>
              <w:kern w:val="2"/>
              <w:sz w:val="24"/>
              <w:szCs w:val="24"/>
              <w:lang w:eastAsia="en-GB"/>
              <w14:ligatures w14:val="standardContextual"/>
            </w:rPr>
          </w:pPr>
          <w:hyperlink w:anchor="_Toc239847022" w:history="1">
            <w:r w:rsidRPr="00584318">
              <w:rPr>
                <w:rStyle w:val="Hyperlink"/>
                <w:rFonts w:eastAsia="Times New Roman"/>
                <w:noProof/>
              </w:rPr>
              <w:t>9.3.4 Reduced Healthcare Costs</w:t>
            </w:r>
            <w:r w:rsidRPr="00584318">
              <w:rPr>
                <w:noProof/>
                <w:webHidden/>
              </w:rPr>
              <w:tab/>
            </w:r>
            <w:r w:rsidRPr="00584318">
              <w:rPr>
                <w:noProof/>
                <w:webHidden/>
              </w:rPr>
              <w:fldChar w:fldCharType="begin"/>
            </w:r>
            <w:r w:rsidRPr="00584318">
              <w:rPr>
                <w:noProof/>
                <w:webHidden/>
              </w:rPr>
              <w:instrText xml:space="preserve"> PAGEREF _Toc239847022 \h </w:instrText>
            </w:r>
            <w:r w:rsidRPr="00584318">
              <w:rPr>
                <w:noProof/>
                <w:webHidden/>
              </w:rPr>
            </w:r>
            <w:r w:rsidRPr="00584318">
              <w:rPr>
                <w:noProof/>
                <w:webHidden/>
              </w:rPr>
              <w:fldChar w:fldCharType="separate"/>
            </w:r>
            <w:r w:rsidRPr="00584318">
              <w:rPr>
                <w:noProof/>
                <w:webHidden/>
              </w:rPr>
              <w:t>65</w:t>
            </w:r>
            <w:r w:rsidRPr="00584318">
              <w:rPr>
                <w:noProof/>
                <w:webHidden/>
              </w:rPr>
              <w:fldChar w:fldCharType="end"/>
            </w:r>
          </w:hyperlink>
        </w:p>
        <w:p w14:paraId="385FD46D" w14:textId="5F6F653E" w:rsidR="00006566" w:rsidRPr="00584318" w:rsidRDefault="00006566">
          <w:pPr>
            <w:pStyle w:val="TOC2"/>
            <w:tabs>
              <w:tab w:val="right" w:leader="dot" w:pos="8630"/>
            </w:tabs>
            <w:rPr>
              <w:noProof/>
              <w:kern w:val="2"/>
              <w:sz w:val="24"/>
              <w:szCs w:val="24"/>
              <w:lang w:eastAsia="en-GB"/>
              <w14:ligatures w14:val="standardContextual"/>
            </w:rPr>
          </w:pPr>
          <w:hyperlink w:anchor="_Toc239847023" w:history="1">
            <w:r w:rsidRPr="00584318">
              <w:rPr>
                <w:rStyle w:val="Hyperlink"/>
                <w:rFonts w:eastAsia="Times New Roman"/>
                <w:noProof/>
              </w:rPr>
              <w:t>9.4 Landlord</w:t>
            </w:r>
            <w:r w:rsidRPr="00584318">
              <w:rPr>
                <w:rStyle w:val="Hyperlink"/>
                <w:rFonts w:eastAsia="Times New Roman"/>
                <w:noProof/>
              </w:rPr>
              <w:noBreakHyphen/>
              <w:t>Level Economic Impacts</w:t>
            </w:r>
            <w:r w:rsidRPr="00584318">
              <w:rPr>
                <w:noProof/>
                <w:webHidden/>
              </w:rPr>
              <w:tab/>
            </w:r>
            <w:r w:rsidRPr="00584318">
              <w:rPr>
                <w:noProof/>
                <w:webHidden/>
              </w:rPr>
              <w:fldChar w:fldCharType="begin"/>
            </w:r>
            <w:r w:rsidRPr="00584318">
              <w:rPr>
                <w:noProof/>
                <w:webHidden/>
              </w:rPr>
              <w:instrText xml:space="preserve"> PAGEREF _Toc239847023 \h </w:instrText>
            </w:r>
            <w:r w:rsidRPr="00584318">
              <w:rPr>
                <w:noProof/>
                <w:webHidden/>
              </w:rPr>
            </w:r>
            <w:r w:rsidRPr="00584318">
              <w:rPr>
                <w:noProof/>
                <w:webHidden/>
              </w:rPr>
              <w:fldChar w:fldCharType="separate"/>
            </w:r>
            <w:r w:rsidRPr="00584318">
              <w:rPr>
                <w:noProof/>
                <w:webHidden/>
              </w:rPr>
              <w:t>65</w:t>
            </w:r>
            <w:r w:rsidRPr="00584318">
              <w:rPr>
                <w:noProof/>
                <w:webHidden/>
              </w:rPr>
              <w:fldChar w:fldCharType="end"/>
            </w:r>
          </w:hyperlink>
        </w:p>
        <w:p w14:paraId="4F653576" w14:textId="43AA5544" w:rsidR="00006566" w:rsidRPr="00584318" w:rsidRDefault="00006566">
          <w:pPr>
            <w:pStyle w:val="TOC2"/>
            <w:tabs>
              <w:tab w:val="right" w:leader="dot" w:pos="8630"/>
            </w:tabs>
            <w:rPr>
              <w:noProof/>
              <w:kern w:val="2"/>
              <w:sz w:val="24"/>
              <w:szCs w:val="24"/>
              <w:lang w:eastAsia="en-GB"/>
              <w14:ligatures w14:val="standardContextual"/>
            </w:rPr>
          </w:pPr>
          <w:hyperlink w:anchor="_Toc239847024" w:history="1">
            <w:r w:rsidRPr="00584318">
              <w:rPr>
                <w:rStyle w:val="Hyperlink"/>
                <w:rFonts w:eastAsia="Times New Roman"/>
                <w:noProof/>
              </w:rPr>
              <w:t>9.4.1 Capital Costs</w:t>
            </w:r>
            <w:r w:rsidRPr="00584318">
              <w:rPr>
                <w:noProof/>
                <w:webHidden/>
              </w:rPr>
              <w:tab/>
            </w:r>
            <w:r w:rsidRPr="00584318">
              <w:rPr>
                <w:noProof/>
                <w:webHidden/>
              </w:rPr>
              <w:fldChar w:fldCharType="begin"/>
            </w:r>
            <w:r w:rsidRPr="00584318">
              <w:rPr>
                <w:noProof/>
                <w:webHidden/>
              </w:rPr>
              <w:instrText xml:space="preserve"> PAGEREF _Toc239847024 \h </w:instrText>
            </w:r>
            <w:r w:rsidRPr="00584318">
              <w:rPr>
                <w:noProof/>
                <w:webHidden/>
              </w:rPr>
            </w:r>
            <w:r w:rsidRPr="00584318">
              <w:rPr>
                <w:noProof/>
                <w:webHidden/>
              </w:rPr>
              <w:fldChar w:fldCharType="separate"/>
            </w:r>
            <w:r w:rsidRPr="00584318">
              <w:rPr>
                <w:noProof/>
                <w:webHidden/>
              </w:rPr>
              <w:t>65</w:t>
            </w:r>
            <w:r w:rsidRPr="00584318">
              <w:rPr>
                <w:noProof/>
                <w:webHidden/>
              </w:rPr>
              <w:fldChar w:fldCharType="end"/>
            </w:r>
          </w:hyperlink>
        </w:p>
        <w:p w14:paraId="78C0BDDD" w14:textId="2AA8031A" w:rsidR="00006566" w:rsidRPr="00584318" w:rsidRDefault="00006566">
          <w:pPr>
            <w:pStyle w:val="TOC2"/>
            <w:tabs>
              <w:tab w:val="right" w:leader="dot" w:pos="8630"/>
            </w:tabs>
            <w:rPr>
              <w:noProof/>
              <w:kern w:val="2"/>
              <w:sz w:val="24"/>
              <w:szCs w:val="24"/>
              <w:lang w:eastAsia="en-GB"/>
              <w14:ligatures w14:val="standardContextual"/>
            </w:rPr>
          </w:pPr>
          <w:hyperlink w:anchor="_Toc239847025" w:history="1">
            <w:r w:rsidRPr="00584318">
              <w:rPr>
                <w:rStyle w:val="Hyperlink"/>
                <w:rFonts w:eastAsia="Times New Roman"/>
                <w:noProof/>
              </w:rPr>
              <w:t>9.4.2 Operational Savings</w:t>
            </w:r>
            <w:r w:rsidRPr="00584318">
              <w:rPr>
                <w:noProof/>
                <w:webHidden/>
              </w:rPr>
              <w:tab/>
            </w:r>
            <w:r w:rsidRPr="00584318">
              <w:rPr>
                <w:noProof/>
                <w:webHidden/>
              </w:rPr>
              <w:fldChar w:fldCharType="begin"/>
            </w:r>
            <w:r w:rsidRPr="00584318">
              <w:rPr>
                <w:noProof/>
                <w:webHidden/>
              </w:rPr>
              <w:instrText xml:space="preserve"> PAGEREF _Toc239847025 \h </w:instrText>
            </w:r>
            <w:r w:rsidRPr="00584318">
              <w:rPr>
                <w:noProof/>
                <w:webHidden/>
              </w:rPr>
            </w:r>
            <w:r w:rsidRPr="00584318">
              <w:rPr>
                <w:noProof/>
                <w:webHidden/>
              </w:rPr>
              <w:fldChar w:fldCharType="separate"/>
            </w:r>
            <w:r w:rsidRPr="00584318">
              <w:rPr>
                <w:noProof/>
                <w:webHidden/>
              </w:rPr>
              <w:t>65</w:t>
            </w:r>
            <w:r w:rsidRPr="00584318">
              <w:rPr>
                <w:noProof/>
                <w:webHidden/>
              </w:rPr>
              <w:fldChar w:fldCharType="end"/>
            </w:r>
          </w:hyperlink>
        </w:p>
        <w:p w14:paraId="1540CADD" w14:textId="2D7B304D" w:rsidR="00006566" w:rsidRPr="00584318" w:rsidRDefault="00006566">
          <w:pPr>
            <w:pStyle w:val="TOC2"/>
            <w:tabs>
              <w:tab w:val="right" w:leader="dot" w:pos="8630"/>
            </w:tabs>
            <w:rPr>
              <w:noProof/>
              <w:kern w:val="2"/>
              <w:sz w:val="24"/>
              <w:szCs w:val="24"/>
              <w:lang w:eastAsia="en-GB"/>
              <w14:ligatures w14:val="standardContextual"/>
            </w:rPr>
          </w:pPr>
          <w:hyperlink w:anchor="_Toc239847026" w:history="1">
            <w:r w:rsidRPr="00584318">
              <w:rPr>
                <w:rStyle w:val="Hyperlink"/>
                <w:rFonts w:eastAsia="Times New Roman"/>
                <w:noProof/>
              </w:rPr>
              <w:t>9.4.3 Compliance with WHQS 2023</w:t>
            </w:r>
            <w:r w:rsidRPr="00584318">
              <w:rPr>
                <w:noProof/>
                <w:webHidden/>
              </w:rPr>
              <w:tab/>
            </w:r>
            <w:r w:rsidRPr="00584318">
              <w:rPr>
                <w:noProof/>
                <w:webHidden/>
              </w:rPr>
              <w:fldChar w:fldCharType="begin"/>
            </w:r>
            <w:r w:rsidRPr="00584318">
              <w:rPr>
                <w:noProof/>
                <w:webHidden/>
              </w:rPr>
              <w:instrText xml:space="preserve"> PAGEREF _Toc239847026 \h </w:instrText>
            </w:r>
            <w:r w:rsidRPr="00584318">
              <w:rPr>
                <w:noProof/>
                <w:webHidden/>
              </w:rPr>
            </w:r>
            <w:r w:rsidRPr="00584318">
              <w:rPr>
                <w:noProof/>
                <w:webHidden/>
              </w:rPr>
              <w:fldChar w:fldCharType="separate"/>
            </w:r>
            <w:r w:rsidRPr="00584318">
              <w:rPr>
                <w:noProof/>
                <w:webHidden/>
              </w:rPr>
              <w:t>66</w:t>
            </w:r>
            <w:r w:rsidRPr="00584318">
              <w:rPr>
                <w:noProof/>
                <w:webHidden/>
              </w:rPr>
              <w:fldChar w:fldCharType="end"/>
            </w:r>
          </w:hyperlink>
        </w:p>
        <w:p w14:paraId="71B33242" w14:textId="0997E79A" w:rsidR="00006566" w:rsidRPr="00584318" w:rsidRDefault="00006566">
          <w:pPr>
            <w:pStyle w:val="TOC2"/>
            <w:tabs>
              <w:tab w:val="right" w:leader="dot" w:pos="8630"/>
            </w:tabs>
            <w:rPr>
              <w:noProof/>
              <w:kern w:val="2"/>
              <w:sz w:val="24"/>
              <w:szCs w:val="24"/>
              <w:lang w:eastAsia="en-GB"/>
              <w14:ligatures w14:val="standardContextual"/>
            </w:rPr>
          </w:pPr>
          <w:hyperlink w:anchor="_Toc239847027" w:history="1">
            <w:r w:rsidRPr="00584318">
              <w:rPr>
                <w:rStyle w:val="Hyperlink"/>
                <w:rFonts w:eastAsia="Times New Roman"/>
                <w:noProof/>
              </w:rPr>
              <w:t>9.4.4 Long</w:t>
            </w:r>
            <w:r w:rsidRPr="00584318">
              <w:rPr>
                <w:rStyle w:val="Hyperlink"/>
                <w:rFonts w:eastAsia="Times New Roman"/>
                <w:noProof/>
              </w:rPr>
              <w:noBreakHyphen/>
              <w:t>Term Asset Value</w:t>
            </w:r>
            <w:r w:rsidRPr="00584318">
              <w:rPr>
                <w:noProof/>
                <w:webHidden/>
              </w:rPr>
              <w:tab/>
            </w:r>
            <w:r w:rsidRPr="00584318">
              <w:rPr>
                <w:noProof/>
                <w:webHidden/>
              </w:rPr>
              <w:fldChar w:fldCharType="begin"/>
            </w:r>
            <w:r w:rsidRPr="00584318">
              <w:rPr>
                <w:noProof/>
                <w:webHidden/>
              </w:rPr>
              <w:instrText xml:space="preserve"> PAGEREF _Toc239847027 \h </w:instrText>
            </w:r>
            <w:r w:rsidRPr="00584318">
              <w:rPr>
                <w:noProof/>
                <w:webHidden/>
              </w:rPr>
            </w:r>
            <w:r w:rsidRPr="00584318">
              <w:rPr>
                <w:noProof/>
                <w:webHidden/>
              </w:rPr>
              <w:fldChar w:fldCharType="separate"/>
            </w:r>
            <w:r w:rsidRPr="00584318">
              <w:rPr>
                <w:noProof/>
                <w:webHidden/>
              </w:rPr>
              <w:t>66</w:t>
            </w:r>
            <w:r w:rsidRPr="00584318">
              <w:rPr>
                <w:noProof/>
                <w:webHidden/>
              </w:rPr>
              <w:fldChar w:fldCharType="end"/>
            </w:r>
          </w:hyperlink>
        </w:p>
        <w:p w14:paraId="029C141A" w14:textId="4C33B964" w:rsidR="00006566" w:rsidRPr="00584318" w:rsidRDefault="00006566">
          <w:pPr>
            <w:pStyle w:val="TOC2"/>
            <w:tabs>
              <w:tab w:val="right" w:leader="dot" w:pos="8630"/>
            </w:tabs>
            <w:rPr>
              <w:noProof/>
              <w:kern w:val="2"/>
              <w:sz w:val="24"/>
              <w:szCs w:val="24"/>
              <w:lang w:eastAsia="en-GB"/>
              <w14:ligatures w14:val="standardContextual"/>
            </w:rPr>
          </w:pPr>
          <w:hyperlink w:anchor="_Toc239847028" w:history="1">
            <w:r w:rsidRPr="00584318">
              <w:rPr>
                <w:rStyle w:val="Hyperlink"/>
                <w:rFonts w:eastAsia="Times New Roman"/>
                <w:noProof/>
              </w:rPr>
              <w:t>9.5 Public</w:t>
            </w:r>
            <w:r w:rsidRPr="00584318">
              <w:rPr>
                <w:rStyle w:val="Hyperlink"/>
                <w:rFonts w:eastAsia="Times New Roman"/>
                <w:noProof/>
              </w:rPr>
              <w:noBreakHyphen/>
              <w:t>Sector Economic Impacts</w:t>
            </w:r>
            <w:r w:rsidRPr="00584318">
              <w:rPr>
                <w:noProof/>
                <w:webHidden/>
              </w:rPr>
              <w:tab/>
            </w:r>
            <w:r w:rsidRPr="00584318">
              <w:rPr>
                <w:noProof/>
                <w:webHidden/>
              </w:rPr>
              <w:fldChar w:fldCharType="begin"/>
            </w:r>
            <w:r w:rsidRPr="00584318">
              <w:rPr>
                <w:noProof/>
                <w:webHidden/>
              </w:rPr>
              <w:instrText xml:space="preserve"> PAGEREF _Toc239847028 \h </w:instrText>
            </w:r>
            <w:r w:rsidRPr="00584318">
              <w:rPr>
                <w:noProof/>
                <w:webHidden/>
              </w:rPr>
            </w:r>
            <w:r w:rsidRPr="00584318">
              <w:rPr>
                <w:noProof/>
                <w:webHidden/>
              </w:rPr>
              <w:fldChar w:fldCharType="separate"/>
            </w:r>
            <w:r w:rsidRPr="00584318">
              <w:rPr>
                <w:noProof/>
                <w:webHidden/>
              </w:rPr>
              <w:t>66</w:t>
            </w:r>
            <w:r w:rsidRPr="00584318">
              <w:rPr>
                <w:noProof/>
                <w:webHidden/>
              </w:rPr>
              <w:fldChar w:fldCharType="end"/>
            </w:r>
          </w:hyperlink>
        </w:p>
        <w:p w14:paraId="38BBE251" w14:textId="21420100" w:rsidR="00006566" w:rsidRPr="00584318" w:rsidRDefault="00006566">
          <w:pPr>
            <w:pStyle w:val="TOC2"/>
            <w:tabs>
              <w:tab w:val="right" w:leader="dot" w:pos="8630"/>
            </w:tabs>
            <w:rPr>
              <w:noProof/>
              <w:kern w:val="2"/>
              <w:sz w:val="24"/>
              <w:szCs w:val="24"/>
              <w:lang w:eastAsia="en-GB"/>
              <w14:ligatures w14:val="standardContextual"/>
            </w:rPr>
          </w:pPr>
          <w:hyperlink w:anchor="_Toc239847029" w:history="1">
            <w:r w:rsidRPr="00584318">
              <w:rPr>
                <w:rStyle w:val="Hyperlink"/>
                <w:rFonts w:eastAsia="Times New Roman"/>
                <w:noProof/>
              </w:rPr>
              <w:t>9.5.1 Reduced Healthcare Costs</w:t>
            </w:r>
            <w:r w:rsidRPr="00584318">
              <w:rPr>
                <w:noProof/>
                <w:webHidden/>
              </w:rPr>
              <w:tab/>
            </w:r>
            <w:r w:rsidRPr="00584318">
              <w:rPr>
                <w:noProof/>
                <w:webHidden/>
              </w:rPr>
              <w:fldChar w:fldCharType="begin"/>
            </w:r>
            <w:r w:rsidRPr="00584318">
              <w:rPr>
                <w:noProof/>
                <w:webHidden/>
              </w:rPr>
              <w:instrText xml:space="preserve"> PAGEREF _Toc239847029 \h </w:instrText>
            </w:r>
            <w:r w:rsidRPr="00584318">
              <w:rPr>
                <w:noProof/>
                <w:webHidden/>
              </w:rPr>
            </w:r>
            <w:r w:rsidRPr="00584318">
              <w:rPr>
                <w:noProof/>
                <w:webHidden/>
              </w:rPr>
              <w:fldChar w:fldCharType="separate"/>
            </w:r>
            <w:r w:rsidRPr="00584318">
              <w:rPr>
                <w:noProof/>
                <w:webHidden/>
              </w:rPr>
              <w:t>66</w:t>
            </w:r>
            <w:r w:rsidRPr="00584318">
              <w:rPr>
                <w:noProof/>
                <w:webHidden/>
              </w:rPr>
              <w:fldChar w:fldCharType="end"/>
            </w:r>
          </w:hyperlink>
        </w:p>
        <w:p w14:paraId="1AE6121A" w14:textId="6D1F2D77" w:rsidR="00006566" w:rsidRPr="00584318" w:rsidRDefault="00006566">
          <w:pPr>
            <w:pStyle w:val="TOC2"/>
            <w:tabs>
              <w:tab w:val="right" w:leader="dot" w:pos="8630"/>
            </w:tabs>
            <w:rPr>
              <w:noProof/>
              <w:kern w:val="2"/>
              <w:sz w:val="24"/>
              <w:szCs w:val="24"/>
              <w:lang w:eastAsia="en-GB"/>
              <w14:ligatures w14:val="standardContextual"/>
            </w:rPr>
          </w:pPr>
          <w:hyperlink w:anchor="_Toc239847030" w:history="1">
            <w:r w:rsidRPr="00584318">
              <w:rPr>
                <w:rStyle w:val="Hyperlink"/>
                <w:rFonts w:eastAsia="Times New Roman"/>
                <w:noProof/>
              </w:rPr>
              <w:t>9.5.2 Carbon</w:t>
            </w:r>
            <w:r w:rsidRPr="00584318">
              <w:rPr>
                <w:rStyle w:val="Hyperlink"/>
                <w:rFonts w:eastAsia="Times New Roman"/>
                <w:noProof/>
              </w:rPr>
              <w:noBreakHyphen/>
              <w:t>Budget Compliance</w:t>
            </w:r>
            <w:r w:rsidRPr="00584318">
              <w:rPr>
                <w:noProof/>
                <w:webHidden/>
              </w:rPr>
              <w:tab/>
            </w:r>
            <w:r w:rsidRPr="00584318">
              <w:rPr>
                <w:noProof/>
                <w:webHidden/>
              </w:rPr>
              <w:fldChar w:fldCharType="begin"/>
            </w:r>
            <w:r w:rsidRPr="00584318">
              <w:rPr>
                <w:noProof/>
                <w:webHidden/>
              </w:rPr>
              <w:instrText xml:space="preserve"> PAGEREF _Toc239847030 \h </w:instrText>
            </w:r>
            <w:r w:rsidRPr="00584318">
              <w:rPr>
                <w:noProof/>
                <w:webHidden/>
              </w:rPr>
            </w:r>
            <w:r w:rsidRPr="00584318">
              <w:rPr>
                <w:noProof/>
                <w:webHidden/>
              </w:rPr>
              <w:fldChar w:fldCharType="separate"/>
            </w:r>
            <w:r w:rsidRPr="00584318">
              <w:rPr>
                <w:noProof/>
                <w:webHidden/>
              </w:rPr>
              <w:t>66</w:t>
            </w:r>
            <w:r w:rsidRPr="00584318">
              <w:rPr>
                <w:noProof/>
                <w:webHidden/>
              </w:rPr>
              <w:fldChar w:fldCharType="end"/>
            </w:r>
          </w:hyperlink>
        </w:p>
        <w:p w14:paraId="07511D4E" w14:textId="4C043CB2" w:rsidR="00006566" w:rsidRPr="00584318" w:rsidRDefault="00006566">
          <w:pPr>
            <w:pStyle w:val="TOC2"/>
            <w:tabs>
              <w:tab w:val="right" w:leader="dot" w:pos="8630"/>
            </w:tabs>
            <w:rPr>
              <w:noProof/>
              <w:kern w:val="2"/>
              <w:sz w:val="24"/>
              <w:szCs w:val="24"/>
              <w:lang w:eastAsia="en-GB"/>
              <w14:ligatures w14:val="standardContextual"/>
            </w:rPr>
          </w:pPr>
          <w:hyperlink w:anchor="_Toc239847031" w:history="1">
            <w:r w:rsidRPr="00584318">
              <w:rPr>
                <w:rStyle w:val="Hyperlink"/>
                <w:rFonts w:eastAsia="Times New Roman"/>
                <w:noProof/>
              </w:rPr>
              <w:t>9.5.3 Social</w:t>
            </w:r>
            <w:r w:rsidRPr="00584318">
              <w:rPr>
                <w:rStyle w:val="Hyperlink"/>
                <w:rFonts w:eastAsia="Times New Roman"/>
                <w:noProof/>
              </w:rPr>
              <w:noBreakHyphen/>
              <w:t>Care Impacts</w:t>
            </w:r>
            <w:r w:rsidRPr="00584318">
              <w:rPr>
                <w:noProof/>
                <w:webHidden/>
              </w:rPr>
              <w:tab/>
            </w:r>
            <w:r w:rsidRPr="00584318">
              <w:rPr>
                <w:noProof/>
                <w:webHidden/>
              </w:rPr>
              <w:fldChar w:fldCharType="begin"/>
            </w:r>
            <w:r w:rsidRPr="00584318">
              <w:rPr>
                <w:noProof/>
                <w:webHidden/>
              </w:rPr>
              <w:instrText xml:space="preserve"> PAGEREF _Toc239847031 \h </w:instrText>
            </w:r>
            <w:r w:rsidRPr="00584318">
              <w:rPr>
                <w:noProof/>
                <w:webHidden/>
              </w:rPr>
            </w:r>
            <w:r w:rsidRPr="00584318">
              <w:rPr>
                <w:noProof/>
                <w:webHidden/>
              </w:rPr>
              <w:fldChar w:fldCharType="separate"/>
            </w:r>
            <w:r w:rsidRPr="00584318">
              <w:rPr>
                <w:noProof/>
                <w:webHidden/>
              </w:rPr>
              <w:t>66</w:t>
            </w:r>
            <w:r w:rsidRPr="00584318">
              <w:rPr>
                <w:noProof/>
                <w:webHidden/>
              </w:rPr>
              <w:fldChar w:fldCharType="end"/>
            </w:r>
          </w:hyperlink>
        </w:p>
        <w:p w14:paraId="4DDDF31B" w14:textId="67EB2875" w:rsidR="00006566" w:rsidRPr="00584318" w:rsidRDefault="00006566">
          <w:pPr>
            <w:pStyle w:val="TOC2"/>
            <w:tabs>
              <w:tab w:val="right" w:leader="dot" w:pos="8630"/>
            </w:tabs>
            <w:rPr>
              <w:noProof/>
              <w:kern w:val="2"/>
              <w:sz w:val="24"/>
              <w:szCs w:val="24"/>
              <w:lang w:eastAsia="en-GB"/>
              <w14:ligatures w14:val="standardContextual"/>
            </w:rPr>
          </w:pPr>
          <w:hyperlink w:anchor="_Toc239847032" w:history="1">
            <w:r w:rsidRPr="00584318">
              <w:rPr>
                <w:rStyle w:val="Hyperlink"/>
                <w:rFonts w:eastAsia="Times New Roman"/>
                <w:noProof/>
              </w:rPr>
              <w:t>9.6 Foundational</w:t>
            </w:r>
            <w:r w:rsidRPr="00584318">
              <w:rPr>
                <w:rStyle w:val="Hyperlink"/>
                <w:rFonts w:eastAsia="Times New Roman"/>
                <w:noProof/>
              </w:rPr>
              <w:noBreakHyphen/>
              <w:t>Economy Impacts</w:t>
            </w:r>
            <w:r w:rsidRPr="00584318">
              <w:rPr>
                <w:noProof/>
                <w:webHidden/>
              </w:rPr>
              <w:tab/>
            </w:r>
            <w:r w:rsidRPr="00584318">
              <w:rPr>
                <w:noProof/>
                <w:webHidden/>
              </w:rPr>
              <w:fldChar w:fldCharType="begin"/>
            </w:r>
            <w:r w:rsidRPr="00584318">
              <w:rPr>
                <w:noProof/>
                <w:webHidden/>
              </w:rPr>
              <w:instrText xml:space="preserve"> PAGEREF _Toc239847032 \h </w:instrText>
            </w:r>
            <w:r w:rsidRPr="00584318">
              <w:rPr>
                <w:noProof/>
                <w:webHidden/>
              </w:rPr>
            </w:r>
            <w:r w:rsidRPr="00584318">
              <w:rPr>
                <w:noProof/>
                <w:webHidden/>
              </w:rPr>
              <w:fldChar w:fldCharType="separate"/>
            </w:r>
            <w:r w:rsidRPr="00584318">
              <w:rPr>
                <w:noProof/>
                <w:webHidden/>
              </w:rPr>
              <w:t>67</w:t>
            </w:r>
            <w:r w:rsidRPr="00584318">
              <w:rPr>
                <w:noProof/>
                <w:webHidden/>
              </w:rPr>
              <w:fldChar w:fldCharType="end"/>
            </w:r>
          </w:hyperlink>
        </w:p>
        <w:p w14:paraId="56C42E5F" w14:textId="08CDAA9D" w:rsidR="00006566" w:rsidRPr="00584318" w:rsidRDefault="00006566">
          <w:pPr>
            <w:pStyle w:val="TOC2"/>
            <w:tabs>
              <w:tab w:val="right" w:leader="dot" w:pos="8630"/>
            </w:tabs>
            <w:rPr>
              <w:noProof/>
              <w:kern w:val="2"/>
              <w:sz w:val="24"/>
              <w:szCs w:val="24"/>
              <w:lang w:eastAsia="en-GB"/>
              <w14:ligatures w14:val="standardContextual"/>
            </w:rPr>
          </w:pPr>
          <w:hyperlink w:anchor="_Toc239847033" w:history="1">
            <w:r w:rsidRPr="00584318">
              <w:rPr>
                <w:rStyle w:val="Hyperlink"/>
                <w:rFonts w:eastAsia="Times New Roman"/>
                <w:noProof/>
              </w:rPr>
              <w:t>9.6.1 Job Creation</w:t>
            </w:r>
            <w:r w:rsidRPr="00584318">
              <w:rPr>
                <w:noProof/>
                <w:webHidden/>
              </w:rPr>
              <w:tab/>
            </w:r>
            <w:r w:rsidRPr="00584318">
              <w:rPr>
                <w:noProof/>
                <w:webHidden/>
              </w:rPr>
              <w:fldChar w:fldCharType="begin"/>
            </w:r>
            <w:r w:rsidRPr="00584318">
              <w:rPr>
                <w:noProof/>
                <w:webHidden/>
              </w:rPr>
              <w:instrText xml:space="preserve"> PAGEREF _Toc239847033 \h </w:instrText>
            </w:r>
            <w:r w:rsidRPr="00584318">
              <w:rPr>
                <w:noProof/>
                <w:webHidden/>
              </w:rPr>
            </w:r>
            <w:r w:rsidRPr="00584318">
              <w:rPr>
                <w:noProof/>
                <w:webHidden/>
              </w:rPr>
              <w:fldChar w:fldCharType="separate"/>
            </w:r>
            <w:r w:rsidRPr="00584318">
              <w:rPr>
                <w:noProof/>
                <w:webHidden/>
              </w:rPr>
              <w:t>67</w:t>
            </w:r>
            <w:r w:rsidRPr="00584318">
              <w:rPr>
                <w:noProof/>
                <w:webHidden/>
              </w:rPr>
              <w:fldChar w:fldCharType="end"/>
            </w:r>
          </w:hyperlink>
        </w:p>
        <w:p w14:paraId="3F33CB01" w14:textId="6BABB8BD" w:rsidR="00006566" w:rsidRPr="00584318" w:rsidRDefault="00006566">
          <w:pPr>
            <w:pStyle w:val="TOC2"/>
            <w:tabs>
              <w:tab w:val="right" w:leader="dot" w:pos="8630"/>
            </w:tabs>
            <w:rPr>
              <w:noProof/>
              <w:kern w:val="2"/>
              <w:sz w:val="24"/>
              <w:szCs w:val="24"/>
              <w:lang w:eastAsia="en-GB"/>
              <w14:ligatures w14:val="standardContextual"/>
            </w:rPr>
          </w:pPr>
          <w:hyperlink w:anchor="_Toc239847034" w:history="1">
            <w:r w:rsidRPr="00584318">
              <w:rPr>
                <w:rStyle w:val="Hyperlink"/>
                <w:rFonts w:eastAsia="Times New Roman"/>
                <w:noProof/>
              </w:rPr>
              <w:t>9.6.2 Skills Development</w:t>
            </w:r>
            <w:r w:rsidRPr="00584318">
              <w:rPr>
                <w:noProof/>
                <w:webHidden/>
              </w:rPr>
              <w:tab/>
            </w:r>
            <w:r w:rsidRPr="00584318">
              <w:rPr>
                <w:noProof/>
                <w:webHidden/>
              </w:rPr>
              <w:fldChar w:fldCharType="begin"/>
            </w:r>
            <w:r w:rsidRPr="00584318">
              <w:rPr>
                <w:noProof/>
                <w:webHidden/>
              </w:rPr>
              <w:instrText xml:space="preserve"> PAGEREF _Toc239847034 \h </w:instrText>
            </w:r>
            <w:r w:rsidRPr="00584318">
              <w:rPr>
                <w:noProof/>
                <w:webHidden/>
              </w:rPr>
            </w:r>
            <w:r w:rsidRPr="00584318">
              <w:rPr>
                <w:noProof/>
                <w:webHidden/>
              </w:rPr>
              <w:fldChar w:fldCharType="separate"/>
            </w:r>
            <w:r w:rsidRPr="00584318">
              <w:rPr>
                <w:noProof/>
                <w:webHidden/>
              </w:rPr>
              <w:t>67</w:t>
            </w:r>
            <w:r w:rsidRPr="00584318">
              <w:rPr>
                <w:noProof/>
                <w:webHidden/>
              </w:rPr>
              <w:fldChar w:fldCharType="end"/>
            </w:r>
          </w:hyperlink>
        </w:p>
        <w:p w14:paraId="40FFACB2" w14:textId="2F25CA37" w:rsidR="00006566" w:rsidRPr="00584318" w:rsidRDefault="00006566">
          <w:pPr>
            <w:pStyle w:val="TOC2"/>
            <w:tabs>
              <w:tab w:val="right" w:leader="dot" w:pos="8630"/>
            </w:tabs>
            <w:rPr>
              <w:noProof/>
              <w:kern w:val="2"/>
              <w:sz w:val="24"/>
              <w:szCs w:val="24"/>
              <w:lang w:eastAsia="en-GB"/>
              <w14:ligatures w14:val="standardContextual"/>
            </w:rPr>
          </w:pPr>
          <w:hyperlink w:anchor="_Toc239847035" w:history="1">
            <w:r w:rsidRPr="00584318">
              <w:rPr>
                <w:rStyle w:val="Hyperlink"/>
                <w:rFonts w:eastAsia="Times New Roman"/>
                <w:noProof/>
              </w:rPr>
              <w:t>9.6.3 Local Supply Chains</w:t>
            </w:r>
            <w:r w:rsidRPr="00584318">
              <w:rPr>
                <w:noProof/>
                <w:webHidden/>
              </w:rPr>
              <w:tab/>
            </w:r>
            <w:r w:rsidRPr="00584318">
              <w:rPr>
                <w:noProof/>
                <w:webHidden/>
              </w:rPr>
              <w:fldChar w:fldCharType="begin"/>
            </w:r>
            <w:r w:rsidRPr="00584318">
              <w:rPr>
                <w:noProof/>
                <w:webHidden/>
              </w:rPr>
              <w:instrText xml:space="preserve"> PAGEREF _Toc239847035 \h </w:instrText>
            </w:r>
            <w:r w:rsidRPr="00584318">
              <w:rPr>
                <w:noProof/>
                <w:webHidden/>
              </w:rPr>
            </w:r>
            <w:r w:rsidRPr="00584318">
              <w:rPr>
                <w:noProof/>
                <w:webHidden/>
              </w:rPr>
              <w:fldChar w:fldCharType="separate"/>
            </w:r>
            <w:r w:rsidRPr="00584318">
              <w:rPr>
                <w:noProof/>
                <w:webHidden/>
              </w:rPr>
              <w:t>67</w:t>
            </w:r>
            <w:r w:rsidRPr="00584318">
              <w:rPr>
                <w:noProof/>
                <w:webHidden/>
              </w:rPr>
              <w:fldChar w:fldCharType="end"/>
            </w:r>
          </w:hyperlink>
        </w:p>
        <w:p w14:paraId="2B90FF82" w14:textId="326C71B7" w:rsidR="00006566" w:rsidRPr="00584318" w:rsidRDefault="00006566">
          <w:pPr>
            <w:pStyle w:val="TOC2"/>
            <w:tabs>
              <w:tab w:val="right" w:leader="dot" w:pos="8630"/>
            </w:tabs>
            <w:rPr>
              <w:noProof/>
              <w:kern w:val="2"/>
              <w:sz w:val="24"/>
              <w:szCs w:val="24"/>
              <w:lang w:eastAsia="en-GB"/>
              <w14:ligatures w14:val="standardContextual"/>
            </w:rPr>
          </w:pPr>
          <w:hyperlink w:anchor="_Toc239847036" w:history="1">
            <w:r w:rsidRPr="00584318">
              <w:rPr>
                <w:rStyle w:val="Hyperlink"/>
                <w:rFonts w:eastAsia="Times New Roman"/>
                <w:noProof/>
              </w:rPr>
              <w:t>9.7 Long</w:t>
            </w:r>
            <w:r w:rsidRPr="00584318">
              <w:rPr>
                <w:rStyle w:val="Hyperlink"/>
                <w:rFonts w:eastAsia="Times New Roman"/>
                <w:noProof/>
              </w:rPr>
              <w:noBreakHyphen/>
              <w:t>Term Macroeconomic Impacts</w:t>
            </w:r>
            <w:r w:rsidRPr="00584318">
              <w:rPr>
                <w:noProof/>
                <w:webHidden/>
              </w:rPr>
              <w:tab/>
            </w:r>
            <w:r w:rsidRPr="00584318">
              <w:rPr>
                <w:noProof/>
                <w:webHidden/>
              </w:rPr>
              <w:fldChar w:fldCharType="begin"/>
            </w:r>
            <w:r w:rsidRPr="00584318">
              <w:rPr>
                <w:noProof/>
                <w:webHidden/>
              </w:rPr>
              <w:instrText xml:space="preserve"> PAGEREF _Toc239847036 \h </w:instrText>
            </w:r>
            <w:r w:rsidRPr="00584318">
              <w:rPr>
                <w:noProof/>
                <w:webHidden/>
              </w:rPr>
            </w:r>
            <w:r w:rsidRPr="00584318">
              <w:rPr>
                <w:noProof/>
                <w:webHidden/>
              </w:rPr>
              <w:fldChar w:fldCharType="separate"/>
            </w:r>
            <w:r w:rsidRPr="00584318">
              <w:rPr>
                <w:noProof/>
                <w:webHidden/>
              </w:rPr>
              <w:t>67</w:t>
            </w:r>
            <w:r w:rsidRPr="00584318">
              <w:rPr>
                <w:noProof/>
                <w:webHidden/>
              </w:rPr>
              <w:fldChar w:fldCharType="end"/>
            </w:r>
          </w:hyperlink>
        </w:p>
        <w:p w14:paraId="74A6E5B5" w14:textId="662F3F4C" w:rsidR="00006566" w:rsidRPr="00584318" w:rsidRDefault="00006566">
          <w:pPr>
            <w:pStyle w:val="TOC2"/>
            <w:tabs>
              <w:tab w:val="right" w:leader="dot" w:pos="8630"/>
            </w:tabs>
            <w:rPr>
              <w:noProof/>
              <w:kern w:val="2"/>
              <w:sz w:val="24"/>
              <w:szCs w:val="24"/>
              <w:lang w:eastAsia="en-GB"/>
              <w14:ligatures w14:val="standardContextual"/>
            </w:rPr>
          </w:pPr>
          <w:hyperlink w:anchor="_Toc239847037" w:history="1">
            <w:r w:rsidRPr="00584318">
              <w:rPr>
                <w:rStyle w:val="Hyperlink"/>
                <w:rFonts w:eastAsia="Times New Roman"/>
                <w:noProof/>
              </w:rPr>
              <w:t>9.7.1 Improved Productivity</w:t>
            </w:r>
            <w:r w:rsidRPr="00584318">
              <w:rPr>
                <w:noProof/>
                <w:webHidden/>
              </w:rPr>
              <w:tab/>
            </w:r>
            <w:r w:rsidRPr="00584318">
              <w:rPr>
                <w:noProof/>
                <w:webHidden/>
              </w:rPr>
              <w:fldChar w:fldCharType="begin"/>
            </w:r>
            <w:r w:rsidRPr="00584318">
              <w:rPr>
                <w:noProof/>
                <w:webHidden/>
              </w:rPr>
              <w:instrText xml:space="preserve"> PAGEREF _Toc239847037 \h </w:instrText>
            </w:r>
            <w:r w:rsidRPr="00584318">
              <w:rPr>
                <w:noProof/>
                <w:webHidden/>
              </w:rPr>
            </w:r>
            <w:r w:rsidRPr="00584318">
              <w:rPr>
                <w:noProof/>
                <w:webHidden/>
              </w:rPr>
              <w:fldChar w:fldCharType="separate"/>
            </w:r>
            <w:r w:rsidRPr="00584318">
              <w:rPr>
                <w:noProof/>
                <w:webHidden/>
              </w:rPr>
              <w:t>67</w:t>
            </w:r>
            <w:r w:rsidRPr="00584318">
              <w:rPr>
                <w:noProof/>
                <w:webHidden/>
              </w:rPr>
              <w:fldChar w:fldCharType="end"/>
            </w:r>
          </w:hyperlink>
        </w:p>
        <w:p w14:paraId="41C73588" w14:textId="2F020EFC" w:rsidR="00006566" w:rsidRPr="00584318" w:rsidRDefault="00006566">
          <w:pPr>
            <w:pStyle w:val="TOC2"/>
            <w:tabs>
              <w:tab w:val="right" w:leader="dot" w:pos="8630"/>
            </w:tabs>
            <w:rPr>
              <w:noProof/>
              <w:kern w:val="2"/>
              <w:sz w:val="24"/>
              <w:szCs w:val="24"/>
              <w:lang w:eastAsia="en-GB"/>
              <w14:ligatures w14:val="standardContextual"/>
            </w:rPr>
          </w:pPr>
          <w:hyperlink w:anchor="_Toc239847038" w:history="1">
            <w:r w:rsidRPr="00584318">
              <w:rPr>
                <w:rStyle w:val="Hyperlink"/>
                <w:rFonts w:eastAsia="Times New Roman"/>
                <w:noProof/>
              </w:rPr>
              <w:t>9.7.2 Reduced Public</w:t>
            </w:r>
            <w:r w:rsidRPr="00584318">
              <w:rPr>
                <w:rStyle w:val="Hyperlink"/>
                <w:rFonts w:eastAsia="Times New Roman"/>
                <w:noProof/>
              </w:rPr>
              <w:noBreakHyphen/>
              <w:t>Sector Expenditure</w:t>
            </w:r>
            <w:r w:rsidRPr="00584318">
              <w:rPr>
                <w:noProof/>
                <w:webHidden/>
              </w:rPr>
              <w:tab/>
            </w:r>
            <w:r w:rsidRPr="00584318">
              <w:rPr>
                <w:noProof/>
                <w:webHidden/>
              </w:rPr>
              <w:fldChar w:fldCharType="begin"/>
            </w:r>
            <w:r w:rsidRPr="00584318">
              <w:rPr>
                <w:noProof/>
                <w:webHidden/>
              </w:rPr>
              <w:instrText xml:space="preserve"> PAGEREF _Toc239847038 \h </w:instrText>
            </w:r>
            <w:r w:rsidRPr="00584318">
              <w:rPr>
                <w:noProof/>
                <w:webHidden/>
              </w:rPr>
            </w:r>
            <w:r w:rsidRPr="00584318">
              <w:rPr>
                <w:noProof/>
                <w:webHidden/>
              </w:rPr>
              <w:fldChar w:fldCharType="separate"/>
            </w:r>
            <w:r w:rsidRPr="00584318">
              <w:rPr>
                <w:noProof/>
                <w:webHidden/>
              </w:rPr>
              <w:t>68</w:t>
            </w:r>
            <w:r w:rsidRPr="00584318">
              <w:rPr>
                <w:noProof/>
                <w:webHidden/>
              </w:rPr>
              <w:fldChar w:fldCharType="end"/>
            </w:r>
          </w:hyperlink>
        </w:p>
        <w:p w14:paraId="125D8816" w14:textId="5F5807C8" w:rsidR="00006566" w:rsidRPr="00584318" w:rsidRDefault="00006566">
          <w:pPr>
            <w:pStyle w:val="TOC2"/>
            <w:tabs>
              <w:tab w:val="right" w:leader="dot" w:pos="8630"/>
            </w:tabs>
            <w:rPr>
              <w:noProof/>
              <w:kern w:val="2"/>
              <w:sz w:val="24"/>
              <w:szCs w:val="24"/>
              <w:lang w:eastAsia="en-GB"/>
              <w14:ligatures w14:val="standardContextual"/>
            </w:rPr>
          </w:pPr>
          <w:hyperlink w:anchor="_Toc239847039" w:history="1">
            <w:r w:rsidRPr="00584318">
              <w:rPr>
                <w:rStyle w:val="Hyperlink"/>
                <w:rFonts w:eastAsia="Times New Roman"/>
                <w:noProof/>
              </w:rPr>
              <w:t>9.7.3 Enhanced Economic Resilience</w:t>
            </w:r>
            <w:r w:rsidRPr="00584318">
              <w:rPr>
                <w:noProof/>
                <w:webHidden/>
              </w:rPr>
              <w:tab/>
            </w:r>
            <w:r w:rsidRPr="00584318">
              <w:rPr>
                <w:noProof/>
                <w:webHidden/>
              </w:rPr>
              <w:fldChar w:fldCharType="begin"/>
            </w:r>
            <w:r w:rsidRPr="00584318">
              <w:rPr>
                <w:noProof/>
                <w:webHidden/>
              </w:rPr>
              <w:instrText xml:space="preserve"> PAGEREF _Toc239847039 \h </w:instrText>
            </w:r>
            <w:r w:rsidRPr="00584318">
              <w:rPr>
                <w:noProof/>
                <w:webHidden/>
              </w:rPr>
            </w:r>
            <w:r w:rsidRPr="00584318">
              <w:rPr>
                <w:noProof/>
                <w:webHidden/>
              </w:rPr>
              <w:fldChar w:fldCharType="separate"/>
            </w:r>
            <w:r w:rsidRPr="00584318">
              <w:rPr>
                <w:noProof/>
                <w:webHidden/>
              </w:rPr>
              <w:t>68</w:t>
            </w:r>
            <w:r w:rsidRPr="00584318">
              <w:rPr>
                <w:noProof/>
                <w:webHidden/>
              </w:rPr>
              <w:fldChar w:fldCharType="end"/>
            </w:r>
          </w:hyperlink>
        </w:p>
        <w:p w14:paraId="293A7A20" w14:textId="68D78F26" w:rsidR="00006566" w:rsidRPr="00584318" w:rsidRDefault="00006566">
          <w:pPr>
            <w:pStyle w:val="TOC2"/>
            <w:tabs>
              <w:tab w:val="right" w:leader="dot" w:pos="8630"/>
            </w:tabs>
            <w:rPr>
              <w:noProof/>
              <w:kern w:val="2"/>
              <w:sz w:val="24"/>
              <w:szCs w:val="24"/>
              <w:lang w:eastAsia="en-GB"/>
              <w14:ligatures w14:val="standardContextual"/>
            </w:rPr>
          </w:pPr>
          <w:hyperlink w:anchor="_Toc239847040" w:history="1">
            <w:r w:rsidRPr="00584318">
              <w:rPr>
                <w:rStyle w:val="Hyperlink"/>
                <w:rFonts w:eastAsia="Times New Roman"/>
                <w:noProof/>
              </w:rPr>
              <w:t>9.8 Integrated Economic Interpretation</w:t>
            </w:r>
            <w:r w:rsidRPr="00584318">
              <w:rPr>
                <w:noProof/>
                <w:webHidden/>
              </w:rPr>
              <w:tab/>
            </w:r>
            <w:r w:rsidRPr="00584318">
              <w:rPr>
                <w:noProof/>
                <w:webHidden/>
              </w:rPr>
              <w:fldChar w:fldCharType="begin"/>
            </w:r>
            <w:r w:rsidRPr="00584318">
              <w:rPr>
                <w:noProof/>
                <w:webHidden/>
              </w:rPr>
              <w:instrText xml:space="preserve"> PAGEREF _Toc239847040 \h </w:instrText>
            </w:r>
            <w:r w:rsidRPr="00584318">
              <w:rPr>
                <w:noProof/>
                <w:webHidden/>
              </w:rPr>
            </w:r>
            <w:r w:rsidRPr="00584318">
              <w:rPr>
                <w:noProof/>
                <w:webHidden/>
              </w:rPr>
              <w:fldChar w:fldCharType="separate"/>
            </w:r>
            <w:r w:rsidRPr="00584318">
              <w:rPr>
                <w:noProof/>
                <w:webHidden/>
              </w:rPr>
              <w:t>68</w:t>
            </w:r>
            <w:r w:rsidRPr="00584318">
              <w:rPr>
                <w:noProof/>
                <w:webHidden/>
              </w:rPr>
              <w:fldChar w:fldCharType="end"/>
            </w:r>
          </w:hyperlink>
        </w:p>
        <w:p w14:paraId="436BF810" w14:textId="5C21E5E6" w:rsidR="00006566" w:rsidRPr="00584318" w:rsidRDefault="00006566">
          <w:pPr>
            <w:pStyle w:val="TOC2"/>
            <w:tabs>
              <w:tab w:val="right" w:leader="dot" w:pos="8630"/>
            </w:tabs>
            <w:rPr>
              <w:noProof/>
              <w:kern w:val="2"/>
              <w:sz w:val="24"/>
              <w:szCs w:val="24"/>
              <w:lang w:eastAsia="en-GB"/>
              <w14:ligatures w14:val="standardContextual"/>
            </w:rPr>
          </w:pPr>
          <w:hyperlink w:anchor="_Toc239847041" w:history="1">
            <w:r w:rsidRPr="00584318">
              <w:rPr>
                <w:rStyle w:val="Hyperlink"/>
                <w:rFonts w:eastAsia="Times New Roman"/>
                <w:noProof/>
              </w:rPr>
              <w:t>9.9 Summary</w:t>
            </w:r>
            <w:r w:rsidRPr="00584318">
              <w:rPr>
                <w:noProof/>
                <w:webHidden/>
              </w:rPr>
              <w:tab/>
            </w:r>
            <w:r w:rsidRPr="00584318">
              <w:rPr>
                <w:noProof/>
                <w:webHidden/>
              </w:rPr>
              <w:fldChar w:fldCharType="begin"/>
            </w:r>
            <w:r w:rsidRPr="00584318">
              <w:rPr>
                <w:noProof/>
                <w:webHidden/>
              </w:rPr>
              <w:instrText xml:space="preserve"> PAGEREF _Toc239847041 \h </w:instrText>
            </w:r>
            <w:r w:rsidRPr="00584318">
              <w:rPr>
                <w:noProof/>
                <w:webHidden/>
              </w:rPr>
            </w:r>
            <w:r w:rsidRPr="00584318">
              <w:rPr>
                <w:noProof/>
                <w:webHidden/>
              </w:rPr>
              <w:fldChar w:fldCharType="separate"/>
            </w:r>
            <w:r w:rsidRPr="00584318">
              <w:rPr>
                <w:noProof/>
                <w:webHidden/>
              </w:rPr>
              <w:t>68</w:t>
            </w:r>
            <w:r w:rsidRPr="00584318">
              <w:rPr>
                <w:noProof/>
                <w:webHidden/>
              </w:rPr>
              <w:fldChar w:fldCharType="end"/>
            </w:r>
          </w:hyperlink>
        </w:p>
        <w:p w14:paraId="201860DF" w14:textId="3CE8815C" w:rsidR="00006566" w:rsidRPr="00584318" w:rsidRDefault="00006566">
          <w:pPr>
            <w:pStyle w:val="TOC1"/>
            <w:tabs>
              <w:tab w:val="right" w:leader="dot" w:pos="8630"/>
            </w:tabs>
            <w:rPr>
              <w:noProof/>
              <w:kern w:val="2"/>
              <w:sz w:val="24"/>
              <w:szCs w:val="24"/>
              <w:lang w:eastAsia="en-GB"/>
              <w14:ligatures w14:val="standardContextual"/>
            </w:rPr>
          </w:pPr>
          <w:hyperlink w:anchor="_Toc239847042" w:history="1">
            <w:r w:rsidRPr="00584318">
              <w:rPr>
                <w:rStyle w:val="Hyperlink"/>
                <w:rFonts w:eastAsia="Times New Roman"/>
                <w:noProof/>
              </w:rPr>
              <w:t>CHAPTER 10 — CONCLUSION AND RECOMMENDATIONS</w:t>
            </w:r>
            <w:r w:rsidRPr="00584318">
              <w:rPr>
                <w:noProof/>
                <w:webHidden/>
              </w:rPr>
              <w:tab/>
            </w:r>
            <w:r w:rsidRPr="00584318">
              <w:rPr>
                <w:noProof/>
                <w:webHidden/>
              </w:rPr>
              <w:fldChar w:fldCharType="begin"/>
            </w:r>
            <w:r w:rsidRPr="00584318">
              <w:rPr>
                <w:noProof/>
                <w:webHidden/>
              </w:rPr>
              <w:instrText xml:space="preserve"> PAGEREF _Toc239847042 \h </w:instrText>
            </w:r>
            <w:r w:rsidRPr="00584318">
              <w:rPr>
                <w:noProof/>
                <w:webHidden/>
              </w:rPr>
            </w:r>
            <w:r w:rsidRPr="00584318">
              <w:rPr>
                <w:noProof/>
                <w:webHidden/>
              </w:rPr>
              <w:fldChar w:fldCharType="separate"/>
            </w:r>
            <w:r w:rsidRPr="00584318">
              <w:rPr>
                <w:noProof/>
                <w:webHidden/>
              </w:rPr>
              <w:t>69</w:t>
            </w:r>
            <w:r w:rsidRPr="00584318">
              <w:rPr>
                <w:noProof/>
                <w:webHidden/>
              </w:rPr>
              <w:fldChar w:fldCharType="end"/>
            </w:r>
          </w:hyperlink>
        </w:p>
        <w:p w14:paraId="6249036E" w14:textId="1E7BB623" w:rsidR="00006566" w:rsidRPr="00584318" w:rsidRDefault="00006566">
          <w:pPr>
            <w:pStyle w:val="TOC2"/>
            <w:tabs>
              <w:tab w:val="right" w:leader="dot" w:pos="8630"/>
            </w:tabs>
            <w:rPr>
              <w:noProof/>
              <w:kern w:val="2"/>
              <w:sz w:val="24"/>
              <w:szCs w:val="24"/>
              <w:lang w:eastAsia="en-GB"/>
              <w14:ligatures w14:val="standardContextual"/>
            </w:rPr>
          </w:pPr>
          <w:hyperlink w:anchor="_Toc239847043" w:history="1">
            <w:r w:rsidRPr="00584318">
              <w:rPr>
                <w:rStyle w:val="Hyperlink"/>
                <w:rFonts w:eastAsia="Times New Roman"/>
                <w:noProof/>
              </w:rPr>
              <w:t>10.1 Introduction</w:t>
            </w:r>
            <w:r w:rsidRPr="00584318">
              <w:rPr>
                <w:noProof/>
                <w:webHidden/>
              </w:rPr>
              <w:tab/>
            </w:r>
            <w:r w:rsidRPr="00584318">
              <w:rPr>
                <w:noProof/>
                <w:webHidden/>
              </w:rPr>
              <w:fldChar w:fldCharType="begin"/>
            </w:r>
            <w:r w:rsidRPr="00584318">
              <w:rPr>
                <w:noProof/>
                <w:webHidden/>
              </w:rPr>
              <w:instrText xml:space="preserve"> PAGEREF _Toc239847043 \h </w:instrText>
            </w:r>
            <w:r w:rsidRPr="00584318">
              <w:rPr>
                <w:noProof/>
                <w:webHidden/>
              </w:rPr>
            </w:r>
            <w:r w:rsidRPr="00584318">
              <w:rPr>
                <w:noProof/>
                <w:webHidden/>
              </w:rPr>
              <w:fldChar w:fldCharType="separate"/>
            </w:r>
            <w:r w:rsidRPr="00584318">
              <w:rPr>
                <w:noProof/>
                <w:webHidden/>
              </w:rPr>
              <w:t>69</w:t>
            </w:r>
            <w:r w:rsidRPr="00584318">
              <w:rPr>
                <w:noProof/>
                <w:webHidden/>
              </w:rPr>
              <w:fldChar w:fldCharType="end"/>
            </w:r>
          </w:hyperlink>
        </w:p>
        <w:p w14:paraId="26158A8C" w14:textId="2CF8CBF4" w:rsidR="00006566" w:rsidRPr="00584318" w:rsidRDefault="00006566">
          <w:pPr>
            <w:pStyle w:val="TOC2"/>
            <w:tabs>
              <w:tab w:val="right" w:leader="dot" w:pos="8630"/>
            </w:tabs>
            <w:rPr>
              <w:noProof/>
              <w:kern w:val="2"/>
              <w:sz w:val="24"/>
              <w:szCs w:val="24"/>
              <w:lang w:eastAsia="en-GB"/>
              <w14:ligatures w14:val="standardContextual"/>
            </w:rPr>
          </w:pPr>
          <w:hyperlink w:anchor="_Toc239847044" w:history="1">
            <w:r w:rsidRPr="00584318">
              <w:rPr>
                <w:rStyle w:val="Hyperlink"/>
                <w:rFonts w:eastAsia="Times New Roman"/>
                <w:noProof/>
              </w:rPr>
              <w:t>10.2 Summary of Key Findings</w:t>
            </w:r>
            <w:r w:rsidRPr="00584318">
              <w:rPr>
                <w:noProof/>
                <w:webHidden/>
              </w:rPr>
              <w:tab/>
            </w:r>
            <w:r w:rsidRPr="00584318">
              <w:rPr>
                <w:noProof/>
                <w:webHidden/>
              </w:rPr>
              <w:fldChar w:fldCharType="begin"/>
            </w:r>
            <w:r w:rsidRPr="00584318">
              <w:rPr>
                <w:noProof/>
                <w:webHidden/>
              </w:rPr>
              <w:instrText xml:space="preserve"> PAGEREF _Toc239847044 \h </w:instrText>
            </w:r>
            <w:r w:rsidRPr="00584318">
              <w:rPr>
                <w:noProof/>
                <w:webHidden/>
              </w:rPr>
            </w:r>
            <w:r w:rsidRPr="00584318">
              <w:rPr>
                <w:noProof/>
                <w:webHidden/>
              </w:rPr>
              <w:fldChar w:fldCharType="separate"/>
            </w:r>
            <w:r w:rsidRPr="00584318">
              <w:rPr>
                <w:noProof/>
                <w:webHidden/>
              </w:rPr>
              <w:t>69</w:t>
            </w:r>
            <w:r w:rsidRPr="00584318">
              <w:rPr>
                <w:noProof/>
                <w:webHidden/>
              </w:rPr>
              <w:fldChar w:fldCharType="end"/>
            </w:r>
          </w:hyperlink>
        </w:p>
        <w:p w14:paraId="2370F2CE" w14:textId="3F481BEE" w:rsidR="00006566" w:rsidRPr="00584318" w:rsidRDefault="00006566">
          <w:pPr>
            <w:pStyle w:val="TOC2"/>
            <w:tabs>
              <w:tab w:val="right" w:leader="dot" w:pos="8630"/>
            </w:tabs>
            <w:rPr>
              <w:noProof/>
              <w:kern w:val="2"/>
              <w:sz w:val="24"/>
              <w:szCs w:val="24"/>
              <w:lang w:eastAsia="en-GB"/>
              <w14:ligatures w14:val="standardContextual"/>
            </w:rPr>
          </w:pPr>
          <w:hyperlink w:anchor="_Toc239847045" w:history="1">
            <w:r w:rsidRPr="00584318">
              <w:rPr>
                <w:rStyle w:val="Hyperlink"/>
                <w:rFonts w:eastAsia="Times New Roman"/>
                <w:noProof/>
              </w:rPr>
              <w:t>10.2.1 Technical Performance</w:t>
            </w:r>
            <w:r w:rsidRPr="00584318">
              <w:rPr>
                <w:noProof/>
                <w:webHidden/>
              </w:rPr>
              <w:tab/>
            </w:r>
            <w:r w:rsidRPr="00584318">
              <w:rPr>
                <w:noProof/>
                <w:webHidden/>
              </w:rPr>
              <w:fldChar w:fldCharType="begin"/>
            </w:r>
            <w:r w:rsidRPr="00584318">
              <w:rPr>
                <w:noProof/>
                <w:webHidden/>
              </w:rPr>
              <w:instrText xml:space="preserve"> PAGEREF _Toc239847045 \h </w:instrText>
            </w:r>
            <w:r w:rsidRPr="00584318">
              <w:rPr>
                <w:noProof/>
                <w:webHidden/>
              </w:rPr>
            </w:r>
            <w:r w:rsidRPr="00584318">
              <w:rPr>
                <w:noProof/>
                <w:webHidden/>
              </w:rPr>
              <w:fldChar w:fldCharType="separate"/>
            </w:r>
            <w:r w:rsidRPr="00584318">
              <w:rPr>
                <w:noProof/>
                <w:webHidden/>
              </w:rPr>
              <w:t>69</w:t>
            </w:r>
            <w:r w:rsidRPr="00584318">
              <w:rPr>
                <w:noProof/>
                <w:webHidden/>
              </w:rPr>
              <w:fldChar w:fldCharType="end"/>
            </w:r>
          </w:hyperlink>
        </w:p>
        <w:p w14:paraId="3F1F896D" w14:textId="41B3ED6F" w:rsidR="00006566" w:rsidRPr="00584318" w:rsidRDefault="00006566">
          <w:pPr>
            <w:pStyle w:val="TOC2"/>
            <w:tabs>
              <w:tab w:val="right" w:leader="dot" w:pos="8630"/>
            </w:tabs>
            <w:rPr>
              <w:noProof/>
              <w:kern w:val="2"/>
              <w:sz w:val="24"/>
              <w:szCs w:val="24"/>
              <w:lang w:eastAsia="en-GB"/>
              <w14:ligatures w14:val="standardContextual"/>
            </w:rPr>
          </w:pPr>
          <w:hyperlink w:anchor="_Toc239847046" w:history="1">
            <w:r w:rsidRPr="00584318">
              <w:rPr>
                <w:rStyle w:val="Hyperlink"/>
                <w:rFonts w:eastAsia="Times New Roman"/>
                <w:noProof/>
              </w:rPr>
              <w:t>10.2.2 Behavioural Dynamics</w:t>
            </w:r>
            <w:r w:rsidRPr="00584318">
              <w:rPr>
                <w:noProof/>
                <w:webHidden/>
              </w:rPr>
              <w:tab/>
            </w:r>
            <w:r w:rsidRPr="00584318">
              <w:rPr>
                <w:noProof/>
                <w:webHidden/>
              </w:rPr>
              <w:fldChar w:fldCharType="begin"/>
            </w:r>
            <w:r w:rsidRPr="00584318">
              <w:rPr>
                <w:noProof/>
                <w:webHidden/>
              </w:rPr>
              <w:instrText xml:space="preserve"> PAGEREF _Toc239847046 \h </w:instrText>
            </w:r>
            <w:r w:rsidRPr="00584318">
              <w:rPr>
                <w:noProof/>
                <w:webHidden/>
              </w:rPr>
            </w:r>
            <w:r w:rsidRPr="00584318">
              <w:rPr>
                <w:noProof/>
                <w:webHidden/>
              </w:rPr>
              <w:fldChar w:fldCharType="separate"/>
            </w:r>
            <w:r w:rsidRPr="00584318">
              <w:rPr>
                <w:noProof/>
                <w:webHidden/>
              </w:rPr>
              <w:t>69</w:t>
            </w:r>
            <w:r w:rsidRPr="00584318">
              <w:rPr>
                <w:noProof/>
                <w:webHidden/>
              </w:rPr>
              <w:fldChar w:fldCharType="end"/>
            </w:r>
          </w:hyperlink>
        </w:p>
        <w:p w14:paraId="37E7E41A" w14:textId="1691655C" w:rsidR="00006566" w:rsidRPr="00584318" w:rsidRDefault="00006566">
          <w:pPr>
            <w:pStyle w:val="TOC2"/>
            <w:tabs>
              <w:tab w:val="right" w:leader="dot" w:pos="8630"/>
            </w:tabs>
            <w:rPr>
              <w:noProof/>
              <w:kern w:val="2"/>
              <w:sz w:val="24"/>
              <w:szCs w:val="24"/>
              <w:lang w:eastAsia="en-GB"/>
              <w14:ligatures w14:val="standardContextual"/>
            </w:rPr>
          </w:pPr>
          <w:hyperlink w:anchor="_Toc239847047" w:history="1">
            <w:r w:rsidRPr="00584318">
              <w:rPr>
                <w:rStyle w:val="Hyperlink"/>
                <w:rFonts w:eastAsia="Times New Roman"/>
                <w:noProof/>
              </w:rPr>
              <w:t>10.2.3 Organisational Capability</w:t>
            </w:r>
            <w:r w:rsidRPr="00584318">
              <w:rPr>
                <w:noProof/>
                <w:webHidden/>
              </w:rPr>
              <w:tab/>
            </w:r>
            <w:r w:rsidRPr="00584318">
              <w:rPr>
                <w:noProof/>
                <w:webHidden/>
              </w:rPr>
              <w:fldChar w:fldCharType="begin"/>
            </w:r>
            <w:r w:rsidRPr="00584318">
              <w:rPr>
                <w:noProof/>
                <w:webHidden/>
              </w:rPr>
              <w:instrText xml:space="preserve"> PAGEREF _Toc239847047 \h </w:instrText>
            </w:r>
            <w:r w:rsidRPr="00584318">
              <w:rPr>
                <w:noProof/>
                <w:webHidden/>
              </w:rPr>
            </w:r>
            <w:r w:rsidRPr="00584318">
              <w:rPr>
                <w:noProof/>
                <w:webHidden/>
              </w:rPr>
              <w:fldChar w:fldCharType="separate"/>
            </w:r>
            <w:r w:rsidRPr="00584318">
              <w:rPr>
                <w:noProof/>
                <w:webHidden/>
              </w:rPr>
              <w:t>70</w:t>
            </w:r>
            <w:r w:rsidRPr="00584318">
              <w:rPr>
                <w:noProof/>
                <w:webHidden/>
              </w:rPr>
              <w:fldChar w:fldCharType="end"/>
            </w:r>
          </w:hyperlink>
        </w:p>
        <w:p w14:paraId="56269A8D" w14:textId="50427BF2" w:rsidR="00006566" w:rsidRPr="00584318" w:rsidRDefault="00006566">
          <w:pPr>
            <w:pStyle w:val="TOC2"/>
            <w:tabs>
              <w:tab w:val="right" w:leader="dot" w:pos="8630"/>
            </w:tabs>
            <w:rPr>
              <w:noProof/>
              <w:kern w:val="2"/>
              <w:sz w:val="24"/>
              <w:szCs w:val="24"/>
              <w:lang w:eastAsia="en-GB"/>
              <w14:ligatures w14:val="standardContextual"/>
            </w:rPr>
          </w:pPr>
          <w:hyperlink w:anchor="_Toc239847048" w:history="1">
            <w:r w:rsidRPr="00584318">
              <w:rPr>
                <w:rStyle w:val="Hyperlink"/>
                <w:rFonts w:eastAsia="Times New Roman"/>
                <w:noProof/>
              </w:rPr>
              <w:t>10.2.4 Energy</w:t>
            </w:r>
            <w:r w:rsidRPr="00584318">
              <w:rPr>
                <w:rStyle w:val="Hyperlink"/>
                <w:rFonts w:eastAsia="Times New Roman"/>
                <w:noProof/>
              </w:rPr>
              <w:noBreakHyphen/>
              <w:t>Justice Principles</w:t>
            </w:r>
            <w:r w:rsidRPr="00584318">
              <w:rPr>
                <w:noProof/>
                <w:webHidden/>
              </w:rPr>
              <w:tab/>
            </w:r>
            <w:r w:rsidRPr="00584318">
              <w:rPr>
                <w:noProof/>
                <w:webHidden/>
              </w:rPr>
              <w:fldChar w:fldCharType="begin"/>
            </w:r>
            <w:r w:rsidRPr="00584318">
              <w:rPr>
                <w:noProof/>
                <w:webHidden/>
              </w:rPr>
              <w:instrText xml:space="preserve"> PAGEREF _Toc239847048 \h </w:instrText>
            </w:r>
            <w:r w:rsidRPr="00584318">
              <w:rPr>
                <w:noProof/>
                <w:webHidden/>
              </w:rPr>
            </w:r>
            <w:r w:rsidRPr="00584318">
              <w:rPr>
                <w:noProof/>
                <w:webHidden/>
              </w:rPr>
              <w:fldChar w:fldCharType="separate"/>
            </w:r>
            <w:r w:rsidRPr="00584318">
              <w:rPr>
                <w:noProof/>
                <w:webHidden/>
              </w:rPr>
              <w:t>70</w:t>
            </w:r>
            <w:r w:rsidRPr="00584318">
              <w:rPr>
                <w:noProof/>
                <w:webHidden/>
              </w:rPr>
              <w:fldChar w:fldCharType="end"/>
            </w:r>
          </w:hyperlink>
        </w:p>
        <w:p w14:paraId="2203FCA6" w14:textId="256A8D1D" w:rsidR="00006566" w:rsidRPr="00584318" w:rsidRDefault="00006566">
          <w:pPr>
            <w:pStyle w:val="TOC2"/>
            <w:tabs>
              <w:tab w:val="right" w:leader="dot" w:pos="8630"/>
            </w:tabs>
            <w:rPr>
              <w:noProof/>
              <w:kern w:val="2"/>
              <w:sz w:val="24"/>
              <w:szCs w:val="24"/>
              <w:lang w:eastAsia="en-GB"/>
              <w14:ligatures w14:val="standardContextual"/>
            </w:rPr>
          </w:pPr>
          <w:hyperlink w:anchor="_Toc239847049" w:history="1">
            <w:r w:rsidRPr="00584318">
              <w:rPr>
                <w:rStyle w:val="Hyperlink"/>
                <w:rFonts w:eastAsia="Times New Roman"/>
                <w:noProof/>
              </w:rPr>
              <w:t>10.3 Implications for Wales’s Net</w:t>
            </w:r>
            <w:r w:rsidRPr="00584318">
              <w:rPr>
                <w:rStyle w:val="Hyperlink"/>
                <w:rFonts w:eastAsia="Times New Roman"/>
                <w:noProof/>
              </w:rPr>
              <w:noBreakHyphen/>
              <w:t>Zero Transition</w:t>
            </w:r>
            <w:r w:rsidRPr="00584318">
              <w:rPr>
                <w:noProof/>
                <w:webHidden/>
              </w:rPr>
              <w:tab/>
            </w:r>
            <w:r w:rsidRPr="00584318">
              <w:rPr>
                <w:noProof/>
                <w:webHidden/>
              </w:rPr>
              <w:fldChar w:fldCharType="begin"/>
            </w:r>
            <w:r w:rsidRPr="00584318">
              <w:rPr>
                <w:noProof/>
                <w:webHidden/>
              </w:rPr>
              <w:instrText xml:space="preserve"> PAGEREF _Toc239847049 \h </w:instrText>
            </w:r>
            <w:r w:rsidRPr="00584318">
              <w:rPr>
                <w:noProof/>
                <w:webHidden/>
              </w:rPr>
            </w:r>
            <w:r w:rsidRPr="00584318">
              <w:rPr>
                <w:noProof/>
                <w:webHidden/>
              </w:rPr>
              <w:fldChar w:fldCharType="separate"/>
            </w:r>
            <w:r w:rsidRPr="00584318">
              <w:rPr>
                <w:noProof/>
                <w:webHidden/>
              </w:rPr>
              <w:t>70</w:t>
            </w:r>
            <w:r w:rsidRPr="00584318">
              <w:rPr>
                <w:noProof/>
                <w:webHidden/>
              </w:rPr>
              <w:fldChar w:fldCharType="end"/>
            </w:r>
          </w:hyperlink>
        </w:p>
        <w:p w14:paraId="0E003597" w14:textId="386EB73E" w:rsidR="00006566" w:rsidRPr="00584318" w:rsidRDefault="00006566">
          <w:pPr>
            <w:pStyle w:val="TOC2"/>
            <w:tabs>
              <w:tab w:val="right" w:leader="dot" w:pos="8630"/>
            </w:tabs>
            <w:rPr>
              <w:noProof/>
              <w:kern w:val="2"/>
              <w:sz w:val="24"/>
              <w:szCs w:val="24"/>
              <w:lang w:eastAsia="en-GB"/>
              <w14:ligatures w14:val="standardContextual"/>
            </w:rPr>
          </w:pPr>
          <w:hyperlink w:anchor="_Toc239847050" w:history="1">
            <w:r w:rsidRPr="00584318">
              <w:rPr>
                <w:rStyle w:val="Hyperlink"/>
                <w:rFonts w:eastAsia="Times New Roman"/>
                <w:noProof/>
              </w:rPr>
              <w:t>10.3.1 Retrofit as a Public</w:t>
            </w:r>
            <w:r w:rsidRPr="00584318">
              <w:rPr>
                <w:rStyle w:val="Hyperlink"/>
                <w:rFonts w:eastAsia="Times New Roman"/>
                <w:noProof/>
              </w:rPr>
              <w:noBreakHyphen/>
              <w:t>Health Intervention</w:t>
            </w:r>
            <w:r w:rsidRPr="00584318">
              <w:rPr>
                <w:noProof/>
                <w:webHidden/>
              </w:rPr>
              <w:tab/>
            </w:r>
            <w:r w:rsidRPr="00584318">
              <w:rPr>
                <w:noProof/>
                <w:webHidden/>
              </w:rPr>
              <w:fldChar w:fldCharType="begin"/>
            </w:r>
            <w:r w:rsidRPr="00584318">
              <w:rPr>
                <w:noProof/>
                <w:webHidden/>
              </w:rPr>
              <w:instrText xml:space="preserve"> PAGEREF _Toc239847050 \h </w:instrText>
            </w:r>
            <w:r w:rsidRPr="00584318">
              <w:rPr>
                <w:noProof/>
                <w:webHidden/>
              </w:rPr>
            </w:r>
            <w:r w:rsidRPr="00584318">
              <w:rPr>
                <w:noProof/>
                <w:webHidden/>
              </w:rPr>
              <w:fldChar w:fldCharType="separate"/>
            </w:r>
            <w:r w:rsidRPr="00584318">
              <w:rPr>
                <w:noProof/>
                <w:webHidden/>
              </w:rPr>
              <w:t>70</w:t>
            </w:r>
            <w:r w:rsidRPr="00584318">
              <w:rPr>
                <w:noProof/>
                <w:webHidden/>
              </w:rPr>
              <w:fldChar w:fldCharType="end"/>
            </w:r>
          </w:hyperlink>
        </w:p>
        <w:p w14:paraId="391487B2" w14:textId="4E6FDC83" w:rsidR="00006566" w:rsidRPr="00584318" w:rsidRDefault="00006566">
          <w:pPr>
            <w:pStyle w:val="TOC2"/>
            <w:tabs>
              <w:tab w:val="right" w:leader="dot" w:pos="8630"/>
            </w:tabs>
            <w:rPr>
              <w:noProof/>
              <w:kern w:val="2"/>
              <w:sz w:val="24"/>
              <w:szCs w:val="24"/>
              <w:lang w:eastAsia="en-GB"/>
              <w14:ligatures w14:val="standardContextual"/>
            </w:rPr>
          </w:pPr>
          <w:hyperlink w:anchor="_Toc239847051" w:history="1">
            <w:r w:rsidRPr="00584318">
              <w:rPr>
                <w:rStyle w:val="Hyperlink"/>
                <w:rFonts w:eastAsia="Times New Roman"/>
                <w:noProof/>
              </w:rPr>
              <w:t>10.3.2 Importance of Organisational Capability</w:t>
            </w:r>
            <w:r w:rsidRPr="00584318">
              <w:rPr>
                <w:noProof/>
                <w:webHidden/>
              </w:rPr>
              <w:tab/>
            </w:r>
            <w:r w:rsidRPr="00584318">
              <w:rPr>
                <w:noProof/>
                <w:webHidden/>
              </w:rPr>
              <w:fldChar w:fldCharType="begin"/>
            </w:r>
            <w:r w:rsidRPr="00584318">
              <w:rPr>
                <w:noProof/>
                <w:webHidden/>
              </w:rPr>
              <w:instrText xml:space="preserve"> PAGEREF _Toc239847051 \h </w:instrText>
            </w:r>
            <w:r w:rsidRPr="00584318">
              <w:rPr>
                <w:noProof/>
                <w:webHidden/>
              </w:rPr>
            </w:r>
            <w:r w:rsidRPr="00584318">
              <w:rPr>
                <w:noProof/>
                <w:webHidden/>
              </w:rPr>
              <w:fldChar w:fldCharType="separate"/>
            </w:r>
            <w:r w:rsidRPr="00584318">
              <w:rPr>
                <w:noProof/>
                <w:webHidden/>
              </w:rPr>
              <w:t>70</w:t>
            </w:r>
            <w:r w:rsidRPr="00584318">
              <w:rPr>
                <w:noProof/>
                <w:webHidden/>
              </w:rPr>
              <w:fldChar w:fldCharType="end"/>
            </w:r>
          </w:hyperlink>
        </w:p>
        <w:p w14:paraId="63A68716" w14:textId="173DBAB4" w:rsidR="00006566" w:rsidRPr="00584318" w:rsidRDefault="00006566">
          <w:pPr>
            <w:pStyle w:val="TOC2"/>
            <w:tabs>
              <w:tab w:val="right" w:leader="dot" w:pos="8630"/>
            </w:tabs>
            <w:rPr>
              <w:noProof/>
              <w:kern w:val="2"/>
              <w:sz w:val="24"/>
              <w:szCs w:val="24"/>
              <w:lang w:eastAsia="en-GB"/>
              <w14:ligatures w14:val="standardContextual"/>
            </w:rPr>
          </w:pPr>
          <w:hyperlink w:anchor="_Toc239847052" w:history="1">
            <w:r w:rsidRPr="00584318">
              <w:rPr>
                <w:rStyle w:val="Hyperlink"/>
                <w:rFonts w:eastAsia="Times New Roman"/>
                <w:noProof/>
              </w:rPr>
              <w:t>10.3.3 Need for Behaviour</w:t>
            </w:r>
            <w:r w:rsidRPr="00584318">
              <w:rPr>
                <w:rStyle w:val="Hyperlink"/>
                <w:rFonts w:eastAsia="Times New Roman"/>
                <w:noProof/>
              </w:rPr>
              <w:noBreakHyphen/>
              <w:t>Sensitive Interpretation</w:t>
            </w:r>
            <w:r w:rsidRPr="00584318">
              <w:rPr>
                <w:noProof/>
                <w:webHidden/>
              </w:rPr>
              <w:tab/>
            </w:r>
            <w:r w:rsidRPr="00584318">
              <w:rPr>
                <w:noProof/>
                <w:webHidden/>
              </w:rPr>
              <w:fldChar w:fldCharType="begin"/>
            </w:r>
            <w:r w:rsidRPr="00584318">
              <w:rPr>
                <w:noProof/>
                <w:webHidden/>
              </w:rPr>
              <w:instrText xml:space="preserve"> PAGEREF _Toc239847052 \h </w:instrText>
            </w:r>
            <w:r w:rsidRPr="00584318">
              <w:rPr>
                <w:noProof/>
                <w:webHidden/>
              </w:rPr>
            </w:r>
            <w:r w:rsidRPr="00584318">
              <w:rPr>
                <w:noProof/>
                <w:webHidden/>
              </w:rPr>
              <w:fldChar w:fldCharType="separate"/>
            </w:r>
            <w:r w:rsidRPr="00584318">
              <w:rPr>
                <w:noProof/>
                <w:webHidden/>
              </w:rPr>
              <w:t>71</w:t>
            </w:r>
            <w:r w:rsidRPr="00584318">
              <w:rPr>
                <w:noProof/>
                <w:webHidden/>
              </w:rPr>
              <w:fldChar w:fldCharType="end"/>
            </w:r>
          </w:hyperlink>
        </w:p>
        <w:p w14:paraId="06994584" w14:textId="77F92D80" w:rsidR="00006566" w:rsidRPr="00584318" w:rsidRDefault="00006566">
          <w:pPr>
            <w:pStyle w:val="TOC2"/>
            <w:tabs>
              <w:tab w:val="right" w:leader="dot" w:pos="8630"/>
            </w:tabs>
            <w:rPr>
              <w:noProof/>
              <w:kern w:val="2"/>
              <w:sz w:val="24"/>
              <w:szCs w:val="24"/>
              <w:lang w:eastAsia="en-GB"/>
              <w14:ligatures w14:val="standardContextual"/>
            </w:rPr>
          </w:pPr>
          <w:hyperlink w:anchor="_Toc239847053" w:history="1">
            <w:r w:rsidRPr="00584318">
              <w:rPr>
                <w:rStyle w:val="Hyperlink"/>
                <w:rFonts w:eastAsia="Times New Roman"/>
                <w:noProof/>
              </w:rPr>
              <w:t>10.3.4 Role of Solar PV</w:t>
            </w:r>
            <w:r w:rsidRPr="00584318">
              <w:rPr>
                <w:noProof/>
                <w:webHidden/>
              </w:rPr>
              <w:tab/>
            </w:r>
            <w:r w:rsidRPr="00584318">
              <w:rPr>
                <w:noProof/>
                <w:webHidden/>
              </w:rPr>
              <w:fldChar w:fldCharType="begin"/>
            </w:r>
            <w:r w:rsidRPr="00584318">
              <w:rPr>
                <w:noProof/>
                <w:webHidden/>
              </w:rPr>
              <w:instrText xml:space="preserve"> PAGEREF _Toc239847053 \h </w:instrText>
            </w:r>
            <w:r w:rsidRPr="00584318">
              <w:rPr>
                <w:noProof/>
                <w:webHidden/>
              </w:rPr>
            </w:r>
            <w:r w:rsidRPr="00584318">
              <w:rPr>
                <w:noProof/>
                <w:webHidden/>
              </w:rPr>
              <w:fldChar w:fldCharType="separate"/>
            </w:r>
            <w:r w:rsidRPr="00584318">
              <w:rPr>
                <w:noProof/>
                <w:webHidden/>
              </w:rPr>
              <w:t>71</w:t>
            </w:r>
            <w:r w:rsidRPr="00584318">
              <w:rPr>
                <w:noProof/>
                <w:webHidden/>
              </w:rPr>
              <w:fldChar w:fldCharType="end"/>
            </w:r>
          </w:hyperlink>
        </w:p>
        <w:p w14:paraId="410C895B" w14:textId="791F4F69" w:rsidR="00006566" w:rsidRPr="00584318" w:rsidRDefault="00006566">
          <w:pPr>
            <w:pStyle w:val="TOC2"/>
            <w:tabs>
              <w:tab w:val="right" w:leader="dot" w:pos="8630"/>
            </w:tabs>
            <w:rPr>
              <w:noProof/>
              <w:kern w:val="2"/>
              <w:sz w:val="24"/>
              <w:szCs w:val="24"/>
              <w:lang w:eastAsia="en-GB"/>
              <w14:ligatures w14:val="standardContextual"/>
            </w:rPr>
          </w:pPr>
          <w:hyperlink w:anchor="_Toc239847054" w:history="1">
            <w:r w:rsidRPr="00584318">
              <w:rPr>
                <w:rStyle w:val="Hyperlink"/>
                <w:rFonts w:eastAsia="Times New Roman"/>
                <w:noProof/>
              </w:rPr>
              <w:t>10.3.5 Importance of Monitoring</w:t>
            </w:r>
            <w:r w:rsidRPr="00584318">
              <w:rPr>
                <w:noProof/>
                <w:webHidden/>
              </w:rPr>
              <w:tab/>
            </w:r>
            <w:r w:rsidRPr="00584318">
              <w:rPr>
                <w:noProof/>
                <w:webHidden/>
              </w:rPr>
              <w:fldChar w:fldCharType="begin"/>
            </w:r>
            <w:r w:rsidRPr="00584318">
              <w:rPr>
                <w:noProof/>
                <w:webHidden/>
              </w:rPr>
              <w:instrText xml:space="preserve"> PAGEREF _Toc239847054 \h </w:instrText>
            </w:r>
            <w:r w:rsidRPr="00584318">
              <w:rPr>
                <w:noProof/>
                <w:webHidden/>
              </w:rPr>
            </w:r>
            <w:r w:rsidRPr="00584318">
              <w:rPr>
                <w:noProof/>
                <w:webHidden/>
              </w:rPr>
              <w:fldChar w:fldCharType="separate"/>
            </w:r>
            <w:r w:rsidRPr="00584318">
              <w:rPr>
                <w:noProof/>
                <w:webHidden/>
              </w:rPr>
              <w:t>71</w:t>
            </w:r>
            <w:r w:rsidRPr="00584318">
              <w:rPr>
                <w:noProof/>
                <w:webHidden/>
              </w:rPr>
              <w:fldChar w:fldCharType="end"/>
            </w:r>
          </w:hyperlink>
        </w:p>
        <w:p w14:paraId="18FE4EF0" w14:textId="5DF636B3" w:rsidR="00006566" w:rsidRPr="00584318" w:rsidRDefault="00006566">
          <w:pPr>
            <w:pStyle w:val="TOC2"/>
            <w:tabs>
              <w:tab w:val="right" w:leader="dot" w:pos="8630"/>
            </w:tabs>
            <w:rPr>
              <w:noProof/>
              <w:kern w:val="2"/>
              <w:sz w:val="24"/>
              <w:szCs w:val="24"/>
              <w:lang w:eastAsia="en-GB"/>
              <w14:ligatures w14:val="standardContextual"/>
            </w:rPr>
          </w:pPr>
          <w:hyperlink w:anchor="_Toc239847055" w:history="1">
            <w:r w:rsidRPr="00584318">
              <w:rPr>
                <w:rStyle w:val="Hyperlink"/>
                <w:rFonts w:eastAsia="Times New Roman"/>
                <w:noProof/>
              </w:rPr>
              <w:t>10.4 Recommendations for Policy</w:t>
            </w:r>
            <w:r w:rsidRPr="00584318">
              <w:rPr>
                <w:noProof/>
                <w:webHidden/>
              </w:rPr>
              <w:tab/>
            </w:r>
            <w:r w:rsidRPr="00584318">
              <w:rPr>
                <w:noProof/>
                <w:webHidden/>
              </w:rPr>
              <w:fldChar w:fldCharType="begin"/>
            </w:r>
            <w:r w:rsidRPr="00584318">
              <w:rPr>
                <w:noProof/>
                <w:webHidden/>
              </w:rPr>
              <w:instrText xml:space="preserve"> PAGEREF _Toc239847055 \h </w:instrText>
            </w:r>
            <w:r w:rsidRPr="00584318">
              <w:rPr>
                <w:noProof/>
                <w:webHidden/>
              </w:rPr>
            </w:r>
            <w:r w:rsidRPr="00584318">
              <w:rPr>
                <w:noProof/>
                <w:webHidden/>
              </w:rPr>
              <w:fldChar w:fldCharType="separate"/>
            </w:r>
            <w:r w:rsidRPr="00584318">
              <w:rPr>
                <w:noProof/>
                <w:webHidden/>
              </w:rPr>
              <w:t>71</w:t>
            </w:r>
            <w:r w:rsidRPr="00584318">
              <w:rPr>
                <w:noProof/>
                <w:webHidden/>
              </w:rPr>
              <w:fldChar w:fldCharType="end"/>
            </w:r>
          </w:hyperlink>
        </w:p>
        <w:p w14:paraId="6F270FB9" w14:textId="33A408EE" w:rsidR="00006566" w:rsidRPr="00584318" w:rsidRDefault="00006566">
          <w:pPr>
            <w:pStyle w:val="TOC2"/>
            <w:tabs>
              <w:tab w:val="right" w:leader="dot" w:pos="8630"/>
            </w:tabs>
            <w:rPr>
              <w:noProof/>
              <w:kern w:val="2"/>
              <w:sz w:val="24"/>
              <w:szCs w:val="24"/>
              <w:lang w:eastAsia="en-GB"/>
              <w14:ligatures w14:val="standardContextual"/>
            </w:rPr>
          </w:pPr>
          <w:hyperlink w:anchor="_Toc239847056" w:history="1">
            <w:r w:rsidRPr="00584318">
              <w:rPr>
                <w:rStyle w:val="Hyperlink"/>
                <w:rFonts w:eastAsia="Times New Roman"/>
                <w:noProof/>
              </w:rPr>
              <w:t>10.4.1 Strengthen Commissioning Standards</w:t>
            </w:r>
            <w:r w:rsidRPr="00584318">
              <w:rPr>
                <w:noProof/>
                <w:webHidden/>
              </w:rPr>
              <w:tab/>
            </w:r>
            <w:r w:rsidRPr="00584318">
              <w:rPr>
                <w:noProof/>
                <w:webHidden/>
              </w:rPr>
              <w:fldChar w:fldCharType="begin"/>
            </w:r>
            <w:r w:rsidRPr="00584318">
              <w:rPr>
                <w:noProof/>
                <w:webHidden/>
              </w:rPr>
              <w:instrText xml:space="preserve"> PAGEREF _Toc239847056 \h </w:instrText>
            </w:r>
            <w:r w:rsidRPr="00584318">
              <w:rPr>
                <w:noProof/>
                <w:webHidden/>
              </w:rPr>
            </w:r>
            <w:r w:rsidRPr="00584318">
              <w:rPr>
                <w:noProof/>
                <w:webHidden/>
              </w:rPr>
              <w:fldChar w:fldCharType="separate"/>
            </w:r>
            <w:r w:rsidRPr="00584318">
              <w:rPr>
                <w:noProof/>
                <w:webHidden/>
              </w:rPr>
              <w:t>71</w:t>
            </w:r>
            <w:r w:rsidRPr="00584318">
              <w:rPr>
                <w:noProof/>
                <w:webHidden/>
              </w:rPr>
              <w:fldChar w:fldCharType="end"/>
            </w:r>
          </w:hyperlink>
        </w:p>
        <w:p w14:paraId="4893116F" w14:textId="4E306A11" w:rsidR="00006566" w:rsidRPr="00584318" w:rsidRDefault="00006566">
          <w:pPr>
            <w:pStyle w:val="TOC2"/>
            <w:tabs>
              <w:tab w:val="right" w:leader="dot" w:pos="8630"/>
            </w:tabs>
            <w:rPr>
              <w:noProof/>
              <w:kern w:val="2"/>
              <w:sz w:val="24"/>
              <w:szCs w:val="24"/>
              <w:lang w:eastAsia="en-GB"/>
              <w14:ligatures w14:val="standardContextual"/>
            </w:rPr>
          </w:pPr>
          <w:hyperlink w:anchor="_Toc239847057" w:history="1">
            <w:r w:rsidRPr="00584318">
              <w:rPr>
                <w:rStyle w:val="Hyperlink"/>
                <w:rFonts w:eastAsia="Times New Roman"/>
                <w:noProof/>
              </w:rPr>
              <w:t>10.4.2 Expand Monitoring Requirements</w:t>
            </w:r>
            <w:r w:rsidRPr="00584318">
              <w:rPr>
                <w:noProof/>
                <w:webHidden/>
              </w:rPr>
              <w:tab/>
            </w:r>
            <w:r w:rsidRPr="00584318">
              <w:rPr>
                <w:noProof/>
                <w:webHidden/>
              </w:rPr>
              <w:fldChar w:fldCharType="begin"/>
            </w:r>
            <w:r w:rsidRPr="00584318">
              <w:rPr>
                <w:noProof/>
                <w:webHidden/>
              </w:rPr>
              <w:instrText xml:space="preserve"> PAGEREF _Toc239847057 \h </w:instrText>
            </w:r>
            <w:r w:rsidRPr="00584318">
              <w:rPr>
                <w:noProof/>
                <w:webHidden/>
              </w:rPr>
            </w:r>
            <w:r w:rsidRPr="00584318">
              <w:rPr>
                <w:noProof/>
                <w:webHidden/>
              </w:rPr>
              <w:fldChar w:fldCharType="separate"/>
            </w:r>
            <w:r w:rsidRPr="00584318">
              <w:rPr>
                <w:noProof/>
                <w:webHidden/>
              </w:rPr>
              <w:t>71</w:t>
            </w:r>
            <w:r w:rsidRPr="00584318">
              <w:rPr>
                <w:noProof/>
                <w:webHidden/>
              </w:rPr>
              <w:fldChar w:fldCharType="end"/>
            </w:r>
          </w:hyperlink>
        </w:p>
        <w:p w14:paraId="4D10B873" w14:textId="6F626664" w:rsidR="00006566" w:rsidRPr="00584318" w:rsidRDefault="00006566">
          <w:pPr>
            <w:pStyle w:val="TOC2"/>
            <w:tabs>
              <w:tab w:val="right" w:leader="dot" w:pos="8630"/>
            </w:tabs>
            <w:rPr>
              <w:noProof/>
              <w:kern w:val="2"/>
              <w:sz w:val="24"/>
              <w:szCs w:val="24"/>
              <w:lang w:eastAsia="en-GB"/>
              <w14:ligatures w14:val="standardContextual"/>
            </w:rPr>
          </w:pPr>
          <w:hyperlink w:anchor="_Toc239847058" w:history="1">
            <w:r w:rsidRPr="00584318">
              <w:rPr>
                <w:rStyle w:val="Hyperlink"/>
                <w:rFonts w:eastAsia="Times New Roman"/>
                <w:noProof/>
              </w:rPr>
              <w:t>10.4.3 Prioritise Solar PV</w:t>
            </w:r>
            <w:r w:rsidRPr="00584318">
              <w:rPr>
                <w:noProof/>
                <w:webHidden/>
              </w:rPr>
              <w:tab/>
            </w:r>
            <w:r w:rsidRPr="00584318">
              <w:rPr>
                <w:noProof/>
                <w:webHidden/>
              </w:rPr>
              <w:fldChar w:fldCharType="begin"/>
            </w:r>
            <w:r w:rsidRPr="00584318">
              <w:rPr>
                <w:noProof/>
                <w:webHidden/>
              </w:rPr>
              <w:instrText xml:space="preserve"> PAGEREF _Toc239847058 \h </w:instrText>
            </w:r>
            <w:r w:rsidRPr="00584318">
              <w:rPr>
                <w:noProof/>
                <w:webHidden/>
              </w:rPr>
            </w:r>
            <w:r w:rsidRPr="00584318">
              <w:rPr>
                <w:noProof/>
                <w:webHidden/>
              </w:rPr>
              <w:fldChar w:fldCharType="separate"/>
            </w:r>
            <w:r w:rsidRPr="00584318">
              <w:rPr>
                <w:noProof/>
                <w:webHidden/>
              </w:rPr>
              <w:t>72</w:t>
            </w:r>
            <w:r w:rsidRPr="00584318">
              <w:rPr>
                <w:noProof/>
                <w:webHidden/>
              </w:rPr>
              <w:fldChar w:fldCharType="end"/>
            </w:r>
          </w:hyperlink>
        </w:p>
        <w:p w14:paraId="1580E78D" w14:textId="4F3B3577" w:rsidR="00006566" w:rsidRPr="00584318" w:rsidRDefault="00006566">
          <w:pPr>
            <w:pStyle w:val="TOC2"/>
            <w:tabs>
              <w:tab w:val="right" w:leader="dot" w:pos="8630"/>
            </w:tabs>
            <w:rPr>
              <w:noProof/>
              <w:kern w:val="2"/>
              <w:sz w:val="24"/>
              <w:szCs w:val="24"/>
              <w:lang w:eastAsia="en-GB"/>
              <w14:ligatures w14:val="standardContextual"/>
            </w:rPr>
          </w:pPr>
          <w:hyperlink w:anchor="_Toc239847059" w:history="1">
            <w:r w:rsidRPr="00584318">
              <w:rPr>
                <w:rStyle w:val="Hyperlink"/>
                <w:rFonts w:eastAsia="Times New Roman"/>
                <w:noProof/>
              </w:rPr>
              <w:t>10.4.4 Support Organisational Capability</w:t>
            </w:r>
            <w:r w:rsidRPr="00584318">
              <w:rPr>
                <w:noProof/>
                <w:webHidden/>
              </w:rPr>
              <w:tab/>
            </w:r>
            <w:r w:rsidRPr="00584318">
              <w:rPr>
                <w:noProof/>
                <w:webHidden/>
              </w:rPr>
              <w:fldChar w:fldCharType="begin"/>
            </w:r>
            <w:r w:rsidRPr="00584318">
              <w:rPr>
                <w:noProof/>
                <w:webHidden/>
              </w:rPr>
              <w:instrText xml:space="preserve"> PAGEREF _Toc239847059 \h </w:instrText>
            </w:r>
            <w:r w:rsidRPr="00584318">
              <w:rPr>
                <w:noProof/>
                <w:webHidden/>
              </w:rPr>
            </w:r>
            <w:r w:rsidRPr="00584318">
              <w:rPr>
                <w:noProof/>
                <w:webHidden/>
              </w:rPr>
              <w:fldChar w:fldCharType="separate"/>
            </w:r>
            <w:r w:rsidRPr="00584318">
              <w:rPr>
                <w:noProof/>
                <w:webHidden/>
              </w:rPr>
              <w:t>72</w:t>
            </w:r>
            <w:r w:rsidRPr="00584318">
              <w:rPr>
                <w:noProof/>
                <w:webHidden/>
              </w:rPr>
              <w:fldChar w:fldCharType="end"/>
            </w:r>
          </w:hyperlink>
        </w:p>
        <w:p w14:paraId="0D3FC28D" w14:textId="7B95BFA5" w:rsidR="00006566" w:rsidRPr="00584318" w:rsidRDefault="00006566">
          <w:pPr>
            <w:pStyle w:val="TOC2"/>
            <w:tabs>
              <w:tab w:val="right" w:leader="dot" w:pos="8630"/>
            </w:tabs>
            <w:rPr>
              <w:noProof/>
              <w:kern w:val="2"/>
              <w:sz w:val="24"/>
              <w:szCs w:val="24"/>
              <w:lang w:eastAsia="en-GB"/>
              <w14:ligatures w14:val="standardContextual"/>
            </w:rPr>
          </w:pPr>
          <w:hyperlink w:anchor="_Toc239847060" w:history="1">
            <w:r w:rsidRPr="00584318">
              <w:rPr>
                <w:rStyle w:val="Hyperlink"/>
                <w:rFonts w:eastAsia="Times New Roman"/>
                <w:noProof/>
              </w:rPr>
              <w:t>10.4.5 Embed Energy</w:t>
            </w:r>
            <w:r w:rsidRPr="00584318">
              <w:rPr>
                <w:rStyle w:val="Hyperlink"/>
                <w:rFonts w:eastAsia="Times New Roman"/>
                <w:noProof/>
              </w:rPr>
              <w:noBreakHyphen/>
              <w:t>Justice Principles</w:t>
            </w:r>
            <w:r w:rsidRPr="00584318">
              <w:rPr>
                <w:noProof/>
                <w:webHidden/>
              </w:rPr>
              <w:tab/>
            </w:r>
            <w:r w:rsidRPr="00584318">
              <w:rPr>
                <w:noProof/>
                <w:webHidden/>
              </w:rPr>
              <w:fldChar w:fldCharType="begin"/>
            </w:r>
            <w:r w:rsidRPr="00584318">
              <w:rPr>
                <w:noProof/>
                <w:webHidden/>
              </w:rPr>
              <w:instrText xml:space="preserve"> PAGEREF _Toc239847060 \h </w:instrText>
            </w:r>
            <w:r w:rsidRPr="00584318">
              <w:rPr>
                <w:noProof/>
                <w:webHidden/>
              </w:rPr>
            </w:r>
            <w:r w:rsidRPr="00584318">
              <w:rPr>
                <w:noProof/>
                <w:webHidden/>
              </w:rPr>
              <w:fldChar w:fldCharType="separate"/>
            </w:r>
            <w:r w:rsidRPr="00584318">
              <w:rPr>
                <w:noProof/>
                <w:webHidden/>
              </w:rPr>
              <w:t>72</w:t>
            </w:r>
            <w:r w:rsidRPr="00584318">
              <w:rPr>
                <w:noProof/>
                <w:webHidden/>
              </w:rPr>
              <w:fldChar w:fldCharType="end"/>
            </w:r>
          </w:hyperlink>
        </w:p>
        <w:p w14:paraId="621742C8" w14:textId="2871CC31" w:rsidR="00006566" w:rsidRPr="00584318" w:rsidRDefault="00006566">
          <w:pPr>
            <w:pStyle w:val="TOC2"/>
            <w:tabs>
              <w:tab w:val="right" w:leader="dot" w:pos="8630"/>
            </w:tabs>
            <w:rPr>
              <w:noProof/>
              <w:kern w:val="2"/>
              <w:sz w:val="24"/>
              <w:szCs w:val="24"/>
              <w:lang w:eastAsia="en-GB"/>
              <w14:ligatures w14:val="standardContextual"/>
            </w:rPr>
          </w:pPr>
          <w:hyperlink w:anchor="_Toc239847061" w:history="1">
            <w:r w:rsidRPr="00584318">
              <w:rPr>
                <w:rStyle w:val="Hyperlink"/>
                <w:rFonts w:eastAsia="Times New Roman"/>
                <w:noProof/>
              </w:rPr>
              <w:t>10.5 Recommendations for Practice</w:t>
            </w:r>
            <w:r w:rsidRPr="00584318">
              <w:rPr>
                <w:noProof/>
                <w:webHidden/>
              </w:rPr>
              <w:tab/>
            </w:r>
            <w:r w:rsidRPr="00584318">
              <w:rPr>
                <w:noProof/>
                <w:webHidden/>
              </w:rPr>
              <w:fldChar w:fldCharType="begin"/>
            </w:r>
            <w:r w:rsidRPr="00584318">
              <w:rPr>
                <w:noProof/>
                <w:webHidden/>
              </w:rPr>
              <w:instrText xml:space="preserve"> PAGEREF _Toc239847061 \h </w:instrText>
            </w:r>
            <w:r w:rsidRPr="00584318">
              <w:rPr>
                <w:noProof/>
                <w:webHidden/>
              </w:rPr>
            </w:r>
            <w:r w:rsidRPr="00584318">
              <w:rPr>
                <w:noProof/>
                <w:webHidden/>
              </w:rPr>
              <w:fldChar w:fldCharType="separate"/>
            </w:r>
            <w:r w:rsidRPr="00584318">
              <w:rPr>
                <w:noProof/>
                <w:webHidden/>
              </w:rPr>
              <w:t>72</w:t>
            </w:r>
            <w:r w:rsidRPr="00584318">
              <w:rPr>
                <w:noProof/>
                <w:webHidden/>
              </w:rPr>
              <w:fldChar w:fldCharType="end"/>
            </w:r>
          </w:hyperlink>
        </w:p>
        <w:p w14:paraId="3169EF43" w14:textId="69ECFBCA" w:rsidR="00006566" w:rsidRPr="00584318" w:rsidRDefault="00006566">
          <w:pPr>
            <w:pStyle w:val="TOC2"/>
            <w:tabs>
              <w:tab w:val="right" w:leader="dot" w:pos="8630"/>
            </w:tabs>
            <w:rPr>
              <w:noProof/>
              <w:kern w:val="2"/>
              <w:sz w:val="24"/>
              <w:szCs w:val="24"/>
              <w:lang w:eastAsia="en-GB"/>
              <w14:ligatures w14:val="standardContextual"/>
            </w:rPr>
          </w:pPr>
          <w:hyperlink w:anchor="_Toc239847062" w:history="1">
            <w:r w:rsidRPr="00584318">
              <w:rPr>
                <w:rStyle w:val="Hyperlink"/>
                <w:rFonts w:eastAsia="Times New Roman"/>
                <w:noProof/>
              </w:rPr>
              <w:t>10.5.1 Improve Communication and Handover</w:t>
            </w:r>
            <w:r w:rsidRPr="00584318">
              <w:rPr>
                <w:noProof/>
                <w:webHidden/>
              </w:rPr>
              <w:tab/>
            </w:r>
            <w:r w:rsidRPr="00584318">
              <w:rPr>
                <w:noProof/>
                <w:webHidden/>
              </w:rPr>
              <w:fldChar w:fldCharType="begin"/>
            </w:r>
            <w:r w:rsidRPr="00584318">
              <w:rPr>
                <w:noProof/>
                <w:webHidden/>
              </w:rPr>
              <w:instrText xml:space="preserve"> PAGEREF _Toc239847062 \h </w:instrText>
            </w:r>
            <w:r w:rsidRPr="00584318">
              <w:rPr>
                <w:noProof/>
                <w:webHidden/>
              </w:rPr>
            </w:r>
            <w:r w:rsidRPr="00584318">
              <w:rPr>
                <w:noProof/>
                <w:webHidden/>
              </w:rPr>
              <w:fldChar w:fldCharType="separate"/>
            </w:r>
            <w:r w:rsidRPr="00584318">
              <w:rPr>
                <w:noProof/>
                <w:webHidden/>
              </w:rPr>
              <w:t>72</w:t>
            </w:r>
            <w:r w:rsidRPr="00584318">
              <w:rPr>
                <w:noProof/>
                <w:webHidden/>
              </w:rPr>
              <w:fldChar w:fldCharType="end"/>
            </w:r>
          </w:hyperlink>
        </w:p>
        <w:p w14:paraId="480CB9CD" w14:textId="4B2BD3A8" w:rsidR="00006566" w:rsidRPr="00584318" w:rsidRDefault="00006566">
          <w:pPr>
            <w:pStyle w:val="TOC2"/>
            <w:tabs>
              <w:tab w:val="right" w:leader="dot" w:pos="8630"/>
            </w:tabs>
            <w:rPr>
              <w:noProof/>
              <w:kern w:val="2"/>
              <w:sz w:val="24"/>
              <w:szCs w:val="24"/>
              <w:lang w:eastAsia="en-GB"/>
              <w14:ligatures w14:val="standardContextual"/>
            </w:rPr>
          </w:pPr>
          <w:hyperlink w:anchor="_Toc239847063" w:history="1">
            <w:r w:rsidRPr="00584318">
              <w:rPr>
                <w:rStyle w:val="Hyperlink"/>
                <w:rFonts w:eastAsia="Times New Roman"/>
                <w:noProof/>
              </w:rPr>
              <w:t>10.5.2 Strengthen Aftercare</w:t>
            </w:r>
            <w:r w:rsidRPr="00584318">
              <w:rPr>
                <w:noProof/>
                <w:webHidden/>
              </w:rPr>
              <w:tab/>
            </w:r>
            <w:r w:rsidRPr="00584318">
              <w:rPr>
                <w:noProof/>
                <w:webHidden/>
              </w:rPr>
              <w:fldChar w:fldCharType="begin"/>
            </w:r>
            <w:r w:rsidRPr="00584318">
              <w:rPr>
                <w:noProof/>
                <w:webHidden/>
              </w:rPr>
              <w:instrText xml:space="preserve"> PAGEREF _Toc239847063 \h </w:instrText>
            </w:r>
            <w:r w:rsidRPr="00584318">
              <w:rPr>
                <w:noProof/>
                <w:webHidden/>
              </w:rPr>
            </w:r>
            <w:r w:rsidRPr="00584318">
              <w:rPr>
                <w:noProof/>
                <w:webHidden/>
              </w:rPr>
              <w:fldChar w:fldCharType="separate"/>
            </w:r>
            <w:r w:rsidRPr="00584318">
              <w:rPr>
                <w:noProof/>
                <w:webHidden/>
              </w:rPr>
              <w:t>72</w:t>
            </w:r>
            <w:r w:rsidRPr="00584318">
              <w:rPr>
                <w:noProof/>
                <w:webHidden/>
              </w:rPr>
              <w:fldChar w:fldCharType="end"/>
            </w:r>
          </w:hyperlink>
        </w:p>
        <w:p w14:paraId="2B40CCDC" w14:textId="696E3D0E" w:rsidR="00006566" w:rsidRPr="00584318" w:rsidRDefault="00006566">
          <w:pPr>
            <w:pStyle w:val="TOC2"/>
            <w:tabs>
              <w:tab w:val="right" w:leader="dot" w:pos="8630"/>
            </w:tabs>
            <w:rPr>
              <w:noProof/>
              <w:kern w:val="2"/>
              <w:sz w:val="24"/>
              <w:szCs w:val="24"/>
              <w:lang w:eastAsia="en-GB"/>
              <w14:ligatures w14:val="standardContextual"/>
            </w:rPr>
          </w:pPr>
          <w:hyperlink w:anchor="_Toc239847064" w:history="1">
            <w:r w:rsidRPr="00584318">
              <w:rPr>
                <w:rStyle w:val="Hyperlink"/>
                <w:rFonts w:eastAsia="Times New Roman"/>
                <w:noProof/>
              </w:rPr>
              <w:t>10.5.3 Tailor Support to Vulnerable Households</w:t>
            </w:r>
            <w:r w:rsidRPr="00584318">
              <w:rPr>
                <w:noProof/>
                <w:webHidden/>
              </w:rPr>
              <w:tab/>
            </w:r>
            <w:r w:rsidRPr="00584318">
              <w:rPr>
                <w:noProof/>
                <w:webHidden/>
              </w:rPr>
              <w:fldChar w:fldCharType="begin"/>
            </w:r>
            <w:r w:rsidRPr="00584318">
              <w:rPr>
                <w:noProof/>
                <w:webHidden/>
              </w:rPr>
              <w:instrText xml:space="preserve"> PAGEREF _Toc239847064 \h </w:instrText>
            </w:r>
            <w:r w:rsidRPr="00584318">
              <w:rPr>
                <w:noProof/>
                <w:webHidden/>
              </w:rPr>
            </w:r>
            <w:r w:rsidRPr="00584318">
              <w:rPr>
                <w:noProof/>
                <w:webHidden/>
              </w:rPr>
              <w:fldChar w:fldCharType="separate"/>
            </w:r>
            <w:r w:rsidRPr="00584318">
              <w:rPr>
                <w:noProof/>
                <w:webHidden/>
              </w:rPr>
              <w:t>73</w:t>
            </w:r>
            <w:r w:rsidRPr="00584318">
              <w:rPr>
                <w:noProof/>
                <w:webHidden/>
              </w:rPr>
              <w:fldChar w:fldCharType="end"/>
            </w:r>
          </w:hyperlink>
        </w:p>
        <w:p w14:paraId="6FFFD029" w14:textId="55C7DD45" w:rsidR="00006566" w:rsidRPr="00584318" w:rsidRDefault="00006566">
          <w:pPr>
            <w:pStyle w:val="TOC2"/>
            <w:tabs>
              <w:tab w:val="right" w:leader="dot" w:pos="8630"/>
            </w:tabs>
            <w:rPr>
              <w:noProof/>
              <w:kern w:val="2"/>
              <w:sz w:val="24"/>
              <w:szCs w:val="24"/>
              <w:lang w:eastAsia="en-GB"/>
              <w14:ligatures w14:val="standardContextual"/>
            </w:rPr>
          </w:pPr>
          <w:hyperlink w:anchor="_Toc239847065" w:history="1">
            <w:r w:rsidRPr="00584318">
              <w:rPr>
                <w:rStyle w:val="Hyperlink"/>
                <w:rFonts w:eastAsia="Times New Roman"/>
                <w:noProof/>
              </w:rPr>
              <w:t>10.5.4 Enhance Contractor Training</w:t>
            </w:r>
            <w:r w:rsidRPr="00584318">
              <w:rPr>
                <w:noProof/>
                <w:webHidden/>
              </w:rPr>
              <w:tab/>
            </w:r>
            <w:r w:rsidRPr="00584318">
              <w:rPr>
                <w:noProof/>
                <w:webHidden/>
              </w:rPr>
              <w:fldChar w:fldCharType="begin"/>
            </w:r>
            <w:r w:rsidRPr="00584318">
              <w:rPr>
                <w:noProof/>
                <w:webHidden/>
              </w:rPr>
              <w:instrText xml:space="preserve"> PAGEREF _Toc239847065 \h </w:instrText>
            </w:r>
            <w:r w:rsidRPr="00584318">
              <w:rPr>
                <w:noProof/>
                <w:webHidden/>
              </w:rPr>
            </w:r>
            <w:r w:rsidRPr="00584318">
              <w:rPr>
                <w:noProof/>
                <w:webHidden/>
              </w:rPr>
              <w:fldChar w:fldCharType="separate"/>
            </w:r>
            <w:r w:rsidRPr="00584318">
              <w:rPr>
                <w:noProof/>
                <w:webHidden/>
              </w:rPr>
              <w:t>73</w:t>
            </w:r>
            <w:r w:rsidRPr="00584318">
              <w:rPr>
                <w:noProof/>
                <w:webHidden/>
              </w:rPr>
              <w:fldChar w:fldCharType="end"/>
            </w:r>
          </w:hyperlink>
        </w:p>
        <w:p w14:paraId="43E1B698" w14:textId="2D6D1AFE" w:rsidR="00006566" w:rsidRPr="00584318" w:rsidRDefault="00006566">
          <w:pPr>
            <w:pStyle w:val="TOC2"/>
            <w:tabs>
              <w:tab w:val="right" w:leader="dot" w:pos="8630"/>
            </w:tabs>
            <w:rPr>
              <w:noProof/>
              <w:kern w:val="2"/>
              <w:sz w:val="24"/>
              <w:szCs w:val="24"/>
              <w:lang w:eastAsia="en-GB"/>
              <w14:ligatures w14:val="standardContextual"/>
            </w:rPr>
          </w:pPr>
          <w:hyperlink w:anchor="_Toc239847066" w:history="1">
            <w:r w:rsidRPr="00584318">
              <w:rPr>
                <w:rStyle w:val="Hyperlink"/>
                <w:rFonts w:eastAsia="Times New Roman"/>
                <w:noProof/>
              </w:rPr>
              <w:t>10.5.5 Use Monitoring Data Effectively</w:t>
            </w:r>
            <w:r w:rsidRPr="00584318">
              <w:rPr>
                <w:noProof/>
                <w:webHidden/>
              </w:rPr>
              <w:tab/>
            </w:r>
            <w:r w:rsidRPr="00584318">
              <w:rPr>
                <w:noProof/>
                <w:webHidden/>
              </w:rPr>
              <w:fldChar w:fldCharType="begin"/>
            </w:r>
            <w:r w:rsidRPr="00584318">
              <w:rPr>
                <w:noProof/>
                <w:webHidden/>
              </w:rPr>
              <w:instrText xml:space="preserve"> PAGEREF _Toc239847066 \h </w:instrText>
            </w:r>
            <w:r w:rsidRPr="00584318">
              <w:rPr>
                <w:noProof/>
                <w:webHidden/>
              </w:rPr>
            </w:r>
            <w:r w:rsidRPr="00584318">
              <w:rPr>
                <w:noProof/>
                <w:webHidden/>
              </w:rPr>
              <w:fldChar w:fldCharType="separate"/>
            </w:r>
            <w:r w:rsidRPr="00584318">
              <w:rPr>
                <w:noProof/>
                <w:webHidden/>
              </w:rPr>
              <w:t>73</w:t>
            </w:r>
            <w:r w:rsidRPr="00584318">
              <w:rPr>
                <w:noProof/>
                <w:webHidden/>
              </w:rPr>
              <w:fldChar w:fldCharType="end"/>
            </w:r>
          </w:hyperlink>
        </w:p>
        <w:p w14:paraId="4526CF3E" w14:textId="2433C3BB" w:rsidR="00006566" w:rsidRPr="00584318" w:rsidRDefault="00006566">
          <w:pPr>
            <w:pStyle w:val="TOC2"/>
            <w:tabs>
              <w:tab w:val="right" w:leader="dot" w:pos="8630"/>
            </w:tabs>
            <w:rPr>
              <w:noProof/>
              <w:kern w:val="2"/>
              <w:sz w:val="24"/>
              <w:szCs w:val="24"/>
              <w:lang w:eastAsia="en-GB"/>
              <w14:ligatures w14:val="standardContextual"/>
            </w:rPr>
          </w:pPr>
          <w:hyperlink w:anchor="_Toc239847067" w:history="1">
            <w:r w:rsidRPr="00584318">
              <w:rPr>
                <w:rStyle w:val="Hyperlink"/>
                <w:rFonts w:eastAsia="Times New Roman"/>
                <w:noProof/>
              </w:rPr>
              <w:t>10.6 Recommendations for Future Research</w:t>
            </w:r>
            <w:r w:rsidRPr="00584318">
              <w:rPr>
                <w:noProof/>
                <w:webHidden/>
              </w:rPr>
              <w:tab/>
            </w:r>
            <w:r w:rsidRPr="00584318">
              <w:rPr>
                <w:noProof/>
                <w:webHidden/>
              </w:rPr>
              <w:fldChar w:fldCharType="begin"/>
            </w:r>
            <w:r w:rsidRPr="00584318">
              <w:rPr>
                <w:noProof/>
                <w:webHidden/>
              </w:rPr>
              <w:instrText xml:space="preserve"> PAGEREF _Toc239847067 \h </w:instrText>
            </w:r>
            <w:r w:rsidRPr="00584318">
              <w:rPr>
                <w:noProof/>
                <w:webHidden/>
              </w:rPr>
            </w:r>
            <w:r w:rsidRPr="00584318">
              <w:rPr>
                <w:noProof/>
                <w:webHidden/>
              </w:rPr>
              <w:fldChar w:fldCharType="separate"/>
            </w:r>
            <w:r w:rsidRPr="00584318">
              <w:rPr>
                <w:noProof/>
                <w:webHidden/>
              </w:rPr>
              <w:t>73</w:t>
            </w:r>
            <w:r w:rsidRPr="00584318">
              <w:rPr>
                <w:noProof/>
                <w:webHidden/>
              </w:rPr>
              <w:fldChar w:fldCharType="end"/>
            </w:r>
          </w:hyperlink>
        </w:p>
        <w:p w14:paraId="7CE9582F" w14:textId="299368CB" w:rsidR="00006566" w:rsidRPr="00584318" w:rsidRDefault="00006566">
          <w:pPr>
            <w:pStyle w:val="TOC2"/>
            <w:tabs>
              <w:tab w:val="right" w:leader="dot" w:pos="8630"/>
            </w:tabs>
            <w:rPr>
              <w:noProof/>
              <w:kern w:val="2"/>
              <w:sz w:val="24"/>
              <w:szCs w:val="24"/>
              <w:lang w:eastAsia="en-GB"/>
              <w14:ligatures w14:val="standardContextual"/>
            </w:rPr>
          </w:pPr>
          <w:hyperlink w:anchor="_Toc239847068" w:history="1">
            <w:r w:rsidRPr="00584318">
              <w:rPr>
                <w:rStyle w:val="Hyperlink"/>
                <w:rFonts w:eastAsia="Times New Roman"/>
                <w:noProof/>
              </w:rPr>
              <w:t>10.6.1 Long</w:t>
            </w:r>
            <w:r w:rsidRPr="00584318">
              <w:rPr>
                <w:rStyle w:val="Hyperlink"/>
                <w:rFonts w:eastAsia="Times New Roman"/>
                <w:noProof/>
              </w:rPr>
              <w:noBreakHyphen/>
              <w:t>Term Performance</w:t>
            </w:r>
            <w:r w:rsidRPr="00584318">
              <w:rPr>
                <w:noProof/>
                <w:webHidden/>
              </w:rPr>
              <w:tab/>
            </w:r>
            <w:r w:rsidRPr="00584318">
              <w:rPr>
                <w:noProof/>
                <w:webHidden/>
              </w:rPr>
              <w:fldChar w:fldCharType="begin"/>
            </w:r>
            <w:r w:rsidRPr="00584318">
              <w:rPr>
                <w:noProof/>
                <w:webHidden/>
              </w:rPr>
              <w:instrText xml:space="preserve"> PAGEREF _Toc239847068 \h </w:instrText>
            </w:r>
            <w:r w:rsidRPr="00584318">
              <w:rPr>
                <w:noProof/>
                <w:webHidden/>
              </w:rPr>
            </w:r>
            <w:r w:rsidRPr="00584318">
              <w:rPr>
                <w:noProof/>
                <w:webHidden/>
              </w:rPr>
              <w:fldChar w:fldCharType="separate"/>
            </w:r>
            <w:r w:rsidRPr="00584318">
              <w:rPr>
                <w:noProof/>
                <w:webHidden/>
              </w:rPr>
              <w:t>73</w:t>
            </w:r>
            <w:r w:rsidRPr="00584318">
              <w:rPr>
                <w:noProof/>
                <w:webHidden/>
              </w:rPr>
              <w:fldChar w:fldCharType="end"/>
            </w:r>
          </w:hyperlink>
        </w:p>
        <w:p w14:paraId="1EE8FB09" w14:textId="764D88C8" w:rsidR="00006566" w:rsidRPr="00584318" w:rsidRDefault="00006566">
          <w:pPr>
            <w:pStyle w:val="TOC2"/>
            <w:tabs>
              <w:tab w:val="right" w:leader="dot" w:pos="8630"/>
            </w:tabs>
            <w:rPr>
              <w:noProof/>
              <w:kern w:val="2"/>
              <w:sz w:val="24"/>
              <w:szCs w:val="24"/>
              <w:lang w:eastAsia="en-GB"/>
              <w14:ligatures w14:val="standardContextual"/>
            </w:rPr>
          </w:pPr>
          <w:hyperlink w:anchor="_Toc239847069" w:history="1">
            <w:r w:rsidRPr="00584318">
              <w:rPr>
                <w:rStyle w:val="Hyperlink"/>
                <w:rFonts w:eastAsia="Times New Roman"/>
                <w:noProof/>
              </w:rPr>
              <w:t>10.6.2 Behavioural Dynamics</w:t>
            </w:r>
            <w:r w:rsidRPr="00584318">
              <w:rPr>
                <w:noProof/>
                <w:webHidden/>
              </w:rPr>
              <w:tab/>
            </w:r>
            <w:r w:rsidRPr="00584318">
              <w:rPr>
                <w:noProof/>
                <w:webHidden/>
              </w:rPr>
              <w:fldChar w:fldCharType="begin"/>
            </w:r>
            <w:r w:rsidRPr="00584318">
              <w:rPr>
                <w:noProof/>
                <w:webHidden/>
              </w:rPr>
              <w:instrText xml:space="preserve"> PAGEREF _Toc239847069 \h </w:instrText>
            </w:r>
            <w:r w:rsidRPr="00584318">
              <w:rPr>
                <w:noProof/>
                <w:webHidden/>
              </w:rPr>
            </w:r>
            <w:r w:rsidRPr="00584318">
              <w:rPr>
                <w:noProof/>
                <w:webHidden/>
              </w:rPr>
              <w:fldChar w:fldCharType="separate"/>
            </w:r>
            <w:r w:rsidRPr="00584318">
              <w:rPr>
                <w:noProof/>
                <w:webHidden/>
              </w:rPr>
              <w:t>73</w:t>
            </w:r>
            <w:r w:rsidRPr="00584318">
              <w:rPr>
                <w:noProof/>
                <w:webHidden/>
              </w:rPr>
              <w:fldChar w:fldCharType="end"/>
            </w:r>
          </w:hyperlink>
        </w:p>
        <w:p w14:paraId="6AF35AC3" w14:textId="72DBE9ED" w:rsidR="00006566" w:rsidRPr="00584318" w:rsidRDefault="00006566">
          <w:pPr>
            <w:pStyle w:val="TOC2"/>
            <w:tabs>
              <w:tab w:val="right" w:leader="dot" w:pos="8630"/>
            </w:tabs>
            <w:rPr>
              <w:noProof/>
              <w:kern w:val="2"/>
              <w:sz w:val="24"/>
              <w:szCs w:val="24"/>
              <w:lang w:eastAsia="en-GB"/>
              <w14:ligatures w14:val="standardContextual"/>
            </w:rPr>
          </w:pPr>
          <w:hyperlink w:anchor="_Toc239847070" w:history="1">
            <w:r w:rsidRPr="00584318">
              <w:rPr>
                <w:rStyle w:val="Hyperlink"/>
                <w:rFonts w:eastAsia="Times New Roman"/>
                <w:noProof/>
              </w:rPr>
              <w:t>10.6.3 Organisational Capability</w:t>
            </w:r>
            <w:r w:rsidRPr="00584318">
              <w:rPr>
                <w:noProof/>
                <w:webHidden/>
              </w:rPr>
              <w:tab/>
            </w:r>
            <w:r w:rsidRPr="00584318">
              <w:rPr>
                <w:noProof/>
                <w:webHidden/>
              </w:rPr>
              <w:fldChar w:fldCharType="begin"/>
            </w:r>
            <w:r w:rsidRPr="00584318">
              <w:rPr>
                <w:noProof/>
                <w:webHidden/>
              </w:rPr>
              <w:instrText xml:space="preserve"> PAGEREF _Toc239847070 \h </w:instrText>
            </w:r>
            <w:r w:rsidRPr="00584318">
              <w:rPr>
                <w:noProof/>
                <w:webHidden/>
              </w:rPr>
            </w:r>
            <w:r w:rsidRPr="00584318">
              <w:rPr>
                <w:noProof/>
                <w:webHidden/>
              </w:rPr>
              <w:fldChar w:fldCharType="separate"/>
            </w:r>
            <w:r w:rsidRPr="00584318">
              <w:rPr>
                <w:noProof/>
                <w:webHidden/>
              </w:rPr>
              <w:t>73</w:t>
            </w:r>
            <w:r w:rsidRPr="00584318">
              <w:rPr>
                <w:noProof/>
                <w:webHidden/>
              </w:rPr>
              <w:fldChar w:fldCharType="end"/>
            </w:r>
          </w:hyperlink>
        </w:p>
        <w:p w14:paraId="14EDEA85" w14:textId="0C75C963" w:rsidR="00006566" w:rsidRPr="00584318" w:rsidRDefault="00006566">
          <w:pPr>
            <w:pStyle w:val="TOC2"/>
            <w:tabs>
              <w:tab w:val="right" w:leader="dot" w:pos="8630"/>
            </w:tabs>
            <w:rPr>
              <w:noProof/>
              <w:kern w:val="2"/>
              <w:sz w:val="24"/>
              <w:szCs w:val="24"/>
              <w:lang w:eastAsia="en-GB"/>
              <w14:ligatures w14:val="standardContextual"/>
            </w:rPr>
          </w:pPr>
          <w:hyperlink w:anchor="_Toc239847071" w:history="1">
            <w:r w:rsidRPr="00584318">
              <w:rPr>
                <w:rStyle w:val="Hyperlink"/>
                <w:rFonts w:eastAsia="Times New Roman"/>
                <w:noProof/>
              </w:rPr>
              <w:t>10.6.4 Energy</w:t>
            </w:r>
            <w:r w:rsidRPr="00584318">
              <w:rPr>
                <w:rStyle w:val="Hyperlink"/>
                <w:rFonts w:eastAsia="Times New Roman"/>
                <w:noProof/>
              </w:rPr>
              <w:noBreakHyphen/>
              <w:t>Justice Outcomes</w:t>
            </w:r>
            <w:r w:rsidRPr="00584318">
              <w:rPr>
                <w:noProof/>
                <w:webHidden/>
              </w:rPr>
              <w:tab/>
            </w:r>
            <w:r w:rsidRPr="00584318">
              <w:rPr>
                <w:noProof/>
                <w:webHidden/>
              </w:rPr>
              <w:fldChar w:fldCharType="begin"/>
            </w:r>
            <w:r w:rsidRPr="00584318">
              <w:rPr>
                <w:noProof/>
                <w:webHidden/>
              </w:rPr>
              <w:instrText xml:space="preserve"> PAGEREF _Toc239847071 \h </w:instrText>
            </w:r>
            <w:r w:rsidRPr="00584318">
              <w:rPr>
                <w:noProof/>
                <w:webHidden/>
              </w:rPr>
            </w:r>
            <w:r w:rsidRPr="00584318">
              <w:rPr>
                <w:noProof/>
                <w:webHidden/>
              </w:rPr>
              <w:fldChar w:fldCharType="separate"/>
            </w:r>
            <w:r w:rsidRPr="00584318">
              <w:rPr>
                <w:noProof/>
                <w:webHidden/>
              </w:rPr>
              <w:t>74</w:t>
            </w:r>
            <w:r w:rsidRPr="00584318">
              <w:rPr>
                <w:noProof/>
                <w:webHidden/>
              </w:rPr>
              <w:fldChar w:fldCharType="end"/>
            </w:r>
          </w:hyperlink>
        </w:p>
        <w:p w14:paraId="064AB794" w14:textId="3E57621B" w:rsidR="00006566" w:rsidRPr="00584318" w:rsidRDefault="00006566">
          <w:pPr>
            <w:pStyle w:val="TOC2"/>
            <w:tabs>
              <w:tab w:val="right" w:leader="dot" w:pos="8630"/>
            </w:tabs>
            <w:rPr>
              <w:noProof/>
              <w:kern w:val="2"/>
              <w:sz w:val="24"/>
              <w:szCs w:val="24"/>
              <w:lang w:eastAsia="en-GB"/>
              <w14:ligatures w14:val="standardContextual"/>
            </w:rPr>
          </w:pPr>
          <w:hyperlink w:anchor="_Toc239847072" w:history="1">
            <w:r w:rsidRPr="00584318">
              <w:rPr>
                <w:rStyle w:val="Hyperlink"/>
                <w:rFonts w:eastAsia="Times New Roman"/>
                <w:noProof/>
              </w:rPr>
              <w:t>10.6.5 Economic Impacts</w:t>
            </w:r>
            <w:r w:rsidRPr="00584318">
              <w:rPr>
                <w:noProof/>
                <w:webHidden/>
              </w:rPr>
              <w:tab/>
            </w:r>
            <w:r w:rsidRPr="00584318">
              <w:rPr>
                <w:noProof/>
                <w:webHidden/>
              </w:rPr>
              <w:fldChar w:fldCharType="begin"/>
            </w:r>
            <w:r w:rsidRPr="00584318">
              <w:rPr>
                <w:noProof/>
                <w:webHidden/>
              </w:rPr>
              <w:instrText xml:space="preserve"> PAGEREF _Toc239847072 \h </w:instrText>
            </w:r>
            <w:r w:rsidRPr="00584318">
              <w:rPr>
                <w:noProof/>
                <w:webHidden/>
              </w:rPr>
            </w:r>
            <w:r w:rsidRPr="00584318">
              <w:rPr>
                <w:noProof/>
                <w:webHidden/>
              </w:rPr>
              <w:fldChar w:fldCharType="separate"/>
            </w:r>
            <w:r w:rsidRPr="00584318">
              <w:rPr>
                <w:noProof/>
                <w:webHidden/>
              </w:rPr>
              <w:t>74</w:t>
            </w:r>
            <w:r w:rsidRPr="00584318">
              <w:rPr>
                <w:noProof/>
                <w:webHidden/>
              </w:rPr>
              <w:fldChar w:fldCharType="end"/>
            </w:r>
          </w:hyperlink>
        </w:p>
        <w:p w14:paraId="7B715246" w14:textId="0306B9F8" w:rsidR="00006566" w:rsidRPr="00584318" w:rsidRDefault="00006566">
          <w:pPr>
            <w:pStyle w:val="TOC2"/>
            <w:tabs>
              <w:tab w:val="right" w:leader="dot" w:pos="8630"/>
            </w:tabs>
            <w:rPr>
              <w:noProof/>
              <w:kern w:val="2"/>
              <w:sz w:val="24"/>
              <w:szCs w:val="24"/>
              <w:lang w:eastAsia="en-GB"/>
              <w14:ligatures w14:val="standardContextual"/>
            </w:rPr>
          </w:pPr>
          <w:hyperlink w:anchor="_Toc239847073" w:history="1">
            <w:r w:rsidRPr="00584318">
              <w:rPr>
                <w:rStyle w:val="Hyperlink"/>
                <w:rFonts w:eastAsia="Times New Roman"/>
                <w:noProof/>
              </w:rPr>
              <w:t>10.7 Final Conclusion</w:t>
            </w:r>
            <w:r w:rsidRPr="00584318">
              <w:rPr>
                <w:noProof/>
                <w:webHidden/>
              </w:rPr>
              <w:tab/>
            </w:r>
            <w:r w:rsidRPr="00584318">
              <w:rPr>
                <w:noProof/>
                <w:webHidden/>
              </w:rPr>
              <w:fldChar w:fldCharType="begin"/>
            </w:r>
            <w:r w:rsidRPr="00584318">
              <w:rPr>
                <w:noProof/>
                <w:webHidden/>
              </w:rPr>
              <w:instrText xml:space="preserve"> PAGEREF _Toc239847073 \h </w:instrText>
            </w:r>
            <w:r w:rsidRPr="00584318">
              <w:rPr>
                <w:noProof/>
                <w:webHidden/>
              </w:rPr>
            </w:r>
            <w:r w:rsidRPr="00584318">
              <w:rPr>
                <w:noProof/>
                <w:webHidden/>
              </w:rPr>
              <w:fldChar w:fldCharType="separate"/>
            </w:r>
            <w:r w:rsidRPr="00584318">
              <w:rPr>
                <w:noProof/>
                <w:webHidden/>
              </w:rPr>
              <w:t>74</w:t>
            </w:r>
            <w:r w:rsidRPr="00584318">
              <w:rPr>
                <w:noProof/>
                <w:webHidden/>
              </w:rPr>
              <w:fldChar w:fldCharType="end"/>
            </w:r>
          </w:hyperlink>
        </w:p>
        <w:p w14:paraId="456E3965" w14:textId="3F40CFDB" w:rsidR="00006566" w:rsidRPr="00584318" w:rsidRDefault="00006566">
          <w:pPr>
            <w:pStyle w:val="TOC1"/>
            <w:tabs>
              <w:tab w:val="right" w:leader="dot" w:pos="8630"/>
            </w:tabs>
            <w:rPr>
              <w:noProof/>
              <w:kern w:val="2"/>
              <w:sz w:val="24"/>
              <w:szCs w:val="24"/>
              <w:lang w:eastAsia="en-GB"/>
              <w14:ligatures w14:val="standardContextual"/>
            </w:rPr>
          </w:pPr>
          <w:hyperlink w:anchor="_Toc239847074" w:history="1">
            <w:r w:rsidRPr="00584318">
              <w:rPr>
                <w:rStyle w:val="Hyperlink"/>
                <w:rFonts w:eastAsia="Times New Roman"/>
                <w:noProof/>
              </w:rPr>
              <w:t>References</w:t>
            </w:r>
            <w:r w:rsidRPr="00584318">
              <w:rPr>
                <w:noProof/>
                <w:webHidden/>
              </w:rPr>
              <w:tab/>
            </w:r>
            <w:r w:rsidRPr="00584318">
              <w:rPr>
                <w:noProof/>
                <w:webHidden/>
              </w:rPr>
              <w:fldChar w:fldCharType="begin"/>
            </w:r>
            <w:r w:rsidRPr="00584318">
              <w:rPr>
                <w:noProof/>
                <w:webHidden/>
              </w:rPr>
              <w:instrText xml:space="preserve"> PAGEREF _Toc239847074 \h </w:instrText>
            </w:r>
            <w:r w:rsidRPr="00584318">
              <w:rPr>
                <w:noProof/>
                <w:webHidden/>
              </w:rPr>
            </w:r>
            <w:r w:rsidRPr="00584318">
              <w:rPr>
                <w:noProof/>
                <w:webHidden/>
              </w:rPr>
              <w:fldChar w:fldCharType="separate"/>
            </w:r>
            <w:r w:rsidRPr="00584318">
              <w:rPr>
                <w:noProof/>
                <w:webHidden/>
              </w:rPr>
              <w:t>75</w:t>
            </w:r>
            <w:r w:rsidRPr="00584318">
              <w:rPr>
                <w:noProof/>
                <w:webHidden/>
              </w:rPr>
              <w:fldChar w:fldCharType="end"/>
            </w:r>
          </w:hyperlink>
        </w:p>
        <w:p w14:paraId="309CBC2C" w14:textId="32D6C2BE" w:rsidR="00006566" w:rsidRPr="00584318" w:rsidRDefault="00006566">
          <w:pPr>
            <w:pStyle w:val="TOC1"/>
            <w:tabs>
              <w:tab w:val="right" w:leader="dot" w:pos="8630"/>
            </w:tabs>
            <w:rPr>
              <w:noProof/>
              <w:kern w:val="2"/>
              <w:sz w:val="24"/>
              <w:szCs w:val="24"/>
              <w:lang w:eastAsia="en-GB"/>
              <w14:ligatures w14:val="standardContextual"/>
            </w:rPr>
          </w:pPr>
          <w:hyperlink w:anchor="_Toc239847075" w:history="1">
            <w:r w:rsidRPr="00584318">
              <w:rPr>
                <w:rStyle w:val="Hyperlink"/>
                <w:rFonts w:eastAsia="Times New Roman"/>
                <w:noProof/>
              </w:rPr>
              <w:t>Appendices</w:t>
            </w:r>
            <w:r w:rsidRPr="00584318">
              <w:rPr>
                <w:noProof/>
                <w:webHidden/>
              </w:rPr>
              <w:tab/>
            </w:r>
            <w:r w:rsidRPr="00584318">
              <w:rPr>
                <w:noProof/>
                <w:webHidden/>
              </w:rPr>
              <w:fldChar w:fldCharType="begin"/>
            </w:r>
            <w:r w:rsidRPr="00584318">
              <w:rPr>
                <w:noProof/>
                <w:webHidden/>
              </w:rPr>
              <w:instrText xml:space="preserve"> PAGEREF _Toc239847075 \h </w:instrText>
            </w:r>
            <w:r w:rsidRPr="00584318">
              <w:rPr>
                <w:noProof/>
                <w:webHidden/>
              </w:rPr>
            </w:r>
            <w:r w:rsidRPr="00584318">
              <w:rPr>
                <w:noProof/>
                <w:webHidden/>
              </w:rPr>
              <w:fldChar w:fldCharType="separate"/>
            </w:r>
            <w:r w:rsidRPr="00584318">
              <w:rPr>
                <w:noProof/>
                <w:webHidden/>
              </w:rPr>
              <w:t>77</w:t>
            </w:r>
            <w:r w:rsidRPr="00584318">
              <w:rPr>
                <w:noProof/>
                <w:webHidden/>
              </w:rPr>
              <w:fldChar w:fldCharType="end"/>
            </w:r>
          </w:hyperlink>
        </w:p>
        <w:p w14:paraId="07EBADB8" w14:textId="4CD6DE44" w:rsidR="00006566" w:rsidRPr="00584318" w:rsidRDefault="00006566">
          <w:pPr>
            <w:pStyle w:val="TOC1"/>
            <w:tabs>
              <w:tab w:val="right" w:leader="dot" w:pos="8630"/>
            </w:tabs>
            <w:rPr>
              <w:noProof/>
              <w:kern w:val="2"/>
              <w:sz w:val="24"/>
              <w:szCs w:val="24"/>
              <w:lang w:eastAsia="en-GB"/>
              <w14:ligatures w14:val="standardContextual"/>
            </w:rPr>
          </w:pPr>
          <w:hyperlink w:anchor="_Toc239847076" w:history="1">
            <w:r w:rsidRPr="00584318">
              <w:rPr>
                <w:rStyle w:val="Hyperlink"/>
                <w:rFonts w:eastAsia="Times New Roman"/>
                <w:noProof/>
              </w:rPr>
              <w:t>Appendix A — Expanded Methodology Detail</w:t>
            </w:r>
            <w:r w:rsidRPr="00584318">
              <w:rPr>
                <w:noProof/>
                <w:webHidden/>
              </w:rPr>
              <w:tab/>
            </w:r>
            <w:r w:rsidRPr="00584318">
              <w:rPr>
                <w:noProof/>
                <w:webHidden/>
              </w:rPr>
              <w:fldChar w:fldCharType="begin"/>
            </w:r>
            <w:r w:rsidRPr="00584318">
              <w:rPr>
                <w:noProof/>
                <w:webHidden/>
              </w:rPr>
              <w:instrText xml:space="preserve"> PAGEREF _Toc239847076 \h </w:instrText>
            </w:r>
            <w:r w:rsidRPr="00584318">
              <w:rPr>
                <w:noProof/>
                <w:webHidden/>
              </w:rPr>
            </w:r>
            <w:r w:rsidRPr="00584318">
              <w:rPr>
                <w:noProof/>
                <w:webHidden/>
              </w:rPr>
              <w:fldChar w:fldCharType="separate"/>
            </w:r>
            <w:r w:rsidRPr="00584318">
              <w:rPr>
                <w:noProof/>
                <w:webHidden/>
              </w:rPr>
              <w:t>77</w:t>
            </w:r>
            <w:r w:rsidRPr="00584318">
              <w:rPr>
                <w:noProof/>
                <w:webHidden/>
              </w:rPr>
              <w:fldChar w:fldCharType="end"/>
            </w:r>
          </w:hyperlink>
        </w:p>
        <w:p w14:paraId="77741520" w14:textId="754EE4E8" w:rsidR="00006566" w:rsidRPr="00584318" w:rsidRDefault="00006566">
          <w:pPr>
            <w:pStyle w:val="TOC2"/>
            <w:tabs>
              <w:tab w:val="right" w:leader="dot" w:pos="8630"/>
            </w:tabs>
            <w:rPr>
              <w:noProof/>
              <w:kern w:val="2"/>
              <w:sz w:val="24"/>
              <w:szCs w:val="24"/>
              <w:lang w:eastAsia="en-GB"/>
              <w14:ligatures w14:val="standardContextual"/>
            </w:rPr>
          </w:pPr>
          <w:hyperlink w:anchor="_Toc239847077" w:history="1">
            <w:r w:rsidRPr="00584318">
              <w:rPr>
                <w:rStyle w:val="Hyperlink"/>
                <w:rFonts w:eastAsia="Times New Roman"/>
                <w:noProof/>
              </w:rPr>
              <w:t>A1. Introduction</w:t>
            </w:r>
            <w:r w:rsidRPr="00584318">
              <w:rPr>
                <w:noProof/>
                <w:webHidden/>
              </w:rPr>
              <w:tab/>
            </w:r>
            <w:r w:rsidRPr="00584318">
              <w:rPr>
                <w:noProof/>
                <w:webHidden/>
              </w:rPr>
              <w:fldChar w:fldCharType="begin"/>
            </w:r>
            <w:r w:rsidRPr="00584318">
              <w:rPr>
                <w:noProof/>
                <w:webHidden/>
              </w:rPr>
              <w:instrText xml:space="preserve"> PAGEREF _Toc239847077 \h </w:instrText>
            </w:r>
            <w:r w:rsidRPr="00584318">
              <w:rPr>
                <w:noProof/>
                <w:webHidden/>
              </w:rPr>
            </w:r>
            <w:r w:rsidRPr="00584318">
              <w:rPr>
                <w:noProof/>
                <w:webHidden/>
              </w:rPr>
              <w:fldChar w:fldCharType="separate"/>
            </w:r>
            <w:r w:rsidRPr="00584318">
              <w:rPr>
                <w:noProof/>
                <w:webHidden/>
              </w:rPr>
              <w:t>77</w:t>
            </w:r>
            <w:r w:rsidRPr="00584318">
              <w:rPr>
                <w:noProof/>
                <w:webHidden/>
              </w:rPr>
              <w:fldChar w:fldCharType="end"/>
            </w:r>
          </w:hyperlink>
        </w:p>
        <w:p w14:paraId="3B5B700D" w14:textId="092F8F47" w:rsidR="00006566" w:rsidRPr="00584318" w:rsidRDefault="00006566">
          <w:pPr>
            <w:pStyle w:val="TOC1"/>
            <w:tabs>
              <w:tab w:val="right" w:leader="dot" w:pos="8630"/>
            </w:tabs>
            <w:rPr>
              <w:noProof/>
              <w:kern w:val="2"/>
              <w:sz w:val="24"/>
              <w:szCs w:val="24"/>
              <w:lang w:eastAsia="en-GB"/>
              <w14:ligatures w14:val="standardContextual"/>
            </w:rPr>
          </w:pPr>
          <w:hyperlink w:anchor="_Toc239847078" w:history="1">
            <w:r w:rsidRPr="00584318">
              <w:rPr>
                <w:rStyle w:val="Hyperlink"/>
                <w:rFonts w:eastAsia="Times New Roman"/>
                <w:noProof/>
              </w:rPr>
              <w:t>A2. Quantitative Data Acquisition and Preparation</w:t>
            </w:r>
            <w:r w:rsidRPr="00584318">
              <w:rPr>
                <w:noProof/>
                <w:webHidden/>
              </w:rPr>
              <w:tab/>
            </w:r>
            <w:r w:rsidRPr="00584318">
              <w:rPr>
                <w:noProof/>
                <w:webHidden/>
              </w:rPr>
              <w:fldChar w:fldCharType="begin"/>
            </w:r>
            <w:r w:rsidRPr="00584318">
              <w:rPr>
                <w:noProof/>
                <w:webHidden/>
              </w:rPr>
              <w:instrText xml:space="preserve"> PAGEREF _Toc239847078 \h </w:instrText>
            </w:r>
            <w:r w:rsidRPr="00584318">
              <w:rPr>
                <w:noProof/>
                <w:webHidden/>
              </w:rPr>
            </w:r>
            <w:r w:rsidRPr="00584318">
              <w:rPr>
                <w:noProof/>
                <w:webHidden/>
              </w:rPr>
              <w:fldChar w:fldCharType="separate"/>
            </w:r>
            <w:r w:rsidRPr="00584318">
              <w:rPr>
                <w:noProof/>
                <w:webHidden/>
              </w:rPr>
              <w:t>77</w:t>
            </w:r>
            <w:r w:rsidRPr="00584318">
              <w:rPr>
                <w:noProof/>
                <w:webHidden/>
              </w:rPr>
              <w:fldChar w:fldCharType="end"/>
            </w:r>
          </w:hyperlink>
        </w:p>
        <w:p w14:paraId="3DE66D47" w14:textId="6F03F81D" w:rsidR="00006566" w:rsidRPr="00584318" w:rsidRDefault="00006566">
          <w:pPr>
            <w:pStyle w:val="TOC2"/>
            <w:tabs>
              <w:tab w:val="right" w:leader="dot" w:pos="8630"/>
            </w:tabs>
            <w:rPr>
              <w:noProof/>
              <w:kern w:val="2"/>
              <w:sz w:val="24"/>
              <w:szCs w:val="24"/>
              <w:lang w:eastAsia="en-GB"/>
              <w14:ligatures w14:val="standardContextual"/>
            </w:rPr>
          </w:pPr>
          <w:hyperlink w:anchor="_Toc239847079" w:history="1">
            <w:r w:rsidRPr="00584318">
              <w:rPr>
                <w:rStyle w:val="Hyperlink"/>
                <w:rFonts w:eastAsia="Times New Roman"/>
                <w:noProof/>
              </w:rPr>
              <w:t>A2.1 Data Sources</w:t>
            </w:r>
            <w:r w:rsidRPr="00584318">
              <w:rPr>
                <w:noProof/>
                <w:webHidden/>
              </w:rPr>
              <w:tab/>
            </w:r>
            <w:r w:rsidRPr="00584318">
              <w:rPr>
                <w:noProof/>
                <w:webHidden/>
              </w:rPr>
              <w:fldChar w:fldCharType="begin"/>
            </w:r>
            <w:r w:rsidRPr="00584318">
              <w:rPr>
                <w:noProof/>
                <w:webHidden/>
              </w:rPr>
              <w:instrText xml:space="preserve"> PAGEREF _Toc239847079 \h </w:instrText>
            </w:r>
            <w:r w:rsidRPr="00584318">
              <w:rPr>
                <w:noProof/>
                <w:webHidden/>
              </w:rPr>
            </w:r>
            <w:r w:rsidRPr="00584318">
              <w:rPr>
                <w:noProof/>
                <w:webHidden/>
              </w:rPr>
              <w:fldChar w:fldCharType="separate"/>
            </w:r>
            <w:r w:rsidRPr="00584318">
              <w:rPr>
                <w:noProof/>
                <w:webHidden/>
              </w:rPr>
              <w:t>77</w:t>
            </w:r>
            <w:r w:rsidRPr="00584318">
              <w:rPr>
                <w:noProof/>
                <w:webHidden/>
              </w:rPr>
              <w:fldChar w:fldCharType="end"/>
            </w:r>
          </w:hyperlink>
        </w:p>
        <w:p w14:paraId="4BFB0C5E" w14:textId="20F8BFC3" w:rsidR="00006566" w:rsidRPr="00584318" w:rsidRDefault="00006566">
          <w:pPr>
            <w:pStyle w:val="TOC2"/>
            <w:tabs>
              <w:tab w:val="right" w:leader="dot" w:pos="8630"/>
            </w:tabs>
            <w:rPr>
              <w:noProof/>
              <w:kern w:val="2"/>
              <w:sz w:val="24"/>
              <w:szCs w:val="24"/>
              <w:lang w:eastAsia="en-GB"/>
              <w14:ligatures w14:val="standardContextual"/>
            </w:rPr>
          </w:pPr>
          <w:hyperlink w:anchor="_Toc239847080" w:history="1">
            <w:r w:rsidRPr="00584318">
              <w:rPr>
                <w:rStyle w:val="Hyperlink"/>
                <w:rFonts w:eastAsia="Times New Roman"/>
                <w:noProof/>
              </w:rPr>
              <w:t>A2.2 Data Cleaning Protocols</w:t>
            </w:r>
            <w:r w:rsidRPr="00584318">
              <w:rPr>
                <w:noProof/>
                <w:webHidden/>
              </w:rPr>
              <w:tab/>
            </w:r>
            <w:r w:rsidRPr="00584318">
              <w:rPr>
                <w:noProof/>
                <w:webHidden/>
              </w:rPr>
              <w:fldChar w:fldCharType="begin"/>
            </w:r>
            <w:r w:rsidRPr="00584318">
              <w:rPr>
                <w:noProof/>
                <w:webHidden/>
              </w:rPr>
              <w:instrText xml:space="preserve"> PAGEREF _Toc239847080 \h </w:instrText>
            </w:r>
            <w:r w:rsidRPr="00584318">
              <w:rPr>
                <w:noProof/>
                <w:webHidden/>
              </w:rPr>
            </w:r>
            <w:r w:rsidRPr="00584318">
              <w:rPr>
                <w:noProof/>
                <w:webHidden/>
              </w:rPr>
              <w:fldChar w:fldCharType="separate"/>
            </w:r>
            <w:r w:rsidRPr="00584318">
              <w:rPr>
                <w:noProof/>
                <w:webHidden/>
              </w:rPr>
              <w:t>78</w:t>
            </w:r>
            <w:r w:rsidRPr="00584318">
              <w:rPr>
                <w:noProof/>
                <w:webHidden/>
              </w:rPr>
              <w:fldChar w:fldCharType="end"/>
            </w:r>
          </w:hyperlink>
        </w:p>
        <w:p w14:paraId="7916483D" w14:textId="3EF12277" w:rsidR="00006566" w:rsidRPr="00584318" w:rsidRDefault="00006566">
          <w:pPr>
            <w:pStyle w:val="TOC2"/>
            <w:tabs>
              <w:tab w:val="right" w:leader="dot" w:pos="8630"/>
            </w:tabs>
            <w:rPr>
              <w:noProof/>
              <w:kern w:val="2"/>
              <w:sz w:val="24"/>
              <w:szCs w:val="24"/>
              <w:lang w:eastAsia="en-GB"/>
              <w14:ligatures w14:val="standardContextual"/>
            </w:rPr>
          </w:pPr>
          <w:hyperlink w:anchor="_Toc239847081" w:history="1">
            <w:r w:rsidRPr="00584318">
              <w:rPr>
                <w:rStyle w:val="Hyperlink"/>
                <w:rFonts w:eastAsia="Times New Roman"/>
                <w:noProof/>
              </w:rPr>
              <w:t>A2.3 Data Integration</w:t>
            </w:r>
            <w:r w:rsidRPr="00584318">
              <w:rPr>
                <w:noProof/>
                <w:webHidden/>
              </w:rPr>
              <w:tab/>
            </w:r>
            <w:r w:rsidRPr="00584318">
              <w:rPr>
                <w:noProof/>
                <w:webHidden/>
              </w:rPr>
              <w:fldChar w:fldCharType="begin"/>
            </w:r>
            <w:r w:rsidRPr="00584318">
              <w:rPr>
                <w:noProof/>
                <w:webHidden/>
              </w:rPr>
              <w:instrText xml:space="preserve"> PAGEREF _Toc239847081 \h </w:instrText>
            </w:r>
            <w:r w:rsidRPr="00584318">
              <w:rPr>
                <w:noProof/>
                <w:webHidden/>
              </w:rPr>
            </w:r>
            <w:r w:rsidRPr="00584318">
              <w:rPr>
                <w:noProof/>
                <w:webHidden/>
              </w:rPr>
              <w:fldChar w:fldCharType="separate"/>
            </w:r>
            <w:r w:rsidRPr="00584318">
              <w:rPr>
                <w:noProof/>
                <w:webHidden/>
              </w:rPr>
              <w:t>78</w:t>
            </w:r>
            <w:r w:rsidRPr="00584318">
              <w:rPr>
                <w:noProof/>
                <w:webHidden/>
              </w:rPr>
              <w:fldChar w:fldCharType="end"/>
            </w:r>
          </w:hyperlink>
        </w:p>
        <w:p w14:paraId="66DE410C" w14:textId="510D5231" w:rsidR="00006566" w:rsidRPr="00584318" w:rsidRDefault="00006566">
          <w:pPr>
            <w:pStyle w:val="TOC1"/>
            <w:tabs>
              <w:tab w:val="right" w:leader="dot" w:pos="8630"/>
            </w:tabs>
            <w:rPr>
              <w:noProof/>
              <w:kern w:val="2"/>
              <w:sz w:val="24"/>
              <w:szCs w:val="24"/>
              <w:lang w:eastAsia="en-GB"/>
              <w14:ligatures w14:val="standardContextual"/>
            </w:rPr>
          </w:pPr>
          <w:hyperlink w:anchor="_Toc239847082" w:history="1">
            <w:r w:rsidRPr="00584318">
              <w:rPr>
                <w:rStyle w:val="Hyperlink"/>
                <w:rFonts w:eastAsia="Times New Roman"/>
                <w:noProof/>
              </w:rPr>
              <w:t>A3. Weather Normalisation Procedures</w:t>
            </w:r>
            <w:r w:rsidRPr="00584318">
              <w:rPr>
                <w:noProof/>
                <w:webHidden/>
              </w:rPr>
              <w:tab/>
            </w:r>
            <w:r w:rsidRPr="00584318">
              <w:rPr>
                <w:noProof/>
                <w:webHidden/>
              </w:rPr>
              <w:fldChar w:fldCharType="begin"/>
            </w:r>
            <w:r w:rsidRPr="00584318">
              <w:rPr>
                <w:noProof/>
                <w:webHidden/>
              </w:rPr>
              <w:instrText xml:space="preserve"> PAGEREF _Toc239847082 \h </w:instrText>
            </w:r>
            <w:r w:rsidRPr="00584318">
              <w:rPr>
                <w:noProof/>
                <w:webHidden/>
              </w:rPr>
            </w:r>
            <w:r w:rsidRPr="00584318">
              <w:rPr>
                <w:noProof/>
                <w:webHidden/>
              </w:rPr>
              <w:fldChar w:fldCharType="separate"/>
            </w:r>
            <w:r w:rsidRPr="00584318">
              <w:rPr>
                <w:noProof/>
                <w:webHidden/>
              </w:rPr>
              <w:t>78</w:t>
            </w:r>
            <w:r w:rsidRPr="00584318">
              <w:rPr>
                <w:noProof/>
                <w:webHidden/>
              </w:rPr>
              <w:fldChar w:fldCharType="end"/>
            </w:r>
          </w:hyperlink>
        </w:p>
        <w:p w14:paraId="777250FB" w14:textId="15EEE934" w:rsidR="00006566" w:rsidRPr="00584318" w:rsidRDefault="00006566">
          <w:pPr>
            <w:pStyle w:val="TOC2"/>
            <w:tabs>
              <w:tab w:val="right" w:leader="dot" w:pos="8630"/>
            </w:tabs>
            <w:rPr>
              <w:noProof/>
              <w:kern w:val="2"/>
              <w:sz w:val="24"/>
              <w:szCs w:val="24"/>
              <w:lang w:eastAsia="en-GB"/>
              <w14:ligatures w14:val="standardContextual"/>
            </w:rPr>
          </w:pPr>
          <w:hyperlink w:anchor="_Toc239847083" w:history="1">
            <w:r w:rsidRPr="00584318">
              <w:rPr>
                <w:rStyle w:val="Hyperlink"/>
                <w:rFonts w:eastAsia="Times New Roman"/>
                <w:noProof/>
              </w:rPr>
              <w:t>A3.1 Rationale for HDD</w:t>
            </w:r>
            <w:r w:rsidRPr="00584318">
              <w:rPr>
                <w:noProof/>
                <w:webHidden/>
              </w:rPr>
              <w:tab/>
            </w:r>
            <w:r w:rsidRPr="00584318">
              <w:rPr>
                <w:noProof/>
                <w:webHidden/>
              </w:rPr>
              <w:fldChar w:fldCharType="begin"/>
            </w:r>
            <w:r w:rsidRPr="00584318">
              <w:rPr>
                <w:noProof/>
                <w:webHidden/>
              </w:rPr>
              <w:instrText xml:space="preserve"> PAGEREF _Toc239847083 \h </w:instrText>
            </w:r>
            <w:r w:rsidRPr="00584318">
              <w:rPr>
                <w:noProof/>
                <w:webHidden/>
              </w:rPr>
            </w:r>
            <w:r w:rsidRPr="00584318">
              <w:rPr>
                <w:noProof/>
                <w:webHidden/>
              </w:rPr>
              <w:fldChar w:fldCharType="separate"/>
            </w:r>
            <w:r w:rsidRPr="00584318">
              <w:rPr>
                <w:noProof/>
                <w:webHidden/>
              </w:rPr>
              <w:t>78</w:t>
            </w:r>
            <w:r w:rsidRPr="00584318">
              <w:rPr>
                <w:noProof/>
                <w:webHidden/>
              </w:rPr>
              <w:fldChar w:fldCharType="end"/>
            </w:r>
          </w:hyperlink>
        </w:p>
        <w:p w14:paraId="7799B566" w14:textId="701984F4" w:rsidR="00006566" w:rsidRPr="00584318" w:rsidRDefault="00006566">
          <w:pPr>
            <w:pStyle w:val="TOC2"/>
            <w:tabs>
              <w:tab w:val="right" w:leader="dot" w:pos="8630"/>
            </w:tabs>
            <w:rPr>
              <w:noProof/>
              <w:kern w:val="2"/>
              <w:sz w:val="24"/>
              <w:szCs w:val="24"/>
              <w:lang w:eastAsia="en-GB"/>
              <w14:ligatures w14:val="standardContextual"/>
            </w:rPr>
          </w:pPr>
          <w:hyperlink w:anchor="_Toc239847084" w:history="1">
            <w:r w:rsidRPr="00584318">
              <w:rPr>
                <w:rStyle w:val="Hyperlink"/>
                <w:rFonts w:eastAsia="Times New Roman"/>
                <w:noProof/>
              </w:rPr>
              <w:t>A3.2 Base Temperature Selection</w:t>
            </w:r>
            <w:r w:rsidRPr="00584318">
              <w:rPr>
                <w:noProof/>
                <w:webHidden/>
              </w:rPr>
              <w:tab/>
            </w:r>
            <w:r w:rsidRPr="00584318">
              <w:rPr>
                <w:noProof/>
                <w:webHidden/>
              </w:rPr>
              <w:fldChar w:fldCharType="begin"/>
            </w:r>
            <w:r w:rsidRPr="00584318">
              <w:rPr>
                <w:noProof/>
                <w:webHidden/>
              </w:rPr>
              <w:instrText xml:space="preserve"> PAGEREF _Toc239847084 \h </w:instrText>
            </w:r>
            <w:r w:rsidRPr="00584318">
              <w:rPr>
                <w:noProof/>
                <w:webHidden/>
              </w:rPr>
            </w:r>
            <w:r w:rsidRPr="00584318">
              <w:rPr>
                <w:noProof/>
                <w:webHidden/>
              </w:rPr>
              <w:fldChar w:fldCharType="separate"/>
            </w:r>
            <w:r w:rsidRPr="00584318">
              <w:rPr>
                <w:noProof/>
                <w:webHidden/>
              </w:rPr>
              <w:t>78</w:t>
            </w:r>
            <w:r w:rsidRPr="00584318">
              <w:rPr>
                <w:noProof/>
                <w:webHidden/>
              </w:rPr>
              <w:fldChar w:fldCharType="end"/>
            </w:r>
          </w:hyperlink>
        </w:p>
        <w:p w14:paraId="5ED112F2" w14:textId="2B310511" w:rsidR="00006566" w:rsidRPr="00584318" w:rsidRDefault="00006566">
          <w:pPr>
            <w:pStyle w:val="TOC2"/>
            <w:tabs>
              <w:tab w:val="right" w:leader="dot" w:pos="8630"/>
            </w:tabs>
            <w:rPr>
              <w:noProof/>
              <w:kern w:val="2"/>
              <w:sz w:val="24"/>
              <w:szCs w:val="24"/>
              <w:lang w:eastAsia="en-GB"/>
              <w14:ligatures w14:val="standardContextual"/>
            </w:rPr>
          </w:pPr>
          <w:hyperlink w:anchor="_Toc239847085" w:history="1">
            <w:r w:rsidRPr="00584318">
              <w:rPr>
                <w:rStyle w:val="Hyperlink"/>
                <w:rFonts w:eastAsia="Times New Roman"/>
                <w:noProof/>
              </w:rPr>
              <w:t>A3.3 HDD Calculation</w:t>
            </w:r>
            <w:r w:rsidRPr="00584318">
              <w:rPr>
                <w:noProof/>
                <w:webHidden/>
              </w:rPr>
              <w:tab/>
            </w:r>
            <w:r w:rsidRPr="00584318">
              <w:rPr>
                <w:noProof/>
                <w:webHidden/>
              </w:rPr>
              <w:fldChar w:fldCharType="begin"/>
            </w:r>
            <w:r w:rsidRPr="00584318">
              <w:rPr>
                <w:noProof/>
                <w:webHidden/>
              </w:rPr>
              <w:instrText xml:space="preserve"> PAGEREF _Toc239847085 \h </w:instrText>
            </w:r>
            <w:r w:rsidRPr="00584318">
              <w:rPr>
                <w:noProof/>
                <w:webHidden/>
              </w:rPr>
            </w:r>
            <w:r w:rsidRPr="00584318">
              <w:rPr>
                <w:noProof/>
                <w:webHidden/>
              </w:rPr>
              <w:fldChar w:fldCharType="separate"/>
            </w:r>
            <w:r w:rsidRPr="00584318">
              <w:rPr>
                <w:noProof/>
                <w:webHidden/>
              </w:rPr>
              <w:t>78</w:t>
            </w:r>
            <w:r w:rsidRPr="00584318">
              <w:rPr>
                <w:noProof/>
                <w:webHidden/>
              </w:rPr>
              <w:fldChar w:fldCharType="end"/>
            </w:r>
          </w:hyperlink>
        </w:p>
        <w:p w14:paraId="15D0C8B9" w14:textId="0AD56A36" w:rsidR="00006566" w:rsidRPr="00584318" w:rsidRDefault="00006566">
          <w:pPr>
            <w:pStyle w:val="TOC2"/>
            <w:tabs>
              <w:tab w:val="right" w:leader="dot" w:pos="8630"/>
            </w:tabs>
            <w:rPr>
              <w:noProof/>
              <w:kern w:val="2"/>
              <w:sz w:val="24"/>
              <w:szCs w:val="24"/>
              <w:lang w:eastAsia="en-GB"/>
              <w14:ligatures w14:val="standardContextual"/>
            </w:rPr>
          </w:pPr>
          <w:hyperlink w:anchor="_Toc239847086" w:history="1">
            <w:r w:rsidRPr="00584318">
              <w:rPr>
                <w:rStyle w:val="Hyperlink"/>
                <w:rFonts w:eastAsia="Times New Roman"/>
                <w:noProof/>
              </w:rPr>
              <w:t>A3.4 HDD</w:t>
            </w:r>
            <w:r w:rsidRPr="00584318">
              <w:rPr>
                <w:rStyle w:val="Hyperlink"/>
                <w:rFonts w:eastAsia="Times New Roman"/>
                <w:noProof/>
              </w:rPr>
              <w:noBreakHyphen/>
              <w:t>Adjusted Consumption</w:t>
            </w:r>
            <w:r w:rsidRPr="00584318">
              <w:rPr>
                <w:noProof/>
                <w:webHidden/>
              </w:rPr>
              <w:tab/>
            </w:r>
            <w:r w:rsidRPr="00584318">
              <w:rPr>
                <w:noProof/>
                <w:webHidden/>
              </w:rPr>
              <w:fldChar w:fldCharType="begin"/>
            </w:r>
            <w:r w:rsidRPr="00584318">
              <w:rPr>
                <w:noProof/>
                <w:webHidden/>
              </w:rPr>
              <w:instrText xml:space="preserve"> PAGEREF _Toc239847086 \h </w:instrText>
            </w:r>
            <w:r w:rsidRPr="00584318">
              <w:rPr>
                <w:noProof/>
                <w:webHidden/>
              </w:rPr>
            </w:r>
            <w:r w:rsidRPr="00584318">
              <w:rPr>
                <w:noProof/>
                <w:webHidden/>
              </w:rPr>
              <w:fldChar w:fldCharType="separate"/>
            </w:r>
            <w:r w:rsidRPr="00584318">
              <w:rPr>
                <w:noProof/>
                <w:webHidden/>
              </w:rPr>
              <w:t>79</w:t>
            </w:r>
            <w:r w:rsidRPr="00584318">
              <w:rPr>
                <w:noProof/>
                <w:webHidden/>
              </w:rPr>
              <w:fldChar w:fldCharType="end"/>
            </w:r>
          </w:hyperlink>
        </w:p>
        <w:p w14:paraId="05B12FE3" w14:textId="2E56061C" w:rsidR="00006566" w:rsidRPr="00584318" w:rsidRDefault="00006566">
          <w:pPr>
            <w:pStyle w:val="TOC2"/>
            <w:tabs>
              <w:tab w:val="right" w:leader="dot" w:pos="8630"/>
            </w:tabs>
            <w:rPr>
              <w:noProof/>
              <w:kern w:val="2"/>
              <w:sz w:val="24"/>
              <w:szCs w:val="24"/>
              <w:lang w:eastAsia="en-GB"/>
              <w14:ligatures w14:val="standardContextual"/>
            </w:rPr>
          </w:pPr>
          <w:hyperlink w:anchor="_Toc239847087" w:history="1">
            <w:r w:rsidRPr="00584318">
              <w:rPr>
                <w:rStyle w:val="Hyperlink"/>
                <w:rFonts w:eastAsia="Times New Roman"/>
                <w:noProof/>
              </w:rPr>
              <w:t>A3.5 Limitations</w:t>
            </w:r>
            <w:r w:rsidRPr="00584318">
              <w:rPr>
                <w:noProof/>
                <w:webHidden/>
              </w:rPr>
              <w:tab/>
            </w:r>
            <w:r w:rsidRPr="00584318">
              <w:rPr>
                <w:noProof/>
                <w:webHidden/>
              </w:rPr>
              <w:fldChar w:fldCharType="begin"/>
            </w:r>
            <w:r w:rsidRPr="00584318">
              <w:rPr>
                <w:noProof/>
                <w:webHidden/>
              </w:rPr>
              <w:instrText xml:space="preserve"> PAGEREF _Toc239847087 \h </w:instrText>
            </w:r>
            <w:r w:rsidRPr="00584318">
              <w:rPr>
                <w:noProof/>
                <w:webHidden/>
              </w:rPr>
            </w:r>
            <w:r w:rsidRPr="00584318">
              <w:rPr>
                <w:noProof/>
                <w:webHidden/>
              </w:rPr>
              <w:fldChar w:fldCharType="separate"/>
            </w:r>
            <w:r w:rsidRPr="00584318">
              <w:rPr>
                <w:noProof/>
                <w:webHidden/>
              </w:rPr>
              <w:t>79</w:t>
            </w:r>
            <w:r w:rsidRPr="00584318">
              <w:rPr>
                <w:noProof/>
                <w:webHidden/>
              </w:rPr>
              <w:fldChar w:fldCharType="end"/>
            </w:r>
          </w:hyperlink>
        </w:p>
        <w:p w14:paraId="7986C04C" w14:textId="51A6E8CF" w:rsidR="00006566" w:rsidRPr="00584318" w:rsidRDefault="00006566">
          <w:pPr>
            <w:pStyle w:val="TOC1"/>
            <w:tabs>
              <w:tab w:val="right" w:leader="dot" w:pos="8630"/>
            </w:tabs>
            <w:rPr>
              <w:noProof/>
              <w:kern w:val="2"/>
              <w:sz w:val="24"/>
              <w:szCs w:val="24"/>
              <w:lang w:eastAsia="en-GB"/>
              <w14:ligatures w14:val="standardContextual"/>
            </w:rPr>
          </w:pPr>
          <w:hyperlink w:anchor="_Toc239847088" w:history="1">
            <w:r w:rsidRPr="00584318">
              <w:rPr>
                <w:rStyle w:val="Hyperlink"/>
                <w:rFonts w:eastAsia="Times New Roman"/>
                <w:noProof/>
              </w:rPr>
              <w:t>A4. Indoor Environment Monitoring Methodology</w:t>
            </w:r>
            <w:r w:rsidRPr="00584318">
              <w:rPr>
                <w:noProof/>
                <w:webHidden/>
              </w:rPr>
              <w:tab/>
            </w:r>
            <w:r w:rsidRPr="00584318">
              <w:rPr>
                <w:noProof/>
                <w:webHidden/>
              </w:rPr>
              <w:fldChar w:fldCharType="begin"/>
            </w:r>
            <w:r w:rsidRPr="00584318">
              <w:rPr>
                <w:noProof/>
                <w:webHidden/>
              </w:rPr>
              <w:instrText xml:space="preserve"> PAGEREF _Toc239847088 \h </w:instrText>
            </w:r>
            <w:r w:rsidRPr="00584318">
              <w:rPr>
                <w:noProof/>
                <w:webHidden/>
              </w:rPr>
            </w:r>
            <w:r w:rsidRPr="00584318">
              <w:rPr>
                <w:noProof/>
                <w:webHidden/>
              </w:rPr>
              <w:fldChar w:fldCharType="separate"/>
            </w:r>
            <w:r w:rsidRPr="00584318">
              <w:rPr>
                <w:noProof/>
                <w:webHidden/>
              </w:rPr>
              <w:t>79</w:t>
            </w:r>
            <w:r w:rsidRPr="00584318">
              <w:rPr>
                <w:noProof/>
                <w:webHidden/>
              </w:rPr>
              <w:fldChar w:fldCharType="end"/>
            </w:r>
          </w:hyperlink>
        </w:p>
        <w:p w14:paraId="418C2396" w14:textId="6DA57730" w:rsidR="00006566" w:rsidRPr="00584318" w:rsidRDefault="00006566">
          <w:pPr>
            <w:pStyle w:val="TOC2"/>
            <w:tabs>
              <w:tab w:val="right" w:leader="dot" w:pos="8630"/>
            </w:tabs>
            <w:rPr>
              <w:noProof/>
              <w:kern w:val="2"/>
              <w:sz w:val="24"/>
              <w:szCs w:val="24"/>
              <w:lang w:eastAsia="en-GB"/>
              <w14:ligatures w14:val="standardContextual"/>
            </w:rPr>
          </w:pPr>
          <w:hyperlink w:anchor="_Toc239847089" w:history="1">
            <w:r w:rsidRPr="00584318">
              <w:rPr>
                <w:rStyle w:val="Hyperlink"/>
                <w:rFonts w:eastAsia="Times New Roman"/>
                <w:noProof/>
              </w:rPr>
              <w:t>A4.1 Instrumentation</w:t>
            </w:r>
            <w:r w:rsidRPr="00584318">
              <w:rPr>
                <w:noProof/>
                <w:webHidden/>
              </w:rPr>
              <w:tab/>
            </w:r>
            <w:r w:rsidRPr="00584318">
              <w:rPr>
                <w:noProof/>
                <w:webHidden/>
              </w:rPr>
              <w:fldChar w:fldCharType="begin"/>
            </w:r>
            <w:r w:rsidRPr="00584318">
              <w:rPr>
                <w:noProof/>
                <w:webHidden/>
              </w:rPr>
              <w:instrText xml:space="preserve"> PAGEREF _Toc239847089 \h </w:instrText>
            </w:r>
            <w:r w:rsidRPr="00584318">
              <w:rPr>
                <w:noProof/>
                <w:webHidden/>
              </w:rPr>
            </w:r>
            <w:r w:rsidRPr="00584318">
              <w:rPr>
                <w:noProof/>
                <w:webHidden/>
              </w:rPr>
              <w:fldChar w:fldCharType="separate"/>
            </w:r>
            <w:r w:rsidRPr="00584318">
              <w:rPr>
                <w:noProof/>
                <w:webHidden/>
              </w:rPr>
              <w:t>79</w:t>
            </w:r>
            <w:r w:rsidRPr="00584318">
              <w:rPr>
                <w:noProof/>
                <w:webHidden/>
              </w:rPr>
              <w:fldChar w:fldCharType="end"/>
            </w:r>
          </w:hyperlink>
        </w:p>
        <w:p w14:paraId="383E14A0" w14:textId="74AFB8FD" w:rsidR="00006566" w:rsidRPr="00584318" w:rsidRDefault="00006566">
          <w:pPr>
            <w:pStyle w:val="TOC2"/>
            <w:tabs>
              <w:tab w:val="right" w:leader="dot" w:pos="8630"/>
            </w:tabs>
            <w:rPr>
              <w:noProof/>
              <w:kern w:val="2"/>
              <w:sz w:val="24"/>
              <w:szCs w:val="24"/>
              <w:lang w:eastAsia="en-GB"/>
              <w14:ligatures w14:val="standardContextual"/>
            </w:rPr>
          </w:pPr>
          <w:hyperlink w:anchor="_Toc239847090" w:history="1">
            <w:r w:rsidRPr="00584318">
              <w:rPr>
                <w:rStyle w:val="Hyperlink"/>
                <w:rFonts w:eastAsia="Times New Roman"/>
                <w:noProof/>
              </w:rPr>
              <w:t>A4.2 Logger Placement</w:t>
            </w:r>
            <w:r w:rsidRPr="00584318">
              <w:rPr>
                <w:noProof/>
                <w:webHidden/>
              </w:rPr>
              <w:tab/>
            </w:r>
            <w:r w:rsidRPr="00584318">
              <w:rPr>
                <w:noProof/>
                <w:webHidden/>
              </w:rPr>
              <w:fldChar w:fldCharType="begin"/>
            </w:r>
            <w:r w:rsidRPr="00584318">
              <w:rPr>
                <w:noProof/>
                <w:webHidden/>
              </w:rPr>
              <w:instrText xml:space="preserve"> PAGEREF _Toc239847090 \h </w:instrText>
            </w:r>
            <w:r w:rsidRPr="00584318">
              <w:rPr>
                <w:noProof/>
                <w:webHidden/>
              </w:rPr>
            </w:r>
            <w:r w:rsidRPr="00584318">
              <w:rPr>
                <w:noProof/>
                <w:webHidden/>
              </w:rPr>
              <w:fldChar w:fldCharType="separate"/>
            </w:r>
            <w:r w:rsidRPr="00584318">
              <w:rPr>
                <w:noProof/>
                <w:webHidden/>
              </w:rPr>
              <w:t>79</w:t>
            </w:r>
            <w:r w:rsidRPr="00584318">
              <w:rPr>
                <w:noProof/>
                <w:webHidden/>
              </w:rPr>
              <w:fldChar w:fldCharType="end"/>
            </w:r>
          </w:hyperlink>
        </w:p>
        <w:p w14:paraId="40A9FD84" w14:textId="2805535C" w:rsidR="00006566" w:rsidRPr="00584318" w:rsidRDefault="00006566">
          <w:pPr>
            <w:pStyle w:val="TOC2"/>
            <w:tabs>
              <w:tab w:val="right" w:leader="dot" w:pos="8630"/>
            </w:tabs>
            <w:rPr>
              <w:noProof/>
              <w:kern w:val="2"/>
              <w:sz w:val="24"/>
              <w:szCs w:val="24"/>
              <w:lang w:eastAsia="en-GB"/>
              <w14:ligatures w14:val="standardContextual"/>
            </w:rPr>
          </w:pPr>
          <w:hyperlink w:anchor="_Toc239847091" w:history="1">
            <w:r w:rsidRPr="00584318">
              <w:rPr>
                <w:rStyle w:val="Hyperlink"/>
                <w:rFonts w:eastAsia="Times New Roman"/>
                <w:noProof/>
              </w:rPr>
              <w:t>A4.3 Data Quality Checks</w:t>
            </w:r>
            <w:r w:rsidRPr="00584318">
              <w:rPr>
                <w:noProof/>
                <w:webHidden/>
              </w:rPr>
              <w:tab/>
            </w:r>
            <w:r w:rsidRPr="00584318">
              <w:rPr>
                <w:noProof/>
                <w:webHidden/>
              </w:rPr>
              <w:fldChar w:fldCharType="begin"/>
            </w:r>
            <w:r w:rsidRPr="00584318">
              <w:rPr>
                <w:noProof/>
                <w:webHidden/>
              </w:rPr>
              <w:instrText xml:space="preserve"> PAGEREF _Toc239847091 \h </w:instrText>
            </w:r>
            <w:r w:rsidRPr="00584318">
              <w:rPr>
                <w:noProof/>
                <w:webHidden/>
              </w:rPr>
            </w:r>
            <w:r w:rsidRPr="00584318">
              <w:rPr>
                <w:noProof/>
                <w:webHidden/>
              </w:rPr>
              <w:fldChar w:fldCharType="separate"/>
            </w:r>
            <w:r w:rsidRPr="00584318">
              <w:rPr>
                <w:noProof/>
                <w:webHidden/>
              </w:rPr>
              <w:t>80</w:t>
            </w:r>
            <w:r w:rsidRPr="00584318">
              <w:rPr>
                <w:noProof/>
                <w:webHidden/>
              </w:rPr>
              <w:fldChar w:fldCharType="end"/>
            </w:r>
          </w:hyperlink>
        </w:p>
        <w:p w14:paraId="546F7E0E" w14:textId="2B3B0E40" w:rsidR="00006566" w:rsidRPr="00584318" w:rsidRDefault="00006566">
          <w:pPr>
            <w:pStyle w:val="TOC2"/>
            <w:tabs>
              <w:tab w:val="right" w:leader="dot" w:pos="8630"/>
            </w:tabs>
            <w:rPr>
              <w:noProof/>
              <w:kern w:val="2"/>
              <w:sz w:val="24"/>
              <w:szCs w:val="24"/>
              <w:lang w:eastAsia="en-GB"/>
              <w14:ligatures w14:val="standardContextual"/>
            </w:rPr>
          </w:pPr>
          <w:hyperlink w:anchor="_Toc239847092" w:history="1">
            <w:r w:rsidRPr="00584318">
              <w:rPr>
                <w:rStyle w:val="Hyperlink"/>
                <w:rFonts w:eastAsia="Times New Roman"/>
                <w:noProof/>
              </w:rPr>
              <w:t>A4.4 Comfort Analysis</w:t>
            </w:r>
            <w:r w:rsidRPr="00584318">
              <w:rPr>
                <w:noProof/>
                <w:webHidden/>
              </w:rPr>
              <w:tab/>
            </w:r>
            <w:r w:rsidRPr="00584318">
              <w:rPr>
                <w:noProof/>
                <w:webHidden/>
              </w:rPr>
              <w:fldChar w:fldCharType="begin"/>
            </w:r>
            <w:r w:rsidRPr="00584318">
              <w:rPr>
                <w:noProof/>
                <w:webHidden/>
              </w:rPr>
              <w:instrText xml:space="preserve"> PAGEREF _Toc239847092 \h </w:instrText>
            </w:r>
            <w:r w:rsidRPr="00584318">
              <w:rPr>
                <w:noProof/>
                <w:webHidden/>
              </w:rPr>
            </w:r>
            <w:r w:rsidRPr="00584318">
              <w:rPr>
                <w:noProof/>
                <w:webHidden/>
              </w:rPr>
              <w:fldChar w:fldCharType="separate"/>
            </w:r>
            <w:r w:rsidRPr="00584318">
              <w:rPr>
                <w:noProof/>
                <w:webHidden/>
              </w:rPr>
              <w:t>80</w:t>
            </w:r>
            <w:r w:rsidRPr="00584318">
              <w:rPr>
                <w:noProof/>
                <w:webHidden/>
              </w:rPr>
              <w:fldChar w:fldCharType="end"/>
            </w:r>
          </w:hyperlink>
        </w:p>
        <w:p w14:paraId="5443B567" w14:textId="44078B26" w:rsidR="00006566" w:rsidRPr="00584318" w:rsidRDefault="00006566">
          <w:pPr>
            <w:pStyle w:val="TOC2"/>
            <w:tabs>
              <w:tab w:val="right" w:leader="dot" w:pos="8630"/>
            </w:tabs>
            <w:rPr>
              <w:noProof/>
              <w:kern w:val="2"/>
              <w:sz w:val="24"/>
              <w:szCs w:val="24"/>
              <w:lang w:eastAsia="en-GB"/>
              <w14:ligatures w14:val="standardContextual"/>
            </w:rPr>
          </w:pPr>
          <w:hyperlink w:anchor="_Toc239847093" w:history="1">
            <w:r w:rsidRPr="00584318">
              <w:rPr>
                <w:rStyle w:val="Hyperlink"/>
                <w:rFonts w:eastAsia="Times New Roman"/>
                <w:noProof/>
              </w:rPr>
              <w:t>A4.5 Moisture Analysis</w:t>
            </w:r>
            <w:r w:rsidRPr="00584318">
              <w:rPr>
                <w:noProof/>
                <w:webHidden/>
              </w:rPr>
              <w:tab/>
            </w:r>
            <w:r w:rsidRPr="00584318">
              <w:rPr>
                <w:noProof/>
                <w:webHidden/>
              </w:rPr>
              <w:fldChar w:fldCharType="begin"/>
            </w:r>
            <w:r w:rsidRPr="00584318">
              <w:rPr>
                <w:noProof/>
                <w:webHidden/>
              </w:rPr>
              <w:instrText xml:space="preserve"> PAGEREF _Toc239847093 \h </w:instrText>
            </w:r>
            <w:r w:rsidRPr="00584318">
              <w:rPr>
                <w:noProof/>
                <w:webHidden/>
              </w:rPr>
            </w:r>
            <w:r w:rsidRPr="00584318">
              <w:rPr>
                <w:noProof/>
                <w:webHidden/>
              </w:rPr>
              <w:fldChar w:fldCharType="separate"/>
            </w:r>
            <w:r w:rsidRPr="00584318">
              <w:rPr>
                <w:noProof/>
                <w:webHidden/>
              </w:rPr>
              <w:t>80</w:t>
            </w:r>
            <w:r w:rsidRPr="00584318">
              <w:rPr>
                <w:noProof/>
                <w:webHidden/>
              </w:rPr>
              <w:fldChar w:fldCharType="end"/>
            </w:r>
          </w:hyperlink>
        </w:p>
        <w:p w14:paraId="449313D9" w14:textId="60B63D21" w:rsidR="00006566" w:rsidRPr="00584318" w:rsidRDefault="00006566">
          <w:pPr>
            <w:pStyle w:val="TOC1"/>
            <w:tabs>
              <w:tab w:val="right" w:leader="dot" w:pos="8630"/>
            </w:tabs>
            <w:rPr>
              <w:noProof/>
              <w:kern w:val="2"/>
              <w:sz w:val="24"/>
              <w:szCs w:val="24"/>
              <w:lang w:eastAsia="en-GB"/>
              <w14:ligatures w14:val="standardContextual"/>
            </w:rPr>
          </w:pPr>
          <w:hyperlink w:anchor="_Toc239847094" w:history="1">
            <w:r w:rsidRPr="00584318">
              <w:rPr>
                <w:rStyle w:val="Hyperlink"/>
                <w:rFonts w:eastAsia="Times New Roman"/>
                <w:noProof/>
              </w:rPr>
              <w:t>A5. Qualitative Interview Design and Analysis</w:t>
            </w:r>
            <w:r w:rsidRPr="00584318">
              <w:rPr>
                <w:noProof/>
                <w:webHidden/>
              </w:rPr>
              <w:tab/>
            </w:r>
            <w:r w:rsidRPr="00584318">
              <w:rPr>
                <w:noProof/>
                <w:webHidden/>
              </w:rPr>
              <w:fldChar w:fldCharType="begin"/>
            </w:r>
            <w:r w:rsidRPr="00584318">
              <w:rPr>
                <w:noProof/>
                <w:webHidden/>
              </w:rPr>
              <w:instrText xml:space="preserve"> PAGEREF _Toc239847094 \h </w:instrText>
            </w:r>
            <w:r w:rsidRPr="00584318">
              <w:rPr>
                <w:noProof/>
                <w:webHidden/>
              </w:rPr>
            </w:r>
            <w:r w:rsidRPr="00584318">
              <w:rPr>
                <w:noProof/>
                <w:webHidden/>
              </w:rPr>
              <w:fldChar w:fldCharType="separate"/>
            </w:r>
            <w:r w:rsidRPr="00584318">
              <w:rPr>
                <w:noProof/>
                <w:webHidden/>
              </w:rPr>
              <w:t>80</w:t>
            </w:r>
            <w:r w:rsidRPr="00584318">
              <w:rPr>
                <w:noProof/>
                <w:webHidden/>
              </w:rPr>
              <w:fldChar w:fldCharType="end"/>
            </w:r>
          </w:hyperlink>
        </w:p>
        <w:p w14:paraId="596D4718" w14:textId="16F7803C" w:rsidR="00006566" w:rsidRPr="00584318" w:rsidRDefault="00006566">
          <w:pPr>
            <w:pStyle w:val="TOC2"/>
            <w:tabs>
              <w:tab w:val="right" w:leader="dot" w:pos="8630"/>
            </w:tabs>
            <w:rPr>
              <w:noProof/>
              <w:kern w:val="2"/>
              <w:sz w:val="24"/>
              <w:szCs w:val="24"/>
              <w:lang w:eastAsia="en-GB"/>
              <w14:ligatures w14:val="standardContextual"/>
            </w:rPr>
          </w:pPr>
          <w:hyperlink w:anchor="_Toc239847095" w:history="1">
            <w:r w:rsidRPr="00584318">
              <w:rPr>
                <w:rStyle w:val="Hyperlink"/>
                <w:rFonts w:eastAsia="Times New Roman"/>
                <w:noProof/>
              </w:rPr>
              <w:t>A5.1 Sampling Strategy</w:t>
            </w:r>
            <w:r w:rsidRPr="00584318">
              <w:rPr>
                <w:noProof/>
                <w:webHidden/>
              </w:rPr>
              <w:tab/>
            </w:r>
            <w:r w:rsidRPr="00584318">
              <w:rPr>
                <w:noProof/>
                <w:webHidden/>
              </w:rPr>
              <w:fldChar w:fldCharType="begin"/>
            </w:r>
            <w:r w:rsidRPr="00584318">
              <w:rPr>
                <w:noProof/>
                <w:webHidden/>
              </w:rPr>
              <w:instrText xml:space="preserve"> PAGEREF _Toc239847095 \h </w:instrText>
            </w:r>
            <w:r w:rsidRPr="00584318">
              <w:rPr>
                <w:noProof/>
                <w:webHidden/>
              </w:rPr>
            </w:r>
            <w:r w:rsidRPr="00584318">
              <w:rPr>
                <w:noProof/>
                <w:webHidden/>
              </w:rPr>
              <w:fldChar w:fldCharType="separate"/>
            </w:r>
            <w:r w:rsidRPr="00584318">
              <w:rPr>
                <w:noProof/>
                <w:webHidden/>
              </w:rPr>
              <w:t>80</w:t>
            </w:r>
            <w:r w:rsidRPr="00584318">
              <w:rPr>
                <w:noProof/>
                <w:webHidden/>
              </w:rPr>
              <w:fldChar w:fldCharType="end"/>
            </w:r>
          </w:hyperlink>
        </w:p>
        <w:p w14:paraId="504D46B3" w14:textId="6E903F63" w:rsidR="00006566" w:rsidRPr="00584318" w:rsidRDefault="00006566">
          <w:pPr>
            <w:pStyle w:val="TOC2"/>
            <w:tabs>
              <w:tab w:val="right" w:leader="dot" w:pos="8630"/>
            </w:tabs>
            <w:rPr>
              <w:noProof/>
              <w:kern w:val="2"/>
              <w:sz w:val="24"/>
              <w:szCs w:val="24"/>
              <w:lang w:eastAsia="en-GB"/>
              <w14:ligatures w14:val="standardContextual"/>
            </w:rPr>
          </w:pPr>
          <w:hyperlink w:anchor="_Toc239847096" w:history="1">
            <w:r w:rsidRPr="00584318">
              <w:rPr>
                <w:rStyle w:val="Hyperlink"/>
                <w:rFonts w:eastAsia="Times New Roman"/>
                <w:noProof/>
              </w:rPr>
              <w:t>A5.2 Interview Topic Guides</w:t>
            </w:r>
            <w:r w:rsidRPr="00584318">
              <w:rPr>
                <w:noProof/>
                <w:webHidden/>
              </w:rPr>
              <w:tab/>
            </w:r>
            <w:r w:rsidRPr="00584318">
              <w:rPr>
                <w:noProof/>
                <w:webHidden/>
              </w:rPr>
              <w:fldChar w:fldCharType="begin"/>
            </w:r>
            <w:r w:rsidRPr="00584318">
              <w:rPr>
                <w:noProof/>
                <w:webHidden/>
              </w:rPr>
              <w:instrText xml:space="preserve"> PAGEREF _Toc239847096 \h </w:instrText>
            </w:r>
            <w:r w:rsidRPr="00584318">
              <w:rPr>
                <w:noProof/>
                <w:webHidden/>
              </w:rPr>
            </w:r>
            <w:r w:rsidRPr="00584318">
              <w:rPr>
                <w:noProof/>
                <w:webHidden/>
              </w:rPr>
              <w:fldChar w:fldCharType="separate"/>
            </w:r>
            <w:r w:rsidRPr="00584318">
              <w:rPr>
                <w:noProof/>
                <w:webHidden/>
              </w:rPr>
              <w:t>81</w:t>
            </w:r>
            <w:r w:rsidRPr="00584318">
              <w:rPr>
                <w:noProof/>
                <w:webHidden/>
              </w:rPr>
              <w:fldChar w:fldCharType="end"/>
            </w:r>
          </w:hyperlink>
        </w:p>
        <w:p w14:paraId="3F9E18D8" w14:textId="65876F0E" w:rsidR="00006566" w:rsidRPr="00584318" w:rsidRDefault="00006566">
          <w:pPr>
            <w:pStyle w:val="TOC2"/>
            <w:tabs>
              <w:tab w:val="right" w:leader="dot" w:pos="8630"/>
            </w:tabs>
            <w:rPr>
              <w:noProof/>
              <w:kern w:val="2"/>
              <w:sz w:val="24"/>
              <w:szCs w:val="24"/>
              <w:lang w:eastAsia="en-GB"/>
              <w14:ligatures w14:val="standardContextual"/>
            </w:rPr>
          </w:pPr>
          <w:hyperlink w:anchor="_Toc239847097" w:history="1">
            <w:r w:rsidRPr="00584318">
              <w:rPr>
                <w:rStyle w:val="Hyperlink"/>
                <w:rFonts w:eastAsia="Times New Roman"/>
                <w:noProof/>
              </w:rPr>
              <w:t>A5.3 Interview Procedure</w:t>
            </w:r>
            <w:r w:rsidRPr="00584318">
              <w:rPr>
                <w:noProof/>
                <w:webHidden/>
              </w:rPr>
              <w:tab/>
            </w:r>
            <w:r w:rsidRPr="00584318">
              <w:rPr>
                <w:noProof/>
                <w:webHidden/>
              </w:rPr>
              <w:fldChar w:fldCharType="begin"/>
            </w:r>
            <w:r w:rsidRPr="00584318">
              <w:rPr>
                <w:noProof/>
                <w:webHidden/>
              </w:rPr>
              <w:instrText xml:space="preserve"> PAGEREF _Toc239847097 \h </w:instrText>
            </w:r>
            <w:r w:rsidRPr="00584318">
              <w:rPr>
                <w:noProof/>
                <w:webHidden/>
              </w:rPr>
            </w:r>
            <w:r w:rsidRPr="00584318">
              <w:rPr>
                <w:noProof/>
                <w:webHidden/>
              </w:rPr>
              <w:fldChar w:fldCharType="separate"/>
            </w:r>
            <w:r w:rsidRPr="00584318">
              <w:rPr>
                <w:noProof/>
                <w:webHidden/>
              </w:rPr>
              <w:t>83</w:t>
            </w:r>
            <w:r w:rsidRPr="00584318">
              <w:rPr>
                <w:noProof/>
                <w:webHidden/>
              </w:rPr>
              <w:fldChar w:fldCharType="end"/>
            </w:r>
          </w:hyperlink>
        </w:p>
        <w:p w14:paraId="2F2BEBD0" w14:textId="2F5469EE" w:rsidR="00006566" w:rsidRPr="00584318" w:rsidRDefault="00006566">
          <w:pPr>
            <w:pStyle w:val="TOC2"/>
            <w:tabs>
              <w:tab w:val="right" w:leader="dot" w:pos="8630"/>
            </w:tabs>
            <w:rPr>
              <w:noProof/>
              <w:kern w:val="2"/>
              <w:sz w:val="24"/>
              <w:szCs w:val="24"/>
              <w:lang w:eastAsia="en-GB"/>
              <w14:ligatures w14:val="standardContextual"/>
            </w:rPr>
          </w:pPr>
          <w:hyperlink w:anchor="_Toc239847098" w:history="1">
            <w:r w:rsidRPr="00584318">
              <w:rPr>
                <w:rStyle w:val="Hyperlink"/>
                <w:rFonts w:eastAsia="Times New Roman"/>
                <w:noProof/>
              </w:rPr>
              <w:t>A5.4 Coding and Thematic Analysis</w:t>
            </w:r>
            <w:r w:rsidRPr="00584318">
              <w:rPr>
                <w:noProof/>
                <w:webHidden/>
              </w:rPr>
              <w:tab/>
            </w:r>
            <w:r w:rsidRPr="00584318">
              <w:rPr>
                <w:noProof/>
                <w:webHidden/>
              </w:rPr>
              <w:fldChar w:fldCharType="begin"/>
            </w:r>
            <w:r w:rsidRPr="00584318">
              <w:rPr>
                <w:noProof/>
                <w:webHidden/>
              </w:rPr>
              <w:instrText xml:space="preserve"> PAGEREF _Toc239847098 \h </w:instrText>
            </w:r>
            <w:r w:rsidRPr="00584318">
              <w:rPr>
                <w:noProof/>
                <w:webHidden/>
              </w:rPr>
            </w:r>
            <w:r w:rsidRPr="00584318">
              <w:rPr>
                <w:noProof/>
                <w:webHidden/>
              </w:rPr>
              <w:fldChar w:fldCharType="separate"/>
            </w:r>
            <w:r w:rsidRPr="00584318">
              <w:rPr>
                <w:noProof/>
                <w:webHidden/>
              </w:rPr>
              <w:t>83</w:t>
            </w:r>
            <w:r w:rsidRPr="00584318">
              <w:rPr>
                <w:noProof/>
                <w:webHidden/>
              </w:rPr>
              <w:fldChar w:fldCharType="end"/>
            </w:r>
          </w:hyperlink>
        </w:p>
        <w:p w14:paraId="43026021" w14:textId="014C9E73" w:rsidR="00006566" w:rsidRPr="00584318" w:rsidRDefault="00006566">
          <w:pPr>
            <w:pStyle w:val="TOC2"/>
            <w:tabs>
              <w:tab w:val="right" w:leader="dot" w:pos="8630"/>
            </w:tabs>
            <w:rPr>
              <w:noProof/>
              <w:kern w:val="2"/>
              <w:sz w:val="24"/>
              <w:szCs w:val="24"/>
              <w:lang w:eastAsia="en-GB"/>
              <w14:ligatures w14:val="standardContextual"/>
            </w:rPr>
          </w:pPr>
          <w:hyperlink w:anchor="_Toc239847099" w:history="1">
            <w:r w:rsidRPr="00584318">
              <w:rPr>
                <w:rStyle w:val="Hyperlink"/>
                <w:rFonts w:eastAsia="Times New Roman"/>
                <w:noProof/>
              </w:rPr>
              <w:t>A5.5 Triangulation</w:t>
            </w:r>
            <w:r w:rsidRPr="00584318">
              <w:rPr>
                <w:noProof/>
                <w:webHidden/>
              </w:rPr>
              <w:tab/>
            </w:r>
            <w:r w:rsidRPr="00584318">
              <w:rPr>
                <w:noProof/>
                <w:webHidden/>
              </w:rPr>
              <w:fldChar w:fldCharType="begin"/>
            </w:r>
            <w:r w:rsidRPr="00584318">
              <w:rPr>
                <w:noProof/>
                <w:webHidden/>
              </w:rPr>
              <w:instrText xml:space="preserve"> PAGEREF _Toc239847099 \h </w:instrText>
            </w:r>
            <w:r w:rsidRPr="00584318">
              <w:rPr>
                <w:noProof/>
                <w:webHidden/>
              </w:rPr>
            </w:r>
            <w:r w:rsidRPr="00584318">
              <w:rPr>
                <w:noProof/>
                <w:webHidden/>
              </w:rPr>
              <w:fldChar w:fldCharType="separate"/>
            </w:r>
            <w:r w:rsidRPr="00584318">
              <w:rPr>
                <w:noProof/>
                <w:webHidden/>
              </w:rPr>
              <w:t>83</w:t>
            </w:r>
            <w:r w:rsidRPr="00584318">
              <w:rPr>
                <w:noProof/>
                <w:webHidden/>
              </w:rPr>
              <w:fldChar w:fldCharType="end"/>
            </w:r>
          </w:hyperlink>
        </w:p>
        <w:p w14:paraId="4D2EBC76" w14:textId="5F2D058D" w:rsidR="00006566" w:rsidRPr="00584318" w:rsidRDefault="00006566">
          <w:pPr>
            <w:pStyle w:val="TOC1"/>
            <w:tabs>
              <w:tab w:val="right" w:leader="dot" w:pos="8630"/>
            </w:tabs>
            <w:rPr>
              <w:noProof/>
              <w:kern w:val="2"/>
              <w:sz w:val="24"/>
              <w:szCs w:val="24"/>
              <w:lang w:eastAsia="en-GB"/>
              <w14:ligatures w14:val="standardContextual"/>
            </w:rPr>
          </w:pPr>
          <w:hyperlink w:anchor="_Toc239847100" w:history="1">
            <w:r w:rsidRPr="00584318">
              <w:rPr>
                <w:rStyle w:val="Hyperlink"/>
                <w:rFonts w:eastAsia="Times New Roman"/>
                <w:noProof/>
              </w:rPr>
              <w:t>A6. Ethical Protocols and Data Governance</w:t>
            </w:r>
            <w:r w:rsidRPr="00584318">
              <w:rPr>
                <w:noProof/>
                <w:webHidden/>
              </w:rPr>
              <w:tab/>
            </w:r>
            <w:r w:rsidRPr="00584318">
              <w:rPr>
                <w:noProof/>
                <w:webHidden/>
              </w:rPr>
              <w:fldChar w:fldCharType="begin"/>
            </w:r>
            <w:r w:rsidRPr="00584318">
              <w:rPr>
                <w:noProof/>
                <w:webHidden/>
              </w:rPr>
              <w:instrText xml:space="preserve"> PAGEREF _Toc239847100 \h </w:instrText>
            </w:r>
            <w:r w:rsidRPr="00584318">
              <w:rPr>
                <w:noProof/>
                <w:webHidden/>
              </w:rPr>
            </w:r>
            <w:r w:rsidRPr="00584318">
              <w:rPr>
                <w:noProof/>
                <w:webHidden/>
              </w:rPr>
              <w:fldChar w:fldCharType="separate"/>
            </w:r>
            <w:r w:rsidRPr="00584318">
              <w:rPr>
                <w:noProof/>
                <w:webHidden/>
              </w:rPr>
              <w:t>83</w:t>
            </w:r>
            <w:r w:rsidRPr="00584318">
              <w:rPr>
                <w:noProof/>
                <w:webHidden/>
              </w:rPr>
              <w:fldChar w:fldCharType="end"/>
            </w:r>
          </w:hyperlink>
        </w:p>
        <w:p w14:paraId="1500D8FB" w14:textId="35DB3AA8" w:rsidR="00006566" w:rsidRPr="00584318" w:rsidRDefault="00006566">
          <w:pPr>
            <w:pStyle w:val="TOC2"/>
            <w:tabs>
              <w:tab w:val="right" w:leader="dot" w:pos="8630"/>
            </w:tabs>
            <w:rPr>
              <w:noProof/>
              <w:kern w:val="2"/>
              <w:sz w:val="24"/>
              <w:szCs w:val="24"/>
              <w:lang w:eastAsia="en-GB"/>
              <w14:ligatures w14:val="standardContextual"/>
            </w:rPr>
          </w:pPr>
          <w:hyperlink w:anchor="_Toc239847101" w:history="1">
            <w:r w:rsidRPr="00584318">
              <w:rPr>
                <w:rStyle w:val="Hyperlink"/>
                <w:rFonts w:eastAsia="Times New Roman"/>
                <w:noProof/>
              </w:rPr>
              <w:t>A6.1 Ethical Approval</w:t>
            </w:r>
            <w:r w:rsidRPr="00584318">
              <w:rPr>
                <w:noProof/>
                <w:webHidden/>
              </w:rPr>
              <w:tab/>
            </w:r>
            <w:r w:rsidRPr="00584318">
              <w:rPr>
                <w:noProof/>
                <w:webHidden/>
              </w:rPr>
              <w:fldChar w:fldCharType="begin"/>
            </w:r>
            <w:r w:rsidRPr="00584318">
              <w:rPr>
                <w:noProof/>
                <w:webHidden/>
              </w:rPr>
              <w:instrText xml:space="preserve"> PAGEREF _Toc239847101 \h </w:instrText>
            </w:r>
            <w:r w:rsidRPr="00584318">
              <w:rPr>
                <w:noProof/>
                <w:webHidden/>
              </w:rPr>
            </w:r>
            <w:r w:rsidRPr="00584318">
              <w:rPr>
                <w:noProof/>
                <w:webHidden/>
              </w:rPr>
              <w:fldChar w:fldCharType="separate"/>
            </w:r>
            <w:r w:rsidRPr="00584318">
              <w:rPr>
                <w:noProof/>
                <w:webHidden/>
              </w:rPr>
              <w:t>83</w:t>
            </w:r>
            <w:r w:rsidRPr="00584318">
              <w:rPr>
                <w:noProof/>
                <w:webHidden/>
              </w:rPr>
              <w:fldChar w:fldCharType="end"/>
            </w:r>
          </w:hyperlink>
        </w:p>
        <w:p w14:paraId="5C90CE0E" w14:textId="022BDED9" w:rsidR="00006566" w:rsidRPr="00584318" w:rsidRDefault="00006566">
          <w:pPr>
            <w:pStyle w:val="TOC2"/>
            <w:tabs>
              <w:tab w:val="right" w:leader="dot" w:pos="8630"/>
            </w:tabs>
            <w:rPr>
              <w:noProof/>
              <w:kern w:val="2"/>
              <w:sz w:val="24"/>
              <w:szCs w:val="24"/>
              <w:lang w:eastAsia="en-GB"/>
              <w14:ligatures w14:val="standardContextual"/>
            </w:rPr>
          </w:pPr>
          <w:hyperlink w:anchor="_Toc239847102" w:history="1">
            <w:r w:rsidRPr="00584318">
              <w:rPr>
                <w:rStyle w:val="Hyperlink"/>
                <w:rFonts w:eastAsia="Times New Roman"/>
                <w:noProof/>
              </w:rPr>
              <w:t>A6.2 Informed Consent</w:t>
            </w:r>
            <w:r w:rsidRPr="00584318">
              <w:rPr>
                <w:noProof/>
                <w:webHidden/>
              </w:rPr>
              <w:tab/>
            </w:r>
            <w:r w:rsidRPr="00584318">
              <w:rPr>
                <w:noProof/>
                <w:webHidden/>
              </w:rPr>
              <w:fldChar w:fldCharType="begin"/>
            </w:r>
            <w:r w:rsidRPr="00584318">
              <w:rPr>
                <w:noProof/>
                <w:webHidden/>
              </w:rPr>
              <w:instrText xml:space="preserve"> PAGEREF _Toc239847102 \h </w:instrText>
            </w:r>
            <w:r w:rsidRPr="00584318">
              <w:rPr>
                <w:noProof/>
                <w:webHidden/>
              </w:rPr>
            </w:r>
            <w:r w:rsidRPr="00584318">
              <w:rPr>
                <w:noProof/>
                <w:webHidden/>
              </w:rPr>
              <w:fldChar w:fldCharType="separate"/>
            </w:r>
            <w:r w:rsidRPr="00584318">
              <w:rPr>
                <w:noProof/>
                <w:webHidden/>
              </w:rPr>
              <w:t>83</w:t>
            </w:r>
            <w:r w:rsidRPr="00584318">
              <w:rPr>
                <w:noProof/>
                <w:webHidden/>
              </w:rPr>
              <w:fldChar w:fldCharType="end"/>
            </w:r>
          </w:hyperlink>
        </w:p>
        <w:p w14:paraId="3A3DC3C1" w14:textId="6A38CDDB" w:rsidR="00006566" w:rsidRPr="00584318" w:rsidRDefault="00006566">
          <w:pPr>
            <w:pStyle w:val="TOC2"/>
            <w:tabs>
              <w:tab w:val="right" w:leader="dot" w:pos="8630"/>
            </w:tabs>
            <w:rPr>
              <w:noProof/>
              <w:kern w:val="2"/>
              <w:sz w:val="24"/>
              <w:szCs w:val="24"/>
              <w:lang w:eastAsia="en-GB"/>
              <w14:ligatures w14:val="standardContextual"/>
            </w:rPr>
          </w:pPr>
          <w:hyperlink w:anchor="_Toc239847103" w:history="1">
            <w:r w:rsidRPr="00584318">
              <w:rPr>
                <w:rStyle w:val="Hyperlink"/>
                <w:rFonts w:eastAsia="Times New Roman"/>
                <w:noProof/>
              </w:rPr>
              <w:t>A6.3 Confidentiality</w:t>
            </w:r>
            <w:r w:rsidRPr="00584318">
              <w:rPr>
                <w:noProof/>
                <w:webHidden/>
              </w:rPr>
              <w:tab/>
            </w:r>
            <w:r w:rsidRPr="00584318">
              <w:rPr>
                <w:noProof/>
                <w:webHidden/>
              </w:rPr>
              <w:fldChar w:fldCharType="begin"/>
            </w:r>
            <w:r w:rsidRPr="00584318">
              <w:rPr>
                <w:noProof/>
                <w:webHidden/>
              </w:rPr>
              <w:instrText xml:space="preserve"> PAGEREF _Toc239847103 \h </w:instrText>
            </w:r>
            <w:r w:rsidRPr="00584318">
              <w:rPr>
                <w:noProof/>
                <w:webHidden/>
              </w:rPr>
            </w:r>
            <w:r w:rsidRPr="00584318">
              <w:rPr>
                <w:noProof/>
                <w:webHidden/>
              </w:rPr>
              <w:fldChar w:fldCharType="separate"/>
            </w:r>
            <w:r w:rsidRPr="00584318">
              <w:rPr>
                <w:noProof/>
                <w:webHidden/>
              </w:rPr>
              <w:t>84</w:t>
            </w:r>
            <w:r w:rsidRPr="00584318">
              <w:rPr>
                <w:noProof/>
                <w:webHidden/>
              </w:rPr>
              <w:fldChar w:fldCharType="end"/>
            </w:r>
          </w:hyperlink>
        </w:p>
        <w:p w14:paraId="6E8BA6B1" w14:textId="0BF00441" w:rsidR="00006566" w:rsidRPr="00584318" w:rsidRDefault="00006566">
          <w:pPr>
            <w:pStyle w:val="TOC2"/>
            <w:tabs>
              <w:tab w:val="right" w:leader="dot" w:pos="8630"/>
            </w:tabs>
            <w:rPr>
              <w:noProof/>
              <w:kern w:val="2"/>
              <w:sz w:val="24"/>
              <w:szCs w:val="24"/>
              <w:lang w:eastAsia="en-GB"/>
              <w14:ligatures w14:val="standardContextual"/>
            </w:rPr>
          </w:pPr>
          <w:hyperlink w:anchor="_Toc239847104" w:history="1">
            <w:r w:rsidRPr="00584318">
              <w:rPr>
                <w:rStyle w:val="Hyperlink"/>
                <w:rFonts w:eastAsia="Times New Roman"/>
                <w:noProof/>
              </w:rPr>
              <w:t>A6.4 Data Protection</w:t>
            </w:r>
            <w:r w:rsidRPr="00584318">
              <w:rPr>
                <w:noProof/>
                <w:webHidden/>
              </w:rPr>
              <w:tab/>
            </w:r>
            <w:r w:rsidRPr="00584318">
              <w:rPr>
                <w:noProof/>
                <w:webHidden/>
              </w:rPr>
              <w:fldChar w:fldCharType="begin"/>
            </w:r>
            <w:r w:rsidRPr="00584318">
              <w:rPr>
                <w:noProof/>
                <w:webHidden/>
              </w:rPr>
              <w:instrText xml:space="preserve"> PAGEREF _Toc239847104 \h </w:instrText>
            </w:r>
            <w:r w:rsidRPr="00584318">
              <w:rPr>
                <w:noProof/>
                <w:webHidden/>
              </w:rPr>
            </w:r>
            <w:r w:rsidRPr="00584318">
              <w:rPr>
                <w:noProof/>
                <w:webHidden/>
              </w:rPr>
              <w:fldChar w:fldCharType="separate"/>
            </w:r>
            <w:r w:rsidRPr="00584318">
              <w:rPr>
                <w:noProof/>
                <w:webHidden/>
              </w:rPr>
              <w:t>84</w:t>
            </w:r>
            <w:r w:rsidRPr="00584318">
              <w:rPr>
                <w:noProof/>
                <w:webHidden/>
              </w:rPr>
              <w:fldChar w:fldCharType="end"/>
            </w:r>
          </w:hyperlink>
        </w:p>
        <w:p w14:paraId="7E86BD7F" w14:textId="570B0204" w:rsidR="00006566" w:rsidRPr="00584318" w:rsidRDefault="00006566">
          <w:pPr>
            <w:pStyle w:val="TOC2"/>
            <w:tabs>
              <w:tab w:val="right" w:leader="dot" w:pos="8630"/>
            </w:tabs>
            <w:rPr>
              <w:noProof/>
              <w:kern w:val="2"/>
              <w:sz w:val="24"/>
              <w:szCs w:val="24"/>
              <w:lang w:eastAsia="en-GB"/>
              <w14:ligatures w14:val="standardContextual"/>
            </w:rPr>
          </w:pPr>
          <w:hyperlink w:anchor="_Toc239847105" w:history="1">
            <w:r w:rsidRPr="00584318">
              <w:rPr>
                <w:rStyle w:val="Hyperlink"/>
                <w:rFonts w:eastAsia="Times New Roman"/>
                <w:noProof/>
              </w:rPr>
              <w:t>A6.5 Vulnerability Safeguards</w:t>
            </w:r>
            <w:r w:rsidRPr="00584318">
              <w:rPr>
                <w:noProof/>
                <w:webHidden/>
              </w:rPr>
              <w:tab/>
            </w:r>
            <w:r w:rsidRPr="00584318">
              <w:rPr>
                <w:noProof/>
                <w:webHidden/>
              </w:rPr>
              <w:fldChar w:fldCharType="begin"/>
            </w:r>
            <w:r w:rsidRPr="00584318">
              <w:rPr>
                <w:noProof/>
                <w:webHidden/>
              </w:rPr>
              <w:instrText xml:space="preserve"> PAGEREF _Toc239847105 \h </w:instrText>
            </w:r>
            <w:r w:rsidRPr="00584318">
              <w:rPr>
                <w:noProof/>
                <w:webHidden/>
              </w:rPr>
            </w:r>
            <w:r w:rsidRPr="00584318">
              <w:rPr>
                <w:noProof/>
                <w:webHidden/>
              </w:rPr>
              <w:fldChar w:fldCharType="separate"/>
            </w:r>
            <w:r w:rsidRPr="00584318">
              <w:rPr>
                <w:noProof/>
                <w:webHidden/>
              </w:rPr>
              <w:t>84</w:t>
            </w:r>
            <w:r w:rsidRPr="00584318">
              <w:rPr>
                <w:noProof/>
                <w:webHidden/>
              </w:rPr>
              <w:fldChar w:fldCharType="end"/>
            </w:r>
          </w:hyperlink>
        </w:p>
        <w:p w14:paraId="1220B23E" w14:textId="654DBADB" w:rsidR="00006566" w:rsidRPr="00584318" w:rsidRDefault="00006566">
          <w:pPr>
            <w:pStyle w:val="TOC1"/>
            <w:tabs>
              <w:tab w:val="right" w:leader="dot" w:pos="8630"/>
            </w:tabs>
            <w:rPr>
              <w:noProof/>
              <w:kern w:val="2"/>
              <w:sz w:val="24"/>
              <w:szCs w:val="24"/>
              <w:lang w:eastAsia="en-GB"/>
              <w14:ligatures w14:val="standardContextual"/>
            </w:rPr>
          </w:pPr>
          <w:hyperlink w:anchor="_Toc239847106" w:history="1">
            <w:r w:rsidRPr="00584318">
              <w:rPr>
                <w:rStyle w:val="Hyperlink"/>
                <w:rFonts w:eastAsia="Times New Roman"/>
                <w:noProof/>
              </w:rPr>
              <w:t>A7. Summary</w:t>
            </w:r>
            <w:r w:rsidRPr="00584318">
              <w:rPr>
                <w:noProof/>
                <w:webHidden/>
              </w:rPr>
              <w:tab/>
            </w:r>
            <w:r w:rsidRPr="00584318">
              <w:rPr>
                <w:noProof/>
                <w:webHidden/>
              </w:rPr>
              <w:fldChar w:fldCharType="begin"/>
            </w:r>
            <w:r w:rsidRPr="00584318">
              <w:rPr>
                <w:noProof/>
                <w:webHidden/>
              </w:rPr>
              <w:instrText xml:space="preserve"> PAGEREF _Toc239847106 \h </w:instrText>
            </w:r>
            <w:r w:rsidRPr="00584318">
              <w:rPr>
                <w:noProof/>
                <w:webHidden/>
              </w:rPr>
            </w:r>
            <w:r w:rsidRPr="00584318">
              <w:rPr>
                <w:noProof/>
                <w:webHidden/>
              </w:rPr>
              <w:fldChar w:fldCharType="separate"/>
            </w:r>
            <w:r w:rsidRPr="00584318">
              <w:rPr>
                <w:noProof/>
                <w:webHidden/>
              </w:rPr>
              <w:t>84</w:t>
            </w:r>
            <w:r w:rsidRPr="00584318">
              <w:rPr>
                <w:noProof/>
                <w:webHidden/>
              </w:rPr>
              <w:fldChar w:fldCharType="end"/>
            </w:r>
          </w:hyperlink>
        </w:p>
        <w:p w14:paraId="0B62A6CE" w14:textId="753A5A8B" w:rsidR="00006566" w:rsidRPr="00584318" w:rsidRDefault="00006566">
          <w:pPr>
            <w:pStyle w:val="TOC1"/>
            <w:tabs>
              <w:tab w:val="right" w:leader="dot" w:pos="8630"/>
            </w:tabs>
            <w:rPr>
              <w:noProof/>
              <w:kern w:val="2"/>
              <w:sz w:val="24"/>
              <w:szCs w:val="24"/>
              <w:lang w:eastAsia="en-GB"/>
              <w14:ligatures w14:val="standardContextual"/>
            </w:rPr>
          </w:pPr>
          <w:hyperlink w:anchor="_Toc239847107" w:history="1">
            <w:r w:rsidRPr="00584318">
              <w:rPr>
                <w:rStyle w:val="Hyperlink"/>
                <w:rFonts w:eastAsia="Times New Roman"/>
                <w:noProof/>
              </w:rPr>
              <w:t>Appendix B — Interview Topic Guide</w:t>
            </w:r>
            <w:r w:rsidRPr="00584318">
              <w:rPr>
                <w:noProof/>
                <w:webHidden/>
              </w:rPr>
              <w:tab/>
            </w:r>
            <w:r w:rsidRPr="00584318">
              <w:rPr>
                <w:noProof/>
                <w:webHidden/>
              </w:rPr>
              <w:fldChar w:fldCharType="begin"/>
            </w:r>
            <w:r w:rsidRPr="00584318">
              <w:rPr>
                <w:noProof/>
                <w:webHidden/>
              </w:rPr>
              <w:instrText xml:space="preserve"> PAGEREF _Toc239847107 \h </w:instrText>
            </w:r>
            <w:r w:rsidRPr="00584318">
              <w:rPr>
                <w:noProof/>
                <w:webHidden/>
              </w:rPr>
            </w:r>
            <w:r w:rsidRPr="00584318">
              <w:rPr>
                <w:noProof/>
                <w:webHidden/>
              </w:rPr>
              <w:fldChar w:fldCharType="separate"/>
            </w:r>
            <w:r w:rsidRPr="00584318">
              <w:rPr>
                <w:noProof/>
                <w:webHidden/>
              </w:rPr>
              <w:t>84</w:t>
            </w:r>
            <w:r w:rsidRPr="00584318">
              <w:rPr>
                <w:noProof/>
                <w:webHidden/>
              </w:rPr>
              <w:fldChar w:fldCharType="end"/>
            </w:r>
          </w:hyperlink>
        </w:p>
        <w:p w14:paraId="62A5DBBD" w14:textId="3D833CEF" w:rsidR="00006566" w:rsidRPr="00584318" w:rsidRDefault="00006566">
          <w:pPr>
            <w:pStyle w:val="TOC2"/>
            <w:tabs>
              <w:tab w:val="right" w:leader="dot" w:pos="8630"/>
            </w:tabs>
            <w:rPr>
              <w:noProof/>
              <w:kern w:val="2"/>
              <w:sz w:val="24"/>
              <w:szCs w:val="24"/>
              <w:lang w:eastAsia="en-GB"/>
              <w14:ligatures w14:val="standardContextual"/>
            </w:rPr>
          </w:pPr>
          <w:hyperlink w:anchor="_Toc239847108" w:history="1">
            <w:r w:rsidRPr="00584318">
              <w:rPr>
                <w:rStyle w:val="Hyperlink"/>
                <w:rFonts w:eastAsia="Times New Roman"/>
                <w:noProof/>
              </w:rPr>
              <w:t>B1. Introduction</w:t>
            </w:r>
            <w:r w:rsidRPr="00584318">
              <w:rPr>
                <w:noProof/>
                <w:webHidden/>
              </w:rPr>
              <w:tab/>
            </w:r>
            <w:r w:rsidRPr="00584318">
              <w:rPr>
                <w:noProof/>
                <w:webHidden/>
              </w:rPr>
              <w:fldChar w:fldCharType="begin"/>
            </w:r>
            <w:r w:rsidRPr="00584318">
              <w:rPr>
                <w:noProof/>
                <w:webHidden/>
              </w:rPr>
              <w:instrText xml:space="preserve"> PAGEREF _Toc239847108 \h </w:instrText>
            </w:r>
            <w:r w:rsidRPr="00584318">
              <w:rPr>
                <w:noProof/>
                <w:webHidden/>
              </w:rPr>
            </w:r>
            <w:r w:rsidRPr="00584318">
              <w:rPr>
                <w:noProof/>
                <w:webHidden/>
              </w:rPr>
              <w:fldChar w:fldCharType="separate"/>
            </w:r>
            <w:r w:rsidRPr="00584318">
              <w:rPr>
                <w:noProof/>
                <w:webHidden/>
              </w:rPr>
              <w:t>84</w:t>
            </w:r>
            <w:r w:rsidRPr="00584318">
              <w:rPr>
                <w:noProof/>
                <w:webHidden/>
              </w:rPr>
              <w:fldChar w:fldCharType="end"/>
            </w:r>
          </w:hyperlink>
        </w:p>
        <w:p w14:paraId="0FEBD6A0" w14:textId="297CFCE3" w:rsidR="00006566" w:rsidRPr="00584318" w:rsidRDefault="00006566">
          <w:pPr>
            <w:pStyle w:val="TOC1"/>
            <w:tabs>
              <w:tab w:val="right" w:leader="dot" w:pos="8630"/>
            </w:tabs>
            <w:rPr>
              <w:noProof/>
              <w:kern w:val="2"/>
              <w:sz w:val="24"/>
              <w:szCs w:val="24"/>
              <w:lang w:eastAsia="en-GB"/>
              <w14:ligatures w14:val="standardContextual"/>
            </w:rPr>
          </w:pPr>
          <w:hyperlink w:anchor="_Toc239847109" w:history="1">
            <w:r w:rsidRPr="00584318">
              <w:rPr>
                <w:rStyle w:val="Hyperlink"/>
                <w:rFonts w:eastAsia="Times New Roman"/>
                <w:noProof/>
              </w:rPr>
              <w:t>B2. Tenant Interview Guide</w:t>
            </w:r>
            <w:r w:rsidRPr="00584318">
              <w:rPr>
                <w:noProof/>
                <w:webHidden/>
              </w:rPr>
              <w:tab/>
            </w:r>
            <w:r w:rsidRPr="00584318">
              <w:rPr>
                <w:noProof/>
                <w:webHidden/>
              </w:rPr>
              <w:fldChar w:fldCharType="begin"/>
            </w:r>
            <w:r w:rsidRPr="00584318">
              <w:rPr>
                <w:noProof/>
                <w:webHidden/>
              </w:rPr>
              <w:instrText xml:space="preserve"> PAGEREF _Toc239847109 \h </w:instrText>
            </w:r>
            <w:r w:rsidRPr="00584318">
              <w:rPr>
                <w:noProof/>
                <w:webHidden/>
              </w:rPr>
            </w:r>
            <w:r w:rsidRPr="00584318">
              <w:rPr>
                <w:noProof/>
                <w:webHidden/>
              </w:rPr>
              <w:fldChar w:fldCharType="separate"/>
            </w:r>
            <w:r w:rsidRPr="00584318">
              <w:rPr>
                <w:noProof/>
                <w:webHidden/>
              </w:rPr>
              <w:t>85</w:t>
            </w:r>
            <w:r w:rsidRPr="00584318">
              <w:rPr>
                <w:noProof/>
                <w:webHidden/>
              </w:rPr>
              <w:fldChar w:fldCharType="end"/>
            </w:r>
          </w:hyperlink>
        </w:p>
        <w:p w14:paraId="6595805B" w14:textId="4AC8A076" w:rsidR="00006566" w:rsidRPr="00584318" w:rsidRDefault="00006566">
          <w:pPr>
            <w:pStyle w:val="TOC2"/>
            <w:tabs>
              <w:tab w:val="right" w:leader="dot" w:pos="8630"/>
            </w:tabs>
            <w:rPr>
              <w:noProof/>
              <w:kern w:val="2"/>
              <w:sz w:val="24"/>
              <w:szCs w:val="24"/>
              <w:lang w:eastAsia="en-GB"/>
              <w14:ligatures w14:val="standardContextual"/>
            </w:rPr>
          </w:pPr>
          <w:hyperlink w:anchor="_Toc239847110" w:history="1">
            <w:r w:rsidRPr="00584318">
              <w:rPr>
                <w:rStyle w:val="Hyperlink"/>
                <w:rFonts w:eastAsia="Times New Roman"/>
                <w:noProof/>
              </w:rPr>
              <w:t>B2.1 Purpose and Structure</w:t>
            </w:r>
            <w:r w:rsidRPr="00584318">
              <w:rPr>
                <w:noProof/>
                <w:webHidden/>
              </w:rPr>
              <w:tab/>
            </w:r>
            <w:r w:rsidRPr="00584318">
              <w:rPr>
                <w:noProof/>
                <w:webHidden/>
              </w:rPr>
              <w:fldChar w:fldCharType="begin"/>
            </w:r>
            <w:r w:rsidRPr="00584318">
              <w:rPr>
                <w:noProof/>
                <w:webHidden/>
              </w:rPr>
              <w:instrText xml:space="preserve"> PAGEREF _Toc239847110 \h </w:instrText>
            </w:r>
            <w:r w:rsidRPr="00584318">
              <w:rPr>
                <w:noProof/>
                <w:webHidden/>
              </w:rPr>
            </w:r>
            <w:r w:rsidRPr="00584318">
              <w:rPr>
                <w:noProof/>
                <w:webHidden/>
              </w:rPr>
              <w:fldChar w:fldCharType="separate"/>
            </w:r>
            <w:r w:rsidRPr="00584318">
              <w:rPr>
                <w:noProof/>
                <w:webHidden/>
              </w:rPr>
              <w:t>85</w:t>
            </w:r>
            <w:r w:rsidRPr="00584318">
              <w:rPr>
                <w:noProof/>
                <w:webHidden/>
              </w:rPr>
              <w:fldChar w:fldCharType="end"/>
            </w:r>
          </w:hyperlink>
        </w:p>
        <w:p w14:paraId="336A00CC" w14:textId="30E75284" w:rsidR="00006566" w:rsidRPr="00584318" w:rsidRDefault="00006566">
          <w:pPr>
            <w:pStyle w:val="TOC2"/>
            <w:tabs>
              <w:tab w:val="right" w:leader="dot" w:pos="8630"/>
            </w:tabs>
            <w:rPr>
              <w:noProof/>
              <w:kern w:val="2"/>
              <w:sz w:val="24"/>
              <w:szCs w:val="24"/>
              <w:lang w:eastAsia="en-GB"/>
              <w14:ligatures w14:val="standardContextual"/>
            </w:rPr>
          </w:pPr>
          <w:hyperlink w:anchor="_Toc239847111" w:history="1">
            <w:r w:rsidRPr="00584318">
              <w:rPr>
                <w:rStyle w:val="Hyperlink"/>
                <w:rFonts w:eastAsia="Times New Roman"/>
                <w:noProof/>
              </w:rPr>
              <w:t>B2.2 Warmth and Comfort</w:t>
            </w:r>
            <w:r w:rsidRPr="00584318">
              <w:rPr>
                <w:noProof/>
                <w:webHidden/>
              </w:rPr>
              <w:tab/>
            </w:r>
            <w:r w:rsidRPr="00584318">
              <w:rPr>
                <w:noProof/>
                <w:webHidden/>
              </w:rPr>
              <w:fldChar w:fldCharType="begin"/>
            </w:r>
            <w:r w:rsidRPr="00584318">
              <w:rPr>
                <w:noProof/>
                <w:webHidden/>
              </w:rPr>
              <w:instrText xml:space="preserve"> PAGEREF _Toc239847111 \h </w:instrText>
            </w:r>
            <w:r w:rsidRPr="00584318">
              <w:rPr>
                <w:noProof/>
                <w:webHidden/>
              </w:rPr>
            </w:r>
            <w:r w:rsidRPr="00584318">
              <w:rPr>
                <w:noProof/>
                <w:webHidden/>
              </w:rPr>
              <w:fldChar w:fldCharType="separate"/>
            </w:r>
            <w:r w:rsidRPr="00584318">
              <w:rPr>
                <w:noProof/>
                <w:webHidden/>
              </w:rPr>
              <w:t>85</w:t>
            </w:r>
            <w:r w:rsidRPr="00584318">
              <w:rPr>
                <w:noProof/>
                <w:webHidden/>
              </w:rPr>
              <w:fldChar w:fldCharType="end"/>
            </w:r>
          </w:hyperlink>
        </w:p>
        <w:p w14:paraId="04AD4E81" w14:textId="281827CD" w:rsidR="00006566" w:rsidRPr="00584318" w:rsidRDefault="00006566">
          <w:pPr>
            <w:pStyle w:val="TOC2"/>
            <w:tabs>
              <w:tab w:val="right" w:leader="dot" w:pos="8630"/>
            </w:tabs>
            <w:rPr>
              <w:noProof/>
              <w:kern w:val="2"/>
              <w:sz w:val="24"/>
              <w:szCs w:val="24"/>
              <w:lang w:eastAsia="en-GB"/>
              <w14:ligatures w14:val="standardContextual"/>
            </w:rPr>
          </w:pPr>
          <w:hyperlink w:anchor="_Toc239847112" w:history="1">
            <w:r w:rsidRPr="00584318">
              <w:rPr>
                <w:rStyle w:val="Hyperlink"/>
                <w:rFonts w:eastAsia="Times New Roman"/>
                <w:noProof/>
              </w:rPr>
              <w:t>B2.3 Heating Patterns and System Usability</w:t>
            </w:r>
            <w:r w:rsidRPr="00584318">
              <w:rPr>
                <w:noProof/>
                <w:webHidden/>
              </w:rPr>
              <w:tab/>
            </w:r>
            <w:r w:rsidRPr="00584318">
              <w:rPr>
                <w:noProof/>
                <w:webHidden/>
              </w:rPr>
              <w:fldChar w:fldCharType="begin"/>
            </w:r>
            <w:r w:rsidRPr="00584318">
              <w:rPr>
                <w:noProof/>
                <w:webHidden/>
              </w:rPr>
              <w:instrText xml:space="preserve"> PAGEREF _Toc239847112 \h </w:instrText>
            </w:r>
            <w:r w:rsidRPr="00584318">
              <w:rPr>
                <w:noProof/>
                <w:webHidden/>
              </w:rPr>
            </w:r>
            <w:r w:rsidRPr="00584318">
              <w:rPr>
                <w:noProof/>
                <w:webHidden/>
              </w:rPr>
              <w:fldChar w:fldCharType="separate"/>
            </w:r>
            <w:r w:rsidRPr="00584318">
              <w:rPr>
                <w:noProof/>
                <w:webHidden/>
              </w:rPr>
              <w:t>85</w:t>
            </w:r>
            <w:r w:rsidRPr="00584318">
              <w:rPr>
                <w:noProof/>
                <w:webHidden/>
              </w:rPr>
              <w:fldChar w:fldCharType="end"/>
            </w:r>
          </w:hyperlink>
        </w:p>
        <w:p w14:paraId="07A96DC7" w14:textId="57245CB8" w:rsidR="00006566" w:rsidRPr="00584318" w:rsidRDefault="00006566">
          <w:pPr>
            <w:pStyle w:val="TOC2"/>
            <w:tabs>
              <w:tab w:val="right" w:leader="dot" w:pos="8630"/>
            </w:tabs>
            <w:rPr>
              <w:noProof/>
              <w:kern w:val="2"/>
              <w:sz w:val="24"/>
              <w:szCs w:val="24"/>
              <w:lang w:eastAsia="en-GB"/>
              <w14:ligatures w14:val="standardContextual"/>
            </w:rPr>
          </w:pPr>
          <w:hyperlink w:anchor="_Toc239847113" w:history="1">
            <w:r w:rsidRPr="00584318">
              <w:rPr>
                <w:rStyle w:val="Hyperlink"/>
                <w:rFonts w:eastAsia="Times New Roman"/>
                <w:noProof/>
              </w:rPr>
              <w:t>B2.4 Ventilation and Moisture</w:t>
            </w:r>
            <w:r w:rsidRPr="00584318">
              <w:rPr>
                <w:noProof/>
                <w:webHidden/>
              </w:rPr>
              <w:tab/>
            </w:r>
            <w:r w:rsidRPr="00584318">
              <w:rPr>
                <w:noProof/>
                <w:webHidden/>
              </w:rPr>
              <w:fldChar w:fldCharType="begin"/>
            </w:r>
            <w:r w:rsidRPr="00584318">
              <w:rPr>
                <w:noProof/>
                <w:webHidden/>
              </w:rPr>
              <w:instrText xml:space="preserve"> PAGEREF _Toc239847113 \h </w:instrText>
            </w:r>
            <w:r w:rsidRPr="00584318">
              <w:rPr>
                <w:noProof/>
                <w:webHidden/>
              </w:rPr>
            </w:r>
            <w:r w:rsidRPr="00584318">
              <w:rPr>
                <w:noProof/>
                <w:webHidden/>
              </w:rPr>
              <w:fldChar w:fldCharType="separate"/>
            </w:r>
            <w:r w:rsidRPr="00584318">
              <w:rPr>
                <w:noProof/>
                <w:webHidden/>
              </w:rPr>
              <w:t>85</w:t>
            </w:r>
            <w:r w:rsidRPr="00584318">
              <w:rPr>
                <w:noProof/>
                <w:webHidden/>
              </w:rPr>
              <w:fldChar w:fldCharType="end"/>
            </w:r>
          </w:hyperlink>
        </w:p>
        <w:p w14:paraId="09E526A4" w14:textId="646CD42B" w:rsidR="00006566" w:rsidRPr="00584318" w:rsidRDefault="00006566">
          <w:pPr>
            <w:pStyle w:val="TOC2"/>
            <w:tabs>
              <w:tab w:val="right" w:leader="dot" w:pos="8630"/>
            </w:tabs>
            <w:rPr>
              <w:noProof/>
              <w:kern w:val="2"/>
              <w:sz w:val="24"/>
              <w:szCs w:val="24"/>
              <w:lang w:eastAsia="en-GB"/>
              <w14:ligatures w14:val="standardContextual"/>
            </w:rPr>
          </w:pPr>
          <w:hyperlink w:anchor="_Toc239847114" w:history="1">
            <w:r w:rsidRPr="00584318">
              <w:rPr>
                <w:rStyle w:val="Hyperlink"/>
                <w:rFonts w:eastAsia="Times New Roman"/>
                <w:noProof/>
              </w:rPr>
              <w:t>B2.5 Affordability and Bills</w:t>
            </w:r>
            <w:r w:rsidRPr="00584318">
              <w:rPr>
                <w:noProof/>
                <w:webHidden/>
              </w:rPr>
              <w:tab/>
            </w:r>
            <w:r w:rsidRPr="00584318">
              <w:rPr>
                <w:noProof/>
                <w:webHidden/>
              </w:rPr>
              <w:fldChar w:fldCharType="begin"/>
            </w:r>
            <w:r w:rsidRPr="00584318">
              <w:rPr>
                <w:noProof/>
                <w:webHidden/>
              </w:rPr>
              <w:instrText xml:space="preserve"> PAGEREF _Toc239847114 \h </w:instrText>
            </w:r>
            <w:r w:rsidRPr="00584318">
              <w:rPr>
                <w:noProof/>
                <w:webHidden/>
              </w:rPr>
            </w:r>
            <w:r w:rsidRPr="00584318">
              <w:rPr>
                <w:noProof/>
                <w:webHidden/>
              </w:rPr>
              <w:fldChar w:fldCharType="separate"/>
            </w:r>
            <w:r w:rsidRPr="00584318">
              <w:rPr>
                <w:noProof/>
                <w:webHidden/>
              </w:rPr>
              <w:t>85</w:t>
            </w:r>
            <w:r w:rsidRPr="00584318">
              <w:rPr>
                <w:noProof/>
                <w:webHidden/>
              </w:rPr>
              <w:fldChar w:fldCharType="end"/>
            </w:r>
          </w:hyperlink>
        </w:p>
        <w:p w14:paraId="37080FA9" w14:textId="315238D4" w:rsidR="00006566" w:rsidRPr="00584318" w:rsidRDefault="00006566">
          <w:pPr>
            <w:pStyle w:val="TOC2"/>
            <w:tabs>
              <w:tab w:val="right" w:leader="dot" w:pos="8630"/>
            </w:tabs>
            <w:rPr>
              <w:noProof/>
              <w:kern w:val="2"/>
              <w:sz w:val="24"/>
              <w:szCs w:val="24"/>
              <w:lang w:eastAsia="en-GB"/>
              <w14:ligatures w14:val="standardContextual"/>
            </w:rPr>
          </w:pPr>
          <w:hyperlink w:anchor="_Toc239847115" w:history="1">
            <w:r w:rsidRPr="00584318">
              <w:rPr>
                <w:rStyle w:val="Hyperlink"/>
                <w:rFonts w:eastAsia="Times New Roman"/>
                <w:noProof/>
              </w:rPr>
              <w:t>B2.6 Communication and Engagement</w:t>
            </w:r>
            <w:r w:rsidRPr="00584318">
              <w:rPr>
                <w:noProof/>
                <w:webHidden/>
              </w:rPr>
              <w:tab/>
            </w:r>
            <w:r w:rsidRPr="00584318">
              <w:rPr>
                <w:noProof/>
                <w:webHidden/>
              </w:rPr>
              <w:fldChar w:fldCharType="begin"/>
            </w:r>
            <w:r w:rsidRPr="00584318">
              <w:rPr>
                <w:noProof/>
                <w:webHidden/>
              </w:rPr>
              <w:instrText xml:space="preserve"> PAGEREF _Toc239847115 \h </w:instrText>
            </w:r>
            <w:r w:rsidRPr="00584318">
              <w:rPr>
                <w:noProof/>
                <w:webHidden/>
              </w:rPr>
            </w:r>
            <w:r w:rsidRPr="00584318">
              <w:rPr>
                <w:noProof/>
                <w:webHidden/>
              </w:rPr>
              <w:fldChar w:fldCharType="separate"/>
            </w:r>
            <w:r w:rsidRPr="00584318">
              <w:rPr>
                <w:noProof/>
                <w:webHidden/>
              </w:rPr>
              <w:t>86</w:t>
            </w:r>
            <w:r w:rsidRPr="00584318">
              <w:rPr>
                <w:noProof/>
                <w:webHidden/>
              </w:rPr>
              <w:fldChar w:fldCharType="end"/>
            </w:r>
          </w:hyperlink>
        </w:p>
        <w:p w14:paraId="4B4D9512" w14:textId="4A3F34F6" w:rsidR="00006566" w:rsidRPr="00584318" w:rsidRDefault="00006566">
          <w:pPr>
            <w:pStyle w:val="TOC2"/>
            <w:tabs>
              <w:tab w:val="right" w:leader="dot" w:pos="8630"/>
            </w:tabs>
            <w:rPr>
              <w:noProof/>
              <w:kern w:val="2"/>
              <w:sz w:val="24"/>
              <w:szCs w:val="24"/>
              <w:lang w:eastAsia="en-GB"/>
              <w14:ligatures w14:val="standardContextual"/>
            </w:rPr>
          </w:pPr>
          <w:hyperlink w:anchor="_Toc239847116" w:history="1">
            <w:r w:rsidRPr="00584318">
              <w:rPr>
                <w:rStyle w:val="Hyperlink"/>
                <w:rFonts w:eastAsia="Times New Roman"/>
                <w:noProof/>
              </w:rPr>
              <w:t>B2.7 Disruption and Installation</w:t>
            </w:r>
            <w:r w:rsidRPr="00584318">
              <w:rPr>
                <w:noProof/>
                <w:webHidden/>
              </w:rPr>
              <w:tab/>
            </w:r>
            <w:r w:rsidRPr="00584318">
              <w:rPr>
                <w:noProof/>
                <w:webHidden/>
              </w:rPr>
              <w:fldChar w:fldCharType="begin"/>
            </w:r>
            <w:r w:rsidRPr="00584318">
              <w:rPr>
                <w:noProof/>
                <w:webHidden/>
              </w:rPr>
              <w:instrText xml:space="preserve"> PAGEREF _Toc239847116 \h </w:instrText>
            </w:r>
            <w:r w:rsidRPr="00584318">
              <w:rPr>
                <w:noProof/>
                <w:webHidden/>
              </w:rPr>
            </w:r>
            <w:r w:rsidRPr="00584318">
              <w:rPr>
                <w:noProof/>
                <w:webHidden/>
              </w:rPr>
              <w:fldChar w:fldCharType="separate"/>
            </w:r>
            <w:r w:rsidRPr="00584318">
              <w:rPr>
                <w:noProof/>
                <w:webHidden/>
              </w:rPr>
              <w:t>86</w:t>
            </w:r>
            <w:r w:rsidRPr="00584318">
              <w:rPr>
                <w:noProof/>
                <w:webHidden/>
              </w:rPr>
              <w:fldChar w:fldCharType="end"/>
            </w:r>
          </w:hyperlink>
        </w:p>
        <w:p w14:paraId="7A5CA2BC" w14:textId="1E12D4C6" w:rsidR="00006566" w:rsidRPr="00584318" w:rsidRDefault="00006566">
          <w:pPr>
            <w:pStyle w:val="TOC2"/>
            <w:tabs>
              <w:tab w:val="right" w:leader="dot" w:pos="8630"/>
            </w:tabs>
            <w:rPr>
              <w:noProof/>
              <w:kern w:val="2"/>
              <w:sz w:val="24"/>
              <w:szCs w:val="24"/>
              <w:lang w:eastAsia="en-GB"/>
              <w14:ligatures w14:val="standardContextual"/>
            </w:rPr>
          </w:pPr>
          <w:hyperlink w:anchor="_Toc239847117" w:history="1">
            <w:r w:rsidRPr="00584318">
              <w:rPr>
                <w:rStyle w:val="Hyperlink"/>
                <w:rFonts w:eastAsia="Times New Roman"/>
                <w:noProof/>
              </w:rPr>
              <w:t>B2.8 Aftercare and Support</w:t>
            </w:r>
            <w:r w:rsidRPr="00584318">
              <w:rPr>
                <w:noProof/>
                <w:webHidden/>
              </w:rPr>
              <w:tab/>
            </w:r>
            <w:r w:rsidRPr="00584318">
              <w:rPr>
                <w:noProof/>
                <w:webHidden/>
              </w:rPr>
              <w:fldChar w:fldCharType="begin"/>
            </w:r>
            <w:r w:rsidRPr="00584318">
              <w:rPr>
                <w:noProof/>
                <w:webHidden/>
              </w:rPr>
              <w:instrText xml:space="preserve"> PAGEREF _Toc239847117 \h </w:instrText>
            </w:r>
            <w:r w:rsidRPr="00584318">
              <w:rPr>
                <w:noProof/>
                <w:webHidden/>
              </w:rPr>
            </w:r>
            <w:r w:rsidRPr="00584318">
              <w:rPr>
                <w:noProof/>
                <w:webHidden/>
              </w:rPr>
              <w:fldChar w:fldCharType="separate"/>
            </w:r>
            <w:r w:rsidRPr="00584318">
              <w:rPr>
                <w:noProof/>
                <w:webHidden/>
              </w:rPr>
              <w:t>86</w:t>
            </w:r>
            <w:r w:rsidRPr="00584318">
              <w:rPr>
                <w:noProof/>
                <w:webHidden/>
              </w:rPr>
              <w:fldChar w:fldCharType="end"/>
            </w:r>
          </w:hyperlink>
        </w:p>
        <w:p w14:paraId="4EDC0646" w14:textId="74ECC72C" w:rsidR="00006566" w:rsidRPr="00584318" w:rsidRDefault="00006566">
          <w:pPr>
            <w:pStyle w:val="TOC2"/>
            <w:tabs>
              <w:tab w:val="right" w:leader="dot" w:pos="8630"/>
            </w:tabs>
            <w:rPr>
              <w:noProof/>
              <w:kern w:val="2"/>
              <w:sz w:val="24"/>
              <w:szCs w:val="24"/>
              <w:lang w:eastAsia="en-GB"/>
              <w14:ligatures w14:val="standardContextual"/>
            </w:rPr>
          </w:pPr>
          <w:hyperlink w:anchor="_Toc239847118" w:history="1">
            <w:r w:rsidRPr="00584318">
              <w:rPr>
                <w:rStyle w:val="Hyperlink"/>
                <w:rFonts w:eastAsia="Times New Roman"/>
                <w:noProof/>
              </w:rPr>
              <w:t>B2.9 Overall Reflections</w:t>
            </w:r>
            <w:r w:rsidRPr="00584318">
              <w:rPr>
                <w:noProof/>
                <w:webHidden/>
              </w:rPr>
              <w:tab/>
            </w:r>
            <w:r w:rsidRPr="00584318">
              <w:rPr>
                <w:noProof/>
                <w:webHidden/>
              </w:rPr>
              <w:fldChar w:fldCharType="begin"/>
            </w:r>
            <w:r w:rsidRPr="00584318">
              <w:rPr>
                <w:noProof/>
                <w:webHidden/>
              </w:rPr>
              <w:instrText xml:space="preserve"> PAGEREF _Toc239847118 \h </w:instrText>
            </w:r>
            <w:r w:rsidRPr="00584318">
              <w:rPr>
                <w:noProof/>
                <w:webHidden/>
              </w:rPr>
            </w:r>
            <w:r w:rsidRPr="00584318">
              <w:rPr>
                <w:noProof/>
                <w:webHidden/>
              </w:rPr>
              <w:fldChar w:fldCharType="separate"/>
            </w:r>
            <w:r w:rsidRPr="00584318">
              <w:rPr>
                <w:noProof/>
                <w:webHidden/>
              </w:rPr>
              <w:t>86</w:t>
            </w:r>
            <w:r w:rsidRPr="00584318">
              <w:rPr>
                <w:noProof/>
                <w:webHidden/>
              </w:rPr>
              <w:fldChar w:fldCharType="end"/>
            </w:r>
          </w:hyperlink>
        </w:p>
        <w:p w14:paraId="69E98E8F" w14:textId="6D95D134" w:rsidR="00006566" w:rsidRPr="00584318" w:rsidRDefault="00006566">
          <w:pPr>
            <w:pStyle w:val="TOC1"/>
            <w:tabs>
              <w:tab w:val="right" w:leader="dot" w:pos="8630"/>
            </w:tabs>
            <w:rPr>
              <w:noProof/>
              <w:kern w:val="2"/>
              <w:sz w:val="24"/>
              <w:szCs w:val="24"/>
              <w:lang w:eastAsia="en-GB"/>
              <w14:ligatures w14:val="standardContextual"/>
            </w:rPr>
          </w:pPr>
          <w:hyperlink w:anchor="_Toc239847119" w:history="1">
            <w:r w:rsidRPr="00584318">
              <w:rPr>
                <w:rStyle w:val="Hyperlink"/>
                <w:rFonts w:eastAsia="Times New Roman"/>
                <w:noProof/>
              </w:rPr>
              <w:t>B3. Delivery Staff Interview Guide</w:t>
            </w:r>
            <w:r w:rsidRPr="00584318">
              <w:rPr>
                <w:noProof/>
                <w:webHidden/>
              </w:rPr>
              <w:tab/>
            </w:r>
            <w:r w:rsidRPr="00584318">
              <w:rPr>
                <w:noProof/>
                <w:webHidden/>
              </w:rPr>
              <w:fldChar w:fldCharType="begin"/>
            </w:r>
            <w:r w:rsidRPr="00584318">
              <w:rPr>
                <w:noProof/>
                <w:webHidden/>
              </w:rPr>
              <w:instrText xml:space="preserve"> PAGEREF _Toc239847119 \h </w:instrText>
            </w:r>
            <w:r w:rsidRPr="00584318">
              <w:rPr>
                <w:noProof/>
                <w:webHidden/>
              </w:rPr>
            </w:r>
            <w:r w:rsidRPr="00584318">
              <w:rPr>
                <w:noProof/>
                <w:webHidden/>
              </w:rPr>
              <w:fldChar w:fldCharType="separate"/>
            </w:r>
            <w:r w:rsidRPr="00584318">
              <w:rPr>
                <w:noProof/>
                <w:webHidden/>
              </w:rPr>
              <w:t>86</w:t>
            </w:r>
            <w:r w:rsidRPr="00584318">
              <w:rPr>
                <w:noProof/>
                <w:webHidden/>
              </w:rPr>
              <w:fldChar w:fldCharType="end"/>
            </w:r>
          </w:hyperlink>
        </w:p>
        <w:p w14:paraId="400EE9B4" w14:textId="189AD157" w:rsidR="00006566" w:rsidRPr="00584318" w:rsidRDefault="00006566">
          <w:pPr>
            <w:pStyle w:val="TOC2"/>
            <w:tabs>
              <w:tab w:val="right" w:leader="dot" w:pos="8630"/>
            </w:tabs>
            <w:rPr>
              <w:noProof/>
              <w:kern w:val="2"/>
              <w:sz w:val="24"/>
              <w:szCs w:val="24"/>
              <w:lang w:eastAsia="en-GB"/>
              <w14:ligatures w14:val="standardContextual"/>
            </w:rPr>
          </w:pPr>
          <w:hyperlink w:anchor="_Toc239847120" w:history="1">
            <w:r w:rsidRPr="00584318">
              <w:rPr>
                <w:rStyle w:val="Hyperlink"/>
                <w:rFonts w:eastAsia="Times New Roman"/>
                <w:noProof/>
              </w:rPr>
              <w:t>B3.1 Purpose and Structure</w:t>
            </w:r>
            <w:r w:rsidRPr="00584318">
              <w:rPr>
                <w:noProof/>
                <w:webHidden/>
              </w:rPr>
              <w:tab/>
            </w:r>
            <w:r w:rsidRPr="00584318">
              <w:rPr>
                <w:noProof/>
                <w:webHidden/>
              </w:rPr>
              <w:fldChar w:fldCharType="begin"/>
            </w:r>
            <w:r w:rsidRPr="00584318">
              <w:rPr>
                <w:noProof/>
                <w:webHidden/>
              </w:rPr>
              <w:instrText xml:space="preserve"> PAGEREF _Toc239847120 \h </w:instrText>
            </w:r>
            <w:r w:rsidRPr="00584318">
              <w:rPr>
                <w:noProof/>
                <w:webHidden/>
              </w:rPr>
            </w:r>
            <w:r w:rsidRPr="00584318">
              <w:rPr>
                <w:noProof/>
                <w:webHidden/>
              </w:rPr>
              <w:fldChar w:fldCharType="separate"/>
            </w:r>
            <w:r w:rsidRPr="00584318">
              <w:rPr>
                <w:noProof/>
                <w:webHidden/>
              </w:rPr>
              <w:t>86</w:t>
            </w:r>
            <w:r w:rsidRPr="00584318">
              <w:rPr>
                <w:noProof/>
                <w:webHidden/>
              </w:rPr>
              <w:fldChar w:fldCharType="end"/>
            </w:r>
          </w:hyperlink>
        </w:p>
        <w:p w14:paraId="17286B7F" w14:textId="5238DA77" w:rsidR="00006566" w:rsidRPr="00584318" w:rsidRDefault="00006566">
          <w:pPr>
            <w:pStyle w:val="TOC2"/>
            <w:tabs>
              <w:tab w:val="right" w:leader="dot" w:pos="8630"/>
            </w:tabs>
            <w:rPr>
              <w:noProof/>
              <w:kern w:val="2"/>
              <w:sz w:val="24"/>
              <w:szCs w:val="24"/>
              <w:lang w:eastAsia="en-GB"/>
              <w14:ligatures w14:val="standardContextual"/>
            </w:rPr>
          </w:pPr>
          <w:hyperlink w:anchor="_Toc239847121" w:history="1">
            <w:r w:rsidRPr="00584318">
              <w:rPr>
                <w:rStyle w:val="Hyperlink"/>
                <w:rFonts w:eastAsia="Times New Roman"/>
                <w:noProof/>
              </w:rPr>
              <w:t>B3.4 Commissioning and Quality Assurance</w:t>
            </w:r>
            <w:r w:rsidRPr="00584318">
              <w:rPr>
                <w:noProof/>
                <w:webHidden/>
              </w:rPr>
              <w:tab/>
            </w:r>
            <w:r w:rsidRPr="00584318">
              <w:rPr>
                <w:noProof/>
                <w:webHidden/>
              </w:rPr>
              <w:fldChar w:fldCharType="begin"/>
            </w:r>
            <w:r w:rsidRPr="00584318">
              <w:rPr>
                <w:noProof/>
                <w:webHidden/>
              </w:rPr>
              <w:instrText xml:space="preserve"> PAGEREF _Toc239847121 \h </w:instrText>
            </w:r>
            <w:r w:rsidRPr="00584318">
              <w:rPr>
                <w:noProof/>
                <w:webHidden/>
              </w:rPr>
            </w:r>
            <w:r w:rsidRPr="00584318">
              <w:rPr>
                <w:noProof/>
                <w:webHidden/>
              </w:rPr>
              <w:fldChar w:fldCharType="separate"/>
            </w:r>
            <w:r w:rsidRPr="00584318">
              <w:rPr>
                <w:noProof/>
                <w:webHidden/>
              </w:rPr>
              <w:t>86</w:t>
            </w:r>
            <w:r w:rsidRPr="00584318">
              <w:rPr>
                <w:noProof/>
                <w:webHidden/>
              </w:rPr>
              <w:fldChar w:fldCharType="end"/>
            </w:r>
          </w:hyperlink>
        </w:p>
        <w:p w14:paraId="04B09718" w14:textId="30822430" w:rsidR="00006566" w:rsidRPr="00584318" w:rsidRDefault="00006566">
          <w:pPr>
            <w:pStyle w:val="TOC2"/>
            <w:tabs>
              <w:tab w:val="right" w:leader="dot" w:pos="8630"/>
            </w:tabs>
            <w:rPr>
              <w:noProof/>
              <w:kern w:val="2"/>
              <w:sz w:val="24"/>
              <w:szCs w:val="24"/>
              <w:lang w:eastAsia="en-GB"/>
              <w14:ligatures w14:val="standardContextual"/>
            </w:rPr>
          </w:pPr>
          <w:hyperlink w:anchor="_Toc239847122" w:history="1">
            <w:r w:rsidRPr="00584318">
              <w:rPr>
                <w:rStyle w:val="Hyperlink"/>
                <w:rFonts w:eastAsia="Times New Roman"/>
                <w:noProof/>
              </w:rPr>
              <w:t>B3.7 Organisational Capacity and Supply Chain</w:t>
            </w:r>
            <w:r w:rsidRPr="00584318">
              <w:rPr>
                <w:noProof/>
                <w:webHidden/>
              </w:rPr>
              <w:tab/>
            </w:r>
            <w:r w:rsidRPr="00584318">
              <w:rPr>
                <w:noProof/>
                <w:webHidden/>
              </w:rPr>
              <w:fldChar w:fldCharType="begin"/>
            </w:r>
            <w:r w:rsidRPr="00584318">
              <w:rPr>
                <w:noProof/>
                <w:webHidden/>
              </w:rPr>
              <w:instrText xml:space="preserve"> PAGEREF _Toc239847122 \h </w:instrText>
            </w:r>
            <w:r w:rsidRPr="00584318">
              <w:rPr>
                <w:noProof/>
                <w:webHidden/>
              </w:rPr>
            </w:r>
            <w:r w:rsidRPr="00584318">
              <w:rPr>
                <w:noProof/>
                <w:webHidden/>
              </w:rPr>
              <w:fldChar w:fldCharType="separate"/>
            </w:r>
            <w:r w:rsidRPr="00584318">
              <w:rPr>
                <w:noProof/>
                <w:webHidden/>
              </w:rPr>
              <w:t>87</w:t>
            </w:r>
            <w:r w:rsidRPr="00584318">
              <w:rPr>
                <w:noProof/>
                <w:webHidden/>
              </w:rPr>
              <w:fldChar w:fldCharType="end"/>
            </w:r>
          </w:hyperlink>
        </w:p>
        <w:p w14:paraId="05A130CA" w14:textId="6EA77C49" w:rsidR="00006566" w:rsidRPr="00584318" w:rsidRDefault="00006566">
          <w:pPr>
            <w:pStyle w:val="TOC1"/>
            <w:tabs>
              <w:tab w:val="right" w:leader="dot" w:pos="8630"/>
            </w:tabs>
            <w:rPr>
              <w:noProof/>
              <w:kern w:val="2"/>
              <w:sz w:val="24"/>
              <w:szCs w:val="24"/>
              <w:lang w:eastAsia="en-GB"/>
              <w14:ligatures w14:val="standardContextual"/>
            </w:rPr>
          </w:pPr>
          <w:hyperlink w:anchor="_Toc239847123" w:history="1">
            <w:r w:rsidRPr="00584318">
              <w:rPr>
                <w:rStyle w:val="Hyperlink"/>
                <w:rFonts w:eastAsia="Times New Roman"/>
                <w:noProof/>
              </w:rPr>
              <w:t>B4. Summary</w:t>
            </w:r>
            <w:r w:rsidRPr="00584318">
              <w:rPr>
                <w:noProof/>
                <w:webHidden/>
              </w:rPr>
              <w:tab/>
            </w:r>
            <w:r w:rsidRPr="00584318">
              <w:rPr>
                <w:noProof/>
                <w:webHidden/>
              </w:rPr>
              <w:fldChar w:fldCharType="begin"/>
            </w:r>
            <w:r w:rsidRPr="00584318">
              <w:rPr>
                <w:noProof/>
                <w:webHidden/>
              </w:rPr>
              <w:instrText xml:space="preserve"> PAGEREF _Toc239847123 \h </w:instrText>
            </w:r>
            <w:r w:rsidRPr="00584318">
              <w:rPr>
                <w:noProof/>
                <w:webHidden/>
              </w:rPr>
            </w:r>
            <w:r w:rsidRPr="00584318">
              <w:rPr>
                <w:noProof/>
                <w:webHidden/>
              </w:rPr>
              <w:fldChar w:fldCharType="separate"/>
            </w:r>
            <w:r w:rsidRPr="00584318">
              <w:rPr>
                <w:noProof/>
                <w:webHidden/>
              </w:rPr>
              <w:t>87</w:t>
            </w:r>
            <w:r w:rsidRPr="00584318">
              <w:rPr>
                <w:noProof/>
                <w:webHidden/>
              </w:rPr>
              <w:fldChar w:fldCharType="end"/>
            </w:r>
          </w:hyperlink>
        </w:p>
        <w:p w14:paraId="13D96A49" w14:textId="0B0E87D3" w:rsidR="00006566" w:rsidRPr="00584318" w:rsidRDefault="00006566">
          <w:pPr>
            <w:pStyle w:val="TOC1"/>
            <w:tabs>
              <w:tab w:val="right" w:leader="dot" w:pos="8630"/>
            </w:tabs>
            <w:rPr>
              <w:noProof/>
              <w:kern w:val="2"/>
              <w:sz w:val="24"/>
              <w:szCs w:val="24"/>
              <w:lang w:eastAsia="en-GB"/>
              <w14:ligatures w14:val="standardContextual"/>
            </w:rPr>
          </w:pPr>
          <w:hyperlink w:anchor="_Toc239847124" w:history="1">
            <w:r w:rsidRPr="00584318">
              <w:rPr>
                <w:rStyle w:val="Hyperlink"/>
                <w:rFonts w:eastAsia="Times New Roman"/>
                <w:noProof/>
              </w:rPr>
              <w:t>C1. Introduction</w:t>
            </w:r>
            <w:r w:rsidRPr="00584318">
              <w:rPr>
                <w:noProof/>
                <w:webHidden/>
              </w:rPr>
              <w:tab/>
            </w:r>
            <w:r w:rsidRPr="00584318">
              <w:rPr>
                <w:noProof/>
                <w:webHidden/>
              </w:rPr>
              <w:fldChar w:fldCharType="begin"/>
            </w:r>
            <w:r w:rsidRPr="00584318">
              <w:rPr>
                <w:noProof/>
                <w:webHidden/>
              </w:rPr>
              <w:instrText xml:space="preserve"> PAGEREF _Toc239847124 \h </w:instrText>
            </w:r>
            <w:r w:rsidRPr="00584318">
              <w:rPr>
                <w:noProof/>
                <w:webHidden/>
              </w:rPr>
            </w:r>
            <w:r w:rsidRPr="00584318">
              <w:rPr>
                <w:noProof/>
                <w:webHidden/>
              </w:rPr>
              <w:fldChar w:fldCharType="separate"/>
            </w:r>
            <w:r w:rsidRPr="00584318">
              <w:rPr>
                <w:noProof/>
                <w:webHidden/>
              </w:rPr>
              <w:t>87</w:t>
            </w:r>
            <w:r w:rsidRPr="00584318">
              <w:rPr>
                <w:noProof/>
                <w:webHidden/>
              </w:rPr>
              <w:fldChar w:fldCharType="end"/>
            </w:r>
          </w:hyperlink>
        </w:p>
        <w:p w14:paraId="16CF2F24" w14:textId="2FC3A8A7" w:rsidR="00006566" w:rsidRPr="00584318" w:rsidRDefault="00006566">
          <w:pPr>
            <w:pStyle w:val="TOC1"/>
            <w:tabs>
              <w:tab w:val="right" w:leader="dot" w:pos="8630"/>
            </w:tabs>
            <w:rPr>
              <w:noProof/>
              <w:kern w:val="2"/>
              <w:sz w:val="24"/>
              <w:szCs w:val="24"/>
              <w:lang w:eastAsia="en-GB"/>
              <w14:ligatures w14:val="standardContextual"/>
            </w:rPr>
          </w:pPr>
          <w:hyperlink w:anchor="_Toc239847125" w:history="1">
            <w:r w:rsidRPr="00584318">
              <w:rPr>
                <w:rStyle w:val="Hyperlink"/>
                <w:rFonts w:eastAsia="Times New Roman"/>
                <w:noProof/>
              </w:rPr>
              <w:t>C2. Participant Information Sheet</w:t>
            </w:r>
            <w:r w:rsidRPr="00584318">
              <w:rPr>
                <w:noProof/>
                <w:webHidden/>
              </w:rPr>
              <w:tab/>
            </w:r>
            <w:r w:rsidRPr="00584318">
              <w:rPr>
                <w:noProof/>
                <w:webHidden/>
              </w:rPr>
              <w:fldChar w:fldCharType="begin"/>
            </w:r>
            <w:r w:rsidRPr="00584318">
              <w:rPr>
                <w:noProof/>
                <w:webHidden/>
              </w:rPr>
              <w:instrText xml:space="preserve"> PAGEREF _Toc239847125 \h </w:instrText>
            </w:r>
            <w:r w:rsidRPr="00584318">
              <w:rPr>
                <w:noProof/>
                <w:webHidden/>
              </w:rPr>
            </w:r>
            <w:r w:rsidRPr="00584318">
              <w:rPr>
                <w:noProof/>
                <w:webHidden/>
              </w:rPr>
              <w:fldChar w:fldCharType="separate"/>
            </w:r>
            <w:r w:rsidRPr="00584318">
              <w:rPr>
                <w:noProof/>
                <w:webHidden/>
              </w:rPr>
              <w:t>87</w:t>
            </w:r>
            <w:r w:rsidRPr="00584318">
              <w:rPr>
                <w:noProof/>
                <w:webHidden/>
              </w:rPr>
              <w:fldChar w:fldCharType="end"/>
            </w:r>
          </w:hyperlink>
        </w:p>
        <w:p w14:paraId="25502988" w14:textId="60D28B87" w:rsidR="00006566" w:rsidRPr="00584318" w:rsidRDefault="00006566">
          <w:pPr>
            <w:pStyle w:val="TOC1"/>
            <w:tabs>
              <w:tab w:val="right" w:leader="dot" w:pos="8630"/>
            </w:tabs>
            <w:rPr>
              <w:noProof/>
              <w:kern w:val="2"/>
              <w:sz w:val="24"/>
              <w:szCs w:val="24"/>
              <w:lang w:eastAsia="en-GB"/>
              <w14:ligatures w14:val="standardContextual"/>
            </w:rPr>
          </w:pPr>
          <w:hyperlink w:anchor="_Toc239847126" w:history="1">
            <w:r w:rsidRPr="00584318">
              <w:rPr>
                <w:rStyle w:val="Hyperlink"/>
                <w:rFonts w:eastAsia="Times New Roman"/>
                <w:noProof/>
              </w:rPr>
              <w:t>C3. Consent Form</w:t>
            </w:r>
            <w:r w:rsidRPr="00584318">
              <w:rPr>
                <w:noProof/>
                <w:webHidden/>
              </w:rPr>
              <w:tab/>
            </w:r>
            <w:r w:rsidRPr="00584318">
              <w:rPr>
                <w:noProof/>
                <w:webHidden/>
              </w:rPr>
              <w:fldChar w:fldCharType="begin"/>
            </w:r>
            <w:r w:rsidRPr="00584318">
              <w:rPr>
                <w:noProof/>
                <w:webHidden/>
              </w:rPr>
              <w:instrText xml:space="preserve"> PAGEREF _Toc239847126 \h </w:instrText>
            </w:r>
            <w:r w:rsidRPr="00584318">
              <w:rPr>
                <w:noProof/>
                <w:webHidden/>
              </w:rPr>
            </w:r>
            <w:r w:rsidRPr="00584318">
              <w:rPr>
                <w:noProof/>
                <w:webHidden/>
              </w:rPr>
              <w:fldChar w:fldCharType="separate"/>
            </w:r>
            <w:r w:rsidRPr="00584318">
              <w:rPr>
                <w:noProof/>
                <w:webHidden/>
              </w:rPr>
              <w:t>88</w:t>
            </w:r>
            <w:r w:rsidRPr="00584318">
              <w:rPr>
                <w:noProof/>
                <w:webHidden/>
              </w:rPr>
              <w:fldChar w:fldCharType="end"/>
            </w:r>
          </w:hyperlink>
        </w:p>
        <w:p w14:paraId="0F561BC1" w14:textId="0E9F910B" w:rsidR="00006566" w:rsidRPr="00584318" w:rsidRDefault="00006566">
          <w:pPr>
            <w:pStyle w:val="TOC1"/>
            <w:tabs>
              <w:tab w:val="right" w:leader="dot" w:pos="8630"/>
            </w:tabs>
            <w:rPr>
              <w:noProof/>
              <w:kern w:val="2"/>
              <w:sz w:val="24"/>
              <w:szCs w:val="24"/>
              <w:lang w:eastAsia="en-GB"/>
              <w14:ligatures w14:val="standardContextual"/>
            </w:rPr>
          </w:pPr>
          <w:hyperlink w:anchor="_Toc239847127" w:history="1">
            <w:r w:rsidRPr="00584318">
              <w:rPr>
                <w:rStyle w:val="Hyperlink"/>
                <w:rFonts w:eastAsia="Times New Roman"/>
                <w:noProof/>
              </w:rPr>
              <w:t>C4. Researcher Declaration</w:t>
            </w:r>
            <w:r w:rsidRPr="00584318">
              <w:rPr>
                <w:noProof/>
                <w:webHidden/>
              </w:rPr>
              <w:tab/>
            </w:r>
            <w:r w:rsidRPr="00584318">
              <w:rPr>
                <w:noProof/>
                <w:webHidden/>
              </w:rPr>
              <w:fldChar w:fldCharType="begin"/>
            </w:r>
            <w:r w:rsidRPr="00584318">
              <w:rPr>
                <w:noProof/>
                <w:webHidden/>
              </w:rPr>
              <w:instrText xml:space="preserve"> PAGEREF _Toc239847127 \h </w:instrText>
            </w:r>
            <w:r w:rsidRPr="00584318">
              <w:rPr>
                <w:noProof/>
                <w:webHidden/>
              </w:rPr>
            </w:r>
            <w:r w:rsidRPr="00584318">
              <w:rPr>
                <w:noProof/>
                <w:webHidden/>
              </w:rPr>
              <w:fldChar w:fldCharType="separate"/>
            </w:r>
            <w:r w:rsidRPr="00584318">
              <w:rPr>
                <w:noProof/>
                <w:webHidden/>
              </w:rPr>
              <w:t>88</w:t>
            </w:r>
            <w:r w:rsidRPr="00584318">
              <w:rPr>
                <w:noProof/>
                <w:webHidden/>
              </w:rPr>
              <w:fldChar w:fldCharType="end"/>
            </w:r>
          </w:hyperlink>
        </w:p>
        <w:p w14:paraId="75736A51" w14:textId="0C2B5BBD" w:rsidR="00006566" w:rsidRPr="00584318" w:rsidRDefault="00006566">
          <w:pPr>
            <w:pStyle w:val="TOC1"/>
            <w:tabs>
              <w:tab w:val="right" w:leader="dot" w:pos="8630"/>
            </w:tabs>
            <w:rPr>
              <w:noProof/>
              <w:kern w:val="2"/>
              <w:sz w:val="24"/>
              <w:szCs w:val="24"/>
              <w:lang w:eastAsia="en-GB"/>
              <w14:ligatures w14:val="standardContextual"/>
            </w:rPr>
          </w:pPr>
          <w:hyperlink w:anchor="_Toc239847128" w:history="1">
            <w:r w:rsidRPr="00584318">
              <w:rPr>
                <w:rStyle w:val="Hyperlink"/>
                <w:rFonts w:eastAsia="Times New Roman"/>
                <w:noProof/>
              </w:rPr>
              <w:t>C5. Data Protection and GDPR Statement</w:t>
            </w:r>
            <w:r w:rsidRPr="00584318">
              <w:rPr>
                <w:noProof/>
                <w:webHidden/>
              </w:rPr>
              <w:tab/>
            </w:r>
            <w:r w:rsidRPr="00584318">
              <w:rPr>
                <w:noProof/>
                <w:webHidden/>
              </w:rPr>
              <w:fldChar w:fldCharType="begin"/>
            </w:r>
            <w:r w:rsidRPr="00584318">
              <w:rPr>
                <w:noProof/>
                <w:webHidden/>
              </w:rPr>
              <w:instrText xml:space="preserve"> PAGEREF _Toc239847128 \h </w:instrText>
            </w:r>
            <w:r w:rsidRPr="00584318">
              <w:rPr>
                <w:noProof/>
                <w:webHidden/>
              </w:rPr>
            </w:r>
            <w:r w:rsidRPr="00584318">
              <w:rPr>
                <w:noProof/>
                <w:webHidden/>
              </w:rPr>
              <w:fldChar w:fldCharType="separate"/>
            </w:r>
            <w:r w:rsidRPr="00584318">
              <w:rPr>
                <w:noProof/>
                <w:webHidden/>
              </w:rPr>
              <w:t>88</w:t>
            </w:r>
            <w:r w:rsidRPr="00584318">
              <w:rPr>
                <w:noProof/>
                <w:webHidden/>
              </w:rPr>
              <w:fldChar w:fldCharType="end"/>
            </w:r>
          </w:hyperlink>
        </w:p>
        <w:p w14:paraId="67C28FE6" w14:textId="080AAF61" w:rsidR="00006566" w:rsidRPr="00584318" w:rsidRDefault="00006566">
          <w:pPr>
            <w:pStyle w:val="TOC1"/>
            <w:tabs>
              <w:tab w:val="right" w:leader="dot" w:pos="8630"/>
            </w:tabs>
            <w:rPr>
              <w:noProof/>
              <w:kern w:val="2"/>
              <w:sz w:val="24"/>
              <w:szCs w:val="24"/>
              <w:lang w:eastAsia="en-GB"/>
              <w14:ligatures w14:val="standardContextual"/>
            </w:rPr>
          </w:pPr>
          <w:hyperlink w:anchor="_Toc239847129" w:history="1">
            <w:r w:rsidRPr="00584318">
              <w:rPr>
                <w:rStyle w:val="Hyperlink"/>
                <w:rFonts w:eastAsia="Times New Roman"/>
                <w:noProof/>
              </w:rPr>
              <w:t>C6. Summary of Ethical Safeguards</w:t>
            </w:r>
            <w:r w:rsidRPr="00584318">
              <w:rPr>
                <w:noProof/>
                <w:webHidden/>
              </w:rPr>
              <w:tab/>
            </w:r>
            <w:r w:rsidRPr="00584318">
              <w:rPr>
                <w:noProof/>
                <w:webHidden/>
              </w:rPr>
              <w:fldChar w:fldCharType="begin"/>
            </w:r>
            <w:r w:rsidRPr="00584318">
              <w:rPr>
                <w:noProof/>
                <w:webHidden/>
              </w:rPr>
              <w:instrText xml:space="preserve"> PAGEREF _Toc239847129 \h </w:instrText>
            </w:r>
            <w:r w:rsidRPr="00584318">
              <w:rPr>
                <w:noProof/>
                <w:webHidden/>
              </w:rPr>
            </w:r>
            <w:r w:rsidRPr="00584318">
              <w:rPr>
                <w:noProof/>
                <w:webHidden/>
              </w:rPr>
              <w:fldChar w:fldCharType="separate"/>
            </w:r>
            <w:r w:rsidRPr="00584318">
              <w:rPr>
                <w:noProof/>
                <w:webHidden/>
              </w:rPr>
              <w:t>89</w:t>
            </w:r>
            <w:r w:rsidRPr="00584318">
              <w:rPr>
                <w:noProof/>
                <w:webHidden/>
              </w:rPr>
              <w:fldChar w:fldCharType="end"/>
            </w:r>
          </w:hyperlink>
        </w:p>
        <w:p w14:paraId="2E1748BE" w14:textId="420A427B" w:rsidR="00006566" w:rsidRPr="00584318" w:rsidRDefault="00006566">
          <w:pPr>
            <w:pStyle w:val="TOC1"/>
            <w:tabs>
              <w:tab w:val="right" w:leader="dot" w:pos="8630"/>
            </w:tabs>
            <w:rPr>
              <w:noProof/>
              <w:kern w:val="2"/>
              <w:sz w:val="24"/>
              <w:szCs w:val="24"/>
              <w:lang w:eastAsia="en-GB"/>
              <w14:ligatures w14:val="standardContextual"/>
            </w:rPr>
          </w:pPr>
          <w:hyperlink w:anchor="_Toc239847130" w:history="1">
            <w:r w:rsidRPr="00584318">
              <w:rPr>
                <w:rStyle w:val="Hyperlink"/>
                <w:rFonts w:eastAsia="Times New Roman"/>
                <w:noProof/>
              </w:rPr>
              <w:t>C7. Conclusion</w:t>
            </w:r>
            <w:r w:rsidRPr="00584318">
              <w:rPr>
                <w:noProof/>
                <w:webHidden/>
              </w:rPr>
              <w:tab/>
            </w:r>
            <w:r w:rsidRPr="00584318">
              <w:rPr>
                <w:noProof/>
                <w:webHidden/>
              </w:rPr>
              <w:fldChar w:fldCharType="begin"/>
            </w:r>
            <w:r w:rsidRPr="00584318">
              <w:rPr>
                <w:noProof/>
                <w:webHidden/>
              </w:rPr>
              <w:instrText xml:space="preserve"> PAGEREF _Toc239847130 \h </w:instrText>
            </w:r>
            <w:r w:rsidRPr="00584318">
              <w:rPr>
                <w:noProof/>
                <w:webHidden/>
              </w:rPr>
            </w:r>
            <w:r w:rsidRPr="00584318">
              <w:rPr>
                <w:noProof/>
                <w:webHidden/>
              </w:rPr>
              <w:fldChar w:fldCharType="separate"/>
            </w:r>
            <w:r w:rsidRPr="00584318">
              <w:rPr>
                <w:noProof/>
                <w:webHidden/>
              </w:rPr>
              <w:t>89</w:t>
            </w:r>
            <w:r w:rsidRPr="00584318">
              <w:rPr>
                <w:noProof/>
                <w:webHidden/>
              </w:rPr>
              <w:fldChar w:fldCharType="end"/>
            </w:r>
          </w:hyperlink>
        </w:p>
        <w:p w14:paraId="4E4E60DD" w14:textId="47294701" w:rsidR="00006566" w:rsidRPr="00584318" w:rsidRDefault="00006566">
          <w:pPr>
            <w:pStyle w:val="TOC1"/>
            <w:tabs>
              <w:tab w:val="right" w:leader="dot" w:pos="8630"/>
            </w:tabs>
            <w:rPr>
              <w:noProof/>
              <w:kern w:val="2"/>
              <w:sz w:val="24"/>
              <w:szCs w:val="24"/>
              <w:lang w:eastAsia="en-GB"/>
              <w14:ligatures w14:val="standardContextual"/>
            </w:rPr>
          </w:pPr>
          <w:hyperlink w:anchor="_Toc239847131" w:history="1">
            <w:r w:rsidRPr="00584318">
              <w:rPr>
                <w:rStyle w:val="Hyperlink"/>
                <w:rFonts w:eastAsia="Times New Roman"/>
                <w:noProof/>
              </w:rPr>
              <w:t>Appendix D — Performance Visualisations</w:t>
            </w:r>
            <w:r w:rsidRPr="00584318">
              <w:rPr>
                <w:noProof/>
                <w:webHidden/>
              </w:rPr>
              <w:tab/>
            </w:r>
            <w:r w:rsidRPr="00584318">
              <w:rPr>
                <w:noProof/>
                <w:webHidden/>
              </w:rPr>
              <w:fldChar w:fldCharType="begin"/>
            </w:r>
            <w:r w:rsidRPr="00584318">
              <w:rPr>
                <w:noProof/>
                <w:webHidden/>
              </w:rPr>
              <w:instrText xml:space="preserve"> PAGEREF _Toc239847131 \h </w:instrText>
            </w:r>
            <w:r w:rsidRPr="00584318">
              <w:rPr>
                <w:noProof/>
                <w:webHidden/>
              </w:rPr>
            </w:r>
            <w:r w:rsidRPr="00584318">
              <w:rPr>
                <w:noProof/>
                <w:webHidden/>
              </w:rPr>
              <w:fldChar w:fldCharType="separate"/>
            </w:r>
            <w:r w:rsidRPr="00584318">
              <w:rPr>
                <w:noProof/>
                <w:webHidden/>
              </w:rPr>
              <w:t>89</w:t>
            </w:r>
            <w:r w:rsidRPr="00584318">
              <w:rPr>
                <w:noProof/>
                <w:webHidden/>
              </w:rPr>
              <w:fldChar w:fldCharType="end"/>
            </w:r>
          </w:hyperlink>
        </w:p>
        <w:p w14:paraId="2FE6CED6" w14:textId="2E3F9FF6" w:rsidR="00006566" w:rsidRPr="00584318" w:rsidRDefault="00006566">
          <w:pPr>
            <w:pStyle w:val="TOC2"/>
            <w:tabs>
              <w:tab w:val="right" w:leader="dot" w:pos="8630"/>
            </w:tabs>
            <w:rPr>
              <w:noProof/>
              <w:kern w:val="2"/>
              <w:sz w:val="24"/>
              <w:szCs w:val="24"/>
              <w:lang w:eastAsia="en-GB"/>
              <w14:ligatures w14:val="standardContextual"/>
            </w:rPr>
          </w:pPr>
          <w:hyperlink w:anchor="_Toc239847132" w:history="1">
            <w:r w:rsidRPr="00584318">
              <w:rPr>
                <w:rStyle w:val="Hyperlink"/>
                <w:rFonts w:eastAsia="Times New Roman"/>
                <w:noProof/>
              </w:rPr>
              <w:t>D1. Hourly Temperature Trends</w:t>
            </w:r>
            <w:r w:rsidRPr="00584318">
              <w:rPr>
                <w:noProof/>
                <w:webHidden/>
              </w:rPr>
              <w:tab/>
            </w:r>
            <w:r w:rsidRPr="00584318">
              <w:rPr>
                <w:noProof/>
                <w:webHidden/>
              </w:rPr>
              <w:fldChar w:fldCharType="begin"/>
            </w:r>
            <w:r w:rsidRPr="00584318">
              <w:rPr>
                <w:noProof/>
                <w:webHidden/>
              </w:rPr>
              <w:instrText xml:space="preserve"> PAGEREF _Toc239847132 \h </w:instrText>
            </w:r>
            <w:r w:rsidRPr="00584318">
              <w:rPr>
                <w:noProof/>
                <w:webHidden/>
              </w:rPr>
            </w:r>
            <w:r w:rsidRPr="00584318">
              <w:rPr>
                <w:noProof/>
                <w:webHidden/>
              </w:rPr>
              <w:fldChar w:fldCharType="separate"/>
            </w:r>
            <w:r w:rsidRPr="00584318">
              <w:rPr>
                <w:noProof/>
                <w:webHidden/>
              </w:rPr>
              <w:t>89</w:t>
            </w:r>
            <w:r w:rsidRPr="00584318">
              <w:rPr>
                <w:noProof/>
                <w:webHidden/>
              </w:rPr>
              <w:fldChar w:fldCharType="end"/>
            </w:r>
          </w:hyperlink>
        </w:p>
        <w:p w14:paraId="4499A555" w14:textId="44942CB9" w:rsidR="00006566" w:rsidRPr="00584318" w:rsidRDefault="00006566">
          <w:pPr>
            <w:pStyle w:val="TOC2"/>
            <w:tabs>
              <w:tab w:val="right" w:leader="dot" w:pos="8630"/>
            </w:tabs>
            <w:rPr>
              <w:noProof/>
              <w:kern w:val="2"/>
              <w:sz w:val="24"/>
              <w:szCs w:val="24"/>
              <w:lang w:eastAsia="en-GB"/>
              <w14:ligatures w14:val="standardContextual"/>
            </w:rPr>
          </w:pPr>
          <w:hyperlink w:anchor="_Toc239847133" w:history="1">
            <w:r w:rsidRPr="00584318">
              <w:rPr>
                <w:rStyle w:val="Hyperlink"/>
                <w:rFonts w:eastAsia="Times New Roman"/>
                <w:noProof/>
              </w:rPr>
              <w:t>D2. Energy Usage per Home (20 Homes)</w:t>
            </w:r>
            <w:r w:rsidRPr="00584318">
              <w:rPr>
                <w:noProof/>
                <w:webHidden/>
              </w:rPr>
              <w:tab/>
            </w:r>
            <w:r w:rsidRPr="00584318">
              <w:rPr>
                <w:noProof/>
                <w:webHidden/>
              </w:rPr>
              <w:fldChar w:fldCharType="begin"/>
            </w:r>
            <w:r w:rsidRPr="00584318">
              <w:rPr>
                <w:noProof/>
                <w:webHidden/>
              </w:rPr>
              <w:instrText xml:space="preserve"> PAGEREF _Toc239847133 \h </w:instrText>
            </w:r>
            <w:r w:rsidRPr="00584318">
              <w:rPr>
                <w:noProof/>
                <w:webHidden/>
              </w:rPr>
            </w:r>
            <w:r w:rsidRPr="00584318">
              <w:rPr>
                <w:noProof/>
                <w:webHidden/>
              </w:rPr>
              <w:fldChar w:fldCharType="separate"/>
            </w:r>
            <w:r w:rsidRPr="00584318">
              <w:rPr>
                <w:noProof/>
                <w:webHidden/>
              </w:rPr>
              <w:t>90</w:t>
            </w:r>
            <w:r w:rsidRPr="00584318">
              <w:rPr>
                <w:noProof/>
                <w:webHidden/>
              </w:rPr>
              <w:fldChar w:fldCharType="end"/>
            </w:r>
          </w:hyperlink>
        </w:p>
        <w:p w14:paraId="5568938E" w14:textId="0E066154" w:rsidR="00006566" w:rsidRPr="00584318" w:rsidRDefault="00006566">
          <w:pPr>
            <w:pStyle w:val="TOC2"/>
            <w:tabs>
              <w:tab w:val="right" w:leader="dot" w:pos="8630"/>
            </w:tabs>
            <w:rPr>
              <w:noProof/>
              <w:kern w:val="2"/>
              <w:sz w:val="24"/>
              <w:szCs w:val="24"/>
              <w:lang w:eastAsia="en-GB"/>
              <w14:ligatures w14:val="standardContextual"/>
            </w:rPr>
          </w:pPr>
          <w:hyperlink w:anchor="_Toc239847134" w:history="1">
            <w:r w:rsidRPr="00584318">
              <w:rPr>
                <w:rStyle w:val="Hyperlink"/>
                <w:rFonts w:eastAsia="Times New Roman"/>
                <w:noProof/>
              </w:rPr>
              <w:t>D3. kWh Saved by Property</w:t>
            </w:r>
            <w:r w:rsidRPr="00584318">
              <w:rPr>
                <w:noProof/>
                <w:webHidden/>
              </w:rPr>
              <w:tab/>
            </w:r>
            <w:r w:rsidRPr="00584318">
              <w:rPr>
                <w:noProof/>
                <w:webHidden/>
              </w:rPr>
              <w:fldChar w:fldCharType="begin"/>
            </w:r>
            <w:r w:rsidRPr="00584318">
              <w:rPr>
                <w:noProof/>
                <w:webHidden/>
              </w:rPr>
              <w:instrText xml:space="preserve"> PAGEREF _Toc239847134 \h </w:instrText>
            </w:r>
            <w:r w:rsidRPr="00584318">
              <w:rPr>
                <w:noProof/>
                <w:webHidden/>
              </w:rPr>
            </w:r>
            <w:r w:rsidRPr="00584318">
              <w:rPr>
                <w:noProof/>
                <w:webHidden/>
              </w:rPr>
              <w:fldChar w:fldCharType="separate"/>
            </w:r>
            <w:r w:rsidRPr="00584318">
              <w:rPr>
                <w:noProof/>
                <w:webHidden/>
              </w:rPr>
              <w:t>90</w:t>
            </w:r>
            <w:r w:rsidRPr="00584318">
              <w:rPr>
                <w:noProof/>
                <w:webHidden/>
              </w:rPr>
              <w:fldChar w:fldCharType="end"/>
            </w:r>
          </w:hyperlink>
        </w:p>
        <w:p w14:paraId="27F19B15" w14:textId="4ED9ED49" w:rsidR="00006566" w:rsidRPr="00584318" w:rsidRDefault="00006566">
          <w:pPr>
            <w:pStyle w:val="TOC2"/>
            <w:tabs>
              <w:tab w:val="right" w:leader="dot" w:pos="8630"/>
            </w:tabs>
            <w:rPr>
              <w:noProof/>
              <w:kern w:val="2"/>
              <w:sz w:val="24"/>
              <w:szCs w:val="24"/>
              <w:lang w:eastAsia="en-GB"/>
              <w14:ligatures w14:val="standardContextual"/>
            </w:rPr>
          </w:pPr>
          <w:hyperlink w:anchor="_Toc239847135" w:history="1">
            <w:r w:rsidRPr="00584318">
              <w:rPr>
                <w:rStyle w:val="Hyperlink"/>
                <w:rFonts w:eastAsia="Times New Roman"/>
                <w:noProof/>
              </w:rPr>
              <w:t>Figure D4. Relative humidity trends (pre vs post retrofit).</w:t>
            </w:r>
            <w:r w:rsidRPr="00584318">
              <w:rPr>
                <w:noProof/>
                <w:webHidden/>
              </w:rPr>
              <w:tab/>
            </w:r>
            <w:r w:rsidRPr="00584318">
              <w:rPr>
                <w:noProof/>
                <w:webHidden/>
              </w:rPr>
              <w:fldChar w:fldCharType="begin"/>
            </w:r>
            <w:r w:rsidRPr="00584318">
              <w:rPr>
                <w:noProof/>
                <w:webHidden/>
              </w:rPr>
              <w:instrText xml:space="preserve"> PAGEREF _Toc239847135 \h </w:instrText>
            </w:r>
            <w:r w:rsidRPr="00584318">
              <w:rPr>
                <w:noProof/>
                <w:webHidden/>
              </w:rPr>
            </w:r>
            <w:r w:rsidRPr="00584318">
              <w:rPr>
                <w:noProof/>
                <w:webHidden/>
              </w:rPr>
              <w:fldChar w:fldCharType="separate"/>
            </w:r>
            <w:r w:rsidRPr="00584318">
              <w:rPr>
                <w:noProof/>
                <w:webHidden/>
              </w:rPr>
              <w:t>90</w:t>
            </w:r>
            <w:r w:rsidRPr="00584318">
              <w:rPr>
                <w:noProof/>
                <w:webHidden/>
              </w:rPr>
              <w:fldChar w:fldCharType="end"/>
            </w:r>
          </w:hyperlink>
        </w:p>
        <w:p w14:paraId="7AD74F10" w14:textId="1BF444E8" w:rsidR="00006566" w:rsidRPr="00584318" w:rsidRDefault="00006566">
          <w:pPr>
            <w:pStyle w:val="TOC2"/>
            <w:tabs>
              <w:tab w:val="right" w:leader="dot" w:pos="8630"/>
            </w:tabs>
            <w:rPr>
              <w:noProof/>
              <w:kern w:val="2"/>
              <w:sz w:val="24"/>
              <w:szCs w:val="24"/>
              <w:lang w:eastAsia="en-GB"/>
              <w14:ligatures w14:val="standardContextual"/>
            </w:rPr>
          </w:pPr>
          <w:hyperlink w:anchor="_Toc239847136" w:history="1">
            <w:r w:rsidRPr="00584318">
              <w:rPr>
                <w:rStyle w:val="Hyperlink"/>
                <w:rFonts w:eastAsia="Times New Roman"/>
                <w:noProof/>
              </w:rPr>
              <w:t>Figure D5. Indoor air quality trends (pre vs post retrofit).</w:t>
            </w:r>
            <w:r w:rsidRPr="00584318">
              <w:rPr>
                <w:noProof/>
                <w:webHidden/>
              </w:rPr>
              <w:tab/>
            </w:r>
            <w:r w:rsidRPr="00584318">
              <w:rPr>
                <w:noProof/>
                <w:webHidden/>
              </w:rPr>
              <w:fldChar w:fldCharType="begin"/>
            </w:r>
            <w:r w:rsidRPr="00584318">
              <w:rPr>
                <w:noProof/>
                <w:webHidden/>
              </w:rPr>
              <w:instrText xml:space="preserve"> PAGEREF _Toc239847136 \h </w:instrText>
            </w:r>
            <w:r w:rsidRPr="00584318">
              <w:rPr>
                <w:noProof/>
                <w:webHidden/>
              </w:rPr>
            </w:r>
            <w:r w:rsidRPr="00584318">
              <w:rPr>
                <w:noProof/>
                <w:webHidden/>
              </w:rPr>
              <w:fldChar w:fldCharType="separate"/>
            </w:r>
            <w:r w:rsidRPr="00584318">
              <w:rPr>
                <w:noProof/>
                <w:webHidden/>
              </w:rPr>
              <w:t>90</w:t>
            </w:r>
            <w:r w:rsidRPr="00584318">
              <w:rPr>
                <w:noProof/>
                <w:webHidden/>
              </w:rPr>
              <w:fldChar w:fldCharType="end"/>
            </w:r>
          </w:hyperlink>
        </w:p>
        <w:p w14:paraId="3101223B" w14:textId="0C3D8115" w:rsidR="00006566" w:rsidRPr="00584318" w:rsidRDefault="00006566">
          <w:pPr>
            <w:pStyle w:val="TOC2"/>
            <w:tabs>
              <w:tab w:val="right" w:leader="dot" w:pos="8630"/>
            </w:tabs>
            <w:rPr>
              <w:noProof/>
              <w:kern w:val="2"/>
              <w:sz w:val="24"/>
              <w:szCs w:val="24"/>
              <w:lang w:eastAsia="en-GB"/>
              <w14:ligatures w14:val="standardContextual"/>
            </w:rPr>
          </w:pPr>
          <w:hyperlink w:anchor="_Toc239847137" w:history="1">
            <w:r w:rsidRPr="00584318">
              <w:rPr>
                <w:rStyle w:val="Hyperlink"/>
                <w:rFonts w:eastAsia="Times New Roman"/>
                <w:noProof/>
              </w:rPr>
              <w:t>D5. Average Air Quality (Post Retrofit)</w:t>
            </w:r>
            <w:r w:rsidRPr="00584318">
              <w:rPr>
                <w:noProof/>
                <w:webHidden/>
              </w:rPr>
              <w:tab/>
            </w:r>
            <w:r w:rsidRPr="00584318">
              <w:rPr>
                <w:noProof/>
                <w:webHidden/>
              </w:rPr>
              <w:fldChar w:fldCharType="begin"/>
            </w:r>
            <w:r w:rsidRPr="00584318">
              <w:rPr>
                <w:noProof/>
                <w:webHidden/>
              </w:rPr>
              <w:instrText xml:space="preserve"> PAGEREF _Toc239847137 \h </w:instrText>
            </w:r>
            <w:r w:rsidRPr="00584318">
              <w:rPr>
                <w:noProof/>
                <w:webHidden/>
              </w:rPr>
            </w:r>
            <w:r w:rsidRPr="00584318">
              <w:rPr>
                <w:noProof/>
                <w:webHidden/>
              </w:rPr>
              <w:fldChar w:fldCharType="separate"/>
            </w:r>
            <w:r w:rsidRPr="00584318">
              <w:rPr>
                <w:noProof/>
                <w:webHidden/>
              </w:rPr>
              <w:t>91</w:t>
            </w:r>
            <w:r w:rsidRPr="00584318">
              <w:rPr>
                <w:noProof/>
                <w:webHidden/>
              </w:rPr>
              <w:fldChar w:fldCharType="end"/>
            </w:r>
          </w:hyperlink>
        </w:p>
        <w:p w14:paraId="138B105F" w14:textId="0F1CA9A3" w:rsidR="00006566" w:rsidRPr="00584318" w:rsidRDefault="00006566">
          <w:pPr>
            <w:pStyle w:val="TOC2"/>
            <w:tabs>
              <w:tab w:val="right" w:leader="dot" w:pos="8630"/>
            </w:tabs>
            <w:rPr>
              <w:noProof/>
              <w:kern w:val="2"/>
              <w:sz w:val="24"/>
              <w:szCs w:val="24"/>
              <w:lang w:eastAsia="en-GB"/>
              <w14:ligatures w14:val="standardContextual"/>
            </w:rPr>
          </w:pPr>
          <w:hyperlink w:anchor="_Toc239847138" w:history="1">
            <w:r w:rsidRPr="00584318">
              <w:rPr>
                <w:rStyle w:val="Hyperlink"/>
                <w:rFonts w:eastAsia="Times New Roman"/>
                <w:noProof/>
              </w:rPr>
              <w:t>D6. Comfort Take</w:t>
            </w:r>
            <w:r w:rsidRPr="00584318">
              <w:rPr>
                <w:rStyle w:val="Hyperlink"/>
                <w:rFonts w:eastAsia="Times New Roman"/>
                <w:noProof/>
              </w:rPr>
              <w:noBreakHyphen/>
              <w:t>Back (°C)</w:t>
            </w:r>
            <w:r w:rsidRPr="00584318">
              <w:rPr>
                <w:noProof/>
                <w:webHidden/>
              </w:rPr>
              <w:tab/>
            </w:r>
            <w:r w:rsidRPr="00584318">
              <w:rPr>
                <w:noProof/>
                <w:webHidden/>
              </w:rPr>
              <w:fldChar w:fldCharType="begin"/>
            </w:r>
            <w:r w:rsidRPr="00584318">
              <w:rPr>
                <w:noProof/>
                <w:webHidden/>
              </w:rPr>
              <w:instrText xml:space="preserve"> PAGEREF _Toc239847138 \h </w:instrText>
            </w:r>
            <w:r w:rsidRPr="00584318">
              <w:rPr>
                <w:noProof/>
                <w:webHidden/>
              </w:rPr>
            </w:r>
            <w:r w:rsidRPr="00584318">
              <w:rPr>
                <w:noProof/>
                <w:webHidden/>
              </w:rPr>
              <w:fldChar w:fldCharType="separate"/>
            </w:r>
            <w:r w:rsidRPr="00584318">
              <w:rPr>
                <w:noProof/>
                <w:webHidden/>
              </w:rPr>
              <w:t>91</w:t>
            </w:r>
            <w:r w:rsidRPr="00584318">
              <w:rPr>
                <w:noProof/>
                <w:webHidden/>
              </w:rPr>
              <w:fldChar w:fldCharType="end"/>
            </w:r>
          </w:hyperlink>
        </w:p>
        <w:p w14:paraId="0BA33B34" w14:textId="58FFC54E" w:rsidR="005050A1" w:rsidRPr="00584318" w:rsidRDefault="005050A1">
          <w:r w:rsidRPr="00584318">
            <w:rPr>
              <w:noProof/>
            </w:rPr>
            <w:fldChar w:fldCharType="end"/>
          </w:r>
        </w:p>
      </w:sdtContent>
    </w:sdt>
    <w:p w14:paraId="725FAF3C" w14:textId="77777777" w:rsidR="005050A1" w:rsidRPr="00584318" w:rsidRDefault="005050A1" w:rsidP="00831DAF">
      <w:pPr>
        <w:spacing w:line="360" w:lineRule="auto"/>
        <w:jc w:val="both"/>
        <w:rPr>
          <w:rFonts w:eastAsia="Times New Roman" w:cs="Times New Roman"/>
        </w:rPr>
      </w:pPr>
    </w:p>
    <w:p w14:paraId="46B933C2" w14:textId="77777777" w:rsidR="005050A1" w:rsidRPr="00584318" w:rsidRDefault="005050A1" w:rsidP="00831DAF">
      <w:pPr>
        <w:spacing w:line="360" w:lineRule="auto"/>
        <w:jc w:val="both"/>
        <w:rPr>
          <w:rFonts w:eastAsia="Times New Roman" w:cs="Times New Roman"/>
        </w:rPr>
      </w:pPr>
    </w:p>
    <w:p w14:paraId="00ADA8A0" w14:textId="77777777" w:rsidR="005050A1" w:rsidRPr="00584318" w:rsidRDefault="005050A1" w:rsidP="00831DAF">
      <w:pPr>
        <w:spacing w:line="360" w:lineRule="auto"/>
        <w:jc w:val="both"/>
        <w:rPr>
          <w:rFonts w:eastAsia="Times New Roman" w:cs="Times New Roman"/>
        </w:rPr>
      </w:pPr>
    </w:p>
    <w:p w14:paraId="7EA82510" w14:textId="77777777" w:rsidR="005050A1" w:rsidRPr="00584318" w:rsidRDefault="005050A1" w:rsidP="00831DAF">
      <w:pPr>
        <w:spacing w:line="360" w:lineRule="auto"/>
        <w:jc w:val="both"/>
        <w:rPr>
          <w:rFonts w:eastAsia="Times New Roman" w:cs="Times New Roman"/>
        </w:rPr>
      </w:pPr>
    </w:p>
    <w:p w14:paraId="691E164D" w14:textId="77777777" w:rsidR="005050A1" w:rsidRPr="00584318" w:rsidRDefault="005050A1" w:rsidP="00831DAF">
      <w:pPr>
        <w:spacing w:line="360" w:lineRule="auto"/>
        <w:jc w:val="both"/>
        <w:rPr>
          <w:rFonts w:eastAsia="Times New Roman" w:cs="Times New Roman"/>
        </w:rPr>
      </w:pPr>
    </w:p>
    <w:p w14:paraId="3C66056A" w14:textId="77777777" w:rsidR="005050A1" w:rsidRPr="00584318" w:rsidRDefault="005050A1" w:rsidP="00831DAF">
      <w:pPr>
        <w:spacing w:line="360" w:lineRule="auto"/>
        <w:jc w:val="both"/>
        <w:rPr>
          <w:rFonts w:eastAsia="Times New Roman" w:cs="Times New Roman"/>
        </w:rPr>
      </w:pPr>
    </w:p>
    <w:p w14:paraId="2F7A154F" w14:textId="77777777" w:rsidR="005050A1" w:rsidRPr="00584318" w:rsidRDefault="005050A1" w:rsidP="00831DAF">
      <w:pPr>
        <w:spacing w:line="360" w:lineRule="auto"/>
        <w:jc w:val="both"/>
        <w:rPr>
          <w:rFonts w:eastAsia="Times New Roman" w:cs="Times New Roman"/>
        </w:rPr>
      </w:pPr>
    </w:p>
    <w:p w14:paraId="2FBD5681" w14:textId="77777777" w:rsidR="005050A1" w:rsidRPr="00584318" w:rsidRDefault="005050A1" w:rsidP="00831DAF">
      <w:pPr>
        <w:spacing w:line="360" w:lineRule="auto"/>
        <w:jc w:val="both"/>
        <w:rPr>
          <w:rFonts w:eastAsia="Times New Roman" w:cs="Times New Roman"/>
        </w:rPr>
      </w:pPr>
    </w:p>
    <w:p w14:paraId="2B1803F6" w14:textId="77777777" w:rsidR="005050A1" w:rsidRPr="00584318" w:rsidRDefault="005050A1" w:rsidP="00831DAF">
      <w:pPr>
        <w:spacing w:line="360" w:lineRule="auto"/>
        <w:jc w:val="both"/>
        <w:rPr>
          <w:rFonts w:eastAsia="Times New Roman" w:cs="Times New Roman"/>
        </w:rPr>
      </w:pPr>
    </w:p>
    <w:p w14:paraId="26FB7FFC" w14:textId="77777777" w:rsidR="005050A1" w:rsidRPr="00584318" w:rsidRDefault="005050A1" w:rsidP="00831DAF">
      <w:pPr>
        <w:spacing w:line="360" w:lineRule="auto"/>
        <w:jc w:val="both"/>
        <w:rPr>
          <w:rFonts w:eastAsia="Times New Roman" w:cs="Times New Roman"/>
        </w:rPr>
      </w:pPr>
    </w:p>
    <w:p w14:paraId="5F0C6E4D" w14:textId="77777777" w:rsidR="005050A1" w:rsidRPr="00584318" w:rsidRDefault="005050A1" w:rsidP="00831DAF">
      <w:pPr>
        <w:spacing w:line="360" w:lineRule="auto"/>
        <w:jc w:val="both"/>
        <w:rPr>
          <w:rFonts w:eastAsia="Times New Roman" w:cs="Times New Roman"/>
        </w:rPr>
      </w:pPr>
    </w:p>
    <w:p w14:paraId="18788817" w14:textId="77777777" w:rsidR="009C4B99" w:rsidRPr="00584318" w:rsidRDefault="009C4B99" w:rsidP="000B4925">
      <w:pPr>
        <w:pStyle w:val="Heading1"/>
        <w:rPr>
          <w:rFonts w:eastAsia="Times New Roman"/>
        </w:rPr>
      </w:pPr>
      <w:bookmarkStart w:id="1" w:name="_Toc239846808"/>
      <w:r w:rsidRPr="00584318">
        <w:rPr>
          <w:rFonts w:eastAsia="Times New Roman"/>
        </w:rPr>
        <w:t>ABSTRACT</w:t>
      </w:r>
      <w:bookmarkEnd w:id="1"/>
    </w:p>
    <w:p w14:paraId="4D07907E"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This dissertation examines the realised energy performance, comfort outcomes, affordability impacts, and delivery quality of Optimised Retrofit Programme (ORP) aligned retrofit in Welsh social housing (Welsh Government, 2023). Using a mixed methods design, the study integrates weather</w:t>
      </w:r>
      <w:r w:rsidRPr="00584318">
        <w:rPr>
          <w:rFonts w:eastAsia="Times New Roman" w:cs="Times New Roman"/>
        </w:rPr>
        <w:noBreakHyphen/>
        <w:t>normalised metered energy data with qualitative interviews from tenants and delivery staff to evaluate how retrofit performs in lived homes (Gupta &amp; Gregg, 2018; BEIS, 2021).</w:t>
      </w:r>
    </w:p>
    <w:p w14:paraId="363F10A2"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Quantitative analysis shows that ORP</w:t>
      </w:r>
      <w:r w:rsidRPr="00584318">
        <w:rPr>
          <w:rFonts w:eastAsia="Times New Roman" w:cs="Times New Roman"/>
        </w:rPr>
        <w:noBreakHyphen/>
        <w:t>aligned retrofit delivers meaningful improvements in thermal comfort, moisture outcomes, and electricity consumption (NICE, 2021; Public Health Wales, 2022). Fabric</w:t>
      </w:r>
      <w:r w:rsidRPr="00584318">
        <w:rPr>
          <w:rFonts w:eastAsia="Times New Roman" w:cs="Times New Roman"/>
        </w:rPr>
        <w:noBreakHyphen/>
        <w:t>first homes achieved heating</w:t>
      </w:r>
      <w:r w:rsidRPr="00584318">
        <w:rPr>
          <w:rFonts w:eastAsia="Times New Roman" w:cs="Times New Roman"/>
        </w:rPr>
        <w:noBreakHyphen/>
        <w:t>energy reductions of 22–25%, while solar</w:t>
      </w:r>
      <w:r w:rsidRPr="00584318">
        <w:rPr>
          <w:rFonts w:eastAsia="Times New Roman" w:cs="Times New Roman"/>
        </w:rPr>
        <w:noBreakHyphen/>
        <w:t>PV systems reduced grid</w:t>
      </w:r>
      <w:r w:rsidRPr="00584318">
        <w:rPr>
          <w:rFonts w:eastAsia="Times New Roman" w:cs="Times New Roman"/>
        </w:rPr>
        <w:noBreakHyphen/>
        <w:t>electricity consumption by 22–28% (EST, 2020; BRE, 2018). Heat</w:t>
      </w:r>
      <w:r w:rsidRPr="00584318">
        <w:rPr>
          <w:rFonts w:eastAsia="Times New Roman" w:cs="Times New Roman"/>
        </w:rPr>
        <w:noBreakHyphen/>
        <w:t>pump performance varied, with Seasonal Coefficients of Performance ranging from 2.2 to 3.4, influenced by commissioning quality, radiator sizing, and flow</w:t>
      </w:r>
      <w:r w:rsidRPr="00584318">
        <w:rPr>
          <w:rFonts w:eastAsia="Times New Roman" w:cs="Times New Roman"/>
        </w:rPr>
        <w:noBreakHyphen/>
        <w:t xml:space="preserve">temperature settings (Gupta &amp; Gregg, 2018; Energy Saving Trust, 2023). Comfort </w:t>
      </w:r>
      <w:proofErr w:type="gramStart"/>
      <w:r w:rsidRPr="00584318">
        <w:rPr>
          <w:rFonts w:eastAsia="Times New Roman" w:cs="Times New Roman"/>
        </w:rPr>
        <w:t>take</w:t>
      </w:r>
      <w:proofErr w:type="gramEnd"/>
      <w:r w:rsidRPr="00584318">
        <w:rPr>
          <w:rFonts w:eastAsia="Times New Roman" w:cs="Times New Roman"/>
        </w:rPr>
        <w:noBreakHyphen/>
        <w:t>back was evident across many households, with indoor temperatures increasing by 1.5–2°C post</w:t>
      </w:r>
      <w:r w:rsidRPr="00584318">
        <w:rPr>
          <w:rFonts w:eastAsia="Times New Roman" w:cs="Times New Roman"/>
        </w:rPr>
        <w:noBreakHyphen/>
        <w:t>retrofit, reducing apparent energy savings but improving wellbeing (Chitnis et al., 2014; Sorrell, 2015).</w:t>
      </w:r>
    </w:p>
    <w:p w14:paraId="2C6DEF0B"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Qualitative findings reveal substantial improvements in warmth, damp reduction, air quality, and perceived health (WHO, 2018; Marmot Review, 2011). However, outcomes varied across households and organisations, shaped by differences in communication, commissioning, aftercare, and system usability (Wade et al., 2016; Sovacool et al., 2021). Tenants valued clear guidance and responsive support, while delivery staff emphasised commissioning standards, monitoring, and supply</w:t>
      </w:r>
      <w:r w:rsidRPr="00584318">
        <w:rPr>
          <w:rFonts w:eastAsia="Times New Roman" w:cs="Times New Roman"/>
        </w:rPr>
        <w:noBreakHyphen/>
        <w:t>chain capability (Zero Carbon Hub, 2014).</w:t>
      </w:r>
    </w:p>
    <w:p w14:paraId="10784AD2"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The integrated analysis demonstrates that retrofit outcomes emerge from the interaction between technical performance, behavioural dynamics, organisational capability, and energy</w:t>
      </w:r>
      <w:r w:rsidRPr="00584318">
        <w:rPr>
          <w:rFonts w:eastAsia="Times New Roman" w:cs="Times New Roman"/>
        </w:rPr>
        <w:noBreakHyphen/>
        <w:t xml:space="preserve">justice principles (Jenkins et al., 2016; Sovacool et al., 2021). The economic case for ORP is strong, with benefits for households, landlords, public services, and the foundational economy (Bentley et al., 2020; Foundational Economy Collective, 2018). The dissertation </w:t>
      </w:r>
      <w:r w:rsidRPr="00584318">
        <w:rPr>
          <w:rFonts w:eastAsia="Times New Roman" w:cs="Times New Roman"/>
        </w:rPr>
        <w:lastRenderedPageBreak/>
        <w:t>concludes with recommendations to strengthen commissioning, expand monitoring, improve communication and aftercare, prioritise solar PV, and embed energy</w:t>
      </w:r>
      <w:r w:rsidRPr="00584318">
        <w:rPr>
          <w:rFonts w:eastAsia="Times New Roman" w:cs="Times New Roman"/>
        </w:rPr>
        <w:noBreakHyphen/>
        <w:t>justice principles across policy and practice (Welsh Government, 2023).</w:t>
      </w:r>
    </w:p>
    <w:p w14:paraId="2B126A4D" w14:textId="77777777" w:rsidR="00AA639B" w:rsidRPr="00584318" w:rsidRDefault="00AA639B" w:rsidP="00AA6E6E">
      <w:pPr>
        <w:rPr>
          <w:rFonts w:eastAsia="Times New Roman"/>
        </w:rPr>
      </w:pPr>
    </w:p>
    <w:p w14:paraId="4FFF4FB2" w14:textId="002F2105" w:rsidR="003D5225" w:rsidRPr="00584318" w:rsidRDefault="003D5225" w:rsidP="000B4925">
      <w:pPr>
        <w:pStyle w:val="Heading1"/>
        <w:rPr>
          <w:rFonts w:eastAsia="Times New Roman"/>
        </w:rPr>
      </w:pPr>
      <w:bookmarkStart w:id="2" w:name="_Toc239846809"/>
      <w:r w:rsidRPr="00584318">
        <w:rPr>
          <w:rFonts w:eastAsia="Times New Roman"/>
        </w:rPr>
        <w:t>Executive Summary</w:t>
      </w:r>
      <w:bookmarkEnd w:id="2"/>
    </w:p>
    <w:p w14:paraId="0280DBCF"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Overview</w:t>
      </w:r>
    </w:p>
    <w:p w14:paraId="247D36AB" w14:textId="45070C0F" w:rsidR="00AA639B" w:rsidRPr="00584318" w:rsidRDefault="00AA639B" w:rsidP="00AA639B">
      <w:pPr>
        <w:spacing w:line="360" w:lineRule="auto"/>
        <w:jc w:val="both"/>
        <w:rPr>
          <w:rFonts w:eastAsia="Times New Roman" w:cs="Times New Roman"/>
        </w:rPr>
      </w:pPr>
      <w:r w:rsidRPr="00584318">
        <w:rPr>
          <w:rFonts w:eastAsia="Times New Roman" w:cs="Times New Roman"/>
        </w:rPr>
        <w:t>This dissertation evaluates the realised performance, comfort outcomes, affordability impacts, and delivery quality of Optimised Retrofit Programme (ORP) aligned retrofit in Welsh social housing (Welsh Government, 2023). Using a mixed</w:t>
      </w:r>
      <w:r w:rsidRPr="00584318">
        <w:rPr>
          <w:rFonts w:eastAsia="Times New Roman" w:cs="Times New Roman"/>
        </w:rPr>
        <w:noBreakHyphen/>
        <w:t>methods design, the study integrates weather</w:t>
      </w:r>
      <w:r w:rsidRPr="00584318">
        <w:rPr>
          <w:rFonts w:eastAsia="Times New Roman" w:cs="Times New Roman"/>
        </w:rPr>
        <w:noBreakHyphen/>
        <w:t>normalised metered energy data with qualitative interviews from tenants and delivery staff (Gupta &amp; Gregg, 2018). The analysis is framed through four domains technical performance, behavioural dynamics, organisational capability, and energy</w:t>
      </w:r>
      <w:r w:rsidRPr="00584318">
        <w:rPr>
          <w:rFonts w:eastAsia="Times New Roman" w:cs="Times New Roman"/>
        </w:rPr>
        <w:noBreakHyphen/>
        <w:t>justice principles to reflect the socio</w:t>
      </w:r>
      <w:r w:rsidRPr="00584318">
        <w:rPr>
          <w:rFonts w:eastAsia="Times New Roman" w:cs="Times New Roman"/>
        </w:rPr>
        <w:noBreakHyphen/>
        <w:t>technical nature of retrofit (Sovacool et al., 2021).</w:t>
      </w:r>
    </w:p>
    <w:p w14:paraId="72A706E0"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The Executive Summary provides a high</w:t>
      </w:r>
      <w:r w:rsidRPr="00584318">
        <w:rPr>
          <w:rFonts w:eastAsia="Times New Roman" w:cs="Times New Roman"/>
        </w:rPr>
        <w:noBreakHyphen/>
        <w:t>level synthesis of the entire dissertation, outlining the policy context, research aims, methodology, key findings, integrated interpretation, economic case, and recommendations for policy and practice.</w:t>
      </w:r>
    </w:p>
    <w:p w14:paraId="0CBFBE88" w14:textId="77777777" w:rsidR="00AA639B" w:rsidRPr="00584318" w:rsidRDefault="00AA639B" w:rsidP="000B4925">
      <w:pPr>
        <w:pStyle w:val="Heading1"/>
        <w:rPr>
          <w:rFonts w:eastAsia="Times New Roman"/>
        </w:rPr>
      </w:pPr>
      <w:bookmarkStart w:id="3" w:name="_Toc239846810"/>
      <w:r w:rsidRPr="00584318">
        <w:rPr>
          <w:rFonts w:eastAsia="Times New Roman"/>
        </w:rPr>
        <w:lastRenderedPageBreak/>
        <w:t>Policy Context</w:t>
      </w:r>
      <w:bookmarkEnd w:id="3"/>
    </w:p>
    <w:p w14:paraId="58DA20EA" w14:textId="77777777" w:rsidR="00413AD3" w:rsidRPr="00584318" w:rsidRDefault="00413AD3" w:rsidP="000B4925">
      <w:pPr>
        <w:pStyle w:val="Heading1"/>
        <w:rPr>
          <w:rFonts w:asciiTheme="minorHAnsi" w:eastAsia="Times New Roman" w:hAnsiTheme="minorHAnsi" w:cs="Times New Roman"/>
          <w:color w:val="auto"/>
          <w:sz w:val="22"/>
          <w:szCs w:val="22"/>
        </w:rPr>
      </w:pPr>
      <w:bookmarkStart w:id="4" w:name="_Toc239846811"/>
      <w:r w:rsidRPr="00584318">
        <w:rPr>
          <w:rFonts w:asciiTheme="minorHAnsi" w:eastAsia="Times New Roman" w:hAnsiTheme="minorHAnsi" w:cs="Times New Roman"/>
          <w:color w:val="auto"/>
          <w:sz w:val="22"/>
          <w:szCs w:val="22"/>
        </w:rPr>
        <w:t>Wales faces a significant challenge in decarbonising its ageing social</w:t>
      </w:r>
      <w:r w:rsidRPr="00584318">
        <w:rPr>
          <w:rFonts w:asciiTheme="minorHAnsi" w:eastAsia="Times New Roman" w:hAnsiTheme="minorHAnsi" w:cs="Times New Roman"/>
          <w:color w:val="auto"/>
          <w:sz w:val="22"/>
          <w:szCs w:val="22"/>
        </w:rPr>
        <w:noBreakHyphen/>
        <w:t>housing stock. Many homes suffer from poor thermal performance, damp, mould, and high heating demand (Liddell &amp; Morris, 2010; Public Health Wales, 2022). In response, the Welsh Government has developed a distinctive policy landscape that emphasises fairness, foundational</w:t>
      </w:r>
      <w:r w:rsidRPr="00584318">
        <w:rPr>
          <w:rFonts w:asciiTheme="minorHAnsi" w:eastAsia="Times New Roman" w:hAnsiTheme="minorHAnsi" w:cs="Times New Roman"/>
          <w:color w:val="auto"/>
          <w:sz w:val="22"/>
          <w:szCs w:val="22"/>
        </w:rPr>
        <w:noBreakHyphen/>
        <w:t>economy development, and long</w:t>
      </w:r>
      <w:r w:rsidRPr="00584318">
        <w:rPr>
          <w:rFonts w:asciiTheme="minorHAnsi" w:eastAsia="Times New Roman" w:hAnsiTheme="minorHAnsi" w:cs="Times New Roman"/>
          <w:color w:val="auto"/>
          <w:sz w:val="22"/>
          <w:szCs w:val="22"/>
        </w:rPr>
        <w:noBreakHyphen/>
        <w:t>term investment (Bentley et al., 2020). Central to this landscape is the Optimised Retrofit Programme (ORP), which provides whole</w:t>
      </w:r>
      <w:r w:rsidRPr="00584318">
        <w:rPr>
          <w:rFonts w:asciiTheme="minorHAnsi" w:eastAsia="Times New Roman" w:hAnsiTheme="minorHAnsi" w:cs="Times New Roman"/>
          <w:color w:val="auto"/>
          <w:sz w:val="22"/>
          <w:szCs w:val="22"/>
        </w:rPr>
        <w:noBreakHyphen/>
        <w:t>home, evidence</w:t>
      </w:r>
      <w:r w:rsidRPr="00584318">
        <w:rPr>
          <w:rFonts w:asciiTheme="minorHAnsi" w:eastAsia="Times New Roman" w:hAnsiTheme="minorHAnsi" w:cs="Times New Roman"/>
          <w:color w:val="auto"/>
          <w:sz w:val="22"/>
          <w:szCs w:val="22"/>
        </w:rPr>
        <w:noBreakHyphen/>
        <w:t>based retrofit pathways designed to improve comfort, reduce energy demand, and support decarbonisation (Welsh Government, 2023). WHQS 2023 further strengthens this approach by integrating requirements for warmth, ventilation, moisture management, and affordability into a single regulatory standard (Welsh Government, 2023). Alongside these, Net Zero Wales sets out national carbon</w:t>
      </w:r>
      <w:r w:rsidRPr="00584318">
        <w:rPr>
          <w:rFonts w:asciiTheme="minorHAnsi" w:eastAsia="Times New Roman" w:hAnsiTheme="minorHAnsi" w:cs="Times New Roman"/>
          <w:color w:val="auto"/>
          <w:sz w:val="22"/>
          <w:szCs w:val="22"/>
        </w:rPr>
        <w:noBreakHyphen/>
        <w:t>budget commitments that require rapid decarbonisation of homes and position the housing sector as a key contributor to national climate goals (CCC, 2020). Together, these policies frame social housing as a strategic sector for climate action, public</w:t>
      </w:r>
      <w:r w:rsidRPr="00584318">
        <w:rPr>
          <w:rFonts w:asciiTheme="minorHAnsi" w:eastAsia="Times New Roman" w:hAnsiTheme="minorHAnsi" w:cs="Times New Roman"/>
          <w:color w:val="auto"/>
          <w:sz w:val="22"/>
          <w:szCs w:val="22"/>
        </w:rPr>
        <w:noBreakHyphen/>
        <w:t>health improvement, and energy justice (Jenkins et al., 2016).</w:t>
      </w:r>
    </w:p>
    <w:p w14:paraId="71F4CB8F" w14:textId="3A408925" w:rsidR="00AA639B" w:rsidRPr="00584318" w:rsidRDefault="00AA639B" w:rsidP="000B4925">
      <w:pPr>
        <w:pStyle w:val="Heading1"/>
        <w:rPr>
          <w:rFonts w:eastAsia="Times New Roman"/>
        </w:rPr>
      </w:pPr>
      <w:r w:rsidRPr="00584318">
        <w:rPr>
          <w:rFonts w:eastAsia="Times New Roman"/>
        </w:rPr>
        <w:t>Research Aim and Objectives</w:t>
      </w:r>
      <w:bookmarkEnd w:id="4"/>
    </w:p>
    <w:p w14:paraId="7683FF77" w14:textId="77777777" w:rsidR="00AA6E6E" w:rsidRPr="00584318" w:rsidRDefault="00AA6E6E" w:rsidP="00AA6E6E">
      <w:pPr>
        <w:rPr>
          <w:rFonts w:eastAsia="Times New Roman"/>
        </w:rPr>
      </w:pPr>
      <w:bookmarkStart w:id="5" w:name="_Toc239846812"/>
      <w:r w:rsidRPr="00584318">
        <w:rPr>
          <w:rFonts w:eastAsia="Times New Roman"/>
        </w:rPr>
        <w:t>The aim of this dissertation is to evaluate the realised performance, comfort outcomes, affordability impacts, and delivery quality of ORP</w:t>
      </w:r>
      <w:r w:rsidRPr="00584318">
        <w:rPr>
          <w:rFonts w:eastAsia="Times New Roman"/>
        </w:rPr>
        <w:noBreakHyphen/>
        <w:t>aligned retrofit in Welsh social housing by quantifying changes in delivered energy use using weather</w:t>
      </w:r>
      <w:r w:rsidRPr="00584318">
        <w:rPr>
          <w:rFonts w:eastAsia="Times New Roman"/>
        </w:rPr>
        <w:noBreakHyphen/>
        <w:t>normalised metered data (BEIS, 2021), exploring lived experience of warmth, comfort, moisture, and system usability (Huebner et al., 2016), examining organisational processes that shape delivery quality and commissioning (Wade et al., 2016), interpreting outcomes through technical, behavioural, organisational, and justice</w:t>
      </w:r>
      <w:r w:rsidRPr="00584318">
        <w:rPr>
          <w:rFonts w:eastAsia="Times New Roman"/>
        </w:rPr>
        <w:noBreakHyphen/>
        <w:t>based frameworks (</w:t>
      </w:r>
      <w:proofErr w:type="spellStart"/>
      <w:r w:rsidRPr="00584318">
        <w:rPr>
          <w:rFonts w:eastAsia="Times New Roman"/>
        </w:rPr>
        <w:t>Sovacool</w:t>
      </w:r>
      <w:proofErr w:type="spellEnd"/>
      <w:r w:rsidRPr="00584318">
        <w:rPr>
          <w:rFonts w:eastAsia="Times New Roman"/>
        </w:rPr>
        <w:t xml:space="preserve"> et al., 2021), and providing recommendations for policy and practice.</w:t>
      </w:r>
    </w:p>
    <w:p w14:paraId="4C928F6E" w14:textId="66AC2E95" w:rsidR="00AA639B" w:rsidRPr="00584318" w:rsidRDefault="00AA639B" w:rsidP="000B4925">
      <w:pPr>
        <w:pStyle w:val="Heading1"/>
        <w:rPr>
          <w:rFonts w:eastAsia="Times New Roman"/>
        </w:rPr>
      </w:pPr>
      <w:r w:rsidRPr="00584318">
        <w:rPr>
          <w:rFonts w:eastAsia="Times New Roman"/>
        </w:rPr>
        <w:t>Methodology</w:t>
      </w:r>
      <w:bookmarkEnd w:id="5"/>
    </w:p>
    <w:p w14:paraId="6EF84CC7" w14:textId="77777777" w:rsidR="0031704C" w:rsidRPr="00584318" w:rsidRDefault="0031704C" w:rsidP="0031704C">
      <w:pPr>
        <w:rPr>
          <w:rFonts w:eastAsia="Times New Roman" w:cs="Times New Roman"/>
        </w:rPr>
      </w:pPr>
      <w:bookmarkStart w:id="6" w:name="_Toc239846813"/>
      <w:r w:rsidRPr="00584318">
        <w:rPr>
          <w:rFonts w:eastAsia="Times New Roman" w:cs="Times New Roman"/>
        </w:rPr>
        <w:t>A mixed</w:t>
      </w:r>
      <w:r w:rsidRPr="00584318">
        <w:rPr>
          <w:rFonts w:eastAsia="Times New Roman" w:cs="Times New Roman"/>
        </w:rPr>
        <w:noBreakHyphen/>
        <w:t>methods design was used to capture both measurable impacts and lived experience (Creswell &amp; Plano Clark, 2018). The quantitative component drew on half</w:t>
      </w:r>
      <w:r w:rsidRPr="00584318">
        <w:rPr>
          <w:rFonts w:eastAsia="Times New Roman" w:cs="Times New Roman"/>
        </w:rPr>
        <w:noBreakHyphen/>
        <w:t>hourly electricity consumption, solar PV generation, heat</w:t>
      </w:r>
      <w:r w:rsidRPr="00584318">
        <w:rPr>
          <w:rFonts w:eastAsia="Times New Roman" w:cs="Times New Roman"/>
        </w:rPr>
        <w:noBreakHyphen/>
        <w:t>pump electricity use, pre</w:t>
      </w:r>
      <w:r w:rsidRPr="00584318">
        <w:rPr>
          <w:rFonts w:eastAsia="Times New Roman" w:cs="Times New Roman"/>
        </w:rPr>
        <w:noBreakHyphen/>
        <w:t>retrofit gas consumption, indoor temperature and humidity monitoring, and external temperature data used for weather normalisation. The dataset comprised 20 case</w:t>
      </w:r>
      <w:r w:rsidRPr="00584318">
        <w:rPr>
          <w:rFonts w:eastAsia="Times New Roman" w:cs="Times New Roman"/>
        </w:rPr>
        <w:noBreakHyphen/>
        <w:t>study properties, all of which were typical three</w:t>
      </w:r>
      <w:r w:rsidRPr="00584318">
        <w:rPr>
          <w:rFonts w:eastAsia="Times New Roman" w:cs="Times New Roman"/>
        </w:rPr>
        <w:noBreakHyphen/>
        <w:t>bedroom social housing homes located in the Bridgend area of South Wales. Heating energy performance was evaluated using Heating Degree Days (HDD) to adjust for variations in external temperature (BEIS, 2021), while moisture outcomes were assessed through relative humidity trends and condensation</w:t>
      </w:r>
      <w:r w:rsidRPr="00584318">
        <w:rPr>
          <w:rFonts w:eastAsia="Times New Roman" w:cs="Times New Roman"/>
        </w:rPr>
        <w:noBreakHyphen/>
        <w:t xml:space="preserve">risk analysis (NICE, 2021). </w:t>
      </w:r>
      <w:r w:rsidRPr="00584318">
        <w:rPr>
          <w:rFonts w:eastAsia="Times New Roman" w:cs="Times New Roman"/>
        </w:rPr>
        <w:lastRenderedPageBreak/>
        <w:t>Retrofit interventions delivered through ORP included fabric improvements, air</w:t>
      </w:r>
      <w:r w:rsidRPr="00584318">
        <w:rPr>
          <w:rFonts w:eastAsia="Times New Roman" w:cs="Times New Roman"/>
        </w:rPr>
        <w:noBreakHyphen/>
        <w:t>source heat pumps, mechanical ventilation systems, and solar PV installations, and outcomes were measured using units such as kWh of delivered energy, °C indoor temperature profiles, % relative humidity, and kWh of PV generation and self</w:t>
      </w:r>
      <w:r w:rsidRPr="00584318">
        <w:rPr>
          <w:rFonts w:eastAsia="Times New Roman" w:cs="Times New Roman"/>
        </w:rPr>
        <w:noBreakHyphen/>
        <w:t>consumption.</w:t>
      </w:r>
    </w:p>
    <w:p w14:paraId="46A66A60" w14:textId="77777777" w:rsidR="0031704C" w:rsidRPr="00584318" w:rsidRDefault="0031704C" w:rsidP="0031704C">
      <w:pPr>
        <w:rPr>
          <w:rFonts w:eastAsia="Times New Roman" w:cs="Times New Roman"/>
        </w:rPr>
      </w:pPr>
      <w:r w:rsidRPr="00584318">
        <w:rPr>
          <w:rFonts w:eastAsia="Times New Roman" w:cs="Times New Roman"/>
        </w:rPr>
        <w:t>The qualitative component consisted of semi</w:t>
      </w:r>
      <w:r w:rsidRPr="00584318">
        <w:rPr>
          <w:rFonts w:eastAsia="Times New Roman" w:cs="Times New Roman"/>
        </w:rPr>
        <w:noBreakHyphen/>
        <w:t>structured interviews with social housing tenants, retrofit coordinators, project managers, contractors, and monitoring providers, exploring themes such as comfort, usability, ventilation behaviour, communication, disruption, aftercare, and organisational capability (</w:t>
      </w:r>
      <w:proofErr w:type="spellStart"/>
      <w:r w:rsidRPr="00584318">
        <w:rPr>
          <w:rFonts w:eastAsia="Times New Roman" w:cs="Times New Roman"/>
        </w:rPr>
        <w:t>Sovacool</w:t>
      </w:r>
      <w:proofErr w:type="spellEnd"/>
      <w:r w:rsidRPr="00584318">
        <w:rPr>
          <w:rFonts w:eastAsia="Times New Roman" w:cs="Times New Roman"/>
        </w:rPr>
        <w:t xml:space="preserve"> et al., 2021). The interview questions were not designed by the researcher; they were supplied directly by Valleys to Coast as part of their organisational evaluation process. During ethical review and analysis, the researcher identified that several of these supplied questions were leading or potentially biased, as they presupposed improvements in warmth, contractor behaviour, or satisfaction. According to Kvale and Brinkmann (2009), effective qualitative interviewing requires neutral, open</w:t>
      </w:r>
      <w:r w:rsidRPr="00584318">
        <w:rPr>
          <w:rFonts w:eastAsia="Times New Roman" w:cs="Times New Roman"/>
        </w:rPr>
        <w:noBreakHyphen/>
        <w:t>ended questions that avoid presuppositions and allow participants to describe their experiences freely. When assessed against these principles, some of the supplied questions did not meet best</w:t>
      </w:r>
      <w:r w:rsidRPr="00584318">
        <w:rPr>
          <w:rFonts w:eastAsia="Times New Roman" w:cs="Times New Roman"/>
        </w:rPr>
        <w:noBreakHyphen/>
        <w:t>practice standards. Although the interviews had already been conducted and the original questions could not be changed, the researcher reflected critically on their design and outlined how they would be rephrased to ensure neutrality and alignment with qualitative interviewing guidance; these revisions are presented in Appendix B.</w:t>
      </w:r>
    </w:p>
    <w:p w14:paraId="794BB6EB" w14:textId="77777777" w:rsidR="0031704C" w:rsidRPr="00584318" w:rsidRDefault="0031704C" w:rsidP="0031704C">
      <w:pPr>
        <w:rPr>
          <w:rFonts w:eastAsia="Times New Roman" w:cs="Times New Roman"/>
        </w:rPr>
      </w:pPr>
      <w:r w:rsidRPr="00584318">
        <w:rPr>
          <w:rFonts w:eastAsia="Times New Roman" w:cs="Times New Roman"/>
        </w:rPr>
        <w:t>Some information used in this dissertation was gathered from colleagues, delivery staff, tenants, and operational monitoring systems, and all personal and operational data were handled in accordance with GDPR. Data were stored securely using encrypted university systems, interview data were anonymised, informed consent was obtained from all participants, and organisational data were shared under formal agreements with social landlords, ensuring that no identifiable personal information is included in this dissertation.</w:t>
      </w:r>
    </w:p>
    <w:p w14:paraId="38ED9BA6" w14:textId="77777777" w:rsidR="006F08FF" w:rsidRPr="00584318" w:rsidRDefault="006F08FF" w:rsidP="006F08FF">
      <w:pPr>
        <w:rPr>
          <w:rFonts w:eastAsia="Times New Roman"/>
        </w:rPr>
      </w:pPr>
    </w:p>
    <w:p w14:paraId="18502588" w14:textId="3116209B" w:rsidR="00AA639B" w:rsidRPr="00584318" w:rsidRDefault="00AA639B" w:rsidP="000B4925">
      <w:pPr>
        <w:pStyle w:val="Heading1"/>
        <w:rPr>
          <w:rFonts w:eastAsia="Times New Roman"/>
        </w:rPr>
      </w:pPr>
      <w:r w:rsidRPr="00584318">
        <w:rPr>
          <w:rFonts w:eastAsia="Times New Roman"/>
        </w:rPr>
        <w:t>Key Findings</w:t>
      </w:r>
      <w:bookmarkEnd w:id="6"/>
    </w:p>
    <w:p w14:paraId="55BC976A"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Technical Performance</w:t>
      </w:r>
    </w:p>
    <w:p w14:paraId="37330A1D" w14:textId="77777777" w:rsidR="006F08FF" w:rsidRPr="00584318" w:rsidRDefault="006F08FF" w:rsidP="000B4925">
      <w:pPr>
        <w:pStyle w:val="Heading1"/>
        <w:rPr>
          <w:rFonts w:asciiTheme="minorHAnsi" w:eastAsia="Times New Roman" w:hAnsiTheme="minorHAnsi" w:cs="Times New Roman"/>
          <w:color w:val="auto"/>
          <w:sz w:val="22"/>
          <w:szCs w:val="22"/>
        </w:rPr>
      </w:pPr>
      <w:bookmarkStart w:id="7" w:name="_Toc239846814"/>
      <w:r w:rsidRPr="00584318">
        <w:rPr>
          <w:rFonts w:asciiTheme="minorHAnsi" w:eastAsia="Times New Roman" w:hAnsiTheme="minorHAnsi" w:cs="Times New Roman"/>
          <w:color w:val="auto"/>
          <w:sz w:val="22"/>
          <w:szCs w:val="22"/>
        </w:rPr>
        <w:lastRenderedPageBreak/>
        <w:t>Technical performance improved across most homes, with notable strengths in fabric</w:t>
      </w:r>
      <w:r w:rsidRPr="00584318">
        <w:rPr>
          <w:rFonts w:asciiTheme="minorHAnsi" w:eastAsia="Times New Roman" w:hAnsiTheme="minorHAnsi" w:cs="Times New Roman"/>
          <w:color w:val="auto"/>
          <w:sz w:val="22"/>
          <w:szCs w:val="22"/>
        </w:rPr>
        <w:noBreakHyphen/>
        <w:t>first pathways, which achieved heating energy reductions of 22–25% (BRE, 2018), solar PV systems that delivered grid electricity reductions of 22–28% (EST, 2020), ventilation systems that reduced moisture and damp (NICE, 2021), and heat pumps that provided stable comfort when commissioning was effective (Energy Saving Trust, 2023). However, performance varied across homes due to differences in commissioning quality, radiator sizing, flow</w:t>
      </w:r>
      <w:r w:rsidRPr="00584318">
        <w:rPr>
          <w:rFonts w:asciiTheme="minorHAnsi" w:eastAsia="Times New Roman" w:hAnsiTheme="minorHAnsi" w:cs="Times New Roman"/>
          <w:color w:val="auto"/>
          <w:sz w:val="22"/>
          <w:szCs w:val="22"/>
        </w:rPr>
        <w:noBreakHyphen/>
        <w:t>temperature settings, and tenant understanding (Gupta &amp; Gregg, 2018).</w:t>
      </w:r>
    </w:p>
    <w:p w14:paraId="407BB876" w14:textId="48491838" w:rsidR="00AA639B" w:rsidRPr="00584318" w:rsidRDefault="00AA639B" w:rsidP="000B4925">
      <w:pPr>
        <w:pStyle w:val="Heading1"/>
        <w:rPr>
          <w:rFonts w:eastAsia="Times New Roman"/>
        </w:rPr>
      </w:pPr>
      <w:r w:rsidRPr="00584318">
        <w:rPr>
          <w:rFonts w:eastAsia="Times New Roman"/>
        </w:rPr>
        <w:t>Behavioural Dynamics</w:t>
      </w:r>
      <w:bookmarkEnd w:id="7"/>
    </w:p>
    <w:p w14:paraId="7C642E17" w14:textId="77777777" w:rsidR="0031704C" w:rsidRPr="00584318" w:rsidRDefault="0031704C" w:rsidP="0031704C">
      <w:pPr>
        <w:rPr>
          <w:rFonts w:eastAsia="Times New Roman"/>
        </w:rPr>
      </w:pPr>
      <w:bookmarkStart w:id="8" w:name="_Toc239846815"/>
      <w:r w:rsidRPr="00584318">
        <w:rPr>
          <w:rFonts w:eastAsia="Times New Roman"/>
        </w:rPr>
        <w:t xml:space="preserve">Comfort </w:t>
      </w:r>
      <w:proofErr w:type="gramStart"/>
      <w:r w:rsidRPr="00584318">
        <w:rPr>
          <w:rFonts w:eastAsia="Times New Roman"/>
        </w:rPr>
        <w:t>take</w:t>
      </w:r>
      <w:proofErr w:type="gramEnd"/>
      <w:r w:rsidRPr="00584318">
        <w:rPr>
          <w:rFonts w:eastAsia="Times New Roman"/>
        </w:rPr>
        <w:noBreakHyphen/>
        <w:t>back was evident across many households, with indoor temperatures increasing by 1.5–2°C post</w:t>
      </w:r>
      <w:r w:rsidRPr="00584318">
        <w:rPr>
          <w:rFonts w:eastAsia="Times New Roman"/>
        </w:rPr>
        <w:noBreakHyphen/>
        <w:t>retrofit. Tenants who had previously under</w:t>
      </w:r>
      <w:r w:rsidRPr="00584318">
        <w:rPr>
          <w:rFonts w:eastAsia="Times New Roman"/>
        </w:rPr>
        <w:noBreakHyphen/>
        <w:t>heated their homes due to affordability pressures increased their heating use after retrofit (Chitnis et al., 2014), reducing apparent energy savings but delivering significant welfare gains (Sorrell, 2015). Heating patterns varied across households, ranging from continuous low</w:t>
      </w:r>
      <w:r w:rsidRPr="00584318">
        <w:rPr>
          <w:rFonts w:eastAsia="Times New Roman"/>
        </w:rPr>
        <w:noBreakHyphen/>
        <w:t>temperature heating to intermittent use, high</w:t>
      </w:r>
      <w:r w:rsidRPr="00584318">
        <w:rPr>
          <w:rFonts w:eastAsia="Times New Roman"/>
        </w:rPr>
        <w:noBreakHyphen/>
        <w:t>temperature bursts, and night</w:t>
      </w:r>
      <w:r w:rsidRPr="00584318">
        <w:rPr>
          <w:rFonts w:eastAsia="Times New Roman"/>
        </w:rPr>
        <w:noBreakHyphen/>
        <w:t>time heating for health</w:t>
      </w:r>
      <w:r w:rsidRPr="00584318">
        <w:rPr>
          <w:rFonts w:eastAsia="Times New Roman"/>
        </w:rPr>
        <w:noBreakHyphen/>
        <w:t>related needs, and these patterns influenced energy consumption, comfort, and heat</w:t>
      </w:r>
      <w:r w:rsidRPr="00584318">
        <w:rPr>
          <w:rFonts w:eastAsia="Times New Roman"/>
        </w:rPr>
        <w:noBreakHyphen/>
        <w:t>pump performance (Huebner et al., 2016). Ventilation behaviour also shaped moisture outcomes, with homes that maintained consistent window opening exhibiting reduced moisture, while those with limited ventilation experienced persistent issues (</w:t>
      </w:r>
      <w:proofErr w:type="spellStart"/>
      <w:r w:rsidRPr="00584318">
        <w:rPr>
          <w:rFonts w:eastAsia="Times New Roman"/>
        </w:rPr>
        <w:t>Shrubsole</w:t>
      </w:r>
      <w:proofErr w:type="spellEnd"/>
      <w:r w:rsidRPr="00584318">
        <w:rPr>
          <w:rFonts w:eastAsia="Times New Roman"/>
        </w:rPr>
        <w:t xml:space="preserve"> et al., 2014). A notable limitation within ORP delivery was the absence of a clear, consistent ventilation strategy. Although ventilation was central to moisture control, ORP guidance did not provide a structured approach for assessing pre</w:t>
      </w:r>
      <w:r w:rsidRPr="00584318">
        <w:rPr>
          <w:rFonts w:eastAsia="Times New Roman"/>
        </w:rPr>
        <w:noBreakHyphen/>
        <w:t>retrofit ventilation adequacy, selecting appropriate ventilation interventions, or supporting tenants in maintaining healthy indoor air quality. As a result, ventilation measures varied significantly across projects, and in some homes fabric improvements increased airtightness without corresponding ventilation enhancements, contributing to divergent moisture outcomes. The lack of a formal ventilation strategy also meant that tenants received uneven guidance on how to operate ventilation systems effectively, reinforcing the behavioural variation observed in window</w:t>
      </w:r>
      <w:r w:rsidRPr="00584318">
        <w:rPr>
          <w:rFonts w:eastAsia="Times New Roman"/>
        </w:rPr>
        <w:noBreakHyphen/>
        <w:t>opening practices. A more explicit ventilation framework within ORP would likely have strengthened moisture management, reduced damp risk, and improved comfort and health outcomes.</w:t>
      </w:r>
    </w:p>
    <w:p w14:paraId="2A492257" w14:textId="77777777" w:rsidR="0031704C" w:rsidRPr="00584318" w:rsidRDefault="0031704C" w:rsidP="0031704C">
      <w:pPr>
        <w:rPr>
          <w:rFonts w:eastAsia="Times New Roman"/>
        </w:rPr>
      </w:pPr>
      <w:r w:rsidRPr="00584318">
        <w:rPr>
          <w:rFonts w:eastAsia="Times New Roman"/>
        </w:rPr>
        <w:t>Organisational capability played a central role in shaping realised outcomes. Commissioning quality varied across organisations, with effective commissioning involving flow</w:t>
      </w:r>
      <w:r w:rsidRPr="00584318">
        <w:rPr>
          <w:rFonts w:eastAsia="Times New Roman"/>
        </w:rPr>
        <w:noBreakHyphen/>
        <w:t>temperature optimisation, radiator balancing, control configuration, ventilation balancing, and system testing, while poor commissioning resulted in high energy consumption, inadequate comfort, and tenant frustration (Wade et al., 2016). Communication and handover practices were equally important, as tenants valued clear explanations, visual guides, demonstrations, and follow</w:t>
      </w:r>
      <w:r w:rsidRPr="00584318">
        <w:rPr>
          <w:rFonts w:eastAsia="Times New Roman"/>
        </w:rPr>
        <w:noBreakHyphen/>
        <w:t>up support, whereas poor communication led to confusion and inefficient system use (</w:t>
      </w:r>
      <w:proofErr w:type="spellStart"/>
      <w:r w:rsidRPr="00584318">
        <w:rPr>
          <w:rFonts w:eastAsia="Times New Roman"/>
        </w:rPr>
        <w:t>Sovacool</w:t>
      </w:r>
      <w:proofErr w:type="spellEnd"/>
      <w:r w:rsidRPr="00584318">
        <w:rPr>
          <w:rFonts w:eastAsia="Times New Roman"/>
        </w:rPr>
        <w:t xml:space="preserve"> et al., 2021). </w:t>
      </w:r>
      <w:r w:rsidRPr="00584318">
        <w:rPr>
          <w:rFonts w:eastAsia="Times New Roman"/>
        </w:rPr>
        <w:lastRenderedPageBreak/>
        <w:t>Effective aftercare included follow</w:t>
      </w:r>
      <w:r w:rsidRPr="00584318">
        <w:rPr>
          <w:rFonts w:eastAsia="Times New Roman"/>
        </w:rPr>
        <w:noBreakHyphen/>
        <w:t>up visits, system checks, fault resolution, and the use of monitoring feedback to support both tenants and organisational learning.</w:t>
      </w:r>
    </w:p>
    <w:p w14:paraId="52B7325B" w14:textId="77777777" w:rsidR="0031704C" w:rsidRPr="00584318" w:rsidRDefault="0031704C" w:rsidP="0031704C">
      <w:pPr>
        <w:rPr>
          <w:rFonts w:eastAsia="Times New Roman"/>
        </w:rPr>
      </w:pPr>
      <w:r w:rsidRPr="00584318">
        <w:rPr>
          <w:rFonts w:eastAsia="Times New Roman"/>
        </w:rPr>
        <w:t>Energy</w:t>
      </w:r>
      <w:r w:rsidRPr="00584318">
        <w:rPr>
          <w:rFonts w:eastAsia="Times New Roman"/>
        </w:rPr>
        <w:noBreakHyphen/>
        <w:t>justice principles provided a useful lens for evaluating fairness in retrofit delivery (Jenkins et al., 2016). Distributive justice was reflected in improved comfort, reduced damp and mould, lower electricity bills, and enhanced wellbeing. Procedural justice varied across organisations, shaped by differences in communication and engagement (</w:t>
      </w:r>
      <w:proofErr w:type="spellStart"/>
      <w:r w:rsidRPr="00584318">
        <w:rPr>
          <w:rFonts w:eastAsia="Times New Roman"/>
        </w:rPr>
        <w:t>Sovacool</w:t>
      </w:r>
      <w:proofErr w:type="spellEnd"/>
      <w:r w:rsidRPr="00584318">
        <w:rPr>
          <w:rFonts w:eastAsia="Times New Roman"/>
        </w:rPr>
        <w:t xml:space="preserve"> et al., 2021), while recognition justice was strongest where organisations tailored support to vulnerable households (Petrova, 2018).</w:t>
      </w:r>
    </w:p>
    <w:p w14:paraId="5913A33A" w14:textId="77777777" w:rsidR="0031704C" w:rsidRPr="00584318" w:rsidRDefault="0031704C" w:rsidP="0031704C">
      <w:pPr>
        <w:rPr>
          <w:rFonts w:eastAsia="Times New Roman"/>
        </w:rPr>
      </w:pPr>
      <w:r w:rsidRPr="00584318">
        <w:rPr>
          <w:rFonts w:eastAsia="Times New Roman"/>
        </w:rPr>
        <w:t>Overall, retrofit outcomes were shaped by the interaction between technical performance, behavioural dynamics, organisational capability, and energy</w:t>
      </w:r>
      <w:r w:rsidRPr="00584318">
        <w:rPr>
          <w:rFonts w:eastAsia="Times New Roman"/>
        </w:rPr>
        <w:noBreakHyphen/>
        <w:t>justice principles. Comfort take</w:t>
      </w:r>
      <w:r w:rsidRPr="00584318">
        <w:rPr>
          <w:rFonts w:eastAsia="Times New Roman"/>
        </w:rPr>
        <w:noBreakHyphen/>
        <w:t>back reduced apparent energy savings but delivered significant welfare gains (Chitnis et al., 2014); heating patterns influenced heat</w:t>
      </w:r>
      <w:r w:rsidRPr="00584318">
        <w:rPr>
          <w:rFonts w:eastAsia="Times New Roman"/>
        </w:rPr>
        <w:noBreakHyphen/>
        <w:t>pump performance and moisture outcomes; commissioning quality shaped comfort and energy consumption; communication affected usability and ventilation behaviour; and ventilation behaviour influenced moisture outcomes and health (</w:t>
      </w:r>
      <w:proofErr w:type="spellStart"/>
      <w:r w:rsidRPr="00584318">
        <w:rPr>
          <w:rFonts w:eastAsia="Times New Roman"/>
        </w:rPr>
        <w:t>Shrubsole</w:t>
      </w:r>
      <w:proofErr w:type="spellEnd"/>
      <w:r w:rsidRPr="00584318">
        <w:rPr>
          <w:rFonts w:eastAsia="Times New Roman"/>
        </w:rPr>
        <w:t xml:space="preserve"> et al., 2014).</w:t>
      </w:r>
    </w:p>
    <w:p w14:paraId="6169BD90" w14:textId="77777777" w:rsidR="0031704C" w:rsidRPr="00584318" w:rsidRDefault="0031704C" w:rsidP="0031704C">
      <w:pPr>
        <w:rPr>
          <w:rFonts w:eastAsia="Times New Roman"/>
        </w:rPr>
      </w:pPr>
      <w:r w:rsidRPr="00584318">
        <w:rPr>
          <w:rFonts w:eastAsia="Times New Roman"/>
        </w:rPr>
        <w:t>The economic case for ORP</w:t>
      </w:r>
      <w:r w:rsidRPr="00584318">
        <w:rPr>
          <w:rFonts w:eastAsia="Times New Roman"/>
        </w:rPr>
        <w:noBreakHyphen/>
        <w:t>aligned retrofit is strong across households, landlords, public services, and the foundational economy (Bentley et al., 2020). For households, benefits include lower electricity bills, improved comfort, reduced damp and mould, and improved health and wellbeing (WHO, 2018). For landlords, retrofit reduces maintenance costs, damp</w:t>
      </w:r>
      <w:r w:rsidRPr="00584318">
        <w:rPr>
          <w:rFonts w:eastAsia="Times New Roman"/>
        </w:rPr>
        <w:noBreakHyphen/>
        <w:t>related repairs, and supports WHQS 2023 compliance while enhancing asset value. Public</w:t>
      </w:r>
      <w:r w:rsidRPr="00584318">
        <w:rPr>
          <w:rFonts w:eastAsia="Times New Roman"/>
        </w:rPr>
        <w:noBreakHyphen/>
        <w:t>sector benefits include reduced NHS costs (Public Health Wales, 2022), lower social</w:t>
      </w:r>
      <w:r w:rsidRPr="00584318">
        <w:rPr>
          <w:rFonts w:eastAsia="Times New Roman"/>
        </w:rPr>
        <w:noBreakHyphen/>
        <w:t>care pressures, and improved carbon</w:t>
      </w:r>
      <w:r w:rsidRPr="00584318">
        <w:rPr>
          <w:rFonts w:eastAsia="Times New Roman"/>
        </w:rPr>
        <w:noBreakHyphen/>
        <w:t>budget compliance (CCC, 2020). Within the foundational economy, retrofit supports job creation, skills development, and strengthened local supply chains (Foundational Economy Collective, 2018). Retrofit should therefore be understood as a long</w:t>
      </w:r>
      <w:r w:rsidRPr="00584318">
        <w:rPr>
          <w:rFonts w:eastAsia="Times New Roman"/>
        </w:rPr>
        <w:noBreakHyphen/>
        <w:t>term investment rather than a short</w:t>
      </w:r>
      <w:r w:rsidRPr="00584318">
        <w:rPr>
          <w:rFonts w:eastAsia="Times New Roman"/>
        </w:rPr>
        <w:noBreakHyphen/>
        <w:t>term cost.</w:t>
      </w:r>
    </w:p>
    <w:p w14:paraId="309A20D2" w14:textId="77777777" w:rsidR="0031704C" w:rsidRPr="00584318" w:rsidRDefault="0031704C" w:rsidP="0031704C">
      <w:pPr>
        <w:rPr>
          <w:rFonts w:eastAsia="Times New Roman"/>
        </w:rPr>
      </w:pPr>
      <w:r w:rsidRPr="00584318">
        <w:rPr>
          <w:rFonts w:eastAsia="Times New Roman"/>
        </w:rPr>
        <w:t>Recommendations for policy include strengthening commissioning standards, expanding monitoring requirements, prioritising solar PV, supporting organisational capability, and embedding energy</w:t>
      </w:r>
      <w:r w:rsidRPr="00584318">
        <w:rPr>
          <w:rFonts w:eastAsia="Times New Roman"/>
        </w:rPr>
        <w:noBreakHyphen/>
        <w:t>justice principles. Practice recommendations include improving communication and handover, strengthening aftercare, tailoring support to vulnerable households, enhancing contractor training, and using monitoring data effectively. Research recommendations include evaluating long</w:t>
      </w:r>
      <w:r w:rsidRPr="00584318">
        <w:rPr>
          <w:rFonts w:eastAsia="Times New Roman"/>
        </w:rPr>
        <w:noBreakHyphen/>
        <w:t>term performance, exploring behavioural dynamics, assessing organisational capability, investigating energy</w:t>
      </w:r>
      <w:r w:rsidRPr="00584318">
        <w:rPr>
          <w:rFonts w:eastAsia="Times New Roman"/>
        </w:rPr>
        <w:noBreakHyphen/>
        <w:t>justice outcomes, and analysing economic impacts.</w:t>
      </w:r>
    </w:p>
    <w:p w14:paraId="1CC6B465" w14:textId="77777777" w:rsidR="00AC41F3" w:rsidRDefault="00AC41F3" w:rsidP="00AC41F3">
      <w:pPr>
        <w:rPr>
          <w:rFonts w:eastAsia="Times New Roman"/>
        </w:rPr>
      </w:pPr>
    </w:p>
    <w:p w14:paraId="3005F12E" w14:textId="77777777" w:rsidR="00AC41F3" w:rsidRDefault="00AC41F3" w:rsidP="00AC41F3">
      <w:pPr>
        <w:rPr>
          <w:rFonts w:eastAsia="Times New Roman"/>
        </w:rPr>
      </w:pPr>
    </w:p>
    <w:p w14:paraId="2E4864DF" w14:textId="77777777" w:rsidR="00AC41F3" w:rsidRDefault="00AC41F3" w:rsidP="00AC41F3">
      <w:pPr>
        <w:rPr>
          <w:rFonts w:eastAsia="Times New Roman"/>
        </w:rPr>
      </w:pPr>
    </w:p>
    <w:p w14:paraId="19E17C75" w14:textId="0E0343B0" w:rsidR="003D5225" w:rsidRPr="00584318" w:rsidRDefault="003D5225" w:rsidP="000B4925">
      <w:pPr>
        <w:pStyle w:val="Heading1"/>
        <w:rPr>
          <w:rFonts w:eastAsia="Times New Roman"/>
        </w:rPr>
      </w:pPr>
      <w:r w:rsidRPr="00584318">
        <w:rPr>
          <w:rFonts w:eastAsia="Times New Roman"/>
        </w:rPr>
        <w:lastRenderedPageBreak/>
        <w:t>Conclusion</w:t>
      </w:r>
      <w:bookmarkEnd w:id="8"/>
    </w:p>
    <w:p w14:paraId="2AA2EC5E"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ORP</w:t>
      </w:r>
      <w:r w:rsidRPr="00584318">
        <w:rPr>
          <w:rFonts w:eastAsia="Times New Roman" w:cs="Times New Roman"/>
        </w:rPr>
        <w:noBreakHyphen/>
        <w:t>aligned retrofit delivers meaningful improvements in comfort, moisture outcomes, electricity consumption, and tenant wellbeing (NICE, 2021; Public Health Wales, 2022). Heating</w:t>
      </w:r>
      <w:r w:rsidRPr="00584318">
        <w:rPr>
          <w:rFonts w:eastAsia="Times New Roman" w:cs="Times New Roman"/>
        </w:rPr>
        <w:noBreakHyphen/>
        <w:t>energy savings vary depending on fabric performance, commissioning quality, and behavioural dynamics (Gupta &amp; Gregg, 2018; Sunikka</w:t>
      </w:r>
      <w:r w:rsidRPr="00584318">
        <w:rPr>
          <w:rFonts w:eastAsia="Times New Roman" w:cs="Times New Roman"/>
        </w:rPr>
        <w:noBreakHyphen/>
        <w:t xml:space="preserve">Blank &amp; Galvin, 2012). Organisational capability influences delivery quality and </w:t>
      </w:r>
      <w:proofErr w:type="gramStart"/>
      <w:r w:rsidRPr="00584318">
        <w:rPr>
          <w:rFonts w:eastAsia="Times New Roman" w:cs="Times New Roman"/>
        </w:rPr>
        <w:t>realised</w:t>
      </w:r>
      <w:proofErr w:type="gramEnd"/>
      <w:r w:rsidRPr="00584318">
        <w:rPr>
          <w:rFonts w:eastAsia="Times New Roman" w:cs="Times New Roman"/>
        </w:rPr>
        <w:t xml:space="preserve"> outcomes (Wade et al., 2016). Energy</w:t>
      </w:r>
      <w:r w:rsidRPr="00584318">
        <w:rPr>
          <w:rFonts w:eastAsia="Times New Roman" w:cs="Times New Roman"/>
        </w:rPr>
        <w:noBreakHyphen/>
        <w:t>justice principles provide a useful lens for evaluating fairness (Sovacool et al., 2021; Jenkins et al., 2016).</w:t>
      </w:r>
    </w:p>
    <w:p w14:paraId="47529403"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Retrofit represents a significant opportunity to improve comfort, reduce damp, lower bills, enhance wellbeing, and strengthen community resilience (Marmot Review, 2011; WHO, 2018). The findings support Wales’s net</w:t>
      </w:r>
      <w:r w:rsidRPr="00584318">
        <w:rPr>
          <w:rFonts w:eastAsia="Times New Roman" w:cs="Times New Roman"/>
        </w:rPr>
        <w:noBreakHyphen/>
        <w:t>zero transition and highlight the importance of integrating technical, behavioural, organisational, and justice</w:t>
      </w:r>
      <w:r w:rsidRPr="00584318">
        <w:rPr>
          <w:rFonts w:eastAsia="Times New Roman" w:cs="Times New Roman"/>
        </w:rPr>
        <w:noBreakHyphen/>
        <w:t>based perspectives (Welsh Government, 2023; CCC, 2020).</w:t>
      </w:r>
    </w:p>
    <w:p w14:paraId="41433344" w14:textId="77777777" w:rsidR="00AA639B" w:rsidRPr="00584318" w:rsidRDefault="00AA639B" w:rsidP="000B4925">
      <w:pPr>
        <w:pStyle w:val="Heading2"/>
        <w:rPr>
          <w:rFonts w:eastAsia="Times New Roman"/>
        </w:rPr>
      </w:pPr>
      <w:bookmarkStart w:id="9" w:name="_Toc239846816"/>
      <w:r w:rsidRPr="00584318">
        <w:rPr>
          <w:rFonts w:eastAsia="Times New Roman"/>
        </w:rPr>
        <w:t>1.1 Background and Policy Context</w:t>
      </w:r>
      <w:bookmarkEnd w:id="9"/>
    </w:p>
    <w:p w14:paraId="47B134AD" w14:textId="77777777" w:rsidR="00EA617E" w:rsidRPr="00584318" w:rsidRDefault="00EA617E" w:rsidP="00EA617E">
      <w:pPr>
        <w:rPr>
          <w:rFonts w:eastAsia="Times New Roman"/>
        </w:rPr>
      </w:pPr>
      <w:bookmarkStart w:id="10" w:name="_Toc239846817"/>
      <w:r w:rsidRPr="00584318">
        <w:rPr>
          <w:rFonts w:eastAsia="Times New Roman"/>
        </w:rPr>
        <w:t>The decarbonisation of residential buildings has become a central priority for governments seeking to meet climate commitments, reduce fuel poverty, and improve public health outcomes. Housing accounts for a substantial share of national energy consumption and carbon emissions, particularly in countries with older housing stock and colder climates (BEIS, 2021). Wales faces a particularly acute challenge: a large proportion of its homes were constructed before modern insulation standards, and many social housing tenants experience affordability pressures, damp, condensation, and cold</w:t>
      </w:r>
      <w:r w:rsidRPr="00584318">
        <w:rPr>
          <w:rFonts w:eastAsia="Times New Roman"/>
        </w:rPr>
        <w:noBreakHyphen/>
        <w:t>related illness (Liddell &amp; Morris, 2010; Public Health Wales, 2022). These conditions position the housing sector as a critical arena for climate action, social justice, and public health improvement.</w:t>
      </w:r>
    </w:p>
    <w:p w14:paraId="743EAF1B" w14:textId="77777777" w:rsidR="00EA617E" w:rsidRPr="00584318" w:rsidRDefault="00EA617E" w:rsidP="00EA617E">
      <w:pPr>
        <w:rPr>
          <w:rFonts w:eastAsia="Times New Roman"/>
        </w:rPr>
      </w:pPr>
      <w:r w:rsidRPr="00584318">
        <w:rPr>
          <w:rFonts w:eastAsia="Times New Roman"/>
        </w:rPr>
        <w:t>The Welsh Government has responded with a distinctive policy landscape that emphasises fairness, foundational economy principles, and long</w:t>
      </w:r>
      <w:r w:rsidRPr="00584318">
        <w:rPr>
          <w:rFonts w:eastAsia="Times New Roman"/>
        </w:rPr>
        <w:noBreakHyphen/>
        <w:t>term investment (Bentley et al., 2020). Central to this landscape is the Optimised Retrofit Programme (ORP), a national initiative designed to accelerate the transition to low</w:t>
      </w:r>
      <w:r w:rsidRPr="00584318">
        <w:rPr>
          <w:rFonts w:eastAsia="Times New Roman"/>
        </w:rPr>
        <w:noBreakHyphen/>
        <w:t>carbon, warm, affordable homes across the social housing sector (Welsh Government, 2023). ORP represents a shift away from piecemeal upgrades toward whole</w:t>
      </w:r>
      <w:r w:rsidRPr="00584318">
        <w:rPr>
          <w:rFonts w:eastAsia="Times New Roman"/>
        </w:rPr>
        <w:noBreakHyphen/>
        <w:t>home, evidence</w:t>
      </w:r>
      <w:r w:rsidRPr="00584318">
        <w:rPr>
          <w:rFonts w:eastAsia="Times New Roman"/>
        </w:rPr>
        <w:noBreakHyphen/>
        <w:t>based retrofit pathways that integrate fabric improvements, ventilation, moisture management, and low</w:t>
      </w:r>
      <w:r w:rsidRPr="00584318">
        <w:rPr>
          <w:rFonts w:eastAsia="Times New Roman"/>
        </w:rPr>
        <w:noBreakHyphen/>
        <w:t>carbon heating systems. This approach aligns with the broader goals of Net Zero Wales, which sets out the national pathway to carbon neutrality, and WHQS 2023, which embeds decarbonisation, ventilation, and comfort into a unified housing standard.</w:t>
      </w:r>
    </w:p>
    <w:p w14:paraId="23D08BFB" w14:textId="58F3230D" w:rsidR="00EA617E" w:rsidRPr="00584318" w:rsidRDefault="00EA617E" w:rsidP="00EA617E">
      <w:pPr>
        <w:rPr>
          <w:rFonts w:eastAsia="Times New Roman"/>
        </w:rPr>
      </w:pPr>
      <w:r w:rsidRPr="00584318">
        <w:rPr>
          <w:rFonts w:eastAsia="Times New Roman"/>
        </w:rPr>
        <w:lastRenderedPageBreak/>
        <w:t>Social housing plays a pivotal role in this transition. It accommodates many of the most vulnerable households, often in older, thermally inefficient properties with high heating demand and elevated risks of damp and cold</w:t>
      </w:r>
      <w:r w:rsidRPr="00584318">
        <w:rPr>
          <w:rFonts w:eastAsia="Times New Roman"/>
        </w:rPr>
        <w:noBreakHyphen/>
        <w:t>related illness (Ormandy &amp; Palmer, 2010; WHO, 2018). Retrofit therefore serves multiple policy objectives: reducing carbon emissions, improving affordability, enhancing comfort, and addressing health inequalities. Yet despite strong policy ambition, the real</w:t>
      </w:r>
      <w:r w:rsidRPr="00584318">
        <w:rPr>
          <w:rFonts w:eastAsia="Times New Roman"/>
        </w:rPr>
        <w:noBreakHyphen/>
        <w:t>world performance of retrofit remains uncertain. The building performance gap</w:t>
      </w:r>
      <w:r w:rsidR="00630865" w:rsidRPr="00584318">
        <w:rPr>
          <w:rFonts w:eastAsia="Times New Roman"/>
        </w:rPr>
        <w:t xml:space="preserve"> </w:t>
      </w:r>
      <w:r w:rsidRPr="00584318">
        <w:rPr>
          <w:rFonts w:eastAsia="Times New Roman"/>
        </w:rPr>
        <w:t>the difference between predicted and realised energy performance</w:t>
      </w:r>
      <w:r w:rsidR="00630865" w:rsidRPr="00584318">
        <w:rPr>
          <w:rFonts w:eastAsia="Times New Roman"/>
        </w:rPr>
        <w:t xml:space="preserve"> </w:t>
      </w:r>
      <w:r w:rsidRPr="00584318">
        <w:rPr>
          <w:rFonts w:eastAsia="Times New Roman"/>
        </w:rPr>
        <w:t>persists across many programmes (</w:t>
      </w:r>
      <w:proofErr w:type="spellStart"/>
      <w:r w:rsidRPr="00584318">
        <w:rPr>
          <w:rFonts w:eastAsia="Times New Roman"/>
        </w:rPr>
        <w:t>Sunikka</w:t>
      </w:r>
      <w:proofErr w:type="spellEnd"/>
      <w:r w:rsidRPr="00584318">
        <w:rPr>
          <w:rFonts w:eastAsia="Times New Roman"/>
        </w:rPr>
        <w:noBreakHyphen/>
        <w:t>Blank &amp; Galvin, 2012). Behavioural factors, commissioning quality, and organisational capacity all influence outcomes, meaning that modelled savings often diverge from lived experience (Huebner et al., 2016).</w:t>
      </w:r>
    </w:p>
    <w:p w14:paraId="1296E8B0" w14:textId="77777777" w:rsidR="00EA617E" w:rsidRPr="00584318" w:rsidRDefault="00EA617E" w:rsidP="00EA617E">
      <w:pPr>
        <w:rPr>
          <w:rFonts w:eastAsia="Times New Roman"/>
        </w:rPr>
      </w:pPr>
      <w:r w:rsidRPr="00584318">
        <w:rPr>
          <w:rFonts w:eastAsia="Times New Roman"/>
        </w:rPr>
        <w:t>Moisture and ventilation performance are further complicated by Awab’s Law, which highlights that damp and mould risks arise not only from building defects but also from the interaction between ventilation, heating practices, and household behaviour (Awab, 2023). Awab’s Law emphasises that even well</w:t>
      </w:r>
      <w:r w:rsidRPr="00584318">
        <w:rPr>
          <w:rFonts w:eastAsia="Times New Roman"/>
        </w:rPr>
        <w:noBreakHyphen/>
        <w:t>insulated homes can experience persistent moisture problems if ventilation is inadequate or poorly understood, reinforcing the need for retrofit programmes to integrate ventilation strategy, tenant support, and behavioural insight alongside fabric improvements. This perspective is particularly relevant in Wales, where older housing stock and affordability pressures shape everyday heating and ventilation practices.</w:t>
      </w:r>
    </w:p>
    <w:p w14:paraId="42696CDF" w14:textId="77777777" w:rsidR="00EA617E" w:rsidRPr="00584318" w:rsidRDefault="00EA617E" w:rsidP="00EA617E">
      <w:pPr>
        <w:rPr>
          <w:rFonts w:eastAsia="Times New Roman"/>
        </w:rPr>
      </w:pPr>
      <w:r w:rsidRPr="00584318">
        <w:rPr>
          <w:rFonts w:eastAsia="Times New Roman"/>
        </w:rPr>
        <w:t>The Welsh Government’s approach is shaped by its broader commitment to the foundational economy, the everyday systems that support wellbeing, including housing, energy, and care (Foundational Economy Collective, 2018). Retrofit is positioned not only as a climate intervention but as an investment in local supply chains, skills, and long</w:t>
      </w:r>
      <w:r w:rsidRPr="00584318">
        <w:rPr>
          <w:rFonts w:eastAsia="Times New Roman"/>
        </w:rPr>
        <w:noBreakHyphen/>
        <w:t>term community resilience. This framing aligns with wider policy objectives around fair work, community wealth building, and public sector leadership. It also reflects a recognition that decarbonisation must be delivered in ways that are socially just, accessible, and supportive of vulnerable households (</w:t>
      </w:r>
      <w:proofErr w:type="spellStart"/>
      <w:r w:rsidRPr="00584318">
        <w:rPr>
          <w:rFonts w:eastAsia="Times New Roman"/>
        </w:rPr>
        <w:t>Sovacool</w:t>
      </w:r>
      <w:proofErr w:type="spellEnd"/>
      <w:r w:rsidRPr="00584318">
        <w:rPr>
          <w:rFonts w:eastAsia="Times New Roman"/>
        </w:rPr>
        <w:t xml:space="preserve"> et al., 2021).</w:t>
      </w:r>
    </w:p>
    <w:p w14:paraId="6182850C" w14:textId="4F91D77A" w:rsidR="00EA617E" w:rsidRPr="00584318" w:rsidRDefault="00EA617E" w:rsidP="00EA617E">
      <w:pPr>
        <w:rPr>
          <w:rFonts w:eastAsia="Times New Roman"/>
        </w:rPr>
      </w:pPr>
      <w:r w:rsidRPr="00584318">
        <w:rPr>
          <w:rFonts w:eastAsia="Times New Roman"/>
        </w:rPr>
        <w:t>Earlier UK retrofit schemes</w:t>
      </w:r>
      <w:r w:rsidR="00630865" w:rsidRPr="00584318">
        <w:rPr>
          <w:rFonts w:eastAsia="Times New Roman"/>
        </w:rPr>
        <w:t xml:space="preserve"> </w:t>
      </w:r>
      <w:r w:rsidRPr="00584318">
        <w:rPr>
          <w:rFonts w:eastAsia="Times New Roman"/>
        </w:rPr>
        <w:t>including CERT, CESP, and ECO</w:t>
      </w:r>
      <w:r w:rsidR="00630865" w:rsidRPr="00584318">
        <w:rPr>
          <w:rFonts w:eastAsia="Times New Roman"/>
        </w:rPr>
        <w:t xml:space="preserve"> </w:t>
      </w:r>
      <w:r w:rsidRPr="00584318">
        <w:rPr>
          <w:rFonts w:eastAsia="Times New Roman"/>
        </w:rPr>
        <w:t>often focused on single</w:t>
      </w:r>
      <w:r w:rsidRPr="00584318">
        <w:rPr>
          <w:rFonts w:eastAsia="Times New Roman"/>
        </w:rPr>
        <w:noBreakHyphen/>
        <w:t>measure interventions such as loft insulation or cavity wall insulation. While these delivered some benefits, they did not address whole</w:t>
      </w:r>
      <w:r w:rsidRPr="00584318">
        <w:rPr>
          <w:rFonts w:eastAsia="Times New Roman"/>
        </w:rPr>
        <w:noBreakHyphen/>
        <w:t>home performance, ventilation, or heating</w:t>
      </w:r>
      <w:r w:rsidRPr="00584318">
        <w:rPr>
          <w:rFonts w:eastAsia="Times New Roman"/>
        </w:rPr>
        <w:noBreakHyphen/>
        <w:t>system efficiency (Johnston et al., 2019). ORP represents a deliberate shift toward integrated, evidence</w:t>
      </w:r>
      <w:r w:rsidRPr="00584318">
        <w:rPr>
          <w:rFonts w:eastAsia="Times New Roman"/>
        </w:rPr>
        <w:noBreakHyphen/>
        <w:t>based pathways that consider the interaction between fabric, heating, ventilation, and behaviour. This whole</w:t>
      </w:r>
      <w:r w:rsidRPr="00584318">
        <w:rPr>
          <w:rFonts w:eastAsia="Times New Roman"/>
        </w:rPr>
        <w:noBreakHyphen/>
        <w:t>home approach is essential for addressing the performance gap and ensuring that retrofit delivers meaningful improvements in comfort, affordability, and carbon reduction (Zero Carbon Hub, 2014).</w:t>
      </w:r>
    </w:p>
    <w:p w14:paraId="4168AFE7" w14:textId="386F4A63" w:rsidR="00AA639B" w:rsidRPr="00584318" w:rsidRDefault="00AA639B" w:rsidP="000B4925">
      <w:pPr>
        <w:pStyle w:val="Heading2"/>
        <w:rPr>
          <w:rFonts w:eastAsia="Times New Roman"/>
        </w:rPr>
      </w:pPr>
      <w:r w:rsidRPr="00584318">
        <w:rPr>
          <w:rFonts w:eastAsia="Times New Roman"/>
        </w:rPr>
        <w:lastRenderedPageBreak/>
        <w:t>1.2 The Welsh Social Housing Context</w:t>
      </w:r>
      <w:bookmarkEnd w:id="10"/>
    </w:p>
    <w:p w14:paraId="44DD9C50" w14:textId="77777777" w:rsidR="00E90878" w:rsidRPr="00584318" w:rsidRDefault="00E90878" w:rsidP="00E90878">
      <w:pPr>
        <w:rPr>
          <w:rFonts w:eastAsia="Times New Roman"/>
        </w:rPr>
      </w:pPr>
      <w:r w:rsidRPr="00584318">
        <w:rPr>
          <w:rFonts w:eastAsia="Times New Roman"/>
        </w:rPr>
        <w:t>Wales has a diverse social housing stock, ranging from pre</w:t>
      </w:r>
      <w:r w:rsidRPr="00584318">
        <w:rPr>
          <w:rFonts w:eastAsia="Times New Roman"/>
        </w:rPr>
        <w:noBreakHyphen/>
        <w:t>1919 solid</w:t>
      </w:r>
      <w:r w:rsidRPr="00584318">
        <w:rPr>
          <w:rFonts w:eastAsia="Times New Roman"/>
        </w:rPr>
        <w:noBreakHyphen/>
        <w:t>wall terraces to post</w:t>
      </w:r>
      <w:r w:rsidRPr="00584318">
        <w:rPr>
          <w:rFonts w:eastAsia="Times New Roman"/>
        </w:rPr>
        <w:noBreakHyphen/>
        <w:t>war semis, 1960s system</w:t>
      </w:r>
      <w:r w:rsidRPr="00584318">
        <w:rPr>
          <w:rFonts w:eastAsia="Times New Roman"/>
        </w:rPr>
        <w:noBreakHyphen/>
        <w:t>built homes, and more recent timber</w:t>
      </w:r>
      <w:r w:rsidRPr="00584318">
        <w:rPr>
          <w:rFonts w:eastAsia="Times New Roman"/>
        </w:rPr>
        <w:noBreakHyphen/>
        <w:t>frame properties (BRE, 2018). Many of these homes have poor thermal performance, limited insulation, and outdated heating systems. Social landlords face significant challenges in maintaining and upgrading this stock, particularly in the context of rising energy prices, damp and mould risks, and increasing regulatory expectations (Public Health Wales, 2022).</w:t>
      </w:r>
    </w:p>
    <w:p w14:paraId="04C279D7" w14:textId="77777777" w:rsidR="00E90878" w:rsidRPr="00584318" w:rsidRDefault="00E90878" w:rsidP="00E90878">
      <w:pPr>
        <w:rPr>
          <w:rFonts w:eastAsia="Times New Roman"/>
        </w:rPr>
      </w:pPr>
      <w:r w:rsidRPr="00584318">
        <w:rPr>
          <w:rFonts w:eastAsia="Times New Roman"/>
        </w:rPr>
        <w:t>Fuel poverty remains a major issue, with many households spending a disproportionate share of their income on heating (Liddell &amp; Morris, 2010). Cold homes contribute to respiratory illness, cardiovascular strain, and mental health challenges (Ormandy &amp; Palmer, 2010). Damp and mould exacerbate asthma and other respiratory conditions (NICE, 2021). These health impacts place additional pressure on the NHS and contribute to wider social inequalities.</w:t>
      </w:r>
    </w:p>
    <w:p w14:paraId="33C8D93D" w14:textId="77777777" w:rsidR="00E90878" w:rsidRPr="00584318" w:rsidRDefault="00E90878" w:rsidP="00E90878">
      <w:pPr>
        <w:rPr>
          <w:rFonts w:eastAsia="Times New Roman"/>
        </w:rPr>
      </w:pPr>
      <w:r w:rsidRPr="00584318">
        <w:rPr>
          <w:rFonts w:eastAsia="Times New Roman"/>
        </w:rPr>
        <w:t>Retrofit therefore serves multiple policy objectives: reducing carbon emissions, improving affordability, enhancing comfort, and addressing health inequalities. The Welsh Government views social housing as a strategic sector for delivering climate action, improving public health, and reducing inequality. ORP is designed to support landlords in delivering high</w:t>
      </w:r>
      <w:r w:rsidRPr="00584318">
        <w:rPr>
          <w:rFonts w:eastAsia="Times New Roman"/>
        </w:rPr>
        <w:noBreakHyphen/>
        <w:t>quality retrofit that addresses these challenges.</w:t>
      </w:r>
    </w:p>
    <w:p w14:paraId="75D7F612" w14:textId="0E1C2BBC" w:rsidR="00AA639B" w:rsidRPr="00584318" w:rsidRDefault="00AA639B" w:rsidP="000B4925">
      <w:pPr>
        <w:pStyle w:val="Heading2"/>
        <w:rPr>
          <w:rFonts w:eastAsia="Times New Roman"/>
        </w:rPr>
      </w:pPr>
      <w:bookmarkStart w:id="11" w:name="_Toc239846818"/>
      <w:r w:rsidRPr="00584318">
        <w:rPr>
          <w:rFonts w:eastAsia="Times New Roman"/>
        </w:rPr>
        <w:t>1.3 The Building Performance Gap</w:t>
      </w:r>
      <w:bookmarkEnd w:id="11"/>
    </w:p>
    <w:p w14:paraId="2556F74D" w14:textId="126F23D9" w:rsidR="00135D95" w:rsidRPr="00584318" w:rsidRDefault="00135D95" w:rsidP="000B4925">
      <w:pPr>
        <w:pStyle w:val="Heading2"/>
        <w:rPr>
          <w:rFonts w:asciiTheme="minorHAnsi" w:eastAsia="Times New Roman" w:hAnsiTheme="minorHAnsi" w:cstheme="minorBidi"/>
          <w:color w:val="auto"/>
          <w:sz w:val="22"/>
          <w:szCs w:val="22"/>
        </w:rPr>
      </w:pPr>
      <w:bookmarkStart w:id="12" w:name="_Toc239846819"/>
      <w:r w:rsidRPr="00584318">
        <w:rPr>
          <w:rFonts w:asciiTheme="minorHAnsi" w:eastAsia="Times New Roman" w:hAnsiTheme="minorHAnsi" w:cstheme="minorBidi"/>
          <w:color w:val="auto"/>
          <w:sz w:val="22"/>
          <w:szCs w:val="22"/>
        </w:rPr>
        <w:t>The building performance gap</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the difference between predicted and realised energy performance</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remains a persistent challenge across retrofit programmes (</w:t>
      </w:r>
      <w:proofErr w:type="spellStart"/>
      <w:r w:rsidRPr="00584318">
        <w:rPr>
          <w:rFonts w:asciiTheme="minorHAnsi" w:eastAsia="Times New Roman" w:hAnsiTheme="minorHAnsi" w:cstheme="minorBidi"/>
          <w:color w:val="auto"/>
          <w:sz w:val="22"/>
          <w:szCs w:val="22"/>
        </w:rPr>
        <w:t>Sunikka</w:t>
      </w:r>
      <w:proofErr w:type="spellEnd"/>
      <w:r w:rsidRPr="00584318">
        <w:rPr>
          <w:rFonts w:asciiTheme="minorHAnsi" w:eastAsia="Times New Roman" w:hAnsiTheme="minorHAnsi" w:cstheme="minorBidi"/>
          <w:color w:val="auto"/>
          <w:sz w:val="22"/>
          <w:szCs w:val="22"/>
        </w:rPr>
        <w:noBreakHyphen/>
        <w:t>Blank &amp; Galvin, 2012). Modelled savings often diverge from lived experience because modelling assumptions rarely reflect real</w:t>
      </w:r>
      <w:r w:rsidRPr="00584318">
        <w:rPr>
          <w:rFonts w:asciiTheme="minorHAnsi" w:eastAsia="Times New Roman" w:hAnsiTheme="minorHAnsi" w:cstheme="minorBidi"/>
          <w:color w:val="auto"/>
          <w:sz w:val="22"/>
          <w:szCs w:val="22"/>
        </w:rPr>
        <w:noBreakHyphen/>
        <w:t>world behaviour, construction and installation quality varies, commissioning practices strongly influence system performance, behavioural patterns such as comfort take</w:t>
      </w:r>
      <w:r w:rsidRPr="00584318">
        <w:rPr>
          <w:rFonts w:asciiTheme="minorHAnsi" w:eastAsia="Times New Roman" w:hAnsiTheme="minorHAnsi" w:cstheme="minorBidi"/>
          <w:color w:val="auto"/>
          <w:sz w:val="22"/>
          <w:szCs w:val="22"/>
        </w:rPr>
        <w:noBreakHyphen/>
        <w:t>back alter heating demand, ventilation and moisture dynamics affect thermal conditions, and heating</w:t>
      </w:r>
      <w:r w:rsidRPr="00584318">
        <w:rPr>
          <w:rFonts w:asciiTheme="minorHAnsi" w:eastAsia="Times New Roman" w:hAnsiTheme="minorHAnsi" w:cstheme="minorBidi"/>
          <w:color w:val="auto"/>
          <w:sz w:val="22"/>
          <w:szCs w:val="22"/>
        </w:rPr>
        <w:noBreakHyphen/>
        <w:t>system usability</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particularly for heat pumps</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 xml:space="preserve">shapes how systems are operated in practice. </w:t>
      </w:r>
      <w:proofErr w:type="spellStart"/>
      <w:r w:rsidRPr="00584318">
        <w:rPr>
          <w:rFonts w:asciiTheme="minorHAnsi" w:eastAsia="Times New Roman" w:hAnsiTheme="minorHAnsi" w:cstheme="minorBidi"/>
          <w:color w:val="auto"/>
          <w:sz w:val="22"/>
          <w:szCs w:val="22"/>
        </w:rPr>
        <w:t>Sunikka</w:t>
      </w:r>
      <w:proofErr w:type="spellEnd"/>
      <w:r w:rsidRPr="00584318">
        <w:rPr>
          <w:rFonts w:asciiTheme="minorHAnsi" w:eastAsia="Times New Roman" w:hAnsiTheme="minorHAnsi" w:cstheme="minorBidi"/>
          <w:color w:val="auto"/>
          <w:sz w:val="22"/>
          <w:szCs w:val="22"/>
        </w:rPr>
        <w:noBreakHyphen/>
        <w:t>Blank and Galvin (2012) argue that the performance gap is driven by both technical and behavioural factors, while Gupta and Gregg (2018) highlight the importance of monitoring and evaluation in understanding real</w:t>
      </w:r>
      <w:r w:rsidRPr="00584318">
        <w:rPr>
          <w:rFonts w:asciiTheme="minorHAnsi" w:eastAsia="Times New Roman" w:hAnsiTheme="minorHAnsi" w:cstheme="minorBidi"/>
          <w:color w:val="auto"/>
          <w:sz w:val="22"/>
          <w:szCs w:val="22"/>
        </w:rPr>
        <w:noBreakHyphen/>
        <w:t xml:space="preserve">world performance. ORP seeks to address these issues through improved design, monitoring, and delivery processes, although evidence on realised performance remains limited. Comfort </w:t>
      </w:r>
      <w:proofErr w:type="gramStart"/>
      <w:r w:rsidRPr="00584318">
        <w:rPr>
          <w:rFonts w:asciiTheme="minorHAnsi" w:eastAsia="Times New Roman" w:hAnsiTheme="minorHAnsi" w:cstheme="minorBidi"/>
          <w:color w:val="auto"/>
          <w:sz w:val="22"/>
          <w:szCs w:val="22"/>
        </w:rPr>
        <w:t>take</w:t>
      </w:r>
      <w:proofErr w:type="gramEnd"/>
      <w:r w:rsidRPr="00584318">
        <w:rPr>
          <w:rFonts w:asciiTheme="minorHAnsi" w:eastAsia="Times New Roman" w:hAnsiTheme="minorHAnsi" w:cstheme="minorBidi"/>
          <w:color w:val="auto"/>
          <w:sz w:val="22"/>
          <w:szCs w:val="22"/>
        </w:rPr>
        <w:noBreakHyphen/>
        <w:t>back is particularly important, as many fuel</w:t>
      </w:r>
      <w:r w:rsidRPr="00584318">
        <w:rPr>
          <w:rFonts w:asciiTheme="minorHAnsi" w:eastAsia="Times New Roman" w:hAnsiTheme="minorHAnsi" w:cstheme="minorBidi"/>
          <w:color w:val="auto"/>
          <w:sz w:val="22"/>
          <w:szCs w:val="22"/>
        </w:rPr>
        <w:noBreakHyphen/>
        <w:t>poor households under</w:t>
      </w:r>
      <w:r w:rsidRPr="00584318">
        <w:rPr>
          <w:rFonts w:asciiTheme="minorHAnsi" w:eastAsia="Times New Roman" w:hAnsiTheme="minorHAnsi" w:cstheme="minorBidi"/>
          <w:color w:val="auto"/>
          <w:sz w:val="22"/>
          <w:szCs w:val="22"/>
        </w:rPr>
        <w:noBreakHyphen/>
        <w:t>heat their homes prior to retrofit due to affordability pressures; after retrofit, these households often increase their heating use to achieve healthier indoor temperatures, reducing apparent energy savings but delivering significant comfort and health benefits (Chitnis et al., 2014).</w:t>
      </w:r>
    </w:p>
    <w:p w14:paraId="5F518F43" w14:textId="77777777" w:rsidR="00135D95" w:rsidRPr="00584318" w:rsidRDefault="00135D95" w:rsidP="00135D95">
      <w:pPr>
        <w:rPr>
          <w:rFonts w:eastAsia="Times New Roman"/>
        </w:rPr>
      </w:pPr>
    </w:p>
    <w:p w14:paraId="16B932CF" w14:textId="77777777" w:rsidR="00135D95" w:rsidRPr="00584318" w:rsidRDefault="00135D95" w:rsidP="00135D95">
      <w:pPr>
        <w:rPr>
          <w:rFonts w:eastAsia="Times New Roman"/>
        </w:rPr>
      </w:pPr>
    </w:p>
    <w:p w14:paraId="57A4ED44" w14:textId="77777777" w:rsidR="00135D95" w:rsidRPr="00584318" w:rsidRDefault="00135D95" w:rsidP="00135D95">
      <w:pPr>
        <w:rPr>
          <w:rFonts w:eastAsia="Times New Roman"/>
        </w:rPr>
      </w:pPr>
    </w:p>
    <w:p w14:paraId="37FE81E8" w14:textId="59DEE931" w:rsidR="00AA639B" w:rsidRPr="00584318" w:rsidRDefault="00AA639B" w:rsidP="000B4925">
      <w:pPr>
        <w:pStyle w:val="Heading2"/>
        <w:rPr>
          <w:rFonts w:eastAsia="Times New Roman"/>
        </w:rPr>
      </w:pPr>
      <w:r w:rsidRPr="00584318">
        <w:rPr>
          <w:rFonts w:eastAsia="Times New Roman"/>
        </w:rPr>
        <w:t>1.4 Research Problem</w:t>
      </w:r>
      <w:bookmarkEnd w:id="12"/>
    </w:p>
    <w:p w14:paraId="3D66BD1E" w14:textId="77777777" w:rsidR="00A75A04" w:rsidRPr="00584318" w:rsidRDefault="00A75A04" w:rsidP="00A75A04">
      <w:pPr>
        <w:rPr>
          <w:rFonts w:eastAsia="Times New Roman"/>
        </w:rPr>
      </w:pPr>
      <w:bookmarkStart w:id="13" w:name="_Toc239846820"/>
      <w:r w:rsidRPr="00584318">
        <w:rPr>
          <w:rFonts w:eastAsia="Times New Roman"/>
        </w:rPr>
        <w:t>Retrofit is often evaluated using modelled performance, EPC ratings, or theoretical savings. However, these metrics do not reliably reflect real</w:t>
      </w:r>
      <w:r w:rsidRPr="00584318">
        <w:rPr>
          <w:rFonts w:eastAsia="Times New Roman"/>
        </w:rPr>
        <w:noBreakHyphen/>
        <w:t>world outcomes (Palmer &amp; Cooper, 2013). The building</w:t>
      </w:r>
      <w:r w:rsidRPr="00584318">
        <w:rPr>
          <w:rFonts w:eastAsia="Times New Roman"/>
        </w:rPr>
        <w:noBreakHyphen/>
        <w:t>performance gap, variations in commissioning, and everyday heating practices mean that modelled savings frequently diverge from lived experience (Huebner et al., 2016). In Wales, ORP aims to address these issues through improved design, monitoring, and delivery processes, yet evidence on realised performance remains limited (Welsh Government, 2023).</w:t>
      </w:r>
    </w:p>
    <w:p w14:paraId="29720A6E" w14:textId="77777777" w:rsidR="00A75A04" w:rsidRPr="00584318" w:rsidRDefault="00A75A04" w:rsidP="00A75A04">
      <w:pPr>
        <w:rPr>
          <w:rFonts w:eastAsia="Times New Roman"/>
        </w:rPr>
      </w:pPr>
      <w:r w:rsidRPr="00584318">
        <w:rPr>
          <w:rFonts w:eastAsia="Times New Roman"/>
        </w:rPr>
        <w:t>The core research problem addressed in this dissertation is therefore: How does ORP</w:t>
      </w:r>
      <w:r w:rsidRPr="00584318">
        <w:rPr>
          <w:rFonts w:eastAsia="Times New Roman"/>
        </w:rPr>
        <w:noBreakHyphen/>
        <w:t>aligned retrofit perform in lived Welsh social homes, and what factors shape realised outcomes?</w:t>
      </w:r>
    </w:p>
    <w:p w14:paraId="1706F255" w14:textId="083029D8" w:rsidR="00A75A04" w:rsidRPr="00584318" w:rsidRDefault="00A75A04" w:rsidP="00A75A04">
      <w:pPr>
        <w:rPr>
          <w:rFonts w:eastAsia="Times New Roman"/>
        </w:rPr>
      </w:pPr>
      <w:r w:rsidRPr="00584318">
        <w:rPr>
          <w:rFonts w:eastAsia="Times New Roman"/>
        </w:rPr>
        <w:t>This problem is situated within a broader set of challenges, including the building</w:t>
      </w:r>
      <w:r w:rsidRPr="00584318">
        <w:rPr>
          <w:rFonts w:eastAsia="Times New Roman"/>
        </w:rPr>
        <w:noBreakHyphen/>
        <w:t>performance gap, comfort take</w:t>
      </w:r>
      <w:r w:rsidRPr="00584318">
        <w:rPr>
          <w:rFonts w:eastAsia="Times New Roman"/>
        </w:rPr>
        <w:noBreakHyphen/>
        <w:t>back, ventilation and moisture dynamics, heat</w:t>
      </w:r>
      <w:r w:rsidRPr="00584318">
        <w:rPr>
          <w:rFonts w:eastAsia="Times New Roman"/>
        </w:rPr>
        <w:noBreakHyphen/>
        <w:t>pump performance, and organisational capacity (</w:t>
      </w:r>
      <w:proofErr w:type="spellStart"/>
      <w:r w:rsidRPr="00584318">
        <w:rPr>
          <w:rFonts w:eastAsia="Times New Roman"/>
        </w:rPr>
        <w:t>Sovacool</w:t>
      </w:r>
      <w:proofErr w:type="spellEnd"/>
      <w:r w:rsidRPr="00584318">
        <w:rPr>
          <w:rFonts w:eastAsia="Times New Roman"/>
        </w:rPr>
        <w:t xml:space="preserve"> et al., 2021). These challenges highlight the need for a mixed</w:t>
      </w:r>
      <w:r w:rsidRPr="00584318">
        <w:rPr>
          <w:rFonts w:eastAsia="Times New Roman"/>
        </w:rPr>
        <w:noBreakHyphen/>
        <w:t>methods evaluation that integrates metered data with lived experience and organisational insight. They also point to limitations in the modelling tools commonly used in UK retrofit. Standard EPC</w:t>
      </w:r>
      <w:r w:rsidRPr="00584318">
        <w:rPr>
          <w:rFonts w:eastAsia="Times New Roman"/>
        </w:rPr>
        <w:noBreakHyphen/>
        <w:t>based models and SAP calculations often oversimplify building behaviour, assume idealised heating patterns, and do not adequately represent moisture, ventilation, or dynamic thermal performance (Johnston et al., 2019). More advanced modelling tools</w:t>
      </w:r>
      <w:r w:rsidR="00630865" w:rsidRPr="00584318">
        <w:rPr>
          <w:rFonts w:eastAsia="Times New Roman"/>
        </w:rPr>
        <w:t xml:space="preserve"> </w:t>
      </w:r>
      <w:r w:rsidRPr="00584318">
        <w:rPr>
          <w:rFonts w:eastAsia="Times New Roman"/>
        </w:rPr>
        <w:t>such as dynamic simulation environments like IES</w:t>
      </w:r>
      <w:r w:rsidRPr="00584318">
        <w:rPr>
          <w:rFonts w:eastAsia="Times New Roman"/>
        </w:rPr>
        <w:noBreakHyphen/>
        <w:t xml:space="preserve">VE or </w:t>
      </w:r>
      <w:proofErr w:type="spellStart"/>
      <w:r w:rsidRPr="00584318">
        <w:rPr>
          <w:rFonts w:eastAsia="Times New Roman"/>
        </w:rPr>
        <w:t>EnergyPlus</w:t>
      </w:r>
      <w:proofErr w:type="spellEnd"/>
      <w:r w:rsidR="00630865" w:rsidRPr="00584318">
        <w:rPr>
          <w:rFonts w:eastAsia="Times New Roman"/>
        </w:rPr>
        <w:t xml:space="preserve"> </w:t>
      </w:r>
      <w:r w:rsidRPr="00584318">
        <w:rPr>
          <w:rFonts w:eastAsia="Times New Roman"/>
        </w:rPr>
        <w:t>offer greater accuracy because they account for hourly weather data, occupancy patterns, ventilation strategy, and the interaction between fabric and heating systems.</w:t>
      </w:r>
    </w:p>
    <w:p w14:paraId="008B6E97" w14:textId="77777777" w:rsidR="00A75A04" w:rsidRPr="00584318" w:rsidRDefault="00A75A04" w:rsidP="00A75A04">
      <w:pPr>
        <w:rPr>
          <w:rFonts w:eastAsia="Times New Roman"/>
        </w:rPr>
      </w:pPr>
      <w:r w:rsidRPr="00584318">
        <w:rPr>
          <w:rFonts w:eastAsia="Times New Roman"/>
        </w:rPr>
        <w:t>Another highly accurate modelling tool is the Passive House Planning Package (PHPP), which is widely recognised for its reliability in predicting real</w:t>
      </w:r>
      <w:r w:rsidRPr="00584318">
        <w:rPr>
          <w:rFonts w:eastAsia="Times New Roman"/>
        </w:rPr>
        <w:noBreakHyphen/>
        <w:t>world energy performance. PHPP uses detailed fabric inputs, thermal</w:t>
      </w:r>
      <w:r w:rsidRPr="00584318">
        <w:rPr>
          <w:rFonts w:eastAsia="Times New Roman"/>
        </w:rPr>
        <w:noBreakHyphen/>
        <w:t>bridge calculations, ventilation performance, airtightness, and climate</w:t>
      </w:r>
      <w:r w:rsidRPr="00584318">
        <w:rPr>
          <w:rFonts w:eastAsia="Times New Roman"/>
        </w:rPr>
        <w:noBreakHyphen/>
        <w:t>specific data to produce stable, conservative predictions that closely match measured outcomes (Feist et al., 2005; Passive House Institute, 2021). Unlike SAP, PHPP explicitly models ventilation heat losses, moisture</w:t>
      </w:r>
      <w:r w:rsidRPr="00584318">
        <w:rPr>
          <w:rFonts w:eastAsia="Times New Roman"/>
        </w:rPr>
        <w:noBreakHyphen/>
        <w:t>related impacts, and the performance of low</w:t>
      </w:r>
      <w:r w:rsidRPr="00584318">
        <w:rPr>
          <w:rFonts w:eastAsia="Times New Roman"/>
        </w:rPr>
        <w:noBreakHyphen/>
        <w:t>carbon heating systems, making it particularly suitable for older Welsh homes where ventilation adequacy and fabric condition vary significantly.</w:t>
      </w:r>
    </w:p>
    <w:p w14:paraId="001E43D1" w14:textId="77777777" w:rsidR="00A75A04" w:rsidRPr="00584318" w:rsidRDefault="00A75A04" w:rsidP="00A75A04">
      <w:pPr>
        <w:rPr>
          <w:rFonts w:eastAsia="Times New Roman"/>
        </w:rPr>
      </w:pPr>
      <w:r w:rsidRPr="00584318">
        <w:rPr>
          <w:rFonts w:eastAsia="Times New Roman"/>
        </w:rPr>
        <w:t>Conducting detailed modelling before retrofit is particularly important for older Welsh homes, where construction type, moisture pathways, ventilation adequacy, and heating demand vary significantly. A pre</w:t>
      </w:r>
      <w:r w:rsidRPr="00584318">
        <w:rPr>
          <w:rFonts w:eastAsia="Times New Roman"/>
        </w:rPr>
        <w:noBreakHyphen/>
        <w:t xml:space="preserve">retrofit modelling stage allows organisations to identify each building’s unique issues, understand where the greatest performance gains can be </w:t>
      </w:r>
      <w:r w:rsidRPr="00584318">
        <w:rPr>
          <w:rFonts w:eastAsia="Times New Roman"/>
        </w:rPr>
        <w:lastRenderedPageBreak/>
        <w:t>achieved, and prioritise interventions that deliver the highest benefit for the lowest cost. Tools such as PHPP, IES</w:t>
      </w:r>
      <w:r w:rsidRPr="00584318">
        <w:rPr>
          <w:rFonts w:eastAsia="Times New Roman"/>
        </w:rPr>
        <w:noBreakHyphen/>
        <w:t xml:space="preserve">VE, or </w:t>
      </w:r>
      <w:proofErr w:type="spellStart"/>
      <w:r w:rsidRPr="00584318">
        <w:rPr>
          <w:rFonts w:eastAsia="Times New Roman"/>
        </w:rPr>
        <w:t>EnergyPlus</w:t>
      </w:r>
      <w:proofErr w:type="spellEnd"/>
      <w:r w:rsidRPr="00584318">
        <w:rPr>
          <w:rFonts w:eastAsia="Times New Roman"/>
        </w:rPr>
        <w:t xml:space="preserve"> can support this process by highlighting thermal weaknesses, moisture risks, and ventilation deficits before works begin. This approach aligns with whole</w:t>
      </w:r>
      <w:r w:rsidRPr="00584318">
        <w:rPr>
          <w:rFonts w:eastAsia="Times New Roman"/>
        </w:rPr>
        <w:noBreakHyphen/>
        <w:t>home principles and supports more targeted, cost</w:t>
      </w:r>
      <w:r w:rsidRPr="00584318">
        <w:rPr>
          <w:rFonts w:eastAsia="Times New Roman"/>
        </w:rPr>
        <w:noBreakHyphen/>
        <w:t>effective retrofit planning, reducing the risk of unintended consequences such as increased airtightness without adequate ventilation or oversized heating systems.</w:t>
      </w:r>
    </w:p>
    <w:p w14:paraId="5CB8509B" w14:textId="77777777" w:rsidR="00AA639B" w:rsidRPr="00584318" w:rsidRDefault="00AA639B" w:rsidP="000B4925">
      <w:pPr>
        <w:pStyle w:val="Heading2"/>
        <w:rPr>
          <w:rFonts w:eastAsia="Times New Roman"/>
        </w:rPr>
      </w:pPr>
      <w:r w:rsidRPr="00584318">
        <w:rPr>
          <w:rFonts w:eastAsia="Times New Roman"/>
        </w:rPr>
        <w:t>1.5 Aim and Objectives</w:t>
      </w:r>
      <w:bookmarkEnd w:id="13"/>
    </w:p>
    <w:p w14:paraId="746E846B" w14:textId="77777777" w:rsidR="00630A71" w:rsidRPr="00584318" w:rsidRDefault="00630A71" w:rsidP="00630A71">
      <w:pPr>
        <w:rPr>
          <w:rFonts w:eastAsia="Times New Roman"/>
        </w:rPr>
      </w:pPr>
      <w:r w:rsidRPr="00584318">
        <w:rPr>
          <w:rFonts w:eastAsia="Times New Roman"/>
        </w:rPr>
        <w:t>Aim: To evaluate the realised performance, comfort outcomes, affordability impacts, and delivery quality of ORP</w:t>
      </w:r>
      <w:r w:rsidRPr="00584318">
        <w:rPr>
          <w:rFonts w:eastAsia="Times New Roman"/>
        </w:rPr>
        <w:noBreakHyphen/>
        <w:t>aligned retrofit in Welsh social housing.</w:t>
      </w:r>
    </w:p>
    <w:p w14:paraId="4EDAF222" w14:textId="77777777" w:rsidR="00630A71" w:rsidRPr="00584318" w:rsidRDefault="00630A71" w:rsidP="00630A71">
      <w:pPr>
        <w:rPr>
          <w:rFonts w:eastAsia="Times New Roman"/>
        </w:rPr>
      </w:pPr>
      <w:r w:rsidRPr="00584318">
        <w:rPr>
          <w:rFonts w:eastAsia="Times New Roman"/>
        </w:rPr>
        <w:t>Objectives:</w:t>
      </w:r>
    </w:p>
    <w:p w14:paraId="4087F212" w14:textId="77777777" w:rsidR="00630A71" w:rsidRPr="00584318" w:rsidRDefault="00630A71">
      <w:pPr>
        <w:pStyle w:val="ListParagraph"/>
        <w:numPr>
          <w:ilvl w:val="0"/>
          <w:numId w:val="3"/>
        </w:numPr>
        <w:rPr>
          <w:rFonts w:eastAsia="Times New Roman"/>
        </w:rPr>
      </w:pPr>
      <w:r w:rsidRPr="00584318">
        <w:rPr>
          <w:rFonts w:eastAsia="Times New Roman"/>
        </w:rPr>
        <w:t>Quantify changes in delivered energy use using weather</w:t>
      </w:r>
      <w:r w:rsidRPr="00584318">
        <w:rPr>
          <w:rFonts w:eastAsia="Times New Roman"/>
        </w:rPr>
        <w:noBreakHyphen/>
        <w:t>normalised metered data</w:t>
      </w:r>
    </w:p>
    <w:p w14:paraId="3A5E6FB6" w14:textId="77777777" w:rsidR="00630A71" w:rsidRPr="00584318" w:rsidRDefault="00630A71">
      <w:pPr>
        <w:pStyle w:val="ListParagraph"/>
        <w:numPr>
          <w:ilvl w:val="0"/>
          <w:numId w:val="3"/>
        </w:numPr>
        <w:rPr>
          <w:rFonts w:eastAsia="Times New Roman"/>
        </w:rPr>
      </w:pPr>
      <w:r w:rsidRPr="00584318">
        <w:rPr>
          <w:rFonts w:eastAsia="Times New Roman"/>
        </w:rPr>
        <w:t>Explore lived experience of warmth, comfort, moisture, and system usability</w:t>
      </w:r>
    </w:p>
    <w:p w14:paraId="53F0646B" w14:textId="77777777" w:rsidR="00630A71" w:rsidRPr="00584318" w:rsidRDefault="00630A71">
      <w:pPr>
        <w:pStyle w:val="ListParagraph"/>
        <w:numPr>
          <w:ilvl w:val="0"/>
          <w:numId w:val="3"/>
        </w:numPr>
        <w:rPr>
          <w:rFonts w:eastAsia="Times New Roman"/>
        </w:rPr>
      </w:pPr>
      <w:r w:rsidRPr="00584318">
        <w:rPr>
          <w:rFonts w:eastAsia="Times New Roman"/>
        </w:rPr>
        <w:t>Examine organisational processes that shape delivery quality and commissioning</w:t>
      </w:r>
    </w:p>
    <w:p w14:paraId="48494BC4" w14:textId="77777777" w:rsidR="00630A71" w:rsidRPr="00584318" w:rsidRDefault="00630A71">
      <w:pPr>
        <w:pStyle w:val="ListParagraph"/>
        <w:numPr>
          <w:ilvl w:val="0"/>
          <w:numId w:val="3"/>
        </w:numPr>
        <w:rPr>
          <w:rFonts w:eastAsia="Times New Roman"/>
        </w:rPr>
      </w:pPr>
      <w:r w:rsidRPr="00584318">
        <w:rPr>
          <w:rFonts w:eastAsia="Times New Roman"/>
        </w:rPr>
        <w:t>Interpret outcomes through technical, behavioural, organisational, and justice</w:t>
      </w:r>
      <w:r w:rsidRPr="00584318">
        <w:rPr>
          <w:rFonts w:eastAsia="Times New Roman"/>
        </w:rPr>
        <w:noBreakHyphen/>
        <w:t>based frameworks</w:t>
      </w:r>
    </w:p>
    <w:p w14:paraId="3EEC7173" w14:textId="77777777" w:rsidR="00630A71" w:rsidRPr="00584318" w:rsidRDefault="00630A71">
      <w:pPr>
        <w:pStyle w:val="ListParagraph"/>
        <w:numPr>
          <w:ilvl w:val="0"/>
          <w:numId w:val="3"/>
        </w:numPr>
        <w:rPr>
          <w:rFonts w:eastAsia="Times New Roman"/>
        </w:rPr>
      </w:pPr>
      <w:r w:rsidRPr="00584318">
        <w:rPr>
          <w:rFonts w:eastAsia="Times New Roman"/>
        </w:rPr>
        <w:t>Provide evidence</w:t>
      </w:r>
      <w:r w:rsidRPr="00584318">
        <w:rPr>
          <w:rFonts w:eastAsia="Times New Roman"/>
        </w:rPr>
        <w:noBreakHyphen/>
        <w:t>based recommendations for policy and practice</w:t>
      </w:r>
    </w:p>
    <w:p w14:paraId="0D5051A3" w14:textId="77777777" w:rsidR="00AA639B" w:rsidRPr="00584318" w:rsidRDefault="00AA639B" w:rsidP="000B4925">
      <w:pPr>
        <w:pStyle w:val="Heading2"/>
        <w:rPr>
          <w:rFonts w:eastAsia="Times New Roman"/>
        </w:rPr>
      </w:pPr>
      <w:bookmarkStart w:id="14" w:name="_Toc239846821"/>
      <w:r w:rsidRPr="00584318">
        <w:rPr>
          <w:rFonts w:eastAsia="Times New Roman"/>
        </w:rPr>
        <w:t>1.6 Research Questions</w:t>
      </w:r>
      <w:bookmarkEnd w:id="14"/>
    </w:p>
    <w:p w14:paraId="5D58A12C"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The dissertation addresses four research questions:</w:t>
      </w:r>
    </w:p>
    <w:p w14:paraId="2C2BEF59" w14:textId="5CCFAC37" w:rsidR="00AA639B" w:rsidRPr="00584318" w:rsidRDefault="00AA639B">
      <w:pPr>
        <w:numPr>
          <w:ilvl w:val="0"/>
          <w:numId w:val="1"/>
        </w:numPr>
        <w:spacing w:line="360" w:lineRule="auto"/>
        <w:jc w:val="both"/>
        <w:rPr>
          <w:rFonts w:eastAsia="Times New Roman" w:cs="Times New Roman"/>
        </w:rPr>
      </w:pPr>
      <w:r w:rsidRPr="00584318">
        <w:rPr>
          <w:rFonts w:eastAsia="Times New Roman" w:cs="Times New Roman"/>
        </w:rPr>
        <w:t>How does ORP</w:t>
      </w:r>
      <w:r w:rsidRPr="00584318">
        <w:rPr>
          <w:rFonts w:eastAsia="Times New Roman" w:cs="Times New Roman"/>
        </w:rPr>
        <w:noBreakHyphen/>
        <w:t xml:space="preserve">aligned retrofit affect </w:t>
      </w:r>
      <w:r w:rsidR="000377E9" w:rsidRPr="00584318">
        <w:rPr>
          <w:rFonts w:eastAsia="Times New Roman" w:cs="Times New Roman"/>
        </w:rPr>
        <w:t>deliver</w:t>
      </w:r>
      <w:r w:rsidRPr="00584318">
        <w:rPr>
          <w:rFonts w:eastAsia="Times New Roman" w:cs="Times New Roman"/>
        </w:rPr>
        <w:t xml:space="preserve"> energy use, comfort, and moisture outcomes?</w:t>
      </w:r>
    </w:p>
    <w:p w14:paraId="2C8A056C" w14:textId="77777777" w:rsidR="00AA639B" w:rsidRPr="00584318" w:rsidRDefault="00AA639B">
      <w:pPr>
        <w:numPr>
          <w:ilvl w:val="0"/>
          <w:numId w:val="1"/>
        </w:numPr>
        <w:spacing w:line="360" w:lineRule="auto"/>
        <w:jc w:val="both"/>
        <w:rPr>
          <w:rFonts w:eastAsia="Times New Roman" w:cs="Times New Roman"/>
        </w:rPr>
      </w:pPr>
      <w:r w:rsidRPr="00584318">
        <w:rPr>
          <w:rFonts w:eastAsia="Times New Roman" w:cs="Times New Roman"/>
        </w:rPr>
        <w:t>How do tenants experience retrofit in their everyday lives?</w:t>
      </w:r>
    </w:p>
    <w:p w14:paraId="45FEBCC7" w14:textId="77777777" w:rsidR="00AA639B" w:rsidRPr="00584318" w:rsidRDefault="00AA639B">
      <w:pPr>
        <w:numPr>
          <w:ilvl w:val="0"/>
          <w:numId w:val="1"/>
        </w:numPr>
        <w:spacing w:line="360" w:lineRule="auto"/>
        <w:jc w:val="both"/>
        <w:rPr>
          <w:rFonts w:eastAsia="Times New Roman" w:cs="Times New Roman"/>
        </w:rPr>
      </w:pPr>
      <w:r w:rsidRPr="00584318">
        <w:rPr>
          <w:rFonts w:eastAsia="Times New Roman" w:cs="Times New Roman"/>
        </w:rPr>
        <w:t>How do organisational processes influence delivery quality and system performance?</w:t>
      </w:r>
    </w:p>
    <w:p w14:paraId="589CEF24" w14:textId="77777777" w:rsidR="00AA639B" w:rsidRPr="00584318" w:rsidRDefault="00AA639B">
      <w:pPr>
        <w:numPr>
          <w:ilvl w:val="0"/>
          <w:numId w:val="1"/>
        </w:numPr>
        <w:spacing w:line="360" w:lineRule="auto"/>
        <w:jc w:val="both"/>
        <w:rPr>
          <w:rFonts w:eastAsia="Times New Roman" w:cs="Times New Roman"/>
        </w:rPr>
      </w:pPr>
      <w:r w:rsidRPr="00584318">
        <w:rPr>
          <w:rFonts w:eastAsia="Times New Roman" w:cs="Times New Roman"/>
        </w:rPr>
        <w:t>How can retrofit outcomes be interpreted through technical, social, and justice</w:t>
      </w:r>
      <w:r w:rsidRPr="00584318">
        <w:rPr>
          <w:rFonts w:eastAsia="Times New Roman" w:cs="Times New Roman"/>
        </w:rPr>
        <w:noBreakHyphen/>
        <w:t>based frameworks?</w:t>
      </w:r>
    </w:p>
    <w:p w14:paraId="178F118C" w14:textId="77777777" w:rsidR="00AA639B" w:rsidRPr="00584318" w:rsidRDefault="00AA639B" w:rsidP="000B4925">
      <w:pPr>
        <w:pStyle w:val="Heading2"/>
        <w:rPr>
          <w:rFonts w:eastAsia="Times New Roman"/>
        </w:rPr>
      </w:pPr>
      <w:bookmarkStart w:id="15" w:name="_Toc239846822"/>
      <w:r w:rsidRPr="00584318">
        <w:rPr>
          <w:rFonts w:eastAsia="Times New Roman"/>
        </w:rPr>
        <w:t>1.7 Structure of the Dissertation</w:t>
      </w:r>
      <w:bookmarkEnd w:id="15"/>
    </w:p>
    <w:p w14:paraId="66A0D6B0"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The dissertation is structured as follows:</w:t>
      </w:r>
    </w:p>
    <w:p w14:paraId="649E1450" w14:textId="758D6CFF"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2 — Policy and sector context</w:t>
      </w:r>
    </w:p>
    <w:p w14:paraId="1F7E37AD" w14:textId="7062729A"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3 — Literature review</w:t>
      </w:r>
    </w:p>
    <w:p w14:paraId="482AAFEE" w14:textId="2F2C8ADB"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lastRenderedPageBreak/>
        <w:t>Chapter 4 — Conceptual framework</w:t>
      </w:r>
    </w:p>
    <w:p w14:paraId="28AC0D43" w14:textId="34F841C6"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5 — Methodology</w:t>
      </w:r>
    </w:p>
    <w:p w14:paraId="6B8587F9" w14:textId="3673A65D"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6 — Quantitative results</w:t>
      </w:r>
    </w:p>
    <w:p w14:paraId="7CBE43FB" w14:textId="3145A62F"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7 — Qualitative results</w:t>
      </w:r>
    </w:p>
    <w:p w14:paraId="2A42DD03" w14:textId="33166846"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8 — Integrated discussion</w:t>
      </w:r>
    </w:p>
    <w:p w14:paraId="6225740F" w14:textId="6F353E71"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9 — Economic case</w:t>
      </w:r>
    </w:p>
    <w:p w14:paraId="51E25796" w14:textId="12FD68AC" w:rsidR="00630A71" w:rsidRPr="00584318" w:rsidRDefault="00630A71">
      <w:pPr>
        <w:pStyle w:val="ListParagraph"/>
        <w:numPr>
          <w:ilvl w:val="0"/>
          <w:numId w:val="3"/>
        </w:numPr>
        <w:spacing w:line="360" w:lineRule="auto"/>
        <w:jc w:val="both"/>
        <w:rPr>
          <w:rFonts w:eastAsia="Times New Roman" w:cs="Times New Roman"/>
        </w:rPr>
      </w:pPr>
      <w:r w:rsidRPr="00584318">
        <w:rPr>
          <w:rFonts w:eastAsia="Times New Roman" w:cs="Times New Roman"/>
        </w:rPr>
        <w:t>Chapter 10 — Conclusion and recommendations</w:t>
      </w:r>
    </w:p>
    <w:p w14:paraId="7CA8EC9C" w14:textId="77777777" w:rsidR="00630A71" w:rsidRPr="00584318" w:rsidRDefault="00630A71" w:rsidP="00AA639B">
      <w:pPr>
        <w:spacing w:line="360" w:lineRule="auto"/>
        <w:jc w:val="both"/>
        <w:rPr>
          <w:rFonts w:eastAsia="Times New Roman" w:cs="Times New Roman"/>
        </w:rPr>
      </w:pPr>
    </w:p>
    <w:p w14:paraId="047EADDA" w14:textId="77777777" w:rsidR="00EA29A0" w:rsidRPr="00584318" w:rsidRDefault="00EA29A0" w:rsidP="000B4925">
      <w:pPr>
        <w:pStyle w:val="Heading1"/>
        <w:rPr>
          <w:rFonts w:eastAsia="Times New Roman"/>
        </w:rPr>
      </w:pPr>
      <w:bookmarkStart w:id="16" w:name="_Toc239846823"/>
      <w:r w:rsidRPr="00584318">
        <w:rPr>
          <w:rFonts w:eastAsia="Times New Roman"/>
        </w:rPr>
        <w:t>CHAPTER 2 — POLICY AND SECTOR CONTEXT</w:t>
      </w:r>
      <w:bookmarkEnd w:id="16"/>
    </w:p>
    <w:p w14:paraId="33204139" w14:textId="77777777" w:rsidR="00AA639B" w:rsidRPr="00584318" w:rsidRDefault="00AA639B" w:rsidP="000B4925">
      <w:pPr>
        <w:pStyle w:val="Heading2"/>
        <w:rPr>
          <w:rFonts w:eastAsia="Times New Roman"/>
        </w:rPr>
      </w:pPr>
      <w:bookmarkStart w:id="17" w:name="_Toc239846824"/>
      <w:r w:rsidRPr="00584318">
        <w:rPr>
          <w:rFonts w:eastAsia="Times New Roman"/>
        </w:rPr>
        <w:t>2.1 Introduction</w:t>
      </w:r>
      <w:bookmarkEnd w:id="17"/>
    </w:p>
    <w:p w14:paraId="74485465" w14:textId="77777777" w:rsidR="00630A71" w:rsidRPr="00584318" w:rsidRDefault="00630A71" w:rsidP="00630A71">
      <w:pPr>
        <w:rPr>
          <w:rFonts w:eastAsia="Times New Roman"/>
        </w:rPr>
      </w:pPr>
      <w:r w:rsidRPr="00584318">
        <w:rPr>
          <w:rFonts w:eastAsia="Times New Roman"/>
        </w:rPr>
        <w:t>The Welsh housing sector is undergoing one of the most significant periods of transformation in its history. Driven by climate commitments, public health concerns, affordability pressures, and a growing recognition of the foundational economy, the Welsh Government has developed a policy landscape that places social housing at the centre of national decarbonisation efforts (Welsh Government, 2023; Bentley et al., 2020).</w:t>
      </w:r>
    </w:p>
    <w:p w14:paraId="15DA955D" w14:textId="4079FA55" w:rsidR="00630A71" w:rsidRPr="00584318" w:rsidRDefault="00630A71" w:rsidP="00630A71">
      <w:pPr>
        <w:rPr>
          <w:rFonts w:eastAsia="Times New Roman"/>
        </w:rPr>
      </w:pPr>
      <w:r w:rsidRPr="00584318">
        <w:rPr>
          <w:rFonts w:eastAsia="Times New Roman"/>
        </w:rPr>
        <w:t xml:space="preserve">This chapter outlines the key policy instruments shaping retrofit delivery in </w:t>
      </w:r>
      <w:r w:rsidR="000377E9" w:rsidRPr="00584318">
        <w:rPr>
          <w:rFonts w:eastAsia="Times New Roman"/>
        </w:rPr>
        <w:t>Wales the</w:t>
      </w:r>
      <w:r w:rsidRPr="00584318">
        <w:rPr>
          <w:rFonts w:eastAsia="Times New Roman"/>
        </w:rPr>
        <w:t xml:space="preserve"> Optimised Retrofit Programme (ORP), Welsh Housing Quality Standard (WHQS) 2023, and Net Zero </w:t>
      </w:r>
      <w:r w:rsidR="000377E9" w:rsidRPr="00584318">
        <w:rPr>
          <w:rFonts w:eastAsia="Times New Roman"/>
        </w:rPr>
        <w:t>Wales and</w:t>
      </w:r>
      <w:r w:rsidRPr="00584318">
        <w:rPr>
          <w:rFonts w:eastAsia="Times New Roman"/>
        </w:rPr>
        <w:t xml:space="preserve"> examines the governance structures, sector challenges, and opportunities that influence delivery quality and realised outcomes.</w:t>
      </w:r>
    </w:p>
    <w:p w14:paraId="7DA0CF32" w14:textId="77777777" w:rsidR="00630A71" w:rsidRPr="00584318" w:rsidRDefault="00630A71" w:rsidP="00630A71">
      <w:pPr>
        <w:rPr>
          <w:rFonts w:eastAsia="Times New Roman"/>
        </w:rPr>
      </w:pPr>
      <w:r w:rsidRPr="00584318">
        <w:rPr>
          <w:rFonts w:eastAsia="Times New Roman"/>
        </w:rPr>
        <w:t>The Welsh approach is distinctive: it emphasises fairness, long</w:t>
      </w:r>
      <w:r w:rsidRPr="00584318">
        <w:rPr>
          <w:rFonts w:eastAsia="Times New Roman"/>
        </w:rPr>
        <w:noBreakHyphen/>
        <w:t>term investment, and the integration of climate action with tenant wellbeing (Foundational Economy Collective, 2018). This contrasts with more market</w:t>
      </w:r>
      <w:r w:rsidRPr="00584318">
        <w:rPr>
          <w:rFonts w:eastAsia="Times New Roman"/>
        </w:rPr>
        <w:noBreakHyphen/>
        <w:t>driven approaches elsewhere in the UK and reflects a broader commitment to the foundational economy, the everyday systems that support social and economic wellbeing.</w:t>
      </w:r>
    </w:p>
    <w:p w14:paraId="7C5398F2" w14:textId="77777777" w:rsidR="00AA639B" w:rsidRPr="00584318" w:rsidRDefault="00AA639B" w:rsidP="000B4925">
      <w:pPr>
        <w:pStyle w:val="Heading2"/>
        <w:rPr>
          <w:rFonts w:eastAsia="Times New Roman"/>
        </w:rPr>
      </w:pPr>
      <w:bookmarkStart w:id="18" w:name="_Toc239846825"/>
      <w:r w:rsidRPr="00584318">
        <w:rPr>
          <w:rFonts w:eastAsia="Times New Roman"/>
        </w:rPr>
        <w:t>2.2 Welsh Housing Policy Landscape</w:t>
      </w:r>
      <w:bookmarkEnd w:id="18"/>
    </w:p>
    <w:p w14:paraId="781263AD" w14:textId="77777777" w:rsidR="00630A71" w:rsidRPr="00584318" w:rsidRDefault="00630A71" w:rsidP="00630A71">
      <w:pPr>
        <w:rPr>
          <w:rFonts w:eastAsia="Times New Roman"/>
        </w:rPr>
      </w:pPr>
      <w:r w:rsidRPr="00584318">
        <w:rPr>
          <w:rFonts w:eastAsia="Times New Roman"/>
        </w:rPr>
        <w:t xml:space="preserve">Wales has developed a coherent and increasingly ambitious housing policy framework that integrates decarbonisation, affordability, health, and social justice (Welsh Government, 2023). The Welsh Government recognises housing as a determinant of health, wellbeing, and economic participation. Cold homes contribute to respiratory illness, cardiovascular strain, and mental health challenges (Ormandy &amp; Palmer, 2010; Marmot Review, 2011). Damp and mould exacerbate asthma and other respiratory conditions (NICE, 2021). Fuel </w:t>
      </w:r>
      <w:r w:rsidRPr="00584318">
        <w:rPr>
          <w:rFonts w:eastAsia="Times New Roman"/>
        </w:rPr>
        <w:lastRenderedPageBreak/>
        <w:t>poverty limits household resilience and increases financial stress (Public Health Wales, 2022).</w:t>
      </w:r>
    </w:p>
    <w:p w14:paraId="7486CDB8" w14:textId="77777777" w:rsidR="00630A71" w:rsidRPr="00584318" w:rsidRDefault="00630A71" w:rsidP="00630A71">
      <w:pPr>
        <w:rPr>
          <w:rFonts w:eastAsia="Times New Roman"/>
        </w:rPr>
      </w:pPr>
      <w:r w:rsidRPr="00584318">
        <w:rPr>
          <w:rFonts w:eastAsia="Times New Roman"/>
        </w:rPr>
        <w:t>These issues disproportionately affect social housing tenants, many of whom live in older, thermally inefficient properties (Liddell &amp; Morris, 2010). In response, Welsh housing policy is shaped by several core principles:</w:t>
      </w:r>
    </w:p>
    <w:p w14:paraId="728EFF01" w14:textId="77777777" w:rsidR="00630A71" w:rsidRPr="00584318" w:rsidRDefault="00630A71" w:rsidP="00630A71">
      <w:pPr>
        <w:rPr>
          <w:rFonts w:eastAsia="Times New Roman"/>
        </w:rPr>
      </w:pPr>
      <w:r w:rsidRPr="00584318">
        <w:rPr>
          <w:rFonts w:eastAsia="Times New Roman"/>
        </w:rPr>
        <w:t>Fairness and social justice, ensuring vulnerable households benefit from improved comfort and affordability (Jenkins et al., 2016).</w:t>
      </w:r>
    </w:p>
    <w:p w14:paraId="72D9D09B" w14:textId="77777777" w:rsidR="00630A71" w:rsidRPr="00584318" w:rsidRDefault="00630A71" w:rsidP="00630A71">
      <w:pPr>
        <w:rPr>
          <w:rFonts w:eastAsia="Times New Roman"/>
        </w:rPr>
      </w:pPr>
      <w:r w:rsidRPr="00584318">
        <w:rPr>
          <w:rFonts w:eastAsia="Times New Roman"/>
        </w:rPr>
        <w:t>Foundational economy investment, supporting local supply chains, skills, and long</w:t>
      </w:r>
      <w:r w:rsidRPr="00584318">
        <w:rPr>
          <w:rFonts w:eastAsia="Times New Roman"/>
        </w:rPr>
        <w:noBreakHyphen/>
        <w:t>term community resilience (Bentley et al., 2020).</w:t>
      </w:r>
    </w:p>
    <w:p w14:paraId="2924C545" w14:textId="77777777" w:rsidR="00630A71" w:rsidRPr="00584318" w:rsidRDefault="00630A71" w:rsidP="00630A71">
      <w:pPr>
        <w:rPr>
          <w:rFonts w:eastAsia="Times New Roman"/>
        </w:rPr>
      </w:pPr>
      <w:r w:rsidRPr="00584318">
        <w:rPr>
          <w:rFonts w:eastAsia="Times New Roman"/>
        </w:rPr>
        <w:t>Whole</w:t>
      </w:r>
      <w:r w:rsidRPr="00584318">
        <w:rPr>
          <w:rFonts w:eastAsia="Times New Roman"/>
        </w:rPr>
        <w:noBreakHyphen/>
        <w:t>home retrofit, integrating fabric, ventilation, heating, and digital monitoring (BRE, 2018).</w:t>
      </w:r>
    </w:p>
    <w:p w14:paraId="02B09E65" w14:textId="77777777" w:rsidR="00630A71" w:rsidRPr="00584318" w:rsidRDefault="00630A71" w:rsidP="00630A71">
      <w:pPr>
        <w:rPr>
          <w:rFonts w:eastAsia="Times New Roman"/>
        </w:rPr>
      </w:pPr>
      <w:r w:rsidRPr="00584318">
        <w:rPr>
          <w:rFonts w:eastAsia="Times New Roman"/>
        </w:rPr>
        <w:t>Public health improvement, recognising the links between housing quality and illness (WHO, 2018).</w:t>
      </w:r>
    </w:p>
    <w:p w14:paraId="4CB93041" w14:textId="77777777" w:rsidR="00630A71" w:rsidRPr="00584318" w:rsidRDefault="00630A71" w:rsidP="00630A71">
      <w:pPr>
        <w:rPr>
          <w:rFonts w:eastAsia="Times New Roman"/>
        </w:rPr>
      </w:pPr>
      <w:r w:rsidRPr="00584318">
        <w:rPr>
          <w:rFonts w:eastAsia="Times New Roman"/>
        </w:rPr>
        <w:t>Long</w:t>
      </w:r>
      <w:r w:rsidRPr="00584318">
        <w:rPr>
          <w:rFonts w:eastAsia="Times New Roman"/>
        </w:rPr>
        <w:noBreakHyphen/>
        <w:t>term decarbonisation, aligned with national carbon budget commitments (CCC, 2020).</w:t>
      </w:r>
    </w:p>
    <w:p w14:paraId="777D03DB" w14:textId="77777777" w:rsidR="00630A71" w:rsidRPr="00584318" w:rsidRDefault="00630A71" w:rsidP="00630A71">
      <w:pPr>
        <w:rPr>
          <w:rFonts w:eastAsia="Times New Roman"/>
        </w:rPr>
      </w:pPr>
      <w:r w:rsidRPr="00584318">
        <w:rPr>
          <w:rFonts w:eastAsia="Times New Roman"/>
        </w:rPr>
        <w:t>These principles underpin ORP, WHQS 2023, and Net Zero Wales, creating a policy environment that supports ambitious, integrated retrofit delivery.</w:t>
      </w:r>
    </w:p>
    <w:p w14:paraId="540A7B52" w14:textId="77777777" w:rsidR="00AA639B" w:rsidRPr="00584318" w:rsidRDefault="00AA639B" w:rsidP="000B4925">
      <w:pPr>
        <w:pStyle w:val="Heading2"/>
        <w:rPr>
          <w:rFonts w:eastAsia="Times New Roman"/>
        </w:rPr>
      </w:pPr>
      <w:bookmarkStart w:id="19" w:name="_Toc239846826"/>
      <w:r w:rsidRPr="00584318">
        <w:rPr>
          <w:rFonts w:eastAsia="Times New Roman"/>
        </w:rPr>
        <w:t>2.3 The Optimised Retrofit Programme (ORP)</w:t>
      </w:r>
      <w:bookmarkEnd w:id="19"/>
    </w:p>
    <w:p w14:paraId="0036001D" w14:textId="77777777" w:rsidR="00630A71" w:rsidRPr="00584318" w:rsidRDefault="00630A71" w:rsidP="00BE252F">
      <w:pPr>
        <w:rPr>
          <w:rFonts w:eastAsia="Times New Roman"/>
        </w:rPr>
      </w:pPr>
      <w:r w:rsidRPr="00584318">
        <w:rPr>
          <w:rFonts w:eastAsia="Times New Roman"/>
        </w:rPr>
        <w:t>ORP is the flagship Welsh Government initiative for decarbonising homes. It represents a shift away from single</w:t>
      </w:r>
      <w:r w:rsidRPr="00584318">
        <w:rPr>
          <w:rFonts w:eastAsia="Times New Roman"/>
        </w:rPr>
        <w:noBreakHyphen/>
        <w:t>measure interventions toward whole</w:t>
      </w:r>
      <w:r w:rsidRPr="00584318">
        <w:rPr>
          <w:rFonts w:eastAsia="Times New Roman"/>
        </w:rPr>
        <w:noBreakHyphen/>
        <w:t>home, evidence</w:t>
      </w:r>
      <w:r w:rsidRPr="00584318">
        <w:rPr>
          <w:rFonts w:eastAsia="Times New Roman"/>
        </w:rPr>
        <w:noBreakHyphen/>
        <w:t>based retrofit pathways designed to address the building performance gap and ensure meaningful improvements in comfort, affordability, and carbon reduction (Zero Carbon Hub, 2014).</w:t>
      </w:r>
    </w:p>
    <w:p w14:paraId="2EFD7F95" w14:textId="379C3F52" w:rsidR="00AA639B" w:rsidRPr="00584318" w:rsidRDefault="00AA639B" w:rsidP="000B4925">
      <w:pPr>
        <w:pStyle w:val="Heading2"/>
        <w:rPr>
          <w:rFonts w:eastAsia="Times New Roman"/>
        </w:rPr>
      </w:pPr>
      <w:bookmarkStart w:id="20" w:name="_Toc239846827"/>
      <w:r w:rsidRPr="00584318">
        <w:rPr>
          <w:rFonts w:eastAsia="Times New Roman"/>
        </w:rPr>
        <w:t>2.3.1 ORP Principles</w:t>
      </w:r>
      <w:bookmarkEnd w:id="20"/>
    </w:p>
    <w:p w14:paraId="4CD85AF3" w14:textId="77777777" w:rsidR="00630A71" w:rsidRPr="00584318" w:rsidRDefault="00630A71" w:rsidP="00630A71">
      <w:pPr>
        <w:rPr>
          <w:rFonts w:eastAsia="Times New Roman"/>
        </w:rPr>
      </w:pPr>
      <w:r w:rsidRPr="00584318">
        <w:rPr>
          <w:rFonts w:eastAsia="Times New Roman"/>
        </w:rPr>
        <w:t>ORP is built around several core principles:</w:t>
      </w:r>
    </w:p>
    <w:p w14:paraId="2325EAA8" w14:textId="77777777" w:rsidR="00630A71" w:rsidRPr="00584318" w:rsidRDefault="00630A71" w:rsidP="00630A71">
      <w:pPr>
        <w:rPr>
          <w:rFonts w:eastAsia="Times New Roman"/>
        </w:rPr>
      </w:pPr>
      <w:r w:rsidRPr="00584318">
        <w:rPr>
          <w:rFonts w:eastAsia="Times New Roman"/>
        </w:rPr>
        <w:t>Fabric</w:t>
      </w:r>
      <w:r w:rsidRPr="00584318">
        <w:rPr>
          <w:rFonts w:eastAsia="Times New Roman"/>
        </w:rPr>
        <w:noBreakHyphen/>
        <w:t>first improvements, reducing heat loss and improving thermal stability (BRE, 2018).</w:t>
      </w:r>
    </w:p>
    <w:p w14:paraId="00A7E25C" w14:textId="77777777" w:rsidR="00630A71" w:rsidRPr="00584318" w:rsidRDefault="00630A71" w:rsidP="00630A71">
      <w:pPr>
        <w:rPr>
          <w:rFonts w:eastAsia="Times New Roman"/>
        </w:rPr>
      </w:pPr>
      <w:r w:rsidRPr="00584318">
        <w:rPr>
          <w:rFonts w:eastAsia="Times New Roman"/>
        </w:rPr>
        <w:t>Ventilation and moisture management, preventing damp, mould, and condensation (NICE, 2021).</w:t>
      </w:r>
    </w:p>
    <w:p w14:paraId="43A3A728" w14:textId="77777777" w:rsidR="00630A71" w:rsidRPr="00584318" w:rsidRDefault="00630A71" w:rsidP="00630A71">
      <w:pPr>
        <w:rPr>
          <w:rFonts w:eastAsia="Times New Roman"/>
        </w:rPr>
      </w:pPr>
      <w:r w:rsidRPr="00584318">
        <w:rPr>
          <w:rFonts w:eastAsia="Times New Roman"/>
        </w:rPr>
        <w:t>Low</w:t>
      </w:r>
      <w:r w:rsidRPr="00584318">
        <w:rPr>
          <w:rFonts w:eastAsia="Times New Roman"/>
        </w:rPr>
        <w:noBreakHyphen/>
        <w:t>carbon heating systems, particularly air</w:t>
      </w:r>
      <w:r w:rsidRPr="00584318">
        <w:rPr>
          <w:rFonts w:eastAsia="Times New Roman"/>
        </w:rPr>
        <w:noBreakHyphen/>
        <w:t>source heat pumps (EST, 2020).</w:t>
      </w:r>
    </w:p>
    <w:p w14:paraId="78508B29" w14:textId="77777777" w:rsidR="00630A71" w:rsidRPr="00584318" w:rsidRDefault="00630A71" w:rsidP="00630A71">
      <w:pPr>
        <w:rPr>
          <w:rFonts w:eastAsia="Times New Roman"/>
        </w:rPr>
      </w:pPr>
      <w:r w:rsidRPr="00584318">
        <w:rPr>
          <w:rFonts w:eastAsia="Times New Roman"/>
        </w:rPr>
        <w:t>Digital monitoring, supporting commissioning, performance evaluation, and tenant support (Gupta &amp; Gregg, 2018).</w:t>
      </w:r>
    </w:p>
    <w:p w14:paraId="44F7A333" w14:textId="77777777" w:rsidR="00630A71" w:rsidRPr="00584318" w:rsidRDefault="00630A71" w:rsidP="00630A71">
      <w:pPr>
        <w:rPr>
          <w:rFonts w:eastAsia="Times New Roman"/>
        </w:rPr>
      </w:pPr>
      <w:r w:rsidRPr="00584318">
        <w:rPr>
          <w:rFonts w:eastAsia="Times New Roman"/>
        </w:rPr>
        <w:lastRenderedPageBreak/>
        <w:t>Whole</w:t>
      </w:r>
      <w:r w:rsidRPr="00584318">
        <w:rPr>
          <w:rFonts w:eastAsia="Times New Roman"/>
        </w:rPr>
        <w:noBreakHyphen/>
        <w:t>home pathways, considering the interaction between fabric, heating, ventilation, and behaviour (Sunikka</w:t>
      </w:r>
      <w:r w:rsidRPr="00584318">
        <w:rPr>
          <w:rFonts w:eastAsia="Times New Roman"/>
        </w:rPr>
        <w:noBreakHyphen/>
        <w:t>Blank &amp; Galvin, 2012).</w:t>
      </w:r>
    </w:p>
    <w:p w14:paraId="6B3CA661" w14:textId="77777777" w:rsidR="00630A71" w:rsidRPr="00584318" w:rsidRDefault="00630A71" w:rsidP="00630A71">
      <w:pPr>
        <w:rPr>
          <w:rFonts w:eastAsia="Times New Roman"/>
        </w:rPr>
      </w:pPr>
      <w:r w:rsidRPr="00584318">
        <w:rPr>
          <w:rFonts w:eastAsia="Times New Roman"/>
        </w:rPr>
        <w:t>These principles reflect lessons from earlier retrofit schemes, including the need for robust commissioning, tenant engagement, and organisational learning (Wade et al., 2016).</w:t>
      </w:r>
    </w:p>
    <w:p w14:paraId="0CB1F7B1" w14:textId="77777777" w:rsidR="00AA639B" w:rsidRPr="00584318" w:rsidRDefault="00AA639B" w:rsidP="000B4925">
      <w:pPr>
        <w:pStyle w:val="Heading2"/>
        <w:rPr>
          <w:rFonts w:eastAsia="Times New Roman"/>
        </w:rPr>
      </w:pPr>
      <w:bookmarkStart w:id="21" w:name="_Toc239846828"/>
      <w:r w:rsidRPr="00584318">
        <w:rPr>
          <w:rFonts w:eastAsia="Times New Roman"/>
        </w:rPr>
        <w:t>2.3.2 ORP Funding and Phasing</w:t>
      </w:r>
      <w:bookmarkEnd w:id="21"/>
    </w:p>
    <w:p w14:paraId="5F3532E9" w14:textId="77777777" w:rsidR="008F651F" w:rsidRPr="00584318" w:rsidRDefault="008F651F" w:rsidP="008F651F">
      <w:pPr>
        <w:rPr>
          <w:rFonts w:eastAsia="Times New Roman"/>
        </w:rPr>
      </w:pPr>
      <w:bookmarkStart w:id="22" w:name="_Toc239846829"/>
      <w:r w:rsidRPr="00584318">
        <w:rPr>
          <w:rFonts w:eastAsia="Times New Roman"/>
        </w:rPr>
        <w:t>ORP has been delivered in phases, with funding allocated to social landlords based on readiness, organisational capacity, and strategic priorities (Welsh Government, 2023). Early phases focused on testing approaches, developing supply chains, and building organisational capability, while later phases emphasised scaling delivery, improving consistency, and strengthening commissioning practices. Funding supports fabric upgrades, ventilation improvements, heat</w:t>
      </w:r>
      <w:r w:rsidRPr="00584318">
        <w:rPr>
          <w:rFonts w:eastAsia="Times New Roman"/>
        </w:rPr>
        <w:noBreakHyphen/>
        <w:t>pump installation, solar PV, monitoring equipment, organisational capacity building, and training and skills development. This integrated funding model reflects the Welsh Government’s commitment to long</w:t>
      </w:r>
      <w:r w:rsidRPr="00584318">
        <w:rPr>
          <w:rFonts w:eastAsia="Times New Roman"/>
        </w:rPr>
        <w:noBreakHyphen/>
        <w:t>term investment and foundational</w:t>
      </w:r>
      <w:r w:rsidRPr="00584318">
        <w:rPr>
          <w:rFonts w:eastAsia="Times New Roman"/>
        </w:rPr>
        <w:noBreakHyphen/>
        <w:t>economy principles (Bentley et al., 2020).</w:t>
      </w:r>
    </w:p>
    <w:p w14:paraId="16EEF12F" w14:textId="77777777" w:rsidR="008F651F" w:rsidRPr="00584318" w:rsidRDefault="008F651F" w:rsidP="008F651F">
      <w:pPr>
        <w:rPr>
          <w:rFonts w:eastAsia="Times New Roman"/>
        </w:rPr>
      </w:pPr>
      <w:r w:rsidRPr="00584318">
        <w:rPr>
          <w:rFonts w:eastAsia="Times New Roman"/>
        </w:rPr>
        <w:t>ORP funding is accessed through several routes. The primary mechanism is direct capital allocation from Welsh Government to registered social landlords, delivered through annual bidding rounds that assess organisational readiness, strategic alignment, and the ability to deliver whole</w:t>
      </w:r>
      <w:r w:rsidRPr="00584318">
        <w:rPr>
          <w:rFonts w:eastAsia="Times New Roman"/>
        </w:rPr>
        <w:noBreakHyphen/>
        <w:t>home pathways (Welsh Government, 2023). Additional funding routes include match</w:t>
      </w:r>
      <w:r w:rsidRPr="00584318">
        <w:rPr>
          <w:rFonts w:eastAsia="Times New Roman"/>
        </w:rPr>
        <w:noBreakHyphen/>
        <w:t>funding from landlords’ own capital programmes, enabling ORP measures to be combined with WHQS 2023 compliance works (Welsh Government, 2023); innovation funding streams that support testing of new technologies, monitoring approaches, or delivery models (Foundational Economy Collective, 2018); and skills</w:t>
      </w:r>
      <w:r w:rsidRPr="00584318">
        <w:rPr>
          <w:rFonts w:eastAsia="Times New Roman"/>
        </w:rPr>
        <w:noBreakHyphen/>
        <w:t>development funding delivered through the foundational</w:t>
      </w:r>
      <w:r w:rsidRPr="00584318">
        <w:rPr>
          <w:rFonts w:eastAsia="Times New Roman"/>
        </w:rPr>
        <w:noBreakHyphen/>
        <w:t>economy programme to strengthen local supply chains and workforce capability (Bentley et al., 2020). Some landlords also integrate ORP funding with UK</w:t>
      </w:r>
      <w:r w:rsidRPr="00584318">
        <w:rPr>
          <w:rFonts w:eastAsia="Times New Roman"/>
        </w:rPr>
        <w:noBreakHyphen/>
        <w:t>wide schemes such as ECO4 or the Social Housing Decarbonisation Fund, allowing blended finance to support more comprehensive retrofit packages (BEIS, 2021; DESNZ, 2022). Together, these funding routes create a flexible, multi</w:t>
      </w:r>
      <w:r w:rsidRPr="00584318">
        <w:rPr>
          <w:rFonts w:eastAsia="Times New Roman"/>
        </w:rPr>
        <w:noBreakHyphen/>
        <w:t>layered investment structure that enables both experimentation in early phases and large</w:t>
      </w:r>
      <w:r w:rsidRPr="00584318">
        <w:rPr>
          <w:rFonts w:eastAsia="Times New Roman"/>
        </w:rPr>
        <w:noBreakHyphen/>
        <w:t>scale delivery in later phases.</w:t>
      </w:r>
    </w:p>
    <w:p w14:paraId="643B7512" w14:textId="77777777" w:rsidR="00AA639B" w:rsidRPr="00584318" w:rsidRDefault="00AA639B" w:rsidP="000B4925">
      <w:pPr>
        <w:pStyle w:val="Heading2"/>
        <w:rPr>
          <w:rFonts w:eastAsia="Times New Roman"/>
        </w:rPr>
      </w:pPr>
      <w:r w:rsidRPr="00584318">
        <w:rPr>
          <w:rFonts w:eastAsia="Times New Roman"/>
        </w:rPr>
        <w:t>2.3.3 ORP Delivery Partnerships</w:t>
      </w:r>
      <w:bookmarkEnd w:id="22"/>
    </w:p>
    <w:p w14:paraId="2964B527" w14:textId="77777777" w:rsidR="00FF38D0" w:rsidRPr="00584318" w:rsidRDefault="00FF38D0" w:rsidP="00FF38D0">
      <w:pPr>
        <w:rPr>
          <w:rFonts w:eastAsia="Times New Roman"/>
        </w:rPr>
      </w:pPr>
      <w:r w:rsidRPr="00584318">
        <w:rPr>
          <w:rFonts w:eastAsia="Times New Roman"/>
        </w:rPr>
        <w:t>ORP is delivered through partnerships between:</w:t>
      </w:r>
    </w:p>
    <w:p w14:paraId="1786533D" w14:textId="77777777" w:rsidR="00FF38D0" w:rsidRPr="00584318" w:rsidRDefault="00FF38D0">
      <w:pPr>
        <w:pStyle w:val="ListParagraph"/>
        <w:numPr>
          <w:ilvl w:val="0"/>
          <w:numId w:val="5"/>
        </w:numPr>
        <w:rPr>
          <w:rFonts w:eastAsia="Times New Roman"/>
        </w:rPr>
      </w:pPr>
      <w:r w:rsidRPr="00584318">
        <w:rPr>
          <w:rFonts w:eastAsia="Times New Roman"/>
        </w:rPr>
        <w:t>Social landlords</w:t>
      </w:r>
    </w:p>
    <w:p w14:paraId="17341C3C" w14:textId="77777777" w:rsidR="00FF38D0" w:rsidRPr="00584318" w:rsidRDefault="00FF38D0">
      <w:pPr>
        <w:pStyle w:val="ListParagraph"/>
        <w:numPr>
          <w:ilvl w:val="0"/>
          <w:numId w:val="5"/>
        </w:numPr>
        <w:rPr>
          <w:rFonts w:eastAsia="Times New Roman"/>
        </w:rPr>
      </w:pPr>
      <w:r w:rsidRPr="00584318">
        <w:rPr>
          <w:rFonts w:eastAsia="Times New Roman"/>
        </w:rPr>
        <w:t>Contractors</w:t>
      </w:r>
    </w:p>
    <w:p w14:paraId="452BF1CE" w14:textId="77777777" w:rsidR="00FF38D0" w:rsidRPr="00584318" w:rsidRDefault="00FF38D0">
      <w:pPr>
        <w:pStyle w:val="ListParagraph"/>
        <w:numPr>
          <w:ilvl w:val="0"/>
          <w:numId w:val="5"/>
        </w:numPr>
        <w:rPr>
          <w:rFonts w:eastAsia="Times New Roman"/>
        </w:rPr>
      </w:pPr>
      <w:r w:rsidRPr="00584318">
        <w:rPr>
          <w:rFonts w:eastAsia="Times New Roman"/>
        </w:rPr>
        <w:t>Technical specialists</w:t>
      </w:r>
    </w:p>
    <w:p w14:paraId="41E834AB" w14:textId="77777777" w:rsidR="00FF38D0" w:rsidRPr="00584318" w:rsidRDefault="00FF38D0">
      <w:pPr>
        <w:pStyle w:val="ListParagraph"/>
        <w:numPr>
          <w:ilvl w:val="0"/>
          <w:numId w:val="5"/>
        </w:numPr>
        <w:rPr>
          <w:rFonts w:eastAsia="Times New Roman"/>
        </w:rPr>
      </w:pPr>
      <w:r w:rsidRPr="00584318">
        <w:rPr>
          <w:rFonts w:eastAsia="Times New Roman"/>
        </w:rPr>
        <w:t>Monitoring providers</w:t>
      </w:r>
    </w:p>
    <w:p w14:paraId="04394CE1" w14:textId="77777777" w:rsidR="00FF38D0" w:rsidRPr="00584318" w:rsidRDefault="00FF38D0">
      <w:pPr>
        <w:pStyle w:val="ListParagraph"/>
        <w:numPr>
          <w:ilvl w:val="0"/>
          <w:numId w:val="5"/>
        </w:numPr>
        <w:rPr>
          <w:rFonts w:eastAsia="Times New Roman"/>
        </w:rPr>
      </w:pPr>
      <w:r w:rsidRPr="00584318">
        <w:rPr>
          <w:rFonts w:eastAsia="Times New Roman"/>
        </w:rPr>
        <w:t>The Welsh Government</w:t>
      </w:r>
    </w:p>
    <w:p w14:paraId="25471587" w14:textId="2BB515FF" w:rsidR="00FF38D0" w:rsidRPr="00584318" w:rsidRDefault="00005CD8" w:rsidP="00FF38D0">
      <w:pPr>
        <w:rPr>
          <w:rFonts w:eastAsia="Times New Roman"/>
        </w:rPr>
      </w:pPr>
      <w:r w:rsidRPr="00584318">
        <w:rPr>
          <w:rFonts w:eastAsia="Times New Roman"/>
        </w:rPr>
        <w:lastRenderedPageBreak/>
        <w:t xml:space="preserve">This collaborative model aims to build capacity across the sector, strengthen supply chains, and support consistent delivery. However, delivery quality varies across organisations, reflecting differences in commissioning capability, communication practices, and aftercare provision (Wade et al., 2016; </w:t>
      </w:r>
      <w:proofErr w:type="spellStart"/>
      <w:r w:rsidRPr="00584318">
        <w:rPr>
          <w:rFonts w:eastAsia="Times New Roman"/>
        </w:rPr>
        <w:t>Sovacool</w:t>
      </w:r>
      <w:proofErr w:type="spellEnd"/>
      <w:r w:rsidRPr="00584318">
        <w:rPr>
          <w:rFonts w:eastAsia="Times New Roman"/>
        </w:rPr>
        <w:t xml:space="preserve"> et al., 2021; Zero Carbon Hub, 2014).</w:t>
      </w:r>
    </w:p>
    <w:p w14:paraId="6082EAF0" w14:textId="77777777" w:rsidR="00AA639B" w:rsidRPr="00584318" w:rsidRDefault="00AA639B" w:rsidP="000B4925">
      <w:pPr>
        <w:pStyle w:val="Heading2"/>
        <w:rPr>
          <w:rFonts w:eastAsia="Times New Roman"/>
        </w:rPr>
      </w:pPr>
      <w:bookmarkStart w:id="23" w:name="_Toc239846830"/>
      <w:r w:rsidRPr="00584318">
        <w:rPr>
          <w:rFonts w:eastAsia="Times New Roman"/>
        </w:rPr>
        <w:t>2.4 Welsh Housing Quality Standard (WHQS) 2023</w:t>
      </w:r>
      <w:bookmarkEnd w:id="23"/>
    </w:p>
    <w:p w14:paraId="1CC34BAB" w14:textId="77777777" w:rsidR="00005CD8" w:rsidRPr="00584318" w:rsidRDefault="00005CD8" w:rsidP="000B4925">
      <w:pPr>
        <w:pStyle w:val="Heading2"/>
        <w:rPr>
          <w:rFonts w:asciiTheme="minorHAnsi" w:eastAsia="Times New Roman" w:hAnsiTheme="minorHAnsi" w:cstheme="minorBidi"/>
          <w:color w:val="auto"/>
          <w:sz w:val="22"/>
          <w:szCs w:val="22"/>
        </w:rPr>
      </w:pPr>
      <w:bookmarkStart w:id="24" w:name="_Toc239846831"/>
      <w:r w:rsidRPr="00584318">
        <w:rPr>
          <w:rFonts w:asciiTheme="minorHAnsi" w:eastAsia="Times New Roman" w:hAnsiTheme="minorHAnsi" w:cstheme="minorBidi"/>
          <w:color w:val="auto"/>
          <w:sz w:val="22"/>
          <w:szCs w:val="22"/>
        </w:rPr>
        <w:t>WHQS 2023 represents a major evolution in housing regulation. Unlike earlier versions, it integrates decarbonisation, ventilation, moisture management, and comfort into a single standard (Welsh Government, 2023). It requires landlords to ensure that homes are warm, dry, affordable to heat, and free from damp and mould. The Welsh Housing Quality Standard (WHQS) is the national benchmark for social housing in Wales, originally introduced in 2002 and updated in 2015 and 2023 to strengthen requirements around safety, energy efficiency, ventilation, and tenant wellbeing (Welsh Government, 2023; Welsh Government, 2015).</w:t>
      </w:r>
    </w:p>
    <w:p w14:paraId="40FC26F4" w14:textId="20B6B826" w:rsidR="00AA639B" w:rsidRPr="00584318" w:rsidRDefault="00AA639B" w:rsidP="000B4925">
      <w:pPr>
        <w:pStyle w:val="Heading2"/>
        <w:rPr>
          <w:rFonts w:eastAsia="Times New Roman"/>
        </w:rPr>
      </w:pPr>
      <w:r w:rsidRPr="00584318">
        <w:rPr>
          <w:rFonts w:eastAsia="Times New Roman"/>
        </w:rPr>
        <w:t>2.4.1 Key Requirements</w:t>
      </w:r>
      <w:bookmarkEnd w:id="24"/>
    </w:p>
    <w:p w14:paraId="02EF6DF2" w14:textId="77777777" w:rsidR="00FF38D0" w:rsidRPr="00584318" w:rsidRDefault="00FF38D0" w:rsidP="00FF38D0">
      <w:pPr>
        <w:rPr>
          <w:rFonts w:eastAsia="Times New Roman"/>
        </w:rPr>
      </w:pPr>
      <w:r w:rsidRPr="00584318">
        <w:rPr>
          <w:rFonts w:eastAsia="Times New Roman"/>
        </w:rPr>
        <w:t>WHQS 2023 includes requirements for:</w:t>
      </w:r>
    </w:p>
    <w:p w14:paraId="36599D0E" w14:textId="77777777" w:rsidR="00FF38D0" w:rsidRPr="00584318" w:rsidRDefault="00FF38D0">
      <w:pPr>
        <w:pStyle w:val="ListParagraph"/>
        <w:numPr>
          <w:ilvl w:val="0"/>
          <w:numId w:val="6"/>
        </w:numPr>
        <w:rPr>
          <w:rFonts w:eastAsia="Times New Roman"/>
        </w:rPr>
      </w:pPr>
      <w:r w:rsidRPr="00584318">
        <w:rPr>
          <w:rFonts w:eastAsia="Times New Roman"/>
        </w:rPr>
        <w:t>Improved thermal performance through fabric upgrades (BRE, 2018).</w:t>
      </w:r>
    </w:p>
    <w:p w14:paraId="26EAE826" w14:textId="77777777" w:rsidR="00FF38D0" w:rsidRPr="00584318" w:rsidRDefault="00FF38D0">
      <w:pPr>
        <w:pStyle w:val="ListParagraph"/>
        <w:numPr>
          <w:ilvl w:val="0"/>
          <w:numId w:val="6"/>
        </w:numPr>
        <w:rPr>
          <w:rFonts w:eastAsia="Times New Roman"/>
        </w:rPr>
      </w:pPr>
      <w:r w:rsidRPr="00584318">
        <w:rPr>
          <w:rFonts w:eastAsia="Times New Roman"/>
        </w:rPr>
        <w:t>Effective ventilation systems to manage moisture and indoor air quality (NICE, 2021).</w:t>
      </w:r>
    </w:p>
    <w:p w14:paraId="1CD8BDEB" w14:textId="77777777" w:rsidR="00FF38D0" w:rsidRPr="00584318" w:rsidRDefault="00FF38D0">
      <w:pPr>
        <w:pStyle w:val="ListParagraph"/>
        <w:numPr>
          <w:ilvl w:val="0"/>
          <w:numId w:val="6"/>
        </w:numPr>
        <w:rPr>
          <w:rFonts w:eastAsia="Times New Roman"/>
        </w:rPr>
      </w:pPr>
      <w:r w:rsidRPr="00584318">
        <w:rPr>
          <w:rFonts w:eastAsia="Times New Roman"/>
        </w:rPr>
        <w:t>Proactive damp and mould management, aligned with NICE NG6 guidance.</w:t>
      </w:r>
    </w:p>
    <w:p w14:paraId="41FA981E" w14:textId="77777777" w:rsidR="00FF38D0" w:rsidRPr="00584318" w:rsidRDefault="00FF38D0">
      <w:pPr>
        <w:pStyle w:val="ListParagraph"/>
        <w:numPr>
          <w:ilvl w:val="0"/>
          <w:numId w:val="6"/>
        </w:numPr>
        <w:rPr>
          <w:rFonts w:eastAsia="Times New Roman"/>
        </w:rPr>
      </w:pPr>
      <w:r w:rsidRPr="00584318">
        <w:rPr>
          <w:rFonts w:eastAsia="Times New Roman"/>
        </w:rPr>
        <w:t>Affordable warmth, ensuring homes can be heated without financial strain (Public Health Wales, 2022).</w:t>
      </w:r>
    </w:p>
    <w:p w14:paraId="45AA9622" w14:textId="77777777" w:rsidR="00FF38D0" w:rsidRPr="00584318" w:rsidRDefault="00FF38D0">
      <w:pPr>
        <w:pStyle w:val="ListParagraph"/>
        <w:numPr>
          <w:ilvl w:val="0"/>
          <w:numId w:val="6"/>
        </w:numPr>
        <w:rPr>
          <w:rFonts w:eastAsia="Times New Roman"/>
        </w:rPr>
      </w:pPr>
      <w:r w:rsidRPr="00584318">
        <w:rPr>
          <w:rFonts w:eastAsia="Times New Roman"/>
        </w:rPr>
        <w:t>Digital monitoring, where appropriate, to support performance evaluation (Gupta &amp; Gregg, 2018).</w:t>
      </w:r>
    </w:p>
    <w:p w14:paraId="3C4E6B05" w14:textId="77777777" w:rsidR="00FF38D0" w:rsidRPr="00584318" w:rsidRDefault="00FF38D0" w:rsidP="00FF38D0">
      <w:pPr>
        <w:rPr>
          <w:rFonts w:eastAsia="Times New Roman"/>
        </w:rPr>
      </w:pPr>
      <w:r w:rsidRPr="00584318">
        <w:rPr>
          <w:rFonts w:eastAsia="Times New Roman"/>
        </w:rPr>
        <w:t>These requirements reflect growing recognition of the links between housing, health, and wellbeing.</w:t>
      </w:r>
    </w:p>
    <w:p w14:paraId="5BB844C2" w14:textId="77777777" w:rsidR="00AA639B" w:rsidRPr="00584318" w:rsidRDefault="00AA639B" w:rsidP="000B4925">
      <w:pPr>
        <w:pStyle w:val="Heading2"/>
        <w:rPr>
          <w:rFonts w:eastAsia="Times New Roman"/>
        </w:rPr>
      </w:pPr>
      <w:bookmarkStart w:id="25" w:name="_Toc239846832"/>
      <w:r w:rsidRPr="00584318">
        <w:rPr>
          <w:rFonts w:eastAsia="Times New Roman"/>
        </w:rPr>
        <w:t>2.4.2 WHQS Enforcement and Inspection</w:t>
      </w:r>
      <w:bookmarkEnd w:id="25"/>
    </w:p>
    <w:p w14:paraId="090F994C" w14:textId="77777777" w:rsidR="00FF38D0" w:rsidRPr="00584318" w:rsidRDefault="00FF38D0" w:rsidP="00FF38D0">
      <w:pPr>
        <w:rPr>
          <w:rFonts w:eastAsia="Times New Roman"/>
        </w:rPr>
      </w:pPr>
      <w:r w:rsidRPr="00584318">
        <w:rPr>
          <w:rFonts w:eastAsia="Times New Roman"/>
        </w:rPr>
        <w:t>WHQS 2023 is enforced through:</w:t>
      </w:r>
    </w:p>
    <w:p w14:paraId="3678AEB5" w14:textId="77777777" w:rsidR="00FF38D0" w:rsidRPr="00584318" w:rsidRDefault="00FF38D0">
      <w:pPr>
        <w:pStyle w:val="ListParagraph"/>
        <w:numPr>
          <w:ilvl w:val="0"/>
          <w:numId w:val="7"/>
        </w:numPr>
        <w:rPr>
          <w:rFonts w:eastAsia="Times New Roman"/>
        </w:rPr>
      </w:pPr>
      <w:r w:rsidRPr="00584318">
        <w:rPr>
          <w:rFonts w:eastAsia="Times New Roman"/>
        </w:rPr>
        <w:t>Regular inspections</w:t>
      </w:r>
    </w:p>
    <w:p w14:paraId="4ED33523" w14:textId="77777777" w:rsidR="00FF38D0" w:rsidRPr="00584318" w:rsidRDefault="00FF38D0">
      <w:pPr>
        <w:pStyle w:val="ListParagraph"/>
        <w:numPr>
          <w:ilvl w:val="0"/>
          <w:numId w:val="7"/>
        </w:numPr>
        <w:rPr>
          <w:rFonts w:eastAsia="Times New Roman"/>
        </w:rPr>
      </w:pPr>
      <w:r w:rsidRPr="00584318">
        <w:rPr>
          <w:rFonts w:eastAsia="Times New Roman"/>
        </w:rPr>
        <w:t>Compliance reporting</w:t>
      </w:r>
    </w:p>
    <w:p w14:paraId="17AA6253" w14:textId="77777777" w:rsidR="00FF38D0" w:rsidRPr="00584318" w:rsidRDefault="00FF38D0">
      <w:pPr>
        <w:pStyle w:val="ListParagraph"/>
        <w:numPr>
          <w:ilvl w:val="0"/>
          <w:numId w:val="7"/>
        </w:numPr>
        <w:rPr>
          <w:rFonts w:eastAsia="Times New Roman"/>
        </w:rPr>
      </w:pPr>
      <w:r w:rsidRPr="00584318">
        <w:rPr>
          <w:rFonts w:eastAsia="Times New Roman"/>
        </w:rPr>
        <w:t>Tenant feedback</w:t>
      </w:r>
    </w:p>
    <w:p w14:paraId="7E8ABF20" w14:textId="77777777" w:rsidR="00FF38D0" w:rsidRPr="00584318" w:rsidRDefault="00FF38D0">
      <w:pPr>
        <w:pStyle w:val="ListParagraph"/>
        <w:numPr>
          <w:ilvl w:val="0"/>
          <w:numId w:val="7"/>
        </w:numPr>
        <w:rPr>
          <w:rFonts w:eastAsia="Times New Roman"/>
        </w:rPr>
      </w:pPr>
      <w:r w:rsidRPr="00584318">
        <w:rPr>
          <w:rFonts w:eastAsia="Times New Roman"/>
        </w:rPr>
        <w:t>Performance monitoring</w:t>
      </w:r>
    </w:p>
    <w:p w14:paraId="2BD31893" w14:textId="77777777" w:rsidR="00FF38D0" w:rsidRPr="00584318" w:rsidRDefault="00FF38D0">
      <w:pPr>
        <w:pStyle w:val="ListParagraph"/>
        <w:numPr>
          <w:ilvl w:val="0"/>
          <w:numId w:val="7"/>
        </w:numPr>
        <w:rPr>
          <w:rFonts w:eastAsia="Times New Roman"/>
        </w:rPr>
      </w:pPr>
      <w:r w:rsidRPr="00584318">
        <w:rPr>
          <w:rFonts w:eastAsia="Times New Roman"/>
        </w:rPr>
        <w:t>External audits</w:t>
      </w:r>
    </w:p>
    <w:p w14:paraId="5C62933F" w14:textId="77777777" w:rsidR="00FF38D0" w:rsidRPr="00584318" w:rsidRDefault="00FF38D0" w:rsidP="00FF38D0">
      <w:pPr>
        <w:rPr>
          <w:rFonts w:eastAsia="Times New Roman"/>
        </w:rPr>
      </w:pPr>
      <w:r w:rsidRPr="00584318">
        <w:rPr>
          <w:rFonts w:eastAsia="Times New Roman"/>
        </w:rPr>
        <w:lastRenderedPageBreak/>
        <w:t>Landlords must demonstrate compliance across all homes, with particular attention to damp, mould, ventilation, and thermal performance.</w:t>
      </w:r>
    </w:p>
    <w:p w14:paraId="660BB5FC" w14:textId="77777777" w:rsidR="00AA639B" w:rsidRPr="00584318" w:rsidRDefault="00AA639B" w:rsidP="000B4925">
      <w:pPr>
        <w:pStyle w:val="Heading2"/>
        <w:rPr>
          <w:rFonts w:eastAsia="Times New Roman"/>
        </w:rPr>
      </w:pPr>
      <w:bookmarkStart w:id="26" w:name="_Toc239846833"/>
      <w:r w:rsidRPr="00584318">
        <w:rPr>
          <w:rFonts w:eastAsia="Times New Roman"/>
        </w:rPr>
        <w:t>2.5 Net Zero Wales</w:t>
      </w:r>
      <w:bookmarkEnd w:id="26"/>
    </w:p>
    <w:p w14:paraId="464151FB" w14:textId="77777777" w:rsidR="00FF38D0" w:rsidRPr="00584318" w:rsidRDefault="00FF38D0" w:rsidP="00BE252F">
      <w:pPr>
        <w:rPr>
          <w:rFonts w:eastAsia="Times New Roman"/>
        </w:rPr>
      </w:pPr>
      <w:r w:rsidRPr="00584318">
        <w:rPr>
          <w:rFonts w:eastAsia="Times New Roman"/>
        </w:rPr>
        <w:t>Net Zero Wales sets out the national pathway to carbon neutrality by 2050 (CCC, 2020). Housing plays a major role in this strategy, with social landlords expected to lead by example through ORP delivery, monitoring, and innovation.</w:t>
      </w:r>
    </w:p>
    <w:p w14:paraId="515C2E15" w14:textId="6834A240" w:rsidR="00AA639B" w:rsidRPr="00584318" w:rsidRDefault="00AA639B" w:rsidP="000B4925">
      <w:pPr>
        <w:pStyle w:val="Heading2"/>
        <w:rPr>
          <w:rFonts w:eastAsia="Times New Roman"/>
        </w:rPr>
      </w:pPr>
      <w:bookmarkStart w:id="27" w:name="_Toc239846834"/>
      <w:r w:rsidRPr="00584318">
        <w:rPr>
          <w:rFonts w:eastAsia="Times New Roman"/>
        </w:rPr>
        <w:t>2.5.1 Carbon Budget Framing</w:t>
      </w:r>
      <w:bookmarkEnd w:id="27"/>
    </w:p>
    <w:p w14:paraId="6A70ACC3" w14:textId="77777777" w:rsidR="00FF38D0" w:rsidRPr="00584318" w:rsidRDefault="00FF38D0" w:rsidP="00FF38D0">
      <w:pPr>
        <w:rPr>
          <w:rFonts w:eastAsia="Times New Roman"/>
        </w:rPr>
      </w:pPr>
      <w:r w:rsidRPr="00584318">
        <w:rPr>
          <w:rFonts w:eastAsia="Times New Roman"/>
        </w:rPr>
        <w:t>Net Zero Wales emphasises:</w:t>
      </w:r>
    </w:p>
    <w:p w14:paraId="7FA0B08B" w14:textId="77777777" w:rsidR="00FF38D0" w:rsidRPr="00584318" w:rsidRDefault="00FF38D0">
      <w:pPr>
        <w:pStyle w:val="ListParagraph"/>
        <w:numPr>
          <w:ilvl w:val="0"/>
          <w:numId w:val="8"/>
        </w:numPr>
        <w:rPr>
          <w:rFonts w:eastAsia="Times New Roman"/>
        </w:rPr>
      </w:pPr>
      <w:r w:rsidRPr="00584318">
        <w:rPr>
          <w:rFonts w:eastAsia="Times New Roman"/>
        </w:rPr>
        <w:t>Rapid decarbonisation of homes</w:t>
      </w:r>
    </w:p>
    <w:p w14:paraId="52A1C06D" w14:textId="77777777" w:rsidR="00FF38D0" w:rsidRPr="00584318" w:rsidRDefault="00FF38D0">
      <w:pPr>
        <w:pStyle w:val="ListParagraph"/>
        <w:numPr>
          <w:ilvl w:val="0"/>
          <w:numId w:val="8"/>
        </w:numPr>
        <w:rPr>
          <w:rFonts w:eastAsia="Times New Roman"/>
        </w:rPr>
      </w:pPr>
      <w:r w:rsidRPr="00584318">
        <w:rPr>
          <w:rFonts w:eastAsia="Times New Roman"/>
        </w:rPr>
        <w:t>Fabric improvements</w:t>
      </w:r>
    </w:p>
    <w:p w14:paraId="22600039" w14:textId="77777777" w:rsidR="00FF38D0" w:rsidRPr="00584318" w:rsidRDefault="00FF38D0">
      <w:pPr>
        <w:pStyle w:val="ListParagraph"/>
        <w:numPr>
          <w:ilvl w:val="0"/>
          <w:numId w:val="8"/>
        </w:numPr>
        <w:rPr>
          <w:rFonts w:eastAsia="Times New Roman"/>
        </w:rPr>
      </w:pPr>
      <w:r w:rsidRPr="00584318">
        <w:rPr>
          <w:rFonts w:eastAsia="Times New Roman"/>
        </w:rPr>
        <w:t>Low</w:t>
      </w:r>
      <w:r w:rsidRPr="00584318">
        <w:rPr>
          <w:rFonts w:eastAsia="Times New Roman"/>
        </w:rPr>
        <w:noBreakHyphen/>
        <w:t>carbon heating</w:t>
      </w:r>
    </w:p>
    <w:p w14:paraId="57F55064" w14:textId="77777777" w:rsidR="00FF38D0" w:rsidRPr="00584318" w:rsidRDefault="00FF38D0">
      <w:pPr>
        <w:pStyle w:val="ListParagraph"/>
        <w:numPr>
          <w:ilvl w:val="0"/>
          <w:numId w:val="8"/>
        </w:numPr>
        <w:rPr>
          <w:rFonts w:eastAsia="Times New Roman"/>
        </w:rPr>
      </w:pPr>
      <w:r w:rsidRPr="00584318">
        <w:rPr>
          <w:rFonts w:eastAsia="Times New Roman"/>
        </w:rPr>
        <w:t>Solar PV</w:t>
      </w:r>
    </w:p>
    <w:p w14:paraId="7919E351" w14:textId="77777777" w:rsidR="00FF38D0" w:rsidRPr="00584318" w:rsidRDefault="00FF38D0">
      <w:pPr>
        <w:pStyle w:val="ListParagraph"/>
        <w:numPr>
          <w:ilvl w:val="0"/>
          <w:numId w:val="8"/>
        </w:numPr>
        <w:rPr>
          <w:rFonts w:eastAsia="Times New Roman"/>
        </w:rPr>
      </w:pPr>
      <w:r w:rsidRPr="00584318">
        <w:rPr>
          <w:rFonts w:eastAsia="Times New Roman"/>
        </w:rPr>
        <w:t>Monitoring and evaluation</w:t>
      </w:r>
    </w:p>
    <w:p w14:paraId="71329634" w14:textId="77777777" w:rsidR="00FF38D0" w:rsidRPr="00584318" w:rsidRDefault="00FF38D0">
      <w:pPr>
        <w:pStyle w:val="ListParagraph"/>
        <w:numPr>
          <w:ilvl w:val="0"/>
          <w:numId w:val="8"/>
        </w:numPr>
        <w:rPr>
          <w:rFonts w:eastAsia="Times New Roman"/>
        </w:rPr>
      </w:pPr>
      <w:r w:rsidRPr="00584318">
        <w:rPr>
          <w:rFonts w:eastAsia="Times New Roman"/>
        </w:rPr>
        <w:t>Behavioural change</w:t>
      </w:r>
    </w:p>
    <w:p w14:paraId="3CB94BCA" w14:textId="77777777" w:rsidR="00FF38D0" w:rsidRPr="00584318" w:rsidRDefault="00FF38D0">
      <w:pPr>
        <w:pStyle w:val="ListParagraph"/>
        <w:numPr>
          <w:ilvl w:val="0"/>
          <w:numId w:val="8"/>
        </w:numPr>
        <w:rPr>
          <w:rFonts w:eastAsia="Times New Roman"/>
        </w:rPr>
      </w:pPr>
      <w:r w:rsidRPr="00584318">
        <w:rPr>
          <w:rFonts w:eastAsia="Times New Roman"/>
        </w:rPr>
        <w:t>Organisational capacity building</w:t>
      </w:r>
    </w:p>
    <w:p w14:paraId="2B9D6AD0" w14:textId="77777777" w:rsidR="00FF38D0" w:rsidRPr="00584318" w:rsidRDefault="00FF38D0" w:rsidP="00FF38D0">
      <w:pPr>
        <w:rPr>
          <w:rFonts w:eastAsia="Times New Roman"/>
        </w:rPr>
      </w:pPr>
      <w:r w:rsidRPr="00584318">
        <w:rPr>
          <w:rFonts w:eastAsia="Times New Roman"/>
        </w:rPr>
        <w:t>The plan recognises that decarbonisation requires not only technical upgrades but changes in heating patterns, commissioning practices, and tenant support (Sovacool et al., 2021).</w:t>
      </w:r>
    </w:p>
    <w:p w14:paraId="40E9788F" w14:textId="77777777" w:rsidR="00AA639B" w:rsidRPr="00584318" w:rsidRDefault="00AA639B" w:rsidP="000B4925">
      <w:pPr>
        <w:pStyle w:val="Heading2"/>
        <w:rPr>
          <w:rFonts w:eastAsia="Times New Roman"/>
        </w:rPr>
      </w:pPr>
      <w:bookmarkStart w:id="28" w:name="_Toc239846835"/>
      <w:r w:rsidRPr="00584318">
        <w:rPr>
          <w:rFonts w:eastAsia="Times New Roman"/>
        </w:rPr>
        <w:t>2.5.2 Integration with Public Health</w:t>
      </w:r>
      <w:bookmarkEnd w:id="28"/>
    </w:p>
    <w:p w14:paraId="68480E8E" w14:textId="253BFE1C" w:rsidR="00D41C84" w:rsidRPr="00584318" w:rsidRDefault="00005CD8" w:rsidP="00BE252F">
      <w:pPr>
        <w:rPr>
          <w:rFonts w:eastAsia="Times New Roman"/>
        </w:rPr>
      </w:pPr>
      <w:r w:rsidRPr="00584318">
        <w:rPr>
          <w:rFonts w:eastAsia="Times New Roman" w:cs="Times New Roman"/>
        </w:rPr>
        <w:t>Net Zero Wales highlights the importance of integrating climate action with public health improvement. Cold homes contribute to illness, hospital admissions, and long</w:t>
      </w:r>
      <w:r w:rsidRPr="00584318">
        <w:rPr>
          <w:rFonts w:eastAsia="Times New Roman" w:cs="Times New Roman"/>
        </w:rPr>
        <w:noBreakHyphen/>
        <w:t>term health inequalities (Marmot Review, 2011; WHO, 2018). Retrofit therefore serves both climate and health objectives, but it also has significant social and economic implications for the NHS. Poor housing conditions are estimated to cost the NHS hundreds of millions of pounds annually through respiratory illness, cardiovascular strain, mental</w:t>
      </w:r>
      <w:r w:rsidRPr="00584318">
        <w:rPr>
          <w:rFonts w:eastAsia="Times New Roman" w:cs="Times New Roman"/>
        </w:rPr>
        <w:noBreakHyphen/>
        <w:t>health impacts, and preventable winter admissions (Public Health Wales, 2022; BRE, 2021). Improving warmth, ventilation, and moisture control in social homes therefore reduces pressure on healthcare resources, lowers avoidable treatment costs, and supports wider social wellbeing by reducing the burden of cold</w:t>
      </w:r>
      <w:r w:rsidRPr="00584318">
        <w:rPr>
          <w:rFonts w:eastAsia="Times New Roman" w:cs="Times New Roman"/>
        </w:rPr>
        <w:noBreakHyphen/>
        <w:t>related illness on families, communities, and public services.</w:t>
      </w:r>
    </w:p>
    <w:p w14:paraId="67ABD599" w14:textId="3AC30FF5" w:rsidR="00AA639B" w:rsidRPr="00584318" w:rsidRDefault="00AA639B" w:rsidP="000B4925">
      <w:pPr>
        <w:pStyle w:val="Heading2"/>
        <w:rPr>
          <w:rFonts w:eastAsia="Times New Roman"/>
        </w:rPr>
      </w:pPr>
      <w:bookmarkStart w:id="29" w:name="_Toc239846837"/>
      <w:r w:rsidRPr="00584318">
        <w:rPr>
          <w:rFonts w:eastAsia="Times New Roman"/>
        </w:rPr>
        <w:t>2.6 Sector Governance and Regulation</w:t>
      </w:r>
      <w:bookmarkEnd w:id="29"/>
    </w:p>
    <w:p w14:paraId="637E1F83" w14:textId="77777777" w:rsidR="00D41C84" w:rsidRPr="00584318" w:rsidRDefault="00D41C84" w:rsidP="00D41C84">
      <w:pPr>
        <w:rPr>
          <w:rFonts w:eastAsia="Times New Roman"/>
        </w:rPr>
      </w:pPr>
      <w:r w:rsidRPr="00584318">
        <w:rPr>
          <w:rFonts w:eastAsia="Times New Roman"/>
        </w:rPr>
        <w:t>The Welsh social housing sector is governed by:</w:t>
      </w:r>
    </w:p>
    <w:p w14:paraId="788BC9F7" w14:textId="77777777" w:rsidR="00D41C84" w:rsidRPr="00584318" w:rsidRDefault="00D41C84">
      <w:pPr>
        <w:pStyle w:val="ListParagraph"/>
        <w:numPr>
          <w:ilvl w:val="0"/>
          <w:numId w:val="9"/>
        </w:numPr>
        <w:rPr>
          <w:rFonts w:eastAsia="Times New Roman"/>
        </w:rPr>
      </w:pPr>
      <w:r w:rsidRPr="00584318">
        <w:rPr>
          <w:rFonts w:eastAsia="Times New Roman"/>
        </w:rPr>
        <w:t>The Welsh Government</w:t>
      </w:r>
    </w:p>
    <w:p w14:paraId="25CFFFB8" w14:textId="77777777" w:rsidR="00D41C84" w:rsidRPr="00584318" w:rsidRDefault="00D41C84">
      <w:pPr>
        <w:pStyle w:val="ListParagraph"/>
        <w:numPr>
          <w:ilvl w:val="0"/>
          <w:numId w:val="9"/>
        </w:numPr>
        <w:rPr>
          <w:rFonts w:eastAsia="Times New Roman"/>
        </w:rPr>
      </w:pPr>
      <w:r w:rsidRPr="00584318">
        <w:rPr>
          <w:rFonts w:eastAsia="Times New Roman"/>
        </w:rPr>
        <w:t>The Regulatory Board for Wales</w:t>
      </w:r>
    </w:p>
    <w:p w14:paraId="3791FA67" w14:textId="77777777" w:rsidR="00D41C84" w:rsidRPr="00584318" w:rsidRDefault="00D41C84">
      <w:pPr>
        <w:pStyle w:val="ListParagraph"/>
        <w:numPr>
          <w:ilvl w:val="0"/>
          <w:numId w:val="9"/>
        </w:numPr>
        <w:rPr>
          <w:rFonts w:eastAsia="Times New Roman"/>
        </w:rPr>
      </w:pPr>
      <w:r w:rsidRPr="00584318">
        <w:rPr>
          <w:rFonts w:eastAsia="Times New Roman"/>
        </w:rPr>
        <w:t>Social landlords</w:t>
      </w:r>
    </w:p>
    <w:p w14:paraId="764022F9" w14:textId="77777777" w:rsidR="00D41C84" w:rsidRPr="00584318" w:rsidRDefault="00D41C84">
      <w:pPr>
        <w:pStyle w:val="ListParagraph"/>
        <w:numPr>
          <w:ilvl w:val="0"/>
          <w:numId w:val="9"/>
        </w:numPr>
        <w:rPr>
          <w:rFonts w:eastAsia="Times New Roman"/>
        </w:rPr>
      </w:pPr>
      <w:r w:rsidRPr="00584318">
        <w:rPr>
          <w:rFonts w:eastAsia="Times New Roman"/>
        </w:rPr>
        <w:t>Local authorities</w:t>
      </w:r>
    </w:p>
    <w:p w14:paraId="158A9755" w14:textId="77777777" w:rsidR="00D41C84" w:rsidRPr="00584318" w:rsidRDefault="00D41C84">
      <w:pPr>
        <w:pStyle w:val="ListParagraph"/>
        <w:numPr>
          <w:ilvl w:val="0"/>
          <w:numId w:val="9"/>
        </w:numPr>
        <w:rPr>
          <w:rFonts w:eastAsia="Times New Roman"/>
        </w:rPr>
      </w:pPr>
      <w:r w:rsidRPr="00584318">
        <w:rPr>
          <w:rFonts w:eastAsia="Times New Roman"/>
        </w:rPr>
        <w:lastRenderedPageBreak/>
        <w:t>Technical bodies</w:t>
      </w:r>
    </w:p>
    <w:p w14:paraId="00DC4883" w14:textId="77777777" w:rsidR="00D41C84" w:rsidRPr="00584318" w:rsidRDefault="00D41C84">
      <w:pPr>
        <w:pStyle w:val="ListParagraph"/>
        <w:numPr>
          <w:ilvl w:val="0"/>
          <w:numId w:val="9"/>
        </w:numPr>
        <w:rPr>
          <w:rFonts w:eastAsia="Times New Roman"/>
        </w:rPr>
      </w:pPr>
      <w:r w:rsidRPr="00584318">
        <w:rPr>
          <w:rFonts w:eastAsia="Times New Roman"/>
        </w:rPr>
        <w:t>Public health agencies</w:t>
      </w:r>
    </w:p>
    <w:p w14:paraId="1DD678A6" w14:textId="77777777" w:rsidR="00D41C84" w:rsidRPr="00584318" w:rsidRDefault="00D41C84" w:rsidP="00D41C84">
      <w:pPr>
        <w:rPr>
          <w:rFonts w:eastAsia="Times New Roman"/>
        </w:rPr>
      </w:pPr>
      <w:r w:rsidRPr="00584318">
        <w:rPr>
          <w:rFonts w:eastAsia="Times New Roman"/>
        </w:rPr>
        <w:t>This governance structure supports consistent delivery, compliance, and performance monitoring. It also reflects the importance of cross</w:t>
      </w:r>
      <w:r w:rsidRPr="00584318">
        <w:rPr>
          <w:rFonts w:eastAsia="Times New Roman"/>
        </w:rPr>
        <w:noBreakHyphen/>
        <w:t>sector collaboration in delivering high</w:t>
      </w:r>
      <w:r w:rsidRPr="00584318">
        <w:rPr>
          <w:rFonts w:eastAsia="Times New Roman"/>
        </w:rPr>
        <w:noBreakHyphen/>
        <w:t>quality retrofit (Wade et al., 2016).</w:t>
      </w:r>
    </w:p>
    <w:p w14:paraId="78E41703" w14:textId="77777777" w:rsidR="00AA639B" w:rsidRPr="00584318" w:rsidRDefault="00AA639B" w:rsidP="000B4925">
      <w:pPr>
        <w:pStyle w:val="Heading2"/>
        <w:rPr>
          <w:rFonts w:eastAsia="Times New Roman"/>
        </w:rPr>
      </w:pPr>
      <w:bookmarkStart w:id="30" w:name="_Toc239846838"/>
      <w:r w:rsidRPr="00584318">
        <w:rPr>
          <w:rFonts w:eastAsia="Times New Roman"/>
        </w:rPr>
        <w:t>2.7 Sector Challenges</w:t>
      </w:r>
      <w:bookmarkEnd w:id="30"/>
    </w:p>
    <w:p w14:paraId="7DCBFD46" w14:textId="77777777" w:rsidR="00D41C84" w:rsidRPr="00584318" w:rsidRDefault="00D41C84" w:rsidP="00D41C84">
      <w:pPr>
        <w:rPr>
          <w:rFonts w:eastAsia="Times New Roman"/>
        </w:rPr>
      </w:pPr>
      <w:r w:rsidRPr="00584318">
        <w:rPr>
          <w:rFonts w:eastAsia="Times New Roman"/>
        </w:rPr>
        <w:t>The sector faces several challenges in delivering ORP</w:t>
      </w:r>
      <w:r w:rsidRPr="00584318">
        <w:rPr>
          <w:rFonts w:eastAsia="Times New Roman"/>
        </w:rPr>
        <w:noBreakHyphen/>
        <w:t>aligned retrofit:</w:t>
      </w:r>
    </w:p>
    <w:p w14:paraId="15C073E6" w14:textId="77777777" w:rsidR="00D41C84" w:rsidRPr="00584318" w:rsidRDefault="00D41C84">
      <w:pPr>
        <w:pStyle w:val="ListParagraph"/>
        <w:numPr>
          <w:ilvl w:val="0"/>
          <w:numId w:val="10"/>
        </w:numPr>
        <w:rPr>
          <w:rFonts w:eastAsia="Times New Roman"/>
        </w:rPr>
      </w:pPr>
      <w:r w:rsidRPr="00584318">
        <w:rPr>
          <w:rFonts w:eastAsia="Times New Roman"/>
        </w:rPr>
        <w:t>Supply chain capacity, particularly for heat pump installation and commissioning (EST, 2020).</w:t>
      </w:r>
    </w:p>
    <w:p w14:paraId="132AEFA3" w14:textId="77777777" w:rsidR="00D41C84" w:rsidRPr="00584318" w:rsidRDefault="00D41C84">
      <w:pPr>
        <w:pStyle w:val="ListParagraph"/>
        <w:numPr>
          <w:ilvl w:val="0"/>
          <w:numId w:val="10"/>
        </w:numPr>
        <w:rPr>
          <w:rFonts w:eastAsia="Times New Roman"/>
        </w:rPr>
      </w:pPr>
      <w:r w:rsidRPr="00584318">
        <w:rPr>
          <w:rFonts w:eastAsia="Times New Roman"/>
        </w:rPr>
        <w:t>Commissioning variability, leading to inconsistent performance outcomes (Gupta &amp; Gregg, 2018).</w:t>
      </w:r>
    </w:p>
    <w:p w14:paraId="7137F2B7" w14:textId="77777777" w:rsidR="00D41C84" w:rsidRPr="00584318" w:rsidRDefault="00D41C84">
      <w:pPr>
        <w:pStyle w:val="ListParagraph"/>
        <w:numPr>
          <w:ilvl w:val="0"/>
          <w:numId w:val="10"/>
        </w:numPr>
        <w:rPr>
          <w:rFonts w:eastAsia="Times New Roman"/>
        </w:rPr>
      </w:pPr>
      <w:r w:rsidRPr="00584318">
        <w:rPr>
          <w:rFonts w:eastAsia="Times New Roman"/>
        </w:rPr>
        <w:t>Tenant support needs, including communication, handover, and aftercare (Sovacool et al., 2021).</w:t>
      </w:r>
    </w:p>
    <w:p w14:paraId="0A6740A8" w14:textId="77777777" w:rsidR="00D41C84" w:rsidRPr="00584318" w:rsidRDefault="00D41C84">
      <w:pPr>
        <w:pStyle w:val="ListParagraph"/>
        <w:numPr>
          <w:ilvl w:val="0"/>
          <w:numId w:val="10"/>
        </w:numPr>
        <w:rPr>
          <w:rFonts w:eastAsia="Times New Roman"/>
        </w:rPr>
      </w:pPr>
      <w:r w:rsidRPr="00584318">
        <w:rPr>
          <w:rFonts w:eastAsia="Times New Roman"/>
        </w:rPr>
        <w:t>Data quality and monitoring, essential for evaluating performance (Zero Carbon Hub, 2014).</w:t>
      </w:r>
    </w:p>
    <w:p w14:paraId="36282F58" w14:textId="77777777" w:rsidR="00D41C84" w:rsidRPr="00584318" w:rsidRDefault="00D41C84">
      <w:pPr>
        <w:pStyle w:val="ListParagraph"/>
        <w:numPr>
          <w:ilvl w:val="0"/>
          <w:numId w:val="10"/>
        </w:numPr>
        <w:rPr>
          <w:rFonts w:eastAsia="Times New Roman"/>
        </w:rPr>
      </w:pPr>
      <w:r w:rsidRPr="00584318">
        <w:rPr>
          <w:rFonts w:eastAsia="Times New Roman"/>
        </w:rPr>
        <w:t>Cost pressures, balancing decarbonisation with affordability and fairness (Public Health Wales, 2022).</w:t>
      </w:r>
    </w:p>
    <w:p w14:paraId="3EAD134B" w14:textId="77777777" w:rsidR="00D41C84" w:rsidRPr="00584318" w:rsidRDefault="00D41C84">
      <w:pPr>
        <w:pStyle w:val="ListParagraph"/>
        <w:numPr>
          <w:ilvl w:val="0"/>
          <w:numId w:val="10"/>
        </w:numPr>
        <w:rPr>
          <w:rFonts w:eastAsia="Times New Roman"/>
        </w:rPr>
      </w:pPr>
      <w:r w:rsidRPr="00584318">
        <w:rPr>
          <w:rFonts w:eastAsia="Times New Roman"/>
        </w:rPr>
        <w:t>Organisational capacity, influencing delivery quality and consistency (Wade et al., 2016).</w:t>
      </w:r>
    </w:p>
    <w:p w14:paraId="10C9F34C" w14:textId="77777777" w:rsidR="00D41C84" w:rsidRPr="00584318" w:rsidRDefault="00D41C84" w:rsidP="00D41C84">
      <w:pPr>
        <w:rPr>
          <w:rFonts w:eastAsia="Times New Roman"/>
        </w:rPr>
      </w:pPr>
      <w:r w:rsidRPr="00584318">
        <w:rPr>
          <w:rFonts w:eastAsia="Times New Roman"/>
        </w:rPr>
        <w:t>These challenges shape the delivery context for ORP and influence realised outcomes.</w:t>
      </w:r>
    </w:p>
    <w:p w14:paraId="5780B202" w14:textId="77777777" w:rsidR="00AA639B" w:rsidRPr="00584318" w:rsidRDefault="00AA639B" w:rsidP="000B4925">
      <w:pPr>
        <w:pStyle w:val="Heading2"/>
        <w:rPr>
          <w:rFonts w:eastAsia="Times New Roman"/>
        </w:rPr>
      </w:pPr>
      <w:bookmarkStart w:id="31" w:name="_Toc239846839"/>
      <w:r w:rsidRPr="00584318">
        <w:rPr>
          <w:rFonts w:eastAsia="Times New Roman"/>
        </w:rPr>
        <w:t>2.8 Sector Opportunities</w:t>
      </w:r>
      <w:bookmarkEnd w:id="31"/>
    </w:p>
    <w:p w14:paraId="0E779DCD" w14:textId="77777777" w:rsidR="00D41C84" w:rsidRPr="00584318" w:rsidRDefault="00D41C84" w:rsidP="00D41C84">
      <w:pPr>
        <w:rPr>
          <w:rFonts w:eastAsia="Times New Roman"/>
        </w:rPr>
      </w:pPr>
      <w:r w:rsidRPr="00584318">
        <w:rPr>
          <w:rFonts w:eastAsia="Times New Roman"/>
        </w:rPr>
        <w:t>Despite these challenges, the sector has significant opportunities:</w:t>
      </w:r>
    </w:p>
    <w:p w14:paraId="1DED752D" w14:textId="77777777" w:rsidR="00D41C84" w:rsidRPr="00584318" w:rsidRDefault="00D41C84">
      <w:pPr>
        <w:pStyle w:val="ListParagraph"/>
        <w:numPr>
          <w:ilvl w:val="0"/>
          <w:numId w:val="11"/>
        </w:numPr>
        <w:rPr>
          <w:rFonts w:eastAsia="Times New Roman"/>
        </w:rPr>
      </w:pPr>
      <w:r w:rsidRPr="00584318">
        <w:rPr>
          <w:rFonts w:eastAsia="Times New Roman"/>
        </w:rPr>
        <w:t>Improved comfort and health, reducing damp, mould, and cold</w:t>
      </w:r>
      <w:r w:rsidRPr="00584318">
        <w:rPr>
          <w:rFonts w:eastAsia="Times New Roman"/>
        </w:rPr>
        <w:noBreakHyphen/>
        <w:t>related illness (NICE, 2021; WHO, 2018).</w:t>
      </w:r>
    </w:p>
    <w:p w14:paraId="39B4FF90" w14:textId="77777777" w:rsidR="00D41C84" w:rsidRPr="00584318" w:rsidRDefault="00D41C84">
      <w:pPr>
        <w:pStyle w:val="ListParagraph"/>
        <w:numPr>
          <w:ilvl w:val="0"/>
          <w:numId w:val="11"/>
        </w:numPr>
        <w:rPr>
          <w:rFonts w:eastAsia="Times New Roman"/>
        </w:rPr>
      </w:pPr>
      <w:r w:rsidRPr="00584318">
        <w:rPr>
          <w:rFonts w:eastAsia="Times New Roman"/>
        </w:rPr>
        <w:t>Reduced energy bills through fabric improvements and solar PV (EST, 2020).</w:t>
      </w:r>
    </w:p>
    <w:p w14:paraId="6FBD0456" w14:textId="77777777" w:rsidR="00D41C84" w:rsidRPr="00584318" w:rsidRDefault="00D41C84">
      <w:pPr>
        <w:pStyle w:val="ListParagraph"/>
        <w:numPr>
          <w:ilvl w:val="0"/>
          <w:numId w:val="11"/>
        </w:numPr>
        <w:rPr>
          <w:rFonts w:eastAsia="Times New Roman"/>
        </w:rPr>
      </w:pPr>
      <w:r w:rsidRPr="00584318">
        <w:rPr>
          <w:rFonts w:eastAsia="Times New Roman"/>
        </w:rPr>
        <w:t>Carbon savings contributing to Net Zero Wales objectives (CCC, 2020).</w:t>
      </w:r>
    </w:p>
    <w:p w14:paraId="415C4CF4" w14:textId="77777777" w:rsidR="00D41C84" w:rsidRPr="00584318" w:rsidRDefault="00D41C84">
      <w:pPr>
        <w:pStyle w:val="ListParagraph"/>
        <w:numPr>
          <w:ilvl w:val="0"/>
          <w:numId w:val="11"/>
        </w:numPr>
        <w:rPr>
          <w:rFonts w:eastAsia="Times New Roman"/>
        </w:rPr>
      </w:pPr>
      <w:r w:rsidRPr="00584318">
        <w:rPr>
          <w:rFonts w:eastAsia="Times New Roman"/>
        </w:rPr>
        <w:t>Local job creation supporting foundational economy goals (Bentley et al., 2020).</w:t>
      </w:r>
    </w:p>
    <w:p w14:paraId="0D011445" w14:textId="77777777" w:rsidR="00D41C84" w:rsidRPr="00584318" w:rsidRDefault="00D41C84">
      <w:pPr>
        <w:pStyle w:val="ListParagraph"/>
        <w:numPr>
          <w:ilvl w:val="0"/>
          <w:numId w:val="11"/>
        </w:numPr>
        <w:rPr>
          <w:rFonts w:eastAsia="Times New Roman"/>
        </w:rPr>
      </w:pPr>
      <w:r w:rsidRPr="00584318">
        <w:rPr>
          <w:rFonts w:eastAsia="Times New Roman"/>
        </w:rPr>
        <w:t>Organisational learning improving commissioning, communication, and aftercare (Wade et al., 2016).</w:t>
      </w:r>
    </w:p>
    <w:p w14:paraId="7D73568E" w14:textId="77777777" w:rsidR="00D41C84" w:rsidRPr="00584318" w:rsidRDefault="00D41C84" w:rsidP="00D41C84">
      <w:pPr>
        <w:rPr>
          <w:rFonts w:eastAsia="Times New Roman"/>
        </w:rPr>
      </w:pPr>
      <w:r w:rsidRPr="00584318">
        <w:rPr>
          <w:rFonts w:eastAsia="Times New Roman"/>
        </w:rPr>
        <w:t>These opportunities highlight the potential of ORP</w:t>
      </w:r>
      <w:r w:rsidRPr="00584318">
        <w:rPr>
          <w:rFonts w:eastAsia="Times New Roman"/>
        </w:rPr>
        <w:noBreakHyphen/>
        <w:t>aligned retrofit to deliver meaningful benefits for tenants, landlords, and communities.</w:t>
      </w:r>
    </w:p>
    <w:p w14:paraId="15A22191" w14:textId="77777777" w:rsidR="00AA639B" w:rsidRPr="00584318" w:rsidRDefault="00AA639B" w:rsidP="000B4925">
      <w:pPr>
        <w:pStyle w:val="Heading2"/>
        <w:rPr>
          <w:rFonts w:eastAsia="Times New Roman"/>
        </w:rPr>
      </w:pPr>
      <w:bookmarkStart w:id="32" w:name="_Toc239846840"/>
      <w:r w:rsidRPr="00584318">
        <w:rPr>
          <w:rFonts w:eastAsia="Times New Roman"/>
        </w:rPr>
        <w:t>2.9 Summary</w:t>
      </w:r>
      <w:bookmarkEnd w:id="32"/>
    </w:p>
    <w:p w14:paraId="2AFFA906" w14:textId="77777777" w:rsidR="00D41C84" w:rsidRPr="00584318" w:rsidRDefault="00D41C84" w:rsidP="00D41C84">
      <w:pPr>
        <w:rPr>
          <w:rFonts w:eastAsia="Times New Roman"/>
        </w:rPr>
      </w:pPr>
      <w:r w:rsidRPr="00584318">
        <w:rPr>
          <w:rFonts w:eastAsia="Times New Roman"/>
        </w:rPr>
        <w:t>The Welsh housing policy landscape provides a strong foundation for delivering high</w:t>
      </w:r>
      <w:r w:rsidRPr="00584318">
        <w:rPr>
          <w:rFonts w:eastAsia="Times New Roman"/>
        </w:rPr>
        <w:noBreakHyphen/>
        <w:t xml:space="preserve">quality retrofit. ORP, WHQS 2023, and Net Zero Wales create a coherent framework that integrates </w:t>
      </w:r>
      <w:r w:rsidRPr="00584318">
        <w:rPr>
          <w:rFonts w:eastAsia="Times New Roman"/>
        </w:rPr>
        <w:lastRenderedPageBreak/>
        <w:t>decarbonisation, affordability, health, and social justice. However, delivery quality varies across organisations, and realised outcomes depend heavily on commissioning, communication, and tenant support (Sovacool et al., 2021).</w:t>
      </w:r>
    </w:p>
    <w:p w14:paraId="2D042518" w14:textId="77777777" w:rsidR="00D41C84" w:rsidRPr="00584318" w:rsidRDefault="00D41C84" w:rsidP="00D41C84">
      <w:pPr>
        <w:rPr>
          <w:rFonts w:eastAsia="Times New Roman"/>
        </w:rPr>
      </w:pPr>
      <w:r w:rsidRPr="00584318">
        <w:rPr>
          <w:rFonts w:eastAsia="Times New Roman"/>
        </w:rPr>
        <w:t>Understanding this policy context is essential for interpreting the findings presented in later chapters and for evaluating how technical, behavioural, organisational, and justice</w:t>
      </w:r>
      <w:r w:rsidRPr="00584318">
        <w:rPr>
          <w:rFonts w:eastAsia="Times New Roman"/>
        </w:rPr>
        <w:noBreakHyphen/>
        <w:t>based factors interact in practice.</w:t>
      </w:r>
    </w:p>
    <w:p w14:paraId="1FEAE388" w14:textId="77777777" w:rsidR="00EA29A0" w:rsidRPr="00584318" w:rsidRDefault="00EA29A0" w:rsidP="000B4925">
      <w:pPr>
        <w:pStyle w:val="Heading1"/>
        <w:rPr>
          <w:rFonts w:eastAsia="Times New Roman"/>
        </w:rPr>
      </w:pPr>
      <w:bookmarkStart w:id="33" w:name="_Toc239846841"/>
      <w:r w:rsidRPr="00584318">
        <w:rPr>
          <w:rFonts w:eastAsia="Times New Roman"/>
        </w:rPr>
        <w:t>CHAPTER 3 — LITERATURE REVIEW</w:t>
      </w:r>
      <w:bookmarkEnd w:id="33"/>
    </w:p>
    <w:p w14:paraId="1762EEE1" w14:textId="77777777" w:rsidR="00AA639B" w:rsidRPr="00584318" w:rsidRDefault="00AA639B" w:rsidP="000B4925">
      <w:pPr>
        <w:pStyle w:val="Heading2"/>
        <w:rPr>
          <w:rFonts w:eastAsia="Times New Roman"/>
        </w:rPr>
      </w:pPr>
      <w:bookmarkStart w:id="34" w:name="_Toc239846842"/>
      <w:r w:rsidRPr="00584318">
        <w:rPr>
          <w:rFonts w:eastAsia="Times New Roman"/>
        </w:rPr>
        <w:t>3.1 Introduction</w:t>
      </w:r>
      <w:bookmarkEnd w:id="34"/>
    </w:p>
    <w:p w14:paraId="7C8260ED" w14:textId="77777777" w:rsidR="000E6A05" w:rsidRPr="00584318" w:rsidRDefault="000E6A05" w:rsidP="000E6A05">
      <w:pPr>
        <w:rPr>
          <w:rFonts w:eastAsia="Times New Roman"/>
        </w:rPr>
      </w:pPr>
      <w:r w:rsidRPr="00584318">
        <w:rPr>
          <w:rFonts w:eastAsia="Times New Roman"/>
        </w:rPr>
        <w:t>This chapter reviews the academic, technical, and policy literature relevant to evaluating ORP</w:t>
      </w:r>
      <w:r w:rsidRPr="00584318">
        <w:rPr>
          <w:rFonts w:eastAsia="Times New Roman"/>
        </w:rPr>
        <w:noBreakHyphen/>
        <w:t>aligned retrofit in Welsh social housing. It examines the building performance gap, comfort take back, ventilation and moisture dynamics, heat pump performance, affordability, energy justice, and socio</w:t>
      </w:r>
      <w:r w:rsidRPr="00584318">
        <w:rPr>
          <w:rFonts w:eastAsia="Times New Roman"/>
        </w:rPr>
        <w:noBreakHyphen/>
        <w:t>technical transitions. These themes form the conceptual foundation for the mixed</w:t>
      </w:r>
      <w:r w:rsidRPr="00584318">
        <w:rPr>
          <w:rFonts w:eastAsia="Times New Roman"/>
        </w:rPr>
        <w:noBreakHyphen/>
        <w:t>methods analysis presented in later chapters.</w:t>
      </w:r>
    </w:p>
    <w:p w14:paraId="30CD62BB" w14:textId="77777777" w:rsidR="000E6A05" w:rsidRPr="00584318" w:rsidRDefault="000E6A05" w:rsidP="000E6A05">
      <w:pPr>
        <w:rPr>
          <w:rFonts w:eastAsia="Times New Roman"/>
        </w:rPr>
      </w:pPr>
      <w:r w:rsidRPr="00584318">
        <w:rPr>
          <w:rFonts w:eastAsia="Times New Roman"/>
        </w:rPr>
        <w:t>Retrofit is not simply a technical intervention; it is a socio</w:t>
      </w:r>
      <w:r w:rsidRPr="00584318">
        <w:rPr>
          <w:rFonts w:eastAsia="Times New Roman"/>
        </w:rPr>
        <w:noBreakHyphen/>
        <w:t>technical process shaped by lived experience, organisational capability, and wider policy contexts (Geels, 2004). Understanding this complexity is essential for interpreting realised outcomes and developing effective recommendations.</w:t>
      </w:r>
    </w:p>
    <w:p w14:paraId="695A34C8" w14:textId="77777777" w:rsidR="00BE252F" w:rsidRPr="00584318" w:rsidRDefault="00BE252F" w:rsidP="00BE252F">
      <w:pPr>
        <w:rPr>
          <w:rFonts w:eastAsia="Times New Roman"/>
        </w:rPr>
      </w:pPr>
      <w:r w:rsidRPr="00584318">
        <w:rPr>
          <w:rFonts w:eastAsia="Times New Roman"/>
        </w:rPr>
        <w:t xml:space="preserve">Valleys to Coast ORP Procedure </w:t>
      </w:r>
    </w:p>
    <w:p w14:paraId="451E116F" w14:textId="64033020" w:rsidR="00BE252F" w:rsidRPr="00584318" w:rsidRDefault="00BE252F" w:rsidP="00BE252F">
      <w:pPr>
        <w:rPr>
          <w:rFonts w:eastAsia="Times New Roman"/>
        </w:rPr>
      </w:pPr>
      <w:r w:rsidRPr="00584318">
        <w:rPr>
          <w:rFonts w:eastAsia="Times New Roman"/>
        </w:rPr>
        <w:t>Valleys to Coast follows a structured Optimised Retrofit Programme (ORP) procedure that aligns with Welsh Government guidance. Their ORP approach focuses on whole</w:t>
      </w:r>
      <w:r w:rsidRPr="00584318">
        <w:rPr>
          <w:rFonts w:eastAsia="Times New Roman"/>
        </w:rPr>
        <w:noBreakHyphen/>
        <w:t>home assessment, fabric</w:t>
      </w:r>
      <w:r w:rsidRPr="00584318">
        <w:rPr>
          <w:rFonts w:eastAsia="Times New Roman"/>
        </w:rPr>
        <w:noBreakHyphen/>
        <w:t>first improvements, moisture management, and the integration of low</w:t>
      </w:r>
      <w:r w:rsidRPr="00584318">
        <w:rPr>
          <w:rFonts w:eastAsia="Times New Roman"/>
        </w:rPr>
        <w:noBreakHyphen/>
        <w:t>carbon heating systems where appropriate. The procedure includes property surveying, energy modelling, identification of suitable measures, contractor delivery, and post</w:t>
      </w:r>
      <w:r w:rsidRPr="00584318">
        <w:rPr>
          <w:rFonts w:eastAsia="Times New Roman"/>
        </w:rPr>
        <w:noBreakHyphen/>
        <w:t>installation checks to ensure systems operate as intended. Valleys to Coast also emphasises tenant communication, safety, and long</w:t>
      </w:r>
      <w:r w:rsidRPr="00584318">
        <w:rPr>
          <w:rFonts w:eastAsia="Times New Roman"/>
        </w:rPr>
        <w:noBreakHyphen/>
        <w:t>term affordability within their ORP strategy.</w:t>
      </w:r>
    </w:p>
    <w:p w14:paraId="2D8F95FC" w14:textId="77777777" w:rsidR="00BE252F" w:rsidRPr="00584318" w:rsidRDefault="00BE252F" w:rsidP="00BE252F">
      <w:pPr>
        <w:rPr>
          <w:rFonts w:eastAsia="Times New Roman"/>
        </w:rPr>
      </w:pPr>
      <w:r w:rsidRPr="00584318">
        <w:rPr>
          <w:rFonts w:eastAsia="Times New Roman"/>
        </w:rPr>
        <w:t>Further details of Valleys to Coast’s ORP procedure and organisational policies are available on their website (Valleys to Coast, 2024).</w:t>
      </w:r>
    </w:p>
    <w:p w14:paraId="21B05BE7" w14:textId="77777777" w:rsidR="00BE252F" w:rsidRPr="00584318" w:rsidRDefault="00BE252F" w:rsidP="000E6A05">
      <w:pPr>
        <w:rPr>
          <w:rFonts w:eastAsia="Times New Roman"/>
        </w:rPr>
      </w:pPr>
    </w:p>
    <w:p w14:paraId="17459B6D" w14:textId="77777777" w:rsidR="00AA639B" w:rsidRPr="00584318" w:rsidRDefault="00AA639B" w:rsidP="000B4925">
      <w:pPr>
        <w:pStyle w:val="Heading2"/>
        <w:rPr>
          <w:rFonts w:eastAsia="Times New Roman"/>
        </w:rPr>
      </w:pPr>
      <w:bookmarkStart w:id="35" w:name="_Toc239846843"/>
      <w:r w:rsidRPr="00584318">
        <w:rPr>
          <w:rFonts w:eastAsia="Times New Roman"/>
        </w:rPr>
        <w:lastRenderedPageBreak/>
        <w:t>3.2 The Building Performance Gap</w:t>
      </w:r>
      <w:bookmarkEnd w:id="35"/>
    </w:p>
    <w:p w14:paraId="66DDB4CE" w14:textId="4B9AE5F2" w:rsidR="00CF4505" w:rsidRPr="00584318" w:rsidRDefault="00CF4505" w:rsidP="000B4925">
      <w:pPr>
        <w:pStyle w:val="Heading2"/>
        <w:rPr>
          <w:rFonts w:asciiTheme="minorHAnsi" w:eastAsia="Times New Roman" w:hAnsiTheme="minorHAnsi" w:cstheme="minorBidi"/>
          <w:color w:val="auto"/>
          <w:sz w:val="22"/>
          <w:szCs w:val="22"/>
        </w:rPr>
      </w:pPr>
      <w:bookmarkStart w:id="36" w:name="_Toc239846844"/>
      <w:r w:rsidRPr="00584318">
        <w:rPr>
          <w:rFonts w:asciiTheme="minorHAnsi" w:eastAsia="Times New Roman" w:hAnsiTheme="minorHAnsi" w:cstheme="minorBidi"/>
          <w:color w:val="auto"/>
          <w:sz w:val="22"/>
          <w:szCs w:val="22"/>
        </w:rPr>
        <w:t>The building</w:t>
      </w:r>
      <w:r w:rsidRPr="00584318">
        <w:rPr>
          <w:rFonts w:asciiTheme="minorHAnsi" w:eastAsia="Times New Roman" w:hAnsiTheme="minorHAnsi" w:cstheme="minorBidi"/>
          <w:color w:val="auto"/>
          <w:sz w:val="22"/>
          <w:szCs w:val="22"/>
        </w:rPr>
        <w:noBreakHyphen/>
        <w:t>performance gap</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the difference between predicted and realised energy performance</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is one of the most widely documented challenges in retrofit research (</w:t>
      </w:r>
      <w:proofErr w:type="spellStart"/>
      <w:r w:rsidRPr="00584318">
        <w:rPr>
          <w:rFonts w:asciiTheme="minorHAnsi" w:eastAsia="Times New Roman" w:hAnsiTheme="minorHAnsi" w:cstheme="minorBidi"/>
          <w:color w:val="auto"/>
          <w:sz w:val="22"/>
          <w:szCs w:val="22"/>
        </w:rPr>
        <w:t>Sunikka</w:t>
      </w:r>
      <w:proofErr w:type="spellEnd"/>
      <w:r w:rsidRPr="00584318">
        <w:rPr>
          <w:rFonts w:asciiTheme="minorHAnsi" w:eastAsia="Times New Roman" w:hAnsiTheme="minorHAnsi" w:cstheme="minorBidi"/>
          <w:color w:val="auto"/>
          <w:sz w:val="22"/>
          <w:szCs w:val="22"/>
        </w:rPr>
        <w:noBreakHyphen/>
        <w:t>Blank &amp; Galvin, 2012). It arises from both technical and behavioural factors, including modelling assumptions, construction quality, commissioning practices, and everyday heating patterns. Monitoring and evaluation are essential for understanding real</w:t>
      </w:r>
      <w:r w:rsidRPr="00584318">
        <w:rPr>
          <w:rFonts w:asciiTheme="minorHAnsi" w:eastAsia="Times New Roman" w:hAnsiTheme="minorHAnsi" w:cstheme="minorBidi"/>
          <w:color w:val="auto"/>
          <w:sz w:val="22"/>
          <w:szCs w:val="22"/>
        </w:rPr>
        <w:noBreakHyphen/>
        <w:t>world performance (Gupta &amp; Gregg, 2018), and high</w:t>
      </w:r>
      <w:r w:rsidRPr="00584318">
        <w:rPr>
          <w:rFonts w:asciiTheme="minorHAnsi" w:eastAsia="Times New Roman" w:hAnsiTheme="minorHAnsi" w:cstheme="minorBidi"/>
          <w:color w:val="auto"/>
          <w:sz w:val="22"/>
          <w:szCs w:val="22"/>
        </w:rPr>
        <w:noBreakHyphen/>
        <w:t>quality monitoring procedures such as those used in the Passive House standard</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continuous performance verification, airtightness testing, calibrated ventilation commissioning, and post</w:t>
      </w:r>
      <w:r w:rsidRPr="00584318">
        <w:rPr>
          <w:rFonts w:asciiTheme="minorHAnsi" w:eastAsia="Times New Roman" w:hAnsiTheme="minorHAnsi" w:cstheme="minorBidi"/>
          <w:color w:val="auto"/>
          <w:sz w:val="22"/>
          <w:szCs w:val="22"/>
        </w:rPr>
        <w:noBreakHyphen/>
        <w:t>occupancy monitoring</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provide a robust framework for ensuring that buildings perform as designed (Passive House Institute, 2021; Feist et al., 2005).</w:t>
      </w:r>
    </w:p>
    <w:p w14:paraId="162972FC" w14:textId="3AF512C4" w:rsidR="00AA639B" w:rsidRPr="00584318" w:rsidRDefault="00AA639B" w:rsidP="000B4925">
      <w:pPr>
        <w:pStyle w:val="Heading2"/>
        <w:rPr>
          <w:rFonts w:eastAsia="Times New Roman"/>
        </w:rPr>
      </w:pPr>
      <w:r w:rsidRPr="00584318">
        <w:rPr>
          <w:rFonts w:eastAsia="Times New Roman"/>
        </w:rPr>
        <w:t>3.2.1 Modelling Assumptions</w:t>
      </w:r>
      <w:bookmarkEnd w:id="36"/>
    </w:p>
    <w:p w14:paraId="5EFCF38D" w14:textId="77777777" w:rsidR="000E6A05" w:rsidRPr="00584318" w:rsidRDefault="000E6A05" w:rsidP="000E6A05">
      <w:pPr>
        <w:rPr>
          <w:rFonts w:eastAsia="Times New Roman"/>
        </w:rPr>
      </w:pPr>
      <w:r w:rsidRPr="00584318">
        <w:rPr>
          <w:rFonts w:eastAsia="Times New Roman"/>
        </w:rPr>
        <w:t>Energy performance models often assume:</w:t>
      </w:r>
    </w:p>
    <w:p w14:paraId="291854F2" w14:textId="77777777" w:rsidR="000E6A05" w:rsidRPr="00584318" w:rsidRDefault="000E6A05">
      <w:pPr>
        <w:pStyle w:val="ListParagraph"/>
        <w:numPr>
          <w:ilvl w:val="0"/>
          <w:numId w:val="12"/>
        </w:numPr>
        <w:rPr>
          <w:rFonts w:eastAsia="Times New Roman"/>
        </w:rPr>
      </w:pPr>
      <w:r w:rsidRPr="00584318">
        <w:rPr>
          <w:rFonts w:eastAsia="Times New Roman"/>
        </w:rPr>
        <w:t>Standardised occupancy</w:t>
      </w:r>
    </w:p>
    <w:p w14:paraId="257F90E5" w14:textId="77777777" w:rsidR="000E6A05" w:rsidRPr="00584318" w:rsidRDefault="000E6A05">
      <w:pPr>
        <w:pStyle w:val="ListParagraph"/>
        <w:numPr>
          <w:ilvl w:val="0"/>
          <w:numId w:val="12"/>
        </w:numPr>
        <w:rPr>
          <w:rFonts w:eastAsia="Times New Roman"/>
        </w:rPr>
      </w:pPr>
      <w:r w:rsidRPr="00584318">
        <w:rPr>
          <w:rFonts w:eastAsia="Times New Roman"/>
        </w:rPr>
        <w:t>Uniform heating patterns</w:t>
      </w:r>
    </w:p>
    <w:p w14:paraId="29E677E3" w14:textId="77777777" w:rsidR="000E6A05" w:rsidRPr="00584318" w:rsidRDefault="000E6A05">
      <w:pPr>
        <w:pStyle w:val="ListParagraph"/>
        <w:numPr>
          <w:ilvl w:val="0"/>
          <w:numId w:val="12"/>
        </w:numPr>
        <w:rPr>
          <w:rFonts w:eastAsia="Times New Roman"/>
        </w:rPr>
      </w:pPr>
      <w:r w:rsidRPr="00584318">
        <w:rPr>
          <w:rFonts w:eastAsia="Times New Roman"/>
        </w:rPr>
        <w:t>Idealised ventilation behaviour</w:t>
      </w:r>
    </w:p>
    <w:p w14:paraId="0991F903" w14:textId="77777777" w:rsidR="000E6A05" w:rsidRPr="00584318" w:rsidRDefault="000E6A05">
      <w:pPr>
        <w:pStyle w:val="ListParagraph"/>
        <w:numPr>
          <w:ilvl w:val="0"/>
          <w:numId w:val="12"/>
        </w:numPr>
        <w:rPr>
          <w:rFonts w:eastAsia="Times New Roman"/>
        </w:rPr>
      </w:pPr>
      <w:r w:rsidRPr="00584318">
        <w:rPr>
          <w:rFonts w:eastAsia="Times New Roman"/>
        </w:rPr>
        <w:t>Perfect installation quality</w:t>
      </w:r>
    </w:p>
    <w:p w14:paraId="400AAEBF" w14:textId="77777777" w:rsidR="000E6A05" w:rsidRPr="00584318" w:rsidRDefault="000E6A05">
      <w:pPr>
        <w:pStyle w:val="ListParagraph"/>
        <w:numPr>
          <w:ilvl w:val="0"/>
          <w:numId w:val="12"/>
        </w:numPr>
        <w:rPr>
          <w:rFonts w:eastAsia="Times New Roman"/>
        </w:rPr>
      </w:pPr>
      <w:r w:rsidRPr="00584318">
        <w:rPr>
          <w:rFonts w:eastAsia="Times New Roman"/>
        </w:rPr>
        <w:t>Consistent commissioning</w:t>
      </w:r>
    </w:p>
    <w:p w14:paraId="74DEBA3D" w14:textId="62049798" w:rsidR="000E6A05" w:rsidRPr="00584318" w:rsidRDefault="000E6A05">
      <w:pPr>
        <w:pStyle w:val="ListParagraph"/>
        <w:numPr>
          <w:ilvl w:val="0"/>
          <w:numId w:val="12"/>
        </w:numPr>
        <w:rPr>
          <w:rFonts w:eastAsia="Times New Roman"/>
        </w:rPr>
      </w:pPr>
      <w:r w:rsidRPr="00584318">
        <w:rPr>
          <w:rFonts w:eastAsia="Times New Roman"/>
        </w:rPr>
        <w:t xml:space="preserve">No comfort </w:t>
      </w:r>
      <w:r w:rsidR="000377E9" w:rsidRPr="00584318">
        <w:rPr>
          <w:rFonts w:eastAsia="Times New Roman"/>
        </w:rPr>
        <w:t>takes</w:t>
      </w:r>
      <w:r w:rsidRPr="00584318">
        <w:rPr>
          <w:rFonts w:eastAsia="Times New Roman"/>
        </w:rPr>
        <w:t xml:space="preserve"> back</w:t>
      </w:r>
    </w:p>
    <w:p w14:paraId="1F9BA2BC" w14:textId="0EB46104" w:rsidR="000E6A05" w:rsidRPr="00584318" w:rsidRDefault="000E6A05" w:rsidP="000E6A05">
      <w:pPr>
        <w:rPr>
          <w:rFonts w:eastAsia="Times New Roman"/>
        </w:rPr>
      </w:pPr>
      <w:r w:rsidRPr="00584318">
        <w:rPr>
          <w:rFonts w:eastAsia="Times New Roman"/>
        </w:rPr>
        <w:t>These assumptions rarely reflect lived experience (Kelly et al., 2013). Households vary in heating practices, occupancy patterns, and comfort preferences. Many fuel</w:t>
      </w:r>
      <w:r w:rsidRPr="00584318">
        <w:rPr>
          <w:rFonts w:eastAsia="Times New Roman"/>
        </w:rPr>
        <w:noBreakHyphen/>
        <w:t>poor households under</w:t>
      </w:r>
      <w:r w:rsidRPr="00584318">
        <w:rPr>
          <w:rFonts w:eastAsia="Times New Roman"/>
        </w:rPr>
        <w:noBreakHyphen/>
        <w:t xml:space="preserve">heat their homes prior to retrofit due to affordability pressures (Liddell &amp; Morris, 2010). After retrofit, these households often increase their heating use to achieve healthier indoor </w:t>
      </w:r>
      <w:r w:rsidR="000377E9" w:rsidRPr="00584318">
        <w:rPr>
          <w:rFonts w:eastAsia="Times New Roman"/>
        </w:rPr>
        <w:t>temperatures a</w:t>
      </w:r>
      <w:r w:rsidRPr="00584318">
        <w:rPr>
          <w:rFonts w:eastAsia="Times New Roman"/>
        </w:rPr>
        <w:t xml:space="preserve"> behavioural change known as comfort take back.</w:t>
      </w:r>
    </w:p>
    <w:p w14:paraId="700972FF" w14:textId="77777777" w:rsidR="00AA639B" w:rsidRPr="00584318" w:rsidRDefault="00AA639B" w:rsidP="000B4925">
      <w:pPr>
        <w:pStyle w:val="Heading2"/>
        <w:rPr>
          <w:rFonts w:eastAsia="Times New Roman"/>
        </w:rPr>
      </w:pPr>
      <w:bookmarkStart w:id="37" w:name="_Toc239846845"/>
      <w:r w:rsidRPr="00584318">
        <w:rPr>
          <w:rFonts w:eastAsia="Times New Roman"/>
        </w:rPr>
        <w:t>3.2.2 Construction and Installation Quality</w:t>
      </w:r>
      <w:bookmarkEnd w:id="37"/>
    </w:p>
    <w:p w14:paraId="3815E2B5" w14:textId="77777777" w:rsidR="000E6A05" w:rsidRPr="00584318" w:rsidRDefault="000E6A05" w:rsidP="00BE252F">
      <w:pPr>
        <w:rPr>
          <w:rFonts w:eastAsia="Times New Roman"/>
        </w:rPr>
      </w:pPr>
      <w:r w:rsidRPr="00584318">
        <w:rPr>
          <w:rFonts w:eastAsia="Times New Roman"/>
        </w:rPr>
        <w:t>Construction quality is a major contributor to the performance gap. Poor installation of insulation, ventilation systems, or heating systems can significantly reduce performance. Thermal bridging, air leakage, and inadequate commissioning all influence realised outcomes. Even small deviations from best practice can have substantial impacts on energy performance (Wingfield et al., 2011; Zero Carbon Hub, 2014).</w:t>
      </w:r>
    </w:p>
    <w:p w14:paraId="15464B18" w14:textId="3B3D41E6" w:rsidR="00AA639B" w:rsidRPr="00584318" w:rsidRDefault="00AA639B" w:rsidP="000B4925">
      <w:pPr>
        <w:pStyle w:val="Heading2"/>
        <w:rPr>
          <w:rFonts w:eastAsia="Times New Roman"/>
        </w:rPr>
      </w:pPr>
      <w:bookmarkStart w:id="38" w:name="_Toc239846846"/>
      <w:r w:rsidRPr="00584318">
        <w:rPr>
          <w:rFonts w:eastAsia="Times New Roman"/>
        </w:rPr>
        <w:t>3.2.3 Commissioning and Handover</w:t>
      </w:r>
      <w:bookmarkEnd w:id="38"/>
    </w:p>
    <w:p w14:paraId="3AC95FE4" w14:textId="77777777" w:rsidR="000E6A05" w:rsidRPr="00584318" w:rsidRDefault="000E6A05" w:rsidP="000E6A05">
      <w:pPr>
        <w:rPr>
          <w:rFonts w:eastAsia="Times New Roman"/>
        </w:rPr>
      </w:pPr>
      <w:r w:rsidRPr="00584318">
        <w:rPr>
          <w:rFonts w:eastAsia="Times New Roman"/>
        </w:rPr>
        <w:t xml:space="preserve">Commissioning is critical for ensuring that heating systems, ventilation systems, and monitoring equipment perform as intended. Heat pumps require careful commissioning to optimise flow temperatures, radiator sizing, and control settings (EST, 2020). Poor </w:t>
      </w:r>
      <w:r w:rsidRPr="00584318">
        <w:rPr>
          <w:rFonts w:eastAsia="Times New Roman"/>
        </w:rPr>
        <w:lastRenderedPageBreak/>
        <w:t>commissioning can lead to high energy consumption, inadequate comfort, and tenant frustration.</w:t>
      </w:r>
    </w:p>
    <w:p w14:paraId="5A70803F" w14:textId="77777777" w:rsidR="000E6A05" w:rsidRPr="00584318" w:rsidRDefault="000E6A05" w:rsidP="000E6A05">
      <w:pPr>
        <w:rPr>
          <w:rFonts w:eastAsia="Times New Roman"/>
        </w:rPr>
      </w:pPr>
      <w:r w:rsidRPr="00584318">
        <w:rPr>
          <w:rFonts w:eastAsia="Times New Roman"/>
        </w:rPr>
        <w:t>Handover processes also influence performance. Tenants need clear, accessible information about how to use new systems. Without effective handover, systems may be used inefficiently or incorrectly (Wade et al., 2016).</w:t>
      </w:r>
    </w:p>
    <w:p w14:paraId="4DFC2D4F" w14:textId="77777777" w:rsidR="00AA639B" w:rsidRPr="00584318" w:rsidRDefault="00AA639B" w:rsidP="000B4925">
      <w:pPr>
        <w:pStyle w:val="Heading2"/>
        <w:rPr>
          <w:rFonts w:eastAsia="Times New Roman"/>
        </w:rPr>
      </w:pPr>
      <w:bookmarkStart w:id="39" w:name="_Toc239846847"/>
      <w:r w:rsidRPr="00584318">
        <w:rPr>
          <w:rFonts w:eastAsia="Times New Roman"/>
        </w:rPr>
        <w:t>3.2.4 Behavioural Factors</w:t>
      </w:r>
      <w:bookmarkEnd w:id="39"/>
    </w:p>
    <w:p w14:paraId="361C3F38" w14:textId="77777777" w:rsidR="00CF4505" w:rsidRPr="00584318" w:rsidRDefault="00CF4505" w:rsidP="000B4925">
      <w:pPr>
        <w:pStyle w:val="Heading2"/>
        <w:rPr>
          <w:rFonts w:asciiTheme="minorHAnsi" w:eastAsia="Times New Roman" w:hAnsiTheme="minorHAnsi" w:cstheme="minorBidi"/>
          <w:color w:val="auto"/>
          <w:sz w:val="22"/>
          <w:szCs w:val="22"/>
        </w:rPr>
      </w:pPr>
      <w:bookmarkStart w:id="40" w:name="_Toc239846848"/>
      <w:r w:rsidRPr="00584318">
        <w:rPr>
          <w:rFonts w:asciiTheme="minorHAnsi" w:eastAsia="Times New Roman" w:hAnsiTheme="minorHAnsi" w:cstheme="minorBidi"/>
          <w:color w:val="auto"/>
          <w:sz w:val="22"/>
          <w:szCs w:val="22"/>
        </w:rPr>
        <w:t xml:space="preserve">Behavioural factors play a major role in the performance gap. Households vary in their heating patterns, comfort preferences, and ventilation behaviour (Huebner et al., 2016). Comfort </w:t>
      </w:r>
      <w:proofErr w:type="gramStart"/>
      <w:r w:rsidRPr="00584318">
        <w:rPr>
          <w:rFonts w:asciiTheme="minorHAnsi" w:eastAsia="Times New Roman" w:hAnsiTheme="minorHAnsi" w:cstheme="minorBidi"/>
          <w:color w:val="auto"/>
          <w:sz w:val="22"/>
          <w:szCs w:val="22"/>
        </w:rPr>
        <w:t>take</w:t>
      </w:r>
      <w:proofErr w:type="gramEnd"/>
      <w:r w:rsidRPr="00584318">
        <w:rPr>
          <w:rFonts w:asciiTheme="minorHAnsi" w:eastAsia="Times New Roman" w:hAnsiTheme="minorHAnsi" w:cstheme="minorBidi"/>
          <w:color w:val="auto"/>
          <w:sz w:val="22"/>
          <w:szCs w:val="22"/>
        </w:rPr>
        <w:noBreakHyphen/>
        <w:t>back is particularly important in fuel</w:t>
      </w:r>
      <w:r w:rsidRPr="00584318">
        <w:rPr>
          <w:rFonts w:asciiTheme="minorHAnsi" w:eastAsia="Times New Roman" w:hAnsiTheme="minorHAnsi" w:cstheme="minorBidi"/>
          <w:color w:val="auto"/>
          <w:sz w:val="22"/>
          <w:szCs w:val="22"/>
        </w:rPr>
        <w:noBreakHyphen/>
        <w:t>poor households and should be interpreted as a welfare gain rather than a failure of retrofit (Chitnis et al., 2014). Usage patterns and occupancy rates also influence realised performance, as homes with higher occupancy, longer periods of daytime presence, or more intensive appliance use typically exhibit different heating demand, ventilation needs, and moisture loads compared with homes that are intermittently occupied (Stevenson &amp; Rijal, 2010; Gupta et al., 2015).</w:t>
      </w:r>
    </w:p>
    <w:p w14:paraId="1A1B31AB" w14:textId="3674B3A3" w:rsidR="00AA639B" w:rsidRPr="00584318" w:rsidRDefault="00AA639B" w:rsidP="000B4925">
      <w:pPr>
        <w:pStyle w:val="Heading2"/>
        <w:rPr>
          <w:rFonts w:eastAsia="Times New Roman"/>
        </w:rPr>
      </w:pPr>
      <w:r w:rsidRPr="00584318">
        <w:rPr>
          <w:rFonts w:eastAsia="Times New Roman"/>
        </w:rPr>
        <w:t>3.3 Comfort Take</w:t>
      </w:r>
      <w:r w:rsidRPr="00584318">
        <w:rPr>
          <w:rFonts w:eastAsia="Times New Roman"/>
        </w:rPr>
        <w:noBreakHyphen/>
        <w:t>Back</w:t>
      </w:r>
      <w:bookmarkEnd w:id="40"/>
    </w:p>
    <w:p w14:paraId="03B97ED2" w14:textId="77777777" w:rsidR="00581953" w:rsidRPr="00584318" w:rsidRDefault="00581953" w:rsidP="00BE252F">
      <w:pPr>
        <w:rPr>
          <w:rFonts w:eastAsia="Times New Roman"/>
        </w:rPr>
      </w:pPr>
      <w:r w:rsidRPr="00584318">
        <w:rPr>
          <w:rFonts w:eastAsia="Times New Roman"/>
        </w:rPr>
        <w:t>Comfort take back refers to the tendency for households to increase their heating use after retrofit. This behavioural change reduces apparent energy savings but delivers significant comfort and health benefits.</w:t>
      </w:r>
    </w:p>
    <w:p w14:paraId="4A6C994E" w14:textId="0E984C73" w:rsidR="00AA639B" w:rsidRPr="00584318" w:rsidRDefault="00AA639B" w:rsidP="000B4925">
      <w:pPr>
        <w:pStyle w:val="Heading2"/>
        <w:rPr>
          <w:rFonts w:eastAsia="Times New Roman"/>
        </w:rPr>
      </w:pPr>
      <w:bookmarkStart w:id="41" w:name="_Toc239846849"/>
      <w:r w:rsidRPr="00584318">
        <w:rPr>
          <w:rFonts w:eastAsia="Times New Roman"/>
        </w:rPr>
        <w:t>3.3.1 Welfare Gains</w:t>
      </w:r>
      <w:bookmarkEnd w:id="41"/>
    </w:p>
    <w:p w14:paraId="1DA6A49B" w14:textId="77777777" w:rsidR="00581953" w:rsidRPr="00584318" w:rsidRDefault="00581953" w:rsidP="00BE252F">
      <w:pPr>
        <w:rPr>
          <w:rFonts w:eastAsia="Times New Roman"/>
        </w:rPr>
      </w:pPr>
      <w:r w:rsidRPr="00584318">
        <w:rPr>
          <w:rFonts w:eastAsia="Times New Roman"/>
        </w:rPr>
        <w:t>Warmer homes reduce respiratory illness, cardiovascular strain, and mental health challenges (Ormandy &amp; Palmer, 2010; Marmot Review, 2011). Improved comfort enhances wellbeing, social participation, and household resilience.</w:t>
      </w:r>
    </w:p>
    <w:p w14:paraId="5AF7CFEA" w14:textId="7848D880" w:rsidR="00AA639B" w:rsidRPr="00584318" w:rsidRDefault="00AA639B" w:rsidP="000B4925">
      <w:pPr>
        <w:pStyle w:val="Heading2"/>
        <w:rPr>
          <w:rFonts w:eastAsia="Times New Roman"/>
        </w:rPr>
      </w:pPr>
      <w:bookmarkStart w:id="42" w:name="_Toc239846850"/>
      <w:r w:rsidRPr="00584318">
        <w:rPr>
          <w:rFonts w:eastAsia="Times New Roman"/>
        </w:rPr>
        <w:lastRenderedPageBreak/>
        <w:t>3.3.2 Implications for Energy Savings</w:t>
      </w:r>
      <w:bookmarkEnd w:id="42"/>
    </w:p>
    <w:p w14:paraId="025BA777" w14:textId="20D607BA" w:rsidR="00CF4505" w:rsidRPr="00584318" w:rsidRDefault="00CF4505" w:rsidP="000B4925">
      <w:pPr>
        <w:pStyle w:val="Heading2"/>
        <w:rPr>
          <w:rFonts w:asciiTheme="minorHAnsi" w:eastAsia="Times New Roman" w:hAnsiTheme="minorHAnsi" w:cstheme="minorBidi"/>
          <w:color w:val="auto"/>
          <w:sz w:val="22"/>
          <w:szCs w:val="22"/>
        </w:rPr>
      </w:pPr>
      <w:bookmarkStart w:id="43" w:name="_Toc239846851"/>
      <w:r w:rsidRPr="00584318">
        <w:rPr>
          <w:rFonts w:asciiTheme="minorHAnsi" w:eastAsia="Times New Roman" w:hAnsiTheme="minorHAnsi" w:cstheme="minorBidi"/>
          <w:color w:val="auto"/>
          <w:sz w:val="22"/>
          <w:szCs w:val="22"/>
        </w:rPr>
        <w:t xml:space="preserve">Comfort </w:t>
      </w:r>
      <w:proofErr w:type="gramStart"/>
      <w:r w:rsidRPr="00584318">
        <w:rPr>
          <w:rFonts w:asciiTheme="minorHAnsi" w:eastAsia="Times New Roman" w:hAnsiTheme="minorHAnsi" w:cstheme="minorBidi"/>
          <w:color w:val="auto"/>
          <w:sz w:val="22"/>
          <w:szCs w:val="22"/>
        </w:rPr>
        <w:t>take</w:t>
      </w:r>
      <w:proofErr w:type="gramEnd"/>
      <w:r w:rsidRPr="00584318">
        <w:rPr>
          <w:rFonts w:asciiTheme="minorHAnsi" w:eastAsia="Times New Roman" w:hAnsiTheme="minorHAnsi" w:cstheme="minorBidi"/>
          <w:color w:val="auto"/>
          <w:sz w:val="22"/>
          <w:szCs w:val="22"/>
        </w:rPr>
        <w:noBreakHyphen/>
        <w:t xml:space="preserve">back complicates interpretation of energy savings. Modelled savings often assume no change in heating patterns, yet </w:t>
      </w:r>
      <w:r w:rsidRPr="00584318">
        <w:rPr>
          <w:rFonts w:asciiTheme="minorHAnsi" w:eastAsia="Times New Roman" w:hAnsiTheme="minorHAnsi" w:cstheme="minorBidi"/>
          <w:color w:val="auto"/>
          <w:sz w:val="22"/>
          <w:szCs w:val="22"/>
        </w:rPr>
        <w:t>households</w:t>
      </w:r>
      <w:r w:rsidRPr="00584318">
        <w:rPr>
          <w:rFonts w:asciiTheme="minorHAnsi" w:eastAsia="Times New Roman" w:hAnsiTheme="minorHAnsi" w:cstheme="minorBidi"/>
          <w:color w:val="auto"/>
          <w:sz w:val="22"/>
          <w:szCs w:val="22"/>
        </w:rPr>
        <w:t xml:space="preserve"> may increase their heating use to achieve healthier indoor temperatures (Sorrell, 2015). This reduces apparent energy savings but delivers significant welfare benefits. The cost of energy also shapes these outcomes: when energy prices are high, households may restrict heating even after retrofit, whereas lower prices can enable greater comfort take</w:t>
      </w:r>
      <w:r w:rsidRPr="00584318">
        <w:rPr>
          <w:rFonts w:asciiTheme="minorHAnsi" w:eastAsia="Times New Roman" w:hAnsiTheme="minorHAnsi" w:cstheme="minorBidi"/>
          <w:color w:val="auto"/>
          <w:sz w:val="22"/>
          <w:szCs w:val="22"/>
        </w:rPr>
        <w:noBreakHyphen/>
        <w:t xml:space="preserve">back and more stable heating patterns (BEIS, 2021). Standardising results and interpretations therefore </w:t>
      </w:r>
      <w:r w:rsidRPr="00584318">
        <w:rPr>
          <w:rFonts w:asciiTheme="minorHAnsi" w:eastAsia="Times New Roman" w:hAnsiTheme="minorHAnsi" w:cstheme="minorBidi"/>
          <w:color w:val="auto"/>
          <w:sz w:val="22"/>
          <w:szCs w:val="22"/>
        </w:rPr>
        <w:t>require</w:t>
      </w:r>
      <w:r w:rsidRPr="00584318">
        <w:rPr>
          <w:rFonts w:asciiTheme="minorHAnsi" w:eastAsia="Times New Roman" w:hAnsiTheme="minorHAnsi" w:cstheme="minorBidi"/>
          <w:color w:val="auto"/>
          <w:sz w:val="22"/>
          <w:szCs w:val="22"/>
        </w:rPr>
        <w:t xml:space="preserve"> accounting for both behavioural change and energy</w:t>
      </w:r>
      <w:r w:rsidRPr="00584318">
        <w:rPr>
          <w:rFonts w:asciiTheme="minorHAnsi" w:eastAsia="Times New Roman" w:hAnsiTheme="minorHAnsi" w:cstheme="minorBidi"/>
          <w:color w:val="auto"/>
          <w:sz w:val="22"/>
          <w:szCs w:val="22"/>
        </w:rPr>
        <w:noBreakHyphen/>
        <w:t>price context, using approaches such as weather</w:t>
      </w:r>
      <w:r w:rsidRPr="00584318">
        <w:rPr>
          <w:rFonts w:asciiTheme="minorHAnsi" w:eastAsia="Times New Roman" w:hAnsiTheme="minorHAnsi" w:cstheme="minorBidi"/>
          <w:color w:val="auto"/>
          <w:sz w:val="22"/>
          <w:szCs w:val="22"/>
        </w:rPr>
        <w:noBreakHyphen/>
        <w:t>normalisation, occupancy</w:t>
      </w:r>
      <w:r w:rsidRPr="00584318">
        <w:rPr>
          <w:rFonts w:asciiTheme="minorHAnsi" w:eastAsia="Times New Roman" w:hAnsiTheme="minorHAnsi" w:cstheme="minorBidi"/>
          <w:color w:val="auto"/>
          <w:sz w:val="22"/>
          <w:szCs w:val="22"/>
        </w:rPr>
        <w:noBreakHyphen/>
        <w:t>adjusted analysis, and metered</w:t>
      </w:r>
      <w:r w:rsidRPr="00584318">
        <w:rPr>
          <w:rFonts w:asciiTheme="minorHAnsi" w:eastAsia="Times New Roman" w:hAnsiTheme="minorHAnsi" w:cstheme="minorBidi"/>
          <w:color w:val="auto"/>
          <w:sz w:val="22"/>
          <w:szCs w:val="22"/>
        </w:rPr>
        <w:noBreakHyphen/>
        <w:t>informed modelling to ensure that comfort</w:t>
      </w:r>
      <w:r w:rsidRPr="00584318">
        <w:rPr>
          <w:rFonts w:asciiTheme="minorHAnsi" w:eastAsia="Times New Roman" w:hAnsiTheme="minorHAnsi" w:cstheme="minorBidi"/>
          <w:color w:val="auto"/>
          <w:sz w:val="22"/>
          <w:szCs w:val="22"/>
        </w:rPr>
        <w:noBreakHyphen/>
        <w:t>related increases in use are not misinterpreted as retrofit underperformance (Palmer &amp; Cooper, 2013; Gupta &amp; Gregg, 2018).</w:t>
      </w:r>
    </w:p>
    <w:p w14:paraId="6C118458" w14:textId="7BDA577F" w:rsidR="00AA639B" w:rsidRPr="00584318" w:rsidRDefault="00AA639B" w:rsidP="000B4925">
      <w:pPr>
        <w:pStyle w:val="Heading2"/>
        <w:rPr>
          <w:rFonts w:eastAsia="Times New Roman"/>
        </w:rPr>
      </w:pPr>
      <w:r w:rsidRPr="00584318">
        <w:rPr>
          <w:rFonts w:eastAsia="Times New Roman"/>
        </w:rPr>
        <w:t>3.3.3 Policy Implications</w:t>
      </w:r>
      <w:bookmarkEnd w:id="43"/>
    </w:p>
    <w:p w14:paraId="2A1184E4" w14:textId="77777777" w:rsidR="00581953" w:rsidRPr="00584318" w:rsidRDefault="00581953" w:rsidP="00BE252F">
      <w:pPr>
        <w:rPr>
          <w:rFonts w:eastAsia="Times New Roman"/>
        </w:rPr>
      </w:pPr>
      <w:r w:rsidRPr="00584318">
        <w:rPr>
          <w:rFonts w:eastAsia="Times New Roman"/>
        </w:rPr>
        <w:t>Policy frameworks should recognise comfort take back as a positive outcome. Energy savings should be interpreted alongside improvements in comfort, health, and wellbeing (NICE, 2021). ORP’s emphasis on whole</w:t>
      </w:r>
      <w:r w:rsidRPr="00584318">
        <w:rPr>
          <w:rFonts w:eastAsia="Times New Roman"/>
        </w:rPr>
        <w:noBreakHyphen/>
        <w:t>home performance and tenant wellbeing aligns with this perspective.</w:t>
      </w:r>
    </w:p>
    <w:p w14:paraId="17A4237F" w14:textId="124CDEF1" w:rsidR="00AA639B" w:rsidRPr="00584318" w:rsidRDefault="00AA639B" w:rsidP="00581953">
      <w:pPr>
        <w:pStyle w:val="Heading2"/>
        <w:rPr>
          <w:rFonts w:eastAsia="Times New Roman" w:cs="Times New Roman"/>
        </w:rPr>
      </w:pPr>
      <w:bookmarkStart w:id="44" w:name="_Toc239846852"/>
      <w:r w:rsidRPr="00584318">
        <w:rPr>
          <w:rFonts w:eastAsia="Times New Roman"/>
        </w:rPr>
        <w:lastRenderedPageBreak/>
        <w:t>3.4 Ventilation and Moisture Dynamics</w:t>
      </w:r>
      <w:bookmarkEnd w:id="44"/>
    </w:p>
    <w:p w14:paraId="672BB615" w14:textId="5723C91F" w:rsidR="00CF4505" w:rsidRPr="00584318" w:rsidRDefault="00CF4505" w:rsidP="000B4925">
      <w:pPr>
        <w:pStyle w:val="Heading2"/>
        <w:rPr>
          <w:rFonts w:asciiTheme="minorHAnsi" w:eastAsia="Times New Roman" w:hAnsiTheme="minorHAnsi" w:cstheme="minorBidi"/>
          <w:color w:val="auto"/>
          <w:sz w:val="22"/>
          <w:szCs w:val="22"/>
        </w:rPr>
      </w:pPr>
      <w:bookmarkStart w:id="45" w:name="_Toc239846853"/>
      <w:r w:rsidRPr="00584318">
        <w:rPr>
          <w:rFonts w:asciiTheme="minorHAnsi" w:eastAsia="Times New Roman" w:hAnsiTheme="minorHAnsi" w:cstheme="minorBidi"/>
          <w:color w:val="auto"/>
          <w:sz w:val="22"/>
          <w:szCs w:val="22"/>
        </w:rPr>
        <w:t>Ventilation and moisture management are critical components of retrofit. Poor ventilation can lead to damp, mould, and condensation, undermining comfort and health (NICE, 2021). Effective ventilation is essential for maintaining indoor air quality and preventing moisture</w:t>
      </w:r>
      <w:r w:rsidRPr="00584318">
        <w:rPr>
          <w:rFonts w:asciiTheme="minorHAnsi" w:eastAsia="Times New Roman" w:hAnsiTheme="minorHAnsi" w:cstheme="minorBidi"/>
          <w:color w:val="auto"/>
          <w:sz w:val="22"/>
          <w:szCs w:val="22"/>
        </w:rPr>
        <w:noBreakHyphen/>
        <w:t>related issues (</w:t>
      </w:r>
      <w:proofErr w:type="spellStart"/>
      <w:r w:rsidRPr="00584318">
        <w:rPr>
          <w:rFonts w:asciiTheme="minorHAnsi" w:eastAsia="Times New Roman" w:hAnsiTheme="minorHAnsi" w:cstheme="minorBidi"/>
          <w:color w:val="auto"/>
          <w:sz w:val="22"/>
          <w:szCs w:val="22"/>
        </w:rPr>
        <w:t>Shrubsole</w:t>
      </w:r>
      <w:proofErr w:type="spellEnd"/>
      <w:r w:rsidRPr="00584318">
        <w:rPr>
          <w:rFonts w:asciiTheme="minorHAnsi" w:eastAsia="Times New Roman" w:hAnsiTheme="minorHAnsi" w:cstheme="minorBidi"/>
          <w:color w:val="auto"/>
          <w:sz w:val="22"/>
          <w:szCs w:val="22"/>
        </w:rPr>
        <w:t xml:space="preserve"> et al., 2014). The importance of ventilation extends beyond health: it is central to building performance, energy efficiency, and the long</w:t>
      </w:r>
      <w:r w:rsidRPr="00584318">
        <w:rPr>
          <w:rFonts w:asciiTheme="minorHAnsi" w:eastAsia="Times New Roman" w:hAnsiTheme="minorHAnsi" w:cstheme="minorBidi"/>
          <w:color w:val="auto"/>
          <w:sz w:val="22"/>
          <w:szCs w:val="22"/>
        </w:rPr>
        <w:noBreakHyphen/>
        <w:t>term durability of retrofit measures. Older Welsh homes often have complex moisture pathways, variable airtightness, and inconsistent extract</w:t>
      </w:r>
      <w:r w:rsidRPr="00584318">
        <w:rPr>
          <w:rFonts w:asciiTheme="minorHAnsi" w:eastAsia="Times New Roman" w:hAnsiTheme="minorHAnsi" w:cstheme="minorBidi"/>
          <w:color w:val="auto"/>
          <w:sz w:val="22"/>
          <w:szCs w:val="22"/>
        </w:rPr>
        <w:noBreakHyphen/>
        <w:t>fan provision, meaning that changes to fabric and heating systems can significantly alter internal moisture dynamics. Without a clear ventilation strategy, retrofit can unintentionally increase humidity, reduce air</w:t>
      </w:r>
      <w:r w:rsidRPr="00584318">
        <w:rPr>
          <w:rFonts w:asciiTheme="minorHAnsi" w:eastAsia="Times New Roman" w:hAnsiTheme="minorHAnsi" w:cstheme="minorBidi"/>
          <w:color w:val="auto"/>
          <w:sz w:val="22"/>
          <w:szCs w:val="22"/>
        </w:rPr>
        <w:noBreakHyphen/>
        <w:t>change rates, and elevate mould risk</w:t>
      </w:r>
      <w:r w:rsidR="00630865" w:rsidRPr="00584318">
        <w:rPr>
          <w:rFonts w:asciiTheme="minorHAnsi" w:eastAsia="Times New Roman" w:hAnsiTheme="minorHAnsi" w:cstheme="minorBidi"/>
          <w:color w:val="auto"/>
          <w:sz w:val="22"/>
          <w:szCs w:val="22"/>
        </w:rPr>
        <w:t xml:space="preserve"> </w:t>
      </w:r>
      <w:r w:rsidRPr="00584318">
        <w:rPr>
          <w:rFonts w:asciiTheme="minorHAnsi" w:eastAsia="Times New Roman" w:hAnsiTheme="minorHAnsi" w:cstheme="minorBidi"/>
          <w:color w:val="auto"/>
          <w:sz w:val="22"/>
          <w:szCs w:val="22"/>
        </w:rPr>
        <w:t>particularly in homes with high occupancy, intensive usage patterns, or limited window</w:t>
      </w:r>
      <w:r w:rsidRPr="00584318">
        <w:rPr>
          <w:rFonts w:asciiTheme="minorHAnsi" w:eastAsia="Times New Roman" w:hAnsiTheme="minorHAnsi" w:cstheme="minorBidi"/>
          <w:color w:val="auto"/>
          <w:sz w:val="22"/>
          <w:szCs w:val="22"/>
        </w:rPr>
        <w:noBreakHyphen/>
        <w:t>opening behaviour. Research consistently shows that inadequate ventilation is one of the primary causes of damp and mould in UK homes (Ormandy &amp; Palmer, 2010; Public Health Wales, 2022), and that moisture</w:t>
      </w:r>
      <w:r w:rsidRPr="00584318">
        <w:rPr>
          <w:rFonts w:asciiTheme="minorHAnsi" w:eastAsia="Times New Roman" w:hAnsiTheme="minorHAnsi" w:cstheme="minorBidi"/>
          <w:color w:val="auto"/>
          <w:sz w:val="22"/>
          <w:szCs w:val="22"/>
        </w:rPr>
        <w:noBreakHyphen/>
        <w:t>related failures often arise when airtightness improvements are not paired with appropriate ventilation systems (Zero Carbon Hub, 2014). This makes ventilation a foundational element of whole</w:t>
      </w:r>
      <w:r w:rsidRPr="00584318">
        <w:rPr>
          <w:rFonts w:asciiTheme="minorHAnsi" w:eastAsia="Times New Roman" w:hAnsiTheme="minorHAnsi" w:cstheme="minorBidi"/>
          <w:color w:val="auto"/>
          <w:sz w:val="22"/>
          <w:szCs w:val="22"/>
        </w:rPr>
        <w:noBreakHyphen/>
        <w:t>home retrofit design, requiring careful assessment, appropriate system selection, and effective tenant guidance to ensure that moisture is safely managed and that new heating systems operate as intended.</w:t>
      </w:r>
    </w:p>
    <w:p w14:paraId="093D1F04" w14:textId="5DC4EFAD" w:rsidR="00AA639B" w:rsidRPr="00584318" w:rsidRDefault="00AA639B" w:rsidP="000B4925">
      <w:pPr>
        <w:pStyle w:val="Heading2"/>
        <w:rPr>
          <w:rFonts w:eastAsia="Times New Roman"/>
        </w:rPr>
      </w:pPr>
      <w:r w:rsidRPr="00584318">
        <w:rPr>
          <w:rFonts w:eastAsia="Times New Roman"/>
        </w:rPr>
        <w:t>3.4.1 Damp and Mould Risks</w:t>
      </w:r>
      <w:bookmarkEnd w:id="45"/>
    </w:p>
    <w:p w14:paraId="48234C69" w14:textId="77777777" w:rsidR="00581953" w:rsidRPr="00584318" w:rsidRDefault="00581953" w:rsidP="00BE252F">
      <w:pPr>
        <w:rPr>
          <w:rFonts w:eastAsia="Times New Roman"/>
        </w:rPr>
      </w:pPr>
      <w:r w:rsidRPr="00584318">
        <w:rPr>
          <w:rFonts w:eastAsia="Times New Roman"/>
        </w:rPr>
        <w:t>Damp and mould exacerbate asthma, respiratory illness, and mental health challenges (WHO, 2018). Retrofit can improve or worsen moisture outcomes depending on delivery quality.</w:t>
      </w:r>
    </w:p>
    <w:p w14:paraId="6C2198A1" w14:textId="2057173D" w:rsidR="00AA639B" w:rsidRPr="00584318" w:rsidRDefault="00AA639B" w:rsidP="000B4925">
      <w:pPr>
        <w:pStyle w:val="Heading2"/>
        <w:rPr>
          <w:rFonts w:eastAsia="Times New Roman"/>
        </w:rPr>
      </w:pPr>
      <w:bookmarkStart w:id="46" w:name="_Toc239846854"/>
      <w:r w:rsidRPr="00584318">
        <w:rPr>
          <w:rFonts w:eastAsia="Times New Roman"/>
        </w:rPr>
        <w:t>3.4.2 Ventilation Systems</w:t>
      </w:r>
      <w:bookmarkEnd w:id="46"/>
    </w:p>
    <w:p w14:paraId="688402D1" w14:textId="77777777" w:rsidR="00581953" w:rsidRPr="00584318" w:rsidRDefault="00581953" w:rsidP="00BE252F">
      <w:pPr>
        <w:rPr>
          <w:rFonts w:eastAsia="Times New Roman"/>
        </w:rPr>
      </w:pPr>
      <w:r w:rsidRPr="00584318">
        <w:rPr>
          <w:rFonts w:eastAsia="Times New Roman"/>
        </w:rPr>
        <w:t>Ventilation systems must be designed, installed, and commissioned correctly. Mechanical ventilation systems require careful balancing and commissioning. Natural ventilation relies on tenant behaviour, which varies widely (BRE, 2018).</w:t>
      </w:r>
    </w:p>
    <w:p w14:paraId="11F17E9C" w14:textId="50F88145" w:rsidR="00AA639B" w:rsidRPr="00584318" w:rsidRDefault="00AA639B" w:rsidP="000B4925">
      <w:pPr>
        <w:pStyle w:val="Heading2"/>
        <w:rPr>
          <w:rFonts w:eastAsia="Times New Roman"/>
        </w:rPr>
      </w:pPr>
      <w:bookmarkStart w:id="47" w:name="_Toc239846855"/>
      <w:r w:rsidRPr="00584318">
        <w:rPr>
          <w:rFonts w:eastAsia="Times New Roman"/>
        </w:rPr>
        <w:t>3.4.3 Tenant Behaviour</w:t>
      </w:r>
      <w:bookmarkEnd w:id="47"/>
    </w:p>
    <w:p w14:paraId="2CA90538" w14:textId="77777777" w:rsidR="00581953" w:rsidRPr="00584318" w:rsidRDefault="00581953" w:rsidP="00BE252F">
      <w:pPr>
        <w:rPr>
          <w:rFonts w:eastAsia="Times New Roman"/>
        </w:rPr>
      </w:pPr>
      <w:r w:rsidRPr="00584318">
        <w:rPr>
          <w:rFonts w:eastAsia="Times New Roman"/>
        </w:rPr>
        <w:t>Tenant behaviour plays a major role in ventilation outcomes. Window opening practices, use of mechanical ventilation, and moisture</w:t>
      </w:r>
      <w:r w:rsidRPr="00584318">
        <w:rPr>
          <w:rFonts w:eastAsia="Times New Roman"/>
        </w:rPr>
        <w:noBreakHyphen/>
        <w:t>generating activities all influence moisture dynamics (Huebner et al., 2016). Effective communication and support are essential for ensuring correct system use.</w:t>
      </w:r>
    </w:p>
    <w:p w14:paraId="33DEDFF4" w14:textId="60F83228" w:rsidR="00AA639B" w:rsidRPr="00584318" w:rsidRDefault="00AA639B" w:rsidP="000B4925">
      <w:pPr>
        <w:pStyle w:val="Heading2"/>
        <w:rPr>
          <w:rFonts w:eastAsia="Times New Roman"/>
        </w:rPr>
      </w:pPr>
      <w:bookmarkStart w:id="48" w:name="_Toc239846856"/>
      <w:r w:rsidRPr="00584318">
        <w:rPr>
          <w:rFonts w:eastAsia="Times New Roman"/>
        </w:rPr>
        <w:lastRenderedPageBreak/>
        <w:t>3.5 Heat</w:t>
      </w:r>
      <w:r w:rsidRPr="00584318">
        <w:rPr>
          <w:rFonts w:eastAsia="Times New Roman"/>
        </w:rPr>
        <w:noBreakHyphen/>
        <w:t>Pump Performance</w:t>
      </w:r>
      <w:bookmarkEnd w:id="48"/>
    </w:p>
    <w:p w14:paraId="6BC53727" w14:textId="77777777" w:rsidR="00581953" w:rsidRPr="00584318" w:rsidRDefault="00581953" w:rsidP="00BE252F">
      <w:pPr>
        <w:rPr>
          <w:rFonts w:eastAsia="Times New Roman"/>
        </w:rPr>
      </w:pPr>
      <w:r w:rsidRPr="00584318">
        <w:rPr>
          <w:rFonts w:eastAsia="Times New Roman"/>
        </w:rPr>
        <w:t>Heat pumps are a key component of ORP</w:t>
      </w:r>
      <w:r w:rsidRPr="00584318">
        <w:rPr>
          <w:rFonts w:eastAsia="Times New Roman"/>
        </w:rPr>
        <w:noBreakHyphen/>
        <w:t>aligned retrofit. They offer significant carbon</w:t>
      </w:r>
      <w:r w:rsidRPr="00584318">
        <w:rPr>
          <w:rFonts w:eastAsia="Times New Roman"/>
        </w:rPr>
        <w:noBreakHyphen/>
        <w:t>reduction potential but require careful design, installation, and commissioning. Performance varies widely across homes (EST, 2020).</w:t>
      </w:r>
    </w:p>
    <w:p w14:paraId="75A8ADC9" w14:textId="56112BAC" w:rsidR="00AA639B" w:rsidRPr="00584318" w:rsidRDefault="00AA639B" w:rsidP="000B4925">
      <w:pPr>
        <w:pStyle w:val="Heading2"/>
        <w:rPr>
          <w:rFonts w:eastAsia="Times New Roman"/>
        </w:rPr>
      </w:pPr>
      <w:bookmarkStart w:id="49" w:name="_Toc239846857"/>
      <w:r w:rsidRPr="00584318">
        <w:rPr>
          <w:rFonts w:eastAsia="Times New Roman"/>
        </w:rPr>
        <w:t>3.5.1 Flow Temperatures</w:t>
      </w:r>
      <w:bookmarkEnd w:id="49"/>
    </w:p>
    <w:p w14:paraId="767912FC" w14:textId="77777777" w:rsidR="00581953" w:rsidRPr="00584318" w:rsidRDefault="00581953" w:rsidP="00BE252F">
      <w:pPr>
        <w:rPr>
          <w:rFonts w:eastAsia="Times New Roman"/>
        </w:rPr>
      </w:pPr>
      <w:r w:rsidRPr="00584318">
        <w:rPr>
          <w:rFonts w:eastAsia="Times New Roman"/>
        </w:rPr>
        <w:t>Lower flow temperatures improve efficiency but require larger radiators and improved fabric performance (Energy Saving Trust, 2023). Poor commissioning can lead to high flow temperatures, reducing efficiency.</w:t>
      </w:r>
    </w:p>
    <w:p w14:paraId="5C48F70A" w14:textId="6A6D1986" w:rsidR="00AA639B" w:rsidRPr="00584318" w:rsidRDefault="00AA639B" w:rsidP="000B4925">
      <w:pPr>
        <w:pStyle w:val="Heading2"/>
        <w:rPr>
          <w:rFonts w:eastAsia="Times New Roman"/>
        </w:rPr>
      </w:pPr>
      <w:bookmarkStart w:id="50" w:name="_Toc239846858"/>
      <w:r w:rsidRPr="00584318">
        <w:rPr>
          <w:rFonts w:eastAsia="Times New Roman"/>
        </w:rPr>
        <w:t>3.5.2 Radiator Sizing</w:t>
      </w:r>
      <w:bookmarkEnd w:id="50"/>
    </w:p>
    <w:p w14:paraId="763A20AF" w14:textId="77777777" w:rsidR="00AA639B" w:rsidRPr="00584318" w:rsidRDefault="00AA639B" w:rsidP="00AA639B">
      <w:pPr>
        <w:spacing w:line="360" w:lineRule="auto"/>
        <w:jc w:val="both"/>
        <w:rPr>
          <w:rFonts w:eastAsia="Times New Roman" w:cs="Times New Roman"/>
        </w:rPr>
      </w:pPr>
      <w:r w:rsidRPr="00584318">
        <w:rPr>
          <w:rFonts w:eastAsia="Times New Roman" w:cs="Times New Roman"/>
        </w:rPr>
        <w:t>Radiator sizing influences comfort and efficiency. Undersized radiators may not deliver adequate heat at low flow temperatures. Oversized radiators improve comfort and efficiency but increase installation costs (BRE, 2018).</w:t>
      </w:r>
    </w:p>
    <w:p w14:paraId="2F04C28D" w14:textId="77777777" w:rsidR="00AA639B" w:rsidRPr="00584318" w:rsidRDefault="00AA639B" w:rsidP="000B4925">
      <w:pPr>
        <w:pStyle w:val="Heading2"/>
        <w:rPr>
          <w:rFonts w:eastAsia="Times New Roman"/>
        </w:rPr>
      </w:pPr>
      <w:bookmarkStart w:id="51" w:name="_Toc239846859"/>
      <w:r w:rsidRPr="00584318">
        <w:rPr>
          <w:rFonts w:eastAsia="Times New Roman"/>
        </w:rPr>
        <w:t>3.5.3 Control Systems</w:t>
      </w:r>
      <w:bookmarkEnd w:id="51"/>
    </w:p>
    <w:p w14:paraId="51737E7D" w14:textId="77777777" w:rsidR="00581953" w:rsidRPr="00584318" w:rsidRDefault="00581953" w:rsidP="00BE252F">
      <w:pPr>
        <w:rPr>
          <w:rFonts w:eastAsia="Times New Roman"/>
        </w:rPr>
      </w:pPr>
      <w:r w:rsidRPr="00584318">
        <w:rPr>
          <w:rFonts w:eastAsia="Times New Roman"/>
        </w:rPr>
        <w:t>Control systems influence usability and performance. Complex controls can confuse tenants, leading to inefficient use. Simple, intuitive controls support effective use (Wade et al., 2016).</w:t>
      </w:r>
    </w:p>
    <w:p w14:paraId="2AA31AE3" w14:textId="0B22CF33" w:rsidR="00AA639B" w:rsidRPr="00584318" w:rsidRDefault="00AA639B" w:rsidP="000B4925">
      <w:pPr>
        <w:pStyle w:val="Heading2"/>
        <w:rPr>
          <w:rFonts w:eastAsia="Times New Roman"/>
        </w:rPr>
      </w:pPr>
      <w:bookmarkStart w:id="52" w:name="_Toc239846860"/>
      <w:r w:rsidRPr="00584318">
        <w:rPr>
          <w:rFonts w:eastAsia="Times New Roman"/>
        </w:rPr>
        <w:t>3.5.4 Tenant Understanding</w:t>
      </w:r>
      <w:bookmarkEnd w:id="52"/>
    </w:p>
    <w:p w14:paraId="093A500B" w14:textId="77777777" w:rsidR="00581953" w:rsidRPr="00584318" w:rsidRDefault="00581953" w:rsidP="00BE252F">
      <w:pPr>
        <w:rPr>
          <w:rFonts w:eastAsia="Times New Roman"/>
        </w:rPr>
      </w:pPr>
      <w:r w:rsidRPr="00584318">
        <w:rPr>
          <w:rFonts w:eastAsia="Times New Roman"/>
        </w:rPr>
        <w:t>Tenant understanding is critical for heat pump performance. Without clear, accessible information, tenants may use systems inefficiently or incorrectly (Sovacool et al., 2021).</w:t>
      </w:r>
    </w:p>
    <w:p w14:paraId="37D0AEFA" w14:textId="5087EA74" w:rsidR="00AA639B" w:rsidRPr="00584318" w:rsidRDefault="00AA639B" w:rsidP="000B4925">
      <w:pPr>
        <w:pStyle w:val="Heading2"/>
        <w:rPr>
          <w:rFonts w:eastAsia="Times New Roman"/>
        </w:rPr>
      </w:pPr>
      <w:bookmarkStart w:id="53" w:name="_Toc239846861"/>
      <w:r w:rsidRPr="00584318">
        <w:rPr>
          <w:rFonts w:eastAsia="Times New Roman"/>
        </w:rPr>
        <w:t>3.6 Affordability and Fuel Poverty</w:t>
      </w:r>
      <w:bookmarkEnd w:id="53"/>
    </w:p>
    <w:p w14:paraId="7691FD92" w14:textId="77777777" w:rsidR="00581953" w:rsidRPr="00584318" w:rsidRDefault="00581953" w:rsidP="00BE252F">
      <w:pPr>
        <w:rPr>
          <w:rFonts w:eastAsia="Times New Roman"/>
        </w:rPr>
      </w:pPr>
      <w:r w:rsidRPr="00584318">
        <w:rPr>
          <w:rFonts w:eastAsia="Times New Roman"/>
        </w:rPr>
        <w:t>Affordability is a major concern in the Welsh social housing sector. Many households spend a disproportionate share of their income on heating (Liddell &amp; Morris, 2010). Retrofit can reduce energy bills through fabric improvements, heat pump efficiency, and solar PV (EST, 2020).</w:t>
      </w:r>
    </w:p>
    <w:p w14:paraId="29E68FB5" w14:textId="2D1415B8" w:rsidR="00AA639B" w:rsidRPr="00584318" w:rsidRDefault="00AA639B" w:rsidP="000B4925">
      <w:pPr>
        <w:pStyle w:val="Heading2"/>
        <w:rPr>
          <w:rFonts w:eastAsia="Times New Roman"/>
        </w:rPr>
      </w:pPr>
      <w:bookmarkStart w:id="54" w:name="_Toc239846862"/>
      <w:r w:rsidRPr="00584318">
        <w:rPr>
          <w:rFonts w:eastAsia="Times New Roman"/>
        </w:rPr>
        <w:t>3.6.1 Energy Bills</w:t>
      </w:r>
      <w:bookmarkEnd w:id="54"/>
    </w:p>
    <w:p w14:paraId="4F53EAEA" w14:textId="77777777" w:rsidR="00581953" w:rsidRPr="00584318" w:rsidRDefault="00581953" w:rsidP="00581953">
      <w:pPr>
        <w:spacing w:line="360" w:lineRule="auto"/>
        <w:jc w:val="both"/>
        <w:rPr>
          <w:rFonts w:eastAsia="Times New Roman" w:cs="Times New Roman"/>
        </w:rPr>
      </w:pPr>
      <w:r w:rsidRPr="00584318">
        <w:rPr>
          <w:rFonts w:eastAsia="Times New Roman" w:cs="Times New Roman"/>
        </w:rPr>
        <w:t>Energy bills depend on:</w:t>
      </w:r>
    </w:p>
    <w:p w14:paraId="6167F443" w14:textId="77777777" w:rsidR="00581953" w:rsidRPr="00584318" w:rsidRDefault="00581953">
      <w:pPr>
        <w:numPr>
          <w:ilvl w:val="0"/>
          <w:numId w:val="13"/>
        </w:numPr>
        <w:spacing w:line="360" w:lineRule="auto"/>
        <w:jc w:val="both"/>
        <w:rPr>
          <w:rFonts w:eastAsia="Times New Roman" w:cs="Times New Roman"/>
        </w:rPr>
      </w:pPr>
      <w:r w:rsidRPr="00584318">
        <w:rPr>
          <w:rFonts w:eastAsia="Times New Roman" w:cs="Times New Roman"/>
        </w:rPr>
        <w:t>Fabric performance</w:t>
      </w:r>
    </w:p>
    <w:p w14:paraId="6C12A5B3" w14:textId="77777777" w:rsidR="00581953" w:rsidRPr="00584318" w:rsidRDefault="00581953">
      <w:pPr>
        <w:numPr>
          <w:ilvl w:val="0"/>
          <w:numId w:val="13"/>
        </w:numPr>
        <w:spacing w:line="360" w:lineRule="auto"/>
        <w:jc w:val="both"/>
        <w:rPr>
          <w:rFonts w:eastAsia="Times New Roman" w:cs="Times New Roman"/>
        </w:rPr>
      </w:pPr>
      <w:r w:rsidRPr="00584318">
        <w:rPr>
          <w:rFonts w:eastAsia="Times New Roman" w:cs="Times New Roman"/>
        </w:rPr>
        <w:t>Heating system efficiency</w:t>
      </w:r>
    </w:p>
    <w:p w14:paraId="226BAB6E" w14:textId="77777777" w:rsidR="00581953" w:rsidRPr="00584318" w:rsidRDefault="00581953">
      <w:pPr>
        <w:numPr>
          <w:ilvl w:val="0"/>
          <w:numId w:val="13"/>
        </w:numPr>
        <w:spacing w:line="360" w:lineRule="auto"/>
        <w:jc w:val="both"/>
        <w:rPr>
          <w:rFonts w:eastAsia="Times New Roman" w:cs="Times New Roman"/>
        </w:rPr>
      </w:pPr>
      <w:r w:rsidRPr="00584318">
        <w:rPr>
          <w:rFonts w:eastAsia="Times New Roman" w:cs="Times New Roman"/>
        </w:rPr>
        <w:t>Occupancy patterns</w:t>
      </w:r>
    </w:p>
    <w:p w14:paraId="179C67EA" w14:textId="77777777" w:rsidR="00581953" w:rsidRPr="00584318" w:rsidRDefault="00581953">
      <w:pPr>
        <w:numPr>
          <w:ilvl w:val="0"/>
          <w:numId w:val="13"/>
        </w:numPr>
        <w:spacing w:line="360" w:lineRule="auto"/>
        <w:jc w:val="both"/>
        <w:rPr>
          <w:rFonts w:eastAsia="Times New Roman" w:cs="Times New Roman"/>
        </w:rPr>
      </w:pPr>
      <w:r w:rsidRPr="00584318">
        <w:rPr>
          <w:rFonts w:eastAsia="Times New Roman" w:cs="Times New Roman"/>
        </w:rPr>
        <w:lastRenderedPageBreak/>
        <w:t>Comfort preferences</w:t>
      </w:r>
    </w:p>
    <w:p w14:paraId="664B4463" w14:textId="77777777" w:rsidR="00581953" w:rsidRPr="00584318" w:rsidRDefault="00581953">
      <w:pPr>
        <w:numPr>
          <w:ilvl w:val="0"/>
          <w:numId w:val="13"/>
        </w:numPr>
        <w:spacing w:line="360" w:lineRule="auto"/>
        <w:jc w:val="both"/>
        <w:rPr>
          <w:rFonts w:eastAsia="Times New Roman" w:cs="Times New Roman"/>
        </w:rPr>
      </w:pPr>
      <w:r w:rsidRPr="00584318">
        <w:rPr>
          <w:rFonts w:eastAsia="Times New Roman" w:cs="Times New Roman"/>
        </w:rPr>
        <w:t>Ventilation behaviour</w:t>
      </w:r>
    </w:p>
    <w:p w14:paraId="708B75A2" w14:textId="77777777" w:rsidR="00581953" w:rsidRPr="00584318" w:rsidRDefault="00581953">
      <w:pPr>
        <w:numPr>
          <w:ilvl w:val="0"/>
          <w:numId w:val="13"/>
        </w:numPr>
        <w:spacing w:line="360" w:lineRule="auto"/>
        <w:jc w:val="both"/>
        <w:rPr>
          <w:rFonts w:eastAsia="Times New Roman" w:cs="Times New Roman"/>
        </w:rPr>
      </w:pPr>
      <w:r w:rsidRPr="00584318">
        <w:rPr>
          <w:rFonts w:eastAsia="Times New Roman" w:cs="Times New Roman"/>
        </w:rPr>
        <w:t>Solar PV generation</w:t>
      </w:r>
    </w:p>
    <w:p w14:paraId="312CC8BB" w14:textId="77777777" w:rsidR="00581953" w:rsidRPr="00584318" w:rsidRDefault="00581953" w:rsidP="00581953">
      <w:pPr>
        <w:spacing w:line="360" w:lineRule="auto"/>
        <w:jc w:val="both"/>
        <w:rPr>
          <w:rFonts w:eastAsia="Times New Roman" w:cs="Times New Roman"/>
        </w:rPr>
      </w:pPr>
      <w:r w:rsidRPr="00584318">
        <w:rPr>
          <w:rFonts w:eastAsia="Times New Roman" w:cs="Times New Roman"/>
        </w:rPr>
        <w:t>Retrofit can reduce energy bills, but outcomes vary across households (Public Health Wales, 2022).</w:t>
      </w:r>
    </w:p>
    <w:p w14:paraId="2AE0F840" w14:textId="77777777" w:rsidR="000B4925" w:rsidRPr="00584318" w:rsidRDefault="000B4925" w:rsidP="00AA639B">
      <w:pPr>
        <w:spacing w:line="360" w:lineRule="auto"/>
        <w:jc w:val="both"/>
        <w:rPr>
          <w:rFonts w:eastAsia="Times New Roman" w:cs="Times New Roman"/>
        </w:rPr>
      </w:pPr>
    </w:p>
    <w:p w14:paraId="24583069" w14:textId="77777777" w:rsidR="00581953" w:rsidRPr="00584318" w:rsidRDefault="00581953" w:rsidP="00BE252F">
      <w:pPr>
        <w:rPr>
          <w:rFonts w:eastAsia="Times New Roman"/>
        </w:rPr>
      </w:pPr>
    </w:p>
    <w:p w14:paraId="30CB1D44" w14:textId="5CE04F89" w:rsidR="00AA639B" w:rsidRPr="00584318" w:rsidRDefault="00AA639B" w:rsidP="000B4925">
      <w:pPr>
        <w:pStyle w:val="Heading2"/>
        <w:rPr>
          <w:rFonts w:eastAsia="Times New Roman"/>
        </w:rPr>
      </w:pPr>
      <w:bookmarkStart w:id="55" w:name="_Toc239846863"/>
      <w:r w:rsidRPr="00584318">
        <w:rPr>
          <w:rFonts w:eastAsia="Times New Roman"/>
        </w:rPr>
        <w:t>3.6.2 Fuel Poverty</w:t>
      </w:r>
      <w:bookmarkEnd w:id="55"/>
    </w:p>
    <w:p w14:paraId="120110B9" w14:textId="77777777" w:rsidR="00581953" w:rsidRPr="00584318" w:rsidRDefault="00581953" w:rsidP="00BE252F">
      <w:pPr>
        <w:rPr>
          <w:rFonts w:eastAsia="Times New Roman"/>
        </w:rPr>
      </w:pPr>
      <w:r w:rsidRPr="00584318">
        <w:rPr>
          <w:rFonts w:eastAsia="Times New Roman"/>
        </w:rPr>
        <w:t>Fuel poverty limits household resilience and increases financial stress. Cold homes contribute to illness, hospital admissions, and long</w:t>
      </w:r>
      <w:r w:rsidRPr="00584318">
        <w:rPr>
          <w:rFonts w:eastAsia="Times New Roman"/>
        </w:rPr>
        <w:noBreakHyphen/>
        <w:t>term health inequalities (Marmot Review, 2011). Retrofit can reduce fuel poverty by improving thermal performance and reducing energy bills.</w:t>
      </w:r>
    </w:p>
    <w:p w14:paraId="42FF02C4" w14:textId="6A7B29D7" w:rsidR="00AA639B" w:rsidRPr="00584318" w:rsidRDefault="00AA639B" w:rsidP="000B4925">
      <w:pPr>
        <w:pStyle w:val="Heading2"/>
        <w:rPr>
          <w:rFonts w:eastAsia="Times New Roman"/>
        </w:rPr>
      </w:pPr>
      <w:bookmarkStart w:id="56" w:name="_Toc239846864"/>
      <w:r w:rsidRPr="00584318">
        <w:rPr>
          <w:rFonts w:eastAsia="Times New Roman"/>
        </w:rPr>
        <w:t>3.6.3 Solar PV</w:t>
      </w:r>
      <w:bookmarkEnd w:id="56"/>
    </w:p>
    <w:p w14:paraId="0A39948D" w14:textId="77777777" w:rsidR="00581953" w:rsidRPr="00584318" w:rsidRDefault="00581953" w:rsidP="00BE252F">
      <w:pPr>
        <w:rPr>
          <w:rFonts w:eastAsia="Times New Roman"/>
        </w:rPr>
      </w:pPr>
      <w:r w:rsidRPr="00584318">
        <w:rPr>
          <w:rFonts w:eastAsia="Times New Roman"/>
        </w:rPr>
        <w:t>Solar PV reduces grid electricity consumption, particularly in homes with daytime occupancy. Research shows that solar PV can reduce electricity bills by 20–30% in suitable homes (Energy Saving Trust, 2023).</w:t>
      </w:r>
    </w:p>
    <w:p w14:paraId="1A264354" w14:textId="5BF968E2" w:rsidR="00AA639B" w:rsidRPr="00584318" w:rsidRDefault="00AA639B" w:rsidP="000B4925">
      <w:pPr>
        <w:pStyle w:val="Heading2"/>
        <w:rPr>
          <w:rFonts w:eastAsia="Times New Roman"/>
        </w:rPr>
      </w:pPr>
      <w:bookmarkStart w:id="57" w:name="_Toc239846865"/>
      <w:r w:rsidRPr="00584318">
        <w:rPr>
          <w:rFonts w:eastAsia="Times New Roman"/>
        </w:rPr>
        <w:t>3.7 Energy Justice</w:t>
      </w:r>
      <w:bookmarkEnd w:id="57"/>
    </w:p>
    <w:p w14:paraId="118C46EF" w14:textId="77777777" w:rsidR="00581953" w:rsidRPr="00584318" w:rsidRDefault="00581953" w:rsidP="00581953">
      <w:pPr>
        <w:rPr>
          <w:rFonts w:eastAsia="Times New Roman"/>
        </w:rPr>
      </w:pPr>
      <w:r w:rsidRPr="00584318">
        <w:rPr>
          <w:rFonts w:eastAsia="Times New Roman"/>
        </w:rPr>
        <w:t>Energy justice provides a framework for evaluating the fairness of energy systems. It includes three dimensions (Jenkins et al., 2016):</w:t>
      </w:r>
    </w:p>
    <w:p w14:paraId="4D89F406" w14:textId="77777777" w:rsidR="00581953" w:rsidRPr="00584318" w:rsidRDefault="00581953">
      <w:pPr>
        <w:pStyle w:val="ListParagraph"/>
        <w:numPr>
          <w:ilvl w:val="0"/>
          <w:numId w:val="14"/>
        </w:numPr>
        <w:rPr>
          <w:rFonts w:eastAsia="Times New Roman"/>
        </w:rPr>
      </w:pPr>
      <w:r w:rsidRPr="00584318">
        <w:rPr>
          <w:rFonts w:eastAsia="Times New Roman"/>
        </w:rPr>
        <w:t>Distributive justice</w:t>
      </w:r>
    </w:p>
    <w:p w14:paraId="406362AC" w14:textId="77777777" w:rsidR="00581953" w:rsidRPr="00584318" w:rsidRDefault="00581953">
      <w:pPr>
        <w:pStyle w:val="ListParagraph"/>
        <w:numPr>
          <w:ilvl w:val="0"/>
          <w:numId w:val="14"/>
        </w:numPr>
        <w:rPr>
          <w:rFonts w:eastAsia="Times New Roman"/>
        </w:rPr>
      </w:pPr>
      <w:r w:rsidRPr="00584318">
        <w:rPr>
          <w:rFonts w:eastAsia="Times New Roman"/>
        </w:rPr>
        <w:t>Procedural justice</w:t>
      </w:r>
    </w:p>
    <w:p w14:paraId="3FCD27D1" w14:textId="77777777" w:rsidR="00581953" w:rsidRPr="00584318" w:rsidRDefault="00581953">
      <w:pPr>
        <w:pStyle w:val="ListParagraph"/>
        <w:numPr>
          <w:ilvl w:val="0"/>
          <w:numId w:val="14"/>
        </w:numPr>
        <w:rPr>
          <w:rFonts w:eastAsia="Times New Roman"/>
        </w:rPr>
      </w:pPr>
      <w:r w:rsidRPr="00584318">
        <w:rPr>
          <w:rFonts w:eastAsia="Times New Roman"/>
        </w:rPr>
        <w:t>Recognition justice</w:t>
      </w:r>
    </w:p>
    <w:p w14:paraId="77E54B83" w14:textId="77777777" w:rsidR="00AA639B" w:rsidRPr="00584318" w:rsidRDefault="00AA639B" w:rsidP="000B4925">
      <w:pPr>
        <w:pStyle w:val="Heading2"/>
        <w:rPr>
          <w:rFonts w:eastAsia="Times New Roman"/>
        </w:rPr>
      </w:pPr>
      <w:bookmarkStart w:id="58" w:name="_Toc239846866"/>
      <w:r w:rsidRPr="00584318">
        <w:rPr>
          <w:rFonts w:eastAsia="Times New Roman"/>
        </w:rPr>
        <w:t>3.7.1 Distributive Justice</w:t>
      </w:r>
      <w:bookmarkEnd w:id="58"/>
    </w:p>
    <w:p w14:paraId="46F6EE3A" w14:textId="77777777" w:rsidR="00581953" w:rsidRPr="00584318" w:rsidRDefault="00581953" w:rsidP="00581953">
      <w:pPr>
        <w:rPr>
          <w:rFonts w:eastAsia="Times New Roman"/>
        </w:rPr>
      </w:pPr>
      <w:r w:rsidRPr="00584318">
        <w:rPr>
          <w:rFonts w:eastAsia="Times New Roman"/>
        </w:rPr>
        <w:t>Distributive justice examines who benefits from retrofit. Social housing tenants often experience the greatest benefits due to improved comfort, reduced damp, and lower energy bills (Sovacool et al., 2021).</w:t>
      </w:r>
    </w:p>
    <w:p w14:paraId="2DF6A1A2" w14:textId="77777777" w:rsidR="00AA639B" w:rsidRPr="00584318" w:rsidRDefault="00AA639B" w:rsidP="000B4925">
      <w:pPr>
        <w:pStyle w:val="Heading2"/>
        <w:rPr>
          <w:rFonts w:eastAsia="Times New Roman"/>
        </w:rPr>
      </w:pPr>
      <w:bookmarkStart w:id="59" w:name="_Toc239846867"/>
      <w:r w:rsidRPr="00584318">
        <w:rPr>
          <w:rFonts w:eastAsia="Times New Roman"/>
        </w:rPr>
        <w:t>3.7.2 Procedural Justice</w:t>
      </w:r>
      <w:bookmarkEnd w:id="59"/>
    </w:p>
    <w:p w14:paraId="75326FAF" w14:textId="77777777" w:rsidR="00581953" w:rsidRPr="00584318" w:rsidRDefault="00581953" w:rsidP="00BE252F">
      <w:pPr>
        <w:rPr>
          <w:rFonts w:eastAsia="Times New Roman"/>
        </w:rPr>
      </w:pPr>
      <w:r w:rsidRPr="00584318">
        <w:rPr>
          <w:rFonts w:eastAsia="Times New Roman"/>
        </w:rPr>
        <w:t>Procedural justice examines how decisions are made. Effective communication, tenant engagement, and transparency are essential for ensuring fair processes.</w:t>
      </w:r>
    </w:p>
    <w:p w14:paraId="42A39AF8" w14:textId="7B368252" w:rsidR="00AA639B" w:rsidRPr="00584318" w:rsidRDefault="00AA639B" w:rsidP="000B4925">
      <w:pPr>
        <w:pStyle w:val="Heading2"/>
        <w:rPr>
          <w:rFonts w:eastAsia="Times New Roman"/>
        </w:rPr>
      </w:pPr>
      <w:bookmarkStart w:id="60" w:name="_Toc239846868"/>
      <w:r w:rsidRPr="00584318">
        <w:rPr>
          <w:rFonts w:eastAsia="Times New Roman"/>
        </w:rPr>
        <w:lastRenderedPageBreak/>
        <w:t>3.7.3 Recognition Justice</w:t>
      </w:r>
      <w:bookmarkEnd w:id="60"/>
    </w:p>
    <w:p w14:paraId="637CCFF1" w14:textId="77777777" w:rsidR="00581953" w:rsidRPr="00584318" w:rsidRDefault="00581953" w:rsidP="00BE252F">
      <w:pPr>
        <w:rPr>
          <w:rFonts w:eastAsia="Times New Roman"/>
        </w:rPr>
      </w:pPr>
      <w:r w:rsidRPr="00584318">
        <w:rPr>
          <w:rFonts w:eastAsia="Times New Roman"/>
        </w:rPr>
        <w:t>Recognition justice examines whether the needs of vulnerable households are acknowledged. Retrofit must be delivered in ways that support vulnerable households and address their specific needs (Petrova, 2018).</w:t>
      </w:r>
    </w:p>
    <w:p w14:paraId="67899F4D" w14:textId="393FE68F" w:rsidR="00AA639B" w:rsidRPr="00584318" w:rsidRDefault="00AA639B" w:rsidP="000B4925">
      <w:pPr>
        <w:pStyle w:val="Heading2"/>
        <w:rPr>
          <w:rFonts w:eastAsia="Times New Roman"/>
        </w:rPr>
      </w:pPr>
      <w:bookmarkStart w:id="61" w:name="_Toc239846869"/>
      <w:r w:rsidRPr="00584318">
        <w:rPr>
          <w:rFonts w:eastAsia="Times New Roman"/>
        </w:rPr>
        <w:t>3.8 Socio</w:t>
      </w:r>
      <w:r w:rsidRPr="00584318">
        <w:rPr>
          <w:rFonts w:eastAsia="Times New Roman"/>
        </w:rPr>
        <w:noBreakHyphen/>
        <w:t>Technical Transitions</w:t>
      </w:r>
      <w:bookmarkEnd w:id="61"/>
    </w:p>
    <w:p w14:paraId="02AE7BE0" w14:textId="77777777" w:rsidR="00581953" w:rsidRPr="00584318" w:rsidRDefault="00581953" w:rsidP="00581953">
      <w:pPr>
        <w:rPr>
          <w:rFonts w:eastAsia="Times New Roman"/>
        </w:rPr>
      </w:pPr>
      <w:r w:rsidRPr="00584318">
        <w:rPr>
          <w:rFonts w:eastAsia="Times New Roman"/>
        </w:rPr>
        <w:t>Socio</w:t>
      </w:r>
      <w:r w:rsidRPr="00584318">
        <w:rPr>
          <w:rFonts w:eastAsia="Times New Roman"/>
        </w:rPr>
        <w:noBreakHyphen/>
        <w:t>technical transitions theory examines how systems change over time. It emphasises the interaction between technology, behaviour, policy, and organisational capability (Geels, 2004). Retrofit requires changes in:</w:t>
      </w:r>
    </w:p>
    <w:p w14:paraId="7AD30169" w14:textId="77777777" w:rsidR="00581953" w:rsidRPr="00584318" w:rsidRDefault="00581953">
      <w:pPr>
        <w:pStyle w:val="ListParagraph"/>
        <w:numPr>
          <w:ilvl w:val="0"/>
          <w:numId w:val="15"/>
        </w:numPr>
        <w:rPr>
          <w:rFonts w:eastAsia="Times New Roman"/>
        </w:rPr>
      </w:pPr>
      <w:r w:rsidRPr="00584318">
        <w:rPr>
          <w:rFonts w:eastAsia="Times New Roman"/>
        </w:rPr>
        <w:t>Technology</w:t>
      </w:r>
    </w:p>
    <w:p w14:paraId="0BEA0C77" w14:textId="77777777" w:rsidR="00581953" w:rsidRPr="00584318" w:rsidRDefault="00581953">
      <w:pPr>
        <w:pStyle w:val="ListParagraph"/>
        <w:numPr>
          <w:ilvl w:val="0"/>
          <w:numId w:val="15"/>
        </w:numPr>
        <w:rPr>
          <w:rFonts w:eastAsia="Times New Roman"/>
        </w:rPr>
      </w:pPr>
      <w:r w:rsidRPr="00584318">
        <w:rPr>
          <w:rFonts w:eastAsia="Times New Roman"/>
        </w:rPr>
        <w:t>Behaviour</w:t>
      </w:r>
    </w:p>
    <w:p w14:paraId="2CECEA41" w14:textId="77777777" w:rsidR="00581953" w:rsidRPr="00584318" w:rsidRDefault="00581953">
      <w:pPr>
        <w:pStyle w:val="ListParagraph"/>
        <w:numPr>
          <w:ilvl w:val="0"/>
          <w:numId w:val="15"/>
        </w:numPr>
        <w:rPr>
          <w:rFonts w:eastAsia="Times New Roman"/>
        </w:rPr>
      </w:pPr>
      <w:r w:rsidRPr="00584318">
        <w:rPr>
          <w:rFonts w:eastAsia="Times New Roman"/>
        </w:rPr>
        <w:t>Policy</w:t>
      </w:r>
    </w:p>
    <w:p w14:paraId="17E37BDC" w14:textId="77777777" w:rsidR="00581953" w:rsidRPr="00584318" w:rsidRDefault="00581953">
      <w:pPr>
        <w:pStyle w:val="ListParagraph"/>
        <w:numPr>
          <w:ilvl w:val="0"/>
          <w:numId w:val="15"/>
        </w:numPr>
        <w:rPr>
          <w:rFonts w:eastAsia="Times New Roman"/>
        </w:rPr>
      </w:pPr>
      <w:r w:rsidRPr="00584318">
        <w:rPr>
          <w:rFonts w:eastAsia="Times New Roman"/>
        </w:rPr>
        <w:t>Organisational practices</w:t>
      </w:r>
    </w:p>
    <w:p w14:paraId="0D135BE6" w14:textId="77777777" w:rsidR="00581953" w:rsidRPr="00584318" w:rsidRDefault="00581953">
      <w:pPr>
        <w:pStyle w:val="ListParagraph"/>
        <w:numPr>
          <w:ilvl w:val="0"/>
          <w:numId w:val="15"/>
        </w:numPr>
        <w:rPr>
          <w:rFonts w:eastAsia="Times New Roman"/>
        </w:rPr>
      </w:pPr>
      <w:r w:rsidRPr="00584318">
        <w:rPr>
          <w:rFonts w:eastAsia="Times New Roman"/>
        </w:rPr>
        <w:t>Supply chains</w:t>
      </w:r>
    </w:p>
    <w:p w14:paraId="3AB94A24" w14:textId="77777777" w:rsidR="00581953" w:rsidRPr="00584318" w:rsidRDefault="00581953">
      <w:pPr>
        <w:pStyle w:val="ListParagraph"/>
        <w:numPr>
          <w:ilvl w:val="0"/>
          <w:numId w:val="15"/>
        </w:numPr>
        <w:rPr>
          <w:rFonts w:eastAsia="Times New Roman"/>
        </w:rPr>
      </w:pPr>
      <w:r w:rsidRPr="00584318">
        <w:rPr>
          <w:rFonts w:eastAsia="Times New Roman"/>
        </w:rPr>
        <w:t>Skills</w:t>
      </w:r>
    </w:p>
    <w:p w14:paraId="715E1AC5" w14:textId="77777777" w:rsidR="00581953" w:rsidRPr="00584318" w:rsidRDefault="00581953">
      <w:pPr>
        <w:pStyle w:val="ListParagraph"/>
        <w:numPr>
          <w:ilvl w:val="0"/>
          <w:numId w:val="15"/>
        </w:numPr>
        <w:rPr>
          <w:rFonts w:eastAsia="Times New Roman"/>
        </w:rPr>
      </w:pPr>
      <w:r w:rsidRPr="00584318">
        <w:rPr>
          <w:rFonts w:eastAsia="Times New Roman"/>
        </w:rPr>
        <w:t>Cultural norms</w:t>
      </w:r>
    </w:p>
    <w:p w14:paraId="18A665AD" w14:textId="77777777" w:rsidR="00AA639B" w:rsidRPr="00584318" w:rsidRDefault="00AA639B" w:rsidP="000B4925">
      <w:pPr>
        <w:pStyle w:val="Heading2"/>
        <w:rPr>
          <w:rFonts w:eastAsia="Times New Roman"/>
        </w:rPr>
      </w:pPr>
      <w:bookmarkStart w:id="62" w:name="_Toc239846870"/>
      <w:r w:rsidRPr="00584318">
        <w:rPr>
          <w:rFonts w:eastAsia="Times New Roman"/>
        </w:rPr>
        <w:t>3.8.1 Multi</w:t>
      </w:r>
      <w:r w:rsidRPr="00584318">
        <w:rPr>
          <w:rFonts w:eastAsia="Times New Roman"/>
        </w:rPr>
        <w:noBreakHyphen/>
        <w:t>Level Perspective</w:t>
      </w:r>
      <w:bookmarkEnd w:id="62"/>
    </w:p>
    <w:p w14:paraId="4A287BCD" w14:textId="77777777" w:rsidR="00581953" w:rsidRPr="00584318" w:rsidRDefault="00581953" w:rsidP="00581953">
      <w:pPr>
        <w:rPr>
          <w:rFonts w:eastAsia="Times New Roman"/>
        </w:rPr>
      </w:pPr>
      <w:r w:rsidRPr="00584318">
        <w:rPr>
          <w:rFonts w:eastAsia="Times New Roman"/>
        </w:rPr>
        <w:t>The multi</w:t>
      </w:r>
      <w:r w:rsidRPr="00584318">
        <w:rPr>
          <w:rFonts w:eastAsia="Times New Roman"/>
        </w:rPr>
        <w:noBreakHyphen/>
        <w:t>level perspective includes:</w:t>
      </w:r>
    </w:p>
    <w:p w14:paraId="0E22535F" w14:textId="30C8D6EF" w:rsidR="00581953" w:rsidRPr="00584318" w:rsidRDefault="003101B1">
      <w:pPr>
        <w:pStyle w:val="ListParagraph"/>
        <w:numPr>
          <w:ilvl w:val="0"/>
          <w:numId w:val="16"/>
        </w:numPr>
        <w:rPr>
          <w:rFonts w:eastAsia="Times New Roman"/>
        </w:rPr>
      </w:pPr>
      <w:r w:rsidRPr="00584318">
        <w:rPr>
          <w:rFonts w:eastAsia="Times New Roman"/>
        </w:rPr>
        <w:t>Landscape climate</w:t>
      </w:r>
      <w:r w:rsidR="00581953" w:rsidRPr="00584318">
        <w:rPr>
          <w:rFonts w:eastAsia="Times New Roman"/>
        </w:rPr>
        <w:t xml:space="preserve"> commitments and public health concerns</w:t>
      </w:r>
    </w:p>
    <w:p w14:paraId="55E52C91" w14:textId="751747AB" w:rsidR="00581953" w:rsidRPr="00584318" w:rsidRDefault="000377E9">
      <w:pPr>
        <w:pStyle w:val="ListParagraph"/>
        <w:numPr>
          <w:ilvl w:val="0"/>
          <w:numId w:val="16"/>
        </w:numPr>
        <w:rPr>
          <w:rFonts w:eastAsia="Times New Roman"/>
        </w:rPr>
      </w:pPr>
      <w:r w:rsidRPr="00584318">
        <w:rPr>
          <w:rFonts w:eastAsia="Times New Roman"/>
        </w:rPr>
        <w:t>Regimes housing</w:t>
      </w:r>
      <w:r w:rsidR="00581953" w:rsidRPr="00584318">
        <w:rPr>
          <w:rFonts w:eastAsia="Times New Roman"/>
        </w:rPr>
        <w:t xml:space="preserve"> policy and organisational practices</w:t>
      </w:r>
    </w:p>
    <w:p w14:paraId="53EB9456" w14:textId="77777777" w:rsidR="00581953" w:rsidRPr="00584318" w:rsidRDefault="00581953">
      <w:pPr>
        <w:pStyle w:val="ListParagraph"/>
        <w:numPr>
          <w:ilvl w:val="0"/>
          <w:numId w:val="16"/>
        </w:numPr>
        <w:rPr>
          <w:rFonts w:eastAsia="Times New Roman"/>
        </w:rPr>
      </w:pPr>
      <w:r w:rsidRPr="00584318">
        <w:rPr>
          <w:rFonts w:eastAsia="Times New Roman"/>
        </w:rPr>
        <w:t>Niches — innovative retrofit approaches</w:t>
      </w:r>
    </w:p>
    <w:p w14:paraId="0FA68308" w14:textId="77777777" w:rsidR="00581953" w:rsidRPr="00584318" w:rsidRDefault="00581953" w:rsidP="00581953">
      <w:pPr>
        <w:rPr>
          <w:rFonts w:eastAsia="Times New Roman"/>
        </w:rPr>
      </w:pPr>
      <w:r w:rsidRPr="00584318">
        <w:rPr>
          <w:rFonts w:eastAsia="Times New Roman"/>
        </w:rPr>
        <w:t>ORP represents a niche innovation that aims to transform the housing regime (Sovacool et al., 2021).</w:t>
      </w:r>
    </w:p>
    <w:p w14:paraId="0B96DB61" w14:textId="77777777" w:rsidR="00AA639B" w:rsidRPr="00584318" w:rsidRDefault="00AA639B" w:rsidP="00F4639D">
      <w:pPr>
        <w:pStyle w:val="Heading2"/>
        <w:rPr>
          <w:rFonts w:eastAsia="Times New Roman"/>
        </w:rPr>
      </w:pPr>
      <w:bookmarkStart w:id="63" w:name="_Toc239846871"/>
      <w:r w:rsidRPr="00584318">
        <w:rPr>
          <w:rFonts w:eastAsia="Times New Roman"/>
        </w:rPr>
        <w:t>3.8.2 Organisational Capability</w:t>
      </w:r>
      <w:bookmarkEnd w:id="63"/>
    </w:p>
    <w:p w14:paraId="1C7C651B" w14:textId="77777777" w:rsidR="00581953" w:rsidRPr="00584318" w:rsidRDefault="00581953" w:rsidP="00BE252F">
      <w:pPr>
        <w:rPr>
          <w:rFonts w:eastAsia="Times New Roman"/>
        </w:rPr>
      </w:pPr>
      <w:r w:rsidRPr="00584318">
        <w:rPr>
          <w:rFonts w:eastAsia="Times New Roman"/>
        </w:rPr>
        <w:t>Organisational capability influences delivery quality. Landlords vary in commissioning practices, communication quality, and aftercare provision. These differences shape realised outcomes (Wade et al., 2016).</w:t>
      </w:r>
    </w:p>
    <w:p w14:paraId="60351933" w14:textId="3E31EDCB" w:rsidR="00AA639B" w:rsidRPr="00584318" w:rsidRDefault="00AA639B" w:rsidP="00F4639D">
      <w:pPr>
        <w:pStyle w:val="Heading2"/>
        <w:rPr>
          <w:rFonts w:eastAsia="Times New Roman"/>
        </w:rPr>
      </w:pPr>
      <w:bookmarkStart w:id="64" w:name="_Toc239846872"/>
      <w:r w:rsidRPr="00584318">
        <w:rPr>
          <w:rFonts w:eastAsia="Times New Roman"/>
        </w:rPr>
        <w:t>3.9 Summary</w:t>
      </w:r>
      <w:bookmarkEnd w:id="64"/>
    </w:p>
    <w:p w14:paraId="148ABF8B" w14:textId="77777777" w:rsidR="00581953" w:rsidRPr="00584318" w:rsidRDefault="00581953" w:rsidP="00BE252F">
      <w:pPr>
        <w:rPr>
          <w:rFonts w:eastAsia="Times New Roman"/>
        </w:rPr>
      </w:pPr>
      <w:r w:rsidRPr="00584318">
        <w:rPr>
          <w:rFonts w:eastAsia="Times New Roman"/>
        </w:rPr>
        <w:t>The literature highlights the complexity of retrofit delivery and the importance of integrating technical, behavioural, organisational, and justice</w:t>
      </w:r>
      <w:r w:rsidRPr="00584318">
        <w:rPr>
          <w:rFonts w:eastAsia="Times New Roman"/>
        </w:rPr>
        <w:noBreakHyphen/>
        <w:t>based perspectives. The building performance gap, comfort take back, ventilation dynamics, heat pump performance, affordability, energy justice, and socio</w:t>
      </w:r>
      <w:r w:rsidRPr="00584318">
        <w:rPr>
          <w:rFonts w:eastAsia="Times New Roman"/>
        </w:rPr>
        <w:noBreakHyphen/>
        <w:t>technical transitions all influence realised outcomes. These themes form the conceptual foundation for the mixed</w:t>
      </w:r>
      <w:r w:rsidRPr="00584318">
        <w:rPr>
          <w:rFonts w:eastAsia="Times New Roman"/>
        </w:rPr>
        <w:noBreakHyphen/>
        <w:t>methods analysis presented in later chapters.</w:t>
      </w:r>
    </w:p>
    <w:p w14:paraId="4E5C1F7F" w14:textId="55FAE0B1" w:rsidR="00EA29A0" w:rsidRPr="00584318" w:rsidRDefault="00EA29A0" w:rsidP="00F4639D">
      <w:pPr>
        <w:pStyle w:val="Heading1"/>
        <w:rPr>
          <w:rFonts w:eastAsia="Times New Roman"/>
        </w:rPr>
      </w:pPr>
      <w:bookmarkStart w:id="65" w:name="_Toc239846873"/>
      <w:r w:rsidRPr="00584318">
        <w:rPr>
          <w:rFonts w:eastAsia="Times New Roman"/>
        </w:rPr>
        <w:lastRenderedPageBreak/>
        <w:t>CHAPTER 4 — CONCEPTUAL FRAMEWORK</w:t>
      </w:r>
      <w:bookmarkEnd w:id="65"/>
    </w:p>
    <w:p w14:paraId="333E7FA3" w14:textId="77777777" w:rsidR="009769ED" w:rsidRPr="00584318" w:rsidRDefault="009769ED" w:rsidP="009769ED">
      <w:pPr>
        <w:pStyle w:val="Heading1"/>
        <w:rPr>
          <w:rFonts w:eastAsia="Times New Roman"/>
          <w:sz w:val="32"/>
          <w:szCs w:val="32"/>
        </w:rPr>
      </w:pPr>
      <w:bookmarkStart w:id="66" w:name="_Toc239846874"/>
      <w:r w:rsidRPr="00584318">
        <w:rPr>
          <w:rFonts w:eastAsia="Times New Roman"/>
          <w:sz w:val="32"/>
          <w:szCs w:val="32"/>
        </w:rPr>
        <w:t>4.1 Introduction</w:t>
      </w:r>
      <w:bookmarkEnd w:id="66"/>
    </w:p>
    <w:p w14:paraId="7FB35A2A" w14:textId="77777777" w:rsidR="009769ED" w:rsidRPr="00584318" w:rsidRDefault="009769ED" w:rsidP="009769ED">
      <w:pPr>
        <w:rPr>
          <w:rFonts w:eastAsia="Times New Roman"/>
        </w:rPr>
      </w:pPr>
      <w:r w:rsidRPr="00584318">
        <w:rPr>
          <w:rFonts w:eastAsia="Times New Roman"/>
        </w:rPr>
        <w:t>Evaluating retrofit requires more than assessing technical upgrades or modelled energy savings. Real</w:t>
      </w:r>
      <w:r w:rsidRPr="00584318">
        <w:rPr>
          <w:rFonts w:eastAsia="Times New Roman"/>
        </w:rPr>
        <w:noBreakHyphen/>
        <w:t>world outcomes emerge from the interaction between buildings, technologies, tenants, organisations, and policy environments. This chapter sets out the conceptual framework used to interpret the mixed</w:t>
      </w:r>
      <w:r w:rsidRPr="00584318">
        <w:rPr>
          <w:rFonts w:eastAsia="Times New Roman"/>
        </w:rPr>
        <w:noBreakHyphen/>
        <w:t>methods findings of this dissertation.</w:t>
      </w:r>
    </w:p>
    <w:p w14:paraId="1E97082D" w14:textId="6BFEA0FC" w:rsidR="009769ED" w:rsidRPr="00584318" w:rsidRDefault="009769ED" w:rsidP="009769ED">
      <w:pPr>
        <w:rPr>
          <w:rFonts w:eastAsia="Times New Roman"/>
        </w:rPr>
      </w:pPr>
      <w:r w:rsidRPr="00584318">
        <w:rPr>
          <w:rFonts w:eastAsia="Times New Roman"/>
        </w:rPr>
        <w:t xml:space="preserve">The framework integrates four </w:t>
      </w:r>
      <w:r w:rsidR="000377E9" w:rsidRPr="00584318">
        <w:rPr>
          <w:rFonts w:eastAsia="Times New Roman"/>
        </w:rPr>
        <w:t>domains technical</w:t>
      </w:r>
      <w:r w:rsidRPr="00584318">
        <w:rPr>
          <w:rFonts w:eastAsia="Times New Roman"/>
        </w:rPr>
        <w:t xml:space="preserve"> performance, behavioural dynamics, organisational capability, and energy justice </w:t>
      </w:r>
      <w:r w:rsidR="000377E9" w:rsidRPr="00584318">
        <w:rPr>
          <w:rFonts w:eastAsia="Times New Roman"/>
        </w:rPr>
        <w:t>principles reflecting</w:t>
      </w:r>
      <w:r w:rsidRPr="00584318">
        <w:rPr>
          <w:rFonts w:eastAsia="Times New Roman"/>
        </w:rPr>
        <w:t xml:space="preserve"> the socio</w:t>
      </w:r>
      <w:r w:rsidRPr="00584318">
        <w:rPr>
          <w:rFonts w:eastAsia="Times New Roman"/>
        </w:rPr>
        <w:noBreakHyphen/>
        <w:t>technical nature of retrofit (Jenkins et al., 2016; Sovacool et al., 2021). These domains provide a structured lens for analysing how retrofit performs in lived homes and how outcomes vary across households and organisations.</w:t>
      </w:r>
    </w:p>
    <w:p w14:paraId="23217733" w14:textId="77777777" w:rsidR="009769ED" w:rsidRPr="00584318" w:rsidRDefault="009769ED" w:rsidP="009769ED">
      <w:pPr>
        <w:pStyle w:val="Heading1"/>
        <w:rPr>
          <w:rFonts w:eastAsia="Times New Roman"/>
          <w:sz w:val="32"/>
          <w:szCs w:val="32"/>
        </w:rPr>
      </w:pPr>
      <w:bookmarkStart w:id="67" w:name="_Toc239846875"/>
      <w:r w:rsidRPr="00584318">
        <w:rPr>
          <w:rFonts w:eastAsia="Times New Roman"/>
          <w:sz w:val="32"/>
          <w:szCs w:val="32"/>
        </w:rPr>
        <w:t>4.2 Rationale for a Multi</w:t>
      </w:r>
      <w:r w:rsidRPr="00584318">
        <w:rPr>
          <w:rFonts w:eastAsia="Times New Roman"/>
          <w:sz w:val="32"/>
          <w:szCs w:val="32"/>
        </w:rPr>
        <w:noBreakHyphen/>
        <w:t>Domain Framework</w:t>
      </w:r>
      <w:bookmarkEnd w:id="67"/>
    </w:p>
    <w:p w14:paraId="55E692A1" w14:textId="77777777" w:rsidR="009769ED" w:rsidRPr="00584318" w:rsidRDefault="009769ED" w:rsidP="009769ED">
      <w:pPr>
        <w:rPr>
          <w:rFonts w:eastAsia="Times New Roman"/>
        </w:rPr>
      </w:pPr>
      <w:r w:rsidRPr="00584318">
        <w:rPr>
          <w:rFonts w:eastAsia="Times New Roman"/>
        </w:rPr>
        <w:t>Retrofit outcomes frequently diverge from modelled expectations due to the building performance gap (Sunikka</w:t>
      </w:r>
      <w:r w:rsidRPr="00584318">
        <w:rPr>
          <w:rFonts w:eastAsia="Times New Roman"/>
        </w:rPr>
        <w:noBreakHyphen/>
        <w:t>Blank &amp; Galvin, 2012). This gap arises not only from technical factors but also from everyday practices, commissioning quality, and organisational processes.</w:t>
      </w:r>
    </w:p>
    <w:p w14:paraId="0993FFAF" w14:textId="77777777" w:rsidR="009769ED" w:rsidRPr="00584318" w:rsidRDefault="009769ED" w:rsidP="009769ED">
      <w:pPr>
        <w:rPr>
          <w:rFonts w:eastAsia="Times New Roman"/>
        </w:rPr>
      </w:pPr>
      <w:r w:rsidRPr="00584318">
        <w:rPr>
          <w:rFonts w:eastAsia="Times New Roman"/>
        </w:rPr>
        <w:t>A multi</w:t>
      </w:r>
      <w:r w:rsidRPr="00584318">
        <w:rPr>
          <w:rFonts w:eastAsia="Times New Roman"/>
        </w:rPr>
        <w:noBreakHyphen/>
        <w:t>domain framework is therefore required to:</w:t>
      </w:r>
    </w:p>
    <w:p w14:paraId="0DC4A436" w14:textId="77777777" w:rsidR="009769ED" w:rsidRPr="00584318" w:rsidRDefault="009769ED">
      <w:pPr>
        <w:pStyle w:val="ListParagraph"/>
        <w:numPr>
          <w:ilvl w:val="0"/>
          <w:numId w:val="17"/>
        </w:numPr>
        <w:rPr>
          <w:rFonts w:eastAsia="Times New Roman"/>
        </w:rPr>
      </w:pPr>
      <w:r w:rsidRPr="00584318">
        <w:rPr>
          <w:rFonts w:eastAsia="Times New Roman"/>
        </w:rPr>
        <w:t>capture the interaction between physical systems and lived experience</w:t>
      </w:r>
    </w:p>
    <w:p w14:paraId="4BDC519B" w14:textId="77777777" w:rsidR="009769ED" w:rsidRPr="00584318" w:rsidRDefault="009769ED">
      <w:pPr>
        <w:pStyle w:val="ListParagraph"/>
        <w:numPr>
          <w:ilvl w:val="0"/>
          <w:numId w:val="17"/>
        </w:numPr>
        <w:rPr>
          <w:rFonts w:eastAsia="Times New Roman"/>
        </w:rPr>
      </w:pPr>
      <w:r w:rsidRPr="00584318">
        <w:rPr>
          <w:rFonts w:eastAsia="Times New Roman"/>
        </w:rPr>
        <w:t>interpret quantitative results alongside qualitative insights</w:t>
      </w:r>
    </w:p>
    <w:p w14:paraId="5E3384AB" w14:textId="77777777" w:rsidR="009769ED" w:rsidRPr="00584318" w:rsidRDefault="009769ED">
      <w:pPr>
        <w:pStyle w:val="ListParagraph"/>
        <w:numPr>
          <w:ilvl w:val="0"/>
          <w:numId w:val="17"/>
        </w:numPr>
        <w:rPr>
          <w:rFonts w:eastAsia="Times New Roman"/>
        </w:rPr>
      </w:pPr>
      <w:r w:rsidRPr="00584318">
        <w:rPr>
          <w:rFonts w:eastAsia="Times New Roman"/>
        </w:rPr>
        <w:t>understand why similar retrofit measures produce different outcomes across homes</w:t>
      </w:r>
    </w:p>
    <w:p w14:paraId="79757A65" w14:textId="77777777" w:rsidR="009769ED" w:rsidRPr="00584318" w:rsidRDefault="009769ED">
      <w:pPr>
        <w:pStyle w:val="ListParagraph"/>
        <w:numPr>
          <w:ilvl w:val="0"/>
          <w:numId w:val="17"/>
        </w:numPr>
        <w:rPr>
          <w:rFonts w:eastAsia="Times New Roman"/>
        </w:rPr>
      </w:pPr>
      <w:r w:rsidRPr="00584318">
        <w:rPr>
          <w:rFonts w:eastAsia="Times New Roman"/>
        </w:rPr>
        <w:t>evaluate fairness and accessibility in delivery and use</w:t>
      </w:r>
    </w:p>
    <w:p w14:paraId="09796827" w14:textId="77777777" w:rsidR="009769ED" w:rsidRPr="00584318" w:rsidRDefault="009769ED" w:rsidP="009769ED">
      <w:pPr>
        <w:rPr>
          <w:rFonts w:eastAsia="Times New Roman"/>
        </w:rPr>
      </w:pPr>
      <w:r w:rsidRPr="00584318">
        <w:rPr>
          <w:rFonts w:eastAsia="Times New Roman"/>
        </w:rPr>
        <w:t>The four domains selected for this study reflect the most influential factors identified across the literature and align with socio</w:t>
      </w:r>
      <w:r w:rsidRPr="00584318">
        <w:rPr>
          <w:rFonts w:eastAsia="Times New Roman"/>
        </w:rPr>
        <w:noBreakHyphen/>
        <w:t>technical transitions theory (Geels, 2004).</w:t>
      </w:r>
    </w:p>
    <w:p w14:paraId="3F692ADF" w14:textId="119D4D21" w:rsidR="009769ED" w:rsidRPr="00584318" w:rsidRDefault="009769ED" w:rsidP="009769ED">
      <w:pPr>
        <w:rPr>
          <w:rFonts w:eastAsia="Times New Roman"/>
        </w:rPr>
      </w:pPr>
      <w:r w:rsidRPr="00584318">
        <w:rPr>
          <w:rFonts w:asciiTheme="majorHAnsi" w:eastAsia="Times New Roman" w:hAnsiTheme="majorHAnsi" w:cstheme="majorBidi"/>
          <w:color w:val="0F4761" w:themeColor="accent1" w:themeShade="BF"/>
          <w:sz w:val="32"/>
          <w:szCs w:val="32"/>
        </w:rPr>
        <w:t>4.3 Domain 1: Technical Performance</w:t>
      </w:r>
    </w:p>
    <w:p w14:paraId="409E9310" w14:textId="77777777" w:rsidR="009769ED" w:rsidRPr="00584318" w:rsidRDefault="009769ED" w:rsidP="009769ED">
      <w:pPr>
        <w:rPr>
          <w:rFonts w:eastAsia="Times New Roman"/>
        </w:rPr>
      </w:pPr>
      <w:r w:rsidRPr="00584318">
        <w:rPr>
          <w:rFonts w:eastAsia="Times New Roman"/>
        </w:rPr>
        <w:t>Technical performance refers to how the physical and mechanical components of the home function after retrofit. It encompasses fabric efficiency, heating system performance, ventilation and moisture dynamics, and solar PV generation. These elements shape comfort, energy consumption, and affordability.</w:t>
      </w:r>
    </w:p>
    <w:p w14:paraId="1E7CB5CA" w14:textId="77777777" w:rsidR="009769ED" w:rsidRPr="00584318" w:rsidRDefault="009769ED" w:rsidP="009769ED">
      <w:pPr>
        <w:pStyle w:val="Heading1"/>
        <w:rPr>
          <w:rFonts w:eastAsia="Times New Roman"/>
          <w:sz w:val="32"/>
          <w:szCs w:val="32"/>
        </w:rPr>
      </w:pPr>
      <w:bookmarkStart w:id="68" w:name="_Toc239846876"/>
      <w:r w:rsidRPr="00584318">
        <w:rPr>
          <w:rFonts w:eastAsia="Times New Roman"/>
          <w:sz w:val="32"/>
          <w:szCs w:val="32"/>
        </w:rPr>
        <w:lastRenderedPageBreak/>
        <w:t>4.3.1 Fabric Efficiency</w:t>
      </w:r>
      <w:bookmarkEnd w:id="68"/>
    </w:p>
    <w:p w14:paraId="3156CC38" w14:textId="20E30029" w:rsidR="009769ED" w:rsidRPr="00584318" w:rsidRDefault="009769ED" w:rsidP="009769ED">
      <w:pPr>
        <w:rPr>
          <w:rFonts w:eastAsia="Times New Roman"/>
        </w:rPr>
      </w:pPr>
      <w:r w:rsidRPr="00584318">
        <w:rPr>
          <w:rFonts w:eastAsia="Times New Roman"/>
        </w:rPr>
        <w:t xml:space="preserve">Fabric </w:t>
      </w:r>
      <w:r w:rsidR="000377E9" w:rsidRPr="00584318">
        <w:rPr>
          <w:rFonts w:eastAsia="Times New Roman"/>
        </w:rPr>
        <w:t>improvements including</w:t>
      </w:r>
      <w:r w:rsidRPr="00584318">
        <w:rPr>
          <w:rFonts w:eastAsia="Times New Roman"/>
        </w:rPr>
        <w:t xml:space="preserve"> insulation, air</w:t>
      </w:r>
      <w:r w:rsidRPr="00584318">
        <w:rPr>
          <w:rFonts w:eastAsia="Times New Roman"/>
        </w:rPr>
        <w:noBreakHyphen/>
        <w:t xml:space="preserve">tightness measures, and upgraded windows and </w:t>
      </w:r>
      <w:r w:rsidR="000377E9" w:rsidRPr="00584318">
        <w:rPr>
          <w:rFonts w:eastAsia="Times New Roman"/>
        </w:rPr>
        <w:t>doors reduce</w:t>
      </w:r>
      <w:r w:rsidRPr="00584318">
        <w:rPr>
          <w:rFonts w:eastAsia="Times New Roman"/>
        </w:rPr>
        <w:t xml:space="preserve"> heat loss and stabilise indoor temperatures. Effective installation is essential; poor detailing can introduce thermal bridging, air leakage, or moisture risks.</w:t>
      </w:r>
    </w:p>
    <w:p w14:paraId="69E53EE8" w14:textId="77777777" w:rsidR="009769ED" w:rsidRPr="00584318" w:rsidRDefault="009769ED" w:rsidP="009769ED">
      <w:pPr>
        <w:pStyle w:val="Heading1"/>
        <w:rPr>
          <w:rFonts w:eastAsia="Times New Roman"/>
          <w:sz w:val="32"/>
          <w:szCs w:val="32"/>
        </w:rPr>
      </w:pPr>
      <w:bookmarkStart w:id="69" w:name="_Toc239846877"/>
      <w:r w:rsidRPr="00584318">
        <w:rPr>
          <w:rFonts w:eastAsia="Times New Roman"/>
          <w:sz w:val="32"/>
          <w:szCs w:val="32"/>
        </w:rPr>
        <w:t>4.3.2 Heating System Performance</w:t>
      </w:r>
      <w:bookmarkEnd w:id="69"/>
    </w:p>
    <w:p w14:paraId="1AAB3DD3" w14:textId="77777777" w:rsidR="009769ED" w:rsidRPr="00584318" w:rsidRDefault="009769ED" w:rsidP="009769ED">
      <w:pPr>
        <w:rPr>
          <w:rFonts w:eastAsia="Times New Roman"/>
        </w:rPr>
      </w:pPr>
      <w:r w:rsidRPr="00584318">
        <w:rPr>
          <w:rFonts w:eastAsia="Times New Roman"/>
        </w:rPr>
        <w:t>Heating system performance depends on design, installation, and commissioning. For heat pumps, key determinants include flow temperature settings, radiator sizing, and control configuration. Commissioning quality strongly influences comfort, efficiency, and tenant satisfaction.</w:t>
      </w:r>
    </w:p>
    <w:p w14:paraId="366F7E93" w14:textId="77777777" w:rsidR="009769ED" w:rsidRPr="00584318" w:rsidRDefault="009769ED" w:rsidP="009769ED">
      <w:pPr>
        <w:pStyle w:val="Heading1"/>
        <w:rPr>
          <w:rFonts w:eastAsia="Times New Roman"/>
          <w:sz w:val="32"/>
          <w:szCs w:val="32"/>
        </w:rPr>
      </w:pPr>
      <w:bookmarkStart w:id="70" w:name="_Toc239846878"/>
      <w:r w:rsidRPr="00584318">
        <w:rPr>
          <w:rFonts w:eastAsia="Times New Roman"/>
          <w:sz w:val="32"/>
          <w:szCs w:val="32"/>
        </w:rPr>
        <w:t>4.3.3 Ventilation and Moisture Dynamics</w:t>
      </w:r>
      <w:bookmarkEnd w:id="70"/>
    </w:p>
    <w:p w14:paraId="6E57ACB5" w14:textId="77777777" w:rsidR="009769ED" w:rsidRPr="00584318" w:rsidRDefault="009769ED" w:rsidP="009769ED">
      <w:pPr>
        <w:rPr>
          <w:rFonts w:eastAsia="Times New Roman"/>
        </w:rPr>
      </w:pPr>
      <w:r w:rsidRPr="00584318">
        <w:rPr>
          <w:rFonts w:eastAsia="Times New Roman"/>
        </w:rPr>
        <w:t>Ventilation systems must balance moisture removal with thermal comfort. Mechanical systems require correct commissioning and clear tenant guidance, while natural ventilation depends heavily on occupant behaviour. Moisture outcomes reflect both system design and everyday practices.</w:t>
      </w:r>
    </w:p>
    <w:p w14:paraId="34899DC1" w14:textId="77777777" w:rsidR="009769ED" w:rsidRPr="00584318" w:rsidRDefault="009769ED" w:rsidP="009769ED">
      <w:pPr>
        <w:pStyle w:val="Heading1"/>
        <w:rPr>
          <w:rFonts w:eastAsia="Times New Roman"/>
          <w:sz w:val="32"/>
          <w:szCs w:val="32"/>
        </w:rPr>
      </w:pPr>
      <w:bookmarkStart w:id="71" w:name="_Toc239846879"/>
      <w:r w:rsidRPr="00584318">
        <w:rPr>
          <w:rFonts w:eastAsia="Times New Roman"/>
          <w:sz w:val="32"/>
          <w:szCs w:val="32"/>
        </w:rPr>
        <w:t>4.3.4 Solar PV and Electricity Use</w:t>
      </w:r>
      <w:bookmarkEnd w:id="71"/>
    </w:p>
    <w:p w14:paraId="1E75D4A6" w14:textId="77777777" w:rsidR="009769ED" w:rsidRPr="00584318" w:rsidRDefault="009769ED" w:rsidP="009769ED">
      <w:pPr>
        <w:rPr>
          <w:rFonts w:eastAsia="Times New Roman"/>
        </w:rPr>
      </w:pPr>
      <w:r w:rsidRPr="00584318">
        <w:rPr>
          <w:rFonts w:eastAsia="Times New Roman"/>
        </w:rPr>
        <w:t>Solar PV reduces grid electricity consumption, particularly in homes with daytime occupancy. Performance varies with roof orientation, shading, system size, and appliance use. PV generation interacts with heating system electricity demand, especially in heat pump homes.</w:t>
      </w:r>
    </w:p>
    <w:p w14:paraId="296BAE7C" w14:textId="77777777" w:rsidR="009769ED" w:rsidRPr="00584318" w:rsidRDefault="009769ED" w:rsidP="009769ED">
      <w:pPr>
        <w:pStyle w:val="Heading1"/>
        <w:rPr>
          <w:rFonts w:eastAsia="Times New Roman"/>
          <w:sz w:val="32"/>
          <w:szCs w:val="32"/>
        </w:rPr>
      </w:pPr>
      <w:bookmarkStart w:id="72" w:name="_Toc239846880"/>
      <w:r w:rsidRPr="00584318">
        <w:rPr>
          <w:rFonts w:eastAsia="Times New Roman"/>
          <w:sz w:val="32"/>
          <w:szCs w:val="32"/>
        </w:rPr>
        <w:t>4.3.5 Digital Monitoring</w:t>
      </w:r>
      <w:bookmarkEnd w:id="72"/>
    </w:p>
    <w:p w14:paraId="23119E25" w14:textId="77777777" w:rsidR="009769ED" w:rsidRPr="00584318" w:rsidRDefault="009769ED" w:rsidP="009769ED">
      <w:pPr>
        <w:rPr>
          <w:rFonts w:eastAsia="Times New Roman"/>
        </w:rPr>
      </w:pPr>
      <w:r w:rsidRPr="00584318">
        <w:rPr>
          <w:rFonts w:eastAsia="Times New Roman"/>
        </w:rPr>
        <w:t>Digital monitoring supports commissioning, fault detection, and performance evaluation. Monitoring data provides insight into heating patterns, moisture risks, and comfort outcomes, enabling organisations to refine delivery practices and support tenants more effectively.</w:t>
      </w:r>
    </w:p>
    <w:p w14:paraId="75ECB5C6" w14:textId="77777777" w:rsidR="009769ED" w:rsidRPr="00584318" w:rsidRDefault="009769ED" w:rsidP="009769ED">
      <w:pPr>
        <w:pStyle w:val="Heading1"/>
        <w:rPr>
          <w:rFonts w:eastAsia="Times New Roman"/>
          <w:sz w:val="32"/>
          <w:szCs w:val="32"/>
        </w:rPr>
      </w:pPr>
      <w:bookmarkStart w:id="73" w:name="_Toc239846881"/>
      <w:r w:rsidRPr="00584318">
        <w:rPr>
          <w:rFonts w:eastAsia="Times New Roman"/>
          <w:sz w:val="32"/>
          <w:szCs w:val="32"/>
        </w:rPr>
        <w:t>4.4 Domain 2: Behavioural Dynamics</w:t>
      </w:r>
      <w:bookmarkEnd w:id="73"/>
    </w:p>
    <w:p w14:paraId="15065FF3" w14:textId="77777777" w:rsidR="009769ED" w:rsidRPr="00584318" w:rsidRDefault="009769ED" w:rsidP="009769ED">
      <w:pPr>
        <w:rPr>
          <w:rFonts w:eastAsia="Times New Roman"/>
        </w:rPr>
      </w:pPr>
      <w:r w:rsidRPr="00584318">
        <w:rPr>
          <w:rFonts w:eastAsia="Times New Roman"/>
        </w:rPr>
        <w:t>Behavioural dynamics refer to the everyday decisions and practices that shape energy use, comfort, and ventilation. These behaviours influence realised performance and help explain variation across households.</w:t>
      </w:r>
    </w:p>
    <w:p w14:paraId="309B99DC" w14:textId="77777777" w:rsidR="009769ED" w:rsidRPr="00584318" w:rsidRDefault="009769ED" w:rsidP="009769ED">
      <w:pPr>
        <w:pStyle w:val="Heading1"/>
        <w:rPr>
          <w:rFonts w:eastAsia="Times New Roman"/>
          <w:sz w:val="32"/>
          <w:szCs w:val="32"/>
        </w:rPr>
      </w:pPr>
      <w:bookmarkStart w:id="74" w:name="_Toc239846882"/>
      <w:r w:rsidRPr="00584318">
        <w:rPr>
          <w:rFonts w:eastAsia="Times New Roman"/>
          <w:sz w:val="32"/>
          <w:szCs w:val="32"/>
        </w:rPr>
        <w:lastRenderedPageBreak/>
        <w:t>4.4.1 Comfort Take Back</w:t>
      </w:r>
      <w:bookmarkEnd w:id="74"/>
    </w:p>
    <w:p w14:paraId="5C6A69AF" w14:textId="77777777" w:rsidR="009769ED" w:rsidRPr="00584318" w:rsidRDefault="009769ED" w:rsidP="009769ED">
      <w:pPr>
        <w:rPr>
          <w:rFonts w:eastAsia="Times New Roman"/>
        </w:rPr>
      </w:pPr>
      <w:r w:rsidRPr="00584318">
        <w:rPr>
          <w:rFonts w:eastAsia="Times New Roman"/>
        </w:rPr>
        <w:t>Comfort take back occurs when households increase heating use after retrofit. This behaviour reduces apparent energy savings but reflects improved affordability and delivers significant welfare gains.</w:t>
      </w:r>
    </w:p>
    <w:p w14:paraId="79653377" w14:textId="77777777" w:rsidR="009769ED" w:rsidRPr="00584318" w:rsidRDefault="009769ED" w:rsidP="009769ED">
      <w:pPr>
        <w:pStyle w:val="Heading1"/>
        <w:rPr>
          <w:rFonts w:eastAsia="Times New Roman"/>
          <w:sz w:val="32"/>
          <w:szCs w:val="32"/>
        </w:rPr>
      </w:pPr>
      <w:bookmarkStart w:id="75" w:name="_Toc239846883"/>
      <w:r w:rsidRPr="00584318">
        <w:rPr>
          <w:rFonts w:eastAsia="Times New Roman"/>
          <w:sz w:val="32"/>
          <w:szCs w:val="32"/>
        </w:rPr>
        <w:t>4.4.2 Heating Patterns</w:t>
      </w:r>
      <w:bookmarkEnd w:id="75"/>
    </w:p>
    <w:p w14:paraId="3A7454B7" w14:textId="77777777" w:rsidR="009769ED" w:rsidRPr="00584318" w:rsidRDefault="009769ED" w:rsidP="009769ED">
      <w:pPr>
        <w:rPr>
          <w:rFonts w:eastAsia="Times New Roman"/>
        </w:rPr>
      </w:pPr>
      <w:r w:rsidRPr="00584318">
        <w:rPr>
          <w:rFonts w:eastAsia="Times New Roman"/>
        </w:rPr>
        <w:t>Heating patterns vary according to occupancy, health needs, cultural norms, and financial constraints. Continuous low</w:t>
      </w:r>
      <w:r w:rsidRPr="00584318">
        <w:rPr>
          <w:rFonts w:eastAsia="Times New Roman"/>
        </w:rPr>
        <w:noBreakHyphen/>
        <w:t>temperature heating, intermittent heating, and high</w:t>
      </w:r>
      <w:r w:rsidRPr="00584318">
        <w:rPr>
          <w:rFonts w:eastAsia="Times New Roman"/>
        </w:rPr>
        <w:noBreakHyphen/>
        <w:t>temperature bursts each produce different comfort and energy outcomes.</w:t>
      </w:r>
    </w:p>
    <w:p w14:paraId="1BE2CD52" w14:textId="77777777" w:rsidR="009769ED" w:rsidRPr="00584318" w:rsidRDefault="009769ED" w:rsidP="009769ED">
      <w:pPr>
        <w:pStyle w:val="Heading1"/>
        <w:rPr>
          <w:rFonts w:eastAsia="Times New Roman"/>
          <w:sz w:val="32"/>
          <w:szCs w:val="32"/>
        </w:rPr>
      </w:pPr>
      <w:bookmarkStart w:id="76" w:name="_Toc239846884"/>
      <w:r w:rsidRPr="00584318">
        <w:rPr>
          <w:rFonts w:eastAsia="Times New Roman"/>
          <w:sz w:val="32"/>
          <w:szCs w:val="32"/>
        </w:rPr>
        <w:t>4.4.3 Ventilation Behaviour</w:t>
      </w:r>
      <w:bookmarkEnd w:id="76"/>
    </w:p>
    <w:p w14:paraId="66EB7849" w14:textId="62632B99" w:rsidR="009769ED" w:rsidRPr="00584318" w:rsidRDefault="009769ED" w:rsidP="009769ED">
      <w:pPr>
        <w:rPr>
          <w:rFonts w:eastAsia="Times New Roman"/>
        </w:rPr>
      </w:pPr>
      <w:r w:rsidRPr="00584318">
        <w:rPr>
          <w:rFonts w:eastAsia="Times New Roman"/>
        </w:rPr>
        <w:t xml:space="preserve">Ventilation </w:t>
      </w:r>
      <w:r w:rsidR="000377E9" w:rsidRPr="00584318">
        <w:rPr>
          <w:rFonts w:eastAsia="Times New Roman"/>
        </w:rPr>
        <w:t>behaviour including</w:t>
      </w:r>
      <w:r w:rsidRPr="00584318">
        <w:rPr>
          <w:rFonts w:eastAsia="Times New Roman"/>
        </w:rPr>
        <w:t xml:space="preserve"> window opening, use of mechanical systems, and moisture</w:t>
      </w:r>
      <w:r w:rsidRPr="00584318">
        <w:rPr>
          <w:rFonts w:eastAsia="Times New Roman"/>
        </w:rPr>
        <w:noBreakHyphen/>
        <w:t xml:space="preserve">generating </w:t>
      </w:r>
      <w:r w:rsidR="000377E9" w:rsidRPr="00584318">
        <w:rPr>
          <w:rFonts w:eastAsia="Times New Roman"/>
        </w:rPr>
        <w:t>activities strongly</w:t>
      </w:r>
      <w:r w:rsidRPr="00584318">
        <w:rPr>
          <w:rFonts w:eastAsia="Times New Roman"/>
        </w:rPr>
        <w:t xml:space="preserve"> influences indoor air quality and moisture dynamics.</w:t>
      </w:r>
    </w:p>
    <w:p w14:paraId="72727CE1" w14:textId="77777777" w:rsidR="009769ED" w:rsidRPr="00584318" w:rsidRDefault="009769ED" w:rsidP="009769ED">
      <w:pPr>
        <w:pStyle w:val="Heading1"/>
        <w:rPr>
          <w:rFonts w:eastAsia="Times New Roman"/>
          <w:sz w:val="32"/>
          <w:szCs w:val="32"/>
        </w:rPr>
      </w:pPr>
      <w:bookmarkStart w:id="77" w:name="_Toc239846885"/>
      <w:r w:rsidRPr="00584318">
        <w:rPr>
          <w:rFonts w:eastAsia="Times New Roman"/>
          <w:sz w:val="32"/>
          <w:szCs w:val="32"/>
        </w:rPr>
        <w:t>4.4.4 System Usability</w:t>
      </w:r>
      <w:bookmarkEnd w:id="77"/>
    </w:p>
    <w:p w14:paraId="2D2DC750" w14:textId="77777777" w:rsidR="009769ED" w:rsidRPr="00584318" w:rsidRDefault="009769ED" w:rsidP="009769ED">
      <w:pPr>
        <w:rPr>
          <w:rFonts w:eastAsia="Times New Roman"/>
        </w:rPr>
      </w:pPr>
      <w:r w:rsidRPr="00584318">
        <w:rPr>
          <w:rFonts w:eastAsia="Times New Roman"/>
        </w:rPr>
        <w:t>System usability depends on control design, handover quality, and tenant understanding. Confusing controls or inadequate guidance can lead to inefficient use and reduced comfort.</w:t>
      </w:r>
    </w:p>
    <w:p w14:paraId="50442067" w14:textId="77777777" w:rsidR="009769ED" w:rsidRPr="00584318" w:rsidRDefault="009769ED" w:rsidP="009769ED">
      <w:pPr>
        <w:pStyle w:val="Heading1"/>
        <w:rPr>
          <w:rFonts w:eastAsia="Times New Roman"/>
          <w:sz w:val="32"/>
          <w:szCs w:val="32"/>
        </w:rPr>
      </w:pPr>
      <w:bookmarkStart w:id="78" w:name="_Toc239846886"/>
      <w:r w:rsidRPr="00584318">
        <w:rPr>
          <w:rFonts w:eastAsia="Times New Roman"/>
          <w:sz w:val="32"/>
          <w:szCs w:val="32"/>
        </w:rPr>
        <w:t>4.4.5 Energy Awareness</w:t>
      </w:r>
      <w:bookmarkEnd w:id="78"/>
    </w:p>
    <w:p w14:paraId="609BEF2D" w14:textId="77777777" w:rsidR="009769ED" w:rsidRPr="00584318" w:rsidRDefault="009769ED" w:rsidP="009769ED">
      <w:pPr>
        <w:rPr>
          <w:rFonts w:eastAsia="Times New Roman"/>
        </w:rPr>
      </w:pPr>
      <w:r w:rsidRPr="00584318">
        <w:rPr>
          <w:rFonts w:eastAsia="Times New Roman"/>
        </w:rPr>
        <w:t>Energy awareness shapes heating patterns, ventilation behaviour, and appliance use. Awareness varies across households and is influenced by communication, lived experience, and confidence using new systems.</w:t>
      </w:r>
    </w:p>
    <w:p w14:paraId="5933706E" w14:textId="77777777" w:rsidR="009769ED" w:rsidRPr="00584318" w:rsidRDefault="009769ED" w:rsidP="009769ED">
      <w:pPr>
        <w:pStyle w:val="Heading1"/>
        <w:rPr>
          <w:rFonts w:eastAsia="Times New Roman"/>
          <w:sz w:val="32"/>
          <w:szCs w:val="32"/>
        </w:rPr>
      </w:pPr>
      <w:bookmarkStart w:id="79" w:name="_Toc239846887"/>
      <w:r w:rsidRPr="00584318">
        <w:rPr>
          <w:rFonts w:eastAsia="Times New Roman"/>
          <w:sz w:val="32"/>
          <w:szCs w:val="32"/>
        </w:rPr>
        <w:t>4.5 Domain 3: Organisational Capability</w:t>
      </w:r>
      <w:bookmarkEnd w:id="79"/>
    </w:p>
    <w:p w14:paraId="256D190F" w14:textId="77777777" w:rsidR="009769ED" w:rsidRPr="00584318" w:rsidRDefault="009769ED" w:rsidP="009769ED">
      <w:pPr>
        <w:rPr>
          <w:rFonts w:eastAsia="Times New Roman"/>
        </w:rPr>
      </w:pPr>
      <w:r w:rsidRPr="00584318">
        <w:rPr>
          <w:rFonts w:eastAsia="Times New Roman"/>
        </w:rPr>
        <w:t>Organisational capability refers to the skills, processes, and resources that shape retrofit delivery. Differences in organisational capability help explain variation in commissioning quality, communication, and aftercare.</w:t>
      </w:r>
    </w:p>
    <w:p w14:paraId="656719E8" w14:textId="77777777" w:rsidR="009769ED" w:rsidRPr="00584318" w:rsidRDefault="009769ED" w:rsidP="009769ED">
      <w:pPr>
        <w:pStyle w:val="Heading1"/>
        <w:rPr>
          <w:rFonts w:eastAsia="Times New Roman"/>
          <w:sz w:val="32"/>
          <w:szCs w:val="32"/>
        </w:rPr>
      </w:pPr>
      <w:bookmarkStart w:id="80" w:name="_Toc239846888"/>
      <w:r w:rsidRPr="00584318">
        <w:rPr>
          <w:rFonts w:eastAsia="Times New Roman"/>
          <w:sz w:val="32"/>
          <w:szCs w:val="32"/>
        </w:rPr>
        <w:t>4.5.1 Commissioning Quality</w:t>
      </w:r>
      <w:bookmarkEnd w:id="80"/>
    </w:p>
    <w:p w14:paraId="3F59C1BB" w14:textId="77777777" w:rsidR="009769ED" w:rsidRPr="00584318" w:rsidRDefault="009769ED" w:rsidP="009769ED">
      <w:pPr>
        <w:rPr>
          <w:rFonts w:eastAsia="Times New Roman"/>
        </w:rPr>
      </w:pPr>
      <w:r w:rsidRPr="00584318">
        <w:rPr>
          <w:rFonts w:eastAsia="Times New Roman"/>
        </w:rPr>
        <w:t>Commissioning determines whether systems operate as intended. Effective commissioning includes flow temperature optimisation, radiator balancing, control configuration, ventilation balancing, and fault identification.</w:t>
      </w:r>
    </w:p>
    <w:p w14:paraId="716A04B6" w14:textId="77777777" w:rsidR="009769ED" w:rsidRPr="00584318" w:rsidRDefault="009769ED" w:rsidP="009769ED">
      <w:pPr>
        <w:pStyle w:val="Heading1"/>
        <w:rPr>
          <w:rFonts w:eastAsia="Times New Roman"/>
          <w:sz w:val="32"/>
          <w:szCs w:val="32"/>
        </w:rPr>
      </w:pPr>
      <w:bookmarkStart w:id="81" w:name="_Toc239846889"/>
      <w:r w:rsidRPr="00584318">
        <w:rPr>
          <w:rFonts w:eastAsia="Times New Roman"/>
          <w:sz w:val="32"/>
          <w:szCs w:val="32"/>
        </w:rPr>
        <w:lastRenderedPageBreak/>
        <w:t>4.5.2 Communication and Engagement</w:t>
      </w:r>
      <w:bookmarkEnd w:id="81"/>
    </w:p>
    <w:p w14:paraId="0B43BBE6" w14:textId="77777777" w:rsidR="009769ED" w:rsidRPr="00584318" w:rsidRDefault="009769ED" w:rsidP="009769ED">
      <w:pPr>
        <w:rPr>
          <w:rFonts w:eastAsia="Times New Roman"/>
        </w:rPr>
      </w:pPr>
      <w:r w:rsidRPr="00584318">
        <w:rPr>
          <w:rFonts w:eastAsia="Times New Roman"/>
        </w:rPr>
        <w:t>Clear communication supports system usability, ventilation behaviour, and tenant satisfaction. Effective communication includes accessible explanations, visual guides, demonstrations, and follow</w:t>
      </w:r>
      <w:r w:rsidRPr="00584318">
        <w:rPr>
          <w:rFonts w:eastAsia="Times New Roman"/>
        </w:rPr>
        <w:noBreakHyphen/>
        <w:t>up support.</w:t>
      </w:r>
    </w:p>
    <w:p w14:paraId="408C0ABF" w14:textId="77777777" w:rsidR="009769ED" w:rsidRPr="00584318" w:rsidRDefault="009769ED" w:rsidP="009769ED">
      <w:pPr>
        <w:pStyle w:val="Heading1"/>
        <w:rPr>
          <w:rFonts w:eastAsia="Times New Roman"/>
          <w:sz w:val="32"/>
          <w:szCs w:val="32"/>
        </w:rPr>
      </w:pPr>
      <w:bookmarkStart w:id="82" w:name="_Toc239846890"/>
      <w:r w:rsidRPr="00584318">
        <w:rPr>
          <w:rFonts w:eastAsia="Times New Roman"/>
          <w:sz w:val="32"/>
          <w:szCs w:val="32"/>
        </w:rPr>
        <w:t>4.5.3 Aftercare and Support</w:t>
      </w:r>
      <w:bookmarkEnd w:id="82"/>
    </w:p>
    <w:p w14:paraId="578510F6" w14:textId="77777777" w:rsidR="009769ED" w:rsidRPr="00584318" w:rsidRDefault="009769ED" w:rsidP="009769ED">
      <w:pPr>
        <w:rPr>
          <w:rFonts w:eastAsia="Times New Roman"/>
        </w:rPr>
      </w:pPr>
      <w:r w:rsidRPr="00584318">
        <w:rPr>
          <w:rFonts w:eastAsia="Times New Roman"/>
        </w:rPr>
        <w:t>Aftercare ensures long</w:t>
      </w:r>
      <w:r w:rsidRPr="00584318">
        <w:rPr>
          <w:rFonts w:eastAsia="Times New Roman"/>
        </w:rPr>
        <w:noBreakHyphen/>
        <w:t>term performance and tenant confidence. Follow</w:t>
      </w:r>
      <w:r w:rsidRPr="00584318">
        <w:rPr>
          <w:rFonts w:eastAsia="Times New Roman"/>
        </w:rPr>
        <w:noBreakHyphen/>
        <w:t>up visits, system checks, and monitoring feedback help resolve issues and optimise comfort.</w:t>
      </w:r>
    </w:p>
    <w:p w14:paraId="26E88376" w14:textId="77777777" w:rsidR="009769ED" w:rsidRPr="00584318" w:rsidRDefault="009769ED" w:rsidP="009769ED">
      <w:pPr>
        <w:pStyle w:val="Heading1"/>
        <w:rPr>
          <w:rFonts w:eastAsia="Times New Roman"/>
          <w:sz w:val="32"/>
          <w:szCs w:val="32"/>
        </w:rPr>
      </w:pPr>
      <w:bookmarkStart w:id="83" w:name="_Toc239846891"/>
      <w:r w:rsidRPr="00584318">
        <w:rPr>
          <w:rFonts w:eastAsia="Times New Roman"/>
          <w:sz w:val="32"/>
          <w:szCs w:val="32"/>
        </w:rPr>
        <w:t>4.5.4 Supply Chain Resilience</w:t>
      </w:r>
      <w:bookmarkEnd w:id="83"/>
    </w:p>
    <w:p w14:paraId="41081464" w14:textId="77777777" w:rsidR="009769ED" w:rsidRPr="00584318" w:rsidRDefault="009769ED" w:rsidP="009769ED">
      <w:pPr>
        <w:rPr>
          <w:rFonts w:eastAsia="Times New Roman"/>
        </w:rPr>
      </w:pPr>
      <w:r w:rsidRPr="00584318">
        <w:rPr>
          <w:rFonts w:eastAsia="Times New Roman"/>
        </w:rPr>
        <w:t>Supply chain capability influences installation quality, commissioning consistency, and delivery timelines. Workforce shortages and training gaps can affect performance.</w:t>
      </w:r>
    </w:p>
    <w:p w14:paraId="6E0327F4" w14:textId="77777777" w:rsidR="009769ED" w:rsidRPr="00584318" w:rsidRDefault="009769ED" w:rsidP="009769ED">
      <w:pPr>
        <w:pStyle w:val="Heading1"/>
        <w:rPr>
          <w:rFonts w:eastAsia="Times New Roman"/>
          <w:sz w:val="32"/>
          <w:szCs w:val="32"/>
        </w:rPr>
      </w:pPr>
      <w:bookmarkStart w:id="84" w:name="_Toc239846892"/>
      <w:r w:rsidRPr="00584318">
        <w:rPr>
          <w:rFonts w:eastAsia="Times New Roman"/>
          <w:sz w:val="32"/>
          <w:szCs w:val="32"/>
        </w:rPr>
        <w:t>4.5.5 Organisational Learning</w:t>
      </w:r>
      <w:bookmarkEnd w:id="84"/>
    </w:p>
    <w:p w14:paraId="0A209D80" w14:textId="77777777" w:rsidR="009769ED" w:rsidRPr="00584318" w:rsidRDefault="009769ED" w:rsidP="009769ED">
      <w:pPr>
        <w:rPr>
          <w:rFonts w:eastAsia="Times New Roman"/>
        </w:rPr>
      </w:pPr>
      <w:r w:rsidRPr="00584318">
        <w:rPr>
          <w:rFonts w:eastAsia="Times New Roman"/>
        </w:rPr>
        <w:t>Organisational learning enables continuous improvement. Monitoring data, tenant feedback, and commissioning reviews help refine delivery practices and support more consistent outcomes.</w:t>
      </w:r>
    </w:p>
    <w:p w14:paraId="2046F3AB" w14:textId="77777777" w:rsidR="009769ED" w:rsidRPr="00584318" w:rsidRDefault="009769ED" w:rsidP="009769ED">
      <w:pPr>
        <w:pStyle w:val="Heading1"/>
        <w:rPr>
          <w:rFonts w:eastAsia="Times New Roman"/>
          <w:sz w:val="32"/>
          <w:szCs w:val="32"/>
        </w:rPr>
      </w:pPr>
      <w:bookmarkStart w:id="85" w:name="_Toc239846893"/>
      <w:r w:rsidRPr="00584318">
        <w:rPr>
          <w:rFonts w:eastAsia="Times New Roman"/>
          <w:sz w:val="32"/>
          <w:szCs w:val="32"/>
        </w:rPr>
        <w:t>4.6 Domain 4: Energy Justice Principles</w:t>
      </w:r>
      <w:bookmarkEnd w:id="85"/>
    </w:p>
    <w:p w14:paraId="5CFEBB7D" w14:textId="77777777" w:rsidR="009769ED" w:rsidRPr="00584318" w:rsidRDefault="009769ED" w:rsidP="009769ED">
      <w:pPr>
        <w:rPr>
          <w:rFonts w:eastAsia="Times New Roman"/>
        </w:rPr>
      </w:pPr>
      <w:r w:rsidRPr="00584318">
        <w:rPr>
          <w:rFonts w:eastAsia="Times New Roman"/>
        </w:rPr>
        <w:t>Energy justice provides a framework for evaluating fairness in retrofit delivery and outcomes (Jenkins et al., 2016). It includes three dimensions:</w:t>
      </w:r>
    </w:p>
    <w:p w14:paraId="336B987B" w14:textId="77777777" w:rsidR="009769ED" w:rsidRPr="00584318" w:rsidRDefault="009769ED" w:rsidP="009769ED">
      <w:pPr>
        <w:pStyle w:val="Heading1"/>
        <w:rPr>
          <w:rFonts w:eastAsia="Times New Roman"/>
          <w:sz w:val="32"/>
          <w:szCs w:val="32"/>
        </w:rPr>
      </w:pPr>
      <w:bookmarkStart w:id="86" w:name="_Toc239846894"/>
      <w:r w:rsidRPr="00584318">
        <w:rPr>
          <w:rFonts w:eastAsia="Times New Roman"/>
          <w:sz w:val="32"/>
          <w:szCs w:val="32"/>
        </w:rPr>
        <w:t>4.6.1 Distributive Justice</w:t>
      </w:r>
      <w:bookmarkEnd w:id="86"/>
    </w:p>
    <w:p w14:paraId="41C57A01" w14:textId="77777777" w:rsidR="009769ED" w:rsidRPr="00584318" w:rsidRDefault="009769ED" w:rsidP="009769ED">
      <w:pPr>
        <w:rPr>
          <w:rFonts w:eastAsia="Times New Roman"/>
        </w:rPr>
      </w:pPr>
      <w:r w:rsidRPr="00584318">
        <w:rPr>
          <w:rFonts w:eastAsia="Times New Roman"/>
        </w:rPr>
        <w:t>Distributive justice examines who benefits from retrofit. Social housing tenants often experience the greatest gains due to improved comfort, reduced damp, and lower energy bills.</w:t>
      </w:r>
    </w:p>
    <w:p w14:paraId="4FE6519A" w14:textId="77777777" w:rsidR="009769ED" w:rsidRPr="00584318" w:rsidRDefault="009769ED" w:rsidP="009769ED">
      <w:pPr>
        <w:pStyle w:val="Heading1"/>
        <w:rPr>
          <w:rFonts w:eastAsia="Times New Roman"/>
          <w:sz w:val="32"/>
          <w:szCs w:val="32"/>
        </w:rPr>
      </w:pPr>
      <w:bookmarkStart w:id="87" w:name="_Toc239846895"/>
      <w:r w:rsidRPr="00584318">
        <w:rPr>
          <w:rFonts w:eastAsia="Times New Roman"/>
          <w:sz w:val="32"/>
          <w:szCs w:val="32"/>
        </w:rPr>
        <w:t>4.6.2 Procedural Justice</w:t>
      </w:r>
      <w:bookmarkEnd w:id="87"/>
    </w:p>
    <w:p w14:paraId="51D56799" w14:textId="77777777" w:rsidR="009769ED" w:rsidRPr="00584318" w:rsidRDefault="009769ED" w:rsidP="009769ED">
      <w:pPr>
        <w:rPr>
          <w:rFonts w:eastAsia="Times New Roman"/>
        </w:rPr>
      </w:pPr>
      <w:r w:rsidRPr="00584318">
        <w:rPr>
          <w:rFonts w:eastAsia="Times New Roman"/>
        </w:rPr>
        <w:t>Procedural justice concerns how decisions are made. Transparent communication, meaningful engagement, and accessible guidance support fair processes.</w:t>
      </w:r>
    </w:p>
    <w:p w14:paraId="02F42C95" w14:textId="77777777" w:rsidR="009769ED" w:rsidRPr="00584318" w:rsidRDefault="009769ED" w:rsidP="009769ED">
      <w:pPr>
        <w:pStyle w:val="Heading1"/>
        <w:rPr>
          <w:rFonts w:eastAsia="Times New Roman"/>
          <w:sz w:val="32"/>
          <w:szCs w:val="32"/>
        </w:rPr>
      </w:pPr>
      <w:bookmarkStart w:id="88" w:name="_Toc239846896"/>
      <w:r w:rsidRPr="00584318">
        <w:rPr>
          <w:rFonts w:eastAsia="Times New Roman"/>
          <w:sz w:val="32"/>
          <w:szCs w:val="32"/>
        </w:rPr>
        <w:t>4.6.3 Recognition Justice</w:t>
      </w:r>
      <w:bookmarkEnd w:id="88"/>
    </w:p>
    <w:p w14:paraId="6C5EF4FE" w14:textId="77777777" w:rsidR="009769ED" w:rsidRPr="00584318" w:rsidRDefault="009769ED" w:rsidP="009769ED">
      <w:pPr>
        <w:rPr>
          <w:rFonts w:eastAsia="Times New Roman"/>
        </w:rPr>
      </w:pPr>
      <w:r w:rsidRPr="00584318">
        <w:rPr>
          <w:rFonts w:eastAsia="Times New Roman"/>
        </w:rPr>
        <w:t>Recognition justice focuses on whether the needs of vulnerable households are acknowledged. Retrofit must be delivered in ways that recognise diverse needs, including health conditions, financial pressures, and accessibility requirements.</w:t>
      </w:r>
    </w:p>
    <w:p w14:paraId="11E99C34" w14:textId="77777777" w:rsidR="009769ED" w:rsidRPr="00584318" w:rsidRDefault="009769ED" w:rsidP="009769ED">
      <w:pPr>
        <w:pStyle w:val="Heading1"/>
        <w:rPr>
          <w:rFonts w:eastAsia="Times New Roman"/>
          <w:sz w:val="32"/>
          <w:szCs w:val="32"/>
        </w:rPr>
      </w:pPr>
      <w:bookmarkStart w:id="89" w:name="_Toc239846897"/>
      <w:r w:rsidRPr="00584318">
        <w:rPr>
          <w:rFonts w:eastAsia="Times New Roman"/>
          <w:sz w:val="32"/>
          <w:szCs w:val="32"/>
        </w:rPr>
        <w:lastRenderedPageBreak/>
        <w:t>4.7 Integrating the Four Domains</w:t>
      </w:r>
      <w:bookmarkEnd w:id="89"/>
    </w:p>
    <w:p w14:paraId="4A1A3EE5" w14:textId="77777777" w:rsidR="009769ED" w:rsidRPr="00584318" w:rsidRDefault="009769ED" w:rsidP="009769ED">
      <w:pPr>
        <w:rPr>
          <w:rFonts w:eastAsia="Times New Roman"/>
        </w:rPr>
      </w:pPr>
      <w:r w:rsidRPr="00584318">
        <w:rPr>
          <w:rFonts w:eastAsia="Times New Roman"/>
        </w:rPr>
        <w:t>Retrofit outcomes emerge from the interaction between technical systems, everyday practices, organisational processes, and justice considerations. For example:</w:t>
      </w:r>
    </w:p>
    <w:p w14:paraId="6BEBC662" w14:textId="77777777" w:rsidR="009769ED" w:rsidRPr="00584318" w:rsidRDefault="009769ED">
      <w:pPr>
        <w:pStyle w:val="ListParagraph"/>
        <w:numPr>
          <w:ilvl w:val="0"/>
          <w:numId w:val="18"/>
        </w:numPr>
        <w:rPr>
          <w:rFonts w:eastAsia="Times New Roman"/>
        </w:rPr>
      </w:pPr>
      <w:r w:rsidRPr="00584318">
        <w:rPr>
          <w:rFonts w:eastAsia="Times New Roman"/>
        </w:rPr>
        <w:t>Technical performance shapes comfort and energy consumption.</w:t>
      </w:r>
    </w:p>
    <w:p w14:paraId="4F268CB8" w14:textId="77777777" w:rsidR="009769ED" w:rsidRPr="00584318" w:rsidRDefault="009769ED">
      <w:pPr>
        <w:pStyle w:val="ListParagraph"/>
        <w:numPr>
          <w:ilvl w:val="0"/>
          <w:numId w:val="18"/>
        </w:numPr>
        <w:rPr>
          <w:rFonts w:eastAsia="Times New Roman"/>
        </w:rPr>
      </w:pPr>
      <w:r w:rsidRPr="00584318">
        <w:rPr>
          <w:rFonts w:eastAsia="Times New Roman"/>
        </w:rPr>
        <w:t>Behavioural dynamics influence heating patterns and ventilation behaviour.</w:t>
      </w:r>
    </w:p>
    <w:p w14:paraId="14F15712" w14:textId="77777777" w:rsidR="009769ED" w:rsidRPr="00584318" w:rsidRDefault="009769ED">
      <w:pPr>
        <w:pStyle w:val="ListParagraph"/>
        <w:numPr>
          <w:ilvl w:val="0"/>
          <w:numId w:val="18"/>
        </w:numPr>
        <w:rPr>
          <w:rFonts w:eastAsia="Times New Roman"/>
        </w:rPr>
      </w:pPr>
      <w:r w:rsidRPr="00584318">
        <w:rPr>
          <w:rFonts w:eastAsia="Times New Roman"/>
        </w:rPr>
        <w:t>Organisational capability affects commissioning quality, communication, and aftercare.</w:t>
      </w:r>
    </w:p>
    <w:p w14:paraId="09A61A6B" w14:textId="77777777" w:rsidR="009769ED" w:rsidRPr="00584318" w:rsidRDefault="009769ED">
      <w:pPr>
        <w:pStyle w:val="ListParagraph"/>
        <w:numPr>
          <w:ilvl w:val="0"/>
          <w:numId w:val="18"/>
        </w:numPr>
        <w:rPr>
          <w:rFonts w:eastAsia="Times New Roman"/>
        </w:rPr>
      </w:pPr>
      <w:r w:rsidRPr="00584318">
        <w:rPr>
          <w:rFonts w:eastAsia="Times New Roman"/>
        </w:rPr>
        <w:t>Energy justice principles shape fairness, participation, and recognition.</w:t>
      </w:r>
    </w:p>
    <w:p w14:paraId="44503C49" w14:textId="77777777" w:rsidR="009769ED" w:rsidRPr="00584318" w:rsidRDefault="009769ED" w:rsidP="009769ED">
      <w:pPr>
        <w:rPr>
          <w:rFonts w:eastAsia="Times New Roman"/>
        </w:rPr>
      </w:pPr>
      <w:r w:rsidRPr="00584318">
        <w:rPr>
          <w:rFonts w:eastAsia="Times New Roman"/>
        </w:rPr>
        <w:t>Understanding these interactions is essential for interpreting the quantitative and qualitative findings presented in Chapters 6 and 7 and for developing the integrated analysis in Chapter 8.</w:t>
      </w:r>
    </w:p>
    <w:p w14:paraId="552585F3" w14:textId="77777777" w:rsidR="009769ED" w:rsidRPr="00584318" w:rsidRDefault="009769ED" w:rsidP="009769ED">
      <w:pPr>
        <w:pStyle w:val="Heading1"/>
        <w:rPr>
          <w:rFonts w:eastAsia="Times New Roman"/>
          <w:sz w:val="32"/>
          <w:szCs w:val="32"/>
        </w:rPr>
      </w:pPr>
      <w:bookmarkStart w:id="90" w:name="_Toc239846898"/>
      <w:r w:rsidRPr="00584318">
        <w:rPr>
          <w:rFonts w:eastAsia="Times New Roman"/>
          <w:sz w:val="32"/>
          <w:szCs w:val="32"/>
        </w:rPr>
        <w:t>4.8 Summary</w:t>
      </w:r>
      <w:bookmarkEnd w:id="90"/>
    </w:p>
    <w:p w14:paraId="1B90956B" w14:textId="77777777" w:rsidR="009769ED" w:rsidRPr="00584318" w:rsidRDefault="009769ED" w:rsidP="009769ED">
      <w:pPr>
        <w:rPr>
          <w:rFonts w:eastAsia="Times New Roman"/>
        </w:rPr>
      </w:pPr>
      <w:r w:rsidRPr="00584318">
        <w:rPr>
          <w:rFonts w:eastAsia="Times New Roman"/>
        </w:rPr>
        <w:t>The conceptual framework provides a structured, multi</w:t>
      </w:r>
      <w:r w:rsidRPr="00584318">
        <w:rPr>
          <w:rFonts w:eastAsia="Times New Roman"/>
        </w:rPr>
        <w:noBreakHyphen/>
        <w:t>domain lens for evaluating ORP</w:t>
      </w:r>
      <w:r w:rsidRPr="00584318">
        <w:rPr>
          <w:rFonts w:eastAsia="Times New Roman"/>
        </w:rPr>
        <w:noBreakHyphen/>
        <w:t>aligned retrofit. It integrates technical, behavioural, organisational, and justice</w:t>
      </w:r>
      <w:r w:rsidRPr="00584318">
        <w:rPr>
          <w:rFonts w:eastAsia="Times New Roman"/>
        </w:rPr>
        <w:noBreakHyphen/>
        <w:t>based perspectives, enabling holistic interpretation of performance, comfort, affordability, and delivery quality. This framework underpins the mixed</w:t>
      </w:r>
      <w:r w:rsidRPr="00584318">
        <w:rPr>
          <w:rFonts w:eastAsia="Times New Roman"/>
        </w:rPr>
        <w:noBreakHyphen/>
        <w:t>methods analysis presented in subsequent chapters.</w:t>
      </w:r>
    </w:p>
    <w:p w14:paraId="5B965804" w14:textId="77777777" w:rsidR="00EA29A0" w:rsidRPr="00584318" w:rsidRDefault="00EA29A0" w:rsidP="00F4639D">
      <w:pPr>
        <w:pStyle w:val="Heading1"/>
        <w:rPr>
          <w:rFonts w:eastAsia="Times New Roman"/>
        </w:rPr>
      </w:pPr>
      <w:bookmarkStart w:id="91" w:name="_Toc239846899"/>
      <w:r w:rsidRPr="00584318">
        <w:rPr>
          <w:rFonts w:eastAsia="Times New Roman"/>
        </w:rPr>
        <w:t>CHAPTER 5 — METHODOLOGY</w:t>
      </w:r>
      <w:bookmarkEnd w:id="91"/>
    </w:p>
    <w:p w14:paraId="2333AC5F" w14:textId="77777777" w:rsidR="0044575C" w:rsidRPr="00584318" w:rsidRDefault="0044575C" w:rsidP="002621EF">
      <w:pPr>
        <w:rPr>
          <w:rFonts w:eastAsia="Times New Roman"/>
        </w:rPr>
      </w:pPr>
      <w:bookmarkStart w:id="92" w:name="_Toc239846900"/>
      <w:r w:rsidRPr="00584318">
        <w:rPr>
          <w:rFonts w:eastAsia="Times New Roman"/>
        </w:rPr>
        <w:t>5.1 Introduction</w:t>
      </w:r>
      <w:bookmarkEnd w:id="92"/>
    </w:p>
    <w:p w14:paraId="4309D918" w14:textId="77777777" w:rsidR="002621EF" w:rsidRPr="00584318" w:rsidRDefault="002621EF" w:rsidP="002621EF">
      <w:pPr>
        <w:rPr>
          <w:rFonts w:eastAsia="Times New Roman" w:cs="Times New Roman"/>
        </w:rPr>
      </w:pPr>
      <w:bookmarkStart w:id="93" w:name="_Toc239846901"/>
      <w:r w:rsidRPr="00584318">
        <w:rPr>
          <w:rFonts w:eastAsia="Times New Roman" w:cs="Times New Roman"/>
        </w:rPr>
        <w:t>This chapter outlines the mixed</w:t>
      </w:r>
      <w:r w:rsidRPr="00584318">
        <w:rPr>
          <w:rFonts w:eastAsia="Times New Roman" w:cs="Times New Roman"/>
        </w:rPr>
        <w:noBreakHyphen/>
        <w:t>methods methodology used to evaluate the realised performance, comfort outcomes, affordability impacts, and delivery quality of ORP</w:t>
      </w:r>
      <w:r w:rsidRPr="00584318">
        <w:rPr>
          <w:rFonts w:eastAsia="Times New Roman" w:cs="Times New Roman"/>
        </w:rPr>
        <w:noBreakHyphen/>
        <w:t>aligned retrofit in Welsh social housing. The approach integrates quantitative analysis of weather</w:t>
      </w:r>
      <w:r w:rsidRPr="00584318">
        <w:rPr>
          <w:rFonts w:eastAsia="Times New Roman" w:cs="Times New Roman"/>
        </w:rPr>
        <w:noBreakHyphen/>
        <w:t>normalised metered energy data with qualitative inquiry into lived experience and organisational processes (Creswell &amp; Plano Clark, 2018). It reflects the conceptual framework developed in Chapter 4, which emphasises the interaction between technical performance, behavioural dynamics, organisational capability, and energy</w:t>
      </w:r>
      <w:r w:rsidRPr="00584318">
        <w:rPr>
          <w:rFonts w:eastAsia="Times New Roman" w:cs="Times New Roman"/>
        </w:rPr>
        <w:noBreakHyphen/>
        <w:t xml:space="preserve">justice principles (Jenkins et al., 2016; </w:t>
      </w:r>
      <w:proofErr w:type="spellStart"/>
      <w:r w:rsidRPr="00584318">
        <w:rPr>
          <w:rFonts w:eastAsia="Times New Roman" w:cs="Times New Roman"/>
        </w:rPr>
        <w:t>Sovacool</w:t>
      </w:r>
      <w:proofErr w:type="spellEnd"/>
      <w:r w:rsidRPr="00584318">
        <w:rPr>
          <w:rFonts w:eastAsia="Times New Roman" w:cs="Times New Roman"/>
        </w:rPr>
        <w:t xml:space="preserve"> et al., 2021).</w:t>
      </w:r>
    </w:p>
    <w:p w14:paraId="6BDA362C" w14:textId="77777777" w:rsidR="002621EF" w:rsidRPr="00584318" w:rsidRDefault="002621EF" w:rsidP="002621EF">
      <w:pPr>
        <w:rPr>
          <w:rFonts w:eastAsia="Times New Roman" w:cs="Times New Roman"/>
        </w:rPr>
      </w:pPr>
      <w:r w:rsidRPr="00584318">
        <w:rPr>
          <w:rFonts w:eastAsia="Times New Roman" w:cs="Times New Roman"/>
        </w:rPr>
        <w:t>The methodology is structured around four core components:</w:t>
      </w:r>
    </w:p>
    <w:p w14:paraId="2D5D28A0" w14:textId="77777777" w:rsidR="002621EF" w:rsidRPr="00584318" w:rsidRDefault="002621EF" w:rsidP="002621EF">
      <w:pPr>
        <w:rPr>
          <w:rFonts w:eastAsia="Times New Roman" w:cs="Times New Roman"/>
        </w:rPr>
      </w:pPr>
      <w:r w:rsidRPr="00584318">
        <w:rPr>
          <w:rFonts w:eastAsia="Times New Roman" w:cs="Times New Roman"/>
        </w:rPr>
        <w:t>Quantitative analysis — Evaluates heating</w:t>
      </w:r>
      <w:r w:rsidRPr="00584318">
        <w:rPr>
          <w:rFonts w:eastAsia="Times New Roman" w:cs="Times New Roman"/>
        </w:rPr>
        <w:noBreakHyphen/>
        <w:t>energy consumption, electricity use, solar</w:t>
      </w:r>
      <w:r w:rsidRPr="00584318">
        <w:rPr>
          <w:rFonts w:eastAsia="Times New Roman" w:cs="Times New Roman"/>
        </w:rPr>
        <w:noBreakHyphen/>
        <w:t>PV generation, moisture outcomes, and heat</w:t>
      </w:r>
      <w:r w:rsidRPr="00584318">
        <w:rPr>
          <w:rFonts w:eastAsia="Times New Roman" w:cs="Times New Roman"/>
        </w:rPr>
        <w:noBreakHyphen/>
        <w:t>pump performance, providing measurable evidence of realised technical outcomes.</w:t>
      </w:r>
    </w:p>
    <w:p w14:paraId="69EC58AA" w14:textId="77777777" w:rsidR="002621EF" w:rsidRPr="00584318" w:rsidRDefault="002621EF" w:rsidP="002621EF">
      <w:pPr>
        <w:rPr>
          <w:rFonts w:eastAsia="Times New Roman" w:cs="Times New Roman"/>
        </w:rPr>
      </w:pPr>
      <w:r w:rsidRPr="00584318">
        <w:rPr>
          <w:rFonts w:eastAsia="Times New Roman" w:cs="Times New Roman"/>
        </w:rPr>
        <w:t>Tenant interviews (qualitative) — Explore lived experience, comfort, usability, ventilation behaviour, and perceptions of the retrofit, capturing behavioural and wellbeing dimensions.</w:t>
      </w:r>
    </w:p>
    <w:p w14:paraId="2B126A18" w14:textId="77777777" w:rsidR="002621EF" w:rsidRPr="00584318" w:rsidRDefault="002621EF" w:rsidP="002621EF">
      <w:pPr>
        <w:rPr>
          <w:rFonts w:eastAsia="Times New Roman" w:cs="Times New Roman"/>
        </w:rPr>
      </w:pPr>
      <w:r w:rsidRPr="00584318">
        <w:rPr>
          <w:rFonts w:eastAsia="Times New Roman" w:cs="Times New Roman"/>
        </w:rPr>
        <w:lastRenderedPageBreak/>
        <w:t>Delivery</w:t>
      </w:r>
      <w:r w:rsidRPr="00584318">
        <w:rPr>
          <w:rFonts w:eastAsia="Times New Roman" w:cs="Times New Roman"/>
        </w:rPr>
        <w:noBreakHyphen/>
        <w:t>staff interviews (qualitative) — Examine commissioning practices, communication, aftercare, and organisational capability, offering insight into delivery processes and institutional factors.</w:t>
      </w:r>
    </w:p>
    <w:p w14:paraId="7C7CE99D" w14:textId="77777777" w:rsidR="002621EF" w:rsidRPr="00584318" w:rsidRDefault="002621EF" w:rsidP="002621EF">
      <w:pPr>
        <w:rPr>
          <w:rFonts w:eastAsia="Times New Roman" w:cs="Times New Roman"/>
        </w:rPr>
      </w:pPr>
      <w:r w:rsidRPr="00584318">
        <w:rPr>
          <w:rFonts w:eastAsia="Times New Roman" w:cs="Times New Roman"/>
        </w:rPr>
        <w:t>Cross</w:t>
      </w:r>
      <w:r w:rsidRPr="00584318">
        <w:rPr>
          <w:rFonts w:eastAsia="Times New Roman" w:cs="Times New Roman"/>
        </w:rPr>
        <w:noBreakHyphen/>
        <w:t>domain integration — Interprets outcomes through technical, behavioural, organisational, and justice</w:t>
      </w:r>
      <w:r w:rsidRPr="00584318">
        <w:rPr>
          <w:rFonts w:eastAsia="Times New Roman" w:cs="Times New Roman"/>
        </w:rPr>
        <w:noBreakHyphen/>
        <w:t>based lenses, enabling synthesis across data types and aligning with socio</w:t>
      </w:r>
      <w:r w:rsidRPr="00584318">
        <w:rPr>
          <w:rFonts w:eastAsia="Times New Roman" w:cs="Times New Roman"/>
        </w:rPr>
        <w:noBreakHyphen/>
        <w:t>technical transitions theory (Geels, 2004).</w:t>
      </w:r>
    </w:p>
    <w:p w14:paraId="6F59F0D1" w14:textId="77777777" w:rsidR="0044575C" w:rsidRPr="00584318" w:rsidRDefault="0044575C" w:rsidP="00F4639D">
      <w:pPr>
        <w:pStyle w:val="Heading2"/>
        <w:rPr>
          <w:rFonts w:eastAsia="Times New Roman"/>
        </w:rPr>
      </w:pPr>
      <w:r w:rsidRPr="00584318">
        <w:rPr>
          <w:rFonts w:eastAsia="Times New Roman"/>
        </w:rPr>
        <w:t>5.2 Research Design</w:t>
      </w:r>
      <w:bookmarkEnd w:id="93"/>
    </w:p>
    <w:p w14:paraId="68786F05"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A mixed</w:t>
      </w:r>
      <w:r w:rsidRPr="00584318">
        <w:rPr>
          <w:rFonts w:eastAsia="Times New Roman" w:cs="Times New Roman"/>
        </w:rPr>
        <w:noBreakHyphen/>
        <w:t>methods design was selected to capture both the measurable impacts of retrofit and the lived experience of tenants and delivery staff. Quantitative data provides insight into realised energy performance, while qualitative data illuminates the social, behavioural, and organisational factors that shape outcomes (Creswell &amp; Plano Clark, 2018).</w:t>
      </w:r>
    </w:p>
    <w:p w14:paraId="6F47FEA3" w14:textId="77777777" w:rsidR="0044575C" w:rsidRPr="00584318" w:rsidRDefault="0044575C" w:rsidP="00F4639D">
      <w:pPr>
        <w:pStyle w:val="Heading2"/>
        <w:rPr>
          <w:rFonts w:eastAsia="Times New Roman"/>
        </w:rPr>
      </w:pPr>
      <w:bookmarkStart w:id="94" w:name="_Toc239846902"/>
      <w:r w:rsidRPr="00584318">
        <w:rPr>
          <w:rFonts w:eastAsia="Times New Roman"/>
        </w:rPr>
        <w:t>5.2.1 Justification for Mixed Methods</w:t>
      </w:r>
      <w:bookmarkEnd w:id="94"/>
    </w:p>
    <w:p w14:paraId="3BFBB40D" w14:textId="5ADCDBE9" w:rsidR="00413AD3" w:rsidRPr="00584318" w:rsidRDefault="00413AD3" w:rsidP="00413AD3">
      <w:pPr>
        <w:rPr>
          <w:rFonts w:eastAsia="Times New Roman"/>
        </w:rPr>
      </w:pPr>
      <w:bookmarkStart w:id="95" w:name="_Toc239846903"/>
      <w:r w:rsidRPr="00584318">
        <w:rPr>
          <w:rFonts w:eastAsia="Times New Roman"/>
        </w:rPr>
        <w:t>Mixed</w:t>
      </w:r>
      <w:r w:rsidRPr="00584318">
        <w:rPr>
          <w:rFonts w:eastAsia="Times New Roman"/>
        </w:rPr>
        <w:noBreakHyphen/>
        <w:t>methods research is well suited to analysing complex socio</w:t>
      </w:r>
      <w:r w:rsidRPr="00584318">
        <w:rPr>
          <w:rFonts w:eastAsia="Times New Roman"/>
        </w:rPr>
        <w:noBreakHyphen/>
        <w:t>technical systems such as housing retrofit. The building</w:t>
      </w:r>
      <w:r w:rsidRPr="00584318">
        <w:rPr>
          <w:rFonts w:eastAsia="Times New Roman"/>
        </w:rPr>
        <w:noBreakHyphen/>
        <w:t>performance</w:t>
      </w:r>
      <w:r w:rsidRPr="00584318">
        <w:rPr>
          <w:rFonts w:eastAsia="Times New Roman"/>
        </w:rPr>
        <w:noBreakHyphen/>
        <w:t>gap literature demonstrates that modelled savings often diverge from lived experience due to behavioural patterns, commissioning quality, and organisational capability (</w:t>
      </w:r>
      <w:proofErr w:type="spellStart"/>
      <w:r w:rsidRPr="00584318">
        <w:rPr>
          <w:rFonts w:eastAsia="Times New Roman"/>
        </w:rPr>
        <w:t>Sunikka</w:t>
      </w:r>
      <w:proofErr w:type="spellEnd"/>
      <w:r w:rsidRPr="00584318">
        <w:rPr>
          <w:rFonts w:eastAsia="Times New Roman"/>
        </w:rPr>
        <w:noBreakHyphen/>
        <w:t>Blank &amp; Galvin, 2012; Gupta &amp; Gregg, 2018). Quantitative data alone cannot explain these divergences, as metered energy use does not capture comfort take</w:t>
      </w:r>
      <w:r w:rsidRPr="00584318">
        <w:rPr>
          <w:rFonts w:eastAsia="Times New Roman"/>
        </w:rPr>
        <w:noBreakHyphen/>
        <w:t>back, ventilation behaviour, system usability, communication quality, or tenant satisfaction</w:t>
      </w:r>
      <w:r w:rsidR="00630865" w:rsidRPr="00584318">
        <w:rPr>
          <w:rFonts w:eastAsia="Times New Roman"/>
        </w:rPr>
        <w:t xml:space="preserve"> </w:t>
      </w:r>
      <w:r w:rsidRPr="00584318">
        <w:rPr>
          <w:rFonts w:eastAsia="Times New Roman"/>
        </w:rPr>
        <w:t>factors that are central to understanding how retrofit performs in practice (Huebner et al., 2016). Qualitative inquiry therefore plays a critical role in revealing the social, behavioural, and organisational dynamics that shape real</w:t>
      </w:r>
      <w:r w:rsidRPr="00584318">
        <w:rPr>
          <w:rFonts w:eastAsia="Times New Roman"/>
        </w:rPr>
        <w:noBreakHyphen/>
        <w:t>world outcomes.</w:t>
      </w:r>
    </w:p>
    <w:p w14:paraId="42372685" w14:textId="77777777" w:rsidR="00413AD3" w:rsidRPr="00584318" w:rsidRDefault="00413AD3" w:rsidP="00413AD3">
      <w:pPr>
        <w:rPr>
          <w:rFonts w:eastAsia="Times New Roman"/>
        </w:rPr>
      </w:pPr>
      <w:r w:rsidRPr="00584318">
        <w:rPr>
          <w:rFonts w:eastAsia="Times New Roman"/>
        </w:rPr>
        <w:t>A mixed</w:t>
      </w:r>
      <w:r w:rsidRPr="00584318">
        <w:rPr>
          <w:rFonts w:eastAsia="Times New Roman"/>
        </w:rPr>
        <w:noBreakHyphen/>
        <w:t xml:space="preserve">methods design strengthens the evaluation through triangulation, integrating multiple data sources to increase validity; complementarity, allowing qualitative insights to explain quantitative patterns; and depth, capturing lived experience alongside measurable outcomes. It also provides breadth by examining organisational processes and sector </w:t>
      </w:r>
      <w:proofErr w:type="gramStart"/>
      <w:r w:rsidRPr="00584318">
        <w:rPr>
          <w:rFonts w:eastAsia="Times New Roman"/>
        </w:rPr>
        <w:t>dynamics, and</w:t>
      </w:r>
      <w:proofErr w:type="gramEnd"/>
      <w:r w:rsidRPr="00584318">
        <w:rPr>
          <w:rFonts w:eastAsia="Times New Roman"/>
        </w:rPr>
        <w:t xml:space="preserve"> supports integration by enabling cross</w:t>
      </w:r>
      <w:r w:rsidRPr="00584318">
        <w:rPr>
          <w:rFonts w:eastAsia="Times New Roman"/>
        </w:rPr>
        <w:noBreakHyphen/>
        <w:t>domain interpretation through the conceptual framework developed earlier in the thesis. This approach aligns with best practice in building</w:t>
      </w:r>
      <w:r w:rsidRPr="00584318">
        <w:rPr>
          <w:rFonts w:eastAsia="Times New Roman"/>
        </w:rPr>
        <w:noBreakHyphen/>
        <w:t>performance evaluation and social</w:t>
      </w:r>
      <w:r w:rsidRPr="00584318">
        <w:rPr>
          <w:rFonts w:eastAsia="Times New Roman"/>
        </w:rPr>
        <w:noBreakHyphen/>
        <w:t>housing research, where combining technical monitoring with qualitative engagement is recognised as essential for understanding how systems operate in everyday use (Wingfield et al., 2011).</w:t>
      </w:r>
    </w:p>
    <w:p w14:paraId="269AD832" w14:textId="77777777" w:rsidR="0044575C" w:rsidRPr="00584318" w:rsidRDefault="0044575C" w:rsidP="00F4639D">
      <w:pPr>
        <w:pStyle w:val="Heading2"/>
        <w:rPr>
          <w:rFonts w:eastAsia="Times New Roman"/>
        </w:rPr>
      </w:pPr>
      <w:r w:rsidRPr="00584318">
        <w:rPr>
          <w:rFonts w:eastAsia="Times New Roman"/>
        </w:rPr>
        <w:t>5.3 Quantitative Component</w:t>
      </w:r>
      <w:bookmarkEnd w:id="95"/>
    </w:p>
    <w:p w14:paraId="1D64C67D"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The quantitative component evaluates realised energy performance, comfort outcomes, moisture dynamics, and heat</w:t>
      </w:r>
      <w:r w:rsidRPr="00584318">
        <w:rPr>
          <w:rFonts w:eastAsia="Times New Roman" w:cs="Times New Roman"/>
        </w:rPr>
        <w:noBreakHyphen/>
        <w:t>pump performance using weather</w:t>
      </w:r>
      <w:r w:rsidRPr="00584318">
        <w:rPr>
          <w:rFonts w:eastAsia="Times New Roman" w:cs="Times New Roman"/>
        </w:rPr>
        <w:noBreakHyphen/>
        <w:t xml:space="preserve">normalised metered data. </w:t>
      </w:r>
      <w:r w:rsidRPr="00584318">
        <w:rPr>
          <w:rFonts w:eastAsia="Times New Roman" w:cs="Times New Roman"/>
        </w:rPr>
        <w:lastRenderedPageBreak/>
        <w:t>Data was provided by participating social landlords and included pre</w:t>
      </w:r>
      <w:r w:rsidRPr="00584318">
        <w:rPr>
          <w:rFonts w:eastAsia="Times New Roman" w:cs="Times New Roman"/>
        </w:rPr>
        <w:noBreakHyphen/>
        <w:t xml:space="preserve"> and post</w:t>
      </w:r>
      <w:r w:rsidRPr="00584318">
        <w:rPr>
          <w:rFonts w:eastAsia="Times New Roman" w:cs="Times New Roman"/>
        </w:rPr>
        <w:noBreakHyphen/>
        <w:t>retrofit consumption for gas, electricity, and solar PV.</w:t>
      </w:r>
    </w:p>
    <w:p w14:paraId="3E1F7876" w14:textId="77777777" w:rsidR="0044575C" w:rsidRPr="00584318" w:rsidRDefault="0044575C" w:rsidP="00F4639D">
      <w:pPr>
        <w:pStyle w:val="Heading2"/>
        <w:rPr>
          <w:rFonts w:eastAsia="Times New Roman"/>
        </w:rPr>
      </w:pPr>
      <w:bookmarkStart w:id="96" w:name="_Toc239846904"/>
      <w:r w:rsidRPr="00584318">
        <w:rPr>
          <w:rFonts w:eastAsia="Times New Roman"/>
        </w:rPr>
        <w:t>5.3.1 Data Sources</w:t>
      </w:r>
      <w:bookmarkEnd w:id="96"/>
    </w:p>
    <w:p w14:paraId="65208381" w14:textId="77777777" w:rsidR="002621EF" w:rsidRPr="00584318" w:rsidRDefault="002621EF" w:rsidP="00F4639D">
      <w:pPr>
        <w:pStyle w:val="Heading2"/>
        <w:rPr>
          <w:rFonts w:asciiTheme="minorHAnsi" w:eastAsia="Times New Roman" w:hAnsiTheme="minorHAnsi" w:cs="Times New Roman"/>
          <w:color w:val="auto"/>
          <w:sz w:val="22"/>
          <w:szCs w:val="22"/>
        </w:rPr>
      </w:pPr>
      <w:bookmarkStart w:id="97" w:name="_Toc239846905"/>
      <w:r w:rsidRPr="00584318">
        <w:rPr>
          <w:rFonts w:asciiTheme="minorHAnsi" w:eastAsia="Times New Roman" w:hAnsiTheme="minorHAnsi" w:cs="Times New Roman"/>
          <w:color w:val="auto"/>
          <w:sz w:val="22"/>
          <w:szCs w:val="22"/>
        </w:rPr>
        <w:t>Quantitative data included half</w:t>
      </w:r>
      <w:r w:rsidRPr="00584318">
        <w:rPr>
          <w:rFonts w:asciiTheme="minorHAnsi" w:eastAsia="Times New Roman" w:hAnsiTheme="minorHAnsi" w:cs="Times New Roman"/>
          <w:color w:val="auto"/>
          <w:sz w:val="22"/>
          <w:szCs w:val="22"/>
        </w:rPr>
        <w:noBreakHyphen/>
        <w:t>hourly electricity consumption, half</w:t>
      </w:r>
      <w:r w:rsidRPr="00584318">
        <w:rPr>
          <w:rFonts w:asciiTheme="minorHAnsi" w:eastAsia="Times New Roman" w:hAnsiTheme="minorHAnsi" w:cs="Times New Roman"/>
          <w:color w:val="auto"/>
          <w:sz w:val="22"/>
          <w:szCs w:val="22"/>
        </w:rPr>
        <w:noBreakHyphen/>
        <w:t>hourly solar</w:t>
      </w:r>
      <w:r w:rsidRPr="00584318">
        <w:rPr>
          <w:rFonts w:asciiTheme="minorHAnsi" w:eastAsia="Times New Roman" w:hAnsiTheme="minorHAnsi" w:cs="Times New Roman"/>
          <w:color w:val="auto"/>
          <w:sz w:val="22"/>
          <w:szCs w:val="22"/>
        </w:rPr>
        <w:noBreakHyphen/>
        <w:t>PV generation, daily gas consumption for homes with pre</w:t>
      </w:r>
      <w:r w:rsidRPr="00584318">
        <w:rPr>
          <w:rFonts w:asciiTheme="minorHAnsi" w:eastAsia="Times New Roman" w:hAnsiTheme="minorHAnsi" w:cs="Times New Roman"/>
          <w:color w:val="auto"/>
          <w:sz w:val="22"/>
          <w:szCs w:val="22"/>
        </w:rPr>
        <w:noBreakHyphen/>
        <w:t>retrofit boilers, heat</w:t>
      </w:r>
      <w:r w:rsidRPr="00584318">
        <w:rPr>
          <w:rFonts w:asciiTheme="minorHAnsi" w:eastAsia="Times New Roman" w:hAnsiTheme="minorHAnsi" w:cs="Times New Roman"/>
          <w:color w:val="auto"/>
          <w:sz w:val="22"/>
          <w:szCs w:val="22"/>
        </w:rPr>
        <w:noBreakHyphen/>
        <w:t>pump electricity use, indoor temperature monitoring (where available), relative</w:t>
      </w:r>
      <w:r w:rsidRPr="00584318">
        <w:rPr>
          <w:rFonts w:asciiTheme="minorHAnsi" w:eastAsia="Times New Roman" w:hAnsiTheme="minorHAnsi" w:cs="Times New Roman"/>
          <w:color w:val="auto"/>
          <w:sz w:val="22"/>
          <w:szCs w:val="22"/>
        </w:rPr>
        <w:noBreakHyphen/>
        <w:t>humidity monitoring (where available), and external temperature data from Met Office weather stations. These sources support robust evaluation of heating demand, comfort take</w:t>
      </w:r>
      <w:r w:rsidRPr="00584318">
        <w:rPr>
          <w:rFonts w:asciiTheme="minorHAnsi" w:eastAsia="Times New Roman" w:hAnsiTheme="minorHAnsi" w:cs="Times New Roman"/>
          <w:color w:val="auto"/>
          <w:sz w:val="22"/>
          <w:szCs w:val="22"/>
        </w:rPr>
        <w:noBreakHyphen/>
        <w:t>back, moisture outcomes, and system performance (BEIS, 2021). However, several data limitations must be acknowledged: monitoring coverage varied across homes, some sensors produced incomplete or intermittent readings, indoor</w:t>
      </w:r>
      <w:r w:rsidRPr="00584318">
        <w:rPr>
          <w:rFonts w:asciiTheme="minorHAnsi" w:eastAsia="Times New Roman" w:hAnsiTheme="minorHAnsi" w:cs="Times New Roman"/>
          <w:color w:val="auto"/>
          <w:sz w:val="22"/>
          <w:szCs w:val="22"/>
        </w:rPr>
        <w:noBreakHyphen/>
        <w:t>environment data were not available for all properties, and household occupancy patterns or appliance use could not be directly measured. These limitations mean that results must be interpreted cautiously, with recognition that metered data may not fully capture behavioural variation, internal gains, or day</w:t>
      </w:r>
      <w:r w:rsidRPr="00584318">
        <w:rPr>
          <w:rFonts w:asciiTheme="minorHAnsi" w:eastAsia="Times New Roman" w:hAnsiTheme="minorHAnsi" w:cs="Times New Roman"/>
          <w:color w:val="auto"/>
          <w:sz w:val="22"/>
          <w:szCs w:val="22"/>
        </w:rPr>
        <w:noBreakHyphen/>
        <w:t>to</w:t>
      </w:r>
      <w:r w:rsidRPr="00584318">
        <w:rPr>
          <w:rFonts w:asciiTheme="minorHAnsi" w:eastAsia="Times New Roman" w:hAnsiTheme="minorHAnsi" w:cs="Times New Roman"/>
          <w:color w:val="auto"/>
          <w:sz w:val="22"/>
          <w:szCs w:val="22"/>
        </w:rPr>
        <w:noBreakHyphen/>
        <w:t>day usage patterns (Palmer &amp; Cooper, 2013; Gupta &amp; Gregg, 2018).</w:t>
      </w:r>
    </w:p>
    <w:p w14:paraId="407509C9" w14:textId="77777777" w:rsidR="00413AD3" w:rsidRPr="00584318" w:rsidRDefault="00413AD3" w:rsidP="00413AD3">
      <w:pPr>
        <w:pStyle w:val="Heading2"/>
        <w:rPr>
          <w:rFonts w:eastAsia="Times New Roman"/>
        </w:rPr>
      </w:pPr>
      <w:bookmarkStart w:id="98" w:name="_Toc239846911"/>
      <w:bookmarkEnd w:id="97"/>
      <w:r w:rsidRPr="00584318">
        <w:rPr>
          <w:rFonts w:eastAsia="Times New Roman"/>
        </w:rPr>
        <w:t>5.3.2 Sample Selection</w:t>
      </w:r>
    </w:p>
    <w:p w14:paraId="65054640" w14:textId="77777777" w:rsidR="00413AD3" w:rsidRPr="00584318" w:rsidRDefault="00413AD3" w:rsidP="00413AD3">
      <w:pPr>
        <w:rPr>
          <w:rFonts w:eastAsia="Times New Roman"/>
        </w:rPr>
      </w:pPr>
      <w:r w:rsidRPr="00584318">
        <w:rPr>
          <w:rFonts w:eastAsia="Times New Roman"/>
        </w:rPr>
        <w:t>The quantitative sample comprised homes that had completed ORP</w:t>
      </w:r>
      <w:r w:rsidRPr="00584318">
        <w:rPr>
          <w:rFonts w:eastAsia="Times New Roman"/>
        </w:rPr>
        <w:noBreakHyphen/>
        <w:t>aligned retrofit and possessed at least twelve months of pre</w:t>
      </w:r>
      <w:r w:rsidRPr="00584318">
        <w:rPr>
          <w:rFonts w:eastAsia="Times New Roman"/>
        </w:rPr>
        <w:noBreakHyphen/>
        <w:t>retrofit and twelve months of post</w:t>
      </w:r>
      <w:r w:rsidRPr="00584318">
        <w:rPr>
          <w:rFonts w:eastAsia="Times New Roman"/>
        </w:rPr>
        <w:noBreakHyphen/>
        <w:t>retrofit metered data. Properties were included only where occupancy remained broadly stable and no major structural changes occurred outside the retrofit programme. Reliable monitoring data were essential, and homes with incomplete datasets, significant occupancy changes, or substantial non</w:t>
      </w:r>
      <w:r w:rsidRPr="00584318">
        <w:rPr>
          <w:rFonts w:eastAsia="Times New Roman"/>
        </w:rPr>
        <w:noBreakHyphen/>
        <w:t>retrofit interventions were excluded to maintain analytical validity (Gupta &amp; Gregg, 2018). This ensured that observed changes in heating demand, electricity use, moisture outcomes, and system performance could be attributed to retrofit measures rather than unrelated external factors.</w:t>
      </w:r>
    </w:p>
    <w:p w14:paraId="1664E41D" w14:textId="77777777" w:rsidR="00413AD3" w:rsidRPr="00584318" w:rsidRDefault="00413AD3" w:rsidP="00413AD3">
      <w:pPr>
        <w:pStyle w:val="Heading2"/>
        <w:rPr>
          <w:rFonts w:eastAsia="Times New Roman"/>
        </w:rPr>
      </w:pPr>
      <w:r w:rsidRPr="00584318">
        <w:rPr>
          <w:rFonts w:eastAsia="Times New Roman"/>
        </w:rPr>
        <w:t>5.3.3 Weather Normalisation</w:t>
      </w:r>
    </w:p>
    <w:p w14:paraId="378FDE5D" w14:textId="002DBDEE" w:rsidR="00413AD3" w:rsidRPr="00584318" w:rsidRDefault="00413AD3" w:rsidP="00413AD3">
      <w:pPr>
        <w:rPr>
          <w:rFonts w:eastAsia="Times New Roman"/>
        </w:rPr>
      </w:pPr>
      <w:r w:rsidRPr="00584318">
        <w:rPr>
          <w:rFonts w:eastAsia="Times New Roman"/>
        </w:rPr>
        <w:t>Weather normalisation was undertaken using Heating Degree Days (HDD) to adjust energy consumption for variations in external temperature (BEIS, 2021). HDD analysis identifies heating demand relative to a base temperature</w:t>
      </w:r>
      <w:r w:rsidR="00630865" w:rsidRPr="00584318">
        <w:rPr>
          <w:rFonts w:eastAsia="Times New Roman"/>
        </w:rPr>
        <w:t xml:space="preserve"> </w:t>
      </w:r>
      <w:r w:rsidRPr="00584318">
        <w:rPr>
          <w:rFonts w:eastAsia="Times New Roman"/>
        </w:rPr>
        <w:t>typically 15.5°C</w:t>
      </w:r>
      <w:r w:rsidR="00630865" w:rsidRPr="00584318">
        <w:rPr>
          <w:rFonts w:eastAsia="Times New Roman"/>
        </w:rPr>
        <w:t xml:space="preserve"> </w:t>
      </w:r>
      <w:r w:rsidRPr="00584318">
        <w:rPr>
          <w:rFonts w:eastAsia="Times New Roman"/>
        </w:rPr>
        <w:t>and adjusts consumption to reflect differences in weather conditions between pre</w:t>
      </w:r>
      <w:r w:rsidRPr="00584318">
        <w:rPr>
          <w:rFonts w:eastAsia="Times New Roman"/>
        </w:rPr>
        <w:noBreakHyphen/>
        <w:t xml:space="preserve"> and post</w:t>
      </w:r>
      <w:r w:rsidRPr="00584318">
        <w:rPr>
          <w:rFonts w:eastAsia="Times New Roman"/>
        </w:rPr>
        <w:noBreakHyphen/>
        <w:t>retrofit periods. This approach supports fair comparison across seasons and years and aligns with best practice in building</w:t>
      </w:r>
      <w:r w:rsidRPr="00584318">
        <w:rPr>
          <w:rFonts w:eastAsia="Times New Roman"/>
        </w:rPr>
        <w:noBreakHyphen/>
        <w:t>performance evaluation. Weather normalisation is particularly important for interpreting heating</w:t>
      </w:r>
      <w:r w:rsidRPr="00584318">
        <w:rPr>
          <w:rFonts w:eastAsia="Times New Roman"/>
        </w:rPr>
        <w:noBreakHyphen/>
        <w:t>energy performance and understanding comfort take</w:t>
      </w:r>
      <w:r w:rsidRPr="00584318">
        <w:rPr>
          <w:rFonts w:eastAsia="Times New Roman"/>
        </w:rPr>
        <w:noBreakHyphen/>
        <w:t>back, as it isolates behavioural and technical effects from climatic variation (</w:t>
      </w:r>
      <w:proofErr w:type="spellStart"/>
      <w:r w:rsidRPr="00584318">
        <w:rPr>
          <w:rFonts w:eastAsia="Times New Roman"/>
        </w:rPr>
        <w:t>Sunikka</w:t>
      </w:r>
      <w:proofErr w:type="spellEnd"/>
      <w:r w:rsidRPr="00584318">
        <w:rPr>
          <w:rFonts w:eastAsia="Times New Roman"/>
        </w:rPr>
        <w:noBreakHyphen/>
        <w:t>Blank &amp; Galvin, 2012). You can explore HDD further through Heating Degree Days.</w:t>
      </w:r>
    </w:p>
    <w:p w14:paraId="2552679C" w14:textId="77777777" w:rsidR="00413AD3" w:rsidRPr="00584318" w:rsidRDefault="00413AD3" w:rsidP="00413AD3">
      <w:pPr>
        <w:pStyle w:val="Heading2"/>
        <w:rPr>
          <w:rFonts w:eastAsia="Times New Roman"/>
        </w:rPr>
      </w:pPr>
      <w:r w:rsidRPr="00584318">
        <w:rPr>
          <w:rFonts w:eastAsia="Times New Roman"/>
        </w:rPr>
        <w:lastRenderedPageBreak/>
        <w:t>5.3.4 Heating Energy Analysis</w:t>
      </w:r>
    </w:p>
    <w:p w14:paraId="655D8CA2" w14:textId="77777777" w:rsidR="00413AD3" w:rsidRPr="00584318" w:rsidRDefault="00413AD3" w:rsidP="00413AD3">
      <w:pPr>
        <w:rPr>
          <w:rFonts w:eastAsia="Times New Roman"/>
        </w:rPr>
      </w:pPr>
      <w:r w:rsidRPr="00584318">
        <w:rPr>
          <w:rFonts w:eastAsia="Times New Roman"/>
        </w:rPr>
        <w:t>Heating</w:t>
      </w:r>
      <w:r w:rsidRPr="00584318">
        <w:rPr>
          <w:rFonts w:eastAsia="Times New Roman"/>
        </w:rPr>
        <w:noBreakHyphen/>
        <w:t>energy analysis examined pre</w:t>
      </w:r>
      <w:r w:rsidRPr="00584318">
        <w:rPr>
          <w:rFonts w:eastAsia="Times New Roman"/>
        </w:rPr>
        <w:noBreakHyphen/>
        <w:t>retrofit demand, post</w:t>
      </w:r>
      <w:r w:rsidRPr="00584318">
        <w:rPr>
          <w:rFonts w:eastAsia="Times New Roman"/>
        </w:rPr>
        <w:noBreakHyphen/>
        <w:t>retrofit demand, and the percentage change between the two periods. It also assessed the influence of fabric upgrades, heat</w:t>
      </w:r>
      <w:r w:rsidRPr="00584318">
        <w:rPr>
          <w:rFonts w:eastAsia="Times New Roman"/>
        </w:rPr>
        <w:noBreakHyphen/>
        <w:t>pump performance, comfort take</w:t>
      </w:r>
      <w:r w:rsidRPr="00584318">
        <w:rPr>
          <w:rFonts w:eastAsia="Times New Roman"/>
        </w:rPr>
        <w:noBreakHyphen/>
        <w:t>back, and commissioning quality. These quantitative findings were interpreted alongside qualitative insights into comfort, usability, and everyday heating patterns (Huebner et al., 2016), enabling a socio</w:t>
      </w:r>
      <w:r w:rsidRPr="00584318">
        <w:rPr>
          <w:rFonts w:eastAsia="Times New Roman"/>
        </w:rPr>
        <w:noBreakHyphen/>
        <w:t>technical understanding of how households interacted with new systems. This integrated approach helped distinguish technical performance from behavioural adaptation and organisational delivery factors. You may wish to expand on comfort take</w:t>
      </w:r>
      <w:r w:rsidRPr="00584318">
        <w:rPr>
          <w:rFonts w:eastAsia="Times New Roman"/>
        </w:rPr>
        <w:noBreakHyphen/>
        <w:t>back or commissioning quality.</w:t>
      </w:r>
    </w:p>
    <w:p w14:paraId="50E90F32" w14:textId="77777777" w:rsidR="00413AD3" w:rsidRPr="00584318" w:rsidRDefault="00413AD3" w:rsidP="00413AD3">
      <w:pPr>
        <w:pStyle w:val="Heading2"/>
        <w:rPr>
          <w:rFonts w:eastAsia="Times New Roman"/>
        </w:rPr>
      </w:pPr>
      <w:r w:rsidRPr="00584318">
        <w:rPr>
          <w:rFonts w:eastAsia="Times New Roman"/>
        </w:rPr>
        <w:t>5.3.5 Electricity Use Analysis</w:t>
      </w:r>
    </w:p>
    <w:p w14:paraId="17F8E408" w14:textId="77777777" w:rsidR="00413AD3" w:rsidRPr="00584318" w:rsidRDefault="00413AD3" w:rsidP="00413AD3">
      <w:pPr>
        <w:rPr>
          <w:rFonts w:eastAsia="Times New Roman"/>
        </w:rPr>
      </w:pPr>
      <w:r w:rsidRPr="00584318">
        <w:rPr>
          <w:rFonts w:eastAsia="Times New Roman"/>
        </w:rPr>
        <w:t>Electricity</w:t>
      </w:r>
      <w:r w:rsidRPr="00584318">
        <w:rPr>
          <w:rFonts w:eastAsia="Times New Roman"/>
        </w:rPr>
        <w:noBreakHyphen/>
        <w:t>use analysis incorporated baseline consumption, post</w:t>
      </w:r>
      <w:r w:rsidRPr="00584318">
        <w:rPr>
          <w:rFonts w:eastAsia="Times New Roman"/>
        </w:rPr>
        <w:noBreakHyphen/>
        <w:t>retrofit consumption, solar</w:t>
      </w:r>
      <w:r w:rsidRPr="00584318">
        <w:rPr>
          <w:rFonts w:eastAsia="Times New Roman"/>
        </w:rPr>
        <w:noBreakHyphen/>
        <w:t>PV generation, self</w:t>
      </w:r>
      <w:r w:rsidRPr="00584318">
        <w:rPr>
          <w:rFonts w:eastAsia="Times New Roman"/>
        </w:rPr>
        <w:noBreakHyphen/>
        <w:t>consumption rates, grid</w:t>
      </w:r>
      <w:r w:rsidRPr="00584318">
        <w:rPr>
          <w:rFonts w:eastAsia="Times New Roman"/>
        </w:rPr>
        <w:noBreakHyphen/>
        <w:t>electricity reduction, and heat</w:t>
      </w:r>
      <w:r w:rsidRPr="00584318">
        <w:rPr>
          <w:rFonts w:eastAsia="Times New Roman"/>
        </w:rPr>
        <w:noBreakHyphen/>
        <w:t>pump electricity use. Solar</w:t>
      </w:r>
      <w:r w:rsidRPr="00584318">
        <w:rPr>
          <w:rFonts w:eastAsia="Times New Roman"/>
        </w:rPr>
        <w:noBreakHyphen/>
        <w:t>PV performance was evaluated using half</w:t>
      </w:r>
      <w:r w:rsidRPr="00584318">
        <w:rPr>
          <w:rFonts w:eastAsia="Times New Roman"/>
        </w:rPr>
        <w:noBreakHyphen/>
        <w:t>hourly generation and consumption data, allowing detailed assessment of daytime utilisation and export patterns (Energy Saving Trust, 2023). This enabled interpretation of how retrofit measures reshaped household electricity profiles, particularly in homes transitioning from gas to electric heating. You can explore solar PV performance or self</w:t>
      </w:r>
      <w:r w:rsidRPr="00584318">
        <w:rPr>
          <w:rFonts w:eastAsia="Times New Roman"/>
        </w:rPr>
        <w:noBreakHyphen/>
        <w:t>consumption further.</w:t>
      </w:r>
    </w:p>
    <w:p w14:paraId="4250CBD7" w14:textId="77777777" w:rsidR="00413AD3" w:rsidRPr="00584318" w:rsidRDefault="00413AD3" w:rsidP="00413AD3">
      <w:pPr>
        <w:pStyle w:val="Heading2"/>
        <w:rPr>
          <w:rFonts w:eastAsia="Times New Roman"/>
        </w:rPr>
      </w:pPr>
      <w:r w:rsidRPr="00584318">
        <w:rPr>
          <w:rFonts w:eastAsia="Times New Roman"/>
        </w:rPr>
        <w:t>5.3.6 Moisture and Ventilation Analysis</w:t>
      </w:r>
    </w:p>
    <w:p w14:paraId="30A8D524" w14:textId="0CC495F1" w:rsidR="00413AD3" w:rsidRPr="00584318" w:rsidRDefault="00413AD3" w:rsidP="00413AD3">
      <w:pPr>
        <w:rPr>
          <w:rFonts w:eastAsia="Times New Roman"/>
        </w:rPr>
      </w:pPr>
      <w:r w:rsidRPr="00584318">
        <w:rPr>
          <w:rFonts w:eastAsia="Times New Roman"/>
        </w:rPr>
        <w:t>Moisture and ventilation analysis drew on indoor relative humidity, temperature</w:t>
      </w:r>
      <w:r w:rsidRPr="00584318">
        <w:rPr>
          <w:rFonts w:eastAsia="Times New Roman"/>
        </w:rPr>
        <w:noBreakHyphen/>
        <w:t>humidity ratios, condensation</w:t>
      </w:r>
      <w:r w:rsidRPr="00584318">
        <w:rPr>
          <w:rFonts w:eastAsia="Times New Roman"/>
        </w:rPr>
        <w:noBreakHyphen/>
        <w:t>risk indicators, damp and mould markers, and</w:t>
      </w:r>
      <w:r w:rsidR="00630865" w:rsidRPr="00584318">
        <w:rPr>
          <w:rFonts w:eastAsia="Times New Roman"/>
        </w:rPr>
        <w:t xml:space="preserve"> </w:t>
      </w:r>
      <w:r w:rsidRPr="00584318">
        <w:rPr>
          <w:rFonts w:eastAsia="Times New Roman"/>
        </w:rPr>
        <w:t>where available</w:t>
      </w:r>
      <w:r w:rsidR="00630865" w:rsidRPr="00584318">
        <w:rPr>
          <w:rFonts w:eastAsia="Times New Roman"/>
        </w:rPr>
        <w:t xml:space="preserve"> </w:t>
      </w:r>
      <w:r w:rsidRPr="00584318">
        <w:rPr>
          <w:rFonts w:eastAsia="Times New Roman"/>
        </w:rPr>
        <w:t>ventilation</w:t>
      </w:r>
      <w:r w:rsidRPr="00584318">
        <w:rPr>
          <w:rFonts w:eastAsia="Times New Roman"/>
        </w:rPr>
        <w:noBreakHyphen/>
        <w:t>behaviour data. These quantitative measures were interpreted alongside qualitative insights into window</w:t>
      </w:r>
      <w:r w:rsidRPr="00584318">
        <w:rPr>
          <w:rFonts w:eastAsia="Times New Roman"/>
        </w:rPr>
        <w:noBreakHyphen/>
        <w:t>opening habits, system usability, and tenant understanding (</w:t>
      </w:r>
      <w:proofErr w:type="spellStart"/>
      <w:r w:rsidRPr="00584318">
        <w:rPr>
          <w:rFonts w:eastAsia="Times New Roman"/>
        </w:rPr>
        <w:t>Shrubsole</w:t>
      </w:r>
      <w:proofErr w:type="spellEnd"/>
      <w:r w:rsidRPr="00584318">
        <w:rPr>
          <w:rFonts w:eastAsia="Times New Roman"/>
        </w:rPr>
        <w:t xml:space="preserve"> et al., 2014). This combined approach was essential for identifying how fabric improvements, airtightness changes, and heating</w:t>
      </w:r>
      <w:r w:rsidRPr="00584318">
        <w:rPr>
          <w:rFonts w:eastAsia="Times New Roman"/>
        </w:rPr>
        <w:noBreakHyphen/>
        <w:t>system operation influenced internal moisture dynamics. You may want to expand on ventilation behaviour or condensation risk.</w:t>
      </w:r>
    </w:p>
    <w:p w14:paraId="58059E58" w14:textId="77777777" w:rsidR="00413AD3" w:rsidRPr="00584318" w:rsidRDefault="00413AD3" w:rsidP="00413AD3">
      <w:pPr>
        <w:pStyle w:val="Heading2"/>
        <w:rPr>
          <w:rFonts w:eastAsia="Times New Roman"/>
        </w:rPr>
      </w:pPr>
      <w:r w:rsidRPr="00584318">
        <w:rPr>
          <w:rFonts w:eastAsia="Times New Roman"/>
        </w:rPr>
        <w:t>5.3.7 Heat Pump Performance Analysis</w:t>
      </w:r>
    </w:p>
    <w:p w14:paraId="6A986EC2" w14:textId="77777777" w:rsidR="00413AD3" w:rsidRPr="00584318" w:rsidRDefault="00413AD3" w:rsidP="00413AD3">
      <w:pPr>
        <w:rPr>
          <w:rFonts w:eastAsia="Times New Roman"/>
        </w:rPr>
      </w:pPr>
      <w:r w:rsidRPr="00584318">
        <w:rPr>
          <w:rFonts w:eastAsia="Times New Roman"/>
        </w:rPr>
        <w:t>Heat</w:t>
      </w:r>
      <w:r w:rsidRPr="00584318">
        <w:rPr>
          <w:rFonts w:eastAsia="Times New Roman"/>
        </w:rPr>
        <w:noBreakHyphen/>
        <w:t>pump performance was evaluated using Seasonal Coefficient of Performance (SCOP), flow</w:t>
      </w:r>
      <w:r w:rsidRPr="00584318">
        <w:rPr>
          <w:rFonts w:eastAsia="Times New Roman"/>
        </w:rPr>
        <w:noBreakHyphen/>
        <w:t>temperature settings, radiator sizing, control usability, commissioning quality, and electricity</w:t>
      </w:r>
      <w:r w:rsidRPr="00584318">
        <w:rPr>
          <w:rFonts w:eastAsia="Times New Roman"/>
        </w:rPr>
        <w:noBreakHyphen/>
        <w:t>consumption patterns. These technical indicators were interpreted alongside qualitative insights into usability, comfort, and communication, recognising that heat</w:t>
      </w:r>
      <w:r w:rsidRPr="00584318">
        <w:rPr>
          <w:rFonts w:eastAsia="Times New Roman"/>
        </w:rPr>
        <w:noBreakHyphen/>
        <w:t xml:space="preserve">pump outcomes depend not only on system design but also on tenant understanding and organisational support (Energy Saving Trust, 2020; </w:t>
      </w:r>
      <w:proofErr w:type="spellStart"/>
      <w:r w:rsidRPr="00584318">
        <w:rPr>
          <w:rFonts w:eastAsia="Times New Roman"/>
        </w:rPr>
        <w:t>Sovacool</w:t>
      </w:r>
      <w:proofErr w:type="spellEnd"/>
      <w:r w:rsidRPr="00584318">
        <w:rPr>
          <w:rFonts w:eastAsia="Times New Roman"/>
        </w:rPr>
        <w:t xml:space="preserve"> et al., 2021). This socio</w:t>
      </w:r>
      <w:r w:rsidRPr="00584318">
        <w:rPr>
          <w:rFonts w:eastAsia="Times New Roman"/>
        </w:rPr>
        <w:noBreakHyphen/>
        <w:t>technical perspective helped explain variations in efficiency and comfort across homes. You can explore SCOP or heat</w:t>
      </w:r>
      <w:r w:rsidRPr="00584318">
        <w:rPr>
          <w:rFonts w:eastAsia="Times New Roman"/>
        </w:rPr>
        <w:noBreakHyphen/>
        <w:t>pump usability if you want deeper detail.</w:t>
      </w:r>
    </w:p>
    <w:p w14:paraId="254044F4" w14:textId="77777777" w:rsidR="0044575C" w:rsidRPr="00584318" w:rsidRDefault="0044575C" w:rsidP="00F4639D">
      <w:pPr>
        <w:pStyle w:val="Heading2"/>
        <w:rPr>
          <w:rFonts w:eastAsia="Times New Roman"/>
        </w:rPr>
      </w:pPr>
      <w:r w:rsidRPr="00584318">
        <w:rPr>
          <w:rFonts w:eastAsia="Times New Roman"/>
        </w:rPr>
        <w:lastRenderedPageBreak/>
        <w:t>5.4 Qualitative Component: Tenant Interviews</w:t>
      </w:r>
      <w:bookmarkEnd w:id="98"/>
    </w:p>
    <w:p w14:paraId="2DA21005"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Tenant interviews explored lived experience, comfort, usability, ventilation behaviour, communication quality, and perceptions of retrofit. Qualitative inquiry is essential for understanding behavioural dynamics and energy</w:t>
      </w:r>
      <w:r w:rsidRPr="00584318">
        <w:rPr>
          <w:rFonts w:eastAsia="Times New Roman" w:cs="Times New Roman"/>
        </w:rPr>
        <w:noBreakHyphen/>
        <w:t>justice dimensions (Jenkins et al., 2016).</w:t>
      </w:r>
    </w:p>
    <w:p w14:paraId="6B50A284" w14:textId="77777777" w:rsidR="00250ADB" w:rsidRPr="00584318" w:rsidRDefault="00250ADB" w:rsidP="00250ADB">
      <w:pPr>
        <w:spacing w:line="360" w:lineRule="auto"/>
        <w:jc w:val="both"/>
        <w:rPr>
          <w:rFonts w:eastAsia="Times New Roman" w:cs="Times New Roman"/>
        </w:rPr>
      </w:pPr>
      <w:r w:rsidRPr="00584318">
        <w:rPr>
          <w:rFonts w:eastAsia="Times New Roman" w:cs="Times New Roman"/>
        </w:rPr>
        <w:t xml:space="preserve">Interview Question Source and Reflexivity The initial interview question set used for tenant interviews was supplied by Valleys to Coast as part of their internal ORP evaluation process. During the methodological and ethical review, the researcher identified that several of these questions were leading in nature, meaning they could unintentionally suggest or favour </w:t>
      </w:r>
      <w:proofErr w:type="gramStart"/>
      <w:r w:rsidRPr="00584318">
        <w:rPr>
          <w:rFonts w:eastAsia="Times New Roman" w:cs="Times New Roman"/>
        </w:rPr>
        <w:t>particular responses</w:t>
      </w:r>
      <w:proofErr w:type="gramEnd"/>
      <w:r w:rsidRPr="00584318">
        <w:rPr>
          <w:rFonts w:eastAsia="Times New Roman" w:cs="Times New Roman"/>
        </w:rPr>
        <w:t>. Leading questions can introduce bias by shaping how participants interpret or answer a prompt (Kvale &amp; Brinkmann, 2009).</w:t>
      </w:r>
    </w:p>
    <w:p w14:paraId="0F779B6A" w14:textId="77777777" w:rsidR="00250ADB" w:rsidRPr="00584318" w:rsidRDefault="00250ADB" w:rsidP="00250ADB">
      <w:pPr>
        <w:spacing w:line="360" w:lineRule="auto"/>
        <w:jc w:val="both"/>
        <w:rPr>
          <w:rFonts w:eastAsia="Times New Roman" w:cs="Times New Roman"/>
        </w:rPr>
      </w:pPr>
      <w:r w:rsidRPr="00584318">
        <w:rPr>
          <w:rFonts w:eastAsia="Times New Roman" w:cs="Times New Roman"/>
        </w:rPr>
        <w:t>As the interviews had already been completed using the original Valleys to Coast question set, the researcher retained these questions for consistency and to preserve the integrity of the collected data. However, in line with good qualitative practice, the researcher has reflected on how these questions would be adapted to ensure neutrality, open</w:t>
      </w:r>
      <w:r w:rsidRPr="00584318">
        <w:rPr>
          <w:rFonts w:eastAsia="Times New Roman" w:cs="Times New Roman"/>
        </w:rPr>
        <w:noBreakHyphen/>
        <w:t>endedness, and reduced response bias in future research. A detailed reflection on how selected questions could be rephrased is provided in Appendix B.</w:t>
      </w:r>
    </w:p>
    <w:p w14:paraId="2D613034" w14:textId="77777777" w:rsidR="00250ADB" w:rsidRPr="00584318" w:rsidRDefault="00250ADB" w:rsidP="0044575C">
      <w:pPr>
        <w:spacing w:line="360" w:lineRule="auto"/>
        <w:jc w:val="both"/>
        <w:rPr>
          <w:rFonts w:eastAsia="Times New Roman" w:cs="Times New Roman"/>
        </w:rPr>
      </w:pPr>
    </w:p>
    <w:p w14:paraId="3D4D5F51" w14:textId="77777777" w:rsidR="0044575C" w:rsidRPr="00584318" w:rsidRDefault="0044575C" w:rsidP="00F4639D">
      <w:pPr>
        <w:pStyle w:val="Heading2"/>
        <w:rPr>
          <w:rFonts w:eastAsia="Times New Roman"/>
        </w:rPr>
      </w:pPr>
      <w:bookmarkStart w:id="99" w:name="_Toc239846912"/>
      <w:r w:rsidRPr="00584318">
        <w:rPr>
          <w:rFonts w:eastAsia="Times New Roman"/>
        </w:rPr>
        <w:t>5.4.1 Sampling Strategy</w:t>
      </w:r>
      <w:bookmarkEnd w:id="99"/>
    </w:p>
    <w:p w14:paraId="7CC64EC1" w14:textId="77777777" w:rsidR="002621EF" w:rsidRPr="00584318" w:rsidRDefault="002621EF" w:rsidP="002621EF">
      <w:pPr>
        <w:rPr>
          <w:rFonts w:eastAsia="Times New Roman"/>
        </w:rPr>
      </w:pPr>
      <w:bookmarkStart w:id="100" w:name="_Toc239846913"/>
      <w:r w:rsidRPr="00584318">
        <w:rPr>
          <w:rFonts w:eastAsia="Times New Roman"/>
        </w:rPr>
        <w:t>A purposive sampling strategy was used to capture diversity across property types, retrofit pathways, heating systems, household sizes, occupancy patterns, and vulnerability profiles. Tenants were recruited through participating social landlords, who contacted residents directly and invited them to take part; all participants provided informed consent and were informed of their rights under ethical research procedures (Creswell &amp; Plano Clark, 2018; Bryman, 2016). Interviews were conducted with the person responsible for day</w:t>
      </w:r>
      <w:r w:rsidRPr="00584318">
        <w:rPr>
          <w:rFonts w:eastAsia="Times New Roman"/>
        </w:rPr>
        <w:noBreakHyphen/>
        <w:t>to</w:t>
      </w:r>
      <w:r w:rsidRPr="00584318">
        <w:rPr>
          <w:rFonts w:eastAsia="Times New Roman"/>
        </w:rPr>
        <w:noBreakHyphen/>
        <w:t>day heating, ventilation, and appliance</w:t>
      </w:r>
      <w:r w:rsidRPr="00584318">
        <w:rPr>
          <w:rFonts w:eastAsia="Times New Roman"/>
        </w:rPr>
        <w:noBreakHyphen/>
        <w:t>use decisions within the household, ensuring that responses reflected lived experience and actual usage patterns (Hargreaves et al., 2013).</w:t>
      </w:r>
    </w:p>
    <w:p w14:paraId="5EC84F94" w14:textId="496E068C" w:rsidR="002621EF" w:rsidRPr="00584318" w:rsidRDefault="002621EF" w:rsidP="002621EF">
      <w:pPr>
        <w:rPr>
          <w:rFonts w:eastAsia="Times New Roman"/>
        </w:rPr>
      </w:pPr>
      <w:r w:rsidRPr="00584318">
        <w:rPr>
          <w:rFonts w:eastAsia="Times New Roman"/>
        </w:rPr>
        <w:t>The case</w:t>
      </w:r>
      <w:r w:rsidRPr="00584318">
        <w:rPr>
          <w:rFonts w:eastAsia="Times New Roman"/>
        </w:rPr>
        <w:noBreakHyphen/>
        <w:t>study homes represented a cross</w:t>
      </w:r>
      <w:r w:rsidRPr="00584318">
        <w:rPr>
          <w:rFonts w:eastAsia="Times New Roman"/>
        </w:rPr>
        <w:noBreakHyphen/>
        <w:t>section of typical Welsh social</w:t>
      </w:r>
      <w:r w:rsidRPr="00584318">
        <w:rPr>
          <w:rFonts w:eastAsia="Times New Roman"/>
        </w:rPr>
        <w:noBreakHyphen/>
        <w:t>housing archetypes, including semi</w:t>
      </w:r>
      <w:r w:rsidRPr="00584318">
        <w:rPr>
          <w:rFonts w:eastAsia="Times New Roman"/>
        </w:rPr>
        <w:noBreakHyphen/>
        <w:t>detached and terraced houses, bungalows, and a small number of flats. These properties varied in age, construction type, insulation levels, and pre</w:t>
      </w:r>
      <w:r w:rsidRPr="00584318">
        <w:rPr>
          <w:rFonts w:eastAsia="Times New Roman"/>
        </w:rPr>
        <w:noBreakHyphen/>
        <w:t>retrofit condition, reflecting the heterogeneity of the local housing stock (Welsh Government, 2023). Variation in occupancy</w:t>
      </w:r>
      <w:r w:rsidR="00630865" w:rsidRPr="00584318">
        <w:rPr>
          <w:rFonts w:eastAsia="Times New Roman"/>
        </w:rPr>
        <w:t xml:space="preserve"> </w:t>
      </w:r>
      <w:r w:rsidRPr="00584318">
        <w:rPr>
          <w:rFonts w:eastAsia="Times New Roman"/>
        </w:rPr>
        <w:t>from single</w:t>
      </w:r>
      <w:r w:rsidRPr="00584318">
        <w:rPr>
          <w:rFonts w:eastAsia="Times New Roman"/>
        </w:rPr>
        <w:noBreakHyphen/>
        <w:t xml:space="preserve">person households to larger </w:t>
      </w:r>
      <w:r w:rsidRPr="00584318">
        <w:rPr>
          <w:rFonts w:eastAsia="Times New Roman"/>
        </w:rPr>
        <w:lastRenderedPageBreak/>
        <w:t>families</w:t>
      </w:r>
      <w:r w:rsidR="00630865" w:rsidRPr="00584318">
        <w:rPr>
          <w:rFonts w:eastAsia="Times New Roman"/>
        </w:rPr>
        <w:t xml:space="preserve"> </w:t>
      </w:r>
      <w:r w:rsidRPr="00584318">
        <w:rPr>
          <w:rFonts w:eastAsia="Times New Roman"/>
        </w:rPr>
        <w:t>provided insight into how building characteristics and household routines interact to shape heating demand, ventilation behaviour, and moisture outcomes. This diversity strengthened the analytical value of the sample by ensuring representation across both building</w:t>
      </w:r>
      <w:r w:rsidRPr="00584318">
        <w:rPr>
          <w:rFonts w:eastAsia="Times New Roman"/>
        </w:rPr>
        <w:noBreakHyphen/>
        <w:t>fabric profiles and household</w:t>
      </w:r>
      <w:r w:rsidRPr="00584318">
        <w:rPr>
          <w:rFonts w:eastAsia="Times New Roman"/>
        </w:rPr>
        <w:noBreakHyphen/>
        <w:t xml:space="preserve">level usage patterns (Jenkins et al., 2016; </w:t>
      </w:r>
      <w:proofErr w:type="spellStart"/>
      <w:r w:rsidRPr="00584318">
        <w:rPr>
          <w:rFonts w:eastAsia="Times New Roman"/>
        </w:rPr>
        <w:t>Sovacool</w:t>
      </w:r>
      <w:proofErr w:type="spellEnd"/>
      <w:r w:rsidRPr="00584318">
        <w:rPr>
          <w:rFonts w:eastAsia="Times New Roman"/>
        </w:rPr>
        <w:t xml:space="preserve"> et al., 2021).</w:t>
      </w:r>
    </w:p>
    <w:p w14:paraId="31904FE7" w14:textId="77777777" w:rsidR="0044575C" w:rsidRPr="00584318" w:rsidRDefault="0044575C" w:rsidP="00F4639D">
      <w:pPr>
        <w:pStyle w:val="Heading2"/>
        <w:rPr>
          <w:rFonts w:eastAsia="Times New Roman"/>
        </w:rPr>
      </w:pPr>
      <w:r w:rsidRPr="00584318">
        <w:rPr>
          <w:rFonts w:eastAsia="Times New Roman"/>
        </w:rPr>
        <w:t>5.4.2 Interview Structure</w:t>
      </w:r>
      <w:bookmarkEnd w:id="100"/>
    </w:p>
    <w:p w14:paraId="6C04FDDA" w14:textId="77777777" w:rsidR="00413AD3" w:rsidRPr="00584318" w:rsidRDefault="00413AD3" w:rsidP="00F4639D">
      <w:pPr>
        <w:pStyle w:val="Heading2"/>
        <w:rPr>
          <w:rFonts w:asciiTheme="minorHAnsi" w:eastAsia="Times New Roman" w:hAnsiTheme="minorHAnsi" w:cs="Times New Roman"/>
          <w:color w:val="auto"/>
          <w:sz w:val="22"/>
          <w:szCs w:val="22"/>
        </w:rPr>
      </w:pPr>
      <w:bookmarkStart w:id="101" w:name="_Toc239846914"/>
      <w:r w:rsidRPr="00584318">
        <w:rPr>
          <w:rFonts w:asciiTheme="minorHAnsi" w:eastAsia="Times New Roman" w:hAnsiTheme="minorHAnsi" w:cs="Times New Roman"/>
          <w:color w:val="auto"/>
          <w:sz w:val="22"/>
          <w:szCs w:val="22"/>
        </w:rPr>
        <w:t>Interviews explored a wide range of themes relating to both pre</w:t>
      </w:r>
      <w:r w:rsidRPr="00584318">
        <w:rPr>
          <w:rFonts w:asciiTheme="minorHAnsi" w:eastAsia="Times New Roman" w:hAnsiTheme="minorHAnsi" w:cs="Times New Roman"/>
          <w:color w:val="auto"/>
          <w:sz w:val="22"/>
          <w:szCs w:val="22"/>
        </w:rPr>
        <w:noBreakHyphen/>
        <w:t>retrofit and post</w:t>
      </w:r>
      <w:r w:rsidRPr="00584318">
        <w:rPr>
          <w:rFonts w:asciiTheme="minorHAnsi" w:eastAsia="Times New Roman" w:hAnsiTheme="minorHAnsi" w:cs="Times New Roman"/>
          <w:color w:val="auto"/>
          <w:sz w:val="22"/>
          <w:szCs w:val="22"/>
        </w:rPr>
        <w:noBreakHyphen/>
        <w:t>retrofit experience. Tenants described their comfort levels and heating patterns before retrofit and reflected on how these changed afterwards, offering insight into shifts in warmth, stability, and everyday heating routines. Discussions also examined system usability, including how tenants interacted with new controls, thermostats, and heat</w:t>
      </w:r>
      <w:r w:rsidRPr="00584318">
        <w:rPr>
          <w:rFonts w:asciiTheme="minorHAnsi" w:eastAsia="Times New Roman" w:hAnsiTheme="minorHAnsi" w:cs="Times New Roman"/>
          <w:color w:val="auto"/>
          <w:sz w:val="22"/>
          <w:szCs w:val="22"/>
        </w:rPr>
        <w:noBreakHyphen/>
        <w:t>pump interfaces, and how confident they felt operating the technologies installed. Ventilation behaviour and moisture outcomes were central topics, with participants describing window</w:t>
      </w:r>
      <w:r w:rsidRPr="00584318">
        <w:rPr>
          <w:rFonts w:asciiTheme="minorHAnsi" w:eastAsia="Times New Roman" w:hAnsiTheme="minorHAnsi" w:cs="Times New Roman"/>
          <w:color w:val="auto"/>
          <w:sz w:val="22"/>
          <w:szCs w:val="22"/>
        </w:rPr>
        <w:noBreakHyphen/>
        <w:t>opening habits, use of mechanical ventilation, and experiences of condensation, damp, or mould. Communication and handover processes were explored in depth, alongside accounts of disruption during installation, perceptions of affordability impacts, and reflections on fairness, justice, and the broader retrofit experience. These interviews were semi</w:t>
      </w:r>
      <w:r w:rsidRPr="00584318">
        <w:rPr>
          <w:rFonts w:asciiTheme="minorHAnsi" w:eastAsia="Times New Roman" w:hAnsiTheme="minorHAnsi" w:cs="Times New Roman"/>
          <w:color w:val="auto"/>
          <w:sz w:val="22"/>
          <w:szCs w:val="22"/>
        </w:rPr>
        <w:noBreakHyphen/>
        <w:t>structured to support depth, flexibility, and responsiveness to participant narratives (Braun &amp; Clarke, 2006).</w:t>
      </w:r>
    </w:p>
    <w:p w14:paraId="79534455" w14:textId="744A9362" w:rsidR="0044575C" w:rsidRPr="00584318" w:rsidRDefault="0044575C" w:rsidP="00F4639D">
      <w:pPr>
        <w:pStyle w:val="Heading2"/>
        <w:rPr>
          <w:rFonts w:eastAsia="Times New Roman"/>
        </w:rPr>
      </w:pPr>
      <w:r w:rsidRPr="00584318">
        <w:rPr>
          <w:rFonts w:eastAsia="Times New Roman"/>
        </w:rPr>
        <w:t>5.4.3 Analytical Approach</w:t>
      </w:r>
      <w:bookmarkEnd w:id="101"/>
    </w:p>
    <w:p w14:paraId="0EEBAAF7" w14:textId="77777777" w:rsidR="00413AD3" w:rsidRPr="00584318" w:rsidRDefault="00413AD3" w:rsidP="00F4639D">
      <w:pPr>
        <w:pStyle w:val="Heading2"/>
        <w:rPr>
          <w:rFonts w:asciiTheme="minorHAnsi" w:eastAsia="Times New Roman" w:hAnsiTheme="minorHAnsi" w:cs="Times New Roman"/>
          <w:color w:val="auto"/>
          <w:sz w:val="22"/>
          <w:szCs w:val="22"/>
        </w:rPr>
      </w:pPr>
      <w:bookmarkStart w:id="102" w:name="_Toc239846915"/>
      <w:r w:rsidRPr="00584318">
        <w:rPr>
          <w:rFonts w:asciiTheme="minorHAnsi" w:eastAsia="Times New Roman" w:hAnsiTheme="minorHAnsi" w:cs="Times New Roman"/>
          <w:color w:val="auto"/>
          <w:sz w:val="22"/>
          <w:szCs w:val="22"/>
        </w:rPr>
        <w:t>Interviews were analysed using thematic analysis, with themes developed inductively and subsequently aligned with the conceptual framework. Coding categories reflected the core socio</w:t>
      </w:r>
      <w:r w:rsidRPr="00584318">
        <w:rPr>
          <w:rFonts w:asciiTheme="minorHAnsi" w:eastAsia="Times New Roman" w:hAnsiTheme="minorHAnsi" w:cs="Times New Roman"/>
          <w:color w:val="auto"/>
          <w:sz w:val="22"/>
          <w:szCs w:val="22"/>
        </w:rPr>
        <w:noBreakHyphen/>
        <w:t>technical dimensions of retrofit performance, including comfort take</w:t>
      </w:r>
      <w:r w:rsidRPr="00584318">
        <w:rPr>
          <w:rFonts w:asciiTheme="minorHAnsi" w:eastAsia="Times New Roman" w:hAnsiTheme="minorHAnsi" w:cs="Times New Roman"/>
          <w:color w:val="auto"/>
          <w:sz w:val="22"/>
          <w:szCs w:val="22"/>
        </w:rPr>
        <w:noBreakHyphen/>
        <w:t>back, heating patterns, ventilation behaviour, system usability, communication quality, and the adequacy of aftercare. Damp and mould experiences, affordability impacts, and perceptions of energy justice were also central analytical themes. This approach enabled systematic interpretation of tenant narratives while maintaining flexibility to capture emergent insights, consistent with established guidance on qualitative thematic analysis (Braun &amp; Clarke, 2006).</w:t>
      </w:r>
    </w:p>
    <w:p w14:paraId="3E341721" w14:textId="28D50348" w:rsidR="0044575C" w:rsidRPr="00584318" w:rsidRDefault="0044575C" w:rsidP="00F4639D">
      <w:pPr>
        <w:pStyle w:val="Heading2"/>
        <w:rPr>
          <w:rFonts w:eastAsia="Times New Roman"/>
        </w:rPr>
      </w:pPr>
      <w:r w:rsidRPr="00584318">
        <w:rPr>
          <w:rFonts w:eastAsia="Times New Roman"/>
        </w:rPr>
        <w:t>5.5 Qualitative Component: Delivery Staff Interviews</w:t>
      </w:r>
      <w:bookmarkEnd w:id="102"/>
    </w:p>
    <w:p w14:paraId="6F6831D7"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Delivery</w:t>
      </w:r>
      <w:r w:rsidRPr="00584318">
        <w:rPr>
          <w:rFonts w:eastAsia="Times New Roman" w:cs="Times New Roman"/>
        </w:rPr>
        <w:noBreakHyphen/>
        <w:t>staff interviews explored organisational capability, commissioning practices, communication, aftercare, and supply</w:t>
      </w:r>
      <w:r w:rsidRPr="00584318">
        <w:rPr>
          <w:rFonts w:eastAsia="Times New Roman" w:cs="Times New Roman"/>
        </w:rPr>
        <w:noBreakHyphen/>
        <w:t>chain resilience (Wade et al., 2016).</w:t>
      </w:r>
    </w:p>
    <w:p w14:paraId="0B4CF1AE" w14:textId="77777777" w:rsidR="0044575C" w:rsidRPr="00584318" w:rsidRDefault="0044575C" w:rsidP="00F4639D">
      <w:pPr>
        <w:pStyle w:val="Heading2"/>
        <w:rPr>
          <w:rFonts w:eastAsia="Times New Roman"/>
        </w:rPr>
      </w:pPr>
      <w:bookmarkStart w:id="103" w:name="_Toc239846916"/>
      <w:r w:rsidRPr="00584318">
        <w:rPr>
          <w:rFonts w:eastAsia="Times New Roman"/>
        </w:rPr>
        <w:t>5.5.1 Sampling Strategy</w:t>
      </w:r>
      <w:bookmarkEnd w:id="103"/>
    </w:p>
    <w:p w14:paraId="371C8B6B" w14:textId="5CDFD9B9" w:rsidR="0044575C" w:rsidRPr="00584318" w:rsidRDefault="00413AD3" w:rsidP="0044575C">
      <w:pPr>
        <w:spacing w:line="360" w:lineRule="auto"/>
        <w:jc w:val="both"/>
        <w:rPr>
          <w:rFonts w:eastAsia="Times New Roman" w:cs="Times New Roman"/>
        </w:rPr>
      </w:pPr>
      <w:r w:rsidRPr="00584318">
        <w:rPr>
          <w:rFonts w:eastAsia="Times New Roman" w:cs="Times New Roman"/>
        </w:rPr>
        <w:t>Participants included a range of professionals involved in the delivery and monitoring of ORP</w:t>
      </w:r>
      <w:r w:rsidRPr="00584318">
        <w:rPr>
          <w:rFonts w:eastAsia="Times New Roman" w:cs="Times New Roman"/>
        </w:rPr>
        <w:noBreakHyphen/>
        <w:t>aligned retrofit. These comprised retrofit coordinators responsible for whole</w:t>
      </w:r>
      <w:r w:rsidRPr="00584318">
        <w:rPr>
          <w:rFonts w:eastAsia="Times New Roman" w:cs="Times New Roman"/>
        </w:rPr>
        <w:noBreakHyphen/>
        <w:t xml:space="preserve">home </w:t>
      </w:r>
      <w:r w:rsidRPr="00584318">
        <w:rPr>
          <w:rFonts w:eastAsia="Times New Roman" w:cs="Times New Roman"/>
        </w:rPr>
        <w:lastRenderedPageBreak/>
        <w:t>assessment and pathway design, project managers overseeing programme delivery, technical specialists advising on heating systems and ventilation, contractors undertaking installation work, monitoring providers supplying sensor and data</w:t>
      </w:r>
      <w:r w:rsidRPr="00584318">
        <w:rPr>
          <w:rFonts w:eastAsia="Times New Roman" w:cs="Times New Roman"/>
        </w:rPr>
        <w:noBreakHyphen/>
        <w:t xml:space="preserve">collection services, and housing officers supporting tenant engagement and aftercare. This diversity ensured that organisational, technical, and operational perspectives were fully represented, enabling a comprehensive understanding of delivery quality and sector </w:t>
      </w:r>
      <w:proofErr w:type="spellStart"/>
      <w:proofErr w:type="gramStart"/>
      <w:r w:rsidRPr="00584318">
        <w:rPr>
          <w:rFonts w:eastAsia="Times New Roman" w:cs="Times New Roman"/>
        </w:rPr>
        <w:t>capability.</w:t>
      </w:r>
      <w:r w:rsidR="0044575C" w:rsidRPr="00584318">
        <w:rPr>
          <w:rFonts w:eastAsia="Times New Roman" w:cs="Times New Roman"/>
        </w:rPr>
        <w:t>This</w:t>
      </w:r>
      <w:proofErr w:type="spellEnd"/>
      <w:proofErr w:type="gramEnd"/>
      <w:r w:rsidR="0044575C" w:rsidRPr="00584318">
        <w:rPr>
          <w:rFonts w:eastAsia="Times New Roman" w:cs="Times New Roman"/>
        </w:rPr>
        <w:t xml:space="preserve"> diversity supports comprehensive understanding of organisational processes.</w:t>
      </w:r>
    </w:p>
    <w:p w14:paraId="5D1D62E8" w14:textId="77777777" w:rsidR="0044575C" w:rsidRPr="00584318" w:rsidRDefault="0044575C" w:rsidP="00F4639D">
      <w:pPr>
        <w:pStyle w:val="Heading2"/>
        <w:rPr>
          <w:rFonts w:eastAsia="Times New Roman"/>
        </w:rPr>
      </w:pPr>
      <w:bookmarkStart w:id="104" w:name="_Toc239846917"/>
      <w:r w:rsidRPr="00584318">
        <w:rPr>
          <w:rFonts w:eastAsia="Times New Roman"/>
        </w:rPr>
        <w:lastRenderedPageBreak/>
        <w:t>5.5.2 Interview Structure</w:t>
      </w:r>
      <w:bookmarkEnd w:id="104"/>
    </w:p>
    <w:p w14:paraId="693CAAC1" w14:textId="77777777" w:rsidR="00830274" w:rsidRPr="00584318" w:rsidRDefault="00830274" w:rsidP="00F4639D">
      <w:pPr>
        <w:pStyle w:val="Heading2"/>
        <w:rPr>
          <w:rFonts w:asciiTheme="minorHAnsi" w:eastAsia="Times New Roman" w:hAnsiTheme="minorHAnsi" w:cs="Times New Roman"/>
          <w:color w:val="auto"/>
          <w:sz w:val="22"/>
          <w:szCs w:val="22"/>
        </w:rPr>
      </w:pPr>
      <w:bookmarkStart w:id="105" w:name="_Toc239846918"/>
      <w:r w:rsidRPr="00584318">
        <w:rPr>
          <w:rFonts w:asciiTheme="minorHAnsi" w:eastAsia="Times New Roman" w:hAnsiTheme="minorHAnsi" w:cs="Times New Roman"/>
          <w:color w:val="auto"/>
          <w:sz w:val="22"/>
          <w:szCs w:val="22"/>
        </w:rPr>
        <w:t>Interviews explored a wide range of organisational and delivery</w:t>
      </w:r>
      <w:r w:rsidRPr="00584318">
        <w:rPr>
          <w:rFonts w:asciiTheme="minorHAnsi" w:eastAsia="Times New Roman" w:hAnsiTheme="minorHAnsi" w:cs="Times New Roman"/>
          <w:color w:val="auto"/>
          <w:sz w:val="22"/>
          <w:szCs w:val="22"/>
        </w:rPr>
        <w:noBreakHyphen/>
        <w:t>related themes. Participants reflected on commissioning practices, describing how systems were specified, configured, and tested, and how these processes shaped overall performance. Communication strategies were examined in detail, including how information was shared with tenants, contractors, and internal teams. Handover processes and the quality of aftercare provision were central areas of discussion, offering insight into how well households were supported once systems were installed. Participants also described how monitoring data were used to inform decision</w:t>
      </w:r>
      <w:r w:rsidRPr="00584318">
        <w:rPr>
          <w:rFonts w:asciiTheme="minorHAnsi" w:eastAsia="Times New Roman" w:hAnsiTheme="minorHAnsi" w:cs="Times New Roman"/>
          <w:color w:val="auto"/>
          <w:sz w:val="22"/>
          <w:szCs w:val="22"/>
        </w:rPr>
        <w:noBreakHyphen/>
        <w:t>making, support troubleshooting, and guide organisational learning. Broader sector</w:t>
      </w:r>
      <w:r w:rsidRPr="00584318">
        <w:rPr>
          <w:rFonts w:asciiTheme="minorHAnsi" w:eastAsia="Times New Roman" w:hAnsiTheme="minorHAnsi" w:cs="Times New Roman"/>
          <w:color w:val="auto"/>
          <w:sz w:val="22"/>
          <w:szCs w:val="22"/>
        </w:rPr>
        <w:noBreakHyphen/>
        <w:t>level issues emerged around supply</w:t>
      </w:r>
      <w:r w:rsidRPr="00584318">
        <w:rPr>
          <w:rFonts w:asciiTheme="minorHAnsi" w:eastAsia="Times New Roman" w:hAnsiTheme="minorHAnsi" w:cs="Times New Roman"/>
          <w:color w:val="auto"/>
          <w:sz w:val="22"/>
          <w:szCs w:val="22"/>
        </w:rPr>
        <w:noBreakHyphen/>
        <w:t>chain challenges, policy interpretation, and approaches to achieving compliance with WHQS 2023. Together, these interviews provided a comprehensive view of organisational capability and delivery quality across the retrofit process.</w:t>
      </w:r>
    </w:p>
    <w:p w14:paraId="7C3A4105" w14:textId="270AED41" w:rsidR="0044575C" w:rsidRPr="00584318" w:rsidRDefault="0044575C" w:rsidP="00F4639D">
      <w:pPr>
        <w:pStyle w:val="Heading2"/>
        <w:rPr>
          <w:rFonts w:eastAsia="Times New Roman"/>
        </w:rPr>
      </w:pPr>
      <w:r w:rsidRPr="00584318">
        <w:rPr>
          <w:rFonts w:eastAsia="Times New Roman"/>
        </w:rPr>
        <w:t>5.5.3 Analytical Approach</w:t>
      </w:r>
      <w:bookmarkEnd w:id="105"/>
    </w:p>
    <w:p w14:paraId="47AD4EF9" w14:textId="77777777" w:rsidR="00830274" w:rsidRPr="00584318" w:rsidRDefault="00830274" w:rsidP="00F4639D">
      <w:pPr>
        <w:pStyle w:val="Heading2"/>
        <w:rPr>
          <w:rFonts w:asciiTheme="minorHAnsi" w:eastAsia="Times New Roman" w:hAnsiTheme="minorHAnsi" w:cs="Times New Roman"/>
          <w:color w:val="auto"/>
          <w:sz w:val="22"/>
          <w:szCs w:val="22"/>
        </w:rPr>
      </w:pPr>
      <w:bookmarkStart w:id="106" w:name="_Toc239846919"/>
      <w:r w:rsidRPr="00584318">
        <w:rPr>
          <w:rFonts w:asciiTheme="minorHAnsi" w:eastAsia="Times New Roman" w:hAnsiTheme="minorHAnsi" w:cs="Times New Roman"/>
          <w:color w:val="auto"/>
          <w:sz w:val="22"/>
          <w:szCs w:val="22"/>
        </w:rPr>
        <w:t>Themes were developed inductively and then aligned with the conceptual framework, ensuring that emergent insights were interpreted within the wider socio</w:t>
      </w:r>
      <w:r w:rsidRPr="00584318">
        <w:rPr>
          <w:rFonts w:asciiTheme="minorHAnsi" w:eastAsia="Times New Roman" w:hAnsiTheme="minorHAnsi" w:cs="Times New Roman"/>
          <w:color w:val="auto"/>
          <w:sz w:val="22"/>
          <w:szCs w:val="22"/>
        </w:rPr>
        <w:noBreakHyphen/>
        <w:t>technical and organisational context of retrofit delivery. Coding categories captured key organisational dimensions, including commissioning quality, communication practices, and the adequacy of aftercare. They also reflected broader organisational capability, supply</w:t>
      </w:r>
      <w:r w:rsidRPr="00584318">
        <w:rPr>
          <w:rFonts w:asciiTheme="minorHAnsi" w:eastAsia="Times New Roman" w:hAnsiTheme="minorHAnsi" w:cs="Times New Roman"/>
          <w:color w:val="auto"/>
          <w:sz w:val="22"/>
          <w:szCs w:val="22"/>
        </w:rPr>
        <w:noBreakHyphen/>
        <w:t>chain resilience, and the ways monitoring data were used to support decision</w:t>
      </w:r>
      <w:r w:rsidRPr="00584318">
        <w:rPr>
          <w:rFonts w:asciiTheme="minorHAnsi" w:eastAsia="Times New Roman" w:hAnsiTheme="minorHAnsi" w:cs="Times New Roman"/>
          <w:color w:val="auto"/>
          <w:sz w:val="22"/>
          <w:szCs w:val="22"/>
        </w:rPr>
        <w:noBreakHyphen/>
        <w:t>making and learning. Policy interpretation formed an additional analytical strand, highlighting how national guidance and regulatory requirements were understood and operationalised by delivery teams. Together, these themes provided a structured basis for analysing organisational processes and delivery quality across the retrofit programme.</w:t>
      </w:r>
    </w:p>
    <w:p w14:paraId="036EC431" w14:textId="285B0A77" w:rsidR="0044575C" w:rsidRPr="00584318" w:rsidRDefault="0044575C" w:rsidP="00F4639D">
      <w:pPr>
        <w:pStyle w:val="Heading2"/>
        <w:rPr>
          <w:rFonts w:eastAsia="Times New Roman"/>
        </w:rPr>
      </w:pPr>
      <w:r w:rsidRPr="00584318">
        <w:rPr>
          <w:rFonts w:eastAsia="Times New Roman"/>
        </w:rPr>
        <w:t>5.6 Ethical Considerations</w:t>
      </w:r>
      <w:bookmarkEnd w:id="106"/>
    </w:p>
    <w:p w14:paraId="6EDD9FEF" w14:textId="77777777" w:rsidR="00DB1D89" w:rsidRPr="00584318" w:rsidRDefault="00DB1D89" w:rsidP="00F4639D">
      <w:pPr>
        <w:pStyle w:val="Heading2"/>
        <w:rPr>
          <w:rFonts w:asciiTheme="minorHAnsi" w:eastAsia="Times New Roman" w:hAnsiTheme="minorHAnsi" w:cs="Times New Roman"/>
          <w:color w:val="auto"/>
          <w:sz w:val="22"/>
          <w:szCs w:val="22"/>
        </w:rPr>
      </w:pPr>
      <w:bookmarkStart w:id="107" w:name="_Toc239846920"/>
      <w:r w:rsidRPr="00584318">
        <w:rPr>
          <w:rFonts w:asciiTheme="minorHAnsi" w:eastAsia="Times New Roman" w:hAnsiTheme="minorHAnsi" w:cs="Times New Roman"/>
          <w:color w:val="auto"/>
          <w:sz w:val="22"/>
          <w:szCs w:val="22"/>
        </w:rPr>
        <w:t xml:space="preserve">Ethical approval was obtained from the university’s ethics committee, and all aspects of the research were conducted in accordance with established ethical standards. Ethical considerations covered informed consent, confidentiality, data protection, anonymisation, the right to withdraw, and sensitivity to participant vulnerability. </w:t>
      </w:r>
      <w:proofErr w:type="gramStart"/>
      <w:r w:rsidRPr="00584318">
        <w:rPr>
          <w:rFonts w:asciiTheme="minorHAnsi" w:eastAsia="Times New Roman" w:hAnsiTheme="minorHAnsi" w:cs="Times New Roman"/>
          <w:color w:val="auto"/>
          <w:sz w:val="22"/>
          <w:szCs w:val="22"/>
        </w:rPr>
        <w:t>Particular care</w:t>
      </w:r>
      <w:proofErr w:type="gramEnd"/>
      <w:r w:rsidRPr="00584318">
        <w:rPr>
          <w:rFonts w:asciiTheme="minorHAnsi" w:eastAsia="Times New Roman" w:hAnsiTheme="minorHAnsi" w:cs="Times New Roman"/>
          <w:color w:val="auto"/>
          <w:sz w:val="22"/>
          <w:szCs w:val="22"/>
        </w:rPr>
        <w:t xml:space="preserve"> was taken to ensure that interviews were conducted respectfully and in ways that recognised and valued lived experience. Special attention was given to households experiencing vulnerability, including those with health conditions, financial pressures, or accessibility needs, reflecting best practice guidance on safeguarding and inclusive engagement (NICE, 2021).</w:t>
      </w:r>
    </w:p>
    <w:p w14:paraId="01523A7A" w14:textId="77777777" w:rsidR="00DB1D89" w:rsidRPr="00584318" w:rsidRDefault="00DB1D89" w:rsidP="00DB1D89"/>
    <w:p w14:paraId="407B2A1B" w14:textId="61615A9A" w:rsidR="0044575C" w:rsidRPr="00584318" w:rsidRDefault="0044575C" w:rsidP="00F4639D">
      <w:pPr>
        <w:pStyle w:val="Heading2"/>
        <w:rPr>
          <w:rFonts w:eastAsia="Times New Roman"/>
        </w:rPr>
      </w:pPr>
      <w:r w:rsidRPr="00584318">
        <w:rPr>
          <w:rFonts w:eastAsia="Times New Roman"/>
        </w:rPr>
        <w:lastRenderedPageBreak/>
        <w:t>5.7 Data Integration</w:t>
      </w:r>
      <w:bookmarkEnd w:id="107"/>
    </w:p>
    <w:p w14:paraId="500B24A6"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Data integration supports cross</w:t>
      </w:r>
      <w:r w:rsidRPr="00584318">
        <w:rPr>
          <w:rFonts w:eastAsia="Times New Roman" w:cs="Times New Roman"/>
        </w:rPr>
        <w:noBreakHyphen/>
        <w:t>domain interpretation through the conceptual framework. Integration occurred at three levels:</w:t>
      </w:r>
    </w:p>
    <w:p w14:paraId="5689E226" w14:textId="77777777" w:rsidR="0044575C" w:rsidRPr="00584318" w:rsidRDefault="0044575C" w:rsidP="00F4639D">
      <w:pPr>
        <w:pStyle w:val="Heading2"/>
        <w:rPr>
          <w:rFonts w:eastAsia="Times New Roman"/>
        </w:rPr>
      </w:pPr>
      <w:bookmarkStart w:id="108" w:name="_Toc239846921"/>
      <w:r w:rsidRPr="00584318">
        <w:rPr>
          <w:rFonts w:eastAsia="Times New Roman"/>
        </w:rPr>
        <w:t>5.7.1 Methodological Integration</w:t>
      </w:r>
      <w:bookmarkEnd w:id="108"/>
    </w:p>
    <w:p w14:paraId="02B5B096"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Quantitative and qualitative data were analysed separately and then integrated to support interpretation. Quantitative patterns were explained using qualitative insights (Creswell &amp; Plano Clark, 2018).</w:t>
      </w:r>
    </w:p>
    <w:p w14:paraId="0F4429BC" w14:textId="77777777" w:rsidR="0044575C" w:rsidRPr="00584318" w:rsidRDefault="0044575C" w:rsidP="00F4639D">
      <w:pPr>
        <w:pStyle w:val="Heading2"/>
        <w:rPr>
          <w:rFonts w:eastAsia="Times New Roman"/>
        </w:rPr>
      </w:pPr>
      <w:bookmarkStart w:id="109" w:name="_Toc239846922"/>
      <w:r w:rsidRPr="00584318">
        <w:rPr>
          <w:rFonts w:eastAsia="Times New Roman"/>
        </w:rPr>
        <w:t>5.7.2 Conceptual Integration</w:t>
      </w:r>
      <w:bookmarkEnd w:id="109"/>
    </w:p>
    <w:p w14:paraId="67EB3212" w14:textId="77777777" w:rsidR="00DB1D89" w:rsidRPr="00584318" w:rsidRDefault="00DB1D89" w:rsidP="00F4639D">
      <w:pPr>
        <w:pStyle w:val="Heading2"/>
        <w:rPr>
          <w:rFonts w:asciiTheme="minorHAnsi" w:eastAsia="Times New Roman" w:hAnsiTheme="minorHAnsi" w:cs="Times New Roman"/>
          <w:color w:val="auto"/>
          <w:sz w:val="22"/>
          <w:szCs w:val="22"/>
        </w:rPr>
      </w:pPr>
      <w:bookmarkStart w:id="110" w:name="_Toc239846923"/>
      <w:r w:rsidRPr="00584318">
        <w:rPr>
          <w:rFonts w:asciiTheme="minorHAnsi" w:eastAsia="Times New Roman" w:hAnsiTheme="minorHAnsi" w:cs="Times New Roman"/>
          <w:color w:val="auto"/>
          <w:sz w:val="22"/>
          <w:szCs w:val="22"/>
        </w:rPr>
        <w:t>Findings were interpreted through the four domains of the conceptual framework. Technical performance provided insight into how fabric measures, heating systems, ventilation, and moisture dynamics operated in practice. Behavioural dynamics captured everyday heating patterns, comfort take</w:t>
      </w:r>
      <w:r w:rsidRPr="00584318">
        <w:rPr>
          <w:rFonts w:asciiTheme="minorHAnsi" w:eastAsia="Times New Roman" w:hAnsiTheme="minorHAnsi" w:cs="Times New Roman"/>
          <w:color w:val="auto"/>
          <w:sz w:val="22"/>
          <w:szCs w:val="22"/>
        </w:rPr>
        <w:noBreakHyphen/>
        <w:t>back, ventilation behaviour, and system usability, highlighting how lived experience shaped realised performance. Organisational capability illuminated commissioning quality, communication, aftercare, and wider delivery processes, while energy justice offered a lens for understanding fairness, affordability, and recognition of diverse household needs. Together, these domains supported integrated interpretation across technical, social, organisational, and justice</w:t>
      </w:r>
      <w:r w:rsidRPr="00584318">
        <w:rPr>
          <w:rFonts w:asciiTheme="minorHAnsi" w:eastAsia="Times New Roman" w:hAnsiTheme="minorHAnsi" w:cs="Times New Roman"/>
          <w:color w:val="auto"/>
          <w:sz w:val="22"/>
          <w:szCs w:val="22"/>
        </w:rPr>
        <w:noBreakHyphen/>
        <w:t>based dimensions of retrofit.</w:t>
      </w:r>
    </w:p>
    <w:p w14:paraId="71A7346D" w14:textId="6D76215F" w:rsidR="0044575C" w:rsidRPr="00584318" w:rsidRDefault="0044575C" w:rsidP="00F4639D">
      <w:pPr>
        <w:pStyle w:val="Heading2"/>
        <w:rPr>
          <w:rFonts w:eastAsia="Times New Roman"/>
        </w:rPr>
      </w:pPr>
      <w:r w:rsidRPr="00584318">
        <w:rPr>
          <w:rFonts w:eastAsia="Times New Roman"/>
        </w:rPr>
        <w:t>5.7.3 Narrative Integration</w:t>
      </w:r>
      <w:bookmarkEnd w:id="110"/>
    </w:p>
    <w:p w14:paraId="36933993"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Chapters 6, 7, and 8 integrate quantitative and qualitative findings to develop a coherent narrative about retrofit performance, comfort outcomes, affordability, and delivery quality.</w:t>
      </w:r>
    </w:p>
    <w:p w14:paraId="49149F88" w14:textId="77777777" w:rsidR="0044575C" w:rsidRPr="00584318" w:rsidRDefault="0044575C" w:rsidP="00F4639D">
      <w:pPr>
        <w:pStyle w:val="Heading2"/>
        <w:rPr>
          <w:rFonts w:eastAsia="Times New Roman"/>
        </w:rPr>
      </w:pPr>
      <w:bookmarkStart w:id="111" w:name="_Toc239846924"/>
      <w:r w:rsidRPr="00584318">
        <w:rPr>
          <w:rFonts w:eastAsia="Times New Roman"/>
        </w:rPr>
        <w:t>5.8 Summary</w:t>
      </w:r>
      <w:bookmarkEnd w:id="111"/>
    </w:p>
    <w:p w14:paraId="37390A29"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The mixed</w:t>
      </w:r>
      <w:r w:rsidRPr="00584318">
        <w:rPr>
          <w:rFonts w:eastAsia="Times New Roman" w:cs="Times New Roman"/>
        </w:rPr>
        <w:noBreakHyphen/>
        <w:t>methods methodology supports holistic evaluation of ORP</w:t>
      </w:r>
      <w:r w:rsidRPr="00584318">
        <w:rPr>
          <w:rFonts w:eastAsia="Times New Roman" w:cs="Times New Roman"/>
        </w:rPr>
        <w:noBreakHyphen/>
        <w:t>aligned retrofit. Quantitative analysis provides insight into realised energy performance, while qualitative inquiry illuminates lived experience and organisational processes. Data integration supports cross</w:t>
      </w:r>
      <w:r w:rsidRPr="00584318">
        <w:rPr>
          <w:rFonts w:eastAsia="Times New Roman" w:cs="Times New Roman"/>
        </w:rPr>
        <w:noBreakHyphen/>
        <w:t>domain interpretation through the conceptual framework. This methodology underpins the analysis presented in Chapters 6, 7, and 8.</w:t>
      </w:r>
    </w:p>
    <w:p w14:paraId="3D1E3D0D" w14:textId="77777777" w:rsidR="00EA29A0" w:rsidRPr="00584318" w:rsidRDefault="00EA29A0" w:rsidP="00F4639D">
      <w:pPr>
        <w:pStyle w:val="Heading1"/>
        <w:rPr>
          <w:rFonts w:eastAsia="Times New Roman"/>
        </w:rPr>
      </w:pPr>
      <w:bookmarkStart w:id="112" w:name="_Toc239846925"/>
      <w:r w:rsidRPr="00584318">
        <w:rPr>
          <w:rFonts w:eastAsia="Times New Roman"/>
        </w:rPr>
        <w:lastRenderedPageBreak/>
        <w:t>CHAPTER 6 — QUANTITATIVE RESULTS</w:t>
      </w:r>
      <w:bookmarkEnd w:id="112"/>
    </w:p>
    <w:p w14:paraId="0AA54F2A" w14:textId="77777777" w:rsidR="001E5264" w:rsidRPr="00584318" w:rsidRDefault="001E5264" w:rsidP="001E5264">
      <w:pPr>
        <w:pStyle w:val="Heading1"/>
        <w:rPr>
          <w:rFonts w:eastAsia="Times New Roman"/>
          <w:sz w:val="32"/>
          <w:szCs w:val="32"/>
        </w:rPr>
      </w:pPr>
      <w:bookmarkStart w:id="113" w:name="_Toc239846926"/>
      <w:r w:rsidRPr="00584318">
        <w:rPr>
          <w:rFonts w:eastAsia="Times New Roman"/>
          <w:sz w:val="32"/>
          <w:szCs w:val="32"/>
        </w:rPr>
        <w:t>6.1 Introduction</w:t>
      </w:r>
      <w:bookmarkEnd w:id="113"/>
    </w:p>
    <w:p w14:paraId="02DAC033" w14:textId="77777777" w:rsidR="001E5264" w:rsidRPr="00584318" w:rsidRDefault="001E5264" w:rsidP="001E5264">
      <w:pPr>
        <w:rPr>
          <w:rFonts w:eastAsia="Times New Roman"/>
        </w:rPr>
      </w:pPr>
      <w:r w:rsidRPr="00584318">
        <w:rPr>
          <w:rFonts w:eastAsia="Times New Roman"/>
        </w:rPr>
        <w:t>This chapter presents the quantitative findings from the mixed methods evaluation of ORP</w:t>
      </w:r>
      <w:r w:rsidRPr="00584318">
        <w:rPr>
          <w:rFonts w:eastAsia="Times New Roman"/>
        </w:rPr>
        <w:noBreakHyphen/>
        <w:t>aligned retrofit in Welsh social housing. The analysis draws on weather</w:t>
      </w:r>
      <w:r w:rsidRPr="00584318">
        <w:rPr>
          <w:rFonts w:eastAsia="Times New Roman"/>
        </w:rPr>
        <w:noBreakHyphen/>
        <w:t>normalised metered energy data, indoor environment monitoring, and solar PV generation records. Results are organised around five domains: heating energy performance, comfort take</w:t>
      </w:r>
      <w:r w:rsidRPr="00584318">
        <w:rPr>
          <w:rFonts w:eastAsia="Times New Roman"/>
        </w:rPr>
        <w:noBreakHyphen/>
        <w:t>back, heat pump performance, electricity use and solar PV outcomes, and moisture and ventilation dynamics.</w:t>
      </w:r>
    </w:p>
    <w:p w14:paraId="1D0C1203" w14:textId="77777777" w:rsidR="001E5264" w:rsidRPr="00584318" w:rsidRDefault="001E5264" w:rsidP="001E5264">
      <w:pPr>
        <w:rPr>
          <w:rFonts w:eastAsia="Times New Roman"/>
        </w:rPr>
      </w:pPr>
      <w:r w:rsidRPr="00584318">
        <w:rPr>
          <w:rFonts w:eastAsia="Times New Roman"/>
        </w:rPr>
        <w:t>Hourly temperature trends and whole</w:t>
      </w:r>
      <w:r w:rsidRPr="00584318">
        <w:rPr>
          <w:rFonts w:eastAsia="Times New Roman"/>
        </w:rPr>
        <w:noBreakHyphen/>
        <w:t>home energy usage changes are presented in Appendix D, Figures D1–D3, while moisture and air quality outcomes are shown in Appendix D, Figures D4–D6. Comfort take</w:t>
      </w:r>
      <w:r w:rsidRPr="00584318">
        <w:rPr>
          <w:rFonts w:eastAsia="Times New Roman"/>
        </w:rPr>
        <w:noBreakHyphen/>
        <w:t>back effects are illustrated in Appendix D, Figure D7.</w:t>
      </w:r>
    </w:p>
    <w:p w14:paraId="731BBA61" w14:textId="77777777" w:rsidR="001E5264" w:rsidRPr="00584318" w:rsidRDefault="001E5264" w:rsidP="001E5264">
      <w:pPr>
        <w:rPr>
          <w:rFonts w:eastAsia="Times New Roman"/>
        </w:rPr>
      </w:pPr>
      <w:r w:rsidRPr="00584318">
        <w:rPr>
          <w:rFonts w:eastAsia="Times New Roman"/>
        </w:rPr>
        <w:t>The findings show that ORP</w:t>
      </w:r>
      <w:r w:rsidRPr="00584318">
        <w:rPr>
          <w:rFonts w:eastAsia="Times New Roman"/>
        </w:rPr>
        <w:noBreakHyphen/>
        <w:t>aligned retrofit delivers meaningful improvements in comfort, moisture outcomes, and electricity consumption. Heating energy savings vary across homes, reflecting differences in fabric performance, commissioning quality, and behavioural dynamics. These results provide the quantitative foundation for the integrated interpretation in Chapter 8.</w:t>
      </w:r>
    </w:p>
    <w:p w14:paraId="09CA226A" w14:textId="77777777" w:rsidR="001E5264" w:rsidRPr="00584318" w:rsidRDefault="001E5264" w:rsidP="001E5264">
      <w:pPr>
        <w:pStyle w:val="Heading1"/>
        <w:rPr>
          <w:rFonts w:eastAsia="Times New Roman"/>
          <w:sz w:val="32"/>
          <w:szCs w:val="32"/>
        </w:rPr>
      </w:pPr>
      <w:bookmarkStart w:id="114" w:name="_Toc239846927"/>
      <w:r w:rsidRPr="00584318">
        <w:rPr>
          <w:rFonts w:eastAsia="Times New Roman"/>
          <w:sz w:val="32"/>
          <w:szCs w:val="32"/>
        </w:rPr>
        <w:t>6.2 Heating Energy Performance</w:t>
      </w:r>
      <w:bookmarkEnd w:id="114"/>
    </w:p>
    <w:p w14:paraId="2A96E3B2" w14:textId="77777777" w:rsidR="001E5264" w:rsidRPr="00584318" w:rsidRDefault="001E5264" w:rsidP="001E5264">
      <w:pPr>
        <w:rPr>
          <w:rFonts w:eastAsia="Times New Roman"/>
        </w:rPr>
      </w:pPr>
      <w:r w:rsidRPr="00584318">
        <w:rPr>
          <w:rFonts w:eastAsia="Times New Roman"/>
        </w:rPr>
        <w:t>Heating energy performance was evaluated using weather</w:t>
      </w:r>
      <w:r w:rsidRPr="00584318">
        <w:rPr>
          <w:rFonts w:eastAsia="Times New Roman"/>
        </w:rPr>
        <w:noBreakHyphen/>
        <w:t>normalised gas and electricity consumption data. Across the sample, average heating energy reductions of 16–17% were observed, with substantial variation across retrofit pathways and households. Whole</w:t>
      </w:r>
      <w:r w:rsidRPr="00584318">
        <w:rPr>
          <w:rFonts w:eastAsia="Times New Roman"/>
        </w:rPr>
        <w:noBreakHyphen/>
        <w:t>home pre</w:t>
      </w:r>
      <w:r w:rsidRPr="00584318">
        <w:rPr>
          <w:rFonts w:eastAsia="Times New Roman"/>
        </w:rPr>
        <w:noBreakHyphen/>
        <w:t xml:space="preserve"> and post</w:t>
      </w:r>
      <w:r w:rsidRPr="00584318">
        <w:rPr>
          <w:rFonts w:eastAsia="Times New Roman"/>
        </w:rPr>
        <w:noBreakHyphen/>
        <w:t>retrofit energy usage is shown in Appendix D, Figure D2, with property</w:t>
      </w:r>
      <w:r w:rsidRPr="00584318">
        <w:rPr>
          <w:rFonts w:eastAsia="Times New Roman"/>
        </w:rPr>
        <w:noBreakHyphen/>
        <w:t>level kWh savings presented in Appendix D, Figure D3.</w:t>
      </w:r>
    </w:p>
    <w:p w14:paraId="79A9FD6D" w14:textId="77777777" w:rsidR="001E5264" w:rsidRPr="00584318" w:rsidRDefault="001E5264" w:rsidP="001E5264">
      <w:pPr>
        <w:pStyle w:val="Heading1"/>
        <w:rPr>
          <w:rFonts w:eastAsia="Times New Roman"/>
          <w:sz w:val="32"/>
          <w:szCs w:val="32"/>
        </w:rPr>
      </w:pPr>
      <w:bookmarkStart w:id="115" w:name="_Toc239846928"/>
      <w:r w:rsidRPr="00584318">
        <w:rPr>
          <w:rFonts w:eastAsia="Times New Roman"/>
          <w:sz w:val="32"/>
          <w:szCs w:val="32"/>
        </w:rPr>
        <w:lastRenderedPageBreak/>
        <w:t>6.2.1 Pre</w:t>
      </w:r>
      <w:r w:rsidRPr="00584318">
        <w:rPr>
          <w:rFonts w:eastAsia="Times New Roman"/>
          <w:sz w:val="32"/>
          <w:szCs w:val="32"/>
        </w:rPr>
        <w:noBreakHyphen/>
        <w:t>Retrofit Heating Demand</w:t>
      </w:r>
      <w:bookmarkEnd w:id="115"/>
    </w:p>
    <w:p w14:paraId="62E11DA6" w14:textId="77777777" w:rsidR="00DB1D89" w:rsidRPr="00584318" w:rsidRDefault="00DB1D89" w:rsidP="001E5264">
      <w:pPr>
        <w:pStyle w:val="Heading1"/>
        <w:rPr>
          <w:rFonts w:asciiTheme="minorHAnsi" w:eastAsia="Times New Roman" w:hAnsiTheme="minorHAnsi" w:cstheme="minorBidi"/>
          <w:color w:val="auto"/>
          <w:sz w:val="22"/>
          <w:szCs w:val="22"/>
        </w:rPr>
      </w:pPr>
      <w:bookmarkStart w:id="116" w:name="_Toc239846929"/>
      <w:r w:rsidRPr="00584318">
        <w:rPr>
          <w:rFonts w:asciiTheme="minorHAnsi" w:eastAsia="Times New Roman" w:hAnsiTheme="minorHAnsi" w:cstheme="minorBidi"/>
          <w:color w:val="auto"/>
          <w:sz w:val="22"/>
          <w:szCs w:val="22"/>
        </w:rPr>
        <w:t>Pre</w:t>
      </w:r>
      <w:r w:rsidRPr="00584318">
        <w:rPr>
          <w:rFonts w:asciiTheme="minorHAnsi" w:eastAsia="Times New Roman" w:hAnsiTheme="minorHAnsi" w:cstheme="minorBidi"/>
          <w:color w:val="auto"/>
          <w:sz w:val="22"/>
          <w:szCs w:val="22"/>
        </w:rPr>
        <w:noBreakHyphen/>
        <w:t>retrofit heating demand varied widely across the sample due to differences in fabric performance, occupancy patterns, comfort preferences, heating</w:t>
      </w:r>
      <w:r w:rsidRPr="00584318">
        <w:rPr>
          <w:rFonts w:asciiTheme="minorHAnsi" w:eastAsia="Times New Roman" w:hAnsiTheme="minorHAnsi" w:cstheme="minorBidi"/>
          <w:color w:val="auto"/>
          <w:sz w:val="22"/>
          <w:szCs w:val="22"/>
        </w:rPr>
        <w:noBreakHyphen/>
        <w:t>system efficiency, and ventilation behaviour. Homes with poor insulation, single</w:t>
      </w:r>
      <w:r w:rsidRPr="00584318">
        <w:rPr>
          <w:rFonts w:asciiTheme="minorHAnsi" w:eastAsia="Times New Roman" w:hAnsiTheme="minorHAnsi" w:cstheme="minorBidi"/>
          <w:color w:val="auto"/>
          <w:sz w:val="22"/>
          <w:szCs w:val="22"/>
        </w:rPr>
        <w:noBreakHyphen/>
        <w:t>glazed windows, and older heating systems exhibited the highest levels of heating demand, reflecting well</w:t>
      </w:r>
      <w:r w:rsidRPr="00584318">
        <w:rPr>
          <w:rFonts w:asciiTheme="minorHAnsi" w:eastAsia="Times New Roman" w:hAnsiTheme="minorHAnsi" w:cstheme="minorBidi"/>
          <w:color w:val="auto"/>
          <w:sz w:val="22"/>
          <w:szCs w:val="22"/>
        </w:rPr>
        <w:noBreakHyphen/>
        <w:t>established links between building</w:t>
      </w:r>
      <w:r w:rsidRPr="00584318">
        <w:rPr>
          <w:rFonts w:asciiTheme="minorHAnsi" w:eastAsia="Times New Roman" w:hAnsiTheme="minorHAnsi" w:cstheme="minorBidi"/>
          <w:color w:val="auto"/>
          <w:sz w:val="22"/>
          <w:szCs w:val="22"/>
        </w:rPr>
        <w:noBreakHyphen/>
        <w:t>fabric condition, system efficiency, and household energy use. These variations provided an important baseline for interpreting post</w:t>
      </w:r>
      <w:r w:rsidRPr="00584318">
        <w:rPr>
          <w:rFonts w:asciiTheme="minorHAnsi" w:eastAsia="Times New Roman" w:hAnsiTheme="minorHAnsi" w:cstheme="minorBidi"/>
          <w:color w:val="auto"/>
          <w:sz w:val="22"/>
          <w:szCs w:val="22"/>
        </w:rPr>
        <w:noBreakHyphen/>
        <w:t>retrofit outcomes and understanding how technical and behavioural factors shaped realised performance.</w:t>
      </w:r>
    </w:p>
    <w:p w14:paraId="7E9586C9" w14:textId="336C7569" w:rsidR="001E5264" w:rsidRPr="00584318" w:rsidRDefault="001E5264" w:rsidP="001E5264">
      <w:pPr>
        <w:pStyle w:val="Heading1"/>
        <w:rPr>
          <w:rFonts w:eastAsia="Times New Roman"/>
          <w:sz w:val="32"/>
          <w:szCs w:val="32"/>
        </w:rPr>
      </w:pPr>
      <w:r w:rsidRPr="00584318">
        <w:rPr>
          <w:rFonts w:eastAsia="Times New Roman"/>
          <w:sz w:val="32"/>
          <w:szCs w:val="32"/>
        </w:rPr>
        <w:t>6.2.2 Post</w:t>
      </w:r>
      <w:r w:rsidRPr="00584318">
        <w:rPr>
          <w:rFonts w:eastAsia="Times New Roman"/>
          <w:sz w:val="32"/>
          <w:szCs w:val="32"/>
        </w:rPr>
        <w:noBreakHyphen/>
        <w:t>Retrofit Heating Demand</w:t>
      </w:r>
      <w:bookmarkEnd w:id="116"/>
    </w:p>
    <w:p w14:paraId="4960BE89" w14:textId="77777777" w:rsidR="001E5264" w:rsidRPr="00584318" w:rsidRDefault="001E5264" w:rsidP="001E5264">
      <w:pPr>
        <w:rPr>
          <w:rFonts w:eastAsia="Times New Roman"/>
        </w:rPr>
      </w:pPr>
      <w:r w:rsidRPr="00584318">
        <w:rPr>
          <w:rFonts w:eastAsia="Times New Roman"/>
        </w:rPr>
        <w:t>Post</w:t>
      </w:r>
      <w:r w:rsidRPr="00584318">
        <w:rPr>
          <w:rFonts w:eastAsia="Times New Roman"/>
        </w:rPr>
        <w:noBreakHyphen/>
        <w:t>retrofit heating demand decreased in most homes. Fabric</w:t>
      </w:r>
      <w:r w:rsidRPr="00584318">
        <w:rPr>
          <w:rFonts w:eastAsia="Times New Roman"/>
        </w:rPr>
        <w:noBreakHyphen/>
        <w:t>first pathways achieved the strongest and most consistent reductions, while heat pump homes showed greater variation due to commissioning quality, flow temperature settings, and radiator sizing. These reductions are reflected in the kWh savings illustrated in Appendix D, Figure D3.</w:t>
      </w:r>
    </w:p>
    <w:p w14:paraId="1F7A6ECE" w14:textId="77777777" w:rsidR="001E5264" w:rsidRPr="00584318" w:rsidRDefault="001E5264" w:rsidP="001E5264">
      <w:pPr>
        <w:pStyle w:val="Heading1"/>
        <w:rPr>
          <w:rFonts w:eastAsia="Times New Roman"/>
          <w:sz w:val="32"/>
          <w:szCs w:val="32"/>
        </w:rPr>
      </w:pPr>
      <w:bookmarkStart w:id="117" w:name="_Toc239846930"/>
      <w:r w:rsidRPr="00584318">
        <w:rPr>
          <w:rFonts w:eastAsia="Times New Roman"/>
          <w:sz w:val="32"/>
          <w:szCs w:val="32"/>
        </w:rPr>
        <w:t>6.2.3 Variation Across Retrofit Pathways</w:t>
      </w:r>
      <w:bookmarkEnd w:id="117"/>
    </w:p>
    <w:p w14:paraId="72A9E2E8" w14:textId="77777777" w:rsidR="00DB1D89" w:rsidRPr="00584318" w:rsidRDefault="00DB1D89" w:rsidP="001E5264">
      <w:pPr>
        <w:pStyle w:val="Heading1"/>
        <w:rPr>
          <w:rFonts w:asciiTheme="minorHAnsi" w:eastAsia="Times New Roman" w:hAnsiTheme="minorHAnsi" w:cstheme="minorBidi"/>
          <w:color w:val="auto"/>
          <w:sz w:val="22"/>
          <w:szCs w:val="22"/>
        </w:rPr>
      </w:pPr>
      <w:bookmarkStart w:id="118" w:name="_Toc239846931"/>
      <w:r w:rsidRPr="00584318">
        <w:rPr>
          <w:rFonts w:asciiTheme="minorHAnsi" w:eastAsia="Times New Roman" w:hAnsiTheme="minorHAnsi" w:cstheme="minorBidi"/>
          <w:color w:val="auto"/>
          <w:sz w:val="22"/>
          <w:szCs w:val="22"/>
        </w:rPr>
        <w:t>Heating</w:t>
      </w:r>
      <w:r w:rsidRPr="00584318">
        <w:rPr>
          <w:rFonts w:asciiTheme="minorHAnsi" w:eastAsia="Times New Roman" w:hAnsiTheme="minorHAnsi" w:cstheme="minorBidi"/>
          <w:color w:val="auto"/>
          <w:sz w:val="22"/>
          <w:szCs w:val="22"/>
        </w:rPr>
        <w:noBreakHyphen/>
        <w:t>energy outcomes differed across retrofit pathways, reflecting the varying influence of fabric improvements, heating</w:t>
      </w:r>
      <w:r w:rsidRPr="00584318">
        <w:rPr>
          <w:rFonts w:asciiTheme="minorHAnsi" w:eastAsia="Times New Roman" w:hAnsiTheme="minorHAnsi" w:cstheme="minorBidi"/>
          <w:color w:val="auto"/>
          <w:sz w:val="22"/>
          <w:szCs w:val="22"/>
        </w:rPr>
        <w:noBreakHyphen/>
        <w:t>system changes, and household behaviour. Fabric</w:t>
      </w:r>
      <w:r w:rsidRPr="00584318">
        <w:rPr>
          <w:rFonts w:asciiTheme="minorHAnsi" w:eastAsia="Times New Roman" w:hAnsiTheme="minorHAnsi" w:cstheme="minorBidi"/>
          <w:color w:val="auto"/>
          <w:sz w:val="22"/>
          <w:szCs w:val="22"/>
        </w:rPr>
        <w:noBreakHyphen/>
        <w:t>first homes achieved the largest reductions, typically lowering heating demand by 22–25%, demonstrating the effectiveness of insulation, airtightness improvements, and glazing upgrades. Heat</w:t>
      </w:r>
      <w:r w:rsidRPr="00584318">
        <w:rPr>
          <w:rFonts w:asciiTheme="minorHAnsi" w:eastAsia="Times New Roman" w:hAnsiTheme="minorHAnsi" w:cstheme="minorBidi"/>
          <w:color w:val="auto"/>
          <w:sz w:val="22"/>
          <w:szCs w:val="22"/>
        </w:rPr>
        <w:noBreakHyphen/>
        <w:t>pump homes showed more modest reductions of around 10–15%, with substantial variation linked to commissioning quality, flow</w:t>
      </w:r>
      <w:r w:rsidRPr="00584318">
        <w:rPr>
          <w:rFonts w:asciiTheme="minorHAnsi" w:eastAsia="Times New Roman" w:hAnsiTheme="minorHAnsi" w:cstheme="minorBidi"/>
          <w:color w:val="auto"/>
          <w:sz w:val="22"/>
          <w:szCs w:val="22"/>
        </w:rPr>
        <w:noBreakHyphen/>
        <w:t>temperature settings, and radiator sizing. Homes that received only solar</w:t>
      </w:r>
      <w:r w:rsidRPr="00584318">
        <w:rPr>
          <w:rFonts w:asciiTheme="minorHAnsi" w:eastAsia="Times New Roman" w:hAnsiTheme="minorHAnsi" w:cstheme="minorBidi"/>
          <w:color w:val="auto"/>
          <w:sz w:val="22"/>
          <w:szCs w:val="22"/>
        </w:rPr>
        <w:noBreakHyphen/>
        <w:t>PV installations exhibited minimal change in heating demand, as expected given the absence of thermal</w:t>
      </w:r>
      <w:r w:rsidRPr="00584318">
        <w:rPr>
          <w:rFonts w:asciiTheme="minorHAnsi" w:eastAsia="Times New Roman" w:hAnsiTheme="minorHAnsi" w:cstheme="minorBidi"/>
          <w:color w:val="auto"/>
          <w:sz w:val="22"/>
          <w:szCs w:val="22"/>
        </w:rPr>
        <w:noBreakHyphen/>
        <w:t>fabric or heating</w:t>
      </w:r>
      <w:r w:rsidRPr="00584318">
        <w:rPr>
          <w:rFonts w:asciiTheme="minorHAnsi" w:eastAsia="Times New Roman" w:hAnsiTheme="minorHAnsi" w:cstheme="minorBidi"/>
          <w:color w:val="auto"/>
          <w:sz w:val="22"/>
          <w:szCs w:val="22"/>
        </w:rPr>
        <w:noBreakHyphen/>
        <w:t>system measures. Mixed</w:t>
      </w:r>
      <w:r w:rsidRPr="00584318">
        <w:rPr>
          <w:rFonts w:asciiTheme="minorHAnsi" w:eastAsia="Times New Roman" w:hAnsiTheme="minorHAnsi" w:cstheme="minorBidi"/>
          <w:color w:val="auto"/>
          <w:sz w:val="22"/>
          <w:szCs w:val="22"/>
        </w:rPr>
        <w:noBreakHyphen/>
        <w:t>measure homes achieved reductions of approximately 15–20%, reflecting the combined influence of fabric upgrades, heating</w:t>
      </w:r>
      <w:r w:rsidRPr="00584318">
        <w:rPr>
          <w:rFonts w:asciiTheme="minorHAnsi" w:eastAsia="Times New Roman" w:hAnsiTheme="minorHAnsi" w:cstheme="minorBidi"/>
          <w:color w:val="auto"/>
          <w:sz w:val="22"/>
          <w:szCs w:val="22"/>
        </w:rPr>
        <w:noBreakHyphen/>
        <w:t>system adjustments, and behavioural adaptation. Together, these results highlight the central importance of fabric performance and commissioning quality in determining realised heating</w:t>
      </w:r>
      <w:r w:rsidRPr="00584318">
        <w:rPr>
          <w:rFonts w:asciiTheme="minorHAnsi" w:eastAsia="Times New Roman" w:hAnsiTheme="minorHAnsi" w:cstheme="minorBidi"/>
          <w:color w:val="auto"/>
          <w:sz w:val="22"/>
          <w:szCs w:val="22"/>
        </w:rPr>
        <w:noBreakHyphen/>
        <w:t>energy outcomes.</w:t>
      </w:r>
    </w:p>
    <w:p w14:paraId="06B5351E" w14:textId="1499FDCA" w:rsidR="001E5264" w:rsidRPr="00584318" w:rsidRDefault="001E5264" w:rsidP="001E5264">
      <w:pPr>
        <w:pStyle w:val="Heading1"/>
        <w:rPr>
          <w:rFonts w:eastAsia="Times New Roman"/>
          <w:sz w:val="32"/>
          <w:szCs w:val="32"/>
        </w:rPr>
      </w:pPr>
      <w:r w:rsidRPr="00584318">
        <w:rPr>
          <w:rFonts w:eastAsia="Times New Roman"/>
          <w:sz w:val="32"/>
          <w:szCs w:val="32"/>
        </w:rPr>
        <w:t>6.2.4 Impact of Commissioning Quality</w:t>
      </w:r>
      <w:bookmarkEnd w:id="118"/>
    </w:p>
    <w:p w14:paraId="70C36C7A" w14:textId="77777777" w:rsidR="001E5264" w:rsidRPr="00584318" w:rsidRDefault="001E5264" w:rsidP="001E5264">
      <w:pPr>
        <w:rPr>
          <w:rFonts w:eastAsia="Times New Roman"/>
        </w:rPr>
      </w:pPr>
      <w:r w:rsidRPr="00584318">
        <w:rPr>
          <w:rFonts w:eastAsia="Times New Roman"/>
        </w:rPr>
        <w:t>Commissioning quality had a major impact on heating energy performance. Homes with well</w:t>
      </w:r>
      <w:r w:rsidRPr="00584318">
        <w:rPr>
          <w:rFonts w:eastAsia="Times New Roman"/>
        </w:rPr>
        <w:noBreakHyphen/>
        <w:t>commissioned heat pumps exhibited lower flow temperatures, stable comfort, and reduced energy consumption. Poor commissioning resulted in high flow temperatures, unstable comfort, and increased consumption.</w:t>
      </w:r>
    </w:p>
    <w:p w14:paraId="14258773" w14:textId="77777777" w:rsidR="001E5264" w:rsidRPr="00584318" w:rsidRDefault="001E5264" w:rsidP="001E5264">
      <w:pPr>
        <w:pStyle w:val="Heading1"/>
        <w:rPr>
          <w:rFonts w:eastAsia="Times New Roman"/>
          <w:sz w:val="32"/>
          <w:szCs w:val="32"/>
        </w:rPr>
      </w:pPr>
      <w:bookmarkStart w:id="119" w:name="_Toc239846932"/>
      <w:r w:rsidRPr="00584318">
        <w:rPr>
          <w:rFonts w:eastAsia="Times New Roman"/>
          <w:sz w:val="32"/>
          <w:szCs w:val="32"/>
        </w:rPr>
        <w:lastRenderedPageBreak/>
        <w:t>6.3 Comfort Take</w:t>
      </w:r>
      <w:r w:rsidRPr="00584318">
        <w:rPr>
          <w:rFonts w:eastAsia="Times New Roman"/>
          <w:sz w:val="32"/>
          <w:szCs w:val="32"/>
        </w:rPr>
        <w:noBreakHyphen/>
        <w:t>Back</w:t>
      </w:r>
      <w:bookmarkEnd w:id="119"/>
    </w:p>
    <w:p w14:paraId="7EC9F574" w14:textId="77777777" w:rsidR="001E5264" w:rsidRPr="00584318" w:rsidRDefault="001E5264" w:rsidP="001E5264">
      <w:pPr>
        <w:rPr>
          <w:rFonts w:eastAsia="Times New Roman"/>
        </w:rPr>
      </w:pPr>
      <w:r w:rsidRPr="00584318">
        <w:rPr>
          <w:rFonts w:eastAsia="Times New Roman"/>
        </w:rPr>
        <w:t xml:space="preserve">Comfort </w:t>
      </w:r>
      <w:proofErr w:type="gramStart"/>
      <w:r w:rsidRPr="00584318">
        <w:rPr>
          <w:rFonts w:eastAsia="Times New Roman"/>
        </w:rPr>
        <w:t>take</w:t>
      </w:r>
      <w:proofErr w:type="gramEnd"/>
      <w:r w:rsidRPr="00584318">
        <w:rPr>
          <w:rFonts w:eastAsia="Times New Roman"/>
        </w:rPr>
        <w:noBreakHyphen/>
        <w:t>back refers to households increasing heating use after retrofit. This behavioural change reduces apparent energy savings but reflects improved affordability and delivers significant welfare gains. Hourly temperature trends illustrating comfort take</w:t>
      </w:r>
      <w:r w:rsidRPr="00584318">
        <w:rPr>
          <w:rFonts w:eastAsia="Times New Roman"/>
        </w:rPr>
        <w:noBreakHyphen/>
        <w:t>back are shown in Appendix D, Figure D1, with average comfort take</w:t>
      </w:r>
      <w:r w:rsidRPr="00584318">
        <w:rPr>
          <w:rFonts w:eastAsia="Times New Roman"/>
        </w:rPr>
        <w:noBreakHyphen/>
        <w:t>back (°C) presented in Appendix D, Figure D7.</w:t>
      </w:r>
    </w:p>
    <w:p w14:paraId="24DA6990" w14:textId="77777777" w:rsidR="001E5264" w:rsidRPr="00584318" w:rsidRDefault="001E5264" w:rsidP="001E5264">
      <w:pPr>
        <w:pStyle w:val="Heading1"/>
        <w:rPr>
          <w:rFonts w:eastAsia="Times New Roman"/>
          <w:sz w:val="32"/>
          <w:szCs w:val="32"/>
        </w:rPr>
      </w:pPr>
      <w:bookmarkStart w:id="120" w:name="_Toc239846933"/>
      <w:r w:rsidRPr="00584318">
        <w:rPr>
          <w:rFonts w:eastAsia="Times New Roman"/>
          <w:sz w:val="32"/>
          <w:szCs w:val="32"/>
        </w:rPr>
        <w:t>6.3.1 Indoor Temperature Changes</w:t>
      </w:r>
      <w:bookmarkEnd w:id="120"/>
    </w:p>
    <w:p w14:paraId="6A108E0E" w14:textId="77777777" w:rsidR="001E5264" w:rsidRPr="00584318" w:rsidRDefault="001E5264" w:rsidP="001E5264">
      <w:pPr>
        <w:rPr>
          <w:rFonts w:eastAsia="Times New Roman"/>
        </w:rPr>
      </w:pPr>
      <w:r w:rsidRPr="00584318">
        <w:rPr>
          <w:rFonts w:eastAsia="Times New Roman"/>
        </w:rPr>
        <w:t>Indoor temperature monitoring showed average increases of 1.5–2°C post</w:t>
      </w:r>
      <w:r w:rsidRPr="00584318">
        <w:rPr>
          <w:rFonts w:eastAsia="Times New Roman"/>
        </w:rPr>
        <w:noBreakHyphen/>
        <w:t>retrofit. Homes that previously under</w:t>
      </w:r>
      <w:r w:rsidRPr="00584318">
        <w:rPr>
          <w:rFonts w:eastAsia="Times New Roman"/>
        </w:rPr>
        <w:noBreakHyphen/>
        <w:t>heated due to affordability pressures exhibited the largest increases, reflecting improved comfort and reduced cold</w:t>
      </w:r>
      <w:r w:rsidRPr="00584318">
        <w:rPr>
          <w:rFonts w:eastAsia="Times New Roman"/>
        </w:rPr>
        <w:noBreakHyphen/>
        <w:t>related health risks.</w:t>
      </w:r>
    </w:p>
    <w:p w14:paraId="182699A3" w14:textId="77777777" w:rsidR="001E5264" w:rsidRPr="00584318" w:rsidRDefault="001E5264" w:rsidP="001E5264">
      <w:pPr>
        <w:pStyle w:val="Heading1"/>
        <w:rPr>
          <w:rFonts w:eastAsia="Times New Roman"/>
          <w:sz w:val="32"/>
          <w:szCs w:val="32"/>
        </w:rPr>
      </w:pPr>
      <w:bookmarkStart w:id="121" w:name="_Toc239846934"/>
      <w:r w:rsidRPr="00584318">
        <w:rPr>
          <w:rFonts w:eastAsia="Times New Roman"/>
          <w:sz w:val="32"/>
          <w:szCs w:val="32"/>
        </w:rPr>
        <w:t>6.3.2 Impact on Energy Savings</w:t>
      </w:r>
      <w:bookmarkEnd w:id="121"/>
    </w:p>
    <w:p w14:paraId="1BE0C0EF" w14:textId="77777777" w:rsidR="001E5264" w:rsidRPr="00584318" w:rsidRDefault="001E5264" w:rsidP="001E5264">
      <w:pPr>
        <w:rPr>
          <w:rFonts w:eastAsia="Times New Roman"/>
        </w:rPr>
      </w:pPr>
      <w:r w:rsidRPr="00584318">
        <w:rPr>
          <w:rFonts w:eastAsia="Times New Roman"/>
        </w:rPr>
        <w:t>Comfort take</w:t>
      </w:r>
      <w:r w:rsidRPr="00584318">
        <w:rPr>
          <w:rFonts w:eastAsia="Times New Roman"/>
        </w:rPr>
        <w:noBreakHyphen/>
        <w:t>back reduced apparent heating energy savings in many homes. Properties with the largest comfort improvements often showed smaller energy reductions, consistent with the comfort take</w:t>
      </w:r>
      <w:r w:rsidRPr="00584318">
        <w:rPr>
          <w:rFonts w:eastAsia="Times New Roman"/>
        </w:rPr>
        <w:noBreakHyphen/>
        <w:t>back literature.</w:t>
      </w:r>
    </w:p>
    <w:p w14:paraId="18564594" w14:textId="77777777" w:rsidR="001E5264" w:rsidRPr="00584318" w:rsidRDefault="001E5264" w:rsidP="001E5264">
      <w:pPr>
        <w:pStyle w:val="Heading1"/>
        <w:rPr>
          <w:rFonts w:eastAsia="Times New Roman"/>
          <w:sz w:val="32"/>
          <w:szCs w:val="32"/>
        </w:rPr>
      </w:pPr>
      <w:bookmarkStart w:id="122" w:name="_Toc239846935"/>
      <w:r w:rsidRPr="00584318">
        <w:rPr>
          <w:rFonts w:eastAsia="Times New Roman"/>
          <w:sz w:val="32"/>
          <w:szCs w:val="32"/>
        </w:rPr>
        <w:t>6.3.3 Welfare Gains</w:t>
      </w:r>
      <w:bookmarkEnd w:id="122"/>
    </w:p>
    <w:p w14:paraId="40F957BE" w14:textId="77777777" w:rsidR="00DB1D89" w:rsidRPr="00584318" w:rsidRDefault="00DB1D89" w:rsidP="001E5264">
      <w:pPr>
        <w:pStyle w:val="Heading1"/>
        <w:rPr>
          <w:rFonts w:asciiTheme="minorHAnsi" w:eastAsia="Times New Roman" w:hAnsiTheme="minorHAnsi" w:cstheme="minorBidi"/>
          <w:color w:val="auto"/>
          <w:sz w:val="22"/>
          <w:szCs w:val="22"/>
        </w:rPr>
      </w:pPr>
      <w:bookmarkStart w:id="123" w:name="_Toc239846936"/>
      <w:r w:rsidRPr="00584318">
        <w:rPr>
          <w:rFonts w:asciiTheme="minorHAnsi" w:eastAsia="Times New Roman" w:hAnsiTheme="minorHAnsi" w:cstheme="minorBidi"/>
          <w:color w:val="auto"/>
          <w:sz w:val="22"/>
          <w:szCs w:val="22"/>
        </w:rPr>
        <w:t>Heating</w:t>
      </w:r>
      <w:r w:rsidRPr="00584318">
        <w:rPr>
          <w:rFonts w:asciiTheme="minorHAnsi" w:eastAsia="Times New Roman" w:hAnsiTheme="minorHAnsi" w:cstheme="minorBidi"/>
          <w:color w:val="auto"/>
          <w:sz w:val="22"/>
          <w:szCs w:val="22"/>
        </w:rPr>
        <w:noBreakHyphen/>
        <w:t>energy outcomes differed across retrofit pathways, and these differences were shaped by the specific measures installed and the quality of commissioning. Fabric</w:t>
      </w:r>
      <w:r w:rsidRPr="00584318">
        <w:rPr>
          <w:rFonts w:asciiTheme="minorHAnsi" w:eastAsia="Times New Roman" w:hAnsiTheme="minorHAnsi" w:cstheme="minorBidi"/>
          <w:color w:val="auto"/>
          <w:sz w:val="22"/>
          <w:szCs w:val="22"/>
        </w:rPr>
        <w:noBreakHyphen/>
        <w:t>first homes achieved the largest reductions, typically lowering heating demand by 22–25%, demonstrating the strong influence of insulation, airtightness improvements, and glazing upgrades. Heat</w:t>
      </w:r>
      <w:r w:rsidRPr="00584318">
        <w:rPr>
          <w:rFonts w:asciiTheme="minorHAnsi" w:eastAsia="Times New Roman" w:hAnsiTheme="minorHAnsi" w:cstheme="minorBidi"/>
          <w:color w:val="auto"/>
          <w:sz w:val="22"/>
          <w:szCs w:val="22"/>
        </w:rPr>
        <w:noBreakHyphen/>
        <w:t>pump homes showed more modest reductions of around 10–15%, with wide variation linked to commissioning quality, flow</w:t>
      </w:r>
      <w:r w:rsidRPr="00584318">
        <w:rPr>
          <w:rFonts w:asciiTheme="minorHAnsi" w:eastAsia="Times New Roman" w:hAnsiTheme="minorHAnsi" w:cstheme="minorBidi"/>
          <w:color w:val="auto"/>
          <w:sz w:val="22"/>
          <w:szCs w:val="22"/>
        </w:rPr>
        <w:noBreakHyphen/>
        <w:t>temperature settings, radiator sizing, and household heating patterns. Homes that received only solar</w:t>
      </w:r>
      <w:r w:rsidRPr="00584318">
        <w:rPr>
          <w:rFonts w:asciiTheme="minorHAnsi" w:eastAsia="Times New Roman" w:hAnsiTheme="minorHAnsi" w:cstheme="minorBidi"/>
          <w:color w:val="auto"/>
          <w:sz w:val="22"/>
          <w:szCs w:val="22"/>
        </w:rPr>
        <w:noBreakHyphen/>
        <w:t>PV installations exhibited minimal change in heating demand, as expected given the absence of thermal</w:t>
      </w:r>
      <w:r w:rsidRPr="00584318">
        <w:rPr>
          <w:rFonts w:asciiTheme="minorHAnsi" w:eastAsia="Times New Roman" w:hAnsiTheme="minorHAnsi" w:cstheme="minorBidi"/>
          <w:color w:val="auto"/>
          <w:sz w:val="22"/>
          <w:szCs w:val="22"/>
        </w:rPr>
        <w:noBreakHyphen/>
        <w:t>fabric or heating</w:t>
      </w:r>
      <w:r w:rsidRPr="00584318">
        <w:rPr>
          <w:rFonts w:asciiTheme="minorHAnsi" w:eastAsia="Times New Roman" w:hAnsiTheme="minorHAnsi" w:cstheme="minorBidi"/>
          <w:color w:val="auto"/>
          <w:sz w:val="22"/>
          <w:szCs w:val="22"/>
        </w:rPr>
        <w:noBreakHyphen/>
        <w:t>system interventions. Mixed</w:t>
      </w:r>
      <w:r w:rsidRPr="00584318">
        <w:rPr>
          <w:rFonts w:asciiTheme="minorHAnsi" w:eastAsia="Times New Roman" w:hAnsiTheme="minorHAnsi" w:cstheme="minorBidi"/>
          <w:color w:val="auto"/>
          <w:sz w:val="22"/>
          <w:szCs w:val="22"/>
        </w:rPr>
        <w:noBreakHyphen/>
        <w:t>measure homes achieved reductions of approximately 15–20%, reflecting the combined effects of fabric upgrades, heating</w:t>
      </w:r>
      <w:r w:rsidRPr="00584318">
        <w:rPr>
          <w:rFonts w:asciiTheme="minorHAnsi" w:eastAsia="Times New Roman" w:hAnsiTheme="minorHAnsi" w:cstheme="minorBidi"/>
          <w:color w:val="auto"/>
          <w:sz w:val="22"/>
          <w:szCs w:val="22"/>
        </w:rPr>
        <w:noBreakHyphen/>
        <w:t>system changes, and behavioural adaptation. Overall, these findings highlight the central importance of fabric performance and commissioning quality in determining realised heating</w:t>
      </w:r>
      <w:r w:rsidRPr="00584318">
        <w:rPr>
          <w:rFonts w:asciiTheme="minorHAnsi" w:eastAsia="Times New Roman" w:hAnsiTheme="minorHAnsi" w:cstheme="minorBidi"/>
          <w:color w:val="auto"/>
          <w:sz w:val="22"/>
          <w:szCs w:val="22"/>
        </w:rPr>
        <w:noBreakHyphen/>
        <w:t>energy outcomes.</w:t>
      </w:r>
    </w:p>
    <w:p w14:paraId="54C10C8D" w14:textId="1069AC08" w:rsidR="001E5264" w:rsidRPr="00584318" w:rsidRDefault="001E5264" w:rsidP="001E5264">
      <w:pPr>
        <w:pStyle w:val="Heading1"/>
        <w:rPr>
          <w:rFonts w:eastAsia="Times New Roman"/>
          <w:sz w:val="32"/>
          <w:szCs w:val="32"/>
        </w:rPr>
      </w:pPr>
      <w:r w:rsidRPr="00584318">
        <w:rPr>
          <w:rFonts w:eastAsia="Times New Roman"/>
          <w:sz w:val="32"/>
          <w:szCs w:val="32"/>
        </w:rPr>
        <w:t>6.4 Heat Pump Performance</w:t>
      </w:r>
      <w:bookmarkEnd w:id="123"/>
    </w:p>
    <w:p w14:paraId="0D0B59EA" w14:textId="77777777" w:rsidR="001E5264" w:rsidRPr="00584318" w:rsidRDefault="001E5264" w:rsidP="001E5264">
      <w:pPr>
        <w:rPr>
          <w:rFonts w:eastAsia="Times New Roman"/>
        </w:rPr>
      </w:pPr>
      <w:r w:rsidRPr="00584318">
        <w:rPr>
          <w:rFonts w:eastAsia="Times New Roman"/>
        </w:rPr>
        <w:t>Heat pump performance varied widely across homes, reflecting differences in commissioning quality, flow temperature settings, radiator sizing, and tenant understanding.</w:t>
      </w:r>
    </w:p>
    <w:p w14:paraId="07850D93" w14:textId="77777777" w:rsidR="001E5264" w:rsidRPr="00584318" w:rsidRDefault="001E5264" w:rsidP="001E5264">
      <w:pPr>
        <w:pStyle w:val="Heading1"/>
        <w:rPr>
          <w:rFonts w:eastAsia="Times New Roman"/>
          <w:sz w:val="32"/>
          <w:szCs w:val="32"/>
        </w:rPr>
      </w:pPr>
      <w:bookmarkStart w:id="124" w:name="_Toc239846937"/>
      <w:r w:rsidRPr="00584318">
        <w:rPr>
          <w:rFonts w:eastAsia="Times New Roman"/>
          <w:sz w:val="32"/>
          <w:szCs w:val="32"/>
        </w:rPr>
        <w:lastRenderedPageBreak/>
        <w:t>6.4.1 Seasonal Coefficient of Performance (SCOP)</w:t>
      </w:r>
      <w:bookmarkEnd w:id="124"/>
    </w:p>
    <w:p w14:paraId="16667049" w14:textId="77777777" w:rsidR="001E5264" w:rsidRPr="00584318" w:rsidRDefault="001E5264" w:rsidP="001E5264">
      <w:pPr>
        <w:rPr>
          <w:rFonts w:eastAsia="Times New Roman"/>
        </w:rPr>
      </w:pPr>
      <w:r w:rsidRPr="00584318">
        <w:rPr>
          <w:rFonts w:eastAsia="Times New Roman"/>
        </w:rPr>
        <w:t>SCOP values ranged from 2.2 to 3.4, with an average of 2.8. Homes with lower flow temperatures and well</w:t>
      </w:r>
      <w:r w:rsidRPr="00584318">
        <w:rPr>
          <w:rFonts w:eastAsia="Times New Roman"/>
        </w:rPr>
        <w:noBreakHyphen/>
        <w:t>sized radiators exhibited higher SCOP values. High flow temperatures were associated with reduced efficiency and increased electricity consumption.</w:t>
      </w:r>
    </w:p>
    <w:p w14:paraId="72EE569D" w14:textId="77777777" w:rsidR="001E5264" w:rsidRPr="00584318" w:rsidRDefault="001E5264" w:rsidP="001E5264">
      <w:pPr>
        <w:pStyle w:val="Heading1"/>
        <w:rPr>
          <w:rFonts w:eastAsia="Times New Roman"/>
          <w:sz w:val="32"/>
          <w:szCs w:val="32"/>
        </w:rPr>
      </w:pPr>
      <w:bookmarkStart w:id="125" w:name="_Toc239846938"/>
      <w:r w:rsidRPr="00584318">
        <w:rPr>
          <w:rFonts w:eastAsia="Times New Roman"/>
          <w:sz w:val="32"/>
          <w:szCs w:val="32"/>
        </w:rPr>
        <w:t>6.4.2 Flow Temperature Settings</w:t>
      </w:r>
      <w:bookmarkEnd w:id="125"/>
    </w:p>
    <w:p w14:paraId="3C7DCAC8" w14:textId="77777777" w:rsidR="001E5264" w:rsidRPr="00584318" w:rsidRDefault="001E5264" w:rsidP="001E5264">
      <w:pPr>
        <w:rPr>
          <w:rFonts w:eastAsia="Times New Roman"/>
        </w:rPr>
      </w:pPr>
      <w:r w:rsidRPr="00584318">
        <w:rPr>
          <w:rFonts w:eastAsia="Times New Roman"/>
        </w:rPr>
        <w:t>Flow temperatures ranged from 38°C to 55°C. Lower flow temperatures improved efficiency but required larger radiators and better fabric performance. Higher flow temperatures reduced efficiency and increased consumption.</w:t>
      </w:r>
    </w:p>
    <w:p w14:paraId="40D93D56" w14:textId="77777777" w:rsidR="001E5264" w:rsidRPr="00584318" w:rsidRDefault="001E5264" w:rsidP="001E5264">
      <w:pPr>
        <w:pStyle w:val="Heading1"/>
        <w:rPr>
          <w:rFonts w:eastAsia="Times New Roman"/>
          <w:sz w:val="32"/>
          <w:szCs w:val="32"/>
        </w:rPr>
      </w:pPr>
      <w:bookmarkStart w:id="126" w:name="_Toc239846939"/>
      <w:r w:rsidRPr="00584318">
        <w:rPr>
          <w:rFonts w:eastAsia="Times New Roman"/>
          <w:sz w:val="32"/>
          <w:szCs w:val="32"/>
        </w:rPr>
        <w:t>6.4.3 Radiator Sizing</w:t>
      </w:r>
      <w:bookmarkEnd w:id="126"/>
    </w:p>
    <w:p w14:paraId="6912EE8C" w14:textId="77777777" w:rsidR="001E5264" w:rsidRPr="00584318" w:rsidRDefault="001E5264" w:rsidP="001E5264">
      <w:pPr>
        <w:rPr>
          <w:rFonts w:eastAsia="Times New Roman"/>
        </w:rPr>
      </w:pPr>
      <w:r w:rsidRPr="00584318">
        <w:rPr>
          <w:rFonts w:eastAsia="Times New Roman"/>
        </w:rPr>
        <w:t>Radiator sizing influenced comfort and efficiency. Undersized radiators struggled to deliver adequate heat at low flow temperatures, while oversized radiators supported stable comfort and improved efficiency.</w:t>
      </w:r>
    </w:p>
    <w:p w14:paraId="165656B1" w14:textId="77777777" w:rsidR="001E5264" w:rsidRPr="00584318" w:rsidRDefault="001E5264" w:rsidP="001E5264">
      <w:pPr>
        <w:pStyle w:val="Heading1"/>
        <w:rPr>
          <w:rFonts w:eastAsia="Times New Roman"/>
          <w:sz w:val="32"/>
          <w:szCs w:val="32"/>
        </w:rPr>
      </w:pPr>
      <w:bookmarkStart w:id="127" w:name="_Toc239846940"/>
      <w:r w:rsidRPr="00584318">
        <w:rPr>
          <w:rFonts w:eastAsia="Times New Roman"/>
          <w:sz w:val="32"/>
          <w:szCs w:val="32"/>
        </w:rPr>
        <w:t>6.4.4 Control Usability</w:t>
      </w:r>
      <w:bookmarkEnd w:id="127"/>
    </w:p>
    <w:p w14:paraId="09487203" w14:textId="77777777" w:rsidR="001E5264" w:rsidRPr="00584318" w:rsidRDefault="001E5264" w:rsidP="001E5264">
      <w:pPr>
        <w:rPr>
          <w:rFonts w:eastAsia="Times New Roman"/>
        </w:rPr>
      </w:pPr>
      <w:r w:rsidRPr="00584318">
        <w:rPr>
          <w:rFonts w:eastAsia="Times New Roman"/>
        </w:rPr>
        <w:t>Control usability influenced heating patterns and energy consumption. Homes with simple, intuitive controls exhibited stable comfort and efficient use. Complex controls led to inconsistent heating patterns and higher consumption.</w:t>
      </w:r>
    </w:p>
    <w:p w14:paraId="3B4A88EC" w14:textId="77777777" w:rsidR="001E5264" w:rsidRPr="00584318" w:rsidRDefault="001E5264" w:rsidP="001E5264">
      <w:pPr>
        <w:pStyle w:val="Heading1"/>
        <w:rPr>
          <w:rFonts w:eastAsia="Times New Roman"/>
          <w:sz w:val="32"/>
          <w:szCs w:val="32"/>
        </w:rPr>
      </w:pPr>
      <w:bookmarkStart w:id="128" w:name="_Toc239846941"/>
      <w:r w:rsidRPr="00584318">
        <w:rPr>
          <w:rFonts w:eastAsia="Times New Roman"/>
          <w:sz w:val="32"/>
          <w:szCs w:val="32"/>
        </w:rPr>
        <w:t>6.4.5 Tenant Understanding</w:t>
      </w:r>
      <w:bookmarkEnd w:id="128"/>
    </w:p>
    <w:p w14:paraId="3573A98A" w14:textId="77777777" w:rsidR="001E5264" w:rsidRPr="00584318" w:rsidRDefault="001E5264" w:rsidP="001E5264">
      <w:pPr>
        <w:rPr>
          <w:rFonts w:eastAsia="Times New Roman"/>
        </w:rPr>
      </w:pPr>
      <w:r w:rsidRPr="00584318">
        <w:rPr>
          <w:rFonts w:eastAsia="Times New Roman"/>
        </w:rPr>
        <w:t>Tenant understanding shaped heating patterns, comfort, and energy consumption. Effective handover supported efficient use, while poor handover led to confusion and inefficient operation.</w:t>
      </w:r>
    </w:p>
    <w:p w14:paraId="313BEAE0" w14:textId="77777777" w:rsidR="001E5264" w:rsidRPr="00584318" w:rsidRDefault="001E5264" w:rsidP="001E5264">
      <w:pPr>
        <w:pStyle w:val="Heading1"/>
        <w:rPr>
          <w:rFonts w:eastAsia="Times New Roman"/>
          <w:sz w:val="32"/>
          <w:szCs w:val="32"/>
        </w:rPr>
      </w:pPr>
      <w:bookmarkStart w:id="129" w:name="_Toc239846942"/>
      <w:r w:rsidRPr="00584318">
        <w:rPr>
          <w:rFonts w:eastAsia="Times New Roman"/>
          <w:sz w:val="32"/>
          <w:szCs w:val="32"/>
        </w:rPr>
        <w:t>6.5 Electricity Use and Solar PV Outcomes</w:t>
      </w:r>
      <w:bookmarkEnd w:id="129"/>
    </w:p>
    <w:p w14:paraId="62AE61C0" w14:textId="77777777" w:rsidR="001E5264" w:rsidRPr="00584318" w:rsidRDefault="001E5264" w:rsidP="001E5264">
      <w:pPr>
        <w:rPr>
          <w:rFonts w:eastAsia="Times New Roman"/>
        </w:rPr>
      </w:pPr>
      <w:r w:rsidRPr="00584318">
        <w:rPr>
          <w:rFonts w:eastAsia="Times New Roman"/>
        </w:rPr>
        <w:t>Electricity use analysis included baseline consumption, post</w:t>
      </w:r>
      <w:r w:rsidRPr="00584318">
        <w:rPr>
          <w:rFonts w:eastAsia="Times New Roman"/>
        </w:rPr>
        <w:noBreakHyphen/>
        <w:t>retrofit consumption, solar PV generation, and grid electricity reduction. Post</w:t>
      </w:r>
      <w:r w:rsidRPr="00584318">
        <w:rPr>
          <w:rFonts w:eastAsia="Times New Roman"/>
        </w:rPr>
        <w:noBreakHyphen/>
        <w:t>retrofit electricity changes are reflected in the whole</w:t>
      </w:r>
      <w:r w:rsidRPr="00584318">
        <w:rPr>
          <w:rFonts w:eastAsia="Times New Roman"/>
        </w:rPr>
        <w:noBreakHyphen/>
        <w:t>home energy usage trends shown in Appendix D, Figure D2.</w:t>
      </w:r>
    </w:p>
    <w:p w14:paraId="56E8DC70" w14:textId="77777777" w:rsidR="001E5264" w:rsidRPr="00584318" w:rsidRDefault="001E5264" w:rsidP="001E5264">
      <w:pPr>
        <w:pStyle w:val="Heading1"/>
        <w:rPr>
          <w:rFonts w:eastAsia="Times New Roman"/>
          <w:sz w:val="32"/>
          <w:szCs w:val="32"/>
        </w:rPr>
      </w:pPr>
      <w:bookmarkStart w:id="130" w:name="_Toc239846943"/>
      <w:r w:rsidRPr="00584318">
        <w:rPr>
          <w:rFonts w:eastAsia="Times New Roman"/>
          <w:sz w:val="32"/>
          <w:szCs w:val="32"/>
        </w:rPr>
        <w:t>6.5.1 Baseline Electricity Consumption</w:t>
      </w:r>
      <w:bookmarkEnd w:id="130"/>
    </w:p>
    <w:p w14:paraId="3E5D9EC9" w14:textId="77777777" w:rsidR="001E5264" w:rsidRPr="00584318" w:rsidRDefault="001E5264" w:rsidP="001E5264">
      <w:pPr>
        <w:rPr>
          <w:rFonts w:eastAsia="Times New Roman"/>
        </w:rPr>
      </w:pPr>
      <w:r w:rsidRPr="00584318">
        <w:rPr>
          <w:rFonts w:eastAsia="Times New Roman"/>
        </w:rPr>
        <w:t>Baseline electricity consumption varied across homes due to differences in occupancy patterns, appliance use, heating systems, and ventilation behaviour. Homes with electric heating exhibited the highest baseline consumption.</w:t>
      </w:r>
    </w:p>
    <w:p w14:paraId="28A166A7" w14:textId="77777777" w:rsidR="001E5264" w:rsidRPr="00584318" w:rsidRDefault="001E5264" w:rsidP="001E5264">
      <w:pPr>
        <w:pStyle w:val="Heading1"/>
        <w:rPr>
          <w:rFonts w:eastAsia="Times New Roman"/>
          <w:sz w:val="32"/>
          <w:szCs w:val="32"/>
        </w:rPr>
      </w:pPr>
      <w:bookmarkStart w:id="131" w:name="_Toc239846944"/>
      <w:r w:rsidRPr="00584318">
        <w:rPr>
          <w:rFonts w:eastAsia="Times New Roman"/>
          <w:sz w:val="32"/>
          <w:szCs w:val="32"/>
        </w:rPr>
        <w:lastRenderedPageBreak/>
        <w:t>6.5.2 Post</w:t>
      </w:r>
      <w:r w:rsidRPr="00584318">
        <w:rPr>
          <w:rFonts w:eastAsia="Times New Roman"/>
          <w:sz w:val="32"/>
          <w:szCs w:val="32"/>
        </w:rPr>
        <w:noBreakHyphen/>
        <w:t>Retrofit Electricity Consumption</w:t>
      </w:r>
      <w:bookmarkEnd w:id="131"/>
    </w:p>
    <w:p w14:paraId="52EBE225" w14:textId="77777777" w:rsidR="001E5264" w:rsidRPr="00584318" w:rsidRDefault="001E5264" w:rsidP="001E5264">
      <w:pPr>
        <w:rPr>
          <w:rFonts w:eastAsia="Times New Roman"/>
        </w:rPr>
      </w:pPr>
      <w:r w:rsidRPr="00584318">
        <w:rPr>
          <w:rFonts w:eastAsia="Times New Roman"/>
        </w:rPr>
        <w:t>Post</w:t>
      </w:r>
      <w:r w:rsidRPr="00584318">
        <w:rPr>
          <w:rFonts w:eastAsia="Times New Roman"/>
        </w:rPr>
        <w:noBreakHyphen/>
        <w:t>retrofit electricity consumption decreased in homes with solar PV and increased in homes with heat pumps. Solar PV homes exhibited reductions of 22–28% in grid electricity consumption. Heat pump homes showed increases of 15–25%, reflecting the shift from gas to electricity.</w:t>
      </w:r>
    </w:p>
    <w:p w14:paraId="3E4F783D" w14:textId="77777777" w:rsidR="001E5264" w:rsidRPr="00584318" w:rsidRDefault="001E5264" w:rsidP="001E5264">
      <w:pPr>
        <w:pStyle w:val="Heading1"/>
        <w:rPr>
          <w:rFonts w:eastAsia="Times New Roman"/>
          <w:sz w:val="32"/>
          <w:szCs w:val="32"/>
        </w:rPr>
      </w:pPr>
      <w:bookmarkStart w:id="132" w:name="_Toc239846945"/>
      <w:r w:rsidRPr="00584318">
        <w:rPr>
          <w:rFonts w:eastAsia="Times New Roman"/>
          <w:sz w:val="32"/>
          <w:szCs w:val="32"/>
        </w:rPr>
        <w:t>6.5.3 Solar PV Generation</w:t>
      </w:r>
      <w:bookmarkEnd w:id="132"/>
    </w:p>
    <w:p w14:paraId="09C48AFD" w14:textId="77777777" w:rsidR="001E5264" w:rsidRPr="00584318" w:rsidRDefault="001E5264" w:rsidP="001E5264">
      <w:pPr>
        <w:rPr>
          <w:rFonts w:eastAsia="Times New Roman"/>
        </w:rPr>
      </w:pPr>
      <w:r w:rsidRPr="00584318">
        <w:rPr>
          <w:rFonts w:eastAsia="Times New Roman"/>
        </w:rPr>
        <w:t>Solar PV generation varied due to roof orientation, shading, system size, and occupancy patterns. Homes with daytime occupancy exhibited the highest self</w:t>
      </w:r>
      <w:r w:rsidRPr="00584318">
        <w:rPr>
          <w:rFonts w:eastAsia="Times New Roman"/>
        </w:rPr>
        <w:noBreakHyphen/>
        <w:t>consumption rates.</w:t>
      </w:r>
    </w:p>
    <w:p w14:paraId="5414C2AF" w14:textId="77777777" w:rsidR="001E5264" w:rsidRPr="00584318" w:rsidRDefault="001E5264" w:rsidP="001E5264">
      <w:pPr>
        <w:pStyle w:val="Heading1"/>
        <w:rPr>
          <w:rFonts w:eastAsia="Times New Roman"/>
          <w:sz w:val="32"/>
          <w:szCs w:val="32"/>
        </w:rPr>
      </w:pPr>
      <w:bookmarkStart w:id="133" w:name="_Toc239846946"/>
      <w:r w:rsidRPr="00584318">
        <w:rPr>
          <w:rFonts w:eastAsia="Times New Roman"/>
          <w:sz w:val="32"/>
          <w:szCs w:val="32"/>
        </w:rPr>
        <w:t>6.5.4 Grid Electricity Reduction</w:t>
      </w:r>
      <w:bookmarkEnd w:id="133"/>
    </w:p>
    <w:p w14:paraId="3B7D84F2" w14:textId="77777777" w:rsidR="001E5264" w:rsidRPr="00584318" w:rsidRDefault="001E5264" w:rsidP="001E5264">
      <w:pPr>
        <w:rPr>
          <w:rFonts w:eastAsia="Times New Roman"/>
        </w:rPr>
      </w:pPr>
      <w:r w:rsidRPr="00584318">
        <w:rPr>
          <w:rFonts w:eastAsia="Times New Roman"/>
        </w:rPr>
        <w:t>Grid electricity reduction ranged from 18–32%, with an average of 25%. Homes with high daytime occupancy achieved the largest reductions.</w:t>
      </w:r>
    </w:p>
    <w:p w14:paraId="59621BCB" w14:textId="77777777" w:rsidR="001E5264" w:rsidRPr="00584318" w:rsidRDefault="001E5264" w:rsidP="001E5264">
      <w:pPr>
        <w:pStyle w:val="Heading1"/>
        <w:rPr>
          <w:rFonts w:eastAsia="Times New Roman"/>
          <w:sz w:val="32"/>
          <w:szCs w:val="32"/>
        </w:rPr>
      </w:pPr>
      <w:bookmarkStart w:id="134" w:name="_Toc239846947"/>
      <w:r w:rsidRPr="00584318">
        <w:rPr>
          <w:rFonts w:eastAsia="Times New Roman"/>
          <w:sz w:val="32"/>
          <w:szCs w:val="32"/>
        </w:rPr>
        <w:t>6.6 Moisture and Ventilation Dynamics</w:t>
      </w:r>
      <w:bookmarkEnd w:id="134"/>
    </w:p>
    <w:p w14:paraId="23D11975" w14:textId="77777777" w:rsidR="001E5264" w:rsidRPr="00584318" w:rsidRDefault="001E5264" w:rsidP="001E5264">
      <w:pPr>
        <w:rPr>
          <w:rFonts w:eastAsia="Times New Roman"/>
        </w:rPr>
      </w:pPr>
      <w:r w:rsidRPr="00584318">
        <w:rPr>
          <w:rFonts w:eastAsia="Times New Roman"/>
        </w:rPr>
        <w:t>Moisture and ventilation outcomes were evaluated using indoor relative humidity monitoring, temperature</w:t>
      </w:r>
      <w:r w:rsidRPr="00584318">
        <w:rPr>
          <w:rFonts w:eastAsia="Times New Roman"/>
        </w:rPr>
        <w:noBreakHyphen/>
        <w:t>humidity ratios, and condensation risk analysis. Moisture and air quality trends are shown in Appendix D, Figures D4–D6.</w:t>
      </w:r>
    </w:p>
    <w:p w14:paraId="27CA67C2" w14:textId="77777777" w:rsidR="001E5264" w:rsidRPr="00584318" w:rsidRDefault="001E5264" w:rsidP="001E5264">
      <w:pPr>
        <w:pStyle w:val="Heading1"/>
        <w:rPr>
          <w:rFonts w:eastAsia="Times New Roman"/>
          <w:sz w:val="32"/>
          <w:szCs w:val="32"/>
        </w:rPr>
      </w:pPr>
      <w:bookmarkStart w:id="135" w:name="_Toc239846948"/>
      <w:r w:rsidRPr="00584318">
        <w:rPr>
          <w:rFonts w:eastAsia="Times New Roman"/>
          <w:sz w:val="32"/>
          <w:szCs w:val="32"/>
        </w:rPr>
        <w:t>6.6.1 Relative Humidity Changes</w:t>
      </w:r>
      <w:bookmarkEnd w:id="135"/>
    </w:p>
    <w:p w14:paraId="1AFB578B" w14:textId="77777777" w:rsidR="001E5264" w:rsidRPr="00584318" w:rsidRDefault="001E5264" w:rsidP="001E5264">
      <w:pPr>
        <w:rPr>
          <w:rFonts w:eastAsia="Times New Roman"/>
        </w:rPr>
      </w:pPr>
      <w:r w:rsidRPr="00584318">
        <w:rPr>
          <w:rFonts w:eastAsia="Times New Roman"/>
        </w:rPr>
        <w:t>Relative humidity decreased in most homes, reflecting improved ventilation and moisture management. Mechanical ventilation systems delivered the largest reductions.</w:t>
      </w:r>
    </w:p>
    <w:p w14:paraId="375A2FB6" w14:textId="77777777" w:rsidR="001E5264" w:rsidRPr="00584318" w:rsidRDefault="001E5264" w:rsidP="001E5264">
      <w:pPr>
        <w:pStyle w:val="Heading1"/>
        <w:rPr>
          <w:rFonts w:eastAsia="Times New Roman"/>
          <w:sz w:val="32"/>
          <w:szCs w:val="32"/>
        </w:rPr>
      </w:pPr>
      <w:bookmarkStart w:id="136" w:name="_Toc239846949"/>
      <w:r w:rsidRPr="00584318">
        <w:rPr>
          <w:rFonts w:eastAsia="Times New Roman"/>
          <w:sz w:val="32"/>
          <w:szCs w:val="32"/>
        </w:rPr>
        <w:t>6.6.2 Condensation Risk</w:t>
      </w:r>
      <w:bookmarkEnd w:id="136"/>
    </w:p>
    <w:p w14:paraId="19E52625" w14:textId="77777777" w:rsidR="001E5264" w:rsidRPr="00584318" w:rsidRDefault="001E5264" w:rsidP="001E5264">
      <w:pPr>
        <w:rPr>
          <w:rFonts w:eastAsia="Times New Roman"/>
        </w:rPr>
      </w:pPr>
      <w:r w:rsidRPr="00584318">
        <w:rPr>
          <w:rFonts w:eastAsia="Times New Roman"/>
        </w:rPr>
        <w:t>Condensation risk decreased in most homes, particularly those with improved ventilation and fabric performance. Homes with high occupancy exhibited higher condensation risk.</w:t>
      </w:r>
    </w:p>
    <w:p w14:paraId="06F528CB" w14:textId="77777777" w:rsidR="001E5264" w:rsidRPr="00584318" w:rsidRDefault="001E5264" w:rsidP="001E5264">
      <w:pPr>
        <w:pStyle w:val="Heading1"/>
        <w:rPr>
          <w:rFonts w:eastAsia="Times New Roman"/>
          <w:sz w:val="32"/>
          <w:szCs w:val="32"/>
        </w:rPr>
      </w:pPr>
      <w:bookmarkStart w:id="137" w:name="_Toc239846950"/>
      <w:r w:rsidRPr="00584318">
        <w:rPr>
          <w:rFonts w:eastAsia="Times New Roman"/>
          <w:sz w:val="32"/>
          <w:szCs w:val="32"/>
        </w:rPr>
        <w:t>6.6.3 Damp and Mould Outcomes</w:t>
      </w:r>
      <w:bookmarkEnd w:id="137"/>
    </w:p>
    <w:p w14:paraId="062AB4F0" w14:textId="77777777" w:rsidR="001E5264" w:rsidRPr="00584318" w:rsidRDefault="001E5264" w:rsidP="001E5264">
      <w:pPr>
        <w:rPr>
          <w:rFonts w:eastAsia="Times New Roman"/>
        </w:rPr>
      </w:pPr>
      <w:r w:rsidRPr="00584318">
        <w:rPr>
          <w:rFonts w:eastAsia="Times New Roman"/>
        </w:rPr>
        <w:t>Damp and mould outcomes improved in most homes. Mechanical ventilation systems reduced mould growth, while homes with limited ventilation behaviour exhibited persistent moisture issues.</w:t>
      </w:r>
    </w:p>
    <w:p w14:paraId="2F6C0FB7" w14:textId="77777777" w:rsidR="001E5264" w:rsidRPr="00584318" w:rsidRDefault="001E5264" w:rsidP="001E5264">
      <w:pPr>
        <w:pStyle w:val="Heading1"/>
        <w:rPr>
          <w:rFonts w:eastAsia="Times New Roman"/>
          <w:sz w:val="32"/>
          <w:szCs w:val="32"/>
        </w:rPr>
      </w:pPr>
      <w:bookmarkStart w:id="138" w:name="_Toc239846951"/>
      <w:r w:rsidRPr="00584318">
        <w:rPr>
          <w:rFonts w:eastAsia="Times New Roman"/>
          <w:sz w:val="32"/>
          <w:szCs w:val="32"/>
        </w:rPr>
        <w:lastRenderedPageBreak/>
        <w:t>6.6.4 Tenant Ventilation Behaviour</w:t>
      </w:r>
      <w:bookmarkEnd w:id="138"/>
    </w:p>
    <w:p w14:paraId="5FA39F9E" w14:textId="77777777" w:rsidR="001E5264" w:rsidRPr="00584318" w:rsidRDefault="001E5264" w:rsidP="001E5264">
      <w:pPr>
        <w:rPr>
          <w:rFonts w:eastAsia="Times New Roman"/>
        </w:rPr>
      </w:pPr>
      <w:r w:rsidRPr="00584318">
        <w:rPr>
          <w:rFonts w:eastAsia="Times New Roman"/>
        </w:rPr>
        <w:t>Tenant ventilation behaviour strongly influenced moisture outcomes. Homes with consistent window opening exhibited reduced moisture, while homes with limited ventilation showed persistent issues.</w:t>
      </w:r>
    </w:p>
    <w:p w14:paraId="232F5CD2" w14:textId="77777777" w:rsidR="001E5264" w:rsidRPr="00584318" w:rsidRDefault="001E5264" w:rsidP="001E5264">
      <w:pPr>
        <w:pStyle w:val="Heading1"/>
        <w:rPr>
          <w:rFonts w:eastAsia="Times New Roman"/>
          <w:sz w:val="32"/>
          <w:szCs w:val="32"/>
        </w:rPr>
      </w:pPr>
      <w:bookmarkStart w:id="139" w:name="_Toc239846952"/>
      <w:r w:rsidRPr="00584318">
        <w:rPr>
          <w:rFonts w:eastAsia="Times New Roman"/>
          <w:sz w:val="32"/>
          <w:szCs w:val="32"/>
        </w:rPr>
        <w:t>6.7 Summary</w:t>
      </w:r>
      <w:bookmarkEnd w:id="139"/>
    </w:p>
    <w:p w14:paraId="6B08B7C2" w14:textId="77777777" w:rsidR="001E5264" w:rsidRPr="00584318" w:rsidRDefault="001E5264" w:rsidP="001E5264">
      <w:pPr>
        <w:rPr>
          <w:rFonts w:eastAsia="Times New Roman"/>
        </w:rPr>
      </w:pPr>
      <w:r w:rsidRPr="00584318">
        <w:rPr>
          <w:rFonts w:eastAsia="Times New Roman"/>
        </w:rPr>
        <w:t>The quantitative results demonstrate that ORP</w:t>
      </w:r>
      <w:r w:rsidRPr="00584318">
        <w:rPr>
          <w:rFonts w:eastAsia="Times New Roman"/>
        </w:rPr>
        <w:noBreakHyphen/>
        <w:t>aligned retrofit delivers meaningful improvements in comfort, moisture outcomes, and electricity consumption. Heating energy savings vary depending on fabric performance, commissioning quality, and behavioural dynamics. Heat pump performance varies widely across homes, reflecting differences in flow temperature settings, radiator sizing, and tenant understanding. Solar PV delivers substantial reductions in grid electricity consumption, particularly in homes with daytime occupancy. Moisture outcomes improve in most homes, reflecting enhanced ventilation and fabric performance.</w:t>
      </w:r>
    </w:p>
    <w:p w14:paraId="5C6F5FFD" w14:textId="77777777" w:rsidR="00EA29A0" w:rsidRPr="00584318" w:rsidRDefault="00EA29A0" w:rsidP="00F4639D">
      <w:pPr>
        <w:pStyle w:val="Heading1"/>
        <w:rPr>
          <w:rFonts w:eastAsia="Times New Roman"/>
        </w:rPr>
      </w:pPr>
      <w:bookmarkStart w:id="140" w:name="_Toc239846953"/>
      <w:r w:rsidRPr="00584318">
        <w:rPr>
          <w:rFonts w:eastAsia="Times New Roman"/>
        </w:rPr>
        <w:t>CHAPTER 7 — QUALITATIVE RESULTS</w:t>
      </w:r>
      <w:bookmarkEnd w:id="140"/>
    </w:p>
    <w:p w14:paraId="7FA52803" w14:textId="77777777" w:rsidR="00776EBB" w:rsidRPr="00584318" w:rsidRDefault="00776EBB" w:rsidP="00776EBB">
      <w:pPr>
        <w:pStyle w:val="Heading1"/>
        <w:rPr>
          <w:rFonts w:eastAsia="Times New Roman"/>
          <w:sz w:val="32"/>
          <w:szCs w:val="32"/>
        </w:rPr>
      </w:pPr>
      <w:bookmarkStart w:id="141" w:name="_Toc239846954"/>
      <w:r w:rsidRPr="00584318">
        <w:rPr>
          <w:rFonts w:eastAsia="Times New Roman"/>
          <w:sz w:val="32"/>
          <w:szCs w:val="32"/>
        </w:rPr>
        <w:t>7.1 Introduction</w:t>
      </w:r>
      <w:bookmarkEnd w:id="141"/>
    </w:p>
    <w:p w14:paraId="7DFCF046" w14:textId="77777777" w:rsidR="00776EBB" w:rsidRPr="00584318" w:rsidRDefault="00776EBB" w:rsidP="00776EBB">
      <w:pPr>
        <w:rPr>
          <w:rFonts w:eastAsia="Times New Roman"/>
        </w:rPr>
      </w:pPr>
      <w:r w:rsidRPr="00584318">
        <w:rPr>
          <w:rFonts w:eastAsia="Times New Roman"/>
        </w:rPr>
        <w:t>This chapter presents the qualitative findings from tenant and delivery staff interviews conducted across multiple Welsh social housing organisations participating in ORP</w:t>
      </w:r>
      <w:r w:rsidRPr="00584318">
        <w:rPr>
          <w:rFonts w:eastAsia="Times New Roman"/>
        </w:rPr>
        <w:noBreakHyphen/>
        <w:t>aligned retrofit. The analysis explores lived experience, comfort outcomes, system usability, ventilation behaviour, communication quality, disruption, aftercare, and organisational capability.</w:t>
      </w:r>
    </w:p>
    <w:p w14:paraId="6B9AB0ED" w14:textId="77777777" w:rsidR="00776EBB" w:rsidRPr="00584318" w:rsidRDefault="00776EBB" w:rsidP="00776EBB">
      <w:pPr>
        <w:rPr>
          <w:rFonts w:eastAsia="Times New Roman"/>
        </w:rPr>
      </w:pPr>
      <w:r w:rsidRPr="00584318">
        <w:rPr>
          <w:rFonts w:eastAsia="Times New Roman"/>
        </w:rPr>
        <w:t>These findings complement the quantitative results in Chapter 6 and provide insight into how retrofit performs in lived homes, how tenants interact with new systems, and how organisational practices shape outcomes. The themes are organised around the four domains of the conceptual framework: technical performance, behavioural dynamics, organisational capability, and energy justice.</w:t>
      </w:r>
    </w:p>
    <w:p w14:paraId="28826BE9" w14:textId="77777777" w:rsidR="00776EBB" w:rsidRPr="00584318" w:rsidRDefault="00776EBB" w:rsidP="00776EBB">
      <w:pPr>
        <w:rPr>
          <w:rFonts w:eastAsia="Times New Roman"/>
        </w:rPr>
      </w:pPr>
      <w:r w:rsidRPr="00584318">
        <w:rPr>
          <w:rFonts w:eastAsia="Times New Roman"/>
        </w:rPr>
        <w:t>Quantitative evidence supporting these themes is presented in Appendix D, Figures D1–D7, including hourly temperature trends, comfort take</w:t>
      </w:r>
      <w:r w:rsidRPr="00584318">
        <w:rPr>
          <w:rFonts w:eastAsia="Times New Roman"/>
        </w:rPr>
        <w:noBreakHyphen/>
        <w:t>back, moisture and air quality outcomes, and whole</w:t>
      </w:r>
      <w:r w:rsidRPr="00584318">
        <w:rPr>
          <w:rFonts w:eastAsia="Times New Roman"/>
        </w:rPr>
        <w:noBreakHyphen/>
        <w:t>home energy changes.</w:t>
      </w:r>
    </w:p>
    <w:p w14:paraId="2E728E35" w14:textId="77777777" w:rsidR="00776EBB" w:rsidRPr="00584318" w:rsidRDefault="00776EBB" w:rsidP="00776EBB">
      <w:pPr>
        <w:pStyle w:val="Heading1"/>
        <w:rPr>
          <w:rFonts w:eastAsia="Times New Roman"/>
          <w:sz w:val="32"/>
          <w:szCs w:val="32"/>
        </w:rPr>
      </w:pPr>
      <w:bookmarkStart w:id="142" w:name="_Toc239846955"/>
      <w:r w:rsidRPr="00584318">
        <w:rPr>
          <w:rFonts w:eastAsia="Times New Roman"/>
          <w:sz w:val="32"/>
          <w:szCs w:val="32"/>
        </w:rPr>
        <w:t>7.2 Tenant Experience of Comfort and Warmth</w:t>
      </w:r>
      <w:bookmarkEnd w:id="142"/>
    </w:p>
    <w:p w14:paraId="7BC64272" w14:textId="77777777" w:rsidR="00776EBB" w:rsidRPr="00584318" w:rsidRDefault="00776EBB" w:rsidP="00776EBB">
      <w:pPr>
        <w:rPr>
          <w:rFonts w:eastAsia="Times New Roman"/>
        </w:rPr>
      </w:pPr>
      <w:r w:rsidRPr="00584318">
        <w:rPr>
          <w:rFonts w:eastAsia="Times New Roman"/>
        </w:rPr>
        <w:t>Comfort was the most frequently discussed theme across tenant interviews. Tenants consistently described their homes as warmer, more stable, and more comfortable after retrofit.</w:t>
      </w:r>
    </w:p>
    <w:p w14:paraId="7FEFFC48" w14:textId="77777777" w:rsidR="00776EBB" w:rsidRPr="00584318" w:rsidRDefault="00776EBB" w:rsidP="00776EBB">
      <w:pPr>
        <w:pStyle w:val="Heading1"/>
        <w:rPr>
          <w:rFonts w:eastAsia="Times New Roman"/>
          <w:sz w:val="32"/>
          <w:szCs w:val="32"/>
        </w:rPr>
      </w:pPr>
      <w:bookmarkStart w:id="143" w:name="_Toc239846956"/>
      <w:r w:rsidRPr="00584318">
        <w:rPr>
          <w:rFonts w:eastAsia="Times New Roman"/>
          <w:sz w:val="32"/>
          <w:szCs w:val="32"/>
        </w:rPr>
        <w:lastRenderedPageBreak/>
        <w:t>7.2.1 Improved Thermal Comfort</w:t>
      </w:r>
      <w:bookmarkEnd w:id="143"/>
    </w:p>
    <w:p w14:paraId="34AE5383" w14:textId="77777777" w:rsidR="00776EBB" w:rsidRPr="00584318" w:rsidRDefault="00776EBB" w:rsidP="00776EBB">
      <w:pPr>
        <w:rPr>
          <w:rFonts w:eastAsia="Times New Roman"/>
        </w:rPr>
      </w:pPr>
      <w:r w:rsidRPr="00584318">
        <w:rPr>
          <w:rFonts w:eastAsia="Times New Roman"/>
        </w:rPr>
        <w:t>Tenants reported substantial improvements in warmth, often describing their homes as “cosier,” “more comfortable,” or “warm throughout the day.” These improvements were particularly important for households with respiratory conditions, mobility challenges, young children, or older adults.</w:t>
      </w:r>
    </w:p>
    <w:p w14:paraId="1EC69E16" w14:textId="77777777" w:rsidR="00776EBB" w:rsidRPr="00584318" w:rsidRDefault="00776EBB" w:rsidP="00776EBB">
      <w:pPr>
        <w:rPr>
          <w:rFonts w:eastAsia="Times New Roman"/>
        </w:rPr>
      </w:pPr>
      <w:r w:rsidRPr="00584318">
        <w:rPr>
          <w:rFonts w:eastAsia="Times New Roman"/>
        </w:rPr>
        <w:t>Several tenants noted that they no longer relied on supplementary heaters or multiple layers of clothing indoors, reflecting improved thermal stability and reduced cold spots. These qualitative accounts align with the quantitative temperature trends shown in Appendix D, Figure D1.</w:t>
      </w:r>
    </w:p>
    <w:p w14:paraId="44AB6F22" w14:textId="77777777" w:rsidR="00776EBB" w:rsidRPr="00584318" w:rsidRDefault="00776EBB" w:rsidP="00776EBB">
      <w:pPr>
        <w:pStyle w:val="Heading1"/>
        <w:rPr>
          <w:rFonts w:eastAsia="Times New Roman"/>
          <w:sz w:val="32"/>
          <w:szCs w:val="32"/>
        </w:rPr>
      </w:pPr>
      <w:bookmarkStart w:id="144" w:name="_Toc239846957"/>
      <w:r w:rsidRPr="00584318">
        <w:rPr>
          <w:rFonts w:eastAsia="Times New Roman"/>
          <w:sz w:val="32"/>
          <w:szCs w:val="32"/>
        </w:rPr>
        <w:t>7.2.2 Comfort Stability</w:t>
      </w:r>
      <w:bookmarkEnd w:id="144"/>
    </w:p>
    <w:p w14:paraId="7FD34D94" w14:textId="77777777" w:rsidR="00776EBB" w:rsidRPr="00584318" w:rsidRDefault="00776EBB" w:rsidP="00776EBB">
      <w:pPr>
        <w:rPr>
          <w:rFonts w:eastAsia="Times New Roman"/>
        </w:rPr>
      </w:pPr>
      <w:r w:rsidRPr="00584318">
        <w:rPr>
          <w:rFonts w:eastAsia="Times New Roman"/>
        </w:rPr>
        <w:t>Homes with fabric improvements exhibited more stable temperatures, with fewer fluctuations between rooms or across the day. Heat pump homes also achieved stable comfort when commissioning was effective and radiator sizing appropriate. This stability is reflected in the hourly temperature profiles in Appendix D, Figure D1.</w:t>
      </w:r>
    </w:p>
    <w:p w14:paraId="68542BFC" w14:textId="77777777" w:rsidR="00776EBB" w:rsidRPr="00584318" w:rsidRDefault="00776EBB" w:rsidP="00776EBB">
      <w:pPr>
        <w:pStyle w:val="Heading1"/>
        <w:rPr>
          <w:rFonts w:eastAsia="Times New Roman"/>
          <w:sz w:val="32"/>
          <w:szCs w:val="32"/>
        </w:rPr>
      </w:pPr>
      <w:bookmarkStart w:id="145" w:name="_Toc239846958"/>
      <w:r w:rsidRPr="00584318">
        <w:rPr>
          <w:rFonts w:eastAsia="Times New Roman"/>
          <w:sz w:val="32"/>
          <w:szCs w:val="32"/>
        </w:rPr>
        <w:t>7.2.3 Comfort Take</w:t>
      </w:r>
      <w:r w:rsidRPr="00584318">
        <w:rPr>
          <w:rFonts w:eastAsia="Times New Roman"/>
          <w:sz w:val="32"/>
          <w:szCs w:val="32"/>
        </w:rPr>
        <w:noBreakHyphen/>
        <w:t>Back</w:t>
      </w:r>
      <w:bookmarkEnd w:id="145"/>
    </w:p>
    <w:p w14:paraId="00286141" w14:textId="77777777" w:rsidR="00776EBB" w:rsidRPr="00584318" w:rsidRDefault="00776EBB" w:rsidP="00776EBB">
      <w:pPr>
        <w:rPr>
          <w:rFonts w:eastAsia="Times New Roman"/>
        </w:rPr>
      </w:pPr>
      <w:r w:rsidRPr="00584318">
        <w:rPr>
          <w:rFonts w:eastAsia="Times New Roman"/>
        </w:rPr>
        <w:t>Many tenants who previously under</w:t>
      </w:r>
      <w:r w:rsidRPr="00584318">
        <w:rPr>
          <w:rFonts w:eastAsia="Times New Roman"/>
        </w:rPr>
        <w:noBreakHyphen/>
        <w:t>heated their homes due to affordability concerns increased their heating use after retrofit. This comfort take</w:t>
      </w:r>
      <w:r w:rsidRPr="00584318">
        <w:rPr>
          <w:rFonts w:eastAsia="Times New Roman"/>
        </w:rPr>
        <w:noBreakHyphen/>
        <w:t>back behaviour improved comfort and wellbeing, aligning with the quantitative finding of increased indoor temperatures shown in Appendix D, Figure D7.</w:t>
      </w:r>
    </w:p>
    <w:p w14:paraId="2827B403" w14:textId="77777777" w:rsidR="00776EBB" w:rsidRPr="00584318" w:rsidRDefault="00776EBB" w:rsidP="00776EBB">
      <w:pPr>
        <w:pStyle w:val="Heading1"/>
        <w:rPr>
          <w:rFonts w:eastAsia="Times New Roman"/>
          <w:sz w:val="32"/>
          <w:szCs w:val="32"/>
        </w:rPr>
      </w:pPr>
      <w:bookmarkStart w:id="146" w:name="_Toc239846959"/>
      <w:r w:rsidRPr="00584318">
        <w:rPr>
          <w:rFonts w:eastAsia="Times New Roman"/>
          <w:sz w:val="32"/>
          <w:szCs w:val="32"/>
        </w:rPr>
        <w:t>7.2.4 Health and Wellbeing</w:t>
      </w:r>
      <w:bookmarkEnd w:id="146"/>
    </w:p>
    <w:p w14:paraId="16318FD1" w14:textId="77777777" w:rsidR="00776EBB" w:rsidRPr="00584318" w:rsidRDefault="00776EBB" w:rsidP="00776EBB">
      <w:pPr>
        <w:rPr>
          <w:rFonts w:eastAsia="Times New Roman"/>
        </w:rPr>
      </w:pPr>
      <w:r w:rsidRPr="00584318">
        <w:rPr>
          <w:rFonts w:eastAsia="Times New Roman"/>
        </w:rPr>
        <w:t>Tenants reported improvements in respiratory symptoms, joint pain, sleep quality, mental wellbeing, and social participation. These outcomes reflect the strong links between thermal comfort and health.</w:t>
      </w:r>
    </w:p>
    <w:p w14:paraId="0666F3AF" w14:textId="77777777" w:rsidR="00776EBB" w:rsidRPr="00584318" w:rsidRDefault="00776EBB" w:rsidP="00776EBB">
      <w:pPr>
        <w:pStyle w:val="Heading1"/>
        <w:rPr>
          <w:rFonts w:eastAsia="Times New Roman"/>
          <w:sz w:val="32"/>
          <w:szCs w:val="32"/>
        </w:rPr>
      </w:pPr>
      <w:bookmarkStart w:id="147" w:name="_Toc239846960"/>
      <w:r w:rsidRPr="00584318">
        <w:rPr>
          <w:rFonts w:eastAsia="Times New Roman"/>
          <w:sz w:val="32"/>
          <w:szCs w:val="32"/>
        </w:rPr>
        <w:t>7.3 Tenant Experience of Moisture, Damp, and Ventilation</w:t>
      </w:r>
      <w:bookmarkEnd w:id="147"/>
    </w:p>
    <w:p w14:paraId="369F413D" w14:textId="77777777" w:rsidR="00776EBB" w:rsidRPr="00584318" w:rsidRDefault="00776EBB" w:rsidP="00776EBB">
      <w:pPr>
        <w:rPr>
          <w:rFonts w:eastAsia="Times New Roman"/>
        </w:rPr>
      </w:pPr>
      <w:r w:rsidRPr="00584318">
        <w:rPr>
          <w:rFonts w:eastAsia="Times New Roman"/>
        </w:rPr>
        <w:t>Moisture outcomes improved in most homes, though results varied depending on ventilation behaviour and system usability.</w:t>
      </w:r>
    </w:p>
    <w:p w14:paraId="169691A3" w14:textId="77777777" w:rsidR="00776EBB" w:rsidRPr="00584318" w:rsidRDefault="00776EBB" w:rsidP="00776EBB">
      <w:pPr>
        <w:pStyle w:val="Heading1"/>
        <w:rPr>
          <w:rFonts w:eastAsia="Times New Roman"/>
          <w:sz w:val="32"/>
          <w:szCs w:val="32"/>
        </w:rPr>
      </w:pPr>
      <w:bookmarkStart w:id="148" w:name="_Toc239846961"/>
      <w:r w:rsidRPr="00584318">
        <w:rPr>
          <w:rFonts w:eastAsia="Times New Roman"/>
          <w:sz w:val="32"/>
          <w:szCs w:val="32"/>
        </w:rPr>
        <w:t>7.3.1 Reduced Damp and Mould</w:t>
      </w:r>
      <w:bookmarkEnd w:id="148"/>
    </w:p>
    <w:p w14:paraId="295DD0D7" w14:textId="77777777" w:rsidR="00776EBB" w:rsidRPr="00584318" w:rsidRDefault="00776EBB" w:rsidP="00776EBB">
      <w:pPr>
        <w:rPr>
          <w:rFonts w:eastAsia="Times New Roman"/>
        </w:rPr>
      </w:pPr>
      <w:r w:rsidRPr="00584318">
        <w:rPr>
          <w:rFonts w:eastAsia="Times New Roman"/>
        </w:rPr>
        <w:t>Tenants frequently reported reductions in black mould, condensation, musty smells, and damp patches. Homes with mechanical ventilation systems showed the most consistent improvements. These improvements correspond with reductions in relative humidity shown in Appendix D, Figure D4.</w:t>
      </w:r>
    </w:p>
    <w:p w14:paraId="0F218B8B" w14:textId="77777777" w:rsidR="00776EBB" w:rsidRPr="00584318" w:rsidRDefault="00776EBB" w:rsidP="00776EBB">
      <w:pPr>
        <w:pStyle w:val="Heading1"/>
        <w:rPr>
          <w:rFonts w:eastAsia="Times New Roman"/>
          <w:sz w:val="32"/>
          <w:szCs w:val="32"/>
        </w:rPr>
      </w:pPr>
      <w:bookmarkStart w:id="149" w:name="_Toc239846962"/>
      <w:r w:rsidRPr="00584318">
        <w:rPr>
          <w:rFonts w:eastAsia="Times New Roman"/>
          <w:sz w:val="32"/>
          <w:szCs w:val="32"/>
        </w:rPr>
        <w:lastRenderedPageBreak/>
        <w:t>7.3.2 Ventilation Behaviour</w:t>
      </w:r>
      <w:bookmarkEnd w:id="149"/>
    </w:p>
    <w:p w14:paraId="14F31942" w14:textId="77777777" w:rsidR="00776EBB" w:rsidRPr="00584318" w:rsidRDefault="00776EBB" w:rsidP="00776EBB">
      <w:pPr>
        <w:rPr>
          <w:rFonts w:eastAsia="Times New Roman"/>
        </w:rPr>
      </w:pPr>
      <w:r w:rsidRPr="00584318">
        <w:rPr>
          <w:rFonts w:eastAsia="Times New Roman"/>
        </w:rPr>
        <w:t>Ventilation behaviour varied widely. Some tenants opened windows regularly, while others avoided window opening due to security concerns, noise, cold air, or fears of losing heat. These behavioural differences strongly influenced moisture outcomes and are reflected in the air quality trends shown in Appendix D, Figure D5.</w:t>
      </w:r>
    </w:p>
    <w:p w14:paraId="4D1CB093" w14:textId="77777777" w:rsidR="00776EBB" w:rsidRPr="00584318" w:rsidRDefault="00776EBB" w:rsidP="00776EBB">
      <w:pPr>
        <w:pStyle w:val="Heading1"/>
        <w:rPr>
          <w:rFonts w:eastAsia="Times New Roman"/>
          <w:sz w:val="32"/>
          <w:szCs w:val="32"/>
        </w:rPr>
      </w:pPr>
      <w:bookmarkStart w:id="150" w:name="_Toc239846963"/>
      <w:r w:rsidRPr="00584318">
        <w:rPr>
          <w:rFonts w:eastAsia="Times New Roman"/>
          <w:sz w:val="32"/>
          <w:szCs w:val="32"/>
        </w:rPr>
        <w:t>7.3.3 Understanding of Ventilation Systems</w:t>
      </w:r>
      <w:bookmarkEnd w:id="150"/>
    </w:p>
    <w:p w14:paraId="60AEC8B3" w14:textId="77777777" w:rsidR="00776EBB" w:rsidRPr="00584318" w:rsidRDefault="00776EBB" w:rsidP="00776EBB">
      <w:pPr>
        <w:rPr>
          <w:rFonts w:eastAsia="Times New Roman"/>
        </w:rPr>
      </w:pPr>
      <w:r w:rsidRPr="00584318">
        <w:rPr>
          <w:rFonts w:eastAsia="Times New Roman"/>
        </w:rPr>
        <w:t>Understanding of mechanical ventilation systems varied. Some tenants understood boost modes and automatic functions, while others were unsure how systems operated or how ventilation affected heating costs. Clear communication improved understanding and outcomes.</w:t>
      </w:r>
    </w:p>
    <w:p w14:paraId="2C5657F1" w14:textId="77777777" w:rsidR="00776EBB" w:rsidRPr="00584318" w:rsidRDefault="00776EBB" w:rsidP="00776EBB">
      <w:pPr>
        <w:pStyle w:val="Heading1"/>
        <w:rPr>
          <w:rFonts w:eastAsia="Times New Roman"/>
          <w:sz w:val="32"/>
          <w:szCs w:val="32"/>
        </w:rPr>
      </w:pPr>
      <w:bookmarkStart w:id="151" w:name="_Toc239846964"/>
      <w:r w:rsidRPr="00584318">
        <w:rPr>
          <w:rFonts w:eastAsia="Times New Roman"/>
          <w:sz w:val="32"/>
          <w:szCs w:val="32"/>
        </w:rPr>
        <w:t>7.3.4 Moisture</w:t>
      </w:r>
      <w:r w:rsidRPr="00584318">
        <w:rPr>
          <w:rFonts w:eastAsia="Times New Roman"/>
          <w:sz w:val="32"/>
          <w:szCs w:val="32"/>
        </w:rPr>
        <w:noBreakHyphen/>
        <w:t>Generating Activities</w:t>
      </w:r>
      <w:bookmarkEnd w:id="151"/>
    </w:p>
    <w:p w14:paraId="07787506" w14:textId="77777777" w:rsidR="00776EBB" w:rsidRPr="00584318" w:rsidRDefault="00776EBB" w:rsidP="00776EBB">
      <w:pPr>
        <w:rPr>
          <w:rFonts w:eastAsia="Times New Roman"/>
        </w:rPr>
      </w:pPr>
      <w:r w:rsidRPr="00584318">
        <w:rPr>
          <w:rFonts w:eastAsia="Times New Roman"/>
        </w:rPr>
        <w:t>Activities such as drying clothes indoors, cooking without extraction, showering without ventilation, and high occupancy levels contributed to moisture loads. Homes with high moisture loads required more consistent ventilation. Average post</w:t>
      </w:r>
      <w:r w:rsidRPr="00584318">
        <w:rPr>
          <w:rFonts w:eastAsia="Times New Roman"/>
        </w:rPr>
        <w:noBreakHyphen/>
        <w:t>retrofit air quality levels are shown in Appendix D, Figure D6.</w:t>
      </w:r>
    </w:p>
    <w:p w14:paraId="332E0AB2" w14:textId="77777777" w:rsidR="00776EBB" w:rsidRPr="00584318" w:rsidRDefault="00776EBB" w:rsidP="00776EBB">
      <w:pPr>
        <w:pStyle w:val="Heading1"/>
        <w:rPr>
          <w:rFonts w:eastAsia="Times New Roman"/>
          <w:sz w:val="32"/>
          <w:szCs w:val="32"/>
        </w:rPr>
      </w:pPr>
      <w:bookmarkStart w:id="152" w:name="_Toc239846965"/>
      <w:r w:rsidRPr="00584318">
        <w:rPr>
          <w:rFonts w:eastAsia="Times New Roman"/>
          <w:sz w:val="32"/>
          <w:szCs w:val="32"/>
        </w:rPr>
        <w:t>7.4 Tenant Experience of Heating System Usability</w:t>
      </w:r>
      <w:bookmarkEnd w:id="152"/>
    </w:p>
    <w:p w14:paraId="085D2C41" w14:textId="77777777" w:rsidR="00776EBB" w:rsidRPr="00584318" w:rsidRDefault="00776EBB" w:rsidP="00776EBB">
      <w:pPr>
        <w:rPr>
          <w:rFonts w:eastAsia="Times New Roman"/>
        </w:rPr>
      </w:pPr>
      <w:r w:rsidRPr="00584318">
        <w:rPr>
          <w:rFonts w:eastAsia="Times New Roman"/>
        </w:rPr>
        <w:t>Heating system usability was a major theme across interviews, particularly in homes with heat pumps.</w:t>
      </w:r>
    </w:p>
    <w:p w14:paraId="79776811" w14:textId="77777777" w:rsidR="00776EBB" w:rsidRPr="00584318" w:rsidRDefault="00776EBB" w:rsidP="00776EBB">
      <w:pPr>
        <w:pStyle w:val="Heading1"/>
        <w:rPr>
          <w:rFonts w:eastAsia="Times New Roman"/>
          <w:sz w:val="32"/>
          <w:szCs w:val="32"/>
        </w:rPr>
      </w:pPr>
      <w:bookmarkStart w:id="153" w:name="_Toc239846966"/>
      <w:r w:rsidRPr="00584318">
        <w:rPr>
          <w:rFonts w:eastAsia="Times New Roman"/>
          <w:sz w:val="32"/>
          <w:szCs w:val="32"/>
        </w:rPr>
        <w:t>7.4.1 Control Usability</w:t>
      </w:r>
      <w:bookmarkEnd w:id="153"/>
    </w:p>
    <w:p w14:paraId="74E045B0" w14:textId="77777777" w:rsidR="00776EBB" w:rsidRPr="00584318" w:rsidRDefault="00776EBB" w:rsidP="00776EBB">
      <w:pPr>
        <w:rPr>
          <w:rFonts w:eastAsia="Times New Roman"/>
        </w:rPr>
      </w:pPr>
      <w:r w:rsidRPr="00584318">
        <w:rPr>
          <w:rFonts w:eastAsia="Times New Roman"/>
        </w:rPr>
        <w:t>Tenants described controls as “easy,” “confusing,” or “too complicated.” Simple, intuitive controls supported effective use, while complex controls led to inconsistent heating patterns and frustration.</w:t>
      </w:r>
    </w:p>
    <w:p w14:paraId="5ADE7855" w14:textId="77777777" w:rsidR="00776EBB" w:rsidRPr="00584318" w:rsidRDefault="00776EBB" w:rsidP="00776EBB">
      <w:pPr>
        <w:pStyle w:val="Heading1"/>
        <w:rPr>
          <w:rFonts w:eastAsia="Times New Roman"/>
          <w:sz w:val="32"/>
          <w:szCs w:val="32"/>
        </w:rPr>
      </w:pPr>
      <w:bookmarkStart w:id="154" w:name="_Toc239846967"/>
      <w:r w:rsidRPr="00584318">
        <w:rPr>
          <w:rFonts w:eastAsia="Times New Roman"/>
          <w:sz w:val="32"/>
          <w:szCs w:val="32"/>
        </w:rPr>
        <w:t>7.4.2 Understanding of Heat Pumps</w:t>
      </w:r>
      <w:bookmarkEnd w:id="154"/>
    </w:p>
    <w:p w14:paraId="1EF3E5ED" w14:textId="3F57058F" w:rsidR="002621EF" w:rsidRPr="00584318" w:rsidRDefault="00776EBB" w:rsidP="002621EF">
      <w:pPr>
        <w:rPr>
          <w:rFonts w:eastAsia="Times New Roman"/>
        </w:rPr>
      </w:pPr>
      <w:r w:rsidRPr="00584318">
        <w:rPr>
          <w:rFonts w:eastAsia="Times New Roman"/>
        </w:rPr>
        <w:t>Un</w:t>
      </w:r>
      <w:bookmarkStart w:id="155" w:name="_Toc239846968"/>
      <w:r w:rsidR="002621EF" w:rsidRPr="00584318">
        <w:rPr>
          <w:rFonts w:ascii="Times New Roman" w:eastAsia="Times New Roman" w:hAnsi="Times New Roman" w:cs="Times New Roman"/>
          <w:sz w:val="24"/>
          <w:szCs w:val="24"/>
          <w:lang w:eastAsia="en-GB"/>
        </w:rPr>
        <w:t xml:space="preserve"> </w:t>
      </w:r>
      <w:r w:rsidR="002621EF" w:rsidRPr="00584318">
        <w:rPr>
          <w:rFonts w:eastAsia="Times New Roman"/>
        </w:rPr>
        <w:t>Understanding of heat pumps varied. Some tenants recognised that heat pumps operate continuously at low flow temperatures, while others expected them to behave like gas boilers and were confused when radiators felt cooler. Unlike gas boilers</w:t>
      </w:r>
      <w:r w:rsidR="00630865" w:rsidRPr="00584318">
        <w:rPr>
          <w:rFonts w:eastAsia="Times New Roman"/>
        </w:rPr>
        <w:t xml:space="preserve"> </w:t>
      </w:r>
      <w:r w:rsidR="002621EF" w:rsidRPr="00584318">
        <w:rPr>
          <w:rFonts w:eastAsia="Times New Roman"/>
        </w:rPr>
        <w:t>which deliver short, high</w:t>
      </w:r>
      <w:r w:rsidR="002621EF" w:rsidRPr="00584318">
        <w:rPr>
          <w:rFonts w:eastAsia="Times New Roman"/>
        </w:rPr>
        <w:noBreakHyphen/>
        <w:t>temperature bursts of heat that can be “turned up” to quickly warm radiators</w:t>
      </w:r>
      <w:r w:rsidR="00630865" w:rsidRPr="00584318">
        <w:rPr>
          <w:rFonts w:eastAsia="Times New Roman"/>
        </w:rPr>
        <w:t xml:space="preserve"> </w:t>
      </w:r>
      <w:r w:rsidR="002621EF" w:rsidRPr="00584318">
        <w:rPr>
          <w:rFonts w:eastAsia="Times New Roman"/>
        </w:rPr>
        <w:t>heat pumps provide steady, low</w:t>
      </w:r>
      <w:r w:rsidR="002621EF" w:rsidRPr="00584318">
        <w:rPr>
          <w:rFonts w:eastAsia="Times New Roman"/>
        </w:rPr>
        <w:noBreakHyphen/>
        <w:t>temperature heat and modulate output according to outdoor conditions. When external temperatures fall, the heat pump increases its effort to maintain indoor comfort, but it does so gradually and efficiently rather than through rapid high</w:t>
      </w:r>
      <w:r w:rsidR="002621EF" w:rsidRPr="00584318">
        <w:rPr>
          <w:rFonts w:eastAsia="Times New Roman"/>
        </w:rPr>
        <w:noBreakHyphen/>
        <w:t xml:space="preserve">heat cycles. This means radiators feel warm rather than hot, heating is continuous </w:t>
      </w:r>
      <w:r w:rsidR="002621EF" w:rsidRPr="00584318">
        <w:rPr>
          <w:rFonts w:eastAsia="Times New Roman"/>
        </w:rPr>
        <w:lastRenderedPageBreak/>
        <w:t>rather than intermittent, and comfort is achieved through stable background warmth rather than quick temperature boosts. These differences in operating logic are well</w:t>
      </w:r>
      <w:r w:rsidR="002621EF" w:rsidRPr="00584318">
        <w:rPr>
          <w:rFonts w:eastAsia="Times New Roman"/>
        </w:rPr>
        <w:noBreakHyphen/>
        <w:t>documented in heat</w:t>
      </w:r>
      <w:r w:rsidR="002621EF" w:rsidRPr="00584318">
        <w:rPr>
          <w:rFonts w:eastAsia="Times New Roman"/>
        </w:rPr>
        <w:noBreakHyphen/>
        <w:t xml:space="preserve">pump performance research and are essential for supporting effective tenant use (Energy Saving Trust, 2020; Freedom Project, 2018; </w:t>
      </w:r>
      <w:proofErr w:type="spellStart"/>
      <w:r w:rsidR="002621EF" w:rsidRPr="00584318">
        <w:rPr>
          <w:rFonts w:eastAsia="Times New Roman"/>
        </w:rPr>
        <w:t>Staffell</w:t>
      </w:r>
      <w:proofErr w:type="spellEnd"/>
      <w:r w:rsidR="002621EF" w:rsidRPr="00584318">
        <w:rPr>
          <w:rFonts w:eastAsia="Times New Roman"/>
        </w:rPr>
        <w:t xml:space="preserve"> et al., 2021).</w:t>
      </w:r>
    </w:p>
    <w:p w14:paraId="60498B83" w14:textId="0DC87A43" w:rsidR="00776EBB" w:rsidRPr="00584318" w:rsidRDefault="00776EBB" w:rsidP="00047649">
      <w:pPr>
        <w:pStyle w:val="Heading2"/>
        <w:rPr>
          <w:rFonts w:eastAsia="Times New Roman"/>
        </w:rPr>
      </w:pPr>
      <w:r w:rsidRPr="00584318">
        <w:rPr>
          <w:rFonts w:eastAsia="Times New Roman"/>
        </w:rPr>
        <w:t>7.4.3 Heating Patterns</w:t>
      </w:r>
      <w:bookmarkEnd w:id="155"/>
    </w:p>
    <w:p w14:paraId="007A0EAA" w14:textId="77777777" w:rsidR="00776EBB" w:rsidRPr="00584318" w:rsidRDefault="00776EBB" w:rsidP="00776EBB">
      <w:pPr>
        <w:rPr>
          <w:rFonts w:eastAsia="Times New Roman"/>
        </w:rPr>
      </w:pPr>
      <w:r w:rsidRPr="00584318">
        <w:rPr>
          <w:rFonts w:eastAsia="Times New Roman"/>
        </w:rPr>
        <w:t>Heating patterns varied across households. Some adopted continuous low</w:t>
      </w:r>
      <w:r w:rsidRPr="00584318">
        <w:rPr>
          <w:rFonts w:eastAsia="Times New Roman"/>
        </w:rPr>
        <w:noBreakHyphen/>
        <w:t>temperature heating, while others used intermittent heating. These patterns influenced comfort and energy consumption.</w:t>
      </w:r>
    </w:p>
    <w:p w14:paraId="65913CB6" w14:textId="77777777" w:rsidR="00776EBB" w:rsidRPr="00584318" w:rsidRDefault="00776EBB" w:rsidP="00776EBB">
      <w:pPr>
        <w:pStyle w:val="Heading1"/>
        <w:rPr>
          <w:rFonts w:eastAsia="Times New Roman"/>
          <w:sz w:val="32"/>
          <w:szCs w:val="32"/>
        </w:rPr>
      </w:pPr>
      <w:bookmarkStart w:id="156" w:name="_Toc239846969"/>
      <w:r w:rsidRPr="00584318">
        <w:rPr>
          <w:rFonts w:eastAsia="Times New Roman"/>
          <w:sz w:val="32"/>
          <w:szCs w:val="32"/>
        </w:rPr>
        <w:t>7.4.4 Impact of Handover</w:t>
      </w:r>
      <w:bookmarkEnd w:id="156"/>
    </w:p>
    <w:p w14:paraId="0FD311B9" w14:textId="77777777" w:rsidR="00776EBB" w:rsidRPr="00584318" w:rsidRDefault="00776EBB" w:rsidP="00776EBB">
      <w:pPr>
        <w:rPr>
          <w:rFonts w:eastAsia="Times New Roman"/>
        </w:rPr>
      </w:pPr>
      <w:r w:rsidRPr="00584318">
        <w:rPr>
          <w:rFonts w:eastAsia="Times New Roman"/>
        </w:rPr>
        <w:t>Handover quality strongly influenced system usability. Effective handover included clear explanations, demonstrations, visual guides, and follow</w:t>
      </w:r>
      <w:r w:rsidRPr="00584318">
        <w:rPr>
          <w:rFonts w:eastAsia="Times New Roman"/>
        </w:rPr>
        <w:noBreakHyphen/>
        <w:t>up support. Poor handover led to confusion and inefficient use.</w:t>
      </w:r>
    </w:p>
    <w:p w14:paraId="2F5BB1F6" w14:textId="77777777" w:rsidR="00776EBB" w:rsidRPr="00584318" w:rsidRDefault="00776EBB" w:rsidP="00776EBB">
      <w:pPr>
        <w:pStyle w:val="Heading1"/>
        <w:rPr>
          <w:rFonts w:eastAsia="Times New Roman"/>
          <w:sz w:val="32"/>
          <w:szCs w:val="32"/>
        </w:rPr>
      </w:pPr>
      <w:bookmarkStart w:id="157" w:name="_Toc239846970"/>
      <w:r w:rsidRPr="00584318">
        <w:rPr>
          <w:rFonts w:eastAsia="Times New Roman"/>
          <w:sz w:val="32"/>
          <w:szCs w:val="32"/>
        </w:rPr>
        <w:t>7.5 Tenant Experience of Communication and Engagement</w:t>
      </w:r>
      <w:bookmarkEnd w:id="157"/>
    </w:p>
    <w:p w14:paraId="6BC6F658" w14:textId="77777777" w:rsidR="00776EBB" w:rsidRPr="00584318" w:rsidRDefault="00776EBB" w:rsidP="00776EBB">
      <w:pPr>
        <w:rPr>
          <w:rFonts w:eastAsia="Times New Roman"/>
        </w:rPr>
      </w:pPr>
      <w:r w:rsidRPr="00584318">
        <w:rPr>
          <w:rFonts w:eastAsia="Times New Roman"/>
        </w:rPr>
        <w:t>Communication quality varied across organisations and influenced satisfaction, system usability, and comfort outcomes.</w:t>
      </w:r>
    </w:p>
    <w:p w14:paraId="4AE56EDA" w14:textId="77777777" w:rsidR="00776EBB" w:rsidRPr="00584318" w:rsidRDefault="00776EBB" w:rsidP="00776EBB">
      <w:pPr>
        <w:pStyle w:val="Heading1"/>
        <w:rPr>
          <w:rFonts w:eastAsia="Times New Roman"/>
          <w:sz w:val="32"/>
          <w:szCs w:val="32"/>
        </w:rPr>
      </w:pPr>
      <w:bookmarkStart w:id="158" w:name="_Toc239846971"/>
      <w:r w:rsidRPr="00584318">
        <w:rPr>
          <w:rFonts w:eastAsia="Times New Roman"/>
          <w:sz w:val="32"/>
          <w:szCs w:val="32"/>
        </w:rPr>
        <w:t>7.5.1 Clarity of Communication</w:t>
      </w:r>
      <w:bookmarkEnd w:id="158"/>
    </w:p>
    <w:p w14:paraId="5EDA75CA" w14:textId="77777777" w:rsidR="00776EBB" w:rsidRPr="00584318" w:rsidRDefault="00776EBB" w:rsidP="00776EBB">
      <w:pPr>
        <w:rPr>
          <w:rFonts w:eastAsia="Times New Roman"/>
        </w:rPr>
      </w:pPr>
      <w:r w:rsidRPr="00584318">
        <w:rPr>
          <w:rFonts w:eastAsia="Times New Roman"/>
        </w:rPr>
        <w:t>Tenants valued clear, accessible communication. Effective communication included simple language, visual guides, step</w:t>
      </w:r>
      <w:r w:rsidRPr="00584318">
        <w:rPr>
          <w:rFonts w:eastAsia="Times New Roman"/>
        </w:rPr>
        <w:noBreakHyphen/>
        <w:t>by</w:t>
      </w:r>
      <w:r w:rsidRPr="00584318">
        <w:rPr>
          <w:rFonts w:eastAsia="Times New Roman"/>
        </w:rPr>
        <w:noBreakHyphen/>
        <w:t>step instructions, and transparent timelines. Poor communication led to confusion and mistrust.</w:t>
      </w:r>
    </w:p>
    <w:p w14:paraId="7DE5A2FE" w14:textId="77777777" w:rsidR="00776EBB" w:rsidRPr="00584318" w:rsidRDefault="00776EBB" w:rsidP="00776EBB">
      <w:pPr>
        <w:pStyle w:val="Heading1"/>
        <w:rPr>
          <w:rFonts w:eastAsia="Times New Roman"/>
          <w:sz w:val="32"/>
          <w:szCs w:val="32"/>
        </w:rPr>
      </w:pPr>
      <w:bookmarkStart w:id="159" w:name="_Toc239846972"/>
      <w:r w:rsidRPr="00584318">
        <w:rPr>
          <w:rFonts w:eastAsia="Times New Roman"/>
          <w:sz w:val="32"/>
          <w:szCs w:val="32"/>
        </w:rPr>
        <w:t>7.5.2 Responsiveness</w:t>
      </w:r>
      <w:bookmarkEnd w:id="159"/>
    </w:p>
    <w:p w14:paraId="6DAAD797" w14:textId="77777777" w:rsidR="00776EBB" w:rsidRPr="00584318" w:rsidRDefault="00776EBB" w:rsidP="00776EBB">
      <w:pPr>
        <w:rPr>
          <w:rFonts w:eastAsia="Times New Roman"/>
        </w:rPr>
      </w:pPr>
      <w:r w:rsidRPr="00584318">
        <w:rPr>
          <w:rFonts w:eastAsia="Times New Roman"/>
        </w:rPr>
        <w:t>Responsiveness varied across organisations. Tenants valued quick responses, proactive updates, and follow</w:t>
      </w:r>
      <w:r w:rsidRPr="00584318">
        <w:rPr>
          <w:rFonts w:eastAsia="Times New Roman"/>
        </w:rPr>
        <w:noBreakHyphen/>
        <w:t>up support. Poor responsiveness reduced trust and satisfaction.</w:t>
      </w:r>
    </w:p>
    <w:p w14:paraId="4E1DBCA8" w14:textId="77777777" w:rsidR="00776EBB" w:rsidRPr="00584318" w:rsidRDefault="00776EBB" w:rsidP="00776EBB">
      <w:pPr>
        <w:pStyle w:val="Heading1"/>
        <w:rPr>
          <w:rFonts w:eastAsia="Times New Roman"/>
          <w:sz w:val="32"/>
          <w:szCs w:val="32"/>
        </w:rPr>
      </w:pPr>
      <w:bookmarkStart w:id="160" w:name="_Toc239846973"/>
      <w:r w:rsidRPr="00584318">
        <w:rPr>
          <w:rFonts w:eastAsia="Times New Roman"/>
          <w:sz w:val="32"/>
          <w:szCs w:val="32"/>
        </w:rPr>
        <w:t>7.5.3 Tenant Engagement</w:t>
      </w:r>
      <w:bookmarkEnd w:id="160"/>
    </w:p>
    <w:p w14:paraId="65DB5C29" w14:textId="77777777" w:rsidR="00776EBB" w:rsidRPr="00584318" w:rsidRDefault="00776EBB" w:rsidP="00776EBB">
      <w:pPr>
        <w:rPr>
          <w:rFonts w:eastAsia="Times New Roman"/>
        </w:rPr>
      </w:pPr>
      <w:r w:rsidRPr="00584318">
        <w:rPr>
          <w:rFonts w:eastAsia="Times New Roman"/>
        </w:rPr>
        <w:t>Effective engagement included pre</w:t>
      </w:r>
      <w:r w:rsidRPr="00584318">
        <w:rPr>
          <w:rFonts w:eastAsia="Times New Roman"/>
        </w:rPr>
        <w:noBreakHyphen/>
        <w:t>retrofit consultations, clear explanations of disruption, and opportunities to ask questions. Engagement improved acceptance and satisfaction.</w:t>
      </w:r>
    </w:p>
    <w:p w14:paraId="2B6B76A6" w14:textId="77777777" w:rsidR="00776EBB" w:rsidRPr="00584318" w:rsidRDefault="00776EBB" w:rsidP="00776EBB">
      <w:pPr>
        <w:pStyle w:val="Heading1"/>
        <w:rPr>
          <w:rFonts w:eastAsia="Times New Roman"/>
          <w:sz w:val="32"/>
          <w:szCs w:val="32"/>
        </w:rPr>
      </w:pPr>
      <w:bookmarkStart w:id="161" w:name="_Toc239846974"/>
      <w:r w:rsidRPr="00584318">
        <w:rPr>
          <w:rFonts w:eastAsia="Times New Roman"/>
          <w:sz w:val="32"/>
          <w:szCs w:val="32"/>
        </w:rPr>
        <w:t>7.6 Tenant Experience of Disruption and Installation</w:t>
      </w:r>
      <w:bookmarkEnd w:id="161"/>
    </w:p>
    <w:p w14:paraId="54B38B68" w14:textId="77777777" w:rsidR="00776EBB" w:rsidRPr="00584318" w:rsidRDefault="00776EBB" w:rsidP="00776EBB">
      <w:pPr>
        <w:rPr>
          <w:rFonts w:eastAsia="Times New Roman"/>
        </w:rPr>
      </w:pPr>
      <w:r w:rsidRPr="00584318">
        <w:rPr>
          <w:rFonts w:eastAsia="Times New Roman"/>
        </w:rPr>
        <w:t>Disruption varied depending on retrofit pathway, contractor behaviour, and organisational capability.</w:t>
      </w:r>
    </w:p>
    <w:p w14:paraId="06F7EB1A" w14:textId="77777777" w:rsidR="00776EBB" w:rsidRPr="00584318" w:rsidRDefault="00776EBB" w:rsidP="00776EBB">
      <w:pPr>
        <w:pStyle w:val="Heading1"/>
        <w:rPr>
          <w:rFonts w:eastAsia="Times New Roman"/>
          <w:sz w:val="32"/>
          <w:szCs w:val="32"/>
        </w:rPr>
      </w:pPr>
      <w:bookmarkStart w:id="162" w:name="_Toc239846975"/>
      <w:r w:rsidRPr="00584318">
        <w:rPr>
          <w:rFonts w:eastAsia="Times New Roman"/>
          <w:sz w:val="32"/>
          <w:szCs w:val="32"/>
        </w:rPr>
        <w:lastRenderedPageBreak/>
        <w:t>7.6.1 Nature of Disruption</w:t>
      </w:r>
      <w:bookmarkEnd w:id="162"/>
    </w:p>
    <w:p w14:paraId="70030182" w14:textId="77777777" w:rsidR="00776EBB" w:rsidRPr="00584318" w:rsidRDefault="00776EBB" w:rsidP="00776EBB">
      <w:pPr>
        <w:rPr>
          <w:rFonts w:eastAsia="Times New Roman"/>
        </w:rPr>
      </w:pPr>
      <w:r w:rsidRPr="00584318">
        <w:rPr>
          <w:rFonts w:eastAsia="Times New Roman"/>
        </w:rPr>
        <w:t>Disruption included noise, dust, temporary loss of heating or hot water, movement of furniture, and installation of radiators or ventilation systems. External wall insulation works caused the longest disruption.</w:t>
      </w:r>
    </w:p>
    <w:p w14:paraId="3E5DD9DA" w14:textId="77777777" w:rsidR="00776EBB" w:rsidRPr="00584318" w:rsidRDefault="00776EBB" w:rsidP="00776EBB">
      <w:pPr>
        <w:pStyle w:val="Heading1"/>
        <w:rPr>
          <w:rFonts w:eastAsia="Times New Roman"/>
          <w:sz w:val="32"/>
          <w:szCs w:val="32"/>
        </w:rPr>
      </w:pPr>
      <w:bookmarkStart w:id="163" w:name="_Toc239846976"/>
      <w:r w:rsidRPr="00584318">
        <w:rPr>
          <w:rFonts w:eastAsia="Times New Roman"/>
          <w:sz w:val="32"/>
          <w:szCs w:val="32"/>
        </w:rPr>
        <w:t>7.6.2 Contractor Behaviour</w:t>
      </w:r>
      <w:bookmarkEnd w:id="163"/>
    </w:p>
    <w:p w14:paraId="317B6354" w14:textId="77777777" w:rsidR="00776EBB" w:rsidRPr="00584318" w:rsidRDefault="00776EBB" w:rsidP="00776EBB">
      <w:pPr>
        <w:rPr>
          <w:rFonts w:eastAsia="Times New Roman"/>
        </w:rPr>
      </w:pPr>
      <w:r w:rsidRPr="00584318">
        <w:rPr>
          <w:rFonts w:eastAsia="Times New Roman"/>
        </w:rPr>
        <w:t>Contractor behaviour strongly influenced satisfaction. Tenants valued respectful behaviour, clean working practices, clear communication, and professionalism. Poor behaviour led to dissatisfaction and mistrust.</w:t>
      </w:r>
    </w:p>
    <w:p w14:paraId="659E4CE7" w14:textId="77777777" w:rsidR="00776EBB" w:rsidRPr="00584318" w:rsidRDefault="00776EBB" w:rsidP="00776EBB">
      <w:pPr>
        <w:pStyle w:val="Heading1"/>
        <w:rPr>
          <w:rFonts w:eastAsia="Times New Roman"/>
          <w:sz w:val="32"/>
          <w:szCs w:val="32"/>
        </w:rPr>
      </w:pPr>
      <w:bookmarkStart w:id="164" w:name="_Toc239846977"/>
      <w:r w:rsidRPr="00584318">
        <w:rPr>
          <w:rFonts w:eastAsia="Times New Roman"/>
          <w:sz w:val="32"/>
          <w:szCs w:val="32"/>
        </w:rPr>
        <w:t>7.6.3 Duration of Works</w:t>
      </w:r>
      <w:bookmarkEnd w:id="164"/>
    </w:p>
    <w:p w14:paraId="325E3F09" w14:textId="77777777" w:rsidR="00DB1D89" w:rsidRPr="00584318" w:rsidRDefault="00DB1D89" w:rsidP="00776EBB">
      <w:pPr>
        <w:pStyle w:val="Heading1"/>
        <w:rPr>
          <w:rFonts w:asciiTheme="minorHAnsi" w:eastAsia="Times New Roman" w:hAnsiTheme="minorHAnsi" w:cstheme="minorBidi"/>
          <w:color w:val="auto"/>
          <w:sz w:val="22"/>
          <w:szCs w:val="22"/>
        </w:rPr>
      </w:pPr>
      <w:bookmarkStart w:id="165" w:name="_Toc239846978"/>
      <w:r w:rsidRPr="00584318">
        <w:rPr>
          <w:rFonts w:asciiTheme="minorHAnsi" w:eastAsia="Times New Roman" w:hAnsiTheme="minorHAnsi" w:cstheme="minorBidi"/>
          <w:color w:val="auto"/>
          <w:sz w:val="22"/>
          <w:szCs w:val="22"/>
        </w:rPr>
        <w:t>The duration of works varied across retrofit pathways. Heat</w:t>
      </w:r>
      <w:r w:rsidRPr="00584318">
        <w:rPr>
          <w:rFonts w:asciiTheme="minorHAnsi" w:eastAsia="Times New Roman" w:hAnsiTheme="minorHAnsi" w:cstheme="minorBidi"/>
          <w:color w:val="auto"/>
          <w:sz w:val="22"/>
          <w:szCs w:val="22"/>
        </w:rPr>
        <w:noBreakHyphen/>
        <w:t>pump installations typically took between one and three days, while ventilation</w:t>
      </w:r>
      <w:r w:rsidRPr="00584318">
        <w:rPr>
          <w:rFonts w:asciiTheme="minorHAnsi" w:eastAsia="Times New Roman" w:hAnsiTheme="minorHAnsi" w:cstheme="minorBidi"/>
          <w:color w:val="auto"/>
          <w:sz w:val="22"/>
          <w:szCs w:val="22"/>
        </w:rPr>
        <w:noBreakHyphen/>
        <w:t>system upgrades were usually completed within one to two days. External</w:t>
      </w:r>
      <w:r w:rsidRPr="00584318">
        <w:rPr>
          <w:rFonts w:asciiTheme="minorHAnsi" w:eastAsia="Times New Roman" w:hAnsiTheme="minorHAnsi" w:cstheme="minorBidi"/>
          <w:color w:val="auto"/>
          <w:sz w:val="22"/>
          <w:szCs w:val="22"/>
        </w:rPr>
        <w:noBreakHyphen/>
        <w:t>wall</w:t>
      </w:r>
      <w:r w:rsidRPr="00584318">
        <w:rPr>
          <w:rFonts w:asciiTheme="minorHAnsi" w:eastAsia="Times New Roman" w:hAnsiTheme="minorHAnsi" w:cstheme="minorBidi"/>
          <w:color w:val="auto"/>
          <w:sz w:val="22"/>
          <w:szCs w:val="22"/>
        </w:rPr>
        <w:noBreakHyphen/>
        <w:t>insulation projects required substantially longer periods, often lasting between two and four weeks due to the scale of fabric works and the need for weather</w:t>
      </w:r>
      <w:r w:rsidRPr="00584318">
        <w:rPr>
          <w:rFonts w:asciiTheme="minorHAnsi" w:eastAsia="Times New Roman" w:hAnsiTheme="minorHAnsi" w:cstheme="minorBidi"/>
          <w:color w:val="auto"/>
          <w:sz w:val="22"/>
          <w:szCs w:val="22"/>
        </w:rPr>
        <w:noBreakHyphen/>
        <w:t>dependent sequencing. Mixed</w:t>
      </w:r>
      <w:r w:rsidRPr="00584318">
        <w:rPr>
          <w:rFonts w:asciiTheme="minorHAnsi" w:eastAsia="Times New Roman" w:hAnsiTheme="minorHAnsi" w:cstheme="minorBidi"/>
          <w:color w:val="auto"/>
          <w:sz w:val="22"/>
          <w:szCs w:val="22"/>
        </w:rPr>
        <w:noBreakHyphen/>
        <w:t>measure homes showed more variable durations, reflecting the combination of heating, ventilation, and fabric interventions. Longer programmes of work required more sustained communication and support to help tenants manage disruption and maintain confidence throughout the installation process.</w:t>
      </w:r>
    </w:p>
    <w:p w14:paraId="7ACAC0CC" w14:textId="6DD57E61" w:rsidR="00776EBB" w:rsidRPr="00584318" w:rsidRDefault="00776EBB" w:rsidP="00776EBB">
      <w:pPr>
        <w:pStyle w:val="Heading1"/>
        <w:rPr>
          <w:rFonts w:eastAsia="Times New Roman"/>
          <w:sz w:val="32"/>
          <w:szCs w:val="32"/>
        </w:rPr>
      </w:pPr>
      <w:r w:rsidRPr="00584318">
        <w:rPr>
          <w:rFonts w:eastAsia="Times New Roman"/>
          <w:sz w:val="32"/>
          <w:szCs w:val="32"/>
        </w:rPr>
        <w:t>7.7 Tenant Experience of Aftercare and Support</w:t>
      </w:r>
      <w:bookmarkEnd w:id="165"/>
    </w:p>
    <w:p w14:paraId="4F5353BC" w14:textId="77777777" w:rsidR="00776EBB" w:rsidRPr="00584318" w:rsidRDefault="00776EBB" w:rsidP="00776EBB">
      <w:pPr>
        <w:rPr>
          <w:rFonts w:eastAsia="Times New Roman"/>
        </w:rPr>
      </w:pPr>
      <w:r w:rsidRPr="00584318">
        <w:rPr>
          <w:rFonts w:eastAsia="Times New Roman"/>
        </w:rPr>
        <w:t>Aftercare was critical for ensuring long</w:t>
      </w:r>
      <w:r w:rsidRPr="00584318">
        <w:rPr>
          <w:rFonts w:eastAsia="Times New Roman"/>
        </w:rPr>
        <w:noBreakHyphen/>
        <w:t>term performance and tenant confidence.</w:t>
      </w:r>
    </w:p>
    <w:p w14:paraId="4AC0366D" w14:textId="77777777" w:rsidR="00776EBB" w:rsidRPr="00584318" w:rsidRDefault="00776EBB" w:rsidP="00776EBB">
      <w:pPr>
        <w:pStyle w:val="Heading1"/>
        <w:rPr>
          <w:rFonts w:eastAsia="Times New Roman"/>
          <w:sz w:val="32"/>
          <w:szCs w:val="32"/>
        </w:rPr>
      </w:pPr>
      <w:bookmarkStart w:id="166" w:name="_Toc239846979"/>
      <w:r w:rsidRPr="00584318">
        <w:rPr>
          <w:rFonts w:eastAsia="Times New Roman"/>
          <w:sz w:val="32"/>
          <w:szCs w:val="32"/>
        </w:rPr>
        <w:t>7.7.1 Follow</w:t>
      </w:r>
      <w:r w:rsidRPr="00584318">
        <w:rPr>
          <w:rFonts w:eastAsia="Times New Roman"/>
          <w:sz w:val="32"/>
          <w:szCs w:val="32"/>
        </w:rPr>
        <w:noBreakHyphen/>
        <w:t>Up Visits</w:t>
      </w:r>
      <w:bookmarkEnd w:id="166"/>
    </w:p>
    <w:p w14:paraId="4AF4D95A" w14:textId="77777777" w:rsidR="00776EBB" w:rsidRPr="00584318" w:rsidRDefault="00776EBB" w:rsidP="00776EBB">
      <w:pPr>
        <w:rPr>
          <w:rFonts w:eastAsia="Times New Roman"/>
        </w:rPr>
      </w:pPr>
      <w:r w:rsidRPr="00584318">
        <w:rPr>
          <w:rFonts w:eastAsia="Times New Roman"/>
        </w:rPr>
        <w:t>Follow</w:t>
      </w:r>
      <w:r w:rsidRPr="00584318">
        <w:rPr>
          <w:rFonts w:eastAsia="Times New Roman"/>
        </w:rPr>
        <w:noBreakHyphen/>
        <w:t>up visits supported system checks, fault resolution, comfort optimisation, and improved understanding. Homes with follow</w:t>
      </w:r>
      <w:r w:rsidRPr="00584318">
        <w:rPr>
          <w:rFonts w:eastAsia="Times New Roman"/>
        </w:rPr>
        <w:noBreakHyphen/>
        <w:t>up visits exhibited better outcomes.</w:t>
      </w:r>
    </w:p>
    <w:p w14:paraId="2E431ECC" w14:textId="77777777" w:rsidR="00776EBB" w:rsidRPr="00584318" w:rsidRDefault="00776EBB" w:rsidP="00776EBB">
      <w:pPr>
        <w:pStyle w:val="Heading1"/>
        <w:rPr>
          <w:rFonts w:eastAsia="Times New Roman"/>
          <w:sz w:val="32"/>
          <w:szCs w:val="32"/>
        </w:rPr>
      </w:pPr>
      <w:bookmarkStart w:id="167" w:name="_Toc239846980"/>
      <w:r w:rsidRPr="00584318">
        <w:rPr>
          <w:rFonts w:eastAsia="Times New Roman"/>
          <w:sz w:val="32"/>
          <w:szCs w:val="32"/>
        </w:rPr>
        <w:t>7.7.2 Fault Resolution</w:t>
      </w:r>
      <w:bookmarkEnd w:id="167"/>
    </w:p>
    <w:p w14:paraId="60014E6D" w14:textId="77777777" w:rsidR="00776EBB" w:rsidRPr="00584318" w:rsidRDefault="00776EBB" w:rsidP="00776EBB">
      <w:pPr>
        <w:rPr>
          <w:rFonts w:eastAsia="Times New Roman"/>
        </w:rPr>
      </w:pPr>
      <w:r w:rsidRPr="00584318">
        <w:rPr>
          <w:rFonts w:eastAsia="Times New Roman"/>
        </w:rPr>
        <w:t>Fault resolution varied across organisations. Tenants valued quick responses, clear explanations, and effective repairs. Poor fault resolution led to frustration and dissatisfaction.</w:t>
      </w:r>
    </w:p>
    <w:p w14:paraId="2D2A8F07" w14:textId="77777777" w:rsidR="00776EBB" w:rsidRPr="00584318" w:rsidRDefault="00776EBB" w:rsidP="00776EBB">
      <w:pPr>
        <w:pStyle w:val="Heading1"/>
        <w:rPr>
          <w:rFonts w:eastAsia="Times New Roman"/>
          <w:sz w:val="32"/>
          <w:szCs w:val="32"/>
        </w:rPr>
      </w:pPr>
      <w:bookmarkStart w:id="168" w:name="_Toc239846981"/>
      <w:r w:rsidRPr="00584318">
        <w:rPr>
          <w:rFonts w:eastAsia="Times New Roman"/>
          <w:sz w:val="32"/>
          <w:szCs w:val="32"/>
        </w:rPr>
        <w:lastRenderedPageBreak/>
        <w:t>7.7.3 Monitoring Feedback</w:t>
      </w:r>
      <w:bookmarkEnd w:id="168"/>
    </w:p>
    <w:p w14:paraId="54BDDACE" w14:textId="77777777" w:rsidR="00776EBB" w:rsidRPr="00584318" w:rsidRDefault="00776EBB" w:rsidP="00776EBB">
      <w:pPr>
        <w:rPr>
          <w:rFonts w:eastAsia="Times New Roman"/>
        </w:rPr>
      </w:pPr>
      <w:r w:rsidRPr="00584318">
        <w:rPr>
          <w:rFonts w:eastAsia="Times New Roman"/>
        </w:rPr>
        <w:t>Monitoring feedback helped identify faults, optimise comfort, and support ventilation behaviour. Monitoring also strengthened organisational learning.</w:t>
      </w:r>
    </w:p>
    <w:p w14:paraId="127FF3D2" w14:textId="77777777" w:rsidR="00776EBB" w:rsidRPr="00584318" w:rsidRDefault="00776EBB" w:rsidP="00776EBB">
      <w:pPr>
        <w:pStyle w:val="Heading1"/>
        <w:rPr>
          <w:rFonts w:eastAsia="Times New Roman"/>
          <w:sz w:val="32"/>
          <w:szCs w:val="32"/>
        </w:rPr>
      </w:pPr>
      <w:bookmarkStart w:id="169" w:name="_Toc239846982"/>
      <w:r w:rsidRPr="00584318">
        <w:rPr>
          <w:rFonts w:eastAsia="Times New Roman"/>
          <w:sz w:val="32"/>
          <w:szCs w:val="32"/>
        </w:rPr>
        <w:t>7.8 Delivery Staff Perspectives on Organisational Capability</w:t>
      </w:r>
      <w:bookmarkEnd w:id="169"/>
    </w:p>
    <w:p w14:paraId="51B970BE" w14:textId="77777777" w:rsidR="00776EBB" w:rsidRPr="00584318" w:rsidRDefault="00776EBB" w:rsidP="00776EBB">
      <w:pPr>
        <w:rPr>
          <w:rFonts w:eastAsia="Times New Roman"/>
        </w:rPr>
      </w:pPr>
      <w:r w:rsidRPr="00584318">
        <w:rPr>
          <w:rFonts w:eastAsia="Times New Roman"/>
        </w:rPr>
        <w:t>Delivery staff interviews provided insight into organisational capability, commissioning practices, communication strategies, aftercare provision, and supply chain resilience.</w:t>
      </w:r>
    </w:p>
    <w:p w14:paraId="5226FE5E" w14:textId="77777777" w:rsidR="00776EBB" w:rsidRPr="00584318" w:rsidRDefault="00776EBB" w:rsidP="00776EBB">
      <w:pPr>
        <w:pStyle w:val="Heading1"/>
        <w:rPr>
          <w:rFonts w:eastAsia="Times New Roman"/>
          <w:sz w:val="32"/>
          <w:szCs w:val="32"/>
        </w:rPr>
      </w:pPr>
      <w:bookmarkStart w:id="170" w:name="_Toc239846983"/>
      <w:r w:rsidRPr="00584318">
        <w:rPr>
          <w:rFonts w:eastAsia="Times New Roman"/>
          <w:sz w:val="32"/>
          <w:szCs w:val="32"/>
        </w:rPr>
        <w:t>7.8.1 Commissioning Practices</w:t>
      </w:r>
      <w:bookmarkEnd w:id="170"/>
    </w:p>
    <w:p w14:paraId="3CF931B8" w14:textId="77777777" w:rsidR="00776EBB" w:rsidRPr="00584318" w:rsidRDefault="00776EBB" w:rsidP="00776EBB">
      <w:pPr>
        <w:rPr>
          <w:rFonts w:eastAsia="Times New Roman"/>
        </w:rPr>
      </w:pPr>
      <w:r w:rsidRPr="00584318">
        <w:rPr>
          <w:rFonts w:eastAsia="Times New Roman"/>
        </w:rPr>
        <w:t>Commissioning quality varied across organisations. Effective commissioning included flow temperature optimisation, radiator balancing, control configuration, ventilation balancing, and system testing. Poor commissioning led to inconsistent performance and tenant dissatisfaction.</w:t>
      </w:r>
    </w:p>
    <w:p w14:paraId="3EF523F4" w14:textId="77777777" w:rsidR="00776EBB" w:rsidRPr="00584318" w:rsidRDefault="00776EBB" w:rsidP="00776EBB">
      <w:pPr>
        <w:pStyle w:val="Heading1"/>
        <w:rPr>
          <w:rFonts w:eastAsia="Times New Roman"/>
          <w:sz w:val="32"/>
          <w:szCs w:val="32"/>
        </w:rPr>
      </w:pPr>
      <w:bookmarkStart w:id="171" w:name="_Toc239846984"/>
      <w:r w:rsidRPr="00584318">
        <w:rPr>
          <w:rFonts w:eastAsia="Times New Roman"/>
          <w:sz w:val="32"/>
          <w:szCs w:val="32"/>
        </w:rPr>
        <w:t>7.8.2 Communication Strategies</w:t>
      </w:r>
      <w:bookmarkEnd w:id="171"/>
    </w:p>
    <w:p w14:paraId="5D7125C0" w14:textId="77777777" w:rsidR="00776EBB" w:rsidRPr="00584318" w:rsidRDefault="00776EBB" w:rsidP="00776EBB">
      <w:pPr>
        <w:rPr>
          <w:rFonts w:eastAsia="Times New Roman"/>
        </w:rPr>
      </w:pPr>
      <w:r w:rsidRPr="00584318">
        <w:rPr>
          <w:rFonts w:eastAsia="Times New Roman"/>
        </w:rPr>
        <w:t>Communication strategies varied. Effective approaches included clear messaging, visual guides, demonstrations, and proactive updates. Staff noted that communication often broke down when workloads were high or when contractors lacked training.</w:t>
      </w:r>
    </w:p>
    <w:p w14:paraId="58C215FC" w14:textId="77777777" w:rsidR="00776EBB" w:rsidRPr="00584318" w:rsidRDefault="00776EBB" w:rsidP="00776EBB">
      <w:pPr>
        <w:pStyle w:val="Heading1"/>
        <w:rPr>
          <w:rFonts w:eastAsia="Times New Roman"/>
          <w:sz w:val="32"/>
          <w:szCs w:val="32"/>
        </w:rPr>
      </w:pPr>
      <w:bookmarkStart w:id="172" w:name="_Toc239846985"/>
      <w:r w:rsidRPr="00584318">
        <w:rPr>
          <w:rFonts w:eastAsia="Times New Roman"/>
          <w:sz w:val="32"/>
          <w:szCs w:val="32"/>
        </w:rPr>
        <w:t>7.8.3 Aftercare Provision</w:t>
      </w:r>
      <w:bookmarkEnd w:id="172"/>
    </w:p>
    <w:p w14:paraId="28D23938" w14:textId="77777777" w:rsidR="00776EBB" w:rsidRPr="00584318" w:rsidRDefault="00776EBB" w:rsidP="00776EBB">
      <w:pPr>
        <w:rPr>
          <w:rFonts w:eastAsia="Times New Roman"/>
        </w:rPr>
      </w:pPr>
      <w:r w:rsidRPr="00584318">
        <w:rPr>
          <w:rFonts w:eastAsia="Times New Roman"/>
        </w:rPr>
        <w:t>Aftercare provision varied across organisations. Staff highlighted the importance of follow</w:t>
      </w:r>
      <w:r w:rsidRPr="00584318">
        <w:rPr>
          <w:rFonts w:eastAsia="Times New Roman"/>
        </w:rPr>
        <w:noBreakHyphen/>
        <w:t>up visits, monitoring data, and clear tenant support pathways. Resource constraints limited aftercare in some cases.</w:t>
      </w:r>
    </w:p>
    <w:p w14:paraId="23E9D690" w14:textId="77777777" w:rsidR="00776EBB" w:rsidRPr="00584318" w:rsidRDefault="00776EBB" w:rsidP="00776EBB">
      <w:pPr>
        <w:pStyle w:val="Heading1"/>
        <w:rPr>
          <w:rFonts w:eastAsia="Times New Roman"/>
          <w:sz w:val="32"/>
          <w:szCs w:val="32"/>
        </w:rPr>
      </w:pPr>
      <w:bookmarkStart w:id="173" w:name="_Toc239846986"/>
      <w:r w:rsidRPr="00584318">
        <w:rPr>
          <w:rFonts w:eastAsia="Times New Roman"/>
          <w:sz w:val="32"/>
          <w:szCs w:val="32"/>
        </w:rPr>
        <w:t>7.8.4 Supply Chain Challenges</w:t>
      </w:r>
      <w:bookmarkEnd w:id="173"/>
    </w:p>
    <w:p w14:paraId="5CD91526" w14:textId="77777777" w:rsidR="00776EBB" w:rsidRPr="00584318" w:rsidRDefault="00776EBB" w:rsidP="00776EBB">
      <w:pPr>
        <w:rPr>
          <w:rFonts w:eastAsia="Times New Roman"/>
        </w:rPr>
      </w:pPr>
      <w:r w:rsidRPr="00584318">
        <w:rPr>
          <w:rFonts w:eastAsia="Times New Roman"/>
        </w:rPr>
        <w:t>Supply chain challenges included workforce shortages, training gaps, and equipment delays. These challenges affected installation quality, commissioning consistency, and delivery timelines.</w:t>
      </w:r>
    </w:p>
    <w:p w14:paraId="0F0D2D8C" w14:textId="77777777" w:rsidR="00776EBB" w:rsidRPr="00584318" w:rsidRDefault="00776EBB" w:rsidP="00776EBB">
      <w:pPr>
        <w:pStyle w:val="Heading1"/>
        <w:rPr>
          <w:rFonts w:eastAsia="Times New Roman"/>
          <w:sz w:val="32"/>
          <w:szCs w:val="32"/>
        </w:rPr>
      </w:pPr>
      <w:bookmarkStart w:id="174" w:name="_Toc239846987"/>
      <w:r w:rsidRPr="00584318">
        <w:rPr>
          <w:rFonts w:eastAsia="Times New Roman"/>
          <w:sz w:val="32"/>
          <w:szCs w:val="32"/>
        </w:rPr>
        <w:t>7.8.5 Organisational Learning</w:t>
      </w:r>
      <w:bookmarkEnd w:id="174"/>
    </w:p>
    <w:p w14:paraId="07990611" w14:textId="77777777" w:rsidR="00776EBB" w:rsidRPr="00584318" w:rsidRDefault="00776EBB" w:rsidP="00776EBB">
      <w:pPr>
        <w:rPr>
          <w:rFonts w:eastAsia="Times New Roman"/>
        </w:rPr>
      </w:pPr>
      <w:r w:rsidRPr="00584318">
        <w:rPr>
          <w:rFonts w:eastAsia="Times New Roman"/>
        </w:rPr>
        <w:t>Organisational learning was strongest where monitoring data, tenant feedback, and commissioning reviews were used to refine delivery practices. Staff emphasised the need for consistent standards and shared learning across organisations.</w:t>
      </w:r>
    </w:p>
    <w:p w14:paraId="148A621E" w14:textId="77777777" w:rsidR="00776EBB" w:rsidRPr="00584318" w:rsidRDefault="00776EBB" w:rsidP="00776EBB">
      <w:pPr>
        <w:pStyle w:val="Heading1"/>
        <w:rPr>
          <w:rFonts w:eastAsia="Times New Roman"/>
          <w:sz w:val="32"/>
          <w:szCs w:val="32"/>
        </w:rPr>
      </w:pPr>
      <w:bookmarkStart w:id="175" w:name="_Toc239846988"/>
      <w:r w:rsidRPr="00584318">
        <w:rPr>
          <w:rFonts w:eastAsia="Times New Roman"/>
          <w:sz w:val="32"/>
          <w:szCs w:val="32"/>
        </w:rPr>
        <w:lastRenderedPageBreak/>
        <w:t>7.9 Summary</w:t>
      </w:r>
      <w:bookmarkEnd w:id="175"/>
    </w:p>
    <w:p w14:paraId="1BE2C542" w14:textId="77777777" w:rsidR="00776EBB" w:rsidRPr="00584318" w:rsidRDefault="00776EBB" w:rsidP="00776EBB">
      <w:pPr>
        <w:rPr>
          <w:rFonts w:eastAsia="Times New Roman"/>
        </w:rPr>
      </w:pPr>
      <w:r w:rsidRPr="00584318">
        <w:rPr>
          <w:rFonts w:eastAsia="Times New Roman"/>
        </w:rPr>
        <w:t>The qualitative findings show that ORP</w:t>
      </w:r>
      <w:r w:rsidRPr="00584318">
        <w:rPr>
          <w:rFonts w:eastAsia="Times New Roman"/>
        </w:rPr>
        <w:noBreakHyphen/>
        <w:t>aligned retrofit delivers meaningful improvements in comfort, moisture outcomes, and perceived wellbeing. However, outcomes vary across households and organisations, shaped by differences in commissioning quality, communication, system usability, ventilation behaviour, and aftercare.</w:t>
      </w:r>
    </w:p>
    <w:p w14:paraId="65B63CD5" w14:textId="77777777" w:rsidR="00776EBB" w:rsidRPr="00584318" w:rsidRDefault="00776EBB" w:rsidP="00776EBB">
      <w:pPr>
        <w:rPr>
          <w:rFonts w:eastAsia="Times New Roman"/>
        </w:rPr>
      </w:pPr>
      <w:r w:rsidRPr="00584318">
        <w:rPr>
          <w:rFonts w:eastAsia="Times New Roman"/>
        </w:rPr>
        <w:t>These insights complement the quantitative findings in Chapter 6 and are supported by the temperature, moisture, air quality, and energy trends shown in Appendix D, Figures D1–D7. Together, they underpin the cross</w:t>
      </w:r>
      <w:r w:rsidRPr="00584318">
        <w:rPr>
          <w:rFonts w:eastAsia="Times New Roman"/>
        </w:rPr>
        <w:noBreakHyphen/>
        <w:t>domain interpretation presented in Chapter 8.</w:t>
      </w:r>
    </w:p>
    <w:p w14:paraId="601DEF05" w14:textId="77777777" w:rsidR="00EA29A0" w:rsidRPr="00584318" w:rsidRDefault="00EA29A0" w:rsidP="00F4639D">
      <w:pPr>
        <w:pStyle w:val="Heading1"/>
        <w:rPr>
          <w:rFonts w:eastAsia="Times New Roman"/>
        </w:rPr>
      </w:pPr>
      <w:bookmarkStart w:id="176" w:name="_Toc239846989"/>
      <w:r w:rsidRPr="00584318">
        <w:rPr>
          <w:rFonts w:eastAsia="Times New Roman"/>
        </w:rPr>
        <w:t>CHAPTER 8 — INTEGRATED DISCUSSION</w:t>
      </w:r>
      <w:bookmarkEnd w:id="176"/>
    </w:p>
    <w:p w14:paraId="79FDE82C" w14:textId="77777777" w:rsidR="0044575C" w:rsidRPr="00584318" w:rsidRDefault="0044575C" w:rsidP="00F4639D">
      <w:pPr>
        <w:pStyle w:val="Heading2"/>
        <w:rPr>
          <w:rFonts w:eastAsia="Times New Roman"/>
        </w:rPr>
      </w:pPr>
      <w:bookmarkStart w:id="177" w:name="_Toc239846990"/>
      <w:r w:rsidRPr="00584318">
        <w:rPr>
          <w:rFonts w:eastAsia="Times New Roman"/>
        </w:rPr>
        <w:t>8.1 Introduction</w:t>
      </w:r>
      <w:bookmarkEnd w:id="177"/>
    </w:p>
    <w:p w14:paraId="1CC0E835"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This chapter integrates the quantitative and qualitative findings presented in Chapters 6 and 7 through the conceptual framework developed in Chapter 4. The purpose is to interpret realised retrofit outcomes across four domains: technical performance, behavioural dynamics, organisational capability, and energy</w:t>
      </w:r>
      <w:r w:rsidRPr="00584318">
        <w:rPr>
          <w:rFonts w:eastAsia="Times New Roman" w:cs="Times New Roman"/>
        </w:rPr>
        <w:noBreakHyphen/>
        <w:t>justice principles (Jenkins et al., 2016; Sovacool et al., 2021). By synthesising evidence across these domains, the chapter provides a holistic understanding of how ORP</w:t>
      </w:r>
      <w:r w:rsidRPr="00584318">
        <w:rPr>
          <w:rFonts w:eastAsia="Times New Roman" w:cs="Times New Roman"/>
        </w:rPr>
        <w:noBreakHyphen/>
        <w:t>aligned retrofit performs in lived Welsh social homes and what factors shape those outcomes.</w:t>
      </w:r>
    </w:p>
    <w:p w14:paraId="2F98F56C"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The integrated discussion demonstrates that retrofit delivers meaningful improvements in comfort, moisture outcomes, and electricity consumption, while heating</w:t>
      </w:r>
      <w:r w:rsidRPr="00584318">
        <w:rPr>
          <w:rFonts w:eastAsia="Times New Roman" w:cs="Times New Roman"/>
        </w:rPr>
        <w:noBreakHyphen/>
        <w:t>energy savings vary depending on fabric performance, commissioning quality, and behavioural dynamics (Gupta &amp; Gregg, 2018; Sunikka</w:t>
      </w:r>
      <w:r w:rsidRPr="00584318">
        <w:rPr>
          <w:rFonts w:eastAsia="Times New Roman" w:cs="Times New Roman"/>
        </w:rPr>
        <w:noBreakHyphen/>
        <w:t>Blank &amp; Galvin, 2012). The findings highlight the importance of interpreting energy performance alongside comfort, health, and organisational capability (Marmot Review, 2011; WHO, 2018).</w:t>
      </w:r>
    </w:p>
    <w:p w14:paraId="1A0C049B" w14:textId="77777777" w:rsidR="0044575C" w:rsidRPr="00584318" w:rsidRDefault="0044575C" w:rsidP="00F4639D">
      <w:pPr>
        <w:pStyle w:val="Heading2"/>
        <w:rPr>
          <w:rFonts w:eastAsia="Times New Roman"/>
        </w:rPr>
      </w:pPr>
      <w:bookmarkStart w:id="178" w:name="_Toc239846991"/>
      <w:r w:rsidRPr="00584318">
        <w:rPr>
          <w:rFonts w:eastAsia="Times New Roman"/>
        </w:rPr>
        <w:t>8.2 Technical Performance: Strengths and Variability</w:t>
      </w:r>
      <w:bookmarkEnd w:id="178"/>
    </w:p>
    <w:p w14:paraId="5A197604"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Technical performance varied across homes, reflecting differences in fabric upgrades, heating</w:t>
      </w:r>
      <w:r w:rsidRPr="00584318">
        <w:rPr>
          <w:rFonts w:eastAsia="Times New Roman" w:cs="Times New Roman"/>
        </w:rPr>
        <w:noBreakHyphen/>
        <w:t>system commissioning, ventilation systems, and solar</w:t>
      </w:r>
      <w:r w:rsidRPr="00584318">
        <w:rPr>
          <w:rFonts w:eastAsia="Times New Roman" w:cs="Times New Roman"/>
        </w:rPr>
        <w:noBreakHyphen/>
        <w:t>PV installation (BRE, 2018).</w:t>
      </w:r>
    </w:p>
    <w:p w14:paraId="1DD14AC7" w14:textId="77777777" w:rsidR="0044575C" w:rsidRPr="00584318" w:rsidRDefault="0044575C" w:rsidP="00F4639D">
      <w:pPr>
        <w:pStyle w:val="Heading2"/>
        <w:rPr>
          <w:rFonts w:eastAsia="Times New Roman"/>
        </w:rPr>
      </w:pPr>
      <w:bookmarkStart w:id="179" w:name="_Toc239846992"/>
      <w:r w:rsidRPr="00584318">
        <w:rPr>
          <w:rFonts w:eastAsia="Times New Roman"/>
        </w:rPr>
        <w:lastRenderedPageBreak/>
        <w:t>8.2.1 Fabric Performance</w:t>
      </w:r>
      <w:bookmarkEnd w:id="179"/>
    </w:p>
    <w:p w14:paraId="310D1FF6" w14:textId="77777777" w:rsidR="00DB1D89" w:rsidRPr="00584318" w:rsidRDefault="00DB1D89" w:rsidP="00F4639D">
      <w:pPr>
        <w:pStyle w:val="Heading2"/>
        <w:rPr>
          <w:rFonts w:asciiTheme="minorHAnsi" w:eastAsia="Times New Roman" w:hAnsiTheme="minorHAnsi" w:cs="Times New Roman"/>
          <w:color w:val="auto"/>
          <w:sz w:val="22"/>
          <w:szCs w:val="22"/>
        </w:rPr>
      </w:pPr>
      <w:bookmarkStart w:id="180" w:name="_Toc239846993"/>
      <w:r w:rsidRPr="00584318">
        <w:rPr>
          <w:rFonts w:asciiTheme="minorHAnsi" w:eastAsia="Times New Roman" w:hAnsiTheme="minorHAnsi" w:cs="Times New Roman"/>
          <w:color w:val="auto"/>
          <w:sz w:val="22"/>
          <w:szCs w:val="22"/>
        </w:rPr>
        <w:t>Fabric</w:t>
      </w:r>
      <w:r w:rsidRPr="00584318">
        <w:rPr>
          <w:rFonts w:asciiTheme="minorHAnsi" w:eastAsia="Times New Roman" w:hAnsiTheme="minorHAnsi" w:cs="Times New Roman"/>
          <w:color w:val="auto"/>
          <w:sz w:val="22"/>
          <w:szCs w:val="22"/>
        </w:rPr>
        <w:noBreakHyphen/>
        <w:t>first pathways delivered the most consistent improvements in heating</w:t>
      </w:r>
      <w:r w:rsidRPr="00584318">
        <w:rPr>
          <w:rFonts w:asciiTheme="minorHAnsi" w:eastAsia="Times New Roman" w:hAnsiTheme="minorHAnsi" w:cs="Times New Roman"/>
          <w:color w:val="auto"/>
          <w:sz w:val="22"/>
          <w:szCs w:val="22"/>
        </w:rPr>
        <w:noBreakHyphen/>
        <w:t>energy performance. Quantitative results showed average reductions of 22–25% in homes that received comprehensive fabric upgrades, reflecting the strong influence of insulation, airtightness improvements, and glazing enhancements on thermal efficiency. Qualitative evidence supported these findings, with tenants reporting reduced cold spots, more stable indoor temperatures, improved comfort, and lower levels of condensation. Fabric performance played a central role in shaping heating</w:t>
      </w:r>
      <w:r w:rsidRPr="00584318">
        <w:rPr>
          <w:rFonts w:asciiTheme="minorHAnsi" w:eastAsia="Times New Roman" w:hAnsiTheme="minorHAnsi" w:cs="Times New Roman"/>
          <w:color w:val="auto"/>
          <w:sz w:val="22"/>
          <w:szCs w:val="22"/>
        </w:rPr>
        <w:noBreakHyphen/>
        <w:t>system efficiency, comfort stability, and moisture outcomes, while poor installation introduced risks such as thermal bridging, air leakage, and increased condensation potential (Wingfield et al., 2011).</w:t>
      </w:r>
    </w:p>
    <w:p w14:paraId="58A8286D" w14:textId="24CB9483" w:rsidR="0044575C" w:rsidRPr="00584318" w:rsidRDefault="0044575C" w:rsidP="00F4639D">
      <w:pPr>
        <w:pStyle w:val="Heading2"/>
        <w:rPr>
          <w:rFonts w:eastAsia="Times New Roman"/>
        </w:rPr>
      </w:pPr>
      <w:r w:rsidRPr="00584318">
        <w:rPr>
          <w:rFonts w:eastAsia="Times New Roman"/>
        </w:rPr>
        <w:t>8.2.2 Heat</w:t>
      </w:r>
      <w:r w:rsidRPr="00584318">
        <w:rPr>
          <w:rFonts w:eastAsia="Times New Roman"/>
        </w:rPr>
        <w:noBreakHyphen/>
        <w:t>Pump Performance</w:t>
      </w:r>
      <w:bookmarkEnd w:id="180"/>
    </w:p>
    <w:p w14:paraId="266AF8E2" w14:textId="77777777" w:rsidR="00DB1D89" w:rsidRPr="00584318" w:rsidRDefault="00DB1D89" w:rsidP="00F4639D">
      <w:pPr>
        <w:pStyle w:val="Heading2"/>
        <w:rPr>
          <w:rFonts w:asciiTheme="minorHAnsi" w:eastAsia="Times New Roman" w:hAnsiTheme="minorHAnsi" w:cs="Times New Roman"/>
          <w:color w:val="auto"/>
          <w:sz w:val="22"/>
          <w:szCs w:val="22"/>
        </w:rPr>
      </w:pPr>
      <w:bookmarkStart w:id="181" w:name="_Toc239846994"/>
      <w:r w:rsidRPr="00584318">
        <w:rPr>
          <w:rFonts w:asciiTheme="minorHAnsi" w:eastAsia="Times New Roman" w:hAnsiTheme="minorHAnsi" w:cs="Times New Roman"/>
          <w:color w:val="auto"/>
          <w:sz w:val="22"/>
          <w:szCs w:val="22"/>
        </w:rPr>
        <w:t>Heat</w:t>
      </w:r>
      <w:r w:rsidRPr="00584318">
        <w:rPr>
          <w:rFonts w:asciiTheme="minorHAnsi" w:eastAsia="Times New Roman" w:hAnsiTheme="minorHAnsi" w:cs="Times New Roman"/>
          <w:color w:val="auto"/>
          <w:sz w:val="22"/>
          <w:szCs w:val="22"/>
        </w:rPr>
        <w:noBreakHyphen/>
        <w:t>pump performance varied widely across homes. SCOP values ranged from 2.2 to 3.4, with an average of 2.8 (Energy Saving Trust, 2023). Homes operating at lower flow temperatures and equipped with appropriately sized radiators achieved higher SCOP values, reflecting more efficient heat</w:t>
      </w:r>
      <w:r w:rsidRPr="00584318">
        <w:rPr>
          <w:rFonts w:asciiTheme="minorHAnsi" w:eastAsia="Times New Roman" w:hAnsiTheme="minorHAnsi" w:cs="Times New Roman"/>
          <w:color w:val="auto"/>
          <w:sz w:val="22"/>
          <w:szCs w:val="22"/>
        </w:rPr>
        <w:noBreakHyphen/>
        <w:t>pump operation. In contrast, homes with high flow</w:t>
      </w:r>
      <w:r w:rsidRPr="00584318">
        <w:rPr>
          <w:rFonts w:asciiTheme="minorHAnsi" w:eastAsia="Times New Roman" w:hAnsiTheme="minorHAnsi" w:cs="Times New Roman"/>
          <w:color w:val="auto"/>
          <w:sz w:val="22"/>
          <w:szCs w:val="22"/>
        </w:rPr>
        <w:noBreakHyphen/>
        <w:t>temperature settings exhibited lower SCOP values and higher electricity consumption, indicating reduced system efficiency and increased running costs. Qualitative evidence reinforced these patterns, highlighting the importance of flow</w:t>
      </w:r>
      <w:r w:rsidRPr="00584318">
        <w:rPr>
          <w:rFonts w:asciiTheme="minorHAnsi" w:eastAsia="Times New Roman" w:hAnsiTheme="minorHAnsi" w:cs="Times New Roman"/>
          <w:color w:val="auto"/>
          <w:sz w:val="22"/>
          <w:szCs w:val="22"/>
        </w:rPr>
        <w:noBreakHyphen/>
        <w:t>temperature optimisation, correct radiator sizing, intuitive control usability, tenant understanding, and high</w:t>
      </w:r>
      <w:r w:rsidRPr="00584318">
        <w:rPr>
          <w:rFonts w:asciiTheme="minorHAnsi" w:eastAsia="Times New Roman" w:hAnsiTheme="minorHAnsi" w:cs="Times New Roman"/>
          <w:color w:val="auto"/>
          <w:sz w:val="22"/>
          <w:szCs w:val="22"/>
        </w:rPr>
        <w:noBreakHyphen/>
        <w:t>quality commissioning in shaping real</w:t>
      </w:r>
      <w:r w:rsidRPr="00584318">
        <w:rPr>
          <w:rFonts w:asciiTheme="minorHAnsi" w:eastAsia="Times New Roman" w:hAnsiTheme="minorHAnsi" w:cs="Times New Roman"/>
          <w:color w:val="auto"/>
          <w:sz w:val="22"/>
          <w:szCs w:val="22"/>
        </w:rPr>
        <w:noBreakHyphen/>
        <w:t>world heat</w:t>
      </w:r>
      <w:r w:rsidRPr="00584318">
        <w:rPr>
          <w:rFonts w:asciiTheme="minorHAnsi" w:eastAsia="Times New Roman" w:hAnsiTheme="minorHAnsi" w:cs="Times New Roman"/>
          <w:color w:val="auto"/>
          <w:sz w:val="22"/>
          <w:szCs w:val="22"/>
        </w:rPr>
        <w:noBreakHyphen/>
        <w:t>pump performance (EST, 2020; Gupta &amp; Gregg, 2018).</w:t>
      </w:r>
    </w:p>
    <w:p w14:paraId="0992C8AE" w14:textId="5FE31A0B" w:rsidR="0044575C" w:rsidRPr="00584318" w:rsidRDefault="0044575C" w:rsidP="00F4639D">
      <w:pPr>
        <w:pStyle w:val="Heading2"/>
        <w:rPr>
          <w:rFonts w:eastAsia="Times New Roman"/>
        </w:rPr>
      </w:pPr>
      <w:r w:rsidRPr="00584318">
        <w:rPr>
          <w:rFonts w:eastAsia="Times New Roman"/>
        </w:rPr>
        <w:t>8.2.3 Ventilation and Moisture Outcomes</w:t>
      </w:r>
      <w:bookmarkEnd w:id="181"/>
    </w:p>
    <w:p w14:paraId="5F8840B7" w14:textId="77777777" w:rsidR="00DB1D89" w:rsidRPr="00584318" w:rsidRDefault="00DB1D89" w:rsidP="00F4639D">
      <w:pPr>
        <w:pStyle w:val="Heading2"/>
        <w:rPr>
          <w:rFonts w:asciiTheme="minorHAnsi" w:eastAsia="Times New Roman" w:hAnsiTheme="minorHAnsi" w:cs="Times New Roman"/>
          <w:color w:val="auto"/>
          <w:sz w:val="22"/>
          <w:szCs w:val="22"/>
        </w:rPr>
      </w:pPr>
      <w:bookmarkStart w:id="182" w:name="_Toc239846995"/>
      <w:r w:rsidRPr="00584318">
        <w:rPr>
          <w:rFonts w:asciiTheme="minorHAnsi" w:eastAsia="Times New Roman" w:hAnsiTheme="minorHAnsi" w:cs="Times New Roman"/>
          <w:color w:val="auto"/>
          <w:sz w:val="22"/>
          <w:szCs w:val="22"/>
        </w:rPr>
        <w:t>Ventilation and moisture outcomes improved in most homes, reflecting the combined influence of enhanced ventilation provision and better fabric performance. Quantitative results showed reductions in relative humidity and condensation risk, consistent with established guidance on moisture management (NICE, 2021). Qualitative evidence reinforced these findings, with tenants reporting reduced mould, lower levels of condensation, improved air quality, and fewer damp smells. However, outcomes varied across households, shaped by differences in ventilation behaviour and system usability, highlighting the importance of everyday practices and user understanding in determining moisture performance (</w:t>
      </w:r>
      <w:proofErr w:type="spellStart"/>
      <w:r w:rsidRPr="00584318">
        <w:rPr>
          <w:rFonts w:asciiTheme="minorHAnsi" w:eastAsia="Times New Roman" w:hAnsiTheme="minorHAnsi" w:cs="Times New Roman"/>
          <w:color w:val="auto"/>
          <w:sz w:val="22"/>
          <w:szCs w:val="22"/>
        </w:rPr>
        <w:t>Shrubsole</w:t>
      </w:r>
      <w:proofErr w:type="spellEnd"/>
      <w:r w:rsidRPr="00584318">
        <w:rPr>
          <w:rFonts w:asciiTheme="minorHAnsi" w:eastAsia="Times New Roman" w:hAnsiTheme="minorHAnsi" w:cs="Times New Roman"/>
          <w:color w:val="auto"/>
          <w:sz w:val="22"/>
          <w:szCs w:val="22"/>
        </w:rPr>
        <w:t xml:space="preserve"> et al., 2014).</w:t>
      </w:r>
    </w:p>
    <w:p w14:paraId="5C4CEC01" w14:textId="268BE2CB" w:rsidR="0044575C" w:rsidRPr="00584318" w:rsidRDefault="0044575C" w:rsidP="00F4639D">
      <w:pPr>
        <w:pStyle w:val="Heading2"/>
        <w:rPr>
          <w:rFonts w:eastAsia="Times New Roman"/>
        </w:rPr>
      </w:pPr>
      <w:r w:rsidRPr="00584318">
        <w:rPr>
          <w:rFonts w:eastAsia="Times New Roman"/>
        </w:rPr>
        <w:t>8.2.4 Solar</w:t>
      </w:r>
      <w:r w:rsidRPr="00584318">
        <w:rPr>
          <w:rFonts w:eastAsia="Times New Roman"/>
        </w:rPr>
        <w:noBreakHyphen/>
        <w:t>PV Performance</w:t>
      </w:r>
      <w:bookmarkEnd w:id="182"/>
    </w:p>
    <w:p w14:paraId="1BD3F743" w14:textId="77777777" w:rsidR="00DB1D89" w:rsidRPr="00584318" w:rsidRDefault="00DB1D89" w:rsidP="00A57698">
      <w:pPr>
        <w:pStyle w:val="Heading2"/>
        <w:rPr>
          <w:rFonts w:asciiTheme="minorHAnsi" w:eastAsia="Times New Roman" w:hAnsiTheme="minorHAnsi" w:cs="Times New Roman"/>
          <w:color w:val="auto"/>
          <w:sz w:val="22"/>
          <w:szCs w:val="22"/>
        </w:rPr>
      </w:pPr>
      <w:bookmarkStart w:id="183" w:name="_Toc239846996"/>
      <w:r w:rsidRPr="00584318">
        <w:rPr>
          <w:rFonts w:asciiTheme="minorHAnsi" w:eastAsia="Times New Roman" w:hAnsiTheme="minorHAnsi" w:cs="Times New Roman"/>
          <w:color w:val="auto"/>
          <w:sz w:val="22"/>
          <w:szCs w:val="22"/>
        </w:rPr>
        <w:lastRenderedPageBreak/>
        <w:t>Solar</w:t>
      </w:r>
      <w:r w:rsidRPr="00584318">
        <w:rPr>
          <w:rFonts w:asciiTheme="minorHAnsi" w:eastAsia="Times New Roman" w:hAnsiTheme="minorHAnsi" w:cs="Times New Roman"/>
          <w:color w:val="auto"/>
          <w:sz w:val="22"/>
          <w:szCs w:val="22"/>
        </w:rPr>
        <w:noBreakHyphen/>
        <w:t>PV performance delivered substantial reductions in grid</w:t>
      </w:r>
      <w:r w:rsidRPr="00584318">
        <w:rPr>
          <w:rFonts w:asciiTheme="minorHAnsi" w:eastAsia="Times New Roman" w:hAnsiTheme="minorHAnsi" w:cs="Times New Roman"/>
          <w:color w:val="auto"/>
          <w:sz w:val="22"/>
          <w:szCs w:val="22"/>
        </w:rPr>
        <w:noBreakHyphen/>
        <w:t>electricity consumption, particularly in homes with daytime occupancy where self</w:t>
      </w:r>
      <w:r w:rsidRPr="00584318">
        <w:rPr>
          <w:rFonts w:asciiTheme="minorHAnsi" w:eastAsia="Times New Roman" w:hAnsiTheme="minorHAnsi" w:cs="Times New Roman"/>
          <w:color w:val="auto"/>
          <w:sz w:val="22"/>
          <w:szCs w:val="22"/>
        </w:rPr>
        <w:noBreakHyphen/>
        <w:t>consumption was highest. Quantitative results showed reductions of 22–28% in grid</w:t>
      </w:r>
      <w:r w:rsidRPr="00584318">
        <w:rPr>
          <w:rFonts w:asciiTheme="minorHAnsi" w:eastAsia="Times New Roman" w:hAnsiTheme="minorHAnsi" w:cs="Times New Roman"/>
          <w:color w:val="auto"/>
          <w:sz w:val="22"/>
          <w:szCs w:val="22"/>
        </w:rPr>
        <w:noBreakHyphen/>
        <w:t>electricity use (Energy Saving Trust, 2023), demonstrating the effectiveness of PV generation in offsetting household demand. Qualitative evidence supported these findings, with tenants reporting lower electricity bills, increased awareness of energy use, and a greater sense of control over consumption. Solar</w:t>
      </w:r>
      <w:r w:rsidRPr="00584318">
        <w:rPr>
          <w:rFonts w:asciiTheme="minorHAnsi" w:eastAsia="Times New Roman" w:hAnsiTheme="minorHAnsi" w:cs="Times New Roman"/>
          <w:color w:val="auto"/>
          <w:sz w:val="22"/>
          <w:szCs w:val="22"/>
        </w:rPr>
        <w:noBreakHyphen/>
        <w:t>PV installations therefore contributed meaningfully to affordability and supported principles of energy justice by improving access to low</w:t>
      </w:r>
      <w:r w:rsidRPr="00584318">
        <w:rPr>
          <w:rFonts w:asciiTheme="minorHAnsi" w:eastAsia="Times New Roman" w:hAnsiTheme="minorHAnsi" w:cs="Times New Roman"/>
          <w:color w:val="auto"/>
          <w:sz w:val="22"/>
          <w:szCs w:val="22"/>
        </w:rPr>
        <w:noBreakHyphen/>
        <w:t>carbon, low</w:t>
      </w:r>
      <w:r w:rsidRPr="00584318">
        <w:rPr>
          <w:rFonts w:asciiTheme="minorHAnsi" w:eastAsia="Times New Roman" w:hAnsiTheme="minorHAnsi" w:cs="Times New Roman"/>
          <w:color w:val="auto"/>
          <w:sz w:val="22"/>
          <w:szCs w:val="22"/>
        </w:rPr>
        <w:noBreakHyphen/>
        <w:t>cost energy (Jenkins et al., 2016).</w:t>
      </w:r>
    </w:p>
    <w:p w14:paraId="6DF17358" w14:textId="65C6EF37" w:rsidR="0044575C" w:rsidRPr="00584318" w:rsidRDefault="0044575C" w:rsidP="00A57698">
      <w:pPr>
        <w:pStyle w:val="Heading2"/>
        <w:rPr>
          <w:rFonts w:eastAsia="Times New Roman"/>
        </w:rPr>
      </w:pPr>
      <w:r w:rsidRPr="00584318">
        <w:rPr>
          <w:rFonts w:eastAsia="Times New Roman"/>
        </w:rPr>
        <w:t>8.3 Behavioural Dynamics: Comfort, Usability, and Everyday Practice</w:t>
      </w:r>
      <w:bookmarkEnd w:id="183"/>
    </w:p>
    <w:p w14:paraId="62E2EF87"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Behavioural dynamics played a major role in shaping retrofit outcomes. Heating patterns, ventilation behaviour, system usability, and comfort preferences influenced energy consumption, comfort, and moisture outcomes (Huebner et al., 2016).</w:t>
      </w:r>
    </w:p>
    <w:p w14:paraId="370BF1EC" w14:textId="77777777" w:rsidR="0044575C" w:rsidRPr="00584318" w:rsidRDefault="0044575C" w:rsidP="00A57698">
      <w:pPr>
        <w:pStyle w:val="Heading2"/>
        <w:rPr>
          <w:rFonts w:eastAsia="Times New Roman"/>
        </w:rPr>
      </w:pPr>
      <w:bookmarkStart w:id="184" w:name="_Toc239846997"/>
      <w:r w:rsidRPr="00584318">
        <w:rPr>
          <w:rFonts w:eastAsia="Times New Roman"/>
        </w:rPr>
        <w:lastRenderedPageBreak/>
        <w:t>8.3.1 Comfort Take</w:t>
      </w:r>
      <w:r w:rsidRPr="00584318">
        <w:rPr>
          <w:rFonts w:eastAsia="Times New Roman"/>
        </w:rPr>
        <w:noBreakHyphen/>
        <w:t>Back</w:t>
      </w:r>
      <w:bookmarkEnd w:id="184"/>
    </w:p>
    <w:p w14:paraId="2CB89B0F" w14:textId="77777777" w:rsidR="00DB1D89" w:rsidRPr="00584318" w:rsidRDefault="00DB1D89" w:rsidP="00A57698">
      <w:pPr>
        <w:pStyle w:val="Heading2"/>
        <w:rPr>
          <w:rFonts w:asciiTheme="minorHAnsi" w:eastAsia="Times New Roman" w:hAnsiTheme="minorHAnsi" w:cs="Times New Roman"/>
          <w:color w:val="auto"/>
          <w:sz w:val="22"/>
          <w:szCs w:val="22"/>
        </w:rPr>
      </w:pPr>
      <w:bookmarkStart w:id="185" w:name="_Toc239846998"/>
      <w:r w:rsidRPr="00584318">
        <w:rPr>
          <w:rFonts w:asciiTheme="minorHAnsi" w:eastAsia="Times New Roman" w:hAnsiTheme="minorHAnsi" w:cs="Times New Roman"/>
          <w:color w:val="auto"/>
          <w:sz w:val="22"/>
          <w:szCs w:val="22"/>
        </w:rPr>
        <w:t xml:space="preserve">Comfort </w:t>
      </w:r>
      <w:proofErr w:type="gramStart"/>
      <w:r w:rsidRPr="00584318">
        <w:rPr>
          <w:rFonts w:asciiTheme="minorHAnsi" w:eastAsia="Times New Roman" w:hAnsiTheme="minorHAnsi" w:cs="Times New Roman"/>
          <w:color w:val="auto"/>
          <w:sz w:val="22"/>
          <w:szCs w:val="22"/>
        </w:rPr>
        <w:t>take</w:t>
      </w:r>
      <w:proofErr w:type="gramEnd"/>
      <w:r w:rsidRPr="00584318">
        <w:rPr>
          <w:rFonts w:asciiTheme="minorHAnsi" w:eastAsia="Times New Roman" w:hAnsiTheme="minorHAnsi" w:cs="Times New Roman"/>
          <w:color w:val="auto"/>
          <w:sz w:val="22"/>
          <w:szCs w:val="22"/>
        </w:rPr>
        <w:noBreakHyphen/>
        <w:t>back was evident across many households. Quantitative results showed average indoor</w:t>
      </w:r>
      <w:r w:rsidRPr="00584318">
        <w:rPr>
          <w:rFonts w:asciiTheme="minorHAnsi" w:eastAsia="Times New Roman" w:hAnsiTheme="minorHAnsi" w:cs="Times New Roman"/>
          <w:color w:val="auto"/>
          <w:sz w:val="22"/>
          <w:szCs w:val="22"/>
        </w:rPr>
        <w:noBreakHyphen/>
        <w:t>temperature increases of 1.5–2°C post</w:t>
      </w:r>
      <w:r w:rsidRPr="00584318">
        <w:rPr>
          <w:rFonts w:asciiTheme="minorHAnsi" w:eastAsia="Times New Roman" w:hAnsiTheme="minorHAnsi" w:cs="Times New Roman"/>
          <w:color w:val="auto"/>
          <w:sz w:val="22"/>
          <w:szCs w:val="22"/>
        </w:rPr>
        <w:noBreakHyphen/>
        <w:t>retrofit, indicating that tenants used the improved thermal performance of their homes to achieve higher comfort levels. Qualitative evidence supported these findings, with tenants reporting improved warmth, fewer cold spots, enhanced wellbeing, and reduced reliance on supplementary heaters. Although comfort take</w:t>
      </w:r>
      <w:r w:rsidRPr="00584318">
        <w:rPr>
          <w:rFonts w:asciiTheme="minorHAnsi" w:eastAsia="Times New Roman" w:hAnsiTheme="minorHAnsi" w:cs="Times New Roman"/>
          <w:color w:val="auto"/>
          <w:sz w:val="22"/>
          <w:szCs w:val="22"/>
        </w:rPr>
        <w:noBreakHyphen/>
        <w:t>back reduced apparent energy savings, it delivered significant welfare gains, consistent with established evidence on the relationship between warmth, health, and quality of life (Chitnis et al., 2014; Marmot Review, 2011).</w:t>
      </w:r>
    </w:p>
    <w:p w14:paraId="27C94E30" w14:textId="322ABD9A" w:rsidR="0044575C" w:rsidRPr="00584318" w:rsidRDefault="0044575C" w:rsidP="00A57698">
      <w:pPr>
        <w:pStyle w:val="Heading2"/>
        <w:rPr>
          <w:rFonts w:eastAsia="Times New Roman"/>
        </w:rPr>
      </w:pPr>
      <w:r w:rsidRPr="00584318">
        <w:rPr>
          <w:rFonts w:eastAsia="Times New Roman"/>
        </w:rPr>
        <w:t>8.3.2 Heating Patterns</w:t>
      </w:r>
      <w:bookmarkEnd w:id="185"/>
    </w:p>
    <w:p w14:paraId="0D0C8FD6" w14:textId="77777777" w:rsidR="00DB1D89" w:rsidRPr="00584318" w:rsidRDefault="00DB1D89" w:rsidP="00A57698">
      <w:pPr>
        <w:pStyle w:val="Heading2"/>
        <w:rPr>
          <w:rFonts w:asciiTheme="minorHAnsi" w:eastAsia="Times New Roman" w:hAnsiTheme="minorHAnsi" w:cs="Times New Roman"/>
          <w:color w:val="auto"/>
          <w:sz w:val="22"/>
          <w:szCs w:val="22"/>
        </w:rPr>
      </w:pPr>
      <w:bookmarkStart w:id="186" w:name="_Toc239846999"/>
      <w:r w:rsidRPr="00584318">
        <w:rPr>
          <w:rFonts w:asciiTheme="minorHAnsi" w:eastAsia="Times New Roman" w:hAnsiTheme="minorHAnsi" w:cs="Times New Roman"/>
          <w:color w:val="auto"/>
          <w:sz w:val="22"/>
          <w:szCs w:val="22"/>
        </w:rPr>
        <w:t>Heating patterns varied across households. Some tenants adopted continuous low</w:t>
      </w:r>
      <w:r w:rsidRPr="00584318">
        <w:rPr>
          <w:rFonts w:asciiTheme="minorHAnsi" w:eastAsia="Times New Roman" w:hAnsiTheme="minorHAnsi" w:cs="Times New Roman"/>
          <w:color w:val="auto"/>
          <w:sz w:val="22"/>
          <w:szCs w:val="22"/>
        </w:rPr>
        <w:noBreakHyphen/>
        <w:t>temperature heating, while others preferred intermittent heating based on daily routines or affordability considerations. These patterns had a direct influence on comfort, energy consumption, heat</w:t>
      </w:r>
      <w:r w:rsidRPr="00584318">
        <w:rPr>
          <w:rFonts w:asciiTheme="minorHAnsi" w:eastAsia="Times New Roman" w:hAnsiTheme="minorHAnsi" w:cs="Times New Roman"/>
          <w:color w:val="auto"/>
          <w:sz w:val="22"/>
          <w:szCs w:val="22"/>
        </w:rPr>
        <w:noBreakHyphen/>
        <w:t>pump performance, and moisture outcomes. Homes using continuous low</w:t>
      </w:r>
      <w:r w:rsidRPr="00584318">
        <w:rPr>
          <w:rFonts w:asciiTheme="minorHAnsi" w:eastAsia="Times New Roman" w:hAnsiTheme="minorHAnsi" w:cs="Times New Roman"/>
          <w:color w:val="auto"/>
          <w:sz w:val="22"/>
          <w:szCs w:val="22"/>
        </w:rPr>
        <w:noBreakHyphen/>
        <w:t>temperature heating exhibited more stable comfort conditions and improved system efficiency, consistent with established evidence on optimal heat</w:t>
      </w:r>
      <w:r w:rsidRPr="00584318">
        <w:rPr>
          <w:rFonts w:asciiTheme="minorHAnsi" w:eastAsia="Times New Roman" w:hAnsiTheme="minorHAnsi" w:cs="Times New Roman"/>
          <w:color w:val="auto"/>
          <w:sz w:val="22"/>
          <w:szCs w:val="22"/>
        </w:rPr>
        <w:noBreakHyphen/>
        <w:t>pump operation (EST, 2020). In contrast, intermittent heating often produced greater temperature fluctuations, higher peak demand, and more variable moisture performance. These differences highlight the importance of everyday heating practices in shaping realised retrofit outcomes.</w:t>
      </w:r>
    </w:p>
    <w:p w14:paraId="1237B5F3" w14:textId="00C12747" w:rsidR="0044575C" w:rsidRPr="00584318" w:rsidRDefault="0044575C" w:rsidP="00A57698">
      <w:pPr>
        <w:pStyle w:val="Heading2"/>
        <w:rPr>
          <w:rFonts w:eastAsia="Times New Roman"/>
        </w:rPr>
      </w:pPr>
      <w:r w:rsidRPr="00584318">
        <w:rPr>
          <w:rFonts w:eastAsia="Times New Roman"/>
        </w:rPr>
        <w:t>8.3.3 Ventilation Behaviour</w:t>
      </w:r>
      <w:bookmarkEnd w:id="186"/>
    </w:p>
    <w:p w14:paraId="76FCA75A" w14:textId="77777777" w:rsidR="00DB1D89" w:rsidRPr="00584318" w:rsidRDefault="00DB1D89" w:rsidP="00A57698">
      <w:pPr>
        <w:pStyle w:val="Heading2"/>
        <w:rPr>
          <w:rFonts w:asciiTheme="minorHAnsi" w:eastAsia="Times New Roman" w:hAnsiTheme="minorHAnsi" w:cs="Times New Roman"/>
          <w:color w:val="auto"/>
          <w:sz w:val="22"/>
          <w:szCs w:val="22"/>
        </w:rPr>
      </w:pPr>
      <w:bookmarkStart w:id="187" w:name="_Toc239847000"/>
      <w:r w:rsidRPr="00584318">
        <w:rPr>
          <w:rFonts w:asciiTheme="minorHAnsi" w:eastAsia="Times New Roman" w:hAnsiTheme="minorHAnsi" w:cs="Times New Roman"/>
          <w:color w:val="auto"/>
          <w:sz w:val="22"/>
          <w:szCs w:val="22"/>
        </w:rPr>
        <w:t>Ventilation behaviour strongly influenced moisture outcomes. Homes where tenants maintained consistent window</w:t>
      </w:r>
      <w:r w:rsidRPr="00584318">
        <w:rPr>
          <w:rFonts w:asciiTheme="minorHAnsi" w:eastAsia="Times New Roman" w:hAnsiTheme="minorHAnsi" w:cs="Times New Roman"/>
          <w:color w:val="auto"/>
          <w:sz w:val="22"/>
          <w:szCs w:val="22"/>
        </w:rPr>
        <w:noBreakHyphen/>
        <w:t>opening practices exhibited reduced moisture levels, while those with limited ventilation continued to experience persistent condensation and damp, reflecting well</w:t>
      </w:r>
      <w:r w:rsidRPr="00584318">
        <w:rPr>
          <w:rFonts w:asciiTheme="minorHAnsi" w:eastAsia="Times New Roman" w:hAnsiTheme="minorHAnsi" w:cs="Times New Roman"/>
          <w:color w:val="auto"/>
          <w:sz w:val="22"/>
          <w:szCs w:val="22"/>
        </w:rPr>
        <w:noBreakHyphen/>
        <w:t>established links between air</w:t>
      </w:r>
      <w:r w:rsidRPr="00584318">
        <w:rPr>
          <w:rFonts w:asciiTheme="minorHAnsi" w:eastAsia="Times New Roman" w:hAnsiTheme="minorHAnsi" w:cs="Times New Roman"/>
          <w:color w:val="auto"/>
          <w:sz w:val="22"/>
          <w:szCs w:val="22"/>
        </w:rPr>
        <w:noBreakHyphen/>
        <w:t>change rates and indoor moisture dynamics (</w:t>
      </w:r>
      <w:proofErr w:type="spellStart"/>
      <w:r w:rsidRPr="00584318">
        <w:rPr>
          <w:rFonts w:asciiTheme="minorHAnsi" w:eastAsia="Times New Roman" w:hAnsiTheme="minorHAnsi" w:cs="Times New Roman"/>
          <w:color w:val="auto"/>
          <w:sz w:val="22"/>
          <w:szCs w:val="22"/>
        </w:rPr>
        <w:t>Shrubsole</w:t>
      </w:r>
      <w:proofErr w:type="spellEnd"/>
      <w:r w:rsidRPr="00584318">
        <w:rPr>
          <w:rFonts w:asciiTheme="minorHAnsi" w:eastAsia="Times New Roman" w:hAnsiTheme="minorHAnsi" w:cs="Times New Roman"/>
          <w:color w:val="auto"/>
          <w:sz w:val="22"/>
          <w:szCs w:val="22"/>
        </w:rPr>
        <w:t xml:space="preserve"> et al., 2014). Qualitative evidence highlighted the importance of clear communication, accessible guidance, and a practical understanding of ventilation systems, all of which shaped how effectively households were able to manage moisture and maintain healthy indoor air quality.</w:t>
      </w:r>
    </w:p>
    <w:p w14:paraId="3E31F4DB" w14:textId="74FBB286" w:rsidR="0044575C" w:rsidRPr="00584318" w:rsidRDefault="0044575C" w:rsidP="00A57698">
      <w:pPr>
        <w:pStyle w:val="Heading2"/>
        <w:rPr>
          <w:rFonts w:eastAsia="Times New Roman"/>
        </w:rPr>
      </w:pPr>
      <w:r w:rsidRPr="00584318">
        <w:rPr>
          <w:rFonts w:eastAsia="Times New Roman"/>
        </w:rPr>
        <w:t>8.3.4 System Usability</w:t>
      </w:r>
      <w:bookmarkEnd w:id="187"/>
    </w:p>
    <w:p w14:paraId="6FAE1A6E" w14:textId="77777777" w:rsidR="00DB1D89" w:rsidRPr="00584318" w:rsidRDefault="00DB1D89" w:rsidP="00A57698">
      <w:pPr>
        <w:pStyle w:val="Heading2"/>
        <w:rPr>
          <w:rFonts w:asciiTheme="minorHAnsi" w:eastAsia="Times New Roman" w:hAnsiTheme="minorHAnsi" w:cs="Times New Roman"/>
          <w:color w:val="auto"/>
          <w:sz w:val="22"/>
          <w:szCs w:val="22"/>
        </w:rPr>
      </w:pPr>
      <w:bookmarkStart w:id="188" w:name="_Toc239847001"/>
      <w:r w:rsidRPr="00584318">
        <w:rPr>
          <w:rFonts w:asciiTheme="minorHAnsi" w:eastAsia="Times New Roman" w:hAnsiTheme="minorHAnsi" w:cs="Times New Roman"/>
          <w:color w:val="auto"/>
          <w:sz w:val="22"/>
          <w:szCs w:val="22"/>
        </w:rPr>
        <w:lastRenderedPageBreak/>
        <w:t>System usability had a clear influence on heating patterns, comfort, and overall energy consumption. Tenants described their heating controls in varied ways, ranging from “easy to use” to “confusing,” “too complicated,” or “not explained properly.” Simple and intuitive controls supported effective system use, enabling tenants to maintain stable heating patterns and achieve consistent comfort. In contrast, complex or poorly explained controls led to inconsistent heating practices, frustration, and sub</w:t>
      </w:r>
      <w:r w:rsidRPr="00584318">
        <w:rPr>
          <w:rFonts w:asciiTheme="minorHAnsi" w:eastAsia="Times New Roman" w:hAnsiTheme="minorHAnsi" w:cs="Times New Roman"/>
          <w:color w:val="auto"/>
          <w:sz w:val="22"/>
          <w:szCs w:val="22"/>
        </w:rPr>
        <w:noBreakHyphen/>
        <w:t>optimal system performance, echoing wider evidence on the importance of usability and clear guidance in domestic energy systems (Wade et al., 2016).</w:t>
      </w:r>
    </w:p>
    <w:p w14:paraId="05229858" w14:textId="085CEAF3" w:rsidR="0044575C" w:rsidRPr="00584318" w:rsidRDefault="0044575C" w:rsidP="00A57698">
      <w:pPr>
        <w:pStyle w:val="Heading2"/>
        <w:rPr>
          <w:rFonts w:eastAsia="Times New Roman"/>
        </w:rPr>
      </w:pPr>
      <w:r w:rsidRPr="00584318">
        <w:rPr>
          <w:rFonts w:eastAsia="Times New Roman"/>
        </w:rPr>
        <w:t>8.4 Organisational Capability: Commissioning, Communication, and Aftercare</w:t>
      </w:r>
      <w:bookmarkEnd w:id="188"/>
    </w:p>
    <w:p w14:paraId="1B3B0A70"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Organisational capability influenced delivery quality and realised outcomes. Commissioning practices, communication strategies, aftercare provision, and supply</w:t>
      </w:r>
      <w:r w:rsidRPr="00584318">
        <w:rPr>
          <w:rFonts w:eastAsia="Times New Roman" w:cs="Times New Roman"/>
        </w:rPr>
        <w:noBreakHyphen/>
        <w:t>chain resilience varied across organisations (Wade et al., 2016).</w:t>
      </w:r>
    </w:p>
    <w:p w14:paraId="430C3371" w14:textId="77777777" w:rsidR="0044575C" w:rsidRPr="00584318" w:rsidRDefault="0044575C" w:rsidP="00A57698">
      <w:pPr>
        <w:pStyle w:val="Heading2"/>
        <w:rPr>
          <w:rFonts w:eastAsia="Times New Roman"/>
        </w:rPr>
      </w:pPr>
      <w:bookmarkStart w:id="189" w:name="_Toc239847002"/>
      <w:r w:rsidRPr="00584318">
        <w:rPr>
          <w:rFonts w:eastAsia="Times New Roman"/>
        </w:rPr>
        <w:lastRenderedPageBreak/>
        <w:t>8.4.1 Commissioning Quality</w:t>
      </w:r>
      <w:bookmarkEnd w:id="189"/>
    </w:p>
    <w:p w14:paraId="67C029FC"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190" w:name="_Toc239847003"/>
      <w:r w:rsidRPr="00584318">
        <w:rPr>
          <w:rFonts w:asciiTheme="minorHAnsi" w:eastAsia="Times New Roman" w:hAnsiTheme="minorHAnsi" w:cs="Times New Roman"/>
          <w:color w:val="auto"/>
          <w:sz w:val="22"/>
          <w:szCs w:val="22"/>
        </w:rPr>
        <w:t>Commissioning quality had a major impact on heating</w:t>
      </w:r>
      <w:r w:rsidRPr="00584318">
        <w:rPr>
          <w:rFonts w:asciiTheme="minorHAnsi" w:eastAsia="Times New Roman" w:hAnsiTheme="minorHAnsi" w:cs="Times New Roman"/>
          <w:color w:val="auto"/>
          <w:sz w:val="22"/>
          <w:szCs w:val="22"/>
        </w:rPr>
        <w:noBreakHyphen/>
        <w:t>energy performance, comfort, and system usability. Effective commissioning involved optimising flow</w:t>
      </w:r>
      <w:r w:rsidRPr="00584318">
        <w:rPr>
          <w:rFonts w:asciiTheme="minorHAnsi" w:eastAsia="Times New Roman" w:hAnsiTheme="minorHAnsi" w:cs="Times New Roman"/>
          <w:color w:val="auto"/>
          <w:sz w:val="22"/>
          <w:szCs w:val="22"/>
        </w:rPr>
        <w:noBreakHyphen/>
        <w:t>temperature settings, balancing radiators, configuring controls, balancing ventilation systems, and undertaking thorough system testing. In contrast, poor commissioning resulted in high energy consumption, inadequate comfort, tenant frustration, and persistent faults, demonstrating how commissioning acts as a critical determinant of real</w:t>
      </w:r>
      <w:r w:rsidRPr="00584318">
        <w:rPr>
          <w:rFonts w:asciiTheme="minorHAnsi" w:eastAsia="Times New Roman" w:hAnsiTheme="minorHAnsi" w:cs="Times New Roman"/>
          <w:color w:val="auto"/>
          <w:sz w:val="22"/>
          <w:szCs w:val="22"/>
        </w:rPr>
        <w:noBreakHyphen/>
        <w:t>world system performance (Gupta &amp; Gregg, 2018; EST, 2020).</w:t>
      </w:r>
    </w:p>
    <w:p w14:paraId="620AC1C8" w14:textId="4FF7929B" w:rsidR="0044575C" w:rsidRPr="00584318" w:rsidRDefault="0044575C" w:rsidP="00A57698">
      <w:pPr>
        <w:pStyle w:val="Heading2"/>
        <w:rPr>
          <w:rFonts w:eastAsia="Times New Roman"/>
        </w:rPr>
      </w:pPr>
      <w:r w:rsidRPr="00584318">
        <w:rPr>
          <w:rFonts w:eastAsia="Times New Roman"/>
        </w:rPr>
        <w:t>8.4.2 Communication Quality</w:t>
      </w:r>
      <w:bookmarkEnd w:id="190"/>
    </w:p>
    <w:p w14:paraId="2BA17304" w14:textId="4C38C7CE" w:rsidR="0044575C" w:rsidRPr="00584318" w:rsidRDefault="006D5DA7" w:rsidP="00A57698">
      <w:pPr>
        <w:pStyle w:val="Heading2"/>
        <w:rPr>
          <w:rFonts w:eastAsia="Times New Roman"/>
        </w:rPr>
      </w:pPr>
      <w:bookmarkStart w:id="191" w:name="_Toc239847004"/>
      <w:r w:rsidRPr="00584318">
        <w:rPr>
          <w:rFonts w:asciiTheme="minorHAnsi" w:eastAsia="Times New Roman" w:hAnsiTheme="minorHAnsi" w:cs="Times New Roman"/>
          <w:color w:val="auto"/>
          <w:sz w:val="22"/>
          <w:szCs w:val="22"/>
        </w:rPr>
        <w:t>Communication quality had a clear influence on tenant understanding, system usability, and overall satisfaction. Effective communication relied on clear explanations, visual guides, practical demonstrations, and follow</w:t>
      </w:r>
      <w:r w:rsidRPr="00584318">
        <w:rPr>
          <w:rFonts w:asciiTheme="minorHAnsi" w:eastAsia="Times New Roman" w:hAnsiTheme="minorHAnsi" w:cs="Times New Roman"/>
          <w:color w:val="auto"/>
          <w:sz w:val="22"/>
          <w:szCs w:val="22"/>
        </w:rPr>
        <w:noBreakHyphen/>
        <w:t>up support, helping tenants feel confident using new systems and maintaining comfortable, healthy homes. In contrast, poor communication led to confusion, frustration, and mistrust, reinforcing wider evidence that communication is a core dimension of energy</w:t>
      </w:r>
      <w:r w:rsidRPr="00584318">
        <w:rPr>
          <w:rFonts w:asciiTheme="minorHAnsi" w:eastAsia="Times New Roman" w:hAnsiTheme="minorHAnsi" w:cs="Times New Roman"/>
          <w:color w:val="auto"/>
          <w:sz w:val="22"/>
          <w:szCs w:val="22"/>
        </w:rPr>
        <w:noBreakHyphen/>
        <w:t>justice outcomes (</w:t>
      </w:r>
      <w:proofErr w:type="spellStart"/>
      <w:r w:rsidRPr="00584318">
        <w:rPr>
          <w:rFonts w:asciiTheme="minorHAnsi" w:eastAsia="Times New Roman" w:hAnsiTheme="minorHAnsi" w:cs="Times New Roman"/>
          <w:color w:val="auto"/>
          <w:sz w:val="22"/>
          <w:szCs w:val="22"/>
        </w:rPr>
        <w:t>Sovacool</w:t>
      </w:r>
      <w:proofErr w:type="spellEnd"/>
      <w:r w:rsidRPr="00584318">
        <w:rPr>
          <w:rFonts w:asciiTheme="minorHAnsi" w:eastAsia="Times New Roman" w:hAnsiTheme="minorHAnsi" w:cs="Times New Roman"/>
          <w:color w:val="auto"/>
          <w:sz w:val="22"/>
          <w:szCs w:val="22"/>
        </w:rPr>
        <w:t xml:space="preserve"> et al., 2021).</w:t>
      </w:r>
      <w:r w:rsidR="0044575C" w:rsidRPr="00584318">
        <w:rPr>
          <w:rFonts w:eastAsia="Times New Roman"/>
        </w:rPr>
        <w:t>8.4.3 Aftercare Provision</w:t>
      </w:r>
      <w:bookmarkEnd w:id="191"/>
    </w:p>
    <w:p w14:paraId="0A4A69AE"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192" w:name="_Toc239847005"/>
      <w:r w:rsidRPr="00584318">
        <w:rPr>
          <w:rFonts w:asciiTheme="minorHAnsi" w:eastAsia="Times New Roman" w:hAnsiTheme="minorHAnsi" w:cs="Times New Roman"/>
          <w:color w:val="auto"/>
          <w:sz w:val="22"/>
          <w:szCs w:val="22"/>
        </w:rPr>
        <w:t>Aftercare provision had a significant influence on long</w:t>
      </w:r>
      <w:r w:rsidRPr="00584318">
        <w:rPr>
          <w:rFonts w:asciiTheme="minorHAnsi" w:eastAsia="Times New Roman" w:hAnsiTheme="minorHAnsi" w:cs="Times New Roman"/>
          <w:color w:val="auto"/>
          <w:sz w:val="22"/>
          <w:szCs w:val="22"/>
        </w:rPr>
        <w:noBreakHyphen/>
        <w:t>term system performance and tenant satisfaction. Effective aftercare involved follow</w:t>
      </w:r>
      <w:r w:rsidRPr="00584318">
        <w:rPr>
          <w:rFonts w:asciiTheme="minorHAnsi" w:eastAsia="Times New Roman" w:hAnsiTheme="minorHAnsi" w:cs="Times New Roman"/>
          <w:color w:val="auto"/>
          <w:sz w:val="22"/>
          <w:szCs w:val="22"/>
        </w:rPr>
        <w:noBreakHyphen/>
        <w:t>up visits, routine system checks, timely fault resolution, and the use of monitoring feedback to identify issues and optimise performance. In contrast, poor aftercare led to persistent problems, reduced confidence, and lower satisfaction, underscoring the importance of sustained support beyond installation (Wade et al., 2016).</w:t>
      </w:r>
    </w:p>
    <w:p w14:paraId="492445F5" w14:textId="5C999087" w:rsidR="0044575C" w:rsidRPr="00584318" w:rsidRDefault="0044575C" w:rsidP="00A57698">
      <w:pPr>
        <w:pStyle w:val="Heading2"/>
        <w:rPr>
          <w:rFonts w:eastAsia="Times New Roman"/>
        </w:rPr>
      </w:pPr>
      <w:r w:rsidRPr="00584318">
        <w:rPr>
          <w:rFonts w:eastAsia="Times New Roman"/>
        </w:rPr>
        <w:t>8.4.4 Supply</w:t>
      </w:r>
      <w:r w:rsidRPr="00584318">
        <w:rPr>
          <w:rFonts w:eastAsia="Times New Roman"/>
        </w:rPr>
        <w:noBreakHyphen/>
        <w:t>Chain Resilience</w:t>
      </w:r>
      <w:bookmarkEnd w:id="192"/>
    </w:p>
    <w:p w14:paraId="0566B49A"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193" w:name="_Toc239847006"/>
      <w:r w:rsidRPr="00584318">
        <w:rPr>
          <w:rFonts w:asciiTheme="minorHAnsi" w:eastAsia="Times New Roman" w:hAnsiTheme="minorHAnsi" w:cs="Times New Roman"/>
          <w:color w:val="auto"/>
          <w:sz w:val="22"/>
          <w:szCs w:val="22"/>
        </w:rPr>
        <w:t>Supply</w:t>
      </w:r>
      <w:r w:rsidRPr="00584318">
        <w:rPr>
          <w:rFonts w:asciiTheme="minorHAnsi" w:eastAsia="Times New Roman" w:hAnsiTheme="minorHAnsi" w:cs="Times New Roman"/>
          <w:color w:val="auto"/>
          <w:sz w:val="22"/>
          <w:szCs w:val="22"/>
        </w:rPr>
        <w:noBreakHyphen/>
        <w:t>chain resilience had a clear influence on delivery quality and consistency across retrofit projects. Key challenges included workforce shortages, limited technical expertise, equipment</w:t>
      </w:r>
      <w:r w:rsidRPr="00584318">
        <w:rPr>
          <w:rFonts w:asciiTheme="minorHAnsi" w:eastAsia="Times New Roman" w:hAnsiTheme="minorHAnsi" w:cs="Times New Roman"/>
          <w:color w:val="auto"/>
          <w:sz w:val="22"/>
          <w:szCs w:val="22"/>
        </w:rPr>
        <w:noBreakHyphen/>
        <w:t>availability constraints, and variability between contractors. These issues shaped the reliability of installation processes and had direct implications for commissioning quality and overall system performance, echoing wider evidence on the role of supply</w:t>
      </w:r>
      <w:r w:rsidRPr="00584318">
        <w:rPr>
          <w:rFonts w:asciiTheme="minorHAnsi" w:eastAsia="Times New Roman" w:hAnsiTheme="minorHAnsi" w:cs="Times New Roman"/>
          <w:color w:val="auto"/>
          <w:sz w:val="22"/>
          <w:szCs w:val="22"/>
        </w:rPr>
        <w:noBreakHyphen/>
        <w:t>chain capability in determining retrofit outcomes (Zero Carbon Hub, 2014).</w:t>
      </w:r>
    </w:p>
    <w:p w14:paraId="62ADF363" w14:textId="576CD651" w:rsidR="0044575C" w:rsidRPr="00584318" w:rsidRDefault="0044575C" w:rsidP="00A57698">
      <w:pPr>
        <w:pStyle w:val="Heading2"/>
        <w:rPr>
          <w:rFonts w:eastAsia="Times New Roman"/>
        </w:rPr>
      </w:pPr>
      <w:r w:rsidRPr="00584318">
        <w:rPr>
          <w:rFonts w:eastAsia="Times New Roman"/>
        </w:rPr>
        <w:t>8.5 Energy</w:t>
      </w:r>
      <w:r w:rsidRPr="00584318">
        <w:rPr>
          <w:rFonts w:eastAsia="Times New Roman"/>
        </w:rPr>
        <w:noBreakHyphen/>
        <w:t>Justice Principles: Fairness, Participation, and Recognition</w:t>
      </w:r>
      <w:bookmarkEnd w:id="193"/>
    </w:p>
    <w:p w14:paraId="465F18AC"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Energy</w:t>
      </w:r>
      <w:r w:rsidRPr="00584318">
        <w:rPr>
          <w:rFonts w:eastAsia="Times New Roman" w:cs="Times New Roman"/>
        </w:rPr>
        <w:noBreakHyphen/>
        <w:t>justice principles provide a framework for evaluating the fairness of retrofit outcomes (Jenkins et al., 2016).</w:t>
      </w:r>
    </w:p>
    <w:p w14:paraId="4942540D" w14:textId="77777777" w:rsidR="0044575C" w:rsidRPr="00584318" w:rsidRDefault="0044575C" w:rsidP="00A57698">
      <w:pPr>
        <w:pStyle w:val="Heading2"/>
        <w:rPr>
          <w:rFonts w:eastAsia="Times New Roman"/>
        </w:rPr>
      </w:pPr>
      <w:bookmarkStart w:id="194" w:name="_Toc239847007"/>
      <w:r w:rsidRPr="00584318">
        <w:rPr>
          <w:rFonts w:eastAsia="Times New Roman"/>
        </w:rPr>
        <w:lastRenderedPageBreak/>
        <w:t>8.5.1 Distributive Justice</w:t>
      </w:r>
      <w:bookmarkEnd w:id="194"/>
    </w:p>
    <w:p w14:paraId="5C4A0EFB"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195" w:name="_Toc239847008"/>
      <w:r w:rsidRPr="00584318">
        <w:rPr>
          <w:rFonts w:asciiTheme="minorHAnsi" w:eastAsia="Times New Roman" w:hAnsiTheme="minorHAnsi" w:cs="Times New Roman"/>
          <w:color w:val="auto"/>
          <w:sz w:val="22"/>
          <w:szCs w:val="22"/>
        </w:rPr>
        <w:t xml:space="preserve">Distributive justice concerns the distribution of costs and </w:t>
      </w:r>
      <w:proofErr w:type="gramStart"/>
      <w:r w:rsidRPr="00584318">
        <w:rPr>
          <w:rFonts w:asciiTheme="minorHAnsi" w:eastAsia="Times New Roman" w:hAnsiTheme="minorHAnsi" w:cs="Times New Roman"/>
          <w:color w:val="auto"/>
          <w:sz w:val="22"/>
          <w:szCs w:val="22"/>
        </w:rPr>
        <w:t>benefits, and</w:t>
      </w:r>
      <w:proofErr w:type="gramEnd"/>
      <w:r w:rsidRPr="00584318">
        <w:rPr>
          <w:rFonts w:asciiTheme="minorHAnsi" w:eastAsia="Times New Roman" w:hAnsiTheme="minorHAnsi" w:cs="Times New Roman"/>
          <w:color w:val="auto"/>
          <w:sz w:val="22"/>
          <w:szCs w:val="22"/>
        </w:rPr>
        <w:t xml:space="preserve"> retrofit delivered significant advantages for social</w:t>
      </w:r>
      <w:r w:rsidRPr="00584318">
        <w:rPr>
          <w:rFonts w:asciiTheme="minorHAnsi" w:eastAsia="Times New Roman" w:hAnsiTheme="minorHAnsi" w:cs="Times New Roman"/>
          <w:color w:val="auto"/>
          <w:sz w:val="22"/>
          <w:szCs w:val="22"/>
        </w:rPr>
        <w:noBreakHyphen/>
        <w:t>housing tenants. These included improved comfort, reduced damp and mould, lower electricity bills, and enhanced wellbeing, demonstrating how retrofit can support fairness and reduce inequality. These outcomes align with wider evidence showing that energy</w:t>
      </w:r>
      <w:r w:rsidRPr="00584318">
        <w:rPr>
          <w:rFonts w:asciiTheme="minorHAnsi" w:eastAsia="Times New Roman" w:hAnsiTheme="minorHAnsi" w:cs="Times New Roman"/>
          <w:color w:val="auto"/>
          <w:sz w:val="22"/>
          <w:szCs w:val="22"/>
        </w:rPr>
        <w:noBreakHyphen/>
        <w:t>efficiency interventions disproportionately benefit low</w:t>
      </w:r>
      <w:r w:rsidRPr="00584318">
        <w:rPr>
          <w:rFonts w:asciiTheme="minorHAnsi" w:eastAsia="Times New Roman" w:hAnsiTheme="minorHAnsi" w:cs="Times New Roman"/>
          <w:color w:val="auto"/>
          <w:sz w:val="22"/>
          <w:szCs w:val="22"/>
        </w:rPr>
        <w:noBreakHyphen/>
        <w:t>income households by improving living conditions and reducing exposure to fuel poverty (</w:t>
      </w:r>
      <w:proofErr w:type="spellStart"/>
      <w:r w:rsidRPr="00584318">
        <w:rPr>
          <w:rFonts w:asciiTheme="minorHAnsi" w:eastAsia="Times New Roman" w:hAnsiTheme="minorHAnsi" w:cs="Times New Roman"/>
          <w:color w:val="auto"/>
          <w:sz w:val="22"/>
          <w:szCs w:val="22"/>
        </w:rPr>
        <w:t>Sovacool</w:t>
      </w:r>
      <w:proofErr w:type="spellEnd"/>
      <w:r w:rsidRPr="00584318">
        <w:rPr>
          <w:rFonts w:asciiTheme="minorHAnsi" w:eastAsia="Times New Roman" w:hAnsiTheme="minorHAnsi" w:cs="Times New Roman"/>
          <w:color w:val="auto"/>
          <w:sz w:val="22"/>
          <w:szCs w:val="22"/>
        </w:rPr>
        <w:t xml:space="preserve"> et al., 2021).</w:t>
      </w:r>
    </w:p>
    <w:p w14:paraId="0DE4F1AB" w14:textId="1A12BF85" w:rsidR="0044575C" w:rsidRPr="00584318" w:rsidRDefault="0044575C" w:rsidP="00A57698">
      <w:pPr>
        <w:pStyle w:val="Heading2"/>
        <w:rPr>
          <w:rFonts w:eastAsia="Times New Roman"/>
        </w:rPr>
      </w:pPr>
      <w:r w:rsidRPr="00584318">
        <w:rPr>
          <w:rFonts w:eastAsia="Times New Roman"/>
        </w:rPr>
        <w:t>8.5.2 Procedural Justice</w:t>
      </w:r>
      <w:bookmarkEnd w:id="195"/>
    </w:p>
    <w:p w14:paraId="2317DB6E"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Procedural justice examines how decisions are made. Effective communication, tenant engagement, and transparency supported fair processes. Poor communication led to confusion and frustration (Jenkins et al., 2016).</w:t>
      </w:r>
    </w:p>
    <w:p w14:paraId="6549C82D" w14:textId="77777777" w:rsidR="0044575C" w:rsidRPr="00584318" w:rsidRDefault="0044575C" w:rsidP="00A57698">
      <w:pPr>
        <w:pStyle w:val="Heading2"/>
        <w:rPr>
          <w:rFonts w:eastAsia="Times New Roman"/>
        </w:rPr>
      </w:pPr>
      <w:bookmarkStart w:id="196" w:name="_Toc239847009"/>
      <w:r w:rsidRPr="00584318">
        <w:rPr>
          <w:rFonts w:eastAsia="Times New Roman"/>
        </w:rPr>
        <w:t>8.5.3 Recognition Justice</w:t>
      </w:r>
      <w:bookmarkEnd w:id="196"/>
    </w:p>
    <w:p w14:paraId="5A914F8C"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Recognition justice examines whether the needs of vulnerable households are acknowledged. Retrofit must be delivered in ways that support vulnerable households and address their specific needs (Petrova, 2018). Recognition justice is essential for ensuring that retrofit is fair and inclusive.</w:t>
      </w:r>
    </w:p>
    <w:p w14:paraId="13A5889A" w14:textId="77777777" w:rsidR="0044575C" w:rsidRPr="00584318" w:rsidRDefault="0044575C" w:rsidP="00A57698">
      <w:pPr>
        <w:pStyle w:val="Heading2"/>
        <w:rPr>
          <w:rFonts w:eastAsia="Times New Roman"/>
        </w:rPr>
      </w:pPr>
      <w:bookmarkStart w:id="197" w:name="_Toc239847010"/>
      <w:r w:rsidRPr="00584318">
        <w:rPr>
          <w:rFonts w:eastAsia="Times New Roman"/>
        </w:rPr>
        <w:t>8.6 Cross</w:t>
      </w:r>
      <w:r w:rsidRPr="00584318">
        <w:rPr>
          <w:rFonts w:eastAsia="Times New Roman"/>
        </w:rPr>
        <w:noBreakHyphen/>
        <w:t>Domain Interpretation</w:t>
      </w:r>
      <w:bookmarkEnd w:id="197"/>
    </w:p>
    <w:p w14:paraId="50762E26"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Cross</w:t>
      </w:r>
      <w:r w:rsidRPr="00584318">
        <w:rPr>
          <w:rFonts w:eastAsia="Times New Roman" w:cs="Times New Roman"/>
        </w:rPr>
        <w:noBreakHyphen/>
        <w:t>domain interpretation supports holistic understanding of retrofit outcomes. The findings highlight the importance of integrating technical performance, behavioural dynamics, organisational capability, and energy</w:t>
      </w:r>
      <w:r w:rsidRPr="00584318">
        <w:rPr>
          <w:rFonts w:eastAsia="Times New Roman" w:cs="Times New Roman"/>
        </w:rPr>
        <w:noBreakHyphen/>
        <w:t>justice principles.</w:t>
      </w:r>
    </w:p>
    <w:p w14:paraId="60D5361A" w14:textId="77777777" w:rsidR="0044575C" w:rsidRPr="00584318" w:rsidRDefault="0044575C" w:rsidP="00A57698">
      <w:pPr>
        <w:pStyle w:val="Heading2"/>
        <w:rPr>
          <w:rFonts w:eastAsia="Times New Roman"/>
        </w:rPr>
      </w:pPr>
      <w:bookmarkStart w:id="198" w:name="_Toc239847011"/>
      <w:r w:rsidRPr="00584318">
        <w:rPr>
          <w:rFonts w:eastAsia="Times New Roman"/>
        </w:rPr>
        <w:t>8.6.1 Technical and Behavioural Interaction</w:t>
      </w:r>
      <w:bookmarkEnd w:id="198"/>
    </w:p>
    <w:p w14:paraId="6E897C87"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Technical performance and behavioural dynamics interacted in complex ways. Comfort take</w:t>
      </w:r>
      <w:r w:rsidRPr="00584318">
        <w:rPr>
          <w:rFonts w:eastAsia="Times New Roman" w:cs="Times New Roman"/>
        </w:rPr>
        <w:noBreakHyphen/>
        <w:t>back reduced apparent energy savings but delivered significant welfare gains (Chitnis et al., 2014). Heating patterns influenced heat</w:t>
      </w:r>
      <w:r w:rsidRPr="00584318">
        <w:rPr>
          <w:rFonts w:eastAsia="Times New Roman" w:cs="Times New Roman"/>
        </w:rPr>
        <w:noBreakHyphen/>
        <w:t>pump performance and moisture outcomes (Huebner et al., 2016).</w:t>
      </w:r>
    </w:p>
    <w:p w14:paraId="2B7B3544" w14:textId="77777777" w:rsidR="0044575C" w:rsidRPr="00584318" w:rsidRDefault="0044575C" w:rsidP="00A57698">
      <w:pPr>
        <w:pStyle w:val="Heading2"/>
        <w:rPr>
          <w:rFonts w:eastAsia="Times New Roman"/>
        </w:rPr>
      </w:pPr>
      <w:bookmarkStart w:id="199" w:name="_Toc239847012"/>
      <w:r w:rsidRPr="00584318">
        <w:rPr>
          <w:rFonts w:eastAsia="Times New Roman"/>
        </w:rPr>
        <w:lastRenderedPageBreak/>
        <w:t>8.6.2 Organisational and Technical Interaction</w:t>
      </w:r>
      <w:bookmarkEnd w:id="199"/>
    </w:p>
    <w:p w14:paraId="30B72CAC"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Organisational capability influenced technical performance. Commissioning quality shaped heat</w:t>
      </w:r>
      <w:r w:rsidRPr="00584318">
        <w:rPr>
          <w:rFonts w:eastAsia="Times New Roman" w:cs="Times New Roman"/>
        </w:rPr>
        <w:noBreakHyphen/>
        <w:t>pump performance, comfort, and energy consumption (Gupta &amp; Gregg, 2018). Communication influenced system usability and ventilation behaviour (Wade et al., 2016).</w:t>
      </w:r>
    </w:p>
    <w:p w14:paraId="7E399A72" w14:textId="77777777" w:rsidR="0044575C" w:rsidRPr="00584318" w:rsidRDefault="0044575C" w:rsidP="00A57698">
      <w:pPr>
        <w:pStyle w:val="Heading2"/>
        <w:rPr>
          <w:rFonts w:eastAsia="Times New Roman"/>
        </w:rPr>
      </w:pPr>
      <w:bookmarkStart w:id="200" w:name="_Toc239847013"/>
      <w:r w:rsidRPr="00584318">
        <w:rPr>
          <w:rFonts w:eastAsia="Times New Roman"/>
        </w:rPr>
        <w:t>8.6.3 Behavioural and Justice Interaction</w:t>
      </w:r>
      <w:bookmarkEnd w:id="200"/>
    </w:p>
    <w:p w14:paraId="02E71110"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 xml:space="preserve">Behavioural dynamics influenced fairness. Comfort </w:t>
      </w:r>
      <w:proofErr w:type="gramStart"/>
      <w:r w:rsidRPr="00584318">
        <w:rPr>
          <w:rFonts w:eastAsia="Times New Roman" w:cs="Times New Roman"/>
        </w:rPr>
        <w:t>take</w:t>
      </w:r>
      <w:proofErr w:type="gramEnd"/>
      <w:r w:rsidRPr="00584318">
        <w:rPr>
          <w:rFonts w:eastAsia="Times New Roman" w:cs="Times New Roman"/>
        </w:rPr>
        <w:noBreakHyphen/>
        <w:t>back supported distributive justice by improving comfort and wellbeing (Marmot Review, 2011). Ventilation behaviour influenced moisture outcomes and health (Shrubsole et al., 2014).</w:t>
      </w:r>
    </w:p>
    <w:p w14:paraId="758639D9" w14:textId="77777777" w:rsidR="0044575C" w:rsidRPr="00584318" w:rsidRDefault="0044575C" w:rsidP="00A57698">
      <w:pPr>
        <w:pStyle w:val="Heading2"/>
        <w:rPr>
          <w:rFonts w:eastAsia="Times New Roman"/>
        </w:rPr>
      </w:pPr>
      <w:bookmarkStart w:id="201" w:name="_Toc239847014"/>
      <w:r w:rsidRPr="00584318">
        <w:rPr>
          <w:rFonts w:eastAsia="Times New Roman"/>
        </w:rPr>
        <w:t>8.7 Summary</w:t>
      </w:r>
      <w:bookmarkEnd w:id="201"/>
    </w:p>
    <w:p w14:paraId="39662C07"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The integrated discussion demonstrates that ORP</w:t>
      </w:r>
      <w:r w:rsidRPr="00584318">
        <w:rPr>
          <w:rFonts w:eastAsia="Times New Roman" w:cs="Times New Roman"/>
        </w:rPr>
        <w:noBreakHyphen/>
        <w:t>aligned retrofit delivers meaningful improvements in comfort, moisture outcomes, and electricity consumption. Heating</w:t>
      </w:r>
      <w:r w:rsidRPr="00584318">
        <w:rPr>
          <w:rFonts w:eastAsia="Times New Roman" w:cs="Times New Roman"/>
        </w:rPr>
        <w:noBreakHyphen/>
        <w:t>energy savings vary depending on fabric performance, commissioning quality, and behavioural dynamics. Heat</w:t>
      </w:r>
      <w:r w:rsidRPr="00584318">
        <w:rPr>
          <w:rFonts w:eastAsia="Times New Roman" w:cs="Times New Roman"/>
        </w:rPr>
        <w:noBreakHyphen/>
        <w:t>pump performance varies widely across homes, reflecting differences in flow</w:t>
      </w:r>
      <w:r w:rsidRPr="00584318">
        <w:rPr>
          <w:rFonts w:eastAsia="Times New Roman" w:cs="Times New Roman"/>
        </w:rPr>
        <w:noBreakHyphen/>
        <w:t>temperature settings, radiator sizing, and tenant understanding. Solar PV delivers substantial reductions in grid</w:t>
      </w:r>
      <w:r w:rsidRPr="00584318">
        <w:rPr>
          <w:rFonts w:eastAsia="Times New Roman" w:cs="Times New Roman"/>
        </w:rPr>
        <w:noBreakHyphen/>
        <w:t>electricity consumption. Moisture outcomes improve in most homes, reflecting improved ventilation and fabric performance.</w:t>
      </w:r>
    </w:p>
    <w:p w14:paraId="1FB3CC35"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These findings highlight the importance of interpreting energy performance alongside comfort, health, and organisational capability. The integrated discussion supports the economic analysis presented in Chapter 9 and the recommendations presented in Chapter 10.</w:t>
      </w:r>
    </w:p>
    <w:p w14:paraId="44BFF38B" w14:textId="77777777" w:rsidR="00B97905" w:rsidRPr="00584318" w:rsidRDefault="00B97905" w:rsidP="00A57698">
      <w:pPr>
        <w:pStyle w:val="Heading1"/>
        <w:rPr>
          <w:rFonts w:eastAsia="Times New Roman"/>
        </w:rPr>
      </w:pPr>
      <w:bookmarkStart w:id="202" w:name="_Toc239847015"/>
      <w:r w:rsidRPr="00584318">
        <w:rPr>
          <w:rFonts w:eastAsia="Times New Roman"/>
        </w:rPr>
        <w:t>CHAPTER 9 — ECONOMIC CASE FOR ORP</w:t>
      </w:r>
      <w:r w:rsidRPr="00584318">
        <w:rPr>
          <w:rFonts w:eastAsia="Times New Roman"/>
        </w:rPr>
        <w:noBreakHyphen/>
        <w:t>ALIGNED RETROFIT</w:t>
      </w:r>
      <w:bookmarkEnd w:id="202"/>
    </w:p>
    <w:p w14:paraId="3A9FE60C" w14:textId="77777777" w:rsidR="0044575C" w:rsidRPr="00584318" w:rsidRDefault="0044575C" w:rsidP="00A57698">
      <w:pPr>
        <w:pStyle w:val="Heading2"/>
        <w:rPr>
          <w:rFonts w:eastAsia="Times New Roman"/>
        </w:rPr>
      </w:pPr>
      <w:bookmarkStart w:id="203" w:name="_Toc239847016"/>
      <w:r w:rsidRPr="00584318">
        <w:rPr>
          <w:rFonts w:eastAsia="Times New Roman"/>
        </w:rPr>
        <w:t>9.1 Introduction</w:t>
      </w:r>
      <w:bookmarkEnd w:id="203"/>
    </w:p>
    <w:p w14:paraId="234920F2"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This chapter presents the economic case for ORP</w:t>
      </w:r>
      <w:r w:rsidRPr="00584318">
        <w:rPr>
          <w:rFonts w:eastAsia="Times New Roman" w:cs="Times New Roman"/>
        </w:rPr>
        <w:noBreakHyphen/>
        <w:t>aligned retrofit in Welsh social housing. It integrates quantitative performance data, qualitative insights, and wider economic literature to evaluate the financial, social, and long</w:t>
      </w:r>
      <w:r w:rsidRPr="00584318">
        <w:rPr>
          <w:rFonts w:eastAsia="Times New Roman" w:cs="Times New Roman"/>
        </w:rPr>
        <w:noBreakHyphen/>
        <w:t xml:space="preserve">term economic value of retrofit. The analysis </w:t>
      </w:r>
      <w:r w:rsidRPr="00584318">
        <w:rPr>
          <w:rFonts w:eastAsia="Times New Roman" w:cs="Times New Roman"/>
        </w:rPr>
        <w:lastRenderedPageBreak/>
        <w:t>considers direct household</w:t>
      </w:r>
      <w:r w:rsidRPr="00584318">
        <w:rPr>
          <w:rFonts w:eastAsia="Times New Roman" w:cs="Times New Roman"/>
        </w:rPr>
        <w:noBreakHyphen/>
        <w:t>level impacts, landlord</w:t>
      </w:r>
      <w:r w:rsidRPr="00584318">
        <w:rPr>
          <w:rFonts w:eastAsia="Times New Roman" w:cs="Times New Roman"/>
        </w:rPr>
        <w:noBreakHyphen/>
        <w:t>level costs and savings, public</w:t>
      </w:r>
      <w:r w:rsidRPr="00584318">
        <w:rPr>
          <w:rFonts w:eastAsia="Times New Roman" w:cs="Times New Roman"/>
        </w:rPr>
        <w:noBreakHyphen/>
        <w:t>sector benefits, foundational</w:t>
      </w:r>
      <w:r w:rsidRPr="00584318">
        <w:rPr>
          <w:rFonts w:eastAsia="Times New Roman" w:cs="Times New Roman"/>
        </w:rPr>
        <w:noBreakHyphen/>
        <w:t>economy impacts, and long</w:t>
      </w:r>
      <w:r w:rsidRPr="00584318">
        <w:rPr>
          <w:rFonts w:eastAsia="Times New Roman" w:cs="Times New Roman"/>
        </w:rPr>
        <w:noBreakHyphen/>
        <w:t>term macroeconomic implications.</w:t>
      </w:r>
    </w:p>
    <w:p w14:paraId="47819B70"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Retrofit is often framed as a cost rather than an investment. However, the evidence presented in this dissertation demonstrates that ORP</w:t>
      </w:r>
      <w:r w:rsidRPr="00584318">
        <w:rPr>
          <w:rFonts w:eastAsia="Times New Roman" w:cs="Times New Roman"/>
        </w:rPr>
        <w:noBreakHyphen/>
        <w:t>aligned retrofit generates substantial economic value through improved comfort, reduced damp and mould, lower electricity bills, enhanced health outcomes, reduced carbon emissions, and strengthened local supply chains (Marmot Review, 2011; Public Health Wales, 2022). These benefits support the Welsh Government’s commitments to fairness, foundational</w:t>
      </w:r>
      <w:r w:rsidRPr="00584318">
        <w:rPr>
          <w:rFonts w:eastAsia="Times New Roman" w:cs="Times New Roman"/>
        </w:rPr>
        <w:noBreakHyphen/>
        <w:t>economy development, and net</w:t>
      </w:r>
      <w:r w:rsidRPr="00584318">
        <w:rPr>
          <w:rFonts w:eastAsia="Times New Roman" w:cs="Times New Roman"/>
        </w:rPr>
        <w:noBreakHyphen/>
        <w:t>zero transition (Welsh Government, 2023).</w:t>
      </w:r>
    </w:p>
    <w:p w14:paraId="5234E204" w14:textId="77777777" w:rsidR="0044575C" w:rsidRPr="00584318" w:rsidRDefault="0044575C" w:rsidP="00A57698">
      <w:pPr>
        <w:pStyle w:val="Heading2"/>
        <w:rPr>
          <w:rFonts w:eastAsia="Times New Roman"/>
        </w:rPr>
      </w:pPr>
      <w:bookmarkStart w:id="204" w:name="_Toc239847017"/>
      <w:r w:rsidRPr="00584318">
        <w:rPr>
          <w:rFonts w:eastAsia="Times New Roman"/>
        </w:rPr>
        <w:t>9.2 Economic Rationale for Retrofit</w:t>
      </w:r>
      <w:bookmarkEnd w:id="204"/>
    </w:p>
    <w:p w14:paraId="0343E2BA" w14:textId="77777777" w:rsidR="00413AD3" w:rsidRPr="00584318" w:rsidRDefault="00413AD3" w:rsidP="00413AD3">
      <w:pPr>
        <w:rPr>
          <w:rFonts w:eastAsia="Times New Roman"/>
        </w:rPr>
      </w:pPr>
      <w:bookmarkStart w:id="205" w:name="_Toc239847018"/>
      <w:r w:rsidRPr="00584318">
        <w:rPr>
          <w:rFonts w:eastAsia="Times New Roman"/>
        </w:rPr>
        <w:t>The economic rationale for retrofit is grounded in four core principles. First, energy efficiency reduces long</w:t>
      </w:r>
      <w:r w:rsidRPr="00584318">
        <w:rPr>
          <w:rFonts w:eastAsia="Times New Roman"/>
        </w:rPr>
        <w:noBreakHyphen/>
        <w:t>term heating demand, lowering household bills and improving affordability. UK field trials show that fabric improvements typically reduce heating demand by 20–30%, equivalent to £200–£450 per year for an average social home depending on tariff (BEIS, 2021). Second, improved comfort and moisture outcomes reduce healthcare costs, particularly for respiratory and cardiovascular conditions. Poor housing is estimated to cost the NHS £1.4–£2.0 billion annually, with cold homes alone responsible for around £860 million in preventable health expenditure (Ormandy &amp; Palmer, 2010; BRE, 2021). Third, low</w:t>
      </w:r>
      <w:r w:rsidRPr="00584318">
        <w:rPr>
          <w:rFonts w:eastAsia="Times New Roman"/>
        </w:rPr>
        <w:noBreakHyphen/>
        <w:t>carbon heating systems reduce carbon emissions, supporting national carbon</w:t>
      </w:r>
      <w:r w:rsidRPr="00584318">
        <w:rPr>
          <w:rFonts w:eastAsia="Times New Roman"/>
        </w:rPr>
        <w:noBreakHyphen/>
        <w:t>budget commitments. A typical air</w:t>
      </w:r>
      <w:r w:rsidRPr="00584318">
        <w:rPr>
          <w:rFonts w:eastAsia="Times New Roman"/>
        </w:rPr>
        <w:noBreakHyphen/>
        <w:t>source heat pump can reduce annual CO₂ emissions by 1.5–2.5 tonnes per home compared with a gas boiler, contributing directly to the UK’s legally binding carbon</w:t>
      </w:r>
      <w:r w:rsidRPr="00584318">
        <w:rPr>
          <w:rFonts w:eastAsia="Times New Roman"/>
        </w:rPr>
        <w:noBreakHyphen/>
        <w:t>budget trajectory (CCC, 2020). Finally, investment in local supply chains supports foundational</w:t>
      </w:r>
      <w:r w:rsidRPr="00584318">
        <w:rPr>
          <w:rFonts w:eastAsia="Times New Roman"/>
        </w:rPr>
        <w:noBreakHyphen/>
        <w:t>economy development, creating jobs and strengthening community resilience. Welsh Government modelling suggests that every £1 million invested in retrofit supports 20–30 local jobs across construction, heating installation, ventilation commissioning, and project management (Bentley et al., 2020).</w:t>
      </w:r>
    </w:p>
    <w:p w14:paraId="09779145" w14:textId="77777777" w:rsidR="0044575C" w:rsidRPr="00584318" w:rsidRDefault="0044575C" w:rsidP="00A57698">
      <w:pPr>
        <w:pStyle w:val="Heading2"/>
        <w:rPr>
          <w:rFonts w:eastAsia="Times New Roman"/>
        </w:rPr>
      </w:pPr>
      <w:r w:rsidRPr="00584318">
        <w:rPr>
          <w:rFonts w:eastAsia="Times New Roman"/>
        </w:rPr>
        <w:lastRenderedPageBreak/>
        <w:t>9.3 Household</w:t>
      </w:r>
      <w:r w:rsidRPr="00584318">
        <w:rPr>
          <w:rFonts w:eastAsia="Times New Roman"/>
        </w:rPr>
        <w:noBreakHyphen/>
        <w:t>Level Economic Impacts</w:t>
      </w:r>
      <w:bookmarkEnd w:id="205"/>
    </w:p>
    <w:p w14:paraId="4B0CA988" w14:textId="77777777" w:rsidR="0044575C" w:rsidRPr="00584318" w:rsidRDefault="0044575C" w:rsidP="00A57698">
      <w:pPr>
        <w:pStyle w:val="Heading2"/>
        <w:rPr>
          <w:rFonts w:eastAsia="Times New Roman"/>
        </w:rPr>
      </w:pPr>
      <w:bookmarkStart w:id="206" w:name="_Toc239847019"/>
      <w:r w:rsidRPr="00584318">
        <w:rPr>
          <w:rFonts w:eastAsia="Times New Roman"/>
        </w:rPr>
        <w:t>9.3.1 Heating Cost Impacts</w:t>
      </w:r>
      <w:bookmarkEnd w:id="206"/>
    </w:p>
    <w:p w14:paraId="7B22FBC1"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207" w:name="_Toc239847020"/>
      <w:r w:rsidRPr="00584318">
        <w:rPr>
          <w:rFonts w:asciiTheme="minorHAnsi" w:eastAsia="Times New Roman" w:hAnsiTheme="minorHAnsi" w:cs="Times New Roman"/>
          <w:color w:val="auto"/>
          <w:sz w:val="22"/>
          <w:szCs w:val="22"/>
        </w:rPr>
        <w:t>Heating</w:t>
      </w:r>
      <w:r w:rsidRPr="00584318">
        <w:rPr>
          <w:rFonts w:asciiTheme="minorHAnsi" w:eastAsia="Times New Roman" w:hAnsiTheme="minorHAnsi" w:cs="Times New Roman"/>
          <w:color w:val="auto"/>
          <w:sz w:val="22"/>
          <w:szCs w:val="22"/>
        </w:rPr>
        <w:noBreakHyphen/>
        <w:t>cost impacts varied across retrofit pathways. In fabric</w:t>
      </w:r>
      <w:r w:rsidRPr="00584318">
        <w:rPr>
          <w:rFonts w:asciiTheme="minorHAnsi" w:eastAsia="Times New Roman" w:hAnsiTheme="minorHAnsi" w:cs="Times New Roman"/>
          <w:color w:val="auto"/>
          <w:sz w:val="22"/>
          <w:szCs w:val="22"/>
        </w:rPr>
        <w:noBreakHyphen/>
        <w:t>first homes, heating</w:t>
      </w:r>
      <w:r w:rsidRPr="00584318">
        <w:rPr>
          <w:rFonts w:asciiTheme="minorHAnsi" w:eastAsia="Times New Roman" w:hAnsiTheme="minorHAnsi" w:cs="Times New Roman"/>
          <w:color w:val="auto"/>
          <w:sz w:val="22"/>
          <w:szCs w:val="22"/>
        </w:rPr>
        <w:noBreakHyphen/>
        <w:t>energy reductions of 22–25% translated directly into lower heating costs, consistent with established evidence on the financial benefits of improved thermal performance (BRE, 2018). Heating</w:t>
      </w:r>
      <w:r w:rsidRPr="00584318">
        <w:rPr>
          <w:rFonts w:asciiTheme="minorHAnsi" w:eastAsia="Times New Roman" w:hAnsiTheme="minorHAnsi" w:cs="Times New Roman"/>
          <w:color w:val="auto"/>
          <w:sz w:val="22"/>
          <w:szCs w:val="22"/>
        </w:rPr>
        <w:noBreakHyphen/>
        <w:t>cost outcomes in heat</w:t>
      </w:r>
      <w:r w:rsidRPr="00584318">
        <w:rPr>
          <w:rFonts w:asciiTheme="minorHAnsi" w:eastAsia="Times New Roman" w:hAnsiTheme="minorHAnsi" w:cs="Times New Roman"/>
          <w:color w:val="auto"/>
          <w:sz w:val="22"/>
          <w:szCs w:val="22"/>
        </w:rPr>
        <w:noBreakHyphen/>
        <w:t>pump homes were more variable, shaped by SCOP values, flow</w:t>
      </w:r>
      <w:r w:rsidRPr="00584318">
        <w:rPr>
          <w:rFonts w:asciiTheme="minorHAnsi" w:eastAsia="Times New Roman" w:hAnsiTheme="minorHAnsi" w:cs="Times New Roman"/>
          <w:color w:val="auto"/>
          <w:sz w:val="22"/>
          <w:szCs w:val="22"/>
        </w:rPr>
        <w:noBreakHyphen/>
        <w:t>temperature settings, and electricity</w:t>
      </w:r>
      <w:r w:rsidRPr="00584318">
        <w:rPr>
          <w:rFonts w:asciiTheme="minorHAnsi" w:eastAsia="Times New Roman" w:hAnsiTheme="minorHAnsi" w:cs="Times New Roman"/>
          <w:color w:val="auto"/>
          <w:sz w:val="22"/>
          <w:szCs w:val="22"/>
        </w:rPr>
        <w:noBreakHyphen/>
        <w:t>tariff structures (Energy Saving Trust, 2023). Mixed</w:t>
      </w:r>
      <w:r w:rsidRPr="00584318">
        <w:rPr>
          <w:rFonts w:asciiTheme="minorHAnsi" w:eastAsia="Times New Roman" w:hAnsiTheme="minorHAnsi" w:cs="Times New Roman"/>
          <w:color w:val="auto"/>
          <w:sz w:val="22"/>
          <w:szCs w:val="22"/>
        </w:rPr>
        <w:noBreakHyphen/>
        <w:t>measure homes typically achieved heating</w:t>
      </w:r>
      <w:r w:rsidRPr="00584318">
        <w:rPr>
          <w:rFonts w:asciiTheme="minorHAnsi" w:eastAsia="Times New Roman" w:hAnsiTheme="minorHAnsi" w:cs="Times New Roman"/>
          <w:color w:val="auto"/>
          <w:sz w:val="22"/>
          <w:szCs w:val="22"/>
        </w:rPr>
        <w:noBreakHyphen/>
        <w:t>cost reductions of around 15–20%, reflecting combined improvements in fabric efficiency and heating</w:t>
      </w:r>
      <w:r w:rsidRPr="00584318">
        <w:rPr>
          <w:rFonts w:asciiTheme="minorHAnsi" w:eastAsia="Times New Roman" w:hAnsiTheme="minorHAnsi" w:cs="Times New Roman"/>
          <w:color w:val="auto"/>
          <w:sz w:val="22"/>
          <w:szCs w:val="22"/>
        </w:rPr>
        <w:noBreakHyphen/>
        <w:t>system performance. Although comfort take</w:t>
      </w:r>
      <w:r w:rsidRPr="00584318">
        <w:rPr>
          <w:rFonts w:asciiTheme="minorHAnsi" w:eastAsia="Times New Roman" w:hAnsiTheme="minorHAnsi" w:cs="Times New Roman"/>
          <w:color w:val="auto"/>
          <w:sz w:val="22"/>
          <w:szCs w:val="22"/>
        </w:rPr>
        <w:noBreakHyphen/>
        <w:t>back reduced the scale of apparent savings, it delivered significant welfare gains by improving warmth, comfort, and wellbeing (Chitnis et al., 2014).</w:t>
      </w:r>
    </w:p>
    <w:p w14:paraId="1FA3D366" w14:textId="2B7D25E1" w:rsidR="0044575C" w:rsidRPr="00584318" w:rsidRDefault="0044575C" w:rsidP="00A57698">
      <w:pPr>
        <w:pStyle w:val="Heading2"/>
        <w:rPr>
          <w:rFonts w:eastAsia="Times New Roman"/>
        </w:rPr>
      </w:pPr>
      <w:r w:rsidRPr="00584318">
        <w:rPr>
          <w:rFonts w:eastAsia="Times New Roman"/>
        </w:rPr>
        <w:t>9.3.2 Electricity Bill Impacts</w:t>
      </w:r>
      <w:bookmarkEnd w:id="207"/>
    </w:p>
    <w:p w14:paraId="6B02AB53"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208" w:name="_Toc239847021"/>
      <w:r w:rsidRPr="00584318">
        <w:rPr>
          <w:rFonts w:asciiTheme="minorHAnsi" w:eastAsia="Times New Roman" w:hAnsiTheme="minorHAnsi" w:cs="Times New Roman"/>
          <w:color w:val="auto"/>
          <w:sz w:val="22"/>
          <w:szCs w:val="22"/>
        </w:rPr>
        <w:t>Electricity</w:t>
      </w:r>
      <w:r w:rsidRPr="00584318">
        <w:rPr>
          <w:rFonts w:asciiTheme="minorHAnsi" w:eastAsia="Times New Roman" w:hAnsiTheme="minorHAnsi" w:cs="Times New Roman"/>
          <w:color w:val="auto"/>
          <w:sz w:val="22"/>
          <w:szCs w:val="22"/>
        </w:rPr>
        <w:noBreakHyphen/>
        <w:t>bill impacts depended on both solar</w:t>
      </w:r>
      <w:r w:rsidRPr="00584318">
        <w:rPr>
          <w:rFonts w:asciiTheme="minorHAnsi" w:eastAsia="Times New Roman" w:hAnsiTheme="minorHAnsi" w:cs="Times New Roman"/>
          <w:color w:val="auto"/>
          <w:sz w:val="22"/>
          <w:szCs w:val="22"/>
        </w:rPr>
        <w:noBreakHyphen/>
        <w:t>PV performance and heat</w:t>
      </w:r>
      <w:r w:rsidRPr="00584318">
        <w:rPr>
          <w:rFonts w:asciiTheme="minorHAnsi" w:eastAsia="Times New Roman" w:hAnsiTheme="minorHAnsi" w:cs="Times New Roman"/>
          <w:color w:val="auto"/>
          <w:sz w:val="22"/>
          <w:szCs w:val="22"/>
        </w:rPr>
        <w:noBreakHyphen/>
        <w:t>pump electricity use. In solar</w:t>
      </w:r>
      <w:r w:rsidRPr="00584318">
        <w:rPr>
          <w:rFonts w:asciiTheme="minorHAnsi" w:eastAsia="Times New Roman" w:hAnsiTheme="minorHAnsi" w:cs="Times New Roman"/>
          <w:color w:val="auto"/>
          <w:sz w:val="22"/>
          <w:szCs w:val="22"/>
        </w:rPr>
        <w:noBreakHyphen/>
        <w:t>PV homes, reductions of 22–28% in grid</w:t>
      </w:r>
      <w:r w:rsidRPr="00584318">
        <w:rPr>
          <w:rFonts w:asciiTheme="minorHAnsi" w:eastAsia="Times New Roman" w:hAnsiTheme="minorHAnsi" w:cs="Times New Roman"/>
          <w:color w:val="auto"/>
          <w:sz w:val="22"/>
          <w:szCs w:val="22"/>
        </w:rPr>
        <w:noBreakHyphen/>
        <w:t>electricity consumption produced substantial and consistent bill savings (EST, 2020). In contrast, heat</w:t>
      </w:r>
      <w:r w:rsidRPr="00584318">
        <w:rPr>
          <w:rFonts w:asciiTheme="minorHAnsi" w:eastAsia="Times New Roman" w:hAnsiTheme="minorHAnsi" w:cs="Times New Roman"/>
          <w:color w:val="auto"/>
          <w:sz w:val="22"/>
          <w:szCs w:val="22"/>
        </w:rPr>
        <w:noBreakHyphen/>
        <w:t>pump homes typically experienced electricity</w:t>
      </w:r>
      <w:r w:rsidRPr="00584318">
        <w:rPr>
          <w:rFonts w:asciiTheme="minorHAnsi" w:eastAsia="Times New Roman" w:hAnsiTheme="minorHAnsi" w:cs="Times New Roman"/>
          <w:color w:val="auto"/>
          <w:sz w:val="22"/>
          <w:szCs w:val="22"/>
        </w:rPr>
        <w:noBreakHyphen/>
        <w:t>consumption increases of around 15–25%, reflecting the shift from gas to electricity and the sensitivity of running costs to SCOP values and flow</w:t>
      </w:r>
      <w:r w:rsidRPr="00584318">
        <w:rPr>
          <w:rFonts w:asciiTheme="minorHAnsi" w:eastAsia="Times New Roman" w:hAnsiTheme="minorHAnsi" w:cs="Times New Roman"/>
          <w:color w:val="auto"/>
          <w:sz w:val="22"/>
          <w:szCs w:val="22"/>
        </w:rPr>
        <w:noBreakHyphen/>
        <w:t>temperature settings. Mixed</w:t>
      </w:r>
      <w:r w:rsidRPr="00584318">
        <w:rPr>
          <w:rFonts w:asciiTheme="minorHAnsi" w:eastAsia="Times New Roman" w:hAnsiTheme="minorHAnsi" w:cs="Times New Roman"/>
          <w:color w:val="auto"/>
          <w:sz w:val="22"/>
          <w:szCs w:val="22"/>
        </w:rPr>
        <w:noBreakHyphen/>
        <w:t>measure homes showed more variable outcomes, shaped by occupancy patterns, appliance use, and the balance between PV generation and heat</w:t>
      </w:r>
      <w:r w:rsidRPr="00584318">
        <w:rPr>
          <w:rFonts w:asciiTheme="minorHAnsi" w:eastAsia="Times New Roman" w:hAnsiTheme="minorHAnsi" w:cs="Times New Roman"/>
          <w:color w:val="auto"/>
          <w:sz w:val="22"/>
          <w:szCs w:val="22"/>
        </w:rPr>
        <w:noBreakHyphen/>
        <w:t>pump demand. Overall, solar</w:t>
      </w:r>
      <w:r w:rsidRPr="00584318">
        <w:rPr>
          <w:rFonts w:asciiTheme="minorHAnsi" w:eastAsia="Times New Roman" w:hAnsiTheme="minorHAnsi" w:cs="Times New Roman"/>
          <w:color w:val="auto"/>
          <w:sz w:val="22"/>
          <w:szCs w:val="22"/>
        </w:rPr>
        <w:noBreakHyphen/>
        <w:t>PV installations delivered the most consistent and substantial reductions in electricity bills, particularly in households with daytime occupancy (Energy Saving Trust, 2023).</w:t>
      </w:r>
    </w:p>
    <w:p w14:paraId="0C408804" w14:textId="650AD10C" w:rsidR="0044575C" w:rsidRPr="00584318" w:rsidRDefault="0044575C" w:rsidP="00A57698">
      <w:pPr>
        <w:pStyle w:val="Heading2"/>
        <w:rPr>
          <w:rFonts w:eastAsia="Times New Roman"/>
        </w:rPr>
      </w:pPr>
      <w:r w:rsidRPr="00584318">
        <w:rPr>
          <w:rFonts w:eastAsia="Times New Roman"/>
        </w:rPr>
        <w:t>9.3.3 Comfort</w:t>
      </w:r>
      <w:r w:rsidRPr="00584318">
        <w:rPr>
          <w:rFonts w:eastAsia="Times New Roman"/>
        </w:rPr>
        <w:noBreakHyphen/>
        <w:t>Related Welfare Gains</w:t>
      </w:r>
      <w:bookmarkEnd w:id="208"/>
    </w:p>
    <w:p w14:paraId="79174942"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209" w:name="_Toc239847022"/>
      <w:r w:rsidRPr="00584318">
        <w:rPr>
          <w:rFonts w:asciiTheme="minorHAnsi" w:eastAsia="Times New Roman" w:hAnsiTheme="minorHAnsi" w:cs="Times New Roman"/>
          <w:color w:val="auto"/>
          <w:sz w:val="22"/>
          <w:szCs w:val="22"/>
        </w:rPr>
        <w:t>Comfort</w:t>
      </w:r>
      <w:r w:rsidRPr="00584318">
        <w:rPr>
          <w:rFonts w:asciiTheme="minorHAnsi" w:eastAsia="Times New Roman" w:hAnsiTheme="minorHAnsi" w:cs="Times New Roman"/>
          <w:color w:val="auto"/>
          <w:sz w:val="22"/>
          <w:szCs w:val="22"/>
        </w:rPr>
        <w:noBreakHyphen/>
        <w:t>related welfare gains were evident across many households. Tenants reported reduced cold</w:t>
      </w:r>
      <w:r w:rsidRPr="00584318">
        <w:rPr>
          <w:rFonts w:asciiTheme="minorHAnsi" w:eastAsia="Times New Roman" w:hAnsiTheme="minorHAnsi" w:cs="Times New Roman"/>
          <w:color w:val="auto"/>
          <w:sz w:val="22"/>
          <w:szCs w:val="22"/>
        </w:rPr>
        <w:noBreakHyphen/>
        <w:t>related illness, improved respiratory health, enhanced mental wellbeing, reduced reliance on supplementary heaters, and better sleep quality. These welfare gains have clear economic value, lowering healthcare costs and strengthening household resilience, consistent with wider evidence on the relationship between warmth, health, and long</w:t>
      </w:r>
      <w:r w:rsidRPr="00584318">
        <w:rPr>
          <w:rFonts w:asciiTheme="minorHAnsi" w:eastAsia="Times New Roman" w:hAnsiTheme="minorHAnsi" w:cs="Times New Roman"/>
          <w:color w:val="auto"/>
          <w:sz w:val="22"/>
          <w:szCs w:val="22"/>
        </w:rPr>
        <w:noBreakHyphen/>
        <w:t>term wellbeing (Marmot Review, 2011).</w:t>
      </w:r>
    </w:p>
    <w:p w14:paraId="30456ED9" w14:textId="5278A323" w:rsidR="0044575C" w:rsidRPr="00584318" w:rsidRDefault="0044575C" w:rsidP="00A57698">
      <w:pPr>
        <w:pStyle w:val="Heading2"/>
        <w:rPr>
          <w:rFonts w:eastAsia="Times New Roman"/>
        </w:rPr>
      </w:pPr>
      <w:r w:rsidRPr="00584318">
        <w:rPr>
          <w:rFonts w:eastAsia="Times New Roman"/>
        </w:rPr>
        <w:t>9.3.4 Reduced Healthcare Costs</w:t>
      </w:r>
      <w:bookmarkEnd w:id="209"/>
    </w:p>
    <w:p w14:paraId="6DE226EE"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210" w:name="_Toc239847023"/>
      <w:r w:rsidRPr="00584318">
        <w:rPr>
          <w:rFonts w:asciiTheme="minorHAnsi" w:eastAsia="Times New Roman" w:hAnsiTheme="minorHAnsi" w:cs="Times New Roman"/>
          <w:color w:val="auto"/>
          <w:sz w:val="22"/>
          <w:szCs w:val="22"/>
        </w:rPr>
        <w:lastRenderedPageBreak/>
        <w:t>Cold homes contribute to respiratory illness, cardiovascular strain, and mental</w:t>
      </w:r>
      <w:r w:rsidRPr="00584318">
        <w:rPr>
          <w:rFonts w:asciiTheme="minorHAnsi" w:eastAsia="Times New Roman" w:hAnsiTheme="minorHAnsi" w:cs="Times New Roman"/>
          <w:color w:val="auto"/>
          <w:sz w:val="22"/>
          <w:szCs w:val="22"/>
        </w:rPr>
        <w:noBreakHyphen/>
        <w:t>health challenges, while damp and mould exacerbate asthma and other respiratory conditions (NICE, 2021). Retrofit reduces these risks by lowering demand for GP visits, hospital admissions, medication, and long</w:t>
      </w:r>
      <w:r w:rsidRPr="00584318">
        <w:rPr>
          <w:rFonts w:asciiTheme="minorHAnsi" w:eastAsia="Times New Roman" w:hAnsiTheme="minorHAnsi" w:cs="Times New Roman"/>
          <w:color w:val="auto"/>
          <w:sz w:val="22"/>
          <w:szCs w:val="22"/>
        </w:rPr>
        <w:noBreakHyphen/>
        <w:t>term health management. These avoided healthcare costs support public</w:t>
      </w:r>
      <w:r w:rsidRPr="00584318">
        <w:rPr>
          <w:rFonts w:asciiTheme="minorHAnsi" w:eastAsia="Times New Roman" w:hAnsiTheme="minorHAnsi" w:cs="Times New Roman"/>
          <w:color w:val="auto"/>
          <w:sz w:val="22"/>
          <w:szCs w:val="22"/>
        </w:rPr>
        <w:noBreakHyphen/>
        <w:t>sector budgets and improve population health, aligning with wider evidence on the economic and social value of warm, dry homes (Public Health Wales, 2022).</w:t>
      </w:r>
    </w:p>
    <w:p w14:paraId="4BC54092" w14:textId="7C308EC5" w:rsidR="0044575C" w:rsidRPr="00584318" w:rsidRDefault="0044575C" w:rsidP="00A57698">
      <w:pPr>
        <w:pStyle w:val="Heading2"/>
        <w:rPr>
          <w:rFonts w:eastAsia="Times New Roman"/>
        </w:rPr>
      </w:pPr>
      <w:r w:rsidRPr="00584318">
        <w:rPr>
          <w:rFonts w:eastAsia="Times New Roman"/>
        </w:rPr>
        <w:t>9.4 Landlord</w:t>
      </w:r>
      <w:r w:rsidRPr="00584318">
        <w:rPr>
          <w:rFonts w:eastAsia="Times New Roman"/>
        </w:rPr>
        <w:noBreakHyphen/>
        <w:t>Level Economic Impacts</w:t>
      </w:r>
      <w:bookmarkEnd w:id="210"/>
    </w:p>
    <w:p w14:paraId="694B0943" w14:textId="77777777" w:rsidR="0044575C" w:rsidRPr="00584318" w:rsidRDefault="0044575C" w:rsidP="00A57698">
      <w:pPr>
        <w:pStyle w:val="Heading2"/>
        <w:rPr>
          <w:rFonts w:eastAsia="Times New Roman"/>
        </w:rPr>
      </w:pPr>
      <w:bookmarkStart w:id="211" w:name="_Toc239847024"/>
      <w:r w:rsidRPr="00584318">
        <w:rPr>
          <w:rFonts w:eastAsia="Times New Roman"/>
        </w:rPr>
        <w:t>9.4.1 Capital Costs</w:t>
      </w:r>
      <w:bookmarkEnd w:id="211"/>
    </w:p>
    <w:p w14:paraId="0FD07E91" w14:textId="77777777" w:rsidR="008A4874" w:rsidRPr="00584318" w:rsidRDefault="008A4874" w:rsidP="00A57698">
      <w:pPr>
        <w:pStyle w:val="Heading2"/>
        <w:rPr>
          <w:rFonts w:asciiTheme="minorHAnsi" w:eastAsia="Times New Roman" w:hAnsiTheme="minorHAnsi" w:cs="Times New Roman"/>
          <w:color w:val="auto"/>
          <w:sz w:val="22"/>
          <w:szCs w:val="22"/>
        </w:rPr>
      </w:pPr>
      <w:bookmarkStart w:id="212" w:name="_Toc239847025"/>
      <w:r w:rsidRPr="00584318">
        <w:rPr>
          <w:rFonts w:asciiTheme="minorHAnsi" w:eastAsia="Times New Roman" w:hAnsiTheme="minorHAnsi" w:cs="Times New Roman"/>
          <w:color w:val="auto"/>
          <w:sz w:val="22"/>
          <w:szCs w:val="22"/>
        </w:rPr>
        <w:t>Capital costs varied across retrofit pathways. Fabric upgrades generally involved moderate to high capital expenditure, reflecting the labour intensity and material requirements of insulation and airtightness improvements. Heat</w:t>
      </w:r>
      <w:r w:rsidRPr="00584318">
        <w:rPr>
          <w:rFonts w:asciiTheme="minorHAnsi" w:eastAsia="Times New Roman" w:hAnsiTheme="minorHAnsi" w:cs="Times New Roman"/>
          <w:color w:val="auto"/>
          <w:sz w:val="22"/>
          <w:szCs w:val="22"/>
        </w:rPr>
        <w:noBreakHyphen/>
        <w:t>pump installations typically required moderate investment, while ventilation systems and solar</w:t>
      </w:r>
      <w:r w:rsidRPr="00584318">
        <w:rPr>
          <w:rFonts w:asciiTheme="minorHAnsi" w:eastAsia="Times New Roman" w:hAnsiTheme="minorHAnsi" w:cs="Times New Roman"/>
          <w:color w:val="auto"/>
          <w:sz w:val="22"/>
          <w:szCs w:val="22"/>
        </w:rPr>
        <w:noBreakHyphen/>
        <w:t>PV installations also fell within a moderate cost range. External</w:t>
      </w:r>
      <w:r w:rsidRPr="00584318">
        <w:rPr>
          <w:rFonts w:asciiTheme="minorHAnsi" w:eastAsia="Times New Roman" w:hAnsiTheme="minorHAnsi" w:cs="Times New Roman"/>
          <w:color w:val="auto"/>
          <w:sz w:val="22"/>
          <w:szCs w:val="22"/>
        </w:rPr>
        <w:noBreakHyphen/>
        <w:t>wall insulation represented the highest capital cost due to its complexity and installation demands. ORP funding helped reduce these capital</w:t>
      </w:r>
      <w:r w:rsidRPr="00584318">
        <w:rPr>
          <w:rFonts w:asciiTheme="minorHAnsi" w:eastAsia="Times New Roman" w:hAnsiTheme="minorHAnsi" w:cs="Times New Roman"/>
          <w:color w:val="auto"/>
          <w:sz w:val="22"/>
          <w:szCs w:val="22"/>
        </w:rPr>
        <w:noBreakHyphen/>
        <w:t>cost burdens for social landlords and supported long</w:t>
      </w:r>
      <w:r w:rsidRPr="00584318">
        <w:rPr>
          <w:rFonts w:asciiTheme="minorHAnsi" w:eastAsia="Times New Roman" w:hAnsiTheme="minorHAnsi" w:cs="Times New Roman"/>
          <w:color w:val="auto"/>
          <w:sz w:val="22"/>
          <w:szCs w:val="22"/>
        </w:rPr>
        <w:noBreakHyphen/>
        <w:t>term investment in whole</w:t>
      </w:r>
      <w:r w:rsidRPr="00584318">
        <w:rPr>
          <w:rFonts w:asciiTheme="minorHAnsi" w:eastAsia="Times New Roman" w:hAnsiTheme="minorHAnsi" w:cs="Times New Roman"/>
          <w:color w:val="auto"/>
          <w:sz w:val="22"/>
          <w:szCs w:val="22"/>
        </w:rPr>
        <w:noBreakHyphen/>
        <w:t>home decarbonisation (Welsh Government, 2023).</w:t>
      </w:r>
    </w:p>
    <w:p w14:paraId="45531100" w14:textId="4566B23C" w:rsidR="0044575C" w:rsidRPr="00584318" w:rsidRDefault="0044575C" w:rsidP="00A57698">
      <w:pPr>
        <w:pStyle w:val="Heading2"/>
        <w:rPr>
          <w:rFonts w:eastAsia="Times New Roman"/>
        </w:rPr>
      </w:pPr>
      <w:r w:rsidRPr="00584318">
        <w:rPr>
          <w:rFonts w:eastAsia="Times New Roman"/>
        </w:rPr>
        <w:t>9.4.2 Operational Savings</w:t>
      </w:r>
      <w:bookmarkEnd w:id="212"/>
    </w:p>
    <w:p w14:paraId="111D50CE" w14:textId="77777777" w:rsidR="000D4CDB" w:rsidRPr="00584318" w:rsidRDefault="000D4CDB" w:rsidP="00A57698">
      <w:pPr>
        <w:pStyle w:val="Heading2"/>
        <w:rPr>
          <w:rFonts w:asciiTheme="minorHAnsi" w:eastAsia="Times New Roman" w:hAnsiTheme="minorHAnsi" w:cs="Times New Roman"/>
          <w:color w:val="auto"/>
          <w:sz w:val="22"/>
          <w:szCs w:val="22"/>
        </w:rPr>
      </w:pPr>
      <w:bookmarkStart w:id="213" w:name="_Toc239847026"/>
      <w:r w:rsidRPr="00584318">
        <w:rPr>
          <w:rFonts w:asciiTheme="minorHAnsi" w:eastAsia="Times New Roman" w:hAnsiTheme="minorHAnsi" w:cs="Times New Roman"/>
          <w:color w:val="auto"/>
          <w:sz w:val="22"/>
          <w:szCs w:val="22"/>
        </w:rPr>
        <w:t>Operational savings were evident across multiple domains. Retrofit reduced maintenance costs by lowering the frequency of damp</w:t>
      </w:r>
      <w:r w:rsidRPr="00584318">
        <w:rPr>
          <w:rFonts w:asciiTheme="minorHAnsi" w:eastAsia="Times New Roman" w:hAnsiTheme="minorHAnsi" w:cs="Times New Roman"/>
          <w:color w:val="auto"/>
          <w:sz w:val="22"/>
          <w:szCs w:val="22"/>
        </w:rPr>
        <w:noBreakHyphen/>
        <w:t>related repairs, mould</w:t>
      </w:r>
      <w:r w:rsidRPr="00584318">
        <w:rPr>
          <w:rFonts w:asciiTheme="minorHAnsi" w:eastAsia="Times New Roman" w:hAnsiTheme="minorHAnsi" w:cs="Times New Roman"/>
          <w:color w:val="auto"/>
          <w:sz w:val="22"/>
          <w:szCs w:val="22"/>
        </w:rPr>
        <w:noBreakHyphen/>
        <w:t>removal interventions, and emergency heating support. Improved ventilation and moisture outcomes played a central role, reducing recurrent damp</w:t>
      </w:r>
      <w:r w:rsidRPr="00584318">
        <w:rPr>
          <w:rFonts w:asciiTheme="minorHAnsi" w:eastAsia="Times New Roman" w:hAnsiTheme="minorHAnsi" w:cs="Times New Roman"/>
          <w:color w:val="auto"/>
          <w:sz w:val="22"/>
          <w:szCs w:val="22"/>
        </w:rPr>
        <w:noBreakHyphen/>
        <w:t>related repairs that are typically costly and disruptive for both tenants and landlords (</w:t>
      </w:r>
      <w:proofErr w:type="spellStart"/>
      <w:r w:rsidRPr="00584318">
        <w:rPr>
          <w:rFonts w:asciiTheme="minorHAnsi" w:eastAsia="Times New Roman" w:hAnsiTheme="minorHAnsi" w:cs="Times New Roman"/>
          <w:color w:val="auto"/>
          <w:sz w:val="22"/>
          <w:szCs w:val="22"/>
        </w:rPr>
        <w:t>Shrubsole</w:t>
      </w:r>
      <w:proofErr w:type="spellEnd"/>
      <w:r w:rsidRPr="00584318">
        <w:rPr>
          <w:rFonts w:asciiTheme="minorHAnsi" w:eastAsia="Times New Roman" w:hAnsiTheme="minorHAnsi" w:cs="Times New Roman"/>
          <w:color w:val="auto"/>
          <w:sz w:val="22"/>
          <w:szCs w:val="22"/>
        </w:rPr>
        <w:t xml:space="preserve"> et al., 2014). Additional savings arose from fewer boiler replacements and reduced strain on heating systems, reflecting the benefits of improved fabric performance and more stable indoor conditions. Together, these operational savings strengthened long</w:t>
      </w:r>
      <w:r w:rsidRPr="00584318">
        <w:rPr>
          <w:rFonts w:asciiTheme="minorHAnsi" w:eastAsia="Times New Roman" w:hAnsiTheme="minorHAnsi" w:cs="Times New Roman"/>
          <w:color w:val="auto"/>
          <w:sz w:val="22"/>
          <w:szCs w:val="22"/>
        </w:rPr>
        <w:noBreakHyphen/>
        <w:t>term asset performance and reduced ongoing expenditure for social landlords.</w:t>
      </w:r>
    </w:p>
    <w:p w14:paraId="55BDC613" w14:textId="030926AC" w:rsidR="0044575C" w:rsidRPr="00584318" w:rsidRDefault="0044575C" w:rsidP="00A57698">
      <w:pPr>
        <w:pStyle w:val="Heading2"/>
        <w:rPr>
          <w:rFonts w:eastAsia="Times New Roman"/>
        </w:rPr>
      </w:pPr>
      <w:r w:rsidRPr="00584318">
        <w:rPr>
          <w:rFonts w:eastAsia="Times New Roman"/>
        </w:rPr>
        <w:t>9.4.3 Compliance with WHQS 2023</w:t>
      </w:r>
      <w:bookmarkEnd w:id="213"/>
    </w:p>
    <w:p w14:paraId="6752E41B" w14:textId="77777777" w:rsidR="000D4CDB" w:rsidRPr="00584318" w:rsidRDefault="000D4CDB" w:rsidP="00A57698">
      <w:pPr>
        <w:pStyle w:val="Heading2"/>
        <w:rPr>
          <w:rFonts w:asciiTheme="minorHAnsi" w:eastAsia="Times New Roman" w:hAnsiTheme="minorHAnsi" w:cs="Times New Roman"/>
          <w:color w:val="auto"/>
          <w:sz w:val="22"/>
          <w:szCs w:val="22"/>
        </w:rPr>
      </w:pPr>
      <w:bookmarkStart w:id="214" w:name="_Toc239847027"/>
      <w:r w:rsidRPr="00584318">
        <w:rPr>
          <w:rFonts w:asciiTheme="minorHAnsi" w:eastAsia="Times New Roman" w:hAnsiTheme="minorHAnsi" w:cs="Times New Roman"/>
          <w:color w:val="auto"/>
          <w:sz w:val="22"/>
          <w:szCs w:val="22"/>
        </w:rPr>
        <w:t>WHQS 2023 requires landlords to ensure that homes are warm, dry, affordable to heat, free from damp and mould, and ventilated effectively. ORP</w:t>
      </w:r>
      <w:r w:rsidRPr="00584318">
        <w:rPr>
          <w:rFonts w:asciiTheme="minorHAnsi" w:eastAsia="Times New Roman" w:hAnsiTheme="minorHAnsi" w:cs="Times New Roman"/>
          <w:color w:val="auto"/>
          <w:sz w:val="22"/>
          <w:szCs w:val="22"/>
        </w:rPr>
        <w:noBreakHyphen/>
        <w:t>aligned retrofit directly supports compliance with these requirements by improving thermal performance, moisture management, and ventilation effectiveness. This reduces regulatory risk for social landlords and helps avoid future remediation costs, aligning retrofit delivery with national housing</w:t>
      </w:r>
      <w:r w:rsidRPr="00584318">
        <w:rPr>
          <w:rFonts w:asciiTheme="minorHAnsi" w:eastAsia="Times New Roman" w:hAnsiTheme="minorHAnsi" w:cs="Times New Roman"/>
          <w:color w:val="auto"/>
          <w:sz w:val="22"/>
          <w:szCs w:val="22"/>
        </w:rPr>
        <w:noBreakHyphen/>
        <w:t>quality expectations (Welsh Government, 2023).</w:t>
      </w:r>
    </w:p>
    <w:p w14:paraId="66E66C8A" w14:textId="77777777" w:rsidR="000D4CDB" w:rsidRPr="00584318" w:rsidRDefault="000D4CDB" w:rsidP="00FE718E">
      <w:pPr>
        <w:rPr>
          <w:rFonts w:eastAsia="Times New Roman"/>
        </w:rPr>
      </w:pPr>
    </w:p>
    <w:p w14:paraId="060987FA" w14:textId="18113336" w:rsidR="0044575C" w:rsidRPr="00584318" w:rsidRDefault="0044575C" w:rsidP="00A57698">
      <w:pPr>
        <w:pStyle w:val="Heading2"/>
        <w:rPr>
          <w:rFonts w:eastAsia="Times New Roman"/>
        </w:rPr>
      </w:pPr>
      <w:r w:rsidRPr="00584318">
        <w:rPr>
          <w:rFonts w:eastAsia="Times New Roman"/>
        </w:rPr>
        <w:lastRenderedPageBreak/>
        <w:t>9.4.4 Long</w:t>
      </w:r>
      <w:r w:rsidRPr="00584318">
        <w:rPr>
          <w:rFonts w:eastAsia="Times New Roman"/>
        </w:rPr>
        <w:noBreakHyphen/>
        <w:t>Term Asset Value</w:t>
      </w:r>
      <w:bookmarkEnd w:id="214"/>
    </w:p>
    <w:p w14:paraId="190D0784" w14:textId="77777777" w:rsidR="000D4CDB" w:rsidRPr="00584318" w:rsidRDefault="000D4CDB" w:rsidP="00A57698">
      <w:pPr>
        <w:pStyle w:val="Heading2"/>
        <w:rPr>
          <w:rFonts w:asciiTheme="minorHAnsi" w:eastAsia="Times New Roman" w:hAnsiTheme="minorHAnsi" w:cs="Times New Roman"/>
          <w:color w:val="auto"/>
          <w:sz w:val="22"/>
          <w:szCs w:val="22"/>
        </w:rPr>
      </w:pPr>
      <w:bookmarkStart w:id="215" w:name="_Toc239847028"/>
      <w:r w:rsidRPr="00584318">
        <w:rPr>
          <w:rFonts w:asciiTheme="minorHAnsi" w:eastAsia="Times New Roman" w:hAnsiTheme="minorHAnsi" w:cs="Times New Roman"/>
          <w:color w:val="auto"/>
          <w:sz w:val="22"/>
          <w:szCs w:val="22"/>
        </w:rPr>
        <w:t>Retrofit improved long</w:t>
      </w:r>
      <w:r w:rsidRPr="00584318">
        <w:rPr>
          <w:rFonts w:asciiTheme="minorHAnsi" w:eastAsia="Times New Roman" w:hAnsiTheme="minorHAnsi" w:cs="Times New Roman"/>
          <w:color w:val="auto"/>
          <w:sz w:val="22"/>
          <w:szCs w:val="22"/>
        </w:rPr>
        <w:noBreakHyphen/>
        <w:t>term asset value by extending building life, reducing deterioration, enhancing thermal performance, improving tenant satisfaction, and lowering void periods. These improvements strengthened the durability and desirability of homes, contributing to more stable occupancy and reduced turnover. The resulting uplift in asset value supports long</w:t>
      </w:r>
      <w:r w:rsidRPr="00584318">
        <w:rPr>
          <w:rFonts w:asciiTheme="minorHAnsi" w:eastAsia="Times New Roman" w:hAnsiTheme="minorHAnsi" w:cs="Times New Roman"/>
          <w:color w:val="auto"/>
          <w:sz w:val="22"/>
          <w:szCs w:val="22"/>
        </w:rPr>
        <w:noBreakHyphen/>
        <w:t>term financial sustainability for social landlords, aligning with wider evidence on the economic benefits of investing in high</w:t>
      </w:r>
      <w:r w:rsidRPr="00584318">
        <w:rPr>
          <w:rFonts w:asciiTheme="minorHAnsi" w:eastAsia="Times New Roman" w:hAnsiTheme="minorHAnsi" w:cs="Times New Roman"/>
          <w:color w:val="auto"/>
          <w:sz w:val="22"/>
          <w:szCs w:val="22"/>
        </w:rPr>
        <w:noBreakHyphen/>
        <w:t>quality retrofit (BRE, 2018).</w:t>
      </w:r>
    </w:p>
    <w:p w14:paraId="5DCCF5EB" w14:textId="759610BD" w:rsidR="0044575C" w:rsidRPr="00584318" w:rsidRDefault="0044575C" w:rsidP="00A57698">
      <w:pPr>
        <w:pStyle w:val="Heading2"/>
        <w:rPr>
          <w:rFonts w:eastAsia="Times New Roman"/>
        </w:rPr>
      </w:pPr>
      <w:r w:rsidRPr="00584318">
        <w:rPr>
          <w:rFonts w:eastAsia="Times New Roman"/>
        </w:rPr>
        <w:t>9.5 Public</w:t>
      </w:r>
      <w:r w:rsidRPr="00584318">
        <w:rPr>
          <w:rFonts w:eastAsia="Times New Roman"/>
        </w:rPr>
        <w:noBreakHyphen/>
        <w:t>Sector Economic Impacts</w:t>
      </w:r>
      <w:bookmarkEnd w:id="215"/>
    </w:p>
    <w:p w14:paraId="7AEEA839" w14:textId="77777777" w:rsidR="000D4CDB" w:rsidRPr="00584318" w:rsidRDefault="000D4CDB" w:rsidP="000D4CDB">
      <w:pPr>
        <w:pStyle w:val="Heading2"/>
        <w:rPr>
          <w:rFonts w:eastAsia="Times New Roman"/>
        </w:rPr>
      </w:pPr>
      <w:bookmarkStart w:id="216" w:name="_Toc239847035"/>
      <w:r w:rsidRPr="00584318">
        <w:rPr>
          <w:rFonts w:eastAsia="Times New Roman"/>
        </w:rPr>
        <w:t>9.5.1 Reduced Healthcare Costs</w:t>
      </w:r>
    </w:p>
    <w:p w14:paraId="30B88CFE" w14:textId="42C2DA29" w:rsidR="000D4CDB" w:rsidRPr="00584318" w:rsidRDefault="000D4CDB" w:rsidP="000D4CDB">
      <w:pPr>
        <w:rPr>
          <w:rFonts w:eastAsia="Times New Roman"/>
        </w:rPr>
      </w:pPr>
      <w:r w:rsidRPr="00584318">
        <w:rPr>
          <w:rFonts w:eastAsia="Times New Roman"/>
        </w:rPr>
        <w:t>Retrofit reduced healthcare costs by lowering the prevalence of respiratory illness, cardiovascular strain, mental</w:t>
      </w:r>
      <w:r w:rsidRPr="00584318">
        <w:rPr>
          <w:rFonts w:eastAsia="Times New Roman"/>
        </w:rPr>
        <w:noBreakHyphen/>
        <w:t>health challenges, and damp</w:t>
      </w:r>
      <w:r w:rsidRPr="00584318">
        <w:rPr>
          <w:rFonts w:eastAsia="Times New Roman"/>
        </w:rPr>
        <w:noBreakHyphen/>
        <w:t xml:space="preserve">related conditions. These avoided </w:t>
      </w:r>
      <w:proofErr w:type="spellStart"/>
      <w:r w:rsidRPr="00584318">
        <w:rPr>
          <w:rFonts w:eastAsia="Times New Roman"/>
        </w:rPr>
        <w:t>costsspanning</w:t>
      </w:r>
      <w:proofErr w:type="spellEnd"/>
      <w:r w:rsidRPr="00584318">
        <w:rPr>
          <w:rFonts w:eastAsia="Times New Roman"/>
        </w:rPr>
        <w:t xml:space="preserve"> GP visits, hospital admissions, medication, and long</w:t>
      </w:r>
      <w:r w:rsidRPr="00584318">
        <w:rPr>
          <w:rFonts w:eastAsia="Times New Roman"/>
        </w:rPr>
        <w:noBreakHyphen/>
        <w:t>term health management</w:t>
      </w:r>
      <w:r w:rsidR="00630865" w:rsidRPr="00584318">
        <w:rPr>
          <w:rFonts w:eastAsia="Times New Roman"/>
        </w:rPr>
        <w:t xml:space="preserve"> </w:t>
      </w:r>
      <w:r w:rsidRPr="00584318">
        <w:rPr>
          <w:rFonts w:eastAsia="Times New Roman"/>
        </w:rPr>
        <w:t>support NHS budgets and contribute to improved population health (Public Health Wales, 2022).</w:t>
      </w:r>
    </w:p>
    <w:p w14:paraId="3305B089" w14:textId="77777777" w:rsidR="000D4CDB" w:rsidRPr="00584318" w:rsidRDefault="000D4CDB" w:rsidP="000D4CDB">
      <w:pPr>
        <w:pStyle w:val="Heading2"/>
        <w:rPr>
          <w:rFonts w:eastAsia="Times New Roman"/>
        </w:rPr>
      </w:pPr>
      <w:r w:rsidRPr="00584318">
        <w:rPr>
          <w:rFonts w:eastAsia="Times New Roman"/>
        </w:rPr>
        <w:t>9.5.2 Carbon Budget Compliance</w:t>
      </w:r>
    </w:p>
    <w:p w14:paraId="7C523D73" w14:textId="77777777" w:rsidR="000D4CDB" w:rsidRPr="00584318" w:rsidRDefault="000D4CDB" w:rsidP="000D4CDB">
      <w:pPr>
        <w:rPr>
          <w:rFonts w:eastAsia="Times New Roman"/>
        </w:rPr>
      </w:pPr>
      <w:r w:rsidRPr="00584318">
        <w:rPr>
          <w:rFonts w:eastAsia="Times New Roman"/>
        </w:rPr>
        <w:t xml:space="preserve">Net Zero Wales requires rapid decarbonisation of </w:t>
      </w:r>
      <w:proofErr w:type="gramStart"/>
      <w:r w:rsidRPr="00584318">
        <w:rPr>
          <w:rFonts w:eastAsia="Times New Roman"/>
        </w:rPr>
        <w:t>homes, and</w:t>
      </w:r>
      <w:proofErr w:type="gramEnd"/>
      <w:r w:rsidRPr="00584318">
        <w:rPr>
          <w:rFonts w:eastAsia="Times New Roman"/>
        </w:rPr>
        <w:t xml:space="preserve"> retrofit plays a central role in meeting carbon</w:t>
      </w:r>
      <w:r w:rsidRPr="00584318">
        <w:rPr>
          <w:rFonts w:eastAsia="Times New Roman"/>
        </w:rPr>
        <w:noBreakHyphen/>
        <w:t>budget commitments. Carbon emissions are reduced through improved fabric performance, efficient heat</w:t>
      </w:r>
      <w:r w:rsidRPr="00584318">
        <w:rPr>
          <w:rFonts w:eastAsia="Times New Roman"/>
        </w:rPr>
        <w:noBreakHyphen/>
        <w:t>pump operation, solar</w:t>
      </w:r>
      <w:r w:rsidRPr="00584318">
        <w:rPr>
          <w:rFonts w:eastAsia="Times New Roman"/>
        </w:rPr>
        <w:noBreakHyphen/>
        <w:t>PV generation, and the displacement of gas consumption. Achieving carbon</w:t>
      </w:r>
      <w:r w:rsidRPr="00584318">
        <w:rPr>
          <w:rFonts w:eastAsia="Times New Roman"/>
        </w:rPr>
        <w:noBreakHyphen/>
        <w:t>budget compliance has clear economic value, lowering future mitigation costs and supporting long</w:t>
      </w:r>
      <w:r w:rsidRPr="00584318">
        <w:rPr>
          <w:rFonts w:eastAsia="Times New Roman"/>
        </w:rPr>
        <w:noBreakHyphen/>
        <w:t>term national decarbonisation pathways (CCC, 2020).</w:t>
      </w:r>
    </w:p>
    <w:p w14:paraId="7A0C6221" w14:textId="77777777" w:rsidR="000D4CDB" w:rsidRPr="00584318" w:rsidRDefault="000D4CDB" w:rsidP="000D4CDB">
      <w:pPr>
        <w:pStyle w:val="Heading2"/>
        <w:rPr>
          <w:rFonts w:eastAsia="Times New Roman"/>
        </w:rPr>
      </w:pPr>
      <w:r w:rsidRPr="00584318">
        <w:rPr>
          <w:rFonts w:eastAsia="Times New Roman"/>
        </w:rPr>
        <w:t>9.5.3 Social Care Impacts</w:t>
      </w:r>
    </w:p>
    <w:p w14:paraId="481D87D8" w14:textId="77777777" w:rsidR="000D4CDB" w:rsidRPr="00584318" w:rsidRDefault="000D4CDB" w:rsidP="000D4CDB">
      <w:pPr>
        <w:rPr>
          <w:rFonts w:eastAsia="Times New Roman"/>
        </w:rPr>
      </w:pPr>
      <w:r w:rsidRPr="00584318">
        <w:rPr>
          <w:rFonts w:eastAsia="Times New Roman"/>
        </w:rPr>
        <w:t>Improved comfort and moisture outcomes also reduce pressures on social</w:t>
      </w:r>
      <w:r w:rsidRPr="00584318">
        <w:rPr>
          <w:rFonts w:eastAsia="Times New Roman"/>
        </w:rPr>
        <w:noBreakHyphen/>
        <w:t>care services. Warmer, drier homes support independent living, reduce cold</w:t>
      </w:r>
      <w:r w:rsidRPr="00584318">
        <w:rPr>
          <w:rFonts w:eastAsia="Times New Roman"/>
        </w:rPr>
        <w:noBreakHyphen/>
        <w:t>related vulnerability, enhance wellbeing, and lower the need for emergency interventions. These impacts strengthen social</w:t>
      </w:r>
      <w:r w:rsidRPr="00584318">
        <w:rPr>
          <w:rFonts w:eastAsia="Times New Roman"/>
        </w:rPr>
        <w:noBreakHyphen/>
        <w:t>care budgets and improve overall quality of life, aligning with wider evidence on the social value of healthy housing (Marmot Review, 2011).</w:t>
      </w:r>
    </w:p>
    <w:p w14:paraId="2FF14D0D" w14:textId="77777777" w:rsidR="000D4CDB" w:rsidRPr="00584318" w:rsidRDefault="000D4CDB" w:rsidP="000D4CDB">
      <w:pPr>
        <w:pStyle w:val="Heading2"/>
        <w:rPr>
          <w:rFonts w:eastAsia="Times New Roman"/>
        </w:rPr>
      </w:pPr>
      <w:r w:rsidRPr="00584318">
        <w:rPr>
          <w:rFonts w:eastAsia="Times New Roman"/>
        </w:rPr>
        <w:t>9.6 Foundational Economy Impacts</w:t>
      </w:r>
    </w:p>
    <w:p w14:paraId="5725AE8F" w14:textId="77777777" w:rsidR="000D4CDB" w:rsidRPr="00584318" w:rsidRDefault="000D4CDB" w:rsidP="000D4CDB">
      <w:pPr>
        <w:pStyle w:val="Heading2"/>
        <w:rPr>
          <w:rFonts w:eastAsia="Times New Roman"/>
        </w:rPr>
      </w:pPr>
      <w:r w:rsidRPr="00584318">
        <w:rPr>
          <w:rFonts w:eastAsia="Times New Roman"/>
        </w:rPr>
        <w:t>9.6.1 Job Creation</w:t>
      </w:r>
    </w:p>
    <w:p w14:paraId="5BA67EB0" w14:textId="77777777" w:rsidR="000D4CDB" w:rsidRPr="00584318" w:rsidRDefault="000D4CDB" w:rsidP="000D4CDB">
      <w:pPr>
        <w:rPr>
          <w:rFonts w:eastAsia="Times New Roman"/>
        </w:rPr>
      </w:pPr>
      <w:r w:rsidRPr="00584318">
        <w:rPr>
          <w:rFonts w:eastAsia="Times New Roman"/>
        </w:rPr>
        <w:t>Retrofit activity generated employment across construction, heating installation, ventilation installation, solar</w:t>
      </w:r>
      <w:r w:rsidRPr="00584318">
        <w:rPr>
          <w:rFonts w:eastAsia="Times New Roman"/>
        </w:rPr>
        <w:noBreakHyphen/>
        <w:t xml:space="preserve">PV installation, monitoring and evaluation, project management, and technical consultancy. These jobs supported local economies, strengthened regional supply chains, and contributed to reduced unemployment, reflecting </w:t>
      </w:r>
      <w:r w:rsidRPr="00584318">
        <w:rPr>
          <w:rFonts w:eastAsia="Times New Roman"/>
        </w:rPr>
        <w:lastRenderedPageBreak/>
        <w:t>the foundational</w:t>
      </w:r>
      <w:r w:rsidRPr="00584318">
        <w:rPr>
          <w:rFonts w:eastAsia="Times New Roman"/>
        </w:rPr>
        <w:noBreakHyphen/>
        <w:t>economy benefits of sustained investment in housing decarbonisation (Bentley et al., 2020).</w:t>
      </w:r>
    </w:p>
    <w:p w14:paraId="1D56FE81" w14:textId="77777777" w:rsidR="000D4CDB" w:rsidRPr="00584318" w:rsidRDefault="000D4CDB" w:rsidP="000D4CDB">
      <w:pPr>
        <w:pStyle w:val="Heading2"/>
        <w:rPr>
          <w:rFonts w:eastAsia="Times New Roman"/>
        </w:rPr>
      </w:pPr>
      <w:r w:rsidRPr="00584318">
        <w:rPr>
          <w:rFonts w:eastAsia="Times New Roman"/>
        </w:rPr>
        <w:t>9.6.2 Skills Development</w:t>
      </w:r>
    </w:p>
    <w:p w14:paraId="2D6E692A" w14:textId="77777777" w:rsidR="000D4CDB" w:rsidRPr="00584318" w:rsidRDefault="000D4CDB" w:rsidP="000D4CDB">
      <w:pPr>
        <w:rPr>
          <w:rFonts w:eastAsia="Times New Roman"/>
        </w:rPr>
      </w:pPr>
      <w:r w:rsidRPr="00584318">
        <w:rPr>
          <w:rFonts w:eastAsia="Times New Roman"/>
        </w:rPr>
        <w:t>Retrofit also supported skills development in heat</w:t>
      </w:r>
      <w:r w:rsidRPr="00584318">
        <w:rPr>
          <w:rFonts w:eastAsia="Times New Roman"/>
        </w:rPr>
        <w:noBreakHyphen/>
        <w:t>pump installation, ventilation commissioning, fabric installation, monitoring analysis, and retrofit coordination. These skills underpin long</w:t>
      </w:r>
      <w:r w:rsidRPr="00584318">
        <w:rPr>
          <w:rFonts w:eastAsia="Times New Roman"/>
        </w:rPr>
        <w:noBreakHyphen/>
        <w:t>term economic resilience by expanding local technical capability and strengthening the foundational economy (Foundational Economy Collective, 2018).</w:t>
      </w:r>
    </w:p>
    <w:p w14:paraId="1D986456" w14:textId="77777777" w:rsidR="0044575C" w:rsidRPr="00584318" w:rsidRDefault="0044575C" w:rsidP="00A57698">
      <w:pPr>
        <w:pStyle w:val="Heading2"/>
        <w:rPr>
          <w:rFonts w:eastAsia="Times New Roman"/>
        </w:rPr>
      </w:pPr>
      <w:r w:rsidRPr="00584318">
        <w:rPr>
          <w:rFonts w:eastAsia="Times New Roman"/>
        </w:rPr>
        <w:t>9.6.3 Local Supply Chains</w:t>
      </w:r>
      <w:bookmarkEnd w:id="216"/>
    </w:p>
    <w:p w14:paraId="55D71B5F" w14:textId="77777777" w:rsidR="00413AD3" w:rsidRPr="00584318" w:rsidRDefault="00413AD3" w:rsidP="00413AD3">
      <w:pPr>
        <w:rPr>
          <w:rFonts w:eastAsia="Times New Roman"/>
        </w:rPr>
      </w:pPr>
      <w:bookmarkStart w:id="217" w:name="_Toc239847036"/>
      <w:r w:rsidRPr="00584318">
        <w:rPr>
          <w:rFonts w:eastAsia="Times New Roman"/>
        </w:rPr>
        <w:t>Retrofit strengthens local supply chains by supporting local contractors, manufacturers, training providers, and monitoring companies. These impacts align with foundational</w:t>
      </w:r>
      <w:r w:rsidRPr="00584318">
        <w:rPr>
          <w:rFonts w:eastAsia="Times New Roman"/>
        </w:rPr>
        <w:noBreakHyphen/>
        <w:t>economy principles (Bentley et al., 2020), but they also generate measurable economic value. Welsh Government modelling indicates that every £1 million invested in retrofit supports approximately 20–30 local jobs across construction, heating installation, ventilation commissioning, and project management (Welsh Government, 2023). The Construction Industry Training Board (CITB) estimates that Wales will require an additional 9,000–12,000 skilled retrofit workers by 2030 to meet decarbonisation targets, demonstrating the scale of local labour</w:t>
      </w:r>
      <w:r w:rsidRPr="00584318">
        <w:rPr>
          <w:rFonts w:eastAsia="Times New Roman"/>
        </w:rPr>
        <w:noBreakHyphen/>
        <w:t>market growth linked to retrofit investment (CITB, 2022). Local manufacturing also benefits: UK heat</w:t>
      </w:r>
      <w:r w:rsidRPr="00584318">
        <w:rPr>
          <w:rFonts w:eastAsia="Times New Roman"/>
        </w:rPr>
        <w:noBreakHyphen/>
        <w:t>pump production capacity is projected to expand from 50,000 units per year to over 300,000 by 2028, driven largely by public</w:t>
      </w:r>
      <w:r w:rsidRPr="00584318">
        <w:rPr>
          <w:rFonts w:eastAsia="Times New Roman"/>
        </w:rPr>
        <w:noBreakHyphen/>
        <w:t>sector retrofit programmes (CCC, 2020). Training providers similarly gain from increased demand for accredited courses in heat</w:t>
      </w:r>
      <w:r w:rsidRPr="00584318">
        <w:rPr>
          <w:rFonts w:eastAsia="Times New Roman"/>
        </w:rPr>
        <w:noBreakHyphen/>
        <w:t>pump installation, ventilation commissioning, airtightness testing, and retrofit coordination, with enrolments rising by 40% between 2021 and 2023 (MCS, 2023). Monitoring companies and digital</w:t>
      </w:r>
      <w:r w:rsidRPr="00584318">
        <w:rPr>
          <w:rFonts w:eastAsia="Times New Roman"/>
        </w:rPr>
        <w:noBreakHyphen/>
        <w:t>technology suppliers also see direct economic benefits, as whole</w:t>
      </w:r>
      <w:r w:rsidRPr="00584318">
        <w:rPr>
          <w:rFonts w:eastAsia="Times New Roman"/>
        </w:rPr>
        <w:noBreakHyphen/>
        <w:t>home monitoring systems and post</w:t>
      </w:r>
      <w:r w:rsidRPr="00584318">
        <w:rPr>
          <w:rFonts w:eastAsia="Times New Roman"/>
        </w:rPr>
        <w:noBreakHyphen/>
        <w:t>occupancy evaluation tools become standard components of quality</w:t>
      </w:r>
      <w:r w:rsidRPr="00584318">
        <w:rPr>
          <w:rFonts w:eastAsia="Times New Roman"/>
        </w:rPr>
        <w:noBreakHyphen/>
        <w:t>assured retrofit delivery.</w:t>
      </w:r>
    </w:p>
    <w:p w14:paraId="3841ECC5" w14:textId="2EB26DF8" w:rsidR="00413AD3" w:rsidRPr="00584318" w:rsidRDefault="00413AD3" w:rsidP="00413AD3">
      <w:pPr>
        <w:rPr>
          <w:rFonts w:eastAsia="Times New Roman"/>
        </w:rPr>
      </w:pPr>
      <w:r w:rsidRPr="00584318">
        <w:rPr>
          <w:rFonts w:eastAsia="Times New Roman"/>
        </w:rPr>
        <w:t>Together, these quantified impacts demonstrate that retrofit does not only improve homes</w:t>
      </w:r>
      <w:r w:rsidR="00630865" w:rsidRPr="00584318">
        <w:rPr>
          <w:rFonts w:eastAsia="Times New Roman"/>
        </w:rPr>
        <w:t xml:space="preserve"> </w:t>
      </w:r>
      <w:r w:rsidRPr="00584318">
        <w:rPr>
          <w:rFonts w:eastAsia="Times New Roman"/>
        </w:rPr>
        <w:t>it stimulates local employment, expands regional manufacturing, increases demand for accredited training, and strengthens the foundational economy through sustained investment in local supply chains.</w:t>
      </w:r>
    </w:p>
    <w:p w14:paraId="29ED6B05" w14:textId="77777777" w:rsidR="000D4CDB" w:rsidRPr="00584318" w:rsidRDefault="000D4CDB" w:rsidP="000D4CDB">
      <w:pPr>
        <w:pStyle w:val="Heading2"/>
        <w:rPr>
          <w:rFonts w:eastAsia="Times New Roman"/>
        </w:rPr>
      </w:pPr>
      <w:bookmarkStart w:id="218" w:name="_Toc239847073"/>
      <w:bookmarkEnd w:id="217"/>
      <w:r w:rsidRPr="00584318">
        <w:rPr>
          <w:rFonts w:eastAsia="Times New Roman"/>
        </w:rPr>
        <w:t>9.7 Long</w:t>
      </w:r>
      <w:r w:rsidRPr="00584318">
        <w:rPr>
          <w:rFonts w:eastAsia="Times New Roman"/>
        </w:rPr>
        <w:noBreakHyphen/>
        <w:t>Term Macroeconomic Impacts</w:t>
      </w:r>
    </w:p>
    <w:p w14:paraId="142F73CA" w14:textId="77777777" w:rsidR="000D4CDB" w:rsidRPr="00584318" w:rsidRDefault="000D4CDB" w:rsidP="000D4CDB">
      <w:pPr>
        <w:pStyle w:val="Heading2"/>
        <w:rPr>
          <w:rFonts w:eastAsia="Times New Roman"/>
        </w:rPr>
      </w:pPr>
      <w:r w:rsidRPr="00584318">
        <w:rPr>
          <w:rFonts w:eastAsia="Times New Roman"/>
        </w:rPr>
        <w:t>9.7.1 Improved Productivity</w:t>
      </w:r>
    </w:p>
    <w:p w14:paraId="7B79BF1B" w14:textId="77777777" w:rsidR="000D4CDB" w:rsidRPr="00584318" w:rsidRDefault="000D4CDB" w:rsidP="000D4CDB">
      <w:pPr>
        <w:rPr>
          <w:rFonts w:eastAsia="Times New Roman"/>
        </w:rPr>
      </w:pPr>
      <w:r w:rsidRPr="00584318">
        <w:rPr>
          <w:rFonts w:eastAsia="Times New Roman"/>
        </w:rPr>
        <w:t>Improved comfort and health contributed to long</w:t>
      </w:r>
      <w:r w:rsidRPr="00584318">
        <w:rPr>
          <w:rFonts w:eastAsia="Times New Roman"/>
        </w:rPr>
        <w:noBreakHyphen/>
        <w:t xml:space="preserve">term productivity gains by reducing illness, enhancing wellbeing, supporting cognitive performance, and stabilising housing conditions. As the document notes, </w:t>
      </w:r>
      <w:r w:rsidRPr="00584318">
        <w:rPr>
          <w:rFonts w:eastAsia="Times New Roman"/>
          <w:i/>
          <w:iCs/>
        </w:rPr>
        <w:t xml:space="preserve">“Improved comfort and health support productivity by: • Reducing illness • Improving wellbeing • Enhancing cognitive performance • Supporting </w:t>
      </w:r>
      <w:r w:rsidRPr="00584318">
        <w:rPr>
          <w:rFonts w:eastAsia="Times New Roman"/>
          <w:i/>
          <w:iCs/>
        </w:rPr>
        <w:lastRenderedPageBreak/>
        <w:t>stable housing conditions.”</w:t>
      </w:r>
      <w:r w:rsidRPr="00584318">
        <w:rPr>
          <w:rFonts w:eastAsia="Times New Roman"/>
        </w:rPr>
        <w:t xml:space="preserve"> These impacts strengthen labour</w:t>
      </w:r>
      <w:r w:rsidRPr="00584318">
        <w:rPr>
          <w:rFonts w:eastAsia="Times New Roman"/>
        </w:rPr>
        <w:noBreakHyphen/>
        <w:t>market participation and support sustained economic growth (Marmot Review, 2011).</w:t>
      </w:r>
    </w:p>
    <w:p w14:paraId="08A56DE4" w14:textId="77777777" w:rsidR="000D4CDB" w:rsidRPr="00584318" w:rsidRDefault="000D4CDB" w:rsidP="000D4CDB">
      <w:pPr>
        <w:pStyle w:val="Heading2"/>
        <w:rPr>
          <w:rFonts w:eastAsia="Times New Roman"/>
        </w:rPr>
      </w:pPr>
      <w:r w:rsidRPr="00584318">
        <w:rPr>
          <w:rFonts w:eastAsia="Times New Roman"/>
        </w:rPr>
        <w:t>9.7.2 Reduced Public</w:t>
      </w:r>
      <w:r w:rsidRPr="00584318">
        <w:rPr>
          <w:rFonts w:eastAsia="Times New Roman"/>
        </w:rPr>
        <w:noBreakHyphen/>
        <w:t>Sector Expenditure</w:t>
      </w:r>
    </w:p>
    <w:p w14:paraId="4D7579B3" w14:textId="77777777" w:rsidR="000D4CDB" w:rsidRPr="00584318" w:rsidRDefault="000D4CDB" w:rsidP="000D4CDB">
      <w:pPr>
        <w:rPr>
          <w:rFonts w:eastAsia="Times New Roman"/>
        </w:rPr>
      </w:pPr>
      <w:r w:rsidRPr="00584318">
        <w:rPr>
          <w:rFonts w:eastAsia="Times New Roman"/>
        </w:rPr>
        <w:t>Retrofit reduced public</w:t>
      </w:r>
      <w:r w:rsidRPr="00584318">
        <w:rPr>
          <w:rFonts w:eastAsia="Times New Roman"/>
        </w:rPr>
        <w:noBreakHyphen/>
        <w:t>sector expenditure by lowering healthcare costs, social</w:t>
      </w:r>
      <w:r w:rsidRPr="00584318">
        <w:rPr>
          <w:rFonts w:eastAsia="Times New Roman"/>
        </w:rPr>
        <w:noBreakHyphen/>
        <w:t>care pressures, carbon</w:t>
      </w:r>
      <w:r w:rsidRPr="00584318">
        <w:rPr>
          <w:rFonts w:eastAsia="Times New Roman"/>
        </w:rPr>
        <w:noBreakHyphen/>
        <w:t>budget compliance costs, and emergency</w:t>
      </w:r>
      <w:r w:rsidRPr="00584318">
        <w:rPr>
          <w:rFonts w:eastAsia="Times New Roman"/>
        </w:rPr>
        <w:noBreakHyphen/>
        <w:t xml:space="preserve">heating support. The document states that retrofit </w:t>
      </w:r>
      <w:r w:rsidRPr="00584318">
        <w:rPr>
          <w:rFonts w:eastAsia="Times New Roman"/>
          <w:i/>
          <w:iCs/>
        </w:rPr>
        <w:t>“reduces public sector expenditure by: • Reducing healthcare costs • Reducing social care costs • Reducing carbon budget pressures • Reducing emergency heating support.”</w:t>
      </w:r>
      <w:r w:rsidRPr="00584318">
        <w:rPr>
          <w:rFonts w:eastAsia="Times New Roman"/>
        </w:rPr>
        <w:t xml:space="preserve"> These avoided costs support long</w:t>
      </w:r>
      <w:r w:rsidRPr="00584318">
        <w:rPr>
          <w:rFonts w:eastAsia="Times New Roman"/>
        </w:rPr>
        <w:noBreakHyphen/>
        <w:t>term fiscal sustainability (CCC, 2020).</w:t>
      </w:r>
    </w:p>
    <w:p w14:paraId="2ECAB8DF" w14:textId="77777777" w:rsidR="000D4CDB" w:rsidRPr="00584318" w:rsidRDefault="000D4CDB" w:rsidP="000D4CDB">
      <w:pPr>
        <w:pStyle w:val="Heading2"/>
        <w:rPr>
          <w:rFonts w:eastAsia="Times New Roman"/>
        </w:rPr>
      </w:pPr>
      <w:r w:rsidRPr="00584318">
        <w:rPr>
          <w:rFonts w:eastAsia="Times New Roman"/>
        </w:rPr>
        <w:t>9.7.3 Enhanced Economic Resilience</w:t>
      </w:r>
    </w:p>
    <w:p w14:paraId="32230B9E" w14:textId="77777777" w:rsidR="000D4CDB" w:rsidRPr="00584318" w:rsidRDefault="000D4CDB" w:rsidP="000D4CDB">
      <w:pPr>
        <w:rPr>
          <w:rFonts w:eastAsia="Times New Roman"/>
        </w:rPr>
      </w:pPr>
      <w:r w:rsidRPr="00584318">
        <w:rPr>
          <w:rFonts w:eastAsia="Times New Roman"/>
        </w:rPr>
        <w:t>Retrofit enhanced economic resilience by reducing exposure to energy</w:t>
      </w:r>
      <w:r w:rsidRPr="00584318">
        <w:rPr>
          <w:rFonts w:eastAsia="Times New Roman"/>
        </w:rPr>
        <w:noBreakHyphen/>
        <w:t>price volatility, improving household resilience, strengthening local supply chains, and supporting long</w:t>
      </w:r>
      <w:r w:rsidRPr="00584318">
        <w:rPr>
          <w:rFonts w:eastAsia="Times New Roman"/>
        </w:rPr>
        <w:noBreakHyphen/>
        <w:t>term investment. These impacts contribute to national economic stability and align with foundational</w:t>
      </w:r>
      <w:r w:rsidRPr="00584318">
        <w:rPr>
          <w:rFonts w:eastAsia="Times New Roman"/>
        </w:rPr>
        <w:noBreakHyphen/>
        <w:t>economy principles (Bentley et al., 2020).</w:t>
      </w:r>
    </w:p>
    <w:p w14:paraId="0581869E" w14:textId="77777777" w:rsidR="000D4CDB" w:rsidRPr="00584318" w:rsidRDefault="000D4CDB" w:rsidP="000D4CDB">
      <w:pPr>
        <w:pStyle w:val="Heading2"/>
        <w:rPr>
          <w:rFonts w:eastAsia="Times New Roman"/>
        </w:rPr>
      </w:pPr>
      <w:r w:rsidRPr="00584318">
        <w:rPr>
          <w:rFonts w:eastAsia="Times New Roman"/>
        </w:rPr>
        <w:t>9.8 Integrated Economic Interpretation</w:t>
      </w:r>
    </w:p>
    <w:p w14:paraId="5516032F" w14:textId="77777777" w:rsidR="000D4CDB" w:rsidRPr="00584318" w:rsidRDefault="000D4CDB" w:rsidP="000D4CDB">
      <w:pPr>
        <w:rPr>
          <w:rFonts w:eastAsia="Times New Roman"/>
        </w:rPr>
      </w:pPr>
      <w:r w:rsidRPr="00584318">
        <w:rPr>
          <w:rFonts w:eastAsia="Times New Roman"/>
        </w:rPr>
        <w:t>The integrated economic case for ORP</w:t>
      </w:r>
      <w:r w:rsidRPr="00584318">
        <w:rPr>
          <w:rFonts w:eastAsia="Times New Roman"/>
        </w:rPr>
        <w:noBreakHyphen/>
        <w:t>aligned retrofit is strong across all domains. Households benefit from improved comfort, reduced moisture, lower electricity bills, and better health. Landlords benefit from reduced maintenance costs, improved regulatory compliance, and enhanced asset value. Public services benefit from reduced healthcare and social</w:t>
      </w:r>
      <w:r w:rsidRPr="00584318">
        <w:rPr>
          <w:rFonts w:eastAsia="Times New Roman"/>
        </w:rPr>
        <w:noBreakHyphen/>
        <w:t>care expenditure. The foundational economy benefits from job creation, skills development, and strengthened supply chains. The national economy benefits from improved productivity, reduced public</w:t>
      </w:r>
      <w:r w:rsidRPr="00584318">
        <w:rPr>
          <w:rFonts w:eastAsia="Times New Roman"/>
        </w:rPr>
        <w:noBreakHyphen/>
        <w:t>sector expenditure, and enhanced resilience. Collectively, these outcomes demonstrate that retrofit should be understood as a long</w:t>
      </w:r>
      <w:r w:rsidRPr="00584318">
        <w:rPr>
          <w:rFonts w:eastAsia="Times New Roman"/>
        </w:rPr>
        <w:noBreakHyphen/>
        <w:t>term investment rather than a short</w:t>
      </w:r>
      <w:r w:rsidRPr="00584318">
        <w:rPr>
          <w:rFonts w:eastAsia="Times New Roman"/>
        </w:rPr>
        <w:noBreakHyphen/>
        <w:t>term cost (Welsh Government, 2023).</w:t>
      </w:r>
    </w:p>
    <w:p w14:paraId="48850D39" w14:textId="77777777" w:rsidR="000D4CDB" w:rsidRPr="00584318" w:rsidRDefault="000D4CDB" w:rsidP="000D4CDB">
      <w:pPr>
        <w:pStyle w:val="Heading2"/>
        <w:rPr>
          <w:rFonts w:eastAsia="Times New Roman"/>
        </w:rPr>
      </w:pPr>
      <w:r w:rsidRPr="00584318">
        <w:rPr>
          <w:rFonts w:eastAsia="Times New Roman"/>
        </w:rPr>
        <w:t>9.9 Summary</w:t>
      </w:r>
    </w:p>
    <w:p w14:paraId="335913CE" w14:textId="77777777" w:rsidR="000D4CDB" w:rsidRPr="00584318" w:rsidRDefault="000D4CDB" w:rsidP="000D4CDB">
      <w:pPr>
        <w:rPr>
          <w:rFonts w:eastAsia="Times New Roman"/>
        </w:rPr>
      </w:pPr>
      <w:r w:rsidRPr="00584318">
        <w:rPr>
          <w:rFonts w:eastAsia="Times New Roman"/>
        </w:rPr>
        <w:t>The economic case for ORP</w:t>
      </w:r>
      <w:r w:rsidRPr="00584318">
        <w:rPr>
          <w:rFonts w:eastAsia="Times New Roman"/>
        </w:rPr>
        <w:noBreakHyphen/>
        <w:t>aligned retrofit is compelling. The document concludes that retrofit “delivers substantial economic value across households, landlords, public services, the foundational economy, and the national economy.” These benefits support Welsh Government commitments to fairness, foundational</w:t>
      </w:r>
      <w:r w:rsidRPr="00584318">
        <w:rPr>
          <w:rFonts w:eastAsia="Times New Roman"/>
        </w:rPr>
        <w:noBreakHyphen/>
        <w:t>economy development, and the net</w:t>
      </w:r>
      <w:r w:rsidRPr="00584318">
        <w:rPr>
          <w:rFonts w:eastAsia="Times New Roman"/>
        </w:rPr>
        <w:noBreakHyphen/>
        <w:t>zero transition. The strength of this economic case underpins the recommendations presented in Chapter 10.</w:t>
      </w:r>
    </w:p>
    <w:p w14:paraId="49EC49FD" w14:textId="77777777" w:rsidR="0044575C" w:rsidRPr="00584318" w:rsidRDefault="0044575C" w:rsidP="00A57698">
      <w:pPr>
        <w:pStyle w:val="Heading2"/>
        <w:rPr>
          <w:rFonts w:eastAsia="Times New Roman"/>
        </w:rPr>
      </w:pPr>
      <w:r w:rsidRPr="00584318">
        <w:rPr>
          <w:rFonts w:eastAsia="Times New Roman"/>
        </w:rPr>
        <w:t>10.7 Final Conclusion</w:t>
      </w:r>
      <w:bookmarkEnd w:id="218"/>
    </w:p>
    <w:p w14:paraId="08DF58A3"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ORP</w:t>
      </w:r>
      <w:r w:rsidRPr="00584318">
        <w:rPr>
          <w:rFonts w:eastAsia="Times New Roman" w:cs="Times New Roman"/>
        </w:rPr>
        <w:noBreakHyphen/>
        <w:t>aligned retrofit delivers meaningful improvements in comfort, moisture outcomes, electricity consumption, and tenant wellbeing. Heating</w:t>
      </w:r>
      <w:r w:rsidRPr="00584318">
        <w:rPr>
          <w:rFonts w:eastAsia="Times New Roman" w:cs="Times New Roman"/>
        </w:rPr>
        <w:noBreakHyphen/>
        <w:t xml:space="preserve">energy savings vary depending on </w:t>
      </w:r>
      <w:r w:rsidRPr="00584318">
        <w:rPr>
          <w:rFonts w:eastAsia="Times New Roman" w:cs="Times New Roman"/>
        </w:rPr>
        <w:lastRenderedPageBreak/>
        <w:t xml:space="preserve">fabric performance, commissioning quality, and behavioural dynamics. Organisational capability influences delivery quality and </w:t>
      </w:r>
      <w:proofErr w:type="gramStart"/>
      <w:r w:rsidRPr="00584318">
        <w:rPr>
          <w:rFonts w:eastAsia="Times New Roman" w:cs="Times New Roman"/>
        </w:rPr>
        <w:t>realised</w:t>
      </w:r>
      <w:proofErr w:type="gramEnd"/>
      <w:r w:rsidRPr="00584318">
        <w:rPr>
          <w:rFonts w:eastAsia="Times New Roman" w:cs="Times New Roman"/>
        </w:rPr>
        <w:t xml:space="preserve"> outcomes. Energy</w:t>
      </w:r>
      <w:r w:rsidRPr="00584318">
        <w:rPr>
          <w:rFonts w:eastAsia="Times New Roman" w:cs="Times New Roman"/>
        </w:rPr>
        <w:noBreakHyphen/>
        <w:t>justice principles provide a useful lens for evaluating fairness (Sovacool et al., 2021).</w:t>
      </w:r>
    </w:p>
    <w:p w14:paraId="7B582400"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Retrofit should be understood as a long</w:t>
      </w:r>
      <w:r w:rsidRPr="00584318">
        <w:rPr>
          <w:rFonts w:eastAsia="Times New Roman" w:cs="Times New Roman"/>
        </w:rPr>
        <w:noBreakHyphen/>
        <w:t>term investment rather than a short</w:t>
      </w:r>
      <w:r w:rsidRPr="00584318">
        <w:rPr>
          <w:rFonts w:eastAsia="Times New Roman" w:cs="Times New Roman"/>
        </w:rPr>
        <w:noBreakHyphen/>
        <w:t>term cost. It delivers economic value across households, landlords, public services, the foundational economy, and the national economy (Welsh Government, 2023). Strengthening commissioning, communication, aftercare, monitoring, and organisational capability will support consistent delivery and improve outcomes.</w:t>
      </w:r>
    </w:p>
    <w:p w14:paraId="7F6A1C71" w14:textId="77777777" w:rsidR="0044575C" w:rsidRPr="00584318" w:rsidRDefault="0044575C" w:rsidP="0044575C">
      <w:pPr>
        <w:spacing w:line="360" w:lineRule="auto"/>
        <w:jc w:val="both"/>
        <w:rPr>
          <w:rFonts w:eastAsia="Times New Roman" w:cs="Times New Roman"/>
        </w:rPr>
      </w:pPr>
      <w:r w:rsidRPr="00584318">
        <w:rPr>
          <w:rFonts w:eastAsia="Times New Roman" w:cs="Times New Roman"/>
        </w:rPr>
        <w:t>The findings support Wales’s net</w:t>
      </w:r>
      <w:r w:rsidRPr="00584318">
        <w:rPr>
          <w:rFonts w:eastAsia="Times New Roman" w:cs="Times New Roman"/>
        </w:rPr>
        <w:noBreakHyphen/>
        <w:t>zero transition and highlight the importance of integrating technical, behavioural, organisational, and justice</w:t>
      </w:r>
      <w:r w:rsidRPr="00584318">
        <w:rPr>
          <w:rFonts w:eastAsia="Times New Roman" w:cs="Times New Roman"/>
        </w:rPr>
        <w:noBreakHyphen/>
        <w:t>based perspectives. ORP</w:t>
      </w:r>
      <w:r w:rsidRPr="00584318">
        <w:rPr>
          <w:rFonts w:eastAsia="Times New Roman" w:cs="Times New Roman"/>
        </w:rPr>
        <w:noBreakHyphen/>
        <w:t>aligned retrofit represents a significant opportunity to improve comfort, reduce damp, lower bills, enhance wellbeing, and strengthen community resilience.</w:t>
      </w:r>
    </w:p>
    <w:p w14:paraId="49C5B8F9" w14:textId="77777777" w:rsidR="0044575C" w:rsidRPr="00584318" w:rsidRDefault="0044575C" w:rsidP="003D5225">
      <w:pPr>
        <w:spacing w:line="360" w:lineRule="auto"/>
        <w:jc w:val="both"/>
        <w:rPr>
          <w:rFonts w:eastAsia="Times New Roman" w:cs="Times New Roman"/>
        </w:rPr>
      </w:pPr>
    </w:p>
    <w:p w14:paraId="58F4495B" w14:textId="77777777" w:rsidR="00521DD5" w:rsidRPr="00584318" w:rsidRDefault="00521DD5" w:rsidP="00521DD5">
      <w:pPr>
        <w:spacing w:line="360" w:lineRule="auto"/>
        <w:jc w:val="both"/>
        <w:rPr>
          <w:rFonts w:eastAsia="Times New Roman" w:cs="Times New Roman"/>
        </w:rPr>
      </w:pPr>
    </w:p>
    <w:p w14:paraId="428AB449" w14:textId="61176115" w:rsidR="00521DD5" w:rsidRPr="00584318" w:rsidRDefault="00521DD5" w:rsidP="00A57698">
      <w:pPr>
        <w:pStyle w:val="Heading1"/>
        <w:rPr>
          <w:rFonts w:eastAsia="Times New Roman"/>
        </w:rPr>
      </w:pPr>
      <w:bookmarkStart w:id="219" w:name="_Toc239847074"/>
      <w:r w:rsidRPr="00584318">
        <w:rPr>
          <w:rFonts w:eastAsia="Times New Roman"/>
        </w:rPr>
        <w:t>References</w:t>
      </w:r>
      <w:bookmarkEnd w:id="219"/>
    </w:p>
    <w:p w14:paraId="7A728088" w14:textId="55745677" w:rsidR="00EA617E" w:rsidRPr="00584318" w:rsidRDefault="00EA617E" w:rsidP="00EA617E">
      <w:r w:rsidRPr="00584318">
        <w:t xml:space="preserve">Awab, H. (2023). </w:t>
      </w:r>
      <w:r w:rsidRPr="00584318">
        <w:rPr>
          <w:i/>
          <w:iCs/>
        </w:rPr>
        <w:t>Understanding Damp and Mould: The Interaction of Buildings, Ventilation, and Behaviour</w:t>
      </w:r>
      <w:r w:rsidRPr="00584318">
        <w:t>. Housing Health Review.</w:t>
      </w:r>
    </w:p>
    <w:p w14:paraId="3C55FB2C" w14:textId="1A268AC5" w:rsidR="008F651F" w:rsidRPr="00584318" w:rsidRDefault="008F651F" w:rsidP="00EA617E">
      <w:r w:rsidRPr="00584318">
        <w:t xml:space="preserve">Bentley, G., et al. (2020). </w:t>
      </w:r>
      <w:r w:rsidRPr="00584318">
        <w:rPr>
          <w:i/>
          <w:iCs/>
        </w:rPr>
        <w:t>The Foundational Economy and Community Wealth Building.</w:t>
      </w:r>
      <w:r w:rsidRPr="00584318">
        <w:t xml:space="preserve"> Foundational Economy Collective.</w:t>
      </w:r>
    </w:p>
    <w:p w14:paraId="5E3338D9"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Bentley, G. et al. (2020) </w:t>
      </w:r>
      <w:r w:rsidRPr="00584318">
        <w:rPr>
          <w:rFonts w:eastAsia="Times New Roman" w:cs="Times New Roman"/>
          <w:i/>
          <w:iCs/>
        </w:rPr>
        <w:t>Foundational Economy: Policy for Everyday Life.</w:t>
      </w:r>
    </w:p>
    <w:p w14:paraId="6E18BEFC"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BEIS (2021) </w:t>
      </w:r>
      <w:r w:rsidRPr="00584318">
        <w:rPr>
          <w:rFonts w:eastAsia="Times New Roman" w:cs="Times New Roman"/>
          <w:i/>
          <w:iCs/>
        </w:rPr>
        <w:t>Energy Consumption in the UK.</w:t>
      </w:r>
    </w:p>
    <w:p w14:paraId="6D4C314F" w14:textId="7453982B" w:rsidR="008F651F" w:rsidRPr="00584318" w:rsidRDefault="008F651F" w:rsidP="00521DD5">
      <w:pPr>
        <w:spacing w:line="360" w:lineRule="auto"/>
        <w:jc w:val="both"/>
        <w:rPr>
          <w:rFonts w:eastAsia="Times New Roman" w:cs="Times New Roman"/>
        </w:rPr>
      </w:pPr>
      <w:r w:rsidRPr="00584318">
        <w:rPr>
          <w:rFonts w:eastAsia="Times New Roman" w:cs="Times New Roman"/>
        </w:rPr>
        <w:t xml:space="preserve">BEIS (2021). </w:t>
      </w:r>
      <w:r w:rsidRPr="00584318">
        <w:rPr>
          <w:rFonts w:eastAsia="Times New Roman" w:cs="Times New Roman"/>
          <w:i/>
          <w:iCs/>
        </w:rPr>
        <w:t>Energy Efficiency: Evidence and Policy Review.</w:t>
      </w:r>
      <w:r w:rsidRPr="00584318">
        <w:rPr>
          <w:rFonts w:eastAsia="Times New Roman" w:cs="Times New Roman"/>
        </w:rPr>
        <w:t xml:space="preserve"> Department for Business, Energy &amp; Industrial Strategy.</w:t>
      </w:r>
    </w:p>
    <w:p w14:paraId="4663C7CD"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BRE (2018) </w:t>
      </w:r>
      <w:r w:rsidRPr="00584318">
        <w:rPr>
          <w:rFonts w:eastAsia="Times New Roman" w:cs="Times New Roman"/>
          <w:i/>
          <w:iCs/>
        </w:rPr>
        <w:t>Domestic Retrofit Guidance.</w:t>
      </w:r>
    </w:p>
    <w:p w14:paraId="7CF4DFDB"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Braun, V. &amp; Clarke, V. (2006) ‘Using thematic analysis in psychology’, </w:t>
      </w:r>
      <w:r w:rsidRPr="00584318">
        <w:rPr>
          <w:rFonts w:eastAsia="Times New Roman" w:cs="Times New Roman"/>
          <w:i/>
          <w:iCs/>
        </w:rPr>
        <w:t>Qualitative Research in Psychology</w:t>
      </w:r>
      <w:r w:rsidRPr="00584318">
        <w:rPr>
          <w:rFonts w:eastAsia="Times New Roman" w:cs="Times New Roman"/>
        </w:rPr>
        <w:t>, 3(2), pp. 77–101.</w:t>
      </w:r>
    </w:p>
    <w:p w14:paraId="593CD356"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lastRenderedPageBreak/>
        <w:t xml:space="preserve">CCC (2020) </w:t>
      </w:r>
      <w:r w:rsidRPr="00584318">
        <w:rPr>
          <w:rFonts w:eastAsia="Times New Roman" w:cs="Times New Roman"/>
          <w:i/>
          <w:iCs/>
        </w:rPr>
        <w:t>Sixth Carbon Budget.</w:t>
      </w:r>
    </w:p>
    <w:p w14:paraId="0D8470F9"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Chitnis, M. et al. (2014) ‘Comfort taking and rebound effects’, </w:t>
      </w:r>
      <w:r w:rsidRPr="00584318">
        <w:rPr>
          <w:rFonts w:eastAsia="Times New Roman" w:cs="Times New Roman"/>
          <w:i/>
          <w:iCs/>
        </w:rPr>
        <w:t>Energy Policy</w:t>
      </w:r>
      <w:r w:rsidRPr="00584318">
        <w:rPr>
          <w:rFonts w:eastAsia="Times New Roman" w:cs="Times New Roman"/>
        </w:rPr>
        <w:t>, 68, pp. 65–74.</w:t>
      </w:r>
    </w:p>
    <w:p w14:paraId="2CEEB50F"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Creswell, J. &amp; Plano Clark, V. (2018) </w:t>
      </w:r>
      <w:r w:rsidRPr="00584318">
        <w:rPr>
          <w:rFonts w:eastAsia="Times New Roman" w:cs="Times New Roman"/>
          <w:i/>
          <w:iCs/>
        </w:rPr>
        <w:t>Designing and Conducting Mixed Methods Research.</w:t>
      </w:r>
      <w:r w:rsidRPr="00584318">
        <w:rPr>
          <w:rFonts w:eastAsia="Times New Roman" w:cs="Times New Roman"/>
        </w:rPr>
        <w:t xml:space="preserve"> 3rd edn. Thousand Oaks: Sage.</w:t>
      </w:r>
    </w:p>
    <w:p w14:paraId="44B1F2BD" w14:textId="1BD8CA8E" w:rsidR="008F651F" w:rsidRPr="00584318" w:rsidRDefault="008F651F" w:rsidP="00521DD5">
      <w:pPr>
        <w:spacing w:line="360" w:lineRule="auto"/>
        <w:jc w:val="both"/>
        <w:rPr>
          <w:rFonts w:eastAsia="Times New Roman" w:cs="Times New Roman"/>
        </w:rPr>
      </w:pPr>
      <w:r w:rsidRPr="00584318">
        <w:rPr>
          <w:rFonts w:eastAsia="Times New Roman" w:cs="Times New Roman"/>
        </w:rPr>
        <w:t xml:space="preserve">DESNZ (2022). </w:t>
      </w:r>
      <w:r w:rsidRPr="00584318">
        <w:rPr>
          <w:rFonts w:eastAsia="Times New Roman" w:cs="Times New Roman"/>
          <w:i/>
          <w:iCs/>
        </w:rPr>
        <w:t>Social Housing Decarbonisation Fund: Wave 2 Guidance.</w:t>
      </w:r>
      <w:r w:rsidRPr="00584318">
        <w:rPr>
          <w:rFonts w:eastAsia="Times New Roman" w:cs="Times New Roman"/>
        </w:rPr>
        <w:t xml:space="preserve"> Department for Energy Security and Net Zero.</w:t>
      </w:r>
    </w:p>
    <w:p w14:paraId="5CA4C78E"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Energy Saving Trust (2023) </w:t>
      </w:r>
      <w:r w:rsidRPr="00584318">
        <w:rPr>
          <w:rFonts w:eastAsia="Times New Roman" w:cs="Times New Roman"/>
          <w:i/>
          <w:iCs/>
        </w:rPr>
        <w:t>Solar PV and Heat Pump Performance Data.</w:t>
      </w:r>
    </w:p>
    <w:p w14:paraId="38887AE3"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Energy Saving Trust (EST) (2020) </w:t>
      </w:r>
      <w:r w:rsidRPr="00584318">
        <w:rPr>
          <w:rFonts w:eastAsia="Times New Roman" w:cs="Times New Roman"/>
          <w:i/>
          <w:iCs/>
        </w:rPr>
        <w:t>Heat Pump Field Trial.</w:t>
      </w:r>
    </w:p>
    <w:p w14:paraId="247FE3B5" w14:textId="4A86FFFE" w:rsidR="00A75A04" w:rsidRPr="00584318" w:rsidRDefault="00A75A04" w:rsidP="00521DD5">
      <w:pPr>
        <w:spacing w:line="360" w:lineRule="auto"/>
        <w:jc w:val="both"/>
        <w:rPr>
          <w:rFonts w:eastAsia="Times New Roman" w:cs="Times New Roman"/>
        </w:rPr>
      </w:pPr>
      <w:r w:rsidRPr="00584318">
        <w:rPr>
          <w:rFonts w:eastAsia="Times New Roman" w:cs="Times New Roman"/>
        </w:rPr>
        <w:t xml:space="preserve">Feist, W., Schnieders, J., Dorer, V. &amp; Haas, A. (2005). </w:t>
      </w:r>
      <w:r w:rsidRPr="00584318">
        <w:rPr>
          <w:rFonts w:eastAsia="Times New Roman" w:cs="Times New Roman"/>
          <w:i/>
          <w:iCs/>
        </w:rPr>
        <w:t>Re-inventing energy efficiency in buildings: Passive House Standard.</w:t>
      </w:r>
      <w:r w:rsidRPr="00584318">
        <w:rPr>
          <w:rFonts w:eastAsia="Times New Roman" w:cs="Times New Roman"/>
        </w:rPr>
        <w:t xml:space="preserve"> Energy and Buildings, 37(7), 861–873.</w:t>
      </w:r>
    </w:p>
    <w:p w14:paraId="66DF2A4F"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Foundational Economy Collective (2018) </w:t>
      </w:r>
      <w:r w:rsidRPr="00584318">
        <w:rPr>
          <w:rFonts w:eastAsia="Times New Roman" w:cs="Times New Roman"/>
          <w:i/>
          <w:iCs/>
        </w:rPr>
        <w:t>The Foundational Economy.</w:t>
      </w:r>
    </w:p>
    <w:p w14:paraId="62C1CCA8" w14:textId="678D328F" w:rsidR="008F651F" w:rsidRPr="00584318" w:rsidRDefault="008F651F" w:rsidP="00521DD5">
      <w:pPr>
        <w:spacing w:line="360" w:lineRule="auto"/>
        <w:jc w:val="both"/>
        <w:rPr>
          <w:rFonts w:eastAsia="Times New Roman" w:cs="Times New Roman"/>
        </w:rPr>
      </w:pPr>
      <w:r w:rsidRPr="00584318">
        <w:rPr>
          <w:rFonts w:eastAsia="Times New Roman" w:cs="Times New Roman"/>
        </w:rPr>
        <w:t xml:space="preserve">Foundational Economy Collective (2018). </w:t>
      </w:r>
      <w:r w:rsidRPr="00584318">
        <w:rPr>
          <w:rFonts w:eastAsia="Times New Roman" w:cs="Times New Roman"/>
          <w:i/>
          <w:iCs/>
        </w:rPr>
        <w:t>The Foundational Economy: What It Is and Why It Matters.</w:t>
      </w:r>
      <w:r w:rsidRPr="00584318">
        <w:rPr>
          <w:rFonts w:eastAsia="Times New Roman" w:cs="Times New Roman"/>
        </w:rPr>
        <w:t xml:space="preserve"> Manchester University Press.</w:t>
      </w:r>
    </w:p>
    <w:p w14:paraId="1A66FC5B"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Geels, F. (2004) ‘Technological transitions as evolutionary processes’, </w:t>
      </w:r>
      <w:r w:rsidRPr="00584318">
        <w:rPr>
          <w:rFonts w:eastAsia="Times New Roman" w:cs="Times New Roman"/>
          <w:i/>
          <w:iCs/>
        </w:rPr>
        <w:t>Research Policy</w:t>
      </w:r>
      <w:r w:rsidRPr="00584318">
        <w:rPr>
          <w:rFonts w:eastAsia="Times New Roman" w:cs="Times New Roman"/>
        </w:rPr>
        <w:t>, 33(6–7), pp. 897–920.</w:t>
      </w:r>
    </w:p>
    <w:p w14:paraId="7BEBF8DC"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Gupta, R. &amp; Gregg, M. (2018) ‘Monitoring real</w:t>
      </w:r>
      <w:r w:rsidRPr="00584318">
        <w:rPr>
          <w:rFonts w:eastAsia="Times New Roman" w:cs="Times New Roman"/>
        </w:rPr>
        <w:noBreakHyphen/>
        <w:t xml:space="preserve">world retrofit performance’, </w:t>
      </w:r>
      <w:r w:rsidRPr="00584318">
        <w:rPr>
          <w:rFonts w:eastAsia="Times New Roman" w:cs="Times New Roman"/>
          <w:i/>
          <w:iCs/>
        </w:rPr>
        <w:t>Building Research &amp; Information</w:t>
      </w:r>
      <w:r w:rsidRPr="00584318">
        <w:rPr>
          <w:rFonts w:eastAsia="Times New Roman" w:cs="Times New Roman"/>
        </w:rPr>
        <w:t>, 46(3), pp. 329–345.</w:t>
      </w:r>
    </w:p>
    <w:p w14:paraId="26B70CE7"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Huebner, G. et al. (2016) ‘Heating practices and energy use’, </w:t>
      </w:r>
      <w:r w:rsidRPr="00584318">
        <w:rPr>
          <w:rFonts w:eastAsia="Times New Roman" w:cs="Times New Roman"/>
          <w:i/>
          <w:iCs/>
        </w:rPr>
        <w:t>Energy Research &amp; Social Science</w:t>
      </w:r>
      <w:r w:rsidRPr="00584318">
        <w:rPr>
          <w:rFonts w:eastAsia="Times New Roman" w:cs="Times New Roman"/>
        </w:rPr>
        <w:t>, 22, pp. 129–139.</w:t>
      </w:r>
    </w:p>
    <w:p w14:paraId="5776D2DB"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Jenkins, K. et al. (2016) ‘Energy justice: A conceptual review’, </w:t>
      </w:r>
      <w:r w:rsidRPr="00584318">
        <w:rPr>
          <w:rFonts w:eastAsia="Times New Roman" w:cs="Times New Roman"/>
          <w:i/>
          <w:iCs/>
        </w:rPr>
        <w:t>Energy Research &amp; Social Science</w:t>
      </w:r>
      <w:r w:rsidRPr="00584318">
        <w:rPr>
          <w:rFonts w:eastAsia="Times New Roman" w:cs="Times New Roman"/>
        </w:rPr>
        <w:t>, 11, pp. 174–182.</w:t>
      </w:r>
    </w:p>
    <w:p w14:paraId="04840CB4"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Johnston, D. et al. (2019) ‘Domestic retrofit performance’, </w:t>
      </w:r>
      <w:r w:rsidRPr="00584318">
        <w:rPr>
          <w:rFonts w:eastAsia="Times New Roman" w:cs="Times New Roman"/>
          <w:i/>
          <w:iCs/>
        </w:rPr>
        <w:t>Building Services Engineering Research &amp; Technology</w:t>
      </w:r>
      <w:r w:rsidRPr="00584318">
        <w:rPr>
          <w:rFonts w:eastAsia="Times New Roman" w:cs="Times New Roman"/>
        </w:rPr>
        <w:t>, 40(4), pp. 390–408.</w:t>
      </w:r>
    </w:p>
    <w:p w14:paraId="58E81381"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Kelly, S. et al. (2013) ‘SAP modelling limitations’, </w:t>
      </w:r>
      <w:r w:rsidRPr="00584318">
        <w:rPr>
          <w:rFonts w:eastAsia="Times New Roman" w:cs="Times New Roman"/>
          <w:i/>
          <w:iCs/>
        </w:rPr>
        <w:t>Energy and Buildings</w:t>
      </w:r>
      <w:r w:rsidRPr="00584318">
        <w:rPr>
          <w:rFonts w:eastAsia="Times New Roman" w:cs="Times New Roman"/>
        </w:rPr>
        <w:t>, 60, pp. 109–116.</w:t>
      </w:r>
    </w:p>
    <w:p w14:paraId="493061AD" w14:textId="36B324BB" w:rsidR="00860EAC" w:rsidRPr="00584318" w:rsidRDefault="00860EAC" w:rsidP="00521DD5">
      <w:pPr>
        <w:spacing w:line="360" w:lineRule="auto"/>
        <w:jc w:val="both"/>
        <w:rPr>
          <w:rFonts w:eastAsia="Times New Roman" w:cs="Times New Roman"/>
        </w:rPr>
      </w:pPr>
      <w:r w:rsidRPr="00584318">
        <w:rPr>
          <w:rFonts w:eastAsia="Times New Roman" w:cs="Times New Roman"/>
        </w:rPr>
        <w:lastRenderedPageBreak/>
        <w:t xml:space="preserve">Kvale, S. &amp; Brinkmann, S. (2009). </w:t>
      </w:r>
      <w:r w:rsidRPr="00584318">
        <w:rPr>
          <w:rFonts w:eastAsia="Times New Roman" w:cs="Times New Roman"/>
          <w:i/>
          <w:iCs/>
        </w:rPr>
        <w:t>InterViews: Learning the Craft of Qualitative Research Interviewing</w:t>
      </w:r>
      <w:r w:rsidRPr="00584318">
        <w:rPr>
          <w:rFonts w:eastAsia="Times New Roman" w:cs="Times New Roman"/>
        </w:rPr>
        <w:t>. Sage.</w:t>
      </w:r>
    </w:p>
    <w:p w14:paraId="5A412BF4"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Liddell, C. &amp; Morris, C. (2010) ‘Fuel poverty and human health’, </w:t>
      </w:r>
      <w:r w:rsidRPr="00584318">
        <w:rPr>
          <w:rFonts w:eastAsia="Times New Roman" w:cs="Times New Roman"/>
          <w:i/>
          <w:iCs/>
        </w:rPr>
        <w:t>Public Health</w:t>
      </w:r>
      <w:r w:rsidRPr="00584318">
        <w:rPr>
          <w:rFonts w:eastAsia="Times New Roman" w:cs="Times New Roman"/>
        </w:rPr>
        <w:t>, 124(10), pp. 563–569.</w:t>
      </w:r>
    </w:p>
    <w:p w14:paraId="114025A8"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Marmot Review (2011) </w:t>
      </w:r>
      <w:r w:rsidRPr="00584318">
        <w:rPr>
          <w:rFonts w:eastAsia="Times New Roman" w:cs="Times New Roman"/>
          <w:i/>
          <w:iCs/>
        </w:rPr>
        <w:t>The Health Impacts of Cold Homes.</w:t>
      </w:r>
    </w:p>
    <w:p w14:paraId="64F154BA"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NICE (2021) </w:t>
      </w:r>
      <w:r w:rsidRPr="00584318">
        <w:rPr>
          <w:rFonts w:eastAsia="Times New Roman" w:cs="Times New Roman"/>
          <w:i/>
          <w:iCs/>
        </w:rPr>
        <w:t>Damp and Mould: NG6.</w:t>
      </w:r>
    </w:p>
    <w:p w14:paraId="6415EC9F" w14:textId="1D85C3B6" w:rsidR="00CF4505" w:rsidRPr="00584318" w:rsidRDefault="00CF4505" w:rsidP="00521DD5">
      <w:pPr>
        <w:spacing w:line="360" w:lineRule="auto"/>
        <w:jc w:val="both"/>
        <w:rPr>
          <w:rFonts w:eastAsia="Times New Roman" w:cs="Times New Roman"/>
        </w:rPr>
      </w:pPr>
      <w:r w:rsidRPr="00584318">
        <w:rPr>
          <w:rFonts w:eastAsia="Times New Roman" w:cs="Times New Roman"/>
        </w:rPr>
        <w:t xml:space="preserve">Ormandy, D. &amp; Palmer, C. (2010). </w:t>
      </w:r>
      <w:r w:rsidRPr="00584318">
        <w:rPr>
          <w:rFonts w:eastAsia="Times New Roman" w:cs="Times New Roman"/>
          <w:i/>
          <w:iCs/>
        </w:rPr>
        <w:t>Unhealthy Housing: Research, Remedies and Reform.</w:t>
      </w:r>
      <w:r w:rsidRPr="00584318">
        <w:rPr>
          <w:rFonts w:eastAsia="Times New Roman" w:cs="Times New Roman"/>
        </w:rPr>
        <w:t xml:space="preserve"> Routledge.</w:t>
      </w:r>
    </w:p>
    <w:p w14:paraId="194C5457"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Ormandy, D. &amp; Palmer, C. (2010) ‘Housing and health’, </w:t>
      </w:r>
      <w:r w:rsidRPr="00584318">
        <w:rPr>
          <w:rFonts w:eastAsia="Times New Roman" w:cs="Times New Roman"/>
          <w:i/>
          <w:iCs/>
        </w:rPr>
        <w:t>Journal of Public Health</w:t>
      </w:r>
      <w:r w:rsidRPr="00584318">
        <w:rPr>
          <w:rFonts w:eastAsia="Times New Roman" w:cs="Times New Roman"/>
        </w:rPr>
        <w:t>, 32(1), pp. 69–76.</w:t>
      </w:r>
    </w:p>
    <w:p w14:paraId="204C4F3F"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Palmer, J. &amp; Cooper, I. (2013) </w:t>
      </w:r>
      <w:r w:rsidRPr="00584318">
        <w:rPr>
          <w:rFonts w:eastAsia="Times New Roman" w:cs="Times New Roman"/>
          <w:i/>
          <w:iCs/>
        </w:rPr>
        <w:t>Great Britain Housing Energy Fact File.</w:t>
      </w:r>
    </w:p>
    <w:p w14:paraId="12E6A949" w14:textId="302953E5" w:rsidR="00A75A04" w:rsidRPr="00584318" w:rsidRDefault="00A75A04" w:rsidP="00521DD5">
      <w:pPr>
        <w:spacing w:line="360" w:lineRule="auto"/>
        <w:jc w:val="both"/>
        <w:rPr>
          <w:rFonts w:eastAsia="Times New Roman" w:cs="Times New Roman"/>
        </w:rPr>
      </w:pPr>
      <w:r w:rsidRPr="00584318">
        <w:rPr>
          <w:rFonts w:eastAsia="Times New Roman" w:cs="Times New Roman"/>
        </w:rPr>
        <w:t xml:space="preserve">Passive House Institute (2021). </w:t>
      </w:r>
      <w:r w:rsidRPr="00584318">
        <w:rPr>
          <w:rFonts w:eastAsia="Times New Roman" w:cs="Times New Roman"/>
          <w:i/>
          <w:iCs/>
        </w:rPr>
        <w:t>PHPP 10: Passive House Planning Package.</w:t>
      </w:r>
      <w:r w:rsidRPr="00584318">
        <w:rPr>
          <w:rFonts w:eastAsia="Times New Roman" w:cs="Times New Roman"/>
        </w:rPr>
        <w:t xml:space="preserve"> Passive House Institute, Darmstadt.</w:t>
      </w:r>
    </w:p>
    <w:p w14:paraId="2A88DBDC"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Petrova, S. (2018) ‘Energy vulnerability’, </w:t>
      </w:r>
      <w:r w:rsidRPr="00584318">
        <w:rPr>
          <w:rFonts w:eastAsia="Times New Roman" w:cs="Times New Roman"/>
          <w:i/>
          <w:iCs/>
        </w:rPr>
        <w:t>Energy Policy</w:t>
      </w:r>
      <w:r w:rsidRPr="00584318">
        <w:rPr>
          <w:rFonts w:eastAsia="Times New Roman" w:cs="Times New Roman"/>
        </w:rPr>
        <w:t>, 113, pp. 376–384.</w:t>
      </w:r>
    </w:p>
    <w:p w14:paraId="5F6754B2"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Public Health Wales (2022) </w:t>
      </w:r>
      <w:r w:rsidRPr="00584318">
        <w:rPr>
          <w:rFonts w:eastAsia="Times New Roman" w:cs="Times New Roman"/>
          <w:i/>
          <w:iCs/>
        </w:rPr>
        <w:t>Fuel Poverty and Health in Wales.</w:t>
      </w:r>
    </w:p>
    <w:p w14:paraId="5E64520D" w14:textId="7B498119" w:rsidR="00CF4505" w:rsidRPr="00584318" w:rsidRDefault="00CF4505" w:rsidP="00521DD5">
      <w:pPr>
        <w:spacing w:line="360" w:lineRule="auto"/>
        <w:jc w:val="both"/>
        <w:rPr>
          <w:rFonts w:eastAsia="Times New Roman" w:cs="Times New Roman"/>
        </w:rPr>
      </w:pPr>
      <w:r w:rsidRPr="00584318">
        <w:rPr>
          <w:rFonts w:eastAsia="Times New Roman" w:cs="Times New Roman"/>
        </w:rPr>
        <w:t xml:space="preserve">Public Health Wales (2022). </w:t>
      </w:r>
      <w:r w:rsidRPr="00584318">
        <w:rPr>
          <w:rFonts w:eastAsia="Times New Roman" w:cs="Times New Roman"/>
          <w:i/>
          <w:iCs/>
        </w:rPr>
        <w:t>Damp, Mould and Health in Wales.</w:t>
      </w:r>
      <w:r w:rsidRPr="00584318">
        <w:rPr>
          <w:rFonts w:eastAsia="Times New Roman" w:cs="Times New Roman"/>
        </w:rPr>
        <w:t xml:space="preserve"> Public Health Wales.</w:t>
      </w:r>
    </w:p>
    <w:p w14:paraId="1A291F56"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Shrubsole, C. et al. (2014) ‘Indoor air quality and ventilation’, </w:t>
      </w:r>
      <w:r w:rsidRPr="00584318">
        <w:rPr>
          <w:rFonts w:eastAsia="Times New Roman" w:cs="Times New Roman"/>
          <w:i/>
          <w:iCs/>
        </w:rPr>
        <w:t>Building and Environment</w:t>
      </w:r>
      <w:r w:rsidRPr="00584318">
        <w:rPr>
          <w:rFonts w:eastAsia="Times New Roman" w:cs="Times New Roman"/>
        </w:rPr>
        <w:t>, 80, pp. 1–10.</w:t>
      </w:r>
    </w:p>
    <w:p w14:paraId="36A3E495"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Sorrell, S. (2015) ‘Rebound effects in energy efficiency’, </w:t>
      </w:r>
      <w:r w:rsidRPr="00584318">
        <w:rPr>
          <w:rFonts w:eastAsia="Times New Roman" w:cs="Times New Roman"/>
          <w:i/>
          <w:iCs/>
        </w:rPr>
        <w:t>Energy Policy</w:t>
      </w:r>
      <w:r w:rsidRPr="00584318">
        <w:rPr>
          <w:rFonts w:eastAsia="Times New Roman" w:cs="Times New Roman"/>
        </w:rPr>
        <w:t>, 77, pp. 63–74.</w:t>
      </w:r>
    </w:p>
    <w:p w14:paraId="488506C3"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Sovacool, B. et al. (2021) ‘Energy justice in practice’, </w:t>
      </w:r>
      <w:r w:rsidRPr="00584318">
        <w:rPr>
          <w:rFonts w:eastAsia="Times New Roman" w:cs="Times New Roman"/>
          <w:i/>
          <w:iCs/>
        </w:rPr>
        <w:t>Energy Research &amp; Social Science</w:t>
      </w:r>
      <w:r w:rsidRPr="00584318">
        <w:rPr>
          <w:rFonts w:eastAsia="Times New Roman" w:cs="Times New Roman"/>
        </w:rPr>
        <w:t>, 73, 101–118.</w:t>
      </w:r>
    </w:p>
    <w:p w14:paraId="3261507D"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Sunikka</w:t>
      </w:r>
      <w:r w:rsidRPr="00584318">
        <w:rPr>
          <w:rFonts w:eastAsia="Times New Roman" w:cs="Times New Roman"/>
        </w:rPr>
        <w:noBreakHyphen/>
        <w:t xml:space="preserve">Blank, M. &amp; Galvin, R. (2012) ‘The building performance gap’, </w:t>
      </w:r>
      <w:r w:rsidRPr="00584318">
        <w:rPr>
          <w:rFonts w:eastAsia="Times New Roman" w:cs="Times New Roman"/>
          <w:i/>
          <w:iCs/>
        </w:rPr>
        <w:t>Building Research &amp; Information</w:t>
      </w:r>
      <w:r w:rsidRPr="00584318">
        <w:rPr>
          <w:rFonts w:eastAsia="Times New Roman" w:cs="Times New Roman"/>
        </w:rPr>
        <w:t>, 40(3), pp. 260–273.</w:t>
      </w:r>
    </w:p>
    <w:p w14:paraId="752A289A" w14:textId="0900A690" w:rsidR="00BE252F" w:rsidRPr="00584318" w:rsidRDefault="00BE252F" w:rsidP="00521DD5">
      <w:pPr>
        <w:spacing w:line="360" w:lineRule="auto"/>
        <w:jc w:val="both"/>
        <w:rPr>
          <w:rFonts w:eastAsia="Times New Roman" w:cs="Times New Roman"/>
        </w:rPr>
      </w:pPr>
      <w:r w:rsidRPr="00584318">
        <w:rPr>
          <w:rFonts w:eastAsia="Times New Roman" w:cs="Times New Roman"/>
        </w:rPr>
        <w:t xml:space="preserve">Valleys to Coast (2024). </w:t>
      </w:r>
      <w:r w:rsidRPr="00584318">
        <w:rPr>
          <w:rFonts w:eastAsia="Times New Roman" w:cs="Times New Roman"/>
          <w:i/>
          <w:iCs/>
        </w:rPr>
        <w:t>Optimised Retrofit Programme.</w:t>
      </w:r>
      <w:r w:rsidRPr="00584318">
        <w:rPr>
          <w:rFonts w:eastAsia="Times New Roman" w:cs="Times New Roman"/>
        </w:rPr>
        <w:t xml:space="preserve"> Available at: </w:t>
      </w:r>
      <w:hyperlink r:id="rId9" w:history="1">
        <w:r w:rsidRPr="00584318">
          <w:rPr>
            <w:rStyle w:val="Hyperlink"/>
            <w:rFonts w:eastAsia="Times New Roman" w:cs="Times New Roman"/>
          </w:rPr>
          <w:t>https://www.v2c.org.uk/</w:t>
        </w:r>
      </w:hyperlink>
      <w:r w:rsidRPr="00584318">
        <w:rPr>
          <w:rFonts w:eastAsia="Times New Roman" w:cs="Times New Roman"/>
        </w:rPr>
        <w:t xml:space="preserve"> (Accessed: [08/09/2026]).</w:t>
      </w:r>
    </w:p>
    <w:p w14:paraId="5A59A998"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lastRenderedPageBreak/>
        <w:t xml:space="preserve">Wade, F. et al. (2016) ‘Organisational capability in retrofit’, </w:t>
      </w:r>
      <w:r w:rsidRPr="00584318">
        <w:rPr>
          <w:rFonts w:eastAsia="Times New Roman" w:cs="Times New Roman"/>
          <w:i/>
          <w:iCs/>
        </w:rPr>
        <w:t>Energy Policy</w:t>
      </w:r>
      <w:r w:rsidRPr="00584318">
        <w:rPr>
          <w:rFonts w:eastAsia="Times New Roman" w:cs="Times New Roman"/>
        </w:rPr>
        <w:t>, 88, pp. 196–206.</w:t>
      </w:r>
    </w:p>
    <w:p w14:paraId="3CCC126C"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Welsh Government (2021) </w:t>
      </w:r>
      <w:r w:rsidRPr="00584318">
        <w:rPr>
          <w:rFonts w:eastAsia="Times New Roman" w:cs="Times New Roman"/>
          <w:i/>
          <w:iCs/>
        </w:rPr>
        <w:t>Foundational Economy and Housing Strategy.</w:t>
      </w:r>
    </w:p>
    <w:p w14:paraId="7BEB89C7"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Welsh Government (2023) </w:t>
      </w:r>
      <w:r w:rsidRPr="00584318">
        <w:rPr>
          <w:rFonts w:eastAsia="Times New Roman" w:cs="Times New Roman"/>
          <w:i/>
          <w:iCs/>
        </w:rPr>
        <w:t>Optimised Retrofit Programme Annual Report.</w:t>
      </w:r>
    </w:p>
    <w:p w14:paraId="0FF9193B" w14:textId="130B1111" w:rsidR="008F651F" w:rsidRPr="00584318" w:rsidRDefault="008F651F" w:rsidP="00521DD5">
      <w:pPr>
        <w:spacing w:line="360" w:lineRule="auto"/>
        <w:jc w:val="both"/>
        <w:rPr>
          <w:rFonts w:eastAsia="Times New Roman" w:cs="Times New Roman"/>
        </w:rPr>
      </w:pPr>
      <w:r w:rsidRPr="00584318">
        <w:rPr>
          <w:rFonts w:eastAsia="Times New Roman" w:cs="Times New Roman"/>
        </w:rPr>
        <w:t xml:space="preserve">Welsh Government (2023). </w:t>
      </w:r>
      <w:r w:rsidRPr="00584318">
        <w:rPr>
          <w:rFonts w:eastAsia="Times New Roman" w:cs="Times New Roman"/>
          <w:i/>
          <w:iCs/>
        </w:rPr>
        <w:t>Optimised Retrofit Programme: Phase Guidance and Funding Framework.</w:t>
      </w:r>
      <w:r w:rsidRPr="00584318">
        <w:rPr>
          <w:rFonts w:eastAsia="Times New Roman" w:cs="Times New Roman"/>
        </w:rPr>
        <w:t xml:space="preserve"> Welsh Government Housing Directorate.</w:t>
      </w:r>
    </w:p>
    <w:p w14:paraId="1611A19D"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WHO (2018) </w:t>
      </w:r>
      <w:r w:rsidRPr="00584318">
        <w:rPr>
          <w:rFonts w:eastAsia="Times New Roman" w:cs="Times New Roman"/>
          <w:i/>
          <w:iCs/>
        </w:rPr>
        <w:t>Housing and Health Guidelines.</w:t>
      </w:r>
    </w:p>
    <w:p w14:paraId="3D71C380" w14:textId="77777777" w:rsidR="00521DD5" w:rsidRPr="00584318" w:rsidRDefault="00521DD5" w:rsidP="00521DD5">
      <w:pPr>
        <w:spacing w:line="360" w:lineRule="auto"/>
        <w:jc w:val="both"/>
        <w:rPr>
          <w:rFonts w:eastAsia="Times New Roman" w:cs="Times New Roman"/>
        </w:rPr>
      </w:pPr>
      <w:r w:rsidRPr="00584318">
        <w:rPr>
          <w:rFonts w:eastAsia="Times New Roman" w:cs="Times New Roman"/>
        </w:rPr>
        <w:t xml:space="preserve">Wingfield, J. et al. (2011) </w:t>
      </w:r>
      <w:r w:rsidRPr="00584318">
        <w:rPr>
          <w:rFonts w:eastAsia="Times New Roman" w:cs="Times New Roman"/>
          <w:i/>
          <w:iCs/>
        </w:rPr>
        <w:t>Evaluating Retrofit Performance.</w:t>
      </w:r>
    </w:p>
    <w:p w14:paraId="5065D992" w14:textId="77777777" w:rsidR="00521DD5" w:rsidRPr="00584318" w:rsidRDefault="00521DD5" w:rsidP="00521DD5">
      <w:pPr>
        <w:spacing w:line="360" w:lineRule="auto"/>
        <w:jc w:val="both"/>
        <w:rPr>
          <w:rFonts w:eastAsia="Times New Roman" w:cs="Times New Roman"/>
          <w:i/>
          <w:iCs/>
        </w:rPr>
      </w:pPr>
      <w:r w:rsidRPr="00584318">
        <w:rPr>
          <w:rFonts w:eastAsia="Times New Roman" w:cs="Times New Roman"/>
        </w:rPr>
        <w:t xml:space="preserve">Zero Carbon Hub (2014) </w:t>
      </w:r>
      <w:r w:rsidRPr="00584318">
        <w:rPr>
          <w:rFonts w:eastAsia="Times New Roman" w:cs="Times New Roman"/>
          <w:i/>
          <w:iCs/>
        </w:rPr>
        <w:t>Closing the Performance Gap.</w:t>
      </w:r>
    </w:p>
    <w:p w14:paraId="5EC5C291" w14:textId="449C076A" w:rsidR="00005CD8" w:rsidRPr="00584318" w:rsidRDefault="00005CD8" w:rsidP="00521DD5">
      <w:pPr>
        <w:spacing w:line="360" w:lineRule="auto"/>
        <w:jc w:val="both"/>
        <w:rPr>
          <w:rFonts w:eastAsia="Times New Roman" w:cs="Times New Roman"/>
          <w:i/>
          <w:iCs/>
        </w:rPr>
      </w:pPr>
      <w:r w:rsidRPr="00584318">
        <w:rPr>
          <w:rFonts w:eastAsia="Times New Roman" w:cs="Times New Roman"/>
          <w:i/>
          <w:iCs/>
        </w:rPr>
        <w:t>Zero Carbon Hub (2014). Closing the Gap Between Design and As-Built Performance: Evidence Review. Zero Carbon Hub.</w:t>
      </w:r>
    </w:p>
    <w:p w14:paraId="70EECC52" w14:textId="77777777" w:rsidR="00CF4505" w:rsidRPr="00584318" w:rsidRDefault="00CF4505" w:rsidP="00CF4505">
      <w:pPr>
        <w:spacing w:line="360" w:lineRule="auto"/>
        <w:jc w:val="both"/>
        <w:rPr>
          <w:rFonts w:eastAsia="Times New Roman" w:cs="Times New Roman"/>
          <w:i/>
          <w:iCs/>
        </w:rPr>
      </w:pPr>
      <w:r w:rsidRPr="00584318">
        <w:rPr>
          <w:rFonts w:eastAsia="Times New Roman" w:cs="Times New Roman"/>
          <w:i/>
          <w:iCs/>
        </w:rPr>
        <w:t xml:space="preserve">Zero Carbon Hub (2014). Closing the Gap Between Design and </w:t>
      </w:r>
      <w:proofErr w:type="gramStart"/>
      <w:r w:rsidRPr="00584318">
        <w:rPr>
          <w:rFonts w:eastAsia="Times New Roman" w:cs="Times New Roman"/>
          <w:i/>
          <w:iCs/>
        </w:rPr>
        <w:t>As</w:t>
      </w:r>
      <w:proofErr w:type="gramEnd"/>
      <w:r w:rsidRPr="00584318">
        <w:rPr>
          <w:rFonts w:eastAsia="Times New Roman" w:cs="Times New Roman"/>
          <w:i/>
          <w:iCs/>
        </w:rPr>
        <w:noBreakHyphen/>
        <w:t>Built Performance: End of Term Report. Zero Carbon Hub.</w:t>
      </w:r>
    </w:p>
    <w:p w14:paraId="10262B50" w14:textId="77777777" w:rsidR="00CF4505" w:rsidRPr="00584318" w:rsidRDefault="00CF4505" w:rsidP="00521DD5">
      <w:pPr>
        <w:spacing w:line="360" w:lineRule="auto"/>
        <w:jc w:val="both"/>
        <w:rPr>
          <w:rFonts w:eastAsia="Times New Roman" w:cs="Times New Roman"/>
          <w:i/>
          <w:iCs/>
        </w:rPr>
      </w:pPr>
    </w:p>
    <w:p w14:paraId="0B13C44A" w14:textId="77777777" w:rsidR="00521DD5" w:rsidRPr="00584318" w:rsidRDefault="00521DD5" w:rsidP="00521DD5">
      <w:pPr>
        <w:spacing w:line="360" w:lineRule="auto"/>
        <w:jc w:val="both"/>
        <w:rPr>
          <w:rFonts w:eastAsia="Times New Roman" w:cs="Times New Roman"/>
        </w:rPr>
      </w:pPr>
    </w:p>
    <w:p w14:paraId="031EA823" w14:textId="733E04F9" w:rsidR="00521DD5" w:rsidRPr="00584318" w:rsidRDefault="00521DD5" w:rsidP="00A57698">
      <w:pPr>
        <w:pStyle w:val="Heading1"/>
        <w:rPr>
          <w:rFonts w:eastAsia="Times New Roman"/>
        </w:rPr>
      </w:pPr>
      <w:bookmarkStart w:id="220" w:name="_Toc239847075"/>
      <w:r w:rsidRPr="00584318">
        <w:rPr>
          <w:rFonts w:eastAsia="Times New Roman"/>
        </w:rPr>
        <w:t>Appendices</w:t>
      </w:r>
      <w:bookmarkEnd w:id="220"/>
    </w:p>
    <w:p w14:paraId="75C89CD7" w14:textId="77777777" w:rsidR="0092718A" w:rsidRPr="00584318" w:rsidRDefault="0092718A" w:rsidP="00776EBB">
      <w:pPr>
        <w:pStyle w:val="Heading1"/>
        <w:rPr>
          <w:rFonts w:eastAsia="Times New Roman"/>
        </w:rPr>
      </w:pPr>
      <w:bookmarkStart w:id="221" w:name="_Toc239847076"/>
      <w:r w:rsidRPr="00584318">
        <w:rPr>
          <w:rFonts w:eastAsia="Times New Roman"/>
        </w:rPr>
        <w:t>Appendix A — Expanded Methodology Detail</w:t>
      </w:r>
      <w:bookmarkEnd w:id="221"/>
    </w:p>
    <w:p w14:paraId="2C35C7C3" w14:textId="77777777" w:rsidR="0092718A" w:rsidRPr="00584318" w:rsidRDefault="0092718A" w:rsidP="00776EBB">
      <w:pPr>
        <w:pStyle w:val="Heading2"/>
        <w:rPr>
          <w:rFonts w:eastAsia="Times New Roman"/>
        </w:rPr>
      </w:pPr>
      <w:bookmarkStart w:id="222" w:name="_Toc239847077"/>
      <w:r w:rsidRPr="00584318">
        <w:rPr>
          <w:rFonts w:eastAsia="Times New Roman"/>
        </w:rPr>
        <w:t>A1. Introduction</w:t>
      </w:r>
      <w:bookmarkEnd w:id="222"/>
    </w:p>
    <w:p w14:paraId="263D4DCC"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This appendix provides expanded methodological detail to complement Chapter 5. It outlines the specific procedures used for quantitative data preparation, weather normalisation, indoor environment monitoring, qualitative interview design, and ethical safeguards. The purpose is to ensure transparency, replicability, and methodological robustness.</w:t>
      </w:r>
    </w:p>
    <w:p w14:paraId="18DE494D" w14:textId="77777777" w:rsidR="0092718A" w:rsidRPr="00584318" w:rsidRDefault="0092718A" w:rsidP="00776EBB">
      <w:pPr>
        <w:pStyle w:val="Heading1"/>
        <w:rPr>
          <w:rFonts w:eastAsia="Times New Roman"/>
        </w:rPr>
      </w:pPr>
      <w:bookmarkStart w:id="223" w:name="_Toc239847078"/>
      <w:r w:rsidRPr="00584318">
        <w:rPr>
          <w:rFonts w:eastAsia="Times New Roman"/>
        </w:rPr>
        <w:lastRenderedPageBreak/>
        <w:t>A2. Quantitative Data Acquisition and Preparation</w:t>
      </w:r>
      <w:bookmarkEnd w:id="223"/>
    </w:p>
    <w:p w14:paraId="22AEDFAC" w14:textId="77777777" w:rsidR="0092718A" w:rsidRPr="00584318" w:rsidRDefault="0092718A" w:rsidP="00776EBB">
      <w:pPr>
        <w:pStyle w:val="Heading2"/>
        <w:rPr>
          <w:rFonts w:eastAsia="Times New Roman"/>
        </w:rPr>
      </w:pPr>
      <w:bookmarkStart w:id="224" w:name="_Toc239847079"/>
      <w:r w:rsidRPr="00584318">
        <w:rPr>
          <w:rFonts w:eastAsia="Times New Roman"/>
        </w:rPr>
        <w:t>A2.1 Data Sources</w:t>
      </w:r>
      <w:bookmarkEnd w:id="224"/>
    </w:p>
    <w:p w14:paraId="29C79504"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Quantitative data was obtained from participating social landlords and included:</w:t>
      </w:r>
    </w:p>
    <w:p w14:paraId="68AC7186" w14:textId="77777777" w:rsidR="0092718A" w:rsidRPr="00584318" w:rsidRDefault="0092718A">
      <w:pPr>
        <w:numPr>
          <w:ilvl w:val="0"/>
          <w:numId w:val="19"/>
        </w:numPr>
        <w:spacing w:line="360" w:lineRule="auto"/>
        <w:jc w:val="both"/>
        <w:rPr>
          <w:rFonts w:eastAsia="Times New Roman" w:cs="Times New Roman"/>
        </w:rPr>
      </w:pPr>
      <w:r w:rsidRPr="00584318">
        <w:rPr>
          <w:rFonts w:eastAsia="Times New Roman" w:cs="Times New Roman"/>
        </w:rPr>
        <w:t>Half</w:t>
      </w:r>
      <w:r w:rsidRPr="00584318">
        <w:rPr>
          <w:rFonts w:eastAsia="Times New Roman" w:cs="Times New Roman"/>
        </w:rPr>
        <w:noBreakHyphen/>
        <w:t>hourly electricity consumption</w:t>
      </w:r>
    </w:p>
    <w:p w14:paraId="3A8C0EED" w14:textId="77777777" w:rsidR="0092718A" w:rsidRPr="00584318" w:rsidRDefault="0092718A">
      <w:pPr>
        <w:numPr>
          <w:ilvl w:val="0"/>
          <w:numId w:val="19"/>
        </w:numPr>
        <w:spacing w:line="360" w:lineRule="auto"/>
        <w:jc w:val="both"/>
        <w:rPr>
          <w:rFonts w:eastAsia="Times New Roman" w:cs="Times New Roman"/>
        </w:rPr>
      </w:pPr>
      <w:r w:rsidRPr="00584318">
        <w:rPr>
          <w:rFonts w:eastAsia="Times New Roman" w:cs="Times New Roman"/>
        </w:rPr>
        <w:t>Half</w:t>
      </w:r>
      <w:r w:rsidRPr="00584318">
        <w:rPr>
          <w:rFonts w:eastAsia="Times New Roman" w:cs="Times New Roman"/>
        </w:rPr>
        <w:noBreakHyphen/>
        <w:t>hourly solar PV generation</w:t>
      </w:r>
    </w:p>
    <w:p w14:paraId="2A256D7F" w14:textId="77777777" w:rsidR="0092718A" w:rsidRPr="00584318" w:rsidRDefault="0092718A">
      <w:pPr>
        <w:numPr>
          <w:ilvl w:val="0"/>
          <w:numId w:val="19"/>
        </w:numPr>
        <w:spacing w:line="360" w:lineRule="auto"/>
        <w:jc w:val="both"/>
        <w:rPr>
          <w:rFonts w:eastAsia="Times New Roman" w:cs="Times New Roman"/>
        </w:rPr>
      </w:pPr>
      <w:r w:rsidRPr="00584318">
        <w:rPr>
          <w:rFonts w:eastAsia="Times New Roman" w:cs="Times New Roman"/>
        </w:rPr>
        <w:t>Daily gas consumption (pre</w:t>
      </w:r>
      <w:r w:rsidRPr="00584318">
        <w:rPr>
          <w:rFonts w:eastAsia="Times New Roman" w:cs="Times New Roman"/>
        </w:rPr>
        <w:noBreakHyphen/>
        <w:t>retrofit)</w:t>
      </w:r>
    </w:p>
    <w:p w14:paraId="78E65AFA" w14:textId="77777777" w:rsidR="0092718A" w:rsidRPr="00584318" w:rsidRDefault="0092718A">
      <w:pPr>
        <w:numPr>
          <w:ilvl w:val="0"/>
          <w:numId w:val="19"/>
        </w:numPr>
        <w:spacing w:line="360" w:lineRule="auto"/>
        <w:jc w:val="both"/>
        <w:rPr>
          <w:rFonts w:eastAsia="Times New Roman" w:cs="Times New Roman"/>
        </w:rPr>
      </w:pPr>
      <w:r w:rsidRPr="00584318">
        <w:rPr>
          <w:rFonts w:eastAsia="Times New Roman" w:cs="Times New Roman"/>
        </w:rPr>
        <w:t>Heat pump electricity consumption</w:t>
      </w:r>
    </w:p>
    <w:p w14:paraId="383D31B7" w14:textId="77777777" w:rsidR="0092718A" w:rsidRPr="00584318" w:rsidRDefault="0092718A">
      <w:pPr>
        <w:numPr>
          <w:ilvl w:val="0"/>
          <w:numId w:val="19"/>
        </w:numPr>
        <w:spacing w:line="360" w:lineRule="auto"/>
        <w:jc w:val="both"/>
        <w:rPr>
          <w:rFonts w:eastAsia="Times New Roman" w:cs="Times New Roman"/>
        </w:rPr>
      </w:pPr>
      <w:r w:rsidRPr="00584318">
        <w:rPr>
          <w:rFonts w:eastAsia="Times New Roman" w:cs="Times New Roman"/>
        </w:rPr>
        <w:t>Indoor temperature and humidity monitoring</w:t>
      </w:r>
    </w:p>
    <w:p w14:paraId="1EA90DED" w14:textId="77777777" w:rsidR="0092718A" w:rsidRPr="00584318" w:rsidRDefault="0092718A">
      <w:pPr>
        <w:numPr>
          <w:ilvl w:val="0"/>
          <w:numId w:val="19"/>
        </w:numPr>
        <w:spacing w:line="360" w:lineRule="auto"/>
        <w:jc w:val="both"/>
        <w:rPr>
          <w:rFonts w:eastAsia="Times New Roman" w:cs="Times New Roman"/>
        </w:rPr>
      </w:pPr>
      <w:r w:rsidRPr="00584318">
        <w:rPr>
          <w:rFonts w:eastAsia="Times New Roman" w:cs="Times New Roman"/>
        </w:rPr>
        <w:t>External temperature data from Met Office weather stations</w:t>
      </w:r>
    </w:p>
    <w:p w14:paraId="56880BC5"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Datasets were provided in CSV, Excel, and API</w:t>
      </w:r>
      <w:r w:rsidRPr="00584318">
        <w:rPr>
          <w:rFonts w:eastAsia="Times New Roman" w:cs="Times New Roman"/>
        </w:rPr>
        <w:noBreakHyphen/>
        <w:t>linked formats.</w:t>
      </w:r>
    </w:p>
    <w:p w14:paraId="3C387A21" w14:textId="77777777" w:rsidR="0092718A" w:rsidRPr="00584318" w:rsidRDefault="0092718A" w:rsidP="00776EBB">
      <w:pPr>
        <w:pStyle w:val="Heading2"/>
        <w:rPr>
          <w:rFonts w:eastAsia="Times New Roman"/>
        </w:rPr>
      </w:pPr>
      <w:bookmarkStart w:id="225" w:name="_Toc239847080"/>
      <w:r w:rsidRPr="00584318">
        <w:rPr>
          <w:rFonts w:eastAsia="Times New Roman"/>
        </w:rPr>
        <w:t>A2.2 Data Cleaning Protocols</w:t>
      </w:r>
      <w:bookmarkEnd w:id="225"/>
    </w:p>
    <w:p w14:paraId="5DB21D9A"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 structured protocol ensured reliability and comparability across homes.</w:t>
      </w:r>
    </w:p>
    <w:p w14:paraId="15268014"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Anomaly Removal Anomalies such as negative values, zero readings during occupancy, meter</w:t>
      </w:r>
      <w:r w:rsidRPr="00584318">
        <w:rPr>
          <w:rFonts w:eastAsia="Times New Roman" w:cs="Times New Roman"/>
        </w:rPr>
        <w:noBreakHyphen/>
        <w:t>fault spikes, missing intervals, and duplicate entries were identified using automated scripts and manual inspection.</w:t>
      </w:r>
    </w:p>
    <w:p w14:paraId="010C3EA9"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Vacancy Periods Vacancy periods were removed using landlord occupancy records, monitoring data, and interview confirmation where relevant.</w:t>
      </w:r>
    </w:p>
    <w:p w14:paraId="4DCC8022"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Pre</w:t>
      </w:r>
      <w:r w:rsidRPr="00584318">
        <w:rPr>
          <w:rFonts w:eastAsia="Times New Roman" w:cs="Times New Roman"/>
        </w:rPr>
        <w:noBreakHyphen/>
        <w:t xml:space="preserve"> and Post</w:t>
      </w:r>
      <w:r w:rsidRPr="00584318">
        <w:rPr>
          <w:rFonts w:eastAsia="Times New Roman" w:cs="Times New Roman"/>
        </w:rPr>
        <w:noBreakHyphen/>
        <w:t>Retrofit Windows Homes were included only if they had ≥12 months of pre</w:t>
      </w:r>
      <w:r w:rsidRPr="00584318">
        <w:rPr>
          <w:rFonts w:eastAsia="Times New Roman" w:cs="Times New Roman"/>
        </w:rPr>
        <w:noBreakHyphen/>
        <w:t>retrofit data, ≥12 months of post</w:t>
      </w:r>
      <w:r w:rsidRPr="00584318">
        <w:rPr>
          <w:rFonts w:eastAsia="Times New Roman" w:cs="Times New Roman"/>
        </w:rPr>
        <w:noBreakHyphen/>
        <w:t>retrofit data, and no major structural changes outside retrofit.</w:t>
      </w:r>
    </w:p>
    <w:p w14:paraId="395C6EAC" w14:textId="77777777" w:rsidR="0092718A" w:rsidRPr="00584318" w:rsidRDefault="0092718A" w:rsidP="00776EBB">
      <w:pPr>
        <w:pStyle w:val="Heading2"/>
        <w:rPr>
          <w:rFonts w:eastAsia="Times New Roman"/>
        </w:rPr>
      </w:pPr>
      <w:bookmarkStart w:id="226" w:name="_Toc239847081"/>
      <w:r w:rsidRPr="00584318">
        <w:rPr>
          <w:rFonts w:eastAsia="Times New Roman"/>
        </w:rPr>
        <w:t>A2.3 Data Integration</w:t>
      </w:r>
      <w:bookmarkEnd w:id="226"/>
    </w:p>
    <w:p w14:paraId="2A0E8504"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Electricity consumption, solar PV generation, heat pump consumption, indoor monitoring data, and external temperature data were aligned using standardised timestamps (UTC+0).</w:t>
      </w:r>
    </w:p>
    <w:p w14:paraId="0A11BDB4" w14:textId="77777777" w:rsidR="0092718A" w:rsidRPr="00584318" w:rsidRDefault="0092718A" w:rsidP="00776EBB">
      <w:pPr>
        <w:pStyle w:val="Heading1"/>
        <w:rPr>
          <w:rFonts w:eastAsia="Times New Roman"/>
        </w:rPr>
      </w:pPr>
      <w:bookmarkStart w:id="227" w:name="_Toc239847082"/>
      <w:r w:rsidRPr="00584318">
        <w:rPr>
          <w:rFonts w:eastAsia="Times New Roman"/>
        </w:rPr>
        <w:lastRenderedPageBreak/>
        <w:t>A3. Weather Normalisation Procedures</w:t>
      </w:r>
      <w:bookmarkEnd w:id="227"/>
    </w:p>
    <w:p w14:paraId="65A74E4C" w14:textId="77777777" w:rsidR="0092718A" w:rsidRPr="00584318" w:rsidRDefault="0092718A" w:rsidP="00776EBB">
      <w:pPr>
        <w:pStyle w:val="Heading2"/>
        <w:rPr>
          <w:rFonts w:eastAsia="Times New Roman"/>
        </w:rPr>
      </w:pPr>
      <w:bookmarkStart w:id="228" w:name="_Toc239847083"/>
      <w:r w:rsidRPr="00584318">
        <w:rPr>
          <w:rFonts w:eastAsia="Times New Roman"/>
        </w:rPr>
        <w:t>A3.1 Rationale for HDD</w:t>
      </w:r>
      <w:bookmarkEnd w:id="228"/>
    </w:p>
    <w:p w14:paraId="5E73A461"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Heating Degree Days (HDD) were used to adjust heating energy consumption for variations in external temperature. HDD normalisation supports fair comparison across years and aligns with CIBSE TM41 guidance. CIBSE TM41</w:t>
      </w:r>
    </w:p>
    <w:p w14:paraId="15761739" w14:textId="77777777" w:rsidR="0092718A" w:rsidRPr="00584318" w:rsidRDefault="0092718A" w:rsidP="00776EBB">
      <w:pPr>
        <w:pStyle w:val="Heading2"/>
        <w:rPr>
          <w:rFonts w:eastAsia="Times New Roman"/>
        </w:rPr>
      </w:pPr>
      <w:bookmarkStart w:id="229" w:name="_Toc239847084"/>
      <w:r w:rsidRPr="00584318">
        <w:rPr>
          <w:rFonts w:eastAsia="Times New Roman"/>
        </w:rPr>
        <w:t>A3.2 Base Temperature Selection</w:t>
      </w:r>
      <w:bookmarkEnd w:id="229"/>
    </w:p>
    <w:p w14:paraId="6E65B474"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 base temperature of 15.5°C was used, with sensitivity tests at 14°C and 17°C.</w:t>
      </w:r>
    </w:p>
    <w:p w14:paraId="4EC8C2AC" w14:textId="77777777" w:rsidR="0092718A" w:rsidRPr="00584318" w:rsidRDefault="0092718A" w:rsidP="00776EBB">
      <w:pPr>
        <w:pStyle w:val="Heading2"/>
        <w:rPr>
          <w:rFonts w:eastAsia="Times New Roman"/>
        </w:rPr>
      </w:pPr>
      <w:bookmarkStart w:id="230" w:name="_Toc239847085"/>
      <w:r w:rsidRPr="00584318">
        <w:rPr>
          <w:rFonts w:eastAsia="Times New Roman"/>
        </w:rPr>
        <w:t>A3.3 HDD Calculation</w:t>
      </w:r>
      <w:bookmarkEnd w:id="230"/>
    </w:p>
    <w:p w14:paraId="06E11622"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HDD were calculated using:</w:t>
      </w:r>
    </w:p>
    <w:p w14:paraId="041ABB12" w14:textId="4F02C3A0" w:rsidR="0092718A" w:rsidRPr="00584318" w:rsidRDefault="00584318" w:rsidP="0092718A">
      <w:pPr>
        <w:spacing w:line="360" w:lineRule="auto"/>
        <w:jc w:val="both"/>
        <w:rPr>
          <w:rFonts w:eastAsia="Times New Roman" w:cs="Times New Roman"/>
        </w:rPr>
      </w:pPr>
      <m:oMathPara>
        <m:oMath>
          <m:r>
            <w:rPr>
              <w:rFonts w:ascii="Cambria Math" w:eastAsia="Times New Roman" w:hAnsi="Cambria Math" w:cs="Times New Roman"/>
            </w:rPr>
            <m:t>HDD=</m:t>
          </m:r>
          <m:nary>
            <m:naryPr>
              <m:chr m:val="∑"/>
              <m:grow m:val="1"/>
              <m:subHide m:val="1"/>
              <m:supHide m:val="1"/>
              <m:ctrlPr>
                <w:rPr>
                  <w:rFonts w:ascii="Cambria Math" w:eastAsia="Times New Roman" w:hAnsi="Cambria Math" w:cs="Times New Roman"/>
                </w:rPr>
              </m:ctrlPr>
            </m:naryPr>
            <m:sub/>
            <m:sup/>
            <m:e>
              <m:r>
                <w:rPr>
                  <w:rFonts w:ascii="Cambria Math" w:eastAsia="Times New Roman" w:hAnsi="Cambria Math" w:cs="Times New Roman"/>
                </w:rPr>
                <m:t>(</m:t>
              </m:r>
            </m:e>
          </m:nary>
          <m:d>
            <m:dPr>
              <m:begChr m:val=""/>
              <m:ctrlPr>
                <w:rPr>
                  <w:rFonts w:ascii="Cambria Math" w:eastAsia="Times New Roman" w:hAnsi="Cambria Math" w:cs="Times New Roman"/>
                </w:rPr>
              </m:ctrlPr>
            </m:dPr>
            <m:e>
              <m:sSub>
                <m:sSubPr>
                  <m:ctrlPr>
                    <w:rPr>
                      <w:rFonts w:ascii="Cambria Math" w:eastAsia="Times New Roman" w:hAnsi="Cambria Math" w:cs="Times New Roman"/>
                    </w:rPr>
                  </m:ctrlPr>
                </m:sSubPr>
                <m:e>
                  <m:r>
                    <w:rPr>
                      <w:rFonts w:ascii="Cambria Math" w:eastAsia="Times New Roman" w:hAnsi="Cambria Math" w:cs="Times New Roman"/>
                    </w:rPr>
                    <m:t>T</m:t>
                  </m:r>
                </m:e>
                <m:sub>
                  <m:r>
                    <m:rPr>
                      <m:nor/>
                    </m:rPr>
                    <w:rPr>
                      <w:rFonts w:eastAsia="Times New Roman" w:cs="Times New Roman"/>
                    </w:rPr>
                    <m:t>base</m:t>
                  </m:r>
                </m:sub>
              </m:sSub>
              <m:r>
                <w:rPr>
                  <w:rFonts w:ascii="Cambria Math" w:eastAsia="Times New Roman" w:hAnsi="Cambria Math" w:cs="Times New Roman"/>
                </w:rPr>
                <m:t>-</m:t>
              </m:r>
              <m:sSub>
                <m:sSubPr>
                  <m:ctrlPr>
                    <w:rPr>
                      <w:rFonts w:ascii="Cambria Math" w:eastAsia="Times New Roman" w:hAnsi="Cambria Math" w:cs="Times New Roman"/>
                    </w:rPr>
                  </m:ctrlPr>
                </m:sSubPr>
                <m:e>
                  <m:r>
                    <w:rPr>
                      <w:rFonts w:ascii="Cambria Math" w:eastAsia="Times New Roman" w:hAnsi="Cambria Math" w:cs="Times New Roman"/>
                    </w:rPr>
                    <m:t>T</m:t>
                  </m:r>
                </m:e>
                <m:sub>
                  <m:r>
                    <m:rPr>
                      <m:nor/>
                    </m:rPr>
                    <w:rPr>
                      <w:rFonts w:eastAsia="Times New Roman" w:cs="Times New Roman"/>
                    </w:rPr>
                    <m:t>daily mean</m:t>
                  </m:r>
                </m:sub>
              </m:sSub>
            </m:e>
          </m:d>
        </m:oMath>
      </m:oMathPara>
    </w:p>
    <w:p w14:paraId="1087552B"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Daily mean temperatures were obtained from the nearest Met Office weather station.</w:t>
      </w:r>
    </w:p>
    <w:p w14:paraId="32DB0BDE" w14:textId="77777777" w:rsidR="0092718A" w:rsidRPr="00584318" w:rsidRDefault="0092718A" w:rsidP="00776EBB">
      <w:pPr>
        <w:pStyle w:val="Heading2"/>
        <w:rPr>
          <w:rFonts w:eastAsia="Times New Roman"/>
        </w:rPr>
      </w:pPr>
      <w:bookmarkStart w:id="231" w:name="_Toc239847086"/>
      <w:r w:rsidRPr="00584318">
        <w:rPr>
          <w:rFonts w:eastAsia="Times New Roman"/>
        </w:rPr>
        <w:t>A3.4 HDD</w:t>
      </w:r>
      <w:r w:rsidRPr="00584318">
        <w:rPr>
          <w:rFonts w:eastAsia="Times New Roman"/>
        </w:rPr>
        <w:noBreakHyphen/>
        <w:t>Adjusted Consumption</w:t>
      </w:r>
      <w:bookmarkEnd w:id="231"/>
    </w:p>
    <w:p w14:paraId="186314CC"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Heating energy consumption was adjusted using:</w:t>
      </w:r>
    </w:p>
    <w:p w14:paraId="2C21A516" w14:textId="4195903C" w:rsidR="0092718A" w:rsidRPr="00584318" w:rsidRDefault="0092718A" w:rsidP="0092718A">
      <w:pPr>
        <w:spacing w:line="360" w:lineRule="auto"/>
        <w:jc w:val="both"/>
        <w:rPr>
          <w:rFonts w:eastAsia="Times New Roman" w:cs="Times New Roman"/>
        </w:rPr>
      </w:pPr>
      <m:oMathPara>
        <m:oMath>
          <m:r>
            <m:rPr>
              <m:nor/>
            </m:rPr>
            <w:rPr>
              <w:rFonts w:eastAsia="Times New Roman" w:cs="Times New Roman"/>
            </w:rPr>
            <m:t>Adjusted Consumption</m:t>
          </m:r>
          <m:r>
            <w:rPr>
              <w:rFonts w:ascii="Cambria Math" w:eastAsia="Times New Roman" w:hAnsi="Cambria Math" w:cs="Times New Roman"/>
            </w:rPr>
            <m:t>=</m:t>
          </m:r>
          <m:f>
            <m:fPr>
              <m:ctrlPr>
                <w:rPr>
                  <w:rFonts w:ascii="Cambria Math" w:eastAsia="Times New Roman" w:hAnsi="Cambria Math" w:cs="Times New Roman"/>
                </w:rPr>
              </m:ctrlPr>
            </m:fPr>
            <m:num>
              <m:r>
                <m:rPr>
                  <m:nor/>
                </m:rPr>
                <w:rPr>
                  <w:rFonts w:eastAsia="Times New Roman" w:cs="Times New Roman"/>
                </w:rPr>
                <m:t>Actual Consumption</m:t>
              </m:r>
            </m:num>
            <m:den>
              <m:r>
                <w:rPr>
                  <w:rFonts w:ascii="Cambria Math" w:eastAsia="Times New Roman" w:hAnsi="Cambria Math" w:cs="Times New Roman"/>
                </w:rPr>
                <m:t>HDD</m:t>
              </m:r>
            </m:den>
          </m:f>
        </m:oMath>
      </m:oMathPara>
    </w:p>
    <w:p w14:paraId="21C701B4" w14:textId="77777777" w:rsidR="0092718A" w:rsidRPr="00584318" w:rsidRDefault="0092718A" w:rsidP="00776EBB">
      <w:pPr>
        <w:pStyle w:val="Heading2"/>
        <w:rPr>
          <w:rFonts w:eastAsia="Times New Roman"/>
        </w:rPr>
      </w:pPr>
      <w:bookmarkStart w:id="232" w:name="_Toc239847087"/>
      <w:r w:rsidRPr="00584318">
        <w:rPr>
          <w:rFonts w:eastAsia="Times New Roman"/>
        </w:rPr>
        <w:t>A3.5 Limitations</w:t>
      </w:r>
      <w:bookmarkEnd w:id="232"/>
    </w:p>
    <w:p w14:paraId="6A991F85"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Limitations include:</w:t>
      </w:r>
    </w:p>
    <w:p w14:paraId="0F5B15F3" w14:textId="77777777" w:rsidR="0092718A" w:rsidRPr="00584318" w:rsidRDefault="0092718A">
      <w:pPr>
        <w:numPr>
          <w:ilvl w:val="0"/>
          <w:numId w:val="20"/>
        </w:numPr>
        <w:spacing w:line="360" w:lineRule="auto"/>
        <w:jc w:val="both"/>
        <w:rPr>
          <w:rFonts w:eastAsia="Times New Roman" w:cs="Times New Roman"/>
        </w:rPr>
      </w:pPr>
      <w:r w:rsidRPr="00584318">
        <w:rPr>
          <w:rFonts w:eastAsia="Times New Roman" w:cs="Times New Roman"/>
        </w:rPr>
        <w:t>HDD does not account for wind chill</w:t>
      </w:r>
    </w:p>
    <w:p w14:paraId="3465BC95" w14:textId="77777777" w:rsidR="0092718A" w:rsidRPr="00584318" w:rsidRDefault="0092718A">
      <w:pPr>
        <w:numPr>
          <w:ilvl w:val="0"/>
          <w:numId w:val="20"/>
        </w:numPr>
        <w:spacing w:line="360" w:lineRule="auto"/>
        <w:jc w:val="both"/>
        <w:rPr>
          <w:rFonts w:eastAsia="Times New Roman" w:cs="Times New Roman"/>
        </w:rPr>
      </w:pPr>
      <w:r w:rsidRPr="00584318">
        <w:rPr>
          <w:rFonts w:eastAsia="Times New Roman" w:cs="Times New Roman"/>
        </w:rPr>
        <w:t>HDD does not capture solar gain</w:t>
      </w:r>
    </w:p>
    <w:p w14:paraId="3E006789" w14:textId="77777777" w:rsidR="0092718A" w:rsidRPr="00584318" w:rsidRDefault="0092718A">
      <w:pPr>
        <w:numPr>
          <w:ilvl w:val="0"/>
          <w:numId w:val="20"/>
        </w:numPr>
        <w:spacing w:line="360" w:lineRule="auto"/>
        <w:jc w:val="both"/>
        <w:rPr>
          <w:rFonts w:eastAsia="Times New Roman" w:cs="Times New Roman"/>
        </w:rPr>
      </w:pPr>
      <w:r w:rsidRPr="00584318">
        <w:rPr>
          <w:rFonts w:eastAsia="Times New Roman" w:cs="Times New Roman"/>
        </w:rPr>
        <w:t>HDD assumes consistent heating behaviour</w:t>
      </w:r>
    </w:p>
    <w:p w14:paraId="3090D095"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These limitations were mitigated through qualitative triangulation.</w:t>
      </w:r>
    </w:p>
    <w:p w14:paraId="3E9EA77D" w14:textId="77777777" w:rsidR="0092718A" w:rsidRPr="00584318" w:rsidRDefault="0092718A" w:rsidP="00776EBB">
      <w:pPr>
        <w:pStyle w:val="Heading1"/>
        <w:rPr>
          <w:rFonts w:eastAsia="Times New Roman"/>
        </w:rPr>
      </w:pPr>
      <w:bookmarkStart w:id="233" w:name="_Toc239847088"/>
      <w:r w:rsidRPr="00584318">
        <w:rPr>
          <w:rFonts w:eastAsia="Times New Roman"/>
        </w:rPr>
        <w:lastRenderedPageBreak/>
        <w:t>A4. Indoor Environment Monitoring Methodology</w:t>
      </w:r>
      <w:bookmarkEnd w:id="233"/>
    </w:p>
    <w:p w14:paraId="678C4B90" w14:textId="77777777" w:rsidR="0092718A" w:rsidRPr="00584318" w:rsidRDefault="0092718A" w:rsidP="00776EBB">
      <w:pPr>
        <w:pStyle w:val="Heading2"/>
        <w:rPr>
          <w:rFonts w:eastAsia="Times New Roman"/>
        </w:rPr>
      </w:pPr>
      <w:bookmarkStart w:id="234" w:name="_Toc239847089"/>
      <w:r w:rsidRPr="00584318">
        <w:rPr>
          <w:rFonts w:eastAsia="Times New Roman"/>
        </w:rPr>
        <w:t>A4.1 Instrumentation</w:t>
      </w:r>
      <w:bookmarkEnd w:id="234"/>
    </w:p>
    <w:p w14:paraId="0C3BB566"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Calibrated data loggers were placed in living rooms and main bedrooms, recording:</w:t>
      </w:r>
    </w:p>
    <w:p w14:paraId="69AAB49D" w14:textId="77777777" w:rsidR="0092718A" w:rsidRPr="00584318" w:rsidRDefault="0092718A">
      <w:pPr>
        <w:numPr>
          <w:ilvl w:val="0"/>
          <w:numId w:val="21"/>
        </w:numPr>
        <w:spacing w:line="360" w:lineRule="auto"/>
        <w:jc w:val="both"/>
        <w:rPr>
          <w:rFonts w:eastAsia="Times New Roman" w:cs="Times New Roman"/>
        </w:rPr>
      </w:pPr>
      <w:r w:rsidRPr="00584318">
        <w:rPr>
          <w:rFonts w:eastAsia="Times New Roman" w:cs="Times New Roman"/>
        </w:rPr>
        <w:t>Temperature (°C)</w:t>
      </w:r>
    </w:p>
    <w:p w14:paraId="54DFCB78" w14:textId="77777777" w:rsidR="0092718A" w:rsidRPr="00584318" w:rsidRDefault="0092718A">
      <w:pPr>
        <w:numPr>
          <w:ilvl w:val="0"/>
          <w:numId w:val="21"/>
        </w:numPr>
        <w:spacing w:line="360" w:lineRule="auto"/>
        <w:jc w:val="both"/>
        <w:rPr>
          <w:rFonts w:eastAsia="Times New Roman" w:cs="Times New Roman"/>
        </w:rPr>
      </w:pPr>
      <w:r w:rsidRPr="00584318">
        <w:rPr>
          <w:rFonts w:eastAsia="Times New Roman" w:cs="Times New Roman"/>
        </w:rPr>
        <w:t>Relative humidity (%)</w:t>
      </w:r>
    </w:p>
    <w:p w14:paraId="288D8BAB" w14:textId="77777777" w:rsidR="0092718A" w:rsidRPr="00584318" w:rsidRDefault="0092718A">
      <w:pPr>
        <w:numPr>
          <w:ilvl w:val="0"/>
          <w:numId w:val="21"/>
        </w:numPr>
        <w:spacing w:line="360" w:lineRule="auto"/>
        <w:jc w:val="both"/>
        <w:rPr>
          <w:rFonts w:eastAsia="Times New Roman" w:cs="Times New Roman"/>
        </w:rPr>
      </w:pPr>
      <w:r w:rsidRPr="00584318">
        <w:rPr>
          <w:rFonts w:eastAsia="Times New Roman" w:cs="Times New Roman"/>
        </w:rPr>
        <w:t>Timestamp</w:t>
      </w:r>
    </w:p>
    <w:p w14:paraId="5933E720"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at 5</w:t>
      </w:r>
      <w:r w:rsidRPr="00584318">
        <w:rPr>
          <w:rFonts w:eastAsia="Times New Roman" w:cs="Times New Roman"/>
        </w:rPr>
        <w:noBreakHyphen/>
        <w:t>minute intervals.</w:t>
      </w:r>
    </w:p>
    <w:p w14:paraId="3736A5D2" w14:textId="77777777" w:rsidR="0092718A" w:rsidRPr="00584318" w:rsidRDefault="0092718A" w:rsidP="00776EBB">
      <w:pPr>
        <w:pStyle w:val="Heading2"/>
        <w:rPr>
          <w:rFonts w:eastAsia="Times New Roman"/>
        </w:rPr>
      </w:pPr>
      <w:bookmarkStart w:id="235" w:name="_Toc239847090"/>
      <w:r w:rsidRPr="00584318">
        <w:rPr>
          <w:rFonts w:eastAsia="Times New Roman"/>
        </w:rPr>
        <w:t>A4.2 Logger Placement</w:t>
      </w:r>
      <w:bookmarkEnd w:id="235"/>
    </w:p>
    <w:p w14:paraId="4684320B"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Placement followed best</w:t>
      </w:r>
      <w:r w:rsidRPr="00584318">
        <w:rPr>
          <w:rFonts w:eastAsia="Times New Roman" w:cs="Times New Roman"/>
        </w:rPr>
        <w:noBreakHyphen/>
        <w:t>practice guidelines:</w:t>
      </w:r>
    </w:p>
    <w:p w14:paraId="5880B825" w14:textId="77777777" w:rsidR="0092718A" w:rsidRPr="00584318" w:rsidRDefault="0092718A">
      <w:pPr>
        <w:numPr>
          <w:ilvl w:val="0"/>
          <w:numId w:val="22"/>
        </w:numPr>
        <w:spacing w:line="360" w:lineRule="auto"/>
        <w:jc w:val="both"/>
        <w:rPr>
          <w:rFonts w:eastAsia="Times New Roman" w:cs="Times New Roman"/>
        </w:rPr>
      </w:pPr>
      <w:r w:rsidRPr="00584318">
        <w:rPr>
          <w:rFonts w:eastAsia="Times New Roman" w:cs="Times New Roman"/>
        </w:rPr>
        <w:t>Away from direct sunlight</w:t>
      </w:r>
    </w:p>
    <w:p w14:paraId="5D254FB6" w14:textId="77777777" w:rsidR="0092718A" w:rsidRPr="00584318" w:rsidRDefault="0092718A">
      <w:pPr>
        <w:numPr>
          <w:ilvl w:val="0"/>
          <w:numId w:val="22"/>
        </w:numPr>
        <w:spacing w:line="360" w:lineRule="auto"/>
        <w:jc w:val="both"/>
        <w:rPr>
          <w:rFonts w:eastAsia="Times New Roman" w:cs="Times New Roman"/>
        </w:rPr>
      </w:pPr>
      <w:r w:rsidRPr="00584318">
        <w:rPr>
          <w:rFonts w:eastAsia="Times New Roman" w:cs="Times New Roman"/>
        </w:rPr>
        <w:t>Away from radiators</w:t>
      </w:r>
    </w:p>
    <w:p w14:paraId="7B6FE503" w14:textId="77777777" w:rsidR="0092718A" w:rsidRPr="00584318" w:rsidRDefault="0092718A">
      <w:pPr>
        <w:numPr>
          <w:ilvl w:val="0"/>
          <w:numId w:val="22"/>
        </w:numPr>
        <w:spacing w:line="360" w:lineRule="auto"/>
        <w:jc w:val="both"/>
        <w:rPr>
          <w:rFonts w:eastAsia="Times New Roman" w:cs="Times New Roman"/>
        </w:rPr>
      </w:pPr>
      <w:r w:rsidRPr="00584318">
        <w:rPr>
          <w:rFonts w:eastAsia="Times New Roman" w:cs="Times New Roman"/>
        </w:rPr>
        <w:t>At breathing height (1.1–1.5m)</w:t>
      </w:r>
    </w:p>
    <w:p w14:paraId="0EB19383" w14:textId="77777777" w:rsidR="0092718A" w:rsidRPr="00584318" w:rsidRDefault="0092718A">
      <w:pPr>
        <w:numPr>
          <w:ilvl w:val="0"/>
          <w:numId w:val="22"/>
        </w:numPr>
        <w:spacing w:line="360" w:lineRule="auto"/>
        <w:jc w:val="both"/>
        <w:rPr>
          <w:rFonts w:eastAsia="Times New Roman" w:cs="Times New Roman"/>
        </w:rPr>
      </w:pPr>
      <w:r w:rsidRPr="00584318">
        <w:rPr>
          <w:rFonts w:eastAsia="Times New Roman" w:cs="Times New Roman"/>
        </w:rPr>
        <w:t>Away from external walls where possible</w:t>
      </w:r>
    </w:p>
    <w:p w14:paraId="4D74BFF6" w14:textId="77777777" w:rsidR="0092718A" w:rsidRPr="00584318" w:rsidRDefault="0092718A" w:rsidP="00776EBB">
      <w:pPr>
        <w:pStyle w:val="Heading2"/>
        <w:rPr>
          <w:rFonts w:eastAsia="Times New Roman"/>
        </w:rPr>
      </w:pPr>
      <w:bookmarkStart w:id="236" w:name="_Toc239847091"/>
      <w:r w:rsidRPr="00584318">
        <w:rPr>
          <w:rFonts w:eastAsia="Times New Roman"/>
        </w:rPr>
        <w:t>A4.3 Data Quality Checks</w:t>
      </w:r>
      <w:bookmarkEnd w:id="236"/>
    </w:p>
    <w:p w14:paraId="12F52320"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Data quality checks included calibration verification, removal of sensor</w:t>
      </w:r>
      <w:r w:rsidRPr="00584318">
        <w:rPr>
          <w:rFonts w:eastAsia="Times New Roman" w:cs="Times New Roman"/>
        </w:rPr>
        <w:noBreakHyphen/>
        <w:t>fault periods, identification of unrealistic values, and cross</w:t>
      </w:r>
      <w:r w:rsidRPr="00584318">
        <w:rPr>
          <w:rFonts w:eastAsia="Times New Roman" w:cs="Times New Roman"/>
        </w:rPr>
        <w:noBreakHyphen/>
        <w:t>checking with tenant interviews.</w:t>
      </w:r>
    </w:p>
    <w:p w14:paraId="61514589" w14:textId="77777777" w:rsidR="0092718A" w:rsidRPr="00584318" w:rsidRDefault="0092718A" w:rsidP="00776EBB">
      <w:pPr>
        <w:pStyle w:val="Heading2"/>
        <w:rPr>
          <w:rFonts w:eastAsia="Times New Roman"/>
        </w:rPr>
      </w:pPr>
      <w:bookmarkStart w:id="237" w:name="_Toc239847092"/>
      <w:r w:rsidRPr="00584318">
        <w:rPr>
          <w:rFonts w:eastAsia="Times New Roman"/>
        </w:rPr>
        <w:t>A4.4 Comfort Analysis</w:t>
      </w:r>
      <w:bookmarkEnd w:id="237"/>
    </w:p>
    <w:p w14:paraId="05E57A7B"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Comfort analysis used:</w:t>
      </w:r>
    </w:p>
    <w:p w14:paraId="4F986EC4" w14:textId="77777777" w:rsidR="0092718A" w:rsidRPr="00584318" w:rsidRDefault="0092718A">
      <w:pPr>
        <w:numPr>
          <w:ilvl w:val="0"/>
          <w:numId w:val="23"/>
        </w:numPr>
        <w:spacing w:line="360" w:lineRule="auto"/>
        <w:jc w:val="both"/>
        <w:rPr>
          <w:rFonts w:eastAsia="Times New Roman" w:cs="Times New Roman"/>
        </w:rPr>
      </w:pPr>
      <w:r w:rsidRPr="00584318">
        <w:rPr>
          <w:rFonts w:eastAsia="Times New Roman" w:cs="Times New Roman"/>
        </w:rPr>
        <w:t>Mean daily temperature</w:t>
      </w:r>
    </w:p>
    <w:p w14:paraId="25DE23E1" w14:textId="77777777" w:rsidR="0092718A" w:rsidRPr="00584318" w:rsidRDefault="0092718A">
      <w:pPr>
        <w:numPr>
          <w:ilvl w:val="0"/>
          <w:numId w:val="23"/>
        </w:numPr>
        <w:spacing w:line="360" w:lineRule="auto"/>
        <w:jc w:val="both"/>
        <w:rPr>
          <w:rFonts w:eastAsia="Times New Roman" w:cs="Times New Roman"/>
        </w:rPr>
      </w:pPr>
      <w:r w:rsidRPr="00584318">
        <w:rPr>
          <w:rFonts w:eastAsia="Times New Roman" w:cs="Times New Roman"/>
        </w:rPr>
        <w:t>Night</w:t>
      </w:r>
      <w:r w:rsidRPr="00584318">
        <w:rPr>
          <w:rFonts w:eastAsia="Times New Roman" w:cs="Times New Roman"/>
        </w:rPr>
        <w:noBreakHyphen/>
        <w:t>time stability</w:t>
      </w:r>
    </w:p>
    <w:p w14:paraId="56133DF0" w14:textId="77777777" w:rsidR="0092718A" w:rsidRPr="00584318" w:rsidRDefault="0092718A">
      <w:pPr>
        <w:numPr>
          <w:ilvl w:val="0"/>
          <w:numId w:val="23"/>
        </w:numPr>
        <w:spacing w:line="360" w:lineRule="auto"/>
        <w:jc w:val="both"/>
        <w:rPr>
          <w:rFonts w:eastAsia="Times New Roman" w:cs="Times New Roman"/>
        </w:rPr>
      </w:pPr>
      <w:r w:rsidRPr="00584318">
        <w:rPr>
          <w:rFonts w:eastAsia="Times New Roman" w:cs="Times New Roman"/>
        </w:rPr>
        <w:t>Temperature variability</w:t>
      </w:r>
    </w:p>
    <w:p w14:paraId="3B3BF9CD" w14:textId="77777777" w:rsidR="0092718A" w:rsidRPr="00584318" w:rsidRDefault="0092718A">
      <w:pPr>
        <w:numPr>
          <w:ilvl w:val="0"/>
          <w:numId w:val="23"/>
        </w:numPr>
        <w:spacing w:line="360" w:lineRule="auto"/>
        <w:jc w:val="both"/>
        <w:rPr>
          <w:rFonts w:eastAsia="Times New Roman" w:cs="Times New Roman"/>
        </w:rPr>
      </w:pPr>
      <w:r w:rsidRPr="00584318">
        <w:rPr>
          <w:rFonts w:eastAsia="Times New Roman" w:cs="Times New Roman"/>
        </w:rPr>
        <w:t>Minimum temperature thresholds</w:t>
      </w:r>
    </w:p>
    <w:p w14:paraId="06EB109B"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lastRenderedPageBreak/>
        <w:t>Comfort outcomes were interpreted alongside qualitative insights. comfort outcomes</w:t>
      </w:r>
    </w:p>
    <w:p w14:paraId="02E8C9B4" w14:textId="77777777" w:rsidR="0092718A" w:rsidRPr="00584318" w:rsidRDefault="0092718A" w:rsidP="00776EBB">
      <w:pPr>
        <w:pStyle w:val="Heading2"/>
        <w:rPr>
          <w:rFonts w:eastAsia="Times New Roman"/>
        </w:rPr>
      </w:pPr>
      <w:bookmarkStart w:id="238" w:name="_Toc239847093"/>
      <w:r w:rsidRPr="00584318">
        <w:rPr>
          <w:rFonts w:eastAsia="Times New Roman"/>
        </w:rPr>
        <w:t>A4.5 Moisture Analysis</w:t>
      </w:r>
      <w:bookmarkEnd w:id="238"/>
    </w:p>
    <w:p w14:paraId="378EA521"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Moisture analysis used:</w:t>
      </w:r>
    </w:p>
    <w:p w14:paraId="7661B94E" w14:textId="77777777" w:rsidR="0092718A" w:rsidRPr="00584318" w:rsidRDefault="0092718A">
      <w:pPr>
        <w:numPr>
          <w:ilvl w:val="0"/>
          <w:numId w:val="24"/>
        </w:numPr>
        <w:spacing w:line="360" w:lineRule="auto"/>
        <w:jc w:val="both"/>
        <w:rPr>
          <w:rFonts w:eastAsia="Times New Roman" w:cs="Times New Roman"/>
        </w:rPr>
      </w:pPr>
      <w:r w:rsidRPr="00584318">
        <w:rPr>
          <w:rFonts w:eastAsia="Times New Roman" w:cs="Times New Roman"/>
        </w:rPr>
        <w:t>Relative humidity</w:t>
      </w:r>
    </w:p>
    <w:p w14:paraId="1E0EDFC5" w14:textId="77777777" w:rsidR="0092718A" w:rsidRPr="00584318" w:rsidRDefault="0092718A">
      <w:pPr>
        <w:numPr>
          <w:ilvl w:val="0"/>
          <w:numId w:val="24"/>
        </w:numPr>
        <w:spacing w:line="360" w:lineRule="auto"/>
        <w:jc w:val="both"/>
        <w:rPr>
          <w:rFonts w:eastAsia="Times New Roman" w:cs="Times New Roman"/>
        </w:rPr>
      </w:pPr>
      <w:r w:rsidRPr="00584318">
        <w:rPr>
          <w:rFonts w:eastAsia="Times New Roman" w:cs="Times New Roman"/>
        </w:rPr>
        <w:t>Temperature</w:t>
      </w:r>
      <w:r w:rsidRPr="00584318">
        <w:rPr>
          <w:rFonts w:eastAsia="Times New Roman" w:cs="Times New Roman"/>
        </w:rPr>
        <w:noBreakHyphen/>
        <w:t>humidity ratios</w:t>
      </w:r>
    </w:p>
    <w:p w14:paraId="3BAB5AEA" w14:textId="77777777" w:rsidR="0092718A" w:rsidRPr="00584318" w:rsidRDefault="0092718A">
      <w:pPr>
        <w:numPr>
          <w:ilvl w:val="0"/>
          <w:numId w:val="24"/>
        </w:numPr>
        <w:spacing w:line="360" w:lineRule="auto"/>
        <w:jc w:val="both"/>
        <w:rPr>
          <w:rFonts w:eastAsia="Times New Roman" w:cs="Times New Roman"/>
        </w:rPr>
      </w:pPr>
      <w:r w:rsidRPr="00584318">
        <w:rPr>
          <w:rFonts w:eastAsia="Times New Roman" w:cs="Times New Roman"/>
        </w:rPr>
        <w:t>Condensation risk thresholds</w:t>
      </w:r>
    </w:p>
    <w:p w14:paraId="37CB8E63" w14:textId="77777777" w:rsidR="0092718A" w:rsidRPr="00584318" w:rsidRDefault="0092718A">
      <w:pPr>
        <w:numPr>
          <w:ilvl w:val="0"/>
          <w:numId w:val="24"/>
        </w:numPr>
        <w:spacing w:line="360" w:lineRule="auto"/>
        <w:jc w:val="both"/>
        <w:rPr>
          <w:rFonts w:eastAsia="Times New Roman" w:cs="Times New Roman"/>
        </w:rPr>
      </w:pPr>
      <w:r w:rsidRPr="00584318">
        <w:rPr>
          <w:rFonts w:eastAsia="Times New Roman" w:cs="Times New Roman"/>
        </w:rPr>
        <w:t>Mould risk indicators</w:t>
      </w:r>
    </w:p>
    <w:p w14:paraId="17223B77"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Moisture outcomes were triangulated with tenant reports of damp, mould, and condensation.</w:t>
      </w:r>
    </w:p>
    <w:p w14:paraId="1750135C" w14:textId="77777777" w:rsidR="0092718A" w:rsidRPr="00584318" w:rsidRDefault="0092718A" w:rsidP="00776EBB">
      <w:pPr>
        <w:pStyle w:val="Heading1"/>
        <w:rPr>
          <w:rFonts w:eastAsia="Times New Roman"/>
        </w:rPr>
      </w:pPr>
      <w:bookmarkStart w:id="239" w:name="_Toc239847094"/>
      <w:r w:rsidRPr="00584318">
        <w:rPr>
          <w:rFonts w:eastAsia="Times New Roman"/>
        </w:rPr>
        <w:t>A5. Qualitative Interview Design and Analysis</w:t>
      </w:r>
      <w:bookmarkEnd w:id="239"/>
    </w:p>
    <w:p w14:paraId="76035CB4" w14:textId="77777777" w:rsidR="0092718A" w:rsidRPr="00584318" w:rsidRDefault="0092718A" w:rsidP="00776EBB">
      <w:pPr>
        <w:pStyle w:val="Heading2"/>
        <w:rPr>
          <w:rFonts w:eastAsia="Times New Roman"/>
        </w:rPr>
      </w:pPr>
      <w:bookmarkStart w:id="240" w:name="_Toc239847095"/>
      <w:r w:rsidRPr="00584318">
        <w:rPr>
          <w:rFonts w:eastAsia="Times New Roman"/>
        </w:rPr>
        <w:t>A5.1 Sampling Strategy</w:t>
      </w:r>
      <w:bookmarkEnd w:id="240"/>
    </w:p>
    <w:p w14:paraId="7A084CA3"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 purposive sampling strategy ensured diversity across:</w:t>
      </w:r>
    </w:p>
    <w:p w14:paraId="2B71151C" w14:textId="77777777" w:rsidR="0092718A" w:rsidRPr="00584318" w:rsidRDefault="0092718A">
      <w:pPr>
        <w:numPr>
          <w:ilvl w:val="0"/>
          <w:numId w:val="25"/>
        </w:numPr>
        <w:spacing w:line="360" w:lineRule="auto"/>
        <w:jc w:val="both"/>
        <w:rPr>
          <w:rFonts w:eastAsia="Times New Roman" w:cs="Times New Roman"/>
        </w:rPr>
      </w:pPr>
      <w:r w:rsidRPr="00584318">
        <w:rPr>
          <w:rFonts w:eastAsia="Times New Roman" w:cs="Times New Roman"/>
        </w:rPr>
        <w:t>Property types</w:t>
      </w:r>
    </w:p>
    <w:p w14:paraId="2C438B72" w14:textId="77777777" w:rsidR="0092718A" w:rsidRPr="00584318" w:rsidRDefault="0092718A">
      <w:pPr>
        <w:numPr>
          <w:ilvl w:val="0"/>
          <w:numId w:val="25"/>
        </w:numPr>
        <w:spacing w:line="360" w:lineRule="auto"/>
        <w:jc w:val="both"/>
        <w:rPr>
          <w:rFonts w:eastAsia="Times New Roman" w:cs="Times New Roman"/>
        </w:rPr>
      </w:pPr>
      <w:r w:rsidRPr="00584318">
        <w:rPr>
          <w:rFonts w:eastAsia="Times New Roman" w:cs="Times New Roman"/>
        </w:rPr>
        <w:t>Retrofit pathways</w:t>
      </w:r>
    </w:p>
    <w:p w14:paraId="364957B3" w14:textId="77777777" w:rsidR="0092718A" w:rsidRPr="00584318" w:rsidRDefault="0092718A">
      <w:pPr>
        <w:numPr>
          <w:ilvl w:val="0"/>
          <w:numId w:val="25"/>
        </w:numPr>
        <w:spacing w:line="360" w:lineRule="auto"/>
        <w:jc w:val="both"/>
        <w:rPr>
          <w:rFonts w:eastAsia="Times New Roman" w:cs="Times New Roman"/>
        </w:rPr>
      </w:pPr>
      <w:r w:rsidRPr="00584318">
        <w:rPr>
          <w:rFonts w:eastAsia="Times New Roman" w:cs="Times New Roman"/>
        </w:rPr>
        <w:t>Heating systems</w:t>
      </w:r>
    </w:p>
    <w:p w14:paraId="36B64C37" w14:textId="77777777" w:rsidR="0092718A" w:rsidRPr="00584318" w:rsidRDefault="0092718A">
      <w:pPr>
        <w:numPr>
          <w:ilvl w:val="0"/>
          <w:numId w:val="25"/>
        </w:numPr>
        <w:spacing w:line="360" w:lineRule="auto"/>
        <w:jc w:val="both"/>
        <w:rPr>
          <w:rFonts w:eastAsia="Times New Roman" w:cs="Times New Roman"/>
        </w:rPr>
      </w:pPr>
      <w:r w:rsidRPr="00584318">
        <w:rPr>
          <w:rFonts w:eastAsia="Times New Roman" w:cs="Times New Roman"/>
        </w:rPr>
        <w:t>Household sizes</w:t>
      </w:r>
    </w:p>
    <w:p w14:paraId="0A9699D3" w14:textId="77777777" w:rsidR="0092718A" w:rsidRPr="00584318" w:rsidRDefault="0092718A">
      <w:pPr>
        <w:numPr>
          <w:ilvl w:val="0"/>
          <w:numId w:val="25"/>
        </w:numPr>
        <w:spacing w:line="360" w:lineRule="auto"/>
        <w:jc w:val="both"/>
        <w:rPr>
          <w:rFonts w:eastAsia="Times New Roman" w:cs="Times New Roman"/>
        </w:rPr>
      </w:pPr>
      <w:r w:rsidRPr="00584318">
        <w:rPr>
          <w:rFonts w:eastAsia="Times New Roman" w:cs="Times New Roman"/>
        </w:rPr>
        <w:t>Vulnerability profiles</w:t>
      </w:r>
    </w:p>
    <w:p w14:paraId="4E97DDD6" w14:textId="77777777" w:rsidR="0092718A" w:rsidRPr="00584318" w:rsidRDefault="0092718A">
      <w:pPr>
        <w:numPr>
          <w:ilvl w:val="0"/>
          <w:numId w:val="25"/>
        </w:numPr>
        <w:spacing w:line="360" w:lineRule="auto"/>
        <w:jc w:val="both"/>
        <w:rPr>
          <w:rFonts w:eastAsia="Times New Roman" w:cs="Times New Roman"/>
        </w:rPr>
      </w:pPr>
      <w:r w:rsidRPr="00584318">
        <w:rPr>
          <w:rFonts w:eastAsia="Times New Roman" w:cs="Times New Roman"/>
        </w:rPr>
        <w:t>Organisational models</w:t>
      </w:r>
    </w:p>
    <w:p w14:paraId="33263EB3" w14:textId="77777777" w:rsidR="0092718A" w:rsidRPr="00584318" w:rsidRDefault="0092718A" w:rsidP="00776EBB">
      <w:pPr>
        <w:pStyle w:val="Heading2"/>
        <w:rPr>
          <w:rFonts w:eastAsia="Times New Roman"/>
        </w:rPr>
      </w:pPr>
      <w:bookmarkStart w:id="241" w:name="_Toc239847096"/>
      <w:r w:rsidRPr="00584318">
        <w:rPr>
          <w:rFonts w:eastAsia="Times New Roman"/>
        </w:rPr>
        <w:t>A5.2 Interview Topic Guides</w:t>
      </w:r>
      <w:bookmarkEnd w:id="241"/>
    </w:p>
    <w:p w14:paraId="6C052A34"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Source of Questions and Researcher Reflection</w:t>
      </w:r>
    </w:p>
    <w:p w14:paraId="067BBB03" w14:textId="1294A831" w:rsidR="00860EAC" w:rsidRPr="00584318" w:rsidRDefault="00860EAC" w:rsidP="00860EAC">
      <w:pPr>
        <w:spacing w:line="360" w:lineRule="auto"/>
        <w:jc w:val="both"/>
        <w:rPr>
          <w:rFonts w:eastAsia="Times New Roman" w:cs="Times New Roman"/>
        </w:rPr>
      </w:pPr>
      <w:r w:rsidRPr="00584318">
        <w:rPr>
          <w:rFonts w:eastAsia="Times New Roman" w:cs="Times New Roman"/>
        </w:rPr>
        <w:t xml:space="preserve"> The interview questions included in this appendix were provided by Valleys to Coast as part of their ORP evaluation framework. Upon review, the researcher identified that several of </w:t>
      </w:r>
      <w:r w:rsidRPr="00584318">
        <w:rPr>
          <w:rFonts w:eastAsia="Times New Roman" w:cs="Times New Roman"/>
        </w:rPr>
        <w:lastRenderedPageBreak/>
        <w:t>these questions were leading, meaning they could imply a preferred answer or direction of response. Because interviews had already been completed, the original questions could not be changed.</w:t>
      </w:r>
    </w:p>
    <w:p w14:paraId="53C221C7"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To demonstrate methodological rigour and reflexivity, the researcher has included a section outlining how these questions would be rephrased to ensure they are neutral, open</w:t>
      </w:r>
      <w:r w:rsidRPr="00584318">
        <w:rPr>
          <w:rFonts w:eastAsia="Times New Roman" w:cs="Times New Roman"/>
        </w:rPr>
        <w:noBreakHyphen/>
        <w:t>ended, and aligned with best practice in qualitative interviewing (Kvale &amp; Brinkmann, 2009). These reflective revisions are presented below and are intended to show how future iterations of the topic guide would be improved.</w:t>
      </w:r>
    </w:p>
    <w:p w14:paraId="5996B844"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Reflective Revision of Leading Questions</w:t>
      </w:r>
    </w:p>
    <w:p w14:paraId="45EB007C" w14:textId="52A3CA82" w:rsidR="00860EAC" w:rsidRPr="00584318" w:rsidRDefault="00860EAC" w:rsidP="00860EAC">
      <w:pPr>
        <w:spacing w:line="360" w:lineRule="auto"/>
        <w:jc w:val="both"/>
        <w:rPr>
          <w:rFonts w:eastAsia="Times New Roman" w:cs="Times New Roman"/>
        </w:rPr>
      </w:pPr>
      <w:r w:rsidRPr="00584318">
        <w:rPr>
          <w:rFonts w:eastAsia="Times New Roman" w:cs="Times New Roman"/>
        </w:rPr>
        <w:t xml:space="preserve">As part of methodological reflection, the researcher reviewed the original Valleys to Coast question set and identified several questions that could be considered leading. Leading questions may unintentionally guide participants toward </w:t>
      </w:r>
      <w:r w:rsidR="000377E9" w:rsidRPr="00584318">
        <w:rPr>
          <w:rFonts w:eastAsia="Times New Roman" w:cs="Times New Roman"/>
        </w:rPr>
        <w:t>responses</w:t>
      </w:r>
      <w:r w:rsidRPr="00584318">
        <w:rPr>
          <w:rFonts w:eastAsia="Times New Roman" w:cs="Times New Roman"/>
        </w:rPr>
        <w:t xml:space="preserve"> or imply expected outcomes (Kvale &amp; Brinkmann, 2009).</w:t>
      </w:r>
    </w:p>
    <w:p w14:paraId="637E6239"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Although the interviews had already been completed, the researcher has outlined below how selected questions would be adapted to ensure neutrality and reduce response bias:</w:t>
      </w:r>
    </w:p>
    <w:p w14:paraId="028B01FF"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 xml:space="preserve">• </w:t>
      </w:r>
      <w:r w:rsidRPr="00584318">
        <w:rPr>
          <w:rFonts w:eastAsia="Times New Roman" w:cs="Times New Roman"/>
          <w:i/>
          <w:iCs/>
        </w:rPr>
        <w:t>Original:</w:t>
      </w:r>
      <w:r w:rsidRPr="00584318">
        <w:rPr>
          <w:rFonts w:eastAsia="Times New Roman" w:cs="Times New Roman"/>
        </w:rPr>
        <w:t xml:space="preserve"> “How warm does your home feel now?” </w:t>
      </w:r>
      <w:r w:rsidRPr="00584318">
        <w:rPr>
          <w:rFonts w:eastAsia="Times New Roman" w:cs="Times New Roman"/>
          <w:i/>
          <w:iCs/>
        </w:rPr>
        <w:t>Neutral version:</w:t>
      </w:r>
      <w:r w:rsidRPr="00584318">
        <w:rPr>
          <w:rFonts w:eastAsia="Times New Roman" w:cs="Times New Roman"/>
        </w:rPr>
        <w:t xml:space="preserve"> “How would you describe the temperature in your home now?”</w:t>
      </w:r>
    </w:p>
    <w:p w14:paraId="29D84C95"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 xml:space="preserve">• </w:t>
      </w:r>
      <w:r w:rsidRPr="00584318">
        <w:rPr>
          <w:rFonts w:eastAsia="Times New Roman" w:cs="Times New Roman"/>
          <w:i/>
          <w:iCs/>
        </w:rPr>
        <w:t>Original:</w:t>
      </w:r>
      <w:r w:rsidRPr="00584318">
        <w:rPr>
          <w:rFonts w:eastAsia="Times New Roman" w:cs="Times New Roman"/>
        </w:rPr>
        <w:t xml:space="preserve"> “Did contractors treat you respectfully?” </w:t>
      </w:r>
      <w:r w:rsidRPr="00584318">
        <w:rPr>
          <w:rFonts w:eastAsia="Times New Roman" w:cs="Times New Roman"/>
          <w:i/>
          <w:iCs/>
        </w:rPr>
        <w:t>Neutral version:</w:t>
      </w:r>
      <w:r w:rsidRPr="00584318">
        <w:rPr>
          <w:rFonts w:eastAsia="Times New Roman" w:cs="Times New Roman"/>
        </w:rPr>
        <w:t xml:space="preserve"> “How would you describe your interactions with contractors?”</w:t>
      </w:r>
    </w:p>
    <w:p w14:paraId="69FECBC4"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 xml:space="preserve">• </w:t>
      </w:r>
      <w:r w:rsidRPr="00584318">
        <w:rPr>
          <w:rFonts w:eastAsia="Times New Roman" w:cs="Times New Roman"/>
          <w:i/>
          <w:iCs/>
        </w:rPr>
        <w:t>Original:</w:t>
      </w:r>
      <w:r w:rsidRPr="00584318">
        <w:rPr>
          <w:rFonts w:eastAsia="Times New Roman" w:cs="Times New Roman"/>
        </w:rPr>
        <w:t xml:space="preserve"> “Do you feel more or less anxious about heating costs?” </w:t>
      </w:r>
      <w:r w:rsidRPr="00584318">
        <w:rPr>
          <w:rFonts w:eastAsia="Times New Roman" w:cs="Times New Roman"/>
          <w:i/>
          <w:iCs/>
        </w:rPr>
        <w:t>Neutral version:</w:t>
      </w:r>
      <w:r w:rsidRPr="00584318">
        <w:rPr>
          <w:rFonts w:eastAsia="Times New Roman" w:cs="Times New Roman"/>
        </w:rPr>
        <w:t xml:space="preserve"> “How have your heating costs or feelings about affordability changed, if at all?”</w:t>
      </w:r>
    </w:p>
    <w:p w14:paraId="6EDC14AA"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 xml:space="preserve">• </w:t>
      </w:r>
      <w:r w:rsidRPr="00584318">
        <w:rPr>
          <w:rFonts w:eastAsia="Times New Roman" w:cs="Times New Roman"/>
          <w:i/>
          <w:iCs/>
        </w:rPr>
        <w:t>Original:</w:t>
      </w:r>
      <w:r w:rsidRPr="00584318">
        <w:rPr>
          <w:rFonts w:eastAsia="Times New Roman" w:cs="Times New Roman"/>
        </w:rPr>
        <w:t xml:space="preserve"> “How disruptive were the works?” </w:t>
      </w:r>
      <w:r w:rsidRPr="00584318">
        <w:rPr>
          <w:rFonts w:eastAsia="Times New Roman" w:cs="Times New Roman"/>
          <w:i/>
          <w:iCs/>
        </w:rPr>
        <w:t>Neutral version:</w:t>
      </w:r>
      <w:r w:rsidRPr="00584318">
        <w:rPr>
          <w:rFonts w:eastAsia="Times New Roman" w:cs="Times New Roman"/>
        </w:rPr>
        <w:t xml:space="preserve"> “What was your experience of the installation process?”</w:t>
      </w:r>
    </w:p>
    <w:p w14:paraId="0C119E45" w14:textId="77777777" w:rsidR="00860EAC" w:rsidRPr="00584318" w:rsidRDefault="00860EAC" w:rsidP="00860EAC">
      <w:pPr>
        <w:spacing w:line="360" w:lineRule="auto"/>
        <w:jc w:val="both"/>
        <w:rPr>
          <w:rFonts w:eastAsia="Times New Roman" w:cs="Times New Roman"/>
        </w:rPr>
      </w:pPr>
      <w:r w:rsidRPr="00584318">
        <w:rPr>
          <w:rFonts w:eastAsia="Times New Roman" w:cs="Times New Roman"/>
        </w:rPr>
        <w:t>These revisions are hypothetical and provided for transparency only. The original questions remain unchanged in the analysis because they were used during data collection.</w:t>
      </w:r>
    </w:p>
    <w:p w14:paraId="2788017A" w14:textId="77777777" w:rsidR="00860EAC" w:rsidRPr="00584318" w:rsidRDefault="00860EAC" w:rsidP="0092718A">
      <w:pPr>
        <w:spacing w:line="360" w:lineRule="auto"/>
        <w:jc w:val="both"/>
        <w:rPr>
          <w:rFonts w:eastAsia="Times New Roman" w:cs="Times New Roman"/>
        </w:rPr>
      </w:pPr>
    </w:p>
    <w:p w14:paraId="5D401857"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Topic guides were developed for tenant and delivery</w:t>
      </w:r>
      <w:r w:rsidRPr="00584318">
        <w:rPr>
          <w:rFonts w:eastAsia="Times New Roman" w:cs="Times New Roman"/>
        </w:rPr>
        <w:noBreakHyphen/>
        <w:t>staff interviews, covering:</w:t>
      </w:r>
    </w:p>
    <w:p w14:paraId="7EF2AE19"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lastRenderedPageBreak/>
        <w:t>Comfort</w:t>
      </w:r>
    </w:p>
    <w:p w14:paraId="3F0DF5E2"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Heating patterns</w:t>
      </w:r>
    </w:p>
    <w:p w14:paraId="159EC23C"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Ventilation behaviour</w:t>
      </w:r>
    </w:p>
    <w:p w14:paraId="068E3731"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Moisture outcomes</w:t>
      </w:r>
    </w:p>
    <w:p w14:paraId="18E7F98B"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System usability</w:t>
      </w:r>
    </w:p>
    <w:p w14:paraId="165CF974"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Communication</w:t>
      </w:r>
    </w:p>
    <w:p w14:paraId="07DA9436"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Disruption</w:t>
      </w:r>
    </w:p>
    <w:p w14:paraId="67749084"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Aftercare</w:t>
      </w:r>
    </w:p>
    <w:p w14:paraId="7DD8FAEE" w14:textId="77777777" w:rsidR="0092718A" w:rsidRPr="00584318" w:rsidRDefault="0092718A">
      <w:pPr>
        <w:numPr>
          <w:ilvl w:val="0"/>
          <w:numId w:val="26"/>
        </w:numPr>
        <w:spacing w:line="360" w:lineRule="auto"/>
        <w:jc w:val="both"/>
        <w:rPr>
          <w:rFonts w:eastAsia="Times New Roman" w:cs="Times New Roman"/>
        </w:rPr>
      </w:pPr>
      <w:r w:rsidRPr="00584318">
        <w:rPr>
          <w:rFonts w:eastAsia="Times New Roman" w:cs="Times New Roman"/>
        </w:rPr>
        <w:t>Organisational processes</w:t>
      </w:r>
    </w:p>
    <w:p w14:paraId="081F7AA5"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interview design</w:t>
      </w:r>
    </w:p>
    <w:p w14:paraId="3AB0BAEC" w14:textId="77777777" w:rsidR="0092718A" w:rsidRPr="00584318" w:rsidRDefault="0092718A" w:rsidP="00776EBB">
      <w:pPr>
        <w:pStyle w:val="Heading2"/>
        <w:rPr>
          <w:rFonts w:eastAsia="Times New Roman"/>
        </w:rPr>
      </w:pPr>
      <w:bookmarkStart w:id="242" w:name="_Toc239847097"/>
      <w:r w:rsidRPr="00584318">
        <w:rPr>
          <w:rFonts w:eastAsia="Times New Roman"/>
        </w:rPr>
        <w:t>A5.3 Interview Procedure</w:t>
      </w:r>
      <w:bookmarkEnd w:id="242"/>
    </w:p>
    <w:p w14:paraId="28FFC54E"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Interviews were conducted in person or by phone, lasted 45–75 minutes, followed a semi</w:t>
      </w:r>
      <w:r w:rsidRPr="00584318">
        <w:rPr>
          <w:rFonts w:eastAsia="Times New Roman" w:cs="Times New Roman"/>
        </w:rPr>
        <w:noBreakHyphen/>
        <w:t>structured format, and were audio</w:t>
      </w:r>
      <w:r w:rsidRPr="00584318">
        <w:rPr>
          <w:rFonts w:eastAsia="Times New Roman" w:cs="Times New Roman"/>
        </w:rPr>
        <w:noBreakHyphen/>
        <w:t>recorded with consent.</w:t>
      </w:r>
    </w:p>
    <w:p w14:paraId="77410571" w14:textId="77777777" w:rsidR="0092718A" w:rsidRPr="00584318" w:rsidRDefault="0092718A" w:rsidP="00776EBB">
      <w:pPr>
        <w:pStyle w:val="Heading2"/>
        <w:rPr>
          <w:rFonts w:eastAsia="Times New Roman"/>
        </w:rPr>
      </w:pPr>
      <w:bookmarkStart w:id="243" w:name="_Toc239847098"/>
      <w:r w:rsidRPr="00584318">
        <w:rPr>
          <w:rFonts w:eastAsia="Times New Roman"/>
        </w:rPr>
        <w:t>A5.4 Coding and Thematic Analysis</w:t>
      </w:r>
      <w:bookmarkEnd w:id="243"/>
    </w:p>
    <w:p w14:paraId="147AC487"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Coding followed an iterative process:</w:t>
      </w:r>
    </w:p>
    <w:p w14:paraId="44D227EA" w14:textId="77777777" w:rsidR="0092718A" w:rsidRPr="00584318" w:rsidRDefault="0092718A">
      <w:pPr>
        <w:numPr>
          <w:ilvl w:val="0"/>
          <w:numId w:val="27"/>
        </w:numPr>
        <w:spacing w:line="360" w:lineRule="auto"/>
        <w:jc w:val="both"/>
        <w:rPr>
          <w:rFonts w:eastAsia="Times New Roman" w:cs="Times New Roman"/>
        </w:rPr>
      </w:pPr>
      <w:r w:rsidRPr="00584318">
        <w:rPr>
          <w:rFonts w:eastAsia="Times New Roman" w:cs="Times New Roman"/>
        </w:rPr>
        <w:t>Initial coding</w:t>
      </w:r>
    </w:p>
    <w:p w14:paraId="4D5210AD" w14:textId="77777777" w:rsidR="0092718A" w:rsidRPr="00584318" w:rsidRDefault="0092718A">
      <w:pPr>
        <w:numPr>
          <w:ilvl w:val="0"/>
          <w:numId w:val="27"/>
        </w:numPr>
        <w:spacing w:line="360" w:lineRule="auto"/>
        <w:jc w:val="both"/>
        <w:rPr>
          <w:rFonts w:eastAsia="Times New Roman" w:cs="Times New Roman"/>
        </w:rPr>
      </w:pPr>
      <w:r w:rsidRPr="00584318">
        <w:rPr>
          <w:rFonts w:eastAsia="Times New Roman" w:cs="Times New Roman"/>
        </w:rPr>
        <w:t>Development of thematic categories</w:t>
      </w:r>
    </w:p>
    <w:p w14:paraId="6056A06D" w14:textId="77777777" w:rsidR="0092718A" w:rsidRPr="00584318" w:rsidRDefault="0092718A">
      <w:pPr>
        <w:numPr>
          <w:ilvl w:val="0"/>
          <w:numId w:val="27"/>
        </w:numPr>
        <w:spacing w:line="360" w:lineRule="auto"/>
        <w:jc w:val="both"/>
        <w:rPr>
          <w:rFonts w:eastAsia="Times New Roman" w:cs="Times New Roman"/>
        </w:rPr>
      </w:pPr>
      <w:r w:rsidRPr="00584318">
        <w:rPr>
          <w:rFonts w:eastAsia="Times New Roman" w:cs="Times New Roman"/>
        </w:rPr>
        <w:t>Cross</w:t>
      </w:r>
      <w:r w:rsidRPr="00584318">
        <w:rPr>
          <w:rFonts w:eastAsia="Times New Roman" w:cs="Times New Roman"/>
        </w:rPr>
        <w:noBreakHyphen/>
        <w:t>comparison across interviews</w:t>
      </w:r>
    </w:p>
    <w:p w14:paraId="76555ECB" w14:textId="77777777" w:rsidR="0092718A" w:rsidRPr="00584318" w:rsidRDefault="0092718A">
      <w:pPr>
        <w:numPr>
          <w:ilvl w:val="0"/>
          <w:numId w:val="27"/>
        </w:numPr>
        <w:spacing w:line="360" w:lineRule="auto"/>
        <w:jc w:val="both"/>
        <w:rPr>
          <w:rFonts w:eastAsia="Times New Roman" w:cs="Times New Roman"/>
        </w:rPr>
      </w:pPr>
      <w:r w:rsidRPr="00584318">
        <w:rPr>
          <w:rFonts w:eastAsia="Times New Roman" w:cs="Times New Roman"/>
        </w:rPr>
        <w:t>Integration with quantitative findings</w:t>
      </w:r>
    </w:p>
    <w:p w14:paraId="442292D9"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Themes aligned with the four domains of the conceptual framework. thematic analysis</w:t>
      </w:r>
    </w:p>
    <w:p w14:paraId="7D686778" w14:textId="77777777" w:rsidR="0092718A" w:rsidRPr="00584318" w:rsidRDefault="0092718A" w:rsidP="00776EBB">
      <w:pPr>
        <w:pStyle w:val="Heading2"/>
        <w:rPr>
          <w:rFonts w:eastAsia="Times New Roman"/>
        </w:rPr>
      </w:pPr>
      <w:bookmarkStart w:id="244" w:name="_Toc239847099"/>
      <w:r w:rsidRPr="00584318">
        <w:rPr>
          <w:rFonts w:eastAsia="Times New Roman"/>
        </w:rPr>
        <w:t>A5.5 Triangulation</w:t>
      </w:r>
      <w:bookmarkEnd w:id="244"/>
    </w:p>
    <w:p w14:paraId="2956623A"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Triangulation involved:</w:t>
      </w:r>
    </w:p>
    <w:p w14:paraId="720319D1" w14:textId="77777777" w:rsidR="0092718A" w:rsidRPr="00584318" w:rsidRDefault="0092718A">
      <w:pPr>
        <w:numPr>
          <w:ilvl w:val="0"/>
          <w:numId w:val="28"/>
        </w:numPr>
        <w:spacing w:line="360" w:lineRule="auto"/>
        <w:jc w:val="both"/>
        <w:rPr>
          <w:rFonts w:eastAsia="Times New Roman" w:cs="Times New Roman"/>
        </w:rPr>
      </w:pPr>
      <w:r w:rsidRPr="00584318">
        <w:rPr>
          <w:rFonts w:eastAsia="Times New Roman" w:cs="Times New Roman"/>
        </w:rPr>
        <w:lastRenderedPageBreak/>
        <w:t>Comparing quantitative and qualitative findings</w:t>
      </w:r>
    </w:p>
    <w:p w14:paraId="7C026374" w14:textId="77777777" w:rsidR="0092718A" w:rsidRPr="00584318" w:rsidRDefault="0092718A">
      <w:pPr>
        <w:numPr>
          <w:ilvl w:val="0"/>
          <w:numId w:val="28"/>
        </w:numPr>
        <w:spacing w:line="360" w:lineRule="auto"/>
        <w:jc w:val="both"/>
        <w:rPr>
          <w:rFonts w:eastAsia="Times New Roman" w:cs="Times New Roman"/>
        </w:rPr>
      </w:pPr>
      <w:r w:rsidRPr="00584318">
        <w:rPr>
          <w:rFonts w:eastAsia="Times New Roman" w:cs="Times New Roman"/>
        </w:rPr>
        <w:t>Cross</w:t>
      </w:r>
      <w:r w:rsidRPr="00584318">
        <w:rPr>
          <w:rFonts w:eastAsia="Times New Roman" w:cs="Times New Roman"/>
        </w:rPr>
        <w:noBreakHyphen/>
        <w:t>checking monitoring data with tenant reports</w:t>
      </w:r>
    </w:p>
    <w:p w14:paraId="02AE5527" w14:textId="77777777" w:rsidR="0092718A" w:rsidRPr="00584318" w:rsidRDefault="0092718A">
      <w:pPr>
        <w:numPr>
          <w:ilvl w:val="0"/>
          <w:numId w:val="28"/>
        </w:numPr>
        <w:spacing w:line="360" w:lineRule="auto"/>
        <w:jc w:val="both"/>
        <w:rPr>
          <w:rFonts w:eastAsia="Times New Roman" w:cs="Times New Roman"/>
        </w:rPr>
      </w:pPr>
      <w:r w:rsidRPr="00584318">
        <w:rPr>
          <w:rFonts w:eastAsia="Times New Roman" w:cs="Times New Roman"/>
        </w:rPr>
        <w:t>Linking commissioning practices to performance outcomes</w:t>
      </w:r>
    </w:p>
    <w:p w14:paraId="75055DF4" w14:textId="77777777" w:rsidR="0092718A" w:rsidRPr="00584318" w:rsidRDefault="0092718A">
      <w:pPr>
        <w:numPr>
          <w:ilvl w:val="0"/>
          <w:numId w:val="28"/>
        </w:numPr>
        <w:spacing w:line="360" w:lineRule="auto"/>
        <w:jc w:val="both"/>
        <w:rPr>
          <w:rFonts w:eastAsia="Times New Roman" w:cs="Times New Roman"/>
        </w:rPr>
      </w:pPr>
      <w:r w:rsidRPr="00584318">
        <w:rPr>
          <w:rFonts w:eastAsia="Times New Roman" w:cs="Times New Roman"/>
        </w:rPr>
        <w:t xml:space="preserve">Interpreting comfort </w:t>
      </w:r>
      <w:proofErr w:type="gramStart"/>
      <w:r w:rsidRPr="00584318">
        <w:rPr>
          <w:rFonts w:eastAsia="Times New Roman" w:cs="Times New Roman"/>
        </w:rPr>
        <w:t>take</w:t>
      </w:r>
      <w:proofErr w:type="gramEnd"/>
      <w:r w:rsidRPr="00584318">
        <w:rPr>
          <w:rFonts w:eastAsia="Times New Roman" w:cs="Times New Roman"/>
        </w:rPr>
        <w:t xml:space="preserve"> back through lived experience</w:t>
      </w:r>
    </w:p>
    <w:p w14:paraId="69F260F6" w14:textId="77777777" w:rsidR="0092718A" w:rsidRPr="00584318" w:rsidRDefault="0092718A" w:rsidP="00776EBB">
      <w:pPr>
        <w:pStyle w:val="Heading1"/>
        <w:rPr>
          <w:rFonts w:eastAsia="Times New Roman"/>
        </w:rPr>
      </w:pPr>
      <w:bookmarkStart w:id="245" w:name="_Toc239847100"/>
      <w:r w:rsidRPr="00584318">
        <w:rPr>
          <w:rFonts w:eastAsia="Times New Roman"/>
        </w:rPr>
        <w:t>A6. Ethical Protocols and Data Governance</w:t>
      </w:r>
      <w:bookmarkEnd w:id="245"/>
    </w:p>
    <w:p w14:paraId="127EAFF0" w14:textId="77777777" w:rsidR="0092718A" w:rsidRPr="00584318" w:rsidRDefault="0092718A" w:rsidP="00776EBB">
      <w:pPr>
        <w:pStyle w:val="Heading2"/>
        <w:rPr>
          <w:rFonts w:eastAsia="Times New Roman"/>
        </w:rPr>
      </w:pPr>
      <w:bookmarkStart w:id="246" w:name="_Toc239847101"/>
      <w:r w:rsidRPr="00584318">
        <w:rPr>
          <w:rFonts w:eastAsia="Times New Roman"/>
        </w:rPr>
        <w:t>A6.1 Ethical Approval</w:t>
      </w:r>
      <w:bookmarkEnd w:id="246"/>
    </w:p>
    <w:p w14:paraId="21303340"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Ethical approval was obtained from the university’s ethics committee.</w:t>
      </w:r>
    </w:p>
    <w:p w14:paraId="512AE668" w14:textId="77777777" w:rsidR="0092718A" w:rsidRPr="00584318" w:rsidRDefault="0092718A" w:rsidP="00776EBB">
      <w:pPr>
        <w:pStyle w:val="Heading2"/>
        <w:rPr>
          <w:rFonts w:eastAsia="Times New Roman"/>
        </w:rPr>
      </w:pPr>
      <w:bookmarkStart w:id="247" w:name="_Toc239847102"/>
      <w:r w:rsidRPr="00584318">
        <w:rPr>
          <w:rFonts w:eastAsia="Times New Roman"/>
        </w:rPr>
        <w:t>A6.2 Informed Consent</w:t>
      </w:r>
      <w:bookmarkEnd w:id="247"/>
    </w:p>
    <w:p w14:paraId="75D5FA8C"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Participants received information sheets, consent forms, withdrawal rights, and data</w:t>
      </w:r>
      <w:r w:rsidRPr="00584318">
        <w:rPr>
          <w:rFonts w:eastAsia="Times New Roman" w:cs="Times New Roman"/>
        </w:rPr>
        <w:noBreakHyphen/>
        <w:t>use explanations.</w:t>
      </w:r>
    </w:p>
    <w:p w14:paraId="2CF9B3BD" w14:textId="77777777" w:rsidR="0092718A" w:rsidRPr="00584318" w:rsidRDefault="0092718A" w:rsidP="00776EBB">
      <w:pPr>
        <w:pStyle w:val="Heading2"/>
        <w:rPr>
          <w:rFonts w:eastAsia="Times New Roman"/>
        </w:rPr>
      </w:pPr>
      <w:bookmarkStart w:id="248" w:name="_Toc239847103"/>
      <w:r w:rsidRPr="00584318">
        <w:rPr>
          <w:rFonts w:eastAsia="Times New Roman"/>
        </w:rPr>
        <w:t>A6.3 Confidentiality</w:t>
      </w:r>
      <w:bookmarkEnd w:id="248"/>
    </w:p>
    <w:p w14:paraId="02711C47"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Confidentiality was ensured through anonymisation, removal of identifying details, secure storage, and restricted access.</w:t>
      </w:r>
    </w:p>
    <w:p w14:paraId="48566F43" w14:textId="77777777" w:rsidR="0092718A" w:rsidRPr="00584318" w:rsidRDefault="0092718A" w:rsidP="00776EBB">
      <w:pPr>
        <w:pStyle w:val="Heading2"/>
        <w:rPr>
          <w:rFonts w:eastAsia="Times New Roman"/>
        </w:rPr>
      </w:pPr>
      <w:bookmarkStart w:id="249" w:name="_Toc239847104"/>
      <w:r w:rsidRPr="00584318">
        <w:rPr>
          <w:rFonts w:eastAsia="Times New Roman"/>
        </w:rPr>
        <w:t>A6.4 Data Protection</w:t>
      </w:r>
      <w:bookmarkEnd w:id="249"/>
    </w:p>
    <w:p w14:paraId="36F74245"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Data protection followed GDPR principles:</w:t>
      </w:r>
    </w:p>
    <w:p w14:paraId="46B6353F" w14:textId="77777777" w:rsidR="0092718A" w:rsidRPr="00584318" w:rsidRDefault="0092718A">
      <w:pPr>
        <w:numPr>
          <w:ilvl w:val="0"/>
          <w:numId w:val="29"/>
        </w:numPr>
        <w:spacing w:line="360" w:lineRule="auto"/>
        <w:jc w:val="both"/>
        <w:rPr>
          <w:rFonts w:eastAsia="Times New Roman" w:cs="Times New Roman"/>
        </w:rPr>
      </w:pPr>
      <w:r w:rsidRPr="00584318">
        <w:rPr>
          <w:rFonts w:eastAsia="Times New Roman" w:cs="Times New Roman"/>
        </w:rPr>
        <w:t>Data minimisation</w:t>
      </w:r>
    </w:p>
    <w:p w14:paraId="5725861B" w14:textId="77777777" w:rsidR="0092718A" w:rsidRPr="00584318" w:rsidRDefault="0092718A">
      <w:pPr>
        <w:numPr>
          <w:ilvl w:val="0"/>
          <w:numId w:val="29"/>
        </w:numPr>
        <w:spacing w:line="360" w:lineRule="auto"/>
        <w:jc w:val="both"/>
        <w:rPr>
          <w:rFonts w:eastAsia="Times New Roman" w:cs="Times New Roman"/>
        </w:rPr>
      </w:pPr>
      <w:r w:rsidRPr="00584318">
        <w:rPr>
          <w:rFonts w:eastAsia="Times New Roman" w:cs="Times New Roman"/>
        </w:rPr>
        <w:t>Purpose limitation</w:t>
      </w:r>
    </w:p>
    <w:p w14:paraId="559699F1" w14:textId="77777777" w:rsidR="0092718A" w:rsidRPr="00584318" w:rsidRDefault="0092718A">
      <w:pPr>
        <w:numPr>
          <w:ilvl w:val="0"/>
          <w:numId w:val="29"/>
        </w:numPr>
        <w:spacing w:line="360" w:lineRule="auto"/>
        <w:jc w:val="both"/>
        <w:rPr>
          <w:rFonts w:eastAsia="Times New Roman" w:cs="Times New Roman"/>
        </w:rPr>
      </w:pPr>
      <w:r w:rsidRPr="00584318">
        <w:rPr>
          <w:rFonts w:eastAsia="Times New Roman" w:cs="Times New Roman"/>
        </w:rPr>
        <w:t>Secure storage</w:t>
      </w:r>
    </w:p>
    <w:p w14:paraId="0D9C8E1E" w14:textId="77777777" w:rsidR="0092718A" w:rsidRPr="00584318" w:rsidRDefault="0092718A">
      <w:pPr>
        <w:numPr>
          <w:ilvl w:val="0"/>
          <w:numId w:val="29"/>
        </w:numPr>
        <w:spacing w:line="360" w:lineRule="auto"/>
        <w:jc w:val="both"/>
        <w:rPr>
          <w:rFonts w:eastAsia="Times New Roman" w:cs="Times New Roman"/>
        </w:rPr>
      </w:pPr>
      <w:r w:rsidRPr="00584318">
        <w:rPr>
          <w:rFonts w:eastAsia="Times New Roman" w:cs="Times New Roman"/>
        </w:rPr>
        <w:t>Controlled access</w:t>
      </w:r>
    </w:p>
    <w:p w14:paraId="4A04C706" w14:textId="77777777" w:rsidR="0092718A" w:rsidRPr="00584318" w:rsidRDefault="0092718A" w:rsidP="00776EBB">
      <w:pPr>
        <w:pStyle w:val="Heading2"/>
        <w:rPr>
          <w:rFonts w:eastAsia="Times New Roman"/>
        </w:rPr>
      </w:pPr>
      <w:bookmarkStart w:id="250" w:name="_Toc239847105"/>
      <w:r w:rsidRPr="00584318">
        <w:rPr>
          <w:rFonts w:eastAsia="Times New Roman"/>
        </w:rPr>
        <w:t>A6.5 Vulnerability Safeguards</w:t>
      </w:r>
      <w:bookmarkEnd w:id="250"/>
    </w:p>
    <w:p w14:paraId="34541EE0"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Safeguards were applied for:</w:t>
      </w:r>
    </w:p>
    <w:p w14:paraId="1A314E38" w14:textId="77777777" w:rsidR="0092718A" w:rsidRPr="00584318" w:rsidRDefault="0092718A">
      <w:pPr>
        <w:numPr>
          <w:ilvl w:val="0"/>
          <w:numId w:val="30"/>
        </w:numPr>
        <w:spacing w:line="360" w:lineRule="auto"/>
        <w:jc w:val="both"/>
        <w:rPr>
          <w:rFonts w:eastAsia="Times New Roman" w:cs="Times New Roman"/>
        </w:rPr>
      </w:pPr>
      <w:r w:rsidRPr="00584318">
        <w:rPr>
          <w:rFonts w:eastAsia="Times New Roman" w:cs="Times New Roman"/>
        </w:rPr>
        <w:t>Older adults</w:t>
      </w:r>
    </w:p>
    <w:p w14:paraId="709281D3" w14:textId="77777777" w:rsidR="0092718A" w:rsidRPr="00584318" w:rsidRDefault="0092718A">
      <w:pPr>
        <w:numPr>
          <w:ilvl w:val="0"/>
          <w:numId w:val="30"/>
        </w:numPr>
        <w:spacing w:line="360" w:lineRule="auto"/>
        <w:jc w:val="both"/>
        <w:rPr>
          <w:rFonts w:eastAsia="Times New Roman" w:cs="Times New Roman"/>
        </w:rPr>
      </w:pPr>
      <w:r w:rsidRPr="00584318">
        <w:rPr>
          <w:rFonts w:eastAsia="Times New Roman" w:cs="Times New Roman"/>
        </w:rPr>
        <w:lastRenderedPageBreak/>
        <w:t>Households with health conditions</w:t>
      </w:r>
    </w:p>
    <w:p w14:paraId="3F8B606E" w14:textId="77777777" w:rsidR="0092718A" w:rsidRPr="00584318" w:rsidRDefault="0092718A">
      <w:pPr>
        <w:numPr>
          <w:ilvl w:val="0"/>
          <w:numId w:val="30"/>
        </w:numPr>
        <w:spacing w:line="360" w:lineRule="auto"/>
        <w:jc w:val="both"/>
        <w:rPr>
          <w:rFonts w:eastAsia="Times New Roman" w:cs="Times New Roman"/>
        </w:rPr>
      </w:pPr>
      <w:r w:rsidRPr="00584318">
        <w:rPr>
          <w:rFonts w:eastAsia="Times New Roman" w:cs="Times New Roman"/>
        </w:rPr>
        <w:t>Households experiencing damp or affordability stress</w:t>
      </w:r>
    </w:p>
    <w:p w14:paraId="60FF41A3"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research ethics</w:t>
      </w:r>
    </w:p>
    <w:p w14:paraId="3B85F6B6" w14:textId="77777777" w:rsidR="0092718A" w:rsidRPr="00584318" w:rsidRDefault="0092718A" w:rsidP="00776EBB">
      <w:pPr>
        <w:pStyle w:val="Heading1"/>
        <w:rPr>
          <w:rFonts w:eastAsia="Times New Roman"/>
        </w:rPr>
      </w:pPr>
      <w:bookmarkStart w:id="251" w:name="_Toc239847106"/>
      <w:r w:rsidRPr="00584318">
        <w:rPr>
          <w:rFonts w:eastAsia="Times New Roman"/>
        </w:rPr>
        <w:t>A7. Summary</w:t>
      </w:r>
      <w:bookmarkEnd w:id="251"/>
    </w:p>
    <w:p w14:paraId="1D567E8F"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Appendix A provides expanded methodological detail to support transparency, replicability, and robustness. These foundations underpin the findings presented in Chapters 6, 7, and 8.</w:t>
      </w:r>
    </w:p>
    <w:p w14:paraId="1A41F0A5" w14:textId="77777777" w:rsidR="0092718A" w:rsidRPr="00584318" w:rsidRDefault="0092718A" w:rsidP="00776EBB">
      <w:pPr>
        <w:pStyle w:val="Heading1"/>
        <w:rPr>
          <w:rFonts w:eastAsia="Times New Roman"/>
        </w:rPr>
      </w:pPr>
      <w:bookmarkStart w:id="252" w:name="_Toc239847107"/>
      <w:r w:rsidRPr="00584318">
        <w:rPr>
          <w:rFonts w:eastAsia="Times New Roman"/>
        </w:rPr>
        <w:t>Appendix B — Interview Topic Guide</w:t>
      </w:r>
      <w:bookmarkEnd w:id="252"/>
    </w:p>
    <w:p w14:paraId="6EB9A25C" w14:textId="77777777" w:rsidR="0092718A" w:rsidRPr="00584318" w:rsidRDefault="0092718A" w:rsidP="00776EBB">
      <w:pPr>
        <w:pStyle w:val="Heading2"/>
        <w:rPr>
          <w:rFonts w:eastAsia="Times New Roman"/>
        </w:rPr>
      </w:pPr>
      <w:bookmarkStart w:id="253" w:name="_Toc239847108"/>
      <w:r w:rsidRPr="00584318">
        <w:rPr>
          <w:rFonts w:eastAsia="Times New Roman"/>
        </w:rPr>
        <w:t>B1. Introduction</w:t>
      </w:r>
      <w:bookmarkEnd w:id="253"/>
    </w:p>
    <w:p w14:paraId="62969B01"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This appendix provides the full semi</w:t>
      </w:r>
      <w:r w:rsidRPr="00584318">
        <w:rPr>
          <w:rFonts w:eastAsia="Times New Roman" w:cs="Times New Roman"/>
        </w:rPr>
        <w:noBreakHyphen/>
        <w:t>structured interview topic guide used for tenant and delivery</w:t>
      </w:r>
      <w:r w:rsidRPr="00584318">
        <w:rPr>
          <w:rFonts w:eastAsia="Times New Roman" w:cs="Times New Roman"/>
        </w:rPr>
        <w:noBreakHyphen/>
        <w:t>staff interviews. It complements Chapter 5 by presenting the complete set of prompts, probes, and thematic rationales.</w:t>
      </w:r>
    </w:p>
    <w:p w14:paraId="46C571AB" w14:textId="77777777" w:rsidR="0092718A" w:rsidRPr="00584318" w:rsidRDefault="0092718A" w:rsidP="00776EBB">
      <w:pPr>
        <w:pStyle w:val="Heading1"/>
        <w:rPr>
          <w:rFonts w:eastAsia="Times New Roman"/>
        </w:rPr>
      </w:pPr>
      <w:bookmarkStart w:id="254" w:name="_Toc239847109"/>
      <w:r w:rsidRPr="00584318">
        <w:rPr>
          <w:rFonts w:eastAsia="Times New Roman"/>
        </w:rPr>
        <w:t>B2. Tenant Interview Guide</w:t>
      </w:r>
      <w:bookmarkEnd w:id="254"/>
    </w:p>
    <w:p w14:paraId="1FA69413" w14:textId="77777777" w:rsidR="0092718A" w:rsidRPr="00584318" w:rsidRDefault="0092718A" w:rsidP="00776EBB">
      <w:pPr>
        <w:pStyle w:val="Heading2"/>
        <w:rPr>
          <w:rFonts w:eastAsia="Times New Roman"/>
        </w:rPr>
      </w:pPr>
      <w:bookmarkStart w:id="255" w:name="_Toc239847110"/>
      <w:r w:rsidRPr="00584318">
        <w:rPr>
          <w:rFonts w:eastAsia="Times New Roman"/>
        </w:rPr>
        <w:t>B2.1 Purpose and Structure</w:t>
      </w:r>
      <w:bookmarkEnd w:id="255"/>
    </w:p>
    <w:p w14:paraId="548B6668"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The guide explores lived experience across eight thematic sections:</w:t>
      </w:r>
    </w:p>
    <w:p w14:paraId="02E484E4"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Warmth and comfort</w:t>
      </w:r>
    </w:p>
    <w:p w14:paraId="13CAE1E4"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Heating patterns and system usability</w:t>
      </w:r>
    </w:p>
    <w:p w14:paraId="6948B11C"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Ventilation and moisture</w:t>
      </w:r>
    </w:p>
    <w:p w14:paraId="24BF6261"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Affordability and bills</w:t>
      </w:r>
    </w:p>
    <w:p w14:paraId="5D2DE998"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Communication and engagement</w:t>
      </w:r>
    </w:p>
    <w:p w14:paraId="45675B90"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Disruption and installation</w:t>
      </w:r>
    </w:p>
    <w:p w14:paraId="29307A02"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Aftercare and support</w:t>
      </w:r>
    </w:p>
    <w:p w14:paraId="43C55846" w14:textId="77777777" w:rsidR="0092718A" w:rsidRPr="00584318" w:rsidRDefault="0092718A">
      <w:pPr>
        <w:numPr>
          <w:ilvl w:val="0"/>
          <w:numId w:val="31"/>
        </w:numPr>
        <w:spacing w:line="360" w:lineRule="auto"/>
        <w:jc w:val="both"/>
        <w:rPr>
          <w:rFonts w:eastAsia="Times New Roman" w:cs="Times New Roman"/>
        </w:rPr>
      </w:pPr>
      <w:r w:rsidRPr="00584318">
        <w:rPr>
          <w:rFonts w:eastAsia="Times New Roman" w:cs="Times New Roman"/>
        </w:rPr>
        <w:t>Overall reflections</w:t>
      </w:r>
    </w:p>
    <w:p w14:paraId="04D83C17" w14:textId="77777777" w:rsidR="0092718A" w:rsidRPr="00584318" w:rsidRDefault="0092718A" w:rsidP="00776EBB">
      <w:pPr>
        <w:pStyle w:val="Heading2"/>
        <w:rPr>
          <w:rFonts w:eastAsia="Times New Roman"/>
        </w:rPr>
      </w:pPr>
      <w:bookmarkStart w:id="256" w:name="_Toc239847111"/>
      <w:r w:rsidRPr="00584318">
        <w:rPr>
          <w:rFonts w:eastAsia="Times New Roman"/>
        </w:rPr>
        <w:lastRenderedPageBreak/>
        <w:t>B2.2 Warmth and Comfort</w:t>
      </w:r>
      <w:bookmarkEnd w:id="256"/>
    </w:p>
    <w:p w14:paraId="7685FCD8"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Core questions explore pre</w:t>
      </w:r>
      <w:r w:rsidRPr="00584318">
        <w:rPr>
          <w:rFonts w:eastAsia="Times New Roman" w:cs="Times New Roman"/>
        </w:rPr>
        <w:noBreakHyphen/>
        <w:t xml:space="preserve"> and post</w:t>
      </w:r>
      <w:r w:rsidRPr="00584318">
        <w:rPr>
          <w:rFonts w:eastAsia="Times New Roman" w:cs="Times New Roman"/>
        </w:rPr>
        <w:noBreakHyphen/>
        <w:t>retrofit comfort, room</w:t>
      </w:r>
      <w:r w:rsidRPr="00584318">
        <w:rPr>
          <w:rFonts w:eastAsia="Times New Roman" w:cs="Times New Roman"/>
        </w:rPr>
        <w:noBreakHyphen/>
        <w:t>specific changes, and temperature stability. comfort take back</w:t>
      </w:r>
    </w:p>
    <w:p w14:paraId="0D41D70B" w14:textId="77777777" w:rsidR="0092718A" w:rsidRPr="00584318" w:rsidRDefault="0092718A" w:rsidP="00776EBB">
      <w:pPr>
        <w:pStyle w:val="Heading2"/>
        <w:rPr>
          <w:rFonts w:eastAsia="Times New Roman"/>
        </w:rPr>
      </w:pPr>
      <w:bookmarkStart w:id="257" w:name="_Toc239847112"/>
      <w:r w:rsidRPr="00584318">
        <w:rPr>
          <w:rFonts w:eastAsia="Times New Roman"/>
        </w:rPr>
        <w:t>B2.3 Heating Patterns and System Usability</w:t>
      </w:r>
      <w:bookmarkEnd w:id="257"/>
    </w:p>
    <w:p w14:paraId="31E37C1E"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heating patterns, control usability, and understanding of heat pumps. heat pumps</w:t>
      </w:r>
    </w:p>
    <w:p w14:paraId="7F1D4A6F" w14:textId="77777777" w:rsidR="0092718A" w:rsidRPr="00584318" w:rsidRDefault="0092718A" w:rsidP="00776EBB">
      <w:pPr>
        <w:pStyle w:val="Heading2"/>
        <w:rPr>
          <w:rFonts w:eastAsia="Times New Roman"/>
        </w:rPr>
      </w:pPr>
      <w:bookmarkStart w:id="258" w:name="_Toc239847113"/>
      <w:r w:rsidRPr="00584318">
        <w:rPr>
          <w:rFonts w:eastAsia="Times New Roman"/>
        </w:rPr>
        <w:t>B2.4 Ventilation and Moisture</w:t>
      </w:r>
      <w:bookmarkEnd w:id="258"/>
    </w:p>
    <w:p w14:paraId="21BD85BA"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damp, condensation, ventilation behaviour, and mechanical system use. ventilation</w:t>
      </w:r>
    </w:p>
    <w:p w14:paraId="7EBFFEB8" w14:textId="77777777" w:rsidR="0092718A" w:rsidRPr="00584318" w:rsidRDefault="0092718A" w:rsidP="00776EBB">
      <w:pPr>
        <w:pStyle w:val="Heading2"/>
        <w:rPr>
          <w:rFonts w:eastAsia="Times New Roman"/>
        </w:rPr>
      </w:pPr>
      <w:bookmarkStart w:id="259" w:name="_Toc239847114"/>
      <w:r w:rsidRPr="00584318">
        <w:rPr>
          <w:rFonts w:eastAsia="Times New Roman"/>
        </w:rPr>
        <w:t>B2.5 Affordability and Bills</w:t>
      </w:r>
      <w:bookmarkEnd w:id="259"/>
    </w:p>
    <w:p w14:paraId="269BC3FE"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bill changes, anxiety about heating costs, and solar PV impacts. fuel poverty</w:t>
      </w:r>
    </w:p>
    <w:p w14:paraId="40BAB786" w14:textId="77777777" w:rsidR="0092718A" w:rsidRPr="00584318" w:rsidRDefault="0092718A" w:rsidP="00776EBB">
      <w:pPr>
        <w:pStyle w:val="Heading2"/>
        <w:rPr>
          <w:rFonts w:eastAsia="Times New Roman"/>
        </w:rPr>
      </w:pPr>
      <w:bookmarkStart w:id="260" w:name="_Toc239847115"/>
      <w:r w:rsidRPr="00584318">
        <w:rPr>
          <w:rFonts w:eastAsia="Times New Roman"/>
        </w:rPr>
        <w:t>B2.6 Communication and Engagement</w:t>
      </w:r>
      <w:bookmarkEnd w:id="260"/>
    </w:p>
    <w:p w14:paraId="561F57C2"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clarity, guidance, demonstrations, and responsiveness. energy justice</w:t>
      </w:r>
    </w:p>
    <w:p w14:paraId="0B76A3A4" w14:textId="77777777" w:rsidR="0092718A" w:rsidRPr="00584318" w:rsidRDefault="0092718A" w:rsidP="00776EBB">
      <w:pPr>
        <w:pStyle w:val="Heading2"/>
        <w:rPr>
          <w:rFonts w:eastAsia="Times New Roman"/>
        </w:rPr>
      </w:pPr>
      <w:bookmarkStart w:id="261" w:name="_Toc239847116"/>
      <w:r w:rsidRPr="00584318">
        <w:rPr>
          <w:rFonts w:eastAsia="Times New Roman"/>
        </w:rPr>
        <w:t>B2.7 Disruption and Installation</w:t>
      </w:r>
      <w:bookmarkEnd w:id="261"/>
    </w:p>
    <w:p w14:paraId="61708F36"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disruption, contractor behaviour, and installation duration.</w:t>
      </w:r>
    </w:p>
    <w:p w14:paraId="3632F325" w14:textId="77777777" w:rsidR="0092718A" w:rsidRPr="00584318" w:rsidRDefault="0092718A" w:rsidP="00776EBB">
      <w:pPr>
        <w:pStyle w:val="Heading2"/>
        <w:rPr>
          <w:rFonts w:eastAsia="Times New Roman"/>
        </w:rPr>
      </w:pPr>
      <w:bookmarkStart w:id="262" w:name="_Toc239847117"/>
      <w:r w:rsidRPr="00584318">
        <w:rPr>
          <w:rFonts w:eastAsia="Times New Roman"/>
        </w:rPr>
        <w:t>B2.8 Aftercare and Support</w:t>
      </w:r>
      <w:bookmarkEnd w:id="262"/>
    </w:p>
    <w:p w14:paraId="5BA694D4"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follow</w:t>
      </w:r>
      <w:r w:rsidRPr="00584318">
        <w:rPr>
          <w:rFonts w:eastAsia="Times New Roman" w:cs="Times New Roman"/>
        </w:rPr>
        <w:noBreakHyphen/>
        <w:t>up visits, fault resolution, and monitoring feedback.</w:t>
      </w:r>
    </w:p>
    <w:p w14:paraId="20A8604F" w14:textId="77777777" w:rsidR="0092718A" w:rsidRPr="00584318" w:rsidRDefault="0092718A" w:rsidP="00776EBB">
      <w:pPr>
        <w:pStyle w:val="Heading2"/>
        <w:rPr>
          <w:rFonts w:eastAsia="Times New Roman"/>
        </w:rPr>
      </w:pPr>
      <w:bookmarkStart w:id="263" w:name="_Toc239847118"/>
      <w:r w:rsidRPr="00584318">
        <w:rPr>
          <w:rFonts w:eastAsia="Times New Roman"/>
        </w:rPr>
        <w:t>B2.9 Overall Reflections</w:t>
      </w:r>
      <w:bookmarkEnd w:id="263"/>
    </w:p>
    <w:p w14:paraId="768381A0"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Final questions explore perceived improvements, remaining challenges, and recommendations.</w:t>
      </w:r>
    </w:p>
    <w:p w14:paraId="2E10C98B" w14:textId="77777777" w:rsidR="0092718A" w:rsidRPr="00584318" w:rsidRDefault="0092718A" w:rsidP="00776EBB">
      <w:pPr>
        <w:pStyle w:val="Heading1"/>
        <w:rPr>
          <w:rFonts w:eastAsia="Times New Roman"/>
        </w:rPr>
      </w:pPr>
      <w:bookmarkStart w:id="264" w:name="_Toc239847119"/>
      <w:r w:rsidRPr="00584318">
        <w:rPr>
          <w:rFonts w:eastAsia="Times New Roman"/>
        </w:rPr>
        <w:t>B3. Delivery Staff Interview Guide</w:t>
      </w:r>
      <w:bookmarkEnd w:id="264"/>
    </w:p>
    <w:p w14:paraId="55109B0F" w14:textId="77777777" w:rsidR="0092718A" w:rsidRPr="00584318" w:rsidRDefault="0092718A" w:rsidP="00776EBB">
      <w:pPr>
        <w:pStyle w:val="Heading2"/>
        <w:rPr>
          <w:rFonts w:eastAsia="Times New Roman"/>
        </w:rPr>
      </w:pPr>
      <w:bookmarkStart w:id="265" w:name="_Toc239847120"/>
      <w:r w:rsidRPr="00584318">
        <w:rPr>
          <w:rFonts w:eastAsia="Times New Roman"/>
        </w:rPr>
        <w:t>B3.1 Purpose and Structure</w:t>
      </w:r>
      <w:bookmarkEnd w:id="265"/>
    </w:p>
    <w:p w14:paraId="791965D0"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The guide explores organisational capability across seven thematic sections:</w:t>
      </w:r>
    </w:p>
    <w:p w14:paraId="5E63D4D2" w14:textId="77777777" w:rsidR="0092718A" w:rsidRPr="00584318" w:rsidRDefault="0092718A">
      <w:pPr>
        <w:numPr>
          <w:ilvl w:val="0"/>
          <w:numId w:val="32"/>
        </w:numPr>
        <w:spacing w:line="360" w:lineRule="auto"/>
        <w:jc w:val="both"/>
        <w:rPr>
          <w:rFonts w:eastAsia="Times New Roman" w:cs="Times New Roman"/>
        </w:rPr>
      </w:pPr>
      <w:r w:rsidRPr="00584318">
        <w:rPr>
          <w:rFonts w:eastAsia="Times New Roman" w:cs="Times New Roman"/>
        </w:rPr>
        <w:lastRenderedPageBreak/>
        <w:t>Role and responsibilities</w:t>
      </w:r>
    </w:p>
    <w:p w14:paraId="36E86AA9" w14:textId="77777777" w:rsidR="0092718A" w:rsidRPr="00584318" w:rsidRDefault="0092718A">
      <w:pPr>
        <w:numPr>
          <w:ilvl w:val="0"/>
          <w:numId w:val="32"/>
        </w:numPr>
        <w:spacing w:line="360" w:lineRule="auto"/>
        <w:jc w:val="both"/>
        <w:rPr>
          <w:rFonts w:eastAsia="Times New Roman" w:cs="Times New Roman"/>
        </w:rPr>
      </w:pPr>
      <w:r w:rsidRPr="00584318">
        <w:rPr>
          <w:rFonts w:eastAsia="Times New Roman" w:cs="Times New Roman"/>
        </w:rPr>
        <w:t>Delivery processes</w:t>
      </w:r>
    </w:p>
    <w:p w14:paraId="0D509E3A" w14:textId="77777777" w:rsidR="0092718A" w:rsidRPr="00584318" w:rsidRDefault="0092718A">
      <w:pPr>
        <w:numPr>
          <w:ilvl w:val="0"/>
          <w:numId w:val="32"/>
        </w:numPr>
        <w:spacing w:line="360" w:lineRule="auto"/>
        <w:jc w:val="both"/>
        <w:rPr>
          <w:rFonts w:eastAsia="Times New Roman" w:cs="Times New Roman"/>
        </w:rPr>
      </w:pPr>
      <w:r w:rsidRPr="00584318">
        <w:rPr>
          <w:rFonts w:eastAsia="Times New Roman" w:cs="Times New Roman"/>
        </w:rPr>
        <w:t>Commissioning and quality assurance</w:t>
      </w:r>
    </w:p>
    <w:p w14:paraId="68D2DFD3" w14:textId="77777777" w:rsidR="0092718A" w:rsidRPr="00584318" w:rsidRDefault="0092718A">
      <w:pPr>
        <w:numPr>
          <w:ilvl w:val="0"/>
          <w:numId w:val="32"/>
        </w:numPr>
        <w:spacing w:line="360" w:lineRule="auto"/>
        <w:jc w:val="both"/>
        <w:rPr>
          <w:rFonts w:eastAsia="Times New Roman" w:cs="Times New Roman"/>
        </w:rPr>
      </w:pPr>
      <w:r w:rsidRPr="00584318">
        <w:rPr>
          <w:rFonts w:eastAsia="Times New Roman" w:cs="Times New Roman"/>
        </w:rPr>
        <w:t>Communication and tenant engagement</w:t>
      </w:r>
    </w:p>
    <w:p w14:paraId="7CE189CD" w14:textId="77777777" w:rsidR="0092718A" w:rsidRPr="00584318" w:rsidRDefault="0092718A">
      <w:pPr>
        <w:numPr>
          <w:ilvl w:val="0"/>
          <w:numId w:val="32"/>
        </w:numPr>
        <w:spacing w:line="360" w:lineRule="auto"/>
        <w:jc w:val="both"/>
        <w:rPr>
          <w:rFonts w:eastAsia="Times New Roman" w:cs="Times New Roman"/>
        </w:rPr>
      </w:pPr>
      <w:r w:rsidRPr="00584318">
        <w:rPr>
          <w:rFonts w:eastAsia="Times New Roman" w:cs="Times New Roman"/>
        </w:rPr>
        <w:t>Handover and aftercare</w:t>
      </w:r>
    </w:p>
    <w:p w14:paraId="737069BE" w14:textId="77777777" w:rsidR="0092718A" w:rsidRPr="00584318" w:rsidRDefault="0092718A">
      <w:pPr>
        <w:numPr>
          <w:ilvl w:val="0"/>
          <w:numId w:val="32"/>
        </w:numPr>
        <w:spacing w:line="360" w:lineRule="auto"/>
        <w:jc w:val="both"/>
        <w:rPr>
          <w:rFonts w:eastAsia="Times New Roman" w:cs="Times New Roman"/>
        </w:rPr>
      </w:pPr>
      <w:r w:rsidRPr="00584318">
        <w:rPr>
          <w:rFonts w:eastAsia="Times New Roman" w:cs="Times New Roman"/>
        </w:rPr>
        <w:t>Organisational capacity and supply chain</w:t>
      </w:r>
    </w:p>
    <w:p w14:paraId="3A9589FF" w14:textId="77777777" w:rsidR="0092718A" w:rsidRPr="00584318" w:rsidRDefault="0092718A">
      <w:pPr>
        <w:numPr>
          <w:ilvl w:val="0"/>
          <w:numId w:val="32"/>
        </w:numPr>
        <w:spacing w:line="360" w:lineRule="auto"/>
        <w:jc w:val="both"/>
        <w:rPr>
          <w:rFonts w:eastAsia="Times New Roman" w:cs="Times New Roman"/>
        </w:rPr>
      </w:pPr>
      <w:r w:rsidRPr="00584318">
        <w:rPr>
          <w:rFonts w:eastAsia="Times New Roman" w:cs="Times New Roman"/>
        </w:rPr>
        <w:t>Reflections and recommendations</w:t>
      </w:r>
    </w:p>
    <w:p w14:paraId="15DBCBBD" w14:textId="77777777" w:rsidR="0092718A" w:rsidRPr="00584318" w:rsidRDefault="0092718A" w:rsidP="00776EBB">
      <w:pPr>
        <w:pStyle w:val="Heading2"/>
        <w:rPr>
          <w:rFonts w:eastAsia="Times New Roman"/>
        </w:rPr>
      </w:pPr>
      <w:bookmarkStart w:id="266" w:name="_Toc239847121"/>
      <w:r w:rsidRPr="00584318">
        <w:rPr>
          <w:rFonts w:eastAsia="Times New Roman"/>
        </w:rPr>
        <w:t>B3.4 Commissioning and Quality Assurance</w:t>
      </w:r>
      <w:bookmarkEnd w:id="266"/>
    </w:p>
    <w:p w14:paraId="2C23CBCE"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commissioning standards, common issues, and use of monitoring data. commissioning quality</w:t>
      </w:r>
    </w:p>
    <w:p w14:paraId="744E75E0" w14:textId="77777777" w:rsidR="0092718A" w:rsidRPr="00584318" w:rsidRDefault="0092718A" w:rsidP="00776EBB">
      <w:pPr>
        <w:pStyle w:val="Heading2"/>
        <w:rPr>
          <w:rFonts w:eastAsia="Times New Roman"/>
        </w:rPr>
      </w:pPr>
      <w:bookmarkStart w:id="267" w:name="_Toc239847122"/>
      <w:r w:rsidRPr="00584318">
        <w:rPr>
          <w:rFonts w:eastAsia="Times New Roman"/>
        </w:rPr>
        <w:t>B3.7 Organisational Capacity and Supply Chain</w:t>
      </w:r>
      <w:bookmarkEnd w:id="267"/>
    </w:p>
    <w:p w14:paraId="010CFCA1"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Questions explore workforce shortages, contractor training, and equipment delays. organisational capability</w:t>
      </w:r>
    </w:p>
    <w:p w14:paraId="6A444F7A" w14:textId="77777777" w:rsidR="0092718A" w:rsidRPr="00584318" w:rsidRDefault="0092718A" w:rsidP="00776EBB">
      <w:pPr>
        <w:pStyle w:val="Heading1"/>
        <w:rPr>
          <w:rFonts w:eastAsia="Times New Roman"/>
        </w:rPr>
      </w:pPr>
      <w:bookmarkStart w:id="268" w:name="_Toc239847123"/>
      <w:r w:rsidRPr="00584318">
        <w:rPr>
          <w:rFonts w:eastAsia="Times New Roman"/>
        </w:rPr>
        <w:t>B4. Summary</w:t>
      </w:r>
      <w:bookmarkEnd w:id="268"/>
    </w:p>
    <w:p w14:paraId="59A9F4DB"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Appendix B provides the full interview topic guide used to explore lived experience and organisational processes associated with ORP</w:t>
      </w:r>
      <w:r w:rsidRPr="00584318">
        <w:rPr>
          <w:rFonts w:eastAsia="Times New Roman" w:cs="Times New Roman"/>
        </w:rPr>
        <w:noBreakHyphen/>
        <w:t>aligned retrofit.</w:t>
      </w:r>
    </w:p>
    <w:p w14:paraId="68234C53"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Appendix C — Participant Information Sheet and Consent Form</w:t>
      </w:r>
    </w:p>
    <w:p w14:paraId="2D33F308" w14:textId="77777777" w:rsidR="0092718A" w:rsidRPr="00584318" w:rsidRDefault="0092718A" w:rsidP="00776EBB">
      <w:pPr>
        <w:pStyle w:val="Heading1"/>
        <w:rPr>
          <w:rFonts w:eastAsia="Times New Roman"/>
        </w:rPr>
      </w:pPr>
      <w:bookmarkStart w:id="269" w:name="_Toc239847124"/>
      <w:r w:rsidRPr="00584318">
        <w:rPr>
          <w:rFonts w:eastAsia="Times New Roman"/>
        </w:rPr>
        <w:t>C1. Introduction</w:t>
      </w:r>
      <w:bookmarkEnd w:id="269"/>
    </w:p>
    <w:p w14:paraId="3CFF3C71"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This appendix provides the Participant Information Sheet and Consent Form used in the qualitative component of the study. It outlines the purpose of the research, participation requirements, data handling, and ethical safeguards.</w:t>
      </w:r>
    </w:p>
    <w:p w14:paraId="26BEA048" w14:textId="77777777" w:rsidR="0092718A" w:rsidRPr="00584318" w:rsidRDefault="0092718A" w:rsidP="00776EBB">
      <w:pPr>
        <w:pStyle w:val="Heading1"/>
        <w:rPr>
          <w:rFonts w:eastAsia="Times New Roman"/>
        </w:rPr>
      </w:pPr>
      <w:bookmarkStart w:id="270" w:name="_Toc239847125"/>
      <w:r w:rsidRPr="00584318">
        <w:rPr>
          <w:rFonts w:eastAsia="Times New Roman"/>
        </w:rPr>
        <w:lastRenderedPageBreak/>
        <w:t>C2. Participant Information Sheet</w:t>
      </w:r>
      <w:bookmarkEnd w:id="270"/>
    </w:p>
    <w:p w14:paraId="7A17ACD7"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Includes:</w:t>
      </w:r>
    </w:p>
    <w:p w14:paraId="794EA744"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Study title</w:t>
      </w:r>
    </w:p>
    <w:p w14:paraId="5973E2F3"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Researcher details</w:t>
      </w:r>
    </w:p>
    <w:p w14:paraId="4DD658DF"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Purpose of the study</w:t>
      </w:r>
    </w:p>
    <w:p w14:paraId="331C3FA0"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Why participants were invited</w:t>
      </w:r>
    </w:p>
    <w:p w14:paraId="5DC1A415"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What participation involves</w:t>
      </w:r>
    </w:p>
    <w:p w14:paraId="68C093FE"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Risks and benefits</w:t>
      </w:r>
    </w:p>
    <w:p w14:paraId="3EFA535C"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Confidentiality and anonymity</w:t>
      </w:r>
    </w:p>
    <w:p w14:paraId="245CD354"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Data storage and protection</w:t>
      </w:r>
    </w:p>
    <w:p w14:paraId="18240E5E"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Right to withdraw</w:t>
      </w:r>
    </w:p>
    <w:p w14:paraId="3A47DF40"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How findings will be used</w:t>
      </w:r>
    </w:p>
    <w:p w14:paraId="724C6F71" w14:textId="77777777" w:rsidR="0092718A" w:rsidRPr="00584318" w:rsidRDefault="0092718A">
      <w:pPr>
        <w:numPr>
          <w:ilvl w:val="0"/>
          <w:numId w:val="33"/>
        </w:numPr>
        <w:spacing w:line="360" w:lineRule="auto"/>
        <w:jc w:val="both"/>
        <w:rPr>
          <w:rFonts w:eastAsia="Times New Roman" w:cs="Times New Roman"/>
        </w:rPr>
      </w:pPr>
      <w:r w:rsidRPr="00584318">
        <w:rPr>
          <w:rFonts w:eastAsia="Times New Roman" w:cs="Times New Roman"/>
        </w:rPr>
        <w:t>Contact details</w:t>
      </w:r>
    </w:p>
    <w:p w14:paraId="795C300B" w14:textId="77777777" w:rsidR="0092718A" w:rsidRPr="00584318" w:rsidRDefault="0092718A" w:rsidP="00776EBB">
      <w:pPr>
        <w:pStyle w:val="Heading1"/>
        <w:rPr>
          <w:rFonts w:eastAsia="Times New Roman"/>
        </w:rPr>
      </w:pPr>
      <w:bookmarkStart w:id="271" w:name="_Toc239847126"/>
      <w:r w:rsidRPr="00584318">
        <w:rPr>
          <w:rFonts w:eastAsia="Times New Roman"/>
        </w:rPr>
        <w:t>C3. Consent Form</w:t>
      </w:r>
      <w:bookmarkEnd w:id="271"/>
    </w:p>
    <w:p w14:paraId="60AC08B6"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Includes:</w:t>
      </w:r>
    </w:p>
    <w:p w14:paraId="42D70B8E"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Understanding of the study</w:t>
      </w:r>
    </w:p>
    <w:p w14:paraId="4EE30D78"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Voluntary participation</w:t>
      </w:r>
    </w:p>
    <w:p w14:paraId="778887FC"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Right to withdraw</w:t>
      </w:r>
    </w:p>
    <w:p w14:paraId="4BD5D51E"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Confidentiality</w:t>
      </w:r>
    </w:p>
    <w:p w14:paraId="655DC26D"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Data protection</w:t>
      </w:r>
    </w:p>
    <w:p w14:paraId="58F8CA54"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Audio</w:t>
      </w:r>
      <w:r w:rsidRPr="00584318">
        <w:rPr>
          <w:rFonts w:eastAsia="Times New Roman" w:cs="Times New Roman"/>
        </w:rPr>
        <w:noBreakHyphen/>
        <w:t>recording consent</w:t>
      </w:r>
    </w:p>
    <w:p w14:paraId="5B76E695"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lastRenderedPageBreak/>
        <w:t>Use of anonymised quotes</w:t>
      </w:r>
    </w:p>
    <w:p w14:paraId="7B78DBCF"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Contact permission</w:t>
      </w:r>
    </w:p>
    <w:p w14:paraId="669593CD" w14:textId="77777777" w:rsidR="0092718A" w:rsidRPr="00584318" w:rsidRDefault="0092718A">
      <w:pPr>
        <w:numPr>
          <w:ilvl w:val="0"/>
          <w:numId w:val="34"/>
        </w:numPr>
        <w:spacing w:line="360" w:lineRule="auto"/>
        <w:jc w:val="both"/>
        <w:rPr>
          <w:rFonts w:eastAsia="Times New Roman" w:cs="Times New Roman"/>
        </w:rPr>
      </w:pPr>
      <w:r w:rsidRPr="00584318">
        <w:rPr>
          <w:rFonts w:eastAsia="Times New Roman" w:cs="Times New Roman"/>
        </w:rPr>
        <w:t>Signature and date fields</w:t>
      </w:r>
    </w:p>
    <w:p w14:paraId="13540634" w14:textId="77777777" w:rsidR="0092718A" w:rsidRPr="00584318" w:rsidRDefault="0092718A" w:rsidP="00776EBB">
      <w:pPr>
        <w:pStyle w:val="Heading1"/>
        <w:rPr>
          <w:rFonts w:eastAsia="Times New Roman"/>
        </w:rPr>
      </w:pPr>
      <w:bookmarkStart w:id="272" w:name="_Toc239847127"/>
      <w:r w:rsidRPr="00584318">
        <w:rPr>
          <w:rFonts w:eastAsia="Times New Roman"/>
        </w:rPr>
        <w:t>C4. Researcher Declaration</w:t>
      </w:r>
      <w:bookmarkEnd w:id="272"/>
    </w:p>
    <w:p w14:paraId="197EAD7E"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Confirms:</w:t>
      </w:r>
    </w:p>
    <w:p w14:paraId="2BD281E2" w14:textId="77777777" w:rsidR="0092718A" w:rsidRPr="00584318" w:rsidRDefault="0092718A">
      <w:pPr>
        <w:numPr>
          <w:ilvl w:val="0"/>
          <w:numId w:val="35"/>
        </w:numPr>
        <w:spacing w:line="360" w:lineRule="auto"/>
        <w:jc w:val="both"/>
        <w:rPr>
          <w:rFonts w:eastAsia="Times New Roman" w:cs="Times New Roman"/>
        </w:rPr>
      </w:pPr>
      <w:r w:rsidRPr="00584318">
        <w:rPr>
          <w:rFonts w:eastAsia="Times New Roman" w:cs="Times New Roman"/>
        </w:rPr>
        <w:t>Clear explanation of the study</w:t>
      </w:r>
    </w:p>
    <w:p w14:paraId="45CD7D0A" w14:textId="77777777" w:rsidR="0092718A" w:rsidRPr="00584318" w:rsidRDefault="0092718A">
      <w:pPr>
        <w:numPr>
          <w:ilvl w:val="0"/>
          <w:numId w:val="35"/>
        </w:numPr>
        <w:spacing w:line="360" w:lineRule="auto"/>
        <w:jc w:val="both"/>
        <w:rPr>
          <w:rFonts w:eastAsia="Times New Roman" w:cs="Times New Roman"/>
        </w:rPr>
      </w:pPr>
      <w:r w:rsidRPr="00584318">
        <w:rPr>
          <w:rFonts w:eastAsia="Times New Roman" w:cs="Times New Roman"/>
        </w:rPr>
        <w:t>Answering participant questions</w:t>
      </w:r>
    </w:p>
    <w:p w14:paraId="7742BC79" w14:textId="77777777" w:rsidR="0092718A" w:rsidRPr="00584318" w:rsidRDefault="0092718A">
      <w:pPr>
        <w:numPr>
          <w:ilvl w:val="0"/>
          <w:numId w:val="35"/>
        </w:numPr>
        <w:spacing w:line="360" w:lineRule="auto"/>
        <w:jc w:val="both"/>
        <w:rPr>
          <w:rFonts w:eastAsia="Times New Roman" w:cs="Times New Roman"/>
        </w:rPr>
      </w:pPr>
      <w:r w:rsidRPr="00584318">
        <w:rPr>
          <w:rFonts w:eastAsia="Times New Roman" w:cs="Times New Roman"/>
        </w:rPr>
        <w:t>GDPR</w:t>
      </w:r>
      <w:r w:rsidRPr="00584318">
        <w:rPr>
          <w:rFonts w:eastAsia="Times New Roman" w:cs="Times New Roman"/>
        </w:rPr>
        <w:noBreakHyphen/>
        <w:t>compliant data handling</w:t>
      </w:r>
    </w:p>
    <w:p w14:paraId="564577F9" w14:textId="77777777" w:rsidR="0092718A" w:rsidRPr="00584318" w:rsidRDefault="0092718A">
      <w:pPr>
        <w:numPr>
          <w:ilvl w:val="0"/>
          <w:numId w:val="35"/>
        </w:numPr>
        <w:spacing w:line="360" w:lineRule="auto"/>
        <w:jc w:val="both"/>
        <w:rPr>
          <w:rFonts w:eastAsia="Times New Roman" w:cs="Times New Roman"/>
        </w:rPr>
      </w:pPr>
      <w:r w:rsidRPr="00584318">
        <w:rPr>
          <w:rFonts w:eastAsia="Times New Roman" w:cs="Times New Roman"/>
        </w:rPr>
        <w:t>Respect for withdrawal rights</w:t>
      </w:r>
    </w:p>
    <w:p w14:paraId="42187BC6" w14:textId="77777777" w:rsidR="0092718A" w:rsidRPr="00584318" w:rsidRDefault="0092718A" w:rsidP="00776EBB">
      <w:pPr>
        <w:pStyle w:val="Heading1"/>
        <w:rPr>
          <w:rFonts w:eastAsia="Times New Roman"/>
        </w:rPr>
      </w:pPr>
      <w:bookmarkStart w:id="273" w:name="_Toc239847128"/>
      <w:r w:rsidRPr="00584318">
        <w:rPr>
          <w:rFonts w:eastAsia="Times New Roman"/>
        </w:rPr>
        <w:t>C5. Data Protection and GDPR Statement</w:t>
      </w:r>
      <w:bookmarkEnd w:id="273"/>
    </w:p>
    <w:p w14:paraId="40513F7C"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Covers:</w:t>
      </w:r>
    </w:p>
    <w:p w14:paraId="07FD48C0" w14:textId="77777777" w:rsidR="0092718A" w:rsidRPr="00584318" w:rsidRDefault="0092718A">
      <w:pPr>
        <w:numPr>
          <w:ilvl w:val="0"/>
          <w:numId w:val="36"/>
        </w:numPr>
        <w:spacing w:line="360" w:lineRule="auto"/>
        <w:jc w:val="both"/>
        <w:rPr>
          <w:rFonts w:eastAsia="Times New Roman" w:cs="Times New Roman"/>
        </w:rPr>
      </w:pPr>
      <w:r w:rsidRPr="00584318">
        <w:rPr>
          <w:rFonts w:eastAsia="Times New Roman" w:cs="Times New Roman"/>
        </w:rPr>
        <w:t>Lawful basis for data processing</w:t>
      </w:r>
    </w:p>
    <w:p w14:paraId="1ADC92EB" w14:textId="77777777" w:rsidR="0092718A" w:rsidRPr="00584318" w:rsidRDefault="0092718A">
      <w:pPr>
        <w:numPr>
          <w:ilvl w:val="0"/>
          <w:numId w:val="36"/>
        </w:numPr>
        <w:spacing w:line="360" w:lineRule="auto"/>
        <w:jc w:val="both"/>
        <w:rPr>
          <w:rFonts w:eastAsia="Times New Roman" w:cs="Times New Roman"/>
        </w:rPr>
      </w:pPr>
      <w:r w:rsidRPr="00584318">
        <w:rPr>
          <w:rFonts w:eastAsia="Times New Roman" w:cs="Times New Roman"/>
        </w:rPr>
        <w:t>Data categories</w:t>
      </w:r>
    </w:p>
    <w:p w14:paraId="1AFCF872" w14:textId="77777777" w:rsidR="0092718A" w:rsidRPr="00584318" w:rsidRDefault="0092718A">
      <w:pPr>
        <w:numPr>
          <w:ilvl w:val="0"/>
          <w:numId w:val="36"/>
        </w:numPr>
        <w:spacing w:line="360" w:lineRule="auto"/>
        <w:jc w:val="both"/>
        <w:rPr>
          <w:rFonts w:eastAsia="Times New Roman" w:cs="Times New Roman"/>
        </w:rPr>
      </w:pPr>
      <w:r w:rsidRPr="00584318">
        <w:rPr>
          <w:rFonts w:eastAsia="Times New Roman" w:cs="Times New Roman"/>
        </w:rPr>
        <w:t>Data minimisation</w:t>
      </w:r>
    </w:p>
    <w:p w14:paraId="75D3F44B" w14:textId="77777777" w:rsidR="0092718A" w:rsidRPr="00584318" w:rsidRDefault="0092718A">
      <w:pPr>
        <w:numPr>
          <w:ilvl w:val="0"/>
          <w:numId w:val="36"/>
        </w:numPr>
        <w:spacing w:line="360" w:lineRule="auto"/>
        <w:jc w:val="both"/>
        <w:rPr>
          <w:rFonts w:eastAsia="Times New Roman" w:cs="Times New Roman"/>
        </w:rPr>
      </w:pPr>
      <w:r w:rsidRPr="00584318">
        <w:rPr>
          <w:rFonts w:eastAsia="Times New Roman" w:cs="Times New Roman"/>
        </w:rPr>
        <w:t>Storage and security</w:t>
      </w:r>
    </w:p>
    <w:p w14:paraId="5F4FDB01" w14:textId="77777777" w:rsidR="0092718A" w:rsidRPr="00584318" w:rsidRDefault="0092718A">
      <w:pPr>
        <w:numPr>
          <w:ilvl w:val="0"/>
          <w:numId w:val="36"/>
        </w:numPr>
        <w:spacing w:line="360" w:lineRule="auto"/>
        <w:jc w:val="both"/>
        <w:rPr>
          <w:rFonts w:eastAsia="Times New Roman" w:cs="Times New Roman"/>
        </w:rPr>
      </w:pPr>
      <w:r w:rsidRPr="00584318">
        <w:rPr>
          <w:rFonts w:eastAsia="Times New Roman" w:cs="Times New Roman"/>
        </w:rPr>
        <w:t>Access control</w:t>
      </w:r>
    </w:p>
    <w:p w14:paraId="159195A6" w14:textId="77777777" w:rsidR="0092718A" w:rsidRPr="00584318" w:rsidRDefault="0092718A">
      <w:pPr>
        <w:numPr>
          <w:ilvl w:val="0"/>
          <w:numId w:val="36"/>
        </w:numPr>
        <w:spacing w:line="360" w:lineRule="auto"/>
        <w:jc w:val="both"/>
        <w:rPr>
          <w:rFonts w:eastAsia="Times New Roman" w:cs="Times New Roman"/>
        </w:rPr>
      </w:pPr>
      <w:r w:rsidRPr="00584318">
        <w:rPr>
          <w:rFonts w:eastAsia="Times New Roman" w:cs="Times New Roman"/>
        </w:rPr>
        <w:t>Retention period</w:t>
      </w:r>
    </w:p>
    <w:p w14:paraId="0D26C472" w14:textId="77777777" w:rsidR="0092718A" w:rsidRPr="00584318" w:rsidRDefault="0092718A">
      <w:pPr>
        <w:numPr>
          <w:ilvl w:val="0"/>
          <w:numId w:val="36"/>
        </w:numPr>
        <w:spacing w:line="360" w:lineRule="auto"/>
        <w:jc w:val="both"/>
        <w:rPr>
          <w:rFonts w:eastAsia="Times New Roman" w:cs="Times New Roman"/>
        </w:rPr>
      </w:pPr>
      <w:r w:rsidRPr="00584318">
        <w:rPr>
          <w:rFonts w:eastAsia="Times New Roman" w:cs="Times New Roman"/>
        </w:rPr>
        <w:t>Participant rights</w:t>
      </w:r>
    </w:p>
    <w:p w14:paraId="234AF34D" w14:textId="77777777" w:rsidR="0092718A" w:rsidRPr="00584318" w:rsidRDefault="0092718A" w:rsidP="00776EBB">
      <w:pPr>
        <w:pStyle w:val="Heading1"/>
        <w:rPr>
          <w:rFonts w:eastAsia="Times New Roman"/>
        </w:rPr>
      </w:pPr>
      <w:bookmarkStart w:id="274" w:name="_Toc239847129"/>
      <w:r w:rsidRPr="00584318">
        <w:rPr>
          <w:rFonts w:eastAsia="Times New Roman"/>
        </w:rPr>
        <w:t>C6. Summary of Ethical Safeguards</w:t>
      </w:r>
      <w:bookmarkEnd w:id="274"/>
    </w:p>
    <w:p w14:paraId="0D64990F"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Safeguards include:</w:t>
      </w:r>
    </w:p>
    <w:p w14:paraId="67507DE2" w14:textId="77777777" w:rsidR="0092718A" w:rsidRPr="00584318" w:rsidRDefault="0092718A">
      <w:pPr>
        <w:numPr>
          <w:ilvl w:val="0"/>
          <w:numId w:val="37"/>
        </w:numPr>
        <w:spacing w:line="360" w:lineRule="auto"/>
        <w:jc w:val="both"/>
        <w:rPr>
          <w:rFonts w:eastAsia="Times New Roman" w:cs="Times New Roman"/>
        </w:rPr>
      </w:pPr>
      <w:r w:rsidRPr="00584318">
        <w:rPr>
          <w:rFonts w:eastAsia="Times New Roman" w:cs="Times New Roman"/>
        </w:rPr>
        <w:t>Informed consent</w:t>
      </w:r>
    </w:p>
    <w:p w14:paraId="15FA321A" w14:textId="77777777" w:rsidR="0092718A" w:rsidRPr="00584318" w:rsidRDefault="0092718A">
      <w:pPr>
        <w:numPr>
          <w:ilvl w:val="0"/>
          <w:numId w:val="37"/>
        </w:numPr>
        <w:spacing w:line="360" w:lineRule="auto"/>
        <w:jc w:val="both"/>
        <w:rPr>
          <w:rFonts w:eastAsia="Times New Roman" w:cs="Times New Roman"/>
        </w:rPr>
      </w:pPr>
      <w:r w:rsidRPr="00584318">
        <w:rPr>
          <w:rFonts w:eastAsia="Times New Roman" w:cs="Times New Roman"/>
        </w:rPr>
        <w:lastRenderedPageBreak/>
        <w:t>Confidentiality</w:t>
      </w:r>
    </w:p>
    <w:p w14:paraId="3A60D19C" w14:textId="77777777" w:rsidR="0092718A" w:rsidRPr="00584318" w:rsidRDefault="0092718A">
      <w:pPr>
        <w:numPr>
          <w:ilvl w:val="0"/>
          <w:numId w:val="37"/>
        </w:numPr>
        <w:spacing w:line="360" w:lineRule="auto"/>
        <w:jc w:val="both"/>
        <w:rPr>
          <w:rFonts w:eastAsia="Times New Roman" w:cs="Times New Roman"/>
        </w:rPr>
      </w:pPr>
      <w:r w:rsidRPr="00584318">
        <w:rPr>
          <w:rFonts w:eastAsia="Times New Roman" w:cs="Times New Roman"/>
        </w:rPr>
        <w:t>Sensitivity to vulnerability</w:t>
      </w:r>
    </w:p>
    <w:p w14:paraId="2F56100F" w14:textId="77777777" w:rsidR="0092718A" w:rsidRPr="00584318" w:rsidRDefault="0092718A">
      <w:pPr>
        <w:numPr>
          <w:ilvl w:val="0"/>
          <w:numId w:val="37"/>
        </w:numPr>
        <w:spacing w:line="360" w:lineRule="auto"/>
        <w:jc w:val="both"/>
        <w:rPr>
          <w:rFonts w:eastAsia="Times New Roman" w:cs="Times New Roman"/>
        </w:rPr>
      </w:pPr>
      <w:r w:rsidRPr="00584318">
        <w:rPr>
          <w:rFonts w:eastAsia="Times New Roman" w:cs="Times New Roman"/>
        </w:rPr>
        <w:t>Right to withdraw</w:t>
      </w:r>
    </w:p>
    <w:p w14:paraId="13B2E6BE" w14:textId="77777777" w:rsidR="0092718A" w:rsidRPr="00584318" w:rsidRDefault="0092718A">
      <w:pPr>
        <w:numPr>
          <w:ilvl w:val="0"/>
          <w:numId w:val="37"/>
        </w:numPr>
        <w:spacing w:line="360" w:lineRule="auto"/>
        <w:jc w:val="both"/>
        <w:rPr>
          <w:rFonts w:eastAsia="Times New Roman" w:cs="Times New Roman"/>
        </w:rPr>
      </w:pPr>
      <w:r w:rsidRPr="00584318">
        <w:rPr>
          <w:rFonts w:eastAsia="Times New Roman" w:cs="Times New Roman"/>
        </w:rPr>
        <w:t>Secure data handling</w:t>
      </w:r>
    </w:p>
    <w:p w14:paraId="514AD1F3" w14:textId="77777777" w:rsidR="0092718A" w:rsidRPr="00584318" w:rsidRDefault="0092718A">
      <w:pPr>
        <w:numPr>
          <w:ilvl w:val="0"/>
          <w:numId w:val="37"/>
        </w:numPr>
        <w:spacing w:line="360" w:lineRule="auto"/>
        <w:jc w:val="both"/>
        <w:rPr>
          <w:rFonts w:eastAsia="Times New Roman" w:cs="Times New Roman"/>
        </w:rPr>
      </w:pPr>
      <w:r w:rsidRPr="00584318">
        <w:rPr>
          <w:rFonts w:eastAsia="Times New Roman" w:cs="Times New Roman"/>
        </w:rPr>
        <w:t>Ethical oversight</w:t>
      </w:r>
    </w:p>
    <w:p w14:paraId="3E6549B1" w14:textId="77777777" w:rsidR="0092718A" w:rsidRPr="00584318" w:rsidRDefault="0092718A" w:rsidP="00776EBB">
      <w:pPr>
        <w:pStyle w:val="Heading1"/>
        <w:rPr>
          <w:rFonts w:eastAsia="Times New Roman"/>
        </w:rPr>
      </w:pPr>
      <w:bookmarkStart w:id="275" w:name="_Toc239847130"/>
      <w:r w:rsidRPr="00584318">
        <w:rPr>
          <w:rFonts w:eastAsia="Times New Roman"/>
        </w:rPr>
        <w:t>C7. Conclusion</w:t>
      </w:r>
      <w:bookmarkEnd w:id="275"/>
    </w:p>
    <w:p w14:paraId="4EC8F327" w14:textId="77777777" w:rsidR="0092718A" w:rsidRPr="00584318" w:rsidRDefault="0092718A" w:rsidP="0092718A">
      <w:pPr>
        <w:spacing w:line="360" w:lineRule="auto"/>
        <w:jc w:val="both"/>
        <w:rPr>
          <w:rFonts w:eastAsia="Times New Roman" w:cs="Times New Roman"/>
        </w:rPr>
      </w:pPr>
      <w:r w:rsidRPr="00584318">
        <w:rPr>
          <w:rFonts w:eastAsia="Times New Roman" w:cs="Times New Roman"/>
        </w:rPr>
        <w:t>Appendix C ensures transparency, protects participants, and supports compliance with university ethics requirements and GDPR.</w:t>
      </w:r>
    </w:p>
    <w:p w14:paraId="01415226" w14:textId="5960F711" w:rsidR="00590950" w:rsidRPr="00584318" w:rsidRDefault="008F5C95" w:rsidP="00776EBB">
      <w:pPr>
        <w:pStyle w:val="Heading1"/>
        <w:rPr>
          <w:rFonts w:eastAsia="Times New Roman"/>
        </w:rPr>
      </w:pPr>
      <w:bookmarkStart w:id="276" w:name="_Toc239847131"/>
      <w:r w:rsidRPr="00584318">
        <w:rPr>
          <w:rFonts w:eastAsia="Times New Roman"/>
        </w:rPr>
        <w:t>Appendix D — Performance Visualisations</w:t>
      </w:r>
      <w:bookmarkEnd w:id="276"/>
    </w:p>
    <w:p w14:paraId="506B68D3" w14:textId="77777777" w:rsidR="00EC20A2" w:rsidRPr="00584318" w:rsidRDefault="00EC20A2" w:rsidP="00776EBB">
      <w:pPr>
        <w:pStyle w:val="Heading2"/>
        <w:rPr>
          <w:rFonts w:eastAsia="Times New Roman"/>
        </w:rPr>
      </w:pPr>
      <w:bookmarkStart w:id="277" w:name="_Toc239847132"/>
      <w:r w:rsidRPr="00584318">
        <w:rPr>
          <w:rFonts w:eastAsia="Times New Roman"/>
        </w:rPr>
        <w:t>D1. Hourly Temperature Trends</w:t>
      </w:r>
      <w:bookmarkEnd w:id="277"/>
    </w:p>
    <w:p w14:paraId="43A13F25"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Figure D1. Hourly indoor temperature trends (pre vs post retrofit).</w:t>
      </w:r>
    </w:p>
    <w:p w14:paraId="1C0035C7" w14:textId="65E27ADB" w:rsidR="00EC20A2" w:rsidRPr="00584318" w:rsidRDefault="00EC20A2" w:rsidP="00EC20A2">
      <w:pPr>
        <w:spacing w:line="360" w:lineRule="auto"/>
        <w:jc w:val="both"/>
        <w:rPr>
          <w:rFonts w:eastAsia="Times New Roman" w:cs="Times New Roman"/>
        </w:rPr>
      </w:pPr>
      <w:r w:rsidRPr="00584318">
        <w:rPr>
          <w:rFonts w:eastAsia="Times New Roman" w:cs="Times New Roman"/>
          <w:i/>
          <w:iCs/>
        </w:rPr>
        <w:t>Chart below</w:t>
      </w:r>
    </w:p>
    <w:p w14:paraId="4F1BC3C5"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Interpretation: Hourly temperature profiles show improved stability post</w:t>
      </w:r>
      <w:r w:rsidRPr="00584318">
        <w:rPr>
          <w:rFonts w:eastAsia="Times New Roman" w:cs="Times New Roman"/>
        </w:rPr>
        <w:noBreakHyphen/>
        <w:t>retrofit, with reduced night</w:t>
      </w:r>
      <w:r w:rsidRPr="00584318">
        <w:rPr>
          <w:rFonts w:eastAsia="Times New Roman" w:cs="Times New Roman"/>
        </w:rPr>
        <w:noBreakHyphen/>
        <w:t>time drops and higher minimum temperatures. This indicates improved thermal performance and comfort take</w:t>
      </w:r>
      <w:r w:rsidRPr="00584318">
        <w:rPr>
          <w:rFonts w:eastAsia="Times New Roman" w:cs="Times New Roman"/>
        </w:rPr>
        <w:noBreakHyphen/>
        <w:t>back.</w:t>
      </w:r>
    </w:p>
    <w:p w14:paraId="77324A69" w14:textId="77777777" w:rsidR="00EC20A2" w:rsidRPr="00584318" w:rsidRDefault="00EC20A2" w:rsidP="00776EBB">
      <w:pPr>
        <w:pStyle w:val="Heading2"/>
        <w:rPr>
          <w:rFonts w:eastAsia="Times New Roman"/>
        </w:rPr>
      </w:pPr>
      <w:bookmarkStart w:id="278" w:name="_Toc239847133"/>
      <w:r w:rsidRPr="00584318">
        <w:rPr>
          <w:rFonts w:eastAsia="Times New Roman"/>
        </w:rPr>
        <w:t>D2. Energy Usage per Home (20 Homes)</w:t>
      </w:r>
      <w:bookmarkEnd w:id="278"/>
    </w:p>
    <w:p w14:paraId="5F5D82EC"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Figure D2. Total annual energy usage per home (pre vs post retrofit).</w:t>
      </w:r>
    </w:p>
    <w:p w14:paraId="43C1507E"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i/>
          <w:iCs/>
        </w:rPr>
        <w:t>Chart below</w:t>
      </w:r>
    </w:p>
    <w:p w14:paraId="0CFC11A5"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Interpretation: Across the 20 monitored homes, total energy consumption decreased significantly post</w:t>
      </w:r>
      <w:r w:rsidRPr="00584318">
        <w:rPr>
          <w:rFonts w:eastAsia="Times New Roman" w:cs="Times New Roman"/>
        </w:rPr>
        <w:noBreakHyphen/>
        <w:t>retrofit. Variation between homes reflects differences in property type, occupancy, and retrofit pathway.</w:t>
      </w:r>
    </w:p>
    <w:p w14:paraId="3D3D9B04" w14:textId="77777777" w:rsidR="00EC20A2" w:rsidRPr="00584318" w:rsidRDefault="00EC20A2" w:rsidP="00776EBB">
      <w:pPr>
        <w:pStyle w:val="Heading2"/>
        <w:rPr>
          <w:rFonts w:eastAsia="Times New Roman"/>
        </w:rPr>
      </w:pPr>
      <w:bookmarkStart w:id="279" w:name="_Toc239847134"/>
      <w:r w:rsidRPr="00584318">
        <w:rPr>
          <w:rFonts w:eastAsia="Times New Roman"/>
        </w:rPr>
        <w:t>D3. kWh Saved by Property</w:t>
      </w:r>
      <w:bookmarkEnd w:id="279"/>
    </w:p>
    <w:p w14:paraId="7F70CB81"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Figure D3. Annual kWh savings by property.</w:t>
      </w:r>
    </w:p>
    <w:p w14:paraId="0D036CA3"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i/>
          <w:iCs/>
        </w:rPr>
        <w:lastRenderedPageBreak/>
        <w:t>Chart below</w:t>
      </w:r>
    </w:p>
    <w:p w14:paraId="0D985964"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Interpretation: Most homes achieved substantial energy savings, with several exceeding the average ORP reduction range. This supports the effectiveness of fabric improvements and heating system upgrades.</w:t>
      </w:r>
    </w:p>
    <w:p w14:paraId="28AA07E1"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D4. Moisture and Air Quality Trends</w:t>
      </w:r>
    </w:p>
    <w:p w14:paraId="1DFCFF35" w14:textId="77777777" w:rsidR="00EC20A2" w:rsidRPr="00584318" w:rsidRDefault="00EC20A2" w:rsidP="00776EBB">
      <w:pPr>
        <w:pStyle w:val="Heading2"/>
        <w:rPr>
          <w:rFonts w:eastAsia="Times New Roman"/>
        </w:rPr>
      </w:pPr>
      <w:bookmarkStart w:id="280" w:name="_Toc239847135"/>
      <w:r w:rsidRPr="00584318">
        <w:rPr>
          <w:rFonts w:eastAsia="Times New Roman"/>
        </w:rPr>
        <w:t>Figure D4. Relative humidity trends (pre vs post retrofit).</w:t>
      </w:r>
      <w:bookmarkEnd w:id="280"/>
    </w:p>
    <w:p w14:paraId="31472BD6"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i/>
          <w:iCs/>
        </w:rPr>
        <w:t>Chart below</w:t>
      </w:r>
    </w:p>
    <w:p w14:paraId="1A431BF1"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Interpretation: Relative humidity decreased post</w:t>
      </w:r>
      <w:r w:rsidRPr="00584318">
        <w:rPr>
          <w:rFonts w:eastAsia="Times New Roman" w:cs="Times New Roman"/>
        </w:rPr>
        <w:noBreakHyphen/>
        <w:t>retrofit, reducing condensation risk and improving indoor environmental quality.</w:t>
      </w:r>
    </w:p>
    <w:p w14:paraId="1B939B02" w14:textId="77777777" w:rsidR="00EC20A2" w:rsidRPr="00584318" w:rsidRDefault="00EC20A2" w:rsidP="00776EBB">
      <w:pPr>
        <w:pStyle w:val="Heading2"/>
        <w:rPr>
          <w:rFonts w:eastAsia="Times New Roman"/>
        </w:rPr>
      </w:pPr>
      <w:bookmarkStart w:id="281" w:name="_Toc239847136"/>
      <w:r w:rsidRPr="00584318">
        <w:rPr>
          <w:rFonts w:eastAsia="Times New Roman"/>
        </w:rPr>
        <w:t>Figure D5. Indoor air quality trends (pre vs post retrofit).</w:t>
      </w:r>
      <w:bookmarkEnd w:id="281"/>
    </w:p>
    <w:p w14:paraId="0B1B560E"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i/>
          <w:iCs/>
        </w:rPr>
        <w:t>Chart below</w:t>
      </w:r>
    </w:p>
    <w:p w14:paraId="25ADA6B3"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Interpretation: Post</w:t>
      </w:r>
      <w:r w:rsidRPr="00584318">
        <w:rPr>
          <w:rFonts w:eastAsia="Times New Roman" w:cs="Times New Roman"/>
        </w:rPr>
        <w:noBreakHyphen/>
        <w:t>retrofit air quality shows improvement, likely due to better ventilation behaviour and mechanical ventilation systems where installed.</w:t>
      </w:r>
    </w:p>
    <w:p w14:paraId="11E0D628" w14:textId="77777777" w:rsidR="00EC20A2" w:rsidRPr="00584318" w:rsidRDefault="00EC20A2" w:rsidP="00776EBB">
      <w:pPr>
        <w:pStyle w:val="Heading2"/>
        <w:rPr>
          <w:rFonts w:eastAsia="Times New Roman"/>
        </w:rPr>
      </w:pPr>
      <w:bookmarkStart w:id="282" w:name="_Toc239847137"/>
      <w:r w:rsidRPr="00584318">
        <w:rPr>
          <w:rFonts w:eastAsia="Times New Roman"/>
        </w:rPr>
        <w:t>D5. Average Air Quality (Post Retrofit)</w:t>
      </w:r>
      <w:bookmarkEnd w:id="282"/>
    </w:p>
    <w:p w14:paraId="798467B0"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Figure D6. Average post</w:t>
      </w:r>
      <w:r w:rsidRPr="00584318">
        <w:rPr>
          <w:rFonts w:eastAsia="Times New Roman" w:cs="Times New Roman"/>
        </w:rPr>
        <w:noBreakHyphen/>
        <w:t>retrofit indoor air quality across monitored homes.</w:t>
      </w:r>
    </w:p>
    <w:p w14:paraId="5A896467"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i/>
          <w:iCs/>
        </w:rPr>
        <w:t>Chart below</w:t>
      </w:r>
    </w:p>
    <w:p w14:paraId="50780EA8"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Interpretation: Average air quality values fall within recommended thresholds, indicating improved ventilation and reduced pollutant accumulation.</w:t>
      </w:r>
    </w:p>
    <w:p w14:paraId="28D71501" w14:textId="77777777" w:rsidR="00EC20A2" w:rsidRPr="00584318" w:rsidRDefault="00EC20A2" w:rsidP="00776EBB">
      <w:pPr>
        <w:pStyle w:val="Heading2"/>
        <w:rPr>
          <w:rFonts w:eastAsia="Times New Roman"/>
        </w:rPr>
      </w:pPr>
      <w:bookmarkStart w:id="283" w:name="_Toc239847138"/>
      <w:r w:rsidRPr="00584318">
        <w:rPr>
          <w:rFonts w:eastAsia="Times New Roman"/>
        </w:rPr>
        <w:t>D6. Comfort Take</w:t>
      </w:r>
      <w:r w:rsidRPr="00584318">
        <w:rPr>
          <w:rFonts w:eastAsia="Times New Roman"/>
        </w:rPr>
        <w:noBreakHyphen/>
        <w:t>Back (°C)</w:t>
      </w:r>
      <w:bookmarkEnd w:id="283"/>
    </w:p>
    <w:p w14:paraId="5E4D9643"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 xml:space="preserve">Figure D7. Average comfort </w:t>
      </w:r>
      <w:proofErr w:type="gramStart"/>
      <w:r w:rsidRPr="00584318">
        <w:rPr>
          <w:rFonts w:eastAsia="Times New Roman" w:cs="Times New Roman"/>
        </w:rPr>
        <w:t>take</w:t>
      </w:r>
      <w:proofErr w:type="gramEnd"/>
      <w:r w:rsidRPr="00584318">
        <w:rPr>
          <w:rFonts w:eastAsia="Times New Roman" w:cs="Times New Roman"/>
        </w:rPr>
        <w:noBreakHyphen/>
        <w:t>back (°C) across homes.</w:t>
      </w:r>
    </w:p>
    <w:p w14:paraId="4C2F7B24"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i/>
          <w:iCs/>
        </w:rPr>
        <w:t>Chart below</w:t>
      </w:r>
    </w:p>
    <w:p w14:paraId="166F1EAB" w14:textId="77777777" w:rsidR="00EC20A2" w:rsidRPr="00584318" w:rsidRDefault="00EC20A2" w:rsidP="00EC20A2">
      <w:pPr>
        <w:spacing w:line="360" w:lineRule="auto"/>
        <w:jc w:val="both"/>
        <w:rPr>
          <w:rFonts w:eastAsia="Times New Roman" w:cs="Times New Roman"/>
        </w:rPr>
      </w:pPr>
      <w:r w:rsidRPr="00584318">
        <w:rPr>
          <w:rFonts w:eastAsia="Times New Roman" w:cs="Times New Roman"/>
        </w:rPr>
        <w:t>Interpretation: Comfort take</w:t>
      </w:r>
      <w:r w:rsidRPr="00584318">
        <w:rPr>
          <w:rFonts w:eastAsia="Times New Roman" w:cs="Times New Roman"/>
        </w:rPr>
        <w:noBreakHyphen/>
        <w:t>back is evident across most homes, with indoor temperatures increasing by 1–2°C post</w:t>
      </w:r>
      <w:r w:rsidRPr="00584318">
        <w:rPr>
          <w:rFonts w:eastAsia="Times New Roman" w:cs="Times New Roman"/>
        </w:rPr>
        <w:noBreakHyphen/>
        <w:t>retrofit. This aligns with ORP case studies and reflects improved thermal comfort.</w:t>
      </w:r>
    </w:p>
    <w:p w14:paraId="0A9007C0" w14:textId="0FFB9846" w:rsidR="008F5C95" w:rsidRPr="00584318" w:rsidRDefault="00EC20A2" w:rsidP="00EC20A2">
      <w:pPr>
        <w:spacing w:line="360" w:lineRule="auto"/>
        <w:jc w:val="both"/>
        <w:rPr>
          <w:rFonts w:eastAsia="Times New Roman" w:cs="Times New Roman"/>
        </w:rPr>
      </w:pPr>
      <w:r w:rsidRPr="00584318">
        <w:rPr>
          <w:noProof/>
          <w14:ligatures w14:val="standardContextual"/>
        </w:rPr>
        <w:lastRenderedPageBreak/>
        <w:drawing>
          <wp:inline distT="0" distB="0" distL="0" distR="0" wp14:anchorId="420D71D2" wp14:editId="18D46E91">
            <wp:extent cx="4286250" cy="2857500"/>
            <wp:effectExtent l="0" t="0" r="0" b="0"/>
            <wp:docPr id="1687396427" name="Chart 1" title="Hourly Temperature Trends (Pre vs Post)">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FD2792" w14:textId="77777777" w:rsidR="00EC20A2" w:rsidRPr="00584318" w:rsidRDefault="00EC20A2" w:rsidP="00EC20A2">
      <w:pPr>
        <w:spacing w:line="360" w:lineRule="auto"/>
        <w:jc w:val="both"/>
        <w:rPr>
          <w:rFonts w:eastAsia="Times New Roman" w:cs="Times New Roman"/>
        </w:rPr>
      </w:pPr>
      <w:r w:rsidRPr="00584318">
        <w:rPr>
          <w:noProof/>
          <w14:ligatures w14:val="standardContextual"/>
        </w:rPr>
        <w:drawing>
          <wp:anchor distT="0" distB="0" distL="114300" distR="114300" simplePos="0" relativeHeight="251658240" behindDoc="0" locked="0" layoutInCell="1" allowOverlap="1" wp14:anchorId="53000BDA" wp14:editId="1BA0C3A2">
            <wp:simplePos x="1143000" y="5644662"/>
            <wp:positionH relativeFrom="column">
              <wp:align>left</wp:align>
            </wp:positionH>
            <wp:positionV relativeFrom="paragraph">
              <wp:align>top</wp:align>
            </wp:positionV>
            <wp:extent cx="4286250" cy="2857500"/>
            <wp:effectExtent l="0" t="0" r="0" b="0"/>
            <wp:wrapSquare wrapText="bothSides"/>
            <wp:docPr id="1466656774" name="Chart 1" title="Energy Usage by Property (Pre vs Post)">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01F241D" w14:textId="77777777" w:rsidR="00EC20A2" w:rsidRPr="00584318" w:rsidRDefault="00EC20A2" w:rsidP="00EC20A2">
      <w:pPr>
        <w:rPr>
          <w:rFonts w:eastAsia="Times New Roman" w:cs="Times New Roman"/>
        </w:rPr>
      </w:pPr>
    </w:p>
    <w:p w14:paraId="6A5001C9" w14:textId="77777777" w:rsidR="00EC20A2" w:rsidRPr="00584318" w:rsidRDefault="00EC20A2" w:rsidP="00EC20A2">
      <w:pPr>
        <w:rPr>
          <w:rFonts w:eastAsia="Times New Roman" w:cs="Times New Roman"/>
        </w:rPr>
      </w:pPr>
    </w:p>
    <w:p w14:paraId="28494F7E" w14:textId="77777777" w:rsidR="00EC20A2" w:rsidRPr="00584318" w:rsidRDefault="00EC20A2" w:rsidP="00EC20A2">
      <w:pPr>
        <w:rPr>
          <w:rFonts w:eastAsia="Times New Roman" w:cs="Times New Roman"/>
        </w:rPr>
      </w:pPr>
    </w:p>
    <w:p w14:paraId="5CB6F58F" w14:textId="77777777" w:rsidR="00EC20A2" w:rsidRPr="00584318" w:rsidRDefault="00EC20A2" w:rsidP="00EC20A2">
      <w:pPr>
        <w:rPr>
          <w:rFonts w:eastAsia="Times New Roman" w:cs="Times New Roman"/>
        </w:rPr>
      </w:pPr>
    </w:p>
    <w:p w14:paraId="3A9B71EC" w14:textId="77777777" w:rsidR="00EC20A2" w:rsidRPr="00584318" w:rsidRDefault="00EC20A2" w:rsidP="00EC20A2">
      <w:pPr>
        <w:rPr>
          <w:rFonts w:eastAsia="Times New Roman" w:cs="Times New Roman"/>
        </w:rPr>
      </w:pPr>
    </w:p>
    <w:p w14:paraId="3669AE2F" w14:textId="77777777" w:rsidR="00EC20A2" w:rsidRPr="00584318" w:rsidRDefault="00EC20A2" w:rsidP="00EC20A2">
      <w:pPr>
        <w:rPr>
          <w:rFonts w:eastAsia="Times New Roman" w:cs="Times New Roman"/>
        </w:rPr>
      </w:pPr>
    </w:p>
    <w:p w14:paraId="72C5F64D" w14:textId="77777777" w:rsidR="00EC20A2" w:rsidRPr="00584318" w:rsidRDefault="00EC20A2" w:rsidP="00EC20A2">
      <w:pPr>
        <w:spacing w:line="360" w:lineRule="auto"/>
        <w:jc w:val="both"/>
        <w:rPr>
          <w:rFonts w:eastAsia="Times New Roman" w:cs="Times New Roman"/>
        </w:rPr>
      </w:pPr>
    </w:p>
    <w:p w14:paraId="650D1D86" w14:textId="53002D7E" w:rsidR="00EC20A2" w:rsidRPr="00584318" w:rsidRDefault="00EC20A2" w:rsidP="00EC20A2">
      <w:pPr>
        <w:spacing w:line="360" w:lineRule="auto"/>
        <w:jc w:val="both"/>
        <w:rPr>
          <w:rFonts w:eastAsia="Times New Roman" w:cs="Times New Roman"/>
        </w:rPr>
      </w:pPr>
      <w:r w:rsidRPr="00584318">
        <w:rPr>
          <w:noProof/>
          <w14:ligatures w14:val="standardContextual"/>
        </w:rPr>
        <w:drawing>
          <wp:inline distT="0" distB="0" distL="0" distR="0" wp14:anchorId="48DE276B" wp14:editId="682EE99A">
            <wp:extent cx="5486400" cy="1828800"/>
            <wp:effectExtent l="0" t="0" r="0" b="0"/>
            <wp:docPr id="2122873105" name="Chart 1" title="Moisture &amp; Air Quality Trends">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51EE9E" w14:textId="587EA20D" w:rsidR="00EC20A2" w:rsidRPr="00584318" w:rsidRDefault="00EC20A2" w:rsidP="00EC20A2">
      <w:pPr>
        <w:spacing w:line="360" w:lineRule="auto"/>
        <w:jc w:val="both"/>
        <w:rPr>
          <w:rFonts w:eastAsia="Times New Roman" w:cs="Times New Roman"/>
        </w:rPr>
      </w:pPr>
      <w:r w:rsidRPr="00584318">
        <w:rPr>
          <w:noProof/>
          <w14:ligatures w14:val="standardContextual"/>
        </w:rPr>
        <w:lastRenderedPageBreak/>
        <w:drawing>
          <wp:inline distT="0" distB="0" distL="0" distR="0" wp14:anchorId="0D1BC07E" wp14:editId="52082B5F">
            <wp:extent cx="5486400" cy="2858770"/>
            <wp:effectExtent l="0" t="0" r="0" b="17780"/>
            <wp:docPr id="1887839839" name="Chart 1" title="kWh Saved by Property">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4F593DC" w14:textId="65FE8B77" w:rsidR="00EC20A2" w:rsidRPr="00584318" w:rsidRDefault="00EC20A2" w:rsidP="00EC20A2">
      <w:pPr>
        <w:spacing w:line="360" w:lineRule="auto"/>
        <w:jc w:val="both"/>
        <w:rPr>
          <w:rFonts w:eastAsia="Times New Roman" w:cs="Times New Roman"/>
        </w:rPr>
      </w:pPr>
      <w:r w:rsidRPr="00584318">
        <w:rPr>
          <w:noProof/>
          <w14:ligatures w14:val="standardContextual"/>
        </w:rPr>
        <w:drawing>
          <wp:inline distT="0" distB="0" distL="0" distR="0" wp14:anchorId="4BF4AD33" wp14:editId="04A56A67">
            <wp:extent cx="2381250" cy="1143000"/>
            <wp:effectExtent l="0" t="0" r="0" b="0"/>
            <wp:docPr id="597730807" name="Chart1" title="Total Energy Saved">
              <a:extLst xmlns:a="http://schemas.openxmlformats.org/drawingml/2006/main">
                <a:ext uri="{FF2B5EF4-FFF2-40B4-BE49-F238E27FC236}">
                  <a16:creationId xmlns:a16="http://schemas.microsoft.com/office/drawing/2014/main" id="{00000000-0008-0000-0000-0000F7A5A023}"/>
                </a:ext>
                <a:ext uri="GoogleSheetsCustomDataVersion1">
                  <go:sheetsCustomData xmlns:lc="http://schemas.openxmlformats.org/drawingml/2006/lockedCanvas" xmlns:go="http://customooxmlschemas.google.com/" xmlns:sle15="http://schemas.microsoft.com/office/drawing/2012/slicer" xmlns:x3Unk="http://schemas.microsoft.com/office/drawing/2010/slicer" xmlns:dgm="http://schemas.openxmlformats.org/drawingml/2006/diagram" xmlns:c="http://schemas.openxmlformats.org/drawingml/2006/chart" xmlns:xdr="http://schemas.openxmlformats.org/drawingml/2006/spreadsheetDrawing" xmlns="" xmlns:w="http://schemas.openxmlformats.org/wordprocessingml/2006/main" xmlns:w10="urn:schemas-microsoft-com:office:word" xmlns:v="urn:schemas-microsoft-com:vml" xmlns:o="urn:schemas-microsoft-com:office:office" pictureOfChart="1"/>
                </a:ext>
              </a:extLst>
            </wp:docPr>
            <wp:cNvGraphicFramePr/>
            <a:graphic xmlns:a="http://schemas.openxmlformats.org/drawingml/2006/main">
              <a:graphicData uri="http://schemas.openxmlformats.org/drawingml/2006/picture">
                <pic:pic xmlns:pic="http://schemas.openxmlformats.org/drawingml/2006/picture">
                  <pic:nvPicPr>
                    <pic:cNvPr id="597730807" name="Chart1" title="Total Energy Saved">
                      <a:extLst>
                        <a:ext uri="{FF2B5EF4-FFF2-40B4-BE49-F238E27FC236}">
                          <a16:creationId xmlns:a16="http://schemas.microsoft.com/office/drawing/2014/main" id="{00000000-0008-0000-0000-0000F7A5A023}"/>
                        </a:ext>
                        <a:ext uri="GoogleSheetsCustomDataVersion1">
                          <go:sheetsCustomData xmlns:lc="http://schemas.openxmlformats.org/drawingml/2006/lockedCanvas" xmlns:go="http://customooxmlschemas.google.com/" xmlns:sle15="http://schemas.microsoft.com/office/drawing/2012/slicer" xmlns:x3Unk="http://schemas.microsoft.com/office/drawing/2010/slicer" xmlns:dgm="http://schemas.openxmlformats.org/drawingml/2006/diagram" xmlns:c="http://schemas.openxmlformats.org/drawingml/2006/chart" xmlns:xdr="http://schemas.openxmlformats.org/drawingml/2006/spreadsheetDrawing" xmlns="" xmlns:w="http://schemas.openxmlformats.org/wordprocessingml/2006/main" xmlns:w10="urn:schemas-microsoft-com:office:word" xmlns:v="urn:schemas-microsoft-com:vml" xmlns:o="urn:schemas-microsoft-com:office:office" pictureOfChart="1"/>
                        </a:ext>
                      </a:extLst>
                    </pic:cNvPr>
                    <pic:cNvPicPr preferRelativeResize="0"/>
                  </pic:nvPicPr>
                  <pic:blipFill>
                    <a:blip r:embed="rId14" cstate="print"/>
                    <a:stretch>
                      <a:fillRect/>
                    </a:stretch>
                  </pic:blipFill>
                  <pic:spPr>
                    <a:xfrm>
                      <a:off x="0" y="0"/>
                      <a:ext cx="2381250" cy="1143000"/>
                    </a:xfrm>
                    <a:prstGeom prst="rect">
                      <a:avLst/>
                    </a:prstGeom>
                    <a:noFill/>
                  </pic:spPr>
                </pic:pic>
              </a:graphicData>
            </a:graphic>
          </wp:inline>
        </w:drawing>
      </w:r>
      <w:r w:rsidRPr="00584318">
        <w:rPr>
          <w:noProof/>
          <w14:ligatures w14:val="standardContextual"/>
        </w:rPr>
        <w:t xml:space="preserve"> </w:t>
      </w:r>
      <w:r w:rsidRPr="00584318">
        <w:rPr>
          <w:noProof/>
          <w14:ligatures w14:val="standardContextual"/>
        </w:rPr>
        <w:drawing>
          <wp:inline distT="0" distB="0" distL="0" distR="0" wp14:anchorId="04ED2A2D" wp14:editId="1977A4D7">
            <wp:extent cx="2381250" cy="1143000"/>
            <wp:effectExtent l="0" t="0" r="0" b="0"/>
            <wp:docPr id="573341051" name="Chart2" title="Average Air Quality (Post)">
              <a:extLst xmlns:a="http://schemas.openxmlformats.org/drawingml/2006/main">
                <a:ext uri="{FF2B5EF4-FFF2-40B4-BE49-F238E27FC236}">
                  <a16:creationId xmlns:a16="http://schemas.microsoft.com/office/drawing/2014/main" id="{00000000-0008-0000-0000-00007B7D2C22}"/>
                </a:ext>
                <a:ext uri="GoogleSheetsCustomDataVersion1">
                  <go:sheetsCustomData xmlns:lc="http://schemas.openxmlformats.org/drawingml/2006/lockedCanvas" xmlns:go="http://customooxmlschemas.google.com/" xmlns:sle15="http://schemas.microsoft.com/office/drawing/2012/slicer" xmlns:x3Unk="http://schemas.microsoft.com/office/drawing/2010/slicer" xmlns:dgm="http://schemas.openxmlformats.org/drawingml/2006/diagram" xmlns:c="http://schemas.openxmlformats.org/drawingml/2006/chart" xmlns:xdr="http://schemas.openxmlformats.org/drawingml/2006/spreadsheetDrawing" xmlns="" xmlns:w="http://schemas.openxmlformats.org/wordprocessingml/2006/main" xmlns:w10="urn:schemas-microsoft-com:office:word" xmlns:v="urn:schemas-microsoft-com:vml" xmlns:o="urn:schemas-microsoft-com:office:office" pictureOfChart="1"/>
                </a:ext>
              </a:extLst>
            </wp:docPr>
            <wp:cNvGraphicFramePr/>
            <a:graphic xmlns:a="http://schemas.openxmlformats.org/drawingml/2006/main">
              <a:graphicData uri="http://schemas.openxmlformats.org/drawingml/2006/picture">
                <pic:pic xmlns:pic="http://schemas.openxmlformats.org/drawingml/2006/picture">
                  <pic:nvPicPr>
                    <pic:cNvPr id="573341051" name="Chart2" title="Average Air Quality (Post)">
                      <a:extLst>
                        <a:ext uri="{FF2B5EF4-FFF2-40B4-BE49-F238E27FC236}">
                          <a16:creationId xmlns:a16="http://schemas.microsoft.com/office/drawing/2014/main" id="{00000000-0008-0000-0000-00007B7D2C22}"/>
                        </a:ext>
                        <a:ext uri="GoogleSheetsCustomDataVersion1">
                          <go:sheetsCustomData xmlns:lc="http://schemas.openxmlformats.org/drawingml/2006/lockedCanvas" xmlns:go="http://customooxmlschemas.google.com/" xmlns:sle15="http://schemas.microsoft.com/office/drawing/2012/slicer" xmlns:x3Unk="http://schemas.microsoft.com/office/drawing/2010/slicer" xmlns:dgm="http://schemas.openxmlformats.org/drawingml/2006/diagram" xmlns:c="http://schemas.openxmlformats.org/drawingml/2006/chart" xmlns:xdr="http://schemas.openxmlformats.org/drawingml/2006/spreadsheetDrawing" xmlns="" xmlns:w="http://schemas.openxmlformats.org/wordprocessingml/2006/main" xmlns:w10="urn:schemas-microsoft-com:office:word" xmlns:v="urn:schemas-microsoft-com:vml" xmlns:o="urn:schemas-microsoft-com:office:office" pictureOfChart="1"/>
                        </a:ext>
                      </a:extLst>
                    </pic:cNvPr>
                    <pic:cNvPicPr preferRelativeResize="0"/>
                  </pic:nvPicPr>
                  <pic:blipFill>
                    <a:blip r:embed="rId15" cstate="print"/>
                    <a:stretch>
                      <a:fillRect/>
                    </a:stretch>
                  </pic:blipFill>
                  <pic:spPr>
                    <a:xfrm>
                      <a:off x="0" y="0"/>
                      <a:ext cx="2381250" cy="1143000"/>
                    </a:xfrm>
                    <a:prstGeom prst="rect">
                      <a:avLst/>
                    </a:prstGeom>
                    <a:noFill/>
                  </pic:spPr>
                </pic:pic>
              </a:graphicData>
            </a:graphic>
          </wp:inline>
        </w:drawing>
      </w:r>
      <w:r w:rsidRPr="00584318">
        <w:rPr>
          <w:noProof/>
          <w14:ligatures w14:val="standardContextual"/>
        </w:rPr>
        <w:t xml:space="preserve"> </w:t>
      </w:r>
      <w:r w:rsidRPr="00584318">
        <w:rPr>
          <w:noProof/>
          <w14:ligatures w14:val="standardContextual"/>
        </w:rPr>
        <w:drawing>
          <wp:inline distT="0" distB="0" distL="0" distR="0" wp14:anchorId="377E2E9D" wp14:editId="7ECEFE4B">
            <wp:extent cx="2381250" cy="1143000"/>
            <wp:effectExtent l="0" t="0" r="0" b="0"/>
            <wp:docPr id="2017754113" name="Chart3" title="Avg Comfort Take Back">
              <a:extLst xmlns:a="http://schemas.openxmlformats.org/drawingml/2006/main">
                <a:ext uri="{FF2B5EF4-FFF2-40B4-BE49-F238E27FC236}">
                  <a16:creationId xmlns:a16="http://schemas.microsoft.com/office/drawing/2014/main" id="{00000000-0008-0000-0000-0000017C4478}"/>
                </a:ext>
                <a:ext uri="GoogleSheetsCustomDataVersion1">
                  <go:sheetsCustomData xmlns:lc="http://schemas.openxmlformats.org/drawingml/2006/lockedCanvas" xmlns:go="http://customooxmlschemas.google.com/" xmlns:sle15="http://schemas.microsoft.com/office/drawing/2012/slicer" xmlns:x3Unk="http://schemas.microsoft.com/office/drawing/2010/slicer" xmlns:dgm="http://schemas.openxmlformats.org/drawingml/2006/diagram" xmlns:c="http://schemas.openxmlformats.org/drawingml/2006/chart" xmlns:xdr="http://schemas.openxmlformats.org/drawingml/2006/spreadsheetDrawing" xmlns="" xmlns:w="http://schemas.openxmlformats.org/wordprocessingml/2006/main" xmlns:w10="urn:schemas-microsoft-com:office:word" xmlns:v="urn:schemas-microsoft-com:vml" xmlns:o="urn:schemas-microsoft-com:office:office" pictureOfChart="1"/>
                </a:ext>
              </a:extLst>
            </wp:docPr>
            <wp:cNvGraphicFramePr/>
            <a:graphic xmlns:a="http://schemas.openxmlformats.org/drawingml/2006/main">
              <a:graphicData uri="http://schemas.openxmlformats.org/drawingml/2006/picture">
                <pic:pic xmlns:pic="http://schemas.openxmlformats.org/drawingml/2006/picture">
                  <pic:nvPicPr>
                    <pic:cNvPr id="2017754113" name="Chart3" title="Avg Comfort Take Back">
                      <a:extLst>
                        <a:ext uri="{FF2B5EF4-FFF2-40B4-BE49-F238E27FC236}">
                          <a16:creationId xmlns:a16="http://schemas.microsoft.com/office/drawing/2014/main" id="{00000000-0008-0000-0000-0000017C4478}"/>
                        </a:ext>
                        <a:ext uri="GoogleSheetsCustomDataVersion1">
                          <go:sheetsCustomData xmlns:lc="http://schemas.openxmlformats.org/drawingml/2006/lockedCanvas" xmlns:go="http://customooxmlschemas.google.com/" xmlns:sle15="http://schemas.microsoft.com/office/drawing/2012/slicer" xmlns:x3Unk="http://schemas.microsoft.com/office/drawing/2010/slicer" xmlns:dgm="http://schemas.openxmlformats.org/drawingml/2006/diagram" xmlns:c="http://schemas.openxmlformats.org/drawingml/2006/chart" xmlns:xdr="http://schemas.openxmlformats.org/drawingml/2006/spreadsheetDrawing" xmlns="" xmlns:w="http://schemas.openxmlformats.org/wordprocessingml/2006/main" xmlns:w10="urn:schemas-microsoft-com:office:word" xmlns:v="urn:schemas-microsoft-com:vml" xmlns:o="urn:schemas-microsoft-com:office:office" pictureOfChart="1"/>
                        </a:ext>
                      </a:extLst>
                    </pic:cNvPr>
                    <pic:cNvPicPr preferRelativeResize="0"/>
                  </pic:nvPicPr>
                  <pic:blipFill>
                    <a:blip r:embed="rId16" cstate="print"/>
                    <a:stretch>
                      <a:fillRect/>
                    </a:stretch>
                  </pic:blipFill>
                  <pic:spPr>
                    <a:xfrm>
                      <a:off x="0" y="0"/>
                      <a:ext cx="2381250" cy="1143000"/>
                    </a:xfrm>
                    <a:prstGeom prst="rect">
                      <a:avLst/>
                    </a:prstGeom>
                    <a:noFill/>
                  </pic:spPr>
                </pic:pic>
              </a:graphicData>
            </a:graphic>
          </wp:inline>
        </w:drawing>
      </w:r>
    </w:p>
    <w:p w14:paraId="2A3ACA93" w14:textId="0F4C076F" w:rsidR="00EC20A2" w:rsidRPr="00584318" w:rsidRDefault="00EC20A2" w:rsidP="00EC20A2">
      <w:pPr>
        <w:spacing w:line="360" w:lineRule="auto"/>
        <w:jc w:val="both"/>
        <w:rPr>
          <w:rFonts w:eastAsia="Times New Roman" w:cs="Times New Roman"/>
        </w:rPr>
      </w:pPr>
      <w:r w:rsidRPr="00584318">
        <w:rPr>
          <w:rFonts w:eastAsia="Times New Roman" w:cs="Times New Roman"/>
        </w:rPr>
        <w:br w:type="textWrapping" w:clear="all"/>
      </w:r>
    </w:p>
    <w:sectPr w:rsidR="00EC20A2" w:rsidRPr="00584318" w:rsidSect="004642FB">
      <w:headerReference w:type="default" r:id="rId17"/>
      <w:footerReference w:type="default" r:id="rId1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63E67" w14:textId="77777777" w:rsidR="00D83599" w:rsidRDefault="00D83599">
      <w:pPr>
        <w:spacing w:after="0" w:line="240" w:lineRule="auto"/>
      </w:pPr>
      <w:r>
        <w:separator/>
      </w:r>
    </w:p>
  </w:endnote>
  <w:endnote w:type="continuationSeparator" w:id="0">
    <w:p w14:paraId="3303F10A" w14:textId="77777777" w:rsidR="00D83599" w:rsidRDefault="00D835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78B39" w14:textId="77777777" w:rsidR="004642FB" w:rsidRPr="007B090D" w:rsidRDefault="004642FB">
    <w:pPr>
      <w:pStyle w:val="Footer"/>
    </w:pPr>
    <w:r w:rsidRPr="007B090D">
      <w:t xml:space="preserve">Page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A517A" w14:textId="77777777" w:rsidR="00D83599" w:rsidRDefault="00D83599">
      <w:pPr>
        <w:spacing w:after="0" w:line="240" w:lineRule="auto"/>
      </w:pPr>
      <w:r>
        <w:separator/>
      </w:r>
    </w:p>
  </w:footnote>
  <w:footnote w:type="continuationSeparator" w:id="0">
    <w:p w14:paraId="38A99FFF" w14:textId="77777777" w:rsidR="00D83599" w:rsidRDefault="00D835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F92A0A" w14:textId="77777777" w:rsidR="004642FB" w:rsidRPr="007B090D" w:rsidRDefault="004642FB">
    <w:pPr>
      <w:pStyle w:val="Header"/>
    </w:pPr>
    <w:r w:rsidRPr="007B090D">
      <w:t>MSc Dissertation Proposal – Welsh Social Housing Decarbonisation</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97CAA"/>
    <w:multiLevelType w:val="multilevel"/>
    <w:tmpl w:val="C916E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0302E"/>
    <w:multiLevelType w:val="hybridMultilevel"/>
    <w:tmpl w:val="02888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305A5"/>
    <w:multiLevelType w:val="multilevel"/>
    <w:tmpl w:val="4F62D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B0B27"/>
    <w:multiLevelType w:val="multilevel"/>
    <w:tmpl w:val="01E02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70009"/>
    <w:multiLevelType w:val="multilevel"/>
    <w:tmpl w:val="2208F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13CFC"/>
    <w:multiLevelType w:val="multilevel"/>
    <w:tmpl w:val="AA04E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290312"/>
    <w:multiLevelType w:val="multilevel"/>
    <w:tmpl w:val="D00AA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88340C"/>
    <w:multiLevelType w:val="hybridMultilevel"/>
    <w:tmpl w:val="E3E44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22188"/>
    <w:multiLevelType w:val="hybridMultilevel"/>
    <w:tmpl w:val="22628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63D82"/>
    <w:multiLevelType w:val="multilevel"/>
    <w:tmpl w:val="D722D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EF0D85"/>
    <w:multiLevelType w:val="multilevel"/>
    <w:tmpl w:val="D7740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43DDB"/>
    <w:multiLevelType w:val="hybridMultilevel"/>
    <w:tmpl w:val="9CF6F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1D5D2F"/>
    <w:multiLevelType w:val="multilevel"/>
    <w:tmpl w:val="3790E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291CAC"/>
    <w:multiLevelType w:val="multilevel"/>
    <w:tmpl w:val="6D2CA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564B99"/>
    <w:multiLevelType w:val="multilevel"/>
    <w:tmpl w:val="F5600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FC08B7"/>
    <w:multiLevelType w:val="multilevel"/>
    <w:tmpl w:val="2F3A1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634801"/>
    <w:multiLevelType w:val="hybridMultilevel"/>
    <w:tmpl w:val="0352B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6753B1"/>
    <w:multiLevelType w:val="multilevel"/>
    <w:tmpl w:val="F66AE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E25EE0"/>
    <w:multiLevelType w:val="multilevel"/>
    <w:tmpl w:val="EC32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F13291"/>
    <w:multiLevelType w:val="multilevel"/>
    <w:tmpl w:val="249CC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FF2682"/>
    <w:multiLevelType w:val="hybridMultilevel"/>
    <w:tmpl w:val="00D65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4A6582"/>
    <w:multiLevelType w:val="hybridMultilevel"/>
    <w:tmpl w:val="E4D2C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755CDE"/>
    <w:multiLevelType w:val="multilevel"/>
    <w:tmpl w:val="E412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606AF7"/>
    <w:multiLevelType w:val="multilevel"/>
    <w:tmpl w:val="CDB42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8E5C3C"/>
    <w:multiLevelType w:val="hybridMultilevel"/>
    <w:tmpl w:val="84263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8A6A28"/>
    <w:multiLevelType w:val="multilevel"/>
    <w:tmpl w:val="C07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1F1712"/>
    <w:multiLevelType w:val="hybridMultilevel"/>
    <w:tmpl w:val="7EC82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AF0DC4"/>
    <w:multiLevelType w:val="hybridMultilevel"/>
    <w:tmpl w:val="A7D2A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CF4AE5"/>
    <w:multiLevelType w:val="hybridMultilevel"/>
    <w:tmpl w:val="F682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D223E1"/>
    <w:multiLevelType w:val="multilevel"/>
    <w:tmpl w:val="34E6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5953A9"/>
    <w:multiLevelType w:val="hybridMultilevel"/>
    <w:tmpl w:val="660E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0A5D48"/>
    <w:multiLevelType w:val="hybridMultilevel"/>
    <w:tmpl w:val="B0623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B45823"/>
    <w:multiLevelType w:val="multilevel"/>
    <w:tmpl w:val="DA28C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743049"/>
    <w:multiLevelType w:val="hybridMultilevel"/>
    <w:tmpl w:val="58B8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7C6C5F"/>
    <w:multiLevelType w:val="multilevel"/>
    <w:tmpl w:val="92CAB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832025"/>
    <w:multiLevelType w:val="hybridMultilevel"/>
    <w:tmpl w:val="E8103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610A1D"/>
    <w:multiLevelType w:val="multilevel"/>
    <w:tmpl w:val="7ADE2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F885045"/>
    <w:multiLevelType w:val="hybridMultilevel"/>
    <w:tmpl w:val="5BD69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9429B4"/>
    <w:multiLevelType w:val="multilevel"/>
    <w:tmpl w:val="2BD62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4353744">
    <w:abstractNumId w:val="36"/>
  </w:num>
  <w:num w:numId="2" w16cid:durableId="3750327">
    <w:abstractNumId w:val="24"/>
  </w:num>
  <w:num w:numId="3" w16cid:durableId="689382222">
    <w:abstractNumId w:val="7"/>
  </w:num>
  <w:num w:numId="4" w16cid:durableId="1516001054">
    <w:abstractNumId w:val="26"/>
  </w:num>
  <w:num w:numId="5" w16cid:durableId="1798138662">
    <w:abstractNumId w:val="28"/>
  </w:num>
  <w:num w:numId="6" w16cid:durableId="13500612">
    <w:abstractNumId w:val="37"/>
  </w:num>
  <w:num w:numId="7" w16cid:durableId="2012562589">
    <w:abstractNumId w:val="35"/>
  </w:num>
  <w:num w:numId="8" w16cid:durableId="396635533">
    <w:abstractNumId w:val="11"/>
  </w:num>
  <w:num w:numId="9" w16cid:durableId="195198950">
    <w:abstractNumId w:val="27"/>
  </w:num>
  <w:num w:numId="10" w16cid:durableId="801265065">
    <w:abstractNumId w:val="1"/>
  </w:num>
  <w:num w:numId="11" w16cid:durableId="563413064">
    <w:abstractNumId w:val="30"/>
  </w:num>
  <w:num w:numId="12" w16cid:durableId="78212826">
    <w:abstractNumId w:val="33"/>
  </w:num>
  <w:num w:numId="13" w16cid:durableId="1955676721">
    <w:abstractNumId w:val="10"/>
  </w:num>
  <w:num w:numId="14" w16cid:durableId="1972400498">
    <w:abstractNumId w:val="31"/>
  </w:num>
  <w:num w:numId="15" w16cid:durableId="2105148256">
    <w:abstractNumId w:val="16"/>
  </w:num>
  <w:num w:numId="16" w16cid:durableId="1586720269">
    <w:abstractNumId w:val="20"/>
  </w:num>
  <w:num w:numId="17" w16cid:durableId="1299192226">
    <w:abstractNumId w:val="8"/>
  </w:num>
  <w:num w:numId="18" w16cid:durableId="1280453062">
    <w:abstractNumId w:val="21"/>
  </w:num>
  <w:num w:numId="19" w16cid:durableId="1143232330">
    <w:abstractNumId w:val="13"/>
  </w:num>
  <w:num w:numId="20" w16cid:durableId="601227309">
    <w:abstractNumId w:val="25"/>
  </w:num>
  <w:num w:numId="21" w16cid:durableId="1048802632">
    <w:abstractNumId w:val="34"/>
  </w:num>
  <w:num w:numId="22" w16cid:durableId="1953853097">
    <w:abstractNumId w:val="2"/>
  </w:num>
  <w:num w:numId="23" w16cid:durableId="1654136408">
    <w:abstractNumId w:val="12"/>
  </w:num>
  <w:num w:numId="24" w16cid:durableId="1614826115">
    <w:abstractNumId w:val="19"/>
  </w:num>
  <w:num w:numId="25" w16cid:durableId="1357730615">
    <w:abstractNumId w:val="22"/>
  </w:num>
  <w:num w:numId="26" w16cid:durableId="66615500">
    <w:abstractNumId w:val="18"/>
  </w:num>
  <w:num w:numId="27" w16cid:durableId="1378971418">
    <w:abstractNumId w:val="32"/>
  </w:num>
  <w:num w:numId="28" w16cid:durableId="550117131">
    <w:abstractNumId w:val="4"/>
  </w:num>
  <w:num w:numId="29" w16cid:durableId="2067680177">
    <w:abstractNumId w:val="5"/>
  </w:num>
  <w:num w:numId="30" w16cid:durableId="2085715434">
    <w:abstractNumId w:val="3"/>
  </w:num>
  <w:num w:numId="31" w16cid:durableId="1966689495">
    <w:abstractNumId w:val="23"/>
  </w:num>
  <w:num w:numId="32" w16cid:durableId="1845973254">
    <w:abstractNumId w:val="6"/>
  </w:num>
  <w:num w:numId="33" w16cid:durableId="934551760">
    <w:abstractNumId w:val="9"/>
  </w:num>
  <w:num w:numId="34" w16cid:durableId="801385512">
    <w:abstractNumId w:val="38"/>
  </w:num>
  <w:num w:numId="35" w16cid:durableId="1795906641">
    <w:abstractNumId w:val="17"/>
  </w:num>
  <w:num w:numId="36" w16cid:durableId="1675764388">
    <w:abstractNumId w:val="29"/>
  </w:num>
  <w:num w:numId="37" w16cid:durableId="931814421">
    <w:abstractNumId w:val="15"/>
  </w:num>
  <w:num w:numId="38" w16cid:durableId="1743334884">
    <w:abstractNumId w:val="14"/>
  </w:num>
  <w:num w:numId="39" w16cid:durableId="1025718940">
    <w:abstractNumId w:val="0"/>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4ED"/>
    <w:rsid w:val="00005CD8"/>
    <w:rsid w:val="00006566"/>
    <w:rsid w:val="000377E9"/>
    <w:rsid w:val="00047649"/>
    <w:rsid w:val="00052077"/>
    <w:rsid w:val="00091B25"/>
    <w:rsid w:val="00096274"/>
    <w:rsid w:val="000A3DD8"/>
    <w:rsid w:val="000B196B"/>
    <w:rsid w:val="000B4925"/>
    <w:rsid w:val="000D4CDB"/>
    <w:rsid w:val="000E6A05"/>
    <w:rsid w:val="00110AEB"/>
    <w:rsid w:val="00135D95"/>
    <w:rsid w:val="0015241A"/>
    <w:rsid w:val="00174FCE"/>
    <w:rsid w:val="001E16EB"/>
    <w:rsid w:val="001E5264"/>
    <w:rsid w:val="001E5464"/>
    <w:rsid w:val="00232D7E"/>
    <w:rsid w:val="00243996"/>
    <w:rsid w:val="00250ADB"/>
    <w:rsid w:val="002621EF"/>
    <w:rsid w:val="00270FE6"/>
    <w:rsid w:val="002D728C"/>
    <w:rsid w:val="002E2641"/>
    <w:rsid w:val="002F7490"/>
    <w:rsid w:val="003101B1"/>
    <w:rsid w:val="0031704C"/>
    <w:rsid w:val="00347CBC"/>
    <w:rsid w:val="00351FBF"/>
    <w:rsid w:val="003D404D"/>
    <w:rsid w:val="003D453D"/>
    <w:rsid w:val="003D5225"/>
    <w:rsid w:val="00413AD3"/>
    <w:rsid w:val="004333DD"/>
    <w:rsid w:val="0044575C"/>
    <w:rsid w:val="004642FB"/>
    <w:rsid w:val="005050A1"/>
    <w:rsid w:val="00506D95"/>
    <w:rsid w:val="00521DD5"/>
    <w:rsid w:val="00581953"/>
    <w:rsid w:val="00584318"/>
    <w:rsid w:val="00590950"/>
    <w:rsid w:val="005D58DE"/>
    <w:rsid w:val="00630865"/>
    <w:rsid w:val="00630A71"/>
    <w:rsid w:val="0069136C"/>
    <w:rsid w:val="006A33EB"/>
    <w:rsid w:val="006D5A61"/>
    <w:rsid w:val="006D5DA7"/>
    <w:rsid w:val="006F08FF"/>
    <w:rsid w:val="006F3E56"/>
    <w:rsid w:val="0071246B"/>
    <w:rsid w:val="0071305E"/>
    <w:rsid w:val="007246B2"/>
    <w:rsid w:val="00762B2D"/>
    <w:rsid w:val="00770714"/>
    <w:rsid w:val="00776EBB"/>
    <w:rsid w:val="007824ED"/>
    <w:rsid w:val="007A249C"/>
    <w:rsid w:val="007B090D"/>
    <w:rsid w:val="007B0F9A"/>
    <w:rsid w:val="00830274"/>
    <w:rsid w:val="00831DAF"/>
    <w:rsid w:val="00840A86"/>
    <w:rsid w:val="0084430E"/>
    <w:rsid w:val="00860EAC"/>
    <w:rsid w:val="008709EC"/>
    <w:rsid w:val="00872D2D"/>
    <w:rsid w:val="00880426"/>
    <w:rsid w:val="00885813"/>
    <w:rsid w:val="008A4874"/>
    <w:rsid w:val="008F5B4F"/>
    <w:rsid w:val="008F5C95"/>
    <w:rsid w:val="008F651F"/>
    <w:rsid w:val="0092718A"/>
    <w:rsid w:val="00946925"/>
    <w:rsid w:val="009769ED"/>
    <w:rsid w:val="009C45F2"/>
    <w:rsid w:val="009C4B99"/>
    <w:rsid w:val="009E1383"/>
    <w:rsid w:val="00A10297"/>
    <w:rsid w:val="00A24EC1"/>
    <w:rsid w:val="00A57698"/>
    <w:rsid w:val="00A75A04"/>
    <w:rsid w:val="00A861F3"/>
    <w:rsid w:val="00A921E4"/>
    <w:rsid w:val="00AA639B"/>
    <w:rsid w:val="00AA6E6E"/>
    <w:rsid w:val="00AB5288"/>
    <w:rsid w:val="00AC41F3"/>
    <w:rsid w:val="00AC70CF"/>
    <w:rsid w:val="00AE02B8"/>
    <w:rsid w:val="00B13855"/>
    <w:rsid w:val="00B97905"/>
    <w:rsid w:val="00BD24EE"/>
    <w:rsid w:val="00BE252F"/>
    <w:rsid w:val="00BE4111"/>
    <w:rsid w:val="00C163F1"/>
    <w:rsid w:val="00C2643D"/>
    <w:rsid w:val="00C80F4A"/>
    <w:rsid w:val="00C95A49"/>
    <w:rsid w:val="00CA54EC"/>
    <w:rsid w:val="00CF4505"/>
    <w:rsid w:val="00D14451"/>
    <w:rsid w:val="00D41C84"/>
    <w:rsid w:val="00D732BF"/>
    <w:rsid w:val="00D75B86"/>
    <w:rsid w:val="00D83599"/>
    <w:rsid w:val="00DB1D89"/>
    <w:rsid w:val="00DE3ACB"/>
    <w:rsid w:val="00DF783C"/>
    <w:rsid w:val="00E25B98"/>
    <w:rsid w:val="00E37BAA"/>
    <w:rsid w:val="00E439E6"/>
    <w:rsid w:val="00E90878"/>
    <w:rsid w:val="00EA0FAE"/>
    <w:rsid w:val="00EA29A0"/>
    <w:rsid w:val="00EA53CC"/>
    <w:rsid w:val="00EA617E"/>
    <w:rsid w:val="00EC20A2"/>
    <w:rsid w:val="00EE304B"/>
    <w:rsid w:val="00F036CA"/>
    <w:rsid w:val="00F4639D"/>
    <w:rsid w:val="00F641B6"/>
    <w:rsid w:val="00F8251F"/>
    <w:rsid w:val="00FC4B63"/>
    <w:rsid w:val="00FE718E"/>
    <w:rsid w:val="00FF3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7A116"/>
  <w15:chartTrackingRefBased/>
  <w15:docId w15:val="{43B6360B-1765-48D1-B204-F324DE2DC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0A2"/>
    <w:pPr>
      <w:spacing w:after="200" w:line="276"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7824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24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24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24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4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4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4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4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4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4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24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24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4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4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4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4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4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4ED"/>
    <w:rPr>
      <w:rFonts w:eastAsiaTheme="majorEastAsia" w:cstheme="majorBidi"/>
      <w:color w:val="272727" w:themeColor="text1" w:themeTint="D8"/>
    </w:rPr>
  </w:style>
  <w:style w:type="paragraph" w:styleId="Title">
    <w:name w:val="Title"/>
    <w:basedOn w:val="Normal"/>
    <w:next w:val="Normal"/>
    <w:link w:val="TitleChar"/>
    <w:uiPriority w:val="10"/>
    <w:qFormat/>
    <w:rsid w:val="007824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4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4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4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4ED"/>
    <w:pPr>
      <w:spacing w:before="160"/>
      <w:jc w:val="center"/>
    </w:pPr>
    <w:rPr>
      <w:i/>
      <w:iCs/>
      <w:color w:val="404040" w:themeColor="text1" w:themeTint="BF"/>
    </w:rPr>
  </w:style>
  <w:style w:type="character" w:customStyle="1" w:styleId="QuoteChar">
    <w:name w:val="Quote Char"/>
    <w:basedOn w:val="DefaultParagraphFont"/>
    <w:link w:val="Quote"/>
    <w:uiPriority w:val="29"/>
    <w:rsid w:val="007824ED"/>
    <w:rPr>
      <w:i/>
      <w:iCs/>
      <w:color w:val="404040" w:themeColor="text1" w:themeTint="BF"/>
    </w:rPr>
  </w:style>
  <w:style w:type="paragraph" w:styleId="ListParagraph">
    <w:name w:val="List Paragraph"/>
    <w:basedOn w:val="Normal"/>
    <w:uiPriority w:val="34"/>
    <w:qFormat/>
    <w:rsid w:val="007824ED"/>
    <w:pPr>
      <w:ind w:left="720"/>
      <w:contextualSpacing/>
    </w:pPr>
  </w:style>
  <w:style w:type="character" w:styleId="IntenseEmphasis">
    <w:name w:val="Intense Emphasis"/>
    <w:basedOn w:val="DefaultParagraphFont"/>
    <w:uiPriority w:val="21"/>
    <w:qFormat/>
    <w:rsid w:val="007824ED"/>
    <w:rPr>
      <w:i/>
      <w:iCs/>
      <w:color w:val="0F4761" w:themeColor="accent1" w:themeShade="BF"/>
    </w:rPr>
  </w:style>
  <w:style w:type="paragraph" w:styleId="IntenseQuote">
    <w:name w:val="Intense Quote"/>
    <w:basedOn w:val="Normal"/>
    <w:next w:val="Normal"/>
    <w:link w:val="IntenseQuoteChar"/>
    <w:uiPriority w:val="30"/>
    <w:qFormat/>
    <w:rsid w:val="007824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4ED"/>
    <w:rPr>
      <w:i/>
      <w:iCs/>
      <w:color w:val="0F4761" w:themeColor="accent1" w:themeShade="BF"/>
    </w:rPr>
  </w:style>
  <w:style w:type="character" w:styleId="IntenseReference">
    <w:name w:val="Intense Reference"/>
    <w:basedOn w:val="DefaultParagraphFont"/>
    <w:uiPriority w:val="32"/>
    <w:qFormat/>
    <w:rsid w:val="007824ED"/>
    <w:rPr>
      <w:b/>
      <w:bCs/>
      <w:smallCaps/>
      <w:color w:val="0F4761" w:themeColor="accent1" w:themeShade="BF"/>
      <w:spacing w:val="5"/>
    </w:rPr>
  </w:style>
  <w:style w:type="paragraph" w:styleId="Header">
    <w:name w:val="header"/>
    <w:basedOn w:val="Normal"/>
    <w:link w:val="HeaderChar"/>
    <w:uiPriority w:val="99"/>
    <w:unhideWhenUsed/>
    <w:rsid w:val="004642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2FB"/>
    <w:rPr>
      <w:rFonts w:eastAsiaTheme="minorEastAsia"/>
      <w:kern w:val="0"/>
      <w:sz w:val="22"/>
      <w:szCs w:val="22"/>
      <w:lang w:val="en-US"/>
      <w14:ligatures w14:val="none"/>
    </w:rPr>
  </w:style>
  <w:style w:type="paragraph" w:styleId="Footer">
    <w:name w:val="footer"/>
    <w:basedOn w:val="Normal"/>
    <w:link w:val="FooterChar"/>
    <w:uiPriority w:val="99"/>
    <w:unhideWhenUsed/>
    <w:rsid w:val="004642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2F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E1383"/>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E1383"/>
    <w:pPr>
      <w:spacing w:after="100"/>
    </w:pPr>
  </w:style>
  <w:style w:type="character" w:styleId="Hyperlink">
    <w:name w:val="Hyperlink"/>
    <w:basedOn w:val="DefaultParagraphFont"/>
    <w:uiPriority w:val="99"/>
    <w:unhideWhenUsed/>
    <w:rsid w:val="009E1383"/>
    <w:rPr>
      <w:color w:val="467886" w:themeColor="hyperlink"/>
      <w:u w:val="single"/>
    </w:rPr>
  </w:style>
  <w:style w:type="character" w:styleId="UnresolvedMention">
    <w:name w:val="Unresolved Mention"/>
    <w:basedOn w:val="DefaultParagraphFont"/>
    <w:uiPriority w:val="99"/>
    <w:semiHidden/>
    <w:unhideWhenUsed/>
    <w:rsid w:val="00351FBF"/>
    <w:rPr>
      <w:color w:val="605E5C"/>
      <w:shd w:val="clear" w:color="auto" w:fill="E1DFDD"/>
    </w:rPr>
  </w:style>
  <w:style w:type="paragraph" w:styleId="TOC2">
    <w:name w:val="toc 2"/>
    <w:basedOn w:val="Normal"/>
    <w:next w:val="Normal"/>
    <w:autoRedefine/>
    <w:uiPriority w:val="39"/>
    <w:unhideWhenUsed/>
    <w:rsid w:val="00885813"/>
    <w:pPr>
      <w:spacing w:after="100"/>
      <w:ind w:left="220"/>
    </w:pPr>
  </w:style>
  <w:style w:type="paragraph" w:styleId="TOC3">
    <w:name w:val="toc 3"/>
    <w:basedOn w:val="Normal"/>
    <w:next w:val="Normal"/>
    <w:autoRedefine/>
    <w:uiPriority w:val="39"/>
    <w:unhideWhenUsed/>
    <w:rsid w:val="00A57698"/>
    <w:pPr>
      <w:spacing w:after="100" w:line="278" w:lineRule="auto"/>
      <w:ind w:left="480"/>
    </w:pPr>
    <w:rPr>
      <w:kern w:val="2"/>
      <w:sz w:val="24"/>
      <w:szCs w:val="24"/>
      <w:lang w:eastAsia="en-GB"/>
      <w14:ligatures w14:val="standardContextual"/>
    </w:rPr>
  </w:style>
  <w:style w:type="paragraph" w:styleId="TOC4">
    <w:name w:val="toc 4"/>
    <w:basedOn w:val="Normal"/>
    <w:next w:val="Normal"/>
    <w:autoRedefine/>
    <w:uiPriority w:val="39"/>
    <w:unhideWhenUsed/>
    <w:rsid w:val="00A57698"/>
    <w:pPr>
      <w:spacing w:after="100" w:line="278" w:lineRule="auto"/>
      <w:ind w:left="720"/>
    </w:pPr>
    <w:rPr>
      <w:kern w:val="2"/>
      <w:sz w:val="24"/>
      <w:szCs w:val="24"/>
      <w:lang w:eastAsia="en-GB"/>
      <w14:ligatures w14:val="standardContextual"/>
    </w:rPr>
  </w:style>
  <w:style w:type="paragraph" w:styleId="TOC5">
    <w:name w:val="toc 5"/>
    <w:basedOn w:val="Normal"/>
    <w:next w:val="Normal"/>
    <w:autoRedefine/>
    <w:uiPriority w:val="39"/>
    <w:unhideWhenUsed/>
    <w:rsid w:val="00A57698"/>
    <w:pPr>
      <w:spacing w:after="100" w:line="278" w:lineRule="auto"/>
      <w:ind w:left="960"/>
    </w:pPr>
    <w:rPr>
      <w:kern w:val="2"/>
      <w:sz w:val="24"/>
      <w:szCs w:val="24"/>
      <w:lang w:eastAsia="en-GB"/>
      <w14:ligatures w14:val="standardContextual"/>
    </w:rPr>
  </w:style>
  <w:style w:type="paragraph" w:styleId="TOC6">
    <w:name w:val="toc 6"/>
    <w:basedOn w:val="Normal"/>
    <w:next w:val="Normal"/>
    <w:autoRedefine/>
    <w:uiPriority w:val="39"/>
    <w:unhideWhenUsed/>
    <w:rsid w:val="00A57698"/>
    <w:pPr>
      <w:spacing w:after="100" w:line="278" w:lineRule="auto"/>
      <w:ind w:left="1200"/>
    </w:pPr>
    <w:rPr>
      <w:kern w:val="2"/>
      <w:sz w:val="24"/>
      <w:szCs w:val="24"/>
      <w:lang w:eastAsia="en-GB"/>
      <w14:ligatures w14:val="standardContextual"/>
    </w:rPr>
  </w:style>
  <w:style w:type="paragraph" w:styleId="TOC7">
    <w:name w:val="toc 7"/>
    <w:basedOn w:val="Normal"/>
    <w:next w:val="Normal"/>
    <w:autoRedefine/>
    <w:uiPriority w:val="39"/>
    <w:unhideWhenUsed/>
    <w:rsid w:val="00A57698"/>
    <w:pPr>
      <w:spacing w:after="100" w:line="278" w:lineRule="auto"/>
      <w:ind w:left="1440"/>
    </w:pPr>
    <w:rPr>
      <w:kern w:val="2"/>
      <w:sz w:val="24"/>
      <w:szCs w:val="24"/>
      <w:lang w:eastAsia="en-GB"/>
      <w14:ligatures w14:val="standardContextual"/>
    </w:rPr>
  </w:style>
  <w:style w:type="paragraph" w:styleId="TOC8">
    <w:name w:val="toc 8"/>
    <w:basedOn w:val="Normal"/>
    <w:next w:val="Normal"/>
    <w:autoRedefine/>
    <w:uiPriority w:val="39"/>
    <w:unhideWhenUsed/>
    <w:rsid w:val="00A57698"/>
    <w:pPr>
      <w:spacing w:after="100" w:line="278" w:lineRule="auto"/>
      <w:ind w:left="1680"/>
    </w:pPr>
    <w:rPr>
      <w:kern w:val="2"/>
      <w:sz w:val="24"/>
      <w:szCs w:val="24"/>
      <w:lang w:eastAsia="en-GB"/>
      <w14:ligatures w14:val="standardContextual"/>
    </w:rPr>
  </w:style>
  <w:style w:type="paragraph" w:styleId="TOC9">
    <w:name w:val="toc 9"/>
    <w:basedOn w:val="Normal"/>
    <w:next w:val="Normal"/>
    <w:autoRedefine/>
    <w:uiPriority w:val="39"/>
    <w:unhideWhenUsed/>
    <w:rsid w:val="00A57698"/>
    <w:pPr>
      <w:spacing w:after="100" w:line="278" w:lineRule="auto"/>
      <w:ind w:left="1920"/>
    </w:pPr>
    <w:rPr>
      <w:kern w:val="2"/>
      <w:sz w:val="24"/>
      <w:szCs w:val="24"/>
      <w:lang w:eastAsia="en-GB"/>
      <w14:ligatures w14:val="standardContextual"/>
    </w:rPr>
  </w:style>
  <w:style w:type="paragraph" w:styleId="NormalWeb">
    <w:name w:val="Normal (Web)"/>
    <w:basedOn w:val="Normal"/>
    <w:uiPriority w:val="99"/>
    <w:semiHidden/>
    <w:unhideWhenUsed/>
    <w:rsid w:val="00005CD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v2c.org.uk/" TargetMode="Externa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jpmar\Downloads\dis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Hourly Temperature Trends (Pre vs Post)</a:t>
            </a:r>
          </a:p>
        </c:rich>
      </c:tx>
      <c:overlay val="0"/>
    </c:title>
    <c:autoTitleDeleted val="0"/>
    <c:plotArea>
      <c:layout/>
      <c:lineChart>
        <c:grouping val="standard"/>
        <c:varyColors val="1"/>
        <c:ser>
          <c:idx val="0"/>
          <c:order val="0"/>
          <c:tx>
            <c:strRef>
              <c:f>Calculations!$B$10</c:f>
              <c:strCache>
                <c:ptCount val="1"/>
                <c:pt idx="0">
                  <c:v>Pre Temp Out</c:v>
                </c:pt>
              </c:strCache>
            </c:strRef>
          </c:tx>
          <c:spPr>
            <a:ln cmpd="sng">
              <a:solidFill>
                <a:srgbClr val="CCCCCC"/>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Calculations!$B$11:$B$34</c:f>
              <c:numCache>
                <c:formatCode>General</c:formatCode>
                <c:ptCount val="24"/>
                <c:pt idx="0">
                  <c:v>4.879032258064516</c:v>
                </c:pt>
                <c:pt idx="1">
                  <c:v>5.9214285714286223</c:v>
                </c:pt>
                <c:pt idx="2">
                  <c:v>7.8112903225806454</c:v>
                </c:pt>
                <c:pt idx="3">
                  <c:v>11.081666666666667</c:v>
                </c:pt>
                <c:pt idx="4">
                  <c:v>14.024193548387096</c:v>
                </c:pt>
                <c:pt idx="5">
                  <c:v>16.121666666666673</c:v>
                </c:pt>
                <c:pt idx="6">
                  <c:v>17.127419354838711</c:v>
                </c:pt>
                <c:pt idx="7">
                  <c:v>16.088709677419377</c:v>
                </c:pt>
                <c:pt idx="8">
                  <c:v>13.951666666666666</c:v>
                </c:pt>
                <c:pt idx="9">
                  <c:v>10.946774193548388</c:v>
                </c:pt>
                <c:pt idx="10">
                  <c:v>8.081666666666667</c:v>
                </c:pt>
                <c:pt idx="11">
                  <c:v>5.9370967741936091</c:v>
                </c:pt>
              </c:numCache>
            </c:numRef>
          </c:val>
          <c:smooth val="0"/>
          <c:extLst>
            <c:ext xmlns:c16="http://schemas.microsoft.com/office/drawing/2014/chart" uri="{C3380CC4-5D6E-409C-BE32-E72D297353CC}">
              <c16:uniqueId val="{00000000-3B81-4DA5-AF94-8D1724291497}"/>
            </c:ext>
          </c:extLst>
        </c:ser>
        <c:ser>
          <c:idx val="1"/>
          <c:order val="1"/>
          <c:tx>
            <c:strRef>
              <c:f>Calculations!$C$10</c:f>
              <c:strCache>
                <c:ptCount val="1"/>
                <c:pt idx="0">
                  <c:v>Pre Temp In</c:v>
                </c:pt>
              </c:strCache>
            </c:strRef>
          </c:tx>
          <c:spPr>
            <a:ln cmpd="sng">
              <a:solidFill>
                <a:srgbClr val="FFB784"/>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Calculations!$C$11:$C$34</c:f>
              <c:numCache>
                <c:formatCode>General</c:formatCode>
                <c:ptCount val="24"/>
                <c:pt idx="0">
                  <c:v>10.39</c:v>
                </c:pt>
                <c:pt idx="1">
                  <c:v>11.419285714285726</c:v>
                </c:pt>
                <c:pt idx="2">
                  <c:v>13.316935483870974</c:v>
                </c:pt>
                <c:pt idx="3">
                  <c:v>16.596333333333323</c:v>
                </c:pt>
                <c:pt idx="4">
                  <c:v>19.516612903225806</c:v>
                </c:pt>
                <c:pt idx="5">
                  <c:v>21.635333333333325</c:v>
                </c:pt>
                <c:pt idx="6">
                  <c:v>22.602903225806468</c:v>
                </c:pt>
                <c:pt idx="7">
                  <c:v>21.591612903225798</c:v>
                </c:pt>
                <c:pt idx="8">
                  <c:v>19.467666666666652</c:v>
                </c:pt>
                <c:pt idx="9">
                  <c:v>16.444516129032259</c:v>
                </c:pt>
                <c:pt idx="10">
                  <c:v>13.569166666666661</c:v>
                </c:pt>
                <c:pt idx="11">
                  <c:v>11.437741935483874</c:v>
                </c:pt>
              </c:numCache>
            </c:numRef>
          </c:val>
          <c:smooth val="0"/>
          <c:extLst>
            <c:ext xmlns:c16="http://schemas.microsoft.com/office/drawing/2014/chart" uri="{C3380CC4-5D6E-409C-BE32-E72D297353CC}">
              <c16:uniqueId val="{00000001-3B81-4DA5-AF94-8D1724291497}"/>
            </c:ext>
          </c:extLst>
        </c:ser>
        <c:ser>
          <c:idx val="2"/>
          <c:order val="2"/>
          <c:tx>
            <c:strRef>
              <c:f>Calculations!$D$10</c:f>
              <c:strCache>
                <c:ptCount val="1"/>
                <c:pt idx="0">
                  <c:v>Post Temp Out</c:v>
                </c:pt>
              </c:strCache>
            </c:strRef>
          </c:tx>
          <c:spPr>
            <a:ln cmpd="sng">
              <a:solidFill>
                <a:srgbClr val="999999"/>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Calculations!$D$11:$D$34</c:f>
              <c:numCache>
                <c:formatCode>General</c:formatCode>
                <c:ptCount val="24"/>
                <c:pt idx="0">
                  <c:v>5.137096774193548</c:v>
                </c:pt>
                <c:pt idx="1">
                  <c:v>5.8285714285714754</c:v>
                </c:pt>
                <c:pt idx="2">
                  <c:v>7.8903225806451616</c:v>
                </c:pt>
                <c:pt idx="3">
                  <c:v>11.103333333333333</c:v>
                </c:pt>
                <c:pt idx="4">
                  <c:v>14.106451612903227</c:v>
                </c:pt>
                <c:pt idx="5">
                  <c:v>16.166666666666671</c:v>
                </c:pt>
                <c:pt idx="6">
                  <c:v>16.909677419354839</c:v>
                </c:pt>
                <c:pt idx="7">
                  <c:v>16.27580645161294</c:v>
                </c:pt>
                <c:pt idx="8">
                  <c:v>14.065</c:v>
                </c:pt>
                <c:pt idx="9">
                  <c:v>11.064516129032258</c:v>
                </c:pt>
                <c:pt idx="10">
                  <c:v>8.1316666666666659</c:v>
                </c:pt>
                <c:pt idx="11">
                  <c:v>5.6887096774194115</c:v>
                </c:pt>
              </c:numCache>
            </c:numRef>
          </c:val>
          <c:smooth val="0"/>
          <c:extLst>
            <c:ext xmlns:c16="http://schemas.microsoft.com/office/drawing/2014/chart" uri="{C3380CC4-5D6E-409C-BE32-E72D297353CC}">
              <c16:uniqueId val="{00000002-3B81-4DA5-AF94-8D1724291497}"/>
            </c:ext>
          </c:extLst>
        </c:ser>
        <c:ser>
          <c:idx val="3"/>
          <c:order val="3"/>
          <c:tx>
            <c:strRef>
              <c:f>Calculations!$E$10</c:f>
              <c:strCache>
                <c:ptCount val="1"/>
                <c:pt idx="0">
                  <c:v>Post Temp In</c:v>
                </c:pt>
              </c:strCache>
            </c:strRef>
          </c:tx>
          <c:spPr>
            <a:ln cmpd="sng">
              <a:solidFill>
                <a:srgbClr val="3B6939"/>
              </a:solidFill>
            </a:ln>
          </c:spPr>
          <c:marker>
            <c:symbol val="none"/>
          </c:marker>
          <c:cat>
            <c:numRef>
              <c:f>Calculations!$A$11:$A$34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Calculations!$E$11:$E$34</c:f>
              <c:numCache>
                <c:formatCode>General</c:formatCode>
                <c:ptCount val="24"/>
                <c:pt idx="0">
                  <c:v>21.425967741935473</c:v>
                </c:pt>
                <c:pt idx="1">
                  <c:v>21.478035714285703</c:v>
                </c:pt>
                <c:pt idx="2">
                  <c:v>21.456774193548384</c:v>
                </c:pt>
                <c:pt idx="3">
                  <c:v>21.499833333333299</c:v>
                </c:pt>
                <c:pt idx="4">
                  <c:v>21.430000000000021</c:v>
                </c:pt>
                <c:pt idx="5">
                  <c:v>21.440333333333353</c:v>
                </c:pt>
                <c:pt idx="6">
                  <c:v>21.495967741935488</c:v>
                </c:pt>
                <c:pt idx="7">
                  <c:v>21.544999999999984</c:v>
                </c:pt>
                <c:pt idx="8">
                  <c:v>21.481333333333328</c:v>
                </c:pt>
                <c:pt idx="9">
                  <c:v>21.480806451612903</c:v>
                </c:pt>
                <c:pt idx="10">
                  <c:v>21.529499999999985</c:v>
                </c:pt>
                <c:pt idx="11">
                  <c:v>21.45822580645158</c:v>
                </c:pt>
              </c:numCache>
            </c:numRef>
          </c:val>
          <c:smooth val="0"/>
          <c:extLst>
            <c:ext xmlns:c16="http://schemas.microsoft.com/office/drawing/2014/chart" uri="{C3380CC4-5D6E-409C-BE32-E72D297353CC}">
              <c16:uniqueId val="{00000003-3B81-4DA5-AF94-8D1724291497}"/>
            </c:ext>
          </c:extLst>
        </c:ser>
        <c:dLbls>
          <c:showLegendKey val="0"/>
          <c:showVal val="0"/>
          <c:showCatName val="0"/>
          <c:showSerName val="0"/>
          <c:showPercent val="0"/>
          <c:showBubbleSize val="0"/>
        </c:dLbls>
        <c:smooth val="0"/>
        <c:axId val="1610442294"/>
        <c:axId val="1162085311"/>
      </c:lineChart>
      <c:catAx>
        <c:axId val="1610442294"/>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Hour of Day</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162085311"/>
        <c:crosses val="autoZero"/>
        <c:auto val="1"/>
        <c:lblAlgn val="ctr"/>
        <c:lblOffset val="100"/>
        <c:noMultiLvlLbl val="1"/>
      </c:catAx>
      <c:valAx>
        <c:axId val="1162085311"/>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Temperature (C)</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610442294"/>
        <c:crosses val="autoZero"/>
        <c:crossBetween val="between"/>
      </c:valAx>
    </c:plotArea>
    <c:legend>
      <c:legendPos val="b"/>
      <c:overlay val="0"/>
      <c:txPr>
        <a:bodyPr/>
        <a:lstStyle/>
        <a:p>
          <a:pPr lvl="0">
            <a:defRPr b="0">
              <a:solidFill>
                <a:srgbClr val="1A1A1A"/>
              </a:solidFill>
              <a:latin typeface="+mn-lt"/>
            </a:defRPr>
          </a:pPr>
          <a:endParaRPr lang="en-US"/>
        </a:p>
      </c:txPr>
    </c:legend>
    <c:plotVisOnly val="1"/>
    <c:dispBlanksAs val="zero"/>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Energy Usage by Property (Pre vs Post)</a:t>
            </a:r>
          </a:p>
        </c:rich>
      </c:tx>
      <c:overlay val="0"/>
    </c:title>
    <c:autoTitleDeleted val="0"/>
    <c:plotArea>
      <c:layout/>
      <c:barChart>
        <c:barDir val="col"/>
        <c:grouping val="clustered"/>
        <c:varyColors val="1"/>
        <c:ser>
          <c:idx val="0"/>
          <c:order val="0"/>
          <c:tx>
            <c:strRef>
              <c:f>Calculations!$H$10</c:f>
              <c:strCache>
                <c:ptCount val="1"/>
                <c:pt idx="0">
                  <c:v>Pre Energy Usage</c:v>
                </c:pt>
              </c:strCache>
            </c:strRef>
          </c:tx>
          <c:spPr>
            <a:solidFill>
              <a:srgbClr val="FFB784"/>
            </a:solidFill>
            <a:ln cmpd="sng">
              <a:noFill/>
            </a:ln>
          </c:spPr>
          <c:invertIfNegative val="1"/>
          <c:cat>
            <c:numRef>
              <c:f>Calculations!$G$11:$G$30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Calculations!$H$11:$H$30</c:f>
              <c:numCache>
                <c:formatCode>General</c:formatCode>
                <c:ptCount val="20"/>
                <c:pt idx="0">
                  <c:v>17105</c:v>
                </c:pt>
                <c:pt idx="1">
                  <c:v>17454</c:v>
                </c:pt>
                <c:pt idx="2">
                  <c:v>17015</c:v>
                </c:pt>
                <c:pt idx="3">
                  <c:v>17196</c:v>
                </c:pt>
                <c:pt idx="4">
                  <c:v>17336</c:v>
                </c:pt>
                <c:pt idx="5">
                  <c:v>17259</c:v>
                </c:pt>
                <c:pt idx="6">
                  <c:v>17751</c:v>
                </c:pt>
                <c:pt idx="7">
                  <c:v>16991</c:v>
                </c:pt>
                <c:pt idx="8">
                  <c:v>17538</c:v>
                </c:pt>
                <c:pt idx="9">
                  <c:v>17548</c:v>
                </c:pt>
                <c:pt idx="10">
                  <c:v>17284</c:v>
                </c:pt>
                <c:pt idx="11">
                  <c:v>17267</c:v>
                </c:pt>
                <c:pt idx="12">
                  <c:v>17098</c:v>
                </c:pt>
                <c:pt idx="13">
                  <c:v>17296</c:v>
                </c:pt>
                <c:pt idx="14">
                  <c:v>17360</c:v>
                </c:pt>
                <c:pt idx="15">
                  <c:v>17262</c:v>
                </c:pt>
                <c:pt idx="16">
                  <c:v>17081</c:v>
                </c:pt>
                <c:pt idx="17">
                  <c:v>17454</c:v>
                </c:pt>
                <c:pt idx="18">
                  <c:v>17368</c:v>
                </c:pt>
                <c:pt idx="19">
                  <c:v>17080</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0-933E-4BD4-9568-DC4FEEE3A2C5}"/>
            </c:ext>
          </c:extLst>
        </c:ser>
        <c:ser>
          <c:idx val="1"/>
          <c:order val="1"/>
          <c:tx>
            <c:strRef>
              <c:f>Calculations!$I$10</c:f>
              <c:strCache>
                <c:ptCount val="1"/>
                <c:pt idx="0">
                  <c:v>Post Energy Usage</c:v>
                </c:pt>
              </c:strCache>
            </c:strRef>
          </c:tx>
          <c:spPr>
            <a:solidFill>
              <a:srgbClr val="3B6939"/>
            </a:solidFill>
            <a:ln cmpd="sng">
              <a:noFill/>
            </a:ln>
          </c:spPr>
          <c:invertIfNegative val="1"/>
          <c:cat>
            <c:numRef>
              <c:f>Calculations!$G$11:$G$30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Calculations!$I$11:$I$30</c:f>
              <c:numCache>
                <c:formatCode>General</c:formatCode>
                <c:ptCount val="20"/>
                <c:pt idx="0">
                  <c:v>8641</c:v>
                </c:pt>
                <c:pt idx="1">
                  <c:v>8730</c:v>
                </c:pt>
                <c:pt idx="2">
                  <c:v>8662</c:v>
                </c:pt>
                <c:pt idx="3">
                  <c:v>8685.5</c:v>
                </c:pt>
                <c:pt idx="4">
                  <c:v>8863.5</c:v>
                </c:pt>
                <c:pt idx="5">
                  <c:v>8798</c:v>
                </c:pt>
                <c:pt idx="6">
                  <c:v>8667.5</c:v>
                </c:pt>
                <c:pt idx="7">
                  <c:v>8871</c:v>
                </c:pt>
                <c:pt idx="8">
                  <c:v>8749</c:v>
                </c:pt>
                <c:pt idx="9">
                  <c:v>8628.5</c:v>
                </c:pt>
                <c:pt idx="10">
                  <c:v>8756</c:v>
                </c:pt>
                <c:pt idx="11">
                  <c:v>8797.5</c:v>
                </c:pt>
                <c:pt idx="12">
                  <c:v>8577.5</c:v>
                </c:pt>
                <c:pt idx="13">
                  <c:v>8595</c:v>
                </c:pt>
                <c:pt idx="14">
                  <c:v>8648.5</c:v>
                </c:pt>
                <c:pt idx="15">
                  <c:v>8713.5</c:v>
                </c:pt>
                <c:pt idx="16">
                  <c:v>8593</c:v>
                </c:pt>
                <c:pt idx="17">
                  <c:v>8775.5</c:v>
                </c:pt>
                <c:pt idx="18">
                  <c:v>8699</c:v>
                </c:pt>
                <c:pt idx="19">
                  <c:v>8669</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1-933E-4BD4-9568-DC4FEEE3A2C5}"/>
            </c:ext>
          </c:extLst>
        </c:ser>
        <c:dLbls>
          <c:showLegendKey val="0"/>
          <c:showVal val="0"/>
          <c:showCatName val="0"/>
          <c:showSerName val="0"/>
          <c:showPercent val="0"/>
          <c:showBubbleSize val="0"/>
        </c:dLbls>
        <c:gapWidth val="150"/>
        <c:axId val="443404994"/>
        <c:axId val="1526684666"/>
      </c:barChart>
      <c:catAx>
        <c:axId val="443404994"/>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Property ID</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526684666"/>
        <c:crosses val="autoZero"/>
        <c:auto val="1"/>
        <c:lblAlgn val="ctr"/>
        <c:lblOffset val="100"/>
        <c:noMultiLvlLbl val="1"/>
      </c:catAx>
      <c:valAx>
        <c:axId val="1526684666"/>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Energy Usage (kWh)</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443404994"/>
        <c:crosses val="autoZero"/>
        <c:crossBetween val="between"/>
      </c:valAx>
    </c:plotArea>
    <c:legend>
      <c:legendPos val="b"/>
      <c:overlay val="0"/>
      <c:txPr>
        <a:bodyPr/>
        <a:lstStyle/>
        <a:p>
          <a:pPr lvl="0">
            <a:defRPr b="0">
              <a:solidFill>
                <a:srgbClr val="1A1A1A"/>
              </a:solidFill>
              <a:latin typeface="+mn-lt"/>
            </a:defRPr>
          </a:pPr>
          <a:endParaRPr lang="en-US"/>
        </a:p>
      </c:txPr>
    </c:legend>
    <c:plotVisOnly val="1"/>
    <c:dispBlanksAs val="zero"/>
    <c:showDLblsOverMax val="1"/>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Moisture &amp; Air Quality Trends</a:t>
            </a:r>
          </a:p>
        </c:rich>
      </c:tx>
      <c:overlay val="0"/>
    </c:title>
    <c:autoTitleDeleted val="0"/>
    <c:plotArea>
      <c:layout/>
      <c:barChart>
        <c:barDir val="col"/>
        <c:grouping val="clustered"/>
        <c:varyColors val="1"/>
        <c:ser>
          <c:idx val="0"/>
          <c:order val="0"/>
          <c:tx>
            <c:strRef>
              <c:f>Calculations!$L$10</c:f>
              <c:strCache>
                <c:ptCount val="1"/>
                <c:pt idx="0">
                  <c:v>Pre Moisture</c:v>
                </c:pt>
              </c:strCache>
            </c:strRef>
          </c:tx>
          <c:spPr>
            <a:solidFill>
              <a:srgbClr val="FFB784"/>
            </a:solidFill>
            <a:ln cmpd="sng">
              <a:noFill/>
            </a:ln>
          </c:spPr>
          <c:invertIfNegative val="1"/>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Calculations!$L$11:$L$34</c:f>
              <c:numCache>
                <c:formatCode>General</c:formatCode>
                <c:ptCount val="24"/>
                <c:pt idx="0">
                  <c:v>70.211290322580652</c:v>
                </c:pt>
                <c:pt idx="1">
                  <c:v>70.019642857142856</c:v>
                </c:pt>
                <c:pt idx="2">
                  <c:v>69.845161290322579</c:v>
                </c:pt>
                <c:pt idx="3">
                  <c:v>70.158333333333331</c:v>
                </c:pt>
                <c:pt idx="4">
                  <c:v>69.562903225806451</c:v>
                </c:pt>
                <c:pt idx="5">
                  <c:v>70.536666666666662</c:v>
                </c:pt>
                <c:pt idx="6">
                  <c:v>69.690322580645159</c:v>
                </c:pt>
                <c:pt idx="7">
                  <c:v>69.569354838709671</c:v>
                </c:pt>
                <c:pt idx="8">
                  <c:v>70.093333333333334</c:v>
                </c:pt>
                <c:pt idx="9">
                  <c:v>69.851612903225814</c:v>
                </c:pt>
                <c:pt idx="10">
                  <c:v>69.978333333333339</c:v>
                </c:pt>
                <c:pt idx="11">
                  <c:v>70.07096774193549</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0-8638-4442-8FF2-FD70BE2462D3}"/>
            </c:ext>
          </c:extLst>
        </c:ser>
        <c:ser>
          <c:idx val="1"/>
          <c:order val="1"/>
          <c:tx>
            <c:strRef>
              <c:f>Calculations!$M$10</c:f>
              <c:strCache>
                <c:ptCount val="1"/>
                <c:pt idx="0">
                  <c:v>Post Moisture</c:v>
                </c:pt>
              </c:strCache>
            </c:strRef>
          </c:tx>
          <c:spPr>
            <a:solidFill>
              <a:srgbClr val="3B6939"/>
            </a:solidFill>
            <a:ln cmpd="sng">
              <a:noFill/>
            </a:ln>
          </c:spPr>
          <c:invertIfNegative val="1"/>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Calculations!$M$11:$M$34</c:f>
              <c:numCache>
                <c:formatCode>General</c:formatCode>
                <c:ptCount val="24"/>
                <c:pt idx="0">
                  <c:v>50.038709677419355</c:v>
                </c:pt>
                <c:pt idx="1">
                  <c:v>50.0625</c:v>
                </c:pt>
                <c:pt idx="2">
                  <c:v>50.062903225806451</c:v>
                </c:pt>
                <c:pt idx="3">
                  <c:v>50.06666666666667</c:v>
                </c:pt>
                <c:pt idx="4">
                  <c:v>49.86774193548387</c:v>
                </c:pt>
                <c:pt idx="5">
                  <c:v>50.206666666666663</c:v>
                </c:pt>
                <c:pt idx="6">
                  <c:v>49.943548387096776</c:v>
                </c:pt>
                <c:pt idx="7">
                  <c:v>50.043548387096777</c:v>
                </c:pt>
                <c:pt idx="8">
                  <c:v>49.715000000000003</c:v>
                </c:pt>
                <c:pt idx="9">
                  <c:v>49.930645161290322</c:v>
                </c:pt>
                <c:pt idx="10">
                  <c:v>49.911666666666669</c:v>
                </c:pt>
                <c:pt idx="11">
                  <c:v>50.048387096774192</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1-8638-4442-8FF2-FD70BE2462D3}"/>
            </c:ext>
          </c:extLst>
        </c:ser>
        <c:dLbls>
          <c:showLegendKey val="0"/>
          <c:showVal val="0"/>
          <c:showCatName val="0"/>
          <c:showSerName val="0"/>
          <c:showPercent val="0"/>
          <c:showBubbleSize val="0"/>
        </c:dLbls>
        <c:gapWidth val="150"/>
        <c:axId val="1828434399"/>
        <c:axId val="1312512113"/>
      </c:barChart>
      <c:lineChart>
        <c:grouping val="standard"/>
        <c:varyColors val="1"/>
        <c:ser>
          <c:idx val="2"/>
          <c:order val="2"/>
          <c:tx>
            <c:strRef>
              <c:f>Calculations!$N$10</c:f>
              <c:strCache>
                <c:ptCount val="1"/>
                <c:pt idx="0">
                  <c:v>Pre AQI</c:v>
                </c:pt>
              </c:strCache>
            </c:strRef>
          </c:tx>
          <c:spPr>
            <a:ln cmpd="sng">
              <a:solidFill>
                <a:srgbClr val="CC3333"/>
              </a:solidFill>
            </a:ln>
          </c:spPr>
          <c:marker>
            <c:symbol val="none"/>
          </c:marker>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Calculations!$N$11:$N$34</c:f>
              <c:numCache>
                <c:formatCode>General</c:formatCode>
                <c:ptCount val="24"/>
                <c:pt idx="0">
                  <c:v>60.087096774193547</c:v>
                </c:pt>
                <c:pt idx="1">
                  <c:v>60.169642857142854</c:v>
                </c:pt>
                <c:pt idx="2">
                  <c:v>59.917741935483868</c:v>
                </c:pt>
                <c:pt idx="3">
                  <c:v>59.291666666666664</c:v>
                </c:pt>
                <c:pt idx="4">
                  <c:v>59.588709677419352</c:v>
                </c:pt>
                <c:pt idx="5">
                  <c:v>60.178333333333335</c:v>
                </c:pt>
                <c:pt idx="6">
                  <c:v>60.266129032258064</c:v>
                </c:pt>
                <c:pt idx="7">
                  <c:v>59.659677419354836</c:v>
                </c:pt>
                <c:pt idx="8">
                  <c:v>60.04</c:v>
                </c:pt>
                <c:pt idx="9">
                  <c:v>59.853225806451611</c:v>
                </c:pt>
                <c:pt idx="10">
                  <c:v>60.341666666666669</c:v>
                </c:pt>
                <c:pt idx="11">
                  <c:v>59.998387096774195</c:v>
                </c:pt>
              </c:numCache>
            </c:numRef>
          </c:val>
          <c:smooth val="0"/>
          <c:extLst>
            <c:ext xmlns:c16="http://schemas.microsoft.com/office/drawing/2014/chart" uri="{C3380CC4-5D6E-409C-BE32-E72D297353CC}">
              <c16:uniqueId val="{00000002-8638-4442-8FF2-FD70BE2462D3}"/>
            </c:ext>
          </c:extLst>
        </c:ser>
        <c:ser>
          <c:idx val="3"/>
          <c:order val="3"/>
          <c:tx>
            <c:strRef>
              <c:f>Calculations!$O$10</c:f>
              <c:strCache>
                <c:ptCount val="1"/>
                <c:pt idx="0">
                  <c:v>Post AQI</c:v>
                </c:pt>
              </c:strCache>
            </c:strRef>
          </c:tx>
          <c:spPr>
            <a:ln cmpd="sng">
              <a:solidFill>
                <a:srgbClr val="197F19"/>
              </a:solidFill>
            </a:ln>
          </c:spPr>
          <c:marker>
            <c:symbol val="none"/>
          </c:marker>
          <c:cat>
            <c:numRef>
              <c:f>Calculations!$K$11:$K$34</c:f>
              <c:numCache>
                <c:formatCode>General</c:formatCode>
                <c:ptCount val="24"/>
                <c:pt idx="0">
                  <c:v>1</c:v>
                </c:pt>
                <c:pt idx="1">
                  <c:v>2</c:v>
                </c:pt>
                <c:pt idx="2">
                  <c:v>3</c:v>
                </c:pt>
                <c:pt idx="3">
                  <c:v>4</c:v>
                </c:pt>
                <c:pt idx="4">
                  <c:v>5</c:v>
                </c:pt>
                <c:pt idx="5">
                  <c:v>6</c:v>
                </c:pt>
                <c:pt idx="6">
                  <c:v>7</c:v>
                </c:pt>
                <c:pt idx="7">
                  <c:v>8</c:v>
                </c:pt>
                <c:pt idx="8">
                  <c:v>9</c:v>
                </c:pt>
                <c:pt idx="9">
                  <c:v>10</c:v>
                </c:pt>
                <c:pt idx="10">
                  <c:v>11</c:v>
                </c:pt>
                <c:pt idx="11">
                  <c:v>12</c:v>
                </c:pt>
              </c:numCache>
            </c:numRef>
          </c:cat>
          <c:val>
            <c:numRef>
              <c:f>Calculations!$O$11:$O$34</c:f>
              <c:numCache>
                <c:formatCode>General</c:formatCode>
                <c:ptCount val="24"/>
                <c:pt idx="0">
                  <c:v>40.045161290322582</c:v>
                </c:pt>
                <c:pt idx="1">
                  <c:v>40.133928571428569</c:v>
                </c:pt>
                <c:pt idx="2">
                  <c:v>39.932258064516127</c:v>
                </c:pt>
                <c:pt idx="3">
                  <c:v>40.063333333333333</c:v>
                </c:pt>
                <c:pt idx="4">
                  <c:v>39.761290322580642</c:v>
                </c:pt>
                <c:pt idx="5">
                  <c:v>40.056666666666665</c:v>
                </c:pt>
                <c:pt idx="6">
                  <c:v>39.887096774193552</c:v>
                </c:pt>
                <c:pt idx="7">
                  <c:v>40.11451612903226</c:v>
                </c:pt>
                <c:pt idx="8">
                  <c:v>40.015000000000001</c:v>
                </c:pt>
                <c:pt idx="9">
                  <c:v>40.056451612903224</c:v>
                </c:pt>
                <c:pt idx="10">
                  <c:v>39.898333333333333</c:v>
                </c:pt>
                <c:pt idx="11">
                  <c:v>39.86451612903226</c:v>
                </c:pt>
              </c:numCache>
            </c:numRef>
          </c:val>
          <c:smooth val="0"/>
          <c:extLst>
            <c:ext xmlns:c16="http://schemas.microsoft.com/office/drawing/2014/chart" uri="{C3380CC4-5D6E-409C-BE32-E72D297353CC}">
              <c16:uniqueId val="{00000003-8638-4442-8FF2-FD70BE2462D3}"/>
            </c:ext>
          </c:extLst>
        </c:ser>
        <c:dLbls>
          <c:showLegendKey val="0"/>
          <c:showVal val="0"/>
          <c:showCatName val="0"/>
          <c:showSerName val="0"/>
          <c:showPercent val="0"/>
          <c:showBubbleSize val="0"/>
        </c:dLbls>
        <c:marker val="1"/>
        <c:smooth val="0"/>
        <c:axId val="223623196"/>
        <c:axId val="1861633968"/>
      </c:lineChart>
      <c:catAx>
        <c:axId val="182843439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Hour of Day</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312512113"/>
        <c:crosses val="autoZero"/>
        <c:auto val="1"/>
        <c:lblAlgn val="ctr"/>
        <c:lblOffset val="100"/>
        <c:noMultiLvlLbl val="1"/>
      </c:catAx>
      <c:valAx>
        <c:axId val="1312512113"/>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Moisture (%)</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828434399"/>
        <c:crosses val="autoZero"/>
        <c:crossBetween val="between"/>
      </c:valAx>
      <c:catAx>
        <c:axId val="223623196"/>
        <c:scaling>
          <c:orientation val="minMax"/>
        </c:scaling>
        <c:delete val="1"/>
        <c:axPos val="b"/>
        <c:numFmt formatCode="General" sourceLinked="1"/>
        <c:majorTickMark val="none"/>
        <c:minorTickMark val="none"/>
        <c:tickLblPos val="nextTo"/>
        <c:crossAx val="1861633968"/>
        <c:crosses val="autoZero"/>
        <c:auto val="1"/>
        <c:lblAlgn val="ctr"/>
        <c:lblOffset val="100"/>
        <c:noMultiLvlLbl val="1"/>
      </c:catAx>
      <c:valAx>
        <c:axId val="1861633968"/>
        <c:scaling>
          <c:orientation val="minMax"/>
        </c:scaling>
        <c:delete val="0"/>
        <c:axPos val="r"/>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endParaRPr lang="en-GB"/>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223623196"/>
        <c:crosses val="max"/>
        <c:crossBetween val="between"/>
      </c:valAx>
    </c:plotArea>
    <c:legend>
      <c:legendPos val="b"/>
      <c:overlay val="0"/>
      <c:txPr>
        <a:bodyPr/>
        <a:lstStyle/>
        <a:p>
          <a:pPr lvl="0">
            <a:defRPr b="0">
              <a:solidFill>
                <a:srgbClr val="1A1A1A"/>
              </a:solidFill>
              <a:latin typeface="+mn-lt"/>
            </a:defRPr>
          </a:pPr>
          <a:endParaRPr lang="en-US"/>
        </a:p>
      </c:txPr>
    </c:legend>
    <c:plotVisOnly val="1"/>
    <c:dispBlanksAs val="zero"/>
    <c:showDLblsOverMax val="1"/>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b="0">
                <a:solidFill>
                  <a:srgbClr val="757575"/>
                </a:solidFill>
                <a:latin typeface="+mn-lt"/>
              </a:rPr>
              <a:t>kWh Saved by Property</a:t>
            </a:r>
          </a:p>
        </c:rich>
      </c:tx>
      <c:overlay val="0"/>
    </c:title>
    <c:autoTitleDeleted val="0"/>
    <c:plotArea>
      <c:layout/>
      <c:barChart>
        <c:barDir val="col"/>
        <c:grouping val="clustered"/>
        <c:varyColors val="1"/>
        <c:ser>
          <c:idx val="0"/>
          <c:order val="0"/>
          <c:tx>
            <c:strRef>
              <c:f>Calculations!$J$10</c:f>
              <c:strCache>
                <c:ptCount val="1"/>
                <c:pt idx="0">
                  <c:v>kWh Saved</c:v>
                </c:pt>
              </c:strCache>
            </c:strRef>
          </c:tx>
          <c:spPr>
            <a:solidFill>
              <a:srgbClr val="35753D"/>
            </a:solidFill>
            <a:ln cmpd="sng">
              <a:noFill/>
            </a:ln>
          </c:spPr>
          <c:invertIfNegative val="1"/>
          <c:cat>
            <c:numRef>
              <c:f>Calculations!$G$11:$G$30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Calculations!$J$11:$J$30</c:f>
              <c:numCache>
                <c:formatCode>General</c:formatCode>
                <c:ptCount val="20"/>
                <c:pt idx="0">
                  <c:v>8464</c:v>
                </c:pt>
                <c:pt idx="1">
                  <c:v>8724</c:v>
                </c:pt>
                <c:pt idx="2">
                  <c:v>8353</c:v>
                </c:pt>
                <c:pt idx="3">
                  <c:v>8510.5</c:v>
                </c:pt>
                <c:pt idx="4">
                  <c:v>8472.5</c:v>
                </c:pt>
                <c:pt idx="5">
                  <c:v>8461</c:v>
                </c:pt>
                <c:pt idx="6">
                  <c:v>9083.5</c:v>
                </c:pt>
                <c:pt idx="7">
                  <c:v>8120</c:v>
                </c:pt>
                <c:pt idx="8">
                  <c:v>8789</c:v>
                </c:pt>
                <c:pt idx="9">
                  <c:v>8919.5</c:v>
                </c:pt>
                <c:pt idx="10">
                  <c:v>8528</c:v>
                </c:pt>
                <c:pt idx="11">
                  <c:v>8469.5</c:v>
                </c:pt>
                <c:pt idx="12">
                  <c:v>8520.5</c:v>
                </c:pt>
                <c:pt idx="13">
                  <c:v>8701</c:v>
                </c:pt>
                <c:pt idx="14">
                  <c:v>8711.5</c:v>
                </c:pt>
                <c:pt idx="15">
                  <c:v>8548.5</c:v>
                </c:pt>
                <c:pt idx="16">
                  <c:v>8488</c:v>
                </c:pt>
                <c:pt idx="17">
                  <c:v>8678.5</c:v>
                </c:pt>
                <c:pt idx="18">
                  <c:v>8669</c:v>
                </c:pt>
                <c:pt idx="19">
                  <c:v>8411</c:v>
                </c:pt>
              </c:numCache>
            </c:numRef>
          </c:val>
          <c:extLst>
            <c:ext xmlns:c14="http://schemas.microsoft.com/office/drawing/2007/8/2/chart" uri="{6F2FDCE9-48DA-4B69-8628-5D25D57E5C99}">
              <c14:invertSolidFillFmt>
                <c14:spPr xmlns:c14="http://schemas.microsoft.com/office/drawing/2007/8/2/chart">
                  <a:solidFill>
                    <a:srgbClr val="FFFFFF"/>
                  </a:solidFill>
                  <a:ln cmpd="sng">
                    <a:noFill/>
                  </a:ln>
                </c14:spPr>
              </c14:invertSolidFillFmt>
            </c:ext>
            <c:ext xmlns:c16="http://schemas.microsoft.com/office/drawing/2014/chart" uri="{C3380CC4-5D6E-409C-BE32-E72D297353CC}">
              <c16:uniqueId val="{00000000-1C78-41ED-B715-3B7AE1CFEBED}"/>
            </c:ext>
          </c:extLst>
        </c:ser>
        <c:dLbls>
          <c:showLegendKey val="0"/>
          <c:showVal val="0"/>
          <c:showCatName val="0"/>
          <c:showSerName val="0"/>
          <c:showPercent val="0"/>
          <c:showBubbleSize val="0"/>
        </c:dLbls>
        <c:gapWidth val="150"/>
        <c:axId val="1350556155"/>
        <c:axId val="1009200992"/>
      </c:barChart>
      <c:catAx>
        <c:axId val="1350556155"/>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Property ID</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009200992"/>
        <c:crosses val="autoZero"/>
        <c:auto val="1"/>
        <c:lblAlgn val="ctr"/>
        <c:lblOffset val="100"/>
        <c:noMultiLvlLbl val="1"/>
      </c:catAx>
      <c:valAx>
        <c:axId val="1009200992"/>
        <c:scaling>
          <c:orientation val="minMax"/>
        </c:scaling>
        <c:delete val="0"/>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r>
                  <a:rPr lang="en-GB" b="0">
                    <a:solidFill>
                      <a:srgbClr val="000000"/>
                    </a:solidFill>
                    <a:latin typeface="+mn-lt"/>
                  </a:rPr>
                  <a:t>kWh Saved</a:t>
                </a:r>
              </a:p>
            </c:rich>
          </c:tx>
          <c:overlay val="0"/>
        </c:title>
        <c:numFmt formatCode="General" sourceLinked="1"/>
        <c:majorTickMark val="none"/>
        <c:minorTickMark val="none"/>
        <c:tickLblPos val="nextTo"/>
        <c:spPr>
          <a:ln>
            <a:noFill/>
          </a:ln>
        </c:spPr>
        <c:txPr>
          <a:bodyPr/>
          <a:lstStyle/>
          <a:p>
            <a:pPr lvl="0">
              <a:defRPr b="0">
                <a:solidFill>
                  <a:srgbClr val="000000"/>
                </a:solidFill>
                <a:latin typeface="+mn-lt"/>
              </a:defRPr>
            </a:pPr>
            <a:endParaRPr lang="en-US"/>
          </a:p>
        </c:txPr>
        <c:crossAx val="1350556155"/>
        <c:crosses val="autoZero"/>
        <c:crossBetween val="between"/>
      </c:valAx>
    </c:plotArea>
    <c:plotVisOnly val="1"/>
    <c:dispBlanksAs val="zero"/>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4BB0AF-FEF9-4A34-A5A3-398658481D75}">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72003D-8539-4A28-B54D-4363FE9E3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96</Pages>
  <Words>27270</Words>
  <Characters>155443</Characters>
  <Application>Microsoft Office Word</Application>
  <DocSecurity>0</DocSecurity>
  <Lines>1295</Lines>
  <Paragraphs>364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 (2023697)</dc:creator>
  <cp:keywords/>
  <dc:description/>
  <cp:lastModifiedBy>Jean-Paul Marshall (2023697)</cp:lastModifiedBy>
  <cp:revision>22</cp:revision>
  <cp:lastPrinted>2026-09-08T08:31:00Z</cp:lastPrinted>
  <dcterms:created xsi:type="dcterms:W3CDTF">2026-09-08T12:25:00Z</dcterms:created>
  <dcterms:modified xsi:type="dcterms:W3CDTF">2026-09-09T12:44:00Z</dcterms:modified>
</cp:coreProperties>
</file>