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E8FCD" w14:textId="3079BD42" w:rsidR="00C614FF" w:rsidRPr="00724E12" w:rsidRDefault="00C614FF" w:rsidP="00BC0521">
      <w:pPr>
        <w:spacing w:before="22"/>
        <w:ind w:left="7" w:right="23"/>
        <w:jc w:val="center"/>
        <w:rPr>
          <w:b/>
          <w:spacing w:val="-4"/>
          <w:sz w:val="32"/>
        </w:rPr>
      </w:pPr>
      <w:r>
        <w:rPr>
          <w:b/>
          <w:sz w:val="32"/>
        </w:rPr>
        <w:t>University</w:t>
      </w:r>
      <w:r>
        <w:rPr>
          <w:b/>
          <w:spacing w:val="-8"/>
          <w:sz w:val="32"/>
        </w:rPr>
        <w:t xml:space="preserve"> </w:t>
      </w:r>
      <w:r>
        <w:rPr>
          <w:b/>
          <w:sz w:val="32"/>
        </w:rPr>
        <w:t>of</w:t>
      </w:r>
      <w:r>
        <w:rPr>
          <w:b/>
          <w:spacing w:val="-8"/>
          <w:sz w:val="32"/>
        </w:rPr>
        <w:t xml:space="preserve"> </w:t>
      </w:r>
      <w:r>
        <w:rPr>
          <w:b/>
          <w:sz w:val="32"/>
        </w:rPr>
        <w:t>Wales</w:t>
      </w:r>
      <w:r>
        <w:rPr>
          <w:b/>
          <w:spacing w:val="-8"/>
          <w:sz w:val="32"/>
        </w:rPr>
        <w:t xml:space="preserve"> </w:t>
      </w:r>
      <w:r>
        <w:rPr>
          <w:b/>
          <w:sz w:val="32"/>
        </w:rPr>
        <w:t>Trinity</w:t>
      </w:r>
      <w:r>
        <w:rPr>
          <w:b/>
          <w:spacing w:val="-8"/>
          <w:sz w:val="32"/>
        </w:rPr>
        <w:t xml:space="preserve"> </w:t>
      </w:r>
      <w:r>
        <w:rPr>
          <w:b/>
          <w:sz w:val="32"/>
        </w:rPr>
        <w:t>Saint</w:t>
      </w:r>
      <w:r>
        <w:rPr>
          <w:b/>
          <w:spacing w:val="-8"/>
          <w:sz w:val="32"/>
        </w:rPr>
        <w:t xml:space="preserve"> </w:t>
      </w:r>
      <w:r>
        <w:rPr>
          <w:b/>
          <w:spacing w:val="-4"/>
          <w:sz w:val="32"/>
        </w:rPr>
        <w:t>David</w:t>
      </w:r>
    </w:p>
    <w:p w14:paraId="47A9FD68" w14:textId="77777777" w:rsidR="00C614FF" w:rsidRPr="00C614FF" w:rsidRDefault="00C614FF" w:rsidP="00BC0521">
      <w:pPr>
        <w:jc w:val="center"/>
        <w:rPr>
          <w:b/>
          <w:bCs/>
        </w:rPr>
      </w:pPr>
      <w:r w:rsidRPr="00C614FF">
        <w:rPr>
          <w:b/>
          <w:bCs/>
        </w:rPr>
        <w:t>Wales</w:t>
      </w:r>
      <w:r w:rsidRPr="00C614FF">
        <w:rPr>
          <w:b/>
          <w:bCs/>
          <w:spacing w:val="-5"/>
        </w:rPr>
        <w:t xml:space="preserve"> </w:t>
      </w:r>
      <w:r w:rsidRPr="00C614FF">
        <w:rPr>
          <w:b/>
          <w:bCs/>
        </w:rPr>
        <w:t>Institute</w:t>
      </w:r>
      <w:r w:rsidRPr="00C614FF">
        <w:rPr>
          <w:b/>
          <w:bCs/>
          <w:spacing w:val="-3"/>
        </w:rPr>
        <w:t xml:space="preserve"> </w:t>
      </w:r>
      <w:r w:rsidRPr="00C614FF">
        <w:rPr>
          <w:b/>
          <w:bCs/>
        </w:rPr>
        <w:t>of</w:t>
      </w:r>
      <w:r w:rsidRPr="00C614FF">
        <w:rPr>
          <w:b/>
          <w:bCs/>
          <w:spacing w:val="-2"/>
        </w:rPr>
        <w:t xml:space="preserve"> </w:t>
      </w:r>
      <w:r w:rsidRPr="00C614FF">
        <w:rPr>
          <w:b/>
          <w:bCs/>
        </w:rPr>
        <w:t>Science</w:t>
      </w:r>
      <w:r w:rsidRPr="00C614FF">
        <w:rPr>
          <w:b/>
          <w:bCs/>
          <w:spacing w:val="-4"/>
        </w:rPr>
        <w:t xml:space="preserve"> </w:t>
      </w:r>
      <w:r w:rsidRPr="00C614FF">
        <w:rPr>
          <w:b/>
          <w:bCs/>
        </w:rPr>
        <w:t>&amp;</w:t>
      </w:r>
      <w:r w:rsidRPr="00C614FF">
        <w:rPr>
          <w:b/>
          <w:bCs/>
          <w:spacing w:val="-3"/>
        </w:rPr>
        <w:t xml:space="preserve"> </w:t>
      </w:r>
      <w:r w:rsidRPr="00C614FF">
        <w:rPr>
          <w:b/>
          <w:bCs/>
          <w:spacing w:val="-5"/>
        </w:rPr>
        <w:t>Art</w:t>
      </w:r>
    </w:p>
    <w:p w14:paraId="5F6B619C" w14:textId="77777777" w:rsidR="00C614FF" w:rsidRDefault="00C614FF" w:rsidP="00BC0521">
      <w:pPr>
        <w:pStyle w:val="BodyText"/>
        <w:rPr>
          <w:b/>
          <w:sz w:val="20"/>
        </w:rPr>
      </w:pPr>
    </w:p>
    <w:p w14:paraId="1B54C70A" w14:textId="77777777" w:rsidR="00C614FF" w:rsidRDefault="00C614FF" w:rsidP="00BC0521">
      <w:pPr>
        <w:pStyle w:val="BodyText"/>
        <w:rPr>
          <w:b/>
          <w:sz w:val="20"/>
        </w:rPr>
      </w:pPr>
    </w:p>
    <w:p w14:paraId="13D320FB" w14:textId="77777777" w:rsidR="00C614FF" w:rsidRDefault="00C614FF" w:rsidP="00BC0521">
      <w:pPr>
        <w:pStyle w:val="BodyText"/>
        <w:spacing w:before="142"/>
        <w:rPr>
          <w:b/>
          <w:sz w:val="20"/>
        </w:rPr>
      </w:pPr>
      <w:r>
        <w:rPr>
          <w:noProof/>
        </w:rPr>
        <w:drawing>
          <wp:anchor distT="0" distB="0" distL="0" distR="0" simplePos="0" relativeHeight="251659264" behindDoc="1" locked="0" layoutInCell="1" allowOverlap="1" wp14:anchorId="6D0CEACC" wp14:editId="23988447">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25A4F24F" w14:textId="77777777" w:rsidR="00C614FF" w:rsidRDefault="00C614FF" w:rsidP="00BC0521">
      <w:pPr>
        <w:pStyle w:val="BodyText"/>
        <w:rPr>
          <w:b/>
        </w:rPr>
      </w:pPr>
    </w:p>
    <w:p w14:paraId="43F09239" w14:textId="77777777" w:rsidR="00C614FF" w:rsidRDefault="00C614FF" w:rsidP="00BC0521">
      <w:pPr>
        <w:pStyle w:val="BodyText"/>
        <w:rPr>
          <w:b/>
        </w:rPr>
      </w:pPr>
    </w:p>
    <w:p w14:paraId="0C4349F1" w14:textId="77777777" w:rsidR="00C614FF" w:rsidRDefault="00C614FF" w:rsidP="00BC0521">
      <w:pPr>
        <w:pStyle w:val="BodyText"/>
        <w:spacing w:before="199"/>
        <w:rPr>
          <w:b/>
        </w:rPr>
      </w:pPr>
    </w:p>
    <w:p w14:paraId="6A3B62D2" w14:textId="77777777" w:rsidR="00157B9D" w:rsidRDefault="00157B9D" w:rsidP="00BC0521">
      <w:pPr>
        <w:ind w:right="23"/>
        <w:jc w:val="center"/>
        <w:rPr>
          <w:b/>
          <w:i/>
          <w:sz w:val="44"/>
        </w:rPr>
      </w:pPr>
      <w:r w:rsidRPr="00157B9D">
        <w:rPr>
          <w:b/>
          <w:i/>
          <w:sz w:val="44"/>
        </w:rPr>
        <w:t>Design and Optimisation of an Injection Moulded iPhone 15 Case</w:t>
      </w:r>
    </w:p>
    <w:p w14:paraId="009D0FCE" w14:textId="3ED0C5A7" w:rsidR="00C614FF" w:rsidRDefault="00C614FF" w:rsidP="00BC0521">
      <w:pPr>
        <w:ind w:right="23"/>
        <w:jc w:val="center"/>
        <w:rPr>
          <w:b/>
          <w:i/>
          <w:sz w:val="32"/>
        </w:rPr>
      </w:pPr>
      <w:r>
        <w:rPr>
          <w:b/>
          <w:i/>
          <w:sz w:val="32"/>
        </w:rPr>
        <w:t>Manufacturing, Design &amp; Technology (ACMA5002)</w:t>
      </w:r>
    </w:p>
    <w:p w14:paraId="2473F8E0" w14:textId="77777777" w:rsidR="00C614FF" w:rsidRDefault="00C614FF" w:rsidP="00BC0521">
      <w:pPr>
        <w:pStyle w:val="BodyText"/>
        <w:rPr>
          <w:b/>
          <w:i/>
          <w:sz w:val="32"/>
        </w:rPr>
      </w:pPr>
    </w:p>
    <w:p w14:paraId="101F7535" w14:textId="77777777" w:rsidR="00C614FF" w:rsidRDefault="00C614FF" w:rsidP="00BC0521">
      <w:pPr>
        <w:pStyle w:val="BodyText"/>
        <w:rPr>
          <w:b/>
          <w:i/>
          <w:sz w:val="32"/>
        </w:rPr>
      </w:pPr>
    </w:p>
    <w:p w14:paraId="509DEB28" w14:textId="77777777" w:rsidR="00724E12" w:rsidRDefault="00724E12" w:rsidP="00BC0521">
      <w:pPr>
        <w:pStyle w:val="BodyText"/>
        <w:rPr>
          <w:b/>
          <w:i/>
          <w:sz w:val="32"/>
        </w:rPr>
      </w:pPr>
    </w:p>
    <w:p w14:paraId="1938F32E" w14:textId="77777777" w:rsidR="00724E12" w:rsidRDefault="00724E12" w:rsidP="00BC0521">
      <w:pPr>
        <w:pStyle w:val="BodyText"/>
        <w:rPr>
          <w:b/>
          <w:i/>
          <w:sz w:val="32"/>
        </w:rPr>
      </w:pPr>
    </w:p>
    <w:p w14:paraId="1F90FD3C" w14:textId="77777777" w:rsidR="00C614FF" w:rsidRDefault="00C614FF" w:rsidP="00BC0521">
      <w:pPr>
        <w:pStyle w:val="BodyText"/>
        <w:ind w:right="23"/>
        <w:jc w:val="center"/>
      </w:pPr>
      <w:r>
        <w:t>Nathan Rees</w:t>
      </w:r>
    </w:p>
    <w:p w14:paraId="4B121665" w14:textId="77777777" w:rsidR="00724E12" w:rsidRDefault="00C614FF" w:rsidP="00BC0521">
      <w:pPr>
        <w:pStyle w:val="BodyText"/>
        <w:ind w:right="23"/>
        <w:jc w:val="center"/>
      </w:pPr>
      <w:r>
        <w:t>2319664</w:t>
      </w:r>
    </w:p>
    <w:p w14:paraId="5F1C7C92" w14:textId="6B4AB47A" w:rsidR="0069758E" w:rsidRDefault="0051430F" w:rsidP="00BC0521">
      <w:pPr>
        <w:pStyle w:val="BodyText"/>
        <w:ind w:right="23"/>
        <w:jc w:val="center"/>
      </w:pPr>
      <w:r>
        <w:t xml:space="preserve">June </w:t>
      </w:r>
      <w:r w:rsidR="00C614FF">
        <w:t>202</w:t>
      </w:r>
      <w:r w:rsidR="0069758E">
        <w:t>6</w:t>
      </w:r>
    </w:p>
    <w:sdt>
      <w:sdtPr>
        <w:id w:val="-1836071070"/>
        <w:docPartObj>
          <w:docPartGallery w:val="Table of Contents"/>
          <w:docPartUnique/>
        </w:docPartObj>
      </w:sdtPr>
      <w:sdtEndPr>
        <w:rPr>
          <w:b/>
          <w:bCs/>
        </w:rPr>
      </w:sdtEndPr>
      <w:sdtContent>
        <w:p w14:paraId="2F6C9EC8" w14:textId="7501BF80" w:rsidR="0069758E" w:rsidRPr="0069758E" w:rsidRDefault="0069758E" w:rsidP="00BC0521">
          <w:pPr>
            <w:rPr>
              <w:rStyle w:val="Heading1Char"/>
            </w:rPr>
          </w:pPr>
          <w:r w:rsidRPr="0069758E">
            <w:rPr>
              <w:rStyle w:val="Heading1Char"/>
            </w:rPr>
            <w:t>Contents</w:t>
          </w:r>
        </w:p>
        <w:p w14:paraId="5E28B9E0" w14:textId="5E4E6926" w:rsidR="00BC0521" w:rsidRDefault="0069758E">
          <w:pPr>
            <w:pStyle w:val="TOC1"/>
            <w:tabs>
              <w:tab w:val="left" w:pos="440"/>
              <w:tab w:val="right" w:leader="dot" w:pos="9016"/>
            </w:tabs>
            <w:rPr>
              <w:rFonts w:asciiTheme="minorHAnsi" w:eastAsiaTheme="minorEastAsia" w:hAnsiTheme="minorHAnsi" w:cstheme="minorBidi"/>
              <w:noProof/>
              <w:kern w:val="2"/>
              <w:szCs w:val="24"/>
              <w14:ligatures w14:val="standardContextual"/>
            </w:rPr>
          </w:pPr>
          <w:r>
            <w:lastRenderedPageBreak/>
            <w:fldChar w:fldCharType="begin"/>
          </w:r>
          <w:r>
            <w:instrText xml:space="preserve"> TOC \o "1-3" \h \z \u </w:instrText>
          </w:r>
          <w:r>
            <w:fldChar w:fldCharType="separate"/>
          </w:r>
          <w:hyperlink w:anchor="_Toc232402081" w:history="1">
            <w:r w:rsidR="00BC0521" w:rsidRPr="00FC6500">
              <w:rPr>
                <w:rStyle w:val="Hyperlink"/>
                <w:noProof/>
              </w:rPr>
              <w:t>1</w:t>
            </w:r>
            <w:r w:rsidR="00BC0521">
              <w:rPr>
                <w:rFonts w:asciiTheme="minorHAnsi" w:eastAsiaTheme="minorEastAsia" w:hAnsiTheme="minorHAnsi" w:cstheme="minorBidi"/>
                <w:noProof/>
                <w:kern w:val="2"/>
                <w:szCs w:val="24"/>
                <w14:ligatures w14:val="standardContextual"/>
              </w:rPr>
              <w:tab/>
            </w:r>
            <w:r w:rsidR="00BC0521" w:rsidRPr="00FC6500">
              <w:rPr>
                <w:rStyle w:val="Hyperlink"/>
                <w:noProof/>
              </w:rPr>
              <w:t>Abstract</w:t>
            </w:r>
            <w:r w:rsidR="00BC0521">
              <w:rPr>
                <w:noProof/>
                <w:webHidden/>
              </w:rPr>
              <w:tab/>
            </w:r>
            <w:r w:rsidR="00BC0521">
              <w:rPr>
                <w:noProof/>
                <w:webHidden/>
              </w:rPr>
              <w:fldChar w:fldCharType="begin"/>
            </w:r>
            <w:r w:rsidR="00BC0521">
              <w:rPr>
                <w:noProof/>
                <w:webHidden/>
              </w:rPr>
              <w:instrText xml:space="preserve"> PAGEREF _Toc232402081 \h </w:instrText>
            </w:r>
            <w:r w:rsidR="00BC0521">
              <w:rPr>
                <w:noProof/>
                <w:webHidden/>
              </w:rPr>
            </w:r>
            <w:r w:rsidR="00BC0521">
              <w:rPr>
                <w:noProof/>
                <w:webHidden/>
              </w:rPr>
              <w:fldChar w:fldCharType="separate"/>
            </w:r>
            <w:r w:rsidR="00BC0521">
              <w:rPr>
                <w:noProof/>
                <w:webHidden/>
              </w:rPr>
              <w:t>4</w:t>
            </w:r>
            <w:r w:rsidR="00BC0521">
              <w:rPr>
                <w:noProof/>
                <w:webHidden/>
              </w:rPr>
              <w:fldChar w:fldCharType="end"/>
            </w:r>
          </w:hyperlink>
        </w:p>
        <w:p w14:paraId="5B6FA5E8" w14:textId="7A2E9DDD" w:rsidR="00BC0521" w:rsidRDefault="00BC0521">
          <w:pPr>
            <w:pStyle w:val="TOC1"/>
            <w:tabs>
              <w:tab w:val="left" w:pos="440"/>
              <w:tab w:val="right" w:leader="dot" w:pos="9016"/>
            </w:tabs>
            <w:rPr>
              <w:rFonts w:asciiTheme="minorHAnsi" w:eastAsiaTheme="minorEastAsia" w:hAnsiTheme="minorHAnsi" w:cstheme="minorBidi"/>
              <w:noProof/>
              <w:kern w:val="2"/>
              <w:szCs w:val="24"/>
              <w14:ligatures w14:val="standardContextual"/>
            </w:rPr>
          </w:pPr>
          <w:hyperlink w:anchor="_Toc232402082" w:history="1">
            <w:r w:rsidRPr="00FC6500">
              <w:rPr>
                <w:rStyle w:val="Hyperlink"/>
                <w:noProof/>
              </w:rPr>
              <w:t>2</w:t>
            </w:r>
            <w:r>
              <w:rPr>
                <w:rFonts w:asciiTheme="minorHAnsi" w:eastAsiaTheme="minorEastAsia" w:hAnsiTheme="minorHAnsi" w:cstheme="minorBidi"/>
                <w:noProof/>
                <w:kern w:val="2"/>
                <w:szCs w:val="24"/>
                <w14:ligatures w14:val="standardContextual"/>
              </w:rPr>
              <w:tab/>
            </w:r>
            <w:r w:rsidRPr="00FC6500">
              <w:rPr>
                <w:rStyle w:val="Hyperlink"/>
                <w:noProof/>
              </w:rPr>
              <w:t>Introduction</w:t>
            </w:r>
            <w:r>
              <w:rPr>
                <w:noProof/>
                <w:webHidden/>
              </w:rPr>
              <w:tab/>
            </w:r>
            <w:r>
              <w:rPr>
                <w:noProof/>
                <w:webHidden/>
              </w:rPr>
              <w:fldChar w:fldCharType="begin"/>
            </w:r>
            <w:r>
              <w:rPr>
                <w:noProof/>
                <w:webHidden/>
              </w:rPr>
              <w:instrText xml:space="preserve"> PAGEREF _Toc232402082 \h </w:instrText>
            </w:r>
            <w:r>
              <w:rPr>
                <w:noProof/>
                <w:webHidden/>
              </w:rPr>
            </w:r>
            <w:r>
              <w:rPr>
                <w:noProof/>
                <w:webHidden/>
              </w:rPr>
              <w:fldChar w:fldCharType="separate"/>
            </w:r>
            <w:r>
              <w:rPr>
                <w:noProof/>
                <w:webHidden/>
              </w:rPr>
              <w:t>5</w:t>
            </w:r>
            <w:r>
              <w:rPr>
                <w:noProof/>
                <w:webHidden/>
              </w:rPr>
              <w:fldChar w:fldCharType="end"/>
            </w:r>
          </w:hyperlink>
        </w:p>
        <w:p w14:paraId="653CA5D2" w14:textId="5074B113" w:rsidR="00BC0521" w:rsidRDefault="00BC0521">
          <w:pPr>
            <w:pStyle w:val="TOC1"/>
            <w:tabs>
              <w:tab w:val="left" w:pos="440"/>
              <w:tab w:val="right" w:leader="dot" w:pos="9016"/>
            </w:tabs>
            <w:rPr>
              <w:rFonts w:asciiTheme="minorHAnsi" w:eastAsiaTheme="minorEastAsia" w:hAnsiTheme="minorHAnsi" w:cstheme="minorBidi"/>
              <w:noProof/>
              <w:kern w:val="2"/>
              <w:szCs w:val="24"/>
              <w14:ligatures w14:val="standardContextual"/>
            </w:rPr>
          </w:pPr>
          <w:hyperlink w:anchor="_Toc232402083" w:history="1">
            <w:r w:rsidRPr="00FC6500">
              <w:rPr>
                <w:rStyle w:val="Hyperlink"/>
                <w:noProof/>
              </w:rPr>
              <w:t>3</w:t>
            </w:r>
            <w:r>
              <w:rPr>
                <w:rFonts w:asciiTheme="minorHAnsi" w:eastAsiaTheme="minorEastAsia" w:hAnsiTheme="minorHAnsi" w:cstheme="minorBidi"/>
                <w:noProof/>
                <w:kern w:val="2"/>
                <w:szCs w:val="24"/>
                <w14:ligatures w14:val="standardContextual"/>
              </w:rPr>
              <w:tab/>
            </w:r>
            <w:r w:rsidRPr="00FC6500">
              <w:rPr>
                <w:rStyle w:val="Hyperlink"/>
                <w:noProof/>
              </w:rPr>
              <w:t>Literature Review</w:t>
            </w:r>
            <w:r>
              <w:rPr>
                <w:noProof/>
                <w:webHidden/>
              </w:rPr>
              <w:tab/>
            </w:r>
            <w:r>
              <w:rPr>
                <w:noProof/>
                <w:webHidden/>
              </w:rPr>
              <w:fldChar w:fldCharType="begin"/>
            </w:r>
            <w:r>
              <w:rPr>
                <w:noProof/>
                <w:webHidden/>
              </w:rPr>
              <w:instrText xml:space="preserve"> PAGEREF _Toc232402083 \h </w:instrText>
            </w:r>
            <w:r>
              <w:rPr>
                <w:noProof/>
                <w:webHidden/>
              </w:rPr>
            </w:r>
            <w:r>
              <w:rPr>
                <w:noProof/>
                <w:webHidden/>
              </w:rPr>
              <w:fldChar w:fldCharType="separate"/>
            </w:r>
            <w:r>
              <w:rPr>
                <w:noProof/>
                <w:webHidden/>
              </w:rPr>
              <w:t>6</w:t>
            </w:r>
            <w:r>
              <w:rPr>
                <w:noProof/>
                <w:webHidden/>
              </w:rPr>
              <w:fldChar w:fldCharType="end"/>
            </w:r>
          </w:hyperlink>
        </w:p>
        <w:p w14:paraId="62B262BF" w14:textId="23B4E34B"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84" w:history="1">
            <w:r w:rsidRPr="00FC6500">
              <w:rPr>
                <w:rStyle w:val="Hyperlink"/>
                <w:noProof/>
              </w:rPr>
              <w:t>3.1</w:t>
            </w:r>
            <w:r>
              <w:rPr>
                <w:rFonts w:asciiTheme="minorHAnsi" w:eastAsiaTheme="minorEastAsia" w:hAnsiTheme="minorHAnsi" w:cstheme="minorBidi"/>
                <w:noProof/>
                <w:kern w:val="2"/>
                <w:szCs w:val="24"/>
                <w14:ligatures w14:val="standardContextual"/>
              </w:rPr>
              <w:tab/>
            </w:r>
            <w:r w:rsidRPr="00FC6500">
              <w:rPr>
                <w:rStyle w:val="Hyperlink"/>
                <w:noProof/>
              </w:rPr>
              <w:t>Injection Molding</w:t>
            </w:r>
            <w:r>
              <w:rPr>
                <w:noProof/>
                <w:webHidden/>
              </w:rPr>
              <w:tab/>
            </w:r>
            <w:r>
              <w:rPr>
                <w:noProof/>
                <w:webHidden/>
              </w:rPr>
              <w:fldChar w:fldCharType="begin"/>
            </w:r>
            <w:r>
              <w:rPr>
                <w:noProof/>
                <w:webHidden/>
              </w:rPr>
              <w:instrText xml:space="preserve"> PAGEREF _Toc232402084 \h </w:instrText>
            </w:r>
            <w:r>
              <w:rPr>
                <w:noProof/>
                <w:webHidden/>
              </w:rPr>
            </w:r>
            <w:r>
              <w:rPr>
                <w:noProof/>
                <w:webHidden/>
              </w:rPr>
              <w:fldChar w:fldCharType="separate"/>
            </w:r>
            <w:r>
              <w:rPr>
                <w:noProof/>
                <w:webHidden/>
              </w:rPr>
              <w:t>6</w:t>
            </w:r>
            <w:r>
              <w:rPr>
                <w:noProof/>
                <w:webHidden/>
              </w:rPr>
              <w:fldChar w:fldCharType="end"/>
            </w:r>
          </w:hyperlink>
        </w:p>
        <w:p w14:paraId="70832415" w14:textId="776D5872"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85" w:history="1">
            <w:r w:rsidRPr="00FC6500">
              <w:rPr>
                <w:rStyle w:val="Hyperlink"/>
                <w:noProof/>
              </w:rPr>
              <w:t>3.2</w:t>
            </w:r>
            <w:r>
              <w:rPr>
                <w:rFonts w:asciiTheme="minorHAnsi" w:eastAsiaTheme="minorEastAsia" w:hAnsiTheme="minorHAnsi" w:cstheme="minorBidi"/>
                <w:noProof/>
                <w:kern w:val="2"/>
                <w:szCs w:val="24"/>
                <w14:ligatures w14:val="standardContextual"/>
              </w:rPr>
              <w:tab/>
            </w:r>
            <w:r w:rsidRPr="00FC6500">
              <w:rPr>
                <w:rStyle w:val="Hyperlink"/>
                <w:noProof/>
              </w:rPr>
              <w:t>Design For Manufacture (DFM)</w:t>
            </w:r>
            <w:r>
              <w:rPr>
                <w:noProof/>
                <w:webHidden/>
              </w:rPr>
              <w:tab/>
            </w:r>
            <w:r>
              <w:rPr>
                <w:noProof/>
                <w:webHidden/>
              </w:rPr>
              <w:fldChar w:fldCharType="begin"/>
            </w:r>
            <w:r>
              <w:rPr>
                <w:noProof/>
                <w:webHidden/>
              </w:rPr>
              <w:instrText xml:space="preserve"> PAGEREF _Toc232402085 \h </w:instrText>
            </w:r>
            <w:r>
              <w:rPr>
                <w:noProof/>
                <w:webHidden/>
              </w:rPr>
            </w:r>
            <w:r>
              <w:rPr>
                <w:noProof/>
                <w:webHidden/>
              </w:rPr>
              <w:fldChar w:fldCharType="separate"/>
            </w:r>
            <w:r>
              <w:rPr>
                <w:noProof/>
                <w:webHidden/>
              </w:rPr>
              <w:t>7</w:t>
            </w:r>
            <w:r>
              <w:rPr>
                <w:noProof/>
                <w:webHidden/>
              </w:rPr>
              <w:fldChar w:fldCharType="end"/>
            </w:r>
          </w:hyperlink>
        </w:p>
        <w:p w14:paraId="720C2CA4" w14:textId="12CE7A7A"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86" w:history="1">
            <w:r w:rsidRPr="00FC6500">
              <w:rPr>
                <w:rStyle w:val="Hyperlink"/>
                <w:noProof/>
              </w:rPr>
              <w:t>3.3</w:t>
            </w:r>
            <w:r>
              <w:rPr>
                <w:rFonts w:asciiTheme="minorHAnsi" w:eastAsiaTheme="minorEastAsia" w:hAnsiTheme="minorHAnsi" w:cstheme="minorBidi"/>
                <w:noProof/>
                <w:kern w:val="2"/>
                <w:szCs w:val="24"/>
                <w14:ligatures w14:val="standardContextual"/>
              </w:rPr>
              <w:tab/>
            </w:r>
            <w:r w:rsidRPr="00FC6500">
              <w:rPr>
                <w:rStyle w:val="Hyperlink"/>
                <w:noProof/>
              </w:rPr>
              <w:t>Design for Assembly (DFA)</w:t>
            </w:r>
            <w:r>
              <w:rPr>
                <w:noProof/>
                <w:webHidden/>
              </w:rPr>
              <w:tab/>
            </w:r>
            <w:r>
              <w:rPr>
                <w:noProof/>
                <w:webHidden/>
              </w:rPr>
              <w:fldChar w:fldCharType="begin"/>
            </w:r>
            <w:r>
              <w:rPr>
                <w:noProof/>
                <w:webHidden/>
              </w:rPr>
              <w:instrText xml:space="preserve"> PAGEREF _Toc232402086 \h </w:instrText>
            </w:r>
            <w:r>
              <w:rPr>
                <w:noProof/>
                <w:webHidden/>
              </w:rPr>
            </w:r>
            <w:r>
              <w:rPr>
                <w:noProof/>
                <w:webHidden/>
              </w:rPr>
              <w:fldChar w:fldCharType="separate"/>
            </w:r>
            <w:r>
              <w:rPr>
                <w:noProof/>
                <w:webHidden/>
              </w:rPr>
              <w:t>7</w:t>
            </w:r>
            <w:r>
              <w:rPr>
                <w:noProof/>
                <w:webHidden/>
              </w:rPr>
              <w:fldChar w:fldCharType="end"/>
            </w:r>
          </w:hyperlink>
        </w:p>
        <w:p w14:paraId="581988E3" w14:textId="4976B5ED"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87" w:history="1">
            <w:r w:rsidRPr="00FC6500">
              <w:rPr>
                <w:rStyle w:val="Hyperlink"/>
                <w:noProof/>
              </w:rPr>
              <w:t>3.4</w:t>
            </w:r>
            <w:r>
              <w:rPr>
                <w:rFonts w:asciiTheme="minorHAnsi" w:eastAsiaTheme="minorEastAsia" w:hAnsiTheme="minorHAnsi" w:cstheme="minorBidi"/>
                <w:noProof/>
                <w:kern w:val="2"/>
                <w:szCs w:val="24"/>
                <w14:ligatures w14:val="standardContextual"/>
              </w:rPr>
              <w:tab/>
            </w:r>
            <w:r w:rsidRPr="00FC6500">
              <w:rPr>
                <w:rStyle w:val="Hyperlink"/>
                <w:noProof/>
              </w:rPr>
              <w:t>Materials used in Mobile Phone Cases</w:t>
            </w:r>
            <w:r>
              <w:rPr>
                <w:noProof/>
                <w:webHidden/>
              </w:rPr>
              <w:tab/>
            </w:r>
            <w:r>
              <w:rPr>
                <w:noProof/>
                <w:webHidden/>
              </w:rPr>
              <w:fldChar w:fldCharType="begin"/>
            </w:r>
            <w:r>
              <w:rPr>
                <w:noProof/>
                <w:webHidden/>
              </w:rPr>
              <w:instrText xml:space="preserve"> PAGEREF _Toc232402087 \h </w:instrText>
            </w:r>
            <w:r>
              <w:rPr>
                <w:noProof/>
                <w:webHidden/>
              </w:rPr>
            </w:r>
            <w:r>
              <w:rPr>
                <w:noProof/>
                <w:webHidden/>
              </w:rPr>
              <w:fldChar w:fldCharType="separate"/>
            </w:r>
            <w:r>
              <w:rPr>
                <w:noProof/>
                <w:webHidden/>
              </w:rPr>
              <w:t>7</w:t>
            </w:r>
            <w:r>
              <w:rPr>
                <w:noProof/>
                <w:webHidden/>
              </w:rPr>
              <w:fldChar w:fldCharType="end"/>
            </w:r>
          </w:hyperlink>
        </w:p>
        <w:p w14:paraId="66A5494D" w14:textId="0817BB56"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88" w:history="1">
            <w:r w:rsidRPr="00FC6500">
              <w:rPr>
                <w:rStyle w:val="Hyperlink"/>
                <w:noProof/>
              </w:rPr>
              <w:t>3.5</w:t>
            </w:r>
            <w:r>
              <w:rPr>
                <w:rFonts w:asciiTheme="minorHAnsi" w:eastAsiaTheme="minorEastAsia" w:hAnsiTheme="minorHAnsi" w:cstheme="minorBidi"/>
                <w:noProof/>
                <w:kern w:val="2"/>
                <w:szCs w:val="24"/>
                <w14:ligatures w14:val="standardContextual"/>
              </w:rPr>
              <w:tab/>
            </w:r>
            <w:r w:rsidRPr="00FC6500">
              <w:rPr>
                <w:rStyle w:val="Hyperlink"/>
                <w:noProof/>
              </w:rPr>
              <w:t>Engineering Design and Analysis Tools</w:t>
            </w:r>
            <w:r>
              <w:rPr>
                <w:noProof/>
                <w:webHidden/>
              </w:rPr>
              <w:tab/>
            </w:r>
            <w:r>
              <w:rPr>
                <w:noProof/>
                <w:webHidden/>
              </w:rPr>
              <w:fldChar w:fldCharType="begin"/>
            </w:r>
            <w:r>
              <w:rPr>
                <w:noProof/>
                <w:webHidden/>
              </w:rPr>
              <w:instrText xml:space="preserve"> PAGEREF _Toc232402088 \h </w:instrText>
            </w:r>
            <w:r>
              <w:rPr>
                <w:noProof/>
                <w:webHidden/>
              </w:rPr>
            </w:r>
            <w:r>
              <w:rPr>
                <w:noProof/>
                <w:webHidden/>
              </w:rPr>
              <w:fldChar w:fldCharType="separate"/>
            </w:r>
            <w:r>
              <w:rPr>
                <w:noProof/>
                <w:webHidden/>
              </w:rPr>
              <w:t>8</w:t>
            </w:r>
            <w:r>
              <w:rPr>
                <w:noProof/>
                <w:webHidden/>
              </w:rPr>
              <w:fldChar w:fldCharType="end"/>
            </w:r>
          </w:hyperlink>
        </w:p>
        <w:p w14:paraId="6DF9EAD5" w14:textId="2312A4E8"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089" w:history="1">
            <w:r w:rsidRPr="00FC6500">
              <w:rPr>
                <w:rStyle w:val="Hyperlink"/>
                <w:noProof/>
              </w:rPr>
              <w:t>3.5.1</w:t>
            </w:r>
            <w:r>
              <w:rPr>
                <w:rFonts w:asciiTheme="minorHAnsi" w:eastAsiaTheme="minorEastAsia" w:hAnsiTheme="minorHAnsi" w:cstheme="minorBidi"/>
                <w:noProof/>
                <w:kern w:val="2"/>
                <w:szCs w:val="24"/>
                <w14:ligatures w14:val="standardContextual"/>
              </w:rPr>
              <w:tab/>
            </w:r>
            <w:r w:rsidRPr="00FC6500">
              <w:rPr>
                <w:rStyle w:val="Hyperlink"/>
                <w:noProof/>
              </w:rPr>
              <w:t>Computer Aided Design (CAD)</w:t>
            </w:r>
            <w:r>
              <w:rPr>
                <w:noProof/>
                <w:webHidden/>
              </w:rPr>
              <w:tab/>
            </w:r>
            <w:r>
              <w:rPr>
                <w:noProof/>
                <w:webHidden/>
              </w:rPr>
              <w:fldChar w:fldCharType="begin"/>
            </w:r>
            <w:r>
              <w:rPr>
                <w:noProof/>
                <w:webHidden/>
              </w:rPr>
              <w:instrText xml:space="preserve"> PAGEREF _Toc232402089 \h </w:instrText>
            </w:r>
            <w:r>
              <w:rPr>
                <w:noProof/>
                <w:webHidden/>
              </w:rPr>
            </w:r>
            <w:r>
              <w:rPr>
                <w:noProof/>
                <w:webHidden/>
              </w:rPr>
              <w:fldChar w:fldCharType="separate"/>
            </w:r>
            <w:r>
              <w:rPr>
                <w:noProof/>
                <w:webHidden/>
              </w:rPr>
              <w:t>8</w:t>
            </w:r>
            <w:r>
              <w:rPr>
                <w:noProof/>
                <w:webHidden/>
              </w:rPr>
              <w:fldChar w:fldCharType="end"/>
            </w:r>
          </w:hyperlink>
        </w:p>
        <w:p w14:paraId="27B2E1BF" w14:textId="34385011"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090" w:history="1">
            <w:r w:rsidRPr="00FC6500">
              <w:rPr>
                <w:rStyle w:val="Hyperlink"/>
                <w:noProof/>
              </w:rPr>
              <w:t>3.5.2</w:t>
            </w:r>
            <w:r>
              <w:rPr>
                <w:rFonts w:asciiTheme="minorHAnsi" w:eastAsiaTheme="minorEastAsia" w:hAnsiTheme="minorHAnsi" w:cstheme="minorBidi"/>
                <w:noProof/>
                <w:kern w:val="2"/>
                <w:szCs w:val="24"/>
                <w14:ligatures w14:val="standardContextual"/>
              </w:rPr>
              <w:tab/>
            </w:r>
            <w:r w:rsidRPr="00FC6500">
              <w:rPr>
                <w:rStyle w:val="Hyperlink"/>
                <w:noProof/>
              </w:rPr>
              <w:t>Finite Element Analysis (FEA)</w:t>
            </w:r>
            <w:r>
              <w:rPr>
                <w:noProof/>
                <w:webHidden/>
              </w:rPr>
              <w:tab/>
            </w:r>
            <w:r>
              <w:rPr>
                <w:noProof/>
                <w:webHidden/>
              </w:rPr>
              <w:fldChar w:fldCharType="begin"/>
            </w:r>
            <w:r>
              <w:rPr>
                <w:noProof/>
                <w:webHidden/>
              </w:rPr>
              <w:instrText xml:space="preserve"> PAGEREF _Toc232402090 \h </w:instrText>
            </w:r>
            <w:r>
              <w:rPr>
                <w:noProof/>
                <w:webHidden/>
              </w:rPr>
            </w:r>
            <w:r>
              <w:rPr>
                <w:noProof/>
                <w:webHidden/>
              </w:rPr>
              <w:fldChar w:fldCharType="separate"/>
            </w:r>
            <w:r>
              <w:rPr>
                <w:noProof/>
                <w:webHidden/>
              </w:rPr>
              <w:t>8</w:t>
            </w:r>
            <w:r>
              <w:rPr>
                <w:noProof/>
                <w:webHidden/>
              </w:rPr>
              <w:fldChar w:fldCharType="end"/>
            </w:r>
          </w:hyperlink>
        </w:p>
        <w:p w14:paraId="148B1350" w14:textId="7983C67B" w:rsidR="00BC0521" w:rsidRDefault="00BC0521">
          <w:pPr>
            <w:pStyle w:val="TOC1"/>
            <w:tabs>
              <w:tab w:val="left" w:pos="440"/>
              <w:tab w:val="right" w:leader="dot" w:pos="9016"/>
            </w:tabs>
            <w:rPr>
              <w:rFonts w:asciiTheme="minorHAnsi" w:eastAsiaTheme="minorEastAsia" w:hAnsiTheme="minorHAnsi" w:cstheme="minorBidi"/>
              <w:noProof/>
              <w:kern w:val="2"/>
              <w:szCs w:val="24"/>
              <w14:ligatures w14:val="standardContextual"/>
            </w:rPr>
          </w:pPr>
          <w:hyperlink w:anchor="_Toc232402091" w:history="1">
            <w:r w:rsidRPr="00FC6500">
              <w:rPr>
                <w:rStyle w:val="Hyperlink"/>
                <w:noProof/>
              </w:rPr>
              <w:t>4</w:t>
            </w:r>
            <w:r>
              <w:rPr>
                <w:rFonts w:asciiTheme="minorHAnsi" w:eastAsiaTheme="minorEastAsia" w:hAnsiTheme="minorHAnsi" w:cstheme="minorBidi"/>
                <w:noProof/>
                <w:kern w:val="2"/>
                <w:szCs w:val="24"/>
                <w14:ligatures w14:val="standardContextual"/>
              </w:rPr>
              <w:tab/>
            </w:r>
            <w:r w:rsidRPr="00FC6500">
              <w:rPr>
                <w:rStyle w:val="Hyperlink"/>
                <w:noProof/>
              </w:rPr>
              <w:t>Design Requirements</w:t>
            </w:r>
            <w:r>
              <w:rPr>
                <w:noProof/>
                <w:webHidden/>
              </w:rPr>
              <w:tab/>
            </w:r>
            <w:r>
              <w:rPr>
                <w:noProof/>
                <w:webHidden/>
              </w:rPr>
              <w:fldChar w:fldCharType="begin"/>
            </w:r>
            <w:r>
              <w:rPr>
                <w:noProof/>
                <w:webHidden/>
              </w:rPr>
              <w:instrText xml:space="preserve"> PAGEREF _Toc232402091 \h </w:instrText>
            </w:r>
            <w:r>
              <w:rPr>
                <w:noProof/>
                <w:webHidden/>
              </w:rPr>
            </w:r>
            <w:r>
              <w:rPr>
                <w:noProof/>
                <w:webHidden/>
              </w:rPr>
              <w:fldChar w:fldCharType="separate"/>
            </w:r>
            <w:r>
              <w:rPr>
                <w:noProof/>
                <w:webHidden/>
              </w:rPr>
              <w:t>8</w:t>
            </w:r>
            <w:r>
              <w:rPr>
                <w:noProof/>
                <w:webHidden/>
              </w:rPr>
              <w:fldChar w:fldCharType="end"/>
            </w:r>
          </w:hyperlink>
        </w:p>
        <w:p w14:paraId="36709D02" w14:textId="07FA6B9A"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92" w:history="1">
            <w:r w:rsidRPr="00FC6500">
              <w:rPr>
                <w:rStyle w:val="Hyperlink"/>
                <w:noProof/>
              </w:rPr>
              <w:t>4.1</w:t>
            </w:r>
            <w:r>
              <w:rPr>
                <w:rFonts w:asciiTheme="minorHAnsi" w:eastAsiaTheme="minorEastAsia" w:hAnsiTheme="minorHAnsi" w:cstheme="minorBidi"/>
                <w:noProof/>
                <w:kern w:val="2"/>
                <w:szCs w:val="24"/>
                <w14:ligatures w14:val="standardContextual"/>
              </w:rPr>
              <w:tab/>
            </w:r>
            <w:r w:rsidRPr="00FC6500">
              <w:rPr>
                <w:rStyle w:val="Hyperlink"/>
                <w:noProof/>
              </w:rPr>
              <w:t>Customer Requirements</w:t>
            </w:r>
            <w:r>
              <w:rPr>
                <w:noProof/>
                <w:webHidden/>
              </w:rPr>
              <w:tab/>
            </w:r>
            <w:r>
              <w:rPr>
                <w:noProof/>
                <w:webHidden/>
              </w:rPr>
              <w:fldChar w:fldCharType="begin"/>
            </w:r>
            <w:r>
              <w:rPr>
                <w:noProof/>
                <w:webHidden/>
              </w:rPr>
              <w:instrText xml:space="preserve"> PAGEREF _Toc232402092 \h </w:instrText>
            </w:r>
            <w:r>
              <w:rPr>
                <w:noProof/>
                <w:webHidden/>
              </w:rPr>
            </w:r>
            <w:r>
              <w:rPr>
                <w:noProof/>
                <w:webHidden/>
              </w:rPr>
              <w:fldChar w:fldCharType="separate"/>
            </w:r>
            <w:r>
              <w:rPr>
                <w:noProof/>
                <w:webHidden/>
              </w:rPr>
              <w:t>8</w:t>
            </w:r>
            <w:r>
              <w:rPr>
                <w:noProof/>
                <w:webHidden/>
              </w:rPr>
              <w:fldChar w:fldCharType="end"/>
            </w:r>
          </w:hyperlink>
        </w:p>
        <w:p w14:paraId="1944315E" w14:textId="3DA58D0A"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93" w:history="1">
            <w:r w:rsidRPr="00FC6500">
              <w:rPr>
                <w:rStyle w:val="Hyperlink"/>
                <w:noProof/>
              </w:rPr>
              <w:t>4.2</w:t>
            </w:r>
            <w:r>
              <w:rPr>
                <w:rFonts w:asciiTheme="minorHAnsi" w:eastAsiaTheme="minorEastAsia" w:hAnsiTheme="minorHAnsi" w:cstheme="minorBidi"/>
                <w:noProof/>
                <w:kern w:val="2"/>
                <w:szCs w:val="24"/>
                <w14:ligatures w14:val="standardContextual"/>
              </w:rPr>
              <w:tab/>
            </w:r>
            <w:r w:rsidRPr="00FC6500">
              <w:rPr>
                <w:rStyle w:val="Hyperlink"/>
                <w:noProof/>
              </w:rPr>
              <w:t>QFD Analysis</w:t>
            </w:r>
            <w:r>
              <w:rPr>
                <w:noProof/>
                <w:webHidden/>
              </w:rPr>
              <w:tab/>
            </w:r>
            <w:r>
              <w:rPr>
                <w:noProof/>
                <w:webHidden/>
              </w:rPr>
              <w:fldChar w:fldCharType="begin"/>
            </w:r>
            <w:r>
              <w:rPr>
                <w:noProof/>
                <w:webHidden/>
              </w:rPr>
              <w:instrText xml:space="preserve"> PAGEREF _Toc232402093 \h </w:instrText>
            </w:r>
            <w:r>
              <w:rPr>
                <w:noProof/>
                <w:webHidden/>
              </w:rPr>
            </w:r>
            <w:r>
              <w:rPr>
                <w:noProof/>
                <w:webHidden/>
              </w:rPr>
              <w:fldChar w:fldCharType="separate"/>
            </w:r>
            <w:r>
              <w:rPr>
                <w:noProof/>
                <w:webHidden/>
              </w:rPr>
              <w:t>10</w:t>
            </w:r>
            <w:r>
              <w:rPr>
                <w:noProof/>
                <w:webHidden/>
              </w:rPr>
              <w:fldChar w:fldCharType="end"/>
            </w:r>
          </w:hyperlink>
        </w:p>
        <w:p w14:paraId="68269C3E" w14:textId="63B9DC77"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94" w:history="1">
            <w:r w:rsidRPr="00FC6500">
              <w:rPr>
                <w:rStyle w:val="Hyperlink"/>
                <w:noProof/>
              </w:rPr>
              <w:t>4.3</w:t>
            </w:r>
            <w:r>
              <w:rPr>
                <w:rFonts w:asciiTheme="minorHAnsi" w:eastAsiaTheme="minorEastAsia" w:hAnsiTheme="minorHAnsi" w:cstheme="minorBidi"/>
                <w:noProof/>
                <w:kern w:val="2"/>
                <w:szCs w:val="24"/>
                <w14:ligatures w14:val="standardContextual"/>
              </w:rPr>
              <w:tab/>
            </w:r>
            <w:r w:rsidRPr="00FC6500">
              <w:rPr>
                <w:rStyle w:val="Hyperlink"/>
                <w:noProof/>
              </w:rPr>
              <w:t>FMEA Analysis</w:t>
            </w:r>
            <w:r>
              <w:rPr>
                <w:noProof/>
                <w:webHidden/>
              </w:rPr>
              <w:tab/>
            </w:r>
            <w:r>
              <w:rPr>
                <w:noProof/>
                <w:webHidden/>
              </w:rPr>
              <w:fldChar w:fldCharType="begin"/>
            </w:r>
            <w:r>
              <w:rPr>
                <w:noProof/>
                <w:webHidden/>
              </w:rPr>
              <w:instrText xml:space="preserve"> PAGEREF _Toc232402094 \h </w:instrText>
            </w:r>
            <w:r>
              <w:rPr>
                <w:noProof/>
                <w:webHidden/>
              </w:rPr>
            </w:r>
            <w:r>
              <w:rPr>
                <w:noProof/>
                <w:webHidden/>
              </w:rPr>
              <w:fldChar w:fldCharType="separate"/>
            </w:r>
            <w:r>
              <w:rPr>
                <w:noProof/>
                <w:webHidden/>
              </w:rPr>
              <w:t>11</w:t>
            </w:r>
            <w:r>
              <w:rPr>
                <w:noProof/>
                <w:webHidden/>
              </w:rPr>
              <w:fldChar w:fldCharType="end"/>
            </w:r>
          </w:hyperlink>
        </w:p>
        <w:p w14:paraId="2C44E019" w14:textId="2BA871CA" w:rsidR="00BC0521" w:rsidRDefault="00BC0521">
          <w:pPr>
            <w:pStyle w:val="TOC1"/>
            <w:tabs>
              <w:tab w:val="left" w:pos="440"/>
              <w:tab w:val="right" w:leader="dot" w:pos="9016"/>
            </w:tabs>
            <w:rPr>
              <w:rFonts w:asciiTheme="minorHAnsi" w:eastAsiaTheme="minorEastAsia" w:hAnsiTheme="minorHAnsi" w:cstheme="minorBidi"/>
              <w:noProof/>
              <w:kern w:val="2"/>
              <w:szCs w:val="24"/>
              <w14:ligatures w14:val="standardContextual"/>
            </w:rPr>
          </w:pPr>
          <w:hyperlink w:anchor="_Toc232402095" w:history="1">
            <w:r w:rsidRPr="00FC6500">
              <w:rPr>
                <w:rStyle w:val="Hyperlink"/>
                <w:noProof/>
              </w:rPr>
              <w:t>5</w:t>
            </w:r>
            <w:r>
              <w:rPr>
                <w:rFonts w:asciiTheme="minorHAnsi" w:eastAsiaTheme="minorEastAsia" w:hAnsiTheme="minorHAnsi" w:cstheme="minorBidi"/>
                <w:noProof/>
                <w:kern w:val="2"/>
                <w:szCs w:val="24"/>
                <w14:ligatures w14:val="standardContextual"/>
              </w:rPr>
              <w:tab/>
            </w:r>
            <w:r w:rsidRPr="00FC6500">
              <w:rPr>
                <w:rStyle w:val="Hyperlink"/>
                <w:noProof/>
              </w:rPr>
              <w:t>Material Selection</w:t>
            </w:r>
            <w:r>
              <w:rPr>
                <w:noProof/>
                <w:webHidden/>
              </w:rPr>
              <w:tab/>
            </w:r>
            <w:r>
              <w:rPr>
                <w:noProof/>
                <w:webHidden/>
              </w:rPr>
              <w:fldChar w:fldCharType="begin"/>
            </w:r>
            <w:r>
              <w:rPr>
                <w:noProof/>
                <w:webHidden/>
              </w:rPr>
              <w:instrText xml:space="preserve"> PAGEREF _Toc232402095 \h </w:instrText>
            </w:r>
            <w:r>
              <w:rPr>
                <w:noProof/>
                <w:webHidden/>
              </w:rPr>
            </w:r>
            <w:r>
              <w:rPr>
                <w:noProof/>
                <w:webHidden/>
              </w:rPr>
              <w:fldChar w:fldCharType="separate"/>
            </w:r>
            <w:r>
              <w:rPr>
                <w:noProof/>
                <w:webHidden/>
              </w:rPr>
              <w:t>11</w:t>
            </w:r>
            <w:r>
              <w:rPr>
                <w:noProof/>
                <w:webHidden/>
              </w:rPr>
              <w:fldChar w:fldCharType="end"/>
            </w:r>
          </w:hyperlink>
        </w:p>
        <w:p w14:paraId="6955F64C" w14:textId="50EDA50D"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96" w:history="1">
            <w:r w:rsidRPr="00FC6500">
              <w:rPr>
                <w:rStyle w:val="Hyperlink"/>
                <w:noProof/>
              </w:rPr>
              <w:t>5.1</w:t>
            </w:r>
            <w:r>
              <w:rPr>
                <w:rFonts w:asciiTheme="minorHAnsi" w:eastAsiaTheme="minorEastAsia" w:hAnsiTheme="minorHAnsi" w:cstheme="minorBidi"/>
                <w:noProof/>
                <w:kern w:val="2"/>
                <w:szCs w:val="24"/>
                <w14:ligatures w14:val="standardContextual"/>
              </w:rPr>
              <w:tab/>
            </w:r>
            <w:r w:rsidRPr="00FC6500">
              <w:rPr>
                <w:rStyle w:val="Hyperlink"/>
                <w:noProof/>
              </w:rPr>
              <w:t>Benchmarking Exercise</w:t>
            </w:r>
            <w:r>
              <w:rPr>
                <w:noProof/>
                <w:webHidden/>
              </w:rPr>
              <w:tab/>
            </w:r>
            <w:r>
              <w:rPr>
                <w:noProof/>
                <w:webHidden/>
              </w:rPr>
              <w:fldChar w:fldCharType="begin"/>
            </w:r>
            <w:r>
              <w:rPr>
                <w:noProof/>
                <w:webHidden/>
              </w:rPr>
              <w:instrText xml:space="preserve"> PAGEREF _Toc232402096 \h </w:instrText>
            </w:r>
            <w:r>
              <w:rPr>
                <w:noProof/>
                <w:webHidden/>
              </w:rPr>
            </w:r>
            <w:r>
              <w:rPr>
                <w:noProof/>
                <w:webHidden/>
              </w:rPr>
              <w:fldChar w:fldCharType="separate"/>
            </w:r>
            <w:r>
              <w:rPr>
                <w:noProof/>
                <w:webHidden/>
              </w:rPr>
              <w:t>12</w:t>
            </w:r>
            <w:r>
              <w:rPr>
                <w:noProof/>
                <w:webHidden/>
              </w:rPr>
              <w:fldChar w:fldCharType="end"/>
            </w:r>
          </w:hyperlink>
        </w:p>
        <w:p w14:paraId="21D6ABEF" w14:textId="3D28ECD8"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97" w:history="1">
            <w:r w:rsidRPr="00FC6500">
              <w:rPr>
                <w:rStyle w:val="Hyperlink"/>
                <w:noProof/>
              </w:rPr>
              <w:t>5.2</w:t>
            </w:r>
            <w:r>
              <w:rPr>
                <w:rFonts w:asciiTheme="minorHAnsi" w:eastAsiaTheme="minorEastAsia" w:hAnsiTheme="minorHAnsi" w:cstheme="minorBidi"/>
                <w:noProof/>
                <w:kern w:val="2"/>
                <w:szCs w:val="24"/>
                <w14:ligatures w14:val="standardContextual"/>
              </w:rPr>
              <w:tab/>
            </w:r>
            <w:r w:rsidRPr="00FC6500">
              <w:rPr>
                <w:rStyle w:val="Hyperlink"/>
                <w:noProof/>
              </w:rPr>
              <w:t>Material Selection Criteria</w:t>
            </w:r>
            <w:r>
              <w:rPr>
                <w:noProof/>
                <w:webHidden/>
              </w:rPr>
              <w:tab/>
            </w:r>
            <w:r>
              <w:rPr>
                <w:noProof/>
                <w:webHidden/>
              </w:rPr>
              <w:fldChar w:fldCharType="begin"/>
            </w:r>
            <w:r>
              <w:rPr>
                <w:noProof/>
                <w:webHidden/>
              </w:rPr>
              <w:instrText xml:space="preserve"> PAGEREF _Toc232402097 \h </w:instrText>
            </w:r>
            <w:r>
              <w:rPr>
                <w:noProof/>
                <w:webHidden/>
              </w:rPr>
            </w:r>
            <w:r>
              <w:rPr>
                <w:noProof/>
                <w:webHidden/>
              </w:rPr>
              <w:fldChar w:fldCharType="separate"/>
            </w:r>
            <w:r>
              <w:rPr>
                <w:noProof/>
                <w:webHidden/>
              </w:rPr>
              <w:t>12</w:t>
            </w:r>
            <w:r>
              <w:rPr>
                <w:noProof/>
                <w:webHidden/>
              </w:rPr>
              <w:fldChar w:fldCharType="end"/>
            </w:r>
          </w:hyperlink>
        </w:p>
        <w:p w14:paraId="438EBFFF" w14:textId="7E1124F1"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98" w:history="1">
            <w:r w:rsidRPr="00FC6500">
              <w:rPr>
                <w:rStyle w:val="Hyperlink"/>
                <w:noProof/>
              </w:rPr>
              <w:t>5.3</w:t>
            </w:r>
            <w:r>
              <w:rPr>
                <w:rFonts w:asciiTheme="minorHAnsi" w:eastAsiaTheme="minorEastAsia" w:hAnsiTheme="minorHAnsi" w:cstheme="minorBidi"/>
                <w:noProof/>
                <w:kern w:val="2"/>
                <w:szCs w:val="24"/>
                <w14:ligatures w14:val="standardContextual"/>
              </w:rPr>
              <w:tab/>
            </w:r>
            <w:r w:rsidRPr="00FC6500">
              <w:rPr>
                <w:rStyle w:val="Hyperlink"/>
                <w:noProof/>
              </w:rPr>
              <w:t>Ashby Chart Analysis</w:t>
            </w:r>
            <w:r>
              <w:rPr>
                <w:noProof/>
                <w:webHidden/>
              </w:rPr>
              <w:tab/>
            </w:r>
            <w:r>
              <w:rPr>
                <w:noProof/>
                <w:webHidden/>
              </w:rPr>
              <w:fldChar w:fldCharType="begin"/>
            </w:r>
            <w:r>
              <w:rPr>
                <w:noProof/>
                <w:webHidden/>
              </w:rPr>
              <w:instrText xml:space="preserve"> PAGEREF _Toc232402098 \h </w:instrText>
            </w:r>
            <w:r>
              <w:rPr>
                <w:noProof/>
                <w:webHidden/>
              </w:rPr>
            </w:r>
            <w:r>
              <w:rPr>
                <w:noProof/>
                <w:webHidden/>
              </w:rPr>
              <w:fldChar w:fldCharType="separate"/>
            </w:r>
            <w:r>
              <w:rPr>
                <w:noProof/>
                <w:webHidden/>
              </w:rPr>
              <w:t>14</w:t>
            </w:r>
            <w:r>
              <w:rPr>
                <w:noProof/>
                <w:webHidden/>
              </w:rPr>
              <w:fldChar w:fldCharType="end"/>
            </w:r>
          </w:hyperlink>
        </w:p>
        <w:p w14:paraId="5668811D" w14:textId="41E332B1"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099" w:history="1">
            <w:r w:rsidRPr="00FC6500">
              <w:rPr>
                <w:rStyle w:val="Hyperlink"/>
                <w:noProof/>
              </w:rPr>
              <w:t>5.4</w:t>
            </w:r>
            <w:r>
              <w:rPr>
                <w:rFonts w:asciiTheme="minorHAnsi" w:eastAsiaTheme="minorEastAsia" w:hAnsiTheme="minorHAnsi" w:cstheme="minorBidi"/>
                <w:noProof/>
                <w:kern w:val="2"/>
                <w:szCs w:val="24"/>
                <w14:ligatures w14:val="standardContextual"/>
              </w:rPr>
              <w:tab/>
            </w:r>
            <w:r w:rsidRPr="00FC6500">
              <w:rPr>
                <w:rStyle w:val="Hyperlink"/>
                <w:noProof/>
              </w:rPr>
              <w:t>Final Material Selection</w:t>
            </w:r>
            <w:r>
              <w:rPr>
                <w:noProof/>
                <w:webHidden/>
              </w:rPr>
              <w:tab/>
            </w:r>
            <w:r>
              <w:rPr>
                <w:noProof/>
                <w:webHidden/>
              </w:rPr>
              <w:fldChar w:fldCharType="begin"/>
            </w:r>
            <w:r>
              <w:rPr>
                <w:noProof/>
                <w:webHidden/>
              </w:rPr>
              <w:instrText xml:space="preserve"> PAGEREF _Toc232402099 \h </w:instrText>
            </w:r>
            <w:r>
              <w:rPr>
                <w:noProof/>
                <w:webHidden/>
              </w:rPr>
            </w:r>
            <w:r>
              <w:rPr>
                <w:noProof/>
                <w:webHidden/>
              </w:rPr>
              <w:fldChar w:fldCharType="separate"/>
            </w:r>
            <w:r>
              <w:rPr>
                <w:noProof/>
                <w:webHidden/>
              </w:rPr>
              <w:t>16</w:t>
            </w:r>
            <w:r>
              <w:rPr>
                <w:noProof/>
                <w:webHidden/>
              </w:rPr>
              <w:fldChar w:fldCharType="end"/>
            </w:r>
          </w:hyperlink>
        </w:p>
        <w:p w14:paraId="022E0975" w14:textId="1767C7AF" w:rsidR="00BC0521" w:rsidRDefault="00BC0521">
          <w:pPr>
            <w:pStyle w:val="TOC1"/>
            <w:tabs>
              <w:tab w:val="left" w:pos="440"/>
              <w:tab w:val="right" w:leader="dot" w:pos="9016"/>
            </w:tabs>
            <w:rPr>
              <w:rFonts w:asciiTheme="minorHAnsi" w:eastAsiaTheme="minorEastAsia" w:hAnsiTheme="minorHAnsi" w:cstheme="minorBidi"/>
              <w:noProof/>
              <w:kern w:val="2"/>
              <w:szCs w:val="24"/>
              <w14:ligatures w14:val="standardContextual"/>
            </w:rPr>
          </w:pPr>
          <w:hyperlink w:anchor="_Toc232402100" w:history="1">
            <w:r w:rsidRPr="00FC6500">
              <w:rPr>
                <w:rStyle w:val="Hyperlink"/>
                <w:noProof/>
              </w:rPr>
              <w:t>6</w:t>
            </w:r>
            <w:r>
              <w:rPr>
                <w:rFonts w:asciiTheme="minorHAnsi" w:eastAsiaTheme="minorEastAsia" w:hAnsiTheme="minorHAnsi" w:cstheme="minorBidi"/>
                <w:noProof/>
                <w:kern w:val="2"/>
                <w:szCs w:val="24"/>
                <w14:ligatures w14:val="standardContextual"/>
              </w:rPr>
              <w:tab/>
            </w:r>
            <w:r w:rsidRPr="00FC6500">
              <w:rPr>
                <w:rStyle w:val="Hyperlink"/>
                <w:noProof/>
              </w:rPr>
              <w:t>Design and Development</w:t>
            </w:r>
            <w:r>
              <w:rPr>
                <w:noProof/>
                <w:webHidden/>
              </w:rPr>
              <w:tab/>
            </w:r>
            <w:r>
              <w:rPr>
                <w:noProof/>
                <w:webHidden/>
              </w:rPr>
              <w:fldChar w:fldCharType="begin"/>
            </w:r>
            <w:r>
              <w:rPr>
                <w:noProof/>
                <w:webHidden/>
              </w:rPr>
              <w:instrText xml:space="preserve"> PAGEREF _Toc232402100 \h </w:instrText>
            </w:r>
            <w:r>
              <w:rPr>
                <w:noProof/>
                <w:webHidden/>
              </w:rPr>
            </w:r>
            <w:r>
              <w:rPr>
                <w:noProof/>
                <w:webHidden/>
              </w:rPr>
              <w:fldChar w:fldCharType="separate"/>
            </w:r>
            <w:r>
              <w:rPr>
                <w:noProof/>
                <w:webHidden/>
              </w:rPr>
              <w:t>17</w:t>
            </w:r>
            <w:r>
              <w:rPr>
                <w:noProof/>
                <w:webHidden/>
              </w:rPr>
              <w:fldChar w:fldCharType="end"/>
            </w:r>
          </w:hyperlink>
        </w:p>
        <w:p w14:paraId="3B2D91C4" w14:textId="35AD6912"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01" w:history="1">
            <w:r w:rsidRPr="00FC6500">
              <w:rPr>
                <w:rStyle w:val="Hyperlink"/>
                <w:noProof/>
              </w:rPr>
              <w:t>6.1</w:t>
            </w:r>
            <w:r>
              <w:rPr>
                <w:rFonts w:asciiTheme="minorHAnsi" w:eastAsiaTheme="minorEastAsia" w:hAnsiTheme="minorHAnsi" w:cstheme="minorBidi"/>
                <w:noProof/>
                <w:kern w:val="2"/>
                <w:szCs w:val="24"/>
                <w14:ligatures w14:val="standardContextual"/>
              </w:rPr>
              <w:tab/>
            </w:r>
            <w:r w:rsidRPr="00FC6500">
              <w:rPr>
                <w:rStyle w:val="Hyperlink"/>
                <w:noProof/>
              </w:rPr>
              <w:t>CAD Development</w:t>
            </w:r>
            <w:r>
              <w:rPr>
                <w:noProof/>
                <w:webHidden/>
              </w:rPr>
              <w:tab/>
            </w:r>
            <w:r>
              <w:rPr>
                <w:noProof/>
                <w:webHidden/>
              </w:rPr>
              <w:fldChar w:fldCharType="begin"/>
            </w:r>
            <w:r>
              <w:rPr>
                <w:noProof/>
                <w:webHidden/>
              </w:rPr>
              <w:instrText xml:space="preserve"> PAGEREF _Toc232402101 \h </w:instrText>
            </w:r>
            <w:r>
              <w:rPr>
                <w:noProof/>
                <w:webHidden/>
              </w:rPr>
            </w:r>
            <w:r>
              <w:rPr>
                <w:noProof/>
                <w:webHidden/>
              </w:rPr>
              <w:fldChar w:fldCharType="separate"/>
            </w:r>
            <w:r>
              <w:rPr>
                <w:noProof/>
                <w:webHidden/>
              </w:rPr>
              <w:t>17</w:t>
            </w:r>
            <w:r>
              <w:rPr>
                <w:noProof/>
                <w:webHidden/>
              </w:rPr>
              <w:fldChar w:fldCharType="end"/>
            </w:r>
          </w:hyperlink>
        </w:p>
        <w:p w14:paraId="5E3DD1E3" w14:textId="3E6CC7FC"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02" w:history="1">
            <w:r w:rsidRPr="00FC6500">
              <w:rPr>
                <w:rStyle w:val="Hyperlink"/>
                <w:noProof/>
              </w:rPr>
              <w:t>6.2</w:t>
            </w:r>
            <w:r>
              <w:rPr>
                <w:rFonts w:asciiTheme="minorHAnsi" w:eastAsiaTheme="minorEastAsia" w:hAnsiTheme="minorHAnsi" w:cstheme="minorBidi"/>
                <w:noProof/>
                <w:kern w:val="2"/>
                <w:szCs w:val="24"/>
                <w14:ligatures w14:val="standardContextual"/>
              </w:rPr>
              <w:tab/>
            </w:r>
            <w:r w:rsidRPr="00FC6500">
              <w:rPr>
                <w:rStyle w:val="Hyperlink"/>
                <w:noProof/>
              </w:rPr>
              <w:t>Design Optimisation</w:t>
            </w:r>
            <w:r>
              <w:rPr>
                <w:noProof/>
                <w:webHidden/>
              </w:rPr>
              <w:tab/>
            </w:r>
            <w:r>
              <w:rPr>
                <w:noProof/>
                <w:webHidden/>
              </w:rPr>
              <w:fldChar w:fldCharType="begin"/>
            </w:r>
            <w:r>
              <w:rPr>
                <w:noProof/>
                <w:webHidden/>
              </w:rPr>
              <w:instrText xml:space="preserve"> PAGEREF _Toc232402102 \h </w:instrText>
            </w:r>
            <w:r>
              <w:rPr>
                <w:noProof/>
                <w:webHidden/>
              </w:rPr>
            </w:r>
            <w:r>
              <w:rPr>
                <w:noProof/>
                <w:webHidden/>
              </w:rPr>
              <w:fldChar w:fldCharType="separate"/>
            </w:r>
            <w:r>
              <w:rPr>
                <w:noProof/>
                <w:webHidden/>
              </w:rPr>
              <w:t>19</w:t>
            </w:r>
            <w:r>
              <w:rPr>
                <w:noProof/>
                <w:webHidden/>
              </w:rPr>
              <w:fldChar w:fldCharType="end"/>
            </w:r>
          </w:hyperlink>
        </w:p>
        <w:p w14:paraId="04A9DF77" w14:textId="48FDC835"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03" w:history="1">
            <w:r w:rsidRPr="00FC6500">
              <w:rPr>
                <w:rStyle w:val="Hyperlink"/>
                <w:noProof/>
              </w:rPr>
              <w:t>6.2.1</w:t>
            </w:r>
            <w:r>
              <w:rPr>
                <w:rFonts w:asciiTheme="minorHAnsi" w:eastAsiaTheme="minorEastAsia" w:hAnsiTheme="minorHAnsi" w:cstheme="minorBidi"/>
                <w:noProof/>
                <w:kern w:val="2"/>
                <w:szCs w:val="24"/>
                <w14:ligatures w14:val="standardContextual"/>
              </w:rPr>
              <w:tab/>
            </w:r>
            <w:r w:rsidRPr="00FC6500">
              <w:rPr>
                <w:rStyle w:val="Hyperlink"/>
                <w:noProof/>
              </w:rPr>
              <w:t>Thickness Analysis</w:t>
            </w:r>
            <w:r>
              <w:rPr>
                <w:noProof/>
                <w:webHidden/>
              </w:rPr>
              <w:tab/>
            </w:r>
            <w:r>
              <w:rPr>
                <w:noProof/>
                <w:webHidden/>
              </w:rPr>
              <w:fldChar w:fldCharType="begin"/>
            </w:r>
            <w:r>
              <w:rPr>
                <w:noProof/>
                <w:webHidden/>
              </w:rPr>
              <w:instrText xml:space="preserve"> PAGEREF _Toc232402103 \h </w:instrText>
            </w:r>
            <w:r>
              <w:rPr>
                <w:noProof/>
                <w:webHidden/>
              </w:rPr>
            </w:r>
            <w:r>
              <w:rPr>
                <w:noProof/>
                <w:webHidden/>
              </w:rPr>
              <w:fldChar w:fldCharType="separate"/>
            </w:r>
            <w:r>
              <w:rPr>
                <w:noProof/>
                <w:webHidden/>
              </w:rPr>
              <w:t>19</w:t>
            </w:r>
            <w:r>
              <w:rPr>
                <w:noProof/>
                <w:webHidden/>
              </w:rPr>
              <w:fldChar w:fldCharType="end"/>
            </w:r>
          </w:hyperlink>
        </w:p>
        <w:p w14:paraId="03EE7E39" w14:textId="6DF49701"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04" w:history="1">
            <w:r w:rsidRPr="00FC6500">
              <w:rPr>
                <w:rStyle w:val="Hyperlink"/>
                <w:noProof/>
              </w:rPr>
              <w:t>6.2.2</w:t>
            </w:r>
            <w:r>
              <w:rPr>
                <w:rFonts w:asciiTheme="minorHAnsi" w:eastAsiaTheme="minorEastAsia" w:hAnsiTheme="minorHAnsi" w:cstheme="minorBidi"/>
                <w:noProof/>
                <w:kern w:val="2"/>
                <w:szCs w:val="24"/>
                <w14:ligatures w14:val="standardContextual"/>
              </w:rPr>
              <w:tab/>
            </w:r>
            <w:r w:rsidRPr="00FC6500">
              <w:rPr>
                <w:rStyle w:val="Hyperlink"/>
                <w:noProof/>
              </w:rPr>
              <w:t>Mass Properties Analysis</w:t>
            </w:r>
            <w:r>
              <w:rPr>
                <w:noProof/>
                <w:webHidden/>
              </w:rPr>
              <w:tab/>
            </w:r>
            <w:r>
              <w:rPr>
                <w:noProof/>
                <w:webHidden/>
              </w:rPr>
              <w:fldChar w:fldCharType="begin"/>
            </w:r>
            <w:r>
              <w:rPr>
                <w:noProof/>
                <w:webHidden/>
              </w:rPr>
              <w:instrText xml:space="preserve"> PAGEREF _Toc232402104 \h </w:instrText>
            </w:r>
            <w:r>
              <w:rPr>
                <w:noProof/>
                <w:webHidden/>
              </w:rPr>
            </w:r>
            <w:r>
              <w:rPr>
                <w:noProof/>
                <w:webHidden/>
              </w:rPr>
              <w:fldChar w:fldCharType="separate"/>
            </w:r>
            <w:r>
              <w:rPr>
                <w:noProof/>
                <w:webHidden/>
              </w:rPr>
              <w:t>20</w:t>
            </w:r>
            <w:r>
              <w:rPr>
                <w:noProof/>
                <w:webHidden/>
              </w:rPr>
              <w:fldChar w:fldCharType="end"/>
            </w:r>
          </w:hyperlink>
        </w:p>
        <w:p w14:paraId="6F6D07B4" w14:textId="74802481"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05" w:history="1">
            <w:r w:rsidRPr="00FC6500">
              <w:rPr>
                <w:rStyle w:val="Hyperlink"/>
                <w:noProof/>
              </w:rPr>
              <w:t>6.3</w:t>
            </w:r>
            <w:r>
              <w:rPr>
                <w:rFonts w:asciiTheme="minorHAnsi" w:eastAsiaTheme="minorEastAsia" w:hAnsiTheme="minorHAnsi" w:cstheme="minorBidi"/>
                <w:noProof/>
                <w:kern w:val="2"/>
                <w:szCs w:val="24"/>
                <w14:ligatures w14:val="standardContextual"/>
              </w:rPr>
              <w:tab/>
            </w:r>
            <w:r w:rsidRPr="00FC6500">
              <w:rPr>
                <w:rStyle w:val="Hyperlink"/>
                <w:noProof/>
              </w:rPr>
              <w:t>Design Validation</w:t>
            </w:r>
            <w:r>
              <w:rPr>
                <w:noProof/>
                <w:webHidden/>
              </w:rPr>
              <w:tab/>
            </w:r>
            <w:r>
              <w:rPr>
                <w:noProof/>
                <w:webHidden/>
              </w:rPr>
              <w:fldChar w:fldCharType="begin"/>
            </w:r>
            <w:r>
              <w:rPr>
                <w:noProof/>
                <w:webHidden/>
              </w:rPr>
              <w:instrText xml:space="preserve"> PAGEREF _Toc232402105 \h </w:instrText>
            </w:r>
            <w:r>
              <w:rPr>
                <w:noProof/>
                <w:webHidden/>
              </w:rPr>
            </w:r>
            <w:r>
              <w:rPr>
                <w:noProof/>
                <w:webHidden/>
              </w:rPr>
              <w:fldChar w:fldCharType="separate"/>
            </w:r>
            <w:r>
              <w:rPr>
                <w:noProof/>
                <w:webHidden/>
              </w:rPr>
              <w:t>20</w:t>
            </w:r>
            <w:r>
              <w:rPr>
                <w:noProof/>
                <w:webHidden/>
              </w:rPr>
              <w:fldChar w:fldCharType="end"/>
            </w:r>
          </w:hyperlink>
        </w:p>
        <w:p w14:paraId="44CD6AAB" w14:textId="321DDD07"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06" w:history="1">
            <w:r w:rsidRPr="00FC6500">
              <w:rPr>
                <w:rStyle w:val="Hyperlink"/>
                <w:noProof/>
              </w:rPr>
              <w:t>6.4</w:t>
            </w:r>
            <w:r>
              <w:rPr>
                <w:rFonts w:asciiTheme="minorHAnsi" w:eastAsiaTheme="minorEastAsia" w:hAnsiTheme="minorHAnsi" w:cstheme="minorBidi"/>
                <w:noProof/>
                <w:kern w:val="2"/>
                <w:szCs w:val="24"/>
                <w14:ligatures w14:val="standardContextual"/>
              </w:rPr>
              <w:tab/>
            </w:r>
            <w:r w:rsidRPr="00FC6500">
              <w:rPr>
                <w:rStyle w:val="Hyperlink"/>
                <w:noProof/>
              </w:rPr>
              <w:t>Injection Moulding Feed System Design</w:t>
            </w:r>
            <w:r>
              <w:rPr>
                <w:noProof/>
                <w:webHidden/>
              </w:rPr>
              <w:tab/>
            </w:r>
            <w:r>
              <w:rPr>
                <w:noProof/>
                <w:webHidden/>
              </w:rPr>
              <w:fldChar w:fldCharType="begin"/>
            </w:r>
            <w:r>
              <w:rPr>
                <w:noProof/>
                <w:webHidden/>
              </w:rPr>
              <w:instrText xml:space="preserve"> PAGEREF _Toc232402106 \h </w:instrText>
            </w:r>
            <w:r>
              <w:rPr>
                <w:noProof/>
                <w:webHidden/>
              </w:rPr>
            </w:r>
            <w:r>
              <w:rPr>
                <w:noProof/>
                <w:webHidden/>
              </w:rPr>
              <w:fldChar w:fldCharType="separate"/>
            </w:r>
            <w:r>
              <w:rPr>
                <w:noProof/>
                <w:webHidden/>
              </w:rPr>
              <w:t>21</w:t>
            </w:r>
            <w:r>
              <w:rPr>
                <w:noProof/>
                <w:webHidden/>
              </w:rPr>
              <w:fldChar w:fldCharType="end"/>
            </w:r>
          </w:hyperlink>
        </w:p>
        <w:p w14:paraId="1781F9B7" w14:textId="48CD89ED"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07" w:history="1">
            <w:r w:rsidRPr="00FC6500">
              <w:rPr>
                <w:rStyle w:val="Hyperlink"/>
                <w:noProof/>
              </w:rPr>
              <w:t>6.4.1</w:t>
            </w:r>
            <w:r>
              <w:rPr>
                <w:rFonts w:asciiTheme="minorHAnsi" w:eastAsiaTheme="minorEastAsia" w:hAnsiTheme="minorHAnsi" w:cstheme="minorBidi"/>
                <w:noProof/>
                <w:kern w:val="2"/>
                <w:szCs w:val="24"/>
                <w14:ligatures w14:val="standardContextual"/>
              </w:rPr>
              <w:tab/>
            </w:r>
            <w:r w:rsidRPr="00FC6500">
              <w:rPr>
                <w:rStyle w:val="Hyperlink"/>
                <w:noProof/>
              </w:rPr>
              <w:t>Runner Diameter Calculation</w:t>
            </w:r>
            <w:r>
              <w:rPr>
                <w:noProof/>
                <w:webHidden/>
              </w:rPr>
              <w:tab/>
            </w:r>
            <w:r>
              <w:rPr>
                <w:noProof/>
                <w:webHidden/>
              </w:rPr>
              <w:fldChar w:fldCharType="begin"/>
            </w:r>
            <w:r>
              <w:rPr>
                <w:noProof/>
                <w:webHidden/>
              </w:rPr>
              <w:instrText xml:space="preserve"> PAGEREF _Toc232402107 \h </w:instrText>
            </w:r>
            <w:r>
              <w:rPr>
                <w:noProof/>
                <w:webHidden/>
              </w:rPr>
            </w:r>
            <w:r>
              <w:rPr>
                <w:noProof/>
                <w:webHidden/>
              </w:rPr>
              <w:fldChar w:fldCharType="separate"/>
            </w:r>
            <w:r>
              <w:rPr>
                <w:noProof/>
                <w:webHidden/>
              </w:rPr>
              <w:t>22</w:t>
            </w:r>
            <w:r>
              <w:rPr>
                <w:noProof/>
                <w:webHidden/>
              </w:rPr>
              <w:fldChar w:fldCharType="end"/>
            </w:r>
          </w:hyperlink>
        </w:p>
        <w:p w14:paraId="7055A1EB" w14:textId="4A5AC8BC"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08" w:history="1">
            <w:r w:rsidRPr="00FC6500">
              <w:rPr>
                <w:rStyle w:val="Hyperlink"/>
                <w:noProof/>
              </w:rPr>
              <w:t>6.4.2</w:t>
            </w:r>
            <w:r>
              <w:rPr>
                <w:rFonts w:asciiTheme="minorHAnsi" w:eastAsiaTheme="minorEastAsia" w:hAnsiTheme="minorHAnsi" w:cstheme="minorBidi"/>
                <w:noProof/>
                <w:kern w:val="2"/>
                <w:szCs w:val="24"/>
                <w14:ligatures w14:val="standardContextual"/>
              </w:rPr>
              <w:tab/>
            </w:r>
            <w:r w:rsidRPr="00FC6500">
              <w:rPr>
                <w:rStyle w:val="Hyperlink"/>
                <w:noProof/>
              </w:rPr>
              <w:t>Sprue Calculation</w:t>
            </w:r>
            <w:r>
              <w:rPr>
                <w:noProof/>
                <w:webHidden/>
              </w:rPr>
              <w:tab/>
            </w:r>
            <w:r>
              <w:rPr>
                <w:noProof/>
                <w:webHidden/>
              </w:rPr>
              <w:fldChar w:fldCharType="begin"/>
            </w:r>
            <w:r>
              <w:rPr>
                <w:noProof/>
                <w:webHidden/>
              </w:rPr>
              <w:instrText xml:space="preserve"> PAGEREF _Toc232402108 \h </w:instrText>
            </w:r>
            <w:r>
              <w:rPr>
                <w:noProof/>
                <w:webHidden/>
              </w:rPr>
            </w:r>
            <w:r>
              <w:rPr>
                <w:noProof/>
                <w:webHidden/>
              </w:rPr>
              <w:fldChar w:fldCharType="separate"/>
            </w:r>
            <w:r>
              <w:rPr>
                <w:noProof/>
                <w:webHidden/>
              </w:rPr>
              <w:t>22</w:t>
            </w:r>
            <w:r>
              <w:rPr>
                <w:noProof/>
                <w:webHidden/>
              </w:rPr>
              <w:fldChar w:fldCharType="end"/>
            </w:r>
          </w:hyperlink>
        </w:p>
        <w:p w14:paraId="2031964E" w14:textId="3075B33F"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09" w:history="1">
            <w:r w:rsidRPr="00FC6500">
              <w:rPr>
                <w:rStyle w:val="Hyperlink"/>
                <w:noProof/>
              </w:rPr>
              <w:t>6.4.3</w:t>
            </w:r>
            <w:r>
              <w:rPr>
                <w:rFonts w:asciiTheme="minorHAnsi" w:eastAsiaTheme="minorEastAsia" w:hAnsiTheme="minorHAnsi" w:cstheme="minorBidi"/>
                <w:noProof/>
                <w:kern w:val="2"/>
                <w:szCs w:val="24"/>
                <w14:ligatures w14:val="standardContextual"/>
              </w:rPr>
              <w:tab/>
            </w:r>
            <w:r w:rsidRPr="00FC6500">
              <w:rPr>
                <w:rStyle w:val="Hyperlink"/>
                <w:noProof/>
              </w:rPr>
              <w:t>Gate Selection</w:t>
            </w:r>
            <w:r>
              <w:rPr>
                <w:noProof/>
                <w:webHidden/>
              </w:rPr>
              <w:tab/>
            </w:r>
            <w:r>
              <w:rPr>
                <w:noProof/>
                <w:webHidden/>
              </w:rPr>
              <w:fldChar w:fldCharType="begin"/>
            </w:r>
            <w:r>
              <w:rPr>
                <w:noProof/>
                <w:webHidden/>
              </w:rPr>
              <w:instrText xml:space="preserve"> PAGEREF _Toc232402109 \h </w:instrText>
            </w:r>
            <w:r>
              <w:rPr>
                <w:noProof/>
                <w:webHidden/>
              </w:rPr>
            </w:r>
            <w:r>
              <w:rPr>
                <w:noProof/>
                <w:webHidden/>
              </w:rPr>
              <w:fldChar w:fldCharType="separate"/>
            </w:r>
            <w:r>
              <w:rPr>
                <w:noProof/>
                <w:webHidden/>
              </w:rPr>
              <w:t>23</w:t>
            </w:r>
            <w:r>
              <w:rPr>
                <w:noProof/>
                <w:webHidden/>
              </w:rPr>
              <w:fldChar w:fldCharType="end"/>
            </w:r>
          </w:hyperlink>
        </w:p>
        <w:p w14:paraId="295FF166" w14:textId="4052584B"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10" w:history="1">
            <w:r w:rsidRPr="00FC6500">
              <w:rPr>
                <w:rStyle w:val="Hyperlink"/>
                <w:noProof/>
              </w:rPr>
              <w:t>6.5</w:t>
            </w:r>
            <w:r>
              <w:rPr>
                <w:rFonts w:asciiTheme="minorHAnsi" w:eastAsiaTheme="minorEastAsia" w:hAnsiTheme="minorHAnsi" w:cstheme="minorBidi"/>
                <w:noProof/>
                <w:kern w:val="2"/>
                <w:szCs w:val="24"/>
                <w14:ligatures w14:val="standardContextual"/>
              </w:rPr>
              <w:tab/>
            </w:r>
            <w:r w:rsidRPr="00FC6500">
              <w:rPr>
                <w:rStyle w:val="Hyperlink"/>
                <w:noProof/>
              </w:rPr>
              <w:t>Key Design Features</w:t>
            </w:r>
            <w:r>
              <w:rPr>
                <w:noProof/>
                <w:webHidden/>
              </w:rPr>
              <w:tab/>
            </w:r>
            <w:r>
              <w:rPr>
                <w:noProof/>
                <w:webHidden/>
              </w:rPr>
              <w:fldChar w:fldCharType="begin"/>
            </w:r>
            <w:r>
              <w:rPr>
                <w:noProof/>
                <w:webHidden/>
              </w:rPr>
              <w:instrText xml:space="preserve"> PAGEREF _Toc232402110 \h </w:instrText>
            </w:r>
            <w:r>
              <w:rPr>
                <w:noProof/>
                <w:webHidden/>
              </w:rPr>
            </w:r>
            <w:r>
              <w:rPr>
                <w:noProof/>
                <w:webHidden/>
              </w:rPr>
              <w:fldChar w:fldCharType="separate"/>
            </w:r>
            <w:r>
              <w:rPr>
                <w:noProof/>
                <w:webHidden/>
              </w:rPr>
              <w:t>23</w:t>
            </w:r>
            <w:r>
              <w:rPr>
                <w:noProof/>
                <w:webHidden/>
              </w:rPr>
              <w:fldChar w:fldCharType="end"/>
            </w:r>
          </w:hyperlink>
        </w:p>
        <w:p w14:paraId="60BC9F55" w14:textId="7A1E8D8F"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11" w:history="1">
            <w:r w:rsidRPr="00FC6500">
              <w:rPr>
                <w:rStyle w:val="Hyperlink"/>
                <w:noProof/>
                <w:lang w:val="en-GB"/>
              </w:rPr>
              <w:t>6.6</w:t>
            </w:r>
            <w:r>
              <w:rPr>
                <w:rFonts w:asciiTheme="minorHAnsi" w:eastAsiaTheme="minorEastAsia" w:hAnsiTheme="minorHAnsi" w:cstheme="minorBidi"/>
                <w:noProof/>
                <w:kern w:val="2"/>
                <w:szCs w:val="24"/>
                <w14:ligatures w14:val="standardContextual"/>
              </w:rPr>
              <w:tab/>
            </w:r>
            <w:r w:rsidRPr="00FC6500">
              <w:rPr>
                <w:rStyle w:val="Hyperlink"/>
                <w:noProof/>
                <w:lang w:val="en-GB"/>
              </w:rPr>
              <w:t>Design for Manufacture and Assembly (DFM/DFA) considerations</w:t>
            </w:r>
            <w:r>
              <w:rPr>
                <w:noProof/>
                <w:webHidden/>
              </w:rPr>
              <w:tab/>
            </w:r>
            <w:r>
              <w:rPr>
                <w:noProof/>
                <w:webHidden/>
              </w:rPr>
              <w:fldChar w:fldCharType="begin"/>
            </w:r>
            <w:r>
              <w:rPr>
                <w:noProof/>
                <w:webHidden/>
              </w:rPr>
              <w:instrText xml:space="preserve"> PAGEREF _Toc232402111 \h </w:instrText>
            </w:r>
            <w:r>
              <w:rPr>
                <w:noProof/>
                <w:webHidden/>
              </w:rPr>
            </w:r>
            <w:r>
              <w:rPr>
                <w:noProof/>
                <w:webHidden/>
              </w:rPr>
              <w:fldChar w:fldCharType="separate"/>
            </w:r>
            <w:r>
              <w:rPr>
                <w:noProof/>
                <w:webHidden/>
              </w:rPr>
              <w:t>24</w:t>
            </w:r>
            <w:r>
              <w:rPr>
                <w:noProof/>
                <w:webHidden/>
              </w:rPr>
              <w:fldChar w:fldCharType="end"/>
            </w:r>
          </w:hyperlink>
        </w:p>
        <w:p w14:paraId="3F397272" w14:textId="329A3BF9" w:rsidR="00BC0521" w:rsidRDefault="00BC0521">
          <w:pPr>
            <w:pStyle w:val="TOC1"/>
            <w:tabs>
              <w:tab w:val="left" w:pos="440"/>
              <w:tab w:val="right" w:leader="dot" w:pos="9016"/>
            </w:tabs>
            <w:rPr>
              <w:rFonts w:asciiTheme="minorHAnsi" w:eastAsiaTheme="minorEastAsia" w:hAnsiTheme="minorHAnsi" w:cstheme="minorBidi"/>
              <w:noProof/>
              <w:kern w:val="2"/>
              <w:szCs w:val="24"/>
              <w14:ligatures w14:val="standardContextual"/>
            </w:rPr>
          </w:pPr>
          <w:hyperlink w:anchor="_Toc232402112" w:history="1">
            <w:r w:rsidRPr="00FC6500">
              <w:rPr>
                <w:rStyle w:val="Hyperlink"/>
                <w:noProof/>
              </w:rPr>
              <w:t>7</w:t>
            </w:r>
            <w:r>
              <w:rPr>
                <w:rFonts w:asciiTheme="minorHAnsi" w:eastAsiaTheme="minorEastAsia" w:hAnsiTheme="minorHAnsi" w:cstheme="minorBidi"/>
                <w:noProof/>
                <w:kern w:val="2"/>
                <w:szCs w:val="24"/>
                <w14:ligatures w14:val="standardContextual"/>
              </w:rPr>
              <w:tab/>
            </w:r>
            <w:r w:rsidRPr="00FC6500">
              <w:rPr>
                <w:rStyle w:val="Hyperlink"/>
                <w:noProof/>
              </w:rPr>
              <w:t>Simulation and Validation</w:t>
            </w:r>
            <w:r>
              <w:rPr>
                <w:noProof/>
                <w:webHidden/>
              </w:rPr>
              <w:tab/>
            </w:r>
            <w:r>
              <w:rPr>
                <w:noProof/>
                <w:webHidden/>
              </w:rPr>
              <w:fldChar w:fldCharType="begin"/>
            </w:r>
            <w:r>
              <w:rPr>
                <w:noProof/>
                <w:webHidden/>
              </w:rPr>
              <w:instrText xml:space="preserve"> PAGEREF _Toc232402112 \h </w:instrText>
            </w:r>
            <w:r>
              <w:rPr>
                <w:noProof/>
                <w:webHidden/>
              </w:rPr>
            </w:r>
            <w:r>
              <w:rPr>
                <w:noProof/>
                <w:webHidden/>
              </w:rPr>
              <w:fldChar w:fldCharType="separate"/>
            </w:r>
            <w:r>
              <w:rPr>
                <w:noProof/>
                <w:webHidden/>
              </w:rPr>
              <w:t>24</w:t>
            </w:r>
            <w:r>
              <w:rPr>
                <w:noProof/>
                <w:webHidden/>
              </w:rPr>
              <w:fldChar w:fldCharType="end"/>
            </w:r>
          </w:hyperlink>
        </w:p>
        <w:p w14:paraId="19E84ED7" w14:textId="09F8CF86"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13" w:history="1">
            <w:r w:rsidRPr="00FC6500">
              <w:rPr>
                <w:rStyle w:val="Hyperlink"/>
                <w:noProof/>
                <w:lang w:val="en-GB"/>
              </w:rPr>
              <w:t>7.1</w:t>
            </w:r>
            <w:r>
              <w:rPr>
                <w:rFonts w:asciiTheme="minorHAnsi" w:eastAsiaTheme="minorEastAsia" w:hAnsiTheme="minorHAnsi" w:cstheme="minorBidi"/>
                <w:noProof/>
                <w:kern w:val="2"/>
                <w:szCs w:val="24"/>
                <w14:ligatures w14:val="standardContextual"/>
              </w:rPr>
              <w:tab/>
            </w:r>
            <w:r w:rsidRPr="00FC6500">
              <w:rPr>
                <w:rStyle w:val="Hyperlink"/>
                <w:noProof/>
                <w:lang w:val="en-GB"/>
              </w:rPr>
              <w:t>Initial Injection Moulding Simulation</w:t>
            </w:r>
            <w:r>
              <w:rPr>
                <w:noProof/>
                <w:webHidden/>
              </w:rPr>
              <w:tab/>
            </w:r>
            <w:r>
              <w:rPr>
                <w:noProof/>
                <w:webHidden/>
              </w:rPr>
              <w:fldChar w:fldCharType="begin"/>
            </w:r>
            <w:r>
              <w:rPr>
                <w:noProof/>
                <w:webHidden/>
              </w:rPr>
              <w:instrText xml:space="preserve"> PAGEREF _Toc232402113 \h </w:instrText>
            </w:r>
            <w:r>
              <w:rPr>
                <w:noProof/>
                <w:webHidden/>
              </w:rPr>
            </w:r>
            <w:r>
              <w:rPr>
                <w:noProof/>
                <w:webHidden/>
              </w:rPr>
              <w:fldChar w:fldCharType="separate"/>
            </w:r>
            <w:r>
              <w:rPr>
                <w:noProof/>
                <w:webHidden/>
              </w:rPr>
              <w:t>24</w:t>
            </w:r>
            <w:r>
              <w:rPr>
                <w:noProof/>
                <w:webHidden/>
              </w:rPr>
              <w:fldChar w:fldCharType="end"/>
            </w:r>
          </w:hyperlink>
        </w:p>
        <w:p w14:paraId="00255644" w14:textId="48662FE3"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14" w:history="1">
            <w:r w:rsidRPr="00FC6500">
              <w:rPr>
                <w:rStyle w:val="Hyperlink"/>
                <w:noProof/>
                <w:lang w:val="en-GB"/>
              </w:rPr>
              <w:t>7.1.1</w:t>
            </w:r>
            <w:r>
              <w:rPr>
                <w:rFonts w:asciiTheme="minorHAnsi" w:eastAsiaTheme="minorEastAsia" w:hAnsiTheme="minorHAnsi" w:cstheme="minorBidi"/>
                <w:noProof/>
                <w:kern w:val="2"/>
                <w:szCs w:val="24"/>
                <w14:ligatures w14:val="standardContextual"/>
              </w:rPr>
              <w:tab/>
            </w:r>
            <w:r w:rsidRPr="00FC6500">
              <w:rPr>
                <w:rStyle w:val="Hyperlink"/>
                <w:noProof/>
                <w:lang w:val="en-GB"/>
              </w:rPr>
              <w:t>Fill Analysis</w:t>
            </w:r>
            <w:r>
              <w:rPr>
                <w:noProof/>
                <w:webHidden/>
              </w:rPr>
              <w:tab/>
            </w:r>
            <w:r>
              <w:rPr>
                <w:noProof/>
                <w:webHidden/>
              </w:rPr>
              <w:fldChar w:fldCharType="begin"/>
            </w:r>
            <w:r>
              <w:rPr>
                <w:noProof/>
                <w:webHidden/>
              </w:rPr>
              <w:instrText xml:space="preserve"> PAGEREF _Toc232402114 \h </w:instrText>
            </w:r>
            <w:r>
              <w:rPr>
                <w:noProof/>
                <w:webHidden/>
              </w:rPr>
            </w:r>
            <w:r>
              <w:rPr>
                <w:noProof/>
                <w:webHidden/>
              </w:rPr>
              <w:fldChar w:fldCharType="separate"/>
            </w:r>
            <w:r>
              <w:rPr>
                <w:noProof/>
                <w:webHidden/>
              </w:rPr>
              <w:t>25</w:t>
            </w:r>
            <w:r>
              <w:rPr>
                <w:noProof/>
                <w:webHidden/>
              </w:rPr>
              <w:fldChar w:fldCharType="end"/>
            </w:r>
          </w:hyperlink>
        </w:p>
        <w:p w14:paraId="336B1F1C" w14:textId="491DF939"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15" w:history="1">
            <w:r w:rsidRPr="00FC6500">
              <w:rPr>
                <w:rStyle w:val="Hyperlink"/>
                <w:noProof/>
                <w:lang w:val="en-GB"/>
              </w:rPr>
              <w:t>7.1.2</w:t>
            </w:r>
            <w:r>
              <w:rPr>
                <w:rFonts w:asciiTheme="minorHAnsi" w:eastAsiaTheme="minorEastAsia" w:hAnsiTheme="minorHAnsi" w:cstheme="minorBidi"/>
                <w:noProof/>
                <w:kern w:val="2"/>
                <w:szCs w:val="24"/>
                <w14:ligatures w14:val="standardContextual"/>
              </w:rPr>
              <w:tab/>
            </w:r>
            <w:r w:rsidRPr="00FC6500">
              <w:rPr>
                <w:rStyle w:val="Hyperlink"/>
                <w:noProof/>
                <w:lang w:val="en-GB"/>
              </w:rPr>
              <w:t>Visual Defect Analysis</w:t>
            </w:r>
            <w:r>
              <w:rPr>
                <w:noProof/>
                <w:webHidden/>
              </w:rPr>
              <w:tab/>
            </w:r>
            <w:r>
              <w:rPr>
                <w:noProof/>
                <w:webHidden/>
              </w:rPr>
              <w:fldChar w:fldCharType="begin"/>
            </w:r>
            <w:r>
              <w:rPr>
                <w:noProof/>
                <w:webHidden/>
              </w:rPr>
              <w:instrText xml:space="preserve"> PAGEREF _Toc232402115 \h </w:instrText>
            </w:r>
            <w:r>
              <w:rPr>
                <w:noProof/>
                <w:webHidden/>
              </w:rPr>
            </w:r>
            <w:r>
              <w:rPr>
                <w:noProof/>
                <w:webHidden/>
              </w:rPr>
              <w:fldChar w:fldCharType="separate"/>
            </w:r>
            <w:r>
              <w:rPr>
                <w:noProof/>
                <w:webHidden/>
              </w:rPr>
              <w:t>25</w:t>
            </w:r>
            <w:r>
              <w:rPr>
                <w:noProof/>
                <w:webHidden/>
              </w:rPr>
              <w:fldChar w:fldCharType="end"/>
            </w:r>
          </w:hyperlink>
        </w:p>
        <w:p w14:paraId="2F9535B0" w14:textId="71D7221A"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16" w:history="1">
            <w:r w:rsidRPr="00FC6500">
              <w:rPr>
                <w:rStyle w:val="Hyperlink"/>
                <w:noProof/>
                <w:lang w:val="en-GB"/>
              </w:rPr>
              <w:t>7.1.3</w:t>
            </w:r>
            <w:r>
              <w:rPr>
                <w:rFonts w:asciiTheme="minorHAnsi" w:eastAsiaTheme="minorEastAsia" w:hAnsiTheme="minorHAnsi" w:cstheme="minorBidi"/>
                <w:noProof/>
                <w:kern w:val="2"/>
                <w:szCs w:val="24"/>
                <w14:ligatures w14:val="standardContextual"/>
              </w:rPr>
              <w:tab/>
            </w:r>
            <w:r w:rsidRPr="00FC6500">
              <w:rPr>
                <w:rStyle w:val="Hyperlink"/>
                <w:noProof/>
                <w:lang w:val="en-GB"/>
              </w:rPr>
              <w:t>Warpage Analysis</w:t>
            </w:r>
            <w:r>
              <w:rPr>
                <w:noProof/>
                <w:webHidden/>
              </w:rPr>
              <w:tab/>
            </w:r>
            <w:r>
              <w:rPr>
                <w:noProof/>
                <w:webHidden/>
              </w:rPr>
              <w:fldChar w:fldCharType="begin"/>
            </w:r>
            <w:r>
              <w:rPr>
                <w:noProof/>
                <w:webHidden/>
              </w:rPr>
              <w:instrText xml:space="preserve"> PAGEREF _Toc232402116 \h </w:instrText>
            </w:r>
            <w:r>
              <w:rPr>
                <w:noProof/>
                <w:webHidden/>
              </w:rPr>
            </w:r>
            <w:r>
              <w:rPr>
                <w:noProof/>
                <w:webHidden/>
              </w:rPr>
              <w:fldChar w:fldCharType="separate"/>
            </w:r>
            <w:r>
              <w:rPr>
                <w:noProof/>
                <w:webHidden/>
              </w:rPr>
              <w:t>26</w:t>
            </w:r>
            <w:r>
              <w:rPr>
                <w:noProof/>
                <w:webHidden/>
              </w:rPr>
              <w:fldChar w:fldCharType="end"/>
            </w:r>
          </w:hyperlink>
        </w:p>
        <w:p w14:paraId="0A3971DD" w14:textId="05A0FC9C"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17" w:history="1">
            <w:r w:rsidRPr="00FC6500">
              <w:rPr>
                <w:rStyle w:val="Hyperlink"/>
                <w:noProof/>
                <w:lang w:val="en-GB"/>
              </w:rPr>
              <w:t>7.2</w:t>
            </w:r>
            <w:r>
              <w:rPr>
                <w:rFonts w:asciiTheme="minorHAnsi" w:eastAsiaTheme="minorEastAsia" w:hAnsiTheme="minorHAnsi" w:cstheme="minorBidi"/>
                <w:noProof/>
                <w:kern w:val="2"/>
                <w:szCs w:val="24"/>
                <w14:ligatures w14:val="standardContextual"/>
              </w:rPr>
              <w:tab/>
            </w:r>
            <w:r w:rsidRPr="00FC6500">
              <w:rPr>
                <w:rStyle w:val="Hyperlink"/>
                <w:noProof/>
                <w:lang w:val="en-GB"/>
              </w:rPr>
              <w:t>Design Modifications</w:t>
            </w:r>
            <w:r>
              <w:rPr>
                <w:noProof/>
                <w:webHidden/>
              </w:rPr>
              <w:tab/>
            </w:r>
            <w:r>
              <w:rPr>
                <w:noProof/>
                <w:webHidden/>
              </w:rPr>
              <w:fldChar w:fldCharType="begin"/>
            </w:r>
            <w:r>
              <w:rPr>
                <w:noProof/>
                <w:webHidden/>
              </w:rPr>
              <w:instrText xml:space="preserve"> PAGEREF _Toc232402117 \h </w:instrText>
            </w:r>
            <w:r>
              <w:rPr>
                <w:noProof/>
                <w:webHidden/>
              </w:rPr>
            </w:r>
            <w:r>
              <w:rPr>
                <w:noProof/>
                <w:webHidden/>
              </w:rPr>
              <w:fldChar w:fldCharType="separate"/>
            </w:r>
            <w:r>
              <w:rPr>
                <w:noProof/>
                <w:webHidden/>
              </w:rPr>
              <w:t>27</w:t>
            </w:r>
            <w:r>
              <w:rPr>
                <w:noProof/>
                <w:webHidden/>
              </w:rPr>
              <w:fldChar w:fldCharType="end"/>
            </w:r>
          </w:hyperlink>
        </w:p>
        <w:p w14:paraId="58D1E55A" w14:textId="1D77ADE2"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18" w:history="1">
            <w:r w:rsidRPr="00FC6500">
              <w:rPr>
                <w:rStyle w:val="Hyperlink"/>
                <w:noProof/>
                <w:lang w:val="en-GB"/>
              </w:rPr>
              <w:t>7.2.1</w:t>
            </w:r>
            <w:r>
              <w:rPr>
                <w:rFonts w:asciiTheme="minorHAnsi" w:eastAsiaTheme="minorEastAsia" w:hAnsiTheme="minorHAnsi" w:cstheme="minorBidi"/>
                <w:noProof/>
                <w:kern w:val="2"/>
                <w:szCs w:val="24"/>
                <w14:ligatures w14:val="standardContextual"/>
              </w:rPr>
              <w:tab/>
            </w:r>
            <w:r w:rsidRPr="00FC6500">
              <w:rPr>
                <w:rStyle w:val="Hyperlink"/>
                <w:noProof/>
                <w:lang w:val="en-GB"/>
              </w:rPr>
              <w:t>Modified Fill Analysis</w:t>
            </w:r>
            <w:r>
              <w:rPr>
                <w:noProof/>
                <w:webHidden/>
              </w:rPr>
              <w:tab/>
            </w:r>
            <w:r>
              <w:rPr>
                <w:noProof/>
                <w:webHidden/>
              </w:rPr>
              <w:fldChar w:fldCharType="begin"/>
            </w:r>
            <w:r>
              <w:rPr>
                <w:noProof/>
                <w:webHidden/>
              </w:rPr>
              <w:instrText xml:space="preserve"> PAGEREF _Toc232402118 \h </w:instrText>
            </w:r>
            <w:r>
              <w:rPr>
                <w:noProof/>
                <w:webHidden/>
              </w:rPr>
            </w:r>
            <w:r>
              <w:rPr>
                <w:noProof/>
                <w:webHidden/>
              </w:rPr>
              <w:fldChar w:fldCharType="separate"/>
            </w:r>
            <w:r>
              <w:rPr>
                <w:noProof/>
                <w:webHidden/>
              </w:rPr>
              <w:t>28</w:t>
            </w:r>
            <w:r>
              <w:rPr>
                <w:noProof/>
                <w:webHidden/>
              </w:rPr>
              <w:fldChar w:fldCharType="end"/>
            </w:r>
          </w:hyperlink>
        </w:p>
        <w:p w14:paraId="0758A523" w14:textId="758B5E34"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19" w:history="1">
            <w:r w:rsidRPr="00FC6500">
              <w:rPr>
                <w:rStyle w:val="Hyperlink"/>
                <w:noProof/>
                <w:lang w:val="en-GB"/>
              </w:rPr>
              <w:t>7.2.2</w:t>
            </w:r>
            <w:r>
              <w:rPr>
                <w:rFonts w:asciiTheme="minorHAnsi" w:eastAsiaTheme="minorEastAsia" w:hAnsiTheme="minorHAnsi" w:cstheme="minorBidi"/>
                <w:noProof/>
                <w:kern w:val="2"/>
                <w:szCs w:val="24"/>
                <w14:ligatures w14:val="standardContextual"/>
              </w:rPr>
              <w:tab/>
            </w:r>
            <w:r w:rsidRPr="00FC6500">
              <w:rPr>
                <w:rStyle w:val="Hyperlink"/>
                <w:noProof/>
                <w:lang w:val="en-GB"/>
              </w:rPr>
              <w:t>Modified Visual Defect Analysis</w:t>
            </w:r>
            <w:r>
              <w:rPr>
                <w:noProof/>
                <w:webHidden/>
              </w:rPr>
              <w:tab/>
            </w:r>
            <w:r>
              <w:rPr>
                <w:noProof/>
                <w:webHidden/>
              </w:rPr>
              <w:fldChar w:fldCharType="begin"/>
            </w:r>
            <w:r>
              <w:rPr>
                <w:noProof/>
                <w:webHidden/>
              </w:rPr>
              <w:instrText xml:space="preserve"> PAGEREF _Toc232402119 \h </w:instrText>
            </w:r>
            <w:r>
              <w:rPr>
                <w:noProof/>
                <w:webHidden/>
              </w:rPr>
            </w:r>
            <w:r>
              <w:rPr>
                <w:noProof/>
                <w:webHidden/>
              </w:rPr>
              <w:fldChar w:fldCharType="separate"/>
            </w:r>
            <w:r>
              <w:rPr>
                <w:noProof/>
                <w:webHidden/>
              </w:rPr>
              <w:t>29</w:t>
            </w:r>
            <w:r>
              <w:rPr>
                <w:noProof/>
                <w:webHidden/>
              </w:rPr>
              <w:fldChar w:fldCharType="end"/>
            </w:r>
          </w:hyperlink>
        </w:p>
        <w:p w14:paraId="6EC3D15B" w14:textId="5490C5B5"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20" w:history="1">
            <w:r w:rsidRPr="00FC6500">
              <w:rPr>
                <w:rStyle w:val="Hyperlink"/>
                <w:noProof/>
                <w:lang w:val="en-GB"/>
              </w:rPr>
              <w:t>7.2.3</w:t>
            </w:r>
            <w:r>
              <w:rPr>
                <w:rFonts w:asciiTheme="minorHAnsi" w:eastAsiaTheme="minorEastAsia" w:hAnsiTheme="minorHAnsi" w:cstheme="minorBidi"/>
                <w:noProof/>
                <w:kern w:val="2"/>
                <w:szCs w:val="24"/>
                <w14:ligatures w14:val="standardContextual"/>
              </w:rPr>
              <w:tab/>
            </w:r>
            <w:r w:rsidRPr="00FC6500">
              <w:rPr>
                <w:rStyle w:val="Hyperlink"/>
                <w:noProof/>
                <w:lang w:val="en-GB"/>
              </w:rPr>
              <w:t>Modified Warpage Analysis</w:t>
            </w:r>
            <w:r>
              <w:rPr>
                <w:noProof/>
                <w:webHidden/>
              </w:rPr>
              <w:tab/>
            </w:r>
            <w:r>
              <w:rPr>
                <w:noProof/>
                <w:webHidden/>
              </w:rPr>
              <w:fldChar w:fldCharType="begin"/>
            </w:r>
            <w:r>
              <w:rPr>
                <w:noProof/>
                <w:webHidden/>
              </w:rPr>
              <w:instrText xml:space="preserve"> PAGEREF _Toc232402120 \h </w:instrText>
            </w:r>
            <w:r>
              <w:rPr>
                <w:noProof/>
                <w:webHidden/>
              </w:rPr>
            </w:r>
            <w:r>
              <w:rPr>
                <w:noProof/>
                <w:webHidden/>
              </w:rPr>
              <w:fldChar w:fldCharType="separate"/>
            </w:r>
            <w:r>
              <w:rPr>
                <w:noProof/>
                <w:webHidden/>
              </w:rPr>
              <w:t>30</w:t>
            </w:r>
            <w:r>
              <w:rPr>
                <w:noProof/>
                <w:webHidden/>
              </w:rPr>
              <w:fldChar w:fldCharType="end"/>
            </w:r>
          </w:hyperlink>
        </w:p>
        <w:p w14:paraId="69437F40" w14:textId="2DC58C56"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21" w:history="1">
            <w:r w:rsidRPr="00FC6500">
              <w:rPr>
                <w:rStyle w:val="Hyperlink"/>
                <w:noProof/>
                <w:lang w:val="en-GB"/>
              </w:rPr>
              <w:t>7.3</w:t>
            </w:r>
            <w:r>
              <w:rPr>
                <w:rFonts w:asciiTheme="minorHAnsi" w:eastAsiaTheme="minorEastAsia" w:hAnsiTheme="minorHAnsi" w:cstheme="minorBidi"/>
                <w:noProof/>
                <w:kern w:val="2"/>
                <w:szCs w:val="24"/>
                <w14:ligatures w14:val="standardContextual"/>
              </w:rPr>
              <w:tab/>
            </w:r>
            <w:r w:rsidRPr="00FC6500">
              <w:rPr>
                <w:rStyle w:val="Hyperlink"/>
                <w:noProof/>
                <w:lang w:val="en-GB"/>
              </w:rPr>
              <w:t>Loads and Boundary conditions</w:t>
            </w:r>
            <w:r>
              <w:rPr>
                <w:noProof/>
                <w:webHidden/>
              </w:rPr>
              <w:tab/>
            </w:r>
            <w:r>
              <w:rPr>
                <w:noProof/>
                <w:webHidden/>
              </w:rPr>
              <w:fldChar w:fldCharType="begin"/>
            </w:r>
            <w:r>
              <w:rPr>
                <w:noProof/>
                <w:webHidden/>
              </w:rPr>
              <w:instrText xml:space="preserve"> PAGEREF _Toc232402121 \h </w:instrText>
            </w:r>
            <w:r>
              <w:rPr>
                <w:noProof/>
                <w:webHidden/>
              </w:rPr>
            </w:r>
            <w:r>
              <w:rPr>
                <w:noProof/>
                <w:webHidden/>
              </w:rPr>
              <w:fldChar w:fldCharType="separate"/>
            </w:r>
            <w:r>
              <w:rPr>
                <w:noProof/>
                <w:webHidden/>
              </w:rPr>
              <w:t>31</w:t>
            </w:r>
            <w:r>
              <w:rPr>
                <w:noProof/>
                <w:webHidden/>
              </w:rPr>
              <w:fldChar w:fldCharType="end"/>
            </w:r>
          </w:hyperlink>
        </w:p>
        <w:p w14:paraId="5D75A95E" w14:textId="7E007990"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22" w:history="1">
            <w:r w:rsidRPr="00FC6500">
              <w:rPr>
                <w:rStyle w:val="Hyperlink"/>
                <w:noProof/>
                <w:lang w:val="en-GB"/>
              </w:rPr>
              <w:t>7.3.1</w:t>
            </w:r>
            <w:r>
              <w:rPr>
                <w:rFonts w:asciiTheme="minorHAnsi" w:eastAsiaTheme="minorEastAsia" w:hAnsiTheme="minorHAnsi" w:cstheme="minorBidi"/>
                <w:noProof/>
                <w:kern w:val="2"/>
                <w:szCs w:val="24"/>
                <w14:ligatures w14:val="standardContextual"/>
              </w:rPr>
              <w:tab/>
            </w:r>
            <w:r w:rsidRPr="00FC6500">
              <w:rPr>
                <w:rStyle w:val="Hyperlink"/>
                <w:noProof/>
                <w:lang w:val="en-GB"/>
              </w:rPr>
              <w:t>Structural Analysis</w:t>
            </w:r>
            <w:r>
              <w:rPr>
                <w:noProof/>
                <w:webHidden/>
              </w:rPr>
              <w:tab/>
            </w:r>
            <w:r>
              <w:rPr>
                <w:noProof/>
                <w:webHidden/>
              </w:rPr>
              <w:fldChar w:fldCharType="begin"/>
            </w:r>
            <w:r>
              <w:rPr>
                <w:noProof/>
                <w:webHidden/>
              </w:rPr>
              <w:instrText xml:space="preserve"> PAGEREF _Toc232402122 \h </w:instrText>
            </w:r>
            <w:r>
              <w:rPr>
                <w:noProof/>
                <w:webHidden/>
              </w:rPr>
            </w:r>
            <w:r>
              <w:rPr>
                <w:noProof/>
                <w:webHidden/>
              </w:rPr>
              <w:fldChar w:fldCharType="separate"/>
            </w:r>
            <w:r>
              <w:rPr>
                <w:noProof/>
                <w:webHidden/>
              </w:rPr>
              <w:t>31</w:t>
            </w:r>
            <w:r>
              <w:rPr>
                <w:noProof/>
                <w:webHidden/>
              </w:rPr>
              <w:fldChar w:fldCharType="end"/>
            </w:r>
          </w:hyperlink>
        </w:p>
        <w:p w14:paraId="05EF634D" w14:textId="24FAFA1E" w:rsidR="00BC0521" w:rsidRDefault="00BC0521">
          <w:pPr>
            <w:pStyle w:val="TOC3"/>
            <w:tabs>
              <w:tab w:val="left" w:pos="1440"/>
              <w:tab w:val="right" w:leader="dot" w:pos="9016"/>
            </w:tabs>
            <w:rPr>
              <w:rFonts w:asciiTheme="minorHAnsi" w:eastAsiaTheme="minorEastAsia" w:hAnsiTheme="minorHAnsi" w:cstheme="minorBidi"/>
              <w:noProof/>
              <w:kern w:val="2"/>
              <w:szCs w:val="24"/>
              <w14:ligatures w14:val="standardContextual"/>
            </w:rPr>
          </w:pPr>
          <w:hyperlink w:anchor="_Toc232402123" w:history="1">
            <w:r w:rsidRPr="00FC6500">
              <w:rPr>
                <w:rStyle w:val="Hyperlink"/>
                <w:noProof/>
                <w:lang w:val="en-GB"/>
              </w:rPr>
              <w:t>7.3.2</w:t>
            </w:r>
            <w:r>
              <w:rPr>
                <w:rFonts w:asciiTheme="minorHAnsi" w:eastAsiaTheme="minorEastAsia" w:hAnsiTheme="minorHAnsi" w:cstheme="minorBidi"/>
                <w:noProof/>
                <w:kern w:val="2"/>
                <w:szCs w:val="24"/>
                <w14:ligatures w14:val="standardContextual"/>
              </w:rPr>
              <w:tab/>
            </w:r>
            <w:r w:rsidRPr="00FC6500">
              <w:rPr>
                <w:rStyle w:val="Hyperlink"/>
                <w:noProof/>
                <w:lang w:val="en-GB"/>
              </w:rPr>
              <w:t>Validation Summary</w:t>
            </w:r>
            <w:r>
              <w:rPr>
                <w:noProof/>
                <w:webHidden/>
              </w:rPr>
              <w:tab/>
            </w:r>
            <w:r>
              <w:rPr>
                <w:noProof/>
                <w:webHidden/>
              </w:rPr>
              <w:fldChar w:fldCharType="begin"/>
            </w:r>
            <w:r>
              <w:rPr>
                <w:noProof/>
                <w:webHidden/>
              </w:rPr>
              <w:instrText xml:space="preserve"> PAGEREF _Toc232402123 \h </w:instrText>
            </w:r>
            <w:r>
              <w:rPr>
                <w:noProof/>
                <w:webHidden/>
              </w:rPr>
            </w:r>
            <w:r>
              <w:rPr>
                <w:noProof/>
                <w:webHidden/>
              </w:rPr>
              <w:fldChar w:fldCharType="separate"/>
            </w:r>
            <w:r>
              <w:rPr>
                <w:noProof/>
                <w:webHidden/>
              </w:rPr>
              <w:t>33</w:t>
            </w:r>
            <w:r>
              <w:rPr>
                <w:noProof/>
                <w:webHidden/>
              </w:rPr>
              <w:fldChar w:fldCharType="end"/>
            </w:r>
          </w:hyperlink>
        </w:p>
        <w:p w14:paraId="4BC146E1" w14:textId="5CD5E9F4" w:rsidR="00BC0521" w:rsidRDefault="00BC0521">
          <w:pPr>
            <w:pStyle w:val="TOC1"/>
            <w:tabs>
              <w:tab w:val="left" w:pos="440"/>
              <w:tab w:val="right" w:leader="dot" w:pos="9016"/>
            </w:tabs>
            <w:rPr>
              <w:rFonts w:asciiTheme="minorHAnsi" w:eastAsiaTheme="minorEastAsia" w:hAnsiTheme="minorHAnsi" w:cstheme="minorBidi"/>
              <w:noProof/>
              <w:kern w:val="2"/>
              <w:szCs w:val="24"/>
              <w14:ligatures w14:val="standardContextual"/>
            </w:rPr>
          </w:pPr>
          <w:hyperlink w:anchor="_Toc232402124" w:history="1">
            <w:r w:rsidRPr="00FC6500">
              <w:rPr>
                <w:rStyle w:val="Hyperlink"/>
                <w:noProof/>
              </w:rPr>
              <w:t>8</w:t>
            </w:r>
            <w:r>
              <w:rPr>
                <w:rFonts w:asciiTheme="minorHAnsi" w:eastAsiaTheme="minorEastAsia" w:hAnsiTheme="minorHAnsi" w:cstheme="minorBidi"/>
                <w:noProof/>
                <w:kern w:val="2"/>
                <w:szCs w:val="24"/>
                <w14:ligatures w14:val="standardContextual"/>
              </w:rPr>
              <w:tab/>
            </w:r>
            <w:r w:rsidRPr="00FC6500">
              <w:rPr>
                <w:rStyle w:val="Hyperlink"/>
                <w:noProof/>
              </w:rPr>
              <w:t>Cost Calculation Analysis</w:t>
            </w:r>
            <w:r>
              <w:rPr>
                <w:noProof/>
                <w:webHidden/>
              </w:rPr>
              <w:tab/>
            </w:r>
            <w:r>
              <w:rPr>
                <w:noProof/>
                <w:webHidden/>
              </w:rPr>
              <w:fldChar w:fldCharType="begin"/>
            </w:r>
            <w:r>
              <w:rPr>
                <w:noProof/>
                <w:webHidden/>
              </w:rPr>
              <w:instrText xml:space="preserve"> PAGEREF _Toc232402124 \h </w:instrText>
            </w:r>
            <w:r>
              <w:rPr>
                <w:noProof/>
                <w:webHidden/>
              </w:rPr>
            </w:r>
            <w:r>
              <w:rPr>
                <w:noProof/>
                <w:webHidden/>
              </w:rPr>
              <w:fldChar w:fldCharType="separate"/>
            </w:r>
            <w:r>
              <w:rPr>
                <w:noProof/>
                <w:webHidden/>
              </w:rPr>
              <w:t>33</w:t>
            </w:r>
            <w:r>
              <w:rPr>
                <w:noProof/>
                <w:webHidden/>
              </w:rPr>
              <w:fldChar w:fldCharType="end"/>
            </w:r>
          </w:hyperlink>
        </w:p>
        <w:p w14:paraId="50C911A2" w14:textId="79C1F39C"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25" w:history="1">
            <w:r w:rsidRPr="00FC6500">
              <w:rPr>
                <w:rStyle w:val="Hyperlink"/>
                <w:noProof/>
              </w:rPr>
              <w:t>8.1</w:t>
            </w:r>
            <w:r>
              <w:rPr>
                <w:rFonts w:asciiTheme="minorHAnsi" w:eastAsiaTheme="minorEastAsia" w:hAnsiTheme="minorHAnsi" w:cstheme="minorBidi"/>
                <w:noProof/>
                <w:kern w:val="2"/>
                <w:szCs w:val="24"/>
                <w14:ligatures w14:val="standardContextual"/>
              </w:rPr>
              <w:tab/>
            </w:r>
            <w:r w:rsidRPr="00FC6500">
              <w:rPr>
                <w:rStyle w:val="Hyperlink"/>
                <w:noProof/>
              </w:rPr>
              <w:t>Production Time Analysis</w:t>
            </w:r>
            <w:r>
              <w:rPr>
                <w:noProof/>
                <w:webHidden/>
              </w:rPr>
              <w:tab/>
            </w:r>
            <w:r>
              <w:rPr>
                <w:noProof/>
                <w:webHidden/>
              </w:rPr>
              <w:fldChar w:fldCharType="begin"/>
            </w:r>
            <w:r>
              <w:rPr>
                <w:noProof/>
                <w:webHidden/>
              </w:rPr>
              <w:instrText xml:space="preserve"> PAGEREF _Toc232402125 \h </w:instrText>
            </w:r>
            <w:r>
              <w:rPr>
                <w:noProof/>
                <w:webHidden/>
              </w:rPr>
            </w:r>
            <w:r>
              <w:rPr>
                <w:noProof/>
                <w:webHidden/>
              </w:rPr>
              <w:fldChar w:fldCharType="separate"/>
            </w:r>
            <w:r>
              <w:rPr>
                <w:noProof/>
                <w:webHidden/>
              </w:rPr>
              <w:t>33</w:t>
            </w:r>
            <w:r>
              <w:rPr>
                <w:noProof/>
                <w:webHidden/>
              </w:rPr>
              <w:fldChar w:fldCharType="end"/>
            </w:r>
          </w:hyperlink>
        </w:p>
        <w:p w14:paraId="4CB66345" w14:textId="757F00AB"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26" w:history="1">
            <w:r w:rsidRPr="00FC6500">
              <w:rPr>
                <w:rStyle w:val="Hyperlink"/>
                <w:rFonts w:ascii="Calibri" w:hAnsi="Calibri"/>
                <w:noProof/>
              </w:rPr>
              <w:t>8.2</w:t>
            </w:r>
            <w:r>
              <w:rPr>
                <w:rFonts w:asciiTheme="minorHAnsi" w:eastAsiaTheme="minorEastAsia" w:hAnsiTheme="minorHAnsi" w:cstheme="minorBidi"/>
                <w:noProof/>
                <w:kern w:val="2"/>
                <w:szCs w:val="24"/>
                <w14:ligatures w14:val="standardContextual"/>
              </w:rPr>
              <w:tab/>
            </w:r>
            <w:r w:rsidRPr="00FC6500">
              <w:rPr>
                <w:rStyle w:val="Hyperlink"/>
                <w:noProof/>
              </w:rPr>
              <w:t>Cost Analysis</w:t>
            </w:r>
            <w:r>
              <w:rPr>
                <w:noProof/>
                <w:webHidden/>
              </w:rPr>
              <w:tab/>
            </w:r>
            <w:r>
              <w:rPr>
                <w:noProof/>
                <w:webHidden/>
              </w:rPr>
              <w:fldChar w:fldCharType="begin"/>
            </w:r>
            <w:r>
              <w:rPr>
                <w:noProof/>
                <w:webHidden/>
              </w:rPr>
              <w:instrText xml:space="preserve"> PAGEREF _Toc232402126 \h </w:instrText>
            </w:r>
            <w:r>
              <w:rPr>
                <w:noProof/>
                <w:webHidden/>
              </w:rPr>
            </w:r>
            <w:r>
              <w:rPr>
                <w:noProof/>
                <w:webHidden/>
              </w:rPr>
              <w:fldChar w:fldCharType="separate"/>
            </w:r>
            <w:r>
              <w:rPr>
                <w:noProof/>
                <w:webHidden/>
              </w:rPr>
              <w:t>34</w:t>
            </w:r>
            <w:r>
              <w:rPr>
                <w:noProof/>
                <w:webHidden/>
              </w:rPr>
              <w:fldChar w:fldCharType="end"/>
            </w:r>
          </w:hyperlink>
        </w:p>
        <w:p w14:paraId="0C0B2BBB" w14:textId="3795821B" w:rsidR="00BC0521" w:rsidRDefault="00BC0521">
          <w:pPr>
            <w:pStyle w:val="TOC2"/>
            <w:tabs>
              <w:tab w:val="left" w:pos="960"/>
              <w:tab w:val="right" w:leader="dot" w:pos="9016"/>
            </w:tabs>
            <w:rPr>
              <w:rFonts w:asciiTheme="minorHAnsi" w:eastAsiaTheme="minorEastAsia" w:hAnsiTheme="minorHAnsi" w:cstheme="minorBidi"/>
              <w:noProof/>
              <w:kern w:val="2"/>
              <w:szCs w:val="24"/>
              <w14:ligatures w14:val="standardContextual"/>
            </w:rPr>
          </w:pPr>
          <w:hyperlink w:anchor="_Toc232402127" w:history="1">
            <w:r w:rsidRPr="00FC6500">
              <w:rPr>
                <w:rStyle w:val="Hyperlink"/>
                <w:noProof/>
              </w:rPr>
              <w:t>8.3</w:t>
            </w:r>
            <w:r>
              <w:rPr>
                <w:rFonts w:asciiTheme="minorHAnsi" w:eastAsiaTheme="minorEastAsia" w:hAnsiTheme="minorHAnsi" w:cstheme="minorBidi"/>
                <w:noProof/>
                <w:kern w:val="2"/>
                <w:szCs w:val="24"/>
                <w14:ligatures w14:val="standardContextual"/>
              </w:rPr>
              <w:tab/>
            </w:r>
            <w:r w:rsidRPr="00FC6500">
              <w:rPr>
                <w:rStyle w:val="Hyperlink"/>
                <w:noProof/>
              </w:rPr>
              <w:t>Economic Assessment</w:t>
            </w:r>
            <w:r>
              <w:rPr>
                <w:noProof/>
                <w:webHidden/>
              </w:rPr>
              <w:tab/>
            </w:r>
            <w:r>
              <w:rPr>
                <w:noProof/>
                <w:webHidden/>
              </w:rPr>
              <w:fldChar w:fldCharType="begin"/>
            </w:r>
            <w:r>
              <w:rPr>
                <w:noProof/>
                <w:webHidden/>
              </w:rPr>
              <w:instrText xml:space="preserve"> PAGEREF _Toc232402127 \h </w:instrText>
            </w:r>
            <w:r>
              <w:rPr>
                <w:noProof/>
                <w:webHidden/>
              </w:rPr>
            </w:r>
            <w:r>
              <w:rPr>
                <w:noProof/>
                <w:webHidden/>
              </w:rPr>
              <w:fldChar w:fldCharType="separate"/>
            </w:r>
            <w:r>
              <w:rPr>
                <w:noProof/>
                <w:webHidden/>
              </w:rPr>
              <w:t>36</w:t>
            </w:r>
            <w:r>
              <w:rPr>
                <w:noProof/>
                <w:webHidden/>
              </w:rPr>
              <w:fldChar w:fldCharType="end"/>
            </w:r>
          </w:hyperlink>
        </w:p>
        <w:p w14:paraId="23995A5C" w14:textId="7287B8CC" w:rsidR="00BC0521" w:rsidRDefault="00BC0521">
          <w:pPr>
            <w:pStyle w:val="TOC1"/>
            <w:tabs>
              <w:tab w:val="left" w:pos="440"/>
              <w:tab w:val="right" w:leader="dot" w:pos="9016"/>
            </w:tabs>
            <w:rPr>
              <w:rFonts w:asciiTheme="minorHAnsi" w:eastAsiaTheme="minorEastAsia" w:hAnsiTheme="minorHAnsi" w:cstheme="minorBidi"/>
              <w:noProof/>
              <w:kern w:val="2"/>
              <w:szCs w:val="24"/>
              <w14:ligatures w14:val="standardContextual"/>
            </w:rPr>
          </w:pPr>
          <w:hyperlink w:anchor="_Toc232402128" w:history="1">
            <w:r w:rsidRPr="00FC6500">
              <w:rPr>
                <w:rStyle w:val="Hyperlink"/>
                <w:noProof/>
              </w:rPr>
              <w:t>9</w:t>
            </w:r>
            <w:r>
              <w:rPr>
                <w:rFonts w:asciiTheme="minorHAnsi" w:eastAsiaTheme="minorEastAsia" w:hAnsiTheme="minorHAnsi" w:cstheme="minorBidi"/>
                <w:noProof/>
                <w:kern w:val="2"/>
                <w:szCs w:val="24"/>
                <w14:ligatures w14:val="standardContextual"/>
              </w:rPr>
              <w:tab/>
            </w:r>
            <w:r w:rsidRPr="00FC6500">
              <w:rPr>
                <w:rStyle w:val="Hyperlink"/>
                <w:noProof/>
              </w:rPr>
              <w:t>Conclusion</w:t>
            </w:r>
            <w:r>
              <w:rPr>
                <w:noProof/>
                <w:webHidden/>
              </w:rPr>
              <w:tab/>
            </w:r>
            <w:r>
              <w:rPr>
                <w:noProof/>
                <w:webHidden/>
              </w:rPr>
              <w:fldChar w:fldCharType="begin"/>
            </w:r>
            <w:r>
              <w:rPr>
                <w:noProof/>
                <w:webHidden/>
              </w:rPr>
              <w:instrText xml:space="preserve"> PAGEREF _Toc232402128 \h </w:instrText>
            </w:r>
            <w:r>
              <w:rPr>
                <w:noProof/>
                <w:webHidden/>
              </w:rPr>
            </w:r>
            <w:r>
              <w:rPr>
                <w:noProof/>
                <w:webHidden/>
              </w:rPr>
              <w:fldChar w:fldCharType="separate"/>
            </w:r>
            <w:r>
              <w:rPr>
                <w:noProof/>
                <w:webHidden/>
              </w:rPr>
              <w:t>37</w:t>
            </w:r>
            <w:r>
              <w:rPr>
                <w:noProof/>
                <w:webHidden/>
              </w:rPr>
              <w:fldChar w:fldCharType="end"/>
            </w:r>
          </w:hyperlink>
        </w:p>
        <w:p w14:paraId="4D2C4274" w14:textId="578AA19F" w:rsidR="00BC0521" w:rsidRDefault="00BC0521">
          <w:pPr>
            <w:pStyle w:val="TOC1"/>
            <w:tabs>
              <w:tab w:val="left" w:pos="720"/>
              <w:tab w:val="right" w:leader="dot" w:pos="9016"/>
            </w:tabs>
            <w:rPr>
              <w:rFonts w:asciiTheme="minorHAnsi" w:eastAsiaTheme="minorEastAsia" w:hAnsiTheme="minorHAnsi" w:cstheme="minorBidi"/>
              <w:noProof/>
              <w:kern w:val="2"/>
              <w:szCs w:val="24"/>
              <w14:ligatures w14:val="standardContextual"/>
            </w:rPr>
          </w:pPr>
          <w:hyperlink w:anchor="_Toc232402129" w:history="1">
            <w:r w:rsidRPr="00FC6500">
              <w:rPr>
                <w:rStyle w:val="Hyperlink"/>
                <w:noProof/>
              </w:rPr>
              <w:t>10</w:t>
            </w:r>
            <w:r>
              <w:rPr>
                <w:rFonts w:asciiTheme="minorHAnsi" w:eastAsiaTheme="minorEastAsia" w:hAnsiTheme="minorHAnsi" w:cstheme="minorBidi"/>
                <w:noProof/>
                <w:kern w:val="2"/>
                <w:szCs w:val="24"/>
                <w14:ligatures w14:val="standardContextual"/>
              </w:rPr>
              <w:tab/>
            </w:r>
            <w:r w:rsidRPr="00FC6500">
              <w:rPr>
                <w:rStyle w:val="Hyperlink"/>
                <w:noProof/>
              </w:rPr>
              <w:t>References</w:t>
            </w:r>
            <w:r>
              <w:rPr>
                <w:noProof/>
                <w:webHidden/>
              </w:rPr>
              <w:tab/>
            </w:r>
            <w:r>
              <w:rPr>
                <w:noProof/>
                <w:webHidden/>
              </w:rPr>
              <w:fldChar w:fldCharType="begin"/>
            </w:r>
            <w:r>
              <w:rPr>
                <w:noProof/>
                <w:webHidden/>
              </w:rPr>
              <w:instrText xml:space="preserve"> PAGEREF _Toc232402129 \h </w:instrText>
            </w:r>
            <w:r>
              <w:rPr>
                <w:noProof/>
                <w:webHidden/>
              </w:rPr>
            </w:r>
            <w:r>
              <w:rPr>
                <w:noProof/>
                <w:webHidden/>
              </w:rPr>
              <w:fldChar w:fldCharType="separate"/>
            </w:r>
            <w:r>
              <w:rPr>
                <w:noProof/>
                <w:webHidden/>
              </w:rPr>
              <w:t>38</w:t>
            </w:r>
            <w:r>
              <w:rPr>
                <w:noProof/>
                <w:webHidden/>
              </w:rPr>
              <w:fldChar w:fldCharType="end"/>
            </w:r>
          </w:hyperlink>
        </w:p>
        <w:p w14:paraId="28213DF3" w14:textId="35FE3D79" w:rsidR="0069758E" w:rsidRDefault="0069758E" w:rsidP="00BC0521">
          <w:pPr>
            <w:rPr>
              <w:b/>
              <w:bCs/>
            </w:rPr>
          </w:pPr>
          <w:r>
            <w:rPr>
              <w:b/>
              <w:bCs/>
            </w:rPr>
            <w:fldChar w:fldCharType="end"/>
          </w:r>
        </w:p>
      </w:sdtContent>
    </w:sdt>
    <w:p w14:paraId="272FC8D9" w14:textId="6DC1AFA2" w:rsidR="00BC0521" w:rsidRDefault="00DD3DB2">
      <w:pPr>
        <w:pStyle w:val="TableofFigures"/>
        <w:tabs>
          <w:tab w:val="right" w:leader="dot" w:pos="9016"/>
        </w:tabs>
        <w:rPr>
          <w:rFonts w:asciiTheme="minorHAnsi" w:eastAsiaTheme="minorEastAsia" w:hAnsiTheme="minorHAnsi" w:cstheme="minorBidi"/>
          <w:noProof/>
          <w:kern w:val="2"/>
          <w:szCs w:val="24"/>
          <w14:ligatures w14:val="standardContextual"/>
        </w:rPr>
      </w:pPr>
      <w:r>
        <w:rPr>
          <w:b/>
          <w:bCs/>
        </w:rPr>
        <w:fldChar w:fldCharType="begin"/>
      </w:r>
      <w:r>
        <w:rPr>
          <w:b/>
          <w:bCs/>
        </w:rPr>
        <w:instrText xml:space="preserve"> TOC \h \z \c "Figure" </w:instrText>
      </w:r>
      <w:r>
        <w:rPr>
          <w:b/>
          <w:bCs/>
        </w:rPr>
        <w:fldChar w:fldCharType="separate"/>
      </w:r>
      <w:hyperlink w:anchor="_Toc232402130" w:history="1">
        <w:r w:rsidR="00BC0521" w:rsidRPr="00E76686">
          <w:rPr>
            <w:rStyle w:val="Hyperlink"/>
            <w:noProof/>
          </w:rPr>
          <w:t>Figure 3.5.1</w:t>
        </w:r>
        <w:r w:rsidR="00BC0521" w:rsidRPr="00E76686">
          <w:rPr>
            <w:rStyle w:val="Hyperlink"/>
            <w:noProof/>
          </w:rPr>
          <w:noBreakHyphen/>
          <w:t>1-1 - Diagram representing injection molding process</w:t>
        </w:r>
        <w:r w:rsidR="00BC0521" w:rsidRPr="00E76686">
          <w:rPr>
            <w:rStyle w:val="Hyperlink"/>
            <w:noProof/>
            <w:lang w:val="en-GB"/>
          </w:rPr>
          <w:t xml:space="preserve"> (Cornejo, 2015)</w:t>
        </w:r>
        <w:r w:rsidR="00BC0521">
          <w:rPr>
            <w:noProof/>
            <w:webHidden/>
          </w:rPr>
          <w:tab/>
        </w:r>
        <w:r w:rsidR="00BC0521">
          <w:rPr>
            <w:noProof/>
            <w:webHidden/>
          </w:rPr>
          <w:fldChar w:fldCharType="begin"/>
        </w:r>
        <w:r w:rsidR="00BC0521">
          <w:rPr>
            <w:noProof/>
            <w:webHidden/>
          </w:rPr>
          <w:instrText xml:space="preserve"> PAGEREF _Toc232402130 \h </w:instrText>
        </w:r>
        <w:r w:rsidR="00BC0521">
          <w:rPr>
            <w:noProof/>
            <w:webHidden/>
          </w:rPr>
        </w:r>
        <w:r w:rsidR="00BC0521">
          <w:rPr>
            <w:noProof/>
            <w:webHidden/>
          </w:rPr>
          <w:fldChar w:fldCharType="separate"/>
        </w:r>
        <w:r w:rsidR="00BC0521">
          <w:rPr>
            <w:noProof/>
            <w:webHidden/>
          </w:rPr>
          <w:t>6</w:t>
        </w:r>
        <w:r w:rsidR="00BC0521">
          <w:rPr>
            <w:noProof/>
            <w:webHidden/>
          </w:rPr>
          <w:fldChar w:fldCharType="end"/>
        </w:r>
      </w:hyperlink>
    </w:p>
    <w:p w14:paraId="6F39010D" w14:textId="3C6EDC93"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31" w:history="1">
        <w:r w:rsidRPr="00E76686">
          <w:rPr>
            <w:rStyle w:val="Hyperlink"/>
            <w:noProof/>
          </w:rPr>
          <w:t>Figure 3.5.2</w:t>
        </w:r>
        <w:r w:rsidRPr="00E76686">
          <w:rPr>
            <w:rStyle w:val="Hyperlink"/>
            <w:noProof/>
          </w:rPr>
          <w:noBreakHyphen/>
          <w:t>1-1 - Graph showing requirements importance.</w:t>
        </w:r>
        <w:r>
          <w:rPr>
            <w:noProof/>
            <w:webHidden/>
          </w:rPr>
          <w:tab/>
        </w:r>
        <w:r>
          <w:rPr>
            <w:noProof/>
            <w:webHidden/>
          </w:rPr>
          <w:fldChar w:fldCharType="begin"/>
        </w:r>
        <w:r>
          <w:rPr>
            <w:noProof/>
            <w:webHidden/>
          </w:rPr>
          <w:instrText xml:space="preserve"> PAGEREF _Toc232402131 \h </w:instrText>
        </w:r>
        <w:r>
          <w:rPr>
            <w:noProof/>
            <w:webHidden/>
          </w:rPr>
        </w:r>
        <w:r>
          <w:rPr>
            <w:noProof/>
            <w:webHidden/>
          </w:rPr>
          <w:fldChar w:fldCharType="separate"/>
        </w:r>
        <w:r>
          <w:rPr>
            <w:noProof/>
            <w:webHidden/>
          </w:rPr>
          <w:t>9</w:t>
        </w:r>
        <w:r>
          <w:rPr>
            <w:noProof/>
            <w:webHidden/>
          </w:rPr>
          <w:fldChar w:fldCharType="end"/>
        </w:r>
      </w:hyperlink>
    </w:p>
    <w:p w14:paraId="78EA2FDA" w14:textId="135C782C"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32" w:history="1">
        <w:r w:rsidRPr="00E76686">
          <w:rPr>
            <w:rStyle w:val="Hyperlink"/>
            <w:noProof/>
          </w:rPr>
          <w:t>Figure 3.5.2</w:t>
        </w:r>
        <w:r w:rsidRPr="00E76686">
          <w:rPr>
            <w:rStyle w:val="Hyperlink"/>
            <w:noProof/>
          </w:rPr>
          <w:noBreakHyphen/>
          <w:t>1-1- QFD Analysis</w:t>
        </w:r>
        <w:r>
          <w:rPr>
            <w:noProof/>
            <w:webHidden/>
          </w:rPr>
          <w:tab/>
        </w:r>
        <w:r>
          <w:rPr>
            <w:noProof/>
            <w:webHidden/>
          </w:rPr>
          <w:fldChar w:fldCharType="begin"/>
        </w:r>
        <w:r>
          <w:rPr>
            <w:noProof/>
            <w:webHidden/>
          </w:rPr>
          <w:instrText xml:space="preserve"> PAGEREF _Toc232402132 \h </w:instrText>
        </w:r>
        <w:r>
          <w:rPr>
            <w:noProof/>
            <w:webHidden/>
          </w:rPr>
        </w:r>
        <w:r>
          <w:rPr>
            <w:noProof/>
            <w:webHidden/>
          </w:rPr>
          <w:fldChar w:fldCharType="separate"/>
        </w:r>
        <w:r>
          <w:rPr>
            <w:noProof/>
            <w:webHidden/>
          </w:rPr>
          <w:t>10</w:t>
        </w:r>
        <w:r>
          <w:rPr>
            <w:noProof/>
            <w:webHidden/>
          </w:rPr>
          <w:fldChar w:fldCharType="end"/>
        </w:r>
      </w:hyperlink>
    </w:p>
    <w:p w14:paraId="4B3AC032" w14:textId="51187926"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33" w:history="1">
        <w:r w:rsidRPr="00E76686">
          <w:rPr>
            <w:rStyle w:val="Hyperlink"/>
            <w:noProof/>
          </w:rPr>
          <w:t>Figure 3.5.2</w:t>
        </w:r>
        <w:r w:rsidRPr="00E76686">
          <w:rPr>
            <w:rStyle w:val="Hyperlink"/>
            <w:noProof/>
          </w:rPr>
          <w:noBreakHyphen/>
          <w:t>1-1 - FMEA Analysis</w:t>
        </w:r>
        <w:r>
          <w:rPr>
            <w:noProof/>
            <w:webHidden/>
          </w:rPr>
          <w:tab/>
        </w:r>
        <w:r>
          <w:rPr>
            <w:noProof/>
            <w:webHidden/>
          </w:rPr>
          <w:fldChar w:fldCharType="begin"/>
        </w:r>
        <w:r>
          <w:rPr>
            <w:noProof/>
            <w:webHidden/>
          </w:rPr>
          <w:instrText xml:space="preserve"> PAGEREF _Toc232402133 \h </w:instrText>
        </w:r>
        <w:r>
          <w:rPr>
            <w:noProof/>
            <w:webHidden/>
          </w:rPr>
        </w:r>
        <w:r>
          <w:rPr>
            <w:noProof/>
            <w:webHidden/>
          </w:rPr>
          <w:fldChar w:fldCharType="separate"/>
        </w:r>
        <w:r>
          <w:rPr>
            <w:noProof/>
            <w:webHidden/>
          </w:rPr>
          <w:t>11</w:t>
        </w:r>
        <w:r>
          <w:rPr>
            <w:noProof/>
            <w:webHidden/>
          </w:rPr>
          <w:fldChar w:fldCharType="end"/>
        </w:r>
      </w:hyperlink>
    </w:p>
    <w:p w14:paraId="27EC1DB3" w14:textId="34977C8E"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34" w:history="1">
        <w:r w:rsidRPr="00E76686">
          <w:rPr>
            <w:rStyle w:val="Hyperlink"/>
            <w:noProof/>
          </w:rPr>
          <w:t>Figure 3.5.2</w:t>
        </w:r>
        <w:r w:rsidRPr="00E76686">
          <w:rPr>
            <w:rStyle w:val="Hyperlink"/>
            <w:noProof/>
          </w:rPr>
          <w:noBreakHyphen/>
          <w:t>1 – Final Candidate Material Comparison</w:t>
        </w:r>
        <w:r>
          <w:rPr>
            <w:noProof/>
            <w:webHidden/>
          </w:rPr>
          <w:tab/>
        </w:r>
        <w:r>
          <w:rPr>
            <w:noProof/>
            <w:webHidden/>
          </w:rPr>
          <w:fldChar w:fldCharType="begin"/>
        </w:r>
        <w:r>
          <w:rPr>
            <w:noProof/>
            <w:webHidden/>
          </w:rPr>
          <w:instrText xml:space="preserve"> PAGEREF _Toc232402134 \h </w:instrText>
        </w:r>
        <w:r>
          <w:rPr>
            <w:noProof/>
            <w:webHidden/>
          </w:rPr>
        </w:r>
        <w:r>
          <w:rPr>
            <w:noProof/>
            <w:webHidden/>
          </w:rPr>
          <w:fldChar w:fldCharType="separate"/>
        </w:r>
        <w:r>
          <w:rPr>
            <w:noProof/>
            <w:webHidden/>
          </w:rPr>
          <w:t>16</w:t>
        </w:r>
        <w:r>
          <w:rPr>
            <w:noProof/>
            <w:webHidden/>
          </w:rPr>
          <w:fldChar w:fldCharType="end"/>
        </w:r>
      </w:hyperlink>
    </w:p>
    <w:p w14:paraId="283C2635" w14:textId="2D3E9C43"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35" w:history="1">
        <w:r w:rsidRPr="00E76686">
          <w:rPr>
            <w:rStyle w:val="Hyperlink"/>
            <w:noProof/>
          </w:rPr>
          <w:t>Figure 3.5.2</w:t>
        </w:r>
        <w:r w:rsidRPr="00E76686">
          <w:rPr>
            <w:rStyle w:val="Hyperlink"/>
            <w:noProof/>
          </w:rPr>
          <w:noBreakHyphen/>
          <w:t>1 - Isometric view on Model</w:t>
        </w:r>
        <w:r>
          <w:rPr>
            <w:noProof/>
            <w:webHidden/>
          </w:rPr>
          <w:tab/>
        </w:r>
        <w:r>
          <w:rPr>
            <w:noProof/>
            <w:webHidden/>
          </w:rPr>
          <w:fldChar w:fldCharType="begin"/>
        </w:r>
        <w:r>
          <w:rPr>
            <w:noProof/>
            <w:webHidden/>
          </w:rPr>
          <w:instrText xml:space="preserve"> PAGEREF _Toc232402135 \h </w:instrText>
        </w:r>
        <w:r>
          <w:rPr>
            <w:noProof/>
            <w:webHidden/>
          </w:rPr>
        </w:r>
        <w:r>
          <w:rPr>
            <w:noProof/>
            <w:webHidden/>
          </w:rPr>
          <w:fldChar w:fldCharType="separate"/>
        </w:r>
        <w:r>
          <w:rPr>
            <w:noProof/>
            <w:webHidden/>
          </w:rPr>
          <w:t>18</w:t>
        </w:r>
        <w:r>
          <w:rPr>
            <w:noProof/>
            <w:webHidden/>
          </w:rPr>
          <w:fldChar w:fldCharType="end"/>
        </w:r>
      </w:hyperlink>
    </w:p>
    <w:p w14:paraId="2692925A" w14:textId="7999FD03"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36" w:history="1">
        <w:r w:rsidRPr="00E76686">
          <w:rPr>
            <w:rStyle w:val="Hyperlink"/>
            <w:noProof/>
          </w:rPr>
          <w:t>Figure 3.5.2</w:t>
        </w:r>
        <w:r w:rsidRPr="00E76686">
          <w:rPr>
            <w:rStyle w:val="Hyperlink"/>
            <w:noProof/>
          </w:rPr>
          <w:noBreakHyphen/>
          <w:t>2 - Side Profile view on model</w:t>
        </w:r>
        <w:r>
          <w:rPr>
            <w:noProof/>
            <w:webHidden/>
          </w:rPr>
          <w:tab/>
        </w:r>
        <w:r>
          <w:rPr>
            <w:noProof/>
            <w:webHidden/>
          </w:rPr>
          <w:fldChar w:fldCharType="begin"/>
        </w:r>
        <w:r>
          <w:rPr>
            <w:noProof/>
            <w:webHidden/>
          </w:rPr>
          <w:instrText xml:space="preserve"> PAGEREF _Toc232402136 \h </w:instrText>
        </w:r>
        <w:r>
          <w:rPr>
            <w:noProof/>
            <w:webHidden/>
          </w:rPr>
        </w:r>
        <w:r>
          <w:rPr>
            <w:noProof/>
            <w:webHidden/>
          </w:rPr>
          <w:fldChar w:fldCharType="separate"/>
        </w:r>
        <w:r>
          <w:rPr>
            <w:noProof/>
            <w:webHidden/>
          </w:rPr>
          <w:t>18</w:t>
        </w:r>
        <w:r>
          <w:rPr>
            <w:noProof/>
            <w:webHidden/>
          </w:rPr>
          <w:fldChar w:fldCharType="end"/>
        </w:r>
      </w:hyperlink>
    </w:p>
    <w:p w14:paraId="60054B07" w14:textId="5984292A"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37" w:history="1">
        <w:r w:rsidRPr="00E76686">
          <w:rPr>
            <w:rStyle w:val="Hyperlink"/>
            <w:noProof/>
          </w:rPr>
          <w:t>Figure 6.2.1</w:t>
        </w:r>
        <w:r w:rsidRPr="00E76686">
          <w:rPr>
            <w:rStyle w:val="Hyperlink"/>
            <w:noProof/>
          </w:rPr>
          <w:noBreakHyphen/>
          <w:t>1 - Thickness Analysis of Design.</w:t>
        </w:r>
        <w:r>
          <w:rPr>
            <w:noProof/>
            <w:webHidden/>
          </w:rPr>
          <w:tab/>
        </w:r>
        <w:r>
          <w:rPr>
            <w:noProof/>
            <w:webHidden/>
          </w:rPr>
          <w:fldChar w:fldCharType="begin"/>
        </w:r>
        <w:r>
          <w:rPr>
            <w:noProof/>
            <w:webHidden/>
          </w:rPr>
          <w:instrText xml:space="preserve"> PAGEREF _Toc232402137 \h </w:instrText>
        </w:r>
        <w:r>
          <w:rPr>
            <w:noProof/>
            <w:webHidden/>
          </w:rPr>
        </w:r>
        <w:r>
          <w:rPr>
            <w:noProof/>
            <w:webHidden/>
          </w:rPr>
          <w:fldChar w:fldCharType="separate"/>
        </w:r>
        <w:r>
          <w:rPr>
            <w:noProof/>
            <w:webHidden/>
          </w:rPr>
          <w:t>20</w:t>
        </w:r>
        <w:r>
          <w:rPr>
            <w:noProof/>
            <w:webHidden/>
          </w:rPr>
          <w:fldChar w:fldCharType="end"/>
        </w:r>
      </w:hyperlink>
    </w:p>
    <w:p w14:paraId="461C3E8F" w14:textId="3AE54EBF"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38" w:history="1">
        <w:r w:rsidRPr="00E76686">
          <w:rPr>
            <w:rStyle w:val="Hyperlink"/>
            <w:noProof/>
          </w:rPr>
          <w:t>Figure 6.2.2</w:t>
        </w:r>
        <w:r w:rsidRPr="00E76686">
          <w:rPr>
            <w:rStyle w:val="Hyperlink"/>
            <w:noProof/>
          </w:rPr>
          <w:noBreakHyphen/>
          <w:t>1 - Mass Properties of Design</w:t>
        </w:r>
        <w:r>
          <w:rPr>
            <w:noProof/>
            <w:webHidden/>
          </w:rPr>
          <w:tab/>
        </w:r>
        <w:r>
          <w:rPr>
            <w:noProof/>
            <w:webHidden/>
          </w:rPr>
          <w:fldChar w:fldCharType="begin"/>
        </w:r>
        <w:r>
          <w:rPr>
            <w:noProof/>
            <w:webHidden/>
          </w:rPr>
          <w:instrText xml:space="preserve"> PAGEREF _Toc232402138 \h </w:instrText>
        </w:r>
        <w:r>
          <w:rPr>
            <w:noProof/>
            <w:webHidden/>
          </w:rPr>
        </w:r>
        <w:r>
          <w:rPr>
            <w:noProof/>
            <w:webHidden/>
          </w:rPr>
          <w:fldChar w:fldCharType="separate"/>
        </w:r>
        <w:r>
          <w:rPr>
            <w:noProof/>
            <w:webHidden/>
          </w:rPr>
          <w:t>20</w:t>
        </w:r>
        <w:r>
          <w:rPr>
            <w:noProof/>
            <w:webHidden/>
          </w:rPr>
          <w:fldChar w:fldCharType="end"/>
        </w:r>
      </w:hyperlink>
    </w:p>
    <w:p w14:paraId="4498C6D2" w14:textId="59C5AC5F"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39" w:history="1">
        <w:r w:rsidRPr="00E76686">
          <w:rPr>
            <w:rStyle w:val="Hyperlink"/>
            <w:noProof/>
          </w:rPr>
          <w:t>Figure 7.1.1</w:t>
        </w:r>
        <w:r w:rsidRPr="00E76686">
          <w:rPr>
            <w:rStyle w:val="Hyperlink"/>
            <w:noProof/>
          </w:rPr>
          <w:noBreakHyphen/>
          <w:t>1 - Mould fill analysis</w:t>
        </w:r>
        <w:r>
          <w:rPr>
            <w:noProof/>
            <w:webHidden/>
          </w:rPr>
          <w:tab/>
        </w:r>
        <w:r>
          <w:rPr>
            <w:noProof/>
            <w:webHidden/>
          </w:rPr>
          <w:fldChar w:fldCharType="begin"/>
        </w:r>
        <w:r>
          <w:rPr>
            <w:noProof/>
            <w:webHidden/>
          </w:rPr>
          <w:instrText xml:space="preserve"> PAGEREF _Toc232402139 \h </w:instrText>
        </w:r>
        <w:r>
          <w:rPr>
            <w:noProof/>
            <w:webHidden/>
          </w:rPr>
        </w:r>
        <w:r>
          <w:rPr>
            <w:noProof/>
            <w:webHidden/>
          </w:rPr>
          <w:fldChar w:fldCharType="separate"/>
        </w:r>
        <w:r>
          <w:rPr>
            <w:noProof/>
            <w:webHidden/>
          </w:rPr>
          <w:t>25</w:t>
        </w:r>
        <w:r>
          <w:rPr>
            <w:noProof/>
            <w:webHidden/>
          </w:rPr>
          <w:fldChar w:fldCharType="end"/>
        </w:r>
      </w:hyperlink>
    </w:p>
    <w:p w14:paraId="34103C15" w14:textId="3DEBC440"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40" w:history="1">
        <w:r w:rsidRPr="00E76686">
          <w:rPr>
            <w:rStyle w:val="Hyperlink"/>
            <w:noProof/>
          </w:rPr>
          <w:t>Figure 7.1.2</w:t>
        </w:r>
        <w:r w:rsidRPr="00E76686">
          <w:rPr>
            <w:rStyle w:val="Hyperlink"/>
            <w:noProof/>
          </w:rPr>
          <w:noBreakHyphen/>
          <w:t>1 - Initial Defect Analysis</w:t>
        </w:r>
        <w:r>
          <w:rPr>
            <w:noProof/>
            <w:webHidden/>
          </w:rPr>
          <w:tab/>
        </w:r>
        <w:r>
          <w:rPr>
            <w:noProof/>
            <w:webHidden/>
          </w:rPr>
          <w:fldChar w:fldCharType="begin"/>
        </w:r>
        <w:r>
          <w:rPr>
            <w:noProof/>
            <w:webHidden/>
          </w:rPr>
          <w:instrText xml:space="preserve"> PAGEREF _Toc232402140 \h </w:instrText>
        </w:r>
        <w:r>
          <w:rPr>
            <w:noProof/>
            <w:webHidden/>
          </w:rPr>
        </w:r>
        <w:r>
          <w:rPr>
            <w:noProof/>
            <w:webHidden/>
          </w:rPr>
          <w:fldChar w:fldCharType="separate"/>
        </w:r>
        <w:r>
          <w:rPr>
            <w:noProof/>
            <w:webHidden/>
          </w:rPr>
          <w:t>26</w:t>
        </w:r>
        <w:r>
          <w:rPr>
            <w:noProof/>
            <w:webHidden/>
          </w:rPr>
          <w:fldChar w:fldCharType="end"/>
        </w:r>
      </w:hyperlink>
    </w:p>
    <w:p w14:paraId="6DDDCAA4" w14:textId="2F10A913"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41" w:history="1">
        <w:r w:rsidRPr="00E76686">
          <w:rPr>
            <w:rStyle w:val="Hyperlink"/>
            <w:noProof/>
          </w:rPr>
          <w:t>Figure 7.1.3</w:t>
        </w:r>
        <w:r w:rsidRPr="00E76686">
          <w:rPr>
            <w:rStyle w:val="Hyperlink"/>
            <w:noProof/>
          </w:rPr>
          <w:noBreakHyphen/>
          <w:t>1 – Initial Warpage Analysis</w:t>
        </w:r>
        <w:r>
          <w:rPr>
            <w:noProof/>
            <w:webHidden/>
          </w:rPr>
          <w:tab/>
        </w:r>
        <w:r>
          <w:rPr>
            <w:noProof/>
            <w:webHidden/>
          </w:rPr>
          <w:fldChar w:fldCharType="begin"/>
        </w:r>
        <w:r>
          <w:rPr>
            <w:noProof/>
            <w:webHidden/>
          </w:rPr>
          <w:instrText xml:space="preserve"> PAGEREF _Toc232402141 \h </w:instrText>
        </w:r>
        <w:r>
          <w:rPr>
            <w:noProof/>
            <w:webHidden/>
          </w:rPr>
        </w:r>
        <w:r>
          <w:rPr>
            <w:noProof/>
            <w:webHidden/>
          </w:rPr>
          <w:fldChar w:fldCharType="separate"/>
        </w:r>
        <w:r>
          <w:rPr>
            <w:noProof/>
            <w:webHidden/>
          </w:rPr>
          <w:t>26</w:t>
        </w:r>
        <w:r>
          <w:rPr>
            <w:noProof/>
            <w:webHidden/>
          </w:rPr>
          <w:fldChar w:fldCharType="end"/>
        </w:r>
      </w:hyperlink>
    </w:p>
    <w:p w14:paraId="70B3EDAF" w14:textId="1A0EDDA0"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42" w:history="1">
        <w:r w:rsidRPr="00E76686">
          <w:rPr>
            <w:rStyle w:val="Hyperlink"/>
            <w:noProof/>
          </w:rPr>
          <w:t>Figure 7.2.1</w:t>
        </w:r>
        <w:r w:rsidRPr="00E76686">
          <w:rPr>
            <w:rStyle w:val="Hyperlink"/>
            <w:noProof/>
          </w:rPr>
          <w:noBreakHyphen/>
          <w:t>1 - Modified Fill Analysis</w:t>
        </w:r>
        <w:r>
          <w:rPr>
            <w:noProof/>
            <w:webHidden/>
          </w:rPr>
          <w:tab/>
        </w:r>
        <w:r>
          <w:rPr>
            <w:noProof/>
            <w:webHidden/>
          </w:rPr>
          <w:fldChar w:fldCharType="begin"/>
        </w:r>
        <w:r>
          <w:rPr>
            <w:noProof/>
            <w:webHidden/>
          </w:rPr>
          <w:instrText xml:space="preserve"> PAGEREF _Toc232402142 \h </w:instrText>
        </w:r>
        <w:r>
          <w:rPr>
            <w:noProof/>
            <w:webHidden/>
          </w:rPr>
        </w:r>
        <w:r>
          <w:rPr>
            <w:noProof/>
            <w:webHidden/>
          </w:rPr>
          <w:fldChar w:fldCharType="separate"/>
        </w:r>
        <w:r>
          <w:rPr>
            <w:noProof/>
            <w:webHidden/>
          </w:rPr>
          <w:t>28</w:t>
        </w:r>
        <w:r>
          <w:rPr>
            <w:noProof/>
            <w:webHidden/>
          </w:rPr>
          <w:fldChar w:fldCharType="end"/>
        </w:r>
      </w:hyperlink>
    </w:p>
    <w:p w14:paraId="41B2595F" w14:textId="3A2D2CCD"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43" w:history="1">
        <w:r w:rsidRPr="00E76686">
          <w:rPr>
            <w:rStyle w:val="Hyperlink"/>
            <w:noProof/>
          </w:rPr>
          <w:t>Figure 7.2.1</w:t>
        </w:r>
        <w:r w:rsidRPr="00E76686">
          <w:rPr>
            <w:rStyle w:val="Hyperlink"/>
            <w:noProof/>
          </w:rPr>
          <w:noBreakHyphen/>
          <w:t>2 - Modified Fill Time Analysis</w:t>
        </w:r>
        <w:r>
          <w:rPr>
            <w:noProof/>
            <w:webHidden/>
          </w:rPr>
          <w:tab/>
        </w:r>
        <w:r>
          <w:rPr>
            <w:noProof/>
            <w:webHidden/>
          </w:rPr>
          <w:fldChar w:fldCharType="begin"/>
        </w:r>
        <w:r>
          <w:rPr>
            <w:noProof/>
            <w:webHidden/>
          </w:rPr>
          <w:instrText xml:space="preserve"> PAGEREF _Toc232402143 \h </w:instrText>
        </w:r>
        <w:r>
          <w:rPr>
            <w:noProof/>
            <w:webHidden/>
          </w:rPr>
        </w:r>
        <w:r>
          <w:rPr>
            <w:noProof/>
            <w:webHidden/>
          </w:rPr>
          <w:fldChar w:fldCharType="separate"/>
        </w:r>
        <w:r>
          <w:rPr>
            <w:noProof/>
            <w:webHidden/>
          </w:rPr>
          <w:t>28</w:t>
        </w:r>
        <w:r>
          <w:rPr>
            <w:noProof/>
            <w:webHidden/>
          </w:rPr>
          <w:fldChar w:fldCharType="end"/>
        </w:r>
      </w:hyperlink>
    </w:p>
    <w:p w14:paraId="721B62A8" w14:textId="4A561E36"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44" w:history="1">
        <w:r w:rsidRPr="00E76686">
          <w:rPr>
            <w:rStyle w:val="Hyperlink"/>
            <w:noProof/>
          </w:rPr>
          <w:t>Figure 7.2.2</w:t>
        </w:r>
        <w:r w:rsidRPr="00E76686">
          <w:rPr>
            <w:rStyle w:val="Hyperlink"/>
            <w:noProof/>
          </w:rPr>
          <w:noBreakHyphen/>
          <w:t>1 - Modified Visual Defect Analysis</w:t>
        </w:r>
        <w:r>
          <w:rPr>
            <w:noProof/>
            <w:webHidden/>
          </w:rPr>
          <w:tab/>
        </w:r>
        <w:r>
          <w:rPr>
            <w:noProof/>
            <w:webHidden/>
          </w:rPr>
          <w:fldChar w:fldCharType="begin"/>
        </w:r>
        <w:r>
          <w:rPr>
            <w:noProof/>
            <w:webHidden/>
          </w:rPr>
          <w:instrText xml:space="preserve"> PAGEREF _Toc232402144 \h </w:instrText>
        </w:r>
        <w:r>
          <w:rPr>
            <w:noProof/>
            <w:webHidden/>
          </w:rPr>
        </w:r>
        <w:r>
          <w:rPr>
            <w:noProof/>
            <w:webHidden/>
          </w:rPr>
          <w:fldChar w:fldCharType="separate"/>
        </w:r>
        <w:r>
          <w:rPr>
            <w:noProof/>
            <w:webHidden/>
          </w:rPr>
          <w:t>29</w:t>
        </w:r>
        <w:r>
          <w:rPr>
            <w:noProof/>
            <w:webHidden/>
          </w:rPr>
          <w:fldChar w:fldCharType="end"/>
        </w:r>
      </w:hyperlink>
    </w:p>
    <w:p w14:paraId="1FA4BC5F" w14:textId="6223AB16"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45" w:history="1">
        <w:r w:rsidRPr="00E76686">
          <w:rPr>
            <w:rStyle w:val="Hyperlink"/>
            <w:noProof/>
          </w:rPr>
          <w:t>Figure 7.2.3</w:t>
        </w:r>
        <w:r w:rsidRPr="00E76686">
          <w:rPr>
            <w:rStyle w:val="Hyperlink"/>
            <w:noProof/>
          </w:rPr>
          <w:noBreakHyphen/>
          <w:t>1 - Modified Warpage Analysis</w:t>
        </w:r>
        <w:r>
          <w:rPr>
            <w:noProof/>
            <w:webHidden/>
          </w:rPr>
          <w:tab/>
        </w:r>
        <w:r>
          <w:rPr>
            <w:noProof/>
            <w:webHidden/>
          </w:rPr>
          <w:fldChar w:fldCharType="begin"/>
        </w:r>
        <w:r>
          <w:rPr>
            <w:noProof/>
            <w:webHidden/>
          </w:rPr>
          <w:instrText xml:space="preserve"> PAGEREF _Toc232402145 \h </w:instrText>
        </w:r>
        <w:r>
          <w:rPr>
            <w:noProof/>
            <w:webHidden/>
          </w:rPr>
        </w:r>
        <w:r>
          <w:rPr>
            <w:noProof/>
            <w:webHidden/>
          </w:rPr>
          <w:fldChar w:fldCharType="separate"/>
        </w:r>
        <w:r>
          <w:rPr>
            <w:noProof/>
            <w:webHidden/>
          </w:rPr>
          <w:t>30</w:t>
        </w:r>
        <w:r>
          <w:rPr>
            <w:noProof/>
            <w:webHidden/>
          </w:rPr>
          <w:fldChar w:fldCharType="end"/>
        </w:r>
      </w:hyperlink>
    </w:p>
    <w:p w14:paraId="0DDB4D60" w14:textId="514948B3"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46" w:history="1">
        <w:r w:rsidRPr="00E76686">
          <w:rPr>
            <w:rStyle w:val="Hyperlink"/>
            <w:noProof/>
          </w:rPr>
          <w:t>Figure 7.2.3</w:t>
        </w:r>
        <w:r w:rsidRPr="00E76686">
          <w:rPr>
            <w:rStyle w:val="Hyperlink"/>
            <w:noProof/>
          </w:rPr>
          <w:noBreakHyphen/>
          <w:t>1 - Applied Boundary Conditions and 20N Loading</w:t>
        </w:r>
        <w:r>
          <w:rPr>
            <w:noProof/>
            <w:webHidden/>
          </w:rPr>
          <w:tab/>
        </w:r>
        <w:r>
          <w:rPr>
            <w:noProof/>
            <w:webHidden/>
          </w:rPr>
          <w:fldChar w:fldCharType="begin"/>
        </w:r>
        <w:r>
          <w:rPr>
            <w:noProof/>
            <w:webHidden/>
          </w:rPr>
          <w:instrText xml:space="preserve"> PAGEREF _Toc232402146 \h </w:instrText>
        </w:r>
        <w:r>
          <w:rPr>
            <w:noProof/>
            <w:webHidden/>
          </w:rPr>
        </w:r>
        <w:r>
          <w:rPr>
            <w:noProof/>
            <w:webHidden/>
          </w:rPr>
          <w:fldChar w:fldCharType="separate"/>
        </w:r>
        <w:r>
          <w:rPr>
            <w:noProof/>
            <w:webHidden/>
          </w:rPr>
          <w:t>31</w:t>
        </w:r>
        <w:r>
          <w:rPr>
            <w:noProof/>
            <w:webHidden/>
          </w:rPr>
          <w:fldChar w:fldCharType="end"/>
        </w:r>
      </w:hyperlink>
    </w:p>
    <w:p w14:paraId="31340C94" w14:textId="0388BB07"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47" w:history="1">
        <w:r w:rsidRPr="00E76686">
          <w:rPr>
            <w:rStyle w:val="Hyperlink"/>
            <w:noProof/>
          </w:rPr>
          <w:t>Figure 7.3.1</w:t>
        </w:r>
        <w:r w:rsidRPr="00E76686">
          <w:rPr>
            <w:rStyle w:val="Hyperlink"/>
            <w:noProof/>
          </w:rPr>
          <w:noBreakHyphen/>
          <w:t>1 - Von Mises Stress Distribution</w:t>
        </w:r>
        <w:r>
          <w:rPr>
            <w:noProof/>
            <w:webHidden/>
          </w:rPr>
          <w:tab/>
        </w:r>
        <w:r>
          <w:rPr>
            <w:noProof/>
            <w:webHidden/>
          </w:rPr>
          <w:fldChar w:fldCharType="begin"/>
        </w:r>
        <w:r>
          <w:rPr>
            <w:noProof/>
            <w:webHidden/>
          </w:rPr>
          <w:instrText xml:space="preserve"> PAGEREF _Toc232402147 \h </w:instrText>
        </w:r>
        <w:r>
          <w:rPr>
            <w:noProof/>
            <w:webHidden/>
          </w:rPr>
        </w:r>
        <w:r>
          <w:rPr>
            <w:noProof/>
            <w:webHidden/>
          </w:rPr>
          <w:fldChar w:fldCharType="separate"/>
        </w:r>
        <w:r>
          <w:rPr>
            <w:noProof/>
            <w:webHidden/>
          </w:rPr>
          <w:t>32</w:t>
        </w:r>
        <w:r>
          <w:rPr>
            <w:noProof/>
            <w:webHidden/>
          </w:rPr>
          <w:fldChar w:fldCharType="end"/>
        </w:r>
      </w:hyperlink>
    </w:p>
    <w:p w14:paraId="34D36627" w14:textId="36EAA502"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48" w:history="1">
        <w:r w:rsidRPr="00E76686">
          <w:rPr>
            <w:rStyle w:val="Hyperlink"/>
            <w:noProof/>
          </w:rPr>
          <w:t>Figure 7.3.1</w:t>
        </w:r>
        <w:r w:rsidRPr="00E76686">
          <w:rPr>
            <w:rStyle w:val="Hyperlink"/>
            <w:noProof/>
          </w:rPr>
          <w:noBreakHyphen/>
          <w:t>2 - Total Displacement Distribution</w:t>
        </w:r>
        <w:r>
          <w:rPr>
            <w:noProof/>
            <w:webHidden/>
          </w:rPr>
          <w:tab/>
        </w:r>
        <w:r>
          <w:rPr>
            <w:noProof/>
            <w:webHidden/>
          </w:rPr>
          <w:fldChar w:fldCharType="begin"/>
        </w:r>
        <w:r>
          <w:rPr>
            <w:noProof/>
            <w:webHidden/>
          </w:rPr>
          <w:instrText xml:space="preserve"> PAGEREF _Toc232402148 \h </w:instrText>
        </w:r>
        <w:r>
          <w:rPr>
            <w:noProof/>
            <w:webHidden/>
          </w:rPr>
        </w:r>
        <w:r>
          <w:rPr>
            <w:noProof/>
            <w:webHidden/>
          </w:rPr>
          <w:fldChar w:fldCharType="separate"/>
        </w:r>
        <w:r>
          <w:rPr>
            <w:noProof/>
            <w:webHidden/>
          </w:rPr>
          <w:t>32</w:t>
        </w:r>
        <w:r>
          <w:rPr>
            <w:noProof/>
            <w:webHidden/>
          </w:rPr>
          <w:fldChar w:fldCharType="end"/>
        </w:r>
      </w:hyperlink>
    </w:p>
    <w:p w14:paraId="2D02BE96" w14:textId="54414DE3"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49" w:history="1">
        <w:r w:rsidRPr="00E76686">
          <w:rPr>
            <w:rStyle w:val="Hyperlink"/>
            <w:noProof/>
          </w:rPr>
          <w:t>Figure 7.3.1</w:t>
        </w:r>
        <w:r w:rsidRPr="00E76686">
          <w:rPr>
            <w:rStyle w:val="Hyperlink"/>
            <w:noProof/>
          </w:rPr>
          <w:noBreakHyphen/>
          <w:t>3 - Factor of Safety Distribution</w:t>
        </w:r>
        <w:r>
          <w:rPr>
            <w:noProof/>
            <w:webHidden/>
          </w:rPr>
          <w:tab/>
        </w:r>
        <w:r>
          <w:rPr>
            <w:noProof/>
            <w:webHidden/>
          </w:rPr>
          <w:fldChar w:fldCharType="begin"/>
        </w:r>
        <w:r>
          <w:rPr>
            <w:noProof/>
            <w:webHidden/>
          </w:rPr>
          <w:instrText xml:space="preserve"> PAGEREF _Toc232402149 \h </w:instrText>
        </w:r>
        <w:r>
          <w:rPr>
            <w:noProof/>
            <w:webHidden/>
          </w:rPr>
        </w:r>
        <w:r>
          <w:rPr>
            <w:noProof/>
            <w:webHidden/>
          </w:rPr>
          <w:fldChar w:fldCharType="separate"/>
        </w:r>
        <w:r>
          <w:rPr>
            <w:noProof/>
            <w:webHidden/>
          </w:rPr>
          <w:t>33</w:t>
        </w:r>
        <w:r>
          <w:rPr>
            <w:noProof/>
            <w:webHidden/>
          </w:rPr>
          <w:fldChar w:fldCharType="end"/>
        </w:r>
      </w:hyperlink>
    </w:p>
    <w:p w14:paraId="5D5640DB" w14:textId="40319D02" w:rsidR="00BC0521" w:rsidRDefault="00BC0521">
      <w:pPr>
        <w:pStyle w:val="TableofFigures"/>
        <w:tabs>
          <w:tab w:val="right" w:leader="dot" w:pos="9016"/>
        </w:tabs>
        <w:rPr>
          <w:rFonts w:asciiTheme="minorHAnsi" w:eastAsiaTheme="minorEastAsia" w:hAnsiTheme="minorHAnsi" w:cstheme="minorBidi"/>
          <w:noProof/>
          <w:kern w:val="2"/>
          <w:szCs w:val="24"/>
          <w14:ligatures w14:val="standardContextual"/>
        </w:rPr>
      </w:pPr>
      <w:hyperlink w:anchor="_Toc232402150" w:history="1">
        <w:r w:rsidRPr="00E76686">
          <w:rPr>
            <w:rStyle w:val="Hyperlink"/>
            <w:noProof/>
          </w:rPr>
          <w:t>Figure 7.3.2</w:t>
        </w:r>
        <w:r w:rsidRPr="00E76686">
          <w:rPr>
            <w:rStyle w:val="Hyperlink"/>
            <w:noProof/>
          </w:rPr>
          <w:noBreakHyphen/>
          <w:t>1 - Break-Even Analysis Chart</w:t>
        </w:r>
        <w:r>
          <w:rPr>
            <w:noProof/>
            <w:webHidden/>
          </w:rPr>
          <w:tab/>
        </w:r>
        <w:r>
          <w:rPr>
            <w:noProof/>
            <w:webHidden/>
          </w:rPr>
          <w:fldChar w:fldCharType="begin"/>
        </w:r>
        <w:r>
          <w:rPr>
            <w:noProof/>
            <w:webHidden/>
          </w:rPr>
          <w:instrText xml:space="preserve"> PAGEREF _Toc232402150 \h </w:instrText>
        </w:r>
        <w:r>
          <w:rPr>
            <w:noProof/>
            <w:webHidden/>
          </w:rPr>
        </w:r>
        <w:r>
          <w:rPr>
            <w:noProof/>
            <w:webHidden/>
          </w:rPr>
          <w:fldChar w:fldCharType="separate"/>
        </w:r>
        <w:r>
          <w:rPr>
            <w:noProof/>
            <w:webHidden/>
          </w:rPr>
          <w:t>37</w:t>
        </w:r>
        <w:r>
          <w:rPr>
            <w:noProof/>
            <w:webHidden/>
          </w:rPr>
          <w:fldChar w:fldCharType="end"/>
        </w:r>
      </w:hyperlink>
    </w:p>
    <w:p w14:paraId="5D451AFC" w14:textId="5102EC85" w:rsidR="00361F1F" w:rsidRDefault="00DD3DB2" w:rsidP="00BC0521">
      <w:pPr>
        <w:rPr>
          <w:b/>
          <w:bCs/>
        </w:rPr>
      </w:pPr>
      <w:r>
        <w:rPr>
          <w:b/>
          <w:bCs/>
        </w:rPr>
        <w:fldChar w:fldCharType="end"/>
      </w:r>
    </w:p>
    <w:p w14:paraId="5A534CAE" w14:textId="04B65157" w:rsidR="0069758E" w:rsidRDefault="00361F1F" w:rsidP="00BC0521">
      <w:pPr>
        <w:rPr>
          <w:b/>
          <w:bCs/>
        </w:rPr>
      </w:pPr>
      <w:r>
        <w:rPr>
          <w:b/>
          <w:bCs/>
        </w:rPr>
        <w:br w:type="page"/>
      </w:r>
    </w:p>
    <w:p w14:paraId="20CE379C" w14:textId="440748A4" w:rsidR="00C614FF" w:rsidRDefault="00CF5571" w:rsidP="00BC0521">
      <w:pPr>
        <w:pStyle w:val="Heading1"/>
      </w:pPr>
      <w:bookmarkStart w:id="0" w:name="_Toc232402081"/>
      <w:r>
        <w:lastRenderedPageBreak/>
        <w:t>Abstract</w:t>
      </w:r>
      <w:bookmarkEnd w:id="0"/>
    </w:p>
    <w:p w14:paraId="2DAD28D8" w14:textId="4D55CB8C" w:rsidR="00140833" w:rsidRDefault="00697733" w:rsidP="00BC0521">
      <w:pPr>
        <w:ind w:firstLine="432"/>
      </w:pPr>
      <w:r>
        <w:t>The aim of this project was to design and evaluate an injection moulded protective case for the Apple iPhone 15 using a structured engineering design methodology. Customer requirements</w:t>
      </w:r>
      <w:r w:rsidR="00140833">
        <w:t xml:space="preserve"> were identified and translated into engineering characteristics through the application of Quality Function Deployment, whilst potential design risks were assessed using Failure Modes and Effects Analysis.</w:t>
      </w:r>
    </w:p>
    <w:p w14:paraId="02895028" w14:textId="68C7B3A5" w:rsidR="00140833" w:rsidRDefault="00140833" w:rsidP="00BC0521">
      <w:r>
        <w:t xml:space="preserve">A material selection study was conducted using Ansys Grant </w:t>
      </w:r>
      <w:proofErr w:type="spellStart"/>
      <w:r>
        <w:t>EduPack</w:t>
      </w:r>
      <w:proofErr w:type="spellEnd"/>
      <w:r>
        <w:t>, resulting in Acrylonitrile Butadiene Styrene (ABS) being selected due to its favourable balance of impact resistance, manufacturability, cost and sustainability. The phone case was subsequently modelled using SolidWorks and optimised in accordance with Design for Manufacture and Assembly principles. Design validation was undertaken through wall thickness analysis, mass property calculations and injection moulding feed system design.</w:t>
      </w:r>
    </w:p>
    <w:p w14:paraId="4DBDCF02" w14:textId="5D64B46E" w:rsidR="00140833" w:rsidRDefault="00140833" w:rsidP="00BC0521">
      <w:r>
        <w:t xml:space="preserve">Manufacturing </w:t>
      </w:r>
      <w:proofErr w:type="gramStart"/>
      <w:r>
        <w:t>simulation</w:t>
      </w:r>
      <w:proofErr w:type="gramEnd"/>
      <w:r>
        <w:t xml:space="preserve"> were performed in </w:t>
      </w:r>
      <w:proofErr w:type="spellStart"/>
      <w:r>
        <w:t>AutoDesk</w:t>
      </w:r>
      <w:proofErr w:type="spellEnd"/>
      <w:r>
        <w:t xml:space="preserve"> Fusion 360 to assess mould filling behaviour, visual defects and warpage. Initial simulation results identified localised filling difficulties, which were addressed by relocation of the injection point to improve material flow. The revised design achieved 100% fill confidence and reduced filling time whilst maintaining acceptable warpage performance. Structural validation was also conducted using finite element analysis, where the design achieved a minimum factor of safety of 3.36 under a representative service load. </w:t>
      </w:r>
    </w:p>
    <w:p w14:paraId="4B43BE2B" w14:textId="25C3BD78" w:rsidR="00140833" w:rsidRDefault="00140833" w:rsidP="00BC0521">
      <w:r>
        <w:t>The final design successfully satisfied the project requirements and demonstrated suitability for high-volume manufacture using injection moulding.</w:t>
      </w:r>
    </w:p>
    <w:p w14:paraId="452D8C92" w14:textId="46D40F28" w:rsidR="00CB779B" w:rsidRPr="00CB779B" w:rsidRDefault="00140833" w:rsidP="00BC0521">
      <w:r>
        <w:br w:type="page"/>
      </w:r>
    </w:p>
    <w:p w14:paraId="72ED0E08" w14:textId="2F352035" w:rsidR="00FC6B17" w:rsidRPr="00FC6B17" w:rsidRDefault="00FC6B17" w:rsidP="00BC0521">
      <w:pPr>
        <w:pStyle w:val="Heading1"/>
      </w:pPr>
      <w:bookmarkStart w:id="1" w:name="_Toc232402082"/>
      <w:r>
        <w:lastRenderedPageBreak/>
        <w:t>Introduction</w:t>
      </w:r>
      <w:bookmarkEnd w:id="1"/>
    </w:p>
    <w:p w14:paraId="39D2E533" w14:textId="05046F1C" w:rsidR="00C66308" w:rsidRDefault="00E3004A" w:rsidP="00BC0521">
      <w:pPr>
        <w:ind w:firstLine="432"/>
      </w:pPr>
      <w:r>
        <w:t>The smartphone market has created a significant demand for protective accessories that enhance device durability while maintaining functionality and aesthetic appeal. Mobile phone cases are among the most widely produced customer accessories, requiring efficient manufacturing processes capable of supporting high volume production whilst maintaining quality standards. As a result, the application of design for manufacture (DFM) and design for Assembly (DFA) principles is essential to ensure that products can be produced reliably and sustainably.</w:t>
      </w:r>
    </w:p>
    <w:p w14:paraId="7826D3BF" w14:textId="5B5C1811" w:rsidR="00E3004A" w:rsidRDefault="00E3004A" w:rsidP="00BC0521">
      <w:r>
        <w:tab/>
        <w:t>This report focuses on the design and optimisation of a protective case for the apple iPhone 15</w:t>
      </w:r>
      <w:r w:rsidR="00736C96">
        <w:t xml:space="preserve">. The geometry of the case was developed using dimensional requirements obtained from the Apple Accessory Design Guidelines </w:t>
      </w:r>
      <w:sdt>
        <w:sdtPr>
          <w:id w:val="558131490"/>
          <w:citation/>
        </w:sdtPr>
        <w:sdtContent>
          <w:r w:rsidR="00736C96">
            <w:fldChar w:fldCharType="begin"/>
          </w:r>
          <w:r w:rsidR="00736C96">
            <w:rPr>
              <w:lang w:val="en-GB"/>
            </w:rPr>
            <w:instrText xml:space="preserve"> CITATION Inc04 \l 2057 </w:instrText>
          </w:r>
          <w:r w:rsidR="00736C96">
            <w:fldChar w:fldCharType="separate"/>
          </w:r>
          <w:r w:rsidR="00E525CA" w:rsidRPr="00E525CA">
            <w:rPr>
              <w:noProof/>
              <w:lang w:val="en-GB"/>
            </w:rPr>
            <w:t>(Inc, 2004)</w:t>
          </w:r>
          <w:r w:rsidR="00736C96">
            <w:fldChar w:fldCharType="end"/>
          </w:r>
        </w:sdtContent>
      </w:sdt>
      <w:r w:rsidR="00A40E3D">
        <w:t xml:space="preserve"> ensuring compatibility with the device whilst maintaining access to ports, button, cameras, sensors and charging functionality. Attention was given to maintaining a maximum wall thickness of approximately 2.1mm, as specified within the design guidance, whilst providing sufficient structural rigidity and impact protection.</w:t>
      </w:r>
    </w:p>
    <w:p w14:paraId="73F838C7" w14:textId="5BEFFE5A" w:rsidR="00A40E3D" w:rsidRDefault="00A40E3D" w:rsidP="00BC0521">
      <w:r>
        <w:tab/>
        <w:t xml:space="preserve">The primary objective of this project is to develop a </w:t>
      </w:r>
      <w:r w:rsidR="00A073CE">
        <w:t>mobile</w:t>
      </w:r>
      <w:r>
        <w:t xml:space="preserve"> phone case suitable for high-volume </w:t>
      </w:r>
      <w:r w:rsidR="00A073CE">
        <w:t>polymer manufacturing through injection moulding. The design was created using SolidWorks CAD software before being imported into Autodesk Fusion for Simulation and validation. Design decisions were informed by established DFM and DFA methodologies to minimi</w:t>
      </w:r>
      <w:r w:rsidR="00B70CB6">
        <w:t>s</w:t>
      </w:r>
      <w:r w:rsidR="00A073CE">
        <w:t>e manufacturing complexity, reduce material consumption, and improve product functionality.</w:t>
      </w:r>
    </w:p>
    <w:p w14:paraId="61FE47FA" w14:textId="7E0A35EE" w:rsidR="00A073CE" w:rsidRDefault="00A073CE" w:rsidP="00BC0521">
      <w:r>
        <w:tab/>
        <w:t xml:space="preserve">Material Selection forms a critical aspect of the design process and has been undertaken by Granta </w:t>
      </w:r>
      <w:r w:rsidR="000467F4">
        <w:t>Edu Pack</w:t>
      </w:r>
      <w:r>
        <w:t xml:space="preserve"> material selection database. </w:t>
      </w:r>
      <w:r w:rsidR="000467F4">
        <w:t xml:space="preserve">Candidate materials were assessed against performance requirements including strength, impact resistance, cost manufacturability, and sustainability. The selected material was subsequently evaluated through simulation to assess </w:t>
      </w:r>
      <w:r w:rsidR="00026F39">
        <w:t>its</w:t>
      </w:r>
      <w:r w:rsidR="000467F4">
        <w:t xml:space="preserve"> suitability for application.</w:t>
      </w:r>
    </w:p>
    <w:p w14:paraId="4DC1F2CE" w14:textId="4F013987" w:rsidR="000467F4" w:rsidRDefault="000467F4" w:rsidP="00BC0521">
      <w:r>
        <w:tab/>
        <w:t>To validate the design, finite element analysis (FEA) was conducted within Autodesk Fusion to investigate stress distribution, deformation behaviour and overall structural performance under representative loading conditions. In addition, manufacturing considerations, production costs, sustainability impacts, and potential design improvements are examined throughout the report.</w:t>
      </w:r>
    </w:p>
    <w:p w14:paraId="4FBB08C8" w14:textId="6FC6808D" w:rsidR="00A073CE" w:rsidRPr="00C66308" w:rsidRDefault="000467F4" w:rsidP="00BC0521">
      <w:r>
        <w:lastRenderedPageBreak/>
        <w:tab/>
      </w:r>
      <w:r w:rsidR="00EB65CE">
        <w:t>The overall aim of the project is to demonstrate the application of engineering design methodologies to produce an optimi</w:t>
      </w:r>
      <w:r w:rsidR="00B70CB6">
        <w:t>s</w:t>
      </w:r>
      <w:r w:rsidR="00EB65CE">
        <w:t>ed mobile phone case that satisfies customer requirements whilst balancing performance, manufacturability, cost-effectiveness and environment</w:t>
      </w:r>
      <w:r w:rsidR="00B70CB6">
        <w:t>al</w:t>
      </w:r>
      <w:r w:rsidR="00EB65CE">
        <w:t xml:space="preserve"> responsibility.</w:t>
      </w:r>
    </w:p>
    <w:p w14:paraId="1FEBC3C7" w14:textId="7CE08CC9" w:rsidR="00FC6B17" w:rsidRDefault="00FC6B17" w:rsidP="00BC0521">
      <w:pPr>
        <w:pStyle w:val="Heading1"/>
      </w:pPr>
      <w:bookmarkStart w:id="2" w:name="_Toc232402083"/>
      <w:r>
        <w:t>Literature Review</w:t>
      </w:r>
      <w:bookmarkEnd w:id="2"/>
    </w:p>
    <w:p w14:paraId="1D8B742E" w14:textId="399BD3AA" w:rsidR="00411A30" w:rsidRDefault="00026F39" w:rsidP="00BC0521">
      <w:pPr>
        <w:pStyle w:val="Heading2"/>
      </w:pPr>
      <w:bookmarkStart w:id="3" w:name="_Toc232402084"/>
      <w:r>
        <w:t>Injection Molding</w:t>
      </w:r>
      <w:bookmarkEnd w:id="3"/>
      <w:r>
        <w:t xml:space="preserve"> </w:t>
      </w:r>
    </w:p>
    <w:p w14:paraId="1A596AC6" w14:textId="28572C21" w:rsidR="00361F1F" w:rsidRDefault="00361F1F" w:rsidP="00BC0521">
      <w:pPr>
        <w:ind w:firstLine="576"/>
      </w:pPr>
      <w:r>
        <w:t xml:space="preserve">Injection molding is a manufacturing process used to produce polymer components in high volumes with excellent dimensional accuracy and repeatability </w:t>
      </w:r>
      <w:sdt>
        <w:sdtPr>
          <w:id w:val="-959646529"/>
          <w:citation/>
        </w:sdtPr>
        <w:sdtContent>
          <w:r w:rsidR="003F4125">
            <w:fldChar w:fldCharType="begin"/>
          </w:r>
          <w:r w:rsidR="003F4125">
            <w:rPr>
              <w:lang w:val="en-GB"/>
            </w:rPr>
            <w:instrText xml:space="preserve"> CITATION Kal24 \l 2057 </w:instrText>
          </w:r>
          <w:r w:rsidR="003F4125">
            <w:fldChar w:fldCharType="separate"/>
          </w:r>
          <w:r w:rsidR="00E525CA" w:rsidRPr="00E525CA">
            <w:rPr>
              <w:noProof/>
              <w:lang w:val="en-GB"/>
            </w:rPr>
            <w:t>(Kalpakjian, 2024)</w:t>
          </w:r>
          <w:r w:rsidR="003F4125">
            <w:fldChar w:fldCharType="end"/>
          </w:r>
        </w:sdtContent>
      </w:sdt>
      <w:r w:rsidR="003F4125">
        <w:t xml:space="preserve">. </w:t>
      </w:r>
      <w:r>
        <w:t>Due to its ability to manufacture complex shapes quickly and efficiently, it is widely used within the consumer electronics industry for products such as mobile phone cases and device housings.</w:t>
      </w:r>
      <w:r w:rsidR="00026F39">
        <w:rPr>
          <w:noProof/>
        </w:rPr>
        <w:drawing>
          <wp:inline distT="0" distB="0" distL="0" distR="0" wp14:anchorId="7EF67674" wp14:editId="6A5AFE66">
            <wp:extent cx="4046220" cy="2143125"/>
            <wp:effectExtent l="0" t="0" r="0" b="0"/>
            <wp:docPr id="9819150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1814" t="5063" r="1859"/>
                    <a:stretch>
                      <a:fillRect/>
                    </a:stretch>
                  </pic:blipFill>
                  <pic:spPr bwMode="auto">
                    <a:xfrm>
                      <a:off x="0" y="0"/>
                      <a:ext cx="4046220" cy="2143125"/>
                    </a:xfrm>
                    <a:prstGeom prst="rect">
                      <a:avLst/>
                    </a:prstGeom>
                    <a:noFill/>
                    <a:ln>
                      <a:noFill/>
                    </a:ln>
                    <a:extLst>
                      <a:ext uri="{53640926-AAD7-44D8-BBD7-CCE9431645EC}">
                        <a14:shadowObscured xmlns:a14="http://schemas.microsoft.com/office/drawing/2010/main"/>
                      </a:ext>
                    </a:extLst>
                  </pic:spPr>
                </pic:pic>
              </a:graphicData>
            </a:graphic>
          </wp:inline>
        </w:drawing>
      </w:r>
    </w:p>
    <w:p w14:paraId="494A4D57" w14:textId="165A919B" w:rsidR="00026F39" w:rsidRDefault="00361F1F" w:rsidP="00BC0521">
      <w:pPr>
        <w:pStyle w:val="Caption"/>
        <w:spacing w:line="360" w:lineRule="auto"/>
      </w:pPr>
      <w:bookmarkStart w:id="4" w:name="_Toc232402130"/>
      <w:r>
        <w:t xml:space="preserve">Figure </w:t>
      </w:r>
      <w:r w:rsidR="009D09F0">
        <w:fldChar w:fldCharType="begin"/>
      </w:r>
      <w:r w:rsidR="009D09F0">
        <w:instrText xml:space="preserve"> STYLEREF 3 \s </w:instrText>
      </w:r>
      <w:r w:rsidR="009D09F0">
        <w:fldChar w:fldCharType="separate"/>
      </w:r>
      <w:r w:rsidR="009D09F0">
        <w:rPr>
          <w:noProof/>
        </w:rPr>
        <w:t>3.5.1</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-1 - Diagram representing injection molding process</w:t>
      </w:r>
      <w:sdt>
        <w:sdtPr>
          <w:id w:val="-1883007433"/>
          <w:citation/>
        </w:sdtPr>
        <w:sdtContent>
          <w:r>
            <w:fldChar w:fldCharType="begin"/>
          </w:r>
          <w:r>
            <w:rPr>
              <w:lang w:val="en-GB"/>
            </w:rPr>
            <w:instrText xml:space="preserve">CITATION Wik15 \l 2057 </w:instrText>
          </w:r>
          <w:r>
            <w:fldChar w:fldCharType="separate"/>
          </w:r>
          <w:r w:rsidR="00E525CA">
            <w:rPr>
              <w:noProof/>
              <w:lang w:val="en-GB"/>
            </w:rPr>
            <w:t xml:space="preserve"> </w:t>
          </w:r>
          <w:r w:rsidR="00E525CA" w:rsidRPr="00E525CA">
            <w:rPr>
              <w:noProof/>
              <w:lang w:val="en-GB"/>
            </w:rPr>
            <w:t>(Cornejo, 2015)</w:t>
          </w:r>
          <w:r>
            <w:fldChar w:fldCharType="end"/>
          </w:r>
        </w:sdtContent>
      </w:sdt>
      <w:bookmarkEnd w:id="4"/>
    </w:p>
    <w:p w14:paraId="61AC7EC4" w14:textId="3A44312F" w:rsidR="00361F1F" w:rsidRDefault="00361F1F" w:rsidP="00BC0521">
      <w:r>
        <w:t xml:space="preserve">As shown in Figure 3-1-1, polymer pellets are heated </w:t>
      </w:r>
      <w:r w:rsidR="00D5106D">
        <w:t>until they reach a molten state</w:t>
      </w:r>
      <w:r w:rsidR="003F4125">
        <w:t>, t</w:t>
      </w:r>
      <w:r w:rsidR="00D5106D">
        <w:t xml:space="preserve">he material is then injected through sprue, </w:t>
      </w:r>
      <w:r w:rsidR="003F4125">
        <w:t xml:space="preserve">runner and </w:t>
      </w:r>
      <w:r w:rsidR="00D5106D">
        <w:t>gates</w:t>
      </w:r>
      <w:r w:rsidR="003F4125">
        <w:t xml:space="preserve"> system</w:t>
      </w:r>
      <w:r w:rsidR="00D5106D">
        <w:t>, allowing it to flow into the mold cavity where the required component geometry is formed. After the material has cooled and solidified, the mold opens and the finished component is ejected.</w:t>
      </w:r>
    </w:p>
    <w:p w14:paraId="6995CC77" w14:textId="52B8322D" w:rsidR="00D5106D" w:rsidRDefault="003F4125" w:rsidP="00BC0521">
      <w:r>
        <w:t>Injection moulding offers</w:t>
      </w:r>
      <w:r w:rsidR="00D5106D">
        <w:t xml:space="preserve"> high production rates, consistent product quality and low manufacturing costs when producing large quantities of components. </w:t>
      </w:r>
      <w:r>
        <w:t>The process can produce</w:t>
      </w:r>
      <w:r w:rsidR="00D5106D">
        <w:t xml:space="preserve"> thin-walled </w:t>
      </w:r>
      <w:r>
        <w:t xml:space="preserve">components with complex geometries and </w:t>
      </w:r>
      <w:r w:rsidR="00D5106D">
        <w:t>high-quality surface finish</w:t>
      </w:r>
      <w:r>
        <w:t>. However</w:t>
      </w:r>
      <w:r w:rsidR="00D5106D">
        <w:t xml:space="preserve">, </w:t>
      </w:r>
      <w:r>
        <w:t>defects such as warpage, sink marks and air traps may occur if appropriate DFM principles are not applied.</w:t>
      </w:r>
    </w:p>
    <w:p w14:paraId="7C520406" w14:textId="4ED36FFC" w:rsidR="00411A30" w:rsidRDefault="00411A30" w:rsidP="00BC0521">
      <w:pPr>
        <w:pStyle w:val="Heading2"/>
      </w:pPr>
      <w:bookmarkStart w:id="5" w:name="_Toc232402085"/>
      <w:r>
        <w:lastRenderedPageBreak/>
        <w:t xml:space="preserve">Design For </w:t>
      </w:r>
      <w:r w:rsidR="00093D00">
        <w:t>Manufacture</w:t>
      </w:r>
      <w:r w:rsidR="009913E5">
        <w:t xml:space="preserve"> (DFM)</w:t>
      </w:r>
      <w:bookmarkEnd w:id="5"/>
    </w:p>
    <w:p w14:paraId="356C19A0" w14:textId="1E5AF69F" w:rsidR="00D45BE6" w:rsidRDefault="00A9685D" w:rsidP="00BC0521">
      <w:pPr>
        <w:ind w:firstLine="576"/>
      </w:pPr>
      <w:r>
        <w:t xml:space="preserve">Design for manufacture is an engineering design methodology that aims to simplify manufacturing processes whilst reducing production costs and improving </w:t>
      </w:r>
      <w:proofErr w:type="gramStart"/>
      <w:r>
        <w:t>product</w:t>
      </w:r>
      <w:proofErr w:type="gramEnd"/>
      <w:r>
        <w:t xml:space="preserve"> whilst reducing production costs and improving product quality</w:t>
      </w:r>
      <w:sdt>
        <w:sdtPr>
          <w:id w:val="-29875390"/>
          <w:citation/>
        </w:sdtPr>
        <w:sdtContent>
          <w:r w:rsidR="005C77A7">
            <w:fldChar w:fldCharType="begin"/>
          </w:r>
          <w:r w:rsidR="005C77A7">
            <w:rPr>
              <w:lang w:val="en-GB"/>
            </w:rPr>
            <w:instrText xml:space="preserve"> CITATION Boo94 \l 2057 </w:instrText>
          </w:r>
          <w:r w:rsidR="005C77A7">
            <w:fldChar w:fldCharType="separate"/>
          </w:r>
          <w:r w:rsidR="00E525CA">
            <w:rPr>
              <w:noProof/>
              <w:lang w:val="en-GB"/>
            </w:rPr>
            <w:t xml:space="preserve"> </w:t>
          </w:r>
          <w:r w:rsidR="00E525CA" w:rsidRPr="00E525CA">
            <w:rPr>
              <w:noProof/>
              <w:lang w:val="en-GB"/>
            </w:rPr>
            <w:t>(Boothroyd, 1994)</w:t>
          </w:r>
          <w:r w:rsidR="005C77A7">
            <w:fldChar w:fldCharType="end"/>
          </w:r>
        </w:sdtContent>
      </w:sdt>
      <w:r w:rsidR="006A1C11">
        <w:t xml:space="preserve">. </w:t>
      </w:r>
      <w:r w:rsidR="00D45BE6">
        <w:t>The principle of DFM is to consider manufacturing requirements during the design stage rather than addressing manufacturing issues after a product has been developed. This approach helps minimise production difficulties, reduce material waste and improve overall manufacturing efficiency.</w:t>
      </w:r>
    </w:p>
    <w:p w14:paraId="6B9A488B" w14:textId="2D250E40" w:rsidR="00411A30" w:rsidRDefault="00026F39" w:rsidP="00BC0521">
      <w:pPr>
        <w:pStyle w:val="Heading2"/>
      </w:pPr>
      <w:bookmarkStart w:id="6" w:name="_Toc232402086"/>
      <w:r>
        <w:t xml:space="preserve">Design for </w:t>
      </w:r>
      <w:r w:rsidR="00093D00">
        <w:t>Assembly</w:t>
      </w:r>
      <w:r w:rsidR="009913E5">
        <w:t xml:space="preserve"> (DFA)</w:t>
      </w:r>
      <w:bookmarkEnd w:id="6"/>
    </w:p>
    <w:p w14:paraId="2AEEFF37" w14:textId="797B3D05" w:rsidR="009913E5" w:rsidRDefault="000A0F96" w:rsidP="00BC0521">
      <w:pPr>
        <w:ind w:firstLine="576"/>
      </w:pPr>
      <w:r>
        <w:t>Design for assembly (DFA)</w:t>
      </w:r>
      <w:r w:rsidR="00153731">
        <w:t xml:space="preserve"> is a design methodology that aims to simplify product assembly by reducing the number of components, minimising assembly operations and improving manufacturing efficiency</w:t>
      </w:r>
      <w:sdt>
        <w:sdtPr>
          <w:id w:val="-174576970"/>
          <w:citation/>
        </w:sdtPr>
        <w:sdtContent>
          <w:r w:rsidR="005C77A7">
            <w:fldChar w:fldCharType="begin"/>
          </w:r>
          <w:r w:rsidR="005C77A7">
            <w:rPr>
              <w:lang w:val="en-GB"/>
            </w:rPr>
            <w:instrText xml:space="preserve"> CITATION Boo94 \l 2057 </w:instrText>
          </w:r>
          <w:r w:rsidR="005C77A7">
            <w:fldChar w:fldCharType="separate"/>
          </w:r>
          <w:r w:rsidR="00E525CA">
            <w:rPr>
              <w:noProof/>
              <w:lang w:val="en-GB"/>
            </w:rPr>
            <w:t xml:space="preserve"> </w:t>
          </w:r>
          <w:r w:rsidR="00E525CA" w:rsidRPr="00E525CA">
            <w:rPr>
              <w:noProof/>
              <w:lang w:val="en-GB"/>
            </w:rPr>
            <w:t>(Boothroyd, 1994)</w:t>
          </w:r>
          <w:r w:rsidR="005C77A7">
            <w:fldChar w:fldCharType="end"/>
          </w:r>
        </w:sdtContent>
      </w:sdt>
      <w:r w:rsidR="00153731">
        <w:t>. By considering assembly requirements during the design stage, manufacturers can reduce production costs, improve product reliability and decrease the likelihood of assembly errors.</w:t>
      </w:r>
      <w:r w:rsidR="005F2DF6">
        <w:t xml:space="preserve"> As the proposed phone case is a single component, no secondary processes are required</w:t>
      </w:r>
    </w:p>
    <w:p w14:paraId="6E1FEBC5" w14:textId="5C333F9C" w:rsidR="00411A30" w:rsidRDefault="00411A30" w:rsidP="00BC0521">
      <w:pPr>
        <w:pStyle w:val="Heading2"/>
      </w:pPr>
      <w:bookmarkStart w:id="7" w:name="_Toc232402087"/>
      <w:r>
        <w:t>Materials used in Mobile Phone Cases</w:t>
      </w:r>
      <w:bookmarkEnd w:id="7"/>
    </w:p>
    <w:p w14:paraId="61F29E46" w14:textId="6764CBB2" w:rsidR="004D6E8C" w:rsidRPr="004D6E8C" w:rsidRDefault="004D6E8C" w:rsidP="00BC0521">
      <w:pPr>
        <w:ind w:firstLine="576"/>
      </w:pPr>
      <w:r>
        <w:t>Mobile phone cases are commonly manufactured from polymers such as ABS, polycarbonate (PC), thermoplastic polyurethane (TPU) and PC-ABS blends.</w:t>
      </w:r>
      <w:r w:rsidR="009C1BA0">
        <w:t xml:space="preserve"> These materials are widely used due to their combination of low weight, durability and suitability for injection moulding</w:t>
      </w:r>
      <w:r w:rsidR="00857C1E">
        <w:t xml:space="preserve">. The selection of </w:t>
      </w:r>
      <w:r w:rsidR="00E6600D">
        <w:t>appropriate</w:t>
      </w:r>
      <w:r w:rsidR="00857C1E">
        <w:t xml:space="preserve"> material is critical as it influences the products’ mechanical performance, manufacturing cost, environmental impact and user experience. Whilst TPU provides excellent flexibility and impact absorption, materials such as ABS and PC-ABS offer improved rigidity and dimensional stability. Consequently, material selection requires consideration of performance, </w:t>
      </w:r>
      <w:r w:rsidR="001C40B0">
        <w:t>cost and</w:t>
      </w:r>
      <w:r w:rsidR="00857C1E">
        <w:t xml:space="preserve"> sustainability requirements. The suitability of these materials and others for the proposed design will be assessed in Section 5 using Granta </w:t>
      </w:r>
      <w:proofErr w:type="spellStart"/>
      <w:r w:rsidR="00857C1E">
        <w:t>EduPack</w:t>
      </w:r>
      <w:proofErr w:type="spellEnd"/>
      <w:r w:rsidR="00857C1E">
        <w:t>.</w:t>
      </w:r>
    </w:p>
    <w:p w14:paraId="1542BE22" w14:textId="28D010CE" w:rsidR="00411A30" w:rsidRDefault="00411A30" w:rsidP="00BC0521">
      <w:pPr>
        <w:pStyle w:val="Heading2"/>
      </w:pPr>
      <w:bookmarkStart w:id="8" w:name="_Toc232402088"/>
      <w:r>
        <w:lastRenderedPageBreak/>
        <w:t>Engineering Design and Analysis Tools</w:t>
      </w:r>
      <w:bookmarkEnd w:id="8"/>
    </w:p>
    <w:p w14:paraId="4226BA80" w14:textId="63447E31" w:rsidR="007E72E6" w:rsidRDefault="00297814" w:rsidP="00BC0521">
      <w:pPr>
        <w:pStyle w:val="Heading3"/>
      </w:pPr>
      <w:bookmarkStart w:id="9" w:name="_Toc232402089"/>
      <w:r>
        <w:t>Computer Aided Design (CAD)</w:t>
      </w:r>
      <w:bookmarkEnd w:id="9"/>
    </w:p>
    <w:p w14:paraId="045D7655" w14:textId="27B3D7B0" w:rsidR="001A1A1E" w:rsidRPr="00DA5E02" w:rsidRDefault="00DA5E02" w:rsidP="00BC0521">
      <w:pPr>
        <w:ind w:firstLine="720"/>
      </w:pPr>
      <w:r>
        <w:t>Computer aided design (CAD) is widely used throughout the engineering industry to create, modify and optimi</w:t>
      </w:r>
      <w:r w:rsidR="00B70CB6">
        <w:t>s</w:t>
      </w:r>
      <w:r>
        <w:t>e product designs</w:t>
      </w:r>
      <w:sdt>
        <w:sdtPr>
          <w:id w:val="383993429"/>
          <w:citation/>
        </w:sdtPr>
        <w:sdtContent>
          <w:r w:rsidR="005C77A7">
            <w:fldChar w:fldCharType="begin"/>
          </w:r>
          <w:r w:rsidR="005C77A7">
            <w:rPr>
              <w:lang w:val="en-GB"/>
            </w:rPr>
            <w:instrText xml:space="preserve"> CITATION Gro20 \l 2057 </w:instrText>
          </w:r>
          <w:r w:rsidR="005C77A7">
            <w:fldChar w:fldCharType="separate"/>
          </w:r>
          <w:r w:rsidR="00E525CA">
            <w:rPr>
              <w:noProof/>
              <w:lang w:val="en-GB"/>
            </w:rPr>
            <w:t xml:space="preserve"> </w:t>
          </w:r>
          <w:r w:rsidR="00E525CA" w:rsidRPr="00E525CA">
            <w:rPr>
              <w:noProof/>
              <w:lang w:val="en-GB"/>
            </w:rPr>
            <w:t>(Groover, 2020)</w:t>
          </w:r>
          <w:r w:rsidR="005C77A7">
            <w:fldChar w:fldCharType="end"/>
          </w:r>
        </w:sdtContent>
      </w:sdt>
      <w:r>
        <w:t>. CAD software enables engineers to develop accurate three-dimensional models, evaluate design concepts and produce detailed engineering drawings prior to manufacture. The use of CAD reduces development time, improves design accuracy and allows modifications to be implemented efficiently during the design process.</w:t>
      </w:r>
      <w:r w:rsidR="001A1A1E">
        <w:t xml:space="preserve"> </w:t>
      </w:r>
      <w:r>
        <w:t>CAD models can also be integrated with simulation software, allowing products to be analysed and validated before physical prototypes are produced.</w:t>
      </w:r>
      <w:r w:rsidR="001A1A1E">
        <w:t xml:space="preserve"> </w:t>
      </w:r>
    </w:p>
    <w:p w14:paraId="6389D8E0" w14:textId="03097034" w:rsidR="007E72E6" w:rsidRDefault="007E72E6" w:rsidP="00BC0521">
      <w:pPr>
        <w:pStyle w:val="Heading3"/>
      </w:pPr>
      <w:bookmarkStart w:id="10" w:name="_Toc232402090"/>
      <w:r>
        <w:t>F</w:t>
      </w:r>
      <w:r w:rsidR="00297814">
        <w:t>inite Element Analysis (FEA)</w:t>
      </w:r>
      <w:bookmarkEnd w:id="10"/>
    </w:p>
    <w:p w14:paraId="21BFC098" w14:textId="70D3F746" w:rsidR="001A1A1E" w:rsidRDefault="00DE2F16" w:rsidP="00BC0521">
      <w:pPr>
        <w:ind w:firstLine="720"/>
      </w:pPr>
      <w:r>
        <w:t>Finite element analysis (FEA) is a simulation technique to predict the behaviour of components under applied loads and operating conditions.</w:t>
      </w:r>
      <w:sdt>
        <w:sdtPr>
          <w:id w:val="-1182356422"/>
          <w:citation/>
        </w:sdtPr>
        <w:sdtContent>
          <w:r w:rsidR="005C77A7">
            <w:fldChar w:fldCharType="begin"/>
          </w:r>
          <w:r w:rsidR="005C77A7">
            <w:rPr>
              <w:lang w:val="en-GB"/>
            </w:rPr>
            <w:instrText xml:space="preserve"> CITATION Bry20 \l 2057 </w:instrText>
          </w:r>
          <w:r w:rsidR="005C77A7">
            <w:fldChar w:fldCharType="separate"/>
          </w:r>
          <w:r w:rsidR="00E525CA">
            <w:rPr>
              <w:noProof/>
              <w:lang w:val="en-GB"/>
            </w:rPr>
            <w:t xml:space="preserve"> </w:t>
          </w:r>
          <w:r w:rsidR="00E525CA" w:rsidRPr="00E525CA">
            <w:rPr>
              <w:noProof/>
              <w:lang w:val="en-GB"/>
            </w:rPr>
            <w:t>(Donald., 2020)</w:t>
          </w:r>
          <w:r w:rsidR="005C77A7">
            <w:fldChar w:fldCharType="end"/>
          </w:r>
        </w:sdtContent>
      </w:sdt>
      <w:r>
        <w:t xml:space="preserve"> The method divides a complex geometry into </w:t>
      </w:r>
      <w:proofErr w:type="gramStart"/>
      <w:r>
        <w:t>a large number of</w:t>
      </w:r>
      <w:proofErr w:type="gramEnd"/>
      <w:r>
        <w:t xml:space="preserve"> smaller elements, allowing mathematical calculations to be performed across the entire model. </w:t>
      </w:r>
      <w:r w:rsidR="00B94FFB">
        <w:t>This enables engineers to evaluate stress, strain and deformation without the need for physical prototypes.</w:t>
      </w:r>
    </w:p>
    <w:p w14:paraId="2723558B" w14:textId="1FF3E85D" w:rsidR="00FC6B17" w:rsidRDefault="00CF5571" w:rsidP="00BC0521">
      <w:pPr>
        <w:pStyle w:val="Heading1"/>
      </w:pPr>
      <w:bookmarkStart w:id="11" w:name="_Toc232402091"/>
      <w:r>
        <w:t xml:space="preserve">Design </w:t>
      </w:r>
      <w:r w:rsidR="00FC6B17">
        <w:t>Requirements</w:t>
      </w:r>
      <w:bookmarkEnd w:id="11"/>
    </w:p>
    <w:p w14:paraId="2D934367" w14:textId="12E88BA5" w:rsidR="00CF5571" w:rsidRDefault="00CF5571" w:rsidP="00BC0521">
      <w:pPr>
        <w:pStyle w:val="Heading2"/>
      </w:pPr>
      <w:bookmarkStart w:id="12" w:name="_Toc232402092"/>
      <w:r>
        <w:t>Customer Requirements</w:t>
      </w:r>
      <w:bookmarkEnd w:id="12"/>
    </w:p>
    <w:p w14:paraId="74D9AF31" w14:textId="247D8D5E" w:rsidR="00F908C4" w:rsidRDefault="00F908C4" w:rsidP="00BC0521">
      <w:pPr>
        <w:ind w:firstLine="576"/>
      </w:pPr>
      <w:r>
        <w:t>The customer requirements for the proposed iPhone 15 case were established using information from the project brief, Apple Accessory Design Guidelines and typical user expectations of a phone case.</w:t>
      </w:r>
      <w:r w:rsidR="00BB343F">
        <w:t xml:space="preserve"> These requirements were used to create a design specification that guided the development of the final product.</w:t>
      </w:r>
    </w:p>
    <w:p w14:paraId="2A88CFEA" w14:textId="07139748" w:rsidR="001A7384" w:rsidRDefault="00BB343F" w:rsidP="00BC0521">
      <w:pPr>
        <w:ind w:firstLine="576"/>
      </w:pPr>
      <w:r>
        <w:t xml:space="preserve">The primary function of the case is to provide protection to the device whilst maintaining full access to all device features. Consequently, the design must allow unobstructed access to the charging port, speakers, buttons, cameras and sensors. In addition, the case must be dimensionally compatible with the device outlined within the Apple accessory design guidelines </w:t>
      </w:r>
      <w:sdt>
        <w:sdtPr>
          <w:id w:val="-1979825616"/>
          <w:citation/>
        </w:sdtPr>
        <w:sdtContent>
          <w:r>
            <w:fldChar w:fldCharType="begin"/>
          </w:r>
          <w:r>
            <w:rPr>
              <w:lang w:val="en-GB"/>
            </w:rPr>
            <w:instrText xml:space="preserve"> CITATION Inc04 \l 2057 </w:instrText>
          </w:r>
          <w:r>
            <w:fldChar w:fldCharType="separate"/>
          </w:r>
          <w:r w:rsidR="00E525CA" w:rsidRPr="00E525CA">
            <w:rPr>
              <w:noProof/>
              <w:lang w:val="en-GB"/>
            </w:rPr>
            <w:t>(Inc, 2004)</w:t>
          </w:r>
          <w:r>
            <w:fldChar w:fldCharType="end"/>
          </w:r>
        </w:sdtContent>
      </w:sdt>
      <w:r>
        <w:t xml:space="preserve"> to ensure correct fitment.</w:t>
      </w:r>
      <w:r w:rsidR="0098501B">
        <w:t xml:space="preserve"> </w:t>
      </w:r>
      <w:r w:rsidR="001A7384">
        <w:t xml:space="preserve">Alongside functional requirements, the design must consider manufacturing and </w:t>
      </w:r>
      <w:r w:rsidR="001A7384">
        <w:lastRenderedPageBreak/>
        <w:t>commercial objectives</w:t>
      </w:r>
      <w:r w:rsidR="00A92CC9">
        <w:t>. The design must be suitable for high-volume manufacture, avoid manufacturing defects, remain cost effective and utilise sustainable materials.</w:t>
      </w:r>
    </w:p>
    <w:p w14:paraId="6CC41093" w14:textId="77777777" w:rsidR="00CE1AC6" w:rsidRDefault="00CE1AC6" w:rsidP="00BC0521">
      <w:pPr>
        <w:keepNext/>
        <w:ind w:firstLine="576"/>
      </w:pPr>
      <w:r>
        <w:rPr>
          <w:noProof/>
          <w14:ligatures w14:val="standardContextual"/>
        </w:rPr>
        <w:drawing>
          <wp:inline distT="0" distB="0" distL="0" distR="0" wp14:anchorId="1EE6E634" wp14:editId="1B1A0AB8">
            <wp:extent cx="4572000" cy="2743200"/>
            <wp:effectExtent l="0" t="0" r="0" b="0"/>
            <wp:docPr id="746286485" name="Chart 1">
              <a:extLst xmlns:a="http://schemas.openxmlformats.org/drawingml/2006/main">
                <a:ext uri="{FF2B5EF4-FFF2-40B4-BE49-F238E27FC236}">
                  <a16:creationId xmlns:a16="http://schemas.microsoft.com/office/drawing/2014/main" id="{610C58FC-F989-A95C-F871-15202C28D1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D08574B" w14:textId="18A803D1" w:rsidR="00CE1AC6" w:rsidRDefault="00CE1AC6" w:rsidP="00BC0521">
      <w:pPr>
        <w:pStyle w:val="Caption"/>
        <w:spacing w:line="360" w:lineRule="auto"/>
      </w:pPr>
      <w:bookmarkStart w:id="13" w:name="_Toc232402131"/>
      <w:r>
        <w:t xml:space="preserve">Figure </w:t>
      </w:r>
      <w:r w:rsidR="009D09F0">
        <w:fldChar w:fldCharType="begin"/>
      </w:r>
      <w:r w:rsidR="009D09F0">
        <w:instrText xml:space="preserve"> STYLEREF 3 \s </w:instrText>
      </w:r>
      <w:r w:rsidR="009D09F0">
        <w:fldChar w:fldCharType="separate"/>
      </w:r>
      <w:r w:rsidR="009D09F0">
        <w:rPr>
          <w:noProof/>
        </w:rPr>
        <w:t>3.5.2</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-1 - Graph showing requirements importance.</w:t>
      </w:r>
      <w:bookmarkEnd w:id="13"/>
    </w:p>
    <w:p w14:paraId="6FE26047" w14:textId="77777777" w:rsidR="00CE1AC6" w:rsidRPr="00CE1AC6" w:rsidRDefault="00CE1AC6" w:rsidP="00BC0521"/>
    <w:p w14:paraId="419EDBFA" w14:textId="6F38F078" w:rsidR="00CF5571" w:rsidRDefault="00CF5571" w:rsidP="00BC0521">
      <w:pPr>
        <w:pStyle w:val="Heading2"/>
      </w:pPr>
      <w:bookmarkStart w:id="14" w:name="_Toc232402093"/>
      <w:r>
        <w:lastRenderedPageBreak/>
        <w:t>QFD Analysis</w:t>
      </w:r>
      <w:bookmarkEnd w:id="14"/>
    </w:p>
    <w:p w14:paraId="12F54AD0" w14:textId="77777777" w:rsidR="004739A3" w:rsidRDefault="004739A3" w:rsidP="00BC0521">
      <w:pPr>
        <w:keepNext/>
      </w:pPr>
      <w:r w:rsidRPr="004739A3">
        <w:rPr>
          <w:noProof/>
        </w:rPr>
        <w:drawing>
          <wp:inline distT="0" distB="0" distL="0" distR="0" wp14:anchorId="7F0BB819" wp14:editId="66E533E8">
            <wp:extent cx="5731510" cy="4009390"/>
            <wp:effectExtent l="0" t="0" r="2540" b="0"/>
            <wp:docPr id="1083608298" name="Picture 1" descr="The image is a Quality Function Deployment (QFD) matrix used to evaluate various attributes of a phone case, including strength, weight, durability, and environmental impact, with a focus on identifying the most important fac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608298" name="Picture 1" descr="The image is a Quality Function Deployment (QFD) matrix used to evaluate various attributes of a phone case, including strength, weight, durability, and environmental impact, with a focus on identifying the most important factors.&#10;&#10;AI-generated content may be incorrect."/>
                    <pic:cNvPicPr/>
                  </pic:nvPicPr>
                  <pic:blipFill>
                    <a:blip r:embed="rId11"/>
                    <a:stretch>
                      <a:fillRect/>
                    </a:stretch>
                  </pic:blipFill>
                  <pic:spPr>
                    <a:xfrm>
                      <a:off x="0" y="0"/>
                      <a:ext cx="5731510" cy="4009390"/>
                    </a:xfrm>
                    <a:prstGeom prst="rect">
                      <a:avLst/>
                    </a:prstGeom>
                  </pic:spPr>
                </pic:pic>
              </a:graphicData>
            </a:graphic>
          </wp:inline>
        </w:drawing>
      </w:r>
    </w:p>
    <w:p w14:paraId="5F364E44" w14:textId="0740CFBC" w:rsidR="004739A3" w:rsidRDefault="004739A3" w:rsidP="00BC0521">
      <w:pPr>
        <w:pStyle w:val="Caption"/>
        <w:spacing w:line="360" w:lineRule="auto"/>
      </w:pPr>
      <w:bookmarkStart w:id="15" w:name="_Toc232402132"/>
      <w:r>
        <w:t xml:space="preserve">Figure </w:t>
      </w:r>
      <w:r w:rsidR="009D09F0">
        <w:fldChar w:fldCharType="begin"/>
      </w:r>
      <w:r w:rsidR="009D09F0">
        <w:instrText xml:space="preserve"> STYLEREF 3 \s </w:instrText>
      </w:r>
      <w:r w:rsidR="009D09F0">
        <w:fldChar w:fldCharType="separate"/>
      </w:r>
      <w:r w:rsidR="009D09F0">
        <w:rPr>
          <w:noProof/>
        </w:rPr>
        <w:t>3.5.2</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-1- QFD Analysis</w:t>
      </w:r>
      <w:bookmarkEnd w:id="15"/>
    </w:p>
    <w:p w14:paraId="68C9DEE0" w14:textId="29C9D664" w:rsidR="005C765F" w:rsidRPr="00934772" w:rsidRDefault="00934772" w:rsidP="00BC0521">
      <w:pPr>
        <w:ind w:firstLine="576"/>
      </w:pPr>
      <w:r>
        <w:t xml:space="preserve">As shown in Figure 4-2-1, the QFD analysis identified wall thickness, impact strength and dimensional accuracy as the most important engineering characteristics. </w:t>
      </w:r>
      <w:r w:rsidR="00385890">
        <w:t xml:space="preserve">Wall thickness achieved the highest weighting due to its influence on both structural performance and manufacturability. Maintaining an appropriate wall thickness is important to ensure adequate impact resistance while minimising defects such as warpage and sink marks during production. Impact strength was also identified as a vital requirement because it directly affects the </w:t>
      </w:r>
      <w:r w:rsidR="00F63F1E">
        <w:t>cases’</w:t>
      </w:r>
      <w:r w:rsidR="00385890">
        <w:t xml:space="preserve"> ability to protect the device during accidental drops. Finally dimensional accuracy was prioritised to ensure the case remained compatible with an iPhone 15 as outlined in Apple accessory guidelines. Consequently, these parameters were prioritised during the design process and heavily influenced materials selection and simulation activities.</w:t>
      </w:r>
    </w:p>
    <w:p w14:paraId="7B9E8256" w14:textId="2FFFD092" w:rsidR="00CF5571" w:rsidRDefault="00CF5571" w:rsidP="00BC0521">
      <w:pPr>
        <w:pStyle w:val="Heading2"/>
      </w:pPr>
      <w:bookmarkStart w:id="16" w:name="_Toc232402094"/>
      <w:r>
        <w:lastRenderedPageBreak/>
        <w:t>FMEA Analysis</w:t>
      </w:r>
      <w:bookmarkEnd w:id="16"/>
    </w:p>
    <w:p w14:paraId="663C0862" w14:textId="77777777" w:rsidR="003A0BB8" w:rsidRDefault="003A0BB8" w:rsidP="00BC0521">
      <w:pPr>
        <w:keepNext/>
      </w:pPr>
      <w:r w:rsidRPr="003A0BB8">
        <w:rPr>
          <w:noProof/>
        </w:rPr>
        <w:drawing>
          <wp:inline distT="0" distB="0" distL="0" distR="0" wp14:anchorId="07CFCA68" wp14:editId="46A28A17">
            <wp:extent cx="5731510" cy="2555240"/>
            <wp:effectExtent l="0" t="0" r="2540" b="0"/>
            <wp:docPr id="354829025" name="Picture 1" descr="The image is a Failure Mode and Effects Analysis (FMEA) worksheet for a mobile phone case, detailing potential failures such as cracking, warpage, and sink marks, along with recommended actions to mitigate these iss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29025" name="Picture 1" descr="The image is a Failure Mode and Effects Analysis (FMEA) worksheet for a mobile phone case, detailing potential failures such as cracking, warpage, and sink marks, along with recommended actions to mitigate these issues.&#10;&#10;AI-generated content may be incorrect."/>
                    <pic:cNvPicPr/>
                  </pic:nvPicPr>
                  <pic:blipFill>
                    <a:blip r:embed="rId12"/>
                    <a:stretch>
                      <a:fillRect/>
                    </a:stretch>
                  </pic:blipFill>
                  <pic:spPr>
                    <a:xfrm>
                      <a:off x="0" y="0"/>
                      <a:ext cx="5731510" cy="2555240"/>
                    </a:xfrm>
                    <a:prstGeom prst="rect">
                      <a:avLst/>
                    </a:prstGeom>
                  </pic:spPr>
                </pic:pic>
              </a:graphicData>
            </a:graphic>
          </wp:inline>
        </w:drawing>
      </w:r>
    </w:p>
    <w:p w14:paraId="5AE577B5" w14:textId="1BB534CF" w:rsidR="003A0BB8" w:rsidRDefault="003A0BB8" w:rsidP="00BC0521">
      <w:pPr>
        <w:pStyle w:val="Caption"/>
        <w:spacing w:line="360" w:lineRule="auto"/>
      </w:pPr>
      <w:bookmarkStart w:id="17" w:name="_Toc232402133"/>
      <w:r>
        <w:t xml:space="preserve">Figure </w:t>
      </w:r>
      <w:r w:rsidR="009D09F0">
        <w:fldChar w:fldCharType="begin"/>
      </w:r>
      <w:r w:rsidR="009D09F0">
        <w:instrText xml:space="preserve"> STYLEREF 3 \s </w:instrText>
      </w:r>
      <w:r w:rsidR="009D09F0">
        <w:fldChar w:fldCharType="separate"/>
      </w:r>
      <w:r w:rsidR="009D09F0">
        <w:rPr>
          <w:noProof/>
        </w:rPr>
        <w:t>3.5.2</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-1 - FMEA Analysis</w:t>
      </w:r>
      <w:bookmarkEnd w:id="17"/>
    </w:p>
    <w:p w14:paraId="50220F6F" w14:textId="22651C51" w:rsidR="00C36802" w:rsidRPr="00770A17" w:rsidRDefault="00770A17" w:rsidP="00BC0521">
      <w:r>
        <w:tab/>
        <w:t>The FMEA identified warpage as the highest risk failure mode with an RPN of 160. This is primarily due to its potential impact on dimensional accuracy and compatibility with an iPhone 15. Consequently, maintaining a uniform wall thickness was prioritised during the design process. Additional risks including case cracking, sink marks and excessive deformation were mitigated through material selection, design for manufacture principles and simulation activities. The implementation of these actions significantly reduced the calculated RPN values, demonstrating an improvement in product reliability and manufacturing.</w:t>
      </w:r>
    </w:p>
    <w:p w14:paraId="021C58DE" w14:textId="4C325922" w:rsidR="00FC6B17" w:rsidRDefault="00FC6B17" w:rsidP="00BC0521">
      <w:pPr>
        <w:pStyle w:val="Heading1"/>
      </w:pPr>
      <w:bookmarkStart w:id="18" w:name="_Toc232402095"/>
      <w:r w:rsidRPr="00A31879">
        <w:t>Material Selection</w:t>
      </w:r>
      <w:bookmarkEnd w:id="18"/>
    </w:p>
    <w:p w14:paraId="6E4906AA" w14:textId="0013E826" w:rsidR="00B4411C" w:rsidRDefault="00B4411C" w:rsidP="00BC0521">
      <w:pPr>
        <w:ind w:firstLine="432"/>
      </w:pPr>
      <w:r>
        <w:t>Material Selection is a critical stage in the design process as it directly influences product performance, manufacturability, cost and environmental impact</w:t>
      </w:r>
      <w:sdt>
        <w:sdtPr>
          <w:id w:val="-253520688"/>
          <w:citation/>
        </w:sdtPr>
        <w:sdtContent>
          <w:r w:rsidR="00755267">
            <w:fldChar w:fldCharType="begin"/>
          </w:r>
          <w:r w:rsidR="00755267">
            <w:rPr>
              <w:lang w:val="en-GB"/>
            </w:rPr>
            <w:instrText xml:space="preserve"> CITATION Ash26 \l 2057 </w:instrText>
          </w:r>
          <w:r w:rsidR="00755267">
            <w:fldChar w:fldCharType="separate"/>
          </w:r>
          <w:r w:rsidR="00E525CA">
            <w:rPr>
              <w:noProof/>
              <w:lang w:val="en-GB"/>
            </w:rPr>
            <w:t xml:space="preserve"> </w:t>
          </w:r>
          <w:r w:rsidR="00E525CA" w:rsidRPr="00E525CA">
            <w:rPr>
              <w:noProof/>
              <w:lang w:val="en-GB"/>
            </w:rPr>
            <w:t>(Ashby, 2026)</w:t>
          </w:r>
          <w:r w:rsidR="00755267">
            <w:fldChar w:fldCharType="end"/>
          </w:r>
        </w:sdtContent>
      </w:sdt>
      <w:r>
        <w:t xml:space="preserve">. The selected material must </w:t>
      </w:r>
      <w:r w:rsidR="005D6004">
        <w:t xml:space="preserve">satisfy the customer requirements and engineering characteristics identified during the QFD and FMEA </w:t>
      </w:r>
      <w:proofErr w:type="gramStart"/>
      <w:r w:rsidR="005D6004">
        <w:t>analyses</w:t>
      </w:r>
      <w:proofErr w:type="gramEnd"/>
      <w:r w:rsidR="005D6004">
        <w:t xml:space="preserve"> whilst remaining suitable for high volume manufacture through injection moulding.</w:t>
      </w:r>
    </w:p>
    <w:p w14:paraId="2C16ECD3" w14:textId="436AD6EE" w:rsidR="00A361A6" w:rsidRDefault="00B4411C" w:rsidP="00BC0521">
      <w:r>
        <w:t>The design developed for this project consists of a protective case for the Apple iPhone 15 with a nominal wall thickness of 2.1mm</w:t>
      </w:r>
      <w:r w:rsidR="00A361A6">
        <w:t xml:space="preserve">. Consequently, the material must possess adequate impact resistance to absorb energy from accidental drops whilst maintaining dimensional stability and resistance to cracking or permanent deformation. In addition, the material must be capable of producing a high-quality </w:t>
      </w:r>
      <w:r w:rsidR="00A361A6">
        <w:lastRenderedPageBreak/>
        <w:t>surface finish and accurately reproducing the detailed features present within the CAD model.</w:t>
      </w:r>
    </w:p>
    <w:p w14:paraId="725A619F" w14:textId="6DD194A9" w:rsidR="005D6004" w:rsidRDefault="005D6004" w:rsidP="00BC0521">
      <w:r>
        <w:t xml:space="preserve">To support the material selection process, a benchmarking exercise was conducted using Granta to evaluate materials commonly used in mobile phone case manufacture. The benchmarking results were subsequently used to establish a </w:t>
      </w:r>
      <w:proofErr w:type="gramStart"/>
      <w:r>
        <w:t>material selection criteria</w:t>
      </w:r>
      <w:proofErr w:type="gramEnd"/>
      <w:r>
        <w:t xml:space="preserve"> and support the final material selection process.</w:t>
      </w:r>
    </w:p>
    <w:p w14:paraId="619419A5" w14:textId="687E60CE" w:rsidR="00152BF3" w:rsidRDefault="00152BF3" w:rsidP="00BC0521">
      <w:pPr>
        <w:pStyle w:val="Heading2"/>
      </w:pPr>
      <w:bookmarkStart w:id="19" w:name="_Toc232402096"/>
      <w:r>
        <w:t>Benchmarking Exercise</w:t>
      </w:r>
      <w:bookmarkEnd w:id="19"/>
    </w:p>
    <w:p w14:paraId="5A61D06C" w14:textId="77777777" w:rsidR="005D6004" w:rsidRDefault="00F83229" w:rsidP="00BC0521">
      <w:pPr>
        <w:keepNext/>
        <w:ind w:left="360"/>
      </w:pPr>
      <w:r>
        <w:rPr>
          <w:noProof/>
          <w14:ligatures w14:val="standardContextual"/>
        </w:rPr>
        <w:drawing>
          <wp:inline distT="0" distB="0" distL="0" distR="0" wp14:anchorId="48AA57F8" wp14:editId="2B1B5302">
            <wp:extent cx="5731510" cy="1003300"/>
            <wp:effectExtent l="0" t="0" r="2540" b="6350"/>
            <wp:docPr id="884204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04613" name=""/>
                    <pic:cNvPicPr/>
                  </pic:nvPicPr>
                  <pic:blipFill>
                    <a:blip r:embed="rId13"/>
                    <a:stretch>
                      <a:fillRect/>
                    </a:stretch>
                  </pic:blipFill>
                  <pic:spPr>
                    <a:xfrm>
                      <a:off x="0" y="0"/>
                      <a:ext cx="5731510" cy="1003300"/>
                    </a:xfrm>
                    <a:prstGeom prst="rect">
                      <a:avLst/>
                    </a:prstGeom>
                  </pic:spPr>
                </pic:pic>
              </a:graphicData>
            </a:graphic>
          </wp:inline>
        </w:drawing>
      </w:r>
    </w:p>
    <w:p w14:paraId="58C1E162" w14:textId="5634327F" w:rsidR="00F83229" w:rsidRDefault="005D6004" w:rsidP="00BC0521">
      <w:pPr>
        <w:pStyle w:val="Caption"/>
        <w:spacing w:line="360" w:lineRule="auto"/>
      </w:pPr>
      <w:r>
        <w:t xml:space="preserve">Table </w:t>
      </w:r>
      <w:r w:rsidR="00697717">
        <w:fldChar w:fldCharType="begin"/>
      </w:r>
      <w:r w:rsidR="00697717">
        <w:instrText xml:space="preserve"> STYLEREF 2 \s </w:instrText>
      </w:r>
      <w:r w:rsidR="00697717">
        <w:fldChar w:fldCharType="separate"/>
      </w:r>
      <w:r w:rsidR="00697717">
        <w:rPr>
          <w:noProof/>
        </w:rPr>
        <w:t>5.1</w:t>
      </w:r>
      <w:r w:rsidR="00697717">
        <w:fldChar w:fldCharType="end"/>
      </w:r>
      <w:r w:rsidR="00697717">
        <w:noBreakHyphen/>
      </w:r>
      <w:r w:rsidR="00697717">
        <w:fldChar w:fldCharType="begin"/>
      </w:r>
      <w:r w:rsidR="00697717">
        <w:instrText xml:space="preserve"> SEQ Table \* ARABIC \s 2 </w:instrText>
      </w:r>
      <w:r w:rsidR="00697717">
        <w:fldChar w:fldCharType="separate"/>
      </w:r>
      <w:r w:rsidR="00697717">
        <w:rPr>
          <w:noProof/>
        </w:rPr>
        <w:t>1</w:t>
      </w:r>
      <w:r w:rsidR="00697717">
        <w:fldChar w:fldCharType="end"/>
      </w:r>
      <w:r>
        <w:t xml:space="preserve"> - Material Benchmarking Exercise</w:t>
      </w:r>
    </w:p>
    <w:p w14:paraId="17E9C3CB" w14:textId="650D5BFF" w:rsidR="00C275EE" w:rsidRDefault="00F83229" w:rsidP="00BC0521">
      <w:pPr>
        <w:ind w:firstLine="720"/>
      </w:pPr>
      <w:r>
        <w:t>A benchmarking exercise was co</w:t>
      </w:r>
      <w:r w:rsidR="00152BF3">
        <w:t xml:space="preserve">nducted using Granta to evaluate four </w:t>
      </w:r>
      <w:r w:rsidR="00A07306">
        <w:t>materials</w:t>
      </w:r>
      <w:r w:rsidR="00152BF3">
        <w:t xml:space="preserve"> commonly used in the manufacture of mobile phone cases: ABS, </w:t>
      </w:r>
      <w:r w:rsidR="005F2DF6">
        <w:t>PC</w:t>
      </w:r>
      <w:r w:rsidR="00152BF3">
        <w:t xml:space="preserve">, </w:t>
      </w:r>
      <w:r w:rsidR="005F2DF6">
        <w:t xml:space="preserve">TPU </w:t>
      </w:r>
      <w:r w:rsidR="00152BF3">
        <w:t>and PC-ABS</w:t>
      </w:r>
      <w:sdt>
        <w:sdtPr>
          <w:id w:val="-230312751"/>
          <w:citation/>
        </w:sdtPr>
        <w:sdtContent>
          <w:r w:rsidR="00755267">
            <w:fldChar w:fldCharType="begin"/>
          </w:r>
          <w:r w:rsidR="00755267">
            <w:rPr>
              <w:lang w:val="en-GB"/>
            </w:rPr>
            <w:instrText xml:space="preserve"> CITATION Ans25 \l 2057 </w:instrText>
          </w:r>
          <w:r w:rsidR="00755267">
            <w:fldChar w:fldCharType="separate"/>
          </w:r>
          <w:r w:rsidR="00E525CA">
            <w:rPr>
              <w:noProof/>
              <w:lang w:val="en-GB"/>
            </w:rPr>
            <w:t xml:space="preserve"> </w:t>
          </w:r>
          <w:r w:rsidR="00E525CA" w:rsidRPr="00E525CA">
            <w:rPr>
              <w:noProof/>
              <w:lang w:val="en-GB"/>
            </w:rPr>
            <w:t>(Ansys, 2025)</w:t>
          </w:r>
          <w:r w:rsidR="00755267">
            <w:fldChar w:fldCharType="end"/>
          </w:r>
        </w:sdtContent>
      </w:sdt>
      <w:r w:rsidR="00152BF3">
        <w:t>. The materials were compared against key performance criteria identified through the QFD and FMEA analyses</w:t>
      </w:r>
      <w:r w:rsidR="00C275EE">
        <w:t>, including density, tensile strength, stiffness, impact resistance and material cost</w:t>
      </w:r>
      <w:r w:rsidR="005F2DF6">
        <w:t>.</w:t>
      </w:r>
      <w:r w:rsidR="00C275EE">
        <w:t xml:space="preserve"> </w:t>
      </w:r>
    </w:p>
    <w:p w14:paraId="11ED24E8" w14:textId="0A13E0E7" w:rsidR="00F83229" w:rsidRPr="00B4411C" w:rsidRDefault="00C275EE" w:rsidP="00BC0521">
      <w:r>
        <w:t>Although polycarbonate provided excellent mechanical performance, it also possessed the highest material cost by a significant margin. PC-ABS offered a more balanced combination of impact resistance, stiffness and cost effectiveness, whilst TPU exhibited excellent impact resistance but reduced structural rigidity. Consequently, PC-ABS and TPU were identified as strong candidates for further investigation.</w:t>
      </w:r>
    </w:p>
    <w:p w14:paraId="4AC3B7BC" w14:textId="09E5293C" w:rsidR="00DD3DB2" w:rsidRDefault="005D6004" w:rsidP="00BC0521">
      <w:pPr>
        <w:pStyle w:val="Heading2"/>
      </w:pPr>
      <w:bookmarkStart w:id="20" w:name="_Toc232402097"/>
      <w:r>
        <w:t>Material Selection Criteria</w:t>
      </w:r>
      <w:bookmarkEnd w:id="20"/>
    </w:p>
    <w:p w14:paraId="342FC3BF" w14:textId="45DCC388" w:rsidR="00863877" w:rsidRDefault="007C1082" w:rsidP="00BC0521">
      <w:pPr>
        <w:ind w:firstLine="576"/>
        <w:rPr>
          <w:lang w:val="en-GB"/>
        </w:rPr>
      </w:pPr>
      <w:r>
        <w:rPr>
          <w:lang w:val="en-GB"/>
        </w:rPr>
        <w:t xml:space="preserve">The material selection criteria </w:t>
      </w:r>
      <w:r w:rsidR="002A3804">
        <w:rPr>
          <w:lang w:val="en-GB"/>
        </w:rPr>
        <w:t>were</w:t>
      </w:r>
      <w:r>
        <w:rPr>
          <w:lang w:val="en-GB"/>
        </w:rPr>
        <w:t xml:space="preserve"> developed to enable a systematic screening of candidate materials within Granta. Based on </w:t>
      </w:r>
      <w:r w:rsidR="0066539B">
        <w:rPr>
          <w:lang w:val="en-GB"/>
        </w:rPr>
        <w:t xml:space="preserve">customer requirements, QFD Analysis, FMEA analysis </w:t>
      </w:r>
      <w:r>
        <w:rPr>
          <w:lang w:val="en-GB"/>
        </w:rPr>
        <w:t xml:space="preserve">and findings from the benchmarking exercise, </w:t>
      </w:r>
      <w:r w:rsidR="002A3804">
        <w:rPr>
          <w:lang w:val="en-GB"/>
        </w:rPr>
        <w:t>several</w:t>
      </w:r>
      <w:r>
        <w:rPr>
          <w:lang w:val="en-GB"/>
        </w:rPr>
        <w:t xml:space="preserve"> key material properties were identified for evaluation. These properties were selected to ensure the material could provide adequate protection for the device, </w:t>
      </w:r>
      <w:r>
        <w:rPr>
          <w:lang w:val="en-GB"/>
        </w:rPr>
        <w:lastRenderedPageBreak/>
        <w:t>maintain structural integrity during use and remain suitable for high volume injection moulding manufacture.</w:t>
      </w:r>
      <w:r w:rsidR="00A26B90">
        <w:rPr>
          <w:lang w:val="en-GB"/>
        </w:rPr>
        <w:t xml:space="preserve"> </w:t>
      </w:r>
    </w:p>
    <w:p w14:paraId="00609810" w14:textId="38C2529B" w:rsidR="00A26B90" w:rsidRDefault="00A26B90" w:rsidP="00BC0521">
      <w:pPr>
        <w:rPr>
          <w:lang w:val="en-GB"/>
        </w:rPr>
      </w:pPr>
      <w:r>
        <w:rPr>
          <w:lang w:val="en-GB"/>
        </w:rPr>
        <w:t xml:space="preserve">The criteria </w:t>
      </w:r>
      <w:r w:rsidR="00AF3946">
        <w:rPr>
          <w:lang w:val="en-GB"/>
        </w:rPr>
        <w:t>were</w:t>
      </w:r>
      <w:r>
        <w:rPr>
          <w:lang w:val="en-GB"/>
        </w:rPr>
        <w:t xml:space="preserve"> applied as screening limits within Granta to reduce the material database to a manageable number of suitable candidates for further assessment.</w:t>
      </w:r>
      <w:r w:rsidR="00626E3A">
        <w:rPr>
          <w:lang w:val="en-GB"/>
        </w:rPr>
        <w:t xml:space="preserve"> In addition to the requirements below and an initial screening process was introduced to restrict the material database to only those that can be injection moulded, reflecting the manufacturing process of the phone case.</w:t>
      </w:r>
    </w:p>
    <w:p w14:paraId="3AB4EFD9" w14:textId="4E149FC8" w:rsidR="0066539B" w:rsidRDefault="0066539B" w:rsidP="00BC0521">
      <w:pPr>
        <w:rPr>
          <w:lang w:val="en-GB"/>
        </w:rPr>
      </w:pPr>
    </w:p>
    <w:tbl>
      <w:tblPr>
        <w:tblStyle w:val="TableGrid"/>
        <w:tblW w:w="9518" w:type="dxa"/>
        <w:tblLook w:val="04A0" w:firstRow="1" w:lastRow="0" w:firstColumn="1" w:lastColumn="0" w:noHBand="0" w:noVBand="1"/>
      </w:tblPr>
      <w:tblGrid>
        <w:gridCol w:w="3108"/>
        <w:gridCol w:w="1990"/>
        <w:gridCol w:w="4420"/>
      </w:tblGrid>
      <w:tr w:rsidR="0066539B" w14:paraId="37A12B65" w14:textId="02C2D939" w:rsidTr="0066539B">
        <w:tc>
          <w:tcPr>
            <w:tcW w:w="3108" w:type="dxa"/>
          </w:tcPr>
          <w:p w14:paraId="414CD0FE" w14:textId="1211BE5E" w:rsidR="0066539B" w:rsidRPr="00AC3B32" w:rsidRDefault="0066539B" w:rsidP="00BC0521">
            <w:pPr>
              <w:spacing w:line="360" w:lineRule="auto"/>
              <w:rPr>
                <w:b/>
                <w:bCs/>
                <w:lang w:val="en-GB"/>
              </w:rPr>
            </w:pPr>
            <w:r w:rsidRPr="00AC3B32">
              <w:rPr>
                <w:b/>
                <w:bCs/>
                <w:lang w:val="en-GB"/>
              </w:rPr>
              <w:t>Property</w:t>
            </w:r>
          </w:p>
        </w:tc>
        <w:tc>
          <w:tcPr>
            <w:tcW w:w="1990" w:type="dxa"/>
          </w:tcPr>
          <w:p w14:paraId="3AFA83DB" w14:textId="05EE133F" w:rsidR="0066539B" w:rsidRPr="00AC3B32" w:rsidRDefault="0066539B" w:rsidP="00BC0521">
            <w:pPr>
              <w:spacing w:line="360" w:lineRule="auto"/>
              <w:rPr>
                <w:b/>
                <w:bCs/>
                <w:lang w:val="en-GB"/>
              </w:rPr>
            </w:pPr>
            <w:r w:rsidRPr="00AC3B32">
              <w:rPr>
                <w:b/>
                <w:bCs/>
                <w:lang w:val="en-GB"/>
              </w:rPr>
              <w:t>Requirement</w:t>
            </w:r>
          </w:p>
        </w:tc>
        <w:tc>
          <w:tcPr>
            <w:tcW w:w="4420" w:type="dxa"/>
          </w:tcPr>
          <w:p w14:paraId="0813FEA8" w14:textId="522EB6A6" w:rsidR="0066539B" w:rsidRPr="00AC3B32" w:rsidRDefault="0066539B" w:rsidP="00BC0521">
            <w:pPr>
              <w:spacing w:line="360" w:lineRule="auto"/>
              <w:rPr>
                <w:b/>
                <w:bCs/>
                <w:lang w:val="en-GB"/>
              </w:rPr>
            </w:pPr>
            <w:r>
              <w:rPr>
                <w:b/>
                <w:bCs/>
                <w:lang w:val="en-GB"/>
              </w:rPr>
              <w:t>Justification</w:t>
            </w:r>
          </w:p>
        </w:tc>
      </w:tr>
      <w:tr w:rsidR="0066539B" w14:paraId="75C10957" w14:textId="021D2730" w:rsidTr="0066539B">
        <w:tc>
          <w:tcPr>
            <w:tcW w:w="3108" w:type="dxa"/>
          </w:tcPr>
          <w:p w14:paraId="3D0A9C6E" w14:textId="5FB682E7" w:rsidR="0066539B" w:rsidRDefault="0066539B" w:rsidP="00BC0521">
            <w:pPr>
              <w:spacing w:line="360" w:lineRule="auto"/>
              <w:rPr>
                <w:lang w:val="en-GB"/>
              </w:rPr>
            </w:pPr>
            <w:r>
              <w:rPr>
                <w:lang w:val="en-GB"/>
              </w:rPr>
              <w:t>Density</w:t>
            </w:r>
          </w:p>
        </w:tc>
        <w:tc>
          <w:tcPr>
            <w:tcW w:w="1990" w:type="dxa"/>
          </w:tcPr>
          <w:p w14:paraId="5B200086" w14:textId="550739BB" w:rsidR="0066539B" w:rsidRDefault="0066539B" w:rsidP="00BC0521">
            <w:pPr>
              <w:spacing w:line="360" w:lineRule="auto"/>
              <w:rPr>
                <w:lang w:val="en-GB"/>
              </w:rPr>
            </w:pPr>
            <w:r>
              <w:rPr>
                <w:lang w:val="en-GB"/>
              </w:rPr>
              <w:t>&lt; 1200 Kg/m3</w:t>
            </w:r>
          </w:p>
        </w:tc>
        <w:tc>
          <w:tcPr>
            <w:tcW w:w="4420" w:type="dxa"/>
          </w:tcPr>
          <w:p w14:paraId="337510BB" w14:textId="55289A76" w:rsidR="0066539B" w:rsidRDefault="0066539B" w:rsidP="00BC0521">
            <w:pPr>
              <w:spacing w:line="360" w:lineRule="auto"/>
              <w:rPr>
                <w:lang w:val="en-GB"/>
              </w:rPr>
            </w:pPr>
            <w:r>
              <w:rPr>
                <w:lang w:val="en-GB"/>
              </w:rPr>
              <w:t>Maintain Lightweight Design</w:t>
            </w:r>
          </w:p>
        </w:tc>
      </w:tr>
      <w:tr w:rsidR="0066539B" w14:paraId="4DA0F4CA" w14:textId="2D0F9847" w:rsidTr="0066539B">
        <w:tc>
          <w:tcPr>
            <w:tcW w:w="3108" w:type="dxa"/>
          </w:tcPr>
          <w:p w14:paraId="099047B1" w14:textId="5002D377" w:rsidR="0066539B" w:rsidRPr="00AC3B32" w:rsidRDefault="0066539B" w:rsidP="00BC0521">
            <w:pPr>
              <w:spacing w:line="360" w:lineRule="auto"/>
              <w:rPr>
                <w:rFonts w:ascii="Aptos Narrow" w:eastAsia="Times New Roman" w:hAnsi="Aptos Narrow" w:cs="Times New Roman"/>
                <w:color w:val="000000"/>
                <w:lang w:val="en-GB"/>
              </w:rPr>
            </w:pPr>
            <w:r>
              <w:rPr>
                <w:rFonts w:ascii="Aptos Narrow" w:hAnsi="Aptos Narrow"/>
                <w:color w:val="000000"/>
              </w:rPr>
              <w:t>Tensile Strength</w:t>
            </w:r>
          </w:p>
        </w:tc>
        <w:tc>
          <w:tcPr>
            <w:tcW w:w="1990" w:type="dxa"/>
          </w:tcPr>
          <w:p w14:paraId="7F1B1927" w14:textId="2B2E66F6" w:rsidR="0066539B" w:rsidRPr="00AC3B32" w:rsidRDefault="0066539B" w:rsidP="00BC0521">
            <w:pPr>
              <w:spacing w:line="360" w:lineRule="auto"/>
              <w:rPr>
                <w:rFonts w:ascii="Aptos Narrow" w:eastAsia="Times New Roman" w:hAnsi="Aptos Narrow" w:cs="Times New Roman"/>
                <w:color w:val="000000"/>
                <w:lang w:val="en-GB"/>
              </w:rPr>
            </w:pPr>
            <w:r>
              <w:rPr>
                <w:rFonts w:ascii="Aptos Narrow" w:hAnsi="Aptos Narrow"/>
                <w:color w:val="000000"/>
              </w:rPr>
              <w:t xml:space="preserve">&gt;35 </w:t>
            </w:r>
            <w:proofErr w:type="spellStart"/>
            <w:r>
              <w:rPr>
                <w:rFonts w:ascii="Aptos Narrow" w:hAnsi="Aptos Narrow"/>
                <w:color w:val="000000"/>
              </w:rPr>
              <w:t>Mpa</w:t>
            </w:r>
            <w:proofErr w:type="spellEnd"/>
          </w:p>
        </w:tc>
        <w:tc>
          <w:tcPr>
            <w:tcW w:w="4420" w:type="dxa"/>
          </w:tcPr>
          <w:p w14:paraId="4A51A42C" w14:textId="6BCC2C7F" w:rsidR="0066539B" w:rsidRDefault="0066539B" w:rsidP="00BC0521">
            <w:pPr>
              <w:spacing w:line="360" w:lineRule="auto"/>
              <w:rPr>
                <w:rFonts w:ascii="Aptos Narrow" w:hAnsi="Aptos Narrow"/>
                <w:color w:val="000000"/>
              </w:rPr>
            </w:pPr>
            <w:r>
              <w:rPr>
                <w:rFonts w:ascii="Aptos Narrow" w:hAnsi="Aptos Narrow"/>
                <w:color w:val="000000"/>
              </w:rPr>
              <w:t>Reduce risk of cracking and failure</w:t>
            </w:r>
          </w:p>
        </w:tc>
      </w:tr>
      <w:tr w:rsidR="0066539B" w14:paraId="5020EE4F" w14:textId="391417A8" w:rsidTr="0066539B">
        <w:tc>
          <w:tcPr>
            <w:tcW w:w="3108" w:type="dxa"/>
          </w:tcPr>
          <w:p w14:paraId="32DBBA88" w14:textId="50F9DDC6" w:rsidR="0066539B" w:rsidRPr="00AC3B32" w:rsidRDefault="0066539B" w:rsidP="00BC0521">
            <w:pPr>
              <w:spacing w:line="360" w:lineRule="auto"/>
              <w:rPr>
                <w:rFonts w:ascii="Aptos Narrow" w:eastAsia="Times New Roman" w:hAnsi="Aptos Narrow" w:cs="Times New Roman"/>
                <w:color w:val="000000"/>
                <w:lang w:val="en-GB"/>
              </w:rPr>
            </w:pPr>
            <w:r>
              <w:rPr>
                <w:rFonts w:ascii="Aptos Narrow" w:hAnsi="Aptos Narrow"/>
                <w:color w:val="000000"/>
              </w:rPr>
              <w:t>Young's Modulus</w:t>
            </w:r>
          </w:p>
        </w:tc>
        <w:tc>
          <w:tcPr>
            <w:tcW w:w="1990" w:type="dxa"/>
          </w:tcPr>
          <w:p w14:paraId="328FC262" w14:textId="1F3B5D3D" w:rsidR="0066539B" w:rsidRPr="00AC3B32" w:rsidRDefault="0066539B" w:rsidP="00BC0521">
            <w:pPr>
              <w:spacing w:line="360" w:lineRule="auto"/>
              <w:rPr>
                <w:rFonts w:ascii="Aptos Narrow" w:eastAsia="Times New Roman" w:hAnsi="Aptos Narrow" w:cs="Times New Roman"/>
                <w:color w:val="000000"/>
                <w:lang w:val="en-GB"/>
              </w:rPr>
            </w:pPr>
            <w:r>
              <w:rPr>
                <w:rFonts w:ascii="Aptos Narrow" w:hAnsi="Aptos Narrow"/>
                <w:color w:val="000000"/>
              </w:rPr>
              <w:t xml:space="preserve">&gt; 2 </w:t>
            </w:r>
            <w:proofErr w:type="spellStart"/>
            <w:r>
              <w:rPr>
                <w:rFonts w:ascii="Aptos Narrow" w:hAnsi="Aptos Narrow"/>
                <w:color w:val="000000"/>
              </w:rPr>
              <w:t>Gpa</w:t>
            </w:r>
            <w:proofErr w:type="spellEnd"/>
          </w:p>
        </w:tc>
        <w:tc>
          <w:tcPr>
            <w:tcW w:w="4420" w:type="dxa"/>
          </w:tcPr>
          <w:p w14:paraId="52DC628B" w14:textId="2DEA3E09" w:rsidR="0066539B" w:rsidRDefault="0066539B" w:rsidP="00BC0521">
            <w:pPr>
              <w:spacing w:line="360" w:lineRule="auto"/>
              <w:rPr>
                <w:rFonts w:ascii="Aptos Narrow" w:hAnsi="Aptos Narrow"/>
                <w:color w:val="000000"/>
              </w:rPr>
            </w:pPr>
            <w:r>
              <w:rPr>
                <w:rFonts w:ascii="Aptos Narrow" w:hAnsi="Aptos Narrow"/>
                <w:color w:val="000000"/>
              </w:rPr>
              <w:t>Maintain dimensional stability and fitment</w:t>
            </w:r>
          </w:p>
        </w:tc>
      </w:tr>
      <w:tr w:rsidR="0066539B" w14:paraId="31953BA1" w14:textId="6BBD5884" w:rsidTr="0066539B">
        <w:tc>
          <w:tcPr>
            <w:tcW w:w="3108" w:type="dxa"/>
          </w:tcPr>
          <w:p w14:paraId="1A633C32" w14:textId="3DBAB038" w:rsidR="0066539B" w:rsidRPr="00AC3B32" w:rsidRDefault="0066539B" w:rsidP="00BC0521">
            <w:pPr>
              <w:spacing w:line="360" w:lineRule="auto"/>
              <w:rPr>
                <w:rFonts w:ascii="Aptos Narrow" w:eastAsia="Times New Roman" w:hAnsi="Aptos Narrow" w:cs="Times New Roman"/>
                <w:color w:val="000000"/>
                <w:lang w:val="en-GB"/>
              </w:rPr>
            </w:pPr>
            <w:r>
              <w:rPr>
                <w:rFonts w:ascii="Aptos Narrow" w:hAnsi="Aptos Narrow"/>
                <w:color w:val="000000"/>
              </w:rPr>
              <w:t>Impact Strength</w:t>
            </w:r>
          </w:p>
        </w:tc>
        <w:tc>
          <w:tcPr>
            <w:tcW w:w="1990" w:type="dxa"/>
          </w:tcPr>
          <w:p w14:paraId="6C09086D" w14:textId="706AEF09" w:rsidR="0066539B" w:rsidRPr="00AC3B32" w:rsidRDefault="0066539B" w:rsidP="00BC0521">
            <w:pPr>
              <w:spacing w:line="360" w:lineRule="auto"/>
              <w:rPr>
                <w:rFonts w:ascii="Aptos Narrow" w:eastAsia="Times New Roman" w:hAnsi="Aptos Narrow" w:cs="Times New Roman"/>
                <w:color w:val="000000"/>
                <w:lang w:val="en-GB"/>
              </w:rPr>
            </w:pPr>
            <w:r>
              <w:rPr>
                <w:rFonts w:ascii="Aptos Narrow" w:hAnsi="Aptos Narrow"/>
                <w:color w:val="000000"/>
              </w:rPr>
              <w:t>100 kJ/m2</w:t>
            </w:r>
          </w:p>
        </w:tc>
        <w:tc>
          <w:tcPr>
            <w:tcW w:w="4420" w:type="dxa"/>
          </w:tcPr>
          <w:p w14:paraId="59F9C0FA" w14:textId="418C335E" w:rsidR="0066539B" w:rsidRDefault="0066539B" w:rsidP="00BC0521">
            <w:pPr>
              <w:spacing w:line="360" w:lineRule="auto"/>
              <w:rPr>
                <w:rFonts w:ascii="Aptos Narrow" w:hAnsi="Aptos Narrow"/>
                <w:color w:val="000000"/>
              </w:rPr>
            </w:pPr>
            <w:r>
              <w:rPr>
                <w:rFonts w:ascii="Aptos Narrow" w:hAnsi="Aptos Narrow"/>
                <w:color w:val="000000"/>
              </w:rPr>
              <w:t>Provide protection against accidental drops</w:t>
            </w:r>
          </w:p>
        </w:tc>
      </w:tr>
      <w:tr w:rsidR="0066539B" w14:paraId="5D3345E8" w14:textId="5D6D2EEE" w:rsidTr="0066539B">
        <w:tc>
          <w:tcPr>
            <w:tcW w:w="3108" w:type="dxa"/>
          </w:tcPr>
          <w:p w14:paraId="47B60696" w14:textId="4725538A" w:rsidR="0066539B" w:rsidRPr="00AC3B32" w:rsidRDefault="0066539B" w:rsidP="00BC0521">
            <w:pPr>
              <w:spacing w:line="360" w:lineRule="auto"/>
              <w:rPr>
                <w:rFonts w:ascii="Aptos Narrow" w:eastAsia="Times New Roman" w:hAnsi="Aptos Narrow" w:cs="Times New Roman"/>
                <w:color w:val="000000"/>
                <w:lang w:val="en-GB"/>
              </w:rPr>
            </w:pPr>
            <w:r>
              <w:rPr>
                <w:rFonts w:ascii="Aptos Narrow" w:hAnsi="Aptos Narrow"/>
                <w:color w:val="000000"/>
              </w:rPr>
              <w:t>Cost</w:t>
            </w:r>
          </w:p>
        </w:tc>
        <w:tc>
          <w:tcPr>
            <w:tcW w:w="1990" w:type="dxa"/>
          </w:tcPr>
          <w:p w14:paraId="2D277153" w14:textId="1398A1E3" w:rsidR="0066539B" w:rsidRPr="00AC3B32" w:rsidRDefault="0066539B" w:rsidP="00BC0521">
            <w:pPr>
              <w:keepNext/>
              <w:spacing w:line="360" w:lineRule="auto"/>
              <w:rPr>
                <w:rFonts w:ascii="Aptos Narrow" w:eastAsia="Times New Roman" w:hAnsi="Aptos Narrow" w:cs="Times New Roman"/>
                <w:color w:val="000000"/>
                <w:lang w:val="en-GB"/>
              </w:rPr>
            </w:pPr>
            <w:r>
              <w:rPr>
                <w:rFonts w:ascii="Aptos Narrow" w:hAnsi="Aptos Narrow"/>
                <w:color w:val="000000"/>
              </w:rPr>
              <w:t>&lt; £4/Kg</w:t>
            </w:r>
          </w:p>
        </w:tc>
        <w:tc>
          <w:tcPr>
            <w:tcW w:w="4420" w:type="dxa"/>
          </w:tcPr>
          <w:p w14:paraId="40AE40D2" w14:textId="16ABD142" w:rsidR="0066539B" w:rsidRDefault="0066539B" w:rsidP="00BC0521">
            <w:pPr>
              <w:keepNext/>
              <w:spacing w:line="360" w:lineRule="auto"/>
              <w:rPr>
                <w:rFonts w:ascii="Aptos Narrow" w:hAnsi="Aptos Narrow"/>
                <w:color w:val="000000"/>
              </w:rPr>
            </w:pPr>
            <w:r>
              <w:rPr>
                <w:rFonts w:ascii="Aptos Narrow" w:hAnsi="Aptos Narrow"/>
                <w:color w:val="000000"/>
              </w:rPr>
              <w:t>Support cost effective manufacture</w:t>
            </w:r>
          </w:p>
        </w:tc>
      </w:tr>
      <w:tr w:rsidR="0066539B" w14:paraId="7CB1360B" w14:textId="77F98264" w:rsidTr="0066539B">
        <w:tc>
          <w:tcPr>
            <w:tcW w:w="3108" w:type="dxa"/>
          </w:tcPr>
          <w:p w14:paraId="7C727B49" w14:textId="01D972BF" w:rsidR="0066539B" w:rsidRDefault="0066539B" w:rsidP="00BC0521">
            <w:pPr>
              <w:spacing w:line="360" w:lineRule="auto"/>
              <w:rPr>
                <w:rFonts w:ascii="Aptos Narrow" w:hAnsi="Aptos Narrow"/>
                <w:color w:val="000000"/>
              </w:rPr>
            </w:pPr>
            <w:r>
              <w:rPr>
                <w:rFonts w:ascii="Aptos Narrow" w:hAnsi="Aptos Narrow"/>
                <w:color w:val="000000"/>
              </w:rPr>
              <w:t>Recyclable</w:t>
            </w:r>
          </w:p>
        </w:tc>
        <w:tc>
          <w:tcPr>
            <w:tcW w:w="1990" w:type="dxa"/>
          </w:tcPr>
          <w:p w14:paraId="4EF0887E" w14:textId="1A297D2F" w:rsidR="0066539B" w:rsidRDefault="0066539B" w:rsidP="00BC0521">
            <w:pPr>
              <w:keepNext/>
              <w:spacing w:line="360" w:lineRule="auto"/>
              <w:rPr>
                <w:rFonts w:ascii="Aptos Narrow" w:hAnsi="Aptos Narrow"/>
                <w:color w:val="000000"/>
              </w:rPr>
            </w:pPr>
            <w:r>
              <w:rPr>
                <w:rFonts w:ascii="Aptos Narrow" w:hAnsi="Aptos Narrow"/>
                <w:color w:val="000000"/>
              </w:rPr>
              <w:t>Yes</w:t>
            </w:r>
          </w:p>
        </w:tc>
        <w:tc>
          <w:tcPr>
            <w:tcW w:w="4420" w:type="dxa"/>
          </w:tcPr>
          <w:p w14:paraId="3A0C28D2" w14:textId="1891E178" w:rsidR="0066539B" w:rsidRDefault="0066539B" w:rsidP="00BC0521">
            <w:pPr>
              <w:keepNext/>
              <w:spacing w:line="360" w:lineRule="auto"/>
              <w:rPr>
                <w:rFonts w:ascii="Aptos Narrow" w:hAnsi="Aptos Narrow"/>
                <w:color w:val="000000"/>
              </w:rPr>
            </w:pPr>
            <w:r>
              <w:rPr>
                <w:rFonts w:ascii="Aptos Narrow" w:hAnsi="Aptos Narrow"/>
                <w:color w:val="000000"/>
              </w:rPr>
              <w:t>Meet sustainability objectives</w:t>
            </w:r>
          </w:p>
        </w:tc>
      </w:tr>
    </w:tbl>
    <w:p w14:paraId="1963A156" w14:textId="0FBA39A7" w:rsidR="00AC3B32" w:rsidRDefault="00AF3946" w:rsidP="00BC0521">
      <w:pPr>
        <w:pStyle w:val="Caption"/>
        <w:spacing w:line="360" w:lineRule="auto"/>
        <w:rPr>
          <w:lang w:val="en-GB"/>
        </w:rPr>
      </w:pPr>
      <w:r>
        <w:t xml:space="preserve">Table </w:t>
      </w:r>
      <w:r w:rsidR="00697717">
        <w:fldChar w:fldCharType="begin"/>
      </w:r>
      <w:r w:rsidR="00697717">
        <w:instrText xml:space="preserve"> STYLEREF 2 \s </w:instrText>
      </w:r>
      <w:r w:rsidR="00697717">
        <w:fldChar w:fldCharType="separate"/>
      </w:r>
      <w:r w:rsidR="00697717">
        <w:rPr>
          <w:noProof/>
        </w:rPr>
        <w:t>5.2</w:t>
      </w:r>
      <w:r w:rsidR="00697717">
        <w:fldChar w:fldCharType="end"/>
      </w:r>
      <w:r w:rsidR="00697717">
        <w:noBreakHyphen/>
      </w:r>
      <w:r w:rsidR="00697717">
        <w:fldChar w:fldCharType="begin"/>
      </w:r>
      <w:r w:rsidR="00697717">
        <w:instrText xml:space="preserve"> SEQ Table \* ARABIC \s 2 </w:instrText>
      </w:r>
      <w:r w:rsidR="00697717">
        <w:fldChar w:fldCharType="separate"/>
      </w:r>
      <w:r w:rsidR="00697717">
        <w:rPr>
          <w:noProof/>
        </w:rPr>
        <w:t>1</w:t>
      </w:r>
      <w:r w:rsidR="00697717">
        <w:fldChar w:fldCharType="end"/>
      </w:r>
      <w:r>
        <w:t xml:space="preserve"> - Table of Material Requirements</w:t>
      </w:r>
    </w:p>
    <w:p w14:paraId="034D987B" w14:textId="00BFC009" w:rsidR="00AF3946" w:rsidRPr="00863877" w:rsidRDefault="002A3804" w:rsidP="00BC0521">
      <w:pPr>
        <w:rPr>
          <w:lang w:val="en-GB"/>
        </w:rPr>
      </w:pPr>
      <w:r>
        <w:rPr>
          <w:lang w:val="en-GB"/>
        </w:rPr>
        <w:t>During the initial screening process, impact strength was excluded as a limiting criteri</w:t>
      </w:r>
      <w:r w:rsidR="00AD6140">
        <w:rPr>
          <w:lang w:val="en-GB"/>
        </w:rPr>
        <w:t>on</w:t>
      </w:r>
      <w:r>
        <w:rPr>
          <w:lang w:val="en-GB"/>
        </w:rPr>
        <w:t xml:space="preserve"> due to incomplete material data across a significant proportion of the candidate materials within the Granta database. However, impact resistance remained an</w:t>
      </w:r>
      <w:r w:rsidR="00911D2E">
        <w:rPr>
          <w:lang w:val="en-GB"/>
        </w:rPr>
        <w:t xml:space="preserve"> </w:t>
      </w:r>
      <w:r>
        <w:rPr>
          <w:lang w:val="en-GB"/>
        </w:rPr>
        <w:t xml:space="preserve">important </w:t>
      </w:r>
      <w:r w:rsidR="00911D2E">
        <w:rPr>
          <w:lang w:val="en-GB"/>
        </w:rPr>
        <w:t>requirement</w:t>
      </w:r>
      <w:r>
        <w:rPr>
          <w:lang w:val="en-GB"/>
        </w:rPr>
        <w:t xml:space="preserve"> and was subsequently assessed during the </w:t>
      </w:r>
      <w:r w:rsidR="00911D2E">
        <w:rPr>
          <w:lang w:val="en-GB"/>
        </w:rPr>
        <w:t xml:space="preserve">benchmarking and Ashby Chart analysis. This approach ensured that candidate material </w:t>
      </w:r>
      <w:proofErr w:type="gramStart"/>
      <w:r w:rsidR="00911D2E">
        <w:rPr>
          <w:lang w:val="en-GB"/>
        </w:rPr>
        <w:t>were</w:t>
      </w:r>
      <w:proofErr w:type="gramEnd"/>
      <w:r w:rsidR="00911D2E">
        <w:rPr>
          <w:lang w:val="en-GB"/>
        </w:rPr>
        <w:t xml:space="preserve"> not excluded while still allowing impact performance to influence the final material selection decision.</w:t>
      </w:r>
    </w:p>
    <w:p w14:paraId="16D9FB8C" w14:textId="5B46754C" w:rsidR="00DD3DB2" w:rsidRDefault="00AF3946" w:rsidP="00BC0521">
      <w:pPr>
        <w:pStyle w:val="Heading2"/>
      </w:pPr>
      <w:bookmarkStart w:id="21" w:name="_Toc232402098"/>
      <w:r>
        <w:lastRenderedPageBreak/>
        <w:t>Ashby Chart</w:t>
      </w:r>
      <w:r w:rsidR="003061B3">
        <w:t xml:space="preserve"> Analysis</w:t>
      </w:r>
      <w:bookmarkEnd w:id="21"/>
    </w:p>
    <w:p w14:paraId="365C2D10" w14:textId="77777777" w:rsidR="00BA2070" w:rsidRDefault="00BA2070" w:rsidP="00BC0521">
      <w:pPr>
        <w:keepNext/>
      </w:pPr>
      <w:r w:rsidRPr="00BA2070">
        <w:rPr>
          <w:noProof/>
        </w:rPr>
        <w:drawing>
          <wp:inline distT="0" distB="0" distL="0" distR="0" wp14:anchorId="57708C4C" wp14:editId="035C6DD3">
            <wp:extent cx="5731510" cy="3134360"/>
            <wp:effectExtent l="0" t="0" r="2540" b="8890"/>
            <wp:docPr id="1561950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34360"/>
                    </a:xfrm>
                    <a:prstGeom prst="rect">
                      <a:avLst/>
                    </a:prstGeom>
                    <a:noFill/>
                    <a:ln>
                      <a:noFill/>
                    </a:ln>
                  </pic:spPr>
                </pic:pic>
              </a:graphicData>
            </a:graphic>
          </wp:inline>
        </w:drawing>
      </w:r>
    </w:p>
    <w:p w14:paraId="021ADC1A" w14:textId="77CDC120" w:rsidR="00BA2070" w:rsidRDefault="00870225" w:rsidP="00BC0521">
      <w:pPr>
        <w:pStyle w:val="Caption"/>
        <w:spacing w:line="360" w:lineRule="auto"/>
      </w:pPr>
      <w:r>
        <w:t>Figure</w:t>
      </w:r>
      <w:r w:rsidR="00BA2070">
        <w:t xml:space="preserve"> </w:t>
      </w:r>
      <w:r w:rsidR="00697717">
        <w:fldChar w:fldCharType="begin"/>
      </w:r>
      <w:r w:rsidR="00697717">
        <w:instrText xml:space="preserve"> STYLEREF 2 \s </w:instrText>
      </w:r>
      <w:r w:rsidR="00697717">
        <w:fldChar w:fldCharType="separate"/>
      </w:r>
      <w:r w:rsidR="00697717">
        <w:rPr>
          <w:noProof/>
        </w:rPr>
        <w:t>5.3</w:t>
      </w:r>
      <w:r w:rsidR="00697717">
        <w:fldChar w:fldCharType="end"/>
      </w:r>
      <w:r w:rsidR="00697717">
        <w:noBreakHyphen/>
      </w:r>
      <w:r w:rsidR="00697717">
        <w:fldChar w:fldCharType="begin"/>
      </w:r>
      <w:r w:rsidR="00697717">
        <w:instrText xml:space="preserve"> SEQ Table \* ARABIC \s 2 </w:instrText>
      </w:r>
      <w:r w:rsidR="00697717">
        <w:fldChar w:fldCharType="separate"/>
      </w:r>
      <w:r w:rsidR="00697717">
        <w:rPr>
          <w:noProof/>
        </w:rPr>
        <w:t>1</w:t>
      </w:r>
      <w:r w:rsidR="00697717">
        <w:fldChar w:fldCharType="end"/>
      </w:r>
      <w:r w:rsidR="00BA2070">
        <w:t xml:space="preserve"> - Fracture Toughness v Density</w:t>
      </w:r>
    </w:p>
    <w:p w14:paraId="507C6341" w14:textId="7152B852" w:rsidR="00870225" w:rsidRPr="00870225" w:rsidRDefault="00870225" w:rsidP="00BC0521">
      <w:pPr>
        <w:ind w:firstLine="720"/>
      </w:pPr>
      <w:r>
        <w:t xml:space="preserve">Figure 5.3.1 compares fracture toughness against density for the screened materials. </w:t>
      </w:r>
      <w:r w:rsidR="00911D2E">
        <w:t xml:space="preserve">This chart was used to identify material capable of providing high resistance to crack propagation while maintaining a lightweight design. </w:t>
      </w:r>
    </w:p>
    <w:p w14:paraId="4B57783C" w14:textId="77777777" w:rsidR="00777BE7" w:rsidRDefault="00777BE7" w:rsidP="00BC0521">
      <w:pPr>
        <w:keepNext/>
      </w:pPr>
      <w:r w:rsidRPr="00777BE7">
        <w:rPr>
          <w:noProof/>
        </w:rPr>
        <w:drawing>
          <wp:inline distT="0" distB="0" distL="0" distR="0" wp14:anchorId="1C565F23" wp14:editId="55C41E14">
            <wp:extent cx="5731510" cy="3135630"/>
            <wp:effectExtent l="0" t="0" r="2540" b="7620"/>
            <wp:docPr id="2731371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35630"/>
                    </a:xfrm>
                    <a:prstGeom prst="rect">
                      <a:avLst/>
                    </a:prstGeom>
                    <a:noFill/>
                    <a:ln>
                      <a:noFill/>
                    </a:ln>
                  </pic:spPr>
                </pic:pic>
              </a:graphicData>
            </a:graphic>
          </wp:inline>
        </w:drawing>
      </w:r>
    </w:p>
    <w:p w14:paraId="64C7198F" w14:textId="47BE107D" w:rsidR="00BA2070" w:rsidRDefault="00777BE7" w:rsidP="00BC0521">
      <w:pPr>
        <w:pStyle w:val="Caption"/>
        <w:spacing w:line="360" w:lineRule="auto"/>
      </w:pPr>
      <w:r>
        <w:t xml:space="preserve">Table </w:t>
      </w:r>
      <w:r w:rsidR="00697717">
        <w:fldChar w:fldCharType="begin"/>
      </w:r>
      <w:r w:rsidR="00697717">
        <w:instrText xml:space="preserve"> STYLEREF 2 \s </w:instrText>
      </w:r>
      <w:r w:rsidR="00697717">
        <w:fldChar w:fldCharType="separate"/>
      </w:r>
      <w:r w:rsidR="00697717">
        <w:rPr>
          <w:noProof/>
        </w:rPr>
        <w:t>5.3</w:t>
      </w:r>
      <w:r w:rsidR="00697717">
        <w:fldChar w:fldCharType="end"/>
      </w:r>
      <w:r w:rsidR="00697717">
        <w:noBreakHyphen/>
      </w:r>
      <w:r w:rsidR="00697717">
        <w:fldChar w:fldCharType="begin"/>
      </w:r>
      <w:r w:rsidR="00697717">
        <w:instrText xml:space="preserve"> SEQ Table \* ARABIC \s 2 </w:instrText>
      </w:r>
      <w:r w:rsidR="00697717">
        <w:fldChar w:fldCharType="separate"/>
      </w:r>
      <w:r w:rsidR="00697717">
        <w:rPr>
          <w:noProof/>
        </w:rPr>
        <w:t>2</w:t>
      </w:r>
      <w:r w:rsidR="00697717">
        <w:fldChar w:fldCharType="end"/>
      </w:r>
      <w:r>
        <w:t xml:space="preserve"> - Young's Modulu</w:t>
      </w:r>
      <w:r w:rsidR="00870225">
        <w:t>s v Density</w:t>
      </w:r>
    </w:p>
    <w:p w14:paraId="6020732C" w14:textId="1E667DEE" w:rsidR="00870225" w:rsidRPr="00870225" w:rsidRDefault="00870225" w:rsidP="00BC0521">
      <w:r>
        <w:lastRenderedPageBreak/>
        <w:t xml:space="preserve">Figure 5.3.2 compares Young’s </w:t>
      </w:r>
      <w:proofErr w:type="gramStart"/>
      <w:r w:rsidR="00911D2E">
        <w:t>modulus</w:t>
      </w:r>
      <w:proofErr w:type="gramEnd"/>
      <w:r w:rsidR="00911D2E">
        <w:t xml:space="preserve"> </w:t>
      </w:r>
      <w:r>
        <w:t>against density for the screened materials</w:t>
      </w:r>
      <w:r w:rsidR="0018067A">
        <w:t xml:space="preserve">. Materials positioned towards the upper-left region provide the most favourable balance </w:t>
      </w:r>
      <w:r w:rsidR="00911D2E">
        <w:t>between stiffness and weight. This chart was used to identify material capable of maintaining dimensional stability and accurate fitment to the iPhone 15 while minimising overall product mass.</w:t>
      </w:r>
    </w:p>
    <w:p w14:paraId="33665893" w14:textId="77777777" w:rsidR="00DD7006" w:rsidRDefault="00DD7006" w:rsidP="00BC0521">
      <w:pPr>
        <w:keepNext/>
      </w:pPr>
      <w:r w:rsidRPr="00DD7006">
        <w:rPr>
          <w:noProof/>
        </w:rPr>
        <w:drawing>
          <wp:inline distT="0" distB="0" distL="0" distR="0" wp14:anchorId="0A5D4B08" wp14:editId="75CAAF42">
            <wp:extent cx="5731510" cy="3136265"/>
            <wp:effectExtent l="0" t="0" r="2540" b="6985"/>
            <wp:docPr id="5626818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36265"/>
                    </a:xfrm>
                    <a:prstGeom prst="rect">
                      <a:avLst/>
                    </a:prstGeom>
                    <a:noFill/>
                    <a:ln>
                      <a:noFill/>
                    </a:ln>
                  </pic:spPr>
                </pic:pic>
              </a:graphicData>
            </a:graphic>
          </wp:inline>
        </w:drawing>
      </w:r>
    </w:p>
    <w:p w14:paraId="7D0C6569" w14:textId="6554EE6E" w:rsidR="00DD7006" w:rsidRDefault="00DD7006" w:rsidP="00BC0521">
      <w:pPr>
        <w:pStyle w:val="Caption"/>
        <w:spacing w:line="360" w:lineRule="auto"/>
      </w:pPr>
      <w:r>
        <w:t xml:space="preserve">Table </w:t>
      </w:r>
      <w:r w:rsidR="00697717">
        <w:fldChar w:fldCharType="begin"/>
      </w:r>
      <w:r w:rsidR="00697717">
        <w:instrText xml:space="preserve"> STYLEREF 2 \s </w:instrText>
      </w:r>
      <w:r w:rsidR="00697717">
        <w:fldChar w:fldCharType="separate"/>
      </w:r>
      <w:r w:rsidR="00697717">
        <w:rPr>
          <w:noProof/>
        </w:rPr>
        <w:t>5.3</w:t>
      </w:r>
      <w:r w:rsidR="00697717">
        <w:fldChar w:fldCharType="end"/>
      </w:r>
      <w:r w:rsidR="00697717">
        <w:noBreakHyphen/>
      </w:r>
      <w:r w:rsidR="00697717">
        <w:fldChar w:fldCharType="begin"/>
      </w:r>
      <w:r w:rsidR="00697717">
        <w:instrText xml:space="preserve"> SEQ Table \* ARABIC \s 2 </w:instrText>
      </w:r>
      <w:r w:rsidR="00697717">
        <w:fldChar w:fldCharType="separate"/>
      </w:r>
      <w:r w:rsidR="00697717">
        <w:rPr>
          <w:noProof/>
        </w:rPr>
        <w:t>3</w:t>
      </w:r>
      <w:r w:rsidR="00697717">
        <w:fldChar w:fldCharType="end"/>
      </w:r>
      <w:r>
        <w:t xml:space="preserve"> - Price v Tensile Strength</w:t>
      </w:r>
    </w:p>
    <w:p w14:paraId="36AF725C" w14:textId="47215808" w:rsidR="00A1650D" w:rsidRDefault="00A1650D" w:rsidP="00BC0521">
      <w:r>
        <w:t>Figure 5.3.3 compares tensile strength against material price for the screened materials. Materials located towards the upper-left corner of the chart offer the best balance between cost and tensile strength.</w:t>
      </w:r>
      <w:r w:rsidR="00443297">
        <w:t xml:space="preserve"> </w:t>
      </w:r>
    </w:p>
    <w:p w14:paraId="04079DC9" w14:textId="77777777" w:rsidR="00697717" w:rsidRDefault="00697717" w:rsidP="00BC0521">
      <w:pPr>
        <w:keepNext/>
      </w:pPr>
      <w:r w:rsidRPr="00697717">
        <w:rPr>
          <w:noProof/>
        </w:rPr>
        <w:lastRenderedPageBreak/>
        <w:drawing>
          <wp:inline distT="0" distB="0" distL="0" distR="0" wp14:anchorId="3417D485" wp14:editId="1C228BD8">
            <wp:extent cx="5731510" cy="3136265"/>
            <wp:effectExtent l="0" t="0" r="2540" b="6985"/>
            <wp:docPr id="5793953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136265"/>
                    </a:xfrm>
                    <a:prstGeom prst="rect">
                      <a:avLst/>
                    </a:prstGeom>
                    <a:noFill/>
                    <a:ln>
                      <a:noFill/>
                    </a:ln>
                  </pic:spPr>
                </pic:pic>
              </a:graphicData>
            </a:graphic>
          </wp:inline>
        </w:drawing>
      </w:r>
    </w:p>
    <w:p w14:paraId="3E591356" w14:textId="1AB38914" w:rsidR="00697717" w:rsidRDefault="00697717" w:rsidP="00BC0521">
      <w:pPr>
        <w:pStyle w:val="Caption"/>
        <w:spacing w:line="360" w:lineRule="auto"/>
      </w:pPr>
      <w:r>
        <w:t xml:space="preserve">Table </w:t>
      </w:r>
      <w:r>
        <w:fldChar w:fldCharType="begin"/>
      </w:r>
      <w:r>
        <w:instrText xml:space="preserve"> STYLEREF 2 \s </w:instrText>
      </w:r>
      <w:r>
        <w:fldChar w:fldCharType="separate"/>
      </w:r>
      <w:r>
        <w:rPr>
          <w:noProof/>
        </w:rPr>
        <w:t>5.3</w:t>
      </w:r>
      <w:r>
        <w:fldChar w:fldCharType="end"/>
      </w:r>
      <w:r>
        <w:noBreakHyphen/>
      </w:r>
      <w:r>
        <w:fldChar w:fldCharType="begin"/>
      </w:r>
      <w:r>
        <w:instrText xml:space="preserve"> SEQ Table \* ARABIC \s 2 </w:instrText>
      </w:r>
      <w:r>
        <w:fldChar w:fldCharType="separate"/>
      </w:r>
      <w:r>
        <w:rPr>
          <w:noProof/>
        </w:rPr>
        <w:t>4</w:t>
      </w:r>
      <w:r>
        <w:fldChar w:fldCharType="end"/>
      </w:r>
      <w:r>
        <w:t xml:space="preserve"> - Climate Change Impact v Cost</w:t>
      </w:r>
    </w:p>
    <w:p w14:paraId="00E588DC" w14:textId="3C454A85" w:rsidR="00697717" w:rsidRPr="00697717" w:rsidRDefault="00697717" w:rsidP="00BC0521">
      <w:r>
        <w:t>Figure 5.3.4 compares the climate change impact of the screened materials against material cost.</w:t>
      </w:r>
      <w:r w:rsidR="003E3B0E">
        <w:t xml:space="preserve"> </w:t>
      </w:r>
      <w:r w:rsidR="000F69BD">
        <w:t>Materials located towards the lower left region on the chart are most desirable as they offer both low environment impact and low material cost.</w:t>
      </w:r>
      <w:r w:rsidR="00132EF8">
        <w:t xml:space="preserve"> This analysis supports the consideration of sustainability alongside mechanical performance and manufacturing requirements during the material selection process.</w:t>
      </w:r>
    </w:p>
    <w:p w14:paraId="2A2CA78A" w14:textId="40104E9D" w:rsidR="00DD3DB2" w:rsidRDefault="00DD7006" w:rsidP="00BC0521">
      <w:pPr>
        <w:pStyle w:val="Heading2"/>
      </w:pPr>
      <w:bookmarkStart w:id="22" w:name="_Toc232402099"/>
      <w:r>
        <w:t>Final Material Selection</w:t>
      </w:r>
      <w:bookmarkEnd w:id="22"/>
    </w:p>
    <w:p w14:paraId="74689520" w14:textId="77777777" w:rsidR="00D61567" w:rsidRDefault="00D61567" w:rsidP="00BC0521">
      <w:pPr>
        <w:keepNext/>
      </w:pPr>
      <w:r>
        <w:rPr>
          <w:noProof/>
          <w14:ligatures w14:val="standardContextual"/>
        </w:rPr>
        <w:drawing>
          <wp:inline distT="0" distB="0" distL="0" distR="0" wp14:anchorId="2AD11012" wp14:editId="271072A4">
            <wp:extent cx="5731510" cy="1061085"/>
            <wp:effectExtent l="0" t="0" r="2540" b="5715"/>
            <wp:docPr id="1453427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427389" name=""/>
                    <pic:cNvPicPr/>
                  </pic:nvPicPr>
                  <pic:blipFill>
                    <a:blip r:embed="rId18"/>
                    <a:stretch>
                      <a:fillRect/>
                    </a:stretch>
                  </pic:blipFill>
                  <pic:spPr>
                    <a:xfrm>
                      <a:off x="0" y="0"/>
                      <a:ext cx="5731510" cy="1061085"/>
                    </a:xfrm>
                    <a:prstGeom prst="rect">
                      <a:avLst/>
                    </a:prstGeom>
                  </pic:spPr>
                </pic:pic>
              </a:graphicData>
            </a:graphic>
          </wp:inline>
        </w:drawing>
      </w:r>
    </w:p>
    <w:p w14:paraId="687206AB" w14:textId="48590B22" w:rsidR="00FF2D35" w:rsidRDefault="00D61567" w:rsidP="00BC0521">
      <w:pPr>
        <w:pStyle w:val="Caption"/>
        <w:spacing w:line="360" w:lineRule="auto"/>
      </w:pPr>
      <w:bookmarkStart w:id="23" w:name="_Toc232402134"/>
      <w:r>
        <w:t xml:space="preserve">Figure </w:t>
      </w:r>
      <w:r w:rsidR="009D09F0">
        <w:fldChar w:fldCharType="begin"/>
      </w:r>
      <w:r w:rsidR="009D09F0">
        <w:instrText xml:space="preserve"> STYLEREF 3 \s </w:instrText>
      </w:r>
      <w:r w:rsidR="009D09F0">
        <w:fldChar w:fldCharType="separate"/>
      </w:r>
      <w:r w:rsidR="009D09F0">
        <w:rPr>
          <w:noProof/>
        </w:rPr>
        <w:t>3.5.2</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 Final Candidate Material Comparison</w:t>
      </w:r>
      <w:bookmarkEnd w:id="23"/>
    </w:p>
    <w:p w14:paraId="6F296161" w14:textId="2EC01FE5" w:rsidR="0004701D" w:rsidRDefault="003061B3" w:rsidP="00BC0521">
      <w:pPr>
        <w:ind w:firstLine="432"/>
      </w:pPr>
      <w:r>
        <w:t>Following the benchmarking exercise, material screening</w:t>
      </w:r>
      <w:r w:rsidR="0004701D">
        <w:t xml:space="preserve"> process</w:t>
      </w:r>
      <w:r>
        <w:t xml:space="preserve"> and Ashby chart analysis</w:t>
      </w:r>
      <w:r w:rsidR="0004701D">
        <w:t xml:space="preserve"> a final comparison was conducted between the benchmark materials and the polypropylene candidate identified using the Granta screening process. The comparison considered mechanical performance, manufacturability, cost and sustainability to ensure the selected material </w:t>
      </w:r>
      <w:r w:rsidR="00111799">
        <w:t>satisfies</w:t>
      </w:r>
      <w:r w:rsidR="0004701D">
        <w:t xml:space="preserve"> all project requirements.</w:t>
      </w:r>
    </w:p>
    <w:p w14:paraId="3A31FE0C" w14:textId="4948AA28" w:rsidR="001A64A2" w:rsidRDefault="00111799" w:rsidP="00BC0521">
      <w:pPr>
        <w:rPr>
          <w:lang w:val="en-GB"/>
        </w:rPr>
      </w:pPr>
      <w:r>
        <w:rPr>
          <w:lang w:val="en-GB"/>
        </w:rPr>
        <w:lastRenderedPageBreak/>
        <w:t>PC-ABS provided a favourable balance of impact resistance, stiffness and cost effectiveness, although it did not satisfy the recyclability criterion established within the material selection process and was therefore excluded from further consideration.</w:t>
      </w:r>
    </w:p>
    <w:p w14:paraId="0929B1B4" w14:textId="00621D2F" w:rsidR="00847EE5" w:rsidRDefault="00847EE5" w:rsidP="00BC0521">
      <w:pPr>
        <w:rPr>
          <w:lang w:val="en-GB"/>
        </w:rPr>
      </w:pPr>
      <w:r>
        <w:rPr>
          <w:lang w:val="en-GB"/>
        </w:rPr>
        <w:t xml:space="preserve">Polypropylene (20% glass fibre) emerged as a strong candidate during the screening stage due to its low density, impressive stiffness-to-weight ratio and low environmental impact. However, </w:t>
      </w:r>
      <w:r w:rsidR="00443297">
        <w:rPr>
          <w:lang w:val="en-GB"/>
        </w:rPr>
        <w:t xml:space="preserve">as shown in Figure 5.4.1, </w:t>
      </w:r>
      <w:r>
        <w:rPr>
          <w:lang w:val="en-GB"/>
        </w:rPr>
        <w:t>ABS offered a more balance combination of mechanical performance, cost effectiveness and suitability for consumer product applications. In addition, ABS is widely used in injection moulded housing due to its good dimensional stability, ease of processing and ability to produce high-quality surface finishes.</w:t>
      </w:r>
    </w:p>
    <w:p w14:paraId="750E4E2D" w14:textId="232B94E2" w:rsidR="00847EE5" w:rsidRPr="001A64A2" w:rsidRDefault="00847EE5" w:rsidP="00BC0521">
      <w:pPr>
        <w:rPr>
          <w:lang w:val="en-GB"/>
        </w:rPr>
      </w:pPr>
      <w:r>
        <w:rPr>
          <w:lang w:val="en-GB"/>
        </w:rPr>
        <w:t xml:space="preserve">Consequently, ABS was selected as the preferred material for the iPhone 15 case. The material satisfied all screening criteria, provided adequate stiffness and strength for </w:t>
      </w:r>
      <w:r w:rsidR="001C181C">
        <w:rPr>
          <w:lang w:val="en-GB"/>
        </w:rPr>
        <w:t xml:space="preserve">the </w:t>
      </w:r>
      <w:r>
        <w:rPr>
          <w:lang w:val="en-GB"/>
        </w:rPr>
        <w:t>application</w:t>
      </w:r>
      <w:r w:rsidR="001C181C">
        <w:rPr>
          <w:lang w:val="en-GB"/>
        </w:rPr>
        <w:t>, supported the sustainability objectives of the project and remained economically viable for high-volume manufacture. ABS was therefore used for all subsequent design development, manufacturing and simulation activities.</w:t>
      </w:r>
    </w:p>
    <w:p w14:paraId="02D89C6C" w14:textId="5B630D9B" w:rsidR="00FC6B17" w:rsidRDefault="00FC6B17" w:rsidP="00BC0521">
      <w:pPr>
        <w:pStyle w:val="Heading1"/>
      </w:pPr>
      <w:bookmarkStart w:id="24" w:name="_Toc232402100"/>
      <w:r>
        <w:t xml:space="preserve">Design and </w:t>
      </w:r>
      <w:r w:rsidRPr="00FC6B17">
        <w:t>Development</w:t>
      </w:r>
      <w:bookmarkEnd w:id="24"/>
    </w:p>
    <w:p w14:paraId="0CF88F63" w14:textId="6A247229" w:rsidR="007D23B3" w:rsidRDefault="007D23B3" w:rsidP="00BC0521">
      <w:pPr>
        <w:pStyle w:val="Heading2"/>
      </w:pPr>
      <w:bookmarkStart w:id="25" w:name="_Toc232402101"/>
      <w:r>
        <w:t xml:space="preserve">CAD </w:t>
      </w:r>
      <w:r w:rsidR="00CF5571">
        <w:t>Development</w:t>
      </w:r>
      <w:bookmarkEnd w:id="25"/>
    </w:p>
    <w:p w14:paraId="113F7C4B" w14:textId="17616362" w:rsidR="00330C20" w:rsidRPr="00330C20" w:rsidRDefault="00330C20" w:rsidP="00BC0521">
      <w:pPr>
        <w:ind w:firstLine="576"/>
      </w:pPr>
      <w:r>
        <w:t>The iPhone 15 case was developed using SolidWorks CAD software</w:t>
      </w:r>
      <w:sdt>
        <w:sdtPr>
          <w:id w:val="-1381627277"/>
          <w:citation/>
        </w:sdtPr>
        <w:sdtContent>
          <w:r w:rsidR="00B70CB6">
            <w:fldChar w:fldCharType="begin"/>
          </w:r>
          <w:r w:rsidR="00B70CB6">
            <w:rPr>
              <w:lang w:val="en-GB"/>
            </w:rPr>
            <w:instrText xml:space="preserve"> CITATION Sys25 \l 2057 </w:instrText>
          </w:r>
          <w:r w:rsidR="00B70CB6">
            <w:fldChar w:fldCharType="separate"/>
          </w:r>
          <w:r w:rsidR="00E525CA">
            <w:rPr>
              <w:noProof/>
              <w:lang w:val="en-GB"/>
            </w:rPr>
            <w:t xml:space="preserve"> </w:t>
          </w:r>
          <w:r w:rsidR="00E525CA" w:rsidRPr="00E525CA">
            <w:rPr>
              <w:noProof/>
              <w:lang w:val="en-GB"/>
            </w:rPr>
            <w:t>(Systèmes, 2025)</w:t>
          </w:r>
          <w:r w:rsidR="00B70CB6">
            <w:fldChar w:fldCharType="end"/>
          </w:r>
        </w:sdtContent>
      </w:sdt>
      <w:r>
        <w:t>. Dimensional information was obtained from the Apple Accessory Design Guidelines to ensure compatibility with the device and maintain access to all functional features including the charging port, speakers, camera system and side buttons. The modelling process began with the creation of the external phone profile before a shell feature was applied to generate a nominal wall thickness of 2.1mm. Additional features including button openings, camera cut-outs, edge chamfers and protective lips were then incorporated to improve functionality and user experience. Throughout the modelling process, consideration was given to manufacturability, dimensional accuracy and structural performance to ensure the design remained suitable for high-volume injection moulding manufacture</w:t>
      </w:r>
      <w:r w:rsidR="00C349B0">
        <w:t>.</w:t>
      </w:r>
    </w:p>
    <w:p w14:paraId="7BA5245B" w14:textId="1E5B2F22" w:rsidR="0041640E" w:rsidRDefault="0041640E" w:rsidP="00BC0521"/>
    <w:p w14:paraId="78F2C8F0" w14:textId="77777777" w:rsidR="00C349B0" w:rsidRDefault="0041640E" w:rsidP="00BC0521">
      <w:pPr>
        <w:keepNext/>
        <w:jc w:val="center"/>
      </w:pPr>
      <w:r w:rsidRPr="0041640E">
        <w:rPr>
          <w:noProof/>
        </w:rPr>
        <w:lastRenderedPageBreak/>
        <w:drawing>
          <wp:inline distT="0" distB="0" distL="0" distR="0" wp14:anchorId="5B1F4BF7" wp14:editId="2CCFFA5B">
            <wp:extent cx="5827639" cy="2964180"/>
            <wp:effectExtent l="0" t="0" r="1905" b="7620"/>
            <wp:docPr id="241407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407724" name=""/>
                    <pic:cNvPicPr/>
                  </pic:nvPicPr>
                  <pic:blipFill>
                    <a:blip r:embed="rId19"/>
                    <a:stretch>
                      <a:fillRect/>
                    </a:stretch>
                  </pic:blipFill>
                  <pic:spPr>
                    <a:xfrm>
                      <a:off x="0" y="0"/>
                      <a:ext cx="5833273" cy="2967046"/>
                    </a:xfrm>
                    <a:prstGeom prst="rect">
                      <a:avLst/>
                    </a:prstGeom>
                  </pic:spPr>
                </pic:pic>
              </a:graphicData>
            </a:graphic>
          </wp:inline>
        </w:drawing>
      </w:r>
    </w:p>
    <w:p w14:paraId="61917E3A" w14:textId="28DCA409" w:rsidR="0041640E" w:rsidRDefault="00C349B0" w:rsidP="00BC0521">
      <w:pPr>
        <w:pStyle w:val="Caption"/>
        <w:spacing w:line="360" w:lineRule="auto"/>
      </w:pPr>
      <w:bookmarkStart w:id="26" w:name="_Toc232402135"/>
      <w:r>
        <w:t xml:space="preserve">Figure </w:t>
      </w:r>
      <w:r w:rsidR="009D09F0">
        <w:fldChar w:fldCharType="begin"/>
      </w:r>
      <w:r w:rsidR="009D09F0">
        <w:instrText xml:space="preserve"> STYLEREF 3 \s </w:instrText>
      </w:r>
      <w:r w:rsidR="009D09F0">
        <w:fldChar w:fldCharType="separate"/>
      </w:r>
      <w:r w:rsidR="009D09F0">
        <w:rPr>
          <w:noProof/>
        </w:rPr>
        <w:t>3.5.2</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 Isometric view on Model</w:t>
      </w:r>
      <w:bookmarkEnd w:id="26"/>
    </w:p>
    <w:p w14:paraId="5A9B69C9" w14:textId="6C1947E6" w:rsidR="0041640E" w:rsidRDefault="0041640E" w:rsidP="00BC0521"/>
    <w:p w14:paraId="73BB096B" w14:textId="77777777" w:rsidR="00C349B0" w:rsidRDefault="0041640E" w:rsidP="00BC0521">
      <w:pPr>
        <w:keepNext/>
        <w:jc w:val="center"/>
      </w:pPr>
      <w:r w:rsidRPr="0041640E">
        <w:rPr>
          <w:noProof/>
        </w:rPr>
        <w:drawing>
          <wp:inline distT="0" distB="0" distL="0" distR="0" wp14:anchorId="404CB0CA" wp14:editId="2AE6A841">
            <wp:extent cx="3992880" cy="4257862"/>
            <wp:effectExtent l="0" t="0" r="7620" b="9525"/>
            <wp:docPr id="1328347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347222" name="Picture 1"/>
                    <pic:cNvPicPr/>
                  </pic:nvPicPr>
                  <pic:blipFill>
                    <a:blip r:embed="rId20"/>
                    <a:stretch>
                      <a:fillRect/>
                    </a:stretch>
                  </pic:blipFill>
                  <pic:spPr>
                    <a:xfrm>
                      <a:off x="0" y="0"/>
                      <a:ext cx="3998528" cy="4263885"/>
                    </a:xfrm>
                    <a:prstGeom prst="rect">
                      <a:avLst/>
                    </a:prstGeom>
                  </pic:spPr>
                </pic:pic>
              </a:graphicData>
            </a:graphic>
          </wp:inline>
        </w:drawing>
      </w:r>
    </w:p>
    <w:p w14:paraId="1DF0C812" w14:textId="053393BB" w:rsidR="0041640E" w:rsidRPr="0041640E" w:rsidRDefault="00C349B0" w:rsidP="00BC0521">
      <w:pPr>
        <w:pStyle w:val="Caption"/>
        <w:spacing w:line="360" w:lineRule="auto"/>
      </w:pPr>
      <w:bookmarkStart w:id="27" w:name="_Toc232402136"/>
      <w:r>
        <w:t xml:space="preserve">Figure </w:t>
      </w:r>
      <w:r w:rsidR="009D09F0">
        <w:fldChar w:fldCharType="begin"/>
      </w:r>
      <w:r w:rsidR="009D09F0">
        <w:instrText xml:space="preserve"> STYLEREF 3 \s </w:instrText>
      </w:r>
      <w:r w:rsidR="009D09F0">
        <w:fldChar w:fldCharType="separate"/>
      </w:r>
      <w:r w:rsidR="009D09F0">
        <w:rPr>
          <w:noProof/>
        </w:rPr>
        <w:t>3.5.2</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2</w:t>
      </w:r>
      <w:r w:rsidR="009D09F0">
        <w:fldChar w:fldCharType="end"/>
      </w:r>
      <w:r>
        <w:t xml:space="preserve"> - Side Profile view on model</w:t>
      </w:r>
      <w:bookmarkEnd w:id="27"/>
    </w:p>
    <w:p w14:paraId="34777B1E" w14:textId="77777777" w:rsidR="00177FC2" w:rsidRDefault="00177FC2" w:rsidP="00BC0521">
      <w:pPr>
        <w:pStyle w:val="Heading2"/>
      </w:pPr>
      <w:bookmarkStart w:id="28" w:name="_Toc232402102"/>
      <w:r>
        <w:lastRenderedPageBreak/>
        <w:t>Design Optimisation</w:t>
      </w:r>
      <w:bookmarkEnd w:id="28"/>
    </w:p>
    <w:p w14:paraId="7B741422" w14:textId="2DA66782" w:rsidR="00AF4B57" w:rsidRDefault="00177FC2" w:rsidP="00BC0521">
      <w:pPr>
        <w:ind w:firstLine="432"/>
      </w:pPr>
      <w:r>
        <w:t xml:space="preserve">The design optimisation process was guided by the findings of the QFD and FMEA analyses. The QFD identified wall thickness, impact strength and dimensional accuracy as the most important engineering characteristics, while the FMEA identified warpage as the highest risk failure mode. </w:t>
      </w:r>
    </w:p>
    <w:p w14:paraId="5090358B" w14:textId="072663F5" w:rsidR="005F11CF" w:rsidRDefault="008D56B8" w:rsidP="00BC0521">
      <w:r>
        <w:t xml:space="preserve">A nominal wall thickness of approximately 2.1mm was maintained throughout </w:t>
      </w:r>
      <w:proofErr w:type="gramStart"/>
      <w:r>
        <w:t>the majority of</w:t>
      </w:r>
      <w:proofErr w:type="gramEnd"/>
      <w:r>
        <w:t xml:space="preserve"> the design</w:t>
      </w:r>
      <w:r w:rsidR="001D2B46">
        <w:t xml:space="preserve"> to balance structural performance, material usage and manufacturability. </w:t>
      </w:r>
      <w:r w:rsidR="005F11CF">
        <w:t>Large corner radii were incorporated throughout the design to reduce stress concentrations and improve material flow during injection moulding</w:t>
      </w:r>
      <w:r w:rsidR="001D2B46">
        <w:t xml:space="preserve">. </w:t>
      </w:r>
      <w:r w:rsidR="005F11CF">
        <w:t>A raised feature was incorporated around the camera opening to provide additional protection for the camera assembly. Localised chamfers were introduced to reduce unnecessary material usage whilst maintaining structural integrity.</w:t>
      </w:r>
    </w:p>
    <w:p w14:paraId="41D0E5D7" w14:textId="7472984C" w:rsidR="00F12633" w:rsidRDefault="00F12633" w:rsidP="00BC0521">
      <w:pPr>
        <w:pStyle w:val="Heading3"/>
      </w:pPr>
      <w:bookmarkStart w:id="29" w:name="_Toc232402103"/>
      <w:r>
        <w:t>Thickness Analysis</w:t>
      </w:r>
      <w:bookmarkEnd w:id="29"/>
    </w:p>
    <w:p w14:paraId="2A655D79" w14:textId="1D5606E3" w:rsidR="0053188B" w:rsidRDefault="0053188B" w:rsidP="00BC0521">
      <w:r>
        <w:t>A wall thickness analysis was conducted with SolidWorks to verify compliance with DFM principles and assess thickness consistency throughout the component. The results, shown in Figure 6.2-1</w:t>
      </w:r>
      <w:r w:rsidR="00452F1D">
        <w:t xml:space="preserve">, indicate that </w:t>
      </w:r>
      <w:proofErr w:type="gramStart"/>
      <w:r w:rsidR="00452F1D">
        <w:t>the majority of</w:t>
      </w:r>
      <w:proofErr w:type="gramEnd"/>
      <w:r w:rsidR="00452F1D">
        <w:t xml:space="preserve"> the case maintains a near-uniform wall thickness between approximately 1.5mm to 2.0mm. Localised increases in thickness are present around the camera protection ring and corner regions where additional material was intentionally introduced to improve structural integrity and impact protection.</w:t>
      </w:r>
      <w:r w:rsidR="00342C7E">
        <w:t xml:space="preserve"> </w:t>
      </w:r>
      <w:r w:rsidR="001D2B46">
        <w:t xml:space="preserve">The results demonstrate that the final design maintains largely uniform wall thickness whilst providing localised reinforcement around critical features. This </w:t>
      </w:r>
      <w:proofErr w:type="gramStart"/>
      <w:r w:rsidR="001D2B46">
        <w:t>support</w:t>
      </w:r>
      <w:proofErr w:type="gramEnd"/>
      <w:r w:rsidR="001D2B46">
        <w:t xml:space="preserve"> DFM principles and reduces the likelihood of defects such as warpage and sink marks.</w:t>
      </w:r>
    </w:p>
    <w:p w14:paraId="7113184A" w14:textId="77777777" w:rsidR="0053188B" w:rsidRDefault="0053188B" w:rsidP="00BC0521">
      <w:pPr>
        <w:keepNext/>
      </w:pPr>
      <w:r w:rsidRPr="0053188B">
        <w:rPr>
          <w:noProof/>
        </w:rPr>
        <w:lastRenderedPageBreak/>
        <w:drawing>
          <wp:inline distT="0" distB="0" distL="0" distR="0" wp14:anchorId="21A5107B" wp14:editId="5E4A719D">
            <wp:extent cx="5731510" cy="3616960"/>
            <wp:effectExtent l="0" t="0" r="2540" b="2540"/>
            <wp:docPr id="1817386887" name="Picture 1" descr="The image displays a 3D model of a smartphone, with measurements indicating the dimensions of various components, specifically the screen size at 1.5000mm, and additional parts at 1.6200mm, 1.7400mm, 1.8600mm, and 1.9800m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386887" name="Picture 1" descr="The image displays a 3D model of a smartphone, with measurements indicating the dimensions of various components, specifically the screen size at 1.5000mm, and additional parts at 1.6200mm, 1.7400mm, 1.8600mm, and 1.9800mm.&#10;&#10;AI-generated content may be incorrect."/>
                    <pic:cNvPicPr/>
                  </pic:nvPicPr>
                  <pic:blipFill>
                    <a:blip r:embed="rId21"/>
                    <a:stretch>
                      <a:fillRect/>
                    </a:stretch>
                  </pic:blipFill>
                  <pic:spPr>
                    <a:xfrm>
                      <a:off x="0" y="0"/>
                      <a:ext cx="5731510" cy="3616960"/>
                    </a:xfrm>
                    <a:prstGeom prst="rect">
                      <a:avLst/>
                    </a:prstGeom>
                  </pic:spPr>
                </pic:pic>
              </a:graphicData>
            </a:graphic>
          </wp:inline>
        </w:drawing>
      </w:r>
    </w:p>
    <w:p w14:paraId="53EB964B" w14:textId="4118C7C4" w:rsidR="0053188B" w:rsidRDefault="0053188B" w:rsidP="00BC0521">
      <w:pPr>
        <w:pStyle w:val="Caption"/>
        <w:spacing w:line="360" w:lineRule="auto"/>
      </w:pPr>
      <w:bookmarkStart w:id="30" w:name="_Toc232402137"/>
      <w:r>
        <w:t xml:space="preserve">Figure </w:t>
      </w:r>
      <w:r w:rsidR="009D09F0">
        <w:fldChar w:fldCharType="begin"/>
      </w:r>
      <w:r w:rsidR="009D09F0">
        <w:instrText xml:space="preserve"> STYLEREF 3 \s </w:instrText>
      </w:r>
      <w:r w:rsidR="009D09F0">
        <w:fldChar w:fldCharType="separate"/>
      </w:r>
      <w:r w:rsidR="009D09F0">
        <w:rPr>
          <w:noProof/>
        </w:rPr>
        <w:t>6.2.1</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 Thickness Analysis of Design.</w:t>
      </w:r>
      <w:bookmarkEnd w:id="30"/>
    </w:p>
    <w:p w14:paraId="311F8F49" w14:textId="59C43CE3" w:rsidR="008D56B8" w:rsidRDefault="00F12633" w:rsidP="00BC0521">
      <w:pPr>
        <w:pStyle w:val="Heading3"/>
      </w:pPr>
      <w:bookmarkStart w:id="31" w:name="_Toc232402104"/>
      <w:r>
        <w:t>Mass Properties Analysis</w:t>
      </w:r>
      <w:bookmarkEnd w:id="31"/>
    </w:p>
    <w:p w14:paraId="12B65D61" w14:textId="77777777" w:rsidR="00703386" w:rsidRDefault="00703386" w:rsidP="00BC0521">
      <w:pPr>
        <w:keepNext/>
        <w:jc w:val="center"/>
      </w:pPr>
      <w:r w:rsidRPr="00703386">
        <w:rPr>
          <w:noProof/>
        </w:rPr>
        <w:drawing>
          <wp:inline distT="0" distB="0" distL="0" distR="0" wp14:anchorId="29098306" wp14:editId="46C72D21">
            <wp:extent cx="2019475" cy="1272650"/>
            <wp:effectExtent l="0" t="0" r="0" b="3810"/>
            <wp:docPr id="205822843" name="Picture 1" descr="Volu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22843" name="Picture 1" descr="Volume,&#10;&#10;AI-generated content may be incorrect."/>
                    <pic:cNvPicPr/>
                  </pic:nvPicPr>
                  <pic:blipFill>
                    <a:blip r:embed="rId22"/>
                    <a:stretch>
                      <a:fillRect/>
                    </a:stretch>
                  </pic:blipFill>
                  <pic:spPr>
                    <a:xfrm>
                      <a:off x="0" y="0"/>
                      <a:ext cx="2019475" cy="1272650"/>
                    </a:xfrm>
                    <a:prstGeom prst="rect">
                      <a:avLst/>
                    </a:prstGeom>
                  </pic:spPr>
                </pic:pic>
              </a:graphicData>
            </a:graphic>
          </wp:inline>
        </w:drawing>
      </w:r>
    </w:p>
    <w:p w14:paraId="1A76AC2A" w14:textId="05FC0251" w:rsidR="00703386" w:rsidRPr="00703386" w:rsidRDefault="00703386" w:rsidP="00BC0521">
      <w:pPr>
        <w:pStyle w:val="Caption"/>
        <w:spacing w:line="360" w:lineRule="auto"/>
        <w:jc w:val="center"/>
      </w:pPr>
      <w:bookmarkStart w:id="32" w:name="_Toc232402138"/>
      <w:r>
        <w:t xml:space="preserve">Figure </w:t>
      </w:r>
      <w:r w:rsidR="009D09F0">
        <w:fldChar w:fldCharType="begin"/>
      </w:r>
      <w:r w:rsidR="009D09F0">
        <w:instrText xml:space="preserve"> STYLEREF 3 \s </w:instrText>
      </w:r>
      <w:r w:rsidR="009D09F0">
        <w:fldChar w:fldCharType="separate"/>
      </w:r>
      <w:r w:rsidR="009D09F0">
        <w:rPr>
          <w:noProof/>
        </w:rPr>
        <w:t>6.2.2</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 Mass Properties of Design</w:t>
      </w:r>
      <w:bookmarkEnd w:id="32"/>
    </w:p>
    <w:p w14:paraId="18651259" w14:textId="10710BF5" w:rsidR="00F12633" w:rsidRPr="00F12633" w:rsidRDefault="00A5032B" w:rsidP="00BC0521">
      <w:pPr>
        <w:ind w:firstLine="576"/>
      </w:pPr>
      <w:r>
        <w:t>A mass properties analysis was conducted within SolidWorks to determine the geometric properties of the final design. The analysis indicated a total surface area of 2</w:t>
      </w:r>
      <w:r w:rsidR="00703386">
        <w:t>7</w:t>
      </w:r>
      <w:r>
        <w:t>,179mm² and a component volume</w:t>
      </w:r>
      <w:r w:rsidR="00703386">
        <w:t xml:space="preserve"> of</w:t>
      </w:r>
      <w:r>
        <w:t xml:space="preserve"> 20,573mm³. These values provide a basis for the subsequent injection moulding feed system calculations and demonstrate that the design remains relatively lightweight whilst </w:t>
      </w:r>
      <w:r w:rsidR="00703386">
        <w:t>remaining</w:t>
      </w:r>
      <w:r>
        <w:t xml:space="preserve"> the protective features required by the design specification.</w:t>
      </w:r>
    </w:p>
    <w:p w14:paraId="561867B3" w14:textId="208672FF" w:rsidR="003036BA" w:rsidRDefault="003036BA" w:rsidP="00BC0521">
      <w:pPr>
        <w:pStyle w:val="Heading2"/>
      </w:pPr>
      <w:bookmarkStart w:id="33" w:name="_Toc232402105"/>
      <w:r>
        <w:t>Design Validation</w:t>
      </w:r>
      <w:bookmarkEnd w:id="33"/>
    </w:p>
    <w:p w14:paraId="402A4959" w14:textId="23EF4077" w:rsidR="00D64366" w:rsidRDefault="006131FB" w:rsidP="00BC0521">
      <w:pPr>
        <w:ind w:firstLine="576"/>
      </w:pPr>
      <w:r>
        <w:t xml:space="preserve">The final design was validated against the customer requirements, QFD analysis and FMEA </w:t>
      </w:r>
      <w:r w:rsidR="000D473D">
        <w:t>findings</w:t>
      </w:r>
      <w:r>
        <w:t xml:space="preserve"> developed during the earlier stages of the project. </w:t>
      </w:r>
      <w:proofErr w:type="gramStart"/>
      <w:r>
        <w:lastRenderedPageBreak/>
        <w:t>Particular emphasis</w:t>
      </w:r>
      <w:proofErr w:type="gramEnd"/>
      <w:r>
        <w:t xml:space="preserve"> was placed on dimensional accuracy, impact resistance and manufacturability, as these characteristics were identified as the most critical design requirements. Validation </w:t>
      </w:r>
      <w:r w:rsidR="000D473D">
        <w:t>activities</w:t>
      </w:r>
      <w:r>
        <w:t xml:space="preserve"> included dimensional check against the apple accessory design guidelines, material selection </w:t>
      </w:r>
      <w:r w:rsidR="000D473D">
        <w:t>using Granta and wall thickness analysis within SolidWorks. These assessments were conducted to verify that the design could satisfy both functional and manufacturing requirements prior to production.</w:t>
      </w:r>
      <w:r w:rsidR="00D64366">
        <w:t xml:space="preserve"> The dimensional checks confirmed that the case geometry maintained the necessary clearances for the charging port, camera assembly, speakers and side buttons. In addition, the wall thickness analysis demonstrated that the design maintained a largely uniform wall section, reducing the </w:t>
      </w:r>
      <w:r w:rsidR="008D56B8">
        <w:t>likelihood</w:t>
      </w:r>
      <w:r w:rsidR="00D64366">
        <w:t xml:space="preserve"> of manufacturing defects such as warpage and sink marks. The material selection process </w:t>
      </w:r>
      <w:proofErr w:type="gramStart"/>
      <w:r w:rsidR="00D64366">
        <w:t>confirmed</w:t>
      </w:r>
      <w:proofErr w:type="gramEnd"/>
      <w:r w:rsidR="00D64366">
        <w:t xml:space="preserve"> ABS provided a suitable balance of mechanical performance, manufacturability, cost effectiveness and sustainability for </w:t>
      </w:r>
      <w:r w:rsidR="00703386">
        <w:t xml:space="preserve">the </w:t>
      </w:r>
      <w:r w:rsidR="00D64366">
        <w:t>proposed application.</w:t>
      </w:r>
    </w:p>
    <w:p w14:paraId="5460376C" w14:textId="5B62DC09" w:rsidR="00D64366" w:rsidRPr="003036BA" w:rsidRDefault="00D64366" w:rsidP="00BC0521">
      <w:r>
        <w:t xml:space="preserve">Collectively, these validation </w:t>
      </w:r>
      <w:r w:rsidR="008D56B8">
        <w:t>activities</w:t>
      </w:r>
      <w:r>
        <w:t xml:space="preserve"> </w:t>
      </w:r>
      <w:proofErr w:type="gramStart"/>
      <w:r>
        <w:t>provided</w:t>
      </w:r>
      <w:proofErr w:type="gramEnd"/>
      <w:r>
        <w:t xml:space="preserve"> confidence that the design satisfies the requirements established during the design specification stage and is suitable for further manufacturing development.</w:t>
      </w:r>
    </w:p>
    <w:p w14:paraId="57E2FA46" w14:textId="6DC98D0A" w:rsidR="001A7384" w:rsidRDefault="00A4791B" w:rsidP="00BC0521">
      <w:pPr>
        <w:pStyle w:val="Heading2"/>
      </w:pPr>
      <w:bookmarkStart w:id="34" w:name="_Toc232402106"/>
      <w:r>
        <w:t>Injection Moulding Feed System Design</w:t>
      </w:r>
      <w:bookmarkEnd w:id="34"/>
    </w:p>
    <w:p w14:paraId="0FCFD28D" w14:textId="1E97147D" w:rsidR="00FE61E2" w:rsidRDefault="00FE61E2" w:rsidP="00BC0521">
      <w:pPr>
        <w:ind w:firstLine="576"/>
      </w:pPr>
      <w:r>
        <w:t>The purpose of the feed system design is to ensure molten ABS is delivered efficiently from the injection moulding machine nozzle into the cavity. The feed system consists of a sprue, runner and gate which collectively influence filling behaviour, pressure losses and part quality.</w:t>
      </w:r>
    </w:p>
    <w:p w14:paraId="3F61949C" w14:textId="615276AA" w:rsidR="00FE61E2" w:rsidRDefault="00FE61E2" w:rsidP="00BC0521">
      <w:r>
        <w:t>As the SolidWorks model did not have ABS assigned during the mass properties analysis, the component mass was estimated using the calculated component volume and the density of ABS obtained from Granta.</w:t>
      </w:r>
    </w:p>
    <w:p w14:paraId="7F71F2E7" w14:textId="32BF54E8" w:rsidR="00FE61E2" w:rsidRDefault="00FE61E2" w:rsidP="00BC0521">
      <w:r>
        <w:t>Therefore,</w:t>
      </w:r>
    </w:p>
    <w:p w14:paraId="1B78426E" w14:textId="476A73F9" w:rsidR="00FE61E2" w:rsidRDefault="00FE61E2" w:rsidP="00BC0521">
      <m:oMathPara>
        <m:oMath>
          <m:r>
            <w:rPr>
              <w:rFonts w:ascii="Cambria Math" w:hAnsi="Cambria Math"/>
            </w:rPr>
            <m:t>Mass=Volume x Density</m:t>
          </m:r>
          <m:r>
            <m:rPr>
              <m:sty m:val="p"/>
            </m:rPr>
            <w:rPr>
              <w:rFonts w:ascii="Cambria Math" w:hAnsi="Cambria Math"/>
            </w:rPr>
            <w:br/>
          </m:r>
        </m:oMath>
        <m:oMath>
          <m:r>
            <w:rPr>
              <w:rFonts w:ascii="Cambria Math" w:hAnsi="Cambria Math"/>
            </w:rPr>
            <m:t>Mass=20.573 x 1.02</m:t>
          </m:r>
          <m:r>
            <m:rPr>
              <m:sty m:val="p"/>
            </m:rPr>
            <w:rPr>
              <w:rFonts w:ascii="Cambria Math" w:hAnsi="Cambria Math"/>
            </w:rPr>
            <w:br/>
          </m:r>
        </m:oMath>
        <m:oMath>
          <m:r>
            <w:rPr>
              <w:rFonts w:ascii="Cambria Math" w:hAnsi="Cambria Math"/>
            </w:rPr>
            <m:t>Mass=20.98g</m:t>
          </m:r>
        </m:oMath>
      </m:oMathPara>
    </w:p>
    <w:tbl>
      <w:tblPr>
        <w:tblStyle w:val="TableGrid"/>
        <w:tblW w:w="0" w:type="auto"/>
        <w:tblLook w:val="04A0" w:firstRow="1" w:lastRow="0" w:firstColumn="1" w:lastColumn="0" w:noHBand="0" w:noVBand="1"/>
      </w:tblPr>
      <w:tblGrid>
        <w:gridCol w:w="4508"/>
        <w:gridCol w:w="4508"/>
      </w:tblGrid>
      <w:tr w:rsidR="00FE61E2" w14:paraId="67E56774" w14:textId="77777777" w:rsidTr="00FE61E2">
        <w:tc>
          <w:tcPr>
            <w:tcW w:w="4508" w:type="dxa"/>
          </w:tcPr>
          <w:p w14:paraId="19C54720" w14:textId="2AEF99C2" w:rsidR="00FE61E2" w:rsidRPr="00FE61E2" w:rsidRDefault="00FE61E2" w:rsidP="00BC0521">
            <w:pPr>
              <w:spacing w:line="360" w:lineRule="auto"/>
              <w:rPr>
                <w:b/>
                <w:bCs/>
              </w:rPr>
            </w:pPr>
            <w:r w:rsidRPr="00FE61E2">
              <w:rPr>
                <w:b/>
                <w:bCs/>
              </w:rPr>
              <w:t>Parameter</w:t>
            </w:r>
          </w:p>
        </w:tc>
        <w:tc>
          <w:tcPr>
            <w:tcW w:w="4508" w:type="dxa"/>
          </w:tcPr>
          <w:p w14:paraId="404666E0" w14:textId="478689A1" w:rsidR="00FE61E2" w:rsidRPr="00FE61E2" w:rsidRDefault="00FE61E2" w:rsidP="00BC0521">
            <w:pPr>
              <w:spacing w:line="360" w:lineRule="auto"/>
              <w:rPr>
                <w:b/>
                <w:bCs/>
              </w:rPr>
            </w:pPr>
            <w:r w:rsidRPr="00FE61E2">
              <w:rPr>
                <w:b/>
                <w:bCs/>
              </w:rPr>
              <w:t>Value</w:t>
            </w:r>
          </w:p>
        </w:tc>
      </w:tr>
      <w:tr w:rsidR="00FE61E2" w14:paraId="130A519F" w14:textId="77777777" w:rsidTr="00FE61E2">
        <w:tc>
          <w:tcPr>
            <w:tcW w:w="4508" w:type="dxa"/>
          </w:tcPr>
          <w:p w14:paraId="66BEC34D" w14:textId="0CDA534C" w:rsidR="00FE61E2" w:rsidRDefault="00FE61E2" w:rsidP="00BC0521">
            <w:pPr>
              <w:spacing w:line="360" w:lineRule="auto"/>
            </w:pPr>
            <w:r>
              <w:t>Material</w:t>
            </w:r>
          </w:p>
        </w:tc>
        <w:tc>
          <w:tcPr>
            <w:tcW w:w="4508" w:type="dxa"/>
          </w:tcPr>
          <w:p w14:paraId="3F574BF8" w14:textId="715E469E" w:rsidR="00FE61E2" w:rsidRDefault="00FE61E2" w:rsidP="00BC0521">
            <w:pPr>
              <w:spacing w:line="360" w:lineRule="auto"/>
            </w:pPr>
            <w:r>
              <w:t>ABS</w:t>
            </w:r>
          </w:p>
        </w:tc>
      </w:tr>
      <w:tr w:rsidR="00FE61E2" w14:paraId="1F15AA03" w14:textId="77777777" w:rsidTr="00FE61E2">
        <w:tc>
          <w:tcPr>
            <w:tcW w:w="4508" w:type="dxa"/>
          </w:tcPr>
          <w:p w14:paraId="0DEA0327" w14:textId="7FB15749" w:rsidR="00FE61E2" w:rsidRDefault="00FE61E2" w:rsidP="00BC0521">
            <w:pPr>
              <w:spacing w:line="360" w:lineRule="auto"/>
            </w:pPr>
            <w:r>
              <w:lastRenderedPageBreak/>
              <w:t>Part Volume</w:t>
            </w:r>
          </w:p>
        </w:tc>
        <w:tc>
          <w:tcPr>
            <w:tcW w:w="4508" w:type="dxa"/>
          </w:tcPr>
          <w:p w14:paraId="6587A018" w14:textId="6B0899BA" w:rsidR="00FE61E2" w:rsidRDefault="00FE61E2" w:rsidP="00BC0521">
            <w:pPr>
              <w:spacing w:line="360" w:lineRule="auto"/>
            </w:pPr>
            <w:r>
              <w:t>20, 573mm³</w:t>
            </w:r>
          </w:p>
        </w:tc>
      </w:tr>
      <w:tr w:rsidR="00FE61E2" w14:paraId="5443DFDC" w14:textId="77777777" w:rsidTr="00FE61E2">
        <w:tc>
          <w:tcPr>
            <w:tcW w:w="4508" w:type="dxa"/>
          </w:tcPr>
          <w:p w14:paraId="1D280125" w14:textId="5561EF7A" w:rsidR="00FE61E2" w:rsidRDefault="00FE61E2" w:rsidP="00BC0521">
            <w:pPr>
              <w:spacing w:line="360" w:lineRule="auto"/>
            </w:pPr>
            <w:r>
              <w:t>Estimated Part Mass</w:t>
            </w:r>
          </w:p>
        </w:tc>
        <w:tc>
          <w:tcPr>
            <w:tcW w:w="4508" w:type="dxa"/>
          </w:tcPr>
          <w:p w14:paraId="22C0A9EE" w14:textId="2027D6D9" w:rsidR="00FE61E2" w:rsidRDefault="00FE61E2" w:rsidP="00BC0521">
            <w:pPr>
              <w:spacing w:line="360" w:lineRule="auto"/>
            </w:pPr>
            <w:r>
              <w:t>20.98g</w:t>
            </w:r>
          </w:p>
        </w:tc>
      </w:tr>
      <w:tr w:rsidR="00FE61E2" w14:paraId="50AC788E" w14:textId="77777777" w:rsidTr="00FE61E2">
        <w:tc>
          <w:tcPr>
            <w:tcW w:w="4508" w:type="dxa"/>
          </w:tcPr>
          <w:p w14:paraId="4AEFD0F0" w14:textId="3B4C29F3" w:rsidR="00FE61E2" w:rsidRDefault="00FE61E2" w:rsidP="00BC0521">
            <w:pPr>
              <w:spacing w:line="360" w:lineRule="auto"/>
            </w:pPr>
            <w:r>
              <w:t>No of Cavities</w:t>
            </w:r>
          </w:p>
        </w:tc>
        <w:tc>
          <w:tcPr>
            <w:tcW w:w="4508" w:type="dxa"/>
          </w:tcPr>
          <w:p w14:paraId="6D2F751B" w14:textId="73F21196" w:rsidR="00FE61E2" w:rsidRDefault="00FE61E2" w:rsidP="00BC0521">
            <w:pPr>
              <w:spacing w:line="360" w:lineRule="auto"/>
            </w:pPr>
            <w:r>
              <w:t>1</w:t>
            </w:r>
          </w:p>
        </w:tc>
      </w:tr>
      <w:tr w:rsidR="00FE61E2" w14:paraId="6D5AA115" w14:textId="77777777" w:rsidTr="00FE61E2">
        <w:tc>
          <w:tcPr>
            <w:tcW w:w="4508" w:type="dxa"/>
          </w:tcPr>
          <w:p w14:paraId="0399C139" w14:textId="3F022262" w:rsidR="00FE61E2" w:rsidRDefault="00FE61E2" w:rsidP="00BC0521">
            <w:pPr>
              <w:spacing w:line="360" w:lineRule="auto"/>
            </w:pPr>
            <w:r>
              <w:t xml:space="preserve">Gate Location </w:t>
            </w:r>
          </w:p>
        </w:tc>
        <w:tc>
          <w:tcPr>
            <w:tcW w:w="4508" w:type="dxa"/>
          </w:tcPr>
          <w:p w14:paraId="3C964ED2" w14:textId="4FEDE41D" w:rsidR="00FE61E2" w:rsidRDefault="00FE61E2" w:rsidP="00BC0521">
            <w:pPr>
              <w:spacing w:line="360" w:lineRule="auto"/>
            </w:pPr>
            <w:r>
              <w:t>Chargin Port Opening</w:t>
            </w:r>
          </w:p>
        </w:tc>
      </w:tr>
    </w:tbl>
    <w:p w14:paraId="1BF2EDFF" w14:textId="77777777" w:rsidR="00FE61E2" w:rsidRDefault="00FE61E2" w:rsidP="00BC0521"/>
    <w:p w14:paraId="2CC9F5A0" w14:textId="257A9743" w:rsidR="00FE61E2" w:rsidRDefault="00FE61E2" w:rsidP="00BC0521">
      <w:r>
        <w:t xml:space="preserve">The feed system </w:t>
      </w:r>
      <w:r w:rsidR="00BB6465">
        <w:t>calculations</w:t>
      </w:r>
      <w:r>
        <w:t xml:space="preserve"> were based on the final CAD model developed in SolidWorks and the selected ABS material</w:t>
      </w:r>
      <w:r w:rsidR="00BB6465">
        <w:t>. A single cavity mould was assumed due to the scope of the project and the relatively large projected area of the component. The gate was positioned at the charging port opening to promote balanced material flow whilst minimising the visual impact of the gate vestige.</w:t>
      </w:r>
    </w:p>
    <w:p w14:paraId="6F48C145" w14:textId="1B6EB23E" w:rsidR="00BB6465" w:rsidRDefault="00BB6465" w:rsidP="00BC0521">
      <w:r>
        <w:t>In the absence of a detailed mould layout, a runner length of 50mm was assumed. This value represents a typical runner distance for a single cavity mould of this size.</w:t>
      </w:r>
    </w:p>
    <w:p w14:paraId="16E91C1F" w14:textId="4F78F50C" w:rsidR="00BB6465" w:rsidRDefault="00BB6465" w:rsidP="00BC0521">
      <w:pPr>
        <w:pStyle w:val="Heading3"/>
      </w:pPr>
      <w:bookmarkStart w:id="35" w:name="_Toc232402107"/>
      <w:r>
        <w:t>Runner Diameter Calculation</w:t>
      </w:r>
      <w:bookmarkEnd w:id="35"/>
    </w:p>
    <w:p w14:paraId="502B477A" w14:textId="31D75D48" w:rsidR="008F0936" w:rsidRDefault="00BB6465" w:rsidP="00BC0521">
      <m:oMathPara>
        <m:oMath>
          <m:r>
            <w:rPr>
              <w:rFonts w:ascii="Cambria Math" w:hAnsi="Cambria Math"/>
            </w:rPr>
            <m:t xml:space="preserve">D= </m:t>
          </m:r>
          <m:f>
            <m:fPr>
              <m:ctrlPr>
                <w:rPr>
                  <w:rFonts w:ascii="Cambria Math" w:hAnsi="Cambria Math"/>
                  <w:i/>
                </w:rPr>
              </m:ctrlPr>
            </m:fPr>
            <m:num>
              <m:sSup>
                <m:sSupPr>
                  <m:ctrlPr>
                    <w:rPr>
                      <w:rFonts w:ascii="Cambria Math" w:hAnsi="Cambria Math"/>
                      <w:i/>
                    </w:rPr>
                  </m:ctrlPr>
                </m:sSupPr>
                <m:e>
                  <m:r>
                    <w:rPr>
                      <w:rFonts w:ascii="Cambria Math" w:hAnsi="Cambria Math"/>
                    </w:rPr>
                    <m:t>W</m:t>
                  </m:r>
                </m:e>
                <m:sup>
                  <m:r>
                    <w:rPr>
                      <w:rFonts w:ascii="Cambria Math" w:hAnsi="Cambria Math"/>
                    </w:rPr>
                    <m:t>1/2</m:t>
                  </m:r>
                </m:sup>
              </m:sSup>
              <m:r>
                <w:rPr>
                  <w:rFonts w:ascii="Cambria Math" w:hAnsi="Cambria Math"/>
                </w:rPr>
                <m:t xml:space="preserve"> </m:t>
              </m:r>
              <m:sSup>
                <m:sSupPr>
                  <m:ctrlPr>
                    <w:rPr>
                      <w:rFonts w:ascii="Cambria Math" w:hAnsi="Cambria Math"/>
                      <w:i/>
                    </w:rPr>
                  </m:ctrlPr>
                </m:sSupPr>
                <m:e>
                  <m:r>
                    <w:rPr>
                      <w:rFonts w:ascii="Cambria Math" w:hAnsi="Cambria Math"/>
                    </w:rPr>
                    <m:t>L</m:t>
                  </m:r>
                </m:e>
                <m:sup>
                  <m:r>
                    <w:rPr>
                      <w:rFonts w:ascii="Cambria Math" w:hAnsi="Cambria Math"/>
                    </w:rPr>
                    <m:t>1/4</m:t>
                  </m:r>
                </m:sup>
              </m:sSup>
            </m:num>
            <m:den>
              <m:r>
                <w:rPr>
                  <w:rFonts w:ascii="Cambria Math" w:hAnsi="Cambria Math"/>
                </w:rPr>
                <m:t>3.7</m:t>
              </m:r>
            </m:den>
          </m:f>
          <m:r>
            <m:rPr>
              <m:sty m:val="p"/>
            </m:rPr>
            <w:rPr>
              <w:rFonts w:ascii="Cambria Math" w:hAnsi="Cambria Math"/>
            </w:rPr>
            <w:br/>
          </m:r>
        </m:oMath>
        <m:oMath>
          <m:r>
            <w:rPr>
              <w:rFonts w:ascii="Cambria Math" w:hAnsi="Cambria Math"/>
            </w:rPr>
            <m:t>W=20.98g</m:t>
          </m:r>
          <m:r>
            <m:rPr>
              <m:sty m:val="p"/>
            </m:rPr>
            <w:rPr>
              <w:rFonts w:ascii="Cambria Math" w:hAnsi="Cambria Math"/>
            </w:rPr>
            <w:br/>
          </m:r>
        </m:oMath>
        <m:oMath>
          <m:r>
            <w:rPr>
              <w:rFonts w:ascii="Cambria Math" w:hAnsi="Cambria Math"/>
            </w:rPr>
            <m:t>L=50mm</m:t>
          </m:r>
          <m:r>
            <m:rPr>
              <m:sty m:val="p"/>
            </m:rPr>
            <w:rPr>
              <w:rFonts w:ascii="Cambria Math" w:hAnsi="Cambria Math"/>
            </w:rPr>
            <w:br/>
          </m:r>
        </m:oMath>
        <m:oMath>
          <m:r>
            <w:rPr>
              <w:rFonts w:ascii="Cambria Math" w:hAnsi="Cambria Math"/>
            </w:rPr>
            <m:t xml:space="preserve">D= </m:t>
          </m:r>
          <m:f>
            <m:fPr>
              <m:ctrlPr>
                <w:rPr>
                  <w:rFonts w:ascii="Cambria Math" w:hAnsi="Cambria Math"/>
                  <w:i/>
                </w:rPr>
              </m:ctrlPr>
            </m:fPr>
            <m:num>
              <m:sSup>
                <m:sSupPr>
                  <m:ctrlPr>
                    <w:rPr>
                      <w:rFonts w:ascii="Cambria Math" w:hAnsi="Cambria Math"/>
                      <w:i/>
                    </w:rPr>
                  </m:ctrlPr>
                </m:sSupPr>
                <m:e>
                  <m:r>
                    <w:rPr>
                      <w:rFonts w:ascii="Cambria Math" w:hAnsi="Cambria Math"/>
                    </w:rPr>
                    <m:t>20.98</m:t>
                  </m:r>
                </m:e>
                <m:sup>
                  <m:r>
                    <w:rPr>
                      <w:rFonts w:ascii="Cambria Math" w:hAnsi="Cambria Math"/>
                    </w:rPr>
                    <m:t>1/2</m:t>
                  </m:r>
                </m:sup>
              </m:sSup>
              <m:r>
                <w:rPr>
                  <w:rFonts w:ascii="Cambria Math" w:hAnsi="Cambria Math"/>
                </w:rPr>
                <m:t xml:space="preserve"> </m:t>
              </m:r>
              <m:sSup>
                <m:sSupPr>
                  <m:ctrlPr>
                    <w:rPr>
                      <w:rFonts w:ascii="Cambria Math" w:hAnsi="Cambria Math"/>
                      <w:i/>
                    </w:rPr>
                  </m:ctrlPr>
                </m:sSupPr>
                <m:e>
                  <m:r>
                    <w:rPr>
                      <w:rFonts w:ascii="Cambria Math" w:hAnsi="Cambria Math"/>
                    </w:rPr>
                    <m:t>50</m:t>
                  </m:r>
                </m:e>
                <m:sup>
                  <m:r>
                    <w:rPr>
                      <w:rFonts w:ascii="Cambria Math" w:hAnsi="Cambria Math"/>
                    </w:rPr>
                    <m:t>1/4</m:t>
                  </m:r>
                </m:sup>
              </m:sSup>
            </m:num>
            <m:den>
              <m:r>
                <w:rPr>
                  <w:rFonts w:ascii="Cambria Math" w:hAnsi="Cambria Math"/>
                </w:rPr>
                <m:t>3.7</m:t>
              </m:r>
            </m:den>
          </m:f>
          <m:r>
            <m:rPr>
              <m:sty m:val="p"/>
            </m:rPr>
            <w:rPr>
              <w:rFonts w:ascii="Cambria Math" w:hAnsi="Cambria Math"/>
            </w:rPr>
            <w:br/>
          </m:r>
        </m:oMath>
        <m:oMath>
          <m:r>
            <w:rPr>
              <w:rFonts w:ascii="Cambria Math" w:hAnsi="Cambria Math"/>
            </w:rPr>
            <m:t>D=3.29mm</m:t>
          </m:r>
          <m:r>
            <m:rPr>
              <m:sty m:val="p"/>
            </m:rPr>
            <w:rPr>
              <w:rFonts w:ascii="Cambria Math" w:hAnsi="Cambria Math"/>
            </w:rPr>
            <w:br/>
          </m:r>
        </m:oMath>
      </m:oMathPara>
      <w:r w:rsidR="008F0936">
        <w:t xml:space="preserve">Therefore, </w:t>
      </w:r>
      <w:r w:rsidR="00EE2568">
        <w:t>the calculated runner diameter was 3.29mm. For manufacturing purposes, this value was rounded to a standard diameter of 3.5mm</w:t>
      </w:r>
    </w:p>
    <w:p w14:paraId="257C87E3" w14:textId="4F0212D1" w:rsidR="008F0936" w:rsidRDefault="008F0936" w:rsidP="00BC0521">
      <w:pPr>
        <w:pStyle w:val="Heading3"/>
      </w:pPr>
      <w:bookmarkStart w:id="36" w:name="_Toc232402108"/>
      <w:r>
        <w:t>Sprue Calculation</w:t>
      </w:r>
      <w:bookmarkEnd w:id="36"/>
    </w:p>
    <w:tbl>
      <w:tblPr>
        <w:tblStyle w:val="TableGrid"/>
        <w:tblW w:w="0" w:type="auto"/>
        <w:tblLook w:val="04A0" w:firstRow="1" w:lastRow="0" w:firstColumn="1" w:lastColumn="0" w:noHBand="0" w:noVBand="1"/>
      </w:tblPr>
      <w:tblGrid>
        <w:gridCol w:w="4508"/>
        <w:gridCol w:w="4508"/>
      </w:tblGrid>
      <w:tr w:rsidR="00524F70" w14:paraId="17168176" w14:textId="77777777" w:rsidTr="00524F70">
        <w:tc>
          <w:tcPr>
            <w:tcW w:w="4508" w:type="dxa"/>
          </w:tcPr>
          <w:p w14:paraId="10FF40E9" w14:textId="1C332F6E" w:rsidR="00524F70" w:rsidRDefault="00524F70" w:rsidP="00BC0521">
            <w:pPr>
              <w:spacing w:line="360" w:lineRule="auto"/>
            </w:pPr>
            <w:r>
              <w:t>Parameter</w:t>
            </w:r>
          </w:p>
        </w:tc>
        <w:tc>
          <w:tcPr>
            <w:tcW w:w="4508" w:type="dxa"/>
          </w:tcPr>
          <w:p w14:paraId="2B69DB80" w14:textId="679CFF3C" w:rsidR="00524F70" w:rsidRDefault="00524F70" w:rsidP="00BC0521">
            <w:pPr>
              <w:spacing w:line="360" w:lineRule="auto"/>
            </w:pPr>
            <w:r>
              <w:t>Value</w:t>
            </w:r>
          </w:p>
        </w:tc>
      </w:tr>
      <w:tr w:rsidR="00524F70" w14:paraId="7D83AD17" w14:textId="77777777" w:rsidTr="00524F70">
        <w:tc>
          <w:tcPr>
            <w:tcW w:w="4508" w:type="dxa"/>
          </w:tcPr>
          <w:p w14:paraId="55715C0A" w14:textId="4F67F381" w:rsidR="00524F70" w:rsidRDefault="00524F70" w:rsidP="00BC0521">
            <w:pPr>
              <w:spacing w:line="360" w:lineRule="auto"/>
            </w:pPr>
            <w:r>
              <w:t>Small Diameter</w:t>
            </w:r>
          </w:p>
        </w:tc>
        <w:tc>
          <w:tcPr>
            <w:tcW w:w="4508" w:type="dxa"/>
          </w:tcPr>
          <w:p w14:paraId="78E4D31B" w14:textId="49FB0A88" w:rsidR="00524F70" w:rsidRDefault="00524F70" w:rsidP="00BC0521">
            <w:pPr>
              <w:spacing w:line="360" w:lineRule="auto"/>
            </w:pPr>
            <w:r>
              <w:t>4mm</w:t>
            </w:r>
          </w:p>
        </w:tc>
      </w:tr>
      <w:tr w:rsidR="00524F70" w14:paraId="58893282" w14:textId="77777777" w:rsidTr="00524F70">
        <w:tc>
          <w:tcPr>
            <w:tcW w:w="4508" w:type="dxa"/>
          </w:tcPr>
          <w:p w14:paraId="3F9435FB" w14:textId="380C95F7" w:rsidR="00524F70" w:rsidRDefault="00524F70" w:rsidP="00BC0521">
            <w:pPr>
              <w:spacing w:line="360" w:lineRule="auto"/>
            </w:pPr>
            <w:r>
              <w:t>Sprue Length</w:t>
            </w:r>
          </w:p>
        </w:tc>
        <w:tc>
          <w:tcPr>
            <w:tcW w:w="4508" w:type="dxa"/>
          </w:tcPr>
          <w:p w14:paraId="33E7A3F1" w14:textId="47AADE4B" w:rsidR="00524F70" w:rsidRDefault="00524F70" w:rsidP="00BC0521">
            <w:pPr>
              <w:spacing w:line="360" w:lineRule="auto"/>
            </w:pPr>
            <w:r>
              <w:t>50mm</w:t>
            </w:r>
          </w:p>
        </w:tc>
      </w:tr>
      <w:tr w:rsidR="00524F70" w14:paraId="5EEA7EB4" w14:textId="77777777" w:rsidTr="00524F70">
        <w:tc>
          <w:tcPr>
            <w:tcW w:w="4508" w:type="dxa"/>
          </w:tcPr>
          <w:p w14:paraId="22639CE4" w14:textId="6CC265BE" w:rsidR="00524F70" w:rsidRDefault="00524F70" w:rsidP="00BC0521">
            <w:pPr>
              <w:spacing w:line="360" w:lineRule="auto"/>
            </w:pPr>
            <w:r>
              <w:t>Taper Angle</w:t>
            </w:r>
          </w:p>
        </w:tc>
        <w:tc>
          <w:tcPr>
            <w:tcW w:w="4508" w:type="dxa"/>
          </w:tcPr>
          <w:p w14:paraId="62868D60" w14:textId="63775A06" w:rsidR="00524F70" w:rsidRDefault="00524F70" w:rsidP="00BC0521">
            <w:pPr>
              <w:spacing w:line="360" w:lineRule="auto"/>
            </w:pPr>
            <w:r>
              <w:t>2˚</w:t>
            </w:r>
          </w:p>
        </w:tc>
      </w:tr>
    </w:tbl>
    <w:p w14:paraId="44D1C52C" w14:textId="77777777" w:rsidR="008F0936" w:rsidRDefault="008F0936" w:rsidP="00BC0521"/>
    <w:p w14:paraId="5A3D473D" w14:textId="0A5FFF3A" w:rsidR="00524F70" w:rsidRPr="00524F70" w:rsidRDefault="00000000" w:rsidP="00BC0521">
      <m:oMathPara>
        <m:oMath>
          <m:sSub>
            <m:sSubPr>
              <m:ctrlPr>
                <w:rPr>
                  <w:rFonts w:ascii="Cambria Math" w:hAnsi="Cambria Math"/>
                  <w:i/>
                </w:rPr>
              </m:ctrlPr>
            </m:sSubPr>
            <m:e>
              <m:r>
                <w:rPr>
                  <w:rFonts w:ascii="Cambria Math" w:hAnsi="Cambria Math"/>
                </w:rPr>
                <m:t>D</m:t>
              </m:r>
            </m:e>
            <m:sub>
              <m:r>
                <w:rPr>
                  <w:rFonts w:ascii="Cambria Math" w:hAnsi="Cambria Math"/>
                </w:rPr>
                <m:t>Large</m:t>
              </m:r>
            </m:sub>
          </m:sSub>
          <m:r>
            <w:rPr>
              <w:rFonts w:ascii="Cambria Math" w:hAnsi="Cambria Math"/>
            </w:rPr>
            <m:t>=4+2</m:t>
          </m:r>
          <m:d>
            <m:dPr>
              <m:ctrlPr>
                <w:rPr>
                  <w:rFonts w:ascii="Cambria Math" w:hAnsi="Cambria Math"/>
                  <w:i/>
                </w:rPr>
              </m:ctrlPr>
            </m:dPr>
            <m:e>
              <m:r>
                <w:rPr>
                  <w:rFonts w:ascii="Cambria Math" w:hAnsi="Cambria Math"/>
                </w:rPr>
                <m:t>50</m:t>
              </m:r>
            </m:e>
          </m:d>
          <m:func>
            <m:funcPr>
              <m:ctrlPr>
                <w:rPr>
                  <w:rFonts w:ascii="Cambria Math" w:hAnsi="Cambria Math"/>
                </w:rPr>
              </m:ctrlPr>
            </m:funcPr>
            <m:fName>
              <m:r>
                <m:rPr>
                  <m:sty m:val="p"/>
                </m:rPr>
                <w:rPr>
                  <w:rFonts w:ascii="Cambria Math" w:hAnsi="Cambria Math"/>
                </w:rPr>
                <m:t>tan</m:t>
              </m:r>
            </m:fName>
            <m:e>
              <m:d>
                <m:dPr>
                  <m:ctrlPr>
                    <w:rPr>
                      <w:rFonts w:ascii="Cambria Math" w:hAnsi="Cambria Math"/>
                      <w:i/>
                    </w:rPr>
                  </m:ctrlPr>
                </m:dPr>
                <m:e>
                  <m:r>
                    <w:rPr>
                      <w:rFonts w:ascii="Cambria Math" w:hAnsi="Cambria Math"/>
                    </w:rPr>
                    <m:t>2˚</m:t>
                  </m:r>
                </m:e>
              </m:d>
            </m:e>
          </m:func>
          <m:r>
            <m:rPr>
              <m:sty m:val="p"/>
            </m:rPr>
            <w:rPr>
              <w:rFonts w:ascii="Cambria Math" w:hAnsi="Cambria Math"/>
            </w:rPr>
            <w:br/>
          </m:r>
        </m:oMath>
        <m:oMath>
          <m:sSub>
            <m:sSubPr>
              <m:ctrlPr>
                <w:rPr>
                  <w:rFonts w:ascii="Cambria Math" w:hAnsi="Cambria Math"/>
                  <w:i/>
                </w:rPr>
              </m:ctrlPr>
            </m:sSubPr>
            <m:e>
              <m:r>
                <w:rPr>
                  <w:rFonts w:ascii="Cambria Math" w:hAnsi="Cambria Math"/>
                </w:rPr>
                <m:t>D</m:t>
              </m:r>
            </m:e>
            <m:sub>
              <m:r>
                <w:rPr>
                  <w:rFonts w:ascii="Cambria Math" w:hAnsi="Cambria Math"/>
                </w:rPr>
                <m:t>Large</m:t>
              </m:r>
            </m:sub>
          </m:sSub>
          <m:r>
            <w:rPr>
              <w:rFonts w:ascii="Cambria Math" w:hAnsi="Cambria Math"/>
            </w:rPr>
            <m:t>=7.49mm</m:t>
          </m:r>
        </m:oMath>
      </m:oMathPara>
    </w:p>
    <w:p w14:paraId="65FC6509" w14:textId="378AD727" w:rsidR="00524F70" w:rsidRDefault="00524F70" w:rsidP="00BC0521">
      <w:r>
        <w:lastRenderedPageBreak/>
        <w:t>Therefore,</w:t>
      </w:r>
    </w:p>
    <w:p w14:paraId="3BD0E51C" w14:textId="68A65BEE" w:rsidR="00524F70" w:rsidRDefault="00524F70" w:rsidP="00BC0521">
      <w:pPr>
        <w:pStyle w:val="ListParagraph"/>
        <w:numPr>
          <w:ilvl w:val="0"/>
          <w:numId w:val="6"/>
        </w:numPr>
      </w:pPr>
      <w:r>
        <w:t xml:space="preserve">Small End = 4mm </w:t>
      </w:r>
    </w:p>
    <w:p w14:paraId="1424B438" w14:textId="15D635D0" w:rsidR="00524F70" w:rsidRDefault="00524F70" w:rsidP="00BC0521">
      <w:pPr>
        <w:pStyle w:val="ListParagraph"/>
        <w:numPr>
          <w:ilvl w:val="0"/>
          <w:numId w:val="6"/>
        </w:numPr>
      </w:pPr>
      <w:r>
        <w:t>Large End = 7.5mm</w:t>
      </w:r>
    </w:p>
    <w:p w14:paraId="31CC6C10" w14:textId="06A775B5" w:rsidR="00B76E65" w:rsidRDefault="00B76E65" w:rsidP="00BC0521">
      <w:r>
        <w:t>The feed system calculations resulted in a runner diameter of 3.5mm and a sprue taper ranging from 4mm to 7.5mm. The selected edge gate location at the charging port opening promotes balanced cavity filling whilst minimising cosmetic defects and post-processing requirements. Collectively, these design decisions provide a suitable feed system arrangement for the proposed single-cavity ABS injection mould.</w:t>
      </w:r>
    </w:p>
    <w:p w14:paraId="56992111" w14:textId="2D51E72D" w:rsidR="00524F70" w:rsidRDefault="00524F70" w:rsidP="00BC0521">
      <w:pPr>
        <w:pStyle w:val="Heading3"/>
      </w:pPr>
      <w:bookmarkStart w:id="37" w:name="_Toc232402109"/>
      <w:r>
        <w:t>Gate Selection</w:t>
      </w:r>
      <w:bookmarkEnd w:id="37"/>
    </w:p>
    <w:p w14:paraId="11983661" w14:textId="4584F0CC" w:rsidR="00FE61E2" w:rsidRPr="00FE61E2" w:rsidRDefault="00B70D73" w:rsidP="00BC0521">
      <w:pPr>
        <w:ind w:firstLine="576"/>
      </w:pPr>
      <w:r>
        <w:t>An edge gate located a</w:t>
      </w:r>
      <w:r w:rsidR="009413A2">
        <w:t>t</w:t>
      </w:r>
      <w:r>
        <w:t xml:space="preserve"> the charging port was selected. This location promotes balanced filling of the cavity whilst minimising the visual impact of the gate vestige. The position also allows the gate to be removed within an existing functional opening, reducing post-processing requirements.</w:t>
      </w:r>
      <w:r w:rsidR="00EE2568">
        <w:t xml:space="preserve"> </w:t>
      </w:r>
      <w:r w:rsidR="007636F1">
        <w:t>Charging</w:t>
      </w:r>
      <w:r w:rsidR="00EE2568">
        <w:t xml:space="preserve"> port location also reduces the risk of weld lines forming around critical functional features such as the camera opening and side buttons</w:t>
      </w:r>
    </w:p>
    <w:p w14:paraId="13A3F6C5" w14:textId="7C4AC312" w:rsidR="00CF5571" w:rsidRDefault="008D6A26" w:rsidP="00BC0521">
      <w:pPr>
        <w:pStyle w:val="Heading2"/>
      </w:pPr>
      <w:bookmarkStart w:id="38" w:name="_Toc232402110"/>
      <w:r>
        <w:t xml:space="preserve">Key </w:t>
      </w:r>
      <w:r w:rsidR="00CF5571">
        <w:t>Design Features</w:t>
      </w:r>
      <w:bookmarkEnd w:id="38"/>
    </w:p>
    <w:tbl>
      <w:tblPr>
        <w:tblStyle w:val="TableGrid"/>
        <w:tblW w:w="0" w:type="auto"/>
        <w:tblLook w:val="04A0" w:firstRow="1" w:lastRow="0" w:firstColumn="1" w:lastColumn="0" w:noHBand="0" w:noVBand="1"/>
      </w:tblPr>
      <w:tblGrid>
        <w:gridCol w:w="4508"/>
        <w:gridCol w:w="4508"/>
      </w:tblGrid>
      <w:tr w:rsidR="00A5032B" w14:paraId="679867BD" w14:textId="77777777" w:rsidTr="00A5032B">
        <w:tc>
          <w:tcPr>
            <w:tcW w:w="4508" w:type="dxa"/>
          </w:tcPr>
          <w:p w14:paraId="50B8FB68" w14:textId="5A618941" w:rsidR="00A5032B" w:rsidRPr="00A5032B" w:rsidRDefault="00A5032B" w:rsidP="00BC0521">
            <w:pPr>
              <w:spacing w:line="360" w:lineRule="auto"/>
              <w:rPr>
                <w:b/>
                <w:bCs/>
              </w:rPr>
            </w:pPr>
            <w:r w:rsidRPr="00A5032B">
              <w:rPr>
                <w:b/>
                <w:bCs/>
              </w:rPr>
              <w:t>Feature</w:t>
            </w:r>
          </w:p>
        </w:tc>
        <w:tc>
          <w:tcPr>
            <w:tcW w:w="4508" w:type="dxa"/>
          </w:tcPr>
          <w:p w14:paraId="6391B34C" w14:textId="4B4B471A" w:rsidR="00A5032B" w:rsidRPr="00A5032B" w:rsidRDefault="00A5032B" w:rsidP="00BC0521">
            <w:pPr>
              <w:spacing w:line="360" w:lineRule="auto"/>
              <w:rPr>
                <w:b/>
                <w:bCs/>
              </w:rPr>
            </w:pPr>
            <w:r w:rsidRPr="00A5032B">
              <w:rPr>
                <w:b/>
                <w:bCs/>
              </w:rPr>
              <w:t>Purpose</w:t>
            </w:r>
          </w:p>
        </w:tc>
      </w:tr>
      <w:tr w:rsidR="00A5032B" w14:paraId="31D0F95A" w14:textId="77777777" w:rsidTr="00A5032B">
        <w:tc>
          <w:tcPr>
            <w:tcW w:w="4508" w:type="dxa"/>
          </w:tcPr>
          <w:p w14:paraId="5CD0A489" w14:textId="211FF06F" w:rsidR="00A5032B" w:rsidRDefault="00806F61" w:rsidP="00BC0521">
            <w:pPr>
              <w:spacing w:line="360" w:lineRule="auto"/>
            </w:pPr>
            <w:r>
              <w:t>Camera Protection Lip</w:t>
            </w:r>
          </w:p>
        </w:tc>
        <w:tc>
          <w:tcPr>
            <w:tcW w:w="4508" w:type="dxa"/>
          </w:tcPr>
          <w:p w14:paraId="4B4504AB" w14:textId="63A3A9B6" w:rsidR="00A5032B" w:rsidRDefault="00806F61" w:rsidP="00BC0521">
            <w:pPr>
              <w:spacing w:line="360" w:lineRule="auto"/>
            </w:pPr>
            <w:r>
              <w:t>Protect camera lenses from contact with surfaces</w:t>
            </w:r>
          </w:p>
        </w:tc>
      </w:tr>
      <w:tr w:rsidR="00A5032B" w14:paraId="283BB03A" w14:textId="77777777" w:rsidTr="00A5032B">
        <w:tc>
          <w:tcPr>
            <w:tcW w:w="4508" w:type="dxa"/>
          </w:tcPr>
          <w:p w14:paraId="38FAB462" w14:textId="65DAD56D" w:rsidR="00A5032B" w:rsidRDefault="00806F61" w:rsidP="00BC0521">
            <w:pPr>
              <w:spacing w:line="360" w:lineRule="auto"/>
            </w:pPr>
            <w:r>
              <w:t>Raised perimeter edge</w:t>
            </w:r>
          </w:p>
        </w:tc>
        <w:tc>
          <w:tcPr>
            <w:tcW w:w="4508" w:type="dxa"/>
          </w:tcPr>
          <w:p w14:paraId="04E6E068" w14:textId="6B49DCB4" w:rsidR="00A5032B" w:rsidRDefault="00806F61" w:rsidP="00BC0521">
            <w:pPr>
              <w:spacing w:line="360" w:lineRule="auto"/>
            </w:pPr>
            <w:r>
              <w:t>Improve screen protection</w:t>
            </w:r>
          </w:p>
        </w:tc>
      </w:tr>
      <w:tr w:rsidR="00A5032B" w14:paraId="07B23CC0" w14:textId="77777777" w:rsidTr="00A5032B">
        <w:tc>
          <w:tcPr>
            <w:tcW w:w="4508" w:type="dxa"/>
          </w:tcPr>
          <w:p w14:paraId="14E46EA0" w14:textId="2DD086B9" w:rsidR="00A5032B" w:rsidRDefault="00806F61" w:rsidP="00BC0521">
            <w:pPr>
              <w:spacing w:line="360" w:lineRule="auto"/>
            </w:pPr>
            <w:r>
              <w:t>Corner Radii</w:t>
            </w:r>
          </w:p>
        </w:tc>
        <w:tc>
          <w:tcPr>
            <w:tcW w:w="4508" w:type="dxa"/>
          </w:tcPr>
          <w:p w14:paraId="1A74A387" w14:textId="3E5B93E1" w:rsidR="00A5032B" w:rsidRDefault="00806F61" w:rsidP="00BC0521">
            <w:pPr>
              <w:spacing w:line="360" w:lineRule="auto"/>
            </w:pPr>
            <w:r>
              <w:t>Reduce stress concentrations and improve impact resistance</w:t>
            </w:r>
          </w:p>
        </w:tc>
      </w:tr>
      <w:tr w:rsidR="00A5032B" w14:paraId="50FFFE0E" w14:textId="77777777" w:rsidTr="00A5032B">
        <w:tc>
          <w:tcPr>
            <w:tcW w:w="4508" w:type="dxa"/>
          </w:tcPr>
          <w:p w14:paraId="5BD148E5" w14:textId="2D2E34DF" w:rsidR="00A5032B" w:rsidRDefault="00806F61" w:rsidP="00BC0521">
            <w:pPr>
              <w:spacing w:line="360" w:lineRule="auto"/>
            </w:pPr>
            <w:r>
              <w:t>Uniform wall thickness</w:t>
            </w:r>
          </w:p>
        </w:tc>
        <w:tc>
          <w:tcPr>
            <w:tcW w:w="4508" w:type="dxa"/>
          </w:tcPr>
          <w:p w14:paraId="06E66D69" w14:textId="3F1A1C0F" w:rsidR="00A5032B" w:rsidRDefault="00806F61" w:rsidP="00BC0521">
            <w:pPr>
              <w:spacing w:line="360" w:lineRule="auto"/>
            </w:pPr>
            <w:r>
              <w:t xml:space="preserve">Reduce </w:t>
            </w:r>
            <w:r w:rsidR="009413A2">
              <w:t>w</w:t>
            </w:r>
            <w:r>
              <w:t>arpage and sink marks</w:t>
            </w:r>
          </w:p>
        </w:tc>
      </w:tr>
      <w:tr w:rsidR="00A5032B" w14:paraId="2FEE721E" w14:textId="77777777" w:rsidTr="00A5032B">
        <w:tc>
          <w:tcPr>
            <w:tcW w:w="4508" w:type="dxa"/>
          </w:tcPr>
          <w:p w14:paraId="07C23FAC" w14:textId="5DB7BC74" w:rsidR="00A5032B" w:rsidRDefault="00806F61" w:rsidP="00BC0521">
            <w:pPr>
              <w:spacing w:line="360" w:lineRule="auto"/>
            </w:pPr>
            <w:r>
              <w:t>Button cut-outs</w:t>
            </w:r>
          </w:p>
        </w:tc>
        <w:tc>
          <w:tcPr>
            <w:tcW w:w="4508" w:type="dxa"/>
          </w:tcPr>
          <w:p w14:paraId="42116221" w14:textId="45F0804F" w:rsidR="00A5032B" w:rsidRDefault="00806F61" w:rsidP="00BC0521">
            <w:pPr>
              <w:spacing w:line="360" w:lineRule="auto"/>
            </w:pPr>
            <w:r>
              <w:t>Maintain full device functionality</w:t>
            </w:r>
          </w:p>
        </w:tc>
      </w:tr>
      <w:tr w:rsidR="00A5032B" w14:paraId="00023A00" w14:textId="77777777" w:rsidTr="00A5032B">
        <w:tc>
          <w:tcPr>
            <w:tcW w:w="4508" w:type="dxa"/>
          </w:tcPr>
          <w:p w14:paraId="699CB27A" w14:textId="4A977DA0" w:rsidR="00A5032B" w:rsidRDefault="00806F61" w:rsidP="00BC0521">
            <w:pPr>
              <w:spacing w:line="360" w:lineRule="auto"/>
            </w:pPr>
            <w:r>
              <w:t>Chamfered lower edge</w:t>
            </w:r>
          </w:p>
        </w:tc>
        <w:tc>
          <w:tcPr>
            <w:tcW w:w="4508" w:type="dxa"/>
          </w:tcPr>
          <w:p w14:paraId="3B77DA65" w14:textId="43C575D3" w:rsidR="00A5032B" w:rsidRDefault="00806F61" w:rsidP="00BC0521">
            <w:pPr>
              <w:spacing w:line="360" w:lineRule="auto"/>
            </w:pPr>
            <w:r>
              <w:t>Reduce material usage and improve aesthetics</w:t>
            </w:r>
          </w:p>
        </w:tc>
      </w:tr>
      <w:tr w:rsidR="00A5032B" w14:paraId="3D466138" w14:textId="77777777" w:rsidTr="00A5032B">
        <w:tc>
          <w:tcPr>
            <w:tcW w:w="4508" w:type="dxa"/>
          </w:tcPr>
          <w:p w14:paraId="7077B54A" w14:textId="6DEDDC96" w:rsidR="00A5032B" w:rsidRDefault="00806F61" w:rsidP="00BC0521">
            <w:pPr>
              <w:spacing w:line="360" w:lineRule="auto"/>
            </w:pPr>
            <w:r>
              <w:t>Single-piece construction</w:t>
            </w:r>
          </w:p>
        </w:tc>
        <w:tc>
          <w:tcPr>
            <w:tcW w:w="4508" w:type="dxa"/>
          </w:tcPr>
          <w:p w14:paraId="3B72C6EE" w14:textId="54D28DE5" w:rsidR="00A5032B" w:rsidRDefault="00806F61" w:rsidP="00BC0521">
            <w:pPr>
              <w:spacing w:line="360" w:lineRule="auto"/>
            </w:pPr>
            <w:r>
              <w:t>Simplify Manufacture</w:t>
            </w:r>
          </w:p>
        </w:tc>
      </w:tr>
    </w:tbl>
    <w:p w14:paraId="7EAAB514" w14:textId="77777777" w:rsidR="00A5032B" w:rsidRDefault="00A5032B" w:rsidP="00BC0521"/>
    <w:p w14:paraId="436D274F" w14:textId="201FF240" w:rsidR="007D23B3" w:rsidRDefault="007D23B3" w:rsidP="00BC0521">
      <w:pPr>
        <w:pStyle w:val="Heading2"/>
        <w:rPr>
          <w:lang w:val="en-GB"/>
        </w:rPr>
      </w:pPr>
      <w:bookmarkStart w:id="39" w:name="_Toc232402111"/>
      <w:r w:rsidRPr="007D23B3">
        <w:rPr>
          <w:lang w:val="en-GB"/>
        </w:rPr>
        <w:lastRenderedPageBreak/>
        <w:t>Design for Manufacture and Assembly (DFM/DFA) consideration</w:t>
      </w:r>
      <w:r>
        <w:rPr>
          <w:lang w:val="en-GB"/>
        </w:rPr>
        <w:t>s</w:t>
      </w:r>
      <w:bookmarkEnd w:id="39"/>
    </w:p>
    <w:p w14:paraId="7177FABD" w14:textId="49842EB4" w:rsidR="00804805" w:rsidRPr="00804805" w:rsidRDefault="004500E9" w:rsidP="00BC0521">
      <w:pPr>
        <w:ind w:firstLine="432"/>
        <w:rPr>
          <w:lang w:val="en-GB"/>
        </w:rPr>
      </w:pPr>
      <w:r>
        <w:rPr>
          <w:lang w:val="en-GB"/>
        </w:rPr>
        <w:t>The final design was developed in accordance with the DFM and DFA principles discussed within</w:t>
      </w:r>
      <w:r w:rsidR="002827F0">
        <w:rPr>
          <w:lang w:val="en-GB"/>
        </w:rPr>
        <w:t xml:space="preserve"> the</w:t>
      </w:r>
      <w:r>
        <w:rPr>
          <w:lang w:val="en-GB"/>
        </w:rPr>
        <w:t xml:space="preserve"> literature review. Uniform wall thickness was maintained throughout </w:t>
      </w:r>
      <w:proofErr w:type="gramStart"/>
      <w:r>
        <w:rPr>
          <w:lang w:val="en-GB"/>
        </w:rPr>
        <w:t>the majority of</w:t>
      </w:r>
      <w:proofErr w:type="gramEnd"/>
      <w:r>
        <w:rPr>
          <w:lang w:val="en-GB"/>
        </w:rPr>
        <w:t xml:space="preserve"> the component to promote consistent cooling and reduce the likelihood of warpage during injection moulding. Large radii and smooth transitions were incorporated to improve material flow and minimise stress concentrations. From a DFA perspective, the design consists of a single-piece component requiring no secondary assembly operations. This reduces manufacturing complexity, minimises assembly related defect and supports efficient high-volume production.</w:t>
      </w:r>
    </w:p>
    <w:p w14:paraId="2C68EBD9" w14:textId="64288C95" w:rsidR="007D23B3" w:rsidRDefault="00FC6B17" w:rsidP="00BC0521">
      <w:pPr>
        <w:pStyle w:val="Heading1"/>
      </w:pPr>
      <w:bookmarkStart w:id="40" w:name="_Toc232402112"/>
      <w:r>
        <w:t>Simulation and Validation</w:t>
      </w:r>
      <w:bookmarkEnd w:id="40"/>
    </w:p>
    <w:p w14:paraId="7B609BBD" w14:textId="284FF0F3" w:rsidR="00255580" w:rsidRDefault="00255580" w:rsidP="00BC0521">
      <w:pPr>
        <w:ind w:firstLine="432"/>
        <w:rPr>
          <w:lang w:val="en-GB"/>
        </w:rPr>
      </w:pPr>
      <w:r>
        <w:rPr>
          <w:lang w:val="en-GB"/>
        </w:rPr>
        <w:t>Simulation and validation activities were conducted using Autodesk Fusion 360 to assess the manufacturability of the proposed iPhone 15 case and verify that the design decisions implemented during the optimisation stage achieved the intended performance improvements. The simulations focused on the injection moulding process as this was identified as the proposed manufacturing method during the design development stage. Attention was given to material flow behaviour, visual defects and warpage, as these factors have a significant influence on component quality and were identified as key concerns during the FMEA analysis.</w:t>
      </w:r>
    </w:p>
    <w:p w14:paraId="007A4CEC" w14:textId="30A4348B" w:rsidR="00255580" w:rsidRDefault="00255580" w:rsidP="00BC0521">
      <w:pPr>
        <w:rPr>
          <w:lang w:val="en-GB"/>
        </w:rPr>
      </w:pPr>
      <w:r>
        <w:rPr>
          <w:lang w:val="en-GB"/>
        </w:rPr>
        <w:t>The objective of the simulations was to evaluate the effectiveness of the selected gate location, assess the suitability of the wall thickness distribution and identify any manufacturing defects that may occur during production. The results were subsequently used to guide further design improvements and validate the final design prior to manufacture.</w:t>
      </w:r>
    </w:p>
    <w:p w14:paraId="54220204" w14:textId="7794AC44" w:rsidR="004D6F15" w:rsidRDefault="004D6F15" w:rsidP="00BC0521">
      <w:pPr>
        <w:pStyle w:val="Heading2"/>
        <w:rPr>
          <w:lang w:val="en-GB"/>
        </w:rPr>
      </w:pPr>
      <w:bookmarkStart w:id="41" w:name="_Toc232402113"/>
      <w:r>
        <w:rPr>
          <w:lang w:val="en-GB"/>
        </w:rPr>
        <w:t>Initial Injection Moulding Simulation</w:t>
      </w:r>
      <w:bookmarkEnd w:id="41"/>
    </w:p>
    <w:p w14:paraId="29E2E84D" w14:textId="2F15E7BD" w:rsidR="00255580" w:rsidRDefault="00255580" w:rsidP="00BC0521">
      <w:pPr>
        <w:rPr>
          <w:lang w:val="en-GB"/>
        </w:rPr>
      </w:pPr>
      <w:r>
        <w:rPr>
          <w:lang w:val="en-GB"/>
        </w:rPr>
        <w:t>An initial injection moulding simulation was performed using the selected ABS material and a single edge gate located at the charging port opening. This gate location was selected during the feed system design process due to its ability to minimise visible gate marks whilst promoting material flow into the cavity</w:t>
      </w:r>
      <w:r w:rsidR="00D04283">
        <w:rPr>
          <w:lang w:val="en-GB"/>
        </w:rPr>
        <w:t>. The simulation evaluated fill confidence, visual defects and warpage behaviour using the final CAD geometry developed in Section 6.</w:t>
      </w:r>
    </w:p>
    <w:p w14:paraId="5B20384F" w14:textId="6F23427E" w:rsidR="004D6F15" w:rsidRDefault="004D6F15" w:rsidP="00BC0521">
      <w:pPr>
        <w:pStyle w:val="Heading3"/>
        <w:rPr>
          <w:lang w:val="en-GB"/>
        </w:rPr>
      </w:pPr>
      <w:bookmarkStart w:id="42" w:name="_Toc232402114"/>
      <w:r>
        <w:rPr>
          <w:lang w:val="en-GB"/>
        </w:rPr>
        <w:lastRenderedPageBreak/>
        <w:t>Fill Analysis</w:t>
      </w:r>
      <w:bookmarkEnd w:id="42"/>
    </w:p>
    <w:p w14:paraId="3FD02782" w14:textId="77777777" w:rsidR="004D6F15" w:rsidRDefault="004D6F15" w:rsidP="00BC0521">
      <w:pPr>
        <w:keepNext/>
      </w:pPr>
      <w:r w:rsidRPr="004D6F15">
        <w:rPr>
          <w:noProof/>
          <w:lang w:val="en-GB"/>
        </w:rPr>
        <w:drawing>
          <wp:inline distT="0" distB="0" distL="0" distR="0" wp14:anchorId="4FA72925" wp14:editId="5AADF266">
            <wp:extent cx="5731510" cy="2886710"/>
            <wp:effectExtent l="0" t="0" r="2540" b="8890"/>
            <wp:docPr id="129689289" name="Picture 1" descr="The image shows a 3D model of an injection molded part, with a visual representation of a fill simulation indicating potential issues like warpage and difficulty filling, alongside a sidebar with steps to optimize the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89289" name="Picture 1" descr="The image shows a 3D model of an injection molded part, with a visual representation of a fill simulation indicating potential issues like warpage and difficulty filling, alongside a sidebar with steps to optimize the process.&#10;&#10;AI-generated content may be incorrect."/>
                    <pic:cNvPicPr/>
                  </pic:nvPicPr>
                  <pic:blipFill>
                    <a:blip r:embed="rId23"/>
                    <a:stretch>
                      <a:fillRect/>
                    </a:stretch>
                  </pic:blipFill>
                  <pic:spPr>
                    <a:xfrm>
                      <a:off x="0" y="0"/>
                      <a:ext cx="5731510" cy="2886710"/>
                    </a:xfrm>
                    <a:prstGeom prst="rect">
                      <a:avLst/>
                    </a:prstGeom>
                  </pic:spPr>
                </pic:pic>
              </a:graphicData>
            </a:graphic>
          </wp:inline>
        </w:drawing>
      </w:r>
    </w:p>
    <w:p w14:paraId="3189ACE2" w14:textId="6ADF876A" w:rsidR="004D6F15" w:rsidRDefault="004D6F15" w:rsidP="00BC0521">
      <w:pPr>
        <w:pStyle w:val="Caption"/>
        <w:spacing w:line="360" w:lineRule="auto"/>
        <w:rPr>
          <w:lang w:val="en-GB"/>
        </w:rPr>
      </w:pPr>
      <w:bookmarkStart w:id="43" w:name="_Toc232402139"/>
      <w:r>
        <w:t xml:space="preserve">Figure </w:t>
      </w:r>
      <w:r w:rsidR="009D09F0">
        <w:fldChar w:fldCharType="begin"/>
      </w:r>
      <w:r w:rsidR="009D09F0">
        <w:instrText xml:space="preserve"> STYLEREF 3 \s </w:instrText>
      </w:r>
      <w:r w:rsidR="009D09F0">
        <w:fldChar w:fldCharType="separate"/>
      </w:r>
      <w:r w:rsidR="009D09F0">
        <w:rPr>
          <w:noProof/>
        </w:rPr>
        <w:t>7.1.1</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 Mould fill analysis</w:t>
      </w:r>
      <w:bookmarkEnd w:id="43"/>
    </w:p>
    <w:p w14:paraId="470B7A5C" w14:textId="24B7A79F" w:rsidR="004D6F15" w:rsidRDefault="004D6F15" w:rsidP="00BC0521">
      <w:pPr>
        <w:rPr>
          <w:lang w:val="en-GB"/>
        </w:rPr>
      </w:pPr>
      <w:r>
        <w:rPr>
          <w:lang w:val="en-GB"/>
        </w:rPr>
        <w:t>The fill confidence analysis was conducted to assess the ability of the molten ABS to completely fill the cavity under the specified processing conditions. Figure 7.1.1-1 illustrates the fill confidence results obtained from Fusion 360.</w:t>
      </w:r>
    </w:p>
    <w:p w14:paraId="695A8361" w14:textId="632BFD79" w:rsidR="004D6F15" w:rsidRDefault="004D6F15" w:rsidP="00BC0521">
      <w:pPr>
        <w:rPr>
          <w:lang w:val="en-GB"/>
        </w:rPr>
      </w:pPr>
      <w:r>
        <w:rPr>
          <w:lang w:val="en-GB"/>
        </w:rPr>
        <w:t>The results indicate that approximately 85.8% of the component was classified as easy to fill, whilst 14.2% was identified as difficult to fill. The difficult to fill regions were primarily concentrated around the upper perimeter of the component and the camera protection feature. These areas represent the sections furthest from the gate location and therefore experience the greatest pressure losses during filling.</w:t>
      </w:r>
    </w:p>
    <w:p w14:paraId="2BB038E0" w14:textId="0DAC2560" w:rsidR="004D6F15" w:rsidRDefault="004D6F15" w:rsidP="00BC0521">
      <w:pPr>
        <w:rPr>
          <w:lang w:val="en-GB"/>
        </w:rPr>
      </w:pPr>
      <w:r>
        <w:rPr>
          <w:lang w:val="en-GB"/>
        </w:rPr>
        <w:t xml:space="preserve">Despite the 14.2% difficulty to fill, the results demonstrate that </w:t>
      </w:r>
      <w:proofErr w:type="gramStart"/>
      <w:r>
        <w:rPr>
          <w:lang w:val="en-GB"/>
        </w:rPr>
        <w:t>the majority of</w:t>
      </w:r>
      <w:proofErr w:type="gramEnd"/>
      <w:r>
        <w:rPr>
          <w:lang w:val="en-GB"/>
        </w:rPr>
        <w:t xml:space="preserve"> the component can be successfully filled using the proposed gate location. The relatively uniform wall thickness</w:t>
      </w:r>
      <w:r w:rsidR="004D0E23">
        <w:rPr>
          <w:lang w:val="en-GB"/>
        </w:rPr>
        <w:t xml:space="preserve"> implemented during the design optimisation stage contributed to the favourable filling performance by promoting consistent material flow throughout the cavity.</w:t>
      </w:r>
    </w:p>
    <w:p w14:paraId="6B0AD2B2" w14:textId="464BDD14" w:rsidR="004D0E23" w:rsidRDefault="004D0E23" w:rsidP="00BC0521">
      <w:pPr>
        <w:pStyle w:val="Heading3"/>
        <w:rPr>
          <w:lang w:val="en-GB"/>
        </w:rPr>
      </w:pPr>
      <w:bookmarkStart w:id="44" w:name="_Toc232402115"/>
      <w:r>
        <w:rPr>
          <w:lang w:val="en-GB"/>
        </w:rPr>
        <w:t>Visual Defect Analysis</w:t>
      </w:r>
      <w:bookmarkEnd w:id="44"/>
    </w:p>
    <w:p w14:paraId="6662FF35" w14:textId="469CE4EA" w:rsidR="004D0E23" w:rsidRPr="004D0E23" w:rsidRDefault="004D0E23" w:rsidP="00BC0521">
      <w:pPr>
        <w:rPr>
          <w:lang w:val="en-GB"/>
        </w:rPr>
      </w:pPr>
      <w:r>
        <w:rPr>
          <w:lang w:val="en-GB"/>
        </w:rPr>
        <w:t>A visual defect analysis was performed to identify potential cosmetic and manufacturing defects that may occur during moulding. The simulation predicted the presence of six faces susceptible to sink marks and seventeen faces containing weld lines, as shown in Figure 7.1.2-1</w:t>
      </w:r>
    </w:p>
    <w:p w14:paraId="6DA44434" w14:textId="77777777" w:rsidR="004D0E23" w:rsidRDefault="004D0E23" w:rsidP="00BC0521">
      <w:pPr>
        <w:keepNext/>
      </w:pPr>
      <w:r w:rsidRPr="004D0E23">
        <w:rPr>
          <w:noProof/>
          <w:lang w:val="en-GB"/>
        </w:rPr>
        <w:lastRenderedPageBreak/>
        <w:drawing>
          <wp:inline distT="0" distB="0" distL="0" distR="0" wp14:anchorId="1934BB05" wp14:editId="55A99B79">
            <wp:extent cx="5731510" cy="2870200"/>
            <wp:effectExtent l="0" t="0" r="2540" b="6350"/>
            <wp:docPr id="861567940" name="Picture 1" descr="The image displays a 3D simulation model of a device, showing various potential defects like sink marks and weld lines, along with options to adjust parameters to reduce these iss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567940" name="Picture 1" descr="The image displays a 3D simulation model of a device, showing various potential defects like sink marks and weld lines, along with options to adjust parameters to reduce these issues.&#10;&#10;AI-generated content may be incorrect."/>
                    <pic:cNvPicPr/>
                  </pic:nvPicPr>
                  <pic:blipFill>
                    <a:blip r:embed="rId24"/>
                    <a:stretch>
                      <a:fillRect/>
                    </a:stretch>
                  </pic:blipFill>
                  <pic:spPr>
                    <a:xfrm>
                      <a:off x="0" y="0"/>
                      <a:ext cx="5731510" cy="2870200"/>
                    </a:xfrm>
                    <a:prstGeom prst="rect">
                      <a:avLst/>
                    </a:prstGeom>
                  </pic:spPr>
                </pic:pic>
              </a:graphicData>
            </a:graphic>
          </wp:inline>
        </w:drawing>
      </w:r>
    </w:p>
    <w:p w14:paraId="615D707F" w14:textId="1A8C0A0F" w:rsidR="004D0E23" w:rsidRDefault="004D0E23" w:rsidP="00BC0521">
      <w:pPr>
        <w:pStyle w:val="Caption"/>
        <w:spacing w:line="360" w:lineRule="auto"/>
      </w:pPr>
      <w:bookmarkStart w:id="45" w:name="_Toc232402140"/>
      <w:r>
        <w:t xml:space="preserve">Figure </w:t>
      </w:r>
      <w:r w:rsidR="009D09F0">
        <w:fldChar w:fldCharType="begin"/>
      </w:r>
      <w:r w:rsidR="009D09F0">
        <w:instrText xml:space="preserve"> STYLEREF 3 \s </w:instrText>
      </w:r>
      <w:r w:rsidR="009D09F0">
        <w:fldChar w:fldCharType="separate"/>
      </w:r>
      <w:r w:rsidR="009D09F0">
        <w:rPr>
          <w:noProof/>
        </w:rPr>
        <w:t>7.1.2</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 Initial Defect Analysis</w:t>
      </w:r>
      <w:bookmarkEnd w:id="45"/>
    </w:p>
    <w:p w14:paraId="39A61EBE" w14:textId="50DCD9D9" w:rsidR="00773E58" w:rsidRDefault="00773E58" w:rsidP="00BC0521">
      <w:pPr>
        <w:rPr>
          <w:lang w:val="en-GB"/>
        </w:rPr>
      </w:pPr>
      <w:r>
        <w:rPr>
          <w:lang w:val="en-GB"/>
        </w:rPr>
        <w:t>The predicted sink mars were primarily associated with localised increases in wall thickness around protective features and geometric transitions. Weld lines were observed where multiple flow fronts converged during cavity filling, particularly around the camera opening and side feature regions.</w:t>
      </w:r>
      <w:r w:rsidR="00357327">
        <w:rPr>
          <w:lang w:val="en-GB"/>
        </w:rPr>
        <w:t xml:space="preserve"> </w:t>
      </w:r>
      <w:r>
        <w:rPr>
          <w:lang w:val="en-GB"/>
        </w:rPr>
        <w:t xml:space="preserve">Although these defects are not expected to prevent </w:t>
      </w:r>
      <w:r w:rsidR="00357327">
        <w:rPr>
          <w:lang w:val="en-GB"/>
        </w:rPr>
        <w:t>component functionality, they may slightly reduce aesthetic quality.</w:t>
      </w:r>
    </w:p>
    <w:p w14:paraId="27287F8C" w14:textId="786EBB83" w:rsidR="00357327" w:rsidRDefault="00357327" w:rsidP="00BC0521">
      <w:pPr>
        <w:pStyle w:val="Heading3"/>
        <w:rPr>
          <w:lang w:val="en-GB"/>
        </w:rPr>
      </w:pPr>
      <w:bookmarkStart w:id="46" w:name="_Toc232402116"/>
      <w:r>
        <w:rPr>
          <w:lang w:val="en-GB"/>
        </w:rPr>
        <w:t>Warpage Analysis</w:t>
      </w:r>
      <w:bookmarkEnd w:id="46"/>
    </w:p>
    <w:p w14:paraId="3A57FDC4" w14:textId="77777777" w:rsidR="0062673B" w:rsidRDefault="0062673B" w:rsidP="00BC0521">
      <w:pPr>
        <w:keepNext/>
      </w:pPr>
      <w:r w:rsidRPr="0062673B">
        <w:rPr>
          <w:noProof/>
          <w:lang w:val="en-GB"/>
        </w:rPr>
        <w:drawing>
          <wp:inline distT="0" distB="0" distL="0" distR="0" wp14:anchorId="40DE00A0" wp14:editId="0C91F1B0">
            <wp:extent cx="5731510" cy="2865755"/>
            <wp:effectExtent l="0" t="0" r="2540" b="0"/>
            <wp:docPr id="1685690160" name="Picture 1" descr="The image displays a 3D model of an iPhone case with a simulation of warpage, showing a maximum deflection of 0.388 mm, which exceeds the set tolerance of 0.319 m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90160" name="Picture 1" descr="The image displays a 3D model of an iPhone case with a simulation of warpage, showing a maximum deflection of 0.388 mm, which exceeds the set tolerance of 0.319 mm.&#10;&#10;AI-generated content may be incorrect."/>
                    <pic:cNvPicPr/>
                  </pic:nvPicPr>
                  <pic:blipFill>
                    <a:blip r:embed="rId25"/>
                    <a:stretch>
                      <a:fillRect/>
                    </a:stretch>
                  </pic:blipFill>
                  <pic:spPr>
                    <a:xfrm>
                      <a:off x="0" y="0"/>
                      <a:ext cx="5731510" cy="2865755"/>
                    </a:xfrm>
                    <a:prstGeom prst="rect">
                      <a:avLst/>
                    </a:prstGeom>
                  </pic:spPr>
                </pic:pic>
              </a:graphicData>
            </a:graphic>
          </wp:inline>
        </w:drawing>
      </w:r>
    </w:p>
    <w:p w14:paraId="2C2AABE8" w14:textId="0181AFDA" w:rsidR="0062673B" w:rsidRDefault="0062673B" w:rsidP="00BC0521">
      <w:pPr>
        <w:pStyle w:val="Caption"/>
        <w:spacing w:line="360" w:lineRule="auto"/>
      </w:pPr>
      <w:bookmarkStart w:id="47" w:name="_Toc232402141"/>
      <w:r>
        <w:t xml:space="preserve">Figure </w:t>
      </w:r>
      <w:r w:rsidR="009D09F0">
        <w:fldChar w:fldCharType="begin"/>
      </w:r>
      <w:r w:rsidR="009D09F0">
        <w:instrText xml:space="preserve"> STYLEREF 3 \s </w:instrText>
      </w:r>
      <w:r w:rsidR="009D09F0">
        <w:fldChar w:fldCharType="separate"/>
      </w:r>
      <w:r w:rsidR="009D09F0">
        <w:rPr>
          <w:noProof/>
        </w:rPr>
        <w:t>7.1.3</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w:t>
      </w:r>
      <w:r w:rsidR="007A20BC">
        <w:t>–</w:t>
      </w:r>
      <w:r>
        <w:t xml:space="preserve"> </w:t>
      </w:r>
      <w:r w:rsidR="007A20BC">
        <w:t xml:space="preserve">Initial </w:t>
      </w:r>
      <w:r>
        <w:t>Warpage Analysis</w:t>
      </w:r>
      <w:bookmarkEnd w:id="47"/>
    </w:p>
    <w:p w14:paraId="7093D57A" w14:textId="487EDAC3" w:rsidR="007A20BC" w:rsidRDefault="007A20BC" w:rsidP="00BC0521">
      <w:pPr>
        <w:rPr>
          <w:lang w:val="en-GB"/>
        </w:rPr>
      </w:pPr>
      <w:r>
        <w:rPr>
          <w:lang w:val="en-GB"/>
        </w:rPr>
        <w:lastRenderedPageBreak/>
        <w:t xml:space="preserve">A warpage analysis was conducted to evaluate dimensional stability following mould cooling and solidification. Warpage was identified as the highest-risk failure mode during the FMEA analysis and therefore represents a critical validation criterion. The warpage analysis predicted a maximum deflection of 0.388mm, occurring primarily around the upper perimeter of the case. This region corresponds closely to with the </w:t>
      </w:r>
      <w:r w:rsidR="00F61E52">
        <w:rPr>
          <w:lang w:val="en-GB"/>
        </w:rPr>
        <w:t>areas identified as difficult to fill. The results indicate that differential cooling and shrinkage may occur within this region during manufacture. Although the simulation highlights a potential tendency for deformation, the predicted warpage remains relatively small when compared to the overall dimensions of the component</w:t>
      </w:r>
    </w:p>
    <w:p w14:paraId="2470CB97" w14:textId="081AE4FF" w:rsidR="00F61E52" w:rsidRDefault="00F61E52" w:rsidP="00BC0521">
      <w:pPr>
        <w:pStyle w:val="Heading2"/>
        <w:rPr>
          <w:lang w:val="en-GB"/>
        </w:rPr>
      </w:pPr>
      <w:bookmarkStart w:id="48" w:name="_Toc232402117"/>
      <w:r>
        <w:rPr>
          <w:lang w:val="en-GB"/>
        </w:rPr>
        <w:t>Design Modifications</w:t>
      </w:r>
      <w:bookmarkEnd w:id="48"/>
    </w:p>
    <w:p w14:paraId="589C8069" w14:textId="5D3C0A4F" w:rsidR="00F61E52" w:rsidRDefault="00F61E52" w:rsidP="00BC0521">
      <w:pPr>
        <w:ind w:firstLine="576"/>
        <w:rPr>
          <w:lang w:val="en-GB"/>
        </w:rPr>
      </w:pPr>
      <w:r>
        <w:rPr>
          <w:lang w:val="en-GB"/>
        </w:rPr>
        <w:t>The initial simulation identified localised filling difficulties, weld lines and increased warpage around the upper perimeter of the component. These regions were located furthest from the selected gate location. To reduce flow path length and improve cavity filling, the gate was moved from the charging port to the middle of the phone case.</w:t>
      </w:r>
      <w:r w:rsidR="00887586">
        <w:rPr>
          <w:lang w:val="en-GB"/>
        </w:rPr>
        <w:t xml:space="preserve"> This modification was intended to decrease the flow path length, improve filling consistency and minimise the occurrence of manufacturing defects. A second simulation was subsequently conducted using the revised gate location to evaluate the effectiveness of the modification.</w:t>
      </w:r>
    </w:p>
    <w:p w14:paraId="1C2699A4" w14:textId="2F54A67A" w:rsidR="00887586" w:rsidRDefault="00887586" w:rsidP="00BC0521">
      <w:pPr>
        <w:pStyle w:val="Heading3"/>
        <w:rPr>
          <w:lang w:val="en-GB"/>
        </w:rPr>
      </w:pPr>
      <w:bookmarkStart w:id="49" w:name="_Toc232402118"/>
      <w:r>
        <w:rPr>
          <w:lang w:val="en-GB"/>
        </w:rPr>
        <w:lastRenderedPageBreak/>
        <w:t>Modified Fill Analysis</w:t>
      </w:r>
      <w:bookmarkEnd w:id="49"/>
    </w:p>
    <w:p w14:paraId="607CC277" w14:textId="77777777" w:rsidR="00293D12" w:rsidRDefault="003D61F5" w:rsidP="00BC0521">
      <w:pPr>
        <w:keepNext/>
      </w:pPr>
      <w:r w:rsidRPr="003D61F5">
        <w:rPr>
          <w:noProof/>
          <w:lang w:val="en-GB"/>
        </w:rPr>
        <w:drawing>
          <wp:inline distT="0" distB="0" distL="0" distR="0" wp14:anchorId="3CF94CF8" wp14:editId="7B1E77F1">
            <wp:extent cx="5731510" cy="3238500"/>
            <wp:effectExtent l="0" t="0" r="2540" b="0"/>
            <wp:docPr id="1457549794" name="Picture 1" descr="The image shows a green screen with a diagram illustrating a device being filled, indicating a complete fill with a time of 0.74 seco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549794" name="Picture 1" descr="The image shows a green screen with a diagram illustrating a device being filled, indicating a complete fill with a time of 0.74 seconds.&#10;&#10;AI-generated content may be incorrect."/>
                    <pic:cNvPicPr/>
                  </pic:nvPicPr>
                  <pic:blipFill>
                    <a:blip r:embed="rId26"/>
                    <a:stretch>
                      <a:fillRect/>
                    </a:stretch>
                  </pic:blipFill>
                  <pic:spPr>
                    <a:xfrm>
                      <a:off x="0" y="0"/>
                      <a:ext cx="5731510" cy="3238500"/>
                    </a:xfrm>
                    <a:prstGeom prst="rect">
                      <a:avLst/>
                    </a:prstGeom>
                  </pic:spPr>
                </pic:pic>
              </a:graphicData>
            </a:graphic>
          </wp:inline>
        </w:drawing>
      </w:r>
    </w:p>
    <w:p w14:paraId="62D2830B" w14:textId="6ED84B4D" w:rsidR="003D61F5" w:rsidRDefault="00293D12" w:rsidP="00BC0521">
      <w:pPr>
        <w:pStyle w:val="Caption"/>
        <w:spacing w:line="360" w:lineRule="auto"/>
        <w:rPr>
          <w:lang w:val="en-GB"/>
        </w:rPr>
      </w:pPr>
      <w:bookmarkStart w:id="50" w:name="_Toc232402142"/>
      <w:r>
        <w:t xml:space="preserve">Figure </w:t>
      </w:r>
      <w:r w:rsidR="009D09F0">
        <w:fldChar w:fldCharType="begin"/>
      </w:r>
      <w:r w:rsidR="009D09F0">
        <w:instrText xml:space="preserve"> STYLEREF 3 \s </w:instrText>
      </w:r>
      <w:r w:rsidR="009D09F0">
        <w:fldChar w:fldCharType="separate"/>
      </w:r>
      <w:r w:rsidR="009D09F0">
        <w:rPr>
          <w:noProof/>
        </w:rPr>
        <w:t>7.2.1</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 Modified Fill Analysis</w:t>
      </w:r>
      <w:bookmarkEnd w:id="50"/>
    </w:p>
    <w:p w14:paraId="1ED5F697" w14:textId="77777777" w:rsidR="00293D12" w:rsidRDefault="003D61F5" w:rsidP="00BC0521">
      <w:pPr>
        <w:keepNext/>
      </w:pPr>
      <w:r w:rsidRPr="003D61F5">
        <w:rPr>
          <w:noProof/>
          <w:lang w:val="en-GB"/>
        </w:rPr>
        <w:drawing>
          <wp:inline distT="0" distB="0" distL="0" distR="0" wp14:anchorId="7C6AEF13" wp14:editId="066E6F7A">
            <wp:extent cx="5731510" cy="3007995"/>
            <wp:effectExtent l="0" t="0" r="2540" b="1905"/>
            <wp:docPr id="85262627" name="Picture 1" descr="The image displays a colorful gradient animation on a smartphone screen, with a graph depicting the fill animation's duration and inten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62627" name="Picture 1" descr="The image displays a colorful gradient animation on a smartphone screen, with a graph depicting the fill animation's duration and intensity.&#10;&#10;AI-generated content may be incorrect."/>
                    <pic:cNvPicPr/>
                  </pic:nvPicPr>
                  <pic:blipFill>
                    <a:blip r:embed="rId27"/>
                    <a:stretch>
                      <a:fillRect/>
                    </a:stretch>
                  </pic:blipFill>
                  <pic:spPr>
                    <a:xfrm>
                      <a:off x="0" y="0"/>
                      <a:ext cx="5731510" cy="3007995"/>
                    </a:xfrm>
                    <a:prstGeom prst="rect">
                      <a:avLst/>
                    </a:prstGeom>
                  </pic:spPr>
                </pic:pic>
              </a:graphicData>
            </a:graphic>
          </wp:inline>
        </w:drawing>
      </w:r>
    </w:p>
    <w:p w14:paraId="6D98FFE5" w14:textId="08F4ADA6" w:rsidR="003D61F5" w:rsidRDefault="00293D12" w:rsidP="00BC0521">
      <w:pPr>
        <w:pStyle w:val="Caption"/>
        <w:spacing w:line="360" w:lineRule="auto"/>
        <w:rPr>
          <w:lang w:val="en-GB"/>
        </w:rPr>
      </w:pPr>
      <w:bookmarkStart w:id="51" w:name="_Toc232402143"/>
      <w:r>
        <w:t xml:space="preserve">Figure </w:t>
      </w:r>
      <w:r w:rsidR="009D09F0">
        <w:fldChar w:fldCharType="begin"/>
      </w:r>
      <w:r w:rsidR="009D09F0">
        <w:instrText xml:space="preserve"> STYLEREF 3 \s </w:instrText>
      </w:r>
      <w:r w:rsidR="009D09F0">
        <w:fldChar w:fldCharType="separate"/>
      </w:r>
      <w:r w:rsidR="009D09F0">
        <w:rPr>
          <w:noProof/>
        </w:rPr>
        <w:t>7.2.1</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2</w:t>
      </w:r>
      <w:r w:rsidR="009D09F0">
        <w:fldChar w:fldCharType="end"/>
      </w:r>
      <w:r>
        <w:t xml:space="preserve"> - Modified Fill Time Analysis</w:t>
      </w:r>
      <w:bookmarkEnd w:id="51"/>
    </w:p>
    <w:p w14:paraId="77A308DB" w14:textId="2A0C8449" w:rsidR="00293D12" w:rsidRPr="003D61F5" w:rsidRDefault="00293D12" w:rsidP="00BC0521">
      <w:pPr>
        <w:rPr>
          <w:lang w:val="en-GB"/>
        </w:rPr>
      </w:pPr>
      <w:r>
        <w:rPr>
          <w:lang w:val="en-GB"/>
        </w:rPr>
        <w:t xml:space="preserve">The revised fill confidence analysis is shown in </w:t>
      </w:r>
      <w:r w:rsidR="00523EB8">
        <w:rPr>
          <w:lang w:val="en-GB"/>
        </w:rPr>
        <w:t xml:space="preserve">Figure 7.2.1-1. The results indicate that 100% of the component was classified as easy to fill, representing a significant improvement compared to the initial simulation. Relocating the injection location closer to the </w:t>
      </w:r>
      <w:r w:rsidR="00AE34A5">
        <w:rPr>
          <w:lang w:val="en-GB"/>
        </w:rPr>
        <w:t>centre</w:t>
      </w:r>
      <w:r w:rsidR="00523EB8">
        <w:rPr>
          <w:lang w:val="en-GB"/>
        </w:rPr>
        <w:t xml:space="preserve"> of the component reduced the maximum flow path</w:t>
      </w:r>
      <w:r w:rsidR="00AE34A5">
        <w:rPr>
          <w:lang w:val="en-GB"/>
        </w:rPr>
        <w:t xml:space="preserve"> length and </w:t>
      </w:r>
      <w:r w:rsidR="00AE34A5">
        <w:rPr>
          <w:lang w:val="en-GB"/>
        </w:rPr>
        <w:lastRenderedPageBreak/>
        <w:t>promoted more uniform material flow throughout the cavity. The predicted fill time was reduced from 0.85s to 0.74s, further demonstrating the improved filling performance.</w:t>
      </w:r>
    </w:p>
    <w:p w14:paraId="1544D426" w14:textId="4A14ED64" w:rsidR="00887586" w:rsidRDefault="00887586" w:rsidP="00BC0521">
      <w:pPr>
        <w:pStyle w:val="Heading3"/>
        <w:rPr>
          <w:lang w:val="en-GB"/>
        </w:rPr>
      </w:pPr>
      <w:bookmarkStart w:id="52" w:name="_Toc232402119"/>
      <w:r>
        <w:rPr>
          <w:lang w:val="en-GB"/>
        </w:rPr>
        <w:t>Modified Visual Defect Analysis</w:t>
      </w:r>
      <w:bookmarkEnd w:id="52"/>
    </w:p>
    <w:p w14:paraId="59891725" w14:textId="77777777" w:rsidR="003A1988" w:rsidRDefault="003D61F5" w:rsidP="00BC0521">
      <w:pPr>
        <w:keepNext/>
      </w:pPr>
      <w:r w:rsidRPr="003D61F5">
        <w:rPr>
          <w:noProof/>
          <w:lang w:val="en-GB"/>
        </w:rPr>
        <w:drawing>
          <wp:inline distT="0" distB="0" distL="0" distR="0" wp14:anchorId="49D7353E" wp14:editId="676C350C">
            <wp:extent cx="5731510" cy="3227070"/>
            <wp:effectExtent l="0" t="0" r="2540" b="0"/>
            <wp:docPr id="1559383514" name="Picture 1" descr="The image displays a 3D model simulation showing a front view with measurements of sink mark depths, indicating that 6 faces have sink marks and 26 have wel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383514" name="Picture 1" descr="The image displays a 3D model simulation showing a front view with measurements of sink mark depths, indicating that 6 faces have sink marks and 26 have weld lines.&#10;&#10;AI-generated content may be incorrect."/>
                    <pic:cNvPicPr/>
                  </pic:nvPicPr>
                  <pic:blipFill>
                    <a:blip r:embed="rId28"/>
                    <a:stretch>
                      <a:fillRect/>
                    </a:stretch>
                  </pic:blipFill>
                  <pic:spPr>
                    <a:xfrm>
                      <a:off x="0" y="0"/>
                      <a:ext cx="5731510" cy="3227070"/>
                    </a:xfrm>
                    <a:prstGeom prst="rect">
                      <a:avLst/>
                    </a:prstGeom>
                  </pic:spPr>
                </pic:pic>
              </a:graphicData>
            </a:graphic>
          </wp:inline>
        </w:drawing>
      </w:r>
    </w:p>
    <w:p w14:paraId="369A46EF" w14:textId="4862B558" w:rsidR="003D61F5" w:rsidRDefault="003A1988" w:rsidP="00BC0521">
      <w:pPr>
        <w:pStyle w:val="Caption"/>
        <w:spacing w:line="360" w:lineRule="auto"/>
        <w:rPr>
          <w:lang w:val="en-GB"/>
        </w:rPr>
      </w:pPr>
      <w:bookmarkStart w:id="53" w:name="_Toc232402144"/>
      <w:r>
        <w:t xml:space="preserve">Figure </w:t>
      </w:r>
      <w:r w:rsidR="009D09F0">
        <w:fldChar w:fldCharType="begin"/>
      </w:r>
      <w:r w:rsidR="009D09F0">
        <w:instrText xml:space="preserve"> STYLEREF 3 \s </w:instrText>
      </w:r>
      <w:r w:rsidR="009D09F0">
        <w:fldChar w:fldCharType="separate"/>
      </w:r>
      <w:r w:rsidR="009D09F0">
        <w:rPr>
          <w:noProof/>
        </w:rPr>
        <w:t>7.2.2</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 Modified Visual Defect Analysis</w:t>
      </w:r>
      <w:bookmarkEnd w:id="53"/>
    </w:p>
    <w:p w14:paraId="518A7EC4" w14:textId="17872581" w:rsidR="003A1988" w:rsidRPr="003D61F5" w:rsidRDefault="003A1988" w:rsidP="00BC0521">
      <w:pPr>
        <w:rPr>
          <w:lang w:val="en-GB"/>
        </w:rPr>
      </w:pPr>
      <w:r>
        <w:rPr>
          <w:lang w:val="en-GB"/>
        </w:rPr>
        <w:t>The revised visual defect analysis identified six faces susceptible to sink mark and twenty-six faces containing weld lines. Whilst the number of predicted weld lines increased compared to the initial simulation, this was expected due to the altered flow pattern created by the central injection location. Material now flows outward in multiple direction before converging around the feature such as the camera opening and side button cut-outs. The number of predicted sink mark locations remained unchanged, indicating that the modification did not adversely affect local wall thickness behaviour.</w:t>
      </w:r>
    </w:p>
    <w:p w14:paraId="083840D4" w14:textId="03DC9111" w:rsidR="00887586" w:rsidRDefault="00887586" w:rsidP="00BC0521">
      <w:pPr>
        <w:pStyle w:val="Heading3"/>
        <w:rPr>
          <w:lang w:val="en-GB"/>
        </w:rPr>
      </w:pPr>
      <w:bookmarkStart w:id="54" w:name="_Toc232402120"/>
      <w:r>
        <w:rPr>
          <w:lang w:val="en-GB"/>
        </w:rPr>
        <w:lastRenderedPageBreak/>
        <w:t>Modified Warpage Analysis</w:t>
      </w:r>
      <w:bookmarkEnd w:id="54"/>
    </w:p>
    <w:p w14:paraId="16D39293" w14:textId="77777777" w:rsidR="00E07727" w:rsidRDefault="003D61F5" w:rsidP="00BC0521">
      <w:pPr>
        <w:keepNext/>
      </w:pPr>
      <w:r w:rsidRPr="003D61F5">
        <w:rPr>
          <w:noProof/>
          <w:lang w:val="en-GB"/>
        </w:rPr>
        <w:drawing>
          <wp:inline distT="0" distB="0" distL="0" distR="0" wp14:anchorId="40E32AC8" wp14:editId="1B802A45">
            <wp:extent cx="5731510" cy="3229610"/>
            <wp:effectExtent l="0" t="0" r="2540" b="8890"/>
            <wp:docPr id="1778692297" name="Picture 1" descr="The image displays a 3DS Max model of an iPhone 5 with a highlighted warpage exceeding the specified toler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692297" name="Picture 1" descr="The image displays a 3DS Max model of an iPhone 5 with a highlighted warpage exceeding the specified tolerance.&#10;&#10;AI-generated content may be incorrect."/>
                    <pic:cNvPicPr/>
                  </pic:nvPicPr>
                  <pic:blipFill>
                    <a:blip r:embed="rId29"/>
                    <a:stretch>
                      <a:fillRect/>
                    </a:stretch>
                  </pic:blipFill>
                  <pic:spPr>
                    <a:xfrm>
                      <a:off x="0" y="0"/>
                      <a:ext cx="5731510" cy="3229610"/>
                    </a:xfrm>
                    <a:prstGeom prst="rect">
                      <a:avLst/>
                    </a:prstGeom>
                  </pic:spPr>
                </pic:pic>
              </a:graphicData>
            </a:graphic>
          </wp:inline>
        </w:drawing>
      </w:r>
    </w:p>
    <w:p w14:paraId="42D8AAE2" w14:textId="5C5ECE52" w:rsidR="003D61F5" w:rsidRDefault="00E07727" w:rsidP="00BC0521">
      <w:pPr>
        <w:pStyle w:val="Caption"/>
        <w:spacing w:line="360" w:lineRule="auto"/>
      </w:pPr>
      <w:bookmarkStart w:id="55" w:name="_Toc232402145"/>
      <w:r>
        <w:t xml:space="preserve">Figure </w:t>
      </w:r>
      <w:r w:rsidR="009D09F0">
        <w:fldChar w:fldCharType="begin"/>
      </w:r>
      <w:r w:rsidR="009D09F0">
        <w:instrText xml:space="preserve"> STYLEREF 3 \s </w:instrText>
      </w:r>
      <w:r w:rsidR="009D09F0">
        <w:fldChar w:fldCharType="separate"/>
      </w:r>
      <w:r w:rsidR="009D09F0">
        <w:rPr>
          <w:noProof/>
        </w:rPr>
        <w:t>7.2.3</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 Modified Warpage Analysis</w:t>
      </w:r>
      <w:bookmarkEnd w:id="55"/>
    </w:p>
    <w:p w14:paraId="665D6398" w14:textId="21853BDD" w:rsidR="00E07727" w:rsidRPr="00E07727" w:rsidRDefault="00E07727" w:rsidP="00BC0521">
      <w:pPr>
        <w:rPr>
          <w:lang w:val="en-GB"/>
        </w:rPr>
      </w:pPr>
      <w:r>
        <w:rPr>
          <w:lang w:val="en-GB"/>
        </w:rPr>
        <w:t xml:space="preserve">The revised </w:t>
      </w:r>
      <w:r w:rsidR="00681B2B">
        <w:rPr>
          <w:lang w:val="en-GB"/>
        </w:rPr>
        <w:t>w</w:t>
      </w:r>
      <w:r>
        <w:rPr>
          <w:lang w:val="en-GB"/>
        </w:rPr>
        <w:t xml:space="preserve">arpage </w:t>
      </w:r>
      <w:r w:rsidR="00681B2B">
        <w:rPr>
          <w:lang w:val="en-GB"/>
        </w:rPr>
        <w:t>an</w:t>
      </w:r>
      <w:r>
        <w:rPr>
          <w:lang w:val="en-GB"/>
        </w:rPr>
        <w:t>alysis</w:t>
      </w:r>
      <w:r w:rsidR="00681B2B">
        <w:rPr>
          <w:lang w:val="en-GB"/>
        </w:rPr>
        <w:t xml:space="preserve"> predicted a maximum deflection of 0.383mm, compared to 0.388mm for the initial design. Although the reduction was relatively small, the results indicate a slight improvement in dimensional stability. The improved filling balance achieved by relocating the injection location contributed to a more uniform material distribution throughout the component. The </w:t>
      </w:r>
      <w:proofErr w:type="gramStart"/>
      <w:r w:rsidR="00681B2B">
        <w:rPr>
          <w:lang w:val="en-GB"/>
        </w:rPr>
        <w:t>final results</w:t>
      </w:r>
      <w:proofErr w:type="gramEnd"/>
      <w:r w:rsidR="00681B2B">
        <w:rPr>
          <w:lang w:val="en-GB"/>
        </w:rPr>
        <w:t xml:space="preserve"> demonstrate that the revised gate location provides improved manufacturability whilst maintain acceptable dimensional performance.</w:t>
      </w:r>
    </w:p>
    <w:tbl>
      <w:tblPr>
        <w:tblStyle w:val="TableGrid"/>
        <w:tblW w:w="0" w:type="auto"/>
        <w:tblLook w:val="04A0" w:firstRow="1" w:lastRow="0" w:firstColumn="1" w:lastColumn="0" w:noHBand="0" w:noVBand="1"/>
      </w:tblPr>
      <w:tblGrid>
        <w:gridCol w:w="3005"/>
        <w:gridCol w:w="3005"/>
        <w:gridCol w:w="3006"/>
      </w:tblGrid>
      <w:tr w:rsidR="0007356D" w14:paraId="65491C56" w14:textId="77777777" w:rsidTr="0007356D">
        <w:tc>
          <w:tcPr>
            <w:tcW w:w="3005" w:type="dxa"/>
          </w:tcPr>
          <w:p w14:paraId="3934302F" w14:textId="294F9AB0" w:rsidR="0007356D" w:rsidRPr="00681B2B" w:rsidRDefault="0007356D" w:rsidP="00BC0521">
            <w:pPr>
              <w:spacing w:line="360" w:lineRule="auto"/>
              <w:rPr>
                <w:b/>
                <w:bCs/>
                <w:lang w:val="en-GB"/>
              </w:rPr>
            </w:pPr>
            <w:r w:rsidRPr="00681B2B">
              <w:rPr>
                <w:b/>
                <w:bCs/>
                <w:lang w:val="en-GB"/>
              </w:rPr>
              <w:t>Parameter</w:t>
            </w:r>
          </w:p>
        </w:tc>
        <w:tc>
          <w:tcPr>
            <w:tcW w:w="3005" w:type="dxa"/>
          </w:tcPr>
          <w:p w14:paraId="222957D6" w14:textId="08AFA241" w:rsidR="0007356D" w:rsidRPr="00681B2B" w:rsidRDefault="0007356D" w:rsidP="00BC0521">
            <w:pPr>
              <w:spacing w:line="360" w:lineRule="auto"/>
              <w:rPr>
                <w:b/>
                <w:bCs/>
                <w:lang w:val="en-GB"/>
              </w:rPr>
            </w:pPr>
            <w:r w:rsidRPr="00681B2B">
              <w:rPr>
                <w:b/>
                <w:bCs/>
                <w:lang w:val="en-GB"/>
              </w:rPr>
              <w:t>Initial Design</w:t>
            </w:r>
          </w:p>
        </w:tc>
        <w:tc>
          <w:tcPr>
            <w:tcW w:w="3006" w:type="dxa"/>
          </w:tcPr>
          <w:p w14:paraId="271B81A3" w14:textId="402DEFDF" w:rsidR="0007356D" w:rsidRPr="00681B2B" w:rsidRDefault="0007356D" w:rsidP="00BC0521">
            <w:pPr>
              <w:spacing w:line="360" w:lineRule="auto"/>
              <w:rPr>
                <w:b/>
                <w:bCs/>
                <w:lang w:val="en-GB"/>
              </w:rPr>
            </w:pPr>
            <w:r w:rsidRPr="00681B2B">
              <w:rPr>
                <w:b/>
                <w:bCs/>
                <w:lang w:val="en-GB"/>
              </w:rPr>
              <w:t>Revised Design</w:t>
            </w:r>
          </w:p>
        </w:tc>
      </w:tr>
      <w:tr w:rsidR="0007356D" w14:paraId="6C95B91E" w14:textId="77777777" w:rsidTr="0007356D">
        <w:tc>
          <w:tcPr>
            <w:tcW w:w="3005" w:type="dxa"/>
          </w:tcPr>
          <w:p w14:paraId="40D0EC14" w14:textId="20F08F8C" w:rsidR="0007356D" w:rsidRDefault="0007356D" w:rsidP="00BC0521">
            <w:pPr>
              <w:spacing w:line="360" w:lineRule="auto"/>
              <w:rPr>
                <w:lang w:val="en-GB"/>
              </w:rPr>
            </w:pPr>
            <w:r>
              <w:rPr>
                <w:lang w:val="en-GB"/>
              </w:rPr>
              <w:t>Easy to Fill</w:t>
            </w:r>
          </w:p>
        </w:tc>
        <w:tc>
          <w:tcPr>
            <w:tcW w:w="3005" w:type="dxa"/>
          </w:tcPr>
          <w:p w14:paraId="29FD9721" w14:textId="217F69E3" w:rsidR="0007356D" w:rsidRDefault="0007356D" w:rsidP="00BC0521">
            <w:pPr>
              <w:spacing w:line="360" w:lineRule="auto"/>
              <w:rPr>
                <w:lang w:val="en-GB"/>
              </w:rPr>
            </w:pPr>
            <w:r>
              <w:rPr>
                <w:lang w:val="en-GB"/>
              </w:rPr>
              <w:t>85.82%</w:t>
            </w:r>
          </w:p>
        </w:tc>
        <w:tc>
          <w:tcPr>
            <w:tcW w:w="3006" w:type="dxa"/>
          </w:tcPr>
          <w:p w14:paraId="009B9AFE" w14:textId="33B6A2E1" w:rsidR="0007356D" w:rsidRDefault="0007356D" w:rsidP="00BC0521">
            <w:pPr>
              <w:spacing w:line="360" w:lineRule="auto"/>
              <w:rPr>
                <w:lang w:val="en-GB"/>
              </w:rPr>
            </w:pPr>
            <w:r>
              <w:rPr>
                <w:lang w:val="en-GB"/>
              </w:rPr>
              <w:t>100%</w:t>
            </w:r>
          </w:p>
        </w:tc>
      </w:tr>
      <w:tr w:rsidR="0007356D" w14:paraId="0995E91C" w14:textId="77777777" w:rsidTr="0007356D">
        <w:tc>
          <w:tcPr>
            <w:tcW w:w="3005" w:type="dxa"/>
          </w:tcPr>
          <w:p w14:paraId="46EBB29A" w14:textId="42693601" w:rsidR="0007356D" w:rsidRDefault="0007356D" w:rsidP="00BC0521">
            <w:pPr>
              <w:spacing w:line="360" w:lineRule="auto"/>
              <w:rPr>
                <w:lang w:val="en-GB"/>
              </w:rPr>
            </w:pPr>
            <w:r>
              <w:rPr>
                <w:lang w:val="en-GB"/>
              </w:rPr>
              <w:t>Difficult to Fill</w:t>
            </w:r>
          </w:p>
        </w:tc>
        <w:tc>
          <w:tcPr>
            <w:tcW w:w="3005" w:type="dxa"/>
          </w:tcPr>
          <w:p w14:paraId="5B2FA951" w14:textId="585C7ECD" w:rsidR="0007356D" w:rsidRDefault="0007356D" w:rsidP="00BC0521">
            <w:pPr>
              <w:spacing w:line="360" w:lineRule="auto"/>
              <w:rPr>
                <w:lang w:val="en-GB"/>
              </w:rPr>
            </w:pPr>
            <w:r>
              <w:rPr>
                <w:lang w:val="en-GB"/>
              </w:rPr>
              <w:t>14.18%</w:t>
            </w:r>
          </w:p>
        </w:tc>
        <w:tc>
          <w:tcPr>
            <w:tcW w:w="3006" w:type="dxa"/>
          </w:tcPr>
          <w:p w14:paraId="4E7F6D6E" w14:textId="1DB6814E" w:rsidR="0007356D" w:rsidRDefault="0007356D" w:rsidP="00BC0521">
            <w:pPr>
              <w:spacing w:line="360" w:lineRule="auto"/>
              <w:rPr>
                <w:lang w:val="en-GB"/>
              </w:rPr>
            </w:pPr>
            <w:r>
              <w:rPr>
                <w:lang w:val="en-GB"/>
              </w:rPr>
              <w:t>0%</w:t>
            </w:r>
          </w:p>
        </w:tc>
      </w:tr>
      <w:tr w:rsidR="0007356D" w14:paraId="4730CF04" w14:textId="77777777" w:rsidTr="0007356D">
        <w:tc>
          <w:tcPr>
            <w:tcW w:w="3005" w:type="dxa"/>
          </w:tcPr>
          <w:p w14:paraId="571C89F9" w14:textId="1B3A1DAD" w:rsidR="0007356D" w:rsidRDefault="0007356D" w:rsidP="00BC0521">
            <w:pPr>
              <w:spacing w:line="360" w:lineRule="auto"/>
              <w:rPr>
                <w:lang w:val="en-GB"/>
              </w:rPr>
            </w:pPr>
            <w:r>
              <w:rPr>
                <w:lang w:val="en-GB"/>
              </w:rPr>
              <w:t>Fill Time</w:t>
            </w:r>
          </w:p>
        </w:tc>
        <w:tc>
          <w:tcPr>
            <w:tcW w:w="3005" w:type="dxa"/>
          </w:tcPr>
          <w:p w14:paraId="7CE5F523" w14:textId="07CC7BDC" w:rsidR="0007356D" w:rsidRDefault="0007356D" w:rsidP="00BC0521">
            <w:pPr>
              <w:spacing w:line="360" w:lineRule="auto"/>
              <w:rPr>
                <w:lang w:val="en-GB"/>
              </w:rPr>
            </w:pPr>
            <w:r>
              <w:rPr>
                <w:lang w:val="en-GB"/>
              </w:rPr>
              <w:t>0.85s</w:t>
            </w:r>
          </w:p>
        </w:tc>
        <w:tc>
          <w:tcPr>
            <w:tcW w:w="3006" w:type="dxa"/>
          </w:tcPr>
          <w:p w14:paraId="1CFA3E32" w14:textId="094B0592" w:rsidR="0007356D" w:rsidRDefault="0007356D" w:rsidP="00BC0521">
            <w:pPr>
              <w:spacing w:line="360" w:lineRule="auto"/>
              <w:rPr>
                <w:lang w:val="en-GB"/>
              </w:rPr>
            </w:pPr>
            <w:r>
              <w:rPr>
                <w:lang w:val="en-GB"/>
              </w:rPr>
              <w:t>0.74s</w:t>
            </w:r>
          </w:p>
        </w:tc>
      </w:tr>
      <w:tr w:rsidR="0007356D" w14:paraId="1383B2B8" w14:textId="77777777" w:rsidTr="0007356D">
        <w:tc>
          <w:tcPr>
            <w:tcW w:w="3005" w:type="dxa"/>
          </w:tcPr>
          <w:p w14:paraId="3682B7E7" w14:textId="698E198A" w:rsidR="0007356D" w:rsidRDefault="0007356D" w:rsidP="00BC0521">
            <w:pPr>
              <w:spacing w:line="360" w:lineRule="auto"/>
              <w:rPr>
                <w:lang w:val="en-GB"/>
              </w:rPr>
            </w:pPr>
            <w:r>
              <w:rPr>
                <w:lang w:val="en-GB"/>
              </w:rPr>
              <w:t>Sink Mark Faces</w:t>
            </w:r>
          </w:p>
        </w:tc>
        <w:tc>
          <w:tcPr>
            <w:tcW w:w="3005" w:type="dxa"/>
          </w:tcPr>
          <w:p w14:paraId="4FD5DE87" w14:textId="0B76C1C4" w:rsidR="0007356D" w:rsidRDefault="0007356D" w:rsidP="00BC0521">
            <w:pPr>
              <w:spacing w:line="360" w:lineRule="auto"/>
              <w:rPr>
                <w:lang w:val="en-GB"/>
              </w:rPr>
            </w:pPr>
            <w:r>
              <w:rPr>
                <w:lang w:val="en-GB"/>
              </w:rPr>
              <w:t>6</w:t>
            </w:r>
          </w:p>
        </w:tc>
        <w:tc>
          <w:tcPr>
            <w:tcW w:w="3006" w:type="dxa"/>
          </w:tcPr>
          <w:p w14:paraId="5AC6B111" w14:textId="65F42EA1" w:rsidR="0007356D" w:rsidRDefault="0007356D" w:rsidP="00BC0521">
            <w:pPr>
              <w:spacing w:line="360" w:lineRule="auto"/>
              <w:rPr>
                <w:lang w:val="en-GB"/>
              </w:rPr>
            </w:pPr>
            <w:r>
              <w:rPr>
                <w:lang w:val="en-GB"/>
              </w:rPr>
              <w:t>6</w:t>
            </w:r>
          </w:p>
        </w:tc>
      </w:tr>
      <w:tr w:rsidR="0007356D" w14:paraId="33DCB37D" w14:textId="77777777" w:rsidTr="0007356D">
        <w:tc>
          <w:tcPr>
            <w:tcW w:w="3005" w:type="dxa"/>
          </w:tcPr>
          <w:p w14:paraId="3E6BF2A5" w14:textId="7AF83216" w:rsidR="0007356D" w:rsidRDefault="0007356D" w:rsidP="00BC0521">
            <w:pPr>
              <w:spacing w:line="360" w:lineRule="auto"/>
              <w:rPr>
                <w:lang w:val="en-GB"/>
              </w:rPr>
            </w:pPr>
            <w:r>
              <w:rPr>
                <w:lang w:val="en-GB"/>
              </w:rPr>
              <w:t>Weld Line Faces</w:t>
            </w:r>
          </w:p>
        </w:tc>
        <w:tc>
          <w:tcPr>
            <w:tcW w:w="3005" w:type="dxa"/>
          </w:tcPr>
          <w:p w14:paraId="4E486774" w14:textId="70456E2F" w:rsidR="0007356D" w:rsidRDefault="0007356D" w:rsidP="00BC0521">
            <w:pPr>
              <w:spacing w:line="360" w:lineRule="auto"/>
              <w:rPr>
                <w:lang w:val="en-GB"/>
              </w:rPr>
            </w:pPr>
            <w:r>
              <w:rPr>
                <w:lang w:val="en-GB"/>
              </w:rPr>
              <w:t>17</w:t>
            </w:r>
          </w:p>
        </w:tc>
        <w:tc>
          <w:tcPr>
            <w:tcW w:w="3006" w:type="dxa"/>
          </w:tcPr>
          <w:p w14:paraId="4AB599DE" w14:textId="664D6C04" w:rsidR="0007356D" w:rsidRDefault="0007356D" w:rsidP="00BC0521">
            <w:pPr>
              <w:spacing w:line="360" w:lineRule="auto"/>
              <w:rPr>
                <w:lang w:val="en-GB"/>
              </w:rPr>
            </w:pPr>
            <w:r>
              <w:rPr>
                <w:lang w:val="en-GB"/>
              </w:rPr>
              <w:t>26</w:t>
            </w:r>
          </w:p>
        </w:tc>
      </w:tr>
      <w:tr w:rsidR="0007356D" w14:paraId="29DA22C0" w14:textId="77777777" w:rsidTr="0007356D">
        <w:tc>
          <w:tcPr>
            <w:tcW w:w="3005" w:type="dxa"/>
          </w:tcPr>
          <w:p w14:paraId="34DE9415" w14:textId="058C0025" w:rsidR="0007356D" w:rsidRDefault="00293D12" w:rsidP="00BC0521">
            <w:pPr>
              <w:spacing w:line="360" w:lineRule="auto"/>
              <w:rPr>
                <w:lang w:val="en-GB"/>
              </w:rPr>
            </w:pPr>
            <w:r>
              <w:rPr>
                <w:lang w:val="en-GB"/>
              </w:rPr>
              <w:t>Maximum Warpage</w:t>
            </w:r>
          </w:p>
        </w:tc>
        <w:tc>
          <w:tcPr>
            <w:tcW w:w="3005" w:type="dxa"/>
          </w:tcPr>
          <w:p w14:paraId="59E3C304" w14:textId="19612E7F" w:rsidR="0007356D" w:rsidRDefault="00293D12" w:rsidP="00BC0521">
            <w:pPr>
              <w:spacing w:line="360" w:lineRule="auto"/>
              <w:rPr>
                <w:lang w:val="en-GB"/>
              </w:rPr>
            </w:pPr>
            <w:r>
              <w:rPr>
                <w:lang w:val="en-GB"/>
              </w:rPr>
              <w:t>0.388mm</w:t>
            </w:r>
          </w:p>
        </w:tc>
        <w:tc>
          <w:tcPr>
            <w:tcW w:w="3006" w:type="dxa"/>
          </w:tcPr>
          <w:p w14:paraId="11BD650B" w14:textId="46FA9491" w:rsidR="0007356D" w:rsidRDefault="00293D12" w:rsidP="00BC0521">
            <w:pPr>
              <w:spacing w:line="360" w:lineRule="auto"/>
              <w:rPr>
                <w:lang w:val="en-GB"/>
              </w:rPr>
            </w:pPr>
            <w:r>
              <w:rPr>
                <w:lang w:val="en-GB"/>
              </w:rPr>
              <w:t>0.383mm</w:t>
            </w:r>
          </w:p>
        </w:tc>
      </w:tr>
    </w:tbl>
    <w:p w14:paraId="2615E0E7" w14:textId="77777777" w:rsidR="0007356D" w:rsidRPr="003D61F5" w:rsidRDefault="0007356D" w:rsidP="00BC0521">
      <w:pPr>
        <w:rPr>
          <w:lang w:val="en-GB"/>
        </w:rPr>
      </w:pPr>
    </w:p>
    <w:p w14:paraId="3257A100" w14:textId="5A529A7A" w:rsidR="007D23B3" w:rsidRDefault="007D23B3" w:rsidP="00BC0521">
      <w:pPr>
        <w:pStyle w:val="Heading2"/>
        <w:rPr>
          <w:lang w:val="en-GB"/>
        </w:rPr>
      </w:pPr>
      <w:bookmarkStart w:id="56" w:name="_Toc232402121"/>
      <w:r w:rsidRPr="007D23B3">
        <w:rPr>
          <w:lang w:val="en-GB"/>
        </w:rPr>
        <w:lastRenderedPageBreak/>
        <w:t xml:space="preserve">Loads and </w:t>
      </w:r>
      <w:r w:rsidR="0033410B">
        <w:rPr>
          <w:lang w:val="en-GB"/>
        </w:rPr>
        <w:t>B</w:t>
      </w:r>
      <w:r w:rsidRPr="007D23B3">
        <w:rPr>
          <w:lang w:val="en-GB"/>
        </w:rPr>
        <w:t xml:space="preserve">oundary </w:t>
      </w:r>
      <w:r w:rsidR="0033410B">
        <w:rPr>
          <w:lang w:val="en-GB"/>
        </w:rPr>
        <w:t>c</w:t>
      </w:r>
      <w:r w:rsidRPr="007D23B3">
        <w:rPr>
          <w:lang w:val="en-GB"/>
        </w:rPr>
        <w:t>onditions</w:t>
      </w:r>
      <w:bookmarkEnd w:id="56"/>
    </w:p>
    <w:p w14:paraId="16934AE7" w14:textId="640AA8DC" w:rsidR="0033410B" w:rsidRDefault="0033410B" w:rsidP="00BC0521">
      <w:pPr>
        <w:ind w:firstLine="432"/>
        <w:rPr>
          <w:lang w:val="en-GB"/>
        </w:rPr>
      </w:pPr>
      <w:r>
        <w:rPr>
          <w:lang w:val="en-GB"/>
        </w:rPr>
        <w:t>A static stress analysis was conducted in Autodesk Fusion 360 to assess the structural performance for the phone case under typical service conditions. ABS material properties were assigned to the model, and the internal surfaces were constrained to represent support provided by the iPhone 15. A lateral force of 20N was applied to the rear surface of the case to simulate normal handling and user-applied loading. The simulation evaluated displacement, stress distribution and factor of safety.</w:t>
      </w:r>
    </w:p>
    <w:p w14:paraId="06D11C4E" w14:textId="4A59E2B0" w:rsidR="00BB28A4" w:rsidRDefault="00EA13B8" w:rsidP="00BC0521">
      <w:pPr>
        <w:keepNext/>
      </w:pPr>
      <w:r w:rsidRPr="00EA13B8">
        <w:rPr>
          <w:noProof/>
          <w:lang w:val="en-GB"/>
        </w:rPr>
        <w:drawing>
          <wp:inline distT="0" distB="0" distL="0" distR="0" wp14:anchorId="4DBF6852" wp14:editId="47487E18">
            <wp:extent cx="5731510" cy="3523615"/>
            <wp:effectExtent l="0" t="0" r="2540" b="635"/>
            <wp:docPr id="346438017" name="Picture 1" descr="The image shows a diagram illustrating a force vector with a magnitude of 20.00 Newt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438017" name="Picture 1" descr="The image shows a diagram illustrating a force vector with a magnitude of 20.00 Newtons.&#10;&#10;AI-generated content may be incorrect."/>
                    <pic:cNvPicPr/>
                  </pic:nvPicPr>
                  <pic:blipFill>
                    <a:blip r:embed="rId30"/>
                    <a:stretch>
                      <a:fillRect/>
                    </a:stretch>
                  </pic:blipFill>
                  <pic:spPr>
                    <a:xfrm>
                      <a:off x="0" y="0"/>
                      <a:ext cx="5731510" cy="3523615"/>
                    </a:xfrm>
                    <a:prstGeom prst="rect">
                      <a:avLst/>
                    </a:prstGeom>
                  </pic:spPr>
                </pic:pic>
              </a:graphicData>
            </a:graphic>
          </wp:inline>
        </w:drawing>
      </w:r>
    </w:p>
    <w:p w14:paraId="336079FB" w14:textId="4CC24A5C" w:rsidR="00BB28A4" w:rsidRDefault="00BB28A4" w:rsidP="00BC0521">
      <w:pPr>
        <w:pStyle w:val="Caption"/>
        <w:spacing w:line="360" w:lineRule="auto"/>
        <w:rPr>
          <w:lang w:val="en-GB"/>
        </w:rPr>
      </w:pPr>
      <w:bookmarkStart w:id="57" w:name="_Toc232402146"/>
      <w:r>
        <w:t xml:space="preserve">Figure </w:t>
      </w:r>
      <w:r w:rsidR="009D09F0">
        <w:fldChar w:fldCharType="begin"/>
      </w:r>
      <w:r w:rsidR="009D09F0">
        <w:instrText xml:space="preserve"> STYLEREF 3 \s </w:instrText>
      </w:r>
      <w:r w:rsidR="009D09F0">
        <w:fldChar w:fldCharType="separate"/>
      </w:r>
      <w:r w:rsidR="009D09F0">
        <w:rPr>
          <w:noProof/>
        </w:rPr>
        <w:t>7.2.3</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 Applied Boundary Conditions and 20N Loading</w:t>
      </w:r>
      <w:bookmarkEnd w:id="57"/>
    </w:p>
    <w:p w14:paraId="0B601253" w14:textId="22A47C25" w:rsidR="0033410B" w:rsidRDefault="0033410B" w:rsidP="00BC0521">
      <w:pPr>
        <w:pStyle w:val="Heading3"/>
        <w:rPr>
          <w:lang w:val="en-GB"/>
        </w:rPr>
      </w:pPr>
      <w:bookmarkStart w:id="58" w:name="_Toc232402122"/>
      <w:r>
        <w:rPr>
          <w:lang w:val="en-GB"/>
        </w:rPr>
        <w:t>Structural Analysis</w:t>
      </w:r>
      <w:bookmarkEnd w:id="58"/>
    </w:p>
    <w:p w14:paraId="376EEB27" w14:textId="5F03D3D4" w:rsidR="00BB28A4" w:rsidRDefault="00BB28A4" w:rsidP="00BC0521">
      <w:pPr>
        <w:rPr>
          <w:lang w:val="en-GB"/>
        </w:rPr>
      </w:pPr>
      <w:r>
        <w:rPr>
          <w:lang w:val="en-GB"/>
        </w:rPr>
        <w:t>The simulation predicted a maximum displacement of 1.746mm and a maximum Von Mises stress of 5.95 MPa. The highest stresses occurred around corner radii and geometric transitions, although all values remained well below the yield strength of ABS. The component achieved a minimum factor of safety of 3.36, indicating that the design can safely withstand the applied loading condition without the risk of failure.</w:t>
      </w:r>
    </w:p>
    <w:p w14:paraId="4006BD20" w14:textId="77777777" w:rsidR="00BB28A4" w:rsidRDefault="00BB28A4" w:rsidP="00BC0521">
      <w:pPr>
        <w:keepNext/>
      </w:pPr>
      <w:r w:rsidRPr="00BB28A4">
        <w:rPr>
          <w:noProof/>
          <w:lang w:val="en-GB"/>
        </w:rPr>
        <w:lastRenderedPageBreak/>
        <w:drawing>
          <wp:inline distT="0" distB="0" distL="0" distR="0" wp14:anchorId="7833C4B6" wp14:editId="4CF0B556">
            <wp:extent cx="5731510" cy="3157220"/>
            <wp:effectExtent l="0" t="0" r="2540" b="5080"/>
            <wp:docPr id="250107310" name="Picture 1" descr="The image displays a colorful stress distribution visualization, with values ranging from 1.751E-04 to 5.94 MPa, indicating the variation of Von Mises stress across a front s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07310" name="Picture 1" descr="The image displays a colorful stress distribution visualization, with values ranging from 1.751E-04 to 5.94 MPa, indicating the variation of Von Mises stress across a front section.&#10;&#10;AI-generated content may be incorrect."/>
                    <pic:cNvPicPr/>
                  </pic:nvPicPr>
                  <pic:blipFill>
                    <a:blip r:embed="rId31"/>
                    <a:stretch>
                      <a:fillRect/>
                    </a:stretch>
                  </pic:blipFill>
                  <pic:spPr>
                    <a:xfrm>
                      <a:off x="0" y="0"/>
                      <a:ext cx="5731510" cy="3157220"/>
                    </a:xfrm>
                    <a:prstGeom prst="rect">
                      <a:avLst/>
                    </a:prstGeom>
                  </pic:spPr>
                </pic:pic>
              </a:graphicData>
            </a:graphic>
          </wp:inline>
        </w:drawing>
      </w:r>
    </w:p>
    <w:p w14:paraId="41AF7B9E" w14:textId="22571AA6" w:rsidR="00BB28A4" w:rsidRDefault="00BB28A4" w:rsidP="00BC0521">
      <w:pPr>
        <w:pStyle w:val="Caption"/>
        <w:spacing w:line="360" w:lineRule="auto"/>
      </w:pPr>
      <w:bookmarkStart w:id="59" w:name="_Toc232402147"/>
      <w:r>
        <w:t xml:space="preserve">Figure </w:t>
      </w:r>
      <w:r w:rsidR="009D09F0">
        <w:fldChar w:fldCharType="begin"/>
      </w:r>
      <w:r w:rsidR="009D09F0">
        <w:instrText xml:space="preserve"> STYLEREF 3 \s </w:instrText>
      </w:r>
      <w:r w:rsidR="009D09F0">
        <w:fldChar w:fldCharType="separate"/>
      </w:r>
      <w:r w:rsidR="009D09F0">
        <w:rPr>
          <w:noProof/>
        </w:rPr>
        <w:t>7.3.1</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1</w:t>
      </w:r>
      <w:r w:rsidR="009D09F0">
        <w:fldChar w:fldCharType="end"/>
      </w:r>
      <w:r>
        <w:t xml:space="preserve"> - Von Mises Stress Distribution</w:t>
      </w:r>
      <w:bookmarkEnd w:id="59"/>
    </w:p>
    <w:p w14:paraId="5C48E463" w14:textId="77777777" w:rsidR="00BB28A4" w:rsidRDefault="00BB28A4" w:rsidP="00BC0521">
      <w:pPr>
        <w:keepNext/>
      </w:pPr>
      <w:r w:rsidRPr="00BB28A4">
        <w:rPr>
          <w:noProof/>
          <w:lang w:val="en-GB"/>
        </w:rPr>
        <w:drawing>
          <wp:inline distT="0" distB="0" distL="0" distR="0" wp14:anchorId="123F41E0" wp14:editId="09FEF9D6">
            <wp:extent cx="5731510" cy="3164840"/>
            <wp:effectExtent l="0" t="0" r="2540" b="0"/>
            <wp:docPr id="1488212408" name="Picture 1" descr="The image displays a 3D model of a smartphone with a color gradient from blue to red, and a graph on the side showing the displacement values in millime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12408" name="Picture 1" descr="The image displays a 3D model of a smartphone with a color gradient from blue to red, and a graph on the side showing the displacement values in millimeters.&#10;&#10;AI-generated content may be incorrect."/>
                    <pic:cNvPicPr/>
                  </pic:nvPicPr>
                  <pic:blipFill>
                    <a:blip r:embed="rId32"/>
                    <a:stretch>
                      <a:fillRect/>
                    </a:stretch>
                  </pic:blipFill>
                  <pic:spPr>
                    <a:xfrm>
                      <a:off x="0" y="0"/>
                      <a:ext cx="5731510" cy="3164840"/>
                    </a:xfrm>
                    <a:prstGeom prst="rect">
                      <a:avLst/>
                    </a:prstGeom>
                  </pic:spPr>
                </pic:pic>
              </a:graphicData>
            </a:graphic>
          </wp:inline>
        </w:drawing>
      </w:r>
    </w:p>
    <w:p w14:paraId="7622DBAE" w14:textId="6CC2B91F" w:rsidR="00BB28A4" w:rsidRDefault="00BB28A4" w:rsidP="00BC0521">
      <w:pPr>
        <w:pStyle w:val="Caption"/>
        <w:spacing w:line="360" w:lineRule="auto"/>
      </w:pPr>
      <w:bookmarkStart w:id="60" w:name="_Toc232402148"/>
      <w:r>
        <w:t xml:space="preserve">Figure </w:t>
      </w:r>
      <w:r w:rsidR="009D09F0">
        <w:fldChar w:fldCharType="begin"/>
      </w:r>
      <w:r w:rsidR="009D09F0">
        <w:instrText xml:space="preserve"> STYLEREF 3 \s </w:instrText>
      </w:r>
      <w:r w:rsidR="009D09F0">
        <w:fldChar w:fldCharType="separate"/>
      </w:r>
      <w:r w:rsidR="009D09F0">
        <w:rPr>
          <w:noProof/>
        </w:rPr>
        <w:t>7.3.1</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2</w:t>
      </w:r>
      <w:r w:rsidR="009D09F0">
        <w:fldChar w:fldCharType="end"/>
      </w:r>
      <w:r>
        <w:t xml:space="preserve"> - Total Displacement Distribution</w:t>
      </w:r>
      <w:bookmarkEnd w:id="60"/>
    </w:p>
    <w:p w14:paraId="42AFB3AC" w14:textId="77777777" w:rsidR="00EA13B8" w:rsidRDefault="00EA13B8" w:rsidP="00BC0521">
      <w:pPr>
        <w:keepNext/>
      </w:pPr>
      <w:r w:rsidRPr="00BB28A4">
        <w:rPr>
          <w:noProof/>
          <w:lang w:val="en-GB"/>
        </w:rPr>
        <w:lastRenderedPageBreak/>
        <w:drawing>
          <wp:inline distT="0" distB="0" distL="0" distR="0" wp14:anchorId="275233B0" wp14:editId="5F129CB0">
            <wp:extent cx="5731510" cy="3143885"/>
            <wp:effectExtent l="0" t="0" r="2540" b="0"/>
            <wp:docPr id="456765242" name="Picture 1" descr="The image displays a 3D-rendered smartphone case with a blue background, highlighting a safety factor display with various numerical values indicating safety compliance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765242" name="Picture 1" descr="The image displays a 3D-rendered smartphone case with a blue background, highlighting a safety factor display with various numerical values indicating safety compliance levels.&#10;&#10;AI-generated content may be incorrect."/>
                    <pic:cNvPicPr/>
                  </pic:nvPicPr>
                  <pic:blipFill>
                    <a:blip r:embed="rId33"/>
                    <a:stretch>
                      <a:fillRect/>
                    </a:stretch>
                  </pic:blipFill>
                  <pic:spPr>
                    <a:xfrm>
                      <a:off x="0" y="0"/>
                      <a:ext cx="5731510" cy="3143885"/>
                    </a:xfrm>
                    <a:prstGeom prst="rect">
                      <a:avLst/>
                    </a:prstGeom>
                  </pic:spPr>
                </pic:pic>
              </a:graphicData>
            </a:graphic>
          </wp:inline>
        </w:drawing>
      </w:r>
    </w:p>
    <w:p w14:paraId="6879EEB2" w14:textId="21C65CDC" w:rsidR="00BB28A4" w:rsidRPr="00BB28A4" w:rsidRDefault="00EA13B8" w:rsidP="00BC0521">
      <w:pPr>
        <w:pStyle w:val="Caption"/>
        <w:spacing w:line="360" w:lineRule="auto"/>
        <w:rPr>
          <w:lang w:val="en-GB"/>
        </w:rPr>
      </w:pPr>
      <w:bookmarkStart w:id="61" w:name="_Toc232402149"/>
      <w:r>
        <w:t xml:space="preserve">Figure </w:t>
      </w:r>
      <w:r w:rsidR="009D09F0">
        <w:fldChar w:fldCharType="begin"/>
      </w:r>
      <w:r w:rsidR="009D09F0">
        <w:instrText xml:space="preserve"> STYLEREF 3 \s </w:instrText>
      </w:r>
      <w:r w:rsidR="009D09F0">
        <w:fldChar w:fldCharType="separate"/>
      </w:r>
      <w:r w:rsidR="009D09F0">
        <w:rPr>
          <w:noProof/>
        </w:rPr>
        <w:t>7.3.1</w:t>
      </w:r>
      <w:r w:rsidR="009D09F0">
        <w:fldChar w:fldCharType="end"/>
      </w:r>
      <w:r w:rsidR="009D09F0">
        <w:noBreakHyphen/>
      </w:r>
      <w:r w:rsidR="009D09F0">
        <w:fldChar w:fldCharType="begin"/>
      </w:r>
      <w:r w:rsidR="009D09F0">
        <w:instrText xml:space="preserve"> SEQ Figure \* ARABIC \s 3 </w:instrText>
      </w:r>
      <w:r w:rsidR="009D09F0">
        <w:fldChar w:fldCharType="separate"/>
      </w:r>
      <w:r w:rsidR="009D09F0">
        <w:rPr>
          <w:noProof/>
        </w:rPr>
        <w:t>3</w:t>
      </w:r>
      <w:r w:rsidR="009D09F0">
        <w:fldChar w:fldCharType="end"/>
      </w:r>
      <w:r>
        <w:t xml:space="preserve"> - Factor of Safety Distribution</w:t>
      </w:r>
      <w:bookmarkEnd w:id="61"/>
    </w:p>
    <w:p w14:paraId="4E0EDB86" w14:textId="189BE224" w:rsidR="0033410B" w:rsidRDefault="0033410B" w:rsidP="00BC0521">
      <w:pPr>
        <w:pStyle w:val="Heading3"/>
        <w:rPr>
          <w:lang w:val="en-GB"/>
        </w:rPr>
      </w:pPr>
      <w:bookmarkStart w:id="62" w:name="_Toc232402123"/>
      <w:r>
        <w:rPr>
          <w:lang w:val="en-GB"/>
        </w:rPr>
        <w:t>Validation Summary</w:t>
      </w:r>
      <w:bookmarkEnd w:id="62"/>
    </w:p>
    <w:p w14:paraId="75288283" w14:textId="1AA9CDD6" w:rsidR="00BB28A4" w:rsidRPr="00BB28A4" w:rsidRDefault="00BB28A4" w:rsidP="00BC0521">
      <w:pPr>
        <w:rPr>
          <w:lang w:val="en-GB"/>
        </w:rPr>
      </w:pPr>
      <w:r>
        <w:rPr>
          <w:lang w:val="en-GB"/>
        </w:rPr>
        <w:t>The simulation results demonstrate that the final design satisfies the structural requirements identified during the design specification stage. The low stress level and acceptable factor of safety confirm that the selected ABS material and optimised geometry provide adequate strength and stiffness for the intended application.</w:t>
      </w:r>
    </w:p>
    <w:p w14:paraId="6EB97CE5" w14:textId="27ADAEB7" w:rsidR="00FC6B17" w:rsidRDefault="00FC6B17" w:rsidP="00BC0521">
      <w:pPr>
        <w:pStyle w:val="Heading1"/>
      </w:pPr>
      <w:bookmarkStart w:id="63" w:name="_Toc232402124"/>
      <w:r>
        <w:t>Cost Calculation Analysis</w:t>
      </w:r>
      <w:bookmarkEnd w:id="63"/>
    </w:p>
    <w:p w14:paraId="758A4BF1" w14:textId="0A98AA1D" w:rsidR="003D61F5" w:rsidRDefault="00603C77" w:rsidP="00BC0521">
      <w:r>
        <w:t xml:space="preserve">A cost analysis was conducted to evaluate the economic viability of manufacturing the proposed case using injection moulding. The analysis considered production time, material consumption, labour costs, equipment costs and tooling costs. Simulation results obtained from Fusion 360 were used where possible, whilst reasonable manufacturing assumptions were adopted for </w:t>
      </w:r>
      <w:proofErr w:type="gramStart"/>
      <w:r>
        <w:t>parameter</w:t>
      </w:r>
      <w:proofErr w:type="gramEnd"/>
      <w:r>
        <w:t xml:space="preserve"> that were not available from the simulation.</w:t>
      </w:r>
    </w:p>
    <w:p w14:paraId="57576463" w14:textId="72E01068" w:rsidR="00603C77" w:rsidRDefault="00603C77" w:rsidP="00BC0521">
      <w:pPr>
        <w:pStyle w:val="Heading2"/>
      </w:pPr>
      <w:bookmarkStart w:id="64" w:name="_Toc232402125"/>
      <w:r>
        <w:t>Production Time Analysis</w:t>
      </w:r>
      <w:bookmarkEnd w:id="64"/>
    </w:p>
    <w:p w14:paraId="3D084D68" w14:textId="4E3DF917" w:rsidR="00603C77" w:rsidRPr="00B34881" w:rsidRDefault="00000000" w:rsidP="00BC0521">
      <m:oMathPara>
        <m:oMath>
          <m:sSub>
            <m:sSubPr>
              <m:ctrlPr>
                <w:rPr>
                  <w:rFonts w:ascii="Cambria Math" w:hAnsi="Cambria Math"/>
                  <w:i/>
                </w:rPr>
              </m:ctrlPr>
            </m:sSubPr>
            <m:e>
              <m:r>
                <w:rPr>
                  <w:rFonts w:ascii="Cambria Math" w:hAnsi="Cambria Math"/>
                </w:rPr>
                <m:t>T</m:t>
              </m:r>
            </m:e>
            <m:sub>
              <m:r>
                <w:rPr>
                  <w:rFonts w:ascii="Cambria Math" w:hAnsi="Cambria Math"/>
                </w:rPr>
                <m:t>C</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O</m:t>
              </m:r>
            </m:sub>
          </m:sSub>
          <m:r>
            <w:rPr>
              <w:rFonts w:ascii="Cambria Math" w:hAnsi="Cambria Math"/>
            </w:rPr>
            <m:t>+</m:t>
          </m:r>
          <m:sSub>
            <m:sSubPr>
              <m:ctrlPr>
                <w:rPr>
                  <w:rFonts w:ascii="Cambria Math" w:hAnsi="Cambria Math"/>
                  <w:i/>
                </w:rPr>
              </m:ctrlPr>
            </m:sSubPr>
            <m:e>
              <m:r>
                <w:rPr>
                  <w:rFonts w:ascii="Cambria Math" w:hAnsi="Cambria Math"/>
                </w:rPr>
                <m:t xml:space="preserve"> T</m:t>
              </m:r>
            </m:e>
            <m:sub>
              <m:r>
                <w:rPr>
                  <w:rFonts w:ascii="Cambria Math" w:hAnsi="Cambria Math"/>
                </w:rPr>
                <m:t>H</m:t>
              </m:r>
            </m:sub>
          </m:sSub>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t</m:t>
              </m:r>
            </m:sub>
          </m:sSub>
        </m:oMath>
      </m:oMathPara>
    </w:p>
    <w:p w14:paraId="4BBB7D1F" w14:textId="0A606F41" w:rsidR="00B34881" w:rsidRPr="00B34881" w:rsidRDefault="00000000" w:rsidP="00BC0521">
      <w:pPr>
        <w:pStyle w:val="ListParagraph"/>
        <w:numPr>
          <w:ilvl w:val="0"/>
          <w:numId w:val="7"/>
        </w:numPr>
        <w:rPr>
          <w:iCs/>
        </w:rPr>
      </w:pPr>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C</m:t>
            </m:r>
          </m:sub>
        </m:sSub>
        <m:r>
          <m:rPr>
            <m:sty m:val="p"/>
          </m:rPr>
          <w:rPr>
            <w:rFonts w:ascii="Cambria Math" w:hAnsi="Cambria Math"/>
          </w:rPr>
          <m:t>=Cycle Time (min/part)</m:t>
        </m:r>
      </m:oMath>
    </w:p>
    <w:p w14:paraId="21072D81" w14:textId="3A4CA5B1" w:rsidR="00B34881" w:rsidRPr="00B34881" w:rsidRDefault="00000000" w:rsidP="00BC0521">
      <w:pPr>
        <w:pStyle w:val="ListParagraph"/>
        <w:numPr>
          <w:ilvl w:val="0"/>
          <w:numId w:val="7"/>
        </w:numPr>
        <w:rPr>
          <w:iCs/>
        </w:rPr>
      </w:pPr>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O</m:t>
            </m:r>
          </m:sub>
        </m:sSub>
        <m:r>
          <m:rPr>
            <m:sty m:val="p"/>
          </m:rPr>
          <w:rPr>
            <w:rFonts w:ascii="Cambria Math" w:hAnsi="Cambria Math"/>
          </w:rPr>
          <m:t>=Processing Time  (min/part)</m:t>
        </m:r>
      </m:oMath>
    </w:p>
    <w:p w14:paraId="52123EFC" w14:textId="5D4C1FE2" w:rsidR="00B34881" w:rsidRDefault="00000000" w:rsidP="00BC0521">
      <w:pPr>
        <w:pStyle w:val="ListParagraph"/>
        <w:numPr>
          <w:ilvl w:val="0"/>
          <w:numId w:val="7"/>
        </w:numPr>
        <w:rPr>
          <w:iCs/>
        </w:rPr>
      </w:pPr>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H</m:t>
            </m:r>
          </m:sub>
        </m:sSub>
        <m:r>
          <m:rPr>
            <m:sty m:val="p"/>
          </m:rPr>
          <w:rPr>
            <w:rFonts w:ascii="Cambria Math" w:hAnsi="Cambria Math"/>
          </w:rPr>
          <m:t>=Handling Time  (min/part)</m:t>
        </m:r>
      </m:oMath>
    </w:p>
    <w:p w14:paraId="0DDCDD39" w14:textId="6DEF4729" w:rsidR="00B34881" w:rsidRPr="00B34881" w:rsidRDefault="00000000" w:rsidP="00BC0521">
      <w:pPr>
        <w:pStyle w:val="ListParagraph"/>
        <w:numPr>
          <w:ilvl w:val="0"/>
          <w:numId w:val="7"/>
        </w:numPr>
        <w:rPr>
          <w:iCs/>
        </w:rPr>
      </w:pPr>
      <m:oMath>
        <m:sSub>
          <m:sSubPr>
            <m:ctrlPr>
              <w:rPr>
                <w:rFonts w:ascii="Cambria Math" w:hAnsi="Cambria Math"/>
                <w:i/>
              </w:rPr>
            </m:ctrlPr>
          </m:sSubPr>
          <m:e>
            <m:r>
              <w:rPr>
                <w:rFonts w:ascii="Cambria Math" w:hAnsi="Cambria Math"/>
              </w:rPr>
              <m:t>T</m:t>
            </m:r>
          </m:e>
          <m:sub>
            <m:r>
              <w:rPr>
                <w:rFonts w:ascii="Cambria Math" w:hAnsi="Cambria Math"/>
              </w:rPr>
              <m:t>O</m:t>
            </m:r>
          </m:sub>
        </m:sSub>
        <m:r>
          <w:rPr>
            <w:rFonts w:ascii="Cambria Math" w:hAnsi="Cambria Math"/>
          </w:rPr>
          <m:t>=Tool Handling Time  (min/part)</m:t>
        </m:r>
      </m:oMath>
    </w:p>
    <w:tbl>
      <w:tblPr>
        <w:tblStyle w:val="TableGrid"/>
        <w:tblW w:w="0" w:type="auto"/>
        <w:tblInd w:w="720" w:type="dxa"/>
        <w:tblLook w:val="04A0" w:firstRow="1" w:lastRow="0" w:firstColumn="1" w:lastColumn="0" w:noHBand="0" w:noVBand="1"/>
      </w:tblPr>
      <w:tblGrid>
        <w:gridCol w:w="4180"/>
        <w:gridCol w:w="4116"/>
      </w:tblGrid>
      <w:tr w:rsidR="00B34881" w14:paraId="1775593A" w14:textId="77777777" w:rsidTr="00B34881">
        <w:tc>
          <w:tcPr>
            <w:tcW w:w="4508" w:type="dxa"/>
          </w:tcPr>
          <w:p w14:paraId="3316AD0F" w14:textId="2B80DFA0" w:rsidR="00B34881" w:rsidRDefault="00B34881" w:rsidP="00BC0521">
            <w:pPr>
              <w:pStyle w:val="ListParagraph"/>
              <w:spacing w:line="360" w:lineRule="auto"/>
              <w:ind w:left="0"/>
              <w:rPr>
                <w:iCs/>
              </w:rPr>
            </w:pPr>
            <w:r>
              <w:rPr>
                <w:iCs/>
              </w:rPr>
              <w:t>Fill Time</w:t>
            </w:r>
          </w:p>
        </w:tc>
        <w:tc>
          <w:tcPr>
            <w:tcW w:w="4508" w:type="dxa"/>
          </w:tcPr>
          <w:p w14:paraId="07F9DBE3" w14:textId="70C56CC2" w:rsidR="00B34881" w:rsidRDefault="00B34881" w:rsidP="00BC0521">
            <w:pPr>
              <w:pStyle w:val="ListParagraph"/>
              <w:spacing w:line="360" w:lineRule="auto"/>
              <w:ind w:left="0"/>
              <w:rPr>
                <w:iCs/>
              </w:rPr>
            </w:pPr>
            <w:r>
              <w:rPr>
                <w:iCs/>
              </w:rPr>
              <w:t>0.85s</w:t>
            </w:r>
          </w:p>
        </w:tc>
      </w:tr>
      <w:tr w:rsidR="00B34881" w14:paraId="544357C8" w14:textId="77777777" w:rsidTr="00B34881">
        <w:tc>
          <w:tcPr>
            <w:tcW w:w="4508" w:type="dxa"/>
          </w:tcPr>
          <w:p w14:paraId="0BECBDAC" w14:textId="29491258" w:rsidR="00B34881" w:rsidRDefault="00B34881" w:rsidP="00BC0521">
            <w:pPr>
              <w:pStyle w:val="ListParagraph"/>
              <w:spacing w:line="360" w:lineRule="auto"/>
              <w:ind w:left="0"/>
              <w:rPr>
                <w:iCs/>
              </w:rPr>
            </w:pPr>
            <w:r>
              <w:rPr>
                <w:iCs/>
              </w:rPr>
              <w:t>Packing Time</w:t>
            </w:r>
          </w:p>
        </w:tc>
        <w:tc>
          <w:tcPr>
            <w:tcW w:w="4508" w:type="dxa"/>
          </w:tcPr>
          <w:p w14:paraId="14351A6C" w14:textId="18094ED5" w:rsidR="00B34881" w:rsidRDefault="00B34881" w:rsidP="00BC0521">
            <w:pPr>
              <w:pStyle w:val="ListParagraph"/>
              <w:spacing w:line="360" w:lineRule="auto"/>
              <w:ind w:left="0"/>
              <w:rPr>
                <w:iCs/>
              </w:rPr>
            </w:pPr>
            <w:r>
              <w:rPr>
                <w:iCs/>
              </w:rPr>
              <w:t>6.11s</w:t>
            </w:r>
          </w:p>
        </w:tc>
      </w:tr>
      <w:tr w:rsidR="00B34881" w14:paraId="76E6EB77" w14:textId="77777777" w:rsidTr="00B34881">
        <w:tc>
          <w:tcPr>
            <w:tcW w:w="4508" w:type="dxa"/>
          </w:tcPr>
          <w:p w14:paraId="368B767D" w14:textId="48D9F100" w:rsidR="00B34881" w:rsidRDefault="00B34881" w:rsidP="00BC0521">
            <w:pPr>
              <w:pStyle w:val="ListParagraph"/>
              <w:spacing w:line="360" w:lineRule="auto"/>
              <w:ind w:left="0"/>
              <w:rPr>
                <w:iCs/>
              </w:rPr>
            </w:pPr>
            <w:r>
              <w:rPr>
                <w:iCs/>
              </w:rPr>
              <w:t>Processing Time</w:t>
            </w:r>
          </w:p>
        </w:tc>
        <w:tc>
          <w:tcPr>
            <w:tcW w:w="4508" w:type="dxa"/>
          </w:tcPr>
          <w:p w14:paraId="1F4D634B" w14:textId="12CD4F0F" w:rsidR="00B34881" w:rsidRDefault="00F67598" w:rsidP="00BC0521">
            <w:pPr>
              <w:pStyle w:val="ListParagraph"/>
              <w:spacing w:line="360" w:lineRule="auto"/>
              <w:ind w:left="0"/>
              <w:rPr>
                <w:iCs/>
              </w:rPr>
            </w:pPr>
            <w:r>
              <w:rPr>
                <w:iCs/>
              </w:rPr>
              <w:t>6.96s</w:t>
            </w:r>
          </w:p>
        </w:tc>
      </w:tr>
      <w:tr w:rsidR="00B34881" w14:paraId="5C1AF45A" w14:textId="77777777" w:rsidTr="00B34881">
        <w:tc>
          <w:tcPr>
            <w:tcW w:w="4508" w:type="dxa"/>
          </w:tcPr>
          <w:p w14:paraId="13E42F6A" w14:textId="6415CCC6" w:rsidR="00B34881" w:rsidRDefault="00F67598" w:rsidP="00BC0521">
            <w:pPr>
              <w:pStyle w:val="ListParagraph"/>
              <w:spacing w:line="360" w:lineRule="auto"/>
              <w:ind w:left="0"/>
              <w:rPr>
                <w:iCs/>
              </w:rPr>
            </w:pPr>
            <w:r>
              <w:rPr>
                <w:iCs/>
              </w:rPr>
              <w:t>Handling Time</w:t>
            </w:r>
          </w:p>
        </w:tc>
        <w:tc>
          <w:tcPr>
            <w:tcW w:w="4508" w:type="dxa"/>
          </w:tcPr>
          <w:p w14:paraId="33FBC0A9" w14:textId="262C1F27" w:rsidR="00B34881" w:rsidRDefault="00F67598" w:rsidP="00BC0521">
            <w:pPr>
              <w:pStyle w:val="ListParagraph"/>
              <w:spacing w:line="360" w:lineRule="auto"/>
              <w:ind w:left="0"/>
              <w:rPr>
                <w:iCs/>
              </w:rPr>
            </w:pPr>
            <w:r>
              <w:rPr>
                <w:iCs/>
              </w:rPr>
              <w:t>3.00s</w:t>
            </w:r>
          </w:p>
        </w:tc>
      </w:tr>
      <w:tr w:rsidR="00B34881" w14:paraId="3DD08109" w14:textId="77777777" w:rsidTr="00B34881">
        <w:tc>
          <w:tcPr>
            <w:tcW w:w="4508" w:type="dxa"/>
          </w:tcPr>
          <w:p w14:paraId="111CFC30" w14:textId="55BDF0AE" w:rsidR="00B34881" w:rsidRDefault="00F67598" w:rsidP="00BC0521">
            <w:pPr>
              <w:pStyle w:val="ListParagraph"/>
              <w:spacing w:line="360" w:lineRule="auto"/>
              <w:ind w:left="0"/>
              <w:rPr>
                <w:iCs/>
              </w:rPr>
            </w:pPr>
            <w:r>
              <w:rPr>
                <w:iCs/>
              </w:rPr>
              <w:t>Tool Handling Time</w:t>
            </w:r>
          </w:p>
        </w:tc>
        <w:tc>
          <w:tcPr>
            <w:tcW w:w="4508" w:type="dxa"/>
          </w:tcPr>
          <w:p w14:paraId="20036899" w14:textId="3A3A6AA3" w:rsidR="00B34881" w:rsidRDefault="00F67598" w:rsidP="00BC0521">
            <w:pPr>
              <w:pStyle w:val="ListParagraph"/>
              <w:spacing w:line="360" w:lineRule="auto"/>
              <w:ind w:left="0"/>
              <w:rPr>
                <w:iCs/>
              </w:rPr>
            </w:pPr>
            <w:r>
              <w:rPr>
                <w:iCs/>
              </w:rPr>
              <w:t>0.00s</w:t>
            </w:r>
          </w:p>
        </w:tc>
      </w:tr>
    </w:tbl>
    <w:p w14:paraId="786F4B5E" w14:textId="77777777" w:rsidR="00F67598" w:rsidRDefault="00F67598" w:rsidP="00BC0521">
      <w:pPr>
        <w:rPr>
          <w:iCs/>
        </w:rPr>
      </w:pPr>
    </w:p>
    <w:p w14:paraId="318B26BF" w14:textId="3ED47A94" w:rsidR="00F67598" w:rsidRDefault="00F67598" w:rsidP="00BC0521">
      <w:pPr>
        <w:rPr>
          <w:iCs/>
        </w:rPr>
      </w:pPr>
      <w:r>
        <w:rPr>
          <w:iCs/>
        </w:rPr>
        <w:t>Therefore,</w:t>
      </w:r>
    </w:p>
    <w:p w14:paraId="5D98D8CC" w14:textId="70DA7608" w:rsidR="00F67598" w:rsidRPr="00F67598" w:rsidRDefault="00000000" w:rsidP="00BC0521">
      <w:pPr>
        <w:rPr>
          <w:iCs/>
        </w:rPr>
      </w:pPr>
      <m:oMathPara>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C</m:t>
              </m:r>
            </m:sub>
          </m:sSub>
          <m:r>
            <w:rPr>
              <w:rFonts w:ascii="Cambria Math" w:hAnsi="Cambria Math"/>
            </w:rPr>
            <m:t xml:space="preserve">=6.96+3+0 </m:t>
          </m:r>
        </m:oMath>
      </m:oMathPara>
    </w:p>
    <w:p w14:paraId="17CB043A" w14:textId="4FEF1CEB" w:rsidR="00F67598" w:rsidRPr="00F67598" w:rsidRDefault="00000000" w:rsidP="00BC0521">
      <w:pPr>
        <w:rPr>
          <w:iCs/>
        </w:rPr>
      </w:pPr>
      <m:oMathPara>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C</m:t>
              </m:r>
            </m:sub>
          </m:sSub>
          <m:r>
            <w:rPr>
              <w:rFonts w:ascii="Cambria Math" w:hAnsi="Cambria Math"/>
            </w:rPr>
            <m:t>=9.96s</m:t>
          </m:r>
        </m:oMath>
      </m:oMathPara>
    </w:p>
    <w:p w14:paraId="1D413E11" w14:textId="3D733411" w:rsidR="00F67598" w:rsidRPr="003E752E" w:rsidRDefault="00000000" w:rsidP="00BC0521">
      <w:pPr>
        <w:rPr>
          <w:iCs/>
        </w:rPr>
      </w:pPr>
      <m:oMathPara>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C</m:t>
              </m:r>
            </m:sub>
          </m:sSub>
          <m:r>
            <w:rPr>
              <w:rFonts w:ascii="Cambria Math" w:hAnsi="Cambria Math"/>
            </w:rPr>
            <m:t>=0.166 min/part</m:t>
          </m:r>
        </m:oMath>
      </m:oMathPara>
    </w:p>
    <w:p w14:paraId="115D08D3" w14:textId="1763B2FE" w:rsidR="003E752E" w:rsidRDefault="003E752E" w:rsidP="00BC0521">
      <w:pPr>
        <w:rPr>
          <w:iCs/>
        </w:rPr>
      </w:pPr>
      <w:r>
        <w:rPr>
          <w:iCs/>
        </w:rPr>
        <w:t>Assuming a batch quantity of 1000 parts and a set-up time of 60 minutes:</w:t>
      </w:r>
    </w:p>
    <w:p w14:paraId="4BEF6867" w14:textId="0739A2B2" w:rsidR="003E752E" w:rsidRPr="003E752E" w:rsidRDefault="00000000" w:rsidP="00BC0521">
      <w:pPr>
        <w:rPr>
          <w:iCs/>
        </w:rPr>
      </w:pPr>
      <m:oMathPara>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b</m:t>
              </m:r>
            </m:sub>
          </m:sSub>
          <m:r>
            <w:rPr>
              <w:rFonts w:ascii="Cambria Math" w:hAnsi="Cambria Math"/>
            </w:rPr>
            <m:t xml:space="preserve">= </m:t>
          </m:r>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su</m:t>
              </m:r>
            </m:sub>
          </m:sSub>
          <m:r>
            <w:rPr>
              <w:rFonts w:ascii="Cambria Math" w:hAnsi="Cambria Math"/>
            </w:rPr>
            <m:t>+</m:t>
          </m:r>
          <m:sSub>
            <m:sSubPr>
              <m:ctrlPr>
                <w:rPr>
                  <w:rFonts w:ascii="Cambria Math" w:hAnsi="Cambria Math"/>
                  <w:iCs/>
                </w:rPr>
              </m:ctrlPr>
            </m:sSubPr>
            <m:e>
              <m:r>
                <m:rPr>
                  <m:sty m:val="p"/>
                </m:rPr>
                <w:rPr>
                  <w:rFonts w:ascii="Cambria Math" w:hAnsi="Cambria Math"/>
                </w:rPr>
                <m:t>Q</m:t>
              </m:r>
            </m:e>
            <m:sub>
              <m:r>
                <m:rPr>
                  <m:sty m:val="p"/>
                </m:rPr>
                <w:rPr>
                  <w:rFonts w:ascii="Cambria Math" w:hAnsi="Cambria Math"/>
                </w:rPr>
                <m:t>b</m:t>
              </m:r>
            </m:sub>
          </m:sSub>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C</m:t>
              </m:r>
            </m:sub>
          </m:sSub>
        </m:oMath>
      </m:oMathPara>
    </w:p>
    <w:p w14:paraId="685A7EA9" w14:textId="1D12BFEE" w:rsidR="003E752E" w:rsidRPr="003E752E" w:rsidRDefault="00000000" w:rsidP="00BC0521">
      <w:pPr>
        <w:rPr>
          <w:iCs/>
        </w:rPr>
      </w:pPr>
      <m:oMathPara>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b</m:t>
              </m:r>
            </m:sub>
          </m:sSub>
          <m:r>
            <w:rPr>
              <w:rFonts w:ascii="Cambria Math" w:hAnsi="Cambria Math"/>
            </w:rPr>
            <m:t>=60+</m:t>
          </m:r>
          <m:d>
            <m:dPr>
              <m:ctrlPr>
                <w:rPr>
                  <w:rFonts w:ascii="Cambria Math" w:hAnsi="Cambria Math"/>
                  <w:i/>
                  <w:iCs/>
                </w:rPr>
              </m:ctrlPr>
            </m:dPr>
            <m:e>
              <m:r>
                <w:rPr>
                  <w:rFonts w:ascii="Cambria Math" w:hAnsi="Cambria Math"/>
                </w:rPr>
                <m:t>1000 x 0.166</m:t>
              </m:r>
            </m:e>
          </m:d>
        </m:oMath>
      </m:oMathPara>
    </w:p>
    <w:p w14:paraId="62F8403A" w14:textId="5A10AC0A" w:rsidR="003E752E" w:rsidRPr="003E752E" w:rsidRDefault="00000000" w:rsidP="00BC0521">
      <w:pPr>
        <w:rPr>
          <w:iCs/>
        </w:rPr>
      </w:pPr>
      <m:oMathPara>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b</m:t>
              </m:r>
            </m:sub>
          </m:sSub>
          <m:r>
            <w:rPr>
              <w:rFonts w:ascii="Cambria Math" w:hAnsi="Cambria Math"/>
            </w:rPr>
            <m:t>=266 min</m:t>
          </m:r>
        </m:oMath>
      </m:oMathPara>
    </w:p>
    <w:p w14:paraId="6D27F766" w14:textId="324AA8EF" w:rsidR="003E752E" w:rsidRDefault="003E752E" w:rsidP="00BC0521">
      <w:pPr>
        <w:rPr>
          <w:iCs/>
        </w:rPr>
      </w:pPr>
      <w:r>
        <w:rPr>
          <w:iCs/>
        </w:rPr>
        <w:t xml:space="preserve">The average production time per component was calculated as </w:t>
      </w:r>
    </w:p>
    <w:p w14:paraId="28261063" w14:textId="4D21BD9B" w:rsidR="003E752E" w:rsidRPr="003E752E" w:rsidRDefault="00000000" w:rsidP="00BC0521">
      <w:pPr>
        <w:rPr>
          <w:iCs/>
        </w:rPr>
      </w:pPr>
      <m:oMathPara>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p</m:t>
              </m:r>
            </m:sub>
          </m:sSub>
          <m:r>
            <w:rPr>
              <w:rFonts w:ascii="Cambria Math" w:hAnsi="Cambria Math"/>
            </w:rPr>
            <m:t>=</m:t>
          </m:r>
          <m:f>
            <m:fPr>
              <m:ctrlPr>
                <w:rPr>
                  <w:rFonts w:ascii="Cambria Math" w:hAnsi="Cambria Math"/>
                  <w:i/>
                  <w:iCs/>
                </w:rPr>
              </m:ctrlPr>
            </m:fPr>
            <m:num>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b</m:t>
                  </m:r>
                </m:sub>
              </m:sSub>
            </m:num>
            <m:den>
              <m:sSub>
                <m:sSubPr>
                  <m:ctrlPr>
                    <w:rPr>
                      <w:rFonts w:ascii="Cambria Math" w:hAnsi="Cambria Math"/>
                      <w:iCs/>
                    </w:rPr>
                  </m:ctrlPr>
                </m:sSubPr>
                <m:e>
                  <m:r>
                    <m:rPr>
                      <m:sty m:val="p"/>
                    </m:rPr>
                    <w:rPr>
                      <w:rFonts w:ascii="Cambria Math" w:hAnsi="Cambria Math"/>
                    </w:rPr>
                    <m:t>Q</m:t>
                  </m:r>
                </m:e>
                <m:sub>
                  <m:r>
                    <m:rPr>
                      <m:sty m:val="p"/>
                    </m:rPr>
                    <w:rPr>
                      <w:rFonts w:ascii="Cambria Math" w:hAnsi="Cambria Math"/>
                    </w:rPr>
                    <m:t>b</m:t>
                  </m:r>
                </m:sub>
              </m:sSub>
            </m:den>
          </m:f>
        </m:oMath>
      </m:oMathPara>
    </w:p>
    <w:p w14:paraId="57CEF3C7" w14:textId="690B5B1B" w:rsidR="003E752E" w:rsidRPr="003E752E" w:rsidRDefault="00000000" w:rsidP="00BC0521">
      <w:pPr>
        <w:rPr>
          <w:iCs/>
        </w:rPr>
      </w:pPr>
      <m:oMathPara>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p</m:t>
              </m:r>
            </m:sub>
          </m:sSub>
          <m:r>
            <w:rPr>
              <w:rFonts w:ascii="Cambria Math" w:hAnsi="Cambria Math"/>
            </w:rPr>
            <m:t>=266/1000</m:t>
          </m:r>
        </m:oMath>
      </m:oMathPara>
    </w:p>
    <w:p w14:paraId="37514896" w14:textId="4C8BF285" w:rsidR="003E752E" w:rsidRPr="003E752E" w:rsidRDefault="00000000" w:rsidP="00BC0521">
      <w:pPr>
        <w:rPr>
          <w:iCs/>
        </w:rPr>
      </w:pPr>
      <m:oMathPara>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p</m:t>
              </m:r>
            </m:sub>
          </m:sSub>
          <m:r>
            <w:rPr>
              <w:rFonts w:ascii="Cambria Math" w:hAnsi="Cambria Math"/>
            </w:rPr>
            <m:t>=0.266 min/part</m:t>
          </m:r>
        </m:oMath>
      </m:oMathPara>
    </w:p>
    <w:p w14:paraId="4B9B6CB2" w14:textId="288F10E3" w:rsidR="003E752E" w:rsidRDefault="003E752E" w:rsidP="00BC0521">
      <w:pPr>
        <w:rPr>
          <w:iCs/>
        </w:rPr>
      </w:pPr>
      <w:r>
        <w:rPr>
          <w:iCs/>
        </w:rPr>
        <w:t>The hourly production rate was therefore:</w:t>
      </w:r>
    </w:p>
    <w:p w14:paraId="53A4A122" w14:textId="2104C484" w:rsidR="003E752E" w:rsidRPr="000307B8" w:rsidRDefault="00000000" w:rsidP="00BC0521">
      <w:pPr>
        <w:rPr>
          <w:iCs/>
        </w:rPr>
      </w:pPr>
      <m:oMathPara>
        <m:oMath>
          <m:sSub>
            <m:sSubPr>
              <m:ctrlPr>
                <w:rPr>
                  <w:rFonts w:ascii="Cambria Math" w:hAnsi="Cambria Math"/>
                  <w:iCs/>
                </w:rPr>
              </m:ctrlPr>
            </m:sSubPr>
            <m:e>
              <m:r>
                <m:rPr>
                  <m:sty m:val="p"/>
                </m:rPr>
                <w:rPr>
                  <w:rFonts w:ascii="Cambria Math" w:hAnsi="Cambria Math"/>
                </w:rPr>
                <m:t>R</m:t>
              </m:r>
            </m:e>
            <m:sub>
              <m:r>
                <m:rPr>
                  <m:sty m:val="p"/>
                </m:rPr>
                <w:rPr>
                  <w:rFonts w:ascii="Cambria Math" w:hAnsi="Cambria Math"/>
                </w:rPr>
                <m:t>p</m:t>
              </m:r>
            </m:sub>
          </m:sSub>
          <m:r>
            <w:rPr>
              <w:rFonts w:ascii="Cambria Math" w:hAnsi="Cambria Math"/>
            </w:rPr>
            <m:t>=60/</m:t>
          </m:r>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P</m:t>
              </m:r>
            </m:sub>
          </m:sSub>
        </m:oMath>
      </m:oMathPara>
    </w:p>
    <w:p w14:paraId="5AC5D70D" w14:textId="3A07D67C" w:rsidR="000307B8" w:rsidRPr="000307B8" w:rsidRDefault="00000000" w:rsidP="00BC0521">
      <w:pPr>
        <w:rPr>
          <w:iCs/>
        </w:rPr>
      </w:pPr>
      <m:oMathPara>
        <m:oMath>
          <m:sSub>
            <m:sSubPr>
              <m:ctrlPr>
                <w:rPr>
                  <w:rFonts w:ascii="Cambria Math" w:hAnsi="Cambria Math"/>
                  <w:iCs/>
                </w:rPr>
              </m:ctrlPr>
            </m:sSubPr>
            <m:e>
              <m:r>
                <m:rPr>
                  <m:sty m:val="p"/>
                </m:rPr>
                <w:rPr>
                  <w:rFonts w:ascii="Cambria Math" w:hAnsi="Cambria Math"/>
                </w:rPr>
                <m:t>R</m:t>
              </m:r>
            </m:e>
            <m:sub>
              <m:r>
                <m:rPr>
                  <m:sty m:val="p"/>
                </m:rPr>
                <w:rPr>
                  <w:rFonts w:ascii="Cambria Math" w:hAnsi="Cambria Math"/>
                </w:rPr>
                <m:t>P</m:t>
              </m:r>
            </m:sub>
          </m:sSub>
          <m:r>
            <w:rPr>
              <w:rFonts w:ascii="Cambria Math" w:hAnsi="Cambria Math"/>
            </w:rPr>
            <m:t>=60/0.226</m:t>
          </m:r>
        </m:oMath>
      </m:oMathPara>
    </w:p>
    <w:p w14:paraId="23C50A1F" w14:textId="17B63B05" w:rsidR="000307B8" w:rsidRPr="000307B8" w:rsidRDefault="00000000" w:rsidP="00BC0521">
      <w:pPr>
        <w:rPr>
          <w:iCs/>
        </w:rPr>
      </w:pPr>
      <m:oMathPara>
        <m:oMath>
          <m:sSub>
            <m:sSubPr>
              <m:ctrlPr>
                <w:rPr>
                  <w:rFonts w:ascii="Cambria Math" w:hAnsi="Cambria Math"/>
                  <w:iCs/>
                </w:rPr>
              </m:ctrlPr>
            </m:sSubPr>
            <m:e>
              <m:r>
                <m:rPr>
                  <m:sty m:val="p"/>
                </m:rPr>
                <w:rPr>
                  <w:rFonts w:ascii="Cambria Math" w:hAnsi="Cambria Math"/>
                </w:rPr>
                <m:t>R</m:t>
              </m:r>
            </m:e>
            <m:sub>
              <m:r>
                <m:rPr>
                  <m:sty m:val="p"/>
                </m:rPr>
                <w:rPr>
                  <w:rFonts w:ascii="Cambria Math" w:hAnsi="Cambria Math"/>
                </w:rPr>
                <m:t>P</m:t>
              </m:r>
            </m:sub>
          </m:sSub>
          <m:r>
            <w:rPr>
              <w:rFonts w:ascii="Cambria Math" w:hAnsi="Cambria Math"/>
            </w:rPr>
            <m:t>=265 parts/hr</m:t>
          </m:r>
        </m:oMath>
      </m:oMathPara>
    </w:p>
    <w:p w14:paraId="1F2275B5" w14:textId="0494FB09" w:rsidR="000307B8" w:rsidRPr="003E752E" w:rsidRDefault="000307B8" w:rsidP="00BC0521">
      <w:pPr>
        <w:pStyle w:val="Heading2"/>
        <w:rPr>
          <w:rFonts w:ascii="Calibri" w:eastAsia="Calibri" w:hAnsi="Calibri" w:cs="Calibri"/>
        </w:rPr>
      </w:pPr>
      <w:bookmarkStart w:id="65" w:name="_Toc232402126"/>
      <w:r>
        <w:t>Cost Analysis</w:t>
      </w:r>
      <w:bookmarkEnd w:id="65"/>
    </w:p>
    <w:p w14:paraId="00A7C245" w14:textId="1C6C372C" w:rsidR="00F67598" w:rsidRPr="00F64A67" w:rsidRDefault="00000000" w:rsidP="00BC0521">
      <w:pPr>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Pc</m:t>
              </m:r>
            </m:sub>
          </m:sSub>
          <m:r>
            <w:rPr>
              <w:rFonts w:ascii="Cambria Math" w:hAnsi="Cambria Math"/>
            </w:rPr>
            <m:t xml:space="preserve">= </m:t>
          </m:r>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m</m:t>
              </m:r>
            </m:sub>
          </m:sSub>
          <m:r>
            <w:rPr>
              <w:rFonts w:ascii="Cambria Math" w:hAnsi="Cambria Math"/>
            </w:rPr>
            <m:t xml:space="preserve">+ </m:t>
          </m:r>
          <m:sSub>
            <m:sSubPr>
              <m:ctrlPr>
                <w:rPr>
                  <w:rFonts w:ascii="Cambria Math" w:hAnsi="Cambria Math"/>
                  <w:iCs/>
                </w:rPr>
              </m:ctrlPr>
            </m:sSubPr>
            <m:e>
              <m:r>
                <m:rPr>
                  <m:sty m:val="p"/>
                </m:rPr>
                <w:rPr>
                  <w:rFonts w:ascii="Cambria Math" w:hAnsi="Cambria Math"/>
                </w:rPr>
                <m:t>C</m:t>
              </m:r>
            </m:e>
            <m:sub>
              <m:r>
                <w:rPr>
                  <w:rFonts w:ascii="Cambria Math" w:hAnsi="Cambria Math"/>
                </w:rPr>
                <m:t>O</m:t>
              </m:r>
            </m:sub>
          </m:sSub>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P</m:t>
              </m:r>
            </m:sub>
          </m:sSub>
          <m:r>
            <w:rPr>
              <w:rFonts w:ascii="Cambria Math" w:hAnsi="Cambria Math"/>
            </w:rPr>
            <m:t xml:space="preserve">+ </m:t>
          </m:r>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T</m:t>
              </m:r>
            </m:sub>
          </m:sSub>
        </m:oMath>
      </m:oMathPara>
    </w:p>
    <w:p w14:paraId="0BC1178B" w14:textId="0CDFB45E" w:rsidR="00F64A67" w:rsidRPr="00B34881" w:rsidRDefault="00000000" w:rsidP="00BC0521">
      <w:pPr>
        <w:pStyle w:val="ListParagraph"/>
        <w:numPr>
          <w:ilvl w:val="0"/>
          <w:numId w:val="7"/>
        </w:numPr>
        <w:rPr>
          <w:iCs/>
        </w:rPr>
      </w:pPr>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M</m:t>
            </m:r>
          </m:sub>
        </m:sSub>
        <m:r>
          <m:rPr>
            <m:sty m:val="p"/>
          </m:rPr>
          <w:rPr>
            <w:rFonts w:ascii="Cambria Math" w:hAnsi="Cambria Math"/>
          </w:rPr>
          <m:t>=Material Cost</m:t>
        </m:r>
      </m:oMath>
    </w:p>
    <w:p w14:paraId="09B0D663" w14:textId="51128F82" w:rsidR="00F64A67" w:rsidRPr="00B34881" w:rsidRDefault="00000000" w:rsidP="00BC0521">
      <w:pPr>
        <w:pStyle w:val="ListParagraph"/>
        <w:numPr>
          <w:ilvl w:val="0"/>
          <w:numId w:val="7"/>
        </w:numPr>
        <w:rPr>
          <w:iCs/>
        </w:rPr>
      </w:pPr>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O</m:t>
            </m:r>
          </m:sub>
        </m:sSub>
        <m:r>
          <m:rPr>
            <m:sty m:val="p"/>
          </m:rPr>
          <w:rPr>
            <w:rFonts w:ascii="Cambria Math" w:hAnsi="Cambria Math"/>
          </w:rPr>
          <m:t>=Operating Cost Rate</m:t>
        </m:r>
      </m:oMath>
    </w:p>
    <w:p w14:paraId="601D51DB" w14:textId="6D1843C7" w:rsidR="00F64A67" w:rsidRDefault="00000000" w:rsidP="00BC0521">
      <w:pPr>
        <w:pStyle w:val="ListParagraph"/>
        <w:numPr>
          <w:ilvl w:val="0"/>
          <w:numId w:val="7"/>
        </w:numPr>
        <w:rPr>
          <w:iCs/>
        </w:rPr>
      </w:pPr>
      <m:oMath>
        <m:sSub>
          <m:sSubPr>
            <m:ctrlPr>
              <w:rPr>
                <w:rFonts w:ascii="Cambria Math" w:hAnsi="Cambria Math"/>
                <w:iCs/>
              </w:rPr>
            </m:ctrlPr>
          </m:sSubPr>
          <m:e>
            <m:r>
              <m:rPr>
                <m:sty m:val="p"/>
              </m:rPr>
              <w:rPr>
                <w:rFonts w:ascii="Cambria Math" w:hAnsi="Cambria Math"/>
              </w:rPr>
              <m:t>T</m:t>
            </m:r>
          </m:e>
          <m:sub>
            <m:r>
              <m:rPr>
                <m:sty m:val="p"/>
              </m:rPr>
              <w:rPr>
                <w:rFonts w:ascii="Cambria Math" w:hAnsi="Cambria Math"/>
              </w:rPr>
              <m:t>P</m:t>
            </m:r>
          </m:sub>
        </m:sSub>
        <m:r>
          <m:rPr>
            <m:sty m:val="p"/>
          </m:rPr>
          <w:rPr>
            <w:rFonts w:ascii="Cambria Math" w:hAnsi="Cambria Math"/>
          </w:rPr>
          <m:t>=Production Time per component</m:t>
        </m:r>
      </m:oMath>
    </w:p>
    <w:p w14:paraId="5FDA19BF" w14:textId="7B6056B4" w:rsidR="00F64A67" w:rsidRPr="00F64A67" w:rsidRDefault="00000000" w:rsidP="00BC0521">
      <w:pPr>
        <w:pStyle w:val="ListParagraph"/>
        <w:numPr>
          <w:ilvl w:val="0"/>
          <w:numId w:val="7"/>
        </w:numPr>
        <w:rPr>
          <w:iCs/>
        </w:rPr>
      </w:pPr>
      <m:oMath>
        <m:sSub>
          <m:sSubPr>
            <m:ctrlPr>
              <w:rPr>
                <w:rFonts w:ascii="Cambria Math" w:hAnsi="Cambria Math"/>
                <w:i/>
              </w:rPr>
            </m:ctrlPr>
          </m:sSubPr>
          <m:e>
            <m:r>
              <w:rPr>
                <w:rFonts w:ascii="Cambria Math" w:hAnsi="Cambria Math"/>
              </w:rPr>
              <m:t>C</m:t>
            </m:r>
          </m:e>
          <m:sub>
            <m:r>
              <w:rPr>
                <w:rFonts w:ascii="Cambria Math" w:hAnsi="Cambria Math"/>
              </w:rPr>
              <m:t>t</m:t>
            </m:r>
          </m:sub>
        </m:sSub>
        <m:r>
          <w:rPr>
            <w:rFonts w:ascii="Cambria Math" w:hAnsi="Cambria Math"/>
          </w:rPr>
          <m:t>=Tooling Cost per component</m:t>
        </m:r>
      </m:oMath>
    </w:p>
    <w:p w14:paraId="2FF3F838" w14:textId="04621F47" w:rsidR="00F64A67" w:rsidRDefault="00F64A67" w:rsidP="00BC0521">
      <w:pPr>
        <w:rPr>
          <w:iCs/>
        </w:rPr>
      </w:pPr>
      <w:r>
        <w:rPr>
          <w:iCs/>
        </w:rPr>
        <w:t>The fusion 360 simulation predicted a component mass of 0.021kg. Assuming an ABS material cost of £2.50/kg.</w:t>
      </w:r>
    </w:p>
    <w:p w14:paraId="6B9B7FDC" w14:textId="326A33AD" w:rsidR="00F64A67" w:rsidRPr="00F64A67" w:rsidRDefault="00000000" w:rsidP="00BC0521">
      <w:pPr>
        <w:ind w:left="360"/>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M</m:t>
              </m:r>
            </m:sub>
          </m:sSub>
          <m:r>
            <w:rPr>
              <w:rFonts w:ascii="Cambria Math" w:hAnsi="Cambria Math"/>
            </w:rPr>
            <m:t>=0.021 x 2.50</m:t>
          </m:r>
        </m:oMath>
      </m:oMathPara>
    </w:p>
    <w:p w14:paraId="4DF4C946" w14:textId="587E9F1A" w:rsidR="00F64A67" w:rsidRPr="00D119F2" w:rsidRDefault="00000000" w:rsidP="00BC0521">
      <w:pPr>
        <w:ind w:left="360"/>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M</m:t>
              </m:r>
            </m:sub>
          </m:sSub>
          <m:r>
            <w:rPr>
              <w:rFonts w:ascii="Cambria Math" w:hAnsi="Cambria Math"/>
            </w:rPr>
            <m:t>=£0.053</m:t>
          </m:r>
        </m:oMath>
      </m:oMathPara>
    </w:p>
    <w:p w14:paraId="6BD5F038" w14:textId="5ACA4145" w:rsidR="00D119F2" w:rsidRDefault="00420967" w:rsidP="00BC0521">
      <w:pPr>
        <w:rPr>
          <w:iCs/>
        </w:rPr>
      </w:pPr>
      <w:r>
        <w:rPr>
          <w:iCs/>
        </w:rPr>
        <w:t>Labour Cost</w:t>
      </w:r>
    </w:p>
    <w:p w14:paraId="6BE5E93C" w14:textId="77777777" w:rsidR="003E19B8" w:rsidRDefault="00420967" w:rsidP="00BC0521">
      <w:pPr>
        <w:rPr>
          <w:iCs/>
        </w:rPr>
      </w:pPr>
      <w:r>
        <w:rPr>
          <w:iCs/>
        </w:rPr>
        <w:t>Assuming:</w:t>
      </w:r>
    </w:p>
    <w:p w14:paraId="6FD80BCA" w14:textId="77777777" w:rsidR="003E19B8" w:rsidRDefault="003E19B8" w:rsidP="00BC0521">
      <w:pPr>
        <w:pStyle w:val="ListParagraph"/>
        <w:numPr>
          <w:ilvl w:val="0"/>
          <w:numId w:val="9"/>
        </w:numPr>
        <w:rPr>
          <w:iCs/>
        </w:rPr>
      </w:pPr>
      <w:r w:rsidRPr="003E19B8">
        <w:rPr>
          <w:iCs/>
        </w:rPr>
        <w:t>Labour rate = £15/</w:t>
      </w:r>
      <w:proofErr w:type="spellStart"/>
      <w:r w:rsidRPr="003E19B8">
        <w:rPr>
          <w:iCs/>
        </w:rPr>
        <w:t>hr</w:t>
      </w:r>
      <w:proofErr w:type="spellEnd"/>
    </w:p>
    <w:p w14:paraId="4F67169B" w14:textId="5BE80A17" w:rsidR="003E19B8" w:rsidRPr="003E19B8" w:rsidRDefault="003E19B8" w:rsidP="00BC0521">
      <w:pPr>
        <w:pStyle w:val="ListParagraph"/>
        <w:numPr>
          <w:ilvl w:val="0"/>
          <w:numId w:val="9"/>
        </w:numPr>
        <w:rPr>
          <w:iCs/>
        </w:rPr>
      </w:pPr>
      <w:r w:rsidRPr="003E19B8">
        <w:rPr>
          <w:iCs/>
        </w:rPr>
        <w:t>Labour overhead = 25%</w:t>
      </w:r>
    </w:p>
    <w:p w14:paraId="7CF63845" w14:textId="45E14D41" w:rsidR="003E19B8" w:rsidRPr="003E19B8" w:rsidRDefault="00000000" w:rsidP="00BC0521">
      <w:pPr>
        <w:ind w:left="720"/>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L</m:t>
              </m:r>
            </m:sub>
          </m:sSub>
          <m:r>
            <w:rPr>
              <w:rFonts w:ascii="Cambria Math" w:hAnsi="Cambria Math"/>
            </w:rPr>
            <m:t xml:space="preserve">= </m:t>
          </m:r>
          <m:f>
            <m:fPr>
              <m:ctrlPr>
                <w:rPr>
                  <w:rFonts w:ascii="Cambria Math" w:hAnsi="Cambria Math"/>
                  <w:i/>
                  <w:iCs/>
                </w:rPr>
              </m:ctrlPr>
            </m:fPr>
            <m:num>
              <m:sSub>
                <m:sSubPr>
                  <m:ctrlPr>
                    <w:rPr>
                      <w:rFonts w:ascii="Cambria Math" w:hAnsi="Cambria Math"/>
                      <w:iCs/>
                    </w:rPr>
                  </m:ctrlPr>
                </m:sSubPr>
                <m:e>
                  <m:r>
                    <m:rPr>
                      <m:sty m:val="p"/>
                    </m:rPr>
                    <w:rPr>
                      <w:rFonts w:ascii="Cambria Math" w:hAnsi="Cambria Math"/>
                    </w:rPr>
                    <m:t>R</m:t>
                  </m:r>
                </m:e>
                <m:sub>
                  <m:r>
                    <m:rPr>
                      <m:sty m:val="p"/>
                    </m:rPr>
                    <w:rPr>
                      <w:rFonts w:ascii="Cambria Math" w:hAnsi="Cambria Math"/>
                    </w:rPr>
                    <m:t>H</m:t>
                  </m:r>
                </m:sub>
              </m:sSub>
            </m:num>
            <m:den>
              <m:r>
                <w:rPr>
                  <w:rFonts w:ascii="Cambria Math" w:hAnsi="Cambria Math"/>
                </w:rPr>
                <m:t>60</m:t>
              </m:r>
            </m:den>
          </m:f>
          <m:d>
            <m:dPr>
              <m:ctrlPr>
                <w:rPr>
                  <w:rFonts w:ascii="Cambria Math" w:hAnsi="Cambria Math"/>
                  <w:i/>
                  <w:iCs/>
                </w:rPr>
              </m:ctrlPr>
            </m:dPr>
            <m:e>
              <m:r>
                <w:rPr>
                  <w:rFonts w:ascii="Cambria Math" w:hAnsi="Cambria Math"/>
                </w:rPr>
                <m:t>1+</m:t>
              </m:r>
              <m:sSub>
                <m:sSubPr>
                  <m:ctrlPr>
                    <w:rPr>
                      <w:rFonts w:ascii="Cambria Math" w:hAnsi="Cambria Math"/>
                      <w:iCs/>
                    </w:rPr>
                  </m:ctrlPr>
                </m:sSubPr>
                <m:e>
                  <m:r>
                    <m:rPr>
                      <m:sty m:val="p"/>
                    </m:rPr>
                    <w:rPr>
                      <w:rFonts w:ascii="Cambria Math" w:hAnsi="Cambria Math"/>
                    </w:rPr>
                    <m:t>R</m:t>
                  </m:r>
                </m:e>
                <m:sub>
                  <m:r>
                    <m:rPr>
                      <m:sty m:val="p"/>
                    </m:rPr>
                    <w:rPr>
                      <w:rFonts w:ascii="Cambria Math" w:hAnsi="Cambria Math"/>
                    </w:rPr>
                    <m:t>LOH</m:t>
                  </m:r>
                </m:sub>
              </m:sSub>
            </m:e>
          </m:d>
        </m:oMath>
      </m:oMathPara>
    </w:p>
    <w:p w14:paraId="7FE3CB04" w14:textId="001683F5" w:rsidR="003E19B8" w:rsidRPr="003E19B8" w:rsidRDefault="00000000" w:rsidP="00BC0521">
      <w:pPr>
        <w:ind w:left="720"/>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L</m:t>
              </m:r>
            </m:sub>
          </m:sSub>
          <m:r>
            <w:rPr>
              <w:rFonts w:ascii="Cambria Math" w:hAnsi="Cambria Math"/>
            </w:rPr>
            <m:t xml:space="preserve">= </m:t>
          </m:r>
          <m:f>
            <m:fPr>
              <m:ctrlPr>
                <w:rPr>
                  <w:rFonts w:ascii="Cambria Math" w:hAnsi="Cambria Math"/>
                  <w:i/>
                  <w:iCs/>
                </w:rPr>
              </m:ctrlPr>
            </m:fPr>
            <m:num>
              <m:r>
                <w:rPr>
                  <w:rFonts w:ascii="Cambria Math" w:hAnsi="Cambria Math"/>
                </w:rPr>
                <m:t>15</m:t>
              </m:r>
            </m:num>
            <m:den>
              <m:r>
                <w:rPr>
                  <w:rFonts w:ascii="Cambria Math" w:hAnsi="Cambria Math"/>
                </w:rPr>
                <m:t>60</m:t>
              </m:r>
            </m:den>
          </m:f>
          <m:d>
            <m:dPr>
              <m:ctrlPr>
                <w:rPr>
                  <w:rFonts w:ascii="Cambria Math" w:hAnsi="Cambria Math"/>
                  <w:i/>
                  <w:iCs/>
                </w:rPr>
              </m:ctrlPr>
            </m:dPr>
            <m:e>
              <m:r>
                <w:rPr>
                  <w:rFonts w:ascii="Cambria Math" w:hAnsi="Cambria Math"/>
                </w:rPr>
                <m:t>1.25</m:t>
              </m:r>
            </m:e>
          </m:d>
        </m:oMath>
      </m:oMathPara>
    </w:p>
    <w:p w14:paraId="66789B4D" w14:textId="1285FFF5" w:rsidR="003E19B8" w:rsidRPr="003E19B8" w:rsidRDefault="00000000" w:rsidP="00BC0521">
      <w:pPr>
        <w:ind w:left="720"/>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L</m:t>
              </m:r>
            </m:sub>
          </m:sSub>
          <m:r>
            <w:rPr>
              <w:rFonts w:ascii="Cambria Math" w:hAnsi="Cambria Math"/>
            </w:rPr>
            <m:t>=£0.313/min</m:t>
          </m:r>
        </m:oMath>
      </m:oMathPara>
    </w:p>
    <w:p w14:paraId="65DB0C91" w14:textId="1AC8AC49" w:rsidR="003E19B8" w:rsidRPr="003E19B8" w:rsidRDefault="003E19B8" w:rsidP="00BC0521">
      <w:pPr>
        <w:rPr>
          <w:iCs/>
        </w:rPr>
      </w:pPr>
      <w:r>
        <w:rPr>
          <w:iCs/>
        </w:rPr>
        <w:t>Equipment Cost</w:t>
      </w:r>
    </w:p>
    <w:p w14:paraId="1E6B0C3C" w14:textId="1A0BC1A3" w:rsidR="00F64A67" w:rsidRDefault="00BC2BEB" w:rsidP="00BC0521">
      <w:pPr>
        <w:rPr>
          <w:iCs/>
        </w:rPr>
      </w:pPr>
      <w:r>
        <w:rPr>
          <w:iCs/>
        </w:rPr>
        <w:t>Assuming:</w:t>
      </w:r>
    </w:p>
    <w:p w14:paraId="1C5A671C" w14:textId="2DF8002A" w:rsidR="00BC2BEB" w:rsidRDefault="00BC2BEB" w:rsidP="00BC0521">
      <w:pPr>
        <w:pStyle w:val="ListParagraph"/>
        <w:numPr>
          <w:ilvl w:val="0"/>
          <w:numId w:val="10"/>
        </w:numPr>
        <w:rPr>
          <w:iCs/>
        </w:rPr>
      </w:pPr>
      <w:r>
        <w:rPr>
          <w:iCs/>
        </w:rPr>
        <w:t>Machine Purchase Cost = £50,000</w:t>
      </w:r>
    </w:p>
    <w:p w14:paraId="735E59C0" w14:textId="308F3C88" w:rsidR="00BC2BEB" w:rsidRDefault="00BC2BEB" w:rsidP="00BC0521">
      <w:pPr>
        <w:pStyle w:val="ListParagraph"/>
        <w:numPr>
          <w:ilvl w:val="0"/>
          <w:numId w:val="10"/>
        </w:numPr>
        <w:rPr>
          <w:iCs/>
        </w:rPr>
      </w:pPr>
      <w:r>
        <w:rPr>
          <w:iCs/>
        </w:rPr>
        <w:t>Service Life = 10 Years</w:t>
      </w:r>
    </w:p>
    <w:p w14:paraId="06540897" w14:textId="486A933C" w:rsidR="00BC2BEB" w:rsidRDefault="00BC2BEB" w:rsidP="00BC0521">
      <w:pPr>
        <w:pStyle w:val="ListParagraph"/>
        <w:numPr>
          <w:ilvl w:val="0"/>
          <w:numId w:val="10"/>
        </w:numPr>
        <w:rPr>
          <w:iCs/>
        </w:rPr>
      </w:pPr>
      <w:r>
        <w:rPr>
          <w:iCs/>
        </w:rPr>
        <w:t>Annual operating hours = 20%</w:t>
      </w:r>
    </w:p>
    <w:p w14:paraId="42420C8B" w14:textId="11D786A7" w:rsidR="00BC2BEB" w:rsidRPr="00BC2BEB" w:rsidRDefault="00000000" w:rsidP="00BC0521">
      <w:pPr>
        <w:pStyle w:val="ListParagraph"/>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eq</m:t>
              </m:r>
            </m:sub>
          </m:sSub>
          <m:r>
            <w:rPr>
              <w:rFonts w:ascii="Cambria Math" w:hAnsi="Cambria Math"/>
            </w:rPr>
            <m:t xml:space="preserve">= </m:t>
          </m:r>
          <m:f>
            <m:fPr>
              <m:ctrlPr>
                <w:rPr>
                  <w:rFonts w:ascii="Cambria Math" w:hAnsi="Cambria Math"/>
                  <w:i/>
                  <w:iCs/>
                </w:rPr>
              </m:ctrlPr>
            </m:fPr>
            <m:num>
              <m:r>
                <m:rPr>
                  <m:sty m:val="p"/>
                </m:rPr>
                <w:rPr>
                  <w:rFonts w:ascii="Cambria Math" w:hAnsi="Cambria Math"/>
                </w:rPr>
                <m:t>IC</m:t>
              </m:r>
            </m:num>
            <m:den>
              <m:r>
                <w:rPr>
                  <w:rFonts w:ascii="Cambria Math" w:hAnsi="Cambria Math"/>
                </w:rPr>
                <m:t>60NH</m:t>
              </m:r>
            </m:den>
          </m:f>
          <m:d>
            <m:dPr>
              <m:ctrlPr>
                <w:rPr>
                  <w:rFonts w:ascii="Cambria Math" w:hAnsi="Cambria Math"/>
                  <w:i/>
                  <w:iCs/>
                </w:rPr>
              </m:ctrlPr>
            </m:dPr>
            <m:e>
              <m:r>
                <w:rPr>
                  <w:rFonts w:ascii="Cambria Math" w:hAnsi="Cambria Math"/>
                </w:rPr>
                <m:t>1+</m:t>
              </m:r>
              <m:sSub>
                <m:sSubPr>
                  <m:ctrlPr>
                    <w:rPr>
                      <w:rFonts w:ascii="Cambria Math" w:hAnsi="Cambria Math"/>
                      <w:iCs/>
                    </w:rPr>
                  </m:ctrlPr>
                </m:sSubPr>
                <m:e>
                  <m:r>
                    <m:rPr>
                      <m:sty m:val="p"/>
                    </m:rPr>
                    <w:rPr>
                      <w:rFonts w:ascii="Cambria Math" w:hAnsi="Cambria Math"/>
                    </w:rPr>
                    <m:t>R</m:t>
                  </m:r>
                </m:e>
                <m:sub>
                  <m:r>
                    <m:rPr>
                      <m:sty m:val="p"/>
                    </m:rPr>
                    <w:rPr>
                      <w:rFonts w:ascii="Cambria Math" w:hAnsi="Cambria Math"/>
                    </w:rPr>
                    <m:t>LOH</m:t>
                  </m:r>
                </m:sub>
              </m:sSub>
            </m:e>
          </m:d>
        </m:oMath>
      </m:oMathPara>
    </w:p>
    <w:p w14:paraId="0045EF3C" w14:textId="6929643A" w:rsidR="00BC2BEB" w:rsidRPr="00BC2BEB" w:rsidRDefault="00000000" w:rsidP="00BC0521">
      <w:pPr>
        <w:pStyle w:val="ListParagraph"/>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eq</m:t>
              </m:r>
            </m:sub>
          </m:sSub>
          <m:r>
            <w:rPr>
              <w:rFonts w:ascii="Cambria Math" w:hAnsi="Cambria Math"/>
            </w:rPr>
            <m:t xml:space="preserve">= </m:t>
          </m:r>
          <m:f>
            <m:fPr>
              <m:ctrlPr>
                <w:rPr>
                  <w:rFonts w:ascii="Cambria Math" w:hAnsi="Cambria Math"/>
                  <w:i/>
                  <w:iCs/>
                </w:rPr>
              </m:ctrlPr>
            </m:fPr>
            <m:num>
              <m:r>
                <w:rPr>
                  <w:rFonts w:ascii="Cambria Math" w:hAnsi="Cambria Math"/>
                </w:rPr>
                <m:t>50000</m:t>
              </m:r>
            </m:num>
            <m:den>
              <m:r>
                <w:rPr>
                  <w:rFonts w:ascii="Cambria Math" w:hAnsi="Cambria Math"/>
                </w:rPr>
                <m:t>60 x 10 x 2000</m:t>
              </m:r>
            </m:den>
          </m:f>
          <m:d>
            <m:dPr>
              <m:ctrlPr>
                <w:rPr>
                  <w:rFonts w:ascii="Cambria Math" w:hAnsi="Cambria Math"/>
                  <w:i/>
                  <w:iCs/>
                </w:rPr>
              </m:ctrlPr>
            </m:dPr>
            <m:e>
              <m:r>
                <w:rPr>
                  <w:rFonts w:ascii="Cambria Math" w:hAnsi="Cambria Math"/>
                </w:rPr>
                <m:t>1.2</m:t>
              </m:r>
            </m:e>
          </m:d>
        </m:oMath>
      </m:oMathPara>
    </w:p>
    <w:p w14:paraId="5108167C" w14:textId="2C3B71AC" w:rsidR="00BC2BEB" w:rsidRPr="00BC2BEB" w:rsidRDefault="00000000" w:rsidP="00BC0521">
      <w:pPr>
        <w:pStyle w:val="ListParagraph"/>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eq</m:t>
              </m:r>
            </m:sub>
          </m:sSub>
          <m:r>
            <w:rPr>
              <w:rFonts w:ascii="Cambria Math" w:hAnsi="Cambria Math"/>
            </w:rPr>
            <m:t>=£0.050/min</m:t>
          </m:r>
        </m:oMath>
      </m:oMathPara>
    </w:p>
    <w:p w14:paraId="2084149E" w14:textId="66C71D36" w:rsidR="00BC2BEB" w:rsidRDefault="008A7F01" w:rsidP="00BC0521">
      <w:pPr>
        <w:rPr>
          <w:iCs/>
        </w:rPr>
      </w:pPr>
      <w:r>
        <w:rPr>
          <w:iCs/>
        </w:rPr>
        <w:t>Operating Cost Rate</w:t>
      </w:r>
    </w:p>
    <w:p w14:paraId="67189FD1" w14:textId="3DD4E01D" w:rsidR="008A7F01" w:rsidRPr="008A7F01" w:rsidRDefault="00000000" w:rsidP="00BC0521">
      <w:pPr>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o</m:t>
              </m:r>
            </m:sub>
          </m:sSub>
          <m:r>
            <w:rPr>
              <w:rFonts w:ascii="Cambria Math" w:hAnsi="Cambria Math"/>
            </w:rPr>
            <m:t xml:space="preserve">= </m:t>
          </m:r>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L</m:t>
              </m:r>
            </m:sub>
          </m:sSub>
          <m:r>
            <w:rPr>
              <w:rFonts w:ascii="Cambria Math" w:hAnsi="Cambria Math"/>
            </w:rPr>
            <m:t xml:space="preserve">+ </m:t>
          </m:r>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eq</m:t>
              </m:r>
            </m:sub>
          </m:sSub>
        </m:oMath>
      </m:oMathPara>
    </w:p>
    <w:p w14:paraId="5480B094" w14:textId="41311DF5" w:rsidR="008A7F01" w:rsidRPr="008A7F01" w:rsidRDefault="00000000" w:rsidP="00BC0521">
      <w:pPr>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o</m:t>
              </m:r>
            </m:sub>
          </m:sSub>
          <m:r>
            <w:rPr>
              <w:rFonts w:ascii="Cambria Math" w:hAnsi="Cambria Math"/>
            </w:rPr>
            <m:t>=0.313+0.050</m:t>
          </m:r>
        </m:oMath>
      </m:oMathPara>
    </w:p>
    <w:p w14:paraId="13A9B58A" w14:textId="07706963" w:rsidR="008A7F01" w:rsidRPr="008A7F01" w:rsidRDefault="00000000" w:rsidP="00BC0521">
      <w:pPr>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o</m:t>
              </m:r>
            </m:sub>
          </m:sSub>
          <m:r>
            <w:rPr>
              <w:rFonts w:ascii="Cambria Math" w:hAnsi="Cambria Math"/>
            </w:rPr>
            <m:t>=£0.363/min</m:t>
          </m:r>
        </m:oMath>
      </m:oMathPara>
    </w:p>
    <w:p w14:paraId="1F65DC92" w14:textId="77777777" w:rsidR="008A7F01" w:rsidRDefault="008A7F01" w:rsidP="00BC0521">
      <w:pPr>
        <w:rPr>
          <w:iCs/>
        </w:rPr>
      </w:pPr>
    </w:p>
    <w:p w14:paraId="1B07ABD9" w14:textId="77777777" w:rsidR="008A7F01" w:rsidRDefault="008A7F01" w:rsidP="00BC0521">
      <w:pPr>
        <w:rPr>
          <w:iCs/>
        </w:rPr>
      </w:pPr>
    </w:p>
    <w:p w14:paraId="387A24E4" w14:textId="21CB9B0B" w:rsidR="008A7F01" w:rsidRDefault="008A7F01" w:rsidP="00BC0521">
      <w:pPr>
        <w:rPr>
          <w:iCs/>
        </w:rPr>
      </w:pPr>
      <w:r>
        <w:rPr>
          <w:iCs/>
        </w:rPr>
        <w:t>Tooling Cost</w:t>
      </w:r>
    </w:p>
    <w:p w14:paraId="461D0718" w14:textId="7C606C64" w:rsidR="008A7F01" w:rsidRDefault="008A7F01" w:rsidP="00BC0521">
      <w:pPr>
        <w:rPr>
          <w:iCs/>
        </w:rPr>
      </w:pPr>
      <w:r>
        <w:rPr>
          <w:iCs/>
        </w:rPr>
        <w:t>Assuming:</w:t>
      </w:r>
    </w:p>
    <w:p w14:paraId="047E29AE" w14:textId="4D880609" w:rsidR="008A7F01" w:rsidRDefault="008A7F01" w:rsidP="00BC0521">
      <w:pPr>
        <w:pStyle w:val="ListParagraph"/>
        <w:numPr>
          <w:ilvl w:val="0"/>
          <w:numId w:val="11"/>
        </w:numPr>
        <w:rPr>
          <w:iCs/>
        </w:rPr>
      </w:pPr>
      <w:r>
        <w:rPr>
          <w:iCs/>
        </w:rPr>
        <w:t>Tool Cost = £10,000</w:t>
      </w:r>
    </w:p>
    <w:p w14:paraId="51A7399A" w14:textId="0FB4D345" w:rsidR="008A7F01" w:rsidRDefault="008A7F01" w:rsidP="00BC0521">
      <w:pPr>
        <w:pStyle w:val="ListParagraph"/>
        <w:numPr>
          <w:ilvl w:val="0"/>
          <w:numId w:val="11"/>
        </w:numPr>
        <w:rPr>
          <w:iCs/>
        </w:rPr>
      </w:pPr>
      <w:r>
        <w:rPr>
          <w:iCs/>
        </w:rPr>
        <w:t>Tool Life = 500,000 Cycles</w:t>
      </w:r>
    </w:p>
    <w:p w14:paraId="1FF95074" w14:textId="0BFCC3D4" w:rsidR="008A7F01" w:rsidRPr="008A7F01" w:rsidRDefault="00000000" w:rsidP="00BC0521">
      <w:pPr>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T</m:t>
              </m:r>
            </m:sub>
          </m:sSub>
          <m:r>
            <w:rPr>
              <w:rFonts w:ascii="Cambria Math" w:hAnsi="Cambria Math"/>
            </w:rPr>
            <m:t>=</m:t>
          </m:r>
          <m:f>
            <m:fPr>
              <m:ctrlPr>
                <w:rPr>
                  <w:rFonts w:ascii="Cambria Math" w:hAnsi="Cambria Math"/>
                  <w:i/>
                  <w:iCs/>
                </w:rPr>
              </m:ctrlPr>
            </m:fPr>
            <m:num>
              <m:r>
                <w:rPr>
                  <w:rFonts w:ascii="Cambria Math" w:hAnsi="Cambria Math"/>
                </w:rPr>
                <m:t>10000</m:t>
              </m:r>
            </m:num>
            <m:den>
              <m:r>
                <w:rPr>
                  <w:rFonts w:ascii="Cambria Math" w:hAnsi="Cambria Math"/>
                </w:rPr>
                <m:t>500000</m:t>
              </m:r>
            </m:den>
          </m:f>
        </m:oMath>
      </m:oMathPara>
    </w:p>
    <w:p w14:paraId="3D1C90E0" w14:textId="10CF1D7A" w:rsidR="008A7F01" w:rsidRPr="008A7F01" w:rsidRDefault="00000000" w:rsidP="00BC0521">
      <w:pPr>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T</m:t>
              </m:r>
            </m:sub>
          </m:sSub>
          <m:r>
            <w:rPr>
              <w:rFonts w:ascii="Cambria Math" w:hAnsi="Cambria Math"/>
            </w:rPr>
            <m:t>=£0.020</m:t>
          </m:r>
        </m:oMath>
      </m:oMathPara>
    </w:p>
    <w:p w14:paraId="4F057D24" w14:textId="566DA71B" w:rsidR="008A7F01" w:rsidRDefault="008A7F01" w:rsidP="00BC0521">
      <w:pPr>
        <w:rPr>
          <w:iCs/>
        </w:rPr>
      </w:pPr>
      <w:r>
        <w:rPr>
          <w:iCs/>
        </w:rPr>
        <w:t>Cost per Component</w:t>
      </w:r>
    </w:p>
    <w:p w14:paraId="60054FCC" w14:textId="1197C81F" w:rsidR="008A7F01" w:rsidRPr="008A7F01" w:rsidRDefault="00000000" w:rsidP="00BC0521">
      <w:pPr>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pc</m:t>
              </m:r>
            </m:sub>
          </m:sSub>
          <m:r>
            <w:rPr>
              <w:rFonts w:ascii="Cambria Math" w:hAnsi="Cambria Math"/>
            </w:rPr>
            <m:t>=0.053+</m:t>
          </m:r>
          <m:d>
            <m:dPr>
              <m:ctrlPr>
                <w:rPr>
                  <w:rFonts w:ascii="Cambria Math" w:hAnsi="Cambria Math"/>
                  <w:i/>
                  <w:iCs/>
                </w:rPr>
              </m:ctrlPr>
            </m:dPr>
            <m:e>
              <m:r>
                <w:rPr>
                  <w:rFonts w:ascii="Cambria Math" w:hAnsi="Cambria Math"/>
                </w:rPr>
                <m:t>0.363 x 0.226</m:t>
              </m:r>
            </m:e>
          </m:d>
          <m:r>
            <w:rPr>
              <w:rFonts w:ascii="Cambria Math" w:hAnsi="Cambria Math"/>
            </w:rPr>
            <m:t>+0.020</m:t>
          </m:r>
        </m:oMath>
      </m:oMathPara>
    </w:p>
    <w:p w14:paraId="1A0C87D4" w14:textId="475BF644" w:rsidR="008A7F01" w:rsidRPr="00536C44" w:rsidRDefault="00000000" w:rsidP="00BC0521">
      <w:pPr>
        <w:rPr>
          <w:iCs/>
        </w:rPr>
      </w:pPr>
      <m:oMathPara>
        <m:oMath>
          <m:sSub>
            <m:sSubPr>
              <m:ctrlPr>
                <w:rPr>
                  <w:rFonts w:ascii="Cambria Math" w:hAnsi="Cambria Math"/>
                  <w:iCs/>
                </w:rPr>
              </m:ctrlPr>
            </m:sSubPr>
            <m:e>
              <m:r>
                <m:rPr>
                  <m:sty m:val="p"/>
                </m:rPr>
                <w:rPr>
                  <w:rFonts w:ascii="Cambria Math" w:hAnsi="Cambria Math"/>
                </w:rPr>
                <m:t>C</m:t>
              </m:r>
            </m:e>
            <m:sub>
              <m:r>
                <m:rPr>
                  <m:sty m:val="p"/>
                </m:rPr>
                <w:rPr>
                  <w:rFonts w:ascii="Cambria Math" w:hAnsi="Cambria Math"/>
                </w:rPr>
                <m:t>pc</m:t>
              </m:r>
            </m:sub>
          </m:sSub>
          <m:r>
            <w:rPr>
              <w:rFonts w:ascii="Cambria Math" w:hAnsi="Cambria Math"/>
            </w:rPr>
            <m:t>=£0.155</m:t>
          </m:r>
        </m:oMath>
      </m:oMathPara>
    </w:p>
    <w:p w14:paraId="25B4EE9D" w14:textId="511C2734" w:rsidR="00536C44" w:rsidRDefault="00536C44" w:rsidP="00BC0521">
      <w:pPr>
        <w:rPr>
          <w:iCs/>
        </w:rPr>
      </w:pPr>
      <w:r>
        <w:rPr>
          <w:iCs/>
        </w:rPr>
        <w:t>Therefore, the estimated manufacturing cost of the proposed phone case is approximately £0.16 per component.</w:t>
      </w:r>
    </w:p>
    <w:p w14:paraId="12DD6AFF" w14:textId="7E8A851F" w:rsidR="00536C44" w:rsidRDefault="00536C44" w:rsidP="00BC0521">
      <w:pPr>
        <w:pStyle w:val="Heading2"/>
      </w:pPr>
      <w:bookmarkStart w:id="66" w:name="_Toc232402127"/>
      <w:r>
        <w:t>Economic Assessment</w:t>
      </w:r>
      <w:bookmarkEnd w:id="66"/>
    </w:p>
    <w:p w14:paraId="7C51B754" w14:textId="5843F15D" w:rsidR="00536C44" w:rsidRDefault="009D09F0" w:rsidP="00BC0521">
      <w:r>
        <w:t xml:space="preserve">The calculated manufacturing cost demonstrates that injection moulding is a highly economical process for high-volume production of the phone case. Whilst tooling costs are significant, the cost is distributed across </w:t>
      </w:r>
      <w:proofErr w:type="gramStart"/>
      <w:r>
        <w:t>a large number of</w:t>
      </w:r>
      <w:proofErr w:type="gramEnd"/>
      <w:r>
        <w:t xml:space="preserve"> components, resulting in a low cost.</w:t>
      </w:r>
    </w:p>
    <w:p w14:paraId="34EF334C" w14:textId="3741F818" w:rsidR="009D09F0" w:rsidRDefault="009D09F0" w:rsidP="00BC0521">
      <w:r>
        <w:t xml:space="preserve">A break-even analysis was conducted to determine the number of </w:t>
      </w:r>
      <w:proofErr w:type="gramStart"/>
      <w:r>
        <w:t>unit</w:t>
      </w:r>
      <w:proofErr w:type="gramEnd"/>
      <w:r>
        <w:t xml:space="preserve"> required to recover the initial tooling investment. A selling price of £5.00 per unit was assumed </w:t>
      </w:r>
      <w:proofErr w:type="gramStart"/>
      <w:r>
        <w:t>based</w:t>
      </w:r>
      <w:proofErr w:type="gramEnd"/>
      <w:r>
        <w:t xml:space="preserve"> on comparable consumer products.</w:t>
      </w:r>
    </w:p>
    <w:p w14:paraId="289F53D7" w14:textId="77777777" w:rsidR="009D09F0" w:rsidRDefault="009D09F0" w:rsidP="00BC0521"/>
    <w:p w14:paraId="40AE2394" w14:textId="75123475" w:rsidR="009D09F0" w:rsidRPr="009D09F0" w:rsidRDefault="009D09F0" w:rsidP="00BC0521">
      <m:oMathPara>
        <m:oMath>
          <m:r>
            <w:rPr>
              <w:rFonts w:ascii="Cambria Math" w:hAnsi="Cambria Math"/>
            </w:rPr>
            <m:t xml:space="preserve">Selling Price x </m:t>
          </m:r>
          <m:sSub>
            <m:sSubPr>
              <m:ctrlPr>
                <w:rPr>
                  <w:rFonts w:ascii="Cambria Math" w:hAnsi="Cambria Math"/>
                  <w:i/>
                </w:rPr>
              </m:ctrlPr>
            </m:sSubPr>
            <m:e>
              <m:r>
                <w:rPr>
                  <w:rFonts w:ascii="Cambria Math" w:hAnsi="Cambria Math"/>
                </w:rPr>
                <m:t>Q</m:t>
              </m:r>
            </m:e>
            <m:sub>
              <m:r>
                <w:rPr>
                  <w:rFonts w:ascii="Cambria Math" w:hAnsi="Cambria Math"/>
                </w:rPr>
                <m:t>BE</m:t>
              </m:r>
            </m:sub>
          </m:sSub>
          <m:r>
            <w:rPr>
              <w:rFonts w:ascii="Cambria Math" w:hAnsi="Cambria Math"/>
            </w:rPr>
            <m:t xml:space="preserve">=Fixed Cost+Variable Cost x </m:t>
          </m:r>
          <m:sSub>
            <m:sSubPr>
              <m:ctrlPr>
                <w:rPr>
                  <w:rFonts w:ascii="Cambria Math" w:hAnsi="Cambria Math"/>
                  <w:i/>
                </w:rPr>
              </m:ctrlPr>
            </m:sSubPr>
            <m:e>
              <m:r>
                <w:rPr>
                  <w:rFonts w:ascii="Cambria Math" w:hAnsi="Cambria Math"/>
                </w:rPr>
                <m:t>Q</m:t>
              </m:r>
            </m:e>
            <m:sub>
              <m:r>
                <w:rPr>
                  <w:rFonts w:ascii="Cambria Math" w:hAnsi="Cambria Math"/>
                </w:rPr>
                <m:t>BE</m:t>
              </m:r>
            </m:sub>
          </m:sSub>
        </m:oMath>
      </m:oMathPara>
    </w:p>
    <w:p w14:paraId="288E083F" w14:textId="0B7561CA" w:rsidR="00C065DD" w:rsidRPr="00C065DD" w:rsidRDefault="009D09F0" w:rsidP="00BC0521">
      <m:oMathPara>
        <m:oMath>
          <m:r>
            <w:rPr>
              <w:rFonts w:ascii="Cambria Math" w:hAnsi="Cambria Math"/>
            </w:rPr>
            <w:lastRenderedPageBreak/>
            <m:t>5Q=10000+0.16Q</m:t>
          </m:r>
          <m:r>
            <m:rPr>
              <m:sty m:val="p"/>
            </m:rPr>
            <w:rPr>
              <w:rFonts w:ascii="Cambria Math" w:hAnsi="Cambria Math"/>
            </w:rPr>
            <w:br/>
          </m:r>
        </m:oMath>
        <m:oMath>
          <m:sSub>
            <m:sSubPr>
              <m:ctrlPr>
                <w:rPr>
                  <w:rFonts w:ascii="Cambria Math" w:hAnsi="Cambria Math"/>
                  <w:i/>
                </w:rPr>
              </m:ctrlPr>
            </m:sSubPr>
            <m:e>
              <m:r>
                <w:rPr>
                  <w:rFonts w:ascii="Cambria Math" w:hAnsi="Cambria Math"/>
                </w:rPr>
                <m:t>Q</m:t>
              </m:r>
            </m:e>
            <m:sub>
              <m:r>
                <w:rPr>
                  <w:rFonts w:ascii="Cambria Math" w:hAnsi="Cambria Math"/>
                </w:rPr>
                <m:t>BE</m:t>
              </m:r>
            </m:sub>
          </m:sSub>
          <m:r>
            <w:rPr>
              <w:rFonts w:ascii="Cambria Math" w:hAnsi="Cambria Math"/>
            </w:rPr>
            <m:t>=2066 UNITS</m:t>
          </m:r>
        </m:oMath>
      </m:oMathPara>
    </w:p>
    <w:p w14:paraId="4741F54F" w14:textId="77777777" w:rsidR="009D09F0" w:rsidRDefault="009D09F0" w:rsidP="00BC0521">
      <w:pPr>
        <w:keepNext/>
        <w:jc w:val="center"/>
      </w:pPr>
      <w:r>
        <w:rPr>
          <w:noProof/>
          <w14:ligatures w14:val="standardContextual"/>
        </w:rPr>
        <w:drawing>
          <wp:inline distT="0" distB="0" distL="0" distR="0" wp14:anchorId="71F9CD86" wp14:editId="603D1C4D">
            <wp:extent cx="4335780" cy="2484120"/>
            <wp:effectExtent l="0" t="0" r="7620" b="11430"/>
            <wp:docPr id="252243172" name="Chart 1">
              <a:extLst xmlns:a="http://schemas.openxmlformats.org/drawingml/2006/main">
                <a:ext uri="{FF2B5EF4-FFF2-40B4-BE49-F238E27FC236}">
                  <a16:creationId xmlns:a16="http://schemas.microsoft.com/office/drawing/2014/main" id="{CFC79743-228A-BF29-D767-B1866299A6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57A1547" w14:textId="3B93D798" w:rsidR="009D09F0" w:rsidRPr="00536C44" w:rsidRDefault="009D09F0" w:rsidP="00BC0521">
      <w:pPr>
        <w:pStyle w:val="Caption"/>
        <w:spacing w:line="360" w:lineRule="auto"/>
        <w:jc w:val="center"/>
      </w:pPr>
      <w:bookmarkStart w:id="67" w:name="_Toc232402150"/>
      <w:r>
        <w:t xml:space="preserve">Figure </w:t>
      </w:r>
      <w:r>
        <w:fldChar w:fldCharType="begin"/>
      </w:r>
      <w:r>
        <w:instrText xml:space="preserve"> STYLEREF 3 \s </w:instrText>
      </w:r>
      <w:r>
        <w:fldChar w:fldCharType="separate"/>
      </w:r>
      <w:r>
        <w:rPr>
          <w:noProof/>
        </w:rPr>
        <w:t>7.3.2</w:t>
      </w:r>
      <w:r>
        <w:fldChar w:fldCharType="end"/>
      </w:r>
      <w:r>
        <w:noBreakHyphen/>
      </w:r>
      <w:r>
        <w:fldChar w:fldCharType="begin"/>
      </w:r>
      <w:r>
        <w:instrText xml:space="preserve"> SEQ Figure \* ARABIC \s 3 </w:instrText>
      </w:r>
      <w:r>
        <w:fldChar w:fldCharType="separate"/>
      </w:r>
      <w:r>
        <w:rPr>
          <w:noProof/>
        </w:rPr>
        <w:t>1</w:t>
      </w:r>
      <w:r>
        <w:fldChar w:fldCharType="end"/>
      </w:r>
      <w:r>
        <w:t xml:space="preserve"> - Break-Even Analysis Chart</w:t>
      </w:r>
      <w:bookmarkEnd w:id="67"/>
    </w:p>
    <w:p w14:paraId="0F67F049" w14:textId="0F92F8C8" w:rsidR="00FC6B17" w:rsidRDefault="00FC6B17" w:rsidP="00BC0521">
      <w:pPr>
        <w:pStyle w:val="Heading1"/>
      </w:pPr>
      <w:bookmarkStart w:id="68" w:name="_Toc232402128"/>
      <w:r>
        <w:t>Conclusion</w:t>
      </w:r>
      <w:bookmarkEnd w:id="68"/>
    </w:p>
    <w:p w14:paraId="609D1904" w14:textId="20BF2A67" w:rsidR="000C51DB" w:rsidRDefault="000C51DB" w:rsidP="00BC0521">
      <w:pPr>
        <w:ind w:firstLine="432"/>
      </w:pPr>
      <w:r>
        <w:t>The aim of this project was to develop an injection moulded iPhone 15 protective case that satisfied customer requirements whilst incorporating DFM principles and demonstrating suitability for high-volume production. A structured design methodology was adopted throughout the project, incorporating customer requirement analysis, QFD, FMEA, CAD development, simulation and cost analysis.</w:t>
      </w:r>
    </w:p>
    <w:p w14:paraId="2634F35D" w14:textId="59A5475B" w:rsidR="00551738" w:rsidRDefault="00551738" w:rsidP="00BC0521">
      <w:r>
        <w:t xml:space="preserve">The final design was developed in SolidWorks and incorporated several features intended to improve both product performance and manufacturability, including </w:t>
      </w:r>
      <w:proofErr w:type="gramStart"/>
      <w:r>
        <w:t>a largely</w:t>
      </w:r>
      <w:proofErr w:type="gramEnd"/>
      <w:r>
        <w:t xml:space="preserve"> uniform wall thickness, corner </w:t>
      </w:r>
      <w:proofErr w:type="gramStart"/>
      <w:r>
        <w:t>radii</w:t>
      </w:r>
      <w:proofErr w:type="gramEnd"/>
      <w:r>
        <w:t>, camera protection features and a single-piece construction. Feed system calculations were performed to determine suitable sprue and runner dimensions for injection moulding manufacture.</w:t>
      </w:r>
    </w:p>
    <w:p w14:paraId="4E2E83A9" w14:textId="1D584ED4" w:rsidR="00B53CA8" w:rsidRDefault="00B53CA8" w:rsidP="00BC0521">
      <w:r>
        <w:t xml:space="preserve">Autodesk Fusion 360 simulations were used to validate the design. </w:t>
      </w:r>
      <w:r w:rsidR="001D2B46">
        <w:t>R</w:t>
      </w:r>
      <w:r>
        <w:t>elocating the injection point improve</w:t>
      </w:r>
      <w:r w:rsidR="00D3590E">
        <w:t>d</w:t>
      </w:r>
      <w:r>
        <w:t xml:space="preserve"> </w:t>
      </w:r>
      <w:r w:rsidR="001D2B46">
        <w:t>fill confidence 8</w:t>
      </w:r>
      <w:r>
        <w:t>5.82%</w:t>
      </w:r>
      <w:r w:rsidR="001D2B46">
        <w:t xml:space="preserve"> to 100%</w:t>
      </w:r>
      <w:r>
        <w:t xml:space="preserve"> and fill time reduced from 0.85s to 0.74s. Structural analysis demonstrated a maximum Von mises stress of 5.95 MPa and a minimum factor of safety of 3.36 under representative service loading conditions, confirming that the design possesses adequate strength for its intended application.</w:t>
      </w:r>
    </w:p>
    <w:p w14:paraId="1AD62F06" w14:textId="36796336" w:rsidR="003B1E72" w:rsidRPr="000C51DB" w:rsidRDefault="003B1E72" w:rsidP="00BC0521">
      <w:r>
        <w:t>The cost analysis estimated a manufacturing cost of approximately £0.16 per component, demonstrating the economic suitability of injection moulding for large-</w:t>
      </w:r>
      <w:r>
        <w:lastRenderedPageBreak/>
        <w:t>scale production. Overall, the final design successfully satisfies the design specification stage and is considered suitable for commercial production.</w:t>
      </w:r>
    </w:p>
    <w:bookmarkStart w:id="69" w:name="_Toc232402129" w:displacedByCustomXml="next"/>
    <w:sdt>
      <w:sdtPr>
        <w:rPr>
          <w:rFonts w:ascii="Calibri" w:eastAsia="Calibri" w:hAnsi="Calibri" w:cs="Calibri"/>
          <w:color w:val="auto"/>
          <w:sz w:val="22"/>
          <w:szCs w:val="22"/>
        </w:rPr>
        <w:id w:val="2008860877"/>
        <w:docPartObj>
          <w:docPartGallery w:val="Bibliographies"/>
          <w:docPartUnique/>
        </w:docPartObj>
      </w:sdtPr>
      <w:sdtEndPr>
        <w:rPr>
          <w:rFonts w:ascii="Arial" w:hAnsi="Arial"/>
          <w:sz w:val="24"/>
        </w:rPr>
      </w:sdtEndPr>
      <w:sdtContent>
        <w:p w14:paraId="46E3D9EF" w14:textId="121268A5" w:rsidR="00E3004A" w:rsidRDefault="00E3004A" w:rsidP="00BC0521">
          <w:pPr>
            <w:pStyle w:val="Heading1"/>
          </w:pPr>
          <w:r>
            <w:t>References</w:t>
          </w:r>
          <w:bookmarkEnd w:id="69"/>
        </w:p>
        <w:sdt>
          <w:sdtPr>
            <w:id w:val="-573587230"/>
            <w:bibliography/>
          </w:sdtPr>
          <w:sdtContent>
            <w:p w14:paraId="74651C09" w14:textId="77777777" w:rsidR="00E525CA" w:rsidRDefault="00E3004A" w:rsidP="00BC0521">
              <w:pPr>
                <w:pStyle w:val="Bibliography"/>
                <w:rPr>
                  <w:noProof/>
                  <w:szCs w:val="24"/>
                </w:rPr>
              </w:pPr>
              <w:r>
                <w:fldChar w:fldCharType="begin"/>
              </w:r>
              <w:r>
                <w:instrText xml:space="preserve"> BIBLIOGRAPHY </w:instrText>
              </w:r>
              <w:r>
                <w:fldChar w:fldCharType="separate"/>
              </w:r>
              <w:r w:rsidR="00E525CA">
                <w:rPr>
                  <w:noProof/>
                </w:rPr>
                <w:t xml:space="preserve">Ansys, 2025. </w:t>
              </w:r>
              <w:r w:rsidR="00E525CA">
                <w:rPr>
                  <w:i/>
                  <w:iCs/>
                  <w:noProof/>
                </w:rPr>
                <w:t xml:space="preserve">Granta EduPack 2025. </w:t>
              </w:r>
              <w:r w:rsidR="00E525CA">
                <w:rPr>
                  <w:noProof/>
                </w:rPr>
                <w:t>Canonsburg: Ansys Inc..</w:t>
              </w:r>
            </w:p>
            <w:p w14:paraId="65F186AB" w14:textId="77777777" w:rsidR="00E525CA" w:rsidRDefault="00E525CA" w:rsidP="00BC0521">
              <w:pPr>
                <w:pStyle w:val="Bibliography"/>
                <w:rPr>
                  <w:noProof/>
                </w:rPr>
              </w:pPr>
              <w:r>
                <w:rPr>
                  <w:noProof/>
                </w:rPr>
                <w:t xml:space="preserve">Ashby, M., 2026. </w:t>
              </w:r>
              <w:r>
                <w:rPr>
                  <w:i/>
                  <w:iCs/>
                  <w:noProof/>
                </w:rPr>
                <w:t xml:space="preserve">Materials selection in mechanical design.. </w:t>
              </w:r>
              <w:r>
                <w:rPr>
                  <w:noProof/>
                </w:rPr>
                <w:t>Sixth ed. Amsterdam: Butterworth-Heinemann.</w:t>
              </w:r>
            </w:p>
            <w:p w14:paraId="7DC842A2" w14:textId="77777777" w:rsidR="00E525CA" w:rsidRDefault="00E525CA" w:rsidP="00BC0521">
              <w:pPr>
                <w:pStyle w:val="Bibliography"/>
                <w:rPr>
                  <w:noProof/>
                </w:rPr>
              </w:pPr>
              <w:r>
                <w:rPr>
                  <w:noProof/>
                </w:rPr>
                <w:t xml:space="preserve">Boothroyd, G. D. P. a. K. W., 1994. </w:t>
              </w:r>
              <w:r>
                <w:rPr>
                  <w:i/>
                  <w:iCs/>
                  <w:noProof/>
                </w:rPr>
                <w:t xml:space="preserve">Product design for manufacture and assembly. </w:t>
              </w:r>
              <w:r>
                <w:rPr>
                  <w:noProof/>
                </w:rPr>
                <w:t>New York: M.Dekker.</w:t>
              </w:r>
            </w:p>
            <w:p w14:paraId="06B12C01" w14:textId="77777777" w:rsidR="00E525CA" w:rsidRDefault="00E525CA" w:rsidP="00BC0521">
              <w:pPr>
                <w:pStyle w:val="Bibliography"/>
                <w:rPr>
                  <w:noProof/>
                </w:rPr>
              </w:pPr>
              <w:r>
                <w:rPr>
                  <w:noProof/>
                </w:rPr>
                <w:t xml:space="preserve">Cornejo, A., 2015. </w:t>
              </w:r>
              <w:r>
                <w:rPr>
                  <w:i/>
                  <w:iCs/>
                  <w:noProof/>
                </w:rPr>
                <w:t xml:space="preserve">Wikipedia. </w:t>
              </w:r>
              <w:r>
                <w:rPr>
                  <w:noProof/>
                </w:rPr>
                <w:t xml:space="preserve">[Online] </w:t>
              </w:r>
              <w:r>
                <w:rPr>
                  <w:noProof/>
                </w:rPr>
                <w:br/>
                <w:t xml:space="preserve">Available at: </w:t>
              </w:r>
              <w:r>
                <w:rPr>
                  <w:noProof/>
                  <w:u w:val="single"/>
                </w:rPr>
                <w:t>https://en.wikipedia.org/wiki/Injection_moulding</w:t>
              </w:r>
              <w:r>
                <w:rPr>
                  <w:noProof/>
                </w:rPr>
                <w:br/>
                <w:t>[Accessed 06 06 2026].</w:t>
              </w:r>
            </w:p>
            <w:p w14:paraId="55F1CC3F" w14:textId="77777777" w:rsidR="00E525CA" w:rsidRDefault="00E525CA" w:rsidP="00BC0521">
              <w:pPr>
                <w:pStyle w:val="Bibliography"/>
                <w:rPr>
                  <w:noProof/>
                </w:rPr>
              </w:pPr>
              <w:r>
                <w:rPr>
                  <w:noProof/>
                </w:rPr>
                <w:t xml:space="preserve">Donald., B. J. M., 2020. </w:t>
              </w:r>
              <w:r>
                <w:rPr>
                  <w:i/>
                  <w:iCs/>
                  <w:noProof/>
                </w:rPr>
                <w:t xml:space="preserve">Practical stress analysis with finite elements. </w:t>
              </w:r>
              <w:r>
                <w:rPr>
                  <w:noProof/>
                </w:rPr>
                <w:t>Third ed. Dublin: Machdohnil.</w:t>
              </w:r>
            </w:p>
            <w:p w14:paraId="38357B55" w14:textId="77777777" w:rsidR="00E525CA" w:rsidRDefault="00E525CA" w:rsidP="00BC0521">
              <w:pPr>
                <w:pStyle w:val="Bibliography"/>
                <w:rPr>
                  <w:noProof/>
                </w:rPr>
              </w:pPr>
              <w:r>
                <w:rPr>
                  <w:noProof/>
                </w:rPr>
                <w:t xml:space="preserve">Groover, M. P., 2020. Fundamentals of Modern Manufacturing. </w:t>
              </w:r>
              <w:r>
                <w:rPr>
                  <w:i/>
                  <w:iCs/>
                  <w:noProof/>
                </w:rPr>
                <w:t xml:space="preserve">American Journal of Industrial and Business Management, </w:t>
              </w:r>
              <w:r>
                <w:rPr>
                  <w:noProof/>
                </w:rPr>
                <w:t>14(2).</w:t>
              </w:r>
            </w:p>
            <w:p w14:paraId="76C93BAD" w14:textId="77777777" w:rsidR="00E525CA" w:rsidRDefault="00E525CA" w:rsidP="00BC0521">
              <w:pPr>
                <w:pStyle w:val="Bibliography"/>
                <w:rPr>
                  <w:noProof/>
                </w:rPr>
              </w:pPr>
              <w:r>
                <w:rPr>
                  <w:noProof/>
                </w:rPr>
                <w:t xml:space="preserve">Inc, A., 2004. </w:t>
              </w:r>
              <w:r>
                <w:rPr>
                  <w:i/>
                  <w:iCs/>
                  <w:noProof/>
                </w:rPr>
                <w:t xml:space="preserve">Accessory Design Guidlines For Apple Devices. </w:t>
              </w:r>
              <w:r>
                <w:rPr>
                  <w:noProof/>
                </w:rPr>
                <w:t xml:space="preserve">[Online] </w:t>
              </w:r>
              <w:r>
                <w:rPr>
                  <w:noProof/>
                </w:rPr>
                <w:br/>
                <w:t xml:space="preserve">Available at: </w:t>
              </w:r>
              <w:r>
                <w:rPr>
                  <w:noProof/>
                  <w:u w:val="single"/>
                </w:rPr>
                <w:t>https://developer.apple.com/accessories/Accessory-Design-Guidelines.pdf</w:t>
              </w:r>
              <w:r>
                <w:rPr>
                  <w:noProof/>
                </w:rPr>
                <w:br/>
                <w:t>[Accessed 29 05 2026].</w:t>
              </w:r>
            </w:p>
            <w:p w14:paraId="210346D9" w14:textId="77777777" w:rsidR="00E525CA" w:rsidRDefault="00E525CA" w:rsidP="00BC0521">
              <w:pPr>
                <w:pStyle w:val="Bibliography"/>
                <w:rPr>
                  <w:noProof/>
                </w:rPr>
              </w:pPr>
              <w:r>
                <w:rPr>
                  <w:noProof/>
                </w:rPr>
                <w:t xml:space="preserve">Kalpakjian, S. S. S. a. S. K., 2024. </w:t>
              </w:r>
              <w:r>
                <w:rPr>
                  <w:i/>
                  <w:iCs/>
                  <w:noProof/>
                </w:rPr>
                <w:t xml:space="preserve">Manufacturing engineering and technology. </w:t>
              </w:r>
              <w:r>
                <w:rPr>
                  <w:noProof/>
                </w:rPr>
                <w:t>Eighth ed. United Kingdom: Harlow.</w:t>
              </w:r>
            </w:p>
            <w:p w14:paraId="15C1B4FF" w14:textId="77777777" w:rsidR="00E525CA" w:rsidRDefault="00E525CA" w:rsidP="00BC0521">
              <w:pPr>
                <w:pStyle w:val="Bibliography"/>
                <w:rPr>
                  <w:noProof/>
                </w:rPr>
              </w:pPr>
              <w:r>
                <w:rPr>
                  <w:noProof/>
                </w:rPr>
                <w:t xml:space="preserve">Systèmes, D., 2025. </w:t>
              </w:r>
              <w:r>
                <w:rPr>
                  <w:i/>
                  <w:iCs/>
                  <w:noProof/>
                </w:rPr>
                <w:t xml:space="preserve">SOLIDWORKS 2025. </w:t>
              </w:r>
              <w:r>
                <w:rPr>
                  <w:noProof/>
                </w:rPr>
                <w:t xml:space="preserve">[Online] </w:t>
              </w:r>
              <w:r>
                <w:rPr>
                  <w:noProof/>
                </w:rPr>
                <w:br/>
                <w:t xml:space="preserve">Available at: </w:t>
              </w:r>
              <w:r>
                <w:rPr>
                  <w:noProof/>
                  <w:u w:val="single"/>
                </w:rPr>
                <w:t>https://www.solidworks.com</w:t>
              </w:r>
              <w:r>
                <w:rPr>
                  <w:noProof/>
                </w:rPr>
                <w:br/>
                <w:t>[Accessed 15 06 2026].</w:t>
              </w:r>
            </w:p>
            <w:p w14:paraId="2E2C8117" w14:textId="0CD5BA88" w:rsidR="00E3004A" w:rsidRDefault="00E3004A" w:rsidP="00BC0521">
              <w:r>
                <w:rPr>
                  <w:b/>
                  <w:bCs/>
                  <w:noProof/>
                </w:rPr>
                <w:fldChar w:fldCharType="end"/>
              </w:r>
            </w:p>
          </w:sdtContent>
        </w:sdt>
      </w:sdtContent>
    </w:sdt>
    <w:p w14:paraId="4E707F65" w14:textId="77777777" w:rsidR="00E3004A" w:rsidRPr="00E3004A" w:rsidRDefault="00E3004A" w:rsidP="00BC0521"/>
    <w:sectPr w:rsidR="00E3004A" w:rsidRPr="00E3004A" w:rsidSect="00724E12">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7A17A" w14:textId="77777777" w:rsidR="009036AA" w:rsidRDefault="009036AA" w:rsidP="00724E12">
      <w:pPr>
        <w:spacing w:after="0" w:line="240" w:lineRule="auto"/>
      </w:pPr>
      <w:r>
        <w:separator/>
      </w:r>
    </w:p>
  </w:endnote>
  <w:endnote w:type="continuationSeparator" w:id="0">
    <w:p w14:paraId="11AB8F0A" w14:textId="77777777" w:rsidR="009036AA" w:rsidRDefault="009036AA" w:rsidP="00724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4196328"/>
      <w:docPartObj>
        <w:docPartGallery w:val="Page Numbers (Bottom of Page)"/>
        <w:docPartUnique/>
      </w:docPartObj>
    </w:sdtPr>
    <w:sdtContent>
      <w:p w14:paraId="0432AD76" w14:textId="21C58316" w:rsidR="00724E12" w:rsidRDefault="00724E12">
        <w:pPr>
          <w:pStyle w:val="Footer"/>
          <w:jc w:val="center"/>
        </w:pPr>
        <w:r>
          <w:fldChar w:fldCharType="begin"/>
        </w:r>
        <w:r>
          <w:instrText>PAGE   \* MERGEFORMAT</w:instrText>
        </w:r>
        <w:r>
          <w:fldChar w:fldCharType="separate"/>
        </w:r>
        <w:r>
          <w:rPr>
            <w:lang w:val="en-GB"/>
          </w:rPr>
          <w:t>2</w:t>
        </w:r>
        <w:r>
          <w:fldChar w:fldCharType="end"/>
        </w:r>
      </w:p>
    </w:sdtContent>
  </w:sdt>
  <w:p w14:paraId="63FB47F3" w14:textId="74923AF4" w:rsidR="00724E12" w:rsidRDefault="00724E12" w:rsidP="00724E12">
    <w:pPr>
      <w:pStyle w:val="Footer"/>
      <w:tabs>
        <w:tab w:val="clear" w:pos="4513"/>
        <w:tab w:val="clear" w:pos="9026"/>
        <w:tab w:val="left" w:pos="6012"/>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A26E9A" w14:textId="77777777" w:rsidR="009036AA" w:rsidRDefault="009036AA" w:rsidP="00724E12">
      <w:pPr>
        <w:spacing w:after="0" w:line="240" w:lineRule="auto"/>
      </w:pPr>
      <w:r>
        <w:separator/>
      </w:r>
    </w:p>
  </w:footnote>
  <w:footnote w:type="continuationSeparator" w:id="0">
    <w:p w14:paraId="4EBFA0B5" w14:textId="77777777" w:rsidR="009036AA" w:rsidRDefault="009036AA" w:rsidP="00724E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5469C"/>
    <w:multiLevelType w:val="hybridMultilevel"/>
    <w:tmpl w:val="38C06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6D758B"/>
    <w:multiLevelType w:val="hybridMultilevel"/>
    <w:tmpl w:val="2A2C6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083CD4"/>
    <w:multiLevelType w:val="multilevel"/>
    <w:tmpl w:val="C5CA808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33B8542A"/>
    <w:multiLevelType w:val="multilevel"/>
    <w:tmpl w:val="0F44192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3BE456DA"/>
    <w:multiLevelType w:val="hybridMultilevel"/>
    <w:tmpl w:val="72FCA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994457"/>
    <w:multiLevelType w:val="hybridMultilevel"/>
    <w:tmpl w:val="238ABF0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4E682CD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2E85BD4"/>
    <w:multiLevelType w:val="hybridMultilevel"/>
    <w:tmpl w:val="439C2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91E2732"/>
    <w:multiLevelType w:val="hybridMultilevel"/>
    <w:tmpl w:val="DCB4A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0EA4B77"/>
    <w:multiLevelType w:val="hybridMultilevel"/>
    <w:tmpl w:val="AEA2F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90C1EC4"/>
    <w:multiLevelType w:val="multilevel"/>
    <w:tmpl w:val="F3F0D22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362124577">
    <w:abstractNumId w:val="6"/>
  </w:num>
  <w:num w:numId="2" w16cid:durableId="8796653">
    <w:abstractNumId w:val="3"/>
  </w:num>
  <w:num w:numId="3" w16cid:durableId="217325837">
    <w:abstractNumId w:val="10"/>
  </w:num>
  <w:num w:numId="4" w16cid:durableId="1440487719">
    <w:abstractNumId w:val="2"/>
  </w:num>
  <w:num w:numId="5" w16cid:durableId="160853905">
    <w:abstractNumId w:val="9"/>
  </w:num>
  <w:num w:numId="6" w16cid:durableId="49152568">
    <w:abstractNumId w:val="4"/>
  </w:num>
  <w:num w:numId="7" w16cid:durableId="293412220">
    <w:abstractNumId w:val="8"/>
  </w:num>
  <w:num w:numId="8" w16cid:durableId="1146356236">
    <w:abstractNumId w:val="5"/>
  </w:num>
  <w:num w:numId="9" w16cid:durableId="1211259001">
    <w:abstractNumId w:val="7"/>
  </w:num>
  <w:num w:numId="10" w16cid:durableId="1891922501">
    <w:abstractNumId w:val="1"/>
  </w:num>
  <w:num w:numId="11" w16cid:durableId="754401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4FF"/>
    <w:rsid w:val="0000462D"/>
    <w:rsid w:val="00026F39"/>
    <w:rsid w:val="000307B8"/>
    <w:rsid w:val="000467F4"/>
    <w:rsid w:val="0004701D"/>
    <w:rsid w:val="0007356D"/>
    <w:rsid w:val="00093D00"/>
    <w:rsid w:val="000A0F96"/>
    <w:rsid w:val="000C51DB"/>
    <w:rsid w:val="000D473D"/>
    <w:rsid w:val="000E4D97"/>
    <w:rsid w:val="000F69BD"/>
    <w:rsid w:val="00111799"/>
    <w:rsid w:val="00132EF8"/>
    <w:rsid w:val="001371E2"/>
    <w:rsid w:val="00140833"/>
    <w:rsid w:val="00152BF3"/>
    <w:rsid w:val="00153731"/>
    <w:rsid w:val="00157B9D"/>
    <w:rsid w:val="00177FC2"/>
    <w:rsid w:val="0018067A"/>
    <w:rsid w:val="001A1A1E"/>
    <w:rsid w:val="001A64A2"/>
    <w:rsid w:val="001A7384"/>
    <w:rsid w:val="001B3B4E"/>
    <w:rsid w:val="001C181C"/>
    <w:rsid w:val="001C40B0"/>
    <w:rsid w:val="001D2B46"/>
    <w:rsid w:val="001F4D36"/>
    <w:rsid w:val="00221267"/>
    <w:rsid w:val="00243C8A"/>
    <w:rsid w:val="00255580"/>
    <w:rsid w:val="002827F0"/>
    <w:rsid w:val="00293D12"/>
    <w:rsid w:val="00297814"/>
    <w:rsid w:val="002A3804"/>
    <w:rsid w:val="002B4B8D"/>
    <w:rsid w:val="002C5EB2"/>
    <w:rsid w:val="002D5C57"/>
    <w:rsid w:val="003036BA"/>
    <w:rsid w:val="00304178"/>
    <w:rsid w:val="003061B3"/>
    <w:rsid w:val="00330C20"/>
    <w:rsid w:val="0033410B"/>
    <w:rsid w:val="00334A89"/>
    <w:rsid w:val="00342C7E"/>
    <w:rsid w:val="00357327"/>
    <w:rsid w:val="00361F1F"/>
    <w:rsid w:val="0038470D"/>
    <w:rsid w:val="00385890"/>
    <w:rsid w:val="003A0BB8"/>
    <w:rsid w:val="003A1988"/>
    <w:rsid w:val="003B1E72"/>
    <w:rsid w:val="003D61F5"/>
    <w:rsid w:val="003E19B8"/>
    <w:rsid w:val="003E3B0E"/>
    <w:rsid w:val="003E752E"/>
    <w:rsid w:val="003F4125"/>
    <w:rsid w:val="00407B3A"/>
    <w:rsid w:val="00411A30"/>
    <w:rsid w:val="0041640E"/>
    <w:rsid w:val="00420967"/>
    <w:rsid w:val="00442EEE"/>
    <w:rsid w:val="00443297"/>
    <w:rsid w:val="004500E9"/>
    <w:rsid w:val="00452F1D"/>
    <w:rsid w:val="00462CF7"/>
    <w:rsid w:val="004739A3"/>
    <w:rsid w:val="00477032"/>
    <w:rsid w:val="0048268A"/>
    <w:rsid w:val="00485FAB"/>
    <w:rsid w:val="004B5729"/>
    <w:rsid w:val="004C0574"/>
    <w:rsid w:val="004D0E23"/>
    <w:rsid w:val="004D6E8C"/>
    <w:rsid w:val="004D6F15"/>
    <w:rsid w:val="0051430F"/>
    <w:rsid w:val="00523EB8"/>
    <w:rsid w:val="00524F70"/>
    <w:rsid w:val="0053188B"/>
    <w:rsid w:val="00536C44"/>
    <w:rsid w:val="00537B86"/>
    <w:rsid w:val="00551738"/>
    <w:rsid w:val="00565C05"/>
    <w:rsid w:val="00592392"/>
    <w:rsid w:val="00595D75"/>
    <w:rsid w:val="005C765F"/>
    <w:rsid w:val="005C77A7"/>
    <w:rsid w:val="005D6004"/>
    <w:rsid w:val="005F11CF"/>
    <w:rsid w:val="005F2DF6"/>
    <w:rsid w:val="00603C77"/>
    <w:rsid w:val="006131FB"/>
    <w:rsid w:val="0062673B"/>
    <w:rsid w:val="00626E3A"/>
    <w:rsid w:val="00655C66"/>
    <w:rsid w:val="00663635"/>
    <w:rsid w:val="0066539B"/>
    <w:rsid w:val="00681B2B"/>
    <w:rsid w:val="00684D8E"/>
    <w:rsid w:val="0069758E"/>
    <w:rsid w:val="00697717"/>
    <w:rsid w:val="00697733"/>
    <w:rsid w:val="006A1C11"/>
    <w:rsid w:val="006E1CAF"/>
    <w:rsid w:val="006E5A83"/>
    <w:rsid w:val="00703386"/>
    <w:rsid w:val="00707048"/>
    <w:rsid w:val="00724E12"/>
    <w:rsid w:val="00736C96"/>
    <w:rsid w:val="00755267"/>
    <w:rsid w:val="007636F1"/>
    <w:rsid w:val="00763FD0"/>
    <w:rsid w:val="00767E36"/>
    <w:rsid w:val="00770A17"/>
    <w:rsid w:val="00773E58"/>
    <w:rsid w:val="00777BE7"/>
    <w:rsid w:val="00782C71"/>
    <w:rsid w:val="007A20BC"/>
    <w:rsid w:val="007C1082"/>
    <w:rsid w:val="007C39AA"/>
    <w:rsid w:val="007D23B3"/>
    <w:rsid w:val="007D4653"/>
    <w:rsid w:val="007E72E6"/>
    <w:rsid w:val="007F2F85"/>
    <w:rsid w:val="00804805"/>
    <w:rsid w:val="00806F61"/>
    <w:rsid w:val="00810F8C"/>
    <w:rsid w:val="00824B54"/>
    <w:rsid w:val="00847EE5"/>
    <w:rsid w:val="00857C1E"/>
    <w:rsid w:val="00863877"/>
    <w:rsid w:val="008674FE"/>
    <w:rsid w:val="00870225"/>
    <w:rsid w:val="00887586"/>
    <w:rsid w:val="00892D86"/>
    <w:rsid w:val="008940E9"/>
    <w:rsid w:val="00896B8D"/>
    <w:rsid w:val="008A7F01"/>
    <w:rsid w:val="008B67AD"/>
    <w:rsid w:val="008D56B8"/>
    <w:rsid w:val="008D6A26"/>
    <w:rsid w:val="008F0936"/>
    <w:rsid w:val="00903067"/>
    <w:rsid w:val="009036AA"/>
    <w:rsid w:val="00911D2E"/>
    <w:rsid w:val="00934772"/>
    <w:rsid w:val="009413A2"/>
    <w:rsid w:val="0096185C"/>
    <w:rsid w:val="0097197E"/>
    <w:rsid w:val="0098501B"/>
    <w:rsid w:val="009913E5"/>
    <w:rsid w:val="00993546"/>
    <w:rsid w:val="009C1BA0"/>
    <w:rsid w:val="009D09F0"/>
    <w:rsid w:val="00A03BA1"/>
    <w:rsid w:val="00A07306"/>
    <w:rsid w:val="00A073CE"/>
    <w:rsid w:val="00A1650D"/>
    <w:rsid w:val="00A244C3"/>
    <w:rsid w:val="00A26B90"/>
    <w:rsid w:val="00A31879"/>
    <w:rsid w:val="00A361A6"/>
    <w:rsid w:val="00A40E3D"/>
    <w:rsid w:val="00A4791B"/>
    <w:rsid w:val="00A5032B"/>
    <w:rsid w:val="00A53FF2"/>
    <w:rsid w:val="00A92CC9"/>
    <w:rsid w:val="00A9685D"/>
    <w:rsid w:val="00AB236A"/>
    <w:rsid w:val="00AC3B32"/>
    <w:rsid w:val="00AD6140"/>
    <w:rsid w:val="00AE34A5"/>
    <w:rsid w:val="00AF3946"/>
    <w:rsid w:val="00AF4B57"/>
    <w:rsid w:val="00B34881"/>
    <w:rsid w:val="00B4411C"/>
    <w:rsid w:val="00B53CA8"/>
    <w:rsid w:val="00B53FAA"/>
    <w:rsid w:val="00B55143"/>
    <w:rsid w:val="00B56187"/>
    <w:rsid w:val="00B6607F"/>
    <w:rsid w:val="00B70CB6"/>
    <w:rsid w:val="00B70D73"/>
    <w:rsid w:val="00B76E65"/>
    <w:rsid w:val="00B94FFB"/>
    <w:rsid w:val="00BA2070"/>
    <w:rsid w:val="00BB28A4"/>
    <w:rsid w:val="00BB343F"/>
    <w:rsid w:val="00BB6465"/>
    <w:rsid w:val="00BC0521"/>
    <w:rsid w:val="00BC2BEB"/>
    <w:rsid w:val="00BF12AF"/>
    <w:rsid w:val="00C065DD"/>
    <w:rsid w:val="00C2119F"/>
    <w:rsid w:val="00C275EE"/>
    <w:rsid w:val="00C349B0"/>
    <w:rsid w:val="00C36802"/>
    <w:rsid w:val="00C3731A"/>
    <w:rsid w:val="00C45B16"/>
    <w:rsid w:val="00C46C2D"/>
    <w:rsid w:val="00C614FF"/>
    <w:rsid w:val="00C66308"/>
    <w:rsid w:val="00C97603"/>
    <w:rsid w:val="00CA769B"/>
    <w:rsid w:val="00CB5124"/>
    <w:rsid w:val="00CB779B"/>
    <w:rsid w:val="00CE1AC6"/>
    <w:rsid w:val="00CE7BE3"/>
    <w:rsid w:val="00CF5571"/>
    <w:rsid w:val="00D04283"/>
    <w:rsid w:val="00D104B7"/>
    <w:rsid w:val="00D119F2"/>
    <w:rsid w:val="00D3590E"/>
    <w:rsid w:val="00D36040"/>
    <w:rsid w:val="00D45BE6"/>
    <w:rsid w:val="00D5106D"/>
    <w:rsid w:val="00D53F3B"/>
    <w:rsid w:val="00D57DDC"/>
    <w:rsid w:val="00D61567"/>
    <w:rsid w:val="00D64366"/>
    <w:rsid w:val="00D67F46"/>
    <w:rsid w:val="00D83769"/>
    <w:rsid w:val="00DA4AA1"/>
    <w:rsid w:val="00DA5E02"/>
    <w:rsid w:val="00DD3DB2"/>
    <w:rsid w:val="00DD7006"/>
    <w:rsid w:val="00DE2F16"/>
    <w:rsid w:val="00E07727"/>
    <w:rsid w:val="00E3004A"/>
    <w:rsid w:val="00E4065E"/>
    <w:rsid w:val="00E525CA"/>
    <w:rsid w:val="00E525E2"/>
    <w:rsid w:val="00E6600D"/>
    <w:rsid w:val="00E71902"/>
    <w:rsid w:val="00E84E4A"/>
    <w:rsid w:val="00E91A39"/>
    <w:rsid w:val="00E97348"/>
    <w:rsid w:val="00EA13B8"/>
    <w:rsid w:val="00EA3484"/>
    <w:rsid w:val="00EB65CE"/>
    <w:rsid w:val="00EC128C"/>
    <w:rsid w:val="00EE2568"/>
    <w:rsid w:val="00EE36CB"/>
    <w:rsid w:val="00EE4C6D"/>
    <w:rsid w:val="00EF10E6"/>
    <w:rsid w:val="00EF5E3D"/>
    <w:rsid w:val="00F12633"/>
    <w:rsid w:val="00F2298F"/>
    <w:rsid w:val="00F27DBD"/>
    <w:rsid w:val="00F6007F"/>
    <w:rsid w:val="00F61E52"/>
    <w:rsid w:val="00F62375"/>
    <w:rsid w:val="00F63F1E"/>
    <w:rsid w:val="00F64A67"/>
    <w:rsid w:val="00F67598"/>
    <w:rsid w:val="00F83229"/>
    <w:rsid w:val="00F908C4"/>
    <w:rsid w:val="00FC6B17"/>
    <w:rsid w:val="00FC6DEB"/>
    <w:rsid w:val="00FE11B0"/>
    <w:rsid w:val="00FE31D4"/>
    <w:rsid w:val="00FE61E2"/>
    <w:rsid w:val="00FF2D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71E77"/>
  <w15:chartTrackingRefBased/>
  <w15:docId w15:val="{803AEF2D-1F5B-4F7A-9DE4-220025FD4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C71"/>
    <w:rPr>
      <w:rFonts w:ascii="Arial" w:eastAsia="Calibri" w:hAnsi="Arial" w:cs="Calibri"/>
      <w:kern w:val="0"/>
      <w:szCs w:val="22"/>
      <w:lang w:val="en-US"/>
      <w14:ligatures w14:val="none"/>
    </w:rPr>
  </w:style>
  <w:style w:type="paragraph" w:styleId="Heading1">
    <w:name w:val="heading 1"/>
    <w:basedOn w:val="Normal"/>
    <w:next w:val="Normal"/>
    <w:link w:val="Heading1Char"/>
    <w:uiPriority w:val="9"/>
    <w:qFormat/>
    <w:rsid w:val="00FC6B17"/>
    <w:pPr>
      <w:keepNext/>
      <w:keepLines/>
      <w:numPr>
        <w:numId w:val="1"/>
      </w:numPr>
      <w:spacing w:before="360" w:after="80"/>
      <w:outlineLvl w:val="0"/>
    </w:pPr>
    <w:rPr>
      <w:rFonts w:asciiTheme="majorHAnsi" w:eastAsiaTheme="majorEastAsia" w:hAnsiTheme="majorHAnsi" w:cstheme="majorBidi"/>
      <w:color w:val="0F4761" w:themeColor="accent1" w:themeShade="BF"/>
      <w:sz w:val="28"/>
      <w:szCs w:val="40"/>
    </w:rPr>
  </w:style>
  <w:style w:type="paragraph" w:styleId="Heading2">
    <w:name w:val="heading 2"/>
    <w:basedOn w:val="Normal"/>
    <w:next w:val="Normal"/>
    <w:link w:val="Heading2Char"/>
    <w:uiPriority w:val="9"/>
    <w:unhideWhenUsed/>
    <w:qFormat/>
    <w:rsid w:val="00DD3DB2"/>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28"/>
      <w:szCs w:val="32"/>
    </w:rPr>
  </w:style>
  <w:style w:type="paragraph" w:styleId="Heading3">
    <w:name w:val="heading 3"/>
    <w:basedOn w:val="Normal"/>
    <w:next w:val="Normal"/>
    <w:link w:val="Heading3Char"/>
    <w:uiPriority w:val="9"/>
    <w:unhideWhenUsed/>
    <w:qFormat/>
    <w:rsid w:val="00F12633"/>
    <w:pPr>
      <w:keepNext/>
      <w:keepLines/>
      <w:numPr>
        <w:ilvl w:val="2"/>
        <w:numId w:val="1"/>
      </w:numPr>
      <w:spacing w:before="160" w:after="80"/>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614FF"/>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14FF"/>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14FF"/>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14FF"/>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14FF"/>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14FF"/>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B17"/>
    <w:rPr>
      <w:rFonts w:asciiTheme="majorHAnsi" w:eastAsiaTheme="majorEastAsia" w:hAnsiTheme="majorHAnsi" w:cstheme="majorBidi"/>
      <w:color w:val="0F4761" w:themeColor="accent1" w:themeShade="BF"/>
      <w:kern w:val="0"/>
      <w:sz w:val="28"/>
      <w:szCs w:val="40"/>
      <w:lang w:val="en-US"/>
      <w14:ligatures w14:val="none"/>
    </w:rPr>
  </w:style>
  <w:style w:type="character" w:customStyle="1" w:styleId="Heading2Char">
    <w:name w:val="Heading 2 Char"/>
    <w:basedOn w:val="DefaultParagraphFont"/>
    <w:link w:val="Heading2"/>
    <w:uiPriority w:val="9"/>
    <w:rsid w:val="00DD3DB2"/>
    <w:rPr>
      <w:rFonts w:asciiTheme="majorHAnsi" w:eastAsiaTheme="majorEastAsia" w:hAnsiTheme="majorHAnsi" w:cstheme="majorBidi"/>
      <w:color w:val="0F4761" w:themeColor="accent1" w:themeShade="BF"/>
      <w:kern w:val="0"/>
      <w:sz w:val="28"/>
      <w:szCs w:val="32"/>
      <w:lang w:val="en-US"/>
      <w14:ligatures w14:val="none"/>
    </w:rPr>
  </w:style>
  <w:style w:type="character" w:customStyle="1" w:styleId="Heading3Char">
    <w:name w:val="Heading 3 Char"/>
    <w:basedOn w:val="DefaultParagraphFont"/>
    <w:link w:val="Heading3"/>
    <w:uiPriority w:val="9"/>
    <w:rsid w:val="00F12633"/>
    <w:rPr>
      <w:rFonts w:asciiTheme="majorHAnsi" w:eastAsiaTheme="majorEastAsia" w:hAnsiTheme="majorHAnsi" w:cstheme="majorBidi"/>
      <w:color w:val="0F4761" w:themeColor="accent1" w:themeShade="BF"/>
      <w:kern w:val="0"/>
      <w:sz w:val="28"/>
      <w:szCs w:val="28"/>
      <w:lang w:val="en-US"/>
      <w14:ligatures w14:val="none"/>
    </w:rPr>
  </w:style>
  <w:style w:type="character" w:customStyle="1" w:styleId="Heading4Char">
    <w:name w:val="Heading 4 Char"/>
    <w:basedOn w:val="DefaultParagraphFont"/>
    <w:link w:val="Heading4"/>
    <w:uiPriority w:val="9"/>
    <w:rsid w:val="00C614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14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14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14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14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14FF"/>
    <w:rPr>
      <w:rFonts w:eastAsiaTheme="majorEastAsia" w:cstheme="majorBidi"/>
      <w:color w:val="272727" w:themeColor="text1" w:themeTint="D8"/>
    </w:rPr>
  </w:style>
  <w:style w:type="paragraph" w:styleId="Title">
    <w:name w:val="Title"/>
    <w:basedOn w:val="Normal"/>
    <w:next w:val="Normal"/>
    <w:link w:val="TitleChar"/>
    <w:uiPriority w:val="10"/>
    <w:qFormat/>
    <w:rsid w:val="00C614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14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14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14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14FF"/>
    <w:pPr>
      <w:spacing w:before="160"/>
      <w:jc w:val="center"/>
    </w:pPr>
    <w:rPr>
      <w:i/>
      <w:iCs/>
      <w:color w:val="404040" w:themeColor="text1" w:themeTint="BF"/>
    </w:rPr>
  </w:style>
  <w:style w:type="character" w:customStyle="1" w:styleId="QuoteChar">
    <w:name w:val="Quote Char"/>
    <w:basedOn w:val="DefaultParagraphFont"/>
    <w:link w:val="Quote"/>
    <w:uiPriority w:val="29"/>
    <w:rsid w:val="00C614FF"/>
    <w:rPr>
      <w:i/>
      <w:iCs/>
      <w:color w:val="404040" w:themeColor="text1" w:themeTint="BF"/>
    </w:rPr>
  </w:style>
  <w:style w:type="paragraph" w:styleId="ListParagraph">
    <w:name w:val="List Paragraph"/>
    <w:basedOn w:val="Normal"/>
    <w:uiPriority w:val="34"/>
    <w:qFormat/>
    <w:rsid w:val="00C614FF"/>
    <w:pPr>
      <w:ind w:left="720"/>
      <w:contextualSpacing/>
    </w:pPr>
  </w:style>
  <w:style w:type="character" w:styleId="IntenseEmphasis">
    <w:name w:val="Intense Emphasis"/>
    <w:basedOn w:val="DefaultParagraphFont"/>
    <w:uiPriority w:val="21"/>
    <w:qFormat/>
    <w:rsid w:val="00C614FF"/>
    <w:rPr>
      <w:i/>
      <w:iCs/>
      <w:color w:val="0F4761" w:themeColor="accent1" w:themeShade="BF"/>
    </w:rPr>
  </w:style>
  <w:style w:type="paragraph" w:styleId="IntenseQuote">
    <w:name w:val="Intense Quote"/>
    <w:basedOn w:val="Normal"/>
    <w:next w:val="Normal"/>
    <w:link w:val="IntenseQuoteChar"/>
    <w:uiPriority w:val="30"/>
    <w:qFormat/>
    <w:rsid w:val="00C614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14FF"/>
    <w:rPr>
      <w:i/>
      <w:iCs/>
      <w:color w:val="0F4761" w:themeColor="accent1" w:themeShade="BF"/>
    </w:rPr>
  </w:style>
  <w:style w:type="character" w:styleId="IntenseReference">
    <w:name w:val="Intense Reference"/>
    <w:basedOn w:val="DefaultParagraphFont"/>
    <w:uiPriority w:val="32"/>
    <w:qFormat/>
    <w:rsid w:val="00C614FF"/>
    <w:rPr>
      <w:b/>
      <w:bCs/>
      <w:smallCaps/>
      <w:color w:val="0F4761" w:themeColor="accent1" w:themeShade="BF"/>
      <w:spacing w:val="5"/>
    </w:rPr>
  </w:style>
  <w:style w:type="paragraph" w:styleId="BodyText">
    <w:name w:val="Body Text"/>
    <w:basedOn w:val="Normal"/>
    <w:link w:val="BodyTextChar"/>
    <w:uiPriority w:val="1"/>
    <w:qFormat/>
    <w:rsid w:val="00C614FF"/>
  </w:style>
  <w:style w:type="character" w:customStyle="1" w:styleId="BodyTextChar">
    <w:name w:val="Body Text Char"/>
    <w:basedOn w:val="DefaultParagraphFont"/>
    <w:link w:val="BodyText"/>
    <w:uiPriority w:val="1"/>
    <w:rsid w:val="00C614FF"/>
    <w:rPr>
      <w:rFonts w:ascii="Calibri" w:eastAsia="Calibri" w:hAnsi="Calibri" w:cs="Calibri"/>
      <w:kern w:val="0"/>
      <w:sz w:val="22"/>
      <w:szCs w:val="22"/>
      <w:lang w:val="en-US"/>
      <w14:ligatures w14:val="none"/>
    </w:rPr>
  </w:style>
  <w:style w:type="paragraph" w:styleId="Header">
    <w:name w:val="header"/>
    <w:basedOn w:val="Normal"/>
    <w:link w:val="HeaderChar"/>
    <w:uiPriority w:val="99"/>
    <w:unhideWhenUsed/>
    <w:rsid w:val="00724E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E12"/>
    <w:rPr>
      <w:rFonts w:ascii="Calibri" w:eastAsia="Calibri" w:hAnsi="Calibri" w:cs="Calibri"/>
      <w:kern w:val="0"/>
      <w:sz w:val="22"/>
      <w:szCs w:val="22"/>
      <w:lang w:val="en-US"/>
      <w14:ligatures w14:val="none"/>
    </w:rPr>
  </w:style>
  <w:style w:type="paragraph" w:styleId="Footer">
    <w:name w:val="footer"/>
    <w:basedOn w:val="Normal"/>
    <w:link w:val="FooterChar"/>
    <w:uiPriority w:val="99"/>
    <w:unhideWhenUsed/>
    <w:rsid w:val="00724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E12"/>
    <w:rPr>
      <w:rFonts w:ascii="Calibri" w:eastAsia="Calibri" w:hAnsi="Calibri" w:cs="Calibri"/>
      <w:kern w:val="0"/>
      <w:sz w:val="22"/>
      <w:szCs w:val="22"/>
      <w:lang w:val="en-US"/>
      <w14:ligatures w14:val="none"/>
    </w:rPr>
  </w:style>
  <w:style w:type="paragraph" w:styleId="TOCHeading">
    <w:name w:val="TOC Heading"/>
    <w:basedOn w:val="Heading1"/>
    <w:next w:val="Normal"/>
    <w:uiPriority w:val="39"/>
    <w:unhideWhenUsed/>
    <w:qFormat/>
    <w:rsid w:val="0069758E"/>
    <w:pPr>
      <w:numPr>
        <w:numId w:val="0"/>
      </w:num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69758E"/>
    <w:pPr>
      <w:spacing w:after="100"/>
    </w:pPr>
  </w:style>
  <w:style w:type="character" w:styleId="Hyperlink">
    <w:name w:val="Hyperlink"/>
    <w:basedOn w:val="DefaultParagraphFont"/>
    <w:uiPriority w:val="99"/>
    <w:unhideWhenUsed/>
    <w:rsid w:val="0069758E"/>
    <w:rPr>
      <w:color w:val="467886" w:themeColor="hyperlink"/>
      <w:u w:val="single"/>
    </w:rPr>
  </w:style>
  <w:style w:type="paragraph" w:styleId="TOC2">
    <w:name w:val="toc 2"/>
    <w:basedOn w:val="Normal"/>
    <w:next w:val="Normal"/>
    <w:autoRedefine/>
    <w:uiPriority w:val="39"/>
    <w:unhideWhenUsed/>
    <w:rsid w:val="00E3004A"/>
    <w:pPr>
      <w:spacing w:after="100"/>
      <w:ind w:left="220"/>
    </w:pPr>
  </w:style>
  <w:style w:type="paragraph" w:styleId="Bibliography">
    <w:name w:val="Bibliography"/>
    <w:basedOn w:val="Normal"/>
    <w:next w:val="Normal"/>
    <w:uiPriority w:val="37"/>
    <w:unhideWhenUsed/>
    <w:rsid w:val="00EC128C"/>
  </w:style>
  <w:style w:type="paragraph" w:styleId="TOC3">
    <w:name w:val="toc 3"/>
    <w:basedOn w:val="Normal"/>
    <w:next w:val="Normal"/>
    <w:autoRedefine/>
    <w:uiPriority w:val="39"/>
    <w:unhideWhenUsed/>
    <w:rsid w:val="007E72E6"/>
    <w:pPr>
      <w:spacing w:after="100"/>
      <w:ind w:left="440"/>
    </w:pPr>
  </w:style>
  <w:style w:type="paragraph" w:styleId="Caption">
    <w:name w:val="caption"/>
    <w:basedOn w:val="Normal"/>
    <w:next w:val="Normal"/>
    <w:uiPriority w:val="35"/>
    <w:unhideWhenUsed/>
    <w:qFormat/>
    <w:rsid w:val="00361F1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61F1F"/>
    <w:pPr>
      <w:spacing w:after="0"/>
    </w:pPr>
  </w:style>
  <w:style w:type="table" w:styleId="TableGrid">
    <w:name w:val="Table Grid"/>
    <w:basedOn w:val="TableNormal"/>
    <w:uiPriority w:val="39"/>
    <w:rsid w:val="00AC3B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E61E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08356">
      <w:bodyDiv w:val="1"/>
      <w:marLeft w:val="0"/>
      <w:marRight w:val="0"/>
      <w:marTop w:val="0"/>
      <w:marBottom w:val="0"/>
      <w:divBdr>
        <w:top w:val="none" w:sz="0" w:space="0" w:color="auto"/>
        <w:left w:val="none" w:sz="0" w:space="0" w:color="auto"/>
        <w:bottom w:val="none" w:sz="0" w:space="0" w:color="auto"/>
        <w:right w:val="none" w:sz="0" w:space="0" w:color="auto"/>
      </w:divBdr>
    </w:div>
    <w:div w:id="111484954">
      <w:bodyDiv w:val="1"/>
      <w:marLeft w:val="0"/>
      <w:marRight w:val="0"/>
      <w:marTop w:val="0"/>
      <w:marBottom w:val="0"/>
      <w:divBdr>
        <w:top w:val="none" w:sz="0" w:space="0" w:color="auto"/>
        <w:left w:val="none" w:sz="0" w:space="0" w:color="auto"/>
        <w:bottom w:val="none" w:sz="0" w:space="0" w:color="auto"/>
        <w:right w:val="none" w:sz="0" w:space="0" w:color="auto"/>
      </w:divBdr>
    </w:div>
    <w:div w:id="281886868">
      <w:bodyDiv w:val="1"/>
      <w:marLeft w:val="0"/>
      <w:marRight w:val="0"/>
      <w:marTop w:val="0"/>
      <w:marBottom w:val="0"/>
      <w:divBdr>
        <w:top w:val="none" w:sz="0" w:space="0" w:color="auto"/>
        <w:left w:val="none" w:sz="0" w:space="0" w:color="auto"/>
        <w:bottom w:val="none" w:sz="0" w:space="0" w:color="auto"/>
        <w:right w:val="none" w:sz="0" w:space="0" w:color="auto"/>
      </w:divBdr>
    </w:div>
    <w:div w:id="291987728">
      <w:bodyDiv w:val="1"/>
      <w:marLeft w:val="0"/>
      <w:marRight w:val="0"/>
      <w:marTop w:val="0"/>
      <w:marBottom w:val="0"/>
      <w:divBdr>
        <w:top w:val="none" w:sz="0" w:space="0" w:color="auto"/>
        <w:left w:val="none" w:sz="0" w:space="0" w:color="auto"/>
        <w:bottom w:val="none" w:sz="0" w:space="0" w:color="auto"/>
        <w:right w:val="none" w:sz="0" w:space="0" w:color="auto"/>
      </w:divBdr>
    </w:div>
    <w:div w:id="313534256">
      <w:bodyDiv w:val="1"/>
      <w:marLeft w:val="0"/>
      <w:marRight w:val="0"/>
      <w:marTop w:val="0"/>
      <w:marBottom w:val="0"/>
      <w:divBdr>
        <w:top w:val="none" w:sz="0" w:space="0" w:color="auto"/>
        <w:left w:val="none" w:sz="0" w:space="0" w:color="auto"/>
        <w:bottom w:val="none" w:sz="0" w:space="0" w:color="auto"/>
        <w:right w:val="none" w:sz="0" w:space="0" w:color="auto"/>
      </w:divBdr>
    </w:div>
    <w:div w:id="330989369">
      <w:bodyDiv w:val="1"/>
      <w:marLeft w:val="0"/>
      <w:marRight w:val="0"/>
      <w:marTop w:val="0"/>
      <w:marBottom w:val="0"/>
      <w:divBdr>
        <w:top w:val="none" w:sz="0" w:space="0" w:color="auto"/>
        <w:left w:val="none" w:sz="0" w:space="0" w:color="auto"/>
        <w:bottom w:val="none" w:sz="0" w:space="0" w:color="auto"/>
        <w:right w:val="none" w:sz="0" w:space="0" w:color="auto"/>
      </w:divBdr>
    </w:div>
    <w:div w:id="354576321">
      <w:bodyDiv w:val="1"/>
      <w:marLeft w:val="0"/>
      <w:marRight w:val="0"/>
      <w:marTop w:val="0"/>
      <w:marBottom w:val="0"/>
      <w:divBdr>
        <w:top w:val="none" w:sz="0" w:space="0" w:color="auto"/>
        <w:left w:val="none" w:sz="0" w:space="0" w:color="auto"/>
        <w:bottom w:val="none" w:sz="0" w:space="0" w:color="auto"/>
        <w:right w:val="none" w:sz="0" w:space="0" w:color="auto"/>
      </w:divBdr>
    </w:div>
    <w:div w:id="377315507">
      <w:bodyDiv w:val="1"/>
      <w:marLeft w:val="0"/>
      <w:marRight w:val="0"/>
      <w:marTop w:val="0"/>
      <w:marBottom w:val="0"/>
      <w:divBdr>
        <w:top w:val="none" w:sz="0" w:space="0" w:color="auto"/>
        <w:left w:val="none" w:sz="0" w:space="0" w:color="auto"/>
        <w:bottom w:val="none" w:sz="0" w:space="0" w:color="auto"/>
        <w:right w:val="none" w:sz="0" w:space="0" w:color="auto"/>
      </w:divBdr>
    </w:div>
    <w:div w:id="669604326">
      <w:bodyDiv w:val="1"/>
      <w:marLeft w:val="0"/>
      <w:marRight w:val="0"/>
      <w:marTop w:val="0"/>
      <w:marBottom w:val="0"/>
      <w:divBdr>
        <w:top w:val="none" w:sz="0" w:space="0" w:color="auto"/>
        <w:left w:val="none" w:sz="0" w:space="0" w:color="auto"/>
        <w:bottom w:val="none" w:sz="0" w:space="0" w:color="auto"/>
        <w:right w:val="none" w:sz="0" w:space="0" w:color="auto"/>
      </w:divBdr>
    </w:div>
    <w:div w:id="681931044">
      <w:bodyDiv w:val="1"/>
      <w:marLeft w:val="0"/>
      <w:marRight w:val="0"/>
      <w:marTop w:val="0"/>
      <w:marBottom w:val="0"/>
      <w:divBdr>
        <w:top w:val="none" w:sz="0" w:space="0" w:color="auto"/>
        <w:left w:val="none" w:sz="0" w:space="0" w:color="auto"/>
        <w:bottom w:val="none" w:sz="0" w:space="0" w:color="auto"/>
        <w:right w:val="none" w:sz="0" w:space="0" w:color="auto"/>
      </w:divBdr>
    </w:div>
    <w:div w:id="772827724">
      <w:bodyDiv w:val="1"/>
      <w:marLeft w:val="0"/>
      <w:marRight w:val="0"/>
      <w:marTop w:val="0"/>
      <w:marBottom w:val="0"/>
      <w:divBdr>
        <w:top w:val="none" w:sz="0" w:space="0" w:color="auto"/>
        <w:left w:val="none" w:sz="0" w:space="0" w:color="auto"/>
        <w:bottom w:val="none" w:sz="0" w:space="0" w:color="auto"/>
        <w:right w:val="none" w:sz="0" w:space="0" w:color="auto"/>
      </w:divBdr>
    </w:div>
    <w:div w:id="823203307">
      <w:bodyDiv w:val="1"/>
      <w:marLeft w:val="0"/>
      <w:marRight w:val="0"/>
      <w:marTop w:val="0"/>
      <w:marBottom w:val="0"/>
      <w:divBdr>
        <w:top w:val="none" w:sz="0" w:space="0" w:color="auto"/>
        <w:left w:val="none" w:sz="0" w:space="0" w:color="auto"/>
        <w:bottom w:val="none" w:sz="0" w:space="0" w:color="auto"/>
        <w:right w:val="none" w:sz="0" w:space="0" w:color="auto"/>
      </w:divBdr>
    </w:div>
    <w:div w:id="896627593">
      <w:bodyDiv w:val="1"/>
      <w:marLeft w:val="0"/>
      <w:marRight w:val="0"/>
      <w:marTop w:val="0"/>
      <w:marBottom w:val="0"/>
      <w:divBdr>
        <w:top w:val="none" w:sz="0" w:space="0" w:color="auto"/>
        <w:left w:val="none" w:sz="0" w:space="0" w:color="auto"/>
        <w:bottom w:val="none" w:sz="0" w:space="0" w:color="auto"/>
        <w:right w:val="none" w:sz="0" w:space="0" w:color="auto"/>
      </w:divBdr>
    </w:div>
    <w:div w:id="909772778">
      <w:bodyDiv w:val="1"/>
      <w:marLeft w:val="0"/>
      <w:marRight w:val="0"/>
      <w:marTop w:val="0"/>
      <w:marBottom w:val="0"/>
      <w:divBdr>
        <w:top w:val="none" w:sz="0" w:space="0" w:color="auto"/>
        <w:left w:val="none" w:sz="0" w:space="0" w:color="auto"/>
        <w:bottom w:val="none" w:sz="0" w:space="0" w:color="auto"/>
        <w:right w:val="none" w:sz="0" w:space="0" w:color="auto"/>
      </w:divBdr>
    </w:div>
    <w:div w:id="924529627">
      <w:bodyDiv w:val="1"/>
      <w:marLeft w:val="0"/>
      <w:marRight w:val="0"/>
      <w:marTop w:val="0"/>
      <w:marBottom w:val="0"/>
      <w:divBdr>
        <w:top w:val="none" w:sz="0" w:space="0" w:color="auto"/>
        <w:left w:val="none" w:sz="0" w:space="0" w:color="auto"/>
        <w:bottom w:val="none" w:sz="0" w:space="0" w:color="auto"/>
        <w:right w:val="none" w:sz="0" w:space="0" w:color="auto"/>
      </w:divBdr>
    </w:div>
    <w:div w:id="1032148348">
      <w:bodyDiv w:val="1"/>
      <w:marLeft w:val="0"/>
      <w:marRight w:val="0"/>
      <w:marTop w:val="0"/>
      <w:marBottom w:val="0"/>
      <w:divBdr>
        <w:top w:val="none" w:sz="0" w:space="0" w:color="auto"/>
        <w:left w:val="none" w:sz="0" w:space="0" w:color="auto"/>
        <w:bottom w:val="none" w:sz="0" w:space="0" w:color="auto"/>
        <w:right w:val="none" w:sz="0" w:space="0" w:color="auto"/>
      </w:divBdr>
    </w:div>
    <w:div w:id="1160657373">
      <w:bodyDiv w:val="1"/>
      <w:marLeft w:val="0"/>
      <w:marRight w:val="0"/>
      <w:marTop w:val="0"/>
      <w:marBottom w:val="0"/>
      <w:divBdr>
        <w:top w:val="none" w:sz="0" w:space="0" w:color="auto"/>
        <w:left w:val="none" w:sz="0" w:space="0" w:color="auto"/>
        <w:bottom w:val="none" w:sz="0" w:space="0" w:color="auto"/>
        <w:right w:val="none" w:sz="0" w:space="0" w:color="auto"/>
      </w:divBdr>
    </w:div>
    <w:div w:id="1220096973">
      <w:bodyDiv w:val="1"/>
      <w:marLeft w:val="0"/>
      <w:marRight w:val="0"/>
      <w:marTop w:val="0"/>
      <w:marBottom w:val="0"/>
      <w:divBdr>
        <w:top w:val="none" w:sz="0" w:space="0" w:color="auto"/>
        <w:left w:val="none" w:sz="0" w:space="0" w:color="auto"/>
        <w:bottom w:val="none" w:sz="0" w:space="0" w:color="auto"/>
        <w:right w:val="none" w:sz="0" w:space="0" w:color="auto"/>
      </w:divBdr>
    </w:div>
    <w:div w:id="1282152869">
      <w:bodyDiv w:val="1"/>
      <w:marLeft w:val="0"/>
      <w:marRight w:val="0"/>
      <w:marTop w:val="0"/>
      <w:marBottom w:val="0"/>
      <w:divBdr>
        <w:top w:val="none" w:sz="0" w:space="0" w:color="auto"/>
        <w:left w:val="none" w:sz="0" w:space="0" w:color="auto"/>
        <w:bottom w:val="none" w:sz="0" w:space="0" w:color="auto"/>
        <w:right w:val="none" w:sz="0" w:space="0" w:color="auto"/>
      </w:divBdr>
    </w:div>
    <w:div w:id="1349064910">
      <w:bodyDiv w:val="1"/>
      <w:marLeft w:val="0"/>
      <w:marRight w:val="0"/>
      <w:marTop w:val="0"/>
      <w:marBottom w:val="0"/>
      <w:divBdr>
        <w:top w:val="none" w:sz="0" w:space="0" w:color="auto"/>
        <w:left w:val="none" w:sz="0" w:space="0" w:color="auto"/>
        <w:bottom w:val="none" w:sz="0" w:space="0" w:color="auto"/>
        <w:right w:val="none" w:sz="0" w:space="0" w:color="auto"/>
      </w:divBdr>
    </w:div>
    <w:div w:id="1351102073">
      <w:bodyDiv w:val="1"/>
      <w:marLeft w:val="0"/>
      <w:marRight w:val="0"/>
      <w:marTop w:val="0"/>
      <w:marBottom w:val="0"/>
      <w:divBdr>
        <w:top w:val="none" w:sz="0" w:space="0" w:color="auto"/>
        <w:left w:val="none" w:sz="0" w:space="0" w:color="auto"/>
        <w:bottom w:val="none" w:sz="0" w:space="0" w:color="auto"/>
        <w:right w:val="none" w:sz="0" w:space="0" w:color="auto"/>
      </w:divBdr>
    </w:div>
    <w:div w:id="1352414965">
      <w:bodyDiv w:val="1"/>
      <w:marLeft w:val="0"/>
      <w:marRight w:val="0"/>
      <w:marTop w:val="0"/>
      <w:marBottom w:val="0"/>
      <w:divBdr>
        <w:top w:val="none" w:sz="0" w:space="0" w:color="auto"/>
        <w:left w:val="none" w:sz="0" w:space="0" w:color="auto"/>
        <w:bottom w:val="none" w:sz="0" w:space="0" w:color="auto"/>
        <w:right w:val="none" w:sz="0" w:space="0" w:color="auto"/>
      </w:divBdr>
    </w:div>
    <w:div w:id="1578903669">
      <w:bodyDiv w:val="1"/>
      <w:marLeft w:val="0"/>
      <w:marRight w:val="0"/>
      <w:marTop w:val="0"/>
      <w:marBottom w:val="0"/>
      <w:divBdr>
        <w:top w:val="none" w:sz="0" w:space="0" w:color="auto"/>
        <w:left w:val="none" w:sz="0" w:space="0" w:color="auto"/>
        <w:bottom w:val="none" w:sz="0" w:space="0" w:color="auto"/>
        <w:right w:val="none" w:sz="0" w:space="0" w:color="auto"/>
      </w:divBdr>
    </w:div>
    <w:div w:id="1600214582">
      <w:bodyDiv w:val="1"/>
      <w:marLeft w:val="0"/>
      <w:marRight w:val="0"/>
      <w:marTop w:val="0"/>
      <w:marBottom w:val="0"/>
      <w:divBdr>
        <w:top w:val="none" w:sz="0" w:space="0" w:color="auto"/>
        <w:left w:val="none" w:sz="0" w:space="0" w:color="auto"/>
        <w:bottom w:val="none" w:sz="0" w:space="0" w:color="auto"/>
        <w:right w:val="none" w:sz="0" w:space="0" w:color="auto"/>
      </w:divBdr>
    </w:div>
    <w:div w:id="1627127834">
      <w:bodyDiv w:val="1"/>
      <w:marLeft w:val="0"/>
      <w:marRight w:val="0"/>
      <w:marTop w:val="0"/>
      <w:marBottom w:val="0"/>
      <w:divBdr>
        <w:top w:val="none" w:sz="0" w:space="0" w:color="auto"/>
        <w:left w:val="none" w:sz="0" w:space="0" w:color="auto"/>
        <w:bottom w:val="none" w:sz="0" w:space="0" w:color="auto"/>
        <w:right w:val="none" w:sz="0" w:space="0" w:color="auto"/>
      </w:divBdr>
    </w:div>
    <w:div w:id="1664312411">
      <w:bodyDiv w:val="1"/>
      <w:marLeft w:val="0"/>
      <w:marRight w:val="0"/>
      <w:marTop w:val="0"/>
      <w:marBottom w:val="0"/>
      <w:divBdr>
        <w:top w:val="none" w:sz="0" w:space="0" w:color="auto"/>
        <w:left w:val="none" w:sz="0" w:space="0" w:color="auto"/>
        <w:bottom w:val="none" w:sz="0" w:space="0" w:color="auto"/>
        <w:right w:val="none" w:sz="0" w:space="0" w:color="auto"/>
      </w:divBdr>
    </w:div>
    <w:div w:id="1823814141">
      <w:bodyDiv w:val="1"/>
      <w:marLeft w:val="0"/>
      <w:marRight w:val="0"/>
      <w:marTop w:val="0"/>
      <w:marBottom w:val="0"/>
      <w:divBdr>
        <w:top w:val="none" w:sz="0" w:space="0" w:color="auto"/>
        <w:left w:val="none" w:sz="0" w:space="0" w:color="auto"/>
        <w:bottom w:val="none" w:sz="0" w:space="0" w:color="auto"/>
        <w:right w:val="none" w:sz="0" w:space="0" w:color="auto"/>
      </w:divBdr>
    </w:div>
    <w:div w:id="1825926669">
      <w:bodyDiv w:val="1"/>
      <w:marLeft w:val="0"/>
      <w:marRight w:val="0"/>
      <w:marTop w:val="0"/>
      <w:marBottom w:val="0"/>
      <w:divBdr>
        <w:top w:val="none" w:sz="0" w:space="0" w:color="auto"/>
        <w:left w:val="none" w:sz="0" w:space="0" w:color="auto"/>
        <w:bottom w:val="none" w:sz="0" w:space="0" w:color="auto"/>
        <w:right w:val="none" w:sz="0" w:space="0" w:color="auto"/>
      </w:divBdr>
    </w:div>
    <w:div w:id="1835992479">
      <w:bodyDiv w:val="1"/>
      <w:marLeft w:val="0"/>
      <w:marRight w:val="0"/>
      <w:marTop w:val="0"/>
      <w:marBottom w:val="0"/>
      <w:divBdr>
        <w:top w:val="none" w:sz="0" w:space="0" w:color="auto"/>
        <w:left w:val="none" w:sz="0" w:space="0" w:color="auto"/>
        <w:bottom w:val="none" w:sz="0" w:space="0" w:color="auto"/>
        <w:right w:val="none" w:sz="0" w:space="0" w:color="auto"/>
      </w:divBdr>
    </w:div>
    <w:div w:id="1863543724">
      <w:bodyDiv w:val="1"/>
      <w:marLeft w:val="0"/>
      <w:marRight w:val="0"/>
      <w:marTop w:val="0"/>
      <w:marBottom w:val="0"/>
      <w:divBdr>
        <w:top w:val="none" w:sz="0" w:space="0" w:color="auto"/>
        <w:left w:val="none" w:sz="0" w:space="0" w:color="auto"/>
        <w:bottom w:val="none" w:sz="0" w:space="0" w:color="auto"/>
        <w:right w:val="none" w:sz="0" w:space="0" w:color="auto"/>
      </w:divBdr>
    </w:div>
    <w:div w:id="1891764811">
      <w:bodyDiv w:val="1"/>
      <w:marLeft w:val="0"/>
      <w:marRight w:val="0"/>
      <w:marTop w:val="0"/>
      <w:marBottom w:val="0"/>
      <w:divBdr>
        <w:top w:val="none" w:sz="0" w:space="0" w:color="auto"/>
        <w:left w:val="none" w:sz="0" w:space="0" w:color="auto"/>
        <w:bottom w:val="none" w:sz="0" w:space="0" w:color="auto"/>
        <w:right w:val="none" w:sz="0" w:space="0" w:color="auto"/>
      </w:divBdr>
    </w:div>
    <w:div w:id="1965426743">
      <w:bodyDiv w:val="1"/>
      <w:marLeft w:val="0"/>
      <w:marRight w:val="0"/>
      <w:marTop w:val="0"/>
      <w:marBottom w:val="0"/>
      <w:divBdr>
        <w:top w:val="none" w:sz="0" w:space="0" w:color="auto"/>
        <w:left w:val="none" w:sz="0" w:space="0" w:color="auto"/>
        <w:bottom w:val="none" w:sz="0" w:space="0" w:color="auto"/>
        <w:right w:val="none" w:sz="0" w:space="0" w:color="auto"/>
      </w:divBdr>
    </w:div>
    <w:div w:id="2112509303">
      <w:bodyDiv w:val="1"/>
      <w:marLeft w:val="0"/>
      <w:marRight w:val="0"/>
      <w:marTop w:val="0"/>
      <w:marBottom w:val="0"/>
      <w:divBdr>
        <w:top w:val="none" w:sz="0" w:space="0" w:color="auto"/>
        <w:left w:val="none" w:sz="0" w:space="0" w:color="auto"/>
        <w:bottom w:val="none" w:sz="0" w:space="0" w:color="auto"/>
        <w:right w:val="none" w:sz="0" w:space="0" w:color="auto"/>
      </w:divBdr>
    </w:div>
    <w:div w:id="2112969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chart" Target="charts/chart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9664_student_uwtsd_ac_uk/Documents/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pt idx="0">
                  <c:v>Importance (1-5)</c:v>
                </c:pt>
              </c:strCache>
            </c:strRef>
          </c:tx>
          <c:spPr>
            <a:solidFill>
              <a:schemeClr val="accent1"/>
            </a:solidFill>
            <a:ln>
              <a:noFill/>
            </a:ln>
            <a:effectLst/>
          </c:spPr>
          <c:invertIfNegative val="0"/>
          <c:cat>
            <c:strRef>
              <c:f>Sheet1!$B$3:$B$13</c:f>
              <c:strCache>
                <c:ptCount val="11"/>
                <c:pt idx="0">
                  <c:v>Protect phone from impact damage</c:v>
                </c:pt>
                <c:pt idx="1">
                  <c:v>Maintain access to charging port</c:v>
                </c:pt>
                <c:pt idx="2">
                  <c:v>Maintain access to buttons</c:v>
                </c:pt>
                <c:pt idx="3">
                  <c:v>Maintain camera functionality</c:v>
                </c:pt>
                <c:pt idx="4">
                  <c:v>Maintain sensor functionality</c:v>
                </c:pt>
                <c:pt idx="5">
                  <c:v>Lightweight design</c:v>
                </c:pt>
                <c:pt idx="6">
                  <c:v>Durable construction</c:v>
                </c:pt>
                <c:pt idx="7">
                  <c:v>Suitable for injection moulding</c:v>
                </c:pt>
                <c:pt idx="8">
                  <c:v>Low manufacturing cost</c:v>
                </c:pt>
                <c:pt idx="9">
                  <c:v>Recyclable material</c:v>
                </c:pt>
                <c:pt idx="10">
                  <c:v>Fitment </c:v>
                </c:pt>
              </c:strCache>
            </c:strRef>
          </c:cat>
          <c:val>
            <c:numRef>
              <c:f>Sheet1!$C$3:$C$13</c:f>
              <c:numCache>
                <c:formatCode>General</c:formatCode>
                <c:ptCount val="11"/>
                <c:pt idx="0">
                  <c:v>5</c:v>
                </c:pt>
                <c:pt idx="1">
                  <c:v>5</c:v>
                </c:pt>
                <c:pt idx="2">
                  <c:v>5</c:v>
                </c:pt>
                <c:pt idx="3">
                  <c:v>5</c:v>
                </c:pt>
                <c:pt idx="4">
                  <c:v>5</c:v>
                </c:pt>
                <c:pt idx="5">
                  <c:v>4</c:v>
                </c:pt>
                <c:pt idx="6">
                  <c:v>5</c:v>
                </c:pt>
                <c:pt idx="7">
                  <c:v>5</c:v>
                </c:pt>
                <c:pt idx="8">
                  <c:v>4</c:v>
                </c:pt>
                <c:pt idx="9">
                  <c:v>3</c:v>
                </c:pt>
                <c:pt idx="10">
                  <c:v>5</c:v>
                </c:pt>
              </c:numCache>
            </c:numRef>
          </c:val>
          <c:extLst>
            <c:ext xmlns:c16="http://schemas.microsoft.com/office/drawing/2014/chart" uri="{C3380CC4-5D6E-409C-BE32-E72D297353CC}">
              <c16:uniqueId val="{00000000-AA92-408C-BAC0-B748DBA95E5E}"/>
            </c:ext>
          </c:extLst>
        </c:ser>
        <c:dLbls>
          <c:showLegendKey val="0"/>
          <c:showVal val="0"/>
          <c:showCatName val="0"/>
          <c:showSerName val="0"/>
          <c:showPercent val="0"/>
          <c:showBubbleSize val="0"/>
        </c:dLbls>
        <c:gapWidth val="219"/>
        <c:overlap val="-27"/>
        <c:axId val="45288496"/>
        <c:axId val="45288976"/>
      </c:barChart>
      <c:catAx>
        <c:axId val="45288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88976"/>
        <c:crosses val="autoZero"/>
        <c:auto val="1"/>
        <c:lblAlgn val="ctr"/>
        <c:lblOffset val="100"/>
        <c:noMultiLvlLbl val="0"/>
      </c:catAx>
      <c:valAx>
        <c:axId val="45288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88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Break-Even Analysis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Sheet1!$C$2</c:f>
              <c:strCache>
                <c:ptCount val="1"/>
                <c:pt idx="0">
                  <c:v>Revenue (£)</c:v>
                </c:pt>
              </c:strCache>
            </c:strRef>
          </c:tx>
          <c:spPr>
            <a:ln w="19050" cap="rnd">
              <a:solidFill>
                <a:schemeClr val="accent1"/>
              </a:solidFill>
              <a:round/>
            </a:ln>
            <a:effectLst/>
          </c:spPr>
          <c:marker>
            <c:symbol val="none"/>
          </c:marker>
          <c:xVal>
            <c:numRef>
              <c:f>Sheet1!$B$3:$B$8</c:f>
              <c:numCache>
                <c:formatCode>General</c:formatCode>
                <c:ptCount val="6"/>
                <c:pt idx="0">
                  <c:v>0</c:v>
                </c:pt>
                <c:pt idx="1">
                  <c:v>1000</c:v>
                </c:pt>
                <c:pt idx="2">
                  <c:v>2000</c:v>
                </c:pt>
                <c:pt idx="3">
                  <c:v>3000</c:v>
                </c:pt>
                <c:pt idx="4">
                  <c:v>4000</c:v>
                </c:pt>
                <c:pt idx="5">
                  <c:v>5000</c:v>
                </c:pt>
              </c:numCache>
            </c:numRef>
          </c:xVal>
          <c:yVal>
            <c:numRef>
              <c:f>Sheet1!$C$3:$C$8</c:f>
              <c:numCache>
                <c:formatCode>General</c:formatCode>
                <c:ptCount val="6"/>
                <c:pt idx="0">
                  <c:v>0</c:v>
                </c:pt>
                <c:pt idx="1">
                  <c:v>5000</c:v>
                </c:pt>
                <c:pt idx="2">
                  <c:v>10000</c:v>
                </c:pt>
                <c:pt idx="3">
                  <c:v>15000</c:v>
                </c:pt>
                <c:pt idx="4">
                  <c:v>20000</c:v>
                </c:pt>
                <c:pt idx="5">
                  <c:v>25000</c:v>
                </c:pt>
              </c:numCache>
            </c:numRef>
          </c:yVal>
          <c:smooth val="1"/>
          <c:extLst>
            <c:ext xmlns:c16="http://schemas.microsoft.com/office/drawing/2014/chart" uri="{C3380CC4-5D6E-409C-BE32-E72D297353CC}">
              <c16:uniqueId val="{00000000-2D28-4DF5-A80D-217553E21119}"/>
            </c:ext>
          </c:extLst>
        </c:ser>
        <c:ser>
          <c:idx val="1"/>
          <c:order val="1"/>
          <c:tx>
            <c:strRef>
              <c:f>Sheet1!$D$2</c:f>
              <c:strCache>
                <c:ptCount val="1"/>
                <c:pt idx="0">
                  <c:v>Cost (£)</c:v>
                </c:pt>
              </c:strCache>
            </c:strRef>
          </c:tx>
          <c:spPr>
            <a:ln w="19050" cap="rnd">
              <a:solidFill>
                <a:schemeClr val="accent2"/>
              </a:solidFill>
              <a:round/>
            </a:ln>
            <a:effectLst/>
          </c:spPr>
          <c:marker>
            <c:symbol val="none"/>
          </c:marker>
          <c:dLbls>
            <c:dLbl>
              <c:idx val="2"/>
              <c:layout>
                <c:manualLayout>
                  <c:x val="-0.1"/>
                  <c:y val="-0.125"/>
                </c:manualLayout>
              </c:layout>
              <c:tx>
                <c:rich>
                  <a:bodyPr/>
                  <a:lstStyle/>
                  <a:p>
                    <a:r>
                      <a:rPr lang="en-US"/>
                      <a:t>2066</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2D28-4DF5-A80D-217553E2111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Sheet1!$B$3:$B$8</c:f>
              <c:numCache>
                <c:formatCode>General</c:formatCode>
                <c:ptCount val="6"/>
                <c:pt idx="0">
                  <c:v>0</c:v>
                </c:pt>
                <c:pt idx="1">
                  <c:v>1000</c:v>
                </c:pt>
                <c:pt idx="2">
                  <c:v>2000</c:v>
                </c:pt>
                <c:pt idx="3">
                  <c:v>3000</c:v>
                </c:pt>
                <c:pt idx="4">
                  <c:v>4000</c:v>
                </c:pt>
                <c:pt idx="5">
                  <c:v>5000</c:v>
                </c:pt>
              </c:numCache>
            </c:numRef>
          </c:xVal>
          <c:yVal>
            <c:numRef>
              <c:f>Sheet1!$D$3:$D$8</c:f>
              <c:numCache>
                <c:formatCode>General</c:formatCode>
                <c:ptCount val="6"/>
                <c:pt idx="0">
                  <c:v>10000</c:v>
                </c:pt>
                <c:pt idx="1">
                  <c:v>10160</c:v>
                </c:pt>
                <c:pt idx="2">
                  <c:v>10320</c:v>
                </c:pt>
                <c:pt idx="3">
                  <c:v>10480</c:v>
                </c:pt>
                <c:pt idx="4">
                  <c:v>10640</c:v>
                </c:pt>
                <c:pt idx="5">
                  <c:v>10800</c:v>
                </c:pt>
              </c:numCache>
            </c:numRef>
          </c:yVal>
          <c:smooth val="1"/>
          <c:extLst>
            <c:ext xmlns:c16="http://schemas.microsoft.com/office/drawing/2014/chart" uri="{C3380CC4-5D6E-409C-BE32-E72D297353CC}">
              <c16:uniqueId val="{00000002-2D28-4DF5-A80D-217553E21119}"/>
            </c:ext>
          </c:extLst>
        </c:ser>
        <c:dLbls>
          <c:showLegendKey val="0"/>
          <c:showVal val="0"/>
          <c:showCatName val="0"/>
          <c:showSerName val="0"/>
          <c:showPercent val="0"/>
          <c:showBubbleSize val="0"/>
        </c:dLbls>
        <c:axId val="579075184"/>
        <c:axId val="579071824"/>
      </c:scatterChart>
      <c:valAx>
        <c:axId val="579075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Units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071824"/>
        <c:crosses val="autoZero"/>
        <c:crossBetween val="midCat"/>
      </c:valAx>
      <c:valAx>
        <c:axId val="579071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Revenue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0751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Inc04</b:Tag>
    <b:SourceType>InternetSite</b:SourceType>
    <b:Guid>{A24DEE41-F6DB-4308-9B5E-502C877596E4}</b:Guid>
    <b:Author>
      <b:Author>
        <b:NameList>
          <b:Person>
            <b:Last>Inc</b:Last>
            <b:First>Apple</b:First>
          </b:Person>
        </b:NameList>
      </b:Author>
    </b:Author>
    <b:Title>Accessory Design Guidlines For Apple Devices</b:Title>
    <b:Year>2004</b:Year>
    <b:YearAccessed>2026</b:YearAccessed>
    <b:MonthAccessed>05</b:MonthAccessed>
    <b:DayAccessed>29</b:DayAccessed>
    <b:URL>https://developer.apple.com/accessories/Accessory-Design-Guidelines.pdf</b:URL>
    <b:RefOrder>1</b:RefOrder>
  </b:Source>
  <b:Source>
    <b:Tag>Wik15</b:Tag>
    <b:SourceType>InternetSite</b:SourceType>
    <b:Guid>{7CDBD5C6-7EAE-4AB7-81AC-E9C185FACDB8}</b:Guid>
    <b:Title>Wikipedia</b:Title>
    <b:Year>2015</b:Year>
    <b:YearAccessed>2026</b:YearAccessed>
    <b:MonthAccessed>06</b:MonthAccessed>
    <b:DayAccessed>06</b:DayAccessed>
    <b:URL>https://en.wikipedia.org/wiki/Injection_moulding</b:URL>
    <b:Author>
      <b:Author>
        <b:NameList>
          <b:Person>
            <b:Last>Cornejo</b:Last>
            <b:First>Ariel</b:First>
          </b:Person>
        </b:NameList>
      </b:Author>
    </b:Author>
    <b:RefOrder>3</b:RefOrder>
  </b:Source>
  <b:Source>
    <b:Tag>Kal24</b:Tag>
    <b:SourceType>Book</b:SourceType>
    <b:Guid>{BAF8E859-0110-478C-B3D1-B9604F7B060A}</b:Guid>
    <b:Author>
      <b:Author>
        <b:NameList>
          <b:Person>
            <b:Last>Kalpakjian</b:Last>
            <b:First>S.,</b:First>
            <b:Middle>Schmid, S.R. and Sekar, K.S.V.</b:Middle>
          </b:Person>
        </b:NameList>
      </b:Author>
    </b:Author>
    <b:Title>Manufacturing engineering and technology</b:Title>
    <b:Year>2024</b:Year>
    <b:City>United Kingdom</b:City>
    <b:Publisher>Harlow</b:Publisher>
    <b:Edition>Eighth</b:Edition>
    <b:RefOrder>2</b:RefOrder>
  </b:Source>
  <b:Source>
    <b:Tag>Boo94</b:Tag>
    <b:SourceType>Book</b:SourceType>
    <b:Guid>{9A59926D-F649-4346-9763-054DDA2E2D1E}</b:Guid>
    <b:Author>
      <b:Author>
        <b:NameList>
          <b:Person>
            <b:Last>Boothroyd</b:Last>
            <b:First>G.,</b:First>
            <b:Middle>Dewhurst, P. and Knight, W.A.</b:Middle>
          </b:Person>
        </b:NameList>
      </b:Author>
    </b:Author>
    <b:Title>Product design for manufacture and assembly</b:Title>
    <b:Year>1994</b:Year>
    <b:City>New York</b:City>
    <b:Publisher>M.Dekker</b:Publisher>
    <b:RefOrder>4</b:RefOrder>
  </b:Source>
  <b:Source>
    <b:Tag>Gro20</b:Tag>
    <b:SourceType>JournalArticle</b:SourceType>
    <b:Guid>{D8FBC365-F0BD-4B4A-ABD9-297DEF5CDDC0}</b:Guid>
    <b:Title>Fundamentals of Modern Manufacturing</b:Title>
    <b:Year>2020</b:Year>
    <b:Author>
      <b:Author>
        <b:NameList>
          <b:Person>
            <b:Last>Groover</b:Last>
            <b:First>M.</b:First>
            <b:Middle>P.</b:Middle>
          </b:Person>
        </b:NameList>
      </b:Author>
    </b:Author>
    <b:JournalName>American Journal of Industrial and Business Management</b:JournalName>
    <b:Volume>14</b:Volume>
    <b:Issue>2</b:Issue>
    <b:RefOrder>5</b:RefOrder>
  </b:Source>
  <b:Source>
    <b:Tag>Bry20</b:Tag>
    <b:SourceType>Book</b:SourceType>
    <b:Guid>{6571B79F-C3FC-474F-9E55-C2A186021111}</b:Guid>
    <b:Title>Practical stress analysis with finite elements</b:Title>
    <b:Year>2020</b:Year>
    <b:Author>
      <b:Author>
        <b:NameList>
          <b:Person>
            <b:Last>Donald.</b:Last>
            <b:First>Bryan</b:First>
            <b:Middle>J. Mac</b:Middle>
          </b:Person>
        </b:NameList>
      </b:Author>
    </b:Author>
    <b:City>Dublin</b:City>
    <b:Publisher>Machdohnil</b:Publisher>
    <b:Edition>Third</b:Edition>
    <b:RefOrder>6</b:RefOrder>
  </b:Source>
  <b:Source>
    <b:Tag>Ash26</b:Tag>
    <b:SourceType>Book</b:SourceType>
    <b:Guid>{76301C26-2417-417B-B4A2-15C0AB6F2858}</b:Guid>
    <b:Author>
      <b:Author>
        <b:NameList>
          <b:Person>
            <b:Last>Ashby</b:Last>
            <b:First>M.F.</b:First>
          </b:Person>
        </b:NameList>
      </b:Author>
    </b:Author>
    <b:Title>Materials selection in mechanical design.</b:Title>
    <b:Year>2026</b:Year>
    <b:City>Amsterdam</b:City>
    <b:Publisher>Butterworth-Heinemann</b:Publisher>
    <b:Edition>Sixth</b:Edition>
    <b:RefOrder>7</b:RefOrder>
  </b:Source>
  <b:Source>
    <b:Tag>Ans25</b:Tag>
    <b:SourceType>Misc</b:SourceType>
    <b:Guid>{6D0F177E-D6C4-40FB-B19C-EBECCCBDF889}</b:Guid>
    <b:Title>Granta EduPack 2025</b:Title>
    <b:Year>2025</b:Year>
    <b:City>Canonsburg</b:City>
    <b:Publisher>Ansys Inc.</b:Publisher>
    <b:Author>
      <b:Author>
        <b:NameList>
          <b:Person>
            <b:Last>Ansys</b:Last>
          </b:Person>
        </b:NameList>
      </b:Author>
    </b:Author>
    <b:RefOrder>8</b:RefOrder>
  </b:Source>
  <b:Source>
    <b:Tag>Sys25</b:Tag>
    <b:SourceType>InternetSite</b:SourceType>
    <b:Guid>{69C98B9B-5673-407F-8C9C-2C4D4F55DDB7}</b:Guid>
    <b:Author>
      <b:Author>
        <b:NameList>
          <b:Person>
            <b:Last>Systèmes</b:Last>
            <b:First>Dassault</b:First>
          </b:Person>
        </b:NameList>
      </b:Author>
    </b:Author>
    <b:Title>SOLIDWORKS 2025</b:Title>
    <b:Year>2025</b:Year>
    <b:YearAccessed>2026</b:YearAccessed>
    <b:MonthAccessed>06</b:MonthAccessed>
    <b:DayAccessed>15</b:DayAccessed>
    <b:URL>https://www.solidworks.com</b:URL>
    <b:RefOrder>9</b:RefOrder>
  </b:Source>
</b:Sources>
</file>

<file path=customXml/itemProps1.xml><?xml version="1.0" encoding="utf-8"?>
<ds:datastoreItem xmlns:ds="http://schemas.openxmlformats.org/officeDocument/2006/customXml" ds:itemID="{DF234E05-9590-4419-9B83-DE7156EF5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5161</TotalTime>
  <Pages>39</Pages>
  <Words>7356</Words>
  <Characters>41933</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Rees (2319664)</dc:creator>
  <cp:keywords/>
  <dc:description/>
  <cp:lastModifiedBy>Nathan Rees (2319664)</cp:lastModifiedBy>
  <cp:revision>180</cp:revision>
  <dcterms:created xsi:type="dcterms:W3CDTF">2026-03-27T13:46:00Z</dcterms:created>
  <dcterms:modified xsi:type="dcterms:W3CDTF">2026-06-15T06:47:00Z</dcterms:modified>
</cp:coreProperties>
</file>