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AFB3A86" w14:textId="77777777" w:rsidR="00F13AEB" w:rsidRDefault="00B87827" w:rsidP="00B87827">
      <w:pPr>
        <w:jc w:val="center"/>
        <w:rPr>
          <w:rFonts w:ascii="Times New Roman" w:hAnsi="Times New Roman" w:cs="Times New Roman"/>
          <w:b/>
          <w:sz w:val="36"/>
          <w:szCs w:val="36"/>
          <w:u w:val="single"/>
        </w:rPr>
      </w:pPr>
      <w:r>
        <w:rPr>
          <w:rFonts w:ascii="Times New Roman" w:hAnsi="Times New Roman" w:cs="Times New Roman"/>
          <w:b/>
          <w:sz w:val="36"/>
          <w:szCs w:val="36"/>
          <w:u w:val="single"/>
        </w:rPr>
        <w:t>School Biography</w:t>
      </w:r>
    </w:p>
    <w:p w14:paraId="43011786" w14:textId="77777777" w:rsidR="00B87827" w:rsidRDefault="00B87827" w:rsidP="00B87827">
      <w:pPr>
        <w:jc w:val="center"/>
        <w:rPr>
          <w:rFonts w:ascii="Times New Roman" w:hAnsi="Times New Roman" w:cs="Times New Roman"/>
          <w:b/>
          <w:sz w:val="36"/>
          <w:szCs w:val="36"/>
          <w:u w:val="single"/>
        </w:rPr>
      </w:pPr>
    </w:p>
    <w:p w14:paraId="1BF03870" w14:textId="77777777" w:rsidR="00B87827" w:rsidRDefault="00B87827" w:rsidP="00B87827">
      <w:pPr>
        <w:jc w:val="center"/>
        <w:rPr>
          <w:rFonts w:ascii="Times New Roman" w:hAnsi="Times New Roman" w:cs="Times New Roman"/>
          <w:b/>
          <w:sz w:val="36"/>
          <w:szCs w:val="36"/>
          <w:u w:val="single"/>
        </w:rPr>
      </w:pPr>
    </w:p>
    <w:p w14:paraId="69B1E279" w14:textId="77777777" w:rsidR="00B87827" w:rsidRDefault="00B87827" w:rsidP="00B87827">
      <w:pPr>
        <w:rPr>
          <w:rFonts w:ascii="Times New Roman" w:hAnsi="Times New Roman" w:cs="Times New Roman"/>
          <w:sz w:val="24"/>
          <w:szCs w:val="24"/>
        </w:rPr>
      </w:pPr>
      <w:r>
        <w:rPr>
          <w:rFonts w:ascii="Times New Roman" w:hAnsi="Times New Roman" w:cs="Times New Roman"/>
          <w:sz w:val="24"/>
          <w:szCs w:val="24"/>
        </w:rPr>
        <w:t>The Community Primary School is in the city of Swansea and serves two different areas.</w:t>
      </w:r>
    </w:p>
    <w:p w14:paraId="684A283A" w14:textId="77777777" w:rsidR="00B87827" w:rsidRDefault="00B87827" w:rsidP="00B87827">
      <w:pPr>
        <w:spacing w:line="360" w:lineRule="auto"/>
        <w:rPr>
          <w:rFonts w:ascii="Times New Roman" w:hAnsi="Times New Roman" w:cs="Times New Roman"/>
          <w:sz w:val="24"/>
          <w:szCs w:val="24"/>
        </w:rPr>
      </w:pPr>
      <w:r>
        <w:rPr>
          <w:rFonts w:ascii="Times New Roman" w:hAnsi="Times New Roman" w:cs="Times New Roman"/>
          <w:sz w:val="24"/>
          <w:szCs w:val="24"/>
        </w:rPr>
        <w:t>There are 309 pupils on roll between the ages of four and eleven years on roll. Sixty-one pupils attend the school’s nursery part-time. The school admits pupils to its nursery class at the start of the term</w:t>
      </w:r>
      <w:r w:rsidR="0002697E">
        <w:rPr>
          <w:rFonts w:ascii="Times New Roman" w:hAnsi="Times New Roman" w:cs="Times New Roman"/>
          <w:sz w:val="24"/>
          <w:szCs w:val="24"/>
        </w:rPr>
        <w:t xml:space="preserve"> following their third birthday. There are twelve classes, four of which are mixed age.</w:t>
      </w:r>
    </w:p>
    <w:p w14:paraId="7FF624F7" w14:textId="77777777" w:rsidR="0002697E" w:rsidRDefault="0002697E" w:rsidP="00B87827">
      <w:pPr>
        <w:spacing w:line="360" w:lineRule="auto"/>
        <w:rPr>
          <w:rFonts w:ascii="Times New Roman" w:hAnsi="Times New Roman" w:cs="Times New Roman"/>
          <w:sz w:val="24"/>
          <w:szCs w:val="24"/>
        </w:rPr>
      </w:pPr>
      <w:r>
        <w:rPr>
          <w:rFonts w:ascii="Times New Roman" w:hAnsi="Times New Roman" w:cs="Times New Roman"/>
          <w:sz w:val="24"/>
          <w:szCs w:val="24"/>
        </w:rPr>
        <w:t>Around 41% of pupils are eligible for free school meals. The figure is above the national average and has remained steady over the last three years. The School identifies that approximately 22% of pupils have additional learning needs. A very few pupils have a statement of special educational needs.</w:t>
      </w:r>
    </w:p>
    <w:p w14:paraId="20F50727" w14:textId="77777777" w:rsidR="0002697E" w:rsidRDefault="0002697E" w:rsidP="00B87827">
      <w:pPr>
        <w:spacing w:line="360" w:lineRule="auto"/>
        <w:rPr>
          <w:rFonts w:ascii="Times New Roman" w:hAnsi="Times New Roman" w:cs="Times New Roman"/>
          <w:sz w:val="24"/>
          <w:szCs w:val="24"/>
        </w:rPr>
      </w:pPr>
      <w:r>
        <w:rPr>
          <w:rFonts w:ascii="Times New Roman" w:hAnsi="Times New Roman" w:cs="Times New Roman"/>
          <w:sz w:val="24"/>
          <w:szCs w:val="24"/>
        </w:rPr>
        <w:t>Pupil mobility is a significant factor for the school with nearly 25% of statutory age pupils having left or joined the school in the academic year 2017 to 2018. This compares with an average rate of 6.4% for the City and County of Swansea</w:t>
      </w:r>
      <w:r w:rsidR="00E1238F">
        <w:rPr>
          <w:rFonts w:ascii="Times New Roman" w:hAnsi="Times New Roman" w:cs="Times New Roman"/>
          <w:sz w:val="24"/>
          <w:szCs w:val="24"/>
        </w:rPr>
        <w:t>. Around 30% of pupils come from 31 different minority ethnic backgrounds. Around 28% of pupils speak first languages at home other than English or Welsh. Very few pupils speak Welsh at home.</w:t>
      </w:r>
    </w:p>
    <w:p w14:paraId="73201A8A" w14:textId="77777777" w:rsidR="00E1238F" w:rsidRDefault="00E1238F" w:rsidP="00B8782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Head Teacher took up her post in September 2016. </w:t>
      </w:r>
    </w:p>
    <w:p w14:paraId="31A702E4" w14:textId="6F27F7DE" w:rsidR="00E1238F" w:rsidRDefault="00E1238F" w:rsidP="00B87827">
      <w:pPr>
        <w:spacing w:line="360" w:lineRule="auto"/>
        <w:rPr>
          <w:rFonts w:ascii="Times New Roman" w:hAnsi="Times New Roman" w:cs="Times New Roman"/>
          <w:sz w:val="24"/>
          <w:szCs w:val="24"/>
        </w:rPr>
      </w:pPr>
      <w:r>
        <w:rPr>
          <w:rFonts w:ascii="Times New Roman" w:hAnsi="Times New Roman" w:cs="Times New Roman"/>
          <w:sz w:val="24"/>
          <w:szCs w:val="24"/>
        </w:rPr>
        <w:t>The individual school budget per pupil for Community Primary School in 2017-2018 means that the budget is £3,450 per pupil. The maximum per pupil in the primary schools in the City and County of Swansea is £5,232 and the minimum is £2,703. Community Primary School is 38 out of the 79 primary schools in the City and County of Swansea in terms of its school budget per pupil.</w:t>
      </w:r>
      <w:r w:rsidR="00DD12E4">
        <w:rPr>
          <w:rFonts w:ascii="Times New Roman" w:hAnsi="Times New Roman" w:cs="Times New Roman"/>
          <w:sz w:val="24"/>
          <w:szCs w:val="24"/>
        </w:rPr>
        <w:t xml:space="preserve"> </w:t>
      </w:r>
    </w:p>
    <w:p w14:paraId="6B5CF715" w14:textId="687FCF25" w:rsidR="002A51C9" w:rsidRDefault="002A51C9" w:rsidP="00B87827">
      <w:pPr>
        <w:spacing w:line="360" w:lineRule="auto"/>
        <w:rPr>
          <w:rFonts w:ascii="Times New Roman" w:hAnsi="Times New Roman" w:cs="Times New Roman"/>
          <w:sz w:val="24"/>
          <w:szCs w:val="24"/>
        </w:rPr>
      </w:pPr>
    </w:p>
    <w:p w14:paraId="0A3D96CA" w14:textId="77777777" w:rsidR="002A51C9" w:rsidRDefault="002A51C9" w:rsidP="002A51C9">
      <w:pPr>
        <w:jc w:val="center"/>
        <w:rPr>
          <w:rFonts w:ascii="Times New Roman" w:hAnsi="Times New Roman" w:cs="Times New Roman"/>
          <w:b/>
          <w:sz w:val="40"/>
          <w:szCs w:val="40"/>
          <w:u w:val="single"/>
        </w:rPr>
      </w:pPr>
      <w:r>
        <w:rPr>
          <w:rFonts w:ascii="Times New Roman" w:hAnsi="Times New Roman" w:cs="Times New Roman"/>
          <w:b/>
          <w:sz w:val="40"/>
          <w:szCs w:val="40"/>
          <w:u w:val="single"/>
        </w:rPr>
        <w:t xml:space="preserve">Improving </w:t>
      </w:r>
      <w:proofErr w:type="spellStart"/>
      <w:r>
        <w:rPr>
          <w:rFonts w:ascii="Times New Roman" w:hAnsi="Times New Roman" w:cs="Times New Roman"/>
          <w:b/>
          <w:sz w:val="40"/>
          <w:szCs w:val="40"/>
          <w:u w:val="single"/>
        </w:rPr>
        <w:t>Oracy</w:t>
      </w:r>
      <w:proofErr w:type="spellEnd"/>
      <w:r>
        <w:rPr>
          <w:rFonts w:ascii="Times New Roman" w:hAnsi="Times New Roman" w:cs="Times New Roman"/>
          <w:b/>
          <w:sz w:val="40"/>
          <w:szCs w:val="40"/>
          <w:u w:val="single"/>
        </w:rPr>
        <w:t xml:space="preserve"> and Classroom Talk in English Schools: Achievements and Challenges.</w:t>
      </w:r>
    </w:p>
    <w:p w14:paraId="77CE81CC" w14:textId="77777777" w:rsidR="002A51C9" w:rsidRDefault="002A51C9" w:rsidP="002A51C9">
      <w:pPr>
        <w:jc w:val="center"/>
        <w:rPr>
          <w:rFonts w:ascii="Times New Roman" w:hAnsi="Times New Roman" w:cs="Times New Roman"/>
          <w:sz w:val="24"/>
          <w:szCs w:val="24"/>
        </w:rPr>
      </w:pPr>
      <w:r>
        <w:rPr>
          <w:rFonts w:ascii="Times New Roman" w:hAnsi="Times New Roman" w:cs="Times New Roman"/>
          <w:sz w:val="24"/>
          <w:szCs w:val="24"/>
        </w:rPr>
        <w:t>Robin Alexander</w:t>
      </w:r>
    </w:p>
    <w:p w14:paraId="485654B6" w14:textId="77777777" w:rsidR="002A51C9" w:rsidRDefault="002A51C9" w:rsidP="002A51C9">
      <w:pPr>
        <w:jc w:val="center"/>
        <w:rPr>
          <w:rFonts w:ascii="Times New Roman" w:hAnsi="Times New Roman" w:cs="Times New Roman"/>
          <w:sz w:val="24"/>
          <w:szCs w:val="24"/>
        </w:rPr>
      </w:pPr>
    </w:p>
    <w:p w14:paraId="32FCAFA5" w14:textId="77777777" w:rsidR="002A51C9" w:rsidRDefault="002A51C9" w:rsidP="002A51C9">
      <w:pPr>
        <w:jc w:val="center"/>
        <w:rPr>
          <w:rFonts w:ascii="Times New Roman" w:hAnsi="Times New Roman" w:cs="Times New Roman"/>
          <w:sz w:val="32"/>
          <w:szCs w:val="32"/>
        </w:rPr>
      </w:pPr>
      <w:r>
        <w:rPr>
          <w:rFonts w:ascii="Times New Roman" w:hAnsi="Times New Roman" w:cs="Times New Roman"/>
          <w:sz w:val="32"/>
          <w:szCs w:val="32"/>
        </w:rPr>
        <w:t>Summary of Notes</w:t>
      </w:r>
    </w:p>
    <w:p w14:paraId="22EB2B81" w14:textId="77777777" w:rsidR="002A51C9" w:rsidRDefault="002A51C9" w:rsidP="002A51C9">
      <w:pPr>
        <w:spacing w:line="360" w:lineRule="auto"/>
        <w:jc w:val="center"/>
        <w:rPr>
          <w:rFonts w:ascii="Times New Roman" w:hAnsi="Times New Roman" w:cs="Times New Roman"/>
          <w:sz w:val="32"/>
          <w:szCs w:val="32"/>
        </w:rPr>
      </w:pPr>
    </w:p>
    <w:p w14:paraId="32F0B02F" w14:textId="77777777" w:rsidR="002A51C9" w:rsidRDefault="002A51C9" w:rsidP="002A51C9">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Robin Alexander states that “from a now critical mass of robust evidence, that the quality of classroom talk has a measurable impact on standards of attainment in English, Mathematics and Science.”. However, despite this evidence </w:t>
      </w:r>
      <w:proofErr w:type="spellStart"/>
      <w:r>
        <w:rPr>
          <w:rFonts w:ascii="Times New Roman" w:hAnsi="Times New Roman" w:cs="Times New Roman"/>
          <w:sz w:val="24"/>
          <w:szCs w:val="24"/>
        </w:rPr>
        <w:t>oracy’s</w:t>
      </w:r>
      <w:proofErr w:type="spellEnd"/>
      <w:r>
        <w:rPr>
          <w:rFonts w:ascii="Times New Roman" w:hAnsi="Times New Roman" w:cs="Times New Roman"/>
          <w:sz w:val="24"/>
          <w:szCs w:val="24"/>
        </w:rPr>
        <w:t xml:space="preserve"> place within the curriculum has never been a secure one and has taken a lesser role than reading and writing when looking at literacy. Some of this issue has been addressed in the LNF documents, however due to the nature of </w:t>
      </w:r>
      <w:proofErr w:type="spellStart"/>
      <w:r>
        <w:rPr>
          <w:rFonts w:ascii="Times New Roman" w:hAnsi="Times New Roman" w:cs="Times New Roman"/>
          <w:sz w:val="24"/>
          <w:szCs w:val="24"/>
        </w:rPr>
        <w:t>oracy</w:t>
      </w:r>
      <w:proofErr w:type="spellEnd"/>
      <w:r>
        <w:rPr>
          <w:rFonts w:ascii="Times New Roman" w:hAnsi="Times New Roman" w:cs="Times New Roman"/>
          <w:sz w:val="24"/>
          <w:szCs w:val="24"/>
        </w:rPr>
        <w:t xml:space="preserve"> it is often taught in a tokenistic cross-curricular way where it is of little or lesser importance than the main lesson being taught. </w:t>
      </w:r>
      <w:proofErr w:type="spellStart"/>
      <w:r>
        <w:rPr>
          <w:rFonts w:ascii="Times New Roman" w:hAnsi="Times New Roman" w:cs="Times New Roman"/>
          <w:sz w:val="24"/>
          <w:szCs w:val="24"/>
        </w:rPr>
        <w:t>Oracy</w:t>
      </w:r>
      <w:proofErr w:type="spellEnd"/>
      <w:r>
        <w:rPr>
          <w:rFonts w:ascii="Times New Roman" w:hAnsi="Times New Roman" w:cs="Times New Roman"/>
          <w:sz w:val="24"/>
          <w:szCs w:val="24"/>
        </w:rPr>
        <w:t xml:space="preserve"> skills are important in their own right and should be given a stronger place within the curriculum as well as the classroom.</w:t>
      </w:r>
    </w:p>
    <w:p w14:paraId="56A3B704" w14:textId="77777777" w:rsidR="002A51C9" w:rsidRDefault="002A51C9" w:rsidP="002A51C9">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Alexander’s proposals even in 2012 are relevant even today as we embark upon Graham Donaldson’s recommendations in Successful futures. Although </w:t>
      </w:r>
      <w:proofErr w:type="spellStart"/>
      <w:r>
        <w:rPr>
          <w:rFonts w:ascii="Times New Roman" w:hAnsi="Times New Roman" w:cs="Times New Roman"/>
          <w:sz w:val="24"/>
          <w:szCs w:val="24"/>
        </w:rPr>
        <w:t>oracy</w:t>
      </w:r>
      <w:proofErr w:type="spellEnd"/>
      <w:r>
        <w:rPr>
          <w:rFonts w:ascii="Times New Roman" w:hAnsi="Times New Roman" w:cs="Times New Roman"/>
          <w:sz w:val="24"/>
          <w:szCs w:val="24"/>
        </w:rPr>
        <w:t xml:space="preserve"> appears to have a place within the recommendations of Successful Futures how will this look and will </w:t>
      </w:r>
      <w:proofErr w:type="spellStart"/>
      <w:r>
        <w:rPr>
          <w:rFonts w:ascii="Times New Roman" w:hAnsi="Times New Roman" w:cs="Times New Roman"/>
          <w:sz w:val="24"/>
          <w:szCs w:val="24"/>
        </w:rPr>
        <w:t>Oracy</w:t>
      </w:r>
      <w:proofErr w:type="spellEnd"/>
      <w:r>
        <w:rPr>
          <w:rFonts w:ascii="Times New Roman" w:hAnsi="Times New Roman" w:cs="Times New Roman"/>
          <w:sz w:val="24"/>
          <w:szCs w:val="24"/>
        </w:rPr>
        <w:t xml:space="preserve"> actually be given the position in education it deserves? Or will it once again be deemed expendable when compared to a focus on reading and writing?</w:t>
      </w:r>
    </w:p>
    <w:p w14:paraId="61B0FA47" w14:textId="77777777" w:rsidR="002A51C9" w:rsidRDefault="002A51C9" w:rsidP="002A51C9">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Another point the Alexander brings up that needs consideration is the skills of our classroom teachers. Are the adequately equipped to teach </w:t>
      </w:r>
      <w:proofErr w:type="spellStart"/>
      <w:r>
        <w:rPr>
          <w:rFonts w:ascii="Times New Roman" w:hAnsi="Times New Roman" w:cs="Times New Roman"/>
          <w:sz w:val="24"/>
          <w:szCs w:val="24"/>
        </w:rPr>
        <w:t>oracy</w:t>
      </w:r>
      <w:proofErr w:type="spellEnd"/>
      <w:r>
        <w:rPr>
          <w:rFonts w:ascii="Times New Roman" w:hAnsi="Times New Roman" w:cs="Times New Roman"/>
          <w:sz w:val="24"/>
          <w:szCs w:val="24"/>
        </w:rPr>
        <w:t xml:space="preserve"> effectively? If not how </w:t>
      </w:r>
      <w:proofErr w:type="gramStart"/>
      <w:r>
        <w:rPr>
          <w:rFonts w:ascii="Times New Roman" w:hAnsi="Times New Roman" w:cs="Times New Roman"/>
          <w:sz w:val="24"/>
          <w:szCs w:val="24"/>
        </w:rPr>
        <w:t>do</w:t>
      </w:r>
      <w:proofErr w:type="gramEnd"/>
      <w:r>
        <w:rPr>
          <w:rFonts w:ascii="Times New Roman" w:hAnsi="Times New Roman" w:cs="Times New Roman"/>
          <w:sz w:val="24"/>
          <w:szCs w:val="24"/>
        </w:rPr>
        <w:t xml:space="preserve"> we raise the standards not only in Initial Teacher Training but also for those teachers already in the classroom? Does external training already exist? What does it look like? How would you make it accessible to your school?</w:t>
      </w:r>
    </w:p>
    <w:p w14:paraId="5D7E7039" w14:textId="77777777" w:rsidR="002A51C9" w:rsidRDefault="002A51C9" w:rsidP="002A51C9">
      <w:pPr>
        <w:spacing w:line="360" w:lineRule="auto"/>
        <w:rPr>
          <w:rFonts w:ascii="Times New Roman" w:hAnsi="Times New Roman" w:cs="Times New Roman"/>
          <w:sz w:val="24"/>
          <w:szCs w:val="24"/>
        </w:rPr>
      </w:pPr>
    </w:p>
    <w:p w14:paraId="56A43344" w14:textId="77777777" w:rsidR="002A51C9" w:rsidRDefault="002A51C9" w:rsidP="002A51C9">
      <w:pPr>
        <w:spacing w:line="360" w:lineRule="auto"/>
        <w:rPr>
          <w:rFonts w:ascii="Times New Roman" w:hAnsi="Times New Roman" w:cs="Times New Roman"/>
          <w:sz w:val="24"/>
          <w:szCs w:val="24"/>
        </w:rPr>
      </w:pPr>
      <w:r>
        <w:rPr>
          <w:rFonts w:ascii="Times New Roman" w:hAnsi="Times New Roman" w:cs="Times New Roman"/>
          <w:sz w:val="24"/>
          <w:szCs w:val="24"/>
        </w:rPr>
        <w:t>“In classroom talk, content isn’t wholly synonymous with process, for talk actually has two kinds of content or subject matter: first, that which is specific to the issue being discussed or the subject being taught and which makes mathematical talk different from scientific talk, historical talk or artistic talk- for mathematicians, scientists, historians, artists ask different kinds of questions, use different vocabularies and think and reason in different ways.”</w:t>
      </w:r>
    </w:p>
    <w:p w14:paraId="744F9B81" w14:textId="77777777" w:rsidR="002A51C9" w:rsidRPr="00AB6B08" w:rsidRDefault="002A51C9" w:rsidP="002A51C9">
      <w:pPr>
        <w:spacing w:line="360" w:lineRule="auto"/>
        <w:rPr>
          <w:rFonts w:ascii="Times New Roman" w:hAnsi="Times New Roman" w:cs="Times New Roman"/>
          <w:sz w:val="24"/>
          <w:szCs w:val="24"/>
        </w:rPr>
      </w:pPr>
      <w:r>
        <w:rPr>
          <w:rFonts w:ascii="Times New Roman" w:hAnsi="Times New Roman" w:cs="Times New Roman"/>
          <w:sz w:val="24"/>
          <w:szCs w:val="24"/>
        </w:rPr>
        <w:t>“…talk should be accountable to knowledge and standards of reasoning, that is to say to the particular kinds of knowledge and standards of reasoning that are embodied in subjects.”</w:t>
      </w:r>
    </w:p>
    <w:p w14:paraId="0A3ABBA6" w14:textId="2D0DA1F8" w:rsidR="002A51C9" w:rsidRDefault="002A51C9" w:rsidP="00B87827">
      <w:pPr>
        <w:spacing w:line="360" w:lineRule="auto"/>
        <w:rPr>
          <w:rFonts w:ascii="Times New Roman" w:hAnsi="Times New Roman" w:cs="Times New Roman"/>
          <w:sz w:val="24"/>
          <w:szCs w:val="24"/>
        </w:rPr>
      </w:pPr>
    </w:p>
    <w:p w14:paraId="7F0B758A" w14:textId="75A93627" w:rsidR="002A51C9" w:rsidRDefault="002A51C9" w:rsidP="00B87827">
      <w:pPr>
        <w:spacing w:line="360" w:lineRule="auto"/>
        <w:rPr>
          <w:rFonts w:ascii="Times New Roman" w:hAnsi="Times New Roman" w:cs="Times New Roman"/>
          <w:sz w:val="24"/>
          <w:szCs w:val="24"/>
        </w:rPr>
      </w:pPr>
    </w:p>
    <w:p w14:paraId="357BE1BA" w14:textId="77777777" w:rsidR="002A51C9" w:rsidRDefault="002A51C9" w:rsidP="002A51C9">
      <w:pPr>
        <w:jc w:val="center"/>
        <w:rPr>
          <w:rFonts w:ascii="Times New Roman" w:hAnsi="Times New Roman" w:cs="Times New Roman"/>
          <w:b/>
          <w:sz w:val="40"/>
          <w:szCs w:val="40"/>
          <w:u w:val="single"/>
        </w:rPr>
      </w:pPr>
      <w:r>
        <w:rPr>
          <w:rFonts w:ascii="Times New Roman" w:hAnsi="Times New Roman" w:cs="Times New Roman"/>
          <w:b/>
          <w:sz w:val="40"/>
          <w:szCs w:val="40"/>
          <w:u w:val="single"/>
        </w:rPr>
        <w:lastRenderedPageBreak/>
        <w:t xml:space="preserve">Speaking Frankly </w:t>
      </w:r>
    </w:p>
    <w:p w14:paraId="6C8F7EE0" w14:textId="77777777" w:rsidR="002A51C9" w:rsidRDefault="002A51C9" w:rsidP="002A51C9">
      <w:pPr>
        <w:jc w:val="center"/>
        <w:rPr>
          <w:rFonts w:ascii="Times New Roman" w:hAnsi="Times New Roman" w:cs="Times New Roman"/>
          <w:b/>
          <w:sz w:val="40"/>
          <w:szCs w:val="40"/>
          <w:u w:val="single"/>
        </w:rPr>
      </w:pPr>
      <w:r>
        <w:rPr>
          <w:rFonts w:ascii="Times New Roman" w:hAnsi="Times New Roman" w:cs="Times New Roman"/>
          <w:b/>
          <w:sz w:val="40"/>
          <w:szCs w:val="40"/>
          <w:u w:val="single"/>
        </w:rPr>
        <w:t xml:space="preserve">The Case for </w:t>
      </w:r>
      <w:proofErr w:type="spellStart"/>
      <w:r>
        <w:rPr>
          <w:rFonts w:ascii="Times New Roman" w:hAnsi="Times New Roman" w:cs="Times New Roman"/>
          <w:b/>
          <w:sz w:val="40"/>
          <w:szCs w:val="40"/>
          <w:u w:val="single"/>
        </w:rPr>
        <w:t>Oracy</w:t>
      </w:r>
      <w:proofErr w:type="spellEnd"/>
      <w:r>
        <w:rPr>
          <w:rFonts w:ascii="Times New Roman" w:hAnsi="Times New Roman" w:cs="Times New Roman"/>
          <w:b/>
          <w:sz w:val="40"/>
          <w:szCs w:val="40"/>
          <w:u w:val="single"/>
        </w:rPr>
        <w:t xml:space="preserve"> in the Curriculum</w:t>
      </w:r>
    </w:p>
    <w:p w14:paraId="58033D34" w14:textId="77777777" w:rsidR="002A51C9" w:rsidRDefault="002A51C9" w:rsidP="002A51C9">
      <w:pPr>
        <w:jc w:val="center"/>
        <w:rPr>
          <w:rFonts w:ascii="Times New Roman" w:hAnsi="Times New Roman" w:cs="Times New Roman"/>
          <w:b/>
          <w:sz w:val="40"/>
          <w:szCs w:val="40"/>
          <w:u w:val="single"/>
        </w:rPr>
      </w:pPr>
    </w:p>
    <w:p w14:paraId="0F4FC80A" w14:textId="77777777" w:rsidR="002A51C9" w:rsidRDefault="002A51C9" w:rsidP="002A51C9">
      <w:pPr>
        <w:jc w:val="center"/>
        <w:rPr>
          <w:rFonts w:ascii="Times New Roman" w:hAnsi="Times New Roman" w:cs="Times New Roman"/>
          <w:b/>
          <w:sz w:val="28"/>
          <w:szCs w:val="28"/>
        </w:rPr>
      </w:pPr>
      <w:r>
        <w:rPr>
          <w:rFonts w:ascii="Times New Roman" w:hAnsi="Times New Roman" w:cs="Times New Roman"/>
          <w:b/>
          <w:sz w:val="28"/>
          <w:szCs w:val="28"/>
        </w:rPr>
        <w:t>Notes</w:t>
      </w:r>
    </w:p>
    <w:p w14:paraId="02B9DA70" w14:textId="77777777" w:rsidR="002A51C9" w:rsidRDefault="002A51C9" w:rsidP="002A51C9">
      <w:pPr>
        <w:jc w:val="center"/>
        <w:rPr>
          <w:rFonts w:ascii="Times New Roman" w:hAnsi="Times New Roman" w:cs="Times New Roman"/>
          <w:b/>
          <w:sz w:val="28"/>
          <w:szCs w:val="28"/>
        </w:rPr>
      </w:pPr>
    </w:p>
    <w:p w14:paraId="2EFDB402" w14:textId="77777777" w:rsidR="002A51C9" w:rsidRDefault="002A51C9" w:rsidP="002A51C9">
      <w:pPr>
        <w:jc w:val="center"/>
        <w:rPr>
          <w:rFonts w:ascii="Times New Roman" w:hAnsi="Times New Roman" w:cs="Times New Roman"/>
          <w:b/>
          <w:sz w:val="28"/>
          <w:szCs w:val="28"/>
        </w:rPr>
      </w:pPr>
      <w:r>
        <w:rPr>
          <w:rFonts w:ascii="Times New Roman" w:hAnsi="Times New Roman" w:cs="Times New Roman"/>
          <w:b/>
          <w:sz w:val="28"/>
          <w:szCs w:val="28"/>
        </w:rPr>
        <w:t>Chapter 2</w:t>
      </w:r>
    </w:p>
    <w:p w14:paraId="55EF88D8" w14:textId="77777777" w:rsidR="002A51C9" w:rsidRDefault="002A51C9" w:rsidP="002A51C9">
      <w:pPr>
        <w:jc w:val="center"/>
        <w:rPr>
          <w:rFonts w:ascii="Times New Roman" w:hAnsi="Times New Roman" w:cs="Times New Roman"/>
          <w:b/>
          <w:sz w:val="28"/>
          <w:szCs w:val="28"/>
        </w:rPr>
      </w:pPr>
      <w:r>
        <w:rPr>
          <w:rFonts w:ascii="Times New Roman" w:hAnsi="Times New Roman" w:cs="Times New Roman"/>
          <w:b/>
          <w:sz w:val="28"/>
          <w:szCs w:val="28"/>
        </w:rPr>
        <w:t>START TALKING AT THE BACK…MIDDLE AND FRONT OF CLASS</w:t>
      </w:r>
    </w:p>
    <w:p w14:paraId="6161A853" w14:textId="77777777" w:rsidR="002A51C9" w:rsidRDefault="002A51C9" w:rsidP="002A51C9">
      <w:pPr>
        <w:jc w:val="center"/>
        <w:rPr>
          <w:rFonts w:ascii="Times New Roman" w:hAnsi="Times New Roman" w:cs="Times New Roman"/>
          <w:b/>
          <w:sz w:val="28"/>
          <w:szCs w:val="28"/>
        </w:rPr>
      </w:pPr>
      <w:proofErr w:type="spellStart"/>
      <w:r>
        <w:rPr>
          <w:rFonts w:ascii="Times New Roman" w:hAnsi="Times New Roman" w:cs="Times New Roman"/>
          <w:b/>
          <w:sz w:val="28"/>
          <w:szCs w:val="28"/>
        </w:rPr>
        <w:t>Beccy</w:t>
      </w:r>
      <w:proofErr w:type="spellEnd"/>
      <w:r>
        <w:rPr>
          <w:rFonts w:ascii="Times New Roman" w:hAnsi="Times New Roman" w:cs="Times New Roman"/>
          <w:b/>
          <w:sz w:val="28"/>
          <w:szCs w:val="28"/>
        </w:rPr>
        <w:t xml:space="preserve"> </w:t>
      </w:r>
      <w:proofErr w:type="spellStart"/>
      <w:r>
        <w:rPr>
          <w:rFonts w:ascii="Times New Roman" w:hAnsi="Times New Roman" w:cs="Times New Roman"/>
          <w:b/>
          <w:sz w:val="28"/>
          <w:szCs w:val="28"/>
        </w:rPr>
        <w:t>Earnshaw</w:t>
      </w:r>
      <w:proofErr w:type="spellEnd"/>
    </w:p>
    <w:p w14:paraId="7A835A88" w14:textId="77777777" w:rsidR="002A51C9" w:rsidRDefault="002A51C9" w:rsidP="002A51C9">
      <w:pPr>
        <w:jc w:val="center"/>
        <w:rPr>
          <w:rFonts w:ascii="Times New Roman" w:hAnsi="Times New Roman" w:cs="Times New Roman"/>
          <w:b/>
          <w:sz w:val="28"/>
          <w:szCs w:val="28"/>
        </w:rPr>
      </w:pPr>
      <w:r>
        <w:rPr>
          <w:rFonts w:ascii="Times New Roman" w:hAnsi="Times New Roman" w:cs="Times New Roman"/>
          <w:b/>
          <w:sz w:val="28"/>
          <w:szCs w:val="28"/>
        </w:rPr>
        <w:t>Director of Voice 21</w:t>
      </w:r>
    </w:p>
    <w:p w14:paraId="1C350034" w14:textId="77777777" w:rsidR="002A51C9" w:rsidRDefault="002A51C9" w:rsidP="002A51C9">
      <w:pPr>
        <w:jc w:val="center"/>
        <w:rPr>
          <w:rFonts w:ascii="Times New Roman" w:hAnsi="Times New Roman" w:cs="Times New Roman"/>
          <w:b/>
          <w:sz w:val="28"/>
          <w:szCs w:val="28"/>
        </w:rPr>
      </w:pPr>
    </w:p>
    <w:p w14:paraId="38559AD7" w14:textId="77777777" w:rsidR="002A51C9" w:rsidRDefault="002A51C9" w:rsidP="002A51C9">
      <w:pPr>
        <w:rPr>
          <w:rFonts w:ascii="Times New Roman" w:hAnsi="Times New Roman" w:cs="Times New Roman"/>
          <w:sz w:val="24"/>
          <w:szCs w:val="24"/>
        </w:rPr>
      </w:pPr>
      <w:r>
        <w:rPr>
          <w:rFonts w:ascii="Times New Roman" w:hAnsi="Times New Roman" w:cs="Times New Roman"/>
          <w:sz w:val="24"/>
          <w:szCs w:val="24"/>
        </w:rPr>
        <w:t xml:space="preserve">This brief article shows what good practice for </w:t>
      </w:r>
      <w:proofErr w:type="spellStart"/>
      <w:r>
        <w:rPr>
          <w:rFonts w:ascii="Times New Roman" w:hAnsi="Times New Roman" w:cs="Times New Roman"/>
          <w:sz w:val="24"/>
          <w:szCs w:val="24"/>
        </w:rPr>
        <w:t>oracy</w:t>
      </w:r>
      <w:proofErr w:type="spellEnd"/>
      <w:r>
        <w:rPr>
          <w:rFonts w:ascii="Times New Roman" w:hAnsi="Times New Roman" w:cs="Times New Roman"/>
          <w:sz w:val="24"/>
          <w:szCs w:val="24"/>
        </w:rPr>
        <w:t xml:space="preserve"> is all about. It also demonstrates the importance that </w:t>
      </w:r>
      <w:proofErr w:type="spellStart"/>
      <w:r>
        <w:rPr>
          <w:rFonts w:ascii="Times New Roman" w:hAnsi="Times New Roman" w:cs="Times New Roman"/>
          <w:sz w:val="24"/>
          <w:szCs w:val="24"/>
        </w:rPr>
        <w:t>oracy</w:t>
      </w:r>
      <w:proofErr w:type="spellEnd"/>
      <w:r>
        <w:rPr>
          <w:rFonts w:ascii="Times New Roman" w:hAnsi="Times New Roman" w:cs="Times New Roman"/>
          <w:sz w:val="24"/>
          <w:szCs w:val="24"/>
        </w:rPr>
        <w:t xml:space="preserve"> has across the curriculum and that if implemented correctly the results are astounding. </w:t>
      </w:r>
    </w:p>
    <w:p w14:paraId="4721FCAD" w14:textId="77777777" w:rsidR="002A51C9" w:rsidRDefault="002A51C9" w:rsidP="002A51C9">
      <w:pPr>
        <w:rPr>
          <w:rFonts w:ascii="Times New Roman" w:hAnsi="Times New Roman" w:cs="Times New Roman"/>
          <w:sz w:val="24"/>
          <w:szCs w:val="24"/>
        </w:rPr>
      </w:pPr>
    </w:p>
    <w:p w14:paraId="7DE75921" w14:textId="77777777" w:rsidR="002A51C9" w:rsidRDefault="002A51C9" w:rsidP="002A51C9">
      <w:pPr>
        <w:jc w:val="center"/>
        <w:rPr>
          <w:rFonts w:ascii="Times New Roman" w:hAnsi="Times New Roman" w:cs="Times New Roman"/>
          <w:b/>
          <w:sz w:val="28"/>
          <w:szCs w:val="28"/>
        </w:rPr>
      </w:pPr>
      <w:r>
        <w:rPr>
          <w:rFonts w:ascii="Times New Roman" w:hAnsi="Times New Roman" w:cs="Times New Roman"/>
          <w:b/>
          <w:sz w:val="28"/>
          <w:szCs w:val="28"/>
        </w:rPr>
        <w:t>Chapter 3</w:t>
      </w:r>
    </w:p>
    <w:p w14:paraId="2F53307D" w14:textId="77777777" w:rsidR="002A51C9" w:rsidRDefault="002A51C9" w:rsidP="002A51C9">
      <w:pPr>
        <w:jc w:val="center"/>
        <w:rPr>
          <w:rFonts w:ascii="Times New Roman" w:hAnsi="Times New Roman" w:cs="Times New Roman"/>
          <w:b/>
          <w:sz w:val="28"/>
          <w:szCs w:val="28"/>
        </w:rPr>
      </w:pPr>
      <w:proofErr w:type="spellStart"/>
      <w:r>
        <w:rPr>
          <w:rFonts w:ascii="Times New Roman" w:hAnsi="Times New Roman" w:cs="Times New Roman"/>
          <w:b/>
          <w:sz w:val="28"/>
          <w:szCs w:val="28"/>
        </w:rPr>
        <w:t>Oracy</w:t>
      </w:r>
      <w:proofErr w:type="spellEnd"/>
      <w:r>
        <w:rPr>
          <w:rFonts w:ascii="Times New Roman" w:hAnsi="Times New Roman" w:cs="Times New Roman"/>
          <w:b/>
          <w:sz w:val="28"/>
          <w:szCs w:val="28"/>
        </w:rPr>
        <w:t xml:space="preserve"> and Well-Being</w:t>
      </w:r>
    </w:p>
    <w:p w14:paraId="2577FBA9" w14:textId="77777777" w:rsidR="002A51C9" w:rsidRDefault="002A51C9" w:rsidP="002A51C9">
      <w:pPr>
        <w:jc w:val="center"/>
        <w:rPr>
          <w:rFonts w:ascii="Times New Roman" w:hAnsi="Times New Roman" w:cs="Times New Roman"/>
          <w:b/>
          <w:sz w:val="28"/>
          <w:szCs w:val="28"/>
        </w:rPr>
      </w:pPr>
      <w:proofErr w:type="spellStart"/>
      <w:r>
        <w:rPr>
          <w:rFonts w:ascii="Times New Roman" w:hAnsi="Times New Roman" w:cs="Times New Roman"/>
          <w:b/>
          <w:sz w:val="28"/>
          <w:szCs w:val="28"/>
        </w:rPr>
        <w:t>Dr.</w:t>
      </w:r>
      <w:proofErr w:type="spellEnd"/>
      <w:r>
        <w:rPr>
          <w:rFonts w:ascii="Times New Roman" w:hAnsi="Times New Roman" w:cs="Times New Roman"/>
          <w:b/>
          <w:sz w:val="28"/>
          <w:szCs w:val="28"/>
        </w:rPr>
        <w:t xml:space="preserve"> Fiona </w:t>
      </w:r>
      <w:proofErr w:type="spellStart"/>
      <w:r>
        <w:rPr>
          <w:rFonts w:ascii="Times New Roman" w:hAnsi="Times New Roman" w:cs="Times New Roman"/>
          <w:b/>
          <w:sz w:val="28"/>
          <w:szCs w:val="28"/>
        </w:rPr>
        <w:t>Pienaar</w:t>
      </w:r>
      <w:proofErr w:type="spellEnd"/>
    </w:p>
    <w:p w14:paraId="06FE4A7B" w14:textId="77777777" w:rsidR="002A51C9" w:rsidRDefault="002A51C9" w:rsidP="002A51C9">
      <w:pPr>
        <w:jc w:val="center"/>
        <w:rPr>
          <w:rFonts w:ascii="Times New Roman" w:hAnsi="Times New Roman" w:cs="Times New Roman"/>
          <w:b/>
          <w:sz w:val="28"/>
          <w:szCs w:val="28"/>
        </w:rPr>
      </w:pPr>
      <w:r>
        <w:rPr>
          <w:rFonts w:ascii="Times New Roman" w:hAnsi="Times New Roman" w:cs="Times New Roman"/>
          <w:b/>
          <w:sz w:val="28"/>
          <w:szCs w:val="28"/>
        </w:rPr>
        <w:t>Director of Clinical Services, Place2B</w:t>
      </w:r>
    </w:p>
    <w:p w14:paraId="647BFA1E" w14:textId="77777777" w:rsidR="002A51C9" w:rsidRDefault="002A51C9" w:rsidP="002A51C9">
      <w:pPr>
        <w:jc w:val="center"/>
        <w:rPr>
          <w:rFonts w:ascii="Times New Roman" w:hAnsi="Times New Roman" w:cs="Times New Roman"/>
          <w:b/>
          <w:sz w:val="28"/>
          <w:szCs w:val="28"/>
        </w:rPr>
      </w:pPr>
    </w:p>
    <w:p w14:paraId="03373BE6" w14:textId="77777777" w:rsidR="002A51C9" w:rsidRDefault="002A51C9" w:rsidP="002A51C9">
      <w:pPr>
        <w:rPr>
          <w:rFonts w:ascii="Times New Roman" w:hAnsi="Times New Roman" w:cs="Times New Roman"/>
          <w:sz w:val="24"/>
          <w:szCs w:val="24"/>
        </w:rPr>
      </w:pPr>
      <w:r>
        <w:rPr>
          <w:rFonts w:ascii="Times New Roman" w:hAnsi="Times New Roman" w:cs="Times New Roman"/>
          <w:sz w:val="24"/>
          <w:szCs w:val="24"/>
        </w:rPr>
        <w:t xml:space="preserve">The link between language and mental health is unbelievable when you look at the statistics. It highlights how important </w:t>
      </w:r>
      <w:proofErr w:type="spellStart"/>
      <w:r>
        <w:rPr>
          <w:rFonts w:ascii="Times New Roman" w:hAnsi="Times New Roman" w:cs="Times New Roman"/>
          <w:sz w:val="24"/>
          <w:szCs w:val="24"/>
        </w:rPr>
        <w:t>oracy</w:t>
      </w:r>
      <w:proofErr w:type="spellEnd"/>
      <w:r>
        <w:rPr>
          <w:rFonts w:ascii="Times New Roman" w:hAnsi="Times New Roman" w:cs="Times New Roman"/>
          <w:sz w:val="24"/>
          <w:szCs w:val="24"/>
        </w:rPr>
        <w:t xml:space="preserve"> skills are and makes you really consider what disservices are we doing to our children’s mental health by not equipping them with the skills necessary to articulate their own feelings. Skills such as acquiring and utilising an emotional vocabulary, learning to manage and articulate thoughts, the ability to listen and respond to others appropriately (advancing empathy), to develop the confidence to put forward a point of view, to argue, to discuss- these are all skills that can last a lifetime and are all contingent on </w:t>
      </w:r>
      <w:proofErr w:type="spellStart"/>
      <w:r>
        <w:rPr>
          <w:rFonts w:ascii="Times New Roman" w:hAnsi="Times New Roman" w:cs="Times New Roman"/>
          <w:sz w:val="24"/>
          <w:szCs w:val="24"/>
        </w:rPr>
        <w:t>oracy</w:t>
      </w:r>
      <w:proofErr w:type="spellEnd"/>
      <w:r>
        <w:rPr>
          <w:rFonts w:ascii="Times New Roman" w:hAnsi="Times New Roman" w:cs="Times New Roman"/>
          <w:sz w:val="24"/>
          <w:szCs w:val="24"/>
        </w:rPr>
        <w:t xml:space="preserve">. It also notes that one of the most critical skills concerning </w:t>
      </w:r>
      <w:proofErr w:type="spellStart"/>
      <w:r>
        <w:rPr>
          <w:rFonts w:ascii="Times New Roman" w:hAnsi="Times New Roman" w:cs="Times New Roman"/>
          <w:sz w:val="24"/>
          <w:szCs w:val="24"/>
        </w:rPr>
        <w:t>oracy</w:t>
      </w:r>
      <w:proofErr w:type="spellEnd"/>
      <w:r>
        <w:rPr>
          <w:rFonts w:ascii="Times New Roman" w:hAnsi="Times New Roman" w:cs="Times New Roman"/>
          <w:sz w:val="24"/>
          <w:szCs w:val="24"/>
        </w:rPr>
        <w:t xml:space="preserve"> that underpins mental health and well-being is the confidence and ability to ask for help. I would ask what interventions exist and what training and support could be given to ensure that a language deficiency is not a barrier to good mental-health and well-being in our children? </w:t>
      </w:r>
    </w:p>
    <w:p w14:paraId="7901A8B7" w14:textId="77777777" w:rsidR="002A51C9" w:rsidRDefault="002A51C9" w:rsidP="002A51C9">
      <w:pPr>
        <w:rPr>
          <w:rFonts w:ascii="Times New Roman" w:hAnsi="Times New Roman" w:cs="Times New Roman"/>
          <w:sz w:val="24"/>
          <w:szCs w:val="24"/>
        </w:rPr>
      </w:pPr>
      <w:r>
        <w:rPr>
          <w:rFonts w:ascii="Times New Roman" w:hAnsi="Times New Roman" w:cs="Times New Roman"/>
          <w:sz w:val="24"/>
          <w:szCs w:val="24"/>
        </w:rPr>
        <w:t xml:space="preserve">It also touches briefly on the effects of digital technology on identity and communication, do they lose the ability to detect the nuances of the spoken language that can be easily missed </w:t>
      </w:r>
      <w:r>
        <w:rPr>
          <w:rFonts w:ascii="Times New Roman" w:hAnsi="Times New Roman" w:cs="Times New Roman"/>
          <w:sz w:val="24"/>
          <w:szCs w:val="24"/>
        </w:rPr>
        <w:lastRenderedPageBreak/>
        <w:t xml:space="preserve">and communications misinterpreted. There must be a balance between digital communication skills and </w:t>
      </w:r>
      <w:proofErr w:type="spellStart"/>
      <w:r>
        <w:rPr>
          <w:rFonts w:ascii="Times New Roman" w:hAnsi="Times New Roman" w:cs="Times New Roman"/>
          <w:sz w:val="24"/>
          <w:szCs w:val="24"/>
        </w:rPr>
        <w:t>oracy</w:t>
      </w:r>
      <w:proofErr w:type="spellEnd"/>
      <w:r>
        <w:rPr>
          <w:rFonts w:ascii="Times New Roman" w:hAnsi="Times New Roman" w:cs="Times New Roman"/>
          <w:sz w:val="24"/>
          <w:szCs w:val="24"/>
        </w:rPr>
        <w:t xml:space="preserve"> skills. </w:t>
      </w:r>
    </w:p>
    <w:p w14:paraId="4FB25D3B" w14:textId="77777777" w:rsidR="002A51C9" w:rsidRDefault="002A51C9" w:rsidP="002A51C9">
      <w:pPr>
        <w:rPr>
          <w:rFonts w:ascii="Times New Roman" w:hAnsi="Times New Roman" w:cs="Times New Roman"/>
          <w:sz w:val="24"/>
          <w:szCs w:val="24"/>
        </w:rPr>
      </w:pPr>
      <w:r>
        <w:rPr>
          <w:rFonts w:ascii="Times New Roman" w:hAnsi="Times New Roman" w:cs="Times New Roman"/>
          <w:sz w:val="24"/>
          <w:szCs w:val="24"/>
        </w:rPr>
        <w:t xml:space="preserve">The ability to communicate effectively could solve a lot of behavioural issues in children promoting a better learning environment. </w:t>
      </w:r>
      <w:proofErr w:type="spellStart"/>
      <w:r>
        <w:rPr>
          <w:rFonts w:ascii="Times New Roman" w:hAnsi="Times New Roman" w:cs="Times New Roman"/>
          <w:sz w:val="24"/>
          <w:szCs w:val="24"/>
        </w:rPr>
        <w:t>Dr.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Pienar</w:t>
      </w:r>
      <w:proofErr w:type="spellEnd"/>
      <w:r>
        <w:rPr>
          <w:rFonts w:ascii="Times New Roman" w:hAnsi="Times New Roman" w:cs="Times New Roman"/>
          <w:sz w:val="24"/>
          <w:szCs w:val="24"/>
        </w:rPr>
        <w:t xml:space="preserve"> says that ‘Society literally cannot afford to </w:t>
      </w:r>
      <w:proofErr w:type="gramStart"/>
      <w:r>
        <w:rPr>
          <w:rFonts w:ascii="Times New Roman" w:hAnsi="Times New Roman" w:cs="Times New Roman"/>
          <w:sz w:val="24"/>
          <w:szCs w:val="24"/>
        </w:rPr>
        <w:t>ignore  the</w:t>
      </w:r>
      <w:proofErr w:type="gramEnd"/>
      <w:r>
        <w:rPr>
          <w:rFonts w:ascii="Times New Roman" w:hAnsi="Times New Roman" w:cs="Times New Roman"/>
          <w:sz w:val="24"/>
          <w:szCs w:val="24"/>
        </w:rPr>
        <w:t xml:space="preserve"> potential impact of young people facing a lifetime of challenges to their mental-health and well-being. My thoughts that were that if Donaldson’s recommendations for the importance of mental health in the new curriculum are addressed effectively then that might automatically lead to the way in which </w:t>
      </w:r>
      <w:proofErr w:type="spellStart"/>
      <w:r>
        <w:rPr>
          <w:rFonts w:ascii="Times New Roman" w:hAnsi="Times New Roman" w:cs="Times New Roman"/>
          <w:sz w:val="24"/>
          <w:szCs w:val="24"/>
        </w:rPr>
        <w:t>oracy</w:t>
      </w:r>
      <w:proofErr w:type="spellEnd"/>
      <w:r>
        <w:rPr>
          <w:rFonts w:ascii="Times New Roman" w:hAnsi="Times New Roman" w:cs="Times New Roman"/>
          <w:sz w:val="24"/>
          <w:szCs w:val="24"/>
        </w:rPr>
        <w:t xml:space="preserve"> is viewed to change as well. It could have a domino effect where </w:t>
      </w:r>
      <w:proofErr w:type="spellStart"/>
      <w:r>
        <w:rPr>
          <w:rFonts w:ascii="Times New Roman" w:hAnsi="Times New Roman" w:cs="Times New Roman"/>
          <w:sz w:val="24"/>
          <w:szCs w:val="24"/>
        </w:rPr>
        <w:t>oracy</w:t>
      </w:r>
      <w:proofErr w:type="spellEnd"/>
      <w:r>
        <w:rPr>
          <w:rFonts w:ascii="Times New Roman" w:hAnsi="Times New Roman" w:cs="Times New Roman"/>
          <w:sz w:val="24"/>
          <w:szCs w:val="24"/>
        </w:rPr>
        <w:t xml:space="preserve"> is not only a way to address mental health and well-being but as a tool to develop and excel in the academic curriculum.</w:t>
      </w:r>
    </w:p>
    <w:p w14:paraId="08AF8ECF" w14:textId="77777777" w:rsidR="002A51C9" w:rsidRDefault="002A51C9" w:rsidP="002A51C9">
      <w:pPr>
        <w:rPr>
          <w:rFonts w:ascii="Times New Roman" w:hAnsi="Times New Roman" w:cs="Times New Roman"/>
          <w:sz w:val="24"/>
          <w:szCs w:val="24"/>
        </w:rPr>
      </w:pPr>
    </w:p>
    <w:p w14:paraId="52063DAA" w14:textId="77777777" w:rsidR="002A51C9" w:rsidRDefault="002A51C9" w:rsidP="002A51C9">
      <w:pPr>
        <w:rPr>
          <w:rFonts w:ascii="Times New Roman" w:hAnsi="Times New Roman" w:cs="Times New Roman"/>
          <w:sz w:val="24"/>
          <w:szCs w:val="24"/>
        </w:rPr>
      </w:pPr>
    </w:p>
    <w:p w14:paraId="547891E0" w14:textId="77777777" w:rsidR="002A51C9" w:rsidRDefault="002A51C9" w:rsidP="002A51C9">
      <w:pPr>
        <w:jc w:val="center"/>
        <w:rPr>
          <w:rFonts w:ascii="Times New Roman" w:hAnsi="Times New Roman" w:cs="Times New Roman"/>
          <w:b/>
          <w:sz w:val="28"/>
          <w:szCs w:val="28"/>
        </w:rPr>
      </w:pPr>
      <w:r>
        <w:rPr>
          <w:rFonts w:ascii="Times New Roman" w:hAnsi="Times New Roman" w:cs="Times New Roman"/>
          <w:b/>
          <w:sz w:val="28"/>
          <w:szCs w:val="28"/>
        </w:rPr>
        <w:t>Chapter 4</w:t>
      </w:r>
    </w:p>
    <w:p w14:paraId="30812687" w14:textId="77777777" w:rsidR="002A51C9" w:rsidRDefault="002A51C9" w:rsidP="002A51C9">
      <w:pPr>
        <w:jc w:val="center"/>
        <w:rPr>
          <w:rFonts w:ascii="Times New Roman" w:hAnsi="Times New Roman" w:cs="Times New Roman"/>
          <w:b/>
          <w:sz w:val="28"/>
          <w:szCs w:val="28"/>
        </w:rPr>
      </w:pPr>
      <w:r>
        <w:rPr>
          <w:rFonts w:ascii="Times New Roman" w:hAnsi="Times New Roman" w:cs="Times New Roman"/>
          <w:b/>
          <w:sz w:val="28"/>
          <w:szCs w:val="28"/>
        </w:rPr>
        <w:t xml:space="preserve">Developing </w:t>
      </w:r>
      <w:proofErr w:type="spellStart"/>
      <w:r>
        <w:rPr>
          <w:rFonts w:ascii="Times New Roman" w:hAnsi="Times New Roman" w:cs="Times New Roman"/>
          <w:b/>
          <w:sz w:val="28"/>
          <w:szCs w:val="28"/>
        </w:rPr>
        <w:t>Oracy</w:t>
      </w:r>
      <w:proofErr w:type="spellEnd"/>
      <w:r>
        <w:rPr>
          <w:rFonts w:ascii="Times New Roman" w:hAnsi="Times New Roman" w:cs="Times New Roman"/>
          <w:b/>
          <w:sz w:val="28"/>
          <w:szCs w:val="28"/>
        </w:rPr>
        <w:t xml:space="preserve"> in the Early Years Through Sustained Shared Thinking</w:t>
      </w:r>
    </w:p>
    <w:p w14:paraId="65AFCEF3" w14:textId="77777777" w:rsidR="002A51C9" w:rsidRDefault="002A51C9" w:rsidP="002A51C9">
      <w:pPr>
        <w:jc w:val="center"/>
        <w:rPr>
          <w:rFonts w:ascii="Times New Roman" w:hAnsi="Times New Roman" w:cs="Times New Roman"/>
          <w:b/>
          <w:sz w:val="28"/>
          <w:szCs w:val="28"/>
        </w:rPr>
      </w:pPr>
      <w:r>
        <w:rPr>
          <w:rFonts w:ascii="Times New Roman" w:hAnsi="Times New Roman" w:cs="Times New Roman"/>
          <w:b/>
          <w:sz w:val="28"/>
          <w:szCs w:val="28"/>
        </w:rPr>
        <w:t xml:space="preserve">Sue </w:t>
      </w:r>
      <w:proofErr w:type="spellStart"/>
      <w:r>
        <w:rPr>
          <w:rFonts w:ascii="Times New Roman" w:hAnsi="Times New Roman" w:cs="Times New Roman"/>
          <w:b/>
          <w:sz w:val="28"/>
          <w:szCs w:val="28"/>
        </w:rPr>
        <w:t>Cowley</w:t>
      </w:r>
      <w:proofErr w:type="spellEnd"/>
    </w:p>
    <w:p w14:paraId="24A32C2D" w14:textId="77777777" w:rsidR="002A51C9" w:rsidRDefault="002A51C9" w:rsidP="002A51C9">
      <w:pPr>
        <w:jc w:val="center"/>
        <w:rPr>
          <w:rFonts w:ascii="Times New Roman" w:hAnsi="Times New Roman" w:cs="Times New Roman"/>
          <w:b/>
          <w:sz w:val="28"/>
          <w:szCs w:val="28"/>
        </w:rPr>
      </w:pPr>
      <w:r>
        <w:rPr>
          <w:rFonts w:ascii="Times New Roman" w:hAnsi="Times New Roman" w:cs="Times New Roman"/>
          <w:b/>
          <w:sz w:val="28"/>
          <w:szCs w:val="28"/>
        </w:rPr>
        <w:t>Author, Consultant</w:t>
      </w:r>
    </w:p>
    <w:p w14:paraId="22E28368" w14:textId="77777777" w:rsidR="002A51C9" w:rsidRDefault="002A51C9" w:rsidP="002A51C9">
      <w:pPr>
        <w:jc w:val="center"/>
        <w:rPr>
          <w:rFonts w:ascii="Times New Roman" w:hAnsi="Times New Roman" w:cs="Times New Roman"/>
          <w:b/>
          <w:sz w:val="28"/>
          <w:szCs w:val="28"/>
        </w:rPr>
      </w:pPr>
    </w:p>
    <w:p w14:paraId="66D7E414" w14:textId="77777777" w:rsidR="002A51C9" w:rsidRDefault="002A51C9" w:rsidP="002A51C9">
      <w:pPr>
        <w:rPr>
          <w:rFonts w:ascii="Times New Roman" w:hAnsi="Times New Roman" w:cs="Times New Roman"/>
          <w:sz w:val="24"/>
          <w:szCs w:val="24"/>
        </w:rPr>
      </w:pPr>
      <w:proofErr w:type="spellStart"/>
      <w:r>
        <w:rPr>
          <w:rFonts w:ascii="Times New Roman" w:hAnsi="Times New Roman" w:cs="Times New Roman"/>
          <w:sz w:val="24"/>
          <w:szCs w:val="24"/>
        </w:rPr>
        <w:t>Oracy</w:t>
      </w:r>
      <w:proofErr w:type="spellEnd"/>
      <w:r>
        <w:rPr>
          <w:rFonts w:ascii="Times New Roman" w:hAnsi="Times New Roman" w:cs="Times New Roman"/>
          <w:sz w:val="24"/>
          <w:szCs w:val="24"/>
        </w:rPr>
        <w:t xml:space="preserve"> is a crucial part of the early childhood development between birth and five years old. Dependent upon the type and quality of the oral input children receive by the time they start school can have a big impact upon their learning opportunities. There is a clear relation between socio-economic status, particularly parent education and family income, and children’s vocabulary development. </w:t>
      </w:r>
    </w:p>
    <w:p w14:paraId="0355AF0F" w14:textId="77777777" w:rsidR="002A51C9" w:rsidRDefault="002A51C9" w:rsidP="002A51C9">
      <w:pPr>
        <w:rPr>
          <w:rFonts w:ascii="Times New Roman" w:hAnsi="Times New Roman" w:cs="Times New Roman"/>
          <w:sz w:val="24"/>
          <w:szCs w:val="24"/>
        </w:rPr>
      </w:pPr>
      <w:r>
        <w:rPr>
          <w:rFonts w:ascii="Times New Roman" w:hAnsi="Times New Roman" w:cs="Times New Roman"/>
          <w:sz w:val="24"/>
          <w:szCs w:val="24"/>
        </w:rPr>
        <w:t xml:space="preserve">Play is an important part of developing a child’s </w:t>
      </w:r>
      <w:proofErr w:type="spellStart"/>
      <w:r>
        <w:rPr>
          <w:rFonts w:ascii="Times New Roman" w:hAnsi="Times New Roman" w:cs="Times New Roman"/>
          <w:sz w:val="24"/>
          <w:szCs w:val="24"/>
        </w:rPr>
        <w:t>oracy</w:t>
      </w:r>
      <w:proofErr w:type="spellEnd"/>
      <w:r>
        <w:rPr>
          <w:rFonts w:ascii="Times New Roman" w:hAnsi="Times New Roman" w:cs="Times New Roman"/>
          <w:sz w:val="24"/>
          <w:szCs w:val="24"/>
        </w:rPr>
        <w:t xml:space="preserve"> skill. I wonder if you could take word play out of the foundation stage classrooms and develop it across the whole school? </w:t>
      </w:r>
    </w:p>
    <w:p w14:paraId="0929731F" w14:textId="77777777" w:rsidR="002A51C9" w:rsidRDefault="002A51C9" w:rsidP="002A51C9">
      <w:pPr>
        <w:rPr>
          <w:rFonts w:ascii="Times New Roman" w:hAnsi="Times New Roman" w:cs="Times New Roman"/>
          <w:sz w:val="24"/>
          <w:szCs w:val="24"/>
        </w:rPr>
      </w:pPr>
      <w:r>
        <w:rPr>
          <w:rFonts w:ascii="Times New Roman" w:hAnsi="Times New Roman" w:cs="Times New Roman"/>
          <w:sz w:val="24"/>
          <w:szCs w:val="24"/>
        </w:rPr>
        <w:t xml:space="preserve">Sustained shared thinking can create a language rich environment however this needs time and commitment for it to work. It all relates to Vygotsky’s ideas about scaffolding by detecting the children’s needs, building self-confidence and helping them to think. Sustained shared thinking is about sharing power as well as ideas, it is reflected well in good practice in </w:t>
      </w:r>
      <w:proofErr w:type="spellStart"/>
      <w:proofErr w:type="gramStart"/>
      <w:r>
        <w:rPr>
          <w:rFonts w:ascii="Times New Roman" w:hAnsi="Times New Roman" w:cs="Times New Roman"/>
          <w:sz w:val="24"/>
          <w:szCs w:val="24"/>
        </w:rPr>
        <w:t>Ynystawe</w:t>
      </w:r>
      <w:proofErr w:type="spellEnd"/>
      <w:r>
        <w:rPr>
          <w:rFonts w:ascii="Times New Roman" w:hAnsi="Times New Roman" w:cs="Times New Roman"/>
          <w:sz w:val="24"/>
          <w:szCs w:val="24"/>
        </w:rPr>
        <w:t xml:space="preserve"> .</w:t>
      </w:r>
      <w:proofErr w:type="gramEnd"/>
    </w:p>
    <w:p w14:paraId="1632273C" w14:textId="77777777" w:rsidR="002A51C9" w:rsidRDefault="002A51C9" w:rsidP="002A51C9">
      <w:pPr>
        <w:rPr>
          <w:rFonts w:ascii="Times New Roman" w:hAnsi="Times New Roman" w:cs="Times New Roman"/>
          <w:sz w:val="24"/>
          <w:szCs w:val="24"/>
        </w:rPr>
      </w:pPr>
      <w:r>
        <w:rPr>
          <w:rFonts w:ascii="Times New Roman" w:hAnsi="Times New Roman" w:cs="Times New Roman"/>
          <w:sz w:val="24"/>
          <w:szCs w:val="24"/>
        </w:rPr>
        <w:t>Overall Sustained Shared Thinking is an interesting idea and one that I believe a majority of schools would benefit from even just taking some aspects and transmitting them in the classroom could show improvement not only through the Foundation stage but throughout all of education.</w:t>
      </w:r>
    </w:p>
    <w:p w14:paraId="1D17DA67" w14:textId="77777777" w:rsidR="002A51C9" w:rsidRDefault="002A51C9" w:rsidP="002A51C9">
      <w:pPr>
        <w:rPr>
          <w:rFonts w:ascii="Times New Roman" w:hAnsi="Times New Roman" w:cs="Times New Roman"/>
          <w:sz w:val="24"/>
          <w:szCs w:val="24"/>
        </w:rPr>
      </w:pPr>
    </w:p>
    <w:p w14:paraId="37225E56" w14:textId="77777777" w:rsidR="002A51C9" w:rsidRDefault="002A51C9" w:rsidP="002A51C9">
      <w:pPr>
        <w:jc w:val="center"/>
        <w:rPr>
          <w:rFonts w:ascii="Times New Roman" w:hAnsi="Times New Roman" w:cs="Times New Roman"/>
          <w:b/>
          <w:sz w:val="28"/>
          <w:szCs w:val="28"/>
        </w:rPr>
      </w:pPr>
    </w:p>
    <w:p w14:paraId="3C89D692" w14:textId="77777777" w:rsidR="002A51C9" w:rsidRDefault="002A51C9" w:rsidP="002A51C9">
      <w:pPr>
        <w:jc w:val="center"/>
        <w:rPr>
          <w:rFonts w:ascii="Times New Roman" w:hAnsi="Times New Roman" w:cs="Times New Roman"/>
          <w:b/>
          <w:sz w:val="28"/>
          <w:szCs w:val="28"/>
        </w:rPr>
      </w:pPr>
    </w:p>
    <w:p w14:paraId="0EF963E7" w14:textId="77777777" w:rsidR="002A51C9" w:rsidRDefault="002A51C9" w:rsidP="002A51C9">
      <w:pPr>
        <w:jc w:val="center"/>
        <w:rPr>
          <w:rFonts w:ascii="Times New Roman" w:hAnsi="Times New Roman" w:cs="Times New Roman"/>
          <w:b/>
          <w:sz w:val="28"/>
          <w:szCs w:val="28"/>
        </w:rPr>
      </w:pPr>
    </w:p>
    <w:p w14:paraId="107A45A0" w14:textId="77777777" w:rsidR="002A51C9" w:rsidRDefault="002A51C9" w:rsidP="002A51C9">
      <w:pPr>
        <w:jc w:val="center"/>
        <w:rPr>
          <w:rFonts w:ascii="Times New Roman" w:hAnsi="Times New Roman" w:cs="Times New Roman"/>
          <w:b/>
          <w:sz w:val="28"/>
          <w:szCs w:val="28"/>
        </w:rPr>
      </w:pPr>
      <w:r>
        <w:rPr>
          <w:rFonts w:ascii="Times New Roman" w:hAnsi="Times New Roman" w:cs="Times New Roman"/>
          <w:b/>
          <w:sz w:val="28"/>
          <w:szCs w:val="28"/>
        </w:rPr>
        <w:lastRenderedPageBreak/>
        <w:t>Chapter 5</w:t>
      </w:r>
    </w:p>
    <w:p w14:paraId="3DCDC126" w14:textId="77777777" w:rsidR="002A51C9" w:rsidRDefault="002A51C9" w:rsidP="002A51C9">
      <w:pPr>
        <w:jc w:val="center"/>
        <w:rPr>
          <w:rFonts w:ascii="Times New Roman" w:hAnsi="Times New Roman" w:cs="Times New Roman"/>
          <w:b/>
          <w:sz w:val="28"/>
          <w:szCs w:val="28"/>
        </w:rPr>
      </w:pPr>
      <w:r>
        <w:rPr>
          <w:rFonts w:ascii="Times New Roman" w:hAnsi="Times New Roman" w:cs="Times New Roman"/>
          <w:b/>
          <w:sz w:val="28"/>
          <w:szCs w:val="28"/>
        </w:rPr>
        <w:t xml:space="preserve">The Central Importance of </w:t>
      </w:r>
      <w:proofErr w:type="spellStart"/>
      <w:r>
        <w:rPr>
          <w:rFonts w:ascii="Times New Roman" w:hAnsi="Times New Roman" w:cs="Times New Roman"/>
          <w:b/>
          <w:sz w:val="28"/>
          <w:szCs w:val="28"/>
        </w:rPr>
        <w:t>Oracy</w:t>
      </w:r>
      <w:proofErr w:type="spellEnd"/>
      <w:r>
        <w:rPr>
          <w:rFonts w:ascii="Times New Roman" w:hAnsi="Times New Roman" w:cs="Times New Roman"/>
          <w:b/>
          <w:sz w:val="28"/>
          <w:szCs w:val="28"/>
        </w:rPr>
        <w:t xml:space="preserve"> in the Primary Curriculum</w:t>
      </w:r>
    </w:p>
    <w:p w14:paraId="1977A739" w14:textId="77777777" w:rsidR="002A51C9" w:rsidRDefault="002A51C9" w:rsidP="002A51C9">
      <w:pPr>
        <w:jc w:val="center"/>
        <w:rPr>
          <w:rFonts w:ascii="Times New Roman" w:hAnsi="Times New Roman" w:cs="Times New Roman"/>
          <w:b/>
          <w:sz w:val="28"/>
          <w:szCs w:val="28"/>
        </w:rPr>
      </w:pPr>
      <w:r>
        <w:rPr>
          <w:rFonts w:ascii="Times New Roman" w:hAnsi="Times New Roman" w:cs="Times New Roman"/>
          <w:b/>
          <w:sz w:val="28"/>
          <w:szCs w:val="28"/>
        </w:rPr>
        <w:t>Alison Peacock</w:t>
      </w:r>
    </w:p>
    <w:p w14:paraId="1E56F613" w14:textId="77777777" w:rsidR="002A51C9" w:rsidRDefault="002A51C9" w:rsidP="002A51C9">
      <w:pPr>
        <w:jc w:val="center"/>
        <w:rPr>
          <w:rFonts w:ascii="Times New Roman" w:hAnsi="Times New Roman" w:cs="Times New Roman"/>
          <w:b/>
          <w:sz w:val="28"/>
          <w:szCs w:val="28"/>
        </w:rPr>
      </w:pPr>
      <w:r>
        <w:rPr>
          <w:rFonts w:ascii="Times New Roman" w:hAnsi="Times New Roman" w:cs="Times New Roman"/>
          <w:b/>
          <w:sz w:val="28"/>
          <w:szCs w:val="28"/>
        </w:rPr>
        <w:t>Executive Head Teacher</w:t>
      </w:r>
    </w:p>
    <w:p w14:paraId="092AEB81" w14:textId="77777777" w:rsidR="002A51C9" w:rsidRDefault="002A51C9" w:rsidP="002A51C9">
      <w:pPr>
        <w:jc w:val="center"/>
        <w:rPr>
          <w:rFonts w:ascii="Times New Roman" w:hAnsi="Times New Roman" w:cs="Times New Roman"/>
          <w:b/>
          <w:sz w:val="28"/>
          <w:szCs w:val="28"/>
        </w:rPr>
      </w:pPr>
      <w:r>
        <w:rPr>
          <w:rFonts w:ascii="Times New Roman" w:hAnsi="Times New Roman" w:cs="Times New Roman"/>
          <w:b/>
          <w:sz w:val="28"/>
          <w:szCs w:val="28"/>
        </w:rPr>
        <w:t>The Wroxham Teaching School</w:t>
      </w:r>
    </w:p>
    <w:p w14:paraId="4E997AF8" w14:textId="77777777" w:rsidR="002A51C9" w:rsidRDefault="002A51C9" w:rsidP="002A51C9">
      <w:pPr>
        <w:jc w:val="center"/>
        <w:rPr>
          <w:rFonts w:ascii="Times New Roman" w:hAnsi="Times New Roman" w:cs="Times New Roman"/>
          <w:b/>
          <w:sz w:val="28"/>
          <w:szCs w:val="28"/>
        </w:rPr>
      </w:pPr>
    </w:p>
    <w:p w14:paraId="710F6464" w14:textId="77777777" w:rsidR="002A51C9" w:rsidRDefault="002A51C9" w:rsidP="002A51C9">
      <w:pPr>
        <w:rPr>
          <w:rFonts w:ascii="Times New Roman" w:hAnsi="Times New Roman" w:cs="Times New Roman"/>
          <w:sz w:val="24"/>
          <w:szCs w:val="24"/>
        </w:rPr>
      </w:pPr>
      <w:r>
        <w:rPr>
          <w:rFonts w:ascii="Times New Roman" w:hAnsi="Times New Roman" w:cs="Times New Roman"/>
          <w:sz w:val="24"/>
          <w:szCs w:val="24"/>
        </w:rPr>
        <w:t>In Peacock’s school she developed a ‘listening school’ based on Robin Alexander’s work on dialogic teaching, as creating a school with dialogue at the heart is probable the most powerful means of building and sustaining high quality learning. Children in her school are encouraged to constantly be telling their story, to tell the story of their play. This links in with the works of Pie Corbett who uses ‘talk for writing’ which highlights the importance of talking as a means of building and developing thinking prior to any form of writing.</w:t>
      </w:r>
    </w:p>
    <w:p w14:paraId="768B4A88" w14:textId="77777777" w:rsidR="002A51C9" w:rsidRDefault="002A51C9" w:rsidP="002A51C9">
      <w:pPr>
        <w:rPr>
          <w:rFonts w:ascii="Times New Roman" w:hAnsi="Times New Roman" w:cs="Times New Roman"/>
          <w:sz w:val="24"/>
          <w:szCs w:val="24"/>
        </w:rPr>
      </w:pPr>
      <w:r>
        <w:rPr>
          <w:rFonts w:ascii="Times New Roman" w:hAnsi="Times New Roman" w:cs="Times New Roman"/>
          <w:sz w:val="24"/>
          <w:szCs w:val="24"/>
        </w:rPr>
        <w:t>There is also a place for circle time which encourages active listening. Links can be made to P4C.</w:t>
      </w:r>
    </w:p>
    <w:p w14:paraId="58B74D7F" w14:textId="77777777" w:rsidR="002A51C9" w:rsidRDefault="002A51C9" w:rsidP="002A51C9">
      <w:pPr>
        <w:rPr>
          <w:rFonts w:ascii="Times New Roman" w:hAnsi="Times New Roman" w:cs="Times New Roman"/>
          <w:sz w:val="24"/>
          <w:szCs w:val="24"/>
        </w:rPr>
      </w:pPr>
      <w:r>
        <w:rPr>
          <w:rFonts w:ascii="Times New Roman" w:hAnsi="Times New Roman" w:cs="Times New Roman"/>
          <w:sz w:val="24"/>
          <w:szCs w:val="24"/>
        </w:rPr>
        <w:t>In mathematics there is an emphasis placed on children being able to explain their thinking. The groups they are in are mixed ability and learning partners are chosen randomly at the beginning of the week. This is to allow children to use peer assessment as a way to refine their own mathematical knowledge with the peer. This can strengthen and deepen the metacognitive process of both children thereby building their capacity for mathematical reasoning. However, I would like to how the pros balance with the cons in this scenario as usually mathematics is completed with differentiation, something that ESTYN are looking for in good practice.</w:t>
      </w:r>
    </w:p>
    <w:p w14:paraId="0B24F85A" w14:textId="77777777" w:rsidR="002A51C9" w:rsidRDefault="002A51C9" w:rsidP="002A51C9">
      <w:pPr>
        <w:rPr>
          <w:rFonts w:ascii="Times New Roman" w:hAnsi="Times New Roman" w:cs="Times New Roman"/>
          <w:sz w:val="24"/>
          <w:szCs w:val="24"/>
        </w:rPr>
      </w:pPr>
      <w:r>
        <w:rPr>
          <w:rFonts w:ascii="Times New Roman" w:hAnsi="Times New Roman" w:cs="Times New Roman"/>
          <w:sz w:val="24"/>
          <w:szCs w:val="24"/>
        </w:rPr>
        <w:t>There is a belief in self-assessment to allow children to become active participants in their own education. It would be interesting to looks at this through the lens of our new curriculum and see if this particular AFL strategy will be something that is seen throughout all schools and levels of education. Their belief in mind-set is something which links to intrinsic motivation, which comes away from more traditional behaviourist methods, is this too the direction in which we are heading? The benefits are highlighted within this article and indeed seem to be too good to be true, is this case, have these same results been replicated and how?</w:t>
      </w:r>
    </w:p>
    <w:p w14:paraId="245847CC" w14:textId="77777777" w:rsidR="002A51C9" w:rsidRDefault="002A51C9" w:rsidP="002A51C9">
      <w:pPr>
        <w:rPr>
          <w:rFonts w:ascii="Times New Roman" w:hAnsi="Times New Roman" w:cs="Times New Roman"/>
          <w:sz w:val="24"/>
          <w:szCs w:val="24"/>
        </w:rPr>
      </w:pPr>
      <w:r>
        <w:rPr>
          <w:rFonts w:ascii="Times New Roman" w:hAnsi="Times New Roman" w:cs="Times New Roman"/>
          <w:sz w:val="24"/>
          <w:szCs w:val="24"/>
        </w:rPr>
        <w:t xml:space="preserve">Storytelling is the lens in which this school views history, they take a very </w:t>
      </w:r>
      <w:proofErr w:type="gramStart"/>
      <w:r>
        <w:rPr>
          <w:rFonts w:ascii="Times New Roman" w:hAnsi="Times New Roman" w:cs="Times New Roman"/>
          <w:sz w:val="24"/>
          <w:szCs w:val="24"/>
        </w:rPr>
        <w:t>hands</w:t>
      </w:r>
      <w:proofErr w:type="gramEnd"/>
      <w:r>
        <w:rPr>
          <w:rFonts w:ascii="Times New Roman" w:hAnsi="Times New Roman" w:cs="Times New Roman"/>
          <w:sz w:val="24"/>
          <w:szCs w:val="24"/>
        </w:rPr>
        <w:t xml:space="preserve"> on approach and develop their own museums, films and exhibitions where the children are the narrators of history. This very child-led learning as has been seen throughout the school, leads to a deeper understanding of knowledge as explaining what has been learnt embeds and extends the understanding of the subject of study. This feels to me what is at the root of the new curriculum change, it will be very interesting to witness the transition of education to this type of learning.</w:t>
      </w:r>
    </w:p>
    <w:p w14:paraId="69C7324D" w14:textId="77777777" w:rsidR="002A51C9" w:rsidRDefault="002A51C9" w:rsidP="002A51C9">
      <w:pPr>
        <w:rPr>
          <w:rFonts w:ascii="Times New Roman" w:hAnsi="Times New Roman" w:cs="Times New Roman"/>
          <w:sz w:val="24"/>
          <w:szCs w:val="24"/>
        </w:rPr>
      </w:pPr>
      <w:r>
        <w:rPr>
          <w:rFonts w:ascii="Times New Roman" w:hAnsi="Times New Roman" w:cs="Times New Roman"/>
          <w:sz w:val="24"/>
          <w:szCs w:val="24"/>
        </w:rPr>
        <w:t xml:space="preserve">There is also an ethos that language is for nurture as well as a language for learning. They believe that being immersed in rich language to is critical for children to develop both academically and personally. How do we expect children to develop a rich vocabulary and </w:t>
      </w:r>
      <w:r>
        <w:rPr>
          <w:rFonts w:ascii="Times New Roman" w:hAnsi="Times New Roman" w:cs="Times New Roman"/>
          <w:sz w:val="24"/>
          <w:szCs w:val="24"/>
        </w:rPr>
        <w:lastRenderedPageBreak/>
        <w:t>the ability to use it if we do not model it for them, or continuously keep speech at their level offering them no opportunities to hear and decode new words in an organic way?</w:t>
      </w:r>
    </w:p>
    <w:p w14:paraId="19E1A1F8" w14:textId="77777777" w:rsidR="002A51C9" w:rsidRDefault="002A51C9" w:rsidP="002A51C9">
      <w:pPr>
        <w:rPr>
          <w:rFonts w:ascii="Times New Roman" w:hAnsi="Times New Roman" w:cs="Times New Roman"/>
          <w:sz w:val="24"/>
          <w:szCs w:val="24"/>
        </w:rPr>
      </w:pPr>
    </w:p>
    <w:p w14:paraId="000F7373" w14:textId="77777777" w:rsidR="002A51C9" w:rsidRDefault="002A51C9" w:rsidP="002A51C9">
      <w:pPr>
        <w:rPr>
          <w:rFonts w:ascii="Times New Roman" w:hAnsi="Times New Roman" w:cs="Times New Roman"/>
          <w:sz w:val="24"/>
          <w:szCs w:val="24"/>
        </w:rPr>
      </w:pPr>
    </w:p>
    <w:p w14:paraId="6BCCB9C6" w14:textId="77777777" w:rsidR="002A51C9" w:rsidRDefault="002A51C9" w:rsidP="002A51C9">
      <w:pPr>
        <w:jc w:val="center"/>
        <w:rPr>
          <w:rFonts w:ascii="Times New Roman" w:hAnsi="Times New Roman" w:cs="Times New Roman"/>
          <w:b/>
          <w:sz w:val="28"/>
          <w:szCs w:val="28"/>
        </w:rPr>
      </w:pPr>
      <w:r>
        <w:rPr>
          <w:rFonts w:ascii="Times New Roman" w:hAnsi="Times New Roman" w:cs="Times New Roman"/>
          <w:b/>
          <w:sz w:val="28"/>
          <w:szCs w:val="28"/>
        </w:rPr>
        <w:t>Chapter Eleven</w:t>
      </w:r>
    </w:p>
    <w:p w14:paraId="27FFC736" w14:textId="77777777" w:rsidR="002A51C9" w:rsidRDefault="002A51C9" w:rsidP="002A51C9">
      <w:pPr>
        <w:jc w:val="center"/>
        <w:rPr>
          <w:rFonts w:ascii="Times New Roman" w:hAnsi="Times New Roman" w:cs="Times New Roman"/>
          <w:b/>
          <w:sz w:val="28"/>
          <w:szCs w:val="28"/>
        </w:rPr>
      </w:pPr>
      <w:proofErr w:type="spellStart"/>
      <w:r>
        <w:rPr>
          <w:rFonts w:ascii="Times New Roman" w:hAnsi="Times New Roman" w:cs="Times New Roman"/>
          <w:b/>
          <w:sz w:val="28"/>
          <w:szCs w:val="28"/>
        </w:rPr>
        <w:t>Oracy</w:t>
      </w:r>
      <w:proofErr w:type="spellEnd"/>
      <w:r>
        <w:rPr>
          <w:rFonts w:ascii="Times New Roman" w:hAnsi="Times New Roman" w:cs="Times New Roman"/>
          <w:b/>
          <w:sz w:val="28"/>
          <w:szCs w:val="28"/>
        </w:rPr>
        <w:t xml:space="preserve"> and Teacher Professionalism</w:t>
      </w:r>
    </w:p>
    <w:p w14:paraId="1A8A217C" w14:textId="77777777" w:rsidR="002A51C9" w:rsidRDefault="002A51C9" w:rsidP="002A51C9">
      <w:pPr>
        <w:jc w:val="center"/>
        <w:rPr>
          <w:rFonts w:ascii="Times New Roman" w:hAnsi="Times New Roman" w:cs="Times New Roman"/>
          <w:b/>
          <w:sz w:val="28"/>
          <w:szCs w:val="28"/>
        </w:rPr>
      </w:pPr>
      <w:r>
        <w:rPr>
          <w:rFonts w:ascii="Times New Roman" w:hAnsi="Times New Roman" w:cs="Times New Roman"/>
          <w:b/>
          <w:sz w:val="28"/>
          <w:szCs w:val="28"/>
        </w:rPr>
        <w:t>Debra Kidd</w:t>
      </w:r>
    </w:p>
    <w:p w14:paraId="403354BC" w14:textId="77777777" w:rsidR="002A51C9" w:rsidRDefault="002A51C9" w:rsidP="002A51C9">
      <w:pPr>
        <w:jc w:val="center"/>
        <w:rPr>
          <w:rFonts w:ascii="Times New Roman" w:hAnsi="Times New Roman" w:cs="Times New Roman"/>
          <w:b/>
          <w:sz w:val="28"/>
          <w:szCs w:val="28"/>
        </w:rPr>
      </w:pPr>
      <w:r>
        <w:rPr>
          <w:rFonts w:ascii="Times New Roman" w:hAnsi="Times New Roman" w:cs="Times New Roman"/>
          <w:b/>
          <w:sz w:val="28"/>
          <w:szCs w:val="28"/>
        </w:rPr>
        <w:t>Author, Consultant</w:t>
      </w:r>
    </w:p>
    <w:p w14:paraId="0C467D1A" w14:textId="77777777" w:rsidR="002A51C9" w:rsidRDefault="002A51C9" w:rsidP="002A51C9">
      <w:pPr>
        <w:jc w:val="center"/>
        <w:rPr>
          <w:rFonts w:ascii="Times New Roman" w:hAnsi="Times New Roman" w:cs="Times New Roman"/>
          <w:b/>
          <w:sz w:val="28"/>
          <w:szCs w:val="28"/>
        </w:rPr>
      </w:pPr>
    </w:p>
    <w:p w14:paraId="073A08E5" w14:textId="77777777" w:rsidR="002A51C9" w:rsidRDefault="002A51C9" w:rsidP="002A51C9">
      <w:pPr>
        <w:rPr>
          <w:rFonts w:ascii="Times New Roman" w:hAnsi="Times New Roman" w:cs="Times New Roman"/>
          <w:sz w:val="24"/>
          <w:szCs w:val="24"/>
        </w:rPr>
      </w:pPr>
      <w:r>
        <w:rPr>
          <w:rFonts w:ascii="Times New Roman" w:hAnsi="Times New Roman" w:cs="Times New Roman"/>
          <w:sz w:val="24"/>
          <w:szCs w:val="24"/>
        </w:rPr>
        <w:t xml:space="preserve">In 2014 Ofsted, decided that it would no longer judge teaching and learning with a ‘preferred’ teaching style in mind. This was a triumph for many who believe that it isn’t how you teach it is the results that you attain. One of the biggest contentions was that ‘teacher talk’ was bad and did not allow pupils to develop their own thinking and talking skills and this was reflected in many Ofsted reports. However, ‘teacher talk’ is invaluable to pupils, it is </w:t>
      </w:r>
      <w:proofErr w:type="spellStart"/>
      <w:r>
        <w:rPr>
          <w:rFonts w:ascii="Times New Roman" w:hAnsi="Times New Roman" w:cs="Times New Roman"/>
          <w:sz w:val="24"/>
          <w:szCs w:val="24"/>
        </w:rPr>
        <w:t>no</w:t>
      </w:r>
      <w:proofErr w:type="spellEnd"/>
      <w:r>
        <w:rPr>
          <w:rFonts w:ascii="Times New Roman" w:hAnsi="Times New Roman" w:cs="Times New Roman"/>
          <w:sz w:val="24"/>
          <w:szCs w:val="24"/>
        </w:rPr>
        <w:t xml:space="preserve"> about how much you talk but what you communicate when you do. In classrooms there must be elements of questioning and scaffolding in order for pupils to develop and learn the skills which they need in order to succeed. There is argument about the emphasis placed on </w:t>
      </w:r>
      <w:proofErr w:type="spellStart"/>
      <w:r>
        <w:rPr>
          <w:rFonts w:ascii="Times New Roman" w:hAnsi="Times New Roman" w:cs="Times New Roman"/>
          <w:sz w:val="24"/>
          <w:szCs w:val="24"/>
        </w:rPr>
        <w:t>oracy</w:t>
      </w:r>
      <w:proofErr w:type="spellEnd"/>
      <w:r>
        <w:rPr>
          <w:rFonts w:ascii="Times New Roman" w:hAnsi="Times New Roman" w:cs="Times New Roman"/>
          <w:sz w:val="24"/>
          <w:szCs w:val="24"/>
        </w:rPr>
        <w:t xml:space="preserve"> in ITT as it is assumed to be something that comes naturally. This argument can be followed right through education even at degree level where it is assumed that language comes naturally and does not explicitly need to be taught. However, it must be considered how many different audiences that a teacher comes in contact with and how this will impact their use of language. </w:t>
      </w:r>
    </w:p>
    <w:p w14:paraId="5873E061" w14:textId="77777777" w:rsidR="002A51C9" w:rsidRDefault="002A51C9" w:rsidP="002A51C9">
      <w:pPr>
        <w:rPr>
          <w:rFonts w:ascii="Times New Roman" w:hAnsi="Times New Roman" w:cs="Times New Roman"/>
          <w:sz w:val="24"/>
          <w:szCs w:val="24"/>
        </w:rPr>
      </w:pPr>
      <w:r>
        <w:rPr>
          <w:rFonts w:ascii="Times New Roman" w:hAnsi="Times New Roman" w:cs="Times New Roman"/>
          <w:sz w:val="24"/>
          <w:szCs w:val="24"/>
        </w:rPr>
        <w:t>Teacher-Child</w:t>
      </w:r>
    </w:p>
    <w:p w14:paraId="7073C300" w14:textId="77777777" w:rsidR="002A51C9" w:rsidRDefault="002A51C9" w:rsidP="002A51C9">
      <w:pPr>
        <w:rPr>
          <w:rFonts w:ascii="Times New Roman" w:hAnsi="Times New Roman" w:cs="Times New Roman"/>
          <w:sz w:val="24"/>
          <w:szCs w:val="24"/>
        </w:rPr>
      </w:pPr>
      <w:r>
        <w:rPr>
          <w:rFonts w:ascii="Times New Roman" w:hAnsi="Times New Roman" w:cs="Times New Roman"/>
          <w:sz w:val="24"/>
          <w:szCs w:val="24"/>
        </w:rPr>
        <w:t xml:space="preserve">The effective teacher’s talk is linked to a deep understanding of pedagogy, a commitment to keeping up to date with research and in the relationships between an adult and a child. It’s part of their professional duty to think carefully about how they articulate what it is they want children to learn and how in turn, they attend to the need to develop articulacy in the child. </w:t>
      </w:r>
    </w:p>
    <w:p w14:paraId="240CC812" w14:textId="77777777" w:rsidR="002A51C9" w:rsidRDefault="002A51C9" w:rsidP="002A51C9">
      <w:pPr>
        <w:rPr>
          <w:rFonts w:ascii="Times New Roman" w:hAnsi="Times New Roman" w:cs="Times New Roman"/>
          <w:sz w:val="24"/>
          <w:szCs w:val="24"/>
        </w:rPr>
      </w:pPr>
      <w:r>
        <w:rPr>
          <w:rFonts w:ascii="Times New Roman" w:hAnsi="Times New Roman" w:cs="Times New Roman"/>
          <w:sz w:val="24"/>
          <w:szCs w:val="24"/>
        </w:rPr>
        <w:t>Teacher-Parent</w:t>
      </w:r>
    </w:p>
    <w:p w14:paraId="196411C4" w14:textId="77777777" w:rsidR="002A51C9" w:rsidRDefault="002A51C9" w:rsidP="002A51C9">
      <w:pPr>
        <w:rPr>
          <w:rFonts w:ascii="Times New Roman" w:hAnsi="Times New Roman" w:cs="Times New Roman"/>
          <w:sz w:val="24"/>
          <w:szCs w:val="24"/>
        </w:rPr>
      </w:pPr>
      <w:r>
        <w:rPr>
          <w:rFonts w:ascii="Times New Roman" w:hAnsi="Times New Roman" w:cs="Times New Roman"/>
          <w:sz w:val="24"/>
          <w:szCs w:val="24"/>
        </w:rPr>
        <w:t xml:space="preserve"> High quality </w:t>
      </w:r>
      <w:proofErr w:type="spellStart"/>
      <w:r>
        <w:rPr>
          <w:rFonts w:ascii="Times New Roman" w:hAnsi="Times New Roman" w:cs="Times New Roman"/>
          <w:sz w:val="24"/>
          <w:szCs w:val="24"/>
        </w:rPr>
        <w:t>oracy</w:t>
      </w:r>
      <w:proofErr w:type="spellEnd"/>
      <w:r>
        <w:rPr>
          <w:rFonts w:ascii="Times New Roman" w:hAnsi="Times New Roman" w:cs="Times New Roman"/>
          <w:sz w:val="24"/>
          <w:szCs w:val="24"/>
        </w:rPr>
        <w:t xml:space="preserve"> is as much about moving down the formality scale as it is about moving up and knowing the appropriateness of shifting along the scale. It is discussed that teachers need to be explicitly trained in how to conduct two-way conversations with parents, however this is not a feature in most ITT.</w:t>
      </w:r>
    </w:p>
    <w:p w14:paraId="2F0A3AA9" w14:textId="77777777" w:rsidR="002A51C9" w:rsidRDefault="002A51C9" w:rsidP="002A51C9">
      <w:pPr>
        <w:rPr>
          <w:rFonts w:ascii="Times New Roman" w:hAnsi="Times New Roman" w:cs="Times New Roman"/>
          <w:sz w:val="24"/>
          <w:szCs w:val="24"/>
        </w:rPr>
      </w:pPr>
      <w:r>
        <w:rPr>
          <w:rFonts w:ascii="Times New Roman" w:hAnsi="Times New Roman" w:cs="Times New Roman"/>
          <w:sz w:val="24"/>
          <w:szCs w:val="24"/>
        </w:rPr>
        <w:t>Teacher-Teacher</w:t>
      </w:r>
    </w:p>
    <w:p w14:paraId="3679308C" w14:textId="77777777" w:rsidR="002A51C9" w:rsidRDefault="002A51C9" w:rsidP="002A51C9">
      <w:pPr>
        <w:rPr>
          <w:rFonts w:ascii="Times New Roman" w:hAnsi="Times New Roman" w:cs="Times New Roman"/>
          <w:sz w:val="24"/>
          <w:szCs w:val="24"/>
        </w:rPr>
      </w:pPr>
      <w:r>
        <w:rPr>
          <w:rFonts w:ascii="Times New Roman" w:hAnsi="Times New Roman" w:cs="Times New Roman"/>
          <w:sz w:val="24"/>
          <w:szCs w:val="24"/>
        </w:rPr>
        <w:t xml:space="preserve">Professional conduct and relationships feature highly in the teaching standards guidance for all countries and yet these relationships often break down due to power structures, stress and accountability measures. As professionals we need to ensure that we </w:t>
      </w:r>
      <w:proofErr w:type="gramStart"/>
      <w:r>
        <w:rPr>
          <w:rFonts w:ascii="Times New Roman" w:hAnsi="Times New Roman" w:cs="Times New Roman"/>
          <w:sz w:val="24"/>
          <w:szCs w:val="24"/>
        </w:rPr>
        <w:t>do  not</w:t>
      </w:r>
      <w:proofErr w:type="gramEnd"/>
      <w:r>
        <w:rPr>
          <w:rFonts w:ascii="Times New Roman" w:hAnsi="Times New Roman" w:cs="Times New Roman"/>
          <w:sz w:val="24"/>
          <w:szCs w:val="24"/>
        </w:rPr>
        <w:t xml:space="preserve"> use oral techniques to undermine and control those we work with and this goes both ways. </w:t>
      </w:r>
    </w:p>
    <w:p w14:paraId="62484BD1" w14:textId="77777777" w:rsidR="002A51C9" w:rsidRDefault="002A51C9" w:rsidP="002A51C9">
      <w:pPr>
        <w:rPr>
          <w:rFonts w:ascii="Times New Roman" w:hAnsi="Times New Roman" w:cs="Times New Roman"/>
          <w:sz w:val="24"/>
          <w:szCs w:val="24"/>
        </w:rPr>
      </w:pPr>
    </w:p>
    <w:p w14:paraId="0A916C6B" w14:textId="77777777" w:rsidR="002A51C9" w:rsidRDefault="002A51C9" w:rsidP="002A51C9">
      <w:pPr>
        <w:rPr>
          <w:rFonts w:ascii="Times New Roman" w:hAnsi="Times New Roman" w:cs="Times New Roman"/>
          <w:sz w:val="24"/>
          <w:szCs w:val="24"/>
        </w:rPr>
      </w:pPr>
      <w:r>
        <w:rPr>
          <w:rFonts w:ascii="Times New Roman" w:hAnsi="Times New Roman" w:cs="Times New Roman"/>
          <w:sz w:val="24"/>
          <w:szCs w:val="24"/>
        </w:rPr>
        <w:lastRenderedPageBreak/>
        <w:t>In this digital age where information is at our fingertips why do we still need this formal educational system, in short it is because that we as humans are social, we respond to each other, we seek to understand each other and ourselves. We suffer greatly when isolated, we need people with us to help us access not information but experience, wisdom and knowledge. We have an inherent need to hear and engage with others to create the stories of our lives. In short we need to communicate.</w:t>
      </w:r>
    </w:p>
    <w:p w14:paraId="07F8F009" w14:textId="77777777" w:rsidR="002A51C9" w:rsidRDefault="002A51C9" w:rsidP="002A51C9">
      <w:pPr>
        <w:rPr>
          <w:rFonts w:ascii="Times New Roman" w:hAnsi="Times New Roman" w:cs="Times New Roman"/>
          <w:sz w:val="24"/>
          <w:szCs w:val="24"/>
        </w:rPr>
      </w:pPr>
    </w:p>
    <w:p w14:paraId="741D2E5B" w14:textId="77777777" w:rsidR="002A51C9" w:rsidRDefault="002A51C9" w:rsidP="002A51C9">
      <w:pPr>
        <w:rPr>
          <w:rFonts w:ascii="Times New Roman" w:hAnsi="Times New Roman" w:cs="Times New Roman"/>
          <w:sz w:val="24"/>
          <w:szCs w:val="24"/>
        </w:rPr>
      </w:pPr>
    </w:p>
    <w:p w14:paraId="1E8855E4" w14:textId="77777777" w:rsidR="002A51C9" w:rsidRDefault="002A51C9" w:rsidP="002A51C9">
      <w:pPr>
        <w:jc w:val="center"/>
        <w:rPr>
          <w:rFonts w:ascii="Times New Roman" w:hAnsi="Times New Roman" w:cs="Times New Roman"/>
          <w:b/>
          <w:sz w:val="28"/>
          <w:szCs w:val="28"/>
        </w:rPr>
      </w:pPr>
      <w:r>
        <w:rPr>
          <w:rFonts w:ascii="Times New Roman" w:hAnsi="Times New Roman" w:cs="Times New Roman"/>
          <w:b/>
          <w:sz w:val="28"/>
          <w:szCs w:val="28"/>
        </w:rPr>
        <w:t>Chapter Twelve</w:t>
      </w:r>
    </w:p>
    <w:p w14:paraId="6F53D6FB" w14:textId="77777777" w:rsidR="002A51C9" w:rsidRDefault="002A51C9" w:rsidP="002A51C9">
      <w:pPr>
        <w:jc w:val="center"/>
        <w:rPr>
          <w:rFonts w:ascii="Times New Roman" w:hAnsi="Times New Roman" w:cs="Times New Roman"/>
          <w:b/>
          <w:sz w:val="28"/>
          <w:szCs w:val="28"/>
        </w:rPr>
      </w:pPr>
      <w:proofErr w:type="spellStart"/>
      <w:r>
        <w:rPr>
          <w:rFonts w:ascii="Times New Roman" w:hAnsi="Times New Roman" w:cs="Times New Roman"/>
          <w:b/>
          <w:sz w:val="28"/>
          <w:szCs w:val="28"/>
        </w:rPr>
        <w:t>Oracy</w:t>
      </w:r>
      <w:proofErr w:type="spellEnd"/>
      <w:r>
        <w:rPr>
          <w:rFonts w:ascii="Times New Roman" w:hAnsi="Times New Roman" w:cs="Times New Roman"/>
          <w:b/>
          <w:sz w:val="28"/>
          <w:szCs w:val="28"/>
        </w:rPr>
        <w:t xml:space="preserve"> and Thinking Skills</w:t>
      </w:r>
    </w:p>
    <w:p w14:paraId="7E6B3C23" w14:textId="77777777" w:rsidR="002A51C9" w:rsidRDefault="002A51C9" w:rsidP="002A51C9">
      <w:pPr>
        <w:jc w:val="center"/>
        <w:rPr>
          <w:rFonts w:ascii="Times New Roman" w:hAnsi="Times New Roman" w:cs="Times New Roman"/>
          <w:b/>
          <w:sz w:val="28"/>
          <w:szCs w:val="28"/>
        </w:rPr>
      </w:pPr>
      <w:r>
        <w:rPr>
          <w:rFonts w:ascii="Times New Roman" w:hAnsi="Times New Roman" w:cs="Times New Roman"/>
          <w:b/>
          <w:sz w:val="28"/>
          <w:szCs w:val="28"/>
        </w:rPr>
        <w:t>Neil Mercer</w:t>
      </w:r>
    </w:p>
    <w:p w14:paraId="72EF0CB6" w14:textId="77777777" w:rsidR="002A51C9" w:rsidRDefault="002A51C9" w:rsidP="002A51C9">
      <w:pPr>
        <w:jc w:val="center"/>
        <w:rPr>
          <w:rFonts w:ascii="Times New Roman" w:hAnsi="Times New Roman" w:cs="Times New Roman"/>
          <w:b/>
          <w:sz w:val="28"/>
          <w:szCs w:val="28"/>
        </w:rPr>
      </w:pPr>
      <w:r>
        <w:rPr>
          <w:rFonts w:ascii="Times New Roman" w:hAnsi="Times New Roman" w:cs="Times New Roman"/>
          <w:b/>
          <w:sz w:val="28"/>
          <w:szCs w:val="28"/>
        </w:rPr>
        <w:t xml:space="preserve">Emeritus Professor of Education </w:t>
      </w:r>
    </w:p>
    <w:p w14:paraId="57C7A803" w14:textId="77777777" w:rsidR="002A51C9" w:rsidRDefault="002A51C9" w:rsidP="002A51C9">
      <w:pPr>
        <w:jc w:val="center"/>
        <w:rPr>
          <w:rFonts w:ascii="Times New Roman" w:hAnsi="Times New Roman" w:cs="Times New Roman"/>
          <w:b/>
          <w:sz w:val="28"/>
          <w:szCs w:val="28"/>
        </w:rPr>
      </w:pPr>
      <w:r>
        <w:rPr>
          <w:rFonts w:ascii="Times New Roman" w:hAnsi="Times New Roman" w:cs="Times New Roman"/>
          <w:b/>
          <w:sz w:val="28"/>
          <w:szCs w:val="28"/>
        </w:rPr>
        <w:t>University of Cambridge</w:t>
      </w:r>
    </w:p>
    <w:p w14:paraId="21856BB6" w14:textId="77777777" w:rsidR="002A51C9" w:rsidRDefault="002A51C9" w:rsidP="002A51C9">
      <w:pPr>
        <w:jc w:val="center"/>
        <w:rPr>
          <w:rFonts w:ascii="Times New Roman" w:hAnsi="Times New Roman" w:cs="Times New Roman"/>
          <w:b/>
          <w:sz w:val="28"/>
          <w:szCs w:val="28"/>
        </w:rPr>
      </w:pPr>
    </w:p>
    <w:p w14:paraId="1681D8D2" w14:textId="77777777" w:rsidR="002A51C9" w:rsidRDefault="002A51C9" w:rsidP="002A51C9">
      <w:pPr>
        <w:rPr>
          <w:rFonts w:ascii="Times New Roman" w:hAnsi="Times New Roman" w:cs="Times New Roman"/>
          <w:sz w:val="24"/>
          <w:szCs w:val="24"/>
        </w:rPr>
      </w:pPr>
      <w:r>
        <w:rPr>
          <w:rFonts w:ascii="Times New Roman" w:hAnsi="Times New Roman" w:cs="Times New Roman"/>
          <w:sz w:val="24"/>
          <w:szCs w:val="24"/>
        </w:rPr>
        <w:t>‘Thinking skills’ refers to the set of cognitive abilities we develop; these are represented as different methods in which we are able to get different kinds of mental work done. ‘Thinking Skills’ should be taught hand in hand with content knowledge to ensure that we are educating the whole child.</w:t>
      </w:r>
    </w:p>
    <w:p w14:paraId="0E67B082" w14:textId="77777777" w:rsidR="002A51C9" w:rsidRDefault="002A51C9" w:rsidP="002A51C9">
      <w:pPr>
        <w:rPr>
          <w:rFonts w:ascii="Times New Roman" w:hAnsi="Times New Roman" w:cs="Times New Roman"/>
          <w:sz w:val="24"/>
          <w:szCs w:val="24"/>
        </w:rPr>
      </w:pPr>
      <w:r>
        <w:rPr>
          <w:rFonts w:ascii="Times New Roman" w:hAnsi="Times New Roman" w:cs="Times New Roman"/>
          <w:sz w:val="24"/>
          <w:szCs w:val="24"/>
        </w:rPr>
        <w:t xml:space="preserve">Although there is debate between Piaget and Vygotsky about how children learn, Vygotsky lends himself better to </w:t>
      </w:r>
      <w:proofErr w:type="spellStart"/>
      <w:r>
        <w:rPr>
          <w:rFonts w:ascii="Times New Roman" w:hAnsi="Times New Roman" w:cs="Times New Roman"/>
          <w:sz w:val="24"/>
          <w:szCs w:val="24"/>
        </w:rPr>
        <w:t>oracy</w:t>
      </w:r>
      <w:proofErr w:type="spellEnd"/>
      <w:r>
        <w:rPr>
          <w:rFonts w:ascii="Times New Roman" w:hAnsi="Times New Roman" w:cs="Times New Roman"/>
          <w:sz w:val="24"/>
          <w:szCs w:val="24"/>
        </w:rPr>
        <w:t>, where he believes that children use their interactions with other people to develop their own thinking skills by ‘internalising’ the ways they hear and see others making sense of an experience. As children become able to express their own thoughts and ideas, adults can take into account what they say and offer guidance and feedback to assist a child’s learning. This should be the basis of our educational system and with shifts to the new curriculum in theory we should see more of Vygotsky’s theory in practice.</w:t>
      </w:r>
    </w:p>
    <w:p w14:paraId="3AEB11E4" w14:textId="77777777" w:rsidR="002A51C9" w:rsidRDefault="002A51C9" w:rsidP="002A51C9">
      <w:pPr>
        <w:rPr>
          <w:rFonts w:ascii="Times New Roman" w:hAnsi="Times New Roman" w:cs="Times New Roman"/>
          <w:sz w:val="24"/>
          <w:szCs w:val="24"/>
        </w:rPr>
      </w:pPr>
      <w:r>
        <w:rPr>
          <w:rFonts w:ascii="Times New Roman" w:hAnsi="Times New Roman" w:cs="Times New Roman"/>
          <w:sz w:val="24"/>
          <w:szCs w:val="24"/>
        </w:rPr>
        <w:t>Meta-Cognition, self-regulation and reasoning have been linked with research that show that the development of these skills is linked to children’s successful achievement in schools. Although children may vary in their abilities with these ways of thinking, research has shown that teachers can promote the development of these ways of teaching.</w:t>
      </w:r>
    </w:p>
    <w:p w14:paraId="671A272D" w14:textId="77777777" w:rsidR="002A51C9" w:rsidRDefault="002A51C9" w:rsidP="002A51C9">
      <w:pPr>
        <w:rPr>
          <w:rFonts w:ascii="Times New Roman" w:hAnsi="Times New Roman" w:cs="Times New Roman"/>
          <w:sz w:val="24"/>
          <w:szCs w:val="24"/>
        </w:rPr>
      </w:pPr>
      <w:r>
        <w:rPr>
          <w:rFonts w:ascii="Times New Roman" w:hAnsi="Times New Roman" w:cs="Times New Roman"/>
          <w:sz w:val="24"/>
          <w:szCs w:val="24"/>
        </w:rPr>
        <w:t xml:space="preserve">The quality of a child’s pre-school language experience correlates highly with their subsequent academic achievement. This demonstrates that children who come from an environment where they are often included in reasoned discussions at home are far more likely to become effective at reasoning than children who lack those important conversational experiences. As a side note it would be interesting to see what impact technology use not just in pre-school children but also in their parents has upon this vital quality of these conversational experiences. Mercer does note that ‘Children can transcend their destinies if schools provide the kind of experience and tuition which will develop their use of language for self-expression, reasoning, reflection and self-regulation.’ This highlights why it is of the </w:t>
      </w:r>
      <w:r>
        <w:rPr>
          <w:rFonts w:ascii="Times New Roman" w:hAnsi="Times New Roman" w:cs="Times New Roman"/>
          <w:sz w:val="24"/>
          <w:szCs w:val="24"/>
        </w:rPr>
        <w:lastRenderedPageBreak/>
        <w:t xml:space="preserve">utmost importance for </w:t>
      </w:r>
      <w:proofErr w:type="spellStart"/>
      <w:r>
        <w:rPr>
          <w:rFonts w:ascii="Times New Roman" w:hAnsi="Times New Roman" w:cs="Times New Roman"/>
          <w:sz w:val="24"/>
          <w:szCs w:val="24"/>
        </w:rPr>
        <w:t>oracy</w:t>
      </w:r>
      <w:proofErr w:type="spellEnd"/>
      <w:r>
        <w:rPr>
          <w:rFonts w:ascii="Times New Roman" w:hAnsi="Times New Roman" w:cs="Times New Roman"/>
          <w:sz w:val="24"/>
          <w:szCs w:val="24"/>
        </w:rPr>
        <w:t xml:space="preserve"> to be given the attention within our schools that is normally reserved for literacy and numeracy.</w:t>
      </w:r>
    </w:p>
    <w:p w14:paraId="715DD0E5" w14:textId="77777777" w:rsidR="002A51C9" w:rsidRDefault="002A51C9" w:rsidP="002A51C9">
      <w:pPr>
        <w:rPr>
          <w:rFonts w:ascii="Times New Roman" w:hAnsi="Times New Roman" w:cs="Times New Roman"/>
          <w:sz w:val="24"/>
          <w:szCs w:val="24"/>
        </w:rPr>
      </w:pPr>
      <w:proofErr w:type="spellStart"/>
      <w:r>
        <w:rPr>
          <w:rFonts w:ascii="Times New Roman" w:hAnsi="Times New Roman" w:cs="Times New Roman"/>
          <w:sz w:val="24"/>
          <w:szCs w:val="24"/>
        </w:rPr>
        <w:t>Oracy</w:t>
      </w:r>
      <w:proofErr w:type="spellEnd"/>
      <w:r>
        <w:rPr>
          <w:rFonts w:ascii="Times New Roman" w:hAnsi="Times New Roman" w:cs="Times New Roman"/>
          <w:sz w:val="24"/>
          <w:szCs w:val="24"/>
        </w:rPr>
        <w:t xml:space="preserve"> skills are already taught in Public Schools where the wealthiest individuals send </w:t>
      </w:r>
      <w:proofErr w:type="spellStart"/>
      <w:proofErr w:type="gramStart"/>
      <w:r>
        <w:rPr>
          <w:rFonts w:ascii="Times New Roman" w:hAnsi="Times New Roman" w:cs="Times New Roman"/>
          <w:sz w:val="24"/>
          <w:szCs w:val="24"/>
        </w:rPr>
        <w:t>there</w:t>
      </w:r>
      <w:proofErr w:type="spellEnd"/>
      <w:proofErr w:type="gramEnd"/>
      <w:r>
        <w:rPr>
          <w:rFonts w:ascii="Times New Roman" w:hAnsi="Times New Roman" w:cs="Times New Roman"/>
          <w:sz w:val="24"/>
          <w:szCs w:val="24"/>
        </w:rPr>
        <w:t xml:space="preserve"> children, this education should not be confined to the children of the affluent, but developed for all in order that all children through education are given equal chances to thrive within our society.</w:t>
      </w:r>
    </w:p>
    <w:p w14:paraId="3723E272" w14:textId="77777777" w:rsidR="002A51C9" w:rsidRDefault="002A51C9" w:rsidP="002A51C9">
      <w:pPr>
        <w:rPr>
          <w:rFonts w:ascii="Times New Roman" w:hAnsi="Times New Roman" w:cs="Times New Roman"/>
          <w:sz w:val="24"/>
          <w:szCs w:val="24"/>
        </w:rPr>
      </w:pPr>
    </w:p>
    <w:p w14:paraId="76B2EFA0" w14:textId="77777777" w:rsidR="002A51C9" w:rsidRDefault="002A51C9" w:rsidP="002A51C9">
      <w:pPr>
        <w:jc w:val="center"/>
        <w:rPr>
          <w:rFonts w:ascii="Times New Roman" w:hAnsi="Times New Roman" w:cs="Times New Roman"/>
          <w:b/>
          <w:sz w:val="28"/>
          <w:szCs w:val="28"/>
        </w:rPr>
      </w:pPr>
      <w:r>
        <w:rPr>
          <w:rFonts w:ascii="Times New Roman" w:hAnsi="Times New Roman" w:cs="Times New Roman"/>
          <w:b/>
          <w:sz w:val="28"/>
          <w:szCs w:val="28"/>
        </w:rPr>
        <w:t xml:space="preserve">Chapter Thirteen </w:t>
      </w:r>
    </w:p>
    <w:p w14:paraId="499FC084" w14:textId="77777777" w:rsidR="002A51C9" w:rsidRDefault="002A51C9" w:rsidP="002A51C9">
      <w:pPr>
        <w:jc w:val="center"/>
        <w:rPr>
          <w:rFonts w:ascii="Times New Roman" w:hAnsi="Times New Roman" w:cs="Times New Roman"/>
          <w:b/>
          <w:sz w:val="28"/>
          <w:szCs w:val="28"/>
        </w:rPr>
      </w:pPr>
      <w:proofErr w:type="spellStart"/>
      <w:r>
        <w:rPr>
          <w:rFonts w:ascii="Times New Roman" w:hAnsi="Times New Roman" w:cs="Times New Roman"/>
          <w:b/>
          <w:sz w:val="28"/>
          <w:szCs w:val="28"/>
        </w:rPr>
        <w:t>Oracy</w:t>
      </w:r>
      <w:proofErr w:type="spellEnd"/>
      <w:r>
        <w:rPr>
          <w:rFonts w:ascii="Times New Roman" w:hAnsi="Times New Roman" w:cs="Times New Roman"/>
          <w:b/>
          <w:sz w:val="28"/>
          <w:szCs w:val="28"/>
        </w:rPr>
        <w:t xml:space="preserve"> and Social Mobility</w:t>
      </w:r>
    </w:p>
    <w:p w14:paraId="10A9574E" w14:textId="77777777" w:rsidR="002A51C9" w:rsidRDefault="002A51C9" w:rsidP="002A51C9">
      <w:pPr>
        <w:jc w:val="center"/>
        <w:rPr>
          <w:rFonts w:ascii="Times New Roman" w:hAnsi="Times New Roman" w:cs="Times New Roman"/>
          <w:b/>
          <w:sz w:val="28"/>
          <w:szCs w:val="28"/>
        </w:rPr>
      </w:pPr>
      <w:r>
        <w:rPr>
          <w:rFonts w:ascii="Times New Roman" w:hAnsi="Times New Roman" w:cs="Times New Roman"/>
          <w:b/>
          <w:sz w:val="28"/>
          <w:szCs w:val="28"/>
        </w:rPr>
        <w:t>Andrew Fitch,</w:t>
      </w:r>
    </w:p>
    <w:p w14:paraId="4B870C86" w14:textId="77777777" w:rsidR="002A51C9" w:rsidRDefault="002A51C9" w:rsidP="002A51C9">
      <w:pPr>
        <w:jc w:val="center"/>
        <w:rPr>
          <w:rFonts w:ascii="Times New Roman" w:hAnsi="Times New Roman" w:cs="Times New Roman"/>
          <w:b/>
          <w:sz w:val="28"/>
          <w:szCs w:val="28"/>
        </w:rPr>
      </w:pPr>
      <w:r>
        <w:rPr>
          <w:rFonts w:ascii="Times New Roman" w:hAnsi="Times New Roman" w:cs="Times New Roman"/>
          <w:b/>
          <w:sz w:val="28"/>
          <w:szCs w:val="28"/>
        </w:rPr>
        <w:t xml:space="preserve"> Head of English, Highbury Grove School</w:t>
      </w:r>
    </w:p>
    <w:p w14:paraId="16F84B92" w14:textId="77777777" w:rsidR="002A51C9" w:rsidRDefault="002A51C9" w:rsidP="002A51C9">
      <w:pPr>
        <w:jc w:val="center"/>
        <w:rPr>
          <w:rFonts w:ascii="Times New Roman" w:hAnsi="Times New Roman" w:cs="Times New Roman"/>
          <w:b/>
          <w:sz w:val="28"/>
          <w:szCs w:val="28"/>
        </w:rPr>
      </w:pPr>
      <w:r>
        <w:rPr>
          <w:rFonts w:ascii="Times New Roman" w:hAnsi="Times New Roman" w:cs="Times New Roman"/>
          <w:b/>
          <w:sz w:val="28"/>
          <w:szCs w:val="28"/>
        </w:rPr>
        <w:t>&amp;</w:t>
      </w:r>
    </w:p>
    <w:p w14:paraId="4E77E02D" w14:textId="77777777" w:rsidR="002A51C9" w:rsidRDefault="002A51C9" w:rsidP="002A51C9">
      <w:pPr>
        <w:jc w:val="center"/>
        <w:rPr>
          <w:rFonts w:ascii="Times New Roman" w:hAnsi="Times New Roman" w:cs="Times New Roman"/>
          <w:b/>
          <w:sz w:val="28"/>
          <w:szCs w:val="28"/>
        </w:rPr>
      </w:pPr>
      <w:r>
        <w:rPr>
          <w:rFonts w:ascii="Times New Roman" w:hAnsi="Times New Roman" w:cs="Times New Roman"/>
          <w:b/>
          <w:sz w:val="28"/>
          <w:szCs w:val="28"/>
        </w:rPr>
        <w:t xml:space="preserve">Lewis </w:t>
      </w:r>
      <w:proofErr w:type="spellStart"/>
      <w:r>
        <w:rPr>
          <w:rFonts w:ascii="Times New Roman" w:hAnsi="Times New Roman" w:cs="Times New Roman"/>
          <w:b/>
          <w:sz w:val="28"/>
          <w:szCs w:val="28"/>
        </w:rPr>
        <w:t>Iwu</w:t>
      </w:r>
      <w:proofErr w:type="spellEnd"/>
    </w:p>
    <w:p w14:paraId="67E00AC4" w14:textId="77777777" w:rsidR="002A51C9" w:rsidRDefault="002A51C9" w:rsidP="002A51C9">
      <w:pPr>
        <w:jc w:val="center"/>
        <w:rPr>
          <w:rFonts w:ascii="Times New Roman" w:hAnsi="Times New Roman" w:cs="Times New Roman"/>
          <w:b/>
          <w:sz w:val="28"/>
          <w:szCs w:val="28"/>
        </w:rPr>
      </w:pPr>
      <w:r>
        <w:rPr>
          <w:rFonts w:ascii="Times New Roman" w:hAnsi="Times New Roman" w:cs="Times New Roman"/>
          <w:b/>
          <w:sz w:val="28"/>
          <w:szCs w:val="28"/>
        </w:rPr>
        <w:t>Director, Fair Education Alliance</w:t>
      </w:r>
    </w:p>
    <w:p w14:paraId="1909FB0A" w14:textId="77777777" w:rsidR="002A51C9" w:rsidRDefault="002A51C9" w:rsidP="002A51C9">
      <w:pPr>
        <w:jc w:val="center"/>
        <w:rPr>
          <w:rFonts w:ascii="Times New Roman" w:hAnsi="Times New Roman" w:cs="Times New Roman"/>
          <w:sz w:val="24"/>
          <w:szCs w:val="24"/>
        </w:rPr>
      </w:pPr>
    </w:p>
    <w:p w14:paraId="2EF06F72" w14:textId="77777777" w:rsidR="002A51C9" w:rsidRDefault="002A51C9" w:rsidP="002A51C9">
      <w:pPr>
        <w:rPr>
          <w:rFonts w:ascii="Times New Roman" w:hAnsi="Times New Roman" w:cs="Times New Roman"/>
          <w:sz w:val="24"/>
          <w:szCs w:val="24"/>
        </w:rPr>
      </w:pPr>
      <w:r>
        <w:rPr>
          <w:rFonts w:ascii="Times New Roman" w:hAnsi="Times New Roman" w:cs="Times New Roman"/>
          <w:sz w:val="24"/>
          <w:szCs w:val="24"/>
        </w:rPr>
        <w:t xml:space="preserve">In this piece the authors highlight the inequalities in the education provided to the highest earners in the country in contrast with those whore </w:t>
      </w:r>
      <w:proofErr w:type="gramStart"/>
      <w:r>
        <w:rPr>
          <w:rFonts w:ascii="Times New Roman" w:hAnsi="Times New Roman" w:cs="Times New Roman"/>
          <w:sz w:val="24"/>
          <w:szCs w:val="24"/>
        </w:rPr>
        <w:t>are</w:t>
      </w:r>
      <w:proofErr w:type="gramEnd"/>
      <w:r>
        <w:rPr>
          <w:rFonts w:ascii="Times New Roman" w:hAnsi="Times New Roman" w:cs="Times New Roman"/>
          <w:sz w:val="24"/>
          <w:szCs w:val="24"/>
        </w:rPr>
        <w:t xml:space="preserve"> the most economically deprived. Why should the position of your birth determine the level of education that you are able to receive? Where </w:t>
      </w:r>
      <w:proofErr w:type="spellStart"/>
      <w:r>
        <w:rPr>
          <w:rFonts w:ascii="Times New Roman" w:hAnsi="Times New Roman" w:cs="Times New Roman"/>
          <w:sz w:val="24"/>
          <w:szCs w:val="24"/>
        </w:rPr>
        <w:t>oracy</w:t>
      </w:r>
      <w:proofErr w:type="spellEnd"/>
      <w:r>
        <w:rPr>
          <w:rFonts w:ascii="Times New Roman" w:hAnsi="Times New Roman" w:cs="Times New Roman"/>
          <w:sz w:val="24"/>
          <w:szCs w:val="24"/>
        </w:rPr>
        <w:t xml:space="preserve"> is concerned it has the potential to play a significant role in social mobility, however, these tools are not utilised effectively in schools. The most privileged in society are given the power of words and language to enable them to succeed in life, whilst those who could benefit from this the most are not given the same opportunities. </w:t>
      </w:r>
    </w:p>
    <w:p w14:paraId="58F046D3" w14:textId="77777777" w:rsidR="002A51C9" w:rsidRPr="00C73161" w:rsidRDefault="002A51C9" w:rsidP="002A51C9">
      <w:pPr>
        <w:rPr>
          <w:rFonts w:ascii="Times New Roman" w:hAnsi="Times New Roman" w:cs="Times New Roman"/>
          <w:sz w:val="24"/>
          <w:szCs w:val="24"/>
        </w:rPr>
      </w:pPr>
      <w:r>
        <w:rPr>
          <w:rFonts w:ascii="Times New Roman" w:hAnsi="Times New Roman" w:cs="Times New Roman"/>
          <w:sz w:val="24"/>
          <w:szCs w:val="24"/>
        </w:rPr>
        <w:t>In an environment in which more and more students are leaving school with similar educational qualifications, the ability to bring something different to the table is becoming increasingly important. Expending resources solely based on the premise of giving students grades on a piece of paper ignores so much of the reality of the UK employment market. Not only is it more competitive than ever, at every level, but is also a market in which the ability to communicate effectively is becoming a hugely sought-after-skill. In such a context, failing to equip our students with the ability to talk- and to do so effectively- risks leaving a significant number of our young people behind. As a school we should be ruthlessly focused on ensuring that all of our young people, irrespective of their backgrounds, are able to communicate effectively in a spoken form.</w:t>
      </w:r>
    </w:p>
    <w:p w14:paraId="14D9E166" w14:textId="77777777" w:rsidR="002A51C9" w:rsidRDefault="002A51C9" w:rsidP="002A51C9">
      <w:pPr>
        <w:rPr>
          <w:rFonts w:ascii="Times New Roman" w:hAnsi="Times New Roman" w:cs="Times New Roman"/>
          <w:sz w:val="24"/>
          <w:szCs w:val="24"/>
        </w:rPr>
      </w:pPr>
    </w:p>
    <w:p w14:paraId="05A8CA3E" w14:textId="77777777" w:rsidR="002A51C9" w:rsidRPr="00852206" w:rsidRDefault="002A51C9" w:rsidP="002A51C9">
      <w:pPr>
        <w:rPr>
          <w:rFonts w:ascii="Times New Roman" w:hAnsi="Times New Roman" w:cs="Times New Roman"/>
          <w:sz w:val="24"/>
          <w:szCs w:val="24"/>
        </w:rPr>
      </w:pPr>
    </w:p>
    <w:p w14:paraId="20E9070D" w14:textId="77777777" w:rsidR="002A51C9" w:rsidRDefault="002A51C9" w:rsidP="002A51C9">
      <w:pPr>
        <w:jc w:val="center"/>
        <w:rPr>
          <w:rFonts w:ascii="Times New Roman" w:hAnsi="Times New Roman" w:cs="Times New Roman"/>
          <w:b/>
          <w:sz w:val="32"/>
          <w:szCs w:val="32"/>
        </w:rPr>
      </w:pPr>
      <w:r>
        <w:rPr>
          <w:rFonts w:ascii="Times New Roman" w:hAnsi="Times New Roman" w:cs="Times New Roman"/>
          <w:b/>
          <w:sz w:val="32"/>
          <w:szCs w:val="32"/>
        </w:rPr>
        <w:t xml:space="preserve">School Rationale for </w:t>
      </w:r>
      <w:proofErr w:type="spellStart"/>
      <w:r>
        <w:rPr>
          <w:rFonts w:ascii="Times New Roman" w:hAnsi="Times New Roman" w:cs="Times New Roman"/>
          <w:b/>
          <w:sz w:val="32"/>
          <w:szCs w:val="32"/>
        </w:rPr>
        <w:t>Oracy</w:t>
      </w:r>
      <w:proofErr w:type="spellEnd"/>
      <w:r>
        <w:rPr>
          <w:rFonts w:ascii="Times New Roman" w:hAnsi="Times New Roman" w:cs="Times New Roman"/>
          <w:b/>
          <w:sz w:val="32"/>
          <w:szCs w:val="32"/>
        </w:rPr>
        <w:t xml:space="preserve"> Intervention.</w:t>
      </w:r>
    </w:p>
    <w:p w14:paraId="26C03ED6" w14:textId="77777777" w:rsidR="002A51C9" w:rsidRDefault="002A51C9" w:rsidP="002A51C9">
      <w:pPr>
        <w:jc w:val="center"/>
        <w:rPr>
          <w:rFonts w:ascii="Times New Roman" w:hAnsi="Times New Roman" w:cs="Times New Roman"/>
          <w:b/>
          <w:sz w:val="32"/>
          <w:szCs w:val="32"/>
        </w:rPr>
      </w:pPr>
    </w:p>
    <w:p w14:paraId="38376BAA" w14:textId="77777777" w:rsidR="002A51C9" w:rsidRDefault="002A51C9" w:rsidP="002A51C9">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b/>
        <w:t xml:space="preserve">I have been the Head Teacher of Community Primary School in the city of Swansea for one year, in this time I have familiarised myself with my pupils, my staff and with the wider community. In light of our recent </w:t>
      </w:r>
      <w:proofErr w:type="spellStart"/>
      <w:r>
        <w:rPr>
          <w:rFonts w:ascii="Times New Roman" w:hAnsi="Times New Roman" w:cs="Times New Roman"/>
          <w:sz w:val="24"/>
          <w:szCs w:val="24"/>
        </w:rPr>
        <w:t>Estyn</w:t>
      </w:r>
      <w:proofErr w:type="spellEnd"/>
      <w:r>
        <w:rPr>
          <w:rFonts w:ascii="Times New Roman" w:hAnsi="Times New Roman" w:cs="Times New Roman"/>
          <w:sz w:val="24"/>
          <w:szCs w:val="24"/>
        </w:rPr>
        <w:t xml:space="preserve"> Report a few issues have been highlighted in order to develop our school from Adequate to Good, something that I have every faith that we can achieve. Looking closely at my own and </w:t>
      </w:r>
      <w:proofErr w:type="spellStart"/>
      <w:r>
        <w:rPr>
          <w:rFonts w:ascii="Times New Roman" w:hAnsi="Times New Roman" w:cs="Times New Roman"/>
          <w:sz w:val="24"/>
          <w:szCs w:val="24"/>
        </w:rPr>
        <w:t>Estyn’s</w:t>
      </w:r>
      <w:proofErr w:type="spellEnd"/>
      <w:r>
        <w:rPr>
          <w:rFonts w:ascii="Times New Roman" w:hAnsi="Times New Roman" w:cs="Times New Roman"/>
          <w:sz w:val="24"/>
          <w:szCs w:val="24"/>
        </w:rPr>
        <w:t xml:space="preserve"> observations I knew that something drastic must be done to ensure that the correct changes were implemented within our school so that every one of our pupils is given the opportunity to flourish. Looking closely at the new curriculum proposals about creating ambitious, capable learners as well as healthy, confident individuals I questioned what could be done to not only improve our </w:t>
      </w:r>
      <w:proofErr w:type="gramStart"/>
      <w:r>
        <w:rPr>
          <w:rFonts w:ascii="Times New Roman" w:hAnsi="Times New Roman" w:cs="Times New Roman"/>
          <w:sz w:val="24"/>
          <w:szCs w:val="24"/>
        </w:rPr>
        <w:t>pupils</w:t>
      </w:r>
      <w:proofErr w:type="gramEnd"/>
      <w:r>
        <w:rPr>
          <w:rFonts w:ascii="Times New Roman" w:hAnsi="Times New Roman" w:cs="Times New Roman"/>
          <w:sz w:val="24"/>
          <w:szCs w:val="24"/>
        </w:rPr>
        <w:t xml:space="preserve"> attainment levels but give them the tools that they would need to succeed in all aspects of their life.</w:t>
      </w:r>
    </w:p>
    <w:p w14:paraId="412A1D05" w14:textId="77777777" w:rsidR="002A51C9" w:rsidRDefault="002A51C9" w:rsidP="002A51C9">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Around 41% of our pupils are eligible for free school meals which suggests that they are living below the poverty line. This fact alone means that they already are already at risk for lower educational achievement, behavioural problems, emotional and psychological difficulties, poorer employment prospects, challenges to mental health and in some cases, a descent into criminality. I felt that as their Head Teacher I owed these pupils better life chances than the ones that they had been given. </w:t>
      </w:r>
    </w:p>
    <w:p w14:paraId="07A80E81" w14:textId="77777777" w:rsidR="002A51C9" w:rsidRPr="003C6A39" w:rsidRDefault="002A51C9" w:rsidP="002A51C9">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After much research into ways in which to raise their attainment levels as well as the quality of their future lives, I came upon some startling research into the effects that a comprehensive </w:t>
      </w:r>
      <w:proofErr w:type="spellStart"/>
      <w:r>
        <w:rPr>
          <w:rFonts w:ascii="Times New Roman" w:hAnsi="Times New Roman" w:cs="Times New Roman"/>
          <w:sz w:val="24"/>
          <w:szCs w:val="24"/>
        </w:rPr>
        <w:t>Oracy</w:t>
      </w:r>
      <w:proofErr w:type="spellEnd"/>
      <w:r>
        <w:rPr>
          <w:rFonts w:ascii="Times New Roman" w:hAnsi="Times New Roman" w:cs="Times New Roman"/>
          <w:sz w:val="24"/>
          <w:szCs w:val="24"/>
        </w:rPr>
        <w:t xml:space="preserve"> based curriculum could have upon the outcomes of underprivileged children. These findings not only showed an increase in academic achievement, but in emotional health and well-being, as well as in increase in their future life chances. I felt that this type of whole school intervention had the potential to transform the education that our children would receive from us. I felt that as a school we should be focused on ensuring that all young people, irrespective of their backgrounds, are able to communicate effectively in a spoken form. Achieving this through our school curriculum will hopefully allow our pupils greater access to social mobility and increase their opportunities to break cycles of poverty that would normally overwhelm them.</w:t>
      </w:r>
    </w:p>
    <w:p w14:paraId="778F5C4B" w14:textId="55411B7E" w:rsidR="002A51C9" w:rsidRDefault="002A51C9" w:rsidP="00B87827">
      <w:pPr>
        <w:spacing w:line="360" w:lineRule="auto"/>
        <w:rPr>
          <w:rFonts w:ascii="Times New Roman" w:hAnsi="Times New Roman" w:cs="Times New Roman"/>
          <w:sz w:val="24"/>
          <w:szCs w:val="24"/>
        </w:rPr>
      </w:pPr>
    </w:p>
    <w:p w14:paraId="4AD7F48D" w14:textId="77777777" w:rsidR="002A51C9" w:rsidRDefault="002A51C9" w:rsidP="002A51C9">
      <w:pPr>
        <w:jc w:val="center"/>
        <w:rPr>
          <w:rFonts w:ascii="Times New Roman" w:hAnsi="Times New Roman" w:cs="Times New Roman"/>
          <w:b/>
          <w:sz w:val="28"/>
        </w:rPr>
      </w:pPr>
      <w:r>
        <w:rPr>
          <w:rFonts w:ascii="Times New Roman" w:hAnsi="Times New Roman" w:cs="Times New Roman"/>
          <w:b/>
          <w:sz w:val="28"/>
        </w:rPr>
        <w:t>Rationale of Choice</w:t>
      </w:r>
    </w:p>
    <w:p w14:paraId="59CDB251" w14:textId="77777777" w:rsidR="002A51C9" w:rsidRDefault="002A51C9" w:rsidP="002A51C9">
      <w:pPr>
        <w:jc w:val="center"/>
        <w:rPr>
          <w:rFonts w:ascii="Times New Roman" w:hAnsi="Times New Roman" w:cs="Times New Roman"/>
          <w:b/>
          <w:sz w:val="28"/>
        </w:rPr>
      </w:pPr>
      <w:r>
        <w:rPr>
          <w:rFonts w:ascii="Times New Roman" w:hAnsi="Times New Roman" w:cs="Times New Roman"/>
          <w:b/>
          <w:sz w:val="28"/>
        </w:rPr>
        <w:t>A Personal Reflection</w:t>
      </w:r>
    </w:p>
    <w:p w14:paraId="433EB93F" w14:textId="77777777" w:rsidR="002A51C9" w:rsidRDefault="002A51C9" w:rsidP="002A51C9">
      <w:pPr>
        <w:jc w:val="center"/>
        <w:rPr>
          <w:rFonts w:ascii="Times New Roman" w:hAnsi="Times New Roman" w:cs="Times New Roman"/>
          <w:b/>
          <w:sz w:val="28"/>
        </w:rPr>
      </w:pPr>
    </w:p>
    <w:p w14:paraId="58558E56" w14:textId="77777777" w:rsidR="002A51C9" w:rsidRDefault="002A51C9" w:rsidP="002A51C9">
      <w:pPr>
        <w:spacing w:line="360" w:lineRule="auto"/>
        <w:rPr>
          <w:rFonts w:ascii="Times New Roman" w:hAnsi="Times New Roman" w:cs="Times New Roman"/>
          <w:sz w:val="24"/>
        </w:rPr>
      </w:pPr>
      <w:r>
        <w:rPr>
          <w:rFonts w:ascii="Times New Roman" w:hAnsi="Times New Roman" w:cs="Times New Roman"/>
          <w:sz w:val="24"/>
        </w:rPr>
        <w:tab/>
        <w:t xml:space="preserve">When considering an intervention for this module I had a hard time narrowing down my choices, I am interested in so many aspects that focusing was hard. I originally began looking at reading skills as reading is my first love and one of my greatest pleasures of teaching is introducing children to literature in hopes that it will impact upon their lives the way it has mine. However, when I began researching this I began to follow a thread that began to show how low </w:t>
      </w:r>
      <w:proofErr w:type="spellStart"/>
      <w:r>
        <w:rPr>
          <w:rFonts w:ascii="Times New Roman" w:hAnsi="Times New Roman" w:cs="Times New Roman"/>
          <w:sz w:val="24"/>
        </w:rPr>
        <w:t>oracy</w:t>
      </w:r>
      <w:proofErr w:type="spellEnd"/>
      <w:r>
        <w:rPr>
          <w:rFonts w:ascii="Times New Roman" w:hAnsi="Times New Roman" w:cs="Times New Roman"/>
          <w:sz w:val="24"/>
        </w:rPr>
        <w:t xml:space="preserve"> skills in children entering school are and that the impacts of this are lifelong. Never mind reading, a large portion of pupils that come through our schools without the ability to communicate their basic thoughts and needs. Without the correct interventions these children’s life chance are severely diminished. With this in mind I began looking at how </w:t>
      </w:r>
      <w:proofErr w:type="spellStart"/>
      <w:r>
        <w:rPr>
          <w:rFonts w:ascii="Times New Roman" w:hAnsi="Times New Roman" w:cs="Times New Roman"/>
          <w:sz w:val="24"/>
        </w:rPr>
        <w:t>oracy</w:t>
      </w:r>
      <w:proofErr w:type="spellEnd"/>
      <w:r>
        <w:rPr>
          <w:rFonts w:ascii="Times New Roman" w:hAnsi="Times New Roman" w:cs="Times New Roman"/>
          <w:sz w:val="24"/>
        </w:rPr>
        <w:t xml:space="preserve"> is developed in the foundation phase in order to improve standards at KS2 and from that it grew to a whole-school approach. The deeper I delved into </w:t>
      </w:r>
      <w:proofErr w:type="spellStart"/>
      <w:r>
        <w:rPr>
          <w:rFonts w:ascii="Times New Roman" w:hAnsi="Times New Roman" w:cs="Times New Roman"/>
          <w:sz w:val="24"/>
        </w:rPr>
        <w:t>oracy</w:t>
      </w:r>
      <w:proofErr w:type="spellEnd"/>
      <w:r>
        <w:rPr>
          <w:rFonts w:ascii="Times New Roman" w:hAnsi="Times New Roman" w:cs="Times New Roman"/>
          <w:sz w:val="24"/>
        </w:rPr>
        <w:t xml:space="preserve"> skills and the benefits it has on all students, but especially those who come from socio-economic backgrounds of poverty and deprivation, I begin to question why it has not received a more stable placement within our curriculum to date. </w:t>
      </w:r>
    </w:p>
    <w:p w14:paraId="65425B06" w14:textId="77777777" w:rsidR="002A51C9" w:rsidRPr="009A6E80" w:rsidRDefault="002A51C9" w:rsidP="002A51C9">
      <w:pPr>
        <w:spacing w:line="360" w:lineRule="auto"/>
        <w:rPr>
          <w:rFonts w:ascii="Times New Roman" w:hAnsi="Times New Roman" w:cs="Times New Roman"/>
          <w:sz w:val="24"/>
        </w:rPr>
      </w:pPr>
      <w:r>
        <w:rPr>
          <w:rFonts w:ascii="Times New Roman" w:hAnsi="Times New Roman" w:cs="Times New Roman"/>
          <w:sz w:val="24"/>
        </w:rPr>
        <w:tab/>
        <w:t xml:space="preserve">Looking at the three specific interventions I chose, Reading, P4C and encouraging a dialogic classroom, I tried to make a fair balance of the aspects of </w:t>
      </w:r>
      <w:proofErr w:type="spellStart"/>
      <w:r>
        <w:rPr>
          <w:rFonts w:ascii="Times New Roman" w:hAnsi="Times New Roman" w:cs="Times New Roman"/>
          <w:sz w:val="24"/>
        </w:rPr>
        <w:t>oracy</w:t>
      </w:r>
      <w:proofErr w:type="spellEnd"/>
      <w:r>
        <w:rPr>
          <w:rFonts w:ascii="Times New Roman" w:hAnsi="Times New Roman" w:cs="Times New Roman"/>
          <w:sz w:val="24"/>
        </w:rPr>
        <w:t xml:space="preserve">. I put myself in the position of the school and questioned if I had to make the choices of how to implement an </w:t>
      </w:r>
      <w:proofErr w:type="spellStart"/>
      <w:r>
        <w:rPr>
          <w:rFonts w:ascii="Times New Roman" w:hAnsi="Times New Roman" w:cs="Times New Roman"/>
          <w:sz w:val="24"/>
        </w:rPr>
        <w:t>oracy</w:t>
      </w:r>
      <w:proofErr w:type="spellEnd"/>
      <w:r>
        <w:rPr>
          <w:rFonts w:ascii="Times New Roman" w:hAnsi="Times New Roman" w:cs="Times New Roman"/>
          <w:sz w:val="24"/>
        </w:rPr>
        <w:t xml:space="preserve"> based curriculum where would I begin to ensure that progress was made in a measurable way. Once this progress was made it would be easier to implement other interventions based upon </w:t>
      </w:r>
      <w:proofErr w:type="spellStart"/>
      <w:r>
        <w:rPr>
          <w:rFonts w:ascii="Times New Roman" w:hAnsi="Times New Roman" w:cs="Times New Roman"/>
          <w:sz w:val="24"/>
        </w:rPr>
        <w:t>oracy</w:t>
      </w:r>
      <w:proofErr w:type="spellEnd"/>
      <w:r>
        <w:rPr>
          <w:rFonts w:ascii="Times New Roman" w:hAnsi="Times New Roman" w:cs="Times New Roman"/>
          <w:sz w:val="24"/>
        </w:rPr>
        <w:t xml:space="preserve"> skills in order that our children would be given every advantage we could afford them and thus improve their chances of living happy successful lives that would have otherwise been denied to them.</w:t>
      </w:r>
    </w:p>
    <w:p w14:paraId="3DAAD098" w14:textId="77777777" w:rsidR="002A51C9" w:rsidRDefault="002A51C9" w:rsidP="002A51C9">
      <w:pPr>
        <w:jc w:val="center"/>
        <w:rPr>
          <w:rFonts w:ascii="Times New Roman" w:hAnsi="Times New Roman" w:cs="Times New Roman"/>
          <w:b/>
          <w:sz w:val="28"/>
        </w:rPr>
      </w:pPr>
    </w:p>
    <w:p w14:paraId="5D1121C5" w14:textId="77777777" w:rsidR="002A51C9" w:rsidRPr="009A6E80" w:rsidRDefault="002A51C9" w:rsidP="002A51C9">
      <w:pPr>
        <w:jc w:val="center"/>
        <w:rPr>
          <w:rFonts w:ascii="Times New Roman" w:hAnsi="Times New Roman" w:cs="Times New Roman"/>
          <w:b/>
          <w:sz w:val="28"/>
        </w:rPr>
      </w:pPr>
    </w:p>
    <w:p w14:paraId="35B90706" w14:textId="77777777" w:rsidR="002A51C9" w:rsidRDefault="002A51C9" w:rsidP="002A51C9">
      <w:pPr>
        <w:jc w:val="center"/>
        <w:rPr>
          <w:rFonts w:ascii="Times New Roman" w:hAnsi="Times New Roman" w:cs="Times New Roman"/>
          <w:b/>
          <w:sz w:val="28"/>
        </w:rPr>
      </w:pPr>
      <w:r>
        <w:rPr>
          <w:rFonts w:ascii="Times New Roman" w:hAnsi="Times New Roman" w:cs="Times New Roman"/>
          <w:b/>
          <w:sz w:val="28"/>
        </w:rPr>
        <w:t>Evaluation of the Principles of Practice and Progress Assignment</w:t>
      </w:r>
    </w:p>
    <w:p w14:paraId="164F44A7" w14:textId="77777777" w:rsidR="002A51C9" w:rsidRDefault="002A51C9" w:rsidP="002A51C9">
      <w:pPr>
        <w:jc w:val="center"/>
        <w:rPr>
          <w:rFonts w:ascii="Times New Roman" w:hAnsi="Times New Roman" w:cs="Times New Roman"/>
          <w:b/>
          <w:sz w:val="28"/>
        </w:rPr>
      </w:pPr>
    </w:p>
    <w:p w14:paraId="7A097B7A" w14:textId="77777777" w:rsidR="002A51C9" w:rsidRDefault="002A51C9" w:rsidP="002A51C9">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 Overall this has been one of the most challenging assignments I have undertaken but the knowledge I have gained has been indispensable to my development not only with regards to this module but to further developing my teaching pedagogies. </w:t>
      </w:r>
    </w:p>
    <w:p w14:paraId="58D2FC18" w14:textId="77777777" w:rsidR="002A51C9" w:rsidRDefault="002A51C9" w:rsidP="002A51C9">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b/>
        <w:t xml:space="preserve">One of the biggest challenges I faced when accessing this assignment was the ability to narrow the focus and be concise. When completing research, the intervention presented with such a wide variety of practical approaches it was hard to find the best fit for the purpose, not because the interventions lacked credence within the field but it was impossible to include them all. When the interventions were finally narrowed to three the task became easier to control. </w:t>
      </w:r>
    </w:p>
    <w:p w14:paraId="311DF977" w14:textId="77777777" w:rsidR="002A51C9" w:rsidRDefault="002A51C9" w:rsidP="002A51C9">
      <w:pPr>
        <w:spacing w:line="360" w:lineRule="auto"/>
        <w:rPr>
          <w:rFonts w:ascii="Times New Roman" w:hAnsi="Times New Roman" w:cs="Times New Roman"/>
          <w:sz w:val="24"/>
          <w:szCs w:val="24"/>
        </w:rPr>
      </w:pPr>
      <w:r>
        <w:rPr>
          <w:rFonts w:ascii="Times New Roman" w:hAnsi="Times New Roman" w:cs="Times New Roman"/>
          <w:sz w:val="24"/>
          <w:szCs w:val="24"/>
        </w:rPr>
        <w:tab/>
        <w:t>When creating the script for the intervention to be presented to the board of governors I faced similar challenges as when gathering the initial research, it was almost impossible to narrow down the information to give to the governors. I also had difficulty coming away from academic writing when creating the script, even still I feel in its finished state that the writing style is not quite correct. The script went through many drafts before being completed and I suppose I would never be completely happy with what was presented but I am confident that the final draft is well presented at least in content.</w:t>
      </w:r>
    </w:p>
    <w:p w14:paraId="65F80E6A" w14:textId="77777777" w:rsidR="002A51C9" w:rsidRDefault="002A51C9" w:rsidP="002A51C9">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When creating my particular interventions there were parts of it that wrote themselves as there was a wealth of evidence available to support the changes I was proposing to make. However, when it came to measuring progress there was a distinct lack of direction. Looking particularly at </w:t>
      </w:r>
      <w:proofErr w:type="spellStart"/>
      <w:r>
        <w:rPr>
          <w:rFonts w:ascii="Times New Roman" w:hAnsi="Times New Roman" w:cs="Times New Roman"/>
          <w:sz w:val="24"/>
          <w:szCs w:val="24"/>
        </w:rPr>
        <w:t>oracy</w:t>
      </w:r>
      <w:proofErr w:type="spellEnd"/>
      <w:r>
        <w:rPr>
          <w:rFonts w:ascii="Times New Roman" w:hAnsi="Times New Roman" w:cs="Times New Roman"/>
          <w:sz w:val="24"/>
          <w:szCs w:val="24"/>
        </w:rPr>
        <w:t xml:space="preserve"> skills meant that the outcomes and demonstrable proof that the interventions would have an impact are based purely on observations by teachers and correlated improvements in other subjects and their examinations. Although this was the case I would abjectly reason that though </w:t>
      </w:r>
      <w:proofErr w:type="spellStart"/>
      <w:r>
        <w:rPr>
          <w:rFonts w:ascii="Times New Roman" w:hAnsi="Times New Roman" w:cs="Times New Roman"/>
          <w:sz w:val="24"/>
          <w:szCs w:val="24"/>
        </w:rPr>
        <w:t>oracy</w:t>
      </w:r>
      <w:proofErr w:type="spellEnd"/>
      <w:r>
        <w:rPr>
          <w:rFonts w:ascii="Times New Roman" w:hAnsi="Times New Roman" w:cs="Times New Roman"/>
          <w:sz w:val="24"/>
          <w:szCs w:val="24"/>
        </w:rPr>
        <w:t xml:space="preserve"> is difficult to measure in regards to progression this reason is not enough to demote its level of importance when compared to the more easily measurable aspects of the curriculum.</w:t>
      </w:r>
    </w:p>
    <w:p w14:paraId="784DDD95" w14:textId="77777777" w:rsidR="002A51C9" w:rsidRDefault="002A51C9" w:rsidP="002A51C9">
      <w:pPr>
        <w:spacing w:line="360" w:lineRule="auto"/>
        <w:rPr>
          <w:rFonts w:ascii="Times New Roman" w:hAnsi="Times New Roman" w:cs="Times New Roman"/>
          <w:sz w:val="24"/>
          <w:szCs w:val="24"/>
        </w:rPr>
      </w:pPr>
      <w:r>
        <w:rPr>
          <w:rFonts w:ascii="Times New Roman" w:hAnsi="Times New Roman" w:cs="Times New Roman"/>
          <w:sz w:val="24"/>
          <w:szCs w:val="24"/>
        </w:rPr>
        <w:tab/>
        <w:t>Filming the script was the part of this assignment that I was the least confident about, ICT skills are an area in which I need significant improvement. I feel I would have felt more confident if I was actually presenting the information to an actual panel of people. I found actually filming was difficult in the sense that there was a perceived pressure to aim for perfection which I was not despite many attempts at filming. I feel as well that if it was an actual presentation to a board of governors there would be an opportunity for dialogue about the intervention to take place. If something was not presented as clearly as it should be there would be an opportunity for questions to which information could be expanded upon.</w:t>
      </w:r>
    </w:p>
    <w:p w14:paraId="5E3A9E9A" w14:textId="77777777" w:rsidR="002A51C9" w:rsidRDefault="002A51C9" w:rsidP="002A51C9">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b/>
        <w:t xml:space="preserve">Overall this was a very informative and enjoyable module, the lectures provided relevant and sufficient information not only in regards to completion of the assignment and upcoming exam, but for our future teaching careers. </w:t>
      </w:r>
    </w:p>
    <w:p w14:paraId="09E3755B" w14:textId="77777777" w:rsidR="002A51C9" w:rsidRDefault="002A51C9" w:rsidP="002A51C9">
      <w:pPr>
        <w:spacing w:line="360" w:lineRule="auto"/>
        <w:rPr>
          <w:rFonts w:ascii="Times New Roman" w:hAnsi="Times New Roman" w:cs="Times New Roman"/>
          <w:sz w:val="24"/>
          <w:szCs w:val="24"/>
        </w:rPr>
      </w:pPr>
      <w:r>
        <w:rPr>
          <w:rFonts w:ascii="Times New Roman" w:hAnsi="Times New Roman" w:cs="Times New Roman"/>
          <w:sz w:val="24"/>
          <w:szCs w:val="24"/>
        </w:rPr>
        <w:tab/>
      </w:r>
    </w:p>
    <w:p w14:paraId="7619DDC0" w14:textId="77777777" w:rsidR="002A51C9" w:rsidRPr="00F22E2C" w:rsidRDefault="002A51C9" w:rsidP="002A51C9">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 </w:t>
      </w:r>
    </w:p>
    <w:p w14:paraId="67E3C370" w14:textId="77777777" w:rsidR="002A51C9" w:rsidRPr="00DA365C" w:rsidRDefault="002A51C9" w:rsidP="002A51C9">
      <w:pPr>
        <w:pStyle w:val="Bibliography"/>
        <w:jc w:val="center"/>
        <w:rPr>
          <w:rFonts w:ascii="Times New Roman" w:hAnsi="Times New Roman" w:cs="Times New Roman"/>
          <w:b/>
          <w:sz w:val="28"/>
        </w:rPr>
      </w:pPr>
      <w:r>
        <w:rPr>
          <w:rFonts w:ascii="Times New Roman" w:hAnsi="Times New Roman" w:cs="Times New Roman"/>
          <w:b/>
          <w:sz w:val="28"/>
        </w:rPr>
        <w:t>Bibliography</w:t>
      </w:r>
    </w:p>
    <w:p w14:paraId="27CD9E65" w14:textId="77777777" w:rsidR="002A51C9" w:rsidRDefault="002A51C9" w:rsidP="002A51C9">
      <w:pPr>
        <w:pStyle w:val="Bibliography"/>
      </w:pPr>
    </w:p>
    <w:p w14:paraId="16424217" w14:textId="77777777" w:rsidR="002A51C9" w:rsidRDefault="002A51C9" w:rsidP="002A51C9">
      <w:pPr>
        <w:pStyle w:val="Bibliography"/>
        <w:rPr>
          <w:noProof/>
          <w:sz w:val="24"/>
          <w:szCs w:val="24"/>
        </w:rPr>
      </w:pPr>
      <w:r>
        <w:fldChar w:fldCharType="begin"/>
      </w:r>
      <w:r>
        <w:instrText xml:space="preserve"> BIBLIOGRAPHY  \l 2057 </w:instrText>
      </w:r>
      <w:r>
        <w:fldChar w:fldCharType="separate"/>
      </w:r>
      <w:r>
        <w:rPr>
          <w:noProof/>
        </w:rPr>
        <w:t xml:space="preserve">Ahmed, A., 2018. </w:t>
      </w:r>
      <w:r>
        <w:rPr>
          <w:i/>
          <w:iCs/>
          <w:noProof/>
        </w:rPr>
        <w:t xml:space="preserve">Finding the voice to tell our stories, </w:t>
      </w:r>
      <w:r>
        <w:rPr>
          <w:noProof/>
        </w:rPr>
        <w:t>s.l.: Oracy Cambridge.</w:t>
      </w:r>
    </w:p>
    <w:p w14:paraId="06EE2514" w14:textId="77777777" w:rsidR="002A51C9" w:rsidRDefault="002A51C9" w:rsidP="002A51C9">
      <w:pPr>
        <w:pStyle w:val="Bibliography"/>
        <w:rPr>
          <w:noProof/>
        </w:rPr>
      </w:pPr>
      <w:r>
        <w:rPr>
          <w:noProof/>
        </w:rPr>
        <w:t xml:space="preserve">Alexander, R., 2012. </w:t>
      </w:r>
      <w:r>
        <w:rPr>
          <w:i/>
          <w:iCs/>
          <w:noProof/>
        </w:rPr>
        <w:t xml:space="preserve">Improving Oracy and Classroom Talk in English Schools: Achievements and Challenges, </w:t>
      </w:r>
      <w:r>
        <w:rPr>
          <w:noProof/>
        </w:rPr>
        <w:t>s.l.: University of Cambridge.</w:t>
      </w:r>
    </w:p>
    <w:p w14:paraId="791136FF" w14:textId="77777777" w:rsidR="002A51C9" w:rsidRDefault="002A51C9" w:rsidP="002A51C9">
      <w:pPr>
        <w:pStyle w:val="Bibliography"/>
        <w:rPr>
          <w:noProof/>
        </w:rPr>
      </w:pPr>
      <w:r>
        <w:rPr>
          <w:noProof/>
        </w:rPr>
        <w:t xml:space="preserve">Alexander, R. et al., 2017. </w:t>
      </w:r>
      <w:r>
        <w:rPr>
          <w:i/>
          <w:iCs/>
          <w:noProof/>
        </w:rPr>
        <w:t xml:space="preserve">Changing Talk, Changing Thinking; interim report from the in-house evaluation of the CPRT/UoY Dialogic Teaching Project, </w:t>
      </w:r>
      <w:r>
        <w:rPr>
          <w:noProof/>
        </w:rPr>
        <w:t>s.l.: Cambridge Primary Review Trust and the University of York.</w:t>
      </w:r>
    </w:p>
    <w:p w14:paraId="2477C076" w14:textId="77777777" w:rsidR="002A51C9" w:rsidRDefault="002A51C9" w:rsidP="002A51C9">
      <w:pPr>
        <w:pStyle w:val="Bibliography"/>
        <w:rPr>
          <w:noProof/>
        </w:rPr>
      </w:pPr>
      <w:r>
        <w:rPr>
          <w:noProof/>
        </w:rPr>
        <w:t xml:space="preserve">Bignell, 2011. </w:t>
      </w:r>
      <w:r>
        <w:rPr>
          <w:i/>
          <w:iCs/>
          <w:noProof/>
        </w:rPr>
        <w:t xml:space="preserve">Talk in the primary curriculum: seeking pupil empowerment in current curriculum approaches, </w:t>
      </w:r>
      <w:r>
        <w:rPr>
          <w:noProof/>
        </w:rPr>
        <w:t>Oxford: Blackwell Publishing.</w:t>
      </w:r>
    </w:p>
    <w:p w14:paraId="211F3108" w14:textId="77777777" w:rsidR="002A51C9" w:rsidRDefault="002A51C9" w:rsidP="002A51C9">
      <w:pPr>
        <w:pStyle w:val="Bibliography"/>
        <w:rPr>
          <w:noProof/>
        </w:rPr>
      </w:pPr>
      <w:r>
        <w:rPr>
          <w:noProof/>
        </w:rPr>
        <w:t xml:space="preserve">Bower, V., 2014. </w:t>
      </w:r>
      <w:r>
        <w:rPr>
          <w:i/>
          <w:iCs/>
          <w:noProof/>
        </w:rPr>
        <w:t xml:space="preserve">Developing Early Literacy 0 to 8 from theory to practice. </w:t>
      </w:r>
      <w:r>
        <w:rPr>
          <w:noProof/>
        </w:rPr>
        <w:t>London: Sage Publications Ltd.</w:t>
      </w:r>
    </w:p>
    <w:p w14:paraId="44A8C24B" w14:textId="77777777" w:rsidR="002A51C9" w:rsidRDefault="002A51C9" w:rsidP="002A51C9">
      <w:pPr>
        <w:pStyle w:val="Bibliography"/>
        <w:rPr>
          <w:noProof/>
        </w:rPr>
      </w:pPr>
      <w:r>
        <w:rPr>
          <w:noProof/>
        </w:rPr>
        <w:t xml:space="preserve">Boyd, D. G. &amp; Bee, H. L., 2014. </w:t>
      </w:r>
      <w:r>
        <w:rPr>
          <w:i/>
          <w:iCs/>
          <w:noProof/>
        </w:rPr>
        <w:t xml:space="preserve">The Developing Child. </w:t>
      </w:r>
      <w:r>
        <w:rPr>
          <w:noProof/>
        </w:rPr>
        <w:t>Thirteenth ed. Essex : Pearson Education Ltd.</w:t>
      </w:r>
    </w:p>
    <w:p w14:paraId="19328E8A" w14:textId="77777777" w:rsidR="002A51C9" w:rsidRDefault="002A51C9" w:rsidP="002A51C9">
      <w:pPr>
        <w:pStyle w:val="Bibliography"/>
        <w:rPr>
          <w:noProof/>
        </w:rPr>
      </w:pPr>
      <w:r>
        <w:rPr>
          <w:noProof/>
        </w:rPr>
        <w:t xml:space="preserve">Bullock, A., 1975. </w:t>
      </w:r>
      <w:r>
        <w:rPr>
          <w:i/>
          <w:iCs/>
          <w:noProof/>
        </w:rPr>
        <w:t xml:space="preserve">The Bullock Report A language for life, </w:t>
      </w:r>
      <w:r>
        <w:rPr>
          <w:noProof/>
        </w:rPr>
        <w:t>London: Crown Copyright.</w:t>
      </w:r>
    </w:p>
    <w:p w14:paraId="43930F10" w14:textId="77777777" w:rsidR="002A51C9" w:rsidRDefault="002A51C9" w:rsidP="002A51C9">
      <w:pPr>
        <w:pStyle w:val="Bibliography"/>
        <w:rPr>
          <w:noProof/>
        </w:rPr>
      </w:pPr>
      <w:r>
        <w:rPr>
          <w:noProof/>
        </w:rPr>
        <w:t xml:space="preserve">Chomsky, N., 2005. Three Factors in Language Design. </w:t>
      </w:r>
      <w:r>
        <w:rPr>
          <w:i/>
          <w:iCs/>
          <w:noProof/>
        </w:rPr>
        <w:t xml:space="preserve">Linguistic Inquiry, </w:t>
      </w:r>
      <w:r>
        <w:rPr>
          <w:noProof/>
        </w:rPr>
        <w:t>36(1), pp. 1-22.</w:t>
      </w:r>
    </w:p>
    <w:p w14:paraId="7BB5A4DD" w14:textId="77777777" w:rsidR="002A51C9" w:rsidRDefault="002A51C9" w:rsidP="002A51C9">
      <w:pPr>
        <w:pStyle w:val="Bibliography"/>
        <w:rPr>
          <w:noProof/>
        </w:rPr>
      </w:pPr>
      <w:r>
        <w:rPr>
          <w:noProof/>
        </w:rPr>
        <w:t xml:space="preserve">Classroom, U. L. a. L. D. D. L. i. t., 2015. </w:t>
      </w:r>
      <w:r>
        <w:rPr>
          <w:i/>
          <w:iCs/>
          <w:noProof/>
        </w:rPr>
        <w:t xml:space="preserve">Wang, Xiao-lei. </w:t>
      </w:r>
      <w:r>
        <w:rPr>
          <w:noProof/>
        </w:rPr>
        <w:t>West Sussex: John Wiley and Sons Ltd.</w:t>
      </w:r>
    </w:p>
    <w:p w14:paraId="02829A24" w14:textId="77777777" w:rsidR="002A51C9" w:rsidRDefault="002A51C9" w:rsidP="002A51C9">
      <w:pPr>
        <w:pStyle w:val="Bibliography"/>
        <w:rPr>
          <w:noProof/>
        </w:rPr>
      </w:pPr>
      <w:r>
        <w:rPr>
          <w:noProof/>
        </w:rPr>
        <w:t xml:space="preserve">Davis, L., 2010. Toward a Lifetime of Literacy: The Effect of Student-Centered and Skills-Based Reading Instruction on the Experiences of Children. </w:t>
      </w:r>
      <w:r>
        <w:rPr>
          <w:i/>
          <w:iCs/>
          <w:noProof/>
        </w:rPr>
        <w:t xml:space="preserve">Literacy Teaching and Learning, </w:t>
      </w:r>
      <w:r>
        <w:rPr>
          <w:noProof/>
        </w:rPr>
        <w:t>15(1), pp. 53-79.</w:t>
      </w:r>
    </w:p>
    <w:p w14:paraId="67600143" w14:textId="77777777" w:rsidR="002A51C9" w:rsidRDefault="002A51C9" w:rsidP="002A51C9">
      <w:pPr>
        <w:pStyle w:val="Bibliography"/>
        <w:rPr>
          <w:noProof/>
        </w:rPr>
      </w:pPr>
      <w:r>
        <w:rPr>
          <w:noProof/>
        </w:rPr>
        <w:t xml:space="preserve">Dawes, L., 2018. </w:t>
      </w:r>
      <w:r>
        <w:rPr>
          <w:i/>
          <w:iCs/>
          <w:noProof/>
        </w:rPr>
        <w:t xml:space="preserve">How difficult to listen!, </w:t>
      </w:r>
      <w:r>
        <w:rPr>
          <w:noProof/>
        </w:rPr>
        <w:t>s.l.: Oracy Cambridge.</w:t>
      </w:r>
    </w:p>
    <w:p w14:paraId="691D4B4B" w14:textId="77777777" w:rsidR="002A51C9" w:rsidRDefault="002A51C9" w:rsidP="002A51C9">
      <w:pPr>
        <w:pStyle w:val="Bibliography"/>
        <w:rPr>
          <w:noProof/>
        </w:rPr>
      </w:pPr>
      <w:r>
        <w:rPr>
          <w:noProof/>
        </w:rPr>
        <w:t xml:space="preserve">Dawes, L., 2018. </w:t>
      </w:r>
      <w:r>
        <w:rPr>
          <w:i/>
          <w:iCs/>
          <w:noProof/>
        </w:rPr>
        <w:t xml:space="preserve">Teaching Tone of Voice, </w:t>
      </w:r>
      <w:r>
        <w:rPr>
          <w:noProof/>
        </w:rPr>
        <w:t>s.l.: Oracy Cambridge.</w:t>
      </w:r>
    </w:p>
    <w:p w14:paraId="23DE78EE" w14:textId="77777777" w:rsidR="002A51C9" w:rsidRDefault="002A51C9" w:rsidP="002A51C9">
      <w:pPr>
        <w:pStyle w:val="Bibliography"/>
        <w:rPr>
          <w:noProof/>
        </w:rPr>
      </w:pPr>
      <w:r>
        <w:rPr>
          <w:noProof/>
        </w:rPr>
        <w:t xml:space="preserve">Dickinson, D. K. &amp; and Neuman, S. B., 2006. </w:t>
      </w:r>
      <w:r>
        <w:rPr>
          <w:i/>
          <w:iCs/>
          <w:noProof/>
        </w:rPr>
        <w:t xml:space="preserve">Handbook of Early Literacy Research Volume 2. </w:t>
      </w:r>
      <w:r>
        <w:rPr>
          <w:noProof/>
        </w:rPr>
        <w:t>New York: The Guilford Press.</w:t>
      </w:r>
    </w:p>
    <w:p w14:paraId="28D1FF87" w14:textId="77777777" w:rsidR="002A51C9" w:rsidRDefault="002A51C9" w:rsidP="002A51C9">
      <w:pPr>
        <w:pStyle w:val="Bibliography"/>
        <w:rPr>
          <w:noProof/>
        </w:rPr>
      </w:pPr>
      <w:r>
        <w:rPr>
          <w:noProof/>
        </w:rPr>
        <w:t xml:space="preserve">Donaldson, G., 2015. </w:t>
      </w:r>
      <w:r>
        <w:rPr>
          <w:i/>
          <w:iCs/>
          <w:noProof/>
        </w:rPr>
        <w:t xml:space="preserve">Successful Futures: Independent Review of Curriculum and Assessment Arrangements in Wales, </w:t>
      </w:r>
      <w:r>
        <w:rPr>
          <w:noProof/>
        </w:rPr>
        <w:t>Cardiff: Welsh Assembly Government.</w:t>
      </w:r>
    </w:p>
    <w:p w14:paraId="1B44B94F" w14:textId="77777777" w:rsidR="002A51C9" w:rsidRDefault="002A51C9" w:rsidP="002A51C9">
      <w:pPr>
        <w:pStyle w:val="Bibliography"/>
        <w:rPr>
          <w:noProof/>
        </w:rPr>
      </w:pPr>
      <w:r>
        <w:rPr>
          <w:noProof/>
        </w:rPr>
        <w:t xml:space="preserve">Geekie, P., Cambourne, B. &amp; and Fitzsimmons, P., 1999. </w:t>
      </w:r>
      <w:r>
        <w:rPr>
          <w:i/>
          <w:iCs/>
          <w:noProof/>
        </w:rPr>
        <w:t xml:space="preserve">Understanding Literacy Development. </w:t>
      </w:r>
      <w:r>
        <w:rPr>
          <w:noProof/>
        </w:rPr>
        <w:t>Staffordshire: Trentham Books Limited.</w:t>
      </w:r>
    </w:p>
    <w:p w14:paraId="3685C851" w14:textId="77777777" w:rsidR="002A51C9" w:rsidRDefault="002A51C9" w:rsidP="002A51C9">
      <w:pPr>
        <w:pStyle w:val="Bibliography"/>
        <w:rPr>
          <w:noProof/>
        </w:rPr>
      </w:pPr>
      <w:r>
        <w:rPr>
          <w:noProof/>
        </w:rPr>
        <w:t xml:space="preserve">Grugeon, E., Hubbard, L., Smith, C. &amp; and Dawes, L., 2001. </w:t>
      </w:r>
      <w:r>
        <w:rPr>
          <w:i/>
          <w:iCs/>
          <w:noProof/>
        </w:rPr>
        <w:t xml:space="preserve">Teaching Speaking and Listening in the Primary School. </w:t>
      </w:r>
      <w:r>
        <w:rPr>
          <w:noProof/>
        </w:rPr>
        <w:t>Second ed. London: David Fulton Publishers Ltd..</w:t>
      </w:r>
    </w:p>
    <w:p w14:paraId="4562A33E" w14:textId="77777777" w:rsidR="002A51C9" w:rsidRDefault="002A51C9" w:rsidP="002A51C9">
      <w:pPr>
        <w:pStyle w:val="Bibliography"/>
        <w:rPr>
          <w:noProof/>
        </w:rPr>
      </w:pPr>
      <w:r>
        <w:rPr>
          <w:noProof/>
        </w:rPr>
        <w:lastRenderedPageBreak/>
        <w:t xml:space="preserve">Hallam, S., 2010. The power of music: Its impact on the intellectual, social and personal development of children and young people. </w:t>
      </w:r>
      <w:r>
        <w:rPr>
          <w:i/>
          <w:iCs/>
          <w:noProof/>
        </w:rPr>
        <w:t xml:space="preserve">International Journal of Music Education, </w:t>
      </w:r>
      <w:r>
        <w:rPr>
          <w:noProof/>
        </w:rPr>
        <w:t>28(3), pp. 269-289.</w:t>
      </w:r>
    </w:p>
    <w:p w14:paraId="741D56DD" w14:textId="77777777" w:rsidR="002A51C9" w:rsidRDefault="002A51C9" w:rsidP="002A51C9">
      <w:pPr>
        <w:pStyle w:val="Bibliography"/>
        <w:rPr>
          <w:noProof/>
        </w:rPr>
      </w:pPr>
      <w:r>
        <w:rPr>
          <w:noProof/>
        </w:rPr>
        <w:t xml:space="preserve">Ledger, S. &amp; Merga, M. K., 2018. Reading Aloud: Children's Attitudes toward being Read to at Home and at School. </w:t>
      </w:r>
      <w:r>
        <w:rPr>
          <w:i/>
          <w:iCs/>
          <w:noProof/>
        </w:rPr>
        <w:t xml:space="preserve">Australian Journal of Teacher Education, </w:t>
      </w:r>
      <w:r>
        <w:rPr>
          <w:noProof/>
        </w:rPr>
        <w:t>43(3), pp. 124-139.</w:t>
      </w:r>
    </w:p>
    <w:p w14:paraId="249A5838" w14:textId="77777777" w:rsidR="002A51C9" w:rsidRDefault="002A51C9" w:rsidP="002A51C9">
      <w:pPr>
        <w:pStyle w:val="Bibliography"/>
        <w:rPr>
          <w:noProof/>
        </w:rPr>
      </w:pPr>
      <w:r>
        <w:rPr>
          <w:noProof/>
        </w:rPr>
        <w:t xml:space="preserve">Meyer, L. A., 1991. </w:t>
      </w:r>
      <w:r>
        <w:rPr>
          <w:i/>
          <w:iCs/>
          <w:noProof/>
        </w:rPr>
        <w:t xml:space="preserve">The Effects of Reading Storybooks Aloud to Children, </w:t>
      </w:r>
      <w:r>
        <w:rPr>
          <w:noProof/>
        </w:rPr>
        <w:t>Washington D.C.: Office of Educational Research and Improvement.</w:t>
      </w:r>
    </w:p>
    <w:p w14:paraId="5037209A" w14:textId="77777777" w:rsidR="002A51C9" w:rsidRDefault="002A51C9" w:rsidP="002A51C9">
      <w:pPr>
        <w:pStyle w:val="Bibliography"/>
        <w:rPr>
          <w:noProof/>
        </w:rPr>
      </w:pPr>
      <w:r>
        <w:rPr>
          <w:noProof/>
        </w:rPr>
        <w:t xml:space="preserve">Millard, W. &amp; Menzies, L., 2017. </w:t>
      </w:r>
      <w:r>
        <w:rPr>
          <w:i/>
          <w:iCs/>
          <w:noProof/>
        </w:rPr>
        <w:t xml:space="preserve">The State of Speaking in Our Schools, </w:t>
      </w:r>
      <w:r>
        <w:rPr>
          <w:noProof/>
        </w:rPr>
        <w:t>s.l.: Voice 21.</w:t>
      </w:r>
    </w:p>
    <w:p w14:paraId="6DEA9FFD" w14:textId="77777777" w:rsidR="002A51C9" w:rsidRDefault="002A51C9" w:rsidP="002A51C9">
      <w:pPr>
        <w:pStyle w:val="Bibliography"/>
        <w:rPr>
          <w:noProof/>
        </w:rPr>
      </w:pPr>
      <w:r>
        <w:rPr>
          <w:noProof/>
        </w:rPr>
        <w:t xml:space="preserve">Neaum, S., 2012. </w:t>
      </w:r>
      <w:r>
        <w:rPr>
          <w:i/>
          <w:iCs/>
          <w:noProof/>
        </w:rPr>
        <w:t xml:space="preserve">Language and Literacy for the Early Years. </w:t>
      </w:r>
      <w:r>
        <w:rPr>
          <w:noProof/>
        </w:rPr>
        <w:t>London: Sage Publications Inc..</w:t>
      </w:r>
    </w:p>
    <w:p w14:paraId="5D08AA44" w14:textId="77777777" w:rsidR="002A51C9" w:rsidRDefault="002A51C9" w:rsidP="002A51C9">
      <w:pPr>
        <w:pStyle w:val="Bibliography"/>
        <w:rPr>
          <w:noProof/>
        </w:rPr>
      </w:pPr>
      <w:r>
        <w:rPr>
          <w:noProof/>
        </w:rPr>
        <w:t xml:space="preserve">Noormohamadi, R., 2008. Mother Tongue, a Neccessary Step to Intellectual Development. </w:t>
      </w:r>
      <w:r>
        <w:rPr>
          <w:i/>
          <w:iCs/>
          <w:noProof/>
        </w:rPr>
        <w:t xml:space="preserve">Pan-Pacific Association of Applied Linguistics, </w:t>
      </w:r>
      <w:r>
        <w:rPr>
          <w:noProof/>
        </w:rPr>
        <w:t>12(2), pp. 25-36.</w:t>
      </w:r>
    </w:p>
    <w:p w14:paraId="3078C833" w14:textId="77777777" w:rsidR="002A51C9" w:rsidRDefault="002A51C9" w:rsidP="002A51C9">
      <w:pPr>
        <w:pStyle w:val="Bibliography"/>
        <w:rPr>
          <w:noProof/>
        </w:rPr>
      </w:pPr>
      <w:r>
        <w:rPr>
          <w:noProof/>
        </w:rPr>
        <w:t xml:space="preserve">Ofsted, 2014. </w:t>
      </w:r>
      <w:r>
        <w:rPr>
          <w:i/>
          <w:iCs/>
          <w:noProof/>
        </w:rPr>
        <w:t xml:space="preserve">School 21 Report, </w:t>
      </w:r>
      <w:r>
        <w:rPr>
          <w:noProof/>
        </w:rPr>
        <w:t>London: Ofsted .</w:t>
      </w:r>
    </w:p>
    <w:p w14:paraId="24A509AC" w14:textId="77777777" w:rsidR="002A51C9" w:rsidRDefault="002A51C9" w:rsidP="002A51C9">
      <w:pPr>
        <w:pStyle w:val="Bibliography"/>
        <w:rPr>
          <w:noProof/>
        </w:rPr>
      </w:pPr>
      <w:r>
        <w:rPr>
          <w:noProof/>
        </w:rPr>
        <w:t xml:space="preserve">Oracy Cambridge, 2018. </w:t>
      </w:r>
      <w:r>
        <w:rPr>
          <w:i/>
          <w:iCs/>
          <w:noProof/>
        </w:rPr>
        <w:t xml:space="preserve">Oracy across the Welsh curriculum, </w:t>
      </w:r>
      <w:r>
        <w:rPr>
          <w:noProof/>
        </w:rPr>
        <w:t>s.l.: Welsh Government.</w:t>
      </w:r>
    </w:p>
    <w:p w14:paraId="6A70C75A" w14:textId="77777777" w:rsidR="002A51C9" w:rsidRDefault="002A51C9" w:rsidP="002A51C9">
      <w:pPr>
        <w:pStyle w:val="Bibliography"/>
        <w:rPr>
          <w:noProof/>
        </w:rPr>
      </w:pPr>
      <w:r>
        <w:rPr>
          <w:noProof/>
        </w:rPr>
        <w:t xml:space="preserve">Phillips, L., 1999. </w:t>
      </w:r>
      <w:r>
        <w:rPr>
          <w:i/>
          <w:iCs/>
          <w:noProof/>
        </w:rPr>
        <w:t xml:space="preserve">The Role of Storytelling in Early Literacy Development, </w:t>
      </w:r>
      <w:r>
        <w:rPr>
          <w:noProof/>
        </w:rPr>
        <w:t>s.l.: EDRS.</w:t>
      </w:r>
    </w:p>
    <w:p w14:paraId="039CA68F" w14:textId="77777777" w:rsidR="002A51C9" w:rsidRDefault="002A51C9" w:rsidP="002A51C9">
      <w:pPr>
        <w:pStyle w:val="Bibliography"/>
        <w:rPr>
          <w:noProof/>
        </w:rPr>
      </w:pPr>
      <w:r>
        <w:rPr>
          <w:noProof/>
        </w:rPr>
        <w:t xml:space="preserve">Rahdar, A., Pourghaz, A. &amp; and Marziyeh, A., 2018. The Impact of Teaching Philosophy for Children on Critical Openness and Reflective Skepticism in Developing Critical Thinking and Self-Efficacy. </w:t>
      </w:r>
      <w:r>
        <w:rPr>
          <w:i/>
          <w:iCs/>
          <w:noProof/>
        </w:rPr>
        <w:t xml:space="preserve">International Journal of Instruction, </w:t>
      </w:r>
      <w:r>
        <w:rPr>
          <w:noProof/>
        </w:rPr>
        <w:t>11(3), pp. 539-556.</w:t>
      </w:r>
    </w:p>
    <w:p w14:paraId="2BAE6DC7" w14:textId="77777777" w:rsidR="002A51C9" w:rsidRDefault="002A51C9" w:rsidP="002A51C9">
      <w:pPr>
        <w:pStyle w:val="Bibliography"/>
        <w:rPr>
          <w:noProof/>
        </w:rPr>
      </w:pPr>
      <w:r>
        <w:rPr>
          <w:noProof/>
        </w:rPr>
        <w:t xml:space="preserve">Rajapaksha, R., 2016. Promoting Oral Language Skills in Preschool Children through Sociodramatic Play in the Classroom. </w:t>
      </w:r>
      <w:r>
        <w:rPr>
          <w:i/>
          <w:iCs/>
          <w:noProof/>
        </w:rPr>
        <w:t xml:space="preserve">International Journal of Education and Literacy Studies, </w:t>
      </w:r>
      <w:r>
        <w:rPr>
          <w:noProof/>
        </w:rPr>
        <w:t>4(1), pp. 15-23.</w:t>
      </w:r>
    </w:p>
    <w:p w14:paraId="5DB63D1D" w14:textId="77777777" w:rsidR="002A51C9" w:rsidRDefault="002A51C9" w:rsidP="002A51C9">
      <w:pPr>
        <w:pStyle w:val="Bibliography"/>
        <w:rPr>
          <w:noProof/>
        </w:rPr>
      </w:pPr>
      <w:r>
        <w:rPr>
          <w:noProof/>
        </w:rPr>
        <w:t xml:space="preserve">Taylor, S. &amp; and Workman, L., 2018. </w:t>
      </w:r>
      <w:r>
        <w:rPr>
          <w:i/>
          <w:iCs/>
          <w:noProof/>
        </w:rPr>
        <w:t xml:space="preserve">The Psychology of Human Social Development from Infancy to Adolescence. </w:t>
      </w:r>
      <w:r>
        <w:rPr>
          <w:noProof/>
        </w:rPr>
        <w:t>Oxon : Routledge.</w:t>
      </w:r>
    </w:p>
    <w:p w14:paraId="335368DD" w14:textId="77777777" w:rsidR="002A51C9" w:rsidRDefault="002A51C9" w:rsidP="002A51C9">
      <w:pPr>
        <w:pStyle w:val="Bibliography"/>
        <w:rPr>
          <w:noProof/>
        </w:rPr>
      </w:pPr>
      <w:r>
        <w:rPr>
          <w:noProof/>
        </w:rPr>
        <w:t xml:space="preserve">Union, E.-S., 2016. </w:t>
      </w:r>
      <w:r>
        <w:rPr>
          <w:i/>
          <w:iCs/>
          <w:noProof/>
        </w:rPr>
        <w:t xml:space="preserve">Speaking Frankly- The case for oracy in the curriculum, </w:t>
      </w:r>
      <w:r>
        <w:rPr>
          <w:noProof/>
        </w:rPr>
        <w:t>s.l.: English-Speaking Union.</w:t>
      </w:r>
    </w:p>
    <w:p w14:paraId="21EAAC45" w14:textId="77777777" w:rsidR="002A51C9" w:rsidRDefault="002A51C9" w:rsidP="002A51C9">
      <w:pPr>
        <w:pStyle w:val="Bibliography"/>
        <w:rPr>
          <w:noProof/>
        </w:rPr>
      </w:pPr>
      <w:r>
        <w:rPr>
          <w:noProof/>
        </w:rPr>
        <w:t xml:space="preserve">United Nations, 1989. </w:t>
      </w:r>
      <w:r>
        <w:rPr>
          <w:i/>
          <w:iCs/>
          <w:noProof/>
        </w:rPr>
        <w:t xml:space="preserve">Convention on the Rights of the Child, </w:t>
      </w:r>
      <w:r>
        <w:rPr>
          <w:noProof/>
        </w:rPr>
        <w:t>s.l.: available at https://www.google.co.uk/amp/s/unicef.org.</w:t>
      </w:r>
    </w:p>
    <w:p w14:paraId="42DF9F91" w14:textId="77777777" w:rsidR="002A51C9" w:rsidRDefault="002A51C9" w:rsidP="002A51C9">
      <w:pPr>
        <w:pStyle w:val="Bibliography"/>
        <w:rPr>
          <w:noProof/>
        </w:rPr>
      </w:pPr>
      <w:r>
        <w:rPr>
          <w:noProof/>
        </w:rPr>
        <w:t xml:space="preserve">Welsh Government, 2017. </w:t>
      </w:r>
      <w:r>
        <w:rPr>
          <w:i/>
          <w:iCs/>
          <w:noProof/>
        </w:rPr>
        <w:t xml:space="preserve">Education in Wales: Our national mission Action plan 2017-21, </w:t>
      </w:r>
      <w:r>
        <w:rPr>
          <w:noProof/>
        </w:rPr>
        <w:t>Cardiff: Crown Copyright.</w:t>
      </w:r>
    </w:p>
    <w:p w14:paraId="17F968FA" w14:textId="77777777" w:rsidR="002A51C9" w:rsidRDefault="002A51C9" w:rsidP="002A51C9">
      <w:pPr>
        <w:pStyle w:val="Bibliography"/>
        <w:rPr>
          <w:noProof/>
        </w:rPr>
      </w:pPr>
      <w:r>
        <w:rPr>
          <w:noProof/>
        </w:rPr>
        <w:t xml:space="preserve">Wolfe, S. &amp; Alexander, R., 2008. </w:t>
      </w:r>
      <w:r>
        <w:rPr>
          <w:i/>
          <w:iCs/>
          <w:noProof/>
        </w:rPr>
        <w:t xml:space="preserve">Argumentation and dialogic teaching: alternative pedagogies for a changing world, </w:t>
      </w:r>
      <w:r>
        <w:rPr>
          <w:noProof/>
        </w:rPr>
        <w:t>s.l.: Beyond Current Horizons.</w:t>
      </w:r>
    </w:p>
    <w:p w14:paraId="563CF67E" w14:textId="77777777" w:rsidR="002A51C9" w:rsidRDefault="002A51C9" w:rsidP="002A51C9">
      <w:pPr>
        <w:pStyle w:val="Bibliography"/>
        <w:rPr>
          <w:noProof/>
        </w:rPr>
      </w:pPr>
      <w:r>
        <w:rPr>
          <w:noProof/>
        </w:rPr>
        <w:t xml:space="preserve">Woolley, G., 2014. </w:t>
      </w:r>
      <w:r>
        <w:rPr>
          <w:i/>
          <w:iCs/>
          <w:noProof/>
        </w:rPr>
        <w:t xml:space="preserve">Developing Literacy in the Primary Classroom. </w:t>
      </w:r>
      <w:r>
        <w:rPr>
          <w:noProof/>
        </w:rPr>
        <w:t>London: Sage Publications Ltd.</w:t>
      </w:r>
    </w:p>
    <w:p w14:paraId="7BC91809" w14:textId="77777777" w:rsidR="002A51C9" w:rsidRDefault="002A51C9" w:rsidP="002A51C9">
      <w:r>
        <w:fldChar w:fldCharType="end"/>
      </w:r>
    </w:p>
    <w:p w14:paraId="6CAC106C" w14:textId="77777777" w:rsidR="002A51C9" w:rsidRDefault="002A51C9" w:rsidP="002A51C9"/>
    <w:p w14:paraId="3EA87D5B" w14:textId="77777777" w:rsidR="00E705C0" w:rsidRDefault="00E705C0" w:rsidP="00E705C0">
      <w:pPr>
        <w:jc w:val="center"/>
        <w:rPr>
          <w:rFonts w:ascii="Times New Roman" w:hAnsi="Times New Roman"/>
          <w:b/>
          <w:sz w:val="28"/>
        </w:rPr>
      </w:pPr>
      <w:r>
        <w:rPr>
          <w:rFonts w:ascii="Times New Roman" w:hAnsi="Times New Roman"/>
          <w:b/>
          <w:sz w:val="28"/>
        </w:rPr>
        <w:t>The Bullock Report</w:t>
      </w:r>
    </w:p>
    <w:p w14:paraId="60DDDF4D" w14:textId="77777777" w:rsidR="00E705C0" w:rsidRDefault="00E705C0" w:rsidP="00E705C0">
      <w:pPr>
        <w:jc w:val="center"/>
        <w:rPr>
          <w:rFonts w:ascii="Times New Roman" w:hAnsi="Times New Roman"/>
          <w:b/>
          <w:sz w:val="28"/>
        </w:rPr>
      </w:pPr>
      <w:r>
        <w:rPr>
          <w:rFonts w:ascii="Times New Roman" w:hAnsi="Times New Roman"/>
          <w:b/>
          <w:sz w:val="28"/>
        </w:rPr>
        <w:t xml:space="preserve">Review of Chapter 10 </w:t>
      </w:r>
    </w:p>
    <w:p w14:paraId="3ACC859C" w14:textId="77777777" w:rsidR="00E705C0" w:rsidRDefault="00E705C0" w:rsidP="00E705C0">
      <w:pPr>
        <w:jc w:val="center"/>
        <w:rPr>
          <w:rFonts w:ascii="Times New Roman" w:hAnsi="Times New Roman"/>
          <w:b/>
          <w:sz w:val="28"/>
        </w:rPr>
      </w:pPr>
      <w:r>
        <w:rPr>
          <w:rFonts w:ascii="Times New Roman" w:hAnsi="Times New Roman"/>
          <w:b/>
          <w:sz w:val="28"/>
        </w:rPr>
        <w:t>Oral Language</w:t>
      </w:r>
    </w:p>
    <w:p w14:paraId="532E7615" w14:textId="77777777" w:rsidR="00E705C0" w:rsidRDefault="00E705C0" w:rsidP="00E705C0">
      <w:pPr>
        <w:jc w:val="center"/>
        <w:rPr>
          <w:rFonts w:ascii="Times New Roman" w:hAnsi="Times New Roman"/>
          <w:b/>
          <w:sz w:val="28"/>
        </w:rPr>
      </w:pPr>
    </w:p>
    <w:p w14:paraId="3874D740" w14:textId="77777777" w:rsidR="00E705C0" w:rsidRPr="001753D8" w:rsidRDefault="00E705C0" w:rsidP="00E705C0">
      <w:pPr>
        <w:spacing w:line="360" w:lineRule="auto"/>
        <w:rPr>
          <w:rFonts w:ascii="Times New Roman" w:hAnsi="Times New Roman"/>
          <w:sz w:val="24"/>
        </w:rPr>
      </w:pPr>
      <w:r>
        <w:rPr>
          <w:rFonts w:ascii="Times New Roman" w:hAnsi="Times New Roman"/>
          <w:sz w:val="24"/>
        </w:rPr>
        <w:lastRenderedPageBreak/>
        <w:tab/>
        <w:t xml:space="preserve">This was an interesting piece to read considering the age. The aspects of </w:t>
      </w:r>
      <w:proofErr w:type="spellStart"/>
      <w:r>
        <w:rPr>
          <w:rFonts w:ascii="Times New Roman" w:hAnsi="Times New Roman"/>
          <w:sz w:val="24"/>
        </w:rPr>
        <w:t>oracy</w:t>
      </w:r>
      <w:proofErr w:type="spellEnd"/>
      <w:r>
        <w:rPr>
          <w:rFonts w:ascii="Times New Roman" w:hAnsi="Times New Roman"/>
          <w:sz w:val="24"/>
        </w:rPr>
        <w:t xml:space="preserve"> and the teaching of speaking and listening addressed are still relevant today, is this purely because the needs of the child have not changed or is it because they have not been met even with this publications recommendations and insights into the importance of </w:t>
      </w:r>
      <w:proofErr w:type="spellStart"/>
      <w:r>
        <w:rPr>
          <w:rFonts w:ascii="Times New Roman" w:hAnsi="Times New Roman"/>
          <w:sz w:val="24"/>
        </w:rPr>
        <w:t>Oracy</w:t>
      </w:r>
      <w:proofErr w:type="spellEnd"/>
      <w:r>
        <w:rPr>
          <w:rFonts w:ascii="Times New Roman" w:hAnsi="Times New Roman"/>
          <w:sz w:val="24"/>
        </w:rPr>
        <w:t xml:space="preserve"> Skills. Subsequent reports and studies have in essence agreed with the points made within this publication, however, they do not seem to have made impact over the years to warrant a stable place within the curriculum. Will Wales’ new curriculum be any better or in practice will it sacrifice </w:t>
      </w:r>
      <w:proofErr w:type="spellStart"/>
      <w:r>
        <w:rPr>
          <w:rFonts w:ascii="Times New Roman" w:hAnsi="Times New Roman"/>
          <w:sz w:val="24"/>
        </w:rPr>
        <w:t>oracy</w:t>
      </w:r>
      <w:proofErr w:type="spellEnd"/>
      <w:r>
        <w:rPr>
          <w:rFonts w:ascii="Times New Roman" w:hAnsi="Times New Roman"/>
          <w:sz w:val="24"/>
        </w:rPr>
        <w:t xml:space="preserve"> skills for more measurable areas of learning.</w:t>
      </w:r>
    </w:p>
    <w:p w14:paraId="3DC88631" w14:textId="39BF8FA9" w:rsidR="002A51C9" w:rsidRDefault="002A51C9" w:rsidP="00B87827">
      <w:pPr>
        <w:spacing w:line="360" w:lineRule="auto"/>
        <w:rPr>
          <w:rFonts w:ascii="Times New Roman" w:hAnsi="Times New Roman" w:cs="Times New Roman"/>
          <w:sz w:val="24"/>
          <w:szCs w:val="24"/>
        </w:rPr>
      </w:pPr>
    </w:p>
    <w:p w14:paraId="17491339" w14:textId="77777777" w:rsidR="00A441B7" w:rsidRDefault="00A441B7" w:rsidP="00A441B7">
      <w:pPr>
        <w:jc w:val="center"/>
        <w:rPr>
          <w:rFonts w:ascii="Times New Roman" w:hAnsi="Times New Roman"/>
          <w:b/>
          <w:sz w:val="28"/>
        </w:rPr>
      </w:pPr>
      <w:r>
        <w:rPr>
          <w:rFonts w:ascii="Times New Roman" w:hAnsi="Times New Roman"/>
          <w:b/>
          <w:sz w:val="28"/>
        </w:rPr>
        <w:t>Education in Wales: Our National Mission</w:t>
      </w:r>
    </w:p>
    <w:p w14:paraId="69732927" w14:textId="77777777" w:rsidR="00A441B7" w:rsidRDefault="00A441B7" w:rsidP="00A441B7">
      <w:pPr>
        <w:jc w:val="center"/>
        <w:rPr>
          <w:rFonts w:ascii="Times New Roman" w:hAnsi="Times New Roman"/>
          <w:b/>
          <w:sz w:val="28"/>
        </w:rPr>
      </w:pPr>
      <w:r>
        <w:rPr>
          <w:rFonts w:ascii="Times New Roman" w:hAnsi="Times New Roman"/>
          <w:b/>
          <w:sz w:val="28"/>
        </w:rPr>
        <w:t>Action plan 2017-21</w:t>
      </w:r>
    </w:p>
    <w:p w14:paraId="01FEA6E5" w14:textId="77777777" w:rsidR="00A441B7" w:rsidRDefault="00A441B7" w:rsidP="00A441B7">
      <w:pPr>
        <w:jc w:val="center"/>
        <w:rPr>
          <w:rFonts w:ascii="Times New Roman" w:hAnsi="Times New Roman"/>
          <w:b/>
          <w:sz w:val="28"/>
        </w:rPr>
      </w:pPr>
      <w:r>
        <w:rPr>
          <w:rFonts w:ascii="Times New Roman" w:hAnsi="Times New Roman"/>
          <w:b/>
          <w:sz w:val="28"/>
        </w:rPr>
        <w:t xml:space="preserve">A review of its impact on </w:t>
      </w:r>
      <w:proofErr w:type="spellStart"/>
      <w:r>
        <w:rPr>
          <w:rFonts w:ascii="Times New Roman" w:hAnsi="Times New Roman"/>
          <w:b/>
          <w:sz w:val="28"/>
        </w:rPr>
        <w:t>oracy</w:t>
      </w:r>
      <w:proofErr w:type="spellEnd"/>
      <w:r>
        <w:rPr>
          <w:rFonts w:ascii="Times New Roman" w:hAnsi="Times New Roman"/>
          <w:b/>
          <w:sz w:val="28"/>
        </w:rPr>
        <w:t xml:space="preserve"> skills</w:t>
      </w:r>
    </w:p>
    <w:p w14:paraId="21555DFC" w14:textId="77777777" w:rsidR="00A441B7" w:rsidRDefault="00A441B7" w:rsidP="00A441B7">
      <w:pPr>
        <w:jc w:val="center"/>
        <w:rPr>
          <w:rFonts w:ascii="Times New Roman" w:hAnsi="Times New Roman"/>
          <w:b/>
          <w:sz w:val="28"/>
        </w:rPr>
      </w:pPr>
    </w:p>
    <w:p w14:paraId="63034844" w14:textId="77777777" w:rsidR="00A441B7" w:rsidRDefault="00A441B7" w:rsidP="00A441B7">
      <w:pPr>
        <w:spacing w:line="360" w:lineRule="auto"/>
        <w:rPr>
          <w:rFonts w:ascii="Times New Roman" w:hAnsi="Times New Roman"/>
          <w:sz w:val="24"/>
        </w:rPr>
      </w:pPr>
      <w:r>
        <w:rPr>
          <w:rFonts w:ascii="Times New Roman" w:hAnsi="Times New Roman"/>
          <w:sz w:val="24"/>
        </w:rPr>
        <w:tab/>
        <w:t>When considering the impact of this document, you must first look at its aims. The aims are very clear that we are educating our children today for a future that we cannot wholly understand. Thus we must educate individuals to develop the tools they will need to be versatile in their learning with an emphasis placed that this must be accessible to all pupils especially those children who come from social and economically deprived areas. Building itself upon Donaldson’s Successful Futures (2015) the National Mission bases our children’s future education on the development of four point, that they become:</w:t>
      </w:r>
    </w:p>
    <w:p w14:paraId="0FF840A2" w14:textId="77777777" w:rsidR="00A441B7" w:rsidRDefault="00A441B7" w:rsidP="00A441B7">
      <w:pPr>
        <w:pStyle w:val="ListParagraph"/>
        <w:numPr>
          <w:ilvl w:val="0"/>
          <w:numId w:val="1"/>
        </w:numPr>
        <w:spacing w:line="360" w:lineRule="auto"/>
        <w:rPr>
          <w:rFonts w:ascii="Times New Roman" w:hAnsi="Times New Roman"/>
          <w:sz w:val="24"/>
        </w:rPr>
      </w:pPr>
      <w:r>
        <w:rPr>
          <w:rFonts w:ascii="Times New Roman" w:hAnsi="Times New Roman"/>
          <w:sz w:val="24"/>
        </w:rPr>
        <w:t>Ambitious, capable learners, ready to learn throughout their lives;</w:t>
      </w:r>
    </w:p>
    <w:p w14:paraId="41D437DB" w14:textId="77777777" w:rsidR="00A441B7" w:rsidRDefault="00A441B7" w:rsidP="00A441B7">
      <w:pPr>
        <w:pStyle w:val="ListParagraph"/>
        <w:numPr>
          <w:ilvl w:val="0"/>
          <w:numId w:val="1"/>
        </w:numPr>
        <w:spacing w:line="360" w:lineRule="auto"/>
        <w:rPr>
          <w:rFonts w:ascii="Times New Roman" w:hAnsi="Times New Roman"/>
          <w:sz w:val="24"/>
        </w:rPr>
      </w:pPr>
      <w:r>
        <w:rPr>
          <w:rFonts w:ascii="Times New Roman" w:hAnsi="Times New Roman"/>
          <w:sz w:val="24"/>
        </w:rPr>
        <w:t>Enterprising, creative contributors, ready to play a full part in life and work;</w:t>
      </w:r>
    </w:p>
    <w:p w14:paraId="056F9E76" w14:textId="77777777" w:rsidR="00A441B7" w:rsidRDefault="00A441B7" w:rsidP="00A441B7">
      <w:pPr>
        <w:pStyle w:val="ListParagraph"/>
        <w:numPr>
          <w:ilvl w:val="0"/>
          <w:numId w:val="1"/>
        </w:numPr>
        <w:spacing w:line="360" w:lineRule="auto"/>
        <w:rPr>
          <w:rFonts w:ascii="Times New Roman" w:hAnsi="Times New Roman"/>
          <w:sz w:val="24"/>
        </w:rPr>
      </w:pPr>
      <w:r>
        <w:rPr>
          <w:rFonts w:ascii="Times New Roman" w:hAnsi="Times New Roman"/>
          <w:sz w:val="24"/>
        </w:rPr>
        <w:t>Ethical informed citizens of Wales and the world. And;</w:t>
      </w:r>
    </w:p>
    <w:p w14:paraId="261EB670" w14:textId="77777777" w:rsidR="00A441B7" w:rsidRDefault="00A441B7" w:rsidP="00A441B7">
      <w:pPr>
        <w:pStyle w:val="ListParagraph"/>
        <w:numPr>
          <w:ilvl w:val="0"/>
          <w:numId w:val="1"/>
        </w:numPr>
        <w:spacing w:line="360" w:lineRule="auto"/>
        <w:rPr>
          <w:rFonts w:ascii="Times New Roman" w:hAnsi="Times New Roman"/>
          <w:sz w:val="24"/>
        </w:rPr>
      </w:pPr>
      <w:r>
        <w:rPr>
          <w:rFonts w:ascii="Times New Roman" w:hAnsi="Times New Roman"/>
          <w:sz w:val="24"/>
        </w:rPr>
        <w:t>Healthy, confident individuals, ready to lead fulfilling lives as valued members of society.</w:t>
      </w:r>
    </w:p>
    <w:p w14:paraId="0349A88E" w14:textId="77777777" w:rsidR="00A441B7" w:rsidRDefault="00A441B7" w:rsidP="00A441B7">
      <w:pPr>
        <w:spacing w:line="360" w:lineRule="auto"/>
        <w:rPr>
          <w:rFonts w:ascii="Times New Roman" w:hAnsi="Times New Roman"/>
          <w:sz w:val="24"/>
        </w:rPr>
      </w:pPr>
      <w:r>
        <w:rPr>
          <w:rFonts w:ascii="Times New Roman" w:hAnsi="Times New Roman"/>
          <w:sz w:val="24"/>
        </w:rPr>
        <w:t xml:space="preserve">It could and should be argued that in order to achieve these things our children need </w:t>
      </w:r>
      <w:proofErr w:type="spellStart"/>
      <w:r>
        <w:rPr>
          <w:rFonts w:ascii="Times New Roman" w:hAnsi="Times New Roman"/>
          <w:sz w:val="24"/>
        </w:rPr>
        <w:t>oracy</w:t>
      </w:r>
      <w:proofErr w:type="spellEnd"/>
      <w:r>
        <w:rPr>
          <w:rFonts w:ascii="Times New Roman" w:hAnsi="Times New Roman"/>
          <w:sz w:val="24"/>
        </w:rPr>
        <w:t xml:space="preserve"> skills. They must be able to articulate their thought and ideas with clarity, as well as develop their emotional literacy, change their pattern of speech dependent upon the audience they are addressing and many more aspects of </w:t>
      </w:r>
      <w:proofErr w:type="spellStart"/>
      <w:r>
        <w:rPr>
          <w:rFonts w:ascii="Times New Roman" w:hAnsi="Times New Roman"/>
          <w:sz w:val="24"/>
        </w:rPr>
        <w:t>oracy</w:t>
      </w:r>
      <w:proofErr w:type="spellEnd"/>
      <w:r>
        <w:rPr>
          <w:rFonts w:ascii="Times New Roman" w:hAnsi="Times New Roman"/>
          <w:sz w:val="24"/>
        </w:rPr>
        <w:t xml:space="preserve"> that will ensure that our children become all of the things we are aiming for.</w:t>
      </w:r>
    </w:p>
    <w:p w14:paraId="3BD3F61A" w14:textId="77777777" w:rsidR="00A441B7" w:rsidRPr="00C76E99" w:rsidRDefault="00A441B7" w:rsidP="00A441B7">
      <w:pPr>
        <w:spacing w:line="360" w:lineRule="auto"/>
        <w:rPr>
          <w:rFonts w:ascii="Times New Roman" w:hAnsi="Times New Roman"/>
          <w:sz w:val="24"/>
        </w:rPr>
      </w:pPr>
      <w:r>
        <w:rPr>
          <w:rFonts w:ascii="Times New Roman" w:hAnsi="Times New Roman"/>
          <w:sz w:val="24"/>
        </w:rPr>
        <w:lastRenderedPageBreak/>
        <w:tab/>
        <w:t>When considering how this impacts the teaching practice, it is important to note the role teachers are expected to play, they will be not only expected to change how they teach but consider at its basest level why they teach. Not only must they be able to teach children but they must also enable them to teach themselves. They must allow students to develop their own voice and teach them how to use it.</w:t>
      </w:r>
    </w:p>
    <w:p w14:paraId="04F71E11" w14:textId="62E83536" w:rsidR="00A441B7" w:rsidRDefault="00A441B7" w:rsidP="00B87827">
      <w:pPr>
        <w:spacing w:line="360" w:lineRule="auto"/>
        <w:rPr>
          <w:rFonts w:ascii="Times New Roman" w:hAnsi="Times New Roman" w:cs="Times New Roman"/>
          <w:sz w:val="24"/>
          <w:szCs w:val="24"/>
        </w:rPr>
      </w:pPr>
    </w:p>
    <w:p w14:paraId="014E4FFB" w14:textId="345F1139" w:rsidR="00C57364" w:rsidRDefault="00C57364" w:rsidP="00B87827">
      <w:pPr>
        <w:spacing w:line="360" w:lineRule="auto"/>
        <w:rPr>
          <w:rFonts w:ascii="Times New Roman" w:hAnsi="Times New Roman" w:cs="Times New Roman"/>
          <w:sz w:val="24"/>
          <w:szCs w:val="24"/>
        </w:rPr>
      </w:pPr>
    </w:p>
    <w:p w14:paraId="1A021B48" w14:textId="77777777" w:rsidR="00C57364" w:rsidRDefault="00C57364" w:rsidP="00C57364">
      <w:pPr>
        <w:jc w:val="center"/>
        <w:rPr>
          <w:rFonts w:ascii="Times New Roman" w:hAnsi="Times New Roman" w:cs="Times New Roman"/>
          <w:b/>
          <w:sz w:val="36"/>
          <w:szCs w:val="36"/>
          <w:u w:val="single"/>
        </w:rPr>
      </w:pPr>
      <w:r>
        <w:rPr>
          <w:rFonts w:ascii="Times New Roman" w:hAnsi="Times New Roman" w:cs="Times New Roman"/>
          <w:b/>
          <w:sz w:val="36"/>
          <w:szCs w:val="36"/>
          <w:u w:val="single"/>
        </w:rPr>
        <w:t xml:space="preserve">Improving </w:t>
      </w:r>
      <w:proofErr w:type="spellStart"/>
      <w:r>
        <w:rPr>
          <w:rFonts w:ascii="Times New Roman" w:hAnsi="Times New Roman" w:cs="Times New Roman"/>
          <w:b/>
          <w:sz w:val="36"/>
          <w:szCs w:val="36"/>
          <w:u w:val="single"/>
        </w:rPr>
        <w:t>Oracy</w:t>
      </w:r>
      <w:proofErr w:type="spellEnd"/>
      <w:r>
        <w:rPr>
          <w:rFonts w:ascii="Times New Roman" w:hAnsi="Times New Roman" w:cs="Times New Roman"/>
          <w:b/>
          <w:sz w:val="36"/>
          <w:szCs w:val="36"/>
          <w:u w:val="single"/>
        </w:rPr>
        <w:t xml:space="preserve"> and Classroom Talk in English Schools: Achievements and Challenges</w:t>
      </w:r>
    </w:p>
    <w:p w14:paraId="5DDD46B6" w14:textId="77777777" w:rsidR="00C57364" w:rsidRDefault="00C57364" w:rsidP="00C57364">
      <w:pPr>
        <w:jc w:val="center"/>
        <w:rPr>
          <w:rFonts w:ascii="Times New Roman" w:hAnsi="Times New Roman" w:cs="Times New Roman"/>
          <w:sz w:val="20"/>
          <w:szCs w:val="20"/>
        </w:rPr>
      </w:pPr>
      <w:r>
        <w:rPr>
          <w:rFonts w:ascii="Times New Roman" w:hAnsi="Times New Roman" w:cs="Times New Roman"/>
          <w:sz w:val="20"/>
          <w:szCs w:val="20"/>
        </w:rPr>
        <w:t xml:space="preserve">Robin Alexander </w:t>
      </w:r>
    </w:p>
    <w:p w14:paraId="0CEE9EBE" w14:textId="77777777" w:rsidR="00C57364" w:rsidRDefault="00C57364" w:rsidP="00C57364">
      <w:pPr>
        <w:jc w:val="center"/>
        <w:rPr>
          <w:rFonts w:ascii="Times New Roman" w:hAnsi="Times New Roman" w:cs="Times New Roman"/>
          <w:sz w:val="20"/>
          <w:szCs w:val="20"/>
        </w:rPr>
      </w:pPr>
      <w:r>
        <w:rPr>
          <w:rFonts w:ascii="Times New Roman" w:hAnsi="Times New Roman" w:cs="Times New Roman"/>
          <w:sz w:val="20"/>
          <w:szCs w:val="20"/>
        </w:rPr>
        <w:t>University of Cambridge</w:t>
      </w:r>
    </w:p>
    <w:p w14:paraId="394CA4B5" w14:textId="77777777" w:rsidR="00C57364" w:rsidRDefault="00C57364" w:rsidP="00C57364">
      <w:pPr>
        <w:jc w:val="center"/>
        <w:rPr>
          <w:rFonts w:ascii="Times New Roman" w:hAnsi="Times New Roman" w:cs="Times New Roman"/>
          <w:sz w:val="20"/>
          <w:szCs w:val="20"/>
        </w:rPr>
      </w:pPr>
    </w:p>
    <w:p w14:paraId="4C578ABF" w14:textId="77777777" w:rsidR="00C57364" w:rsidRPr="004F716D" w:rsidRDefault="00C57364" w:rsidP="00C57364">
      <w:pPr>
        <w:jc w:val="center"/>
        <w:rPr>
          <w:rFonts w:ascii="Times New Roman" w:hAnsi="Times New Roman" w:cs="Times New Roman"/>
          <w:b/>
          <w:sz w:val="32"/>
          <w:szCs w:val="32"/>
        </w:rPr>
      </w:pPr>
      <w:r w:rsidRPr="004F716D">
        <w:rPr>
          <w:rFonts w:ascii="Times New Roman" w:hAnsi="Times New Roman" w:cs="Times New Roman"/>
          <w:b/>
          <w:sz w:val="32"/>
          <w:szCs w:val="32"/>
        </w:rPr>
        <w:t>A Review</w:t>
      </w:r>
    </w:p>
    <w:p w14:paraId="557296CE" w14:textId="77777777" w:rsidR="00C57364" w:rsidRDefault="00C57364" w:rsidP="00C57364">
      <w:pPr>
        <w:rPr>
          <w:rFonts w:ascii="Times New Roman" w:hAnsi="Times New Roman" w:cs="Times New Roman"/>
          <w:b/>
          <w:sz w:val="32"/>
          <w:szCs w:val="32"/>
          <w:u w:val="single"/>
        </w:rPr>
      </w:pPr>
    </w:p>
    <w:p w14:paraId="28103960" w14:textId="77777777" w:rsidR="00C57364" w:rsidRDefault="00C57364" w:rsidP="00C57364">
      <w:pPr>
        <w:rPr>
          <w:rFonts w:ascii="Times New Roman" w:hAnsi="Times New Roman" w:cs="Times New Roman"/>
          <w:sz w:val="24"/>
          <w:szCs w:val="24"/>
        </w:rPr>
      </w:pPr>
      <w:r>
        <w:rPr>
          <w:rFonts w:ascii="Times New Roman" w:hAnsi="Times New Roman" w:cs="Times New Roman"/>
          <w:sz w:val="24"/>
          <w:szCs w:val="24"/>
        </w:rPr>
        <w:tab/>
        <w:t xml:space="preserve">This particular piece of literature looks specifically at the history of </w:t>
      </w:r>
      <w:proofErr w:type="spellStart"/>
      <w:r>
        <w:rPr>
          <w:rFonts w:ascii="Times New Roman" w:hAnsi="Times New Roman" w:cs="Times New Roman"/>
          <w:sz w:val="24"/>
          <w:szCs w:val="24"/>
        </w:rPr>
        <w:t>Oracy</w:t>
      </w:r>
      <w:proofErr w:type="spellEnd"/>
      <w:r>
        <w:rPr>
          <w:rFonts w:ascii="Times New Roman" w:hAnsi="Times New Roman" w:cs="Times New Roman"/>
          <w:sz w:val="24"/>
          <w:szCs w:val="24"/>
        </w:rPr>
        <w:t xml:space="preserve"> in the English Curriculum. </w:t>
      </w:r>
      <w:proofErr w:type="spellStart"/>
      <w:r>
        <w:rPr>
          <w:rFonts w:ascii="Times New Roman" w:hAnsi="Times New Roman" w:cs="Times New Roman"/>
          <w:sz w:val="24"/>
          <w:szCs w:val="24"/>
        </w:rPr>
        <w:t>Oracy’s</w:t>
      </w:r>
      <w:proofErr w:type="spellEnd"/>
      <w:r>
        <w:rPr>
          <w:rFonts w:ascii="Times New Roman" w:hAnsi="Times New Roman" w:cs="Times New Roman"/>
          <w:sz w:val="24"/>
          <w:szCs w:val="24"/>
        </w:rPr>
        <w:t xml:space="preserve"> place within the curriculum appears to have always held less importance to reading and writing. The biggest question is why, when there is a breadth of research that demonstrates the importance of </w:t>
      </w:r>
      <w:proofErr w:type="spellStart"/>
      <w:r>
        <w:rPr>
          <w:rFonts w:ascii="Times New Roman" w:hAnsi="Times New Roman" w:cs="Times New Roman"/>
          <w:sz w:val="24"/>
          <w:szCs w:val="24"/>
        </w:rPr>
        <w:t>oracy</w:t>
      </w:r>
      <w:proofErr w:type="spellEnd"/>
      <w:r>
        <w:rPr>
          <w:rFonts w:ascii="Times New Roman" w:hAnsi="Times New Roman" w:cs="Times New Roman"/>
          <w:sz w:val="24"/>
          <w:szCs w:val="24"/>
        </w:rPr>
        <w:t xml:space="preserve"> to not only the study of the English language including reading and writing but across all subjects of the curriculum. As quoted “…from a now critical mass of robust evidence, that the quality of talk has a measurable impact on standards of attainment in English, Mathematics and Science.” Alexander believed that there was a direct link between the level of </w:t>
      </w:r>
      <w:proofErr w:type="spellStart"/>
      <w:r>
        <w:rPr>
          <w:rFonts w:ascii="Times New Roman" w:hAnsi="Times New Roman" w:cs="Times New Roman"/>
          <w:sz w:val="24"/>
          <w:szCs w:val="24"/>
        </w:rPr>
        <w:t>oracy</w:t>
      </w:r>
      <w:proofErr w:type="spellEnd"/>
      <w:r>
        <w:rPr>
          <w:rFonts w:ascii="Times New Roman" w:hAnsi="Times New Roman" w:cs="Times New Roman"/>
          <w:sz w:val="24"/>
          <w:szCs w:val="24"/>
        </w:rPr>
        <w:t xml:space="preserve"> and children’s outcomes, “…we can begin to secure simultaneous leverage on the quality of classroom talk and hence student learning outcomes through the prescribed curriculum, non-statutory guidance, assessment for learning, inspection, teacher training and professional standards.” This highlights that not only does the curriculum need to change in order to support and develop the </w:t>
      </w:r>
      <w:proofErr w:type="spellStart"/>
      <w:r>
        <w:rPr>
          <w:rFonts w:ascii="Times New Roman" w:hAnsi="Times New Roman" w:cs="Times New Roman"/>
          <w:sz w:val="24"/>
          <w:szCs w:val="24"/>
        </w:rPr>
        <w:t>oracy</w:t>
      </w:r>
      <w:proofErr w:type="spellEnd"/>
      <w:r>
        <w:rPr>
          <w:rFonts w:ascii="Times New Roman" w:hAnsi="Times New Roman" w:cs="Times New Roman"/>
          <w:sz w:val="24"/>
          <w:szCs w:val="24"/>
        </w:rPr>
        <w:t xml:space="preserve"> skills that our children need to succeed but that we also need to look at how </w:t>
      </w:r>
      <w:proofErr w:type="spellStart"/>
      <w:r>
        <w:rPr>
          <w:rFonts w:ascii="Times New Roman" w:hAnsi="Times New Roman" w:cs="Times New Roman"/>
          <w:sz w:val="24"/>
          <w:szCs w:val="24"/>
        </w:rPr>
        <w:t>oracy</w:t>
      </w:r>
      <w:proofErr w:type="spellEnd"/>
      <w:r>
        <w:rPr>
          <w:rFonts w:ascii="Times New Roman" w:hAnsi="Times New Roman" w:cs="Times New Roman"/>
          <w:sz w:val="24"/>
          <w:szCs w:val="24"/>
        </w:rPr>
        <w:t xml:space="preserve"> is being implemented in the classroom to ensure that it is not just being placed in as a tokenistic gesture to the curriculum.</w:t>
      </w:r>
    </w:p>
    <w:p w14:paraId="1175D7DE" w14:textId="77777777" w:rsidR="00C57364" w:rsidRPr="004F716D" w:rsidRDefault="00C57364" w:rsidP="00C57364">
      <w:pPr>
        <w:rPr>
          <w:rFonts w:ascii="Times New Roman" w:hAnsi="Times New Roman" w:cs="Times New Roman"/>
          <w:sz w:val="24"/>
          <w:szCs w:val="24"/>
        </w:rPr>
      </w:pPr>
      <w:r>
        <w:rPr>
          <w:rFonts w:ascii="Times New Roman" w:hAnsi="Times New Roman" w:cs="Times New Roman"/>
          <w:sz w:val="24"/>
          <w:szCs w:val="24"/>
        </w:rPr>
        <w:tab/>
        <w:t xml:space="preserve">This piece seems relevant today as we embark upon a curriculum that on paper supports </w:t>
      </w:r>
      <w:proofErr w:type="spellStart"/>
      <w:r>
        <w:rPr>
          <w:rFonts w:ascii="Times New Roman" w:hAnsi="Times New Roman" w:cs="Times New Roman"/>
          <w:sz w:val="24"/>
          <w:szCs w:val="24"/>
        </w:rPr>
        <w:t>oracy</w:t>
      </w:r>
      <w:proofErr w:type="spellEnd"/>
      <w:r>
        <w:rPr>
          <w:rFonts w:ascii="Times New Roman" w:hAnsi="Times New Roman" w:cs="Times New Roman"/>
          <w:sz w:val="24"/>
          <w:szCs w:val="24"/>
        </w:rPr>
        <w:t xml:space="preserve"> and the skills that it provides. However, what will this actually look like in practice and how will our teachers both in ITT and already in the classroom be supported to embrace the changes needed?</w:t>
      </w:r>
    </w:p>
    <w:p w14:paraId="3E2484A9" w14:textId="6A99885F" w:rsidR="00C57364" w:rsidRDefault="00C57364" w:rsidP="00B87827">
      <w:pPr>
        <w:spacing w:line="360" w:lineRule="auto"/>
        <w:rPr>
          <w:rFonts w:ascii="Times New Roman" w:hAnsi="Times New Roman" w:cs="Times New Roman"/>
          <w:sz w:val="24"/>
          <w:szCs w:val="24"/>
        </w:rPr>
      </w:pPr>
    </w:p>
    <w:p w14:paraId="1F11A04C" w14:textId="023F39C9" w:rsidR="004E217C" w:rsidRDefault="004E217C" w:rsidP="00B87827">
      <w:pPr>
        <w:spacing w:line="360" w:lineRule="auto"/>
        <w:rPr>
          <w:rFonts w:ascii="Times New Roman" w:hAnsi="Times New Roman" w:cs="Times New Roman"/>
          <w:sz w:val="24"/>
          <w:szCs w:val="24"/>
        </w:rPr>
      </w:pPr>
    </w:p>
    <w:p w14:paraId="1E2D4B98" w14:textId="77777777" w:rsidR="004E217C" w:rsidRDefault="004E217C" w:rsidP="004E217C">
      <w:pPr>
        <w:jc w:val="center"/>
        <w:rPr>
          <w:b/>
          <w:u w:val="single"/>
        </w:rPr>
      </w:pPr>
      <w:bookmarkStart w:id="0" w:name="_GoBack"/>
      <w:r>
        <w:rPr>
          <w:b/>
          <w:u w:val="single"/>
        </w:rPr>
        <w:lastRenderedPageBreak/>
        <w:t>Community Primary School Development Plan</w:t>
      </w:r>
    </w:p>
    <w:bookmarkEnd w:id="0"/>
    <w:tbl>
      <w:tblPr>
        <w:tblStyle w:val="TableGrid"/>
        <w:tblW w:w="14803" w:type="dxa"/>
        <w:tblLook w:val="04A0" w:firstRow="1" w:lastRow="0" w:firstColumn="1" w:lastColumn="0" w:noHBand="0" w:noVBand="1"/>
      </w:tblPr>
      <w:tblGrid>
        <w:gridCol w:w="2019"/>
        <w:gridCol w:w="2049"/>
        <w:gridCol w:w="2035"/>
        <w:gridCol w:w="2069"/>
        <w:gridCol w:w="2020"/>
        <w:gridCol w:w="2580"/>
        <w:gridCol w:w="2031"/>
      </w:tblGrid>
      <w:tr w:rsidR="004E217C" w14:paraId="17B2908F" w14:textId="77777777" w:rsidTr="00D65BB0">
        <w:trPr>
          <w:trHeight w:val="761"/>
        </w:trPr>
        <w:tc>
          <w:tcPr>
            <w:tcW w:w="14803" w:type="dxa"/>
            <w:gridSpan w:val="7"/>
          </w:tcPr>
          <w:p w14:paraId="4AB9C143" w14:textId="77777777" w:rsidR="004E217C" w:rsidRDefault="004E217C" w:rsidP="00D65BB0"/>
          <w:p w14:paraId="53380646" w14:textId="77777777" w:rsidR="004E217C" w:rsidRDefault="004E217C" w:rsidP="004E217C">
            <w:pPr>
              <w:pStyle w:val="ListParagraph"/>
              <w:numPr>
                <w:ilvl w:val="0"/>
                <w:numId w:val="2"/>
              </w:numPr>
              <w:jc w:val="center"/>
            </w:pPr>
            <w:r>
              <w:t>Raise standards in English, mathematics and science in foundation phase and key stage 2.</w:t>
            </w:r>
          </w:p>
          <w:p w14:paraId="27558A97" w14:textId="77777777" w:rsidR="004E217C" w:rsidRPr="00BB67D5" w:rsidRDefault="004E217C" w:rsidP="004E217C">
            <w:pPr>
              <w:pStyle w:val="ListParagraph"/>
              <w:numPr>
                <w:ilvl w:val="0"/>
                <w:numId w:val="2"/>
              </w:numPr>
              <w:jc w:val="center"/>
            </w:pPr>
            <w:r>
              <w:t>Develop the higher order and problem-solving skills in all pupils.</w:t>
            </w:r>
          </w:p>
        </w:tc>
      </w:tr>
      <w:tr w:rsidR="004E217C" w14:paraId="7D7841C3" w14:textId="77777777" w:rsidTr="00D65BB0">
        <w:trPr>
          <w:trHeight w:val="2234"/>
        </w:trPr>
        <w:tc>
          <w:tcPr>
            <w:tcW w:w="2019" w:type="dxa"/>
          </w:tcPr>
          <w:p w14:paraId="38607F4A" w14:textId="77777777" w:rsidR="004E217C" w:rsidRDefault="004E217C" w:rsidP="00D65BB0">
            <w:pPr>
              <w:jc w:val="center"/>
            </w:pPr>
            <w:r w:rsidRPr="00BB67D5">
              <w:t>What? Aim</w:t>
            </w:r>
          </w:p>
          <w:p w14:paraId="68FFFC58" w14:textId="77777777" w:rsidR="004E217C" w:rsidRDefault="004E217C" w:rsidP="00D65BB0">
            <w:pPr>
              <w:jc w:val="center"/>
            </w:pPr>
          </w:p>
          <w:p w14:paraId="3F809A3B" w14:textId="77777777" w:rsidR="004E217C" w:rsidRDefault="004E217C" w:rsidP="00D65BB0"/>
          <w:p w14:paraId="43A9903E" w14:textId="77777777" w:rsidR="004E217C" w:rsidRDefault="004E217C" w:rsidP="00D65BB0"/>
          <w:p w14:paraId="5B0F66F3" w14:textId="77777777" w:rsidR="004E217C" w:rsidRPr="00BB67D5" w:rsidRDefault="004E217C" w:rsidP="00D65BB0">
            <w:r>
              <w:t>Every class will be read to for at least 30 minutes per day</w:t>
            </w:r>
          </w:p>
        </w:tc>
        <w:tc>
          <w:tcPr>
            <w:tcW w:w="2049" w:type="dxa"/>
          </w:tcPr>
          <w:p w14:paraId="78ED5C9A" w14:textId="77777777" w:rsidR="004E217C" w:rsidRDefault="004E217C" w:rsidP="00D65BB0">
            <w:pPr>
              <w:jc w:val="center"/>
            </w:pPr>
            <w:r>
              <w:t>Intended Outcome</w:t>
            </w:r>
          </w:p>
          <w:p w14:paraId="45068877" w14:textId="77777777" w:rsidR="004E217C" w:rsidRDefault="004E217C" w:rsidP="00D65BB0">
            <w:pPr>
              <w:jc w:val="center"/>
            </w:pPr>
          </w:p>
          <w:p w14:paraId="26AE1546" w14:textId="77777777" w:rsidR="004E217C" w:rsidRDefault="004E217C" w:rsidP="00D65BB0"/>
          <w:p w14:paraId="7F72E250" w14:textId="77777777" w:rsidR="004E217C" w:rsidRDefault="004E217C" w:rsidP="00D65BB0"/>
          <w:p w14:paraId="756106A1" w14:textId="77777777" w:rsidR="004E217C" w:rsidRDefault="004E217C" w:rsidP="00D65BB0">
            <w:r>
              <w:t>Introduce children to different ways to use language.</w:t>
            </w:r>
          </w:p>
          <w:p w14:paraId="26483A2A" w14:textId="77777777" w:rsidR="004E217C" w:rsidRDefault="004E217C" w:rsidP="00D65BB0"/>
          <w:p w14:paraId="3BEC117C" w14:textId="77777777" w:rsidR="004E217C" w:rsidRDefault="004E217C" w:rsidP="00D65BB0">
            <w:r>
              <w:t>Develop and enhance vocabulary.</w:t>
            </w:r>
          </w:p>
          <w:p w14:paraId="6A678CAC" w14:textId="77777777" w:rsidR="004E217C" w:rsidRDefault="004E217C" w:rsidP="00D65BB0"/>
          <w:p w14:paraId="218C9F64" w14:textId="77777777" w:rsidR="004E217C" w:rsidRDefault="004E217C" w:rsidP="00D65BB0">
            <w:r>
              <w:t>Exposure to different patterns of language.</w:t>
            </w:r>
          </w:p>
          <w:p w14:paraId="2ACB914D" w14:textId="77777777" w:rsidR="004E217C" w:rsidRDefault="004E217C" w:rsidP="00D65BB0"/>
          <w:p w14:paraId="5E9205DF" w14:textId="77777777" w:rsidR="004E217C" w:rsidRDefault="004E217C" w:rsidP="00D65BB0">
            <w:r>
              <w:t>Exposure to experiences outside their own understanding.</w:t>
            </w:r>
          </w:p>
          <w:p w14:paraId="22F8201E" w14:textId="77777777" w:rsidR="004E217C" w:rsidRDefault="004E217C" w:rsidP="00D65BB0"/>
          <w:p w14:paraId="23F4EC27" w14:textId="77777777" w:rsidR="004E217C" w:rsidRDefault="004E217C" w:rsidP="00D65BB0">
            <w:r>
              <w:t>Provide an introduction to voices other than their own.</w:t>
            </w:r>
          </w:p>
          <w:p w14:paraId="06145210" w14:textId="77777777" w:rsidR="004E217C" w:rsidRDefault="004E217C" w:rsidP="00D65BB0"/>
          <w:p w14:paraId="549CE4A3" w14:textId="77777777" w:rsidR="004E217C" w:rsidRDefault="004E217C" w:rsidP="00D65BB0">
            <w:r>
              <w:t>Enable pupils to see social patterns and relationships.</w:t>
            </w:r>
          </w:p>
          <w:p w14:paraId="21FC1D3B" w14:textId="77777777" w:rsidR="004E217C" w:rsidRDefault="004E217C" w:rsidP="00D65BB0"/>
          <w:p w14:paraId="5FFA1601" w14:textId="77777777" w:rsidR="004E217C" w:rsidRPr="00BB67D5" w:rsidRDefault="004E217C" w:rsidP="00D65BB0">
            <w:r>
              <w:t>Explore social roles and perspectives.</w:t>
            </w:r>
          </w:p>
        </w:tc>
        <w:tc>
          <w:tcPr>
            <w:tcW w:w="2035" w:type="dxa"/>
          </w:tcPr>
          <w:p w14:paraId="182B1FB3" w14:textId="77777777" w:rsidR="004E217C" w:rsidRDefault="004E217C" w:rsidP="00D65BB0">
            <w:pPr>
              <w:jc w:val="center"/>
            </w:pPr>
            <w:r>
              <w:t>How? Success Criteria.</w:t>
            </w:r>
          </w:p>
          <w:p w14:paraId="496BC8C1" w14:textId="77777777" w:rsidR="004E217C" w:rsidRDefault="004E217C" w:rsidP="00D65BB0">
            <w:pPr>
              <w:jc w:val="center"/>
            </w:pPr>
          </w:p>
          <w:p w14:paraId="47016CD4" w14:textId="77777777" w:rsidR="004E217C" w:rsidRDefault="004E217C" w:rsidP="00D65BB0"/>
          <w:p w14:paraId="1CB8DD41" w14:textId="77777777" w:rsidR="004E217C" w:rsidRDefault="004E217C" w:rsidP="00D65BB0">
            <w:r>
              <w:t>Improvement in attainment and outcome levels in all year groups.</w:t>
            </w:r>
          </w:p>
          <w:p w14:paraId="7B0CD117" w14:textId="77777777" w:rsidR="004E217C" w:rsidRDefault="004E217C" w:rsidP="00D65BB0"/>
          <w:p w14:paraId="35BE4E53" w14:textId="77777777" w:rsidR="004E217C" w:rsidRDefault="004E217C" w:rsidP="00D65BB0">
            <w:r>
              <w:t>Support the language demands of all curriculum areas.</w:t>
            </w:r>
          </w:p>
          <w:p w14:paraId="60CFA070" w14:textId="77777777" w:rsidR="004E217C" w:rsidRDefault="004E217C" w:rsidP="00D65BB0"/>
          <w:p w14:paraId="184AE42C" w14:textId="77777777" w:rsidR="004E217C" w:rsidRPr="00BB67D5" w:rsidRDefault="004E217C" w:rsidP="00D65BB0">
            <w:r>
              <w:t>Embed social practices such as questioning skills, dialogic engagement and inquiry based learning.</w:t>
            </w:r>
          </w:p>
        </w:tc>
        <w:tc>
          <w:tcPr>
            <w:tcW w:w="2069" w:type="dxa"/>
          </w:tcPr>
          <w:p w14:paraId="0C202CA7" w14:textId="77777777" w:rsidR="004E217C" w:rsidRDefault="004E217C" w:rsidP="00D65BB0">
            <w:pPr>
              <w:jc w:val="center"/>
            </w:pPr>
            <w:r>
              <w:t>Who?</w:t>
            </w:r>
          </w:p>
          <w:p w14:paraId="495DACC7" w14:textId="77777777" w:rsidR="004E217C" w:rsidRDefault="004E217C" w:rsidP="00D65BB0">
            <w:pPr>
              <w:jc w:val="center"/>
            </w:pPr>
            <w:r>
              <w:t>Stakeholders</w:t>
            </w:r>
          </w:p>
          <w:p w14:paraId="29BA2B48" w14:textId="77777777" w:rsidR="004E217C" w:rsidRDefault="004E217C" w:rsidP="00D65BB0">
            <w:pPr>
              <w:jc w:val="center"/>
            </w:pPr>
          </w:p>
          <w:p w14:paraId="661B2C97" w14:textId="77777777" w:rsidR="004E217C" w:rsidRDefault="004E217C" w:rsidP="00D65BB0"/>
          <w:p w14:paraId="3B8A88FA" w14:textId="77777777" w:rsidR="004E217C" w:rsidRDefault="004E217C" w:rsidP="00D65BB0">
            <w:r>
              <w:t>Pupils</w:t>
            </w:r>
          </w:p>
          <w:p w14:paraId="4CB5BCC8" w14:textId="77777777" w:rsidR="004E217C" w:rsidRDefault="004E217C" w:rsidP="00D65BB0"/>
          <w:p w14:paraId="731815F3" w14:textId="77777777" w:rsidR="004E217C" w:rsidRPr="00BB67D5" w:rsidRDefault="004E217C" w:rsidP="00D65BB0">
            <w:r>
              <w:t>Class Teachers or TA</w:t>
            </w:r>
          </w:p>
        </w:tc>
        <w:tc>
          <w:tcPr>
            <w:tcW w:w="2020" w:type="dxa"/>
          </w:tcPr>
          <w:p w14:paraId="7E0F0E8C" w14:textId="77777777" w:rsidR="004E217C" w:rsidRDefault="004E217C" w:rsidP="00D65BB0">
            <w:pPr>
              <w:jc w:val="center"/>
            </w:pPr>
            <w:r>
              <w:t>How much?</w:t>
            </w:r>
          </w:p>
          <w:p w14:paraId="22AE1A0E" w14:textId="77777777" w:rsidR="004E217C" w:rsidRDefault="004E217C" w:rsidP="00D65BB0">
            <w:pPr>
              <w:jc w:val="center"/>
            </w:pPr>
            <w:r>
              <w:t>Cost</w:t>
            </w:r>
          </w:p>
          <w:p w14:paraId="0C2A550B" w14:textId="77777777" w:rsidR="004E217C" w:rsidRDefault="004E217C" w:rsidP="00D65BB0">
            <w:pPr>
              <w:jc w:val="center"/>
            </w:pPr>
          </w:p>
          <w:p w14:paraId="4F0D4530" w14:textId="77777777" w:rsidR="004E217C" w:rsidRDefault="004E217C" w:rsidP="00D65BB0"/>
          <w:p w14:paraId="4B241323" w14:textId="77777777" w:rsidR="004E217C" w:rsidRPr="00BB67D5" w:rsidRDefault="004E217C" w:rsidP="00D65BB0">
            <w:r>
              <w:t>No cost</w:t>
            </w:r>
          </w:p>
        </w:tc>
        <w:tc>
          <w:tcPr>
            <w:tcW w:w="2580" w:type="dxa"/>
          </w:tcPr>
          <w:p w14:paraId="41FEF13E" w14:textId="77777777" w:rsidR="004E217C" w:rsidRDefault="004E217C" w:rsidP="00D65BB0">
            <w:pPr>
              <w:jc w:val="center"/>
            </w:pPr>
            <w:r>
              <w:t>How effective?</w:t>
            </w:r>
          </w:p>
          <w:p w14:paraId="6C79B4F5" w14:textId="77777777" w:rsidR="004E217C" w:rsidRDefault="004E217C" w:rsidP="00D65BB0">
            <w:pPr>
              <w:jc w:val="center"/>
            </w:pPr>
            <w:r>
              <w:t>Measure/Review</w:t>
            </w:r>
          </w:p>
          <w:p w14:paraId="14200841" w14:textId="77777777" w:rsidR="004E217C" w:rsidRDefault="004E217C" w:rsidP="00D65BB0"/>
          <w:p w14:paraId="2BE952CC" w14:textId="77777777" w:rsidR="004E217C" w:rsidRDefault="004E217C" w:rsidP="00D65BB0"/>
          <w:p w14:paraId="311A23E4" w14:textId="77777777" w:rsidR="004E217C" w:rsidRDefault="004E217C" w:rsidP="00D65BB0">
            <w:r>
              <w:t xml:space="preserve">This will be a long term plan and the effects will be measured against all pupils individually at the end of each term. </w:t>
            </w:r>
          </w:p>
          <w:p w14:paraId="52DFBC1E" w14:textId="77777777" w:rsidR="004E217C" w:rsidRDefault="004E217C" w:rsidP="00D65BB0"/>
          <w:p w14:paraId="6C40A004" w14:textId="77777777" w:rsidR="004E217C" w:rsidRDefault="004E217C" w:rsidP="00D65BB0">
            <w:r>
              <w:t>At the end of the academic year pupil progress will be measured individually and as classes comparing to previous year’s results.</w:t>
            </w:r>
          </w:p>
          <w:p w14:paraId="0647A07C" w14:textId="77777777" w:rsidR="004E217C" w:rsidRDefault="004E217C" w:rsidP="00D65BB0"/>
          <w:p w14:paraId="04E45F3C" w14:textId="77777777" w:rsidR="004E217C" w:rsidRPr="00BB67D5" w:rsidRDefault="004E217C" w:rsidP="00D65BB0">
            <w:r>
              <w:t>Will be looking for marked improvement in the national test results for both foundation phase and key stage 2.</w:t>
            </w:r>
          </w:p>
        </w:tc>
        <w:tc>
          <w:tcPr>
            <w:tcW w:w="2031" w:type="dxa"/>
          </w:tcPr>
          <w:p w14:paraId="48263E63" w14:textId="77777777" w:rsidR="004E217C" w:rsidRDefault="004E217C" w:rsidP="00D65BB0">
            <w:pPr>
              <w:jc w:val="center"/>
            </w:pPr>
            <w:r>
              <w:t>Resources</w:t>
            </w:r>
          </w:p>
          <w:p w14:paraId="7E3441A4" w14:textId="77777777" w:rsidR="004E217C" w:rsidRDefault="004E217C" w:rsidP="00D65BB0">
            <w:pPr>
              <w:jc w:val="center"/>
            </w:pPr>
          </w:p>
          <w:p w14:paraId="35C71D13" w14:textId="77777777" w:rsidR="004E217C" w:rsidRDefault="004E217C" w:rsidP="00D65BB0"/>
          <w:p w14:paraId="32B33C58" w14:textId="77777777" w:rsidR="004E217C" w:rsidRDefault="004E217C" w:rsidP="00D65BB0"/>
          <w:p w14:paraId="211EB8AA" w14:textId="77777777" w:rsidR="004E217C" w:rsidRDefault="004E217C" w:rsidP="00D65BB0">
            <w:r>
              <w:t>Class books</w:t>
            </w:r>
          </w:p>
          <w:p w14:paraId="329F0A2E" w14:textId="77777777" w:rsidR="004E217C" w:rsidRDefault="004E217C" w:rsidP="00D65BB0"/>
          <w:p w14:paraId="1A5657F0" w14:textId="77777777" w:rsidR="004E217C" w:rsidRPr="00BB67D5" w:rsidRDefault="004E217C" w:rsidP="00D65BB0">
            <w:r>
              <w:t>Online reading materials</w:t>
            </w:r>
          </w:p>
        </w:tc>
      </w:tr>
      <w:tr w:rsidR="004E217C" w14:paraId="22D96AA3" w14:textId="77777777" w:rsidTr="00D65BB0">
        <w:trPr>
          <w:trHeight w:val="761"/>
        </w:trPr>
        <w:tc>
          <w:tcPr>
            <w:tcW w:w="2019" w:type="dxa"/>
          </w:tcPr>
          <w:p w14:paraId="097FE329" w14:textId="77777777" w:rsidR="004E217C" w:rsidRDefault="004E217C" w:rsidP="00D65BB0">
            <w:pPr>
              <w:jc w:val="center"/>
            </w:pPr>
            <w:r>
              <w:t>P4C</w:t>
            </w:r>
          </w:p>
          <w:p w14:paraId="0A3A3F30" w14:textId="77777777" w:rsidR="004E217C" w:rsidRPr="00BB67D5" w:rsidRDefault="004E217C" w:rsidP="00D65BB0">
            <w:pPr>
              <w:jc w:val="center"/>
            </w:pPr>
            <w:r>
              <w:t>Philosophy for Children will be embedded throughout the school over the course of three years.</w:t>
            </w:r>
          </w:p>
        </w:tc>
        <w:tc>
          <w:tcPr>
            <w:tcW w:w="2049" w:type="dxa"/>
          </w:tcPr>
          <w:p w14:paraId="7796DD1D" w14:textId="77777777" w:rsidR="004E217C" w:rsidRDefault="004E217C" w:rsidP="00D65BB0">
            <w:pPr>
              <w:jc w:val="center"/>
            </w:pPr>
          </w:p>
          <w:p w14:paraId="71ADA914" w14:textId="77777777" w:rsidR="004E217C" w:rsidRDefault="004E217C" w:rsidP="00D65BB0">
            <w:r>
              <w:t>Significant gains in verbal and non-verbal reasoning.</w:t>
            </w:r>
          </w:p>
          <w:p w14:paraId="2E3C54BC" w14:textId="77777777" w:rsidR="004E217C" w:rsidRDefault="004E217C" w:rsidP="00D65BB0"/>
          <w:p w14:paraId="5B8B7C7F" w14:textId="77777777" w:rsidR="004E217C" w:rsidRDefault="004E217C" w:rsidP="00D65BB0">
            <w:r>
              <w:t>Improvements in listening, communication, behaviour, questioning, reasoning, reading and understanding.</w:t>
            </w:r>
          </w:p>
          <w:p w14:paraId="113409ED" w14:textId="77777777" w:rsidR="004E217C" w:rsidRDefault="004E217C" w:rsidP="00D65BB0"/>
          <w:p w14:paraId="146D9142" w14:textId="77777777" w:rsidR="004E217C" w:rsidRDefault="004E217C" w:rsidP="00D65BB0">
            <w:r>
              <w:lastRenderedPageBreak/>
              <w:t>Increase classroom participation and discussion.</w:t>
            </w:r>
          </w:p>
          <w:p w14:paraId="4A6A4161" w14:textId="77777777" w:rsidR="004E217C" w:rsidRDefault="004E217C" w:rsidP="00D65BB0"/>
          <w:p w14:paraId="695B0D1D" w14:textId="77777777" w:rsidR="004E217C" w:rsidRPr="00BB67D5" w:rsidRDefault="004E217C" w:rsidP="00D65BB0">
            <w:r>
              <w:t>Develop capacity for independent and critical thinking and powers of reasoning.</w:t>
            </w:r>
          </w:p>
        </w:tc>
        <w:tc>
          <w:tcPr>
            <w:tcW w:w="2035" w:type="dxa"/>
          </w:tcPr>
          <w:p w14:paraId="6512FA6F" w14:textId="77777777" w:rsidR="004E217C" w:rsidRDefault="004E217C" w:rsidP="00D65BB0">
            <w:pPr>
              <w:jc w:val="center"/>
            </w:pPr>
          </w:p>
          <w:p w14:paraId="241E598E" w14:textId="77777777" w:rsidR="004E217C" w:rsidRDefault="004E217C" w:rsidP="00D65BB0">
            <w:r>
              <w:t>Improvement in attainment levels across all subjects.</w:t>
            </w:r>
          </w:p>
          <w:p w14:paraId="3B5E5F46" w14:textId="77777777" w:rsidR="004E217C" w:rsidRDefault="004E217C" w:rsidP="00D65BB0"/>
          <w:p w14:paraId="2E79CD3C" w14:textId="77777777" w:rsidR="004E217C" w:rsidRDefault="004E217C" w:rsidP="00D65BB0">
            <w:r>
              <w:t>A measured improvement in all pupils with problem solving skills and higher order thinking skills.</w:t>
            </w:r>
          </w:p>
          <w:p w14:paraId="11C3313E" w14:textId="77777777" w:rsidR="004E217C" w:rsidRDefault="004E217C" w:rsidP="00D65BB0"/>
          <w:p w14:paraId="0844E514" w14:textId="77777777" w:rsidR="004E217C" w:rsidRPr="00BB67D5" w:rsidRDefault="004E217C" w:rsidP="00D65BB0">
            <w:r>
              <w:t xml:space="preserve">Increased communication skills and an </w:t>
            </w:r>
            <w:r>
              <w:lastRenderedPageBreak/>
              <w:t>increase in participation of all pupils in classroom dialogue.</w:t>
            </w:r>
          </w:p>
        </w:tc>
        <w:tc>
          <w:tcPr>
            <w:tcW w:w="2069" w:type="dxa"/>
          </w:tcPr>
          <w:p w14:paraId="5614E3AA" w14:textId="77777777" w:rsidR="004E217C" w:rsidRDefault="004E217C" w:rsidP="00D65BB0">
            <w:pPr>
              <w:jc w:val="center"/>
            </w:pPr>
          </w:p>
          <w:p w14:paraId="7A6EE1D2" w14:textId="77777777" w:rsidR="004E217C" w:rsidRDefault="004E217C" w:rsidP="00D65BB0">
            <w:r>
              <w:t>Pupils</w:t>
            </w:r>
          </w:p>
          <w:p w14:paraId="0ADA392B" w14:textId="77777777" w:rsidR="004E217C" w:rsidRDefault="004E217C" w:rsidP="00D65BB0">
            <w:r>
              <w:t>Class teachers</w:t>
            </w:r>
          </w:p>
          <w:p w14:paraId="70CFCE1B" w14:textId="77777777" w:rsidR="004E217C" w:rsidRDefault="004E217C" w:rsidP="00D65BB0">
            <w:r>
              <w:t>TA’s</w:t>
            </w:r>
          </w:p>
          <w:p w14:paraId="6F22D772" w14:textId="77777777" w:rsidR="004E217C" w:rsidRPr="00BB67D5" w:rsidRDefault="004E217C" w:rsidP="00D65BB0">
            <w:r>
              <w:t>Other support staff</w:t>
            </w:r>
          </w:p>
        </w:tc>
        <w:tc>
          <w:tcPr>
            <w:tcW w:w="2020" w:type="dxa"/>
          </w:tcPr>
          <w:p w14:paraId="26B01126" w14:textId="77777777" w:rsidR="004E217C" w:rsidRDefault="004E217C" w:rsidP="00D65BB0">
            <w:pPr>
              <w:jc w:val="center"/>
            </w:pPr>
          </w:p>
          <w:p w14:paraId="4B8EA576" w14:textId="77777777" w:rsidR="004E217C" w:rsidRDefault="004E217C" w:rsidP="00D65BB0">
            <w:r>
              <w:t xml:space="preserve">£5,000 per year for three years. </w:t>
            </w:r>
          </w:p>
          <w:p w14:paraId="3A6E84B9" w14:textId="77777777" w:rsidR="004E217C" w:rsidRDefault="004E217C" w:rsidP="00D65BB0"/>
          <w:p w14:paraId="3CE6736A" w14:textId="77777777" w:rsidR="004E217C" w:rsidRDefault="004E217C" w:rsidP="00D65BB0">
            <w:r>
              <w:t>This will provide:</w:t>
            </w:r>
          </w:p>
          <w:p w14:paraId="6FE68AE9" w14:textId="77777777" w:rsidR="004E217C" w:rsidRDefault="004E217C" w:rsidP="00D65BB0"/>
          <w:p w14:paraId="7A6C11F0" w14:textId="77777777" w:rsidR="004E217C" w:rsidRDefault="004E217C" w:rsidP="00D65BB0">
            <w:r>
              <w:t>2 days of Foundation training each year, for up to 22 members of staff</w:t>
            </w:r>
          </w:p>
          <w:p w14:paraId="1EF929C9" w14:textId="77777777" w:rsidR="004E217C" w:rsidRDefault="004E217C" w:rsidP="00D65BB0"/>
          <w:p w14:paraId="57C4D8C3" w14:textId="77777777" w:rsidR="004E217C" w:rsidRDefault="004E217C" w:rsidP="00D65BB0">
            <w:r>
              <w:t>7 days of support, coaching and planning.</w:t>
            </w:r>
          </w:p>
          <w:p w14:paraId="35BC9B64" w14:textId="77777777" w:rsidR="004E217C" w:rsidRDefault="004E217C" w:rsidP="00D65BB0"/>
          <w:p w14:paraId="1FA20A0C" w14:textId="77777777" w:rsidR="004E217C" w:rsidRDefault="004E217C" w:rsidP="00D65BB0">
            <w:r>
              <w:lastRenderedPageBreak/>
              <w:t>4 days of advanced training for P4C leader and nominated teachers.</w:t>
            </w:r>
          </w:p>
          <w:p w14:paraId="2668231C" w14:textId="77777777" w:rsidR="004E217C" w:rsidRDefault="004E217C" w:rsidP="00D65BB0"/>
          <w:p w14:paraId="0417BE38" w14:textId="77777777" w:rsidR="004E217C" w:rsidRDefault="004E217C" w:rsidP="00D65BB0">
            <w:r>
              <w:t>Online resources and implementation support.</w:t>
            </w:r>
          </w:p>
          <w:p w14:paraId="1DE9240A" w14:textId="77777777" w:rsidR="004E217C" w:rsidRPr="00BB67D5" w:rsidRDefault="004E217C" w:rsidP="00D65BB0">
            <w:r>
              <w:t>A programme tailored specifically to our schools’ needs.</w:t>
            </w:r>
          </w:p>
        </w:tc>
        <w:tc>
          <w:tcPr>
            <w:tcW w:w="2580" w:type="dxa"/>
          </w:tcPr>
          <w:p w14:paraId="1418683B" w14:textId="77777777" w:rsidR="004E217C" w:rsidRDefault="004E217C" w:rsidP="00D65BB0">
            <w:pPr>
              <w:jc w:val="center"/>
            </w:pPr>
          </w:p>
          <w:p w14:paraId="076355AF" w14:textId="77777777" w:rsidR="004E217C" w:rsidRDefault="004E217C" w:rsidP="00D65BB0">
            <w:r>
              <w:t xml:space="preserve">This will be a long term plan and the effects will be measured against all pupils individually at the end of each term. </w:t>
            </w:r>
          </w:p>
          <w:p w14:paraId="08DAE189" w14:textId="77777777" w:rsidR="004E217C" w:rsidRDefault="004E217C" w:rsidP="00D65BB0"/>
          <w:p w14:paraId="500AF8C5" w14:textId="77777777" w:rsidR="004E217C" w:rsidRDefault="004E217C" w:rsidP="00D65BB0">
            <w:r>
              <w:t xml:space="preserve">At the end of the academic year pupil progress will be measured individually and as classes comparing to previous year’s results with the expectation of marked </w:t>
            </w:r>
            <w:r>
              <w:lastRenderedPageBreak/>
              <w:t>improvements across all subjects.</w:t>
            </w:r>
          </w:p>
          <w:p w14:paraId="4FF679A7" w14:textId="77777777" w:rsidR="004E217C" w:rsidRDefault="004E217C" w:rsidP="00D65BB0"/>
          <w:p w14:paraId="3DA5DE93" w14:textId="77777777" w:rsidR="004E217C" w:rsidRPr="00BB67D5" w:rsidRDefault="004E217C" w:rsidP="00D65BB0">
            <w:r>
              <w:t>Will be expecting a  marked improvement in the national test results for both foundation phase and key stage 2.</w:t>
            </w:r>
          </w:p>
        </w:tc>
        <w:tc>
          <w:tcPr>
            <w:tcW w:w="2031" w:type="dxa"/>
          </w:tcPr>
          <w:p w14:paraId="1F587E41" w14:textId="77777777" w:rsidR="004E217C" w:rsidRDefault="004E217C" w:rsidP="00D65BB0">
            <w:pPr>
              <w:jc w:val="center"/>
            </w:pPr>
          </w:p>
          <w:p w14:paraId="20F036B7" w14:textId="77777777" w:rsidR="004E217C" w:rsidRDefault="004E217C" w:rsidP="00D65BB0">
            <w:r>
              <w:t>P4C supplied resources.</w:t>
            </w:r>
          </w:p>
          <w:p w14:paraId="3A6FDFAD" w14:textId="77777777" w:rsidR="004E217C" w:rsidRDefault="004E217C" w:rsidP="00D65BB0"/>
          <w:p w14:paraId="70E4B77A" w14:textId="77777777" w:rsidR="004E217C" w:rsidRDefault="004E217C" w:rsidP="00D65BB0">
            <w:r>
              <w:t>Two staff inset days each year for 2 years</w:t>
            </w:r>
          </w:p>
          <w:p w14:paraId="115FB60A" w14:textId="77777777" w:rsidR="004E217C" w:rsidRDefault="004E217C" w:rsidP="00D65BB0"/>
          <w:p w14:paraId="1FD754B5" w14:textId="77777777" w:rsidR="004E217C" w:rsidRPr="00BB67D5" w:rsidRDefault="004E217C" w:rsidP="00D65BB0">
            <w:r>
              <w:t>Supply staff to cover the 4 days advanced training for nominated teachers</w:t>
            </w:r>
          </w:p>
        </w:tc>
      </w:tr>
      <w:tr w:rsidR="004E217C" w:rsidRPr="00BB67D5" w14:paraId="45B3917B" w14:textId="77777777" w:rsidTr="00D65BB0">
        <w:trPr>
          <w:trHeight w:val="761"/>
        </w:trPr>
        <w:tc>
          <w:tcPr>
            <w:tcW w:w="2019" w:type="dxa"/>
          </w:tcPr>
          <w:p w14:paraId="09DCC29D" w14:textId="77777777" w:rsidR="004E217C" w:rsidRDefault="004E217C" w:rsidP="00D65BB0"/>
          <w:p w14:paraId="7522BAE0" w14:textId="77777777" w:rsidR="004E217C" w:rsidRDefault="004E217C" w:rsidP="00D65BB0">
            <w:r>
              <w:t>Teaching Dialogic Skills, Including Tone of Voice and Active Listening Skills</w:t>
            </w:r>
          </w:p>
          <w:p w14:paraId="50682C45" w14:textId="77777777" w:rsidR="004E217C" w:rsidRDefault="004E217C" w:rsidP="00D65BB0"/>
          <w:p w14:paraId="47772783" w14:textId="77777777" w:rsidR="004E217C" w:rsidRDefault="004E217C" w:rsidP="00D65BB0">
            <w:pPr>
              <w:jc w:val="center"/>
            </w:pPr>
          </w:p>
          <w:p w14:paraId="41339B44" w14:textId="77777777" w:rsidR="004E217C" w:rsidRDefault="004E217C" w:rsidP="00D65BB0">
            <w:r>
              <w:t xml:space="preserve">Each Class will be expected to receive at least two lessons weekly where the main skill focused upon is from the </w:t>
            </w:r>
            <w:proofErr w:type="spellStart"/>
            <w:r>
              <w:t>Oracy</w:t>
            </w:r>
            <w:proofErr w:type="spellEnd"/>
            <w:r>
              <w:t xml:space="preserve"> Strand of the LNF. </w:t>
            </w:r>
          </w:p>
          <w:p w14:paraId="73D84EE6" w14:textId="77777777" w:rsidR="004E217C" w:rsidRDefault="004E217C" w:rsidP="00D65BB0"/>
          <w:p w14:paraId="4C57CD88" w14:textId="77777777" w:rsidR="004E217C" w:rsidRDefault="004E217C" w:rsidP="00D65BB0">
            <w:r>
              <w:t>Active Listening should become embedded throughout every lesson.</w:t>
            </w:r>
          </w:p>
          <w:p w14:paraId="5F74BD89" w14:textId="77777777" w:rsidR="004E217C" w:rsidRDefault="004E217C" w:rsidP="00D65BB0"/>
          <w:p w14:paraId="1C981686" w14:textId="77777777" w:rsidR="004E217C" w:rsidRDefault="004E217C" w:rsidP="00D65BB0">
            <w:r>
              <w:t>Participate in group work at least once a day where discussion is key to the lesson.</w:t>
            </w:r>
          </w:p>
          <w:p w14:paraId="11A4DFC9" w14:textId="77777777" w:rsidR="004E217C" w:rsidRPr="00BB67D5" w:rsidRDefault="004E217C" w:rsidP="00D65BB0">
            <w:pPr>
              <w:jc w:val="center"/>
            </w:pPr>
          </w:p>
        </w:tc>
        <w:tc>
          <w:tcPr>
            <w:tcW w:w="2049" w:type="dxa"/>
          </w:tcPr>
          <w:p w14:paraId="7D29D1F8" w14:textId="77777777" w:rsidR="004E217C" w:rsidRDefault="004E217C" w:rsidP="00D65BB0"/>
          <w:p w14:paraId="486920E3" w14:textId="77777777" w:rsidR="004E217C" w:rsidRDefault="004E217C" w:rsidP="00D65BB0">
            <w:r>
              <w:t>An ability to:</w:t>
            </w:r>
          </w:p>
          <w:p w14:paraId="041F7FCE" w14:textId="77777777" w:rsidR="004E217C" w:rsidRDefault="004E217C" w:rsidP="00D65BB0"/>
          <w:p w14:paraId="4776C56C" w14:textId="77777777" w:rsidR="004E217C" w:rsidRDefault="004E217C" w:rsidP="00D65BB0">
            <w:r>
              <w:t>Pick up tonal variations in others as well as use them in their own speech.</w:t>
            </w:r>
          </w:p>
          <w:p w14:paraId="328093EE" w14:textId="77777777" w:rsidR="004E217C" w:rsidRDefault="004E217C" w:rsidP="00D65BB0"/>
          <w:p w14:paraId="09B7E72F" w14:textId="77777777" w:rsidR="004E217C" w:rsidRDefault="004E217C" w:rsidP="00D65BB0">
            <w:r>
              <w:t>Speak with clarity and conviction</w:t>
            </w:r>
          </w:p>
          <w:p w14:paraId="6F2CA1C1" w14:textId="77777777" w:rsidR="004E217C" w:rsidRDefault="004E217C" w:rsidP="00D65BB0"/>
          <w:p w14:paraId="1E466559" w14:textId="77777777" w:rsidR="004E217C" w:rsidRDefault="004E217C" w:rsidP="00D65BB0">
            <w:r>
              <w:t>Become confident in speaking</w:t>
            </w:r>
          </w:p>
          <w:p w14:paraId="0DAAC11B" w14:textId="77777777" w:rsidR="004E217C" w:rsidRDefault="004E217C" w:rsidP="00D65BB0"/>
          <w:p w14:paraId="6ABEDE01" w14:textId="77777777" w:rsidR="004E217C" w:rsidRDefault="004E217C" w:rsidP="00D65BB0">
            <w:r>
              <w:t>Through effective questioning techniques the pupils will become able to articulate their thoughts in a clear and concise way.</w:t>
            </w:r>
          </w:p>
          <w:p w14:paraId="3757CB38" w14:textId="77777777" w:rsidR="004E217C" w:rsidRDefault="004E217C" w:rsidP="00D65BB0"/>
          <w:p w14:paraId="3E1BEAAD" w14:textId="77777777" w:rsidR="004E217C" w:rsidRDefault="004E217C" w:rsidP="00D65BB0">
            <w:r>
              <w:t>Use active listening throughout their day to actively and productively contribute to class and small group dialogues.</w:t>
            </w:r>
          </w:p>
          <w:p w14:paraId="5006C5B0" w14:textId="77777777" w:rsidR="004E217C" w:rsidRDefault="004E217C" w:rsidP="00D65BB0"/>
          <w:p w14:paraId="2EDADEC9" w14:textId="77777777" w:rsidR="004E217C" w:rsidRPr="00BB67D5" w:rsidRDefault="004E217C" w:rsidP="00D65BB0"/>
        </w:tc>
        <w:tc>
          <w:tcPr>
            <w:tcW w:w="2035" w:type="dxa"/>
          </w:tcPr>
          <w:p w14:paraId="1DA18370" w14:textId="77777777" w:rsidR="004E217C" w:rsidRDefault="004E217C" w:rsidP="00D65BB0"/>
          <w:p w14:paraId="583C1EED" w14:textId="77777777" w:rsidR="004E217C" w:rsidRDefault="004E217C" w:rsidP="00D65BB0">
            <w:r>
              <w:t>Vary talk for different audiences.</w:t>
            </w:r>
          </w:p>
          <w:p w14:paraId="157B4FA1" w14:textId="77777777" w:rsidR="004E217C" w:rsidRDefault="004E217C" w:rsidP="00D65BB0"/>
          <w:p w14:paraId="36AA8BAF" w14:textId="77777777" w:rsidR="004E217C" w:rsidRDefault="004E217C" w:rsidP="00D65BB0">
            <w:r>
              <w:t>Give constructive and relevant feedback on their own work as well as others.</w:t>
            </w:r>
          </w:p>
          <w:p w14:paraId="47BD9B41" w14:textId="77777777" w:rsidR="004E217C" w:rsidRDefault="004E217C" w:rsidP="00D65BB0"/>
          <w:p w14:paraId="4FF9EEEB" w14:textId="77777777" w:rsidR="004E217C" w:rsidRPr="00BB67D5" w:rsidRDefault="004E217C" w:rsidP="00D65BB0">
            <w:r>
              <w:t>Present a variety of ideas and thoughts with confidence and self-assurance.</w:t>
            </w:r>
          </w:p>
        </w:tc>
        <w:tc>
          <w:tcPr>
            <w:tcW w:w="2069" w:type="dxa"/>
          </w:tcPr>
          <w:p w14:paraId="424F9333" w14:textId="77777777" w:rsidR="004E217C" w:rsidRDefault="004E217C" w:rsidP="00D65BB0">
            <w:pPr>
              <w:jc w:val="center"/>
            </w:pPr>
          </w:p>
          <w:p w14:paraId="01CEDF9A" w14:textId="77777777" w:rsidR="004E217C" w:rsidRDefault="004E217C" w:rsidP="00D65BB0">
            <w:r>
              <w:t>Pupils</w:t>
            </w:r>
          </w:p>
          <w:p w14:paraId="7864C2C6" w14:textId="77777777" w:rsidR="004E217C" w:rsidRDefault="004E217C" w:rsidP="00D65BB0"/>
          <w:p w14:paraId="4C913019" w14:textId="77777777" w:rsidR="004E217C" w:rsidRDefault="004E217C" w:rsidP="00D65BB0">
            <w:r>
              <w:t>Class Teachers</w:t>
            </w:r>
          </w:p>
          <w:p w14:paraId="78EF1DE6" w14:textId="77777777" w:rsidR="004E217C" w:rsidRDefault="004E217C" w:rsidP="00D65BB0"/>
          <w:p w14:paraId="085AF333" w14:textId="77777777" w:rsidR="004E217C" w:rsidRDefault="004E217C" w:rsidP="00D65BB0">
            <w:r>
              <w:t>TA’s</w:t>
            </w:r>
          </w:p>
          <w:p w14:paraId="24309BB5" w14:textId="77777777" w:rsidR="004E217C" w:rsidRDefault="004E217C" w:rsidP="00D65BB0"/>
          <w:p w14:paraId="77D240B9" w14:textId="77777777" w:rsidR="004E217C" w:rsidRPr="00BB67D5" w:rsidRDefault="004E217C" w:rsidP="00D65BB0">
            <w:r>
              <w:t>Other Support Staff</w:t>
            </w:r>
          </w:p>
        </w:tc>
        <w:tc>
          <w:tcPr>
            <w:tcW w:w="2020" w:type="dxa"/>
          </w:tcPr>
          <w:p w14:paraId="5809EE78" w14:textId="77777777" w:rsidR="004E217C" w:rsidRDefault="004E217C" w:rsidP="00D65BB0"/>
          <w:p w14:paraId="100E55C7" w14:textId="77777777" w:rsidR="004E217C" w:rsidRDefault="004E217C" w:rsidP="00D65BB0">
            <w:proofErr w:type="spellStart"/>
            <w:r>
              <w:t>Oracy</w:t>
            </w:r>
            <w:proofErr w:type="spellEnd"/>
            <w:r>
              <w:t xml:space="preserve"> Cambridge ‘Language of Power Workshop’</w:t>
            </w:r>
          </w:p>
          <w:p w14:paraId="10FD6127" w14:textId="77777777" w:rsidR="004E217C" w:rsidRDefault="004E217C" w:rsidP="00D65BB0"/>
          <w:p w14:paraId="6384CEF0" w14:textId="77777777" w:rsidR="004E217C" w:rsidRDefault="004E217C" w:rsidP="00D65BB0">
            <w:r>
              <w:t>£1600</w:t>
            </w:r>
          </w:p>
          <w:p w14:paraId="7903A8BF" w14:textId="77777777" w:rsidR="004E217C" w:rsidRDefault="004E217C" w:rsidP="00D65BB0"/>
          <w:p w14:paraId="1C6DA63E" w14:textId="77777777" w:rsidR="004E217C" w:rsidRPr="00BB67D5" w:rsidRDefault="004E217C" w:rsidP="00D65BB0"/>
        </w:tc>
        <w:tc>
          <w:tcPr>
            <w:tcW w:w="2580" w:type="dxa"/>
          </w:tcPr>
          <w:p w14:paraId="358F5FEE" w14:textId="77777777" w:rsidR="004E217C" w:rsidRDefault="004E217C" w:rsidP="00D65BB0"/>
          <w:p w14:paraId="58600B45" w14:textId="77777777" w:rsidR="004E217C" w:rsidRDefault="004E217C" w:rsidP="00D65BB0">
            <w:r>
              <w:t xml:space="preserve">This will be a long term plan and the effects will be measured against all pupils individually at the end of each term. </w:t>
            </w:r>
          </w:p>
          <w:p w14:paraId="779D3FCA" w14:textId="77777777" w:rsidR="004E217C" w:rsidRDefault="004E217C" w:rsidP="00D65BB0"/>
          <w:p w14:paraId="66A50D89" w14:textId="77777777" w:rsidR="004E217C" w:rsidRDefault="004E217C" w:rsidP="00D65BB0">
            <w:r>
              <w:t>Will be expecting a marked improvement in the national test results for both foundation phase and key stage 2.</w:t>
            </w:r>
          </w:p>
          <w:p w14:paraId="65052300" w14:textId="77777777" w:rsidR="004E217C" w:rsidRDefault="004E217C" w:rsidP="00D65BB0"/>
          <w:p w14:paraId="111C95DD" w14:textId="77777777" w:rsidR="004E217C" w:rsidRPr="00BB67D5" w:rsidRDefault="004E217C" w:rsidP="00D65BB0">
            <w:r>
              <w:t>There will be an improvement in pupils abilities to self and peer assess in an effective way.</w:t>
            </w:r>
          </w:p>
        </w:tc>
        <w:tc>
          <w:tcPr>
            <w:tcW w:w="2031" w:type="dxa"/>
          </w:tcPr>
          <w:p w14:paraId="10ADF11E" w14:textId="77777777" w:rsidR="004E217C" w:rsidRDefault="004E217C" w:rsidP="00D65BB0"/>
          <w:p w14:paraId="7C07B75A" w14:textId="77777777" w:rsidR="004E217C" w:rsidRDefault="004E217C" w:rsidP="00D65BB0">
            <w:r>
              <w:t>1 inset day for workshop.</w:t>
            </w:r>
          </w:p>
          <w:p w14:paraId="4F120562" w14:textId="77777777" w:rsidR="004E217C" w:rsidRDefault="004E217C" w:rsidP="00D65BB0"/>
          <w:p w14:paraId="01656D07" w14:textId="77777777" w:rsidR="004E217C" w:rsidRDefault="004E217C" w:rsidP="00D65BB0">
            <w:r>
              <w:t>‘Language of Power’ workbooks</w:t>
            </w:r>
          </w:p>
          <w:p w14:paraId="2B1452A7" w14:textId="77777777" w:rsidR="004E217C" w:rsidRPr="00BB67D5" w:rsidRDefault="004E217C" w:rsidP="00D65BB0">
            <w:r>
              <w:t xml:space="preserve">To aide in lesson development for </w:t>
            </w:r>
            <w:proofErr w:type="spellStart"/>
            <w:r>
              <w:t>oracy</w:t>
            </w:r>
            <w:proofErr w:type="spellEnd"/>
            <w:r>
              <w:t xml:space="preserve"> skills.</w:t>
            </w:r>
          </w:p>
        </w:tc>
      </w:tr>
    </w:tbl>
    <w:p w14:paraId="14E10599" w14:textId="77777777" w:rsidR="004E217C" w:rsidRDefault="004E217C" w:rsidP="004E217C">
      <w:pPr>
        <w:jc w:val="center"/>
        <w:rPr>
          <w:b/>
          <w:u w:val="single"/>
        </w:rPr>
      </w:pPr>
    </w:p>
    <w:p w14:paraId="17A07B94" w14:textId="77777777" w:rsidR="004E217C" w:rsidRDefault="004E217C" w:rsidP="004E217C">
      <w:pPr>
        <w:jc w:val="center"/>
        <w:rPr>
          <w:b/>
          <w:u w:val="single"/>
        </w:rPr>
      </w:pPr>
    </w:p>
    <w:p w14:paraId="02B18AB3" w14:textId="77777777" w:rsidR="004E217C" w:rsidRPr="00BB67D5" w:rsidRDefault="004E217C" w:rsidP="004E217C">
      <w:pPr>
        <w:jc w:val="center"/>
        <w:rPr>
          <w:b/>
          <w:u w:val="single"/>
        </w:rPr>
      </w:pPr>
    </w:p>
    <w:p w14:paraId="4E989402" w14:textId="77777777" w:rsidR="004E217C" w:rsidRPr="00B87827" w:rsidRDefault="004E217C" w:rsidP="00B87827">
      <w:pPr>
        <w:spacing w:line="360" w:lineRule="auto"/>
        <w:rPr>
          <w:rFonts w:ascii="Times New Roman" w:hAnsi="Times New Roman" w:cs="Times New Roman"/>
          <w:sz w:val="24"/>
          <w:szCs w:val="24"/>
        </w:rPr>
      </w:pPr>
    </w:p>
    <w:sectPr w:rsidR="004E217C" w:rsidRPr="00B878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626602"/>
    <w:multiLevelType w:val="hybridMultilevel"/>
    <w:tmpl w:val="702CA462"/>
    <w:lvl w:ilvl="0" w:tplc="D78821B4">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1B153C"/>
    <w:multiLevelType w:val="hybridMultilevel"/>
    <w:tmpl w:val="EFF63A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7827"/>
    <w:rsid w:val="0002697E"/>
    <w:rsid w:val="002A51C9"/>
    <w:rsid w:val="004E217C"/>
    <w:rsid w:val="005924EA"/>
    <w:rsid w:val="00A441B7"/>
    <w:rsid w:val="00B87827"/>
    <w:rsid w:val="00C57364"/>
    <w:rsid w:val="00DD12E4"/>
    <w:rsid w:val="00E1238F"/>
    <w:rsid w:val="00E705C0"/>
    <w:rsid w:val="00ED2120"/>
    <w:rsid w:val="00F13A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90694"/>
  <w15:chartTrackingRefBased/>
  <w15:docId w15:val="{F1461CD6-6B47-4F23-B1F9-CCA15F313A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2A51C9"/>
  </w:style>
  <w:style w:type="paragraph" w:styleId="ListParagraph">
    <w:name w:val="List Paragraph"/>
    <w:basedOn w:val="Normal"/>
    <w:uiPriority w:val="34"/>
    <w:qFormat/>
    <w:rsid w:val="00A441B7"/>
    <w:pPr>
      <w:ind w:left="720"/>
      <w:contextualSpacing/>
    </w:pPr>
  </w:style>
  <w:style w:type="table" w:styleId="TableGrid">
    <w:name w:val="Table Grid"/>
    <w:basedOn w:val="TableNormal"/>
    <w:uiPriority w:val="39"/>
    <w:rsid w:val="004E21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Nea12</b:Tag>
    <b:SourceType>Book</b:SourceType>
    <b:Guid>{D3205D32-B5F8-4D44-BE2A-1FE51793C8EA}</b:Guid>
    <b:Author>
      <b:Author>
        <b:NameList>
          <b:Person>
            <b:Last>Neaum</b:Last>
            <b:First>Sally</b:First>
          </b:Person>
        </b:NameList>
      </b:Author>
    </b:Author>
    <b:Title>Language and Literacy for the Early Years</b:Title>
    <b:Year>2012</b:Year>
    <b:City>London</b:City>
    <b:Publisher>Sage Publications Inc.</b:Publisher>
    <b:RefOrder>1</b:RefOrder>
  </b:Source>
  <b:Source>
    <b:Tag>Dic06</b:Tag>
    <b:SourceType>Book</b:SourceType>
    <b:Guid>{C8FFAC15-3DA2-4F8A-8B6B-D47B49F6AF1F}</b:Guid>
    <b:Author>
      <b:Author>
        <b:NameList>
          <b:Person>
            <b:Last>Dickinson</b:Last>
            <b:First>David</b:First>
            <b:Middle>K.</b:Middle>
          </b:Person>
          <b:Person>
            <b:Last>and Neuman</b:Last>
            <b:First>Susan</b:First>
            <b:Middle>B.</b:Middle>
          </b:Person>
        </b:NameList>
      </b:Author>
    </b:Author>
    <b:Title>Handbook of Early Literacy Research Volume 2</b:Title>
    <b:Year>2006</b:Year>
    <b:City>New York</b:City>
    <b:Publisher>The Guilford Press</b:Publisher>
    <b:RefOrder>2</b:RefOrder>
  </b:Source>
  <b:Source>
    <b:Tag>Bow14</b:Tag>
    <b:SourceType>Book</b:SourceType>
    <b:Guid>{881C83A6-52FA-418C-AA9E-3E8FFB501CB9}</b:Guid>
    <b:Author>
      <b:Author>
        <b:NameList>
          <b:Person>
            <b:Last>Bower</b:Last>
            <b:First>Virginia</b:First>
          </b:Person>
        </b:NameList>
      </b:Author>
    </b:Author>
    <b:Title>Developing Early Literacy 0 to 8 from theory to practice</b:Title>
    <b:Year>2014</b:Year>
    <b:City>London</b:City>
    <b:Publisher>Sage Publications Ltd</b:Publisher>
    <b:RefOrder>3</b:RefOrder>
  </b:Source>
  <b:Source>
    <b:Tag>Gee99</b:Tag>
    <b:SourceType>Book</b:SourceType>
    <b:Guid>{FFF1EE63-7EF2-4FE0-A0B0-FE7DFA0D2F7D}</b:Guid>
    <b:Author>
      <b:Author>
        <b:NameList>
          <b:Person>
            <b:Last>Geekie</b:Last>
            <b:First>Peter</b:First>
          </b:Person>
          <b:Person>
            <b:Last>Cambourne</b:Last>
            <b:First>Brian</b:First>
          </b:Person>
          <b:Person>
            <b:Last>and Fitzsimmons</b:Last>
            <b:First>Phil</b:First>
          </b:Person>
        </b:NameList>
      </b:Author>
    </b:Author>
    <b:Title>Understanding Literacy Development</b:Title>
    <b:Year>1999</b:Year>
    <b:City>Staffordshire</b:City>
    <b:Publisher>Trentham Books Limited</b:Publisher>
    <b:RefOrder>4</b:RefOrder>
  </b:Source>
  <b:Source>
    <b:Tag>Und15</b:Tag>
    <b:SourceType>Book</b:SourceType>
    <b:Guid>{E2D758C0-B91D-4233-98F9-BAC096B126B1}</b:Guid>
    <b:Author>
      <b:Author>
        <b:NameList>
          <b:Person>
            <b:Last>Classroom</b:Last>
            <b:First>Understanding</b:First>
            <b:Middle>Language and Literacy Development Diverse Learners in the</b:Middle>
          </b:Person>
        </b:NameList>
      </b:Author>
    </b:Author>
    <b:Title>Wang, Xiao-lei</b:Title>
    <b:Year>2015</b:Year>
    <b:City>West Sussex</b:City>
    <b:Publisher>John Wiley and Sons Ltd</b:Publisher>
    <b:RefOrder>5</b:RefOrder>
  </b:Source>
  <b:Source>
    <b:Tag>Gru01</b:Tag>
    <b:SourceType>Book</b:SourceType>
    <b:Guid>{1E98A92B-6A89-481C-AF14-110AF1597E39}</b:Guid>
    <b:Author>
      <b:Author>
        <b:NameList>
          <b:Person>
            <b:Last>Grugeon</b:Last>
            <b:First>Elizabeth</b:First>
          </b:Person>
          <b:Person>
            <b:Last>Hubbard</b:Last>
            <b:First>Lorraine</b:First>
          </b:Person>
          <b:Person>
            <b:Last>Smith</b:Last>
            <b:First>Carol</b:First>
          </b:Person>
          <b:Person>
            <b:Last>and Dawes</b:Last>
            <b:First>Lyn</b:First>
          </b:Person>
        </b:NameList>
      </b:Author>
    </b:Author>
    <b:Title>Teaching Speaking and Listening in the Primary School</b:Title>
    <b:Year>2001</b:Year>
    <b:City>London</b:City>
    <b:Publisher>David Fulton Publishers Ltd.</b:Publisher>
    <b:Edition>Second</b:Edition>
    <b:RefOrder>6</b:RefOrder>
  </b:Source>
  <b:Source>
    <b:Tag>Woo14</b:Tag>
    <b:SourceType>Book</b:SourceType>
    <b:Guid>{6DEDEF2D-6244-4538-A398-3A5F2AEC8C20}</b:Guid>
    <b:Author>
      <b:Author>
        <b:NameList>
          <b:Person>
            <b:Last>Woolley</b:Last>
            <b:First>Gary</b:First>
          </b:Person>
        </b:NameList>
      </b:Author>
    </b:Author>
    <b:Title>Developing Literacy in the Primary Classroom</b:Title>
    <b:Year>2014</b:Year>
    <b:City>London</b:City>
    <b:Publisher>Sage Publications Ltd</b:Publisher>
    <b:RefOrder>7</b:RefOrder>
  </b:Source>
  <b:Source>
    <b:Tag>Tay18</b:Tag>
    <b:SourceType>Book</b:SourceType>
    <b:Guid>{06FA407B-2B93-4336-9DF0-25A9E0D8991F}</b:Guid>
    <b:Author>
      <b:Author>
        <b:NameList>
          <b:Person>
            <b:Last>Taylor</b:Last>
            <b:First>Sandie</b:First>
          </b:Person>
          <b:Person>
            <b:Last>and Workman</b:Last>
            <b:First>Lance</b:First>
          </b:Person>
        </b:NameList>
      </b:Author>
    </b:Author>
    <b:Title>The Psychology of Human Social Development from Infancy to Adolescence</b:Title>
    <b:Year>2018</b:Year>
    <b:City>Oxon </b:City>
    <b:Publisher>Routledge</b:Publisher>
    <b:RefOrder>8</b:RefOrder>
  </b:Source>
  <b:Source>
    <b:Tag>Boy14</b:Tag>
    <b:SourceType>Book</b:SourceType>
    <b:Guid>{EE96ADAA-81A1-4C11-B02D-E5A0AAECA192}</b:Guid>
    <b:Author>
      <b:Author>
        <b:NameList>
          <b:Person>
            <b:Last>Boyd</b:Last>
            <b:First>Denise</b:First>
            <b:Middle>G.</b:Middle>
          </b:Person>
          <b:Person>
            <b:Last>Bee</b:Last>
            <b:First>Helen</b:First>
            <b:Middle>L</b:Middle>
          </b:Person>
        </b:NameList>
      </b:Author>
    </b:Author>
    <b:Title>The Developing Child</b:Title>
    <b:Year>2014</b:Year>
    <b:City>Essex </b:City>
    <b:Publisher>Pearson Education Ltd</b:Publisher>
    <b:Edition>Thirteenth</b:Edition>
    <b:RefOrder>9</b:RefOrder>
  </b:Source>
  <b:Source>
    <b:Tag>Wel17</b:Tag>
    <b:SourceType>Report</b:SourceType>
    <b:Guid>{01CCB8BB-89D6-4F29-A361-BC5AB9BAEC38}</b:Guid>
    <b:Title>Education in Wales: Our national mission Action plan 2017-21</b:Title>
    <b:Year>2017</b:Year>
    <b:City>Cardiff</b:City>
    <b:Publisher>Crown Copyright</b:Publisher>
    <b:Author>
      <b:Author>
        <b:Corporate>Welsh Government</b:Corporate>
      </b:Author>
    </b:Author>
    <b:RefOrder>10</b:RefOrder>
  </b:Source>
  <b:Source>
    <b:Tag>Don15</b:Tag>
    <b:SourceType>Report</b:SourceType>
    <b:Guid>{11DA6E50-EBF0-4566-9035-75A5F6B28053}</b:Guid>
    <b:Author>
      <b:Author>
        <b:NameList>
          <b:Person>
            <b:Last>Donaldson</b:Last>
            <b:First>Graham</b:First>
          </b:Person>
        </b:NameList>
      </b:Author>
    </b:Author>
    <b:Title>Successful Futures: Independent Review of Curriculum and Assessment Arrangements in Wales</b:Title>
    <b:Year>2015</b:Year>
    <b:Publisher>Welsh Assembly Government</b:Publisher>
    <b:City>Cardiff</b:City>
    <b:RefOrder>11</b:RefOrder>
  </b:Source>
  <b:Source>
    <b:Tag>Ale12</b:Tag>
    <b:SourceType>Report</b:SourceType>
    <b:Guid>{7D3A4E6B-6194-4A91-8761-BC71783AAFBE}</b:Guid>
    <b:Author>
      <b:Author>
        <b:NameList>
          <b:Person>
            <b:Last>Alexander</b:Last>
            <b:First>Robin</b:First>
          </b:Person>
        </b:NameList>
      </b:Author>
    </b:Author>
    <b:Title>Improving Oracy and Classroom Talk in English Schools: Achievements and Challenges</b:Title>
    <b:Year>2012</b:Year>
    <b:Publisher>University of Cambridge</b:Publisher>
    <b:RefOrder>12</b:RefOrder>
  </b:Source>
  <b:Source>
    <b:Tag>Eng16</b:Tag>
    <b:SourceType>Report</b:SourceType>
    <b:Guid>{A05AFDAD-CA6D-4D76-A309-AAE42482DFED}</b:Guid>
    <b:Author>
      <b:Author>
        <b:NameList>
          <b:Person>
            <b:Last>Union</b:Last>
            <b:First>English-Speaking</b:First>
          </b:Person>
        </b:NameList>
      </b:Author>
    </b:Author>
    <b:Title>Speaking Frankly- The case for oracy in the curriculum</b:Title>
    <b:Year>2016</b:Year>
    <b:Publisher>English-Speaking Union</b:Publisher>
    <b:RefOrder>13</b:RefOrder>
  </b:Source>
  <b:Source>
    <b:Tag>Mil17</b:Tag>
    <b:SourceType>Report</b:SourceType>
    <b:Guid>{A98FEA42-63AB-4095-9383-284F2229DED1}</b:Guid>
    <b:Author>
      <b:Author>
        <b:NameList>
          <b:Person>
            <b:Last>Millard</b:Last>
            <b:First>Will</b:First>
          </b:Person>
          <b:Person>
            <b:Last>Menzies</b:Last>
            <b:First>Loic</b:First>
          </b:Person>
        </b:NameList>
      </b:Author>
    </b:Author>
    <b:Title>The State of Speaking in Our Schools</b:Title>
    <b:Year>2017</b:Year>
    <b:Publisher>Voice 21</b:Publisher>
    <b:RefOrder>14</b:RefOrder>
  </b:Source>
  <b:Source>
    <b:Tag>Ale17</b:Tag>
    <b:SourceType>Report</b:SourceType>
    <b:Guid>{E3E141B4-A4D6-4A4B-82AA-FD921F46CFB1}</b:Guid>
    <b:Author>
      <b:Author>
        <b:NameList>
          <b:Person>
            <b:Last>Alexander</b:Last>
            <b:First>Robin</b:First>
          </b:Person>
          <b:Person>
            <b:Last>Hardman</b:Last>
            <b:First>Frank</b:First>
          </b:Person>
          <b:Person>
            <b:Last>Hardman</b:Last>
            <b:First>Jan</b:First>
          </b:Person>
          <b:Person>
            <b:Last>Rajab</b:Last>
            <b:First>Taha</b:First>
          </b:Person>
          <b:Person>
            <b:Last>and Longmore</b:Last>
            <b:First>Mark</b:First>
          </b:Person>
        </b:NameList>
      </b:Author>
    </b:Author>
    <b:Title>Changing Talk, Changing Thinking; interim report from the in-house evaluation of the CPRT/UoY Dialogic Teaching Project</b:Title>
    <b:Year>2017</b:Year>
    <b:Publisher>Cambridge Primary Review Trust and the University of York</b:Publisher>
    <b:RefOrder>15</b:RefOrder>
  </b:Source>
  <b:Source>
    <b:Tag>Wol08</b:Tag>
    <b:SourceType>Report</b:SourceType>
    <b:Guid>{2A812726-720E-4E04-888B-CB128C7E6BA3}</b:Guid>
    <b:Author>
      <b:Author>
        <b:NameList>
          <b:Person>
            <b:Last>Wolfe</b:Last>
            <b:First>Sylvia</b:First>
          </b:Person>
          <b:Person>
            <b:Last>Alexander</b:Last>
            <b:First>Robin</b:First>
          </b:Person>
        </b:NameList>
      </b:Author>
    </b:Author>
    <b:Title>Argumentation and dialogic teaching: alternative pedagogies for a changing world</b:Title>
    <b:Year>2008</b:Year>
    <b:Publisher>Beyond Current Horizons</b:Publisher>
    <b:RefOrder>16</b:RefOrder>
  </b:Source>
  <b:Source>
    <b:Tag>Big11</b:Tag>
    <b:SourceType>Report</b:SourceType>
    <b:Guid>{B17AC15D-E1B4-4C51-85F3-165CA5CE0397}</b:Guid>
    <b:Author>
      <b:Author>
        <b:NameList>
          <b:Person>
            <b:Last>Bignell</b:Last>
          </b:Person>
        </b:NameList>
      </b:Author>
    </b:Author>
    <b:Title>Talk in the primary curriculum: seeking pupil empowerment in current curriculum approaches</b:Title>
    <b:Year>2011</b:Year>
    <b:Publisher>Blackwell Publishing</b:Publisher>
    <b:City>Oxford</b:City>
    <b:RefOrder>17</b:RefOrder>
  </b:Source>
  <b:Source>
    <b:Tag>Noo08</b:Tag>
    <b:SourceType>JournalArticle</b:SourceType>
    <b:Guid>{3E77B4F8-3C00-49D4-829F-F411A5CDE7CA}</b:Guid>
    <b:Author>
      <b:Author>
        <b:NameList>
          <b:Person>
            <b:Last>Noormohamadi</b:Last>
            <b:First>Rezvan</b:First>
          </b:Person>
        </b:NameList>
      </b:Author>
    </b:Author>
    <b:Title>Mother Tongue, a Neccessary Step to Intellectual Development</b:Title>
    <b:Year>2008</b:Year>
    <b:JournalName>Pan-Pacific Association of Applied Linguistics</b:JournalName>
    <b:Pages>25-36</b:Pages>
    <b:Volume>12</b:Volume>
    <b:Issue>2</b:Issue>
    <b:RefOrder>18</b:RefOrder>
  </b:Source>
  <b:Source>
    <b:Tag>Ora18</b:Tag>
    <b:SourceType>Report</b:SourceType>
    <b:Guid>{3A05CD7C-1E86-4557-A174-AF7872ED6AB0}</b:Guid>
    <b:Title>Oracy across the Welsh curriculum</b:Title>
    <b:Year>2018</b:Year>
    <b:Author>
      <b:Author>
        <b:Corporate>Oracy Cambridge</b:Corporate>
      </b:Author>
    </b:Author>
    <b:Publisher>Welsh Government</b:Publisher>
    <b:RefOrder>19</b:RefOrder>
  </b:Source>
  <b:Source>
    <b:Tag>Cho05</b:Tag>
    <b:SourceType>JournalArticle</b:SourceType>
    <b:Guid>{42E58BCB-9E48-4EE5-A041-020BBECC1B08}</b:Guid>
    <b:Title>Three Factors in Language Design</b:Title>
    <b:Year>2005</b:Year>
    <b:Author>
      <b:Author>
        <b:NameList>
          <b:Person>
            <b:Last>Chomsky</b:Last>
            <b:First>Noam</b:First>
          </b:Person>
        </b:NameList>
      </b:Author>
    </b:Author>
    <b:JournalName>Linguistic Inquiry</b:JournalName>
    <b:Pages>1-22</b:Pages>
    <b:Volume>36</b:Volume>
    <b:Issue>1</b:Issue>
    <b:RefOrder>20</b:RefOrder>
  </b:Source>
  <b:Source>
    <b:Tag>Hal10</b:Tag>
    <b:SourceType>JournalArticle</b:SourceType>
    <b:Guid>{FD1D192A-4B4A-493B-9676-624E42F7A767}</b:Guid>
    <b:Author>
      <b:Author>
        <b:NameList>
          <b:Person>
            <b:Last>Hallam</b:Last>
            <b:First>Susan</b:First>
          </b:Person>
        </b:NameList>
      </b:Author>
    </b:Author>
    <b:Title>The power of music: Its impact on the intellectual, social and personal development of children and young people</b:Title>
    <b:JournalName>International Journal of Music Education</b:JournalName>
    <b:Year>2010</b:Year>
    <b:Pages>269-289</b:Pages>
    <b:Volume>28</b:Volume>
    <b:Issue>3</b:Issue>
    <b:RefOrder>21</b:RefOrder>
  </b:Source>
  <b:Source>
    <b:Tag>Ofs14</b:Tag>
    <b:SourceType>Report</b:SourceType>
    <b:Guid>{CC4F4B8B-1C6B-4D0D-AA1B-DFFFA1C69F4A}</b:Guid>
    <b:Title>School 21 Report</b:Title>
    <b:Year>2014</b:Year>
    <b:Author>
      <b:Author>
        <b:Corporate>Ofsted</b:Corporate>
      </b:Author>
    </b:Author>
    <b:Publisher>Ofsted </b:Publisher>
    <b:City>London</b:City>
    <b:RefOrder>22</b:RefOrder>
  </b:Source>
  <b:Source>
    <b:Tag>Ahm18</b:Tag>
    <b:SourceType>Report</b:SourceType>
    <b:Guid>{88315980-3A27-4712-B4E7-F044BE486579}</b:Guid>
    <b:Author>
      <b:Author>
        <b:NameList>
          <b:Person>
            <b:Last>Ahmed</b:Last>
            <b:First>Ayesha</b:First>
          </b:Person>
        </b:NameList>
      </b:Author>
    </b:Author>
    <b:Title>Finding the voice to tell our stories</b:Title>
    <b:Year>2018</b:Year>
    <b:Publisher>Oracy Cambridge</b:Publisher>
    <b:RefOrder>23</b:RefOrder>
  </b:Source>
  <b:Source>
    <b:Tag>Mey91</b:Tag>
    <b:SourceType>Report</b:SourceType>
    <b:Guid>{EAF48E2D-F285-4949-9EE6-73A0EE32CDA3}</b:Guid>
    <b:Author>
      <b:Author>
        <b:NameList>
          <b:Person>
            <b:Last>Meyer</b:Last>
            <b:First>Linda</b:First>
            <b:Middle>A</b:Middle>
          </b:Person>
        </b:NameList>
      </b:Author>
    </b:Author>
    <b:Title>The Effects of Reading Storybooks Aloud to Children</b:Title>
    <b:Year>1991</b:Year>
    <b:Publisher>Office of Educational Research and Improvement</b:Publisher>
    <b:City>Washington D.C.</b:City>
    <b:RefOrder>24</b:RefOrder>
  </b:Source>
  <b:Source>
    <b:Tag>Led18</b:Tag>
    <b:SourceType>JournalArticle</b:SourceType>
    <b:Guid>{147C14A3-6974-4AA0-B7B7-F3D6C07384B2}</b:Guid>
    <b:Author>
      <b:Author>
        <b:NameList>
          <b:Person>
            <b:Last>Ledger</b:Last>
            <b:First>Susan</b:First>
          </b:Person>
          <b:Person>
            <b:Last>Merga</b:Last>
            <b:First>Margaret</b:First>
            <b:Middle>K.</b:Middle>
          </b:Person>
        </b:NameList>
      </b:Author>
    </b:Author>
    <b:Title>Reading Aloud: Children's Attitudes toward being Read to at Home and at School</b:Title>
    <b:Year>2018</b:Year>
    <b:Publisher>Australian Journal of Teacher Education</b:Publisher>
    <b:JournalName>Australian Journal of Teacher Education</b:JournalName>
    <b:Pages>124-139</b:Pages>
    <b:Volume>43</b:Volume>
    <b:Issue>3</b:Issue>
    <b:RefOrder>25</b:RefOrder>
  </b:Source>
  <b:Source>
    <b:Tag>Dav10</b:Tag>
    <b:SourceType>JournalArticle</b:SourceType>
    <b:Guid>{7322A76A-8A41-4576-9D09-A834AC83BE79}</b:Guid>
    <b:Author>
      <b:Author>
        <b:NameList>
          <b:Person>
            <b:Last>Davis</b:Last>
            <b:First>Laura</b:First>
          </b:Person>
        </b:NameList>
      </b:Author>
    </b:Author>
    <b:Title>Toward a Lifetime of Literacy: The Effect of Student-Centered and Skills-Based Reading Instruction on the Experiences of Children</b:Title>
    <b:JournalName>Literacy Teaching and Learning</b:JournalName>
    <b:Year>2010</b:Year>
    <b:Pages>53-79</b:Pages>
    <b:Volume>15</b:Volume>
    <b:Issue>1</b:Issue>
    <b:RefOrder>26</b:RefOrder>
  </b:Source>
  <b:Source>
    <b:Tag>Phi99</b:Tag>
    <b:SourceType>Report</b:SourceType>
    <b:Guid>{9D118759-8289-44E7-AABF-9FAAEABBD9CC}</b:Guid>
    <b:Author>
      <b:Author>
        <b:NameList>
          <b:Person>
            <b:Last>Phillips</b:Last>
            <b:First>Louise</b:First>
          </b:Person>
        </b:NameList>
      </b:Author>
    </b:Author>
    <b:Title>The Role of Storytelling in Early Literacy Development</b:Title>
    <b:Year>1999</b:Year>
    <b:Publisher>EDRS</b:Publisher>
    <b:RefOrder>27</b:RefOrder>
  </b:Source>
  <b:Source>
    <b:Tag>Rah18</b:Tag>
    <b:SourceType>JournalArticle</b:SourceType>
    <b:Guid>{8AD8F52F-D6C1-430C-BD06-527B9656CBD6}</b:Guid>
    <b:Title>The Impact of Teaching Philosophy for Children on Critical Openness and Reflective Skepticism in Developing Critical Thinking and Self-Efficacy</b:Title>
    <b:Year>2018</b:Year>
    <b:Author>
      <b:Author>
        <b:NameList>
          <b:Person>
            <b:Last>Rahdar</b:Last>
            <b:First>Aniseh</b:First>
          </b:Person>
          <b:Person>
            <b:Last>Pourghaz</b:Last>
            <b:First>Abdulwahab</b:First>
          </b:Person>
          <b:Person>
            <b:Last>and Marziyeh</b:Last>
            <b:First>Afsanch</b:First>
          </b:Person>
        </b:NameList>
      </b:Author>
    </b:Author>
    <b:JournalName>International Journal of Instruction</b:JournalName>
    <b:Pages>539-556</b:Pages>
    <b:Volume>11</b:Volume>
    <b:Issue>3</b:Issue>
    <b:RefOrder>28</b:RefOrder>
  </b:Source>
  <b:Source>
    <b:Tag>Daw18</b:Tag>
    <b:SourceType>Report</b:SourceType>
    <b:Guid>{AB05FA74-5966-4B27-860F-A9B2A13C6157}</b:Guid>
    <b:Title>How difficult to listen!</b:Title>
    <b:Year>2018</b:Year>
    <b:Author>
      <b:Author>
        <b:NameList>
          <b:Person>
            <b:Last>Dawes</b:Last>
            <b:First>Lyn</b:First>
          </b:Person>
        </b:NameList>
      </b:Author>
    </b:Author>
    <b:Publisher>Oracy Cambridge</b:Publisher>
    <b:RefOrder>29</b:RefOrder>
  </b:Source>
  <b:Source>
    <b:Tag>Daw181</b:Tag>
    <b:SourceType>Report</b:SourceType>
    <b:Guid>{453EB298-9AAB-42C6-99BF-4C3923067364}</b:Guid>
    <b:Author>
      <b:Author>
        <b:NameList>
          <b:Person>
            <b:Last>Dawes</b:Last>
            <b:First>Lyn</b:First>
          </b:Person>
        </b:NameList>
      </b:Author>
    </b:Author>
    <b:Title>Teaching Tone of Voice</b:Title>
    <b:Year>2018</b:Year>
    <b:Publisher>Oracy Cambridge</b:Publisher>
    <b:RefOrder>30</b:RefOrder>
  </b:Source>
  <b:Source>
    <b:Tag>Raj16</b:Tag>
    <b:SourceType>JournalArticle</b:SourceType>
    <b:Guid>{3216057A-23E2-49A3-A9D9-E69DC01D9063}</b:Guid>
    <b:Title>Promoting Oral Language Skills in Preschool Children through Sociodramatic Play in the Classroom</b:Title>
    <b:Year>2016</b:Year>
    <b:Author>
      <b:Author>
        <b:NameList>
          <b:Person>
            <b:Last>Rajapaksha</b:Last>
            <b:First>Randima</b:First>
          </b:Person>
        </b:NameList>
      </b:Author>
    </b:Author>
    <b:JournalName>International Journal of Education and Literacy Studies</b:JournalName>
    <b:Pages>15-23</b:Pages>
    <b:Volume>4</b:Volume>
    <b:Issue>1</b:Issue>
    <b:RefOrder>31</b:RefOrder>
  </b:Source>
  <b:Source>
    <b:Tag>Bul75</b:Tag>
    <b:SourceType>Report</b:SourceType>
    <b:Guid>{6A0C8965-C7EA-476B-A35F-9519FE63065F}</b:Guid>
    <b:Title>The Bullock Report A language for life</b:Title>
    <b:Year>1975</b:Year>
    <b:City>London</b:City>
    <b:Publisher>Crown Copyright</b:Publisher>
    <b:Author>
      <b:Author>
        <b:NameList>
          <b:Person>
            <b:Last>Bullock</b:Last>
            <b:First>Alan</b:First>
          </b:Person>
        </b:NameList>
      </b:Author>
    </b:Author>
    <b:RefOrder>32</b:RefOrder>
  </b:Source>
  <b:Source>
    <b:Tag>Uni89</b:Tag>
    <b:SourceType>Report</b:SourceType>
    <b:Guid>{AC726927-9E66-420E-844C-45D42AFE6CBA}</b:Guid>
    <b:Author>
      <b:Author>
        <b:Corporate>United Nations</b:Corporate>
      </b:Author>
    </b:Author>
    <b:Title>Convention on the Rights of the Child</b:Title>
    <b:Year>1989</b:Year>
    <b:Publisher>available at https://www.google.co.uk/amp/s/unicef.org</b:Publisher>
    <b:RefOrder>33</b:RefOrder>
  </b:Source>
</b:Sources>
</file>

<file path=customXml/itemProps1.xml><?xml version="1.0" encoding="utf-8"?>
<ds:datastoreItem xmlns:ds="http://schemas.openxmlformats.org/officeDocument/2006/customXml" ds:itemID="{EA7B004D-3ADA-478B-B3E1-D8C7CC4E35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18</Pages>
  <Words>5714</Words>
  <Characters>32576</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Jacqueline Burke (1602454)</dc:creator>
  <cp:keywords/>
  <dc:description/>
  <cp:lastModifiedBy>Jacqueline Burke (1602454)</cp:lastModifiedBy>
  <cp:revision>7</cp:revision>
  <dcterms:created xsi:type="dcterms:W3CDTF">2018-11-14T01:24:00Z</dcterms:created>
  <dcterms:modified xsi:type="dcterms:W3CDTF">2018-11-14T01:46:00Z</dcterms:modified>
</cp:coreProperties>
</file>