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12DF" w:rsidRPr="00EB6160" w:rsidRDefault="004012DF" w:rsidP="00EB6160">
      <w:pPr>
        <w:spacing w:line="360" w:lineRule="auto"/>
        <w:jc w:val="center"/>
        <w:rPr>
          <w:rFonts w:ascii="Arial" w:hAnsi="Arial" w:cs="Arial"/>
          <w:b/>
          <w:sz w:val="24"/>
          <w:szCs w:val="24"/>
        </w:rPr>
      </w:pPr>
    </w:p>
    <w:p w:rsidR="004012DF" w:rsidRPr="00EB6160" w:rsidRDefault="004012DF" w:rsidP="00EB6160">
      <w:pPr>
        <w:spacing w:line="360" w:lineRule="auto"/>
        <w:jc w:val="center"/>
        <w:rPr>
          <w:rFonts w:ascii="Arial" w:hAnsi="Arial" w:cs="Arial"/>
          <w:b/>
          <w:sz w:val="24"/>
          <w:szCs w:val="24"/>
        </w:rPr>
      </w:pPr>
    </w:p>
    <w:p w:rsidR="004012DF" w:rsidRPr="00EB6160" w:rsidRDefault="004012DF" w:rsidP="00EB6160">
      <w:pPr>
        <w:spacing w:line="360" w:lineRule="auto"/>
        <w:jc w:val="center"/>
        <w:rPr>
          <w:rFonts w:ascii="Arial" w:hAnsi="Arial" w:cs="Arial"/>
          <w:b/>
          <w:sz w:val="24"/>
          <w:szCs w:val="24"/>
        </w:rPr>
      </w:pPr>
    </w:p>
    <w:p w:rsidR="00037A65" w:rsidRPr="00EB6160" w:rsidRDefault="00037A65" w:rsidP="00037A65">
      <w:pPr>
        <w:spacing w:line="360" w:lineRule="auto"/>
        <w:jc w:val="center"/>
        <w:rPr>
          <w:rFonts w:ascii="Arial" w:hAnsi="Arial" w:cs="Arial"/>
          <w:b/>
          <w:sz w:val="24"/>
          <w:szCs w:val="24"/>
        </w:rPr>
      </w:pPr>
      <w:r w:rsidRPr="00EB6160">
        <w:rPr>
          <w:rFonts w:ascii="Arial" w:hAnsi="Arial" w:cs="Arial"/>
          <w:b/>
          <w:sz w:val="24"/>
          <w:szCs w:val="24"/>
        </w:rPr>
        <w:t>BMSW 5101</w:t>
      </w:r>
    </w:p>
    <w:p w:rsidR="004012DF" w:rsidRPr="00EB6160" w:rsidRDefault="004012DF" w:rsidP="00EB6160">
      <w:pPr>
        <w:spacing w:line="360" w:lineRule="auto"/>
        <w:jc w:val="center"/>
        <w:rPr>
          <w:rFonts w:ascii="Arial" w:hAnsi="Arial" w:cs="Arial"/>
          <w:b/>
          <w:sz w:val="24"/>
          <w:szCs w:val="24"/>
        </w:rPr>
      </w:pPr>
    </w:p>
    <w:p w:rsidR="004012DF" w:rsidRPr="00430337" w:rsidRDefault="004012DF" w:rsidP="00EB6160">
      <w:pPr>
        <w:spacing w:line="360" w:lineRule="auto"/>
        <w:jc w:val="center"/>
        <w:rPr>
          <w:rFonts w:ascii="Arial" w:hAnsi="Arial" w:cs="Arial"/>
          <w:b/>
          <w:sz w:val="28"/>
          <w:szCs w:val="28"/>
        </w:rPr>
      </w:pPr>
      <w:r w:rsidRPr="00430337">
        <w:rPr>
          <w:rFonts w:ascii="Arial" w:hAnsi="Arial" w:cs="Arial"/>
          <w:b/>
          <w:sz w:val="28"/>
          <w:szCs w:val="28"/>
        </w:rPr>
        <w:t>DEVELOPING WORKPLACE CRITICAL THINKING</w:t>
      </w:r>
    </w:p>
    <w:p w:rsidR="004012DF" w:rsidRPr="00EB6160" w:rsidRDefault="004012DF" w:rsidP="00EB6160">
      <w:pPr>
        <w:spacing w:line="360" w:lineRule="auto"/>
        <w:rPr>
          <w:rFonts w:ascii="Arial" w:hAnsi="Arial" w:cs="Arial"/>
          <w:b/>
          <w:sz w:val="24"/>
          <w:szCs w:val="24"/>
        </w:rPr>
      </w:pPr>
    </w:p>
    <w:p w:rsidR="004012DF" w:rsidRDefault="00037A65" w:rsidP="00037A65">
      <w:pPr>
        <w:spacing w:line="360" w:lineRule="auto"/>
        <w:jc w:val="center"/>
        <w:rPr>
          <w:rFonts w:ascii="Arial" w:hAnsi="Arial" w:cs="Arial"/>
          <w:b/>
          <w:sz w:val="24"/>
          <w:szCs w:val="24"/>
        </w:rPr>
      </w:pPr>
      <w:r>
        <w:rPr>
          <w:rFonts w:ascii="Arial" w:hAnsi="Arial" w:cs="Arial"/>
          <w:b/>
          <w:sz w:val="24"/>
          <w:szCs w:val="24"/>
        </w:rPr>
        <w:t>Submitted by</w:t>
      </w:r>
    </w:p>
    <w:p w:rsidR="00037A65" w:rsidRDefault="00037A65" w:rsidP="00037A65">
      <w:pPr>
        <w:spacing w:line="360" w:lineRule="auto"/>
        <w:jc w:val="center"/>
        <w:rPr>
          <w:rFonts w:ascii="Arial" w:hAnsi="Arial" w:cs="Arial"/>
          <w:b/>
          <w:sz w:val="24"/>
          <w:szCs w:val="24"/>
        </w:rPr>
      </w:pPr>
      <w:r>
        <w:rPr>
          <w:rFonts w:ascii="Arial" w:hAnsi="Arial" w:cs="Arial"/>
          <w:b/>
          <w:sz w:val="24"/>
          <w:szCs w:val="24"/>
        </w:rPr>
        <w:t>Name</w:t>
      </w:r>
    </w:p>
    <w:p w:rsidR="00037A65" w:rsidRPr="00EB6160" w:rsidRDefault="00037A65" w:rsidP="00037A65">
      <w:pPr>
        <w:spacing w:line="360" w:lineRule="auto"/>
        <w:jc w:val="center"/>
        <w:rPr>
          <w:rFonts w:ascii="Arial" w:hAnsi="Arial" w:cs="Arial"/>
          <w:b/>
          <w:sz w:val="24"/>
          <w:szCs w:val="24"/>
        </w:rPr>
      </w:pPr>
      <w:r>
        <w:rPr>
          <w:rFonts w:ascii="Arial" w:hAnsi="Arial" w:cs="Arial"/>
          <w:b/>
          <w:sz w:val="24"/>
          <w:szCs w:val="24"/>
        </w:rPr>
        <w:t>ID</w:t>
      </w:r>
    </w:p>
    <w:p w:rsidR="004012DF" w:rsidRPr="00EB6160" w:rsidRDefault="004012DF" w:rsidP="00EB6160">
      <w:pPr>
        <w:spacing w:line="360" w:lineRule="auto"/>
        <w:jc w:val="center"/>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Pr="00EB6160" w:rsidRDefault="004012DF" w:rsidP="00EB6160">
      <w:pPr>
        <w:spacing w:line="360" w:lineRule="auto"/>
        <w:rPr>
          <w:rFonts w:ascii="Arial" w:hAnsi="Arial" w:cs="Arial"/>
          <w:b/>
          <w:sz w:val="24"/>
          <w:szCs w:val="24"/>
        </w:rPr>
      </w:pPr>
    </w:p>
    <w:p w:rsidR="004012DF" w:rsidRDefault="004012DF" w:rsidP="00EB6160">
      <w:pPr>
        <w:spacing w:line="360" w:lineRule="auto"/>
        <w:rPr>
          <w:rFonts w:ascii="Arial" w:hAnsi="Arial" w:cs="Arial"/>
          <w:b/>
          <w:sz w:val="24"/>
          <w:szCs w:val="24"/>
        </w:rPr>
      </w:pPr>
    </w:p>
    <w:p w:rsidR="00C852C1" w:rsidRDefault="00C852C1" w:rsidP="00EB6160">
      <w:pPr>
        <w:spacing w:line="360" w:lineRule="auto"/>
        <w:rPr>
          <w:rFonts w:ascii="Arial" w:hAnsi="Arial" w:cs="Arial"/>
          <w:b/>
          <w:sz w:val="24"/>
          <w:szCs w:val="24"/>
        </w:rPr>
      </w:pPr>
    </w:p>
    <w:p w:rsidR="00C852C1" w:rsidRPr="00EB6160" w:rsidRDefault="00C852C1" w:rsidP="00C852C1">
      <w:pPr>
        <w:spacing w:line="360" w:lineRule="auto"/>
        <w:jc w:val="center"/>
        <w:rPr>
          <w:rFonts w:ascii="Arial" w:hAnsi="Arial" w:cs="Arial"/>
          <w:b/>
          <w:sz w:val="24"/>
          <w:szCs w:val="24"/>
        </w:rPr>
      </w:pPr>
      <w:r w:rsidRPr="00EB6160">
        <w:rPr>
          <w:rFonts w:ascii="Arial" w:hAnsi="Arial" w:cs="Arial"/>
          <w:b/>
          <w:sz w:val="24"/>
          <w:szCs w:val="24"/>
        </w:rPr>
        <w:t>Part 1- Individual Business Report</w:t>
      </w:r>
    </w:p>
    <w:p w:rsidR="00C852C1" w:rsidRPr="00EB6160" w:rsidRDefault="00C852C1" w:rsidP="00EB6160">
      <w:pPr>
        <w:spacing w:line="360" w:lineRule="auto"/>
        <w:rPr>
          <w:rFonts w:ascii="Arial" w:hAnsi="Arial" w:cs="Arial"/>
          <w:b/>
          <w:sz w:val="24"/>
          <w:szCs w:val="24"/>
        </w:rPr>
      </w:pPr>
    </w:p>
    <w:p w:rsidR="004012DF" w:rsidRPr="00EB6160" w:rsidRDefault="004012DF" w:rsidP="00037A65">
      <w:pPr>
        <w:spacing w:line="360" w:lineRule="auto"/>
        <w:jc w:val="center"/>
        <w:rPr>
          <w:rFonts w:ascii="Arial" w:hAnsi="Arial" w:cs="Arial"/>
          <w:b/>
          <w:sz w:val="24"/>
          <w:szCs w:val="24"/>
        </w:rPr>
      </w:pPr>
      <w:r w:rsidRPr="00EB6160">
        <w:rPr>
          <w:rFonts w:ascii="Arial" w:hAnsi="Arial" w:cs="Arial"/>
          <w:b/>
          <w:sz w:val="24"/>
          <w:szCs w:val="24"/>
        </w:rPr>
        <w:t>Executive Summary</w:t>
      </w:r>
    </w:p>
    <w:p w:rsidR="004012DF" w:rsidRDefault="004012DF" w:rsidP="00EB6160">
      <w:pPr>
        <w:spacing w:line="360" w:lineRule="auto"/>
        <w:jc w:val="both"/>
        <w:rPr>
          <w:rFonts w:ascii="Arial" w:hAnsi="Arial" w:cs="Arial"/>
          <w:sz w:val="24"/>
          <w:szCs w:val="24"/>
        </w:rPr>
      </w:pPr>
      <w:r w:rsidRPr="00EB6160">
        <w:rPr>
          <w:rFonts w:ascii="Arial" w:hAnsi="Arial" w:cs="Arial"/>
          <w:sz w:val="24"/>
          <w:szCs w:val="24"/>
        </w:rPr>
        <w:t>The post-COVID world has brought a unique set of challenges, and organisations must adapt to the new reality in order to remain resilient and competitive. Tailoring workplace changes to the post-COVID mindset is a key part of this process. This could include introducing more flexible working arrangements, providing additional support for employees who are struggling with mental health issues, or creating a more supportive work environment.</w:t>
      </w:r>
      <w:r w:rsidR="007B3CED">
        <w:rPr>
          <w:rFonts w:ascii="Arial" w:hAnsi="Arial" w:cs="Arial"/>
          <w:sz w:val="24"/>
          <w:szCs w:val="24"/>
        </w:rPr>
        <w:t xml:space="preserve">Critical thinking is a managerial and organisational strategic move to analyse and develop different issues or culture of the organisation. </w:t>
      </w:r>
      <w:r w:rsidR="00EB6160" w:rsidRPr="00EB6160">
        <w:rPr>
          <w:rFonts w:ascii="Arial" w:hAnsi="Arial" w:cs="Arial"/>
          <w:sz w:val="24"/>
          <w:szCs w:val="24"/>
        </w:rPr>
        <w:t>The workplace is a complex environment, and the beliefs, attitudes, and value systems of the organisation have a direct impact on how work is carried out. These beliefs, attitudes, and values shape the culture of the workplace, which is a major factor in determining how employees interact with each other and with the organisation.</w:t>
      </w:r>
      <w:r w:rsidR="00037A65">
        <w:rPr>
          <w:rFonts w:ascii="Arial" w:hAnsi="Arial" w:cs="Arial"/>
          <w:sz w:val="24"/>
          <w:szCs w:val="24"/>
        </w:rPr>
        <w:t xml:space="preserve"> </w:t>
      </w:r>
      <w:r w:rsidR="007B3CED" w:rsidRPr="007B3CED">
        <w:rPr>
          <w:rFonts w:ascii="Arial" w:hAnsi="Arial" w:cs="Arial"/>
          <w:sz w:val="24"/>
          <w:szCs w:val="24"/>
        </w:rPr>
        <w:t>Organisational beliefs, attitudes and values can influence behaviour in various ways, both positively and negatively. On the positive side, a positive workplace culture can strengthen morale, increase employee engagement, and lead to higher productivity. Conversely, a negative workplace culture can lead to a decrease in morale, disengagement, and a lack of motivation.</w:t>
      </w: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Default="001D6C05" w:rsidP="001D6C05">
      <w:pPr>
        <w:spacing w:line="360" w:lineRule="auto"/>
        <w:jc w:val="center"/>
        <w:rPr>
          <w:rFonts w:ascii="Arial" w:hAnsi="Arial" w:cs="Arial"/>
          <w:b/>
          <w:sz w:val="24"/>
          <w:szCs w:val="24"/>
        </w:rPr>
      </w:pPr>
    </w:p>
    <w:p w:rsidR="001D6C05" w:rsidRPr="001D6C05" w:rsidRDefault="001D6C05" w:rsidP="00E47BE3">
      <w:pPr>
        <w:spacing w:line="360" w:lineRule="auto"/>
        <w:jc w:val="both"/>
        <w:rPr>
          <w:rFonts w:ascii="Arial" w:hAnsi="Arial" w:cs="Arial"/>
          <w:b/>
          <w:sz w:val="24"/>
          <w:szCs w:val="24"/>
        </w:rPr>
      </w:pPr>
      <w:r w:rsidRPr="001D6C05">
        <w:rPr>
          <w:rFonts w:ascii="Arial" w:hAnsi="Arial" w:cs="Arial"/>
          <w:b/>
          <w:sz w:val="24"/>
          <w:szCs w:val="24"/>
        </w:rPr>
        <w:t>Briefly introduce the organisation you have chosen to write about</w:t>
      </w:r>
    </w:p>
    <w:p w:rsidR="007B3CED" w:rsidRDefault="00EB6160" w:rsidP="00EB6160">
      <w:pPr>
        <w:spacing w:line="360" w:lineRule="auto"/>
        <w:jc w:val="both"/>
        <w:rPr>
          <w:rFonts w:ascii="Arial" w:hAnsi="Arial" w:cs="Arial"/>
          <w:sz w:val="24"/>
          <w:szCs w:val="24"/>
        </w:rPr>
      </w:pPr>
      <w:r w:rsidRPr="00EB6160">
        <w:rPr>
          <w:rFonts w:ascii="Arial" w:hAnsi="Arial" w:cs="Arial"/>
          <w:sz w:val="24"/>
          <w:szCs w:val="24"/>
        </w:rPr>
        <w:t>Unilever is a leading global consumer goods company, serving over 2.5 billion people around the world. It produces a wide range of brands in food, home care, personal care, and refreshment categories, and has operations in more than 190 countries. Unilever has a long history of championing sustainability and responsible business practices</w:t>
      </w:r>
      <w:r w:rsidR="007B3CED">
        <w:rPr>
          <w:rFonts w:ascii="Arial" w:hAnsi="Arial" w:cs="Arial"/>
          <w:sz w:val="24"/>
          <w:szCs w:val="24"/>
        </w:rPr>
        <w:t xml:space="preserve"> (</w:t>
      </w:r>
      <w:r w:rsidR="00037A65">
        <w:rPr>
          <w:rFonts w:ascii="Arial" w:hAnsi="Arial" w:cs="Arial"/>
          <w:sz w:val="24"/>
          <w:szCs w:val="24"/>
        </w:rPr>
        <w:t>Unilever, 2023</w:t>
      </w:r>
      <w:r w:rsidR="007B3CED">
        <w:rPr>
          <w:rFonts w:ascii="Arial" w:hAnsi="Arial" w:cs="Arial"/>
          <w:sz w:val="24"/>
          <w:szCs w:val="24"/>
        </w:rPr>
        <w:t>)</w:t>
      </w:r>
      <w:r w:rsidRPr="00EB6160">
        <w:rPr>
          <w:rFonts w:ascii="Arial" w:hAnsi="Arial" w:cs="Arial"/>
          <w:sz w:val="24"/>
          <w:szCs w:val="24"/>
        </w:rPr>
        <w:t>.</w:t>
      </w:r>
      <w:r w:rsidR="00037A65">
        <w:rPr>
          <w:rFonts w:ascii="Arial" w:hAnsi="Arial" w:cs="Arial"/>
          <w:sz w:val="24"/>
          <w:szCs w:val="24"/>
        </w:rPr>
        <w:t xml:space="preserve"> </w:t>
      </w:r>
      <w:r w:rsidRPr="00EB6160">
        <w:rPr>
          <w:rFonts w:ascii="Arial" w:hAnsi="Arial" w:cs="Arial"/>
          <w:sz w:val="24"/>
          <w:szCs w:val="24"/>
        </w:rPr>
        <w:t xml:space="preserve">Unilever is one of the world’s leading consumer goods companies, supplying food, home and personal care products to millions of people around the globe. </w:t>
      </w:r>
    </w:p>
    <w:p w:rsidR="007B3CED" w:rsidRDefault="00EB6160" w:rsidP="00EB6160">
      <w:pPr>
        <w:spacing w:line="360" w:lineRule="auto"/>
        <w:jc w:val="both"/>
        <w:rPr>
          <w:rFonts w:ascii="Arial" w:hAnsi="Arial" w:cs="Arial"/>
          <w:sz w:val="24"/>
          <w:szCs w:val="24"/>
        </w:rPr>
      </w:pPr>
      <w:r w:rsidRPr="00EB6160">
        <w:rPr>
          <w:rFonts w:ascii="Arial" w:hAnsi="Arial" w:cs="Arial"/>
          <w:sz w:val="24"/>
          <w:szCs w:val="24"/>
        </w:rPr>
        <w:t>Unilever was founded in 1930 wh</w:t>
      </w:r>
      <w:r>
        <w:rPr>
          <w:rFonts w:ascii="Arial" w:hAnsi="Arial" w:cs="Arial"/>
          <w:sz w:val="24"/>
          <w:szCs w:val="24"/>
        </w:rPr>
        <w:t xml:space="preserve">en Lever Brothers and Margarine </w:t>
      </w:r>
      <w:r w:rsidRPr="00EB6160">
        <w:rPr>
          <w:rFonts w:ascii="Arial" w:hAnsi="Arial" w:cs="Arial"/>
          <w:sz w:val="24"/>
          <w:szCs w:val="24"/>
        </w:rPr>
        <w:t>merged. It has grown significantly since then, now with more than 400 brands in 190 countries</w:t>
      </w:r>
      <w:r w:rsidR="007B3CED">
        <w:rPr>
          <w:rFonts w:ascii="Arial" w:hAnsi="Arial" w:cs="Arial"/>
          <w:sz w:val="24"/>
          <w:szCs w:val="24"/>
        </w:rPr>
        <w:t xml:space="preserve"> (</w:t>
      </w:r>
      <w:r w:rsidR="00A6384B">
        <w:rPr>
          <w:rFonts w:ascii="Arial" w:hAnsi="Arial" w:cs="Arial"/>
          <w:sz w:val="24"/>
          <w:szCs w:val="24"/>
        </w:rPr>
        <w:t>Earl, 2018</w:t>
      </w:r>
      <w:r w:rsidR="007B3CED">
        <w:rPr>
          <w:rFonts w:ascii="Arial" w:hAnsi="Arial" w:cs="Arial"/>
          <w:sz w:val="24"/>
          <w:szCs w:val="24"/>
        </w:rPr>
        <w:t>)</w:t>
      </w:r>
      <w:r w:rsidRPr="00EB6160">
        <w:rPr>
          <w:rFonts w:ascii="Arial" w:hAnsi="Arial" w:cs="Arial"/>
          <w:sz w:val="24"/>
          <w:szCs w:val="24"/>
        </w:rPr>
        <w:t>. Unilever’s mission is to make sustainable living commonplace. The company is committed to reducing its environmental impact, while providing products that are good for both people and the planet.Unilever’s products are divided into four main categories: food, refreshment, homecare, and personal care. The company’s food portfolio includes brands such as Knorr, Hellmann’s and Lipton. Its refreshment portfolio includes brands such as Magnum, Ben &amp; Jerry’s and Lipton Ice Tea. Its homecare portfolio includes brands such as Omo, Comfort and Cif and its personal care portfolio includes brands such as Dove, Rexona and Lux</w:t>
      </w:r>
      <w:r w:rsidR="00037A65">
        <w:rPr>
          <w:rFonts w:ascii="Arial" w:hAnsi="Arial" w:cs="Arial"/>
          <w:sz w:val="24"/>
          <w:szCs w:val="24"/>
        </w:rPr>
        <w:t xml:space="preserve"> (Unilever, 2023)</w:t>
      </w:r>
      <w:r w:rsidRPr="00EB6160">
        <w:rPr>
          <w:rFonts w:ascii="Arial" w:hAnsi="Arial" w:cs="Arial"/>
          <w:sz w:val="24"/>
          <w:szCs w:val="24"/>
        </w:rPr>
        <w:t>.</w:t>
      </w:r>
    </w:p>
    <w:p w:rsidR="00EB6160" w:rsidRDefault="007B3CED" w:rsidP="00EB6160">
      <w:pPr>
        <w:spacing w:line="360" w:lineRule="auto"/>
        <w:jc w:val="both"/>
        <w:rPr>
          <w:rFonts w:ascii="Arial" w:hAnsi="Arial" w:cs="Arial"/>
          <w:sz w:val="24"/>
          <w:szCs w:val="24"/>
        </w:rPr>
      </w:pPr>
      <w:r>
        <w:rPr>
          <w:rFonts w:ascii="Arial" w:hAnsi="Arial" w:cs="Arial"/>
          <w:sz w:val="24"/>
          <w:szCs w:val="24"/>
        </w:rPr>
        <w:t>According to (</w:t>
      </w:r>
      <w:r w:rsidR="00A6384B">
        <w:rPr>
          <w:rFonts w:ascii="Arial" w:hAnsi="Arial" w:cs="Arial"/>
          <w:sz w:val="24"/>
          <w:szCs w:val="24"/>
        </w:rPr>
        <w:t xml:space="preserve">Bittner, 2020) </w:t>
      </w:r>
      <w:r w:rsidR="00EB6160" w:rsidRPr="00EB6160">
        <w:rPr>
          <w:rFonts w:ascii="Arial" w:hAnsi="Arial" w:cs="Arial"/>
          <w:sz w:val="24"/>
          <w:szCs w:val="24"/>
        </w:rPr>
        <w:t>Unilever has also committed to becoming a more inclusive and diverse organisation. It has set goals to increase the number of women in leadership positions and toreduce the gender pay gap. It has also committed to creating more equal opportunities for all employees and to addressing any issues related to discrimination.</w:t>
      </w:r>
    </w:p>
    <w:p w:rsidR="009C3D1E" w:rsidRPr="00EB6160" w:rsidRDefault="009C3D1E" w:rsidP="00EB6160">
      <w:pPr>
        <w:spacing w:line="360" w:lineRule="auto"/>
        <w:jc w:val="both"/>
        <w:rPr>
          <w:rFonts w:ascii="Arial" w:hAnsi="Arial" w:cs="Arial"/>
          <w:sz w:val="24"/>
          <w:szCs w:val="24"/>
        </w:rPr>
      </w:pPr>
      <w:r w:rsidRPr="009C3D1E">
        <w:rPr>
          <w:rFonts w:ascii="Arial" w:hAnsi="Arial" w:cs="Arial"/>
          <w:sz w:val="24"/>
          <w:szCs w:val="24"/>
        </w:rPr>
        <w:t>Unilever's commitment to critical thinking is also helping the company to stay ahead of the competition in a rapidly changing business environment. By thinking critically and taking a proactive approach to problem-solving, Unilever is keeping its competitive edge and ensuring its continued success</w:t>
      </w:r>
      <w:r w:rsidR="007B3CED">
        <w:rPr>
          <w:rFonts w:ascii="Arial" w:hAnsi="Arial" w:cs="Arial"/>
          <w:sz w:val="24"/>
          <w:szCs w:val="24"/>
        </w:rPr>
        <w:t xml:space="preserve"> (</w:t>
      </w:r>
      <w:r w:rsidR="00D106DE">
        <w:rPr>
          <w:rFonts w:ascii="Arial" w:hAnsi="Arial" w:cs="Arial"/>
          <w:sz w:val="24"/>
          <w:szCs w:val="24"/>
        </w:rPr>
        <w:t xml:space="preserve">Lally, McBride and Wells, </w:t>
      </w:r>
      <w:r w:rsidR="00A6384B">
        <w:rPr>
          <w:rFonts w:ascii="Arial" w:hAnsi="Arial" w:cs="Arial"/>
          <w:sz w:val="24"/>
          <w:szCs w:val="24"/>
        </w:rPr>
        <w:t>2006</w:t>
      </w:r>
      <w:r w:rsidR="007B3CED">
        <w:rPr>
          <w:rFonts w:ascii="Arial" w:hAnsi="Arial" w:cs="Arial"/>
          <w:sz w:val="24"/>
          <w:szCs w:val="24"/>
        </w:rPr>
        <w:t>)</w:t>
      </w:r>
      <w:r w:rsidRPr="009C3D1E">
        <w:rPr>
          <w:rFonts w:ascii="Arial" w:hAnsi="Arial" w:cs="Arial"/>
          <w:sz w:val="24"/>
          <w:szCs w:val="24"/>
        </w:rPr>
        <w:t>.At Unilever, critical thinking is being used to identify new opportunities, develop innovative solutions, and create strategies that will ensure the company's long-term success. The company is also using critical thinking to find ways to reduce costs and remain profitable during the pandemic.</w:t>
      </w:r>
    </w:p>
    <w:p w:rsidR="0090452F" w:rsidRPr="00EB6160" w:rsidRDefault="0090452F" w:rsidP="00E47BE3">
      <w:pPr>
        <w:spacing w:line="360" w:lineRule="auto"/>
        <w:jc w:val="both"/>
        <w:rPr>
          <w:rFonts w:ascii="Arial" w:hAnsi="Arial" w:cs="Arial"/>
          <w:b/>
          <w:sz w:val="24"/>
          <w:szCs w:val="24"/>
        </w:rPr>
      </w:pPr>
      <w:r w:rsidRPr="00EB6160">
        <w:rPr>
          <w:rFonts w:ascii="Arial" w:hAnsi="Arial" w:cs="Arial"/>
          <w:b/>
          <w:sz w:val="24"/>
          <w:szCs w:val="24"/>
        </w:rPr>
        <w:t>Briefly introduce the key management theory or theories that will underpin your report</w:t>
      </w:r>
    </w:p>
    <w:p w:rsidR="009C3D1E" w:rsidRPr="009C3D1E" w:rsidRDefault="009C3D1E" w:rsidP="00BE2EA8">
      <w:pPr>
        <w:spacing w:line="360" w:lineRule="auto"/>
        <w:jc w:val="both"/>
        <w:rPr>
          <w:rFonts w:ascii="Arial" w:hAnsi="Arial" w:cs="Arial"/>
          <w:sz w:val="24"/>
          <w:szCs w:val="24"/>
        </w:rPr>
      </w:pPr>
      <w:r w:rsidRPr="009C3D1E">
        <w:rPr>
          <w:rFonts w:ascii="Arial" w:hAnsi="Arial" w:cs="Arial"/>
          <w:sz w:val="24"/>
          <w:szCs w:val="24"/>
        </w:rPr>
        <w:t>Management theories a</w:t>
      </w:r>
      <w:r w:rsidR="00BE2EA8">
        <w:rPr>
          <w:rFonts w:ascii="Arial" w:hAnsi="Arial" w:cs="Arial"/>
          <w:sz w:val="24"/>
          <w:szCs w:val="24"/>
        </w:rPr>
        <w:t>re the key to successful organis</w:t>
      </w:r>
      <w:r w:rsidRPr="009C3D1E">
        <w:rPr>
          <w:rFonts w:ascii="Arial" w:hAnsi="Arial" w:cs="Arial"/>
          <w:sz w:val="24"/>
          <w:szCs w:val="24"/>
        </w:rPr>
        <w:t>ations</w:t>
      </w:r>
      <w:r w:rsidR="00BE2EA8">
        <w:rPr>
          <w:rFonts w:ascii="Arial" w:hAnsi="Arial" w:cs="Arial"/>
          <w:sz w:val="24"/>
          <w:szCs w:val="24"/>
        </w:rPr>
        <w:t xml:space="preserve"> (</w:t>
      </w:r>
      <w:r w:rsidR="00B53C5D">
        <w:rPr>
          <w:rFonts w:ascii="Arial" w:hAnsi="Arial" w:cs="Arial"/>
          <w:sz w:val="24"/>
          <w:szCs w:val="24"/>
        </w:rPr>
        <w:t>Bell, 2010</w:t>
      </w:r>
      <w:r w:rsidR="00BE2EA8">
        <w:rPr>
          <w:rFonts w:ascii="Arial" w:hAnsi="Arial" w:cs="Arial"/>
          <w:sz w:val="24"/>
          <w:szCs w:val="24"/>
        </w:rPr>
        <w:t>)</w:t>
      </w:r>
      <w:r w:rsidRPr="009C3D1E">
        <w:rPr>
          <w:rFonts w:ascii="Arial" w:hAnsi="Arial" w:cs="Arial"/>
          <w:sz w:val="24"/>
          <w:szCs w:val="24"/>
        </w:rPr>
        <w:t xml:space="preserve">. They help to define the roles and responsibilities of individuals, facilitate decision-making, and provide a framework for understanding the overall functioning of an organization. There are various management theories which have been developed over the years to better understand and analyze organizations. </w:t>
      </w:r>
      <w:r w:rsidR="00E47BE3" w:rsidRPr="00E47BE3">
        <w:rPr>
          <w:rFonts w:ascii="Arial" w:hAnsi="Arial" w:cs="Arial"/>
          <w:sz w:val="24"/>
          <w:szCs w:val="24"/>
        </w:rPr>
        <w:t>The study of management theories has been an important part of business for decades, and there are several key theories that have been developed over the years. These theories provide valuable insight into how organizations should be structured and managed in order to be successful. Here are a few of the most important management theories:</w:t>
      </w:r>
      <w:r w:rsidRPr="009C3D1E">
        <w:rPr>
          <w:rFonts w:ascii="Arial" w:hAnsi="Arial" w:cs="Arial"/>
          <w:sz w:val="24"/>
          <w:szCs w:val="24"/>
        </w:rPr>
        <w:t>This report will look at some of the key management theories such as Taylor Scientific theory, Human relation theory, Max Weber’s Bureau</w:t>
      </w:r>
      <w:r w:rsidR="00BE2EA8">
        <w:rPr>
          <w:rFonts w:ascii="Arial" w:hAnsi="Arial" w:cs="Arial"/>
          <w:sz w:val="24"/>
          <w:szCs w:val="24"/>
        </w:rPr>
        <w:t>cracy, Contingency Theory, etc.</w:t>
      </w:r>
    </w:p>
    <w:p w:rsidR="00BE2EA8" w:rsidRPr="001D6C05" w:rsidRDefault="009C3D1E" w:rsidP="00A6384B">
      <w:pPr>
        <w:spacing w:line="360" w:lineRule="auto"/>
        <w:jc w:val="both"/>
        <w:rPr>
          <w:rFonts w:ascii="Arial" w:hAnsi="Arial" w:cs="Arial"/>
          <w:sz w:val="24"/>
          <w:szCs w:val="24"/>
        </w:rPr>
      </w:pPr>
      <w:r w:rsidRPr="009C3D1E">
        <w:rPr>
          <w:rFonts w:ascii="Arial" w:hAnsi="Arial" w:cs="Arial"/>
          <w:sz w:val="24"/>
          <w:szCs w:val="24"/>
        </w:rPr>
        <w:t>The Taylor Scientific theory was developed by Frederick Taylor in the early 1900s. This theory focuses on the efficient use of workers and resources in order to increase productivity</w:t>
      </w:r>
      <w:r w:rsidR="00BE2EA8">
        <w:rPr>
          <w:rFonts w:ascii="Arial" w:hAnsi="Arial" w:cs="Arial"/>
          <w:sz w:val="24"/>
          <w:szCs w:val="24"/>
        </w:rPr>
        <w:t xml:space="preserve"> (</w:t>
      </w:r>
      <w:r w:rsidR="00A6384B">
        <w:rPr>
          <w:rFonts w:ascii="Arial" w:hAnsi="Arial" w:cs="Arial"/>
          <w:sz w:val="24"/>
          <w:szCs w:val="24"/>
        </w:rPr>
        <w:t>Chang, 2020</w:t>
      </w:r>
      <w:r w:rsidR="00BE2EA8">
        <w:rPr>
          <w:rFonts w:ascii="Arial" w:hAnsi="Arial" w:cs="Arial"/>
          <w:sz w:val="24"/>
          <w:szCs w:val="24"/>
        </w:rPr>
        <w:t>)</w:t>
      </w:r>
      <w:r w:rsidRPr="009C3D1E">
        <w:rPr>
          <w:rFonts w:ascii="Arial" w:hAnsi="Arial" w:cs="Arial"/>
          <w:sz w:val="24"/>
          <w:szCs w:val="24"/>
        </w:rPr>
        <w:t>. It is based on the idea that workers can be motivated through incentives, rewards, and recognition for their efforts. This theory has been widely adopted and is still us</w:t>
      </w:r>
      <w:r w:rsidR="00BE2EA8">
        <w:rPr>
          <w:rFonts w:ascii="Arial" w:hAnsi="Arial" w:cs="Arial"/>
          <w:sz w:val="24"/>
          <w:szCs w:val="24"/>
        </w:rPr>
        <w:t xml:space="preserve">ed today in many organizations. </w:t>
      </w:r>
      <w:r w:rsidRPr="009C3D1E">
        <w:rPr>
          <w:rFonts w:ascii="Arial" w:hAnsi="Arial" w:cs="Arial"/>
          <w:sz w:val="24"/>
          <w:szCs w:val="24"/>
        </w:rPr>
        <w:t>The Human Relations theory was developed by Elton Mayo in the 1930s</w:t>
      </w:r>
      <w:r w:rsidR="00BE2EA8">
        <w:rPr>
          <w:rFonts w:ascii="Arial" w:hAnsi="Arial" w:cs="Arial"/>
          <w:sz w:val="24"/>
          <w:szCs w:val="24"/>
        </w:rPr>
        <w:t xml:space="preserve"> (</w:t>
      </w:r>
      <w:r w:rsidR="00A6384B">
        <w:rPr>
          <w:rFonts w:ascii="Arial" w:hAnsi="Arial" w:cs="Arial"/>
          <w:sz w:val="24"/>
          <w:szCs w:val="24"/>
        </w:rPr>
        <w:t>Earl, 2018</w:t>
      </w:r>
      <w:r w:rsidR="00BE2EA8">
        <w:rPr>
          <w:rFonts w:ascii="Arial" w:hAnsi="Arial" w:cs="Arial"/>
          <w:sz w:val="24"/>
          <w:szCs w:val="24"/>
        </w:rPr>
        <w:t>)</w:t>
      </w:r>
      <w:r w:rsidRPr="009C3D1E">
        <w:rPr>
          <w:rFonts w:ascii="Arial" w:hAnsi="Arial" w:cs="Arial"/>
          <w:sz w:val="24"/>
          <w:szCs w:val="24"/>
        </w:rPr>
        <w:t>. This theory focuses on the importance of interpersonal relationships and communication in the workplace. It suggests that employees should be treated as individuals in order to better understand their needs and motivations. This theory has been adopted in many organizations, partic</w:t>
      </w:r>
      <w:r w:rsidR="00BE2EA8">
        <w:rPr>
          <w:rFonts w:ascii="Arial" w:hAnsi="Arial" w:cs="Arial"/>
          <w:sz w:val="24"/>
          <w:szCs w:val="24"/>
        </w:rPr>
        <w:t xml:space="preserve">ularly in the service industry. </w:t>
      </w:r>
      <w:r w:rsidRPr="009C3D1E">
        <w:rPr>
          <w:rFonts w:ascii="Arial" w:hAnsi="Arial" w:cs="Arial"/>
          <w:sz w:val="24"/>
          <w:szCs w:val="24"/>
        </w:rPr>
        <w:t>Max Weber's Bureaucracy is a theory which was developed by Max Weber in the early 20th century. It suggests that organizations should be structured in a hierarchical manner in order to increase efficiency and reduce inefficiencies</w:t>
      </w:r>
      <w:r w:rsidR="00BE2EA8">
        <w:rPr>
          <w:rFonts w:ascii="Arial" w:hAnsi="Arial" w:cs="Arial"/>
          <w:sz w:val="24"/>
          <w:szCs w:val="24"/>
        </w:rPr>
        <w:t xml:space="preserve"> (</w:t>
      </w:r>
      <w:r w:rsidR="00D106DE">
        <w:rPr>
          <w:rFonts w:ascii="Arial" w:hAnsi="Arial" w:cs="Arial"/>
          <w:sz w:val="24"/>
          <w:szCs w:val="24"/>
        </w:rPr>
        <w:t>Khan, 2020)</w:t>
      </w:r>
      <w:r w:rsidRPr="009C3D1E">
        <w:rPr>
          <w:rFonts w:ascii="Arial" w:hAnsi="Arial" w:cs="Arial"/>
          <w:sz w:val="24"/>
          <w:szCs w:val="24"/>
        </w:rPr>
        <w:t>. This theory is still widely us</w:t>
      </w:r>
      <w:r w:rsidR="00BE2EA8">
        <w:rPr>
          <w:rFonts w:ascii="Arial" w:hAnsi="Arial" w:cs="Arial"/>
          <w:sz w:val="24"/>
          <w:szCs w:val="24"/>
        </w:rPr>
        <w:t xml:space="preserve">ed in many organizations today. </w:t>
      </w:r>
      <w:r w:rsidRPr="009C3D1E">
        <w:rPr>
          <w:rFonts w:ascii="Arial" w:hAnsi="Arial" w:cs="Arial"/>
          <w:sz w:val="24"/>
          <w:szCs w:val="24"/>
        </w:rPr>
        <w:t>Contingency Theory is a theory which suggests that the factors which are important for successful organizations vary depending on the context. This theory is based on the idea that organizations should be flexible and adaptable to changing circumstances in order to remain successful</w:t>
      </w:r>
      <w:r w:rsidR="00BE2EA8">
        <w:rPr>
          <w:rFonts w:ascii="Arial" w:hAnsi="Arial" w:cs="Arial"/>
          <w:sz w:val="24"/>
          <w:szCs w:val="24"/>
        </w:rPr>
        <w:t xml:space="preserve"> (</w:t>
      </w:r>
      <w:r w:rsidR="00A6384B">
        <w:rPr>
          <w:rFonts w:ascii="Arial" w:hAnsi="Arial" w:cs="Arial"/>
          <w:sz w:val="24"/>
          <w:szCs w:val="24"/>
        </w:rPr>
        <w:t>Chang, 2020</w:t>
      </w:r>
      <w:r w:rsidR="00BE2EA8">
        <w:rPr>
          <w:rFonts w:ascii="Arial" w:hAnsi="Arial" w:cs="Arial"/>
          <w:sz w:val="24"/>
          <w:szCs w:val="24"/>
        </w:rPr>
        <w:t>)</w:t>
      </w:r>
      <w:r w:rsidRPr="009C3D1E">
        <w:rPr>
          <w:rFonts w:ascii="Arial" w:hAnsi="Arial" w:cs="Arial"/>
          <w:sz w:val="24"/>
          <w:szCs w:val="24"/>
        </w:rPr>
        <w:t>. This theory is important for organizations that operate in rapidly changing environments.</w:t>
      </w:r>
    </w:p>
    <w:p w:rsidR="001D6C05" w:rsidRDefault="001D6C05" w:rsidP="00D106DE">
      <w:pPr>
        <w:spacing w:line="360" w:lineRule="auto"/>
        <w:jc w:val="both"/>
        <w:rPr>
          <w:rFonts w:ascii="Arial" w:hAnsi="Arial" w:cs="Arial"/>
          <w:b/>
          <w:sz w:val="24"/>
          <w:szCs w:val="24"/>
        </w:rPr>
      </w:pPr>
      <w:r w:rsidRPr="001D6C05">
        <w:rPr>
          <w:rFonts w:ascii="Arial" w:hAnsi="Arial" w:cs="Arial"/>
          <w:b/>
          <w:sz w:val="24"/>
          <w:szCs w:val="24"/>
        </w:rPr>
        <w:t xml:space="preserve">Answer the question by applying the key theory/theories to your chosen </w:t>
      </w:r>
      <w:r w:rsidR="009C3D1E">
        <w:rPr>
          <w:rFonts w:ascii="Arial" w:hAnsi="Arial" w:cs="Arial"/>
          <w:b/>
          <w:sz w:val="24"/>
          <w:szCs w:val="24"/>
        </w:rPr>
        <w:t>organization</w:t>
      </w:r>
    </w:p>
    <w:p w:rsidR="009C3D1E" w:rsidRPr="009C3D1E" w:rsidRDefault="009C3D1E" w:rsidP="00E47BE3">
      <w:pPr>
        <w:spacing w:line="360" w:lineRule="auto"/>
        <w:jc w:val="both"/>
        <w:rPr>
          <w:rFonts w:ascii="Arial" w:hAnsi="Arial" w:cs="Arial"/>
          <w:sz w:val="24"/>
          <w:szCs w:val="24"/>
        </w:rPr>
      </w:pPr>
      <w:r w:rsidRPr="009C3D1E">
        <w:rPr>
          <w:rFonts w:ascii="Arial" w:hAnsi="Arial" w:cs="Arial"/>
          <w:sz w:val="24"/>
          <w:szCs w:val="24"/>
        </w:rPr>
        <w:t>With the onset of the Covid-19 pandemic and the lockdowns that have followed, Unilever has had to make difficult decisions and adapt quickly to the changing conditions.</w:t>
      </w:r>
      <w:r w:rsidR="00E47BE3" w:rsidRPr="00E47BE3">
        <w:rPr>
          <w:rFonts w:ascii="Arial" w:hAnsi="Arial" w:cs="Arial"/>
          <w:sz w:val="24"/>
          <w:szCs w:val="24"/>
        </w:rPr>
        <w:t xml:space="preserve"> By creating a workplace culture that emphasises collaboration, creativity, and adaptability, organisations can create an environment that is better-equipped to handle change and more resilient to disruption (</w:t>
      </w:r>
      <w:r w:rsidR="00B53C5D">
        <w:rPr>
          <w:rFonts w:ascii="Arial" w:hAnsi="Arial" w:cs="Arial"/>
          <w:sz w:val="24"/>
          <w:szCs w:val="24"/>
        </w:rPr>
        <w:t>Frid, Redden and Reading, 1998)</w:t>
      </w:r>
      <w:r w:rsidR="00E47BE3" w:rsidRPr="00E47BE3">
        <w:rPr>
          <w:rFonts w:ascii="Arial" w:hAnsi="Arial" w:cs="Arial"/>
          <w:sz w:val="24"/>
          <w:szCs w:val="24"/>
        </w:rPr>
        <w:t>.</w:t>
      </w:r>
      <w:r w:rsidRPr="009C3D1E">
        <w:rPr>
          <w:rFonts w:ascii="Arial" w:hAnsi="Arial" w:cs="Arial"/>
          <w:sz w:val="24"/>
          <w:szCs w:val="24"/>
        </w:rPr>
        <w:t>In response to the crisis, Unilever has launched a number of initiatives to ensure its continued success. The company has also been relying heavily on the skills of its employees to help navigate the challenges posed by the pandemic.Organisational beliefs, attitudes, and values play a central role in how successful organisations are able to tackle the challenges posed by the post-COVID world.</w:t>
      </w:r>
    </w:p>
    <w:p w:rsidR="009C3D1E" w:rsidRPr="009C3D1E" w:rsidRDefault="009C3D1E" w:rsidP="00A6384B">
      <w:pPr>
        <w:spacing w:line="360" w:lineRule="auto"/>
        <w:jc w:val="both"/>
        <w:rPr>
          <w:rFonts w:ascii="Arial" w:hAnsi="Arial" w:cs="Arial"/>
          <w:sz w:val="24"/>
          <w:szCs w:val="24"/>
        </w:rPr>
      </w:pPr>
      <w:r w:rsidRPr="00E47BE3">
        <w:rPr>
          <w:rFonts w:ascii="Arial" w:hAnsi="Arial" w:cs="Arial"/>
          <w:b/>
          <w:sz w:val="24"/>
          <w:szCs w:val="24"/>
        </w:rPr>
        <w:t>1. Theory X and Theory Y:</w:t>
      </w:r>
      <w:r w:rsidRPr="009C3D1E">
        <w:rPr>
          <w:rFonts w:ascii="Arial" w:hAnsi="Arial" w:cs="Arial"/>
          <w:sz w:val="24"/>
          <w:szCs w:val="24"/>
        </w:rPr>
        <w:t xml:space="preserve"> Developed by Douglas McGregor in the 1960s, Theory X and Theory Y are two different approaches to managing an organization. Theory X posits that employees must be controlled and closely monitored, while Theory Y suggests that employees should be given more freedom and responsibility. Both theories have their advantages and disadvantages, but organizations can use them to create an effective management style that works best f</w:t>
      </w:r>
      <w:r w:rsidR="00E47BE3">
        <w:rPr>
          <w:rFonts w:ascii="Arial" w:hAnsi="Arial" w:cs="Arial"/>
          <w:sz w:val="24"/>
          <w:szCs w:val="24"/>
        </w:rPr>
        <w:t>or their particular situation.</w:t>
      </w:r>
    </w:p>
    <w:p w:rsidR="009C3D1E" w:rsidRPr="009C3D1E" w:rsidRDefault="009C3D1E" w:rsidP="00A6384B">
      <w:pPr>
        <w:spacing w:line="360" w:lineRule="auto"/>
        <w:jc w:val="both"/>
        <w:rPr>
          <w:rFonts w:ascii="Arial" w:hAnsi="Arial" w:cs="Arial"/>
          <w:sz w:val="24"/>
          <w:szCs w:val="24"/>
        </w:rPr>
      </w:pPr>
      <w:r w:rsidRPr="00E47BE3">
        <w:rPr>
          <w:rFonts w:ascii="Arial" w:hAnsi="Arial" w:cs="Arial"/>
          <w:b/>
          <w:sz w:val="24"/>
          <w:szCs w:val="24"/>
        </w:rPr>
        <w:t>2. Systems Theory:</w:t>
      </w:r>
      <w:r w:rsidRPr="009C3D1E">
        <w:rPr>
          <w:rFonts w:ascii="Arial" w:hAnsi="Arial" w:cs="Arial"/>
          <w:sz w:val="24"/>
          <w:szCs w:val="24"/>
        </w:rPr>
        <w:t xml:space="preserve"> This theory was developed by Ludwig von Bertalanffy in the 1950s and focuses on how organizations are interconnected and interdependent. It emphasizes the importance of understanding how one part of the organization affects another, as well as how changes in one area can impact the whole. This theory helps organizations understand how to create effective organiz</w:t>
      </w:r>
      <w:r w:rsidR="00E47BE3">
        <w:rPr>
          <w:rFonts w:ascii="Arial" w:hAnsi="Arial" w:cs="Arial"/>
          <w:sz w:val="24"/>
          <w:szCs w:val="24"/>
        </w:rPr>
        <w:t>ational structures and systems.</w:t>
      </w:r>
    </w:p>
    <w:p w:rsidR="009C3D1E" w:rsidRPr="009C3D1E" w:rsidRDefault="009C3D1E" w:rsidP="00A6384B">
      <w:pPr>
        <w:spacing w:line="360" w:lineRule="auto"/>
        <w:jc w:val="both"/>
        <w:rPr>
          <w:rFonts w:ascii="Arial" w:hAnsi="Arial" w:cs="Arial"/>
          <w:sz w:val="24"/>
          <w:szCs w:val="24"/>
        </w:rPr>
      </w:pPr>
      <w:r w:rsidRPr="00E47BE3">
        <w:rPr>
          <w:rFonts w:ascii="Arial" w:hAnsi="Arial" w:cs="Arial"/>
          <w:b/>
          <w:sz w:val="24"/>
          <w:szCs w:val="24"/>
        </w:rPr>
        <w:t>3. Contingency Theory:</w:t>
      </w:r>
      <w:r w:rsidRPr="009C3D1E">
        <w:rPr>
          <w:rFonts w:ascii="Arial" w:hAnsi="Arial" w:cs="Arial"/>
          <w:sz w:val="24"/>
          <w:szCs w:val="24"/>
        </w:rPr>
        <w:t xml:space="preserve"> Developed by Fred Fiedler in the 1970s, this theory looks at how different situations require different approaches. It suggests that managers must be able to assess the circumstances and choose the best course of action. This theory can help organizations adjust their strategies to match the ever-changing environment.</w:t>
      </w:r>
    </w:p>
    <w:p w:rsidR="009C3D1E" w:rsidRPr="009C3D1E" w:rsidRDefault="009C3D1E" w:rsidP="00A6384B">
      <w:pPr>
        <w:spacing w:line="360" w:lineRule="auto"/>
        <w:jc w:val="both"/>
        <w:rPr>
          <w:rFonts w:ascii="Arial" w:hAnsi="Arial" w:cs="Arial"/>
          <w:sz w:val="24"/>
          <w:szCs w:val="24"/>
        </w:rPr>
      </w:pPr>
      <w:r w:rsidRPr="00E47BE3">
        <w:rPr>
          <w:rFonts w:ascii="Arial" w:hAnsi="Arial" w:cs="Arial"/>
          <w:b/>
          <w:sz w:val="24"/>
          <w:szCs w:val="24"/>
        </w:rPr>
        <w:t>4. Resource-Based View:</w:t>
      </w:r>
      <w:r w:rsidRPr="009C3D1E">
        <w:rPr>
          <w:rFonts w:ascii="Arial" w:hAnsi="Arial" w:cs="Arial"/>
          <w:sz w:val="24"/>
          <w:szCs w:val="24"/>
        </w:rPr>
        <w:t xml:space="preserve"> Developed by Jay Barney in the 1980s, this theory looks at how organizations can use their resources to gain competitive advantage. It suggests that organizations should focus on acquiring and managing resources in order to gain </w:t>
      </w:r>
      <w:r w:rsidR="00E47BE3">
        <w:rPr>
          <w:rFonts w:ascii="Arial" w:hAnsi="Arial" w:cs="Arial"/>
          <w:sz w:val="24"/>
          <w:szCs w:val="24"/>
        </w:rPr>
        <w:t>an edge over their competitors.</w:t>
      </w:r>
    </w:p>
    <w:p w:rsidR="001D6C05" w:rsidRPr="00B53C5D" w:rsidRDefault="009C3D1E" w:rsidP="00A6384B">
      <w:pPr>
        <w:spacing w:line="360" w:lineRule="auto"/>
        <w:jc w:val="both"/>
        <w:rPr>
          <w:rFonts w:ascii="Arial" w:hAnsi="Arial" w:cs="Arial"/>
          <w:sz w:val="24"/>
          <w:szCs w:val="24"/>
        </w:rPr>
      </w:pPr>
      <w:r w:rsidRPr="009C3D1E">
        <w:rPr>
          <w:rFonts w:ascii="Arial" w:hAnsi="Arial" w:cs="Arial"/>
          <w:sz w:val="24"/>
          <w:szCs w:val="24"/>
        </w:rPr>
        <w:t>These are just a few of the key management theories that have been developed over the years and are still used in many organizations today. Each of these theories offers valuable insight into how organizations should be structured and managed in order to be successful. By understanding and applying these theories, organizations can create effective management styles that will help them reach their goals.</w:t>
      </w:r>
    </w:p>
    <w:p w:rsidR="001D6C05" w:rsidRDefault="001D6C05" w:rsidP="00E47BE3">
      <w:pPr>
        <w:spacing w:line="360" w:lineRule="auto"/>
        <w:jc w:val="both"/>
        <w:rPr>
          <w:rFonts w:ascii="Arial" w:hAnsi="Arial" w:cs="Arial"/>
          <w:b/>
          <w:sz w:val="24"/>
          <w:szCs w:val="24"/>
        </w:rPr>
      </w:pPr>
      <w:r w:rsidRPr="001D6C05">
        <w:rPr>
          <w:rFonts w:ascii="Arial" w:hAnsi="Arial" w:cs="Arial"/>
          <w:b/>
          <w:sz w:val="24"/>
          <w:szCs w:val="24"/>
        </w:rPr>
        <w:t>Provide a critical evaluation of the theory/theories to assess how someone with different beliefs, attitudes and values might interpret the theory differently</w:t>
      </w:r>
    </w:p>
    <w:p w:rsidR="00430337" w:rsidRPr="007B3CED" w:rsidRDefault="009C3D1E" w:rsidP="007B3CED">
      <w:pPr>
        <w:spacing w:line="360" w:lineRule="auto"/>
        <w:jc w:val="both"/>
        <w:rPr>
          <w:rFonts w:ascii="Arial" w:hAnsi="Arial" w:cs="Arial"/>
          <w:sz w:val="24"/>
          <w:szCs w:val="24"/>
        </w:rPr>
      </w:pPr>
      <w:r w:rsidRPr="007B3CED">
        <w:rPr>
          <w:rFonts w:ascii="Arial" w:hAnsi="Arial" w:cs="Arial"/>
          <w:sz w:val="24"/>
          <w:szCs w:val="24"/>
        </w:rPr>
        <w:t>The management theories on the context of Unilever focus on creating an environment which encourages collaboration, innovation, and creativity. This involves creating a culture of trust and respect between employees and managers. Unilever also encourages employees to think critically, take initiative and be creative. These values are reflected in the company’s beliefs and attitudes towards work, as well as in its policies and procedures</w:t>
      </w:r>
      <w:r w:rsidR="00E93A70" w:rsidRPr="00E93A70">
        <w:rPr>
          <w:rFonts w:ascii="Arial" w:hAnsi="Arial" w:cs="Arial"/>
          <w:sz w:val="24"/>
          <w:szCs w:val="24"/>
        </w:rPr>
        <w:t>(Frid, Redden and Reading, 1998)</w:t>
      </w:r>
      <w:r w:rsidRPr="00E93A70">
        <w:rPr>
          <w:rFonts w:ascii="Arial" w:hAnsi="Arial" w:cs="Arial"/>
          <w:sz w:val="24"/>
          <w:szCs w:val="24"/>
        </w:rPr>
        <w:t>.</w:t>
      </w:r>
      <w:r w:rsidR="00430337" w:rsidRPr="007B3CED">
        <w:rPr>
          <w:rFonts w:ascii="Arial" w:hAnsi="Arial" w:cs="Arial"/>
          <w:sz w:val="24"/>
          <w:szCs w:val="24"/>
        </w:rPr>
        <w:t>The terms beliefs, attitudes and values are often used interchangeably in the workplace; however, each term has a distinct meaning. In order to understand the differences between beliefs, attitudes and values in the workplace context, it is important to explore the concept of managerial theories a</w:t>
      </w:r>
      <w:r w:rsidR="007B3CED">
        <w:rPr>
          <w:rFonts w:ascii="Arial" w:hAnsi="Arial" w:cs="Arial"/>
          <w:sz w:val="24"/>
          <w:szCs w:val="24"/>
        </w:rPr>
        <w:t>nd how they relate to Unilever.</w:t>
      </w:r>
    </w:p>
    <w:p w:rsidR="001D6C05" w:rsidRDefault="00430337" w:rsidP="00E47BE3">
      <w:pPr>
        <w:spacing w:line="360" w:lineRule="auto"/>
        <w:jc w:val="both"/>
        <w:rPr>
          <w:rFonts w:ascii="Arial" w:hAnsi="Arial" w:cs="Arial"/>
          <w:sz w:val="24"/>
          <w:szCs w:val="24"/>
        </w:rPr>
      </w:pPr>
      <w:r w:rsidRPr="00430337">
        <w:rPr>
          <w:rFonts w:ascii="Arial" w:hAnsi="Arial" w:cs="Arial"/>
          <w:sz w:val="24"/>
          <w:szCs w:val="24"/>
        </w:rPr>
        <w:t>Beliefs refer to a person’s beliefs about the world and the people around them. These beliefs can be either positive or negative and can influence a person’s behaviour in the workplace (</w:t>
      </w:r>
      <w:r w:rsidR="00A6384B">
        <w:rPr>
          <w:rFonts w:ascii="Arial" w:hAnsi="Arial" w:cs="Arial"/>
          <w:sz w:val="24"/>
          <w:szCs w:val="24"/>
        </w:rPr>
        <w:t>Gong and Liao, 2018</w:t>
      </w:r>
      <w:r w:rsidRPr="00430337">
        <w:rPr>
          <w:rFonts w:ascii="Arial" w:hAnsi="Arial" w:cs="Arial"/>
          <w:sz w:val="24"/>
          <w:szCs w:val="24"/>
        </w:rPr>
        <w:t>). For example, a person with positive beliefs is more likely to be open to change and willing to develop new skills, while someone with negative beliefs may be more resistant to change and unwilling to take on new tasks. Attitudes refer to a person’s feelings and opinions about certain things. In the workplace, attitudes can be both positive and negative. For example, a positive attitude towards work can lead to greater productivity, whereas a negative attitude can lead to reduced motivation and performance.Values refer to the principles and standards that guide a person’s behaviour. Values can be either positive or negative, depending on the context. For example, a person may value hard work and dedication, while another person may value leisure and relaxation.</w:t>
      </w:r>
      <w:r w:rsidR="00B53C5D">
        <w:rPr>
          <w:rFonts w:ascii="Arial" w:hAnsi="Arial" w:cs="Arial"/>
          <w:sz w:val="24"/>
          <w:szCs w:val="24"/>
        </w:rPr>
        <w:t xml:space="preserve"> According to (Kerlinger, </w:t>
      </w:r>
      <w:r w:rsidR="00B53C5D" w:rsidRPr="00B53C5D">
        <w:rPr>
          <w:rFonts w:ascii="Arial" w:hAnsi="Arial" w:cs="Arial"/>
          <w:sz w:val="24"/>
          <w:szCs w:val="24"/>
        </w:rPr>
        <w:t>1970)</w:t>
      </w:r>
      <w:r w:rsidR="009C3D1E" w:rsidRPr="00430337">
        <w:rPr>
          <w:rFonts w:ascii="Arial" w:hAnsi="Arial" w:cs="Arial"/>
          <w:sz w:val="24"/>
          <w:szCs w:val="24"/>
        </w:rPr>
        <w:t>beliefs, attitudes and values are all important factors to consider when analysing the workplace context. Beliefs refer to a person’s beliefs about the world and the people around them, attitudes refer to a person’s feelings and opinions, and values refer to the principles and standards that guide a person’s behaviour. Unilever’s management theories focus on creating an environment which encourages collaboration, innovation and creativity, and these values are reflected in the company’s beliefs and attitudes towards work.</w:t>
      </w:r>
    </w:p>
    <w:p w:rsidR="00B53C5D" w:rsidRPr="00E47BE3" w:rsidRDefault="00B53C5D" w:rsidP="00E47BE3">
      <w:pPr>
        <w:spacing w:line="360" w:lineRule="auto"/>
        <w:jc w:val="both"/>
        <w:rPr>
          <w:rFonts w:ascii="Arial" w:hAnsi="Arial" w:cs="Arial"/>
          <w:sz w:val="24"/>
          <w:szCs w:val="24"/>
        </w:rPr>
      </w:pPr>
      <w:r w:rsidRPr="00B53C5D">
        <w:rPr>
          <w:rFonts w:ascii="Arial" w:hAnsi="Arial" w:cs="Arial"/>
          <w:sz w:val="24"/>
          <w:szCs w:val="24"/>
        </w:rPr>
        <w:t>One of the most important ways in which organisational beliefs, attitudes, and values affect workplace behaviour is by setting the tone for how employees perceive the organisation. For example, if an organisation values innovation and creativity, employees will be more likely to take up new initiatives and try different approaches. Conversely, if an organisation values conformity and consistency, employees will be more likely to stick to the status quo and be less willing to take risks. One of the most important skills that Unilever has been relying on is critical thinking.</w:t>
      </w:r>
    </w:p>
    <w:p w:rsidR="001D6C05" w:rsidRPr="001D6C05" w:rsidRDefault="001D6C05" w:rsidP="00E47BE3">
      <w:pPr>
        <w:spacing w:line="360" w:lineRule="auto"/>
        <w:jc w:val="both"/>
        <w:rPr>
          <w:rFonts w:ascii="Arial" w:hAnsi="Arial" w:cs="Arial"/>
          <w:b/>
          <w:sz w:val="24"/>
          <w:szCs w:val="24"/>
        </w:rPr>
      </w:pPr>
      <w:r w:rsidRPr="001D6C05">
        <w:rPr>
          <w:rFonts w:ascii="Arial" w:hAnsi="Arial" w:cs="Arial"/>
          <w:b/>
          <w:sz w:val="24"/>
          <w:szCs w:val="24"/>
        </w:rPr>
        <w:t>Make recommendations with valid justifications (based on your answer and critique) for specific organisational changes for the post-COVID mindset in terms of beliefs, attitudes, and value systems that may help the organisation to tackle the challenges they face now and create more resiliency for them in the future.</w:t>
      </w:r>
    </w:p>
    <w:p w:rsidR="00B53C5D" w:rsidRDefault="00E47BE3" w:rsidP="00B53C5D">
      <w:pPr>
        <w:spacing w:line="360" w:lineRule="auto"/>
        <w:jc w:val="both"/>
        <w:rPr>
          <w:rFonts w:ascii="Arial" w:hAnsi="Arial" w:cs="Arial"/>
          <w:sz w:val="24"/>
          <w:szCs w:val="24"/>
        </w:rPr>
      </w:pPr>
      <w:r w:rsidRPr="00430337">
        <w:rPr>
          <w:rFonts w:ascii="Arial" w:hAnsi="Arial" w:cs="Arial"/>
          <w:sz w:val="24"/>
          <w:szCs w:val="24"/>
        </w:rPr>
        <w:t>Coronavirus</w:t>
      </w:r>
      <w:r w:rsidR="00430337" w:rsidRPr="00430337">
        <w:rPr>
          <w:rFonts w:ascii="Arial" w:hAnsi="Arial" w:cs="Arial"/>
          <w:sz w:val="24"/>
          <w:szCs w:val="24"/>
        </w:rPr>
        <w:t xml:space="preserve"> pandemic has created unprecedented challenges for organizations around the world. To combat the spread of the virus, organizations have had to quickly adjust their operations to protect their employees and customers. One organization that has adapted and responded to the pandemic in an exemplary fashion is Unilever. Unilever’s approach to facing the situation has been to focus on the safety and wellbeing of its employees and its customers, while also continuing to del</w:t>
      </w:r>
      <w:r>
        <w:rPr>
          <w:rFonts w:ascii="Arial" w:hAnsi="Arial" w:cs="Arial"/>
          <w:sz w:val="24"/>
          <w:szCs w:val="24"/>
        </w:rPr>
        <w:t>iver its products and services.</w:t>
      </w:r>
      <w:r w:rsidR="00B53C5D" w:rsidRPr="00B53C5D">
        <w:rPr>
          <w:rFonts w:ascii="Arial" w:hAnsi="Arial" w:cs="Arial"/>
          <w:sz w:val="24"/>
          <w:szCs w:val="24"/>
        </w:rPr>
        <w:t>Critical thinking is the process of analyzing information and using it to make informed decisions (Brookfield, 2012). It is an essential skill, especially during times of crisis, as it allows businesses to make better decisions and adapt quickly to changing conditions</w:t>
      </w:r>
      <w:r w:rsidR="00B53C5D">
        <w:rPr>
          <w:rFonts w:ascii="Arial" w:hAnsi="Arial" w:cs="Arial"/>
          <w:sz w:val="24"/>
          <w:szCs w:val="24"/>
        </w:rPr>
        <w:t xml:space="preserve">. </w:t>
      </w:r>
    </w:p>
    <w:p w:rsidR="00430337" w:rsidRDefault="00B53C5D" w:rsidP="00B53C5D">
      <w:pPr>
        <w:spacing w:line="360" w:lineRule="auto"/>
        <w:jc w:val="both"/>
        <w:rPr>
          <w:rFonts w:ascii="Arial" w:hAnsi="Arial" w:cs="Arial"/>
          <w:sz w:val="24"/>
          <w:szCs w:val="24"/>
        </w:rPr>
      </w:pPr>
      <w:r w:rsidRPr="00B53C5D">
        <w:rPr>
          <w:rFonts w:ascii="Arial" w:hAnsi="Arial" w:cs="Arial"/>
          <w:sz w:val="24"/>
          <w:szCs w:val="24"/>
        </w:rPr>
        <w:t>In order to evaluate Unilever’s approach, it is important to consider both sides of the argument and to apply an appropriate management theory. For example, it can be seen that use the Theory of Planned Behavior, which postulates that people’s behavior is determined by their beliefs, attitudes and values. This theory suggests that Unilever’s response is likely to be interpreted differently by people with different beliefs, attitudes and values. As such, it is important to consider how different people might interpret Unilever’s response to the pandemic before making a judgement.</w:t>
      </w:r>
    </w:p>
    <w:p w:rsidR="00430337" w:rsidRPr="00430337" w:rsidRDefault="00B53C5D" w:rsidP="00B53C5D">
      <w:pPr>
        <w:spacing w:line="360" w:lineRule="auto"/>
        <w:jc w:val="both"/>
        <w:rPr>
          <w:rFonts w:ascii="Arial" w:hAnsi="Arial" w:cs="Arial"/>
          <w:sz w:val="24"/>
          <w:szCs w:val="24"/>
        </w:rPr>
      </w:pPr>
      <w:r w:rsidRPr="00B53C5D">
        <w:rPr>
          <w:rFonts w:ascii="Arial" w:hAnsi="Arial" w:cs="Arial"/>
          <w:sz w:val="24"/>
          <w:szCs w:val="24"/>
        </w:rPr>
        <w:t>Unilever’s response to the COVID-19 pandemic has been appropriate and effective. By using the RED Model of Critical Thinking, it can be assessed how Unilever has responded to the pandemic and determine that its response has been appropriate. However, it is important to consider how different beliefs, attitudes and values might interpret Unilever’s</w:t>
      </w:r>
      <w:r w:rsidR="00D106DE">
        <w:rPr>
          <w:rFonts w:ascii="Arial" w:hAnsi="Arial" w:cs="Arial"/>
          <w:sz w:val="24"/>
          <w:szCs w:val="24"/>
        </w:rPr>
        <w:t xml:space="preserve"> response differently. </w:t>
      </w:r>
      <w:r w:rsidRPr="00B53C5D">
        <w:rPr>
          <w:rFonts w:ascii="Arial" w:hAnsi="Arial" w:cs="Arial"/>
          <w:sz w:val="24"/>
          <w:szCs w:val="24"/>
        </w:rPr>
        <w:t>By applying the Theory of Planned Behavior, evaluate how different people might interpret Unilever’s response</w:t>
      </w:r>
      <w:r>
        <w:rPr>
          <w:rFonts w:ascii="Arial" w:hAnsi="Arial" w:cs="Arial"/>
          <w:sz w:val="24"/>
          <w:szCs w:val="24"/>
        </w:rPr>
        <w:t xml:space="preserve"> to the pandemic before making decisions</w:t>
      </w:r>
      <w:r w:rsidR="00D106DE" w:rsidRPr="00D106DE">
        <w:rPr>
          <w:rFonts w:ascii="Arial" w:hAnsi="Arial" w:cs="Arial"/>
          <w:sz w:val="24"/>
          <w:szCs w:val="24"/>
        </w:rPr>
        <w:t>(</w:t>
      </w:r>
      <w:r w:rsidR="00D106DE">
        <w:rPr>
          <w:rFonts w:ascii="Arial" w:hAnsi="Arial" w:cs="Arial"/>
          <w:sz w:val="24"/>
          <w:szCs w:val="24"/>
        </w:rPr>
        <w:t xml:space="preserve">Atwater and Pitman, </w:t>
      </w:r>
      <w:r w:rsidR="00D106DE" w:rsidRPr="00D106DE">
        <w:rPr>
          <w:rFonts w:ascii="Arial" w:hAnsi="Arial" w:cs="Arial"/>
          <w:sz w:val="24"/>
          <w:szCs w:val="24"/>
        </w:rPr>
        <w:t>2006)</w:t>
      </w:r>
      <w:r w:rsidRPr="00B53C5D">
        <w:rPr>
          <w:rFonts w:ascii="Arial" w:hAnsi="Arial" w:cs="Arial"/>
          <w:sz w:val="24"/>
          <w:szCs w:val="24"/>
        </w:rPr>
        <w:t>.</w:t>
      </w:r>
      <w:r w:rsidR="00430337" w:rsidRPr="00430337">
        <w:rPr>
          <w:rFonts w:ascii="Arial" w:hAnsi="Arial" w:cs="Arial"/>
          <w:sz w:val="24"/>
          <w:szCs w:val="24"/>
        </w:rPr>
        <w:t>To evaluate Unilever’s approach to the C</w:t>
      </w:r>
      <w:r w:rsidR="00E47BE3">
        <w:rPr>
          <w:rFonts w:ascii="Arial" w:hAnsi="Arial" w:cs="Arial"/>
          <w:sz w:val="24"/>
          <w:szCs w:val="24"/>
        </w:rPr>
        <w:t>OVID-19 pandemic,</w:t>
      </w:r>
      <w:r w:rsidR="00430337" w:rsidRPr="00430337">
        <w:rPr>
          <w:rFonts w:ascii="Arial" w:hAnsi="Arial" w:cs="Arial"/>
          <w:sz w:val="24"/>
          <w:szCs w:val="24"/>
        </w:rPr>
        <w:t xml:space="preserve"> the RED Model of Critical Thinking</w:t>
      </w:r>
      <w:r w:rsidR="00E47BE3">
        <w:rPr>
          <w:rFonts w:ascii="Arial" w:hAnsi="Arial" w:cs="Arial"/>
          <w:sz w:val="24"/>
          <w:szCs w:val="24"/>
        </w:rPr>
        <w:t xml:space="preserve"> can be applied</w:t>
      </w:r>
      <w:r w:rsidR="00430337" w:rsidRPr="00430337">
        <w:rPr>
          <w:rFonts w:ascii="Arial" w:hAnsi="Arial" w:cs="Arial"/>
          <w:sz w:val="24"/>
          <w:szCs w:val="24"/>
        </w:rPr>
        <w:t>. This model is composed of five steps: reflection, exploration, decision, action, and evaluation. By following each step, we can assess how Unilever has responded to the pandemic and determine if its</w:t>
      </w:r>
      <w:r w:rsidR="00E47BE3">
        <w:rPr>
          <w:rFonts w:ascii="Arial" w:hAnsi="Arial" w:cs="Arial"/>
          <w:sz w:val="24"/>
          <w:szCs w:val="24"/>
        </w:rPr>
        <w:t xml:space="preserve"> response has been appropriate.</w:t>
      </w:r>
    </w:p>
    <w:p w:rsidR="00430337" w:rsidRPr="00430337" w:rsidRDefault="00430337" w:rsidP="00B53C5D">
      <w:pPr>
        <w:spacing w:line="360" w:lineRule="auto"/>
        <w:jc w:val="both"/>
        <w:rPr>
          <w:rFonts w:ascii="Arial" w:hAnsi="Arial" w:cs="Arial"/>
          <w:sz w:val="24"/>
          <w:szCs w:val="24"/>
        </w:rPr>
      </w:pPr>
      <w:r w:rsidRPr="00430337">
        <w:rPr>
          <w:rFonts w:ascii="Arial" w:hAnsi="Arial" w:cs="Arial"/>
          <w:sz w:val="24"/>
          <w:szCs w:val="24"/>
        </w:rPr>
        <w:t>First, Unilever engaged in reflection to identify and analyze the challenges that the pandemic presented. The company looked at the potential impact that the virus could have on its operations and the wellbeing of its employees and customers. This reflection allowed Unilever to identify potential solutions and devise a plan of</w:t>
      </w:r>
      <w:r w:rsidR="00E47BE3">
        <w:rPr>
          <w:rFonts w:ascii="Arial" w:hAnsi="Arial" w:cs="Arial"/>
          <w:sz w:val="24"/>
          <w:szCs w:val="24"/>
        </w:rPr>
        <w:t xml:space="preserve"> action to tackle the pandemic.</w:t>
      </w:r>
    </w:p>
    <w:p w:rsidR="00430337" w:rsidRPr="00430337" w:rsidRDefault="00430337" w:rsidP="00B53C5D">
      <w:pPr>
        <w:spacing w:line="360" w:lineRule="auto"/>
        <w:jc w:val="both"/>
        <w:rPr>
          <w:rFonts w:ascii="Arial" w:hAnsi="Arial" w:cs="Arial"/>
          <w:sz w:val="24"/>
          <w:szCs w:val="24"/>
        </w:rPr>
      </w:pPr>
      <w:r w:rsidRPr="00430337">
        <w:rPr>
          <w:rFonts w:ascii="Arial" w:hAnsi="Arial" w:cs="Arial"/>
          <w:sz w:val="24"/>
          <w:szCs w:val="24"/>
        </w:rPr>
        <w:t>Second, Unilever explored the options available to them. The company looked at different ways to protect its employees and customers, while still delivering its products and services. Unilever also explored ways to support those affected by the pandemic, such as providing food and othe</w:t>
      </w:r>
      <w:r w:rsidR="00E47BE3">
        <w:rPr>
          <w:rFonts w:ascii="Arial" w:hAnsi="Arial" w:cs="Arial"/>
          <w:sz w:val="24"/>
          <w:szCs w:val="24"/>
        </w:rPr>
        <w:t>r necessities to those in need.</w:t>
      </w:r>
    </w:p>
    <w:p w:rsidR="00430337" w:rsidRPr="00430337" w:rsidRDefault="00430337" w:rsidP="00B53C5D">
      <w:pPr>
        <w:spacing w:line="360" w:lineRule="auto"/>
        <w:jc w:val="both"/>
        <w:rPr>
          <w:rFonts w:ascii="Arial" w:hAnsi="Arial" w:cs="Arial"/>
          <w:sz w:val="24"/>
          <w:szCs w:val="24"/>
        </w:rPr>
      </w:pPr>
      <w:r w:rsidRPr="00430337">
        <w:rPr>
          <w:rFonts w:ascii="Arial" w:hAnsi="Arial" w:cs="Arial"/>
          <w:sz w:val="24"/>
          <w:szCs w:val="24"/>
        </w:rPr>
        <w:t>Third, Unilever made a decision to implement various measures to protect its employees and customers. This included the introduction of social distancing in its workplaces, the provision of personal protective equipment, and the introduction of</w:t>
      </w:r>
      <w:r w:rsidR="00E47BE3">
        <w:rPr>
          <w:rFonts w:ascii="Arial" w:hAnsi="Arial" w:cs="Arial"/>
          <w:sz w:val="24"/>
          <w:szCs w:val="24"/>
        </w:rPr>
        <w:t xml:space="preserve"> flexible working arrangements.</w:t>
      </w:r>
    </w:p>
    <w:p w:rsidR="00430337" w:rsidRPr="00430337" w:rsidRDefault="00430337" w:rsidP="00B53C5D">
      <w:pPr>
        <w:spacing w:line="360" w:lineRule="auto"/>
        <w:jc w:val="both"/>
        <w:rPr>
          <w:rFonts w:ascii="Arial" w:hAnsi="Arial" w:cs="Arial"/>
          <w:sz w:val="24"/>
          <w:szCs w:val="24"/>
        </w:rPr>
      </w:pPr>
      <w:r w:rsidRPr="00430337">
        <w:rPr>
          <w:rFonts w:ascii="Arial" w:hAnsi="Arial" w:cs="Arial"/>
          <w:sz w:val="24"/>
          <w:szCs w:val="24"/>
        </w:rPr>
        <w:t>Fourth, Unilever took action to put its decisions into practice. The company implemented its plan for protecting its employees and customers, while also continuing to del</w:t>
      </w:r>
      <w:r w:rsidR="00E47BE3">
        <w:rPr>
          <w:rFonts w:ascii="Arial" w:hAnsi="Arial" w:cs="Arial"/>
          <w:sz w:val="24"/>
          <w:szCs w:val="24"/>
        </w:rPr>
        <w:t xml:space="preserve">iver its products and services. </w:t>
      </w:r>
      <w:r w:rsidRPr="00430337">
        <w:rPr>
          <w:rFonts w:ascii="Arial" w:hAnsi="Arial" w:cs="Arial"/>
          <w:sz w:val="24"/>
          <w:szCs w:val="24"/>
        </w:rPr>
        <w:t>Finally, Unilever evaluated its response to the pandemic to ensure it was effective and appropriate. The company monitored the situation and responded to any changes or developments as they arose. Unilever also sought feedback from its employees and customers to ensure that its response was effective.</w:t>
      </w:r>
    </w:p>
    <w:p w:rsidR="00430337" w:rsidRPr="00430337" w:rsidRDefault="00430337" w:rsidP="00B53C5D">
      <w:pPr>
        <w:spacing w:line="360" w:lineRule="auto"/>
        <w:jc w:val="both"/>
        <w:rPr>
          <w:rFonts w:ascii="Arial" w:hAnsi="Arial" w:cs="Arial"/>
          <w:sz w:val="24"/>
          <w:szCs w:val="24"/>
        </w:rPr>
      </w:pPr>
      <w:r w:rsidRPr="00430337">
        <w:rPr>
          <w:rFonts w:ascii="Arial" w:hAnsi="Arial" w:cs="Arial"/>
          <w:sz w:val="24"/>
          <w:szCs w:val="24"/>
        </w:rPr>
        <w:t xml:space="preserve">Unilever’s response to the COVID-19 pandemic has been appropriate and effective. By using the RED Model of Critical Thinking, </w:t>
      </w:r>
      <w:r w:rsidR="00B53C5D">
        <w:rPr>
          <w:rFonts w:ascii="Arial" w:hAnsi="Arial" w:cs="Arial"/>
          <w:sz w:val="24"/>
          <w:szCs w:val="24"/>
        </w:rPr>
        <w:t xml:space="preserve">it is possible to </w:t>
      </w:r>
      <w:r w:rsidRPr="00430337">
        <w:rPr>
          <w:rFonts w:ascii="Arial" w:hAnsi="Arial" w:cs="Arial"/>
          <w:sz w:val="24"/>
          <w:szCs w:val="24"/>
        </w:rPr>
        <w:t>assess how Unilever has responded to the pandemic and determine that its</w:t>
      </w:r>
      <w:r w:rsidR="00E47BE3">
        <w:rPr>
          <w:rFonts w:ascii="Arial" w:hAnsi="Arial" w:cs="Arial"/>
          <w:sz w:val="24"/>
          <w:szCs w:val="24"/>
        </w:rPr>
        <w:t xml:space="preserve"> approach has been appropriate. </w:t>
      </w:r>
      <w:r w:rsidRPr="00430337">
        <w:rPr>
          <w:rFonts w:ascii="Arial" w:hAnsi="Arial" w:cs="Arial"/>
          <w:sz w:val="24"/>
          <w:szCs w:val="24"/>
        </w:rPr>
        <w:t>When evaluating Unilever’s approach, it is important to consider how different beliefs, attitudes and values might interpret the company’s response differently</w:t>
      </w:r>
      <w:r w:rsidR="00B53C5D">
        <w:t>(</w:t>
      </w:r>
      <w:r w:rsidR="00B53C5D">
        <w:rPr>
          <w:rFonts w:ascii="Arial" w:hAnsi="Arial" w:cs="Arial"/>
          <w:sz w:val="24"/>
          <w:szCs w:val="24"/>
        </w:rPr>
        <w:t xml:space="preserve">Hofmann and Morgenstern, </w:t>
      </w:r>
      <w:r w:rsidR="00B53C5D" w:rsidRPr="00B53C5D">
        <w:rPr>
          <w:rFonts w:ascii="Arial" w:hAnsi="Arial" w:cs="Arial"/>
          <w:sz w:val="24"/>
          <w:szCs w:val="24"/>
        </w:rPr>
        <w:t>2016).</w:t>
      </w:r>
      <w:r w:rsidRPr="00430337">
        <w:rPr>
          <w:rFonts w:ascii="Arial" w:hAnsi="Arial" w:cs="Arial"/>
          <w:sz w:val="24"/>
          <w:szCs w:val="24"/>
        </w:rPr>
        <w:t xml:space="preserve"> For example, some might argue that Unilever’s response has not been proactive enough and that more could have been done to protect its employees and customers. Others might argue that Unilever’s response has been too aggressive and that the company</w:t>
      </w:r>
      <w:r w:rsidR="00E47BE3">
        <w:rPr>
          <w:rFonts w:ascii="Arial" w:hAnsi="Arial" w:cs="Arial"/>
          <w:sz w:val="24"/>
          <w:szCs w:val="24"/>
        </w:rPr>
        <w:t>’s actions have been excessive.</w:t>
      </w:r>
    </w:p>
    <w:p w:rsidR="004012DF" w:rsidRPr="00E47BE3" w:rsidRDefault="004012DF" w:rsidP="00EB6160">
      <w:pPr>
        <w:spacing w:line="360" w:lineRule="auto"/>
        <w:rPr>
          <w:rFonts w:ascii="Arial" w:hAnsi="Arial" w:cs="Arial"/>
          <w:b/>
          <w:sz w:val="24"/>
          <w:szCs w:val="24"/>
        </w:rPr>
      </w:pPr>
      <w:r w:rsidRPr="00EB6160">
        <w:rPr>
          <w:rFonts w:ascii="Arial" w:hAnsi="Arial" w:cs="Arial"/>
          <w:b/>
          <w:sz w:val="24"/>
          <w:szCs w:val="24"/>
        </w:rPr>
        <w:t>Conclusion</w:t>
      </w:r>
    </w:p>
    <w:p w:rsidR="005F3839" w:rsidRDefault="00E47BE3" w:rsidP="00A6384B">
      <w:pPr>
        <w:spacing w:line="360" w:lineRule="auto"/>
        <w:jc w:val="both"/>
        <w:rPr>
          <w:rFonts w:ascii="Arial" w:hAnsi="Arial" w:cs="Arial"/>
          <w:sz w:val="24"/>
          <w:szCs w:val="24"/>
        </w:rPr>
      </w:pPr>
      <w:r w:rsidRPr="00E47BE3">
        <w:rPr>
          <w:rFonts w:ascii="Arial" w:hAnsi="Arial" w:cs="Arial"/>
          <w:sz w:val="24"/>
          <w:szCs w:val="24"/>
        </w:rPr>
        <w:t>Unilever's commitment to critical thinking is helping the company to remain resilient and successful in the face of the Covid-19 pandemic and the resulting lockdowns. The company's ability to think critically and make informed decisions is setting it up for long-term success and helping it to continue to be a leader in the global consumer goods market.</w:t>
      </w:r>
      <w:r w:rsidR="00FF65CC" w:rsidRPr="00EB6160">
        <w:rPr>
          <w:rFonts w:ascii="Arial" w:hAnsi="Arial" w:cs="Arial"/>
          <w:sz w:val="24"/>
          <w:szCs w:val="24"/>
        </w:rPr>
        <w:t>In conclusion, organisational beliefs, attitudes, and values have a significant impact on workplace behaviour. By taking the time to tailor workplace changes to the post-COVID mindset, organisations can create a more resilient business model that is better-equipped to handle the challenges of the future.</w:t>
      </w:r>
    </w:p>
    <w:p w:rsidR="00E47BE3" w:rsidRDefault="00E47BE3" w:rsidP="00EB6160">
      <w:pPr>
        <w:spacing w:line="360" w:lineRule="auto"/>
        <w:rPr>
          <w:rFonts w:ascii="Arial" w:hAnsi="Arial" w:cs="Arial"/>
          <w:sz w:val="24"/>
          <w:szCs w:val="24"/>
        </w:rPr>
      </w:pPr>
    </w:p>
    <w:p w:rsidR="00D106DE" w:rsidRDefault="00D106DE" w:rsidP="00EB6160">
      <w:pPr>
        <w:spacing w:line="360" w:lineRule="auto"/>
        <w:rPr>
          <w:rFonts w:ascii="Arial" w:hAnsi="Arial" w:cs="Arial"/>
          <w:sz w:val="24"/>
          <w:szCs w:val="24"/>
        </w:rPr>
      </w:pPr>
    </w:p>
    <w:p w:rsidR="00D106DE" w:rsidRDefault="00D106DE" w:rsidP="00EB6160">
      <w:pPr>
        <w:spacing w:line="360" w:lineRule="auto"/>
        <w:rPr>
          <w:rFonts w:ascii="Arial" w:hAnsi="Arial" w:cs="Arial"/>
          <w:sz w:val="24"/>
          <w:szCs w:val="24"/>
        </w:rPr>
      </w:pPr>
    </w:p>
    <w:p w:rsidR="00A6384B" w:rsidRDefault="00A6384B" w:rsidP="00EB6160">
      <w:pPr>
        <w:spacing w:line="360" w:lineRule="auto"/>
        <w:rPr>
          <w:rFonts w:ascii="Arial" w:hAnsi="Arial" w:cs="Arial"/>
          <w:sz w:val="24"/>
          <w:szCs w:val="24"/>
        </w:rPr>
      </w:pPr>
    </w:p>
    <w:p w:rsidR="00A6384B" w:rsidRDefault="00A6384B" w:rsidP="00EB6160">
      <w:pPr>
        <w:spacing w:line="360" w:lineRule="auto"/>
        <w:rPr>
          <w:rFonts w:ascii="Arial" w:hAnsi="Arial" w:cs="Arial"/>
          <w:sz w:val="24"/>
          <w:szCs w:val="24"/>
        </w:rPr>
      </w:pPr>
    </w:p>
    <w:p w:rsidR="00E47BE3" w:rsidRPr="00E47BE3" w:rsidRDefault="00E47BE3" w:rsidP="00EB6160">
      <w:pPr>
        <w:spacing w:line="360" w:lineRule="auto"/>
        <w:rPr>
          <w:rFonts w:ascii="Arial" w:hAnsi="Arial" w:cs="Arial"/>
          <w:b/>
          <w:sz w:val="24"/>
          <w:szCs w:val="24"/>
        </w:rPr>
      </w:pPr>
      <w:r w:rsidRPr="00E47BE3">
        <w:rPr>
          <w:rFonts w:ascii="Arial" w:hAnsi="Arial" w:cs="Arial"/>
          <w:b/>
          <w:sz w:val="24"/>
          <w:szCs w:val="24"/>
        </w:rPr>
        <w:t>REFERENCES</w:t>
      </w:r>
    </w:p>
    <w:p w:rsidR="00A6384B" w:rsidRDefault="00A6384B" w:rsidP="00E47BE3">
      <w:pPr>
        <w:spacing w:line="360" w:lineRule="auto"/>
        <w:jc w:val="both"/>
        <w:rPr>
          <w:rFonts w:ascii="Arial" w:hAnsi="Arial" w:cs="Arial"/>
          <w:sz w:val="24"/>
          <w:szCs w:val="24"/>
        </w:rPr>
      </w:pPr>
      <w:r w:rsidRPr="00A6384B">
        <w:rPr>
          <w:rFonts w:ascii="Arial" w:hAnsi="Arial" w:cs="Arial"/>
          <w:sz w:val="24"/>
          <w:szCs w:val="24"/>
        </w:rPr>
        <w:t>Atwater, J.B. &amp; Pitman, B.H. (2006) Facilitating Systemic Thinking in Business Classes Decision Sciences</w:t>
      </w:r>
      <w:r w:rsidR="00037A65">
        <w:rPr>
          <w:rFonts w:ascii="Arial" w:hAnsi="Arial" w:cs="Arial"/>
          <w:sz w:val="24"/>
          <w:szCs w:val="24"/>
        </w:rPr>
        <w:t>.</w:t>
      </w:r>
      <w:r w:rsidRPr="00A6384B">
        <w:rPr>
          <w:rFonts w:ascii="Arial" w:hAnsi="Arial" w:cs="Arial"/>
          <w:sz w:val="24"/>
          <w:szCs w:val="24"/>
        </w:rPr>
        <w:t xml:space="preserve"> </w:t>
      </w:r>
      <w:r w:rsidRPr="00037A65">
        <w:rPr>
          <w:rFonts w:ascii="Arial" w:hAnsi="Arial" w:cs="Arial"/>
          <w:i/>
          <w:sz w:val="24"/>
          <w:szCs w:val="24"/>
        </w:rPr>
        <w:t>Journal of Innovative Education</w:t>
      </w:r>
      <w:r w:rsidRPr="00A6384B">
        <w:rPr>
          <w:rFonts w:ascii="Arial" w:hAnsi="Arial" w:cs="Arial"/>
          <w:sz w:val="24"/>
          <w:szCs w:val="24"/>
        </w:rPr>
        <w:t>; Vol. 4 Issue 2,</w:t>
      </w:r>
    </w:p>
    <w:p w:rsidR="00E47BE3" w:rsidRDefault="00E47BE3" w:rsidP="00E47BE3">
      <w:pPr>
        <w:spacing w:line="360" w:lineRule="auto"/>
        <w:jc w:val="both"/>
        <w:rPr>
          <w:rFonts w:ascii="Arial" w:hAnsi="Arial" w:cs="Arial"/>
          <w:sz w:val="24"/>
          <w:szCs w:val="24"/>
        </w:rPr>
      </w:pPr>
      <w:r w:rsidRPr="00E47BE3">
        <w:rPr>
          <w:rFonts w:ascii="Arial" w:hAnsi="Arial" w:cs="Arial"/>
          <w:sz w:val="24"/>
          <w:szCs w:val="24"/>
        </w:rPr>
        <w:t xml:space="preserve">Bell. J. (2010) </w:t>
      </w:r>
      <w:r w:rsidRPr="00037A65">
        <w:rPr>
          <w:rFonts w:ascii="Arial" w:hAnsi="Arial" w:cs="Arial"/>
          <w:i/>
          <w:sz w:val="24"/>
          <w:szCs w:val="24"/>
        </w:rPr>
        <w:t>Doing your research project: a guide for first time researchers in education, health and social science.</w:t>
      </w:r>
      <w:r>
        <w:rPr>
          <w:rFonts w:ascii="Arial" w:hAnsi="Arial" w:cs="Arial"/>
          <w:sz w:val="24"/>
          <w:szCs w:val="24"/>
        </w:rPr>
        <w:t xml:space="preserve"> [Online]</w:t>
      </w:r>
      <w:r w:rsidRPr="00E47BE3">
        <w:rPr>
          <w:rFonts w:ascii="Arial" w:hAnsi="Arial" w:cs="Arial"/>
          <w:sz w:val="24"/>
          <w:szCs w:val="24"/>
        </w:rPr>
        <w:t>Maidenhead: McGraw Hill Open University Press.</w:t>
      </w:r>
      <w:hyperlink r:id="rId6" w:history="1">
        <w:r w:rsidRPr="00106B96">
          <w:rPr>
            <w:rStyle w:val="Hyperlink"/>
            <w:rFonts w:ascii="Arial" w:hAnsi="Arial" w:cs="Arial"/>
            <w:sz w:val="24"/>
            <w:szCs w:val="24"/>
          </w:rPr>
          <w:t>https://www-dawsonera-com.ezproxy.uwtsd.ac.uk/abstract/9780335224180</w:t>
        </w:r>
      </w:hyperlink>
      <w:r>
        <w:rPr>
          <w:rFonts w:ascii="Arial" w:hAnsi="Arial" w:cs="Arial"/>
          <w:sz w:val="24"/>
          <w:szCs w:val="24"/>
        </w:rPr>
        <w:t xml:space="preserve"> [Accessed 17 August  2019]</w:t>
      </w:r>
    </w:p>
    <w:p w:rsidR="00A6384B" w:rsidRDefault="00A6384B" w:rsidP="00E47BE3">
      <w:pPr>
        <w:spacing w:line="360" w:lineRule="auto"/>
        <w:jc w:val="both"/>
        <w:rPr>
          <w:rFonts w:ascii="Arial" w:hAnsi="Arial" w:cs="Arial"/>
          <w:sz w:val="24"/>
          <w:szCs w:val="24"/>
        </w:rPr>
      </w:pPr>
      <w:r w:rsidRPr="00A6384B">
        <w:rPr>
          <w:rFonts w:ascii="Arial" w:hAnsi="Arial" w:cs="Arial"/>
          <w:sz w:val="24"/>
          <w:szCs w:val="24"/>
        </w:rPr>
        <w:t xml:space="preserve">Bittner, A. (2020). </w:t>
      </w:r>
      <w:r w:rsidRPr="00037A65">
        <w:rPr>
          <w:rFonts w:ascii="Arial" w:hAnsi="Arial" w:cs="Arial"/>
          <w:i/>
          <w:sz w:val="24"/>
          <w:szCs w:val="24"/>
        </w:rPr>
        <w:t>Critical Thinking in Organizational Culture and Practice.</w:t>
      </w:r>
      <w:r w:rsidR="00037A65">
        <w:rPr>
          <w:rFonts w:ascii="Arial" w:hAnsi="Arial" w:cs="Arial"/>
          <w:sz w:val="24"/>
          <w:szCs w:val="24"/>
        </w:rPr>
        <w:t xml:space="preserve"> </w:t>
      </w:r>
      <w:r w:rsidR="00C852C1">
        <w:rPr>
          <w:rFonts w:ascii="Arial" w:hAnsi="Arial" w:cs="Arial"/>
          <w:sz w:val="24"/>
          <w:szCs w:val="24"/>
        </w:rPr>
        <w:t xml:space="preserve">London: </w:t>
      </w:r>
      <w:r w:rsidRPr="00A6384B">
        <w:rPr>
          <w:rFonts w:ascii="Arial" w:hAnsi="Arial" w:cs="Arial"/>
          <w:sz w:val="24"/>
          <w:szCs w:val="24"/>
        </w:rPr>
        <w:t>SAGE.</w:t>
      </w:r>
    </w:p>
    <w:p w:rsidR="00E166BA" w:rsidRDefault="00E47BE3" w:rsidP="00E47BE3">
      <w:pPr>
        <w:spacing w:line="360" w:lineRule="auto"/>
        <w:jc w:val="both"/>
        <w:rPr>
          <w:rFonts w:ascii="Arial" w:hAnsi="Arial" w:cs="Arial"/>
          <w:sz w:val="24"/>
          <w:szCs w:val="24"/>
        </w:rPr>
      </w:pPr>
      <w:r w:rsidRPr="00E47BE3">
        <w:rPr>
          <w:rFonts w:ascii="Arial" w:hAnsi="Arial" w:cs="Arial"/>
          <w:sz w:val="24"/>
          <w:szCs w:val="24"/>
        </w:rPr>
        <w:t xml:space="preserve">Brookfield. S. (2012) </w:t>
      </w:r>
      <w:r w:rsidRPr="00037A65">
        <w:rPr>
          <w:rFonts w:ascii="Arial" w:hAnsi="Arial" w:cs="Arial"/>
          <w:i/>
          <w:sz w:val="24"/>
          <w:szCs w:val="24"/>
        </w:rPr>
        <w:t xml:space="preserve">Teaching for critical </w:t>
      </w:r>
      <w:r w:rsidR="00B53C5D" w:rsidRPr="00037A65">
        <w:rPr>
          <w:rFonts w:ascii="Arial" w:hAnsi="Arial" w:cs="Arial"/>
          <w:i/>
          <w:sz w:val="24"/>
          <w:szCs w:val="24"/>
        </w:rPr>
        <w:t>thinking:</w:t>
      </w:r>
      <w:r w:rsidRPr="00037A65">
        <w:rPr>
          <w:rFonts w:ascii="Arial" w:hAnsi="Arial" w:cs="Arial"/>
          <w:i/>
          <w:sz w:val="24"/>
          <w:szCs w:val="24"/>
        </w:rPr>
        <w:t xml:space="preserve"> tools and techniques to help students question their assumptions.</w:t>
      </w:r>
      <w:r w:rsidRPr="00E47BE3">
        <w:rPr>
          <w:rFonts w:ascii="Arial" w:hAnsi="Arial" w:cs="Arial"/>
          <w:sz w:val="24"/>
          <w:szCs w:val="24"/>
        </w:rPr>
        <w:t xml:space="preserve"> San Francisco:</w:t>
      </w:r>
      <w:r w:rsidR="00C852C1">
        <w:rPr>
          <w:rFonts w:ascii="Arial" w:hAnsi="Arial" w:cs="Arial"/>
          <w:sz w:val="24"/>
          <w:szCs w:val="24"/>
        </w:rPr>
        <w:t xml:space="preserve"> </w:t>
      </w:r>
      <w:r w:rsidRPr="00E47BE3">
        <w:rPr>
          <w:rFonts w:ascii="Arial" w:hAnsi="Arial" w:cs="Arial"/>
          <w:sz w:val="24"/>
          <w:szCs w:val="24"/>
        </w:rPr>
        <w:t>Jossey-Bass.</w:t>
      </w:r>
    </w:p>
    <w:p w:rsidR="00A6384B" w:rsidRDefault="00A6384B" w:rsidP="00E47BE3">
      <w:pPr>
        <w:spacing w:line="360" w:lineRule="auto"/>
        <w:jc w:val="both"/>
        <w:rPr>
          <w:rFonts w:ascii="Arial" w:hAnsi="Arial" w:cs="Arial"/>
          <w:sz w:val="24"/>
          <w:szCs w:val="24"/>
        </w:rPr>
      </w:pPr>
      <w:r w:rsidRPr="00A6384B">
        <w:rPr>
          <w:rFonts w:ascii="Arial" w:hAnsi="Arial" w:cs="Arial"/>
          <w:sz w:val="24"/>
          <w:szCs w:val="24"/>
        </w:rPr>
        <w:t xml:space="preserve">Chang, J. (2020). The Role of Organizational Culture in Management Theory. </w:t>
      </w:r>
      <w:r w:rsidRPr="00037A65">
        <w:rPr>
          <w:rFonts w:ascii="Arial" w:hAnsi="Arial" w:cs="Arial"/>
          <w:i/>
          <w:sz w:val="24"/>
          <w:szCs w:val="24"/>
        </w:rPr>
        <w:t>Business &amp; Management Review,</w:t>
      </w:r>
      <w:r w:rsidRPr="00A6384B">
        <w:rPr>
          <w:rFonts w:ascii="Arial" w:hAnsi="Arial" w:cs="Arial"/>
          <w:sz w:val="24"/>
          <w:szCs w:val="24"/>
        </w:rPr>
        <w:t xml:space="preserve"> 9(2), 131-140.</w:t>
      </w:r>
    </w:p>
    <w:p w:rsidR="00A6384B" w:rsidRDefault="00A6384B" w:rsidP="00E47BE3">
      <w:pPr>
        <w:spacing w:line="360" w:lineRule="auto"/>
        <w:jc w:val="both"/>
        <w:rPr>
          <w:rFonts w:ascii="Arial" w:hAnsi="Arial" w:cs="Arial"/>
          <w:sz w:val="24"/>
          <w:szCs w:val="24"/>
        </w:rPr>
      </w:pPr>
      <w:r w:rsidRPr="00A6384B">
        <w:rPr>
          <w:rFonts w:ascii="Arial" w:hAnsi="Arial" w:cs="Arial"/>
          <w:sz w:val="24"/>
          <w:szCs w:val="24"/>
        </w:rPr>
        <w:t xml:space="preserve">Earl, L. (2018). Critical Thinking in Organisational Management. </w:t>
      </w:r>
      <w:r w:rsidRPr="00037A65">
        <w:rPr>
          <w:rFonts w:ascii="Arial" w:hAnsi="Arial" w:cs="Arial"/>
          <w:i/>
          <w:sz w:val="24"/>
          <w:szCs w:val="24"/>
        </w:rPr>
        <w:t xml:space="preserve">Business and Economics Journal, </w:t>
      </w:r>
      <w:r w:rsidRPr="00A6384B">
        <w:rPr>
          <w:rFonts w:ascii="Arial" w:hAnsi="Arial" w:cs="Arial"/>
          <w:sz w:val="24"/>
          <w:szCs w:val="24"/>
        </w:rPr>
        <w:t>9(1), 23-34.</w:t>
      </w:r>
    </w:p>
    <w:p w:rsidR="00A6384B" w:rsidRDefault="00A6384B" w:rsidP="00E47BE3">
      <w:pPr>
        <w:spacing w:line="360" w:lineRule="auto"/>
        <w:jc w:val="both"/>
        <w:rPr>
          <w:rFonts w:ascii="Arial" w:hAnsi="Arial" w:cs="Arial"/>
          <w:sz w:val="24"/>
          <w:szCs w:val="24"/>
        </w:rPr>
      </w:pPr>
      <w:r w:rsidRPr="00A6384B">
        <w:rPr>
          <w:rFonts w:ascii="Arial" w:hAnsi="Arial" w:cs="Arial"/>
          <w:sz w:val="24"/>
          <w:szCs w:val="24"/>
        </w:rPr>
        <w:t>Frid, S. Redden, T. &amp; Reading, C. (1998) ‘Are teachers born or made? Critical reflection for professional growth’, in The Context of Teaching, ed. T. Maxwell, Kardoorair Press, Armidale, NSW Harlow.Prentice Hall.</w:t>
      </w:r>
    </w:p>
    <w:p w:rsidR="00A6384B" w:rsidRDefault="00A6384B" w:rsidP="00E47BE3">
      <w:pPr>
        <w:spacing w:line="360" w:lineRule="auto"/>
        <w:jc w:val="both"/>
        <w:rPr>
          <w:rFonts w:ascii="Arial" w:hAnsi="Arial" w:cs="Arial"/>
          <w:sz w:val="24"/>
          <w:szCs w:val="24"/>
        </w:rPr>
      </w:pPr>
      <w:r w:rsidRPr="00A6384B">
        <w:rPr>
          <w:rFonts w:ascii="Arial" w:hAnsi="Arial" w:cs="Arial"/>
          <w:sz w:val="24"/>
          <w:szCs w:val="24"/>
        </w:rPr>
        <w:t xml:space="preserve">Gong, Y., &amp; Liao, S. (2018). The Critical Thinking-Organizational Culture Link. </w:t>
      </w:r>
      <w:r w:rsidRPr="00037A65">
        <w:rPr>
          <w:rFonts w:ascii="Arial" w:hAnsi="Arial" w:cs="Arial"/>
          <w:i/>
          <w:sz w:val="24"/>
          <w:szCs w:val="24"/>
        </w:rPr>
        <w:t>Journal of Management and Organization,</w:t>
      </w:r>
      <w:r w:rsidRPr="00A6384B">
        <w:rPr>
          <w:rFonts w:ascii="Arial" w:hAnsi="Arial" w:cs="Arial"/>
          <w:sz w:val="24"/>
          <w:szCs w:val="24"/>
        </w:rPr>
        <w:t xml:space="preserve"> 24(1), 117-134.</w:t>
      </w:r>
    </w:p>
    <w:p w:rsidR="00A6384B" w:rsidRDefault="00A6384B" w:rsidP="00E93A70">
      <w:pPr>
        <w:spacing w:line="360" w:lineRule="auto"/>
        <w:jc w:val="both"/>
        <w:rPr>
          <w:rFonts w:ascii="Arial" w:hAnsi="Arial" w:cs="Arial"/>
          <w:sz w:val="24"/>
          <w:szCs w:val="24"/>
        </w:rPr>
      </w:pPr>
      <w:r w:rsidRPr="00A6384B">
        <w:rPr>
          <w:rFonts w:ascii="Arial" w:hAnsi="Arial" w:cs="Arial"/>
          <w:sz w:val="24"/>
          <w:szCs w:val="24"/>
        </w:rPr>
        <w:t>Khan, M. (2020).</w:t>
      </w:r>
      <w:r w:rsidR="00037A65">
        <w:rPr>
          <w:rFonts w:ascii="Arial" w:hAnsi="Arial" w:cs="Arial"/>
          <w:sz w:val="24"/>
          <w:szCs w:val="24"/>
        </w:rPr>
        <w:t xml:space="preserve"> </w:t>
      </w:r>
      <w:r w:rsidRPr="00037A65">
        <w:rPr>
          <w:rFonts w:ascii="Arial" w:hAnsi="Arial" w:cs="Arial"/>
          <w:i/>
          <w:sz w:val="24"/>
          <w:szCs w:val="24"/>
        </w:rPr>
        <w:t>Organisational Culture and Management Theory</w:t>
      </w:r>
      <w:r w:rsidRPr="00A6384B">
        <w:rPr>
          <w:rFonts w:ascii="Arial" w:hAnsi="Arial" w:cs="Arial"/>
          <w:sz w:val="24"/>
          <w:szCs w:val="24"/>
        </w:rPr>
        <w:t>.</w:t>
      </w:r>
      <w:r w:rsidR="00037A65">
        <w:rPr>
          <w:rFonts w:ascii="Arial" w:hAnsi="Arial" w:cs="Arial"/>
          <w:sz w:val="24"/>
          <w:szCs w:val="24"/>
        </w:rPr>
        <w:t xml:space="preserve"> </w:t>
      </w:r>
      <w:r w:rsidRPr="00A6384B">
        <w:rPr>
          <w:rFonts w:ascii="Arial" w:hAnsi="Arial" w:cs="Arial"/>
          <w:sz w:val="24"/>
          <w:szCs w:val="24"/>
        </w:rPr>
        <w:t>Oxford University Press.</w:t>
      </w:r>
    </w:p>
    <w:p w:rsidR="00E93A70" w:rsidRDefault="00E93A70" w:rsidP="00E93A70">
      <w:pPr>
        <w:spacing w:line="360" w:lineRule="auto"/>
        <w:jc w:val="both"/>
        <w:rPr>
          <w:rFonts w:ascii="Arial" w:hAnsi="Arial" w:cs="Arial"/>
          <w:sz w:val="24"/>
          <w:szCs w:val="24"/>
        </w:rPr>
      </w:pPr>
      <w:r w:rsidRPr="00E93A70">
        <w:rPr>
          <w:rFonts w:ascii="Arial" w:hAnsi="Arial" w:cs="Arial"/>
          <w:sz w:val="24"/>
          <w:szCs w:val="24"/>
        </w:rPr>
        <w:t>Kerlinger, F. N. (1970)</w:t>
      </w:r>
      <w:r w:rsidR="00037A65">
        <w:rPr>
          <w:rFonts w:ascii="Arial" w:hAnsi="Arial" w:cs="Arial"/>
          <w:sz w:val="24"/>
          <w:szCs w:val="24"/>
        </w:rPr>
        <w:t>.</w:t>
      </w:r>
      <w:r w:rsidRPr="00E93A70">
        <w:rPr>
          <w:rFonts w:ascii="Arial" w:hAnsi="Arial" w:cs="Arial"/>
          <w:sz w:val="24"/>
          <w:szCs w:val="24"/>
        </w:rPr>
        <w:t xml:space="preserve"> </w:t>
      </w:r>
      <w:r w:rsidRPr="00037A65">
        <w:rPr>
          <w:rFonts w:ascii="Arial" w:hAnsi="Arial" w:cs="Arial"/>
          <w:i/>
          <w:sz w:val="24"/>
          <w:szCs w:val="24"/>
        </w:rPr>
        <w:t>Foundations of Behavioural Research.</w:t>
      </w:r>
      <w:r w:rsidR="00037A65">
        <w:rPr>
          <w:rFonts w:ascii="Arial" w:hAnsi="Arial" w:cs="Arial"/>
          <w:sz w:val="24"/>
          <w:szCs w:val="24"/>
        </w:rPr>
        <w:t xml:space="preserve"> </w:t>
      </w:r>
      <w:r w:rsidRPr="00E93A70">
        <w:rPr>
          <w:rFonts w:ascii="Arial" w:hAnsi="Arial" w:cs="Arial"/>
          <w:sz w:val="24"/>
          <w:szCs w:val="24"/>
        </w:rPr>
        <w:t>New York. Holt, Reinhart &amp; Winston</w:t>
      </w:r>
    </w:p>
    <w:p w:rsidR="00E93A70" w:rsidRDefault="00E93A70" w:rsidP="00E93A70">
      <w:pPr>
        <w:spacing w:line="360" w:lineRule="auto"/>
        <w:jc w:val="both"/>
        <w:rPr>
          <w:rFonts w:ascii="Arial" w:hAnsi="Arial" w:cs="Arial"/>
          <w:sz w:val="24"/>
          <w:szCs w:val="24"/>
        </w:rPr>
      </w:pPr>
      <w:r w:rsidRPr="00E93A70">
        <w:rPr>
          <w:rFonts w:ascii="Arial" w:hAnsi="Arial" w:cs="Arial"/>
          <w:sz w:val="24"/>
          <w:szCs w:val="24"/>
        </w:rPr>
        <w:t>Hofmann, D.A. &amp; Morgenstern, M. (2016).</w:t>
      </w:r>
      <w:r w:rsidR="00037A65">
        <w:rPr>
          <w:rFonts w:ascii="Arial" w:hAnsi="Arial" w:cs="Arial"/>
          <w:sz w:val="24"/>
          <w:szCs w:val="24"/>
        </w:rPr>
        <w:t xml:space="preserve"> </w:t>
      </w:r>
      <w:r w:rsidRPr="00E93A70">
        <w:rPr>
          <w:rFonts w:ascii="Arial" w:hAnsi="Arial" w:cs="Arial"/>
          <w:sz w:val="24"/>
          <w:szCs w:val="24"/>
        </w:rPr>
        <w:t xml:space="preserve">The Role of Critical Thinking in Organisational Change Management. </w:t>
      </w:r>
      <w:r w:rsidRPr="00037A65">
        <w:rPr>
          <w:rFonts w:ascii="Arial" w:hAnsi="Arial" w:cs="Arial"/>
          <w:i/>
          <w:sz w:val="24"/>
          <w:szCs w:val="24"/>
        </w:rPr>
        <w:t>Journal of Organizational Change Managemen</w:t>
      </w:r>
      <w:r w:rsidRPr="00E93A70">
        <w:rPr>
          <w:rFonts w:ascii="Arial" w:hAnsi="Arial" w:cs="Arial"/>
          <w:sz w:val="24"/>
          <w:szCs w:val="24"/>
        </w:rPr>
        <w:t>t, 29(1), 45-65.</w:t>
      </w:r>
    </w:p>
    <w:p w:rsidR="00E93A70" w:rsidRDefault="00E93A70" w:rsidP="00E93A70">
      <w:pPr>
        <w:spacing w:line="360" w:lineRule="auto"/>
        <w:jc w:val="both"/>
        <w:rPr>
          <w:rFonts w:ascii="Arial" w:hAnsi="Arial" w:cs="Arial"/>
          <w:sz w:val="24"/>
          <w:szCs w:val="24"/>
        </w:rPr>
      </w:pPr>
      <w:r w:rsidRPr="00E93A70">
        <w:rPr>
          <w:rFonts w:ascii="Arial" w:hAnsi="Arial" w:cs="Arial"/>
          <w:sz w:val="24"/>
          <w:szCs w:val="24"/>
        </w:rPr>
        <w:t>Lally, J. McBride, M. and Wells</w:t>
      </w:r>
      <w:r>
        <w:rPr>
          <w:rFonts w:ascii="Arial" w:hAnsi="Arial" w:cs="Arial"/>
          <w:sz w:val="24"/>
          <w:szCs w:val="24"/>
        </w:rPr>
        <w:t>, D. (2006)</w:t>
      </w:r>
      <w:r w:rsidR="00037A65">
        <w:rPr>
          <w:rFonts w:ascii="Arial" w:hAnsi="Arial" w:cs="Arial"/>
          <w:sz w:val="24"/>
          <w:szCs w:val="24"/>
        </w:rPr>
        <w:t>.</w:t>
      </w:r>
      <w:r>
        <w:rPr>
          <w:rFonts w:ascii="Arial" w:hAnsi="Arial" w:cs="Arial"/>
          <w:sz w:val="24"/>
          <w:szCs w:val="24"/>
        </w:rPr>
        <w:t xml:space="preserve"> “</w:t>
      </w:r>
      <w:r w:rsidRPr="00037A65">
        <w:rPr>
          <w:rFonts w:ascii="Arial" w:hAnsi="Arial" w:cs="Arial"/>
          <w:i/>
          <w:sz w:val="24"/>
          <w:szCs w:val="24"/>
        </w:rPr>
        <w:t>Critical Thinking</w:t>
      </w:r>
      <w:r>
        <w:rPr>
          <w:rFonts w:ascii="Arial" w:hAnsi="Arial" w:cs="Arial"/>
          <w:sz w:val="24"/>
          <w:szCs w:val="24"/>
        </w:rPr>
        <w:t>”</w:t>
      </w:r>
      <w:r w:rsidR="00037A65">
        <w:rPr>
          <w:rFonts w:ascii="Arial" w:hAnsi="Arial" w:cs="Arial"/>
          <w:sz w:val="24"/>
          <w:szCs w:val="24"/>
        </w:rPr>
        <w:t>.</w:t>
      </w:r>
      <w:r>
        <w:rPr>
          <w:rFonts w:ascii="Arial" w:hAnsi="Arial" w:cs="Arial"/>
          <w:sz w:val="24"/>
          <w:szCs w:val="24"/>
        </w:rPr>
        <w:t xml:space="preserve"> </w:t>
      </w:r>
      <w:r w:rsidRPr="00E93A70">
        <w:rPr>
          <w:rFonts w:ascii="Arial" w:hAnsi="Arial" w:cs="Arial"/>
          <w:sz w:val="24"/>
          <w:szCs w:val="24"/>
        </w:rPr>
        <w:t>Oxford.</w:t>
      </w:r>
      <w:r w:rsidR="00037A65">
        <w:rPr>
          <w:rFonts w:ascii="Arial" w:hAnsi="Arial" w:cs="Arial"/>
          <w:sz w:val="24"/>
          <w:szCs w:val="24"/>
        </w:rPr>
        <w:t xml:space="preserve"> </w:t>
      </w:r>
      <w:r w:rsidRPr="00E93A70">
        <w:rPr>
          <w:rFonts w:ascii="Arial" w:hAnsi="Arial" w:cs="Arial"/>
          <w:sz w:val="24"/>
          <w:szCs w:val="24"/>
        </w:rPr>
        <w:t>Heinemann.</w:t>
      </w:r>
    </w:p>
    <w:p w:rsidR="00C852C1" w:rsidRPr="0028251E" w:rsidRDefault="00C852C1" w:rsidP="00C852C1">
      <w:pPr>
        <w:spacing w:line="360" w:lineRule="auto"/>
        <w:jc w:val="center"/>
        <w:rPr>
          <w:rFonts w:ascii="Arial" w:hAnsi="Arial" w:cs="Arial"/>
          <w:b/>
          <w:sz w:val="28"/>
          <w:szCs w:val="28"/>
        </w:rPr>
      </w:pPr>
      <w:r>
        <w:rPr>
          <w:rFonts w:ascii="Arial" w:hAnsi="Arial" w:cs="Arial"/>
          <w:b/>
          <w:sz w:val="28"/>
          <w:szCs w:val="28"/>
        </w:rPr>
        <w:t xml:space="preserve">Part 2: </w:t>
      </w:r>
      <w:r w:rsidRPr="0028251E">
        <w:rPr>
          <w:rFonts w:ascii="Arial" w:hAnsi="Arial" w:cs="Arial"/>
          <w:b/>
          <w:sz w:val="28"/>
          <w:szCs w:val="28"/>
        </w:rPr>
        <w:t>Reflective Journal on Workplace Critical Thinking</w:t>
      </w:r>
    </w:p>
    <w:p w:rsidR="00C852C1" w:rsidRPr="00EA41A3" w:rsidRDefault="00C852C1" w:rsidP="00C852C1">
      <w:pPr>
        <w:spacing w:line="360" w:lineRule="auto"/>
        <w:jc w:val="both"/>
        <w:rPr>
          <w:rFonts w:ascii="Arial" w:hAnsi="Arial" w:cs="Arial"/>
          <w:sz w:val="24"/>
          <w:szCs w:val="24"/>
        </w:rPr>
      </w:pPr>
      <w:r w:rsidRPr="00EA41A3">
        <w:rPr>
          <w:rFonts w:ascii="Arial" w:hAnsi="Arial" w:cs="Arial"/>
          <w:sz w:val="24"/>
          <w:szCs w:val="24"/>
        </w:rPr>
        <w:t>In today’s constantly evolving workplace, critical thinking is becoming increasingly important for both employers and employees alike</w:t>
      </w:r>
      <w:r>
        <w:rPr>
          <w:rFonts w:ascii="Arial" w:hAnsi="Arial" w:cs="Arial"/>
          <w:sz w:val="24"/>
          <w:szCs w:val="24"/>
        </w:rPr>
        <w:t xml:space="preserve"> </w:t>
      </w:r>
      <w:r w:rsidRPr="00FC1017">
        <w:rPr>
          <w:rFonts w:ascii="Arial" w:hAnsi="Arial" w:cs="Arial"/>
          <w:sz w:val="24"/>
          <w:szCs w:val="24"/>
        </w:rPr>
        <w:t>(Pappas, 2011).</w:t>
      </w:r>
      <w:r w:rsidRPr="00EA41A3">
        <w:rPr>
          <w:rFonts w:ascii="Arial" w:hAnsi="Arial" w:cs="Arial"/>
          <w:sz w:val="24"/>
          <w:szCs w:val="24"/>
        </w:rPr>
        <w:t>Critical thinking can provide the means to make better decisions, solve problems more effectively, an</w:t>
      </w:r>
      <w:r>
        <w:rPr>
          <w:rFonts w:ascii="Arial" w:hAnsi="Arial" w:cs="Arial"/>
          <w:sz w:val="24"/>
          <w:szCs w:val="24"/>
        </w:rPr>
        <w:t xml:space="preserve">d make better use of resources. </w:t>
      </w:r>
      <w:r w:rsidRPr="00EA41A3">
        <w:rPr>
          <w:rFonts w:ascii="Arial" w:hAnsi="Arial" w:cs="Arial"/>
          <w:sz w:val="24"/>
          <w:szCs w:val="24"/>
        </w:rPr>
        <w:t xml:space="preserve">The most recent unit I completed has been highly impactful in helping me to understand the various contexts in which critical thinking can be utilized. From this learning outcome, I have identified several contexts in which critical thinking can be applied within an </w:t>
      </w:r>
      <w:r>
        <w:rPr>
          <w:rFonts w:ascii="Arial" w:hAnsi="Arial" w:cs="Arial"/>
          <w:sz w:val="24"/>
          <w:szCs w:val="24"/>
        </w:rPr>
        <w:t>organisation</w:t>
      </w:r>
      <w:r w:rsidRPr="00EA41A3">
        <w:rPr>
          <w:rFonts w:ascii="Arial" w:hAnsi="Arial" w:cs="Arial"/>
          <w:sz w:val="24"/>
          <w:szCs w:val="24"/>
        </w:rPr>
        <w:t>:</w:t>
      </w:r>
    </w:p>
    <w:p w:rsidR="00C852C1" w:rsidRPr="00EA41A3" w:rsidRDefault="00C852C1" w:rsidP="00C852C1">
      <w:pPr>
        <w:spacing w:line="360" w:lineRule="auto"/>
        <w:jc w:val="both"/>
        <w:rPr>
          <w:rFonts w:ascii="Arial" w:hAnsi="Arial" w:cs="Arial"/>
          <w:sz w:val="24"/>
          <w:szCs w:val="24"/>
        </w:rPr>
      </w:pPr>
      <w:r w:rsidRPr="00EA41A3">
        <w:rPr>
          <w:rFonts w:ascii="Arial" w:hAnsi="Arial" w:cs="Arial"/>
          <w:b/>
          <w:sz w:val="24"/>
          <w:szCs w:val="24"/>
        </w:rPr>
        <w:t>Problem-Solving:</w:t>
      </w:r>
      <w:r w:rsidRPr="00EA41A3">
        <w:rPr>
          <w:rFonts w:ascii="Arial" w:hAnsi="Arial" w:cs="Arial"/>
          <w:sz w:val="24"/>
          <w:szCs w:val="24"/>
        </w:rPr>
        <w:t xml:space="preserve"> Critical thinking can be used to identify the root cause of a problem and develop a solution. Employees can use critical thinking to analyze and evaluate a problem from diffe</w:t>
      </w:r>
      <w:r>
        <w:rPr>
          <w:rFonts w:ascii="Arial" w:hAnsi="Arial" w:cs="Arial"/>
          <w:sz w:val="24"/>
          <w:szCs w:val="24"/>
        </w:rPr>
        <w:t>rent angles and points of view.</w:t>
      </w:r>
    </w:p>
    <w:p w:rsidR="00C852C1" w:rsidRPr="00EA41A3" w:rsidRDefault="00C852C1" w:rsidP="00C852C1">
      <w:pPr>
        <w:spacing w:line="360" w:lineRule="auto"/>
        <w:jc w:val="both"/>
        <w:rPr>
          <w:rFonts w:ascii="Arial" w:hAnsi="Arial" w:cs="Arial"/>
          <w:sz w:val="24"/>
          <w:szCs w:val="24"/>
        </w:rPr>
      </w:pPr>
      <w:r w:rsidRPr="00EA41A3">
        <w:rPr>
          <w:rFonts w:ascii="Arial" w:hAnsi="Arial" w:cs="Arial"/>
          <w:b/>
          <w:sz w:val="24"/>
          <w:szCs w:val="24"/>
        </w:rPr>
        <w:t>Decision-Making:</w:t>
      </w:r>
      <w:r w:rsidRPr="00EA41A3">
        <w:rPr>
          <w:rFonts w:ascii="Arial" w:hAnsi="Arial" w:cs="Arial"/>
          <w:sz w:val="24"/>
          <w:szCs w:val="24"/>
        </w:rPr>
        <w:t xml:space="preserve"> Critical thinking can be used to evaluate the pros and cons of different options before making a decision. Thinking critically can help to ensure that decisions are based on facts and evidence rather than emotion or bias.</w:t>
      </w:r>
    </w:p>
    <w:p w:rsidR="00C852C1" w:rsidRPr="00EA41A3" w:rsidRDefault="00C852C1" w:rsidP="00C852C1">
      <w:pPr>
        <w:spacing w:line="360" w:lineRule="auto"/>
        <w:jc w:val="both"/>
        <w:rPr>
          <w:rFonts w:ascii="Arial" w:hAnsi="Arial" w:cs="Arial"/>
          <w:sz w:val="24"/>
          <w:szCs w:val="24"/>
        </w:rPr>
      </w:pPr>
      <w:r w:rsidRPr="00EA41A3">
        <w:rPr>
          <w:rFonts w:ascii="Arial" w:hAnsi="Arial" w:cs="Arial"/>
          <w:b/>
          <w:sz w:val="24"/>
          <w:szCs w:val="24"/>
        </w:rPr>
        <w:t>Communication:</w:t>
      </w:r>
      <w:r w:rsidRPr="00EA41A3">
        <w:rPr>
          <w:rFonts w:ascii="Arial" w:hAnsi="Arial" w:cs="Arial"/>
          <w:sz w:val="24"/>
          <w:szCs w:val="24"/>
        </w:rPr>
        <w:t xml:space="preserve"> Clear communication is essential in the workplace. Critical thinking can be used to ensure that messages are communicated effectively, taking into account the needs and expectations of the intended audience.</w:t>
      </w:r>
    </w:p>
    <w:p w:rsidR="00C852C1" w:rsidRPr="00EA41A3" w:rsidRDefault="00C852C1" w:rsidP="00C852C1">
      <w:pPr>
        <w:spacing w:line="360" w:lineRule="auto"/>
        <w:jc w:val="both"/>
        <w:rPr>
          <w:rFonts w:ascii="Arial" w:hAnsi="Arial" w:cs="Arial"/>
          <w:sz w:val="24"/>
          <w:szCs w:val="24"/>
        </w:rPr>
      </w:pPr>
      <w:r w:rsidRPr="00EA41A3">
        <w:rPr>
          <w:rFonts w:ascii="Arial" w:hAnsi="Arial" w:cs="Arial"/>
          <w:b/>
          <w:sz w:val="24"/>
          <w:szCs w:val="24"/>
        </w:rPr>
        <w:t>Creativity:</w:t>
      </w:r>
      <w:r w:rsidRPr="00EA41A3">
        <w:rPr>
          <w:rFonts w:ascii="Arial" w:hAnsi="Arial" w:cs="Arial"/>
          <w:sz w:val="24"/>
          <w:szCs w:val="24"/>
        </w:rPr>
        <w:t xml:space="preserve"> Critical thinking can also be used to generate creative ideas and solutions. Thinking critically can help to identify new ways of looking at problems and develop new approaches to tackling them.</w:t>
      </w:r>
    </w:p>
    <w:p w:rsidR="00C852C1" w:rsidRDefault="00C852C1" w:rsidP="00C852C1">
      <w:pPr>
        <w:spacing w:line="360" w:lineRule="auto"/>
        <w:jc w:val="both"/>
        <w:rPr>
          <w:rFonts w:ascii="Arial" w:hAnsi="Arial" w:cs="Arial"/>
          <w:sz w:val="24"/>
          <w:szCs w:val="24"/>
        </w:rPr>
      </w:pPr>
      <w:r w:rsidRPr="00EA41A3">
        <w:rPr>
          <w:rFonts w:ascii="Arial" w:hAnsi="Arial" w:cs="Arial"/>
          <w:b/>
          <w:sz w:val="24"/>
          <w:szCs w:val="24"/>
        </w:rPr>
        <w:t>Resource Management:</w:t>
      </w:r>
      <w:r w:rsidRPr="00EA41A3">
        <w:rPr>
          <w:rFonts w:ascii="Arial" w:hAnsi="Arial" w:cs="Arial"/>
          <w:sz w:val="24"/>
          <w:szCs w:val="24"/>
        </w:rPr>
        <w:t xml:space="preserve"> Critical thinking can be used to make better use of resources in the workplace. By analyzing the available resources and identifying areas for improvement, critical thinking can help to ensure that resources are used in the most efficient and effective way.</w:t>
      </w:r>
      <w:r>
        <w:rPr>
          <w:rFonts w:ascii="Arial" w:hAnsi="Arial" w:cs="Arial"/>
          <w:sz w:val="24"/>
          <w:szCs w:val="24"/>
        </w:rPr>
        <w:t xml:space="preserve"> </w:t>
      </w:r>
      <w:r w:rsidRPr="00EA41A3">
        <w:rPr>
          <w:rFonts w:ascii="Arial" w:hAnsi="Arial" w:cs="Arial"/>
          <w:sz w:val="24"/>
          <w:szCs w:val="24"/>
        </w:rPr>
        <w:t xml:space="preserve">This requires a critical analysis of the information at hand. </w:t>
      </w:r>
    </w:p>
    <w:p w:rsidR="00C852C1" w:rsidRPr="00EA41A3" w:rsidRDefault="00C852C1" w:rsidP="00C852C1">
      <w:pPr>
        <w:spacing w:line="360" w:lineRule="auto"/>
        <w:jc w:val="both"/>
        <w:rPr>
          <w:rFonts w:ascii="Arial" w:hAnsi="Arial" w:cs="Arial"/>
          <w:sz w:val="24"/>
          <w:szCs w:val="24"/>
        </w:rPr>
      </w:pPr>
      <w:r w:rsidRPr="00EA41A3">
        <w:rPr>
          <w:rFonts w:ascii="Arial" w:hAnsi="Arial" w:cs="Arial"/>
          <w:b/>
          <w:sz w:val="24"/>
          <w:szCs w:val="24"/>
        </w:rPr>
        <w:t>Quality Assurance:</w:t>
      </w:r>
      <w:r w:rsidRPr="00EA41A3">
        <w:rPr>
          <w:rFonts w:ascii="Arial" w:hAnsi="Arial" w:cs="Arial"/>
          <w:sz w:val="24"/>
          <w:szCs w:val="24"/>
        </w:rPr>
        <w:t xml:space="preserve"> Quality assurance is another aspect that requires critical thinking. Quality assurance is the process of verifying that products or services meet the expected standards. This involves a careful analysis of the product or service that is up to the quality standards to ensure that it meets the expected standards (Cottrell, 2017). This requires a critical analysis of the product or service.</w:t>
      </w:r>
    </w:p>
    <w:p w:rsidR="00C852C1" w:rsidRPr="00EC5000" w:rsidRDefault="00C852C1" w:rsidP="00C852C1">
      <w:pPr>
        <w:spacing w:line="360" w:lineRule="auto"/>
        <w:jc w:val="center"/>
        <w:rPr>
          <w:rFonts w:ascii="Arial" w:hAnsi="Arial" w:cs="Arial"/>
          <w:b/>
          <w:sz w:val="24"/>
          <w:szCs w:val="24"/>
        </w:rPr>
      </w:pPr>
      <w:r w:rsidRPr="00EA41A3">
        <w:rPr>
          <w:rFonts w:ascii="Arial" w:hAnsi="Arial" w:cs="Arial"/>
          <w:b/>
          <w:sz w:val="24"/>
          <w:szCs w:val="24"/>
        </w:rPr>
        <w:t>Week-1</w:t>
      </w:r>
    </w:p>
    <w:p w:rsidR="00C852C1" w:rsidRPr="00EA41A3" w:rsidRDefault="00C852C1" w:rsidP="00C852C1">
      <w:pPr>
        <w:spacing w:line="360" w:lineRule="auto"/>
        <w:jc w:val="both"/>
        <w:rPr>
          <w:rFonts w:ascii="Arial" w:hAnsi="Arial" w:cs="Arial"/>
          <w:sz w:val="24"/>
          <w:szCs w:val="24"/>
        </w:rPr>
      </w:pPr>
      <w:r w:rsidRPr="00EA41A3">
        <w:rPr>
          <w:rFonts w:ascii="Arial" w:hAnsi="Arial" w:cs="Arial"/>
          <w:sz w:val="24"/>
          <w:szCs w:val="24"/>
        </w:rPr>
        <w:t xml:space="preserve">Critical thinking is an invaluable skill in any organisation, and </w:t>
      </w:r>
      <w:r>
        <w:rPr>
          <w:rFonts w:ascii="Arial" w:hAnsi="Arial" w:cs="Arial"/>
          <w:sz w:val="24"/>
          <w:szCs w:val="24"/>
        </w:rPr>
        <w:t>Uniliver</w:t>
      </w:r>
      <w:r w:rsidRPr="00EA41A3">
        <w:rPr>
          <w:rFonts w:ascii="Arial" w:hAnsi="Arial" w:cs="Arial"/>
          <w:sz w:val="24"/>
          <w:szCs w:val="24"/>
        </w:rPr>
        <w:t>is no exception. This company employs critical thinking in many of its activities, allowing it to make informed decisions and r</w:t>
      </w:r>
      <w:r>
        <w:rPr>
          <w:rFonts w:ascii="Arial" w:hAnsi="Arial" w:cs="Arial"/>
          <w:sz w:val="24"/>
          <w:szCs w:val="24"/>
        </w:rPr>
        <w:t xml:space="preserve">emain competitive in the field. </w:t>
      </w:r>
      <w:r w:rsidRPr="00EA41A3">
        <w:rPr>
          <w:rFonts w:ascii="Arial" w:hAnsi="Arial" w:cs="Arial"/>
          <w:sz w:val="24"/>
          <w:szCs w:val="24"/>
        </w:rPr>
        <w:t>The ability to assess risks and make decisions based on critical analysis is essential in many industries, especially in health and safety departments and the construction industry</w:t>
      </w:r>
      <w:r>
        <w:rPr>
          <w:rFonts w:ascii="Arial" w:hAnsi="Arial" w:cs="Arial"/>
          <w:sz w:val="24"/>
          <w:szCs w:val="24"/>
        </w:rPr>
        <w:t>(Marquis and Huston, 2009)</w:t>
      </w:r>
      <w:r w:rsidRPr="00EA41A3">
        <w:rPr>
          <w:rFonts w:ascii="Arial" w:hAnsi="Arial" w:cs="Arial"/>
          <w:sz w:val="24"/>
          <w:szCs w:val="24"/>
        </w:rPr>
        <w:t>. Risk assessments require employees to consider various perspectives and think objectively, making critical thinking an important part of the process.</w:t>
      </w:r>
      <w:r>
        <w:rPr>
          <w:rFonts w:ascii="Arial" w:hAnsi="Arial" w:cs="Arial"/>
          <w:sz w:val="24"/>
          <w:szCs w:val="24"/>
        </w:rPr>
        <w:t xml:space="preserve"> </w:t>
      </w:r>
      <w:r w:rsidRPr="00EC5000">
        <w:rPr>
          <w:rFonts w:ascii="Arial" w:hAnsi="Arial" w:cs="Arial"/>
          <w:sz w:val="24"/>
          <w:szCs w:val="24"/>
        </w:rPr>
        <w:t>Critical thinking is defined as the ability to analyze and evaluate information gathered from different sources, with the ability to reach a reliable conclusion. This skill is very beneficial for the modern business environment because it allows employees to make informed decisions that are aligned with the company’s objectives. It also enables them to identify and address potential risks and opportunities that may be present in the business environment.</w:t>
      </w:r>
      <w:r>
        <w:rPr>
          <w:rFonts w:ascii="Arial" w:hAnsi="Arial" w:cs="Arial"/>
          <w:sz w:val="24"/>
          <w:szCs w:val="24"/>
        </w:rPr>
        <w:t xml:space="preserve"> According to Altorfer and Hofmann, (2020) </w:t>
      </w:r>
      <w:r w:rsidRPr="008E2161">
        <w:rPr>
          <w:rFonts w:ascii="Arial" w:hAnsi="Arial" w:cs="Arial"/>
          <w:sz w:val="24"/>
          <w:szCs w:val="24"/>
        </w:rPr>
        <w:t>critical thinking is a valuable skill that can be used in a variety of contexts in the workplace. It can help to provide clarity and direction in decision-making, improve communication, and promote creativity and resourcefulness. The unit I recently completed has been impactful in helping me to understand the various contexts in which critical thinking can be utilized, allowing me to better apply it in my own work.</w:t>
      </w:r>
    </w:p>
    <w:p w:rsidR="00C852C1" w:rsidRPr="00EC5000" w:rsidRDefault="00C852C1" w:rsidP="00C852C1">
      <w:pPr>
        <w:spacing w:line="360" w:lineRule="auto"/>
        <w:jc w:val="center"/>
        <w:rPr>
          <w:rFonts w:ascii="Arial" w:hAnsi="Arial" w:cs="Arial"/>
          <w:b/>
          <w:sz w:val="24"/>
          <w:szCs w:val="24"/>
        </w:rPr>
      </w:pPr>
      <w:r w:rsidRPr="00EC5000">
        <w:rPr>
          <w:rFonts w:ascii="Arial" w:hAnsi="Arial" w:cs="Arial"/>
          <w:b/>
          <w:sz w:val="24"/>
          <w:szCs w:val="24"/>
        </w:rPr>
        <w:t>Week-2</w:t>
      </w:r>
    </w:p>
    <w:p w:rsidR="00C852C1" w:rsidRPr="00EA41A3" w:rsidRDefault="00C852C1" w:rsidP="00C852C1">
      <w:pPr>
        <w:spacing w:line="360" w:lineRule="auto"/>
        <w:jc w:val="both"/>
        <w:rPr>
          <w:rFonts w:ascii="Arial" w:hAnsi="Arial" w:cs="Arial"/>
          <w:sz w:val="24"/>
          <w:szCs w:val="24"/>
        </w:rPr>
      </w:pPr>
      <w:r>
        <w:rPr>
          <w:rFonts w:ascii="Arial" w:hAnsi="Arial" w:cs="Arial"/>
          <w:sz w:val="24"/>
          <w:szCs w:val="24"/>
        </w:rPr>
        <w:t xml:space="preserve">According to (Norris, 2021) </w:t>
      </w:r>
      <w:r w:rsidRPr="00EC5000">
        <w:rPr>
          <w:rFonts w:ascii="Arial" w:hAnsi="Arial" w:cs="Arial"/>
          <w:sz w:val="24"/>
          <w:szCs w:val="24"/>
        </w:rPr>
        <w:t>this is essential as this helps the employees in the workplace to gather information and use it to develop a strategy to address a problem. This is followed by the ability to question assumptions and generating alternative solutions. This has been seen as an effective way for the employees to evaluate situations and come up with the best solution to a problem. Moreover, I learned that critical thinkers also need to be able to draw conclusions based on facts and data. This is important in the workplace as it helps the employees to be more analytical about any given situation</w:t>
      </w:r>
      <w:r>
        <w:rPr>
          <w:rFonts w:ascii="Arial" w:hAnsi="Arial" w:cs="Arial"/>
          <w:sz w:val="24"/>
          <w:szCs w:val="24"/>
        </w:rPr>
        <w:t xml:space="preserve"> </w:t>
      </w:r>
      <w:r>
        <w:t>(</w:t>
      </w:r>
      <w:r w:rsidRPr="00FC1017">
        <w:rPr>
          <w:rFonts w:ascii="Arial" w:hAnsi="Arial" w:cs="Arial"/>
          <w:sz w:val="24"/>
          <w:szCs w:val="24"/>
        </w:rPr>
        <w:t>Mintz</w:t>
      </w:r>
      <w:r>
        <w:rPr>
          <w:rFonts w:ascii="Arial" w:hAnsi="Arial" w:cs="Arial"/>
          <w:sz w:val="24"/>
          <w:szCs w:val="24"/>
        </w:rPr>
        <w:t xml:space="preserve">berg, </w:t>
      </w:r>
      <w:r w:rsidRPr="00FC1017">
        <w:rPr>
          <w:rFonts w:ascii="Arial" w:hAnsi="Arial" w:cs="Arial"/>
          <w:sz w:val="24"/>
          <w:szCs w:val="24"/>
        </w:rPr>
        <w:t>2008).</w:t>
      </w:r>
      <w:r w:rsidRPr="00EC5000">
        <w:rPr>
          <w:rFonts w:ascii="Arial" w:hAnsi="Arial" w:cs="Arial"/>
          <w:sz w:val="24"/>
          <w:szCs w:val="24"/>
        </w:rPr>
        <w:t>The same applies for decision-making as it gives the employees the ability to make the right decisions based on the information provided. In conclusion, critical thinking is essential in the modern workplace as it allows the employees to be more analytical and come up with the best solutions. This is essential for decision-making as it gives the employees the ability to make the right decisions based on the information provided. Furthermore, it has helped the employees to have the ability of self-reflection and view challenges from various perspectives.</w:t>
      </w:r>
    </w:p>
    <w:p w:rsidR="00C852C1" w:rsidRPr="00EC5000" w:rsidRDefault="00C852C1" w:rsidP="00C852C1">
      <w:pPr>
        <w:spacing w:line="360" w:lineRule="auto"/>
        <w:jc w:val="center"/>
        <w:rPr>
          <w:rFonts w:ascii="Arial" w:hAnsi="Arial" w:cs="Arial"/>
          <w:b/>
          <w:sz w:val="24"/>
          <w:szCs w:val="24"/>
        </w:rPr>
      </w:pPr>
      <w:r w:rsidRPr="00EC5000">
        <w:rPr>
          <w:rFonts w:ascii="Arial" w:hAnsi="Arial" w:cs="Arial"/>
          <w:b/>
          <w:sz w:val="24"/>
          <w:szCs w:val="24"/>
        </w:rPr>
        <w:t>Week-3</w:t>
      </w:r>
    </w:p>
    <w:p w:rsidR="00C852C1" w:rsidRPr="00EA41A3" w:rsidRDefault="00C852C1" w:rsidP="00C852C1">
      <w:pPr>
        <w:spacing w:line="360" w:lineRule="auto"/>
        <w:jc w:val="both"/>
        <w:rPr>
          <w:rFonts w:ascii="Arial" w:hAnsi="Arial" w:cs="Arial"/>
          <w:sz w:val="24"/>
          <w:szCs w:val="24"/>
        </w:rPr>
      </w:pPr>
      <w:r w:rsidRPr="00EC5000">
        <w:rPr>
          <w:rFonts w:ascii="Arial" w:hAnsi="Arial" w:cs="Arial"/>
          <w:sz w:val="24"/>
          <w:szCs w:val="24"/>
        </w:rPr>
        <w:t>Data analysis is another key factor in the company’s success</w:t>
      </w:r>
      <w:r>
        <w:rPr>
          <w:rFonts w:ascii="Arial" w:hAnsi="Arial" w:cs="Arial"/>
          <w:sz w:val="24"/>
          <w:szCs w:val="24"/>
        </w:rPr>
        <w:t xml:space="preserve"> (Boud, Cohen and </w:t>
      </w:r>
      <w:r w:rsidRPr="00F70425">
        <w:rPr>
          <w:rFonts w:ascii="Arial" w:hAnsi="Arial" w:cs="Arial"/>
          <w:sz w:val="24"/>
          <w:szCs w:val="24"/>
        </w:rPr>
        <w:t>Samp</w:t>
      </w:r>
      <w:r>
        <w:rPr>
          <w:rFonts w:ascii="Arial" w:hAnsi="Arial" w:cs="Arial"/>
          <w:sz w:val="24"/>
          <w:szCs w:val="24"/>
        </w:rPr>
        <w:t xml:space="preserve">son, 2013). </w:t>
      </w:r>
      <w:r w:rsidRPr="00EC5000">
        <w:rPr>
          <w:rFonts w:ascii="Arial" w:hAnsi="Arial" w:cs="Arial"/>
          <w:sz w:val="24"/>
          <w:szCs w:val="24"/>
        </w:rPr>
        <w:t>Business analysts, marketing strategists, and accountants use their critical thinking skills to interpret and analyse data in order to develop strategies for improvement. Another important use of critical thinking in the company is during recruitment. HR managers and recruiters must be able to analyse various CVs objectively in order to select the ideal candidate. Quality assurance is another area where critical thinking is essential. Quality assurance involves carefully analysing products or services to ensure they meet the expected standards. This requires a critical analysis of the product or service to ensure it meets the highest standards</w:t>
      </w:r>
      <w:r>
        <w:rPr>
          <w:rFonts w:ascii="Arial" w:hAnsi="Arial" w:cs="Arial"/>
          <w:sz w:val="24"/>
          <w:szCs w:val="24"/>
        </w:rPr>
        <w:t xml:space="preserve"> (Butler and Halpern, 2020). </w:t>
      </w:r>
      <w:r w:rsidRPr="00EC5000">
        <w:rPr>
          <w:rFonts w:ascii="Arial" w:hAnsi="Arial" w:cs="Arial"/>
          <w:sz w:val="24"/>
          <w:szCs w:val="24"/>
        </w:rPr>
        <w:t>The learning from this unit has made me realise how important it is to have a critical thinking mindset in the modern business environment. The ability to analyse and evaluate information is essential if one wants to make informed decisions. Furthermore, the concept of sustainability is also very important for businesses to achieve their objectives while also being mindful of the limited resources available. By integrating the concept of sustainability into their operations, businesses are able to ensure that their operations are sustainable and that their resources are used in an efficient and responsible manner.</w:t>
      </w:r>
    </w:p>
    <w:p w:rsidR="00C852C1" w:rsidRPr="00417074" w:rsidRDefault="00C852C1" w:rsidP="00C852C1">
      <w:pPr>
        <w:spacing w:line="360" w:lineRule="auto"/>
        <w:jc w:val="center"/>
        <w:rPr>
          <w:rFonts w:ascii="Arial" w:hAnsi="Arial" w:cs="Arial"/>
          <w:b/>
          <w:sz w:val="24"/>
          <w:szCs w:val="24"/>
        </w:rPr>
      </w:pPr>
      <w:r w:rsidRPr="00EC5000">
        <w:rPr>
          <w:rFonts w:ascii="Arial" w:hAnsi="Arial" w:cs="Arial"/>
          <w:b/>
          <w:sz w:val="24"/>
          <w:szCs w:val="24"/>
        </w:rPr>
        <w:t>Week-4</w:t>
      </w:r>
    </w:p>
    <w:p w:rsidR="00C852C1" w:rsidRPr="00EA41A3" w:rsidRDefault="00C852C1" w:rsidP="00C852C1">
      <w:pPr>
        <w:spacing w:line="360" w:lineRule="auto"/>
        <w:jc w:val="both"/>
        <w:rPr>
          <w:rFonts w:ascii="Arial" w:hAnsi="Arial" w:cs="Arial"/>
          <w:sz w:val="24"/>
          <w:szCs w:val="24"/>
        </w:rPr>
      </w:pPr>
      <w:r w:rsidRPr="00EC5000">
        <w:rPr>
          <w:rFonts w:ascii="Arial" w:hAnsi="Arial" w:cs="Arial"/>
          <w:sz w:val="24"/>
          <w:szCs w:val="24"/>
        </w:rPr>
        <w:t>This unit on systems thinking and its relation to critical thinking and decision-making has been extremely informative. It has allowed me to gain a better understanding of the systems theory, which is a postulation where work is conducted between and within several systems</w:t>
      </w:r>
      <w:r>
        <w:rPr>
          <w:rFonts w:ascii="Arial" w:hAnsi="Arial" w:cs="Arial"/>
          <w:sz w:val="24"/>
          <w:szCs w:val="24"/>
        </w:rPr>
        <w:t xml:space="preserve"> </w:t>
      </w:r>
      <w:r>
        <w:t>(</w:t>
      </w:r>
      <w:r>
        <w:rPr>
          <w:rFonts w:ascii="Arial" w:hAnsi="Arial" w:cs="Arial"/>
          <w:sz w:val="24"/>
          <w:szCs w:val="24"/>
        </w:rPr>
        <w:t xml:space="preserve">Maltby, Day and Macaskill, </w:t>
      </w:r>
      <w:r w:rsidRPr="00F70425">
        <w:rPr>
          <w:rFonts w:ascii="Arial" w:hAnsi="Arial" w:cs="Arial"/>
          <w:sz w:val="24"/>
          <w:szCs w:val="24"/>
        </w:rPr>
        <w:t>2010)</w:t>
      </w:r>
      <w:r w:rsidRPr="00EC5000">
        <w:rPr>
          <w:rFonts w:ascii="Arial" w:hAnsi="Arial" w:cs="Arial"/>
          <w:sz w:val="24"/>
          <w:szCs w:val="24"/>
        </w:rPr>
        <w:t>. These systems include social systems, information systems, structural and functional systems. All these systems come together to form the</w:t>
      </w:r>
      <w:r>
        <w:rPr>
          <w:rFonts w:ascii="Arial" w:hAnsi="Arial" w:cs="Arial"/>
          <w:sz w:val="24"/>
          <w:szCs w:val="24"/>
        </w:rPr>
        <w:t xml:space="preserve"> organization </w:t>
      </w:r>
      <w:r w:rsidRPr="00EC5000">
        <w:rPr>
          <w:rFonts w:ascii="Arial" w:hAnsi="Arial" w:cs="Arial"/>
          <w:sz w:val="24"/>
          <w:szCs w:val="24"/>
        </w:rPr>
        <w:t>and understanding how they work together is imperative for the company to achieve optimized equifinality.</w:t>
      </w:r>
      <w:r>
        <w:rPr>
          <w:rFonts w:ascii="Arial" w:hAnsi="Arial" w:cs="Arial"/>
          <w:sz w:val="24"/>
          <w:szCs w:val="24"/>
        </w:rPr>
        <w:t xml:space="preserve"> </w:t>
      </w:r>
      <w:r w:rsidRPr="00EC5000">
        <w:rPr>
          <w:rFonts w:ascii="Arial" w:hAnsi="Arial" w:cs="Arial"/>
          <w:sz w:val="24"/>
          <w:szCs w:val="24"/>
        </w:rPr>
        <w:t>This unit has been incredibly beneficial in helping me understand systems thinking and its relation to critical thinking and decision-making. It has shown me the importance of considering the future outcomes of decisions and how different decision-making styl</w:t>
      </w:r>
      <w:r>
        <w:rPr>
          <w:rFonts w:ascii="Arial" w:hAnsi="Arial" w:cs="Arial"/>
          <w:sz w:val="24"/>
          <w:szCs w:val="24"/>
        </w:rPr>
        <w:t>es can be employed in an organis</w:t>
      </w:r>
      <w:r w:rsidRPr="00EC5000">
        <w:rPr>
          <w:rFonts w:ascii="Arial" w:hAnsi="Arial" w:cs="Arial"/>
          <w:sz w:val="24"/>
          <w:szCs w:val="24"/>
        </w:rPr>
        <w:t xml:space="preserve">ation. I am now more aware of the implications of my decisions and how they can affect the systems of the </w:t>
      </w:r>
      <w:r>
        <w:rPr>
          <w:rFonts w:ascii="Arial" w:hAnsi="Arial" w:cs="Arial"/>
          <w:sz w:val="24"/>
          <w:szCs w:val="24"/>
        </w:rPr>
        <w:t>organisation.</w:t>
      </w:r>
    </w:p>
    <w:p w:rsidR="00C852C1" w:rsidRPr="00417074" w:rsidRDefault="00C852C1" w:rsidP="00C852C1">
      <w:pPr>
        <w:spacing w:line="360" w:lineRule="auto"/>
        <w:jc w:val="center"/>
        <w:rPr>
          <w:rFonts w:ascii="Arial" w:hAnsi="Arial" w:cs="Arial"/>
          <w:b/>
          <w:sz w:val="24"/>
          <w:szCs w:val="24"/>
        </w:rPr>
      </w:pPr>
      <w:r w:rsidRPr="00417074">
        <w:rPr>
          <w:rFonts w:ascii="Arial" w:hAnsi="Arial" w:cs="Arial"/>
          <w:b/>
          <w:sz w:val="24"/>
          <w:szCs w:val="24"/>
        </w:rPr>
        <w:t>Week-5</w:t>
      </w:r>
    </w:p>
    <w:p w:rsidR="00C852C1" w:rsidRPr="00417074" w:rsidRDefault="00C852C1" w:rsidP="00C852C1">
      <w:pPr>
        <w:spacing w:line="360" w:lineRule="auto"/>
        <w:jc w:val="both"/>
        <w:rPr>
          <w:rFonts w:ascii="Arial" w:hAnsi="Arial" w:cs="Arial"/>
          <w:sz w:val="24"/>
          <w:szCs w:val="24"/>
        </w:rPr>
      </w:pPr>
      <w:r w:rsidRPr="00417074">
        <w:rPr>
          <w:rFonts w:ascii="Arial" w:hAnsi="Arial" w:cs="Arial"/>
          <w:sz w:val="24"/>
          <w:szCs w:val="24"/>
        </w:rPr>
        <w:t xml:space="preserve">Organisational goals are essential for the success of any </w:t>
      </w:r>
      <w:r>
        <w:rPr>
          <w:rFonts w:ascii="Arial" w:hAnsi="Arial" w:cs="Arial"/>
          <w:sz w:val="24"/>
          <w:szCs w:val="24"/>
        </w:rPr>
        <w:t>organisation</w:t>
      </w:r>
      <w:r w:rsidRPr="00417074">
        <w:rPr>
          <w:rFonts w:ascii="Arial" w:hAnsi="Arial" w:cs="Arial"/>
          <w:sz w:val="24"/>
          <w:szCs w:val="24"/>
        </w:rPr>
        <w:t>. However, simply having the goal is not enough, there needs to be a system of regulation and monitoring in place in order to effectively and efficiently manage resources towards those goals. This is where</w:t>
      </w:r>
      <w:r>
        <w:rPr>
          <w:rFonts w:ascii="Arial" w:hAnsi="Arial" w:cs="Arial"/>
          <w:sz w:val="24"/>
          <w:szCs w:val="24"/>
        </w:rPr>
        <w:t xml:space="preserve"> organisation control comes in. Organisation</w:t>
      </w:r>
      <w:r w:rsidRPr="00417074">
        <w:rPr>
          <w:rFonts w:ascii="Arial" w:hAnsi="Arial" w:cs="Arial"/>
          <w:sz w:val="24"/>
          <w:szCs w:val="24"/>
        </w:rPr>
        <w:t xml:space="preserve"> control is the ability to regulate the resources and activities of a company to ensure a successful outcome. It is important for managers and executives to have an understanding of </w:t>
      </w:r>
      <w:r>
        <w:rPr>
          <w:rFonts w:ascii="Arial" w:hAnsi="Arial" w:cs="Arial"/>
          <w:sz w:val="24"/>
          <w:szCs w:val="24"/>
        </w:rPr>
        <w:t>organisation</w:t>
      </w:r>
      <w:r w:rsidRPr="00417074">
        <w:rPr>
          <w:rFonts w:ascii="Arial" w:hAnsi="Arial" w:cs="Arial"/>
          <w:sz w:val="24"/>
          <w:szCs w:val="24"/>
        </w:rPr>
        <w:t xml:space="preserve"> control and the systems needed to effectively implement it. These systems include target setting, monitoring, feedback, and evaluation systems (Butler and Halpem, 2020).</w:t>
      </w:r>
      <w:r w:rsidRPr="00F93230">
        <w:rPr>
          <w:rFonts w:ascii="Arial" w:hAnsi="Arial" w:cs="Arial"/>
          <w:sz w:val="24"/>
          <w:szCs w:val="24"/>
        </w:rPr>
        <w:t>It has shown me the importance of considering the future outcomes of decisions and how different decision-making styles can be employed in an organisation. I am now more aware of the implications of my decisions and how they can affect the systems of the organisation.</w:t>
      </w:r>
    </w:p>
    <w:p w:rsidR="00C852C1" w:rsidRPr="00417074" w:rsidRDefault="00C852C1" w:rsidP="00C852C1">
      <w:pPr>
        <w:spacing w:line="360" w:lineRule="auto"/>
        <w:jc w:val="center"/>
        <w:rPr>
          <w:rFonts w:ascii="Arial" w:hAnsi="Arial" w:cs="Arial"/>
          <w:b/>
          <w:sz w:val="24"/>
          <w:szCs w:val="24"/>
        </w:rPr>
      </w:pPr>
      <w:r w:rsidRPr="00417074">
        <w:rPr>
          <w:rFonts w:ascii="Arial" w:hAnsi="Arial" w:cs="Arial"/>
          <w:b/>
          <w:sz w:val="24"/>
          <w:szCs w:val="24"/>
        </w:rPr>
        <w:t>Week-6</w:t>
      </w:r>
    </w:p>
    <w:p w:rsidR="00C852C1" w:rsidRDefault="00C852C1" w:rsidP="00C852C1">
      <w:pPr>
        <w:spacing w:line="360" w:lineRule="auto"/>
        <w:jc w:val="both"/>
        <w:rPr>
          <w:rFonts w:ascii="Arial" w:hAnsi="Arial" w:cs="Arial"/>
          <w:sz w:val="24"/>
          <w:szCs w:val="24"/>
        </w:rPr>
      </w:pPr>
      <w:r w:rsidRPr="00EC5000">
        <w:rPr>
          <w:rFonts w:ascii="Arial" w:hAnsi="Arial" w:cs="Arial"/>
          <w:sz w:val="24"/>
          <w:szCs w:val="24"/>
        </w:rPr>
        <w:t>Innovation has been an integral part of the development of business in the 21st century. The idea is to create a competitive edge over rivals by introducing new products or services that are more cost effective, customer friendly, and efficient. This is in step with the growing global market and the need for companies to remain competitive and profitable. As such, the integration of digital technology has become an essential part of this process.</w:t>
      </w:r>
      <w:r>
        <w:rPr>
          <w:rFonts w:ascii="Arial" w:hAnsi="Arial" w:cs="Arial"/>
          <w:sz w:val="24"/>
          <w:szCs w:val="24"/>
        </w:rPr>
        <w:t xml:space="preserve"> </w:t>
      </w:r>
      <w:r w:rsidRPr="00417074">
        <w:rPr>
          <w:rFonts w:ascii="Arial" w:hAnsi="Arial" w:cs="Arial"/>
          <w:sz w:val="24"/>
          <w:szCs w:val="24"/>
        </w:rPr>
        <w:t>The</w:t>
      </w:r>
      <w:r>
        <w:rPr>
          <w:rFonts w:ascii="Arial" w:hAnsi="Arial" w:cs="Arial"/>
          <w:sz w:val="24"/>
          <w:szCs w:val="24"/>
        </w:rPr>
        <w:t xml:space="preserve"> organis</w:t>
      </w:r>
      <w:r w:rsidRPr="00417074">
        <w:rPr>
          <w:rFonts w:ascii="Arial" w:hAnsi="Arial" w:cs="Arial"/>
          <w:sz w:val="24"/>
          <w:szCs w:val="24"/>
        </w:rPr>
        <w:t>ation must be able to effectively communicate the change to all stakeholders, including employees, customers, and other stakeholders</w:t>
      </w:r>
      <w:r>
        <w:rPr>
          <w:rFonts w:ascii="Arial" w:hAnsi="Arial" w:cs="Arial"/>
          <w:sz w:val="24"/>
          <w:szCs w:val="24"/>
        </w:rPr>
        <w:t xml:space="preserve"> </w:t>
      </w:r>
      <w:r w:rsidRPr="00F70425">
        <w:rPr>
          <w:rFonts w:ascii="Arial" w:hAnsi="Arial" w:cs="Arial"/>
          <w:sz w:val="24"/>
          <w:szCs w:val="24"/>
        </w:rPr>
        <w:t>(Mahmood, 2016).</w:t>
      </w:r>
      <w:r w:rsidRPr="00417074">
        <w:rPr>
          <w:rFonts w:ascii="Arial" w:hAnsi="Arial" w:cs="Arial"/>
          <w:sz w:val="24"/>
          <w:szCs w:val="24"/>
        </w:rPr>
        <w:t xml:space="preserve"> This can be done through effective communication strategies such as email, newsletters, and other forms of communication. Finally, the </w:t>
      </w:r>
      <w:r>
        <w:rPr>
          <w:rFonts w:ascii="Arial" w:hAnsi="Arial" w:cs="Arial"/>
          <w:sz w:val="24"/>
          <w:szCs w:val="24"/>
        </w:rPr>
        <w:t>organisation</w:t>
      </w:r>
      <w:r w:rsidRPr="00417074">
        <w:rPr>
          <w:rFonts w:ascii="Arial" w:hAnsi="Arial" w:cs="Arial"/>
          <w:sz w:val="24"/>
          <w:szCs w:val="24"/>
        </w:rPr>
        <w:t xml:space="preserve"> must have effective change management processes in place to ensure that the change is implemented in a</w:t>
      </w:r>
      <w:r>
        <w:rPr>
          <w:rFonts w:ascii="Arial" w:hAnsi="Arial" w:cs="Arial"/>
          <w:sz w:val="24"/>
          <w:szCs w:val="24"/>
        </w:rPr>
        <w:t>n orderly and efficient manner. Thus I learned about the change management theories and their application.</w:t>
      </w:r>
    </w:p>
    <w:p w:rsidR="00C852C1" w:rsidRDefault="00C852C1" w:rsidP="00C852C1">
      <w:pPr>
        <w:spacing w:line="360" w:lineRule="auto"/>
        <w:jc w:val="both"/>
        <w:rPr>
          <w:rFonts w:ascii="Arial" w:hAnsi="Arial" w:cs="Arial"/>
          <w:sz w:val="24"/>
          <w:szCs w:val="24"/>
        </w:rPr>
      </w:pPr>
    </w:p>
    <w:p w:rsidR="00C852C1" w:rsidRPr="00F70425" w:rsidRDefault="00C852C1" w:rsidP="00C852C1">
      <w:pPr>
        <w:spacing w:line="360" w:lineRule="auto"/>
        <w:jc w:val="center"/>
        <w:rPr>
          <w:rFonts w:ascii="Arial" w:hAnsi="Arial" w:cs="Arial"/>
          <w:b/>
          <w:sz w:val="24"/>
          <w:szCs w:val="24"/>
        </w:rPr>
      </w:pPr>
      <w:r w:rsidRPr="00F70425">
        <w:rPr>
          <w:rFonts w:ascii="Arial" w:hAnsi="Arial" w:cs="Arial"/>
          <w:b/>
          <w:sz w:val="24"/>
          <w:szCs w:val="24"/>
        </w:rPr>
        <w:t>Week-7</w:t>
      </w:r>
    </w:p>
    <w:p w:rsidR="00C852C1" w:rsidRPr="00EA41A3" w:rsidRDefault="00C852C1" w:rsidP="00C852C1">
      <w:pPr>
        <w:spacing w:line="360" w:lineRule="auto"/>
        <w:jc w:val="both"/>
        <w:rPr>
          <w:rFonts w:ascii="Arial" w:hAnsi="Arial" w:cs="Arial"/>
          <w:sz w:val="24"/>
          <w:szCs w:val="24"/>
        </w:rPr>
      </w:pPr>
      <w:r w:rsidRPr="00417074">
        <w:rPr>
          <w:rFonts w:ascii="Arial" w:hAnsi="Arial" w:cs="Arial"/>
          <w:sz w:val="24"/>
          <w:szCs w:val="24"/>
        </w:rPr>
        <w:t xml:space="preserve">Digital technology offers numerous advantages and opportunities for businesses to increase efficiency, reduce costs and increase customer </w:t>
      </w:r>
      <w:r>
        <w:rPr>
          <w:rFonts w:ascii="Arial" w:hAnsi="Arial" w:cs="Arial"/>
          <w:sz w:val="24"/>
          <w:szCs w:val="24"/>
        </w:rPr>
        <w:t xml:space="preserve">satisfaction </w:t>
      </w:r>
      <w:r w:rsidRPr="00FC1017">
        <w:rPr>
          <w:rFonts w:ascii="Arial" w:hAnsi="Arial" w:cs="Arial"/>
          <w:sz w:val="24"/>
          <w:szCs w:val="24"/>
        </w:rPr>
        <w:t>(Cottrell, 2017).</w:t>
      </w:r>
      <w:r>
        <w:rPr>
          <w:rFonts w:ascii="Arial" w:hAnsi="Arial" w:cs="Arial"/>
          <w:sz w:val="24"/>
          <w:szCs w:val="24"/>
        </w:rPr>
        <w:t xml:space="preserve"> For instance, Uniliver</w:t>
      </w:r>
      <w:r w:rsidRPr="00417074">
        <w:rPr>
          <w:rFonts w:ascii="Arial" w:hAnsi="Arial" w:cs="Arial"/>
          <w:sz w:val="24"/>
          <w:szCs w:val="24"/>
        </w:rPr>
        <w:t>can utilize digital technology to streamline its supply chain, improve customer service and expand its reach. With the help of digital technologies, the company can automate processes, increase operational efficiency, reduce costs and provide its customers with an enhanced customer experience.</w:t>
      </w:r>
      <w:r>
        <w:rPr>
          <w:rFonts w:ascii="Arial" w:hAnsi="Arial" w:cs="Arial"/>
          <w:sz w:val="24"/>
          <w:szCs w:val="24"/>
        </w:rPr>
        <w:t xml:space="preserve"> </w:t>
      </w:r>
      <w:r w:rsidRPr="00EC5000">
        <w:rPr>
          <w:rFonts w:ascii="Arial" w:hAnsi="Arial" w:cs="Arial"/>
          <w:sz w:val="24"/>
          <w:szCs w:val="24"/>
        </w:rPr>
        <w:t xml:space="preserve">Digital technology also plays a key role in managing strategy. It can be used to track customer trends, analyze data and optimize marketing campaigns. This can help the </w:t>
      </w:r>
      <w:r>
        <w:rPr>
          <w:rFonts w:ascii="Arial" w:hAnsi="Arial" w:cs="Arial"/>
          <w:sz w:val="24"/>
          <w:szCs w:val="24"/>
        </w:rPr>
        <w:t>Uniliver</w:t>
      </w:r>
      <w:r w:rsidRPr="00EC5000">
        <w:rPr>
          <w:rFonts w:ascii="Arial" w:hAnsi="Arial" w:cs="Arial"/>
          <w:sz w:val="24"/>
          <w:szCs w:val="24"/>
        </w:rPr>
        <w:t xml:space="preserve"> to improve its competitive positioning in the market and provide the necessary information</w:t>
      </w:r>
      <w:r>
        <w:rPr>
          <w:rFonts w:ascii="Arial" w:hAnsi="Arial" w:cs="Arial"/>
          <w:sz w:val="24"/>
          <w:szCs w:val="24"/>
        </w:rPr>
        <w:t xml:space="preserve"> for strategic decision making. </w:t>
      </w:r>
      <w:r w:rsidRPr="00EC5000">
        <w:rPr>
          <w:rFonts w:ascii="Arial" w:hAnsi="Arial" w:cs="Arial"/>
          <w:sz w:val="24"/>
          <w:szCs w:val="24"/>
        </w:rPr>
        <w:t>Digital technology can also be used to foster collaboration and creativity. With the help of digital tools such as websites, blogs, forums, and social media, the company can create and share ideas easily among its staff and customers. This can lead to the development of new products and services that can be used to increase the c</w:t>
      </w:r>
      <w:r>
        <w:rPr>
          <w:rFonts w:ascii="Arial" w:hAnsi="Arial" w:cs="Arial"/>
          <w:sz w:val="24"/>
          <w:szCs w:val="24"/>
        </w:rPr>
        <w:t xml:space="preserve">ompany's competitive advantage. </w:t>
      </w:r>
      <w:r w:rsidRPr="00EC5000">
        <w:rPr>
          <w:rFonts w:ascii="Arial" w:hAnsi="Arial" w:cs="Arial"/>
          <w:sz w:val="24"/>
          <w:szCs w:val="24"/>
        </w:rPr>
        <w:t>Digital technology has revolutionized the way businesses operate in the 21st century</w:t>
      </w:r>
      <w:r w:rsidRPr="00746705">
        <w:rPr>
          <w:rFonts w:ascii="Arial" w:hAnsi="Arial" w:cs="Arial"/>
          <w:sz w:val="24"/>
          <w:szCs w:val="24"/>
        </w:rPr>
        <w:t>(</w:t>
      </w:r>
      <w:r>
        <w:rPr>
          <w:rFonts w:ascii="Arial" w:hAnsi="Arial" w:cs="Arial"/>
          <w:sz w:val="24"/>
          <w:szCs w:val="24"/>
        </w:rPr>
        <w:t xml:space="preserve">Haber, </w:t>
      </w:r>
      <w:r w:rsidRPr="00746705">
        <w:rPr>
          <w:rFonts w:ascii="Arial" w:hAnsi="Arial" w:cs="Arial"/>
          <w:sz w:val="24"/>
          <w:szCs w:val="24"/>
        </w:rPr>
        <w:t>2020)</w:t>
      </w:r>
      <w:r w:rsidRPr="00EC5000">
        <w:rPr>
          <w:rFonts w:ascii="Arial" w:hAnsi="Arial" w:cs="Arial"/>
          <w:sz w:val="24"/>
          <w:szCs w:val="24"/>
        </w:rPr>
        <w:t xml:space="preserve">. It has enabled companies to reduce costs, increase efficiency, and gain a competitive advantage. The </w:t>
      </w:r>
      <w:r>
        <w:rPr>
          <w:rFonts w:ascii="Arial" w:hAnsi="Arial" w:cs="Arial"/>
          <w:sz w:val="24"/>
          <w:szCs w:val="24"/>
        </w:rPr>
        <w:t>Uniliver</w:t>
      </w:r>
      <w:r w:rsidRPr="00EC5000">
        <w:rPr>
          <w:rFonts w:ascii="Arial" w:hAnsi="Arial" w:cs="Arial"/>
          <w:sz w:val="24"/>
          <w:szCs w:val="24"/>
        </w:rPr>
        <w:t xml:space="preserve"> can use digital technology to manage its operations, optimize its strategy, and foster collaboration and creativity</w:t>
      </w:r>
      <w:r>
        <w:rPr>
          <w:rFonts w:ascii="Arial" w:hAnsi="Arial" w:cs="Arial"/>
          <w:sz w:val="24"/>
          <w:szCs w:val="24"/>
        </w:rPr>
        <w:t xml:space="preserve"> as I understood</w:t>
      </w:r>
      <w:r w:rsidRPr="00EC5000">
        <w:rPr>
          <w:rFonts w:ascii="Arial" w:hAnsi="Arial" w:cs="Arial"/>
          <w:sz w:val="24"/>
          <w:szCs w:val="24"/>
        </w:rPr>
        <w:t xml:space="preserve">. </w:t>
      </w:r>
    </w:p>
    <w:p w:rsidR="00C852C1" w:rsidRPr="00EC5000" w:rsidRDefault="00C852C1" w:rsidP="00C852C1">
      <w:pPr>
        <w:spacing w:line="360" w:lineRule="auto"/>
        <w:jc w:val="center"/>
        <w:rPr>
          <w:rFonts w:ascii="Arial" w:hAnsi="Arial" w:cs="Arial"/>
          <w:b/>
          <w:sz w:val="24"/>
          <w:szCs w:val="24"/>
        </w:rPr>
      </w:pPr>
      <w:r w:rsidRPr="00EC5000">
        <w:rPr>
          <w:rFonts w:ascii="Arial" w:hAnsi="Arial" w:cs="Arial"/>
          <w:b/>
          <w:sz w:val="24"/>
          <w:szCs w:val="24"/>
        </w:rPr>
        <w:t>Week-8</w:t>
      </w:r>
    </w:p>
    <w:p w:rsidR="00C852C1" w:rsidRDefault="00C852C1" w:rsidP="00C852C1">
      <w:pPr>
        <w:spacing w:line="360" w:lineRule="auto"/>
        <w:jc w:val="both"/>
        <w:rPr>
          <w:rFonts w:ascii="Arial" w:hAnsi="Arial" w:cs="Arial"/>
          <w:sz w:val="24"/>
          <w:szCs w:val="24"/>
        </w:rPr>
      </w:pPr>
      <w:r>
        <w:rPr>
          <w:rFonts w:ascii="Arial" w:hAnsi="Arial" w:cs="Arial"/>
          <w:sz w:val="24"/>
          <w:szCs w:val="24"/>
        </w:rPr>
        <w:t>Organis</w:t>
      </w:r>
      <w:r w:rsidRPr="00417074">
        <w:rPr>
          <w:rFonts w:ascii="Arial" w:hAnsi="Arial" w:cs="Arial"/>
          <w:sz w:val="24"/>
          <w:szCs w:val="24"/>
        </w:rPr>
        <w:t xml:space="preserve">ational capacity for change is an important concept in </w:t>
      </w:r>
      <w:r>
        <w:rPr>
          <w:rFonts w:ascii="Arial" w:hAnsi="Arial" w:cs="Arial"/>
          <w:sz w:val="24"/>
          <w:szCs w:val="24"/>
        </w:rPr>
        <w:t>organisation</w:t>
      </w:r>
      <w:r w:rsidRPr="00417074">
        <w:rPr>
          <w:rFonts w:ascii="Arial" w:hAnsi="Arial" w:cs="Arial"/>
          <w:sz w:val="24"/>
          <w:szCs w:val="24"/>
        </w:rPr>
        <w:t xml:space="preserve">al change management. It is defined as the ability of an </w:t>
      </w:r>
      <w:r>
        <w:rPr>
          <w:rFonts w:ascii="Arial" w:hAnsi="Arial" w:cs="Arial"/>
          <w:sz w:val="24"/>
          <w:szCs w:val="24"/>
        </w:rPr>
        <w:t>organisation</w:t>
      </w:r>
      <w:r w:rsidRPr="00417074">
        <w:rPr>
          <w:rFonts w:ascii="Arial" w:hAnsi="Arial" w:cs="Arial"/>
          <w:sz w:val="24"/>
          <w:szCs w:val="24"/>
        </w:rPr>
        <w:t xml:space="preserve"> to effectively manage and implement change. It involves the development, implementation, and coordination of </w:t>
      </w:r>
      <w:r>
        <w:rPr>
          <w:rFonts w:ascii="Arial" w:hAnsi="Arial" w:cs="Arial"/>
          <w:sz w:val="24"/>
          <w:szCs w:val="24"/>
        </w:rPr>
        <w:t>organisation</w:t>
      </w:r>
      <w:r w:rsidRPr="00417074">
        <w:rPr>
          <w:rFonts w:ascii="Arial" w:hAnsi="Arial" w:cs="Arial"/>
          <w:sz w:val="24"/>
          <w:szCs w:val="24"/>
        </w:rPr>
        <w:t xml:space="preserve">al resources, processes, and structures that enable the </w:t>
      </w:r>
      <w:r>
        <w:rPr>
          <w:rFonts w:ascii="Arial" w:hAnsi="Arial" w:cs="Arial"/>
          <w:sz w:val="24"/>
          <w:szCs w:val="24"/>
        </w:rPr>
        <w:t>organisation</w:t>
      </w:r>
      <w:r w:rsidRPr="00417074">
        <w:rPr>
          <w:rFonts w:ascii="Arial" w:hAnsi="Arial" w:cs="Arial"/>
          <w:sz w:val="24"/>
          <w:szCs w:val="24"/>
        </w:rPr>
        <w:t xml:space="preserve"> to respond to changes in the external environment (Hannifin &amp;</w:t>
      </w:r>
      <w:r>
        <w:rPr>
          <w:rFonts w:ascii="Arial" w:hAnsi="Arial" w:cs="Arial"/>
          <w:sz w:val="24"/>
          <w:szCs w:val="24"/>
        </w:rPr>
        <w:t xml:space="preserve"> </w:t>
      </w:r>
      <w:r w:rsidRPr="00417074">
        <w:rPr>
          <w:rFonts w:ascii="Arial" w:hAnsi="Arial" w:cs="Arial"/>
          <w:sz w:val="24"/>
          <w:szCs w:val="24"/>
        </w:rPr>
        <w:t>Piderit, 2000). This capacity i</w:t>
      </w:r>
      <w:r>
        <w:rPr>
          <w:rFonts w:ascii="Arial" w:hAnsi="Arial" w:cs="Arial"/>
          <w:sz w:val="24"/>
          <w:szCs w:val="24"/>
        </w:rPr>
        <w:t>s necessary for any organis</w:t>
      </w:r>
      <w:r w:rsidRPr="00417074">
        <w:rPr>
          <w:rFonts w:ascii="Arial" w:hAnsi="Arial" w:cs="Arial"/>
          <w:sz w:val="24"/>
          <w:szCs w:val="24"/>
        </w:rPr>
        <w:t>ation to successfully implement change and remain competitive in the ever</w:t>
      </w:r>
      <w:r>
        <w:rPr>
          <w:rFonts w:ascii="Arial" w:hAnsi="Arial" w:cs="Arial"/>
          <w:sz w:val="24"/>
          <w:szCs w:val="24"/>
        </w:rPr>
        <w:t>-changing business environment as I learned in this week. Organis</w:t>
      </w:r>
      <w:r w:rsidRPr="00417074">
        <w:rPr>
          <w:rFonts w:ascii="Arial" w:hAnsi="Arial" w:cs="Arial"/>
          <w:sz w:val="24"/>
          <w:szCs w:val="24"/>
        </w:rPr>
        <w:t xml:space="preserve">ational capacity for change is composed of several factors. These include the </w:t>
      </w:r>
      <w:r>
        <w:rPr>
          <w:rFonts w:ascii="Arial" w:hAnsi="Arial" w:cs="Arial"/>
          <w:sz w:val="24"/>
          <w:szCs w:val="24"/>
        </w:rPr>
        <w:t>organisation</w:t>
      </w:r>
      <w:r w:rsidRPr="00417074">
        <w:rPr>
          <w:rFonts w:ascii="Arial" w:hAnsi="Arial" w:cs="Arial"/>
          <w:sz w:val="24"/>
          <w:szCs w:val="24"/>
        </w:rPr>
        <w:t>al structure, culture, leader’s role and commitment, resou</w:t>
      </w:r>
      <w:r>
        <w:rPr>
          <w:rFonts w:ascii="Arial" w:hAnsi="Arial" w:cs="Arial"/>
          <w:sz w:val="24"/>
          <w:szCs w:val="24"/>
        </w:rPr>
        <w:t xml:space="preserve">rces, and processes </w:t>
      </w:r>
      <w:r w:rsidRPr="00F41B9C">
        <w:rPr>
          <w:rFonts w:ascii="Arial" w:hAnsi="Arial" w:cs="Arial"/>
          <w:sz w:val="24"/>
          <w:szCs w:val="24"/>
        </w:rPr>
        <w:t>(Hofstede, 2017).</w:t>
      </w:r>
      <w:r>
        <w:rPr>
          <w:rFonts w:ascii="Arial" w:hAnsi="Arial" w:cs="Arial"/>
          <w:sz w:val="24"/>
          <w:szCs w:val="24"/>
        </w:rPr>
        <w:t xml:space="preserve"> The organis</w:t>
      </w:r>
      <w:r w:rsidRPr="00417074">
        <w:rPr>
          <w:rFonts w:ascii="Arial" w:hAnsi="Arial" w:cs="Arial"/>
          <w:sz w:val="24"/>
          <w:szCs w:val="24"/>
        </w:rPr>
        <w:t xml:space="preserve">ational structure refers to the design of the </w:t>
      </w:r>
      <w:r>
        <w:rPr>
          <w:rFonts w:ascii="Arial" w:hAnsi="Arial" w:cs="Arial"/>
          <w:sz w:val="24"/>
          <w:szCs w:val="24"/>
        </w:rPr>
        <w:t>organisation</w:t>
      </w:r>
      <w:r w:rsidRPr="00417074">
        <w:rPr>
          <w:rFonts w:ascii="Arial" w:hAnsi="Arial" w:cs="Arial"/>
          <w:sz w:val="24"/>
          <w:szCs w:val="24"/>
        </w:rPr>
        <w:t xml:space="preserve">’s hierarchy and how it is structured to facilitate change. The culture of an </w:t>
      </w:r>
      <w:r>
        <w:rPr>
          <w:rFonts w:ascii="Arial" w:hAnsi="Arial" w:cs="Arial"/>
          <w:sz w:val="24"/>
          <w:szCs w:val="24"/>
        </w:rPr>
        <w:t>organisation</w:t>
      </w:r>
      <w:r w:rsidRPr="00417074">
        <w:rPr>
          <w:rFonts w:ascii="Arial" w:hAnsi="Arial" w:cs="Arial"/>
          <w:sz w:val="24"/>
          <w:szCs w:val="24"/>
        </w:rPr>
        <w:t xml:space="preserve"> is the shared values, beliefs, and norms that gu</w:t>
      </w:r>
      <w:r>
        <w:rPr>
          <w:rFonts w:ascii="Arial" w:hAnsi="Arial" w:cs="Arial"/>
          <w:sz w:val="24"/>
          <w:szCs w:val="24"/>
        </w:rPr>
        <w:t xml:space="preserve">ide the behavior of its members. </w:t>
      </w:r>
      <w:r w:rsidRPr="00417074">
        <w:rPr>
          <w:rFonts w:ascii="Arial" w:hAnsi="Arial" w:cs="Arial"/>
          <w:sz w:val="24"/>
          <w:szCs w:val="24"/>
        </w:rPr>
        <w:t xml:space="preserve">Strong cultures can be both a constraint and a facilitator of change, depending on how they are managed. The leader’s role and commitment are important for the successful implementation of change. Leaders must be able to inspire and motivate employees to accept and embrace change. Resources refer to the financial, technological, and human resources available to the </w:t>
      </w:r>
      <w:r>
        <w:rPr>
          <w:rFonts w:ascii="Arial" w:hAnsi="Arial" w:cs="Arial"/>
          <w:sz w:val="24"/>
          <w:szCs w:val="24"/>
        </w:rPr>
        <w:t>organisation</w:t>
      </w:r>
      <w:r w:rsidRPr="00417074">
        <w:rPr>
          <w:rFonts w:ascii="Arial" w:hAnsi="Arial" w:cs="Arial"/>
          <w:sz w:val="24"/>
          <w:szCs w:val="24"/>
        </w:rPr>
        <w:t xml:space="preserve">. The </w:t>
      </w:r>
      <w:r>
        <w:rPr>
          <w:rFonts w:ascii="Arial" w:hAnsi="Arial" w:cs="Arial"/>
          <w:sz w:val="24"/>
          <w:szCs w:val="24"/>
        </w:rPr>
        <w:t>organisation</w:t>
      </w:r>
      <w:r w:rsidRPr="00417074">
        <w:rPr>
          <w:rFonts w:ascii="Arial" w:hAnsi="Arial" w:cs="Arial"/>
          <w:sz w:val="24"/>
          <w:szCs w:val="24"/>
        </w:rPr>
        <w:t xml:space="preserve"> must have the necessary resources to implement change</w:t>
      </w:r>
      <w:r>
        <w:rPr>
          <w:rFonts w:ascii="Arial" w:hAnsi="Arial" w:cs="Arial"/>
          <w:sz w:val="24"/>
          <w:szCs w:val="24"/>
        </w:rPr>
        <w:t xml:space="preserve"> </w:t>
      </w:r>
      <w:r w:rsidRPr="00F70425">
        <w:rPr>
          <w:rFonts w:ascii="Arial" w:hAnsi="Arial" w:cs="Arial"/>
          <w:sz w:val="24"/>
          <w:szCs w:val="24"/>
        </w:rPr>
        <w:t>(Dorina</w:t>
      </w:r>
      <w:r>
        <w:rPr>
          <w:rFonts w:ascii="Arial" w:hAnsi="Arial" w:cs="Arial"/>
          <w:sz w:val="24"/>
          <w:szCs w:val="24"/>
        </w:rPr>
        <w:t xml:space="preserve">, </w:t>
      </w:r>
      <w:r w:rsidRPr="00F70425">
        <w:rPr>
          <w:rFonts w:ascii="Arial" w:hAnsi="Arial" w:cs="Arial"/>
          <w:sz w:val="24"/>
          <w:szCs w:val="24"/>
        </w:rPr>
        <w:t>2016).</w:t>
      </w:r>
      <w:r w:rsidRPr="00417074">
        <w:rPr>
          <w:rFonts w:ascii="Arial" w:hAnsi="Arial" w:cs="Arial"/>
          <w:sz w:val="24"/>
          <w:szCs w:val="24"/>
        </w:rPr>
        <w:t xml:space="preserve"> Finally, processes refer to the procedures and protocols used to facilitate the change.</w:t>
      </w:r>
      <w:r>
        <w:rPr>
          <w:rFonts w:ascii="Arial" w:hAnsi="Arial" w:cs="Arial"/>
          <w:sz w:val="24"/>
          <w:szCs w:val="24"/>
        </w:rPr>
        <w:t xml:space="preserve"> O</w:t>
      </w:r>
      <w:r w:rsidRPr="00417074">
        <w:rPr>
          <w:rFonts w:ascii="Arial" w:hAnsi="Arial" w:cs="Arial"/>
          <w:sz w:val="24"/>
          <w:szCs w:val="24"/>
        </w:rPr>
        <w:t xml:space="preserve">rganisational capacity for change is a critical concept in </w:t>
      </w:r>
      <w:r>
        <w:rPr>
          <w:rFonts w:ascii="Arial" w:hAnsi="Arial" w:cs="Arial"/>
          <w:sz w:val="24"/>
          <w:szCs w:val="24"/>
        </w:rPr>
        <w:t>organisation</w:t>
      </w:r>
      <w:r w:rsidRPr="00417074">
        <w:rPr>
          <w:rFonts w:ascii="Arial" w:hAnsi="Arial" w:cs="Arial"/>
          <w:sz w:val="24"/>
          <w:szCs w:val="24"/>
        </w:rPr>
        <w:t xml:space="preserve">al change management. </w:t>
      </w:r>
      <w:r>
        <w:rPr>
          <w:rFonts w:ascii="Arial" w:hAnsi="Arial" w:cs="Arial"/>
          <w:sz w:val="24"/>
          <w:szCs w:val="24"/>
        </w:rPr>
        <w:t>Organisation</w:t>
      </w:r>
      <w:r w:rsidRPr="00417074">
        <w:rPr>
          <w:rFonts w:ascii="Arial" w:hAnsi="Arial" w:cs="Arial"/>
          <w:sz w:val="24"/>
          <w:szCs w:val="24"/>
        </w:rPr>
        <w:t>s</w:t>
      </w:r>
      <w:r>
        <w:rPr>
          <w:rFonts w:ascii="Arial" w:hAnsi="Arial" w:cs="Arial"/>
          <w:sz w:val="24"/>
          <w:szCs w:val="24"/>
        </w:rPr>
        <w:t xml:space="preserve"> like mine </w:t>
      </w:r>
      <w:r w:rsidRPr="00417074">
        <w:rPr>
          <w:rFonts w:ascii="Arial" w:hAnsi="Arial" w:cs="Arial"/>
          <w:sz w:val="24"/>
          <w:szCs w:val="24"/>
        </w:rPr>
        <w:t xml:space="preserve">need to be able to effectively manage and implement change in order to remain competitive in the ever-changing business environment. organisation must be prepared to implement change and must have the necessary </w:t>
      </w:r>
      <w:r>
        <w:rPr>
          <w:rFonts w:ascii="Arial" w:hAnsi="Arial" w:cs="Arial"/>
          <w:sz w:val="24"/>
          <w:szCs w:val="24"/>
        </w:rPr>
        <w:t>organisation</w:t>
      </w:r>
      <w:r w:rsidRPr="00417074">
        <w:rPr>
          <w:rFonts w:ascii="Arial" w:hAnsi="Arial" w:cs="Arial"/>
          <w:sz w:val="24"/>
          <w:szCs w:val="24"/>
        </w:rPr>
        <w:t xml:space="preserve">al structure, culture, leader’s role and commitment, resources, and processes to do so. </w:t>
      </w:r>
      <w:r>
        <w:rPr>
          <w:rFonts w:ascii="Arial" w:hAnsi="Arial" w:cs="Arial"/>
          <w:sz w:val="24"/>
          <w:szCs w:val="24"/>
        </w:rPr>
        <w:t xml:space="preserve">I </w:t>
      </w:r>
      <w:r w:rsidRPr="00417074">
        <w:rPr>
          <w:rFonts w:ascii="Arial" w:hAnsi="Arial" w:cs="Arial"/>
          <w:sz w:val="24"/>
          <w:szCs w:val="24"/>
        </w:rPr>
        <w:t>must also be able to effectively communicate the change to stakeholders and have effective change management processes in place.</w:t>
      </w:r>
    </w:p>
    <w:p w:rsidR="00C852C1" w:rsidRPr="00EA41A3" w:rsidRDefault="00C852C1" w:rsidP="00C852C1">
      <w:pPr>
        <w:spacing w:line="360" w:lineRule="auto"/>
        <w:rPr>
          <w:rFonts w:ascii="Arial" w:hAnsi="Arial" w:cs="Arial"/>
          <w:b/>
          <w:sz w:val="24"/>
          <w:szCs w:val="24"/>
        </w:rPr>
      </w:pPr>
    </w:p>
    <w:p w:rsidR="00C852C1" w:rsidRPr="00EA41A3" w:rsidRDefault="00C852C1" w:rsidP="00C852C1">
      <w:pPr>
        <w:pStyle w:val="ListParagraph"/>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Default="00C852C1" w:rsidP="00C852C1">
      <w:pPr>
        <w:spacing w:line="360" w:lineRule="auto"/>
        <w:rPr>
          <w:rFonts w:ascii="Arial" w:hAnsi="Arial" w:cs="Arial"/>
          <w:b/>
          <w:sz w:val="24"/>
          <w:szCs w:val="24"/>
        </w:rPr>
      </w:pPr>
    </w:p>
    <w:p w:rsidR="00C852C1" w:rsidRPr="00EA41A3" w:rsidRDefault="00C852C1" w:rsidP="00C852C1">
      <w:pPr>
        <w:spacing w:line="360" w:lineRule="auto"/>
        <w:rPr>
          <w:rFonts w:ascii="Arial" w:hAnsi="Arial" w:cs="Arial"/>
          <w:b/>
          <w:sz w:val="24"/>
          <w:szCs w:val="24"/>
        </w:rPr>
      </w:pPr>
      <w:r w:rsidRPr="00EA41A3">
        <w:rPr>
          <w:rFonts w:ascii="Arial" w:hAnsi="Arial" w:cs="Arial"/>
          <w:b/>
          <w:sz w:val="24"/>
          <w:szCs w:val="24"/>
        </w:rPr>
        <w:t>Conclusion</w:t>
      </w:r>
    </w:p>
    <w:p w:rsidR="00C852C1" w:rsidRDefault="00C852C1" w:rsidP="00C852C1">
      <w:pPr>
        <w:spacing w:line="360" w:lineRule="auto"/>
        <w:jc w:val="both"/>
        <w:rPr>
          <w:rFonts w:ascii="Arial" w:hAnsi="Arial" w:cs="Arial"/>
          <w:sz w:val="24"/>
          <w:szCs w:val="24"/>
        </w:rPr>
      </w:pPr>
      <w:r w:rsidRPr="00417074">
        <w:rPr>
          <w:rFonts w:ascii="Arial" w:hAnsi="Arial" w:cs="Arial"/>
          <w:sz w:val="24"/>
          <w:szCs w:val="24"/>
        </w:rPr>
        <w:t>In conclusion, critical thinking is an important skill that is used in many areas of the</w:t>
      </w:r>
      <w:r>
        <w:rPr>
          <w:rFonts w:ascii="Arial" w:hAnsi="Arial" w:cs="Arial"/>
          <w:sz w:val="24"/>
          <w:szCs w:val="24"/>
        </w:rPr>
        <w:t xml:space="preserve"> </w:t>
      </w:r>
      <w:r w:rsidRPr="00417074">
        <w:rPr>
          <w:rFonts w:ascii="Arial" w:hAnsi="Arial" w:cs="Arial"/>
          <w:sz w:val="24"/>
          <w:szCs w:val="24"/>
        </w:rPr>
        <w:t>organisation. It is used to assess risks, make decisions, interpret data, select candidate</w:t>
      </w:r>
      <w:r>
        <w:rPr>
          <w:rFonts w:ascii="Arial" w:hAnsi="Arial" w:cs="Arial"/>
          <w:sz w:val="24"/>
          <w:szCs w:val="24"/>
        </w:rPr>
        <w:t xml:space="preserve">s, and ensure quality assurance (Lemos and Silva, 2018). </w:t>
      </w:r>
      <w:r w:rsidRPr="00417074">
        <w:rPr>
          <w:rFonts w:ascii="Arial" w:hAnsi="Arial" w:cs="Arial"/>
          <w:sz w:val="24"/>
          <w:szCs w:val="24"/>
        </w:rPr>
        <w:t xml:space="preserve">This has been an impactful learning outcome, as it has helped </w:t>
      </w:r>
      <w:r>
        <w:rPr>
          <w:rFonts w:ascii="Arial" w:hAnsi="Arial" w:cs="Arial"/>
          <w:sz w:val="24"/>
          <w:szCs w:val="24"/>
        </w:rPr>
        <w:t xml:space="preserve">me </w:t>
      </w:r>
      <w:r w:rsidRPr="00417074">
        <w:rPr>
          <w:rFonts w:ascii="Arial" w:hAnsi="Arial" w:cs="Arial"/>
          <w:sz w:val="24"/>
          <w:szCs w:val="24"/>
        </w:rPr>
        <w:t>to understand the various contexts in which critical thinking is utilized.</w:t>
      </w:r>
      <w:r>
        <w:rPr>
          <w:rFonts w:ascii="Arial" w:hAnsi="Arial" w:cs="Arial"/>
          <w:sz w:val="24"/>
          <w:szCs w:val="24"/>
        </w:rPr>
        <w:t xml:space="preserve"> </w:t>
      </w:r>
      <w:r w:rsidRPr="00417074">
        <w:rPr>
          <w:rFonts w:ascii="Arial" w:hAnsi="Arial" w:cs="Arial"/>
          <w:sz w:val="24"/>
          <w:szCs w:val="24"/>
        </w:rPr>
        <w:t>The concept of sustainability has been incorporated into the daily operations of the</w:t>
      </w:r>
      <w:r>
        <w:rPr>
          <w:rFonts w:ascii="Arial" w:hAnsi="Arial" w:cs="Arial"/>
          <w:sz w:val="24"/>
          <w:szCs w:val="24"/>
        </w:rPr>
        <w:t xml:space="preserve"> organisation like Uniliver</w:t>
      </w:r>
      <w:r w:rsidRPr="00417074">
        <w:rPr>
          <w:rFonts w:ascii="Arial" w:hAnsi="Arial" w:cs="Arial"/>
          <w:sz w:val="24"/>
          <w:szCs w:val="24"/>
        </w:rPr>
        <w:t xml:space="preserve">. This has been achieved through the implementation of sustainability initiatives such as energy efficiency measures, waste management and responsible resource use. All these initiatives are geared towards ensuring that the operations are sustainable and that the resources available are used in an efficient and responsible manner. </w:t>
      </w: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sz w:val="24"/>
          <w:szCs w:val="24"/>
        </w:rPr>
      </w:pPr>
    </w:p>
    <w:p w:rsidR="00C852C1" w:rsidRDefault="00C852C1" w:rsidP="00C852C1">
      <w:pPr>
        <w:spacing w:line="360" w:lineRule="auto"/>
        <w:jc w:val="both"/>
        <w:rPr>
          <w:rFonts w:ascii="Arial" w:hAnsi="Arial" w:cs="Arial"/>
          <w:b/>
          <w:sz w:val="24"/>
          <w:szCs w:val="24"/>
        </w:rPr>
      </w:pPr>
      <w:r w:rsidRPr="00F93230">
        <w:rPr>
          <w:rFonts w:ascii="Arial" w:hAnsi="Arial" w:cs="Arial"/>
          <w:b/>
          <w:sz w:val="24"/>
          <w:szCs w:val="24"/>
        </w:rPr>
        <w:t>REFERENCES</w:t>
      </w:r>
    </w:p>
    <w:p w:rsidR="00C852C1" w:rsidRDefault="00C852C1" w:rsidP="00C852C1">
      <w:pPr>
        <w:spacing w:line="360" w:lineRule="auto"/>
        <w:jc w:val="both"/>
        <w:rPr>
          <w:rFonts w:ascii="Arial" w:hAnsi="Arial" w:cs="Arial"/>
          <w:sz w:val="24"/>
          <w:szCs w:val="24"/>
        </w:rPr>
      </w:pPr>
      <w:r w:rsidRPr="00F70425">
        <w:rPr>
          <w:rFonts w:ascii="Arial" w:hAnsi="Arial" w:cs="Arial"/>
          <w:sz w:val="24"/>
          <w:szCs w:val="24"/>
        </w:rPr>
        <w:t>Altorfer, C., &amp; Hofmann, E. (2020).</w:t>
      </w:r>
      <w:r>
        <w:rPr>
          <w:rFonts w:ascii="Arial" w:hAnsi="Arial" w:cs="Arial"/>
          <w:sz w:val="24"/>
          <w:szCs w:val="24"/>
        </w:rPr>
        <w:t xml:space="preserve"> </w:t>
      </w:r>
      <w:r w:rsidRPr="00C852C1">
        <w:rPr>
          <w:rFonts w:ascii="Arial" w:hAnsi="Arial" w:cs="Arial"/>
          <w:i/>
          <w:sz w:val="24"/>
          <w:szCs w:val="24"/>
        </w:rPr>
        <w:t>Organisational Learning and Critical Thinking.In Handbook of Research on Workplace Learning and Organizational Development</w:t>
      </w:r>
      <w:r w:rsidRPr="00F70425">
        <w:rPr>
          <w:rFonts w:ascii="Arial" w:hAnsi="Arial" w:cs="Arial"/>
          <w:sz w:val="24"/>
          <w:szCs w:val="24"/>
        </w:rPr>
        <w:t>.</w:t>
      </w:r>
      <w:r>
        <w:rPr>
          <w:rFonts w:ascii="Arial" w:hAnsi="Arial" w:cs="Arial"/>
          <w:sz w:val="24"/>
          <w:szCs w:val="24"/>
        </w:rPr>
        <w:t xml:space="preserve"> London: </w:t>
      </w:r>
      <w:r w:rsidRPr="00F70425">
        <w:rPr>
          <w:rFonts w:ascii="Arial" w:hAnsi="Arial" w:cs="Arial"/>
          <w:sz w:val="24"/>
          <w:szCs w:val="24"/>
        </w:rPr>
        <w:t>IGI Global.</w:t>
      </w:r>
    </w:p>
    <w:p w:rsidR="00C852C1" w:rsidRDefault="00C852C1" w:rsidP="00C852C1">
      <w:pPr>
        <w:spacing w:line="360" w:lineRule="auto"/>
        <w:jc w:val="both"/>
        <w:rPr>
          <w:rFonts w:ascii="Arial" w:hAnsi="Arial" w:cs="Arial"/>
          <w:sz w:val="24"/>
          <w:szCs w:val="24"/>
        </w:rPr>
      </w:pPr>
      <w:r w:rsidRPr="00F70425">
        <w:rPr>
          <w:rFonts w:ascii="Arial" w:hAnsi="Arial" w:cs="Arial"/>
          <w:sz w:val="24"/>
          <w:szCs w:val="24"/>
        </w:rPr>
        <w:t>Boud</w:t>
      </w:r>
      <w:r>
        <w:rPr>
          <w:rFonts w:ascii="Arial" w:hAnsi="Arial" w:cs="Arial"/>
          <w:sz w:val="24"/>
          <w:szCs w:val="24"/>
        </w:rPr>
        <w:t xml:space="preserve">, D., Cohen, R., &amp; Sampson, J., </w:t>
      </w:r>
      <w:r w:rsidRPr="00F70425">
        <w:rPr>
          <w:rFonts w:ascii="Arial" w:hAnsi="Arial" w:cs="Arial"/>
          <w:sz w:val="24"/>
          <w:szCs w:val="24"/>
        </w:rPr>
        <w:t xml:space="preserve">(2013). </w:t>
      </w:r>
      <w:r w:rsidRPr="00C852C1">
        <w:rPr>
          <w:rFonts w:ascii="Arial" w:hAnsi="Arial" w:cs="Arial"/>
          <w:i/>
          <w:sz w:val="24"/>
          <w:szCs w:val="24"/>
        </w:rPr>
        <w:t>Peer Learning and Assessment</w:t>
      </w:r>
      <w:r w:rsidRPr="00F70425">
        <w:rPr>
          <w:rFonts w:ascii="Arial" w:hAnsi="Arial" w:cs="Arial"/>
          <w:sz w:val="24"/>
          <w:szCs w:val="24"/>
        </w:rPr>
        <w:t>.</w:t>
      </w:r>
      <w:r>
        <w:rPr>
          <w:rFonts w:ascii="Arial" w:hAnsi="Arial" w:cs="Arial"/>
          <w:sz w:val="24"/>
          <w:szCs w:val="24"/>
        </w:rPr>
        <w:t xml:space="preserve"> London: </w:t>
      </w:r>
      <w:r w:rsidRPr="00F70425">
        <w:rPr>
          <w:rFonts w:ascii="Arial" w:hAnsi="Arial" w:cs="Arial"/>
          <w:sz w:val="24"/>
          <w:szCs w:val="24"/>
        </w:rPr>
        <w:t>Routledge.</w:t>
      </w:r>
    </w:p>
    <w:p w:rsidR="00C852C1" w:rsidRPr="00746705" w:rsidRDefault="00C852C1" w:rsidP="00C852C1">
      <w:pPr>
        <w:spacing w:line="360" w:lineRule="auto"/>
        <w:jc w:val="both"/>
        <w:rPr>
          <w:rFonts w:ascii="Arial" w:hAnsi="Arial" w:cs="Arial"/>
          <w:sz w:val="24"/>
          <w:szCs w:val="24"/>
        </w:rPr>
      </w:pPr>
      <w:r>
        <w:rPr>
          <w:rFonts w:ascii="Arial" w:hAnsi="Arial" w:cs="Arial"/>
          <w:sz w:val="24"/>
          <w:szCs w:val="24"/>
        </w:rPr>
        <w:t>Butler, H. and Halpern, D (</w:t>
      </w:r>
      <w:r w:rsidRPr="00746705">
        <w:rPr>
          <w:rFonts w:ascii="Arial" w:hAnsi="Arial" w:cs="Arial"/>
          <w:sz w:val="24"/>
          <w:szCs w:val="24"/>
        </w:rPr>
        <w:t>2020</w:t>
      </w:r>
      <w:r>
        <w:rPr>
          <w:rFonts w:ascii="Arial" w:hAnsi="Arial" w:cs="Arial"/>
          <w:sz w:val="24"/>
          <w:szCs w:val="24"/>
        </w:rPr>
        <w:t>).</w:t>
      </w:r>
      <w:r w:rsidRPr="00746705">
        <w:rPr>
          <w:rFonts w:ascii="Arial" w:hAnsi="Arial" w:cs="Arial"/>
          <w:sz w:val="24"/>
          <w:szCs w:val="24"/>
        </w:rPr>
        <w:t xml:space="preserve"> Critical Thinking Impacts Our Everyday Lives. </w:t>
      </w:r>
      <w:r w:rsidRPr="00C852C1">
        <w:rPr>
          <w:rFonts w:ascii="Arial" w:hAnsi="Arial" w:cs="Arial"/>
          <w:i/>
          <w:sz w:val="24"/>
          <w:szCs w:val="24"/>
        </w:rPr>
        <w:t>Critical Thinking in Psychology</w:t>
      </w:r>
      <w:r w:rsidRPr="00746705">
        <w:rPr>
          <w:rFonts w:ascii="Arial" w:hAnsi="Arial" w:cs="Arial"/>
          <w:sz w:val="24"/>
          <w:szCs w:val="24"/>
        </w:rPr>
        <w:t>, pp.152-172.</w:t>
      </w:r>
    </w:p>
    <w:p w:rsidR="00C852C1" w:rsidRDefault="00C852C1" w:rsidP="00C852C1">
      <w:pPr>
        <w:spacing w:line="360" w:lineRule="auto"/>
        <w:jc w:val="both"/>
        <w:rPr>
          <w:rFonts w:ascii="Arial" w:hAnsi="Arial" w:cs="Arial"/>
          <w:sz w:val="24"/>
          <w:szCs w:val="24"/>
        </w:rPr>
      </w:pPr>
      <w:r>
        <w:rPr>
          <w:rFonts w:ascii="Arial" w:hAnsi="Arial" w:cs="Arial"/>
          <w:sz w:val="24"/>
          <w:szCs w:val="24"/>
        </w:rPr>
        <w:t>Cottrell, S. (2017).</w:t>
      </w:r>
      <w:r w:rsidRPr="00746705">
        <w:rPr>
          <w:rFonts w:ascii="Arial" w:hAnsi="Arial" w:cs="Arial"/>
          <w:sz w:val="24"/>
          <w:szCs w:val="24"/>
        </w:rPr>
        <w:t xml:space="preserve"> </w:t>
      </w:r>
      <w:r w:rsidRPr="00C852C1">
        <w:rPr>
          <w:rFonts w:ascii="Arial" w:hAnsi="Arial" w:cs="Arial"/>
          <w:i/>
          <w:sz w:val="24"/>
          <w:szCs w:val="24"/>
        </w:rPr>
        <w:t>Critical thinking skills: Effective analysis, argument and reflection.</w:t>
      </w:r>
      <w:r w:rsidRPr="00746705">
        <w:rPr>
          <w:rFonts w:ascii="Arial" w:hAnsi="Arial" w:cs="Arial"/>
          <w:sz w:val="24"/>
          <w:szCs w:val="24"/>
        </w:rPr>
        <w:t xml:space="preserve"> </w:t>
      </w:r>
      <w:r>
        <w:rPr>
          <w:rFonts w:ascii="Arial" w:hAnsi="Arial" w:cs="Arial"/>
          <w:sz w:val="24"/>
          <w:szCs w:val="24"/>
        </w:rPr>
        <w:t xml:space="preserve">London: </w:t>
      </w:r>
      <w:r w:rsidRPr="00746705">
        <w:rPr>
          <w:rFonts w:ascii="Arial" w:hAnsi="Arial" w:cs="Arial"/>
          <w:sz w:val="24"/>
          <w:szCs w:val="24"/>
        </w:rPr>
        <w:t>Bloomsbury Publishing.</w:t>
      </w:r>
    </w:p>
    <w:p w:rsidR="00C852C1" w:rsidRPr="00746705" w:rsidRDefault="00C852C1" w:rsidP="00C852C1">
      <w:pPr>
        <w:spacing w:line="360" w:lineRule="auto"/>
        <w:jc w:val="both"/>
        <w:rPr>
          <w:rFonts w:ascii="Arial" w:hAnsi="Arial" w:cs="Arial"/>
          <w:sz w:val="24"/>
          <w:szCs w:val="24"/>
        </w:rPr>
      </w:pPr>
      <w:r w:rsidRPr="00F70425">
        <w:rPr>
          <w:rFonts w:ascii="Arial" w:hAnsi="Arial" w:cs="Arial"/>
          <w:sz w:val="24"/>
          <w:szCs w:val="24"/>
        </w:rPr>
        <w:t xml:space="preserve">Dorina, C. (2016). </w:t>
      </w:r>
      <w:r w:rsidRPr="00C852C1">
        <w:rPr>
          <w:rFonts w:ascii="Arial" w:hAnsi="Arial" w:cs="Arial"/>
          <w:i/>
          <w:sz w:val="24"/>
          <w:szCs w:val="24"/>
        </w:rPr>
        <w:t>Critical Thinking and Learning. In Intellectual Development, Education, and Epistemology</w:t>
      </w:r>
      <w:r w:rsidRPr="00F70425">
        <w:rPr>
          <w:rFonts w:ascii="Arial" w:hAnsi="Arial" w:cs="Arial"/>
          <w:sz w:val="24"/>
          <w:szCs w:val="24"/>
        </w:rPr>
        <w:t>.</w:t>
      </w:r>
      <w:r>
        <w:rPr>
          <w:rFonts w:ascii="Arial" w:hAnsi="Arial" w:cs="Arial"/>
          <w:sz w:val="24"/>
          <w:szCs w:val="24"/>
        </w:rPr>
        <w:t xml:space="preserve"> London: </w:t>
      </w:r>
      <w:r w:rsidRPr="00F70425">
        <w:rPr>
          <w:rFonts w:ascii="Arial" w:hAnsi="Arial" w:cs="Arial"/>
          <w:sz w:val="24"/>
          <w:szCs w:val="24"/>
        </w:rPr>
        <w:t>Springer International Publishing.</w:t>
      </w:r>
    </w:p>
    <w:p w:rsidR="00C852C1" w:rsidRDefault="00C852C1" w:rsidP="00C852C1">
      <w:pPr>
        <w:spacing w:line="360" w:lineRule="auto"/>
        <w:jc w:val="both"/>
        <w:rPr>
          <w:rFonts w:ascii="Arial" w:hAnsi="Arial" w:cs="Arial"/>
          <w:sz w:val="24"/>
          <w:szCs w:val="24"/>
        </w:rPr>
      </w:pPr>
      <w:r w:rsidRPr="00746705">
        <w:rPr>
          <w:rFonts w:ascii="Arial" w:hAnsi="Arial" w:cs="Arial"/>
          <w:sz w:val="24"/>
          <w:szCs w:val="24"/>
        </w:rPr>
        <w:t xml:space="preserve">Haber, J., </w:t>
      </w:r>
      <w:r>
        <w:rPr>
          <w:rFonts w:ascii="Arial" w:hAnsi="Arial" w:cs="Arial"/>
          <w:sz w:val="24"/>
          <w:szCs w:val="24"/>
        </w:rPr>
        <w:t>(2020).</w:t>
      </w:r>
      <w:r w:rsidRPr="00746705">
        <w:rPr>
          <w:rFonts w:ascii="Arial" w:hAnsi="Arial" w:cs="Arial"/>
          <w:sz w:val="24"/>
          <w:szCs w:val="24"/>
        </w:rPr>
        <w:t xml:space="preserve"> </w:t>
      </w:r>
      <w:r w:rsidRPr="00C852C1">
        <w:rPr>
          <w:rFonts w:ascii="Arial" w:hAnsi="Arial" w:cs="Arial"/>
          <w:i/>
          <w:sz w:val="24"/>
          <w:szCs w:val="24"/>
        </w:rPr>
        <w:t>Critical thinking.</w:t>
      </w:r>
      <w:r>
        <w:rPr>
          <w:rFonts w:ascii="Arial" w:hAnsi="Arial" w:cs="Arial"/>
          <w:sz w:val="24"/>
          <w:szCs w:val="24"/>
        </w:rPr>
        <w:t xml:space="preserve"> London: </w:t>
      </w:r>
      <w:r w:rsidRPr="00746705">
        <w:rPr>
          <w:rFonts w:ascii="Arial" w:hAnsi="Arial" w:cs="Arial"/>
          <w:sz w:val="24"/>
          <w:szCs w:val="24"/>
        </w:rPr>
        <w:t>MIT Press.</w:t>
      </w:r>
    </w:p>
    <w:p w:rsidR="00C852C1" w:rsidRPr="00746705" w:rsidRDefault="00C852C1" w:rsidP="00C852C1">
      <w:pPr>
        <w:spacing w:line="360" w:lineRule="auto"/>
        <w:jc w:val="both"/>
        <w:rPr>
          <w:rFonts w:ascii="Arial" w:hAnsi="Arial" w:cs="Arial"/>
          <w:sz w:val="24"/>
          <w:szCs w:val="24"/>
        </w:rPr>
      </w:pPr>
      <w:r w:rsidRPr="00746705">
        <w:rPr>
          <w:rFonts w:ascii="Arial" w:hAnsi="Arial" w:cs="Arial"/>
          <w:sz w:val="24"/>
          <w:szCs w:val="24"/>
        </w:rPr>
        <w:t>Loon, M., 2020.</w:t>
      </w:r>
      <w:r>
        <w:rPr>
          <w:rFonts w:ascii="Arial" w:hAnsi="Arial" w:cs="Arial"/>
          <w:sz w:val="24"/>
          <w:szCs w:val="24"/>
        </w:rPr>
        <w:t xml:space="preserve"> </w:t>
      </w:r>
      <w:r w:rsidRPr="00C852C1">
        <w:rPr>
          <w:rFonts w:ascii="Arial" w:hAnsi="Arial" w:cs="Arial"/>
          <w:i/>
          <w:sz w:val="24"/>
          <w:szCs w:val="24"/>
        </w:rPr>
        <w:t>Critical Thinking in Business Research.</w:t>
      </w:r>
      <w:r w:rsidRPr="00746705">
        <w:rPr>
          <w:rFonts w:ascii="Arial" w:hAnsi="Arial" w:cs="Arial"/>
          <w:sz w:val="24"/>
          <w:szCs w:val="24"/>
        </w:rPr>
        <w:t xml:space="preserve"> </w:t>
      </w:r>
      <w:r>
        <w:rPr>
          <w:rFonts w:ascii="Arial" w:hAnsi="Arial" w:cs="Arial"/>
          <w:sz w:val="24"/>
          <w:szCs w:val="24"/>
        </w:rPr>
        <w:t xml:space="preserve">London: </w:t>
      </w:r>
      <w:r w:rsidRPr="00746705">
        <w:rPr>
          <w:rFonts w:ascii="Arial" w:hAnsi="Arial" w:cs="Arial"/>
          <w:sz w:val="24"/>
          <w:szCs w:val="24"/>
        </w:rPr>
        <w:t>Oxford Research Encyclopedia of Business and Management,.</w:t>
      </w:r>
    </w:p>
    <w:p w:rsidR="00C852C1" w:rsidRDefault="00C852C1" w:rsidP="00C852C1">
      <w:pPr>
        <w:spacing w:line="360" w:lineRule="auto"/>
        <w:jc w:val="both"/>
        <w:rPr>
          <w:rFonts w:ascii="Arial" w:hAnsi="Arial" w:cs="Arial"/>
          <w:sz w:val="24"/>
          <w:szCs w:val="24"/>
        </w:rPr>
      </w:pPr>
      <w:r w:rsidRPr="00FC1017">
        <w:rPr>
          <w:rFonts w:ascii="Arial" w:hAnsi="Arial" w:cs="Arial"/>
          <w:sz w:val="24"/>
          <w:szCs w:val="24"/>
        </w:rPr>
        <w:t>Lemos, M., &amp; Silva, A. (2018).</w:t>
      </w:r>
      <w:r>
        <w:rPr>
          <w:rFonts w:ascii="Arial" w:hAnsi="Arial" w:cs="Arial"/>
          <w:sz w:val="24"/>
          <w:szCs w:val="24"/>
        </w:rPr>
        <w:t xml:space="preserve"> </w:t>
      </w:r>
      <w:r w:rsidRPr="00C852C1">
        <w:rPr>
          <w:rFonts w:ascii="Arial" w:hAnsi="Arial" w:cs="Arial"/>
          <w:i/>
          <w:sz w:val="24"/>
          <w:szCs w:val="24"/>
        </w:rPr>
        <w:t>Critical Thinking and Decision-Making.In Global Perspectives in Business and Management</w:t>
      </w:r>
      <w:r w:rsidRPr="00FC1017">
        <w:rPr>
          <w:rFonts w:ascii="Arial" w:hAnsi="Arial" w:cs="Arial"/>
          <w:sz w:val="24"/>
          <w:szCs w:val="24"/>
        </w:rPr>
        <w:t>.</w:t>
      </w:r>
      <w:r>
        <w:rPr>
          <w:rFonts w:ascii="Arial" w:hAnsi="Arial" w:cs="Arial"/>
          <w:sz w:val="24"/>
          <w:szCs w:val="24"/>
        </w:rPr>
        <w:t xml:space="preserve"> London: </w:t>
      </w:r>
      <w:r w:rsidRPr="00FC1017">
        <w:rPr>
          <w:rFonts w:ascii="Arial" w:hAnsi="Arial" w:cs="Arial"/>
          <w:sz w:val="24"/>
          <w:szCs w:val="24"/>
        </w:rPr>
        <w:t>Springer International Publishing.</w:t>
      </w:r>
    </w:p>
    <w:p w:rsidR="00C852C1" w:rsidRPr="00746705" w:rsidRDefault="00C852C1" w:rsidP="00C852C1">
      <w:pPr>
        <w:spacing w:line="360" w:lineRule="auto"/>
        <w:jc w:val="both"/>
        <w:rPr>
          <w:rFonts w:ascii="Arial" w:hAnsi="Arial" w:cs="Arial"/>
          <w:sz w:val="24"/>
          <w:szCs w:val="24"/>
        </w:rPr>
      </w:pPr>
      <w:r>
        <w:rPr>
          <w:rFonts w:ascii="Arial" w:hAnsi="Arial" w:cs="Arial"/>
          <w:sz w:val="24"/>
          <w:szCs w:val="24"/>
        </w:rPr>
        <w:t xml:space="preserve">Mahmood, S. (2016). </w:t>
      </w:r>
      <w:r w:rsidRPr="00C852C1">
        <w:rPr>
          <w:rFonts w:ascii="Arial" w:hAnsi="Arial" w:cs="Arial"/>
          <w:i/>
          <w:sz w:val="24"/>
          <w:szCs w:val="24"/>
        </w:rPr>
        <w:t>Effectiveness of an Instructional Intervention in Developing Critical Thinking Skills Role of Argument Mapping in Facilitating Learning of Critical Thinking Skills</w:t>
      </w:r>
      <w:r w:rsidRPr="00746705">
        <w:rPr>
          <w:rFonts w:ascii="Arial" w:hAnsi="Arial" w:cs="Arial"/>
          <w:sz w:val="24"/>
          <w:szCs w:val="24"/>
        </w:rPr>
        <w:t xml:space="preserve">. </w:t>
      </w:r>
      <w:r>
        <w:rPr>
          <w:rFonts w:ascii="Arial" w:hAnsi="Arial" w:cs="Arial"/>
          <w:sz w:val="24"/>
          <w:szCs w:val="24"/>
        </w:rPr>
        <w:t xml:space="preserve">London: </w:t>
      </w:r>
      <w:r w:rsidRPr="00746705">
        <w:rPr>
          <w:rFonts w:ascii="Arial" w:hAnsi="Arial" w:cs="Arial"/>
          <w:sz w:val="24"/>
          <w:szCs w:val="24"/>
        </w:rPr>
        <w:t>Proceedings of the 8th International Conference on</w:t>
      </w:r>
      <w:r>
        <w:rPr>
          <w:rFonts w:ascii="Arial" w:hAnsi="Arial" w:cs="Arial"/>
          <w:sz w:val="24"/>
          <w:szCs w:val="24"/>
        </w:rPr>
        <w:t xml:space="preserve"> Computer Supported Education</w:t>
      </w:r>
      <w:r w:rsidRPr="00746705">
        <w:rPr>
          <w:rFonts w:ascii="Arial" w:hAnsi="Arial" w:cs="Arial"/>
          <w:sz w:val="24"/>
          <w:szCs w:val="24"/>
        </w:rPr>
        <w:t>.</w:t>
      </w:r>
    </w:p>
    <w:p w:rsidR="00C852C1" w:rsidRDefault="00C852C1" w:rsidP="00C852C1">
      <w:pPr>
        <w:spacing w:line="360" w:lineRule="auto"/>
        <w:jc w:val="both"/>
        <w:rPr>
          <w:rFonts w:ascii="Arial" w:hAnsi="Arial" w:cs="Arial"/>
          <w:sz w:val="24"/>
          <w:szCs w:val="24"/>
        </w:rPr>
      </w:pPr>
      <w:r w:rsidRPr="00746705">
        <w:rPr>
          <w:rFonts w:ascii="Arial" w:hAnsi="Arial" w:cs="Arial"/>
          <w:sz w:val="24"/>
          <w:szCs w:val="24"/>
        </w:rPr>
        <w:t>Maltby,</w:t>
      </w:r>
      <w:r>
        <w:rPr>
          <w:rFonts w:ascii="Arial" w:hAnsi="Arial" w:cs="Arial"/>
          <w:sz w:val="24"/>
          <w:szCs w:val="24"/>
        </w:rPr>
        <w:t xml:space="preserve"> J., Day, L. and Macaskill, A. (2010) </w:t>
      </w:r>
      <w:r w:rsidRPr="00C852C1">
        <w:rPr>
          <w:rFonts w:ascii="Arial" w:hAnsi="Arial" w:cs="Arial"/>
          <w:i/>
          <w:sz w:val="24"/>
          <w:szCs w:val="24"/>
        </w:rPr>
        <w:t xml:space="preserve">Personality, individual differences and intelligence. </w:t>
      </w:r>
      <w:r>
        <w:rPr>
          <w:rFonts w:ascii="Arial" w:hAnsi="Arial" w:cs="Arial"/>
          <w:sz w:val="24"/>
          <w:szCs w:val="24"/>
        </w:rPr>
        <w:t xml:space="preserve">London: </w:t>
      </w:r>
      <w:r w:rsidRPr="00746705">
        <w:rPr>
          <w:rFonts w:ascii="Arial" w:hAnsi="Arial" w:cs="Arial"/>
          <w:sz w:val="24"/>
          <w:szCs w:val="24"/>
        </w:rPr>
        <w:t>Pearson Education.</w:t>
      </w:r>
    </w:p>
    <w:p w:rsidR="00C852C1" w:rsidRDefault="00C852C1" w:rsidP="00C852C1">
      <w:pPr>
        <w:spacing w:line="360" w:lineRule="auto"/>
        <w:jc w:val="both"/>
        <w:rPr>
          <w:rFonts w:ascii="Arial" w:hAnsi="Arial" w:cs="Arial"/>
          <w:sz w:val="24"/>
          <w:szCs w:val="24"/>
        </w:rPr>
      </w:pPr>
      <w:r w:rsidRPr="00FC1017">
        <w:rPr>
          <w:rFonts w:ascii="Arial" w:hAnsi="Arial" w:cs="Arial"/>
          <w:sz w:val="24"/>
          <w:szCs w:val="24"/>
        </w:rPr>
        <w:t xml:space="preserve">Marquis, D., &amp; Huston, C. (2009). </w:t>
      </w:r>
      <w:r w:rsidRPr="00C852C1">
        <w:rPr>
          <w:rFonts w:ascii="Arial" w:hAnsi="Arial" w:cs="Arial"/>
          <w:i/>
          <w:sz w:val="24"/>
          <w:szCs w:val="24"/>
        </w:rPr>
        <w:t>Leadership Roles and Management Functions in Nursing: Theory and Application</w:t>
      </w:r>
      <w:r>
        <w:rPr>
          <w:rFonts w:ascii="Arial" w:hAnsi="Arial" w:cs="Arial"/>
          <w:sz w:val="24"/>
          <w:szCs w:val="24"/>
        </w:rPr>
        <w:t>, 7</w:t>
      </w:r>
      <w:r w:rsidRPr="00C852C1">
        <w:rPr>
          <w:rFonts w:ascii="Arial" w:hAnsi="Arial" w:cs="Arial"/>
          <w:sz w:val="24"/>
          <w:szCs w:val="24"/>
          <w:vertAlign w:val="superscript"/>
        </w:rPr>
        <w:t>th</w:t>
      </w:r>
      <w:r>
        <w:rPr>
          <w:rFonts w:ascii="Arial" w:hAnsi="Arial" w:cs="Arial"/>
          <w:sz w:val="24"/>
          <w:szCs w:val="24"/>
        </w:rPr>
        <w:t xml:space="preserve"> Edition, New York: </w:t>
      </w:r>
      <w:r w:rsidRPr="00FC1017">
        <w:rPr>
          <w:rFonts w:ascii="Arial" w:hAnsi="Arial" w:cs="Arial"/>
          <w:sz w:val="24"/>
          <w:szCs w:val="24"/>
        </w:rPr>
        <w:t>Lippincott Williams &amp; Wilkins.</w:t>
      </w:r>
    </w:p>
    <w:p w:rsidR="00C852C1" w:rsidRDefault="00C852C1" w:rsidP="00C852C1">
      <w:pPr>
        <w:spacing w:line="360" w:lineRule="auto"/>
        <w:jc w:val="both"/>
        <w:rPr>
          <w:rFonts w:ascii="Arial" w:hAnsi="Arial" w:cs="Arial"/>
          <w:sz w:val="24"/>
          <w:szCs w:val="24"/>
        </w:rPr>
      </w:pPr>
      <w:r w:rsidRPr="00FC1017">
        <w:rPr>
          <w:rFonts w:ascii="Arial" w:hAnsi="Arial" w:cs="Arial"/>
          <w:sz w:val="24"/>
          <w:szCs w:val="24"/>
        </w:rPr>
        <w:t xml:space="preserve">Mintzberg, H. (2008). The manager’s job: Folklore and fact. </w:t>
      </w:r>
      <w:r w:rsidRPr="00C852C1">
        <w:rPr>
          <w:rFonts w:ascii="Arial" w:hAnsi="Arial" w:cs="Arial"/>
          <w:i/>
          <w:sz w:val="24"/>
          <w:szCs w:val="24"/>
        </w:rPr>
        <w:t>Harvard Business Review</w:t>
      </w:r>
      <w:r w:rsidRPr="00FC1017">
        <w:rPr>
          <w:rFonts w:ascii="Arial" w:hAnsi="Arial" w:cs="Arial"/>
          <w:sz w:val="24"/>
          <w:szCs w:val="24"/>
        </w:rPr>
        <w:t>, 86(4), 85-97.</w:t>
      </w:r>
    </w:p>
    <w:p w:rsidR="00C852C1" w:rsidRPr="00F93230" w:rsidRDefault="00C852C1" w:rsidP="00C852C1">
      <w:pPr>
        <w:spacing w:line="360" w:lineRule="auto"/>
        <w:jc w:val="both"/>
        <w:rPr>
          <w:rFonts w:ascii="Arial" w:hAnsi="Arial" w:cs="Arial"/>
          <w:sz w:val="24"/>
          <w:szCs w:val="24"/>
        </w:rPr>
      </w:pPr>
      <w:r>
        <w:rPr>
          <w:rFonts w:ascii="Arial" w:hAnsi="Arial" w:cs="Arial"/>
          <w:sz w:val="24"/>
          <w:szCs w:val="24"/>
        </w:rPr>
        <w:t>Norris, S. (2021)</w:t>
      </w:r>
      <w:r w:rsidRPr="00F93230">
        <w:rPr>
          <w:rFonts w:ascii="Arial" w:hAnsi="Arial" w:cs="Arial"/>
          <w:sz w:val="24"/>
          <w:szCs w:val="24"/>
        </w:rPr>
        <w:t xml:space="preserve"> The Development of the Entrepreneurial Mindset, Critical Thinking Skills, and Critical Reflective Practices Through Experiential Learning Activities in Graduate Business School. </w:t>
      </w:r>
      <w:r w:rsidRPr="00C852C1">
        <w:rPr>
          <w:rFonts w:ascii="Arial" w:hAnsi="Arial" w:cs="Arial"/>
          <w:i/>
          <w:sz w:val="24"/>
          <w:szCs w:val="24"/>
        </w:rPr>
        <w:t>Research Anthology on Developing Critical Thinking Skills in Students</w:t>
      </w:r>
      <w:r w:rsidRPr="00F93230">
        <w:rPr>
          <w:rFonts w:ascii="Arial" w:hAnsi="Arial" w:cs="Arial"/>
          <w:sz w:val="24"/>
          <w:szCs w:val="24"/>
        </w:rPr>
        <w:t>, pp.210-231.</w:t>
      </w:r>
    </w:p>
    <w:p w:rsidR="00C852C1" w:rsidRDefault="00C852C1" w:rsidP="00C852C1">
      <w:pPr>
        <w:spacing w:line="360" w:lineRule="auto"/>
        <w:jc w:val="both"/>
        <w:rPr>
          <w:rFonts w:ascii="Arial" w:hAnsi="Arial" w:cs="Arial"/>
          <w:sz w:val="24"/>
          <w:szCs w:val="24"/>
        </w:rPr>
      </w:pPr>
      <w:r w:rsidRPr="00FC1017">
        <w:rPr>
          <w:rFonts w:ascii="Arial" w:hAnsi="Arial" w:cs="Arial"/>
          <w:sz w:val="24"/>
          <w:szCs w:val="24"/>
        </w:rPr>
        <w:t xml:space="preserve">Pappas, C. (2011). Critical thinking in the workplace: Challenges and solutions. </w:t>
      </w:r>
      <w:r w:rsidRPr="00C852C1">
        <w:rPr>
          <w:rFonts w:ascii="Arial" w:hAnsi="Arial" w:cs="Arial"/>
          <w:i/>
          <w:sz w:val="24"/>
          <w:szCs w:val="24"/>
        </w:rPr>
        <w:t>Journal of Leadership Education,</w:t>
      </w:r>
      <w:r w:rsidRPr="00FC1017">
        <w:rPr>
          <w:rFonts w:ascii="Arial" w:hAnsi="Arial" w:cs="Arial"/>
          <w:sz w:val="24"/>
          <w:szCs w:val="24"/>
        </w:rPr>
        <w:t xml:space="preserve"> 10(1), 39-51.</w:t>
      </w:r>
    </w:p>
    <w:p w:rsidR="00C852C1" w:rsidRPr="00417074" w:rsidRDefault="00C852C1" w:rsidP="00C852C1">
      <w:pPr>
        <w:spacing w:line="360" w:lineRule="auto"/>
        <w:jc w:val="both"/>
        <w:rPr>
          <w:rFonts w:ascii="Arial" w:hAnsi="Arial" w:cs="Arial"/>
          <w:sz w:val="24"/>
          <w:szCs w:val="24"/>
        </w:rPr>
      </w:pPr>
      <w:r w:rsidRPr="00242AAC">
        <w:rPr>
          <w:rFonts w:ascii="Arial" w:hAnsi="Arial" w:cs="Arial"/>
          <w:sz w:val="24"/>
          <w:szCs w:val="24"/>
        </w:rPr>
        <w:t>Schon, D. (1983). T</w:t>
      </w:r>
      <w:r w:rsidRPr="00C852C1">
        <w:rPr>
          <w:rFonts w:ascii="Arial" w:hAnsi="Arial" w:cs="Arial"/>
          <w:i/>
          <w:sz w:val="24"/>
          <w:szCs w:val="24"/>
        </w:rPr>
        <w:t>he Reflective Practitioner: How Professionals Think in Action</w:t>
      </w:r>
      <w:r w:rsidRPr="00242AAC">
        <w:rPr>
          <w:rFonts w:ascii="Arial" w:hAnsi="Arial" w:cs="Arial"/>
          <w:sz w:val="24"/>
          <w:szCs w:val="24"/>
        </w:rPr>
        <w:t xml:space="preserve">. </w:t>
      </w:r>
      <w:r>
        <w:rPr>
          <w:rFonts w:ascii="Arial" w:hAnsi="Arial" w:cs="Arial"/>
          <w:sz w:val="24"/>
          <w:szCs w:val="24"/>
        </w:rPr>
        <w:t xml:space="preserve">London: </w:t>
      </w:r>
      <w:r w:rsidRPr="00242AAC">
        <w:rPr>
          <w:rFonts w:ascii="Arial" w:hAnsi="Arial" w:cs="Arial"/>
          <w:sz w:val="24"/>
          <w:szCs w:val="24"/>
        </w:rPr>
        <w:t>Basic Books.</w:t>
      </w:r>
    </w:p>
    <w:p w:rsidR="00C852C1" w:rsidRDefault="00C852C1" w:rsidP="00E93A70">
      <w:pPr>
        <w:spacing w:line="360" w:lineRule="auto"/>
        <w:jc w:val="both"/>
        <w:rPr>
          <w:rFonts w:ascii="Arial" w:hAnsi="Arial" w:cs="Arial"/>
          <w:sz w:val="24"/>
          <w:szCs w:val="24"/>
        </w:rPr>
      </w:pPr>
    </w:p>
    <w:p w:rsidR="00C852C1" w:rsidRDefault="00C852C1" w:rsidP="00E93A70">
      <w:pPr>
        <w:spacing w:line="360" w:lineRule="auto"/>
        <w:jc w:val="both"/>
        <w:rPr>
          <w:rFonts w:ascii="Arial" w:hAnsi="Arial" w:cs="Arial"/>
          <w:sz w:val="24"/>
          <w:szCs w:val="24"/>
        </w:rPr>
      </w:pPr>
    </w:p>
    <w:p w:rsidR="00C852C1" w:rsidRDefault="00C852C1" w:rsidP="00E93A70">
      <w:pPr>
        <w:spacing w:line="360" w:lineRule="auto"/>
        <w:jc w:val="both"/>
        <w:rPr>
          <w:rFonts w:ascii="Arial" w:hAnsi="Arial" w:cs="Arial"/>
          <w:sz w:val="24"/>
          <w:szCs w:val="24"/>
        </w:rPr>
      </w:pPr>
    </w:p>
    <w:p w:rsidR="00C852C1" w:rsidRDefault="00C852C1" w:rsidP="00E93A70">
      <w:pPr>
        <w:spacing w:line="360" w:lineRule="auto"/>
        <w:jc w:val="both"/>
        <w:rPr>
          <w:rFonts w:ascii="Arial" w:hAnsi="Arial" w:cs="Arial"/>
          <w:sz w:val="24"/>
          <w:szCs w:val="24"/>
        </w:rPr>
      </w:pPr>
    </w:p>
    <w:sectPr w:rsidR="00C852C1" w:rsidSect="00D6180B">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3D11" w:rsidRDefault="00763D11" w:rsidP="00037A65">
      <w:pPr>
        <w:spacing w:after="0" w:line="240" w:lineRule="auto"/>
      </w:pPr>
      <w:r>
        <w:separator/>
      </w:r>
    </w:p>
  </w:endnote>
  <w:endnote w:type="continuationSeparator" w:id="0">
    <w:p w:rsidR="00763D11" w:rsidRDefault="00763D11" w:rsidP="00037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482422"/>
      <w:docPartObj>
        <w:docPartGallery w:val="Page Numbers (Bottom of Page)"/>
        <w:docPartUnique/>
      </w:docPartObj>
    </w:sdtPr>
    <w:sdtEndPr/>
    <w:sdtContent>
      <w:p w:rsidR="00037A65" w:rsidRDefault="00771D8E">
        <w:pPr>
          <w:pStyle w:val="Footer"/>
          <w:jc w:val="right"/>
        </w:pPr>
        <w:r>
          <w:fldChar w:fldCharType="begin"/>
        </w:r>
        <w:r>
          <w:instrText xml:space="preserve"> PAGE   \* MERGEFORMAT </w:instrText>
        </w:r>
        <w:r>
          <w:fldChar w:fldCharType="separate"/>
        </w:r>
        <w:r w:rsidR="00763D11">
          <w:rPr>
            <w:noProof/>
          </w:rPr>
          <w:t>1</w:t>
        </w:r>
        <w:r>
          <w:rPr>
            <w:noProof/>
          </w:rPr>
          <w:fldChar w:fldCharType="end"/>
        </w:r>
      </w:p>
    </w:sdtContent>
  </w:sdt>
  <w:p w:rsidR="00037A65" w:rsidRDefault="00037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3D11" w:rsidRDefault="00763D11" w:rsidP="00037A65">
      <w:pPr>
        <w:spacing w:after="0" w:line="240" w:lineRule="auto"/>
      </w:pPr>
      <w:r>
        <w:separator/>
      </w:r>
    </w:p>
  </w:footnote>
  <w:footnote w:type="continuationSeparator" w:id="0">
    <w:p w:rsidR="00763D11" w:rsidRDefault="00763D11" w:rsidP="00037A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E86"/>
    <w:rsid w:val="00037A65"/>
    <w:rsid w:val="001D6C05"/>
    <w:rsid w:val="004012DF"/>
    <w:rsid w:val="00430337"/>
    <w:rsid w:val="005F3839"/>
    <w:rsid w:val="00621EA3"/>
    <w:rsid w:val="00763D11"/>
    <w:rsid w:val="00771D8E"/>
    <w:rsid w:val="007B3CED"/>
    <w:rsid w:val="00807C66"/>
    <w:rsid w:val="0090452F"/>
    <w:rsid w:val="00984E86"/>
    <w:rsid w:val="009C3D1E"/>
    <w:rsid w:val="00A6384B"/>
    <w:rsid w:val="00B53C5D"/>
    <w:rsid w:val="00BE2EA8"/>
    <w:rsid w:val="00C852C1"/>
    <w:rsid w:val="00D106DE"/>
    <w:rsid w:val="00D6180B"/>
    <w:rsid w:val="00D7406E"/>
    <w:rsid w:val="00E166BA"/>
    <w:rsid w:val="00E21B56"/>
    <w:rsid w:val="00E47BE3"/>
    <w:rsid w:val="00E93A70"/>
    <w:rsid w:val="00EB6160"/>
    <w:rsid w:val="00FF65C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5687CB-FDE9-9D43-AD0A-C2BFB966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7BE3"/>
    <w:rPr>
      <w:color w:val="0000FF" w:themeColor="hyperlink"/>
      <w:u w:val="single"/>
    </w:rPr>
  </w:style>
  <w:style w:type="paragraph" w:styleId="Header">
    <w:name w:val="header"/>
    <w:basedOn w:val="Normal"/>
    <w:link w:val="HeaderChar"/>
    <w:uiPriority w:val="99"/>
    <w:semiHidden/>
    <w:unhideWhenUsed/>
    <w:rsid w:val="00037A6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37A65"/>
  </w:style>
  <w:style w:type="paragraph" w:styleId="Footer">
    <w:name w:val="footer"/>
    <w:basedOn w:val="Normal"/>
    <w:link w:val="FooterChar"/>
    <w:uiPriority w:val="99"/>
    <w:unhideWhenUsed/>
    <w:rsid w:val="00037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A65"/>
  </w:style>
  <w:style w:type="paragraph" w:styleId="ListParagraph">
    <w:name w:val="List Paragraph"/>
    <w:basedOn w:val="Normal"/>
    <w:uiPriority w:val="34"/>
    <w:qFormat/>
    <w:rsid w:val="00C85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dawsonera-com.ezproxy.uwtsd.ac.uk/abstract/9780335224180" TargetMode="Externa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5282</Words>
  <Characters>30109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Zbigniew Dawid Huczko</cp:lastModifiedBy>
  <cp:revision>2</cp:revision>
  <dcterms:created xsi:type="dcterms:W3CDTF">2023-08-18T08:48:00Z</dcterms:created>
  <dcterms:modified xsi:type="dcterms:W3CDTF">2023-08-18T08:48:00Z</dcterms:modified>
</cp:coreProperties>
</file>