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D0722" w14:textId="77777777" w:rsidR="001D551B" w:rsidRDefault="001D551B" w:rsidP="000A0441">
      <w:pPr>
        <w:jc w:val="both"/>
        <w:rPr>
          <w:rFonts w:ascii="Arial" w:hAnsi="Arial" w:cs="Arial"/>
          <w:sz w:val="24"/>
          <w:szCs w:val="24"/>
        </w:rPr>
      </w:pPr>
    </w:p>
    <w:p w14:paraId="68DE5C0E" w14:textId="487A76F0" w:rsidR="00E86F76" w:rsidRDefault="001F4CE1" w:rsidP="000A0441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Romance Fraud</w:t>
      </w:r>
      <w:r w:rsidR="002356D9">
        <w:rPr>
          <w:rFonts w:ascii="Arial" w:hAnsi="Arial" w:cs="Arial"/>
          <w:b/>
          <w:bCs/>
          <w:sz w:val="24"/>
          <w:szCs w:val="24"/>
        </w:rPr>
        <w:t>, a Cruel Form of Cybercrime</w:t>
      </w:r>
      <w:r w:rsidR="00DA071E">
        <w:rPr>
          <w:rFonts w:ascii="Arial" w:hAnsi="Arial" w:cs="Arial"/>
          <w:b/>
          <w:bCs/>
          <w:sz w:val="24"/>
          <w:szCs w:val="24"/>
        </w:rPr>
        <w:t xml:space="preserve"> </w:t>
      </w:r>
      <w:r w:rsidR="00C4630B">
        <w:rPr>
          <w:rFonts w:ascii="Arial" w:hAnsi="Arial" w:cs="Arial"/>
          <w:b/>
          <w:bCs/>
          <w:sz w:val="24"/>
          <w:szCs w:val="24"/>
        </w:rPr>
        <w:t xml:space="preserve">– Challenges for the </w:t>
      </w:r>
      <w:r w:rsidR="00605B7B">
        <w:rPr>
          <w:rFonts w:ascii="Arial" w:hAnsi="Arial" w:cs="Arial"/>
          <w:b/>
          <w:bCs/>
          <w:sz w:val="24"/>
          <w:szCs w:val="24"/>
        </w:rPr>
        <w:t>Police Response</w:t>
      </w:r>
    </w:p>
    <w:p w14:paraId="3AEB9E96" w14:textId="77777777" w:rsidR="009F39A6" w:rsidRDefault="009F39A6" w:rsidP="000A044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B58C380" w14:textId="549F4F59" w:rsidR="007B547B" w:rsidRDefault="007E7E16" w:rsidP="000A044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E7E16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rise in </w:t>
      </w:r>
      <w:r w:rsidR="00563B29">
        <w:rPr>
          <w:rFonts w:ascii="Arial" w:hAnsi="Arial" w:cs="Arial"/>
          <w:sz w:val="24"/>
          <w:szCs w:val="24"/>
        </w:rPr>
        <w:t xml:space="preserve">the </w:t>
      </w:r>
      <w:r w:rsidR="00A93FC7">
        <w:rPr>
          <w:rFonts w:ascii="Arial" w:hAnsi="Arial" w:cs="Arial"/>
          <w:sz w:val="24"/>
          <w:szCs w:val="24"/>
        </w:rPr>
        <w:t>number</w:t>
      </w:r>
      <w:r>
        <w:rPr>
          <w:rFonts w:ascii="Arial" w:hAnsi="Arial" w:cs="Arial"/>
          <w:sz w:val="24"/>
          <w:szCs w:val="24"/>
        </w:rPr>
        <w:t xml:space="preserve"> of reported cybercrime</w:t>
      </w:r>
      <w:r w:rsidR="00A93FC7">
        <w:rPr>
          <w:rFonts w:ascii="Arial" w:hAnsi="Arial" w:cs="Arial"/>
          <w:sz w:val="24"/>
          <w:szCs w:val="24"/>
        </w:rPr>
        <w:t>s</w:t>
      </w:r>
      <w:r w:rsidR="00933B9A">
        <w:rPr>
          <w:rFonts w:ascii="Arial" w:hAnsi="Arial" w:cs="Arial"/>
          <w:sz w:val="24"/>
          <w:szCs w:val="24"/>
        </w:rPr>
        <w:t xml:space="preserve"> </w:t>
      </w:r>
      <w:r w:rsidR="001473F2">
        <w:rPr>
          <w:rFonts w:ascii="Arial" w:hAnsi="Arial" w:cs="Arial"/>
          <w:sz w:val="24"/>
          <w:szCs w:val="24"/>
        </w:rPr>
        <w:t xml:space="preserve">in the UK over the past 12 years can </w:t>
      </w:r>
      <w:r w:rsidR="003C7835">
        <w:rPr>
          <w:rFonts w:ascii="Arial" w:hAnsi="Arial" w:cs="Arial"/>
          <w:sz w:val="24"/>
          <w:szCs w:val="24"/>
        </w:rPr>
        <w:t xml:space="preserve">only </w:t>
      </w:r>
      <w:r w:rsidR="003B0ACC">
        <w:rPr>
          <w:rFonts w:ascii="Arial" w:hAnsi="Arial" w:cs="Arial"/>
          <w:sz w:val="24"/>
          <w:szCs w:val="24"/>
        </w:rPr>
        <w:t xml:space="preserve">be </w:t>
      </w:r>
      <w:r w:rsidR="003F1C7B">
        <w:rPr>
          <w:rFonts w:ascii="Arial" w:hAnsi="Arial" w:cs="Arial"/>
          <w:sz w:val="24"/>
          <w:szCs w:val="24"/>
        </w:rPr>
        <w:t>described as</w:t>
      </w:r>
      <w:r w:rsidR="001473F2">
        <w:rPr>
          <w:rFonts w:ascii="Arial" w:hAnsi="Arial" w:cs="Arial"/>
          <w:sz w:val="24"/>
          <w:szCs w:val="24"/>
        </w:rPr>
        <w:t xml:space="preserve"> startling, with reported losses </w:t>
      </w:r>
      <w:r w:rsidR="003F1C7B">
        <w:rPr>
          <w:rFonts w:ascii="Arial" w:hAnsi="Arial" w:cs="Arial"/>
          <w:sz w:val="24"/>
          <w:szCs w:val="24"/>
        </w:rPr>
        <w:t xml:space="preserve">now </w:t>
      </w:r>
      <w:r w:rsidR="00563B29">
        <w:rPr>
          <w:rFonts w:ascii="Arial" w:hAnsi="Arial" w:cs="Arial"/>
          <w:sz w:val="24"/>
          <w:szCs w:val="24"/>
        </w:rPr>
        <w:t>estimated to amount to</w:t>
      </w:r>
      <w:r w:rsidR="003F1C7B">
        <w:rPr>
          <w:rFonts w:ascii="Arial" w:hAnsi="Arial" w:cs="Arial"/>
          <w:sz w:val="24"/>
          <w:szCs w:val="24"/>
        </w:rPr>
        <w:t xml:space="preserve"> £27 billion</w:t>
      </w:r>
      <w:r w:rsidR="00DA5C31">
        <w:rPr>
          <w:rFonts w:ascii="Arial" w:hAnsi="Arial" w:cs="Arial"/>
          <w:sz w:val="24"/>
          <w:szCs w:val="24"/>
        </w:rPr>
        <w:t xml:space="preserve"> per annum</w:t>
      </w:r>
      <w:r w:rsidR="003F1C7B">
        <w:rPr>
          <w:rFonts w:ascii="Arial" w:hAnsi="Arial" w:cs="Arial"/>
          <w:sz w:val="24"/>
          <w:szCs w:val="24"/>
        </w:rPr>
        <w:t xml:space="preserve"> </w:t>
      </w:r>
      <w:r w:rsidR="00563B29">
        <w:rPr>
          <w:rFonts w:ascii="Arial" w:hAnsi="Arial" w:cs="Arial"/>
          <w:sz w:val="24"/>
          <w:szCs w:val="24"/>
        </w:rPr>
        <w:t>(</w:t>
      </w:r>
      <w:r w:rsidR="00032679">
        <w:rPr>
          <w:rFonts w:ascii="Arial" w:hAnsi="Arial" w:cs="Arial"/>
          <w:sz w:val="24"/>
          <w:szCs w:val="24"/>
        </w:rPr>
        <w:t>Cabinet Office and Det</w:t>
      </w:r>
      <w:r w:rsidR="00007ED1">
        <w:rPr>
          <w:rFonts w:ascii="Arial" w:hAnsi="Arial" w:cs="Arial"/>
          <w:sz w:val="24"/>
          <w:szCs w:val="24"/>
        </w:rPr>
        <w:t>ica</w:t>
      </w:r>
      <w:r w:rsidR="00032679">
        <w:rPr>
          <w:rFonts w:ascii="Arial" w:hAnsi="Arial" w:cs="Arial"/>
          <w:sz w:val="24"/>
          <w:szCs w:val="24"/>
        </w:rPr>
        <w:t>, 2011</w:t>
      </w:r>
      <w:r w:rsidR="00563B29">
        <w:rPr>
          <w:rFonts w:ascii="Arial" w:hAnsi="Arial" w:cs="Arial"/>
          <w:sz w:val="24"/>
          <w:szCs w:val="24"/>
        </w:rPr>
        <w:t>)</w:t>
      </w:r>
      <w:r w:rsidR="00EB79DA">
        <w:rPr>
          <w:rFonts w:ascii="Arial" w:hAnsi="Arial" w:cs="Arial"/>
          <w:sz w:val="24"/>
          <w:szCs w:val="24"/>
        </w:rPr>
        <w:t>. Apart from the coalition government</w:t>
      </w:r>
      <w:r w:rsidR="00401C2C">
        <w:rPr>
          <w:rFonts w:ascii="Arial" w:hAnsi="Arial" w:cs="Arial"/>
          <w:sz w:val="24"/>
          <w:szCs w:val="24"/>
        </w:rPr>
        <w:t>’s stance</w:t>
      </w:r>
      <w:r w:rsidR="00EB79DA">
        <w:rPr>
          <w:rFonts w:ascii="Arial" w:hAnsi="Arial" w:cs="Arial"/>
          <w:sz w:val="24"/>
          <w:szCs w:val="24"/>
        </w:rPr>
        <w:t xml:space="preserve"> </w:t>
      </w:r>
      <w:r w:rsidR="00E45C2B">
        <w:rPr>
          <w:rFonts w:ascii="Arial" w:hAnsi="Arial" w:cs="Arial"/>
          <w:sz w:val="24"/>
          <w:szCs w:val="24"/>
        </w:rPr>
        <w:t>in 2010</w:t>
      </w:r>
      <w:r w:rsidR="00401C2C">
        <w:rPr>
          <w:rFonts w:ascii="Arial" w:hAnsi="Arial" w:cs="Arial"/>
          <w:sz w:val="24"/>
          <w:szCs w:val="24"/>
        </w:rPr>
        <w:t xml:space="preserve"> to </w:t>
      </w:r>
      <w:r w:rsidR="00EB79DA">
        <w:rPr>
          <w:rFonts w:ascii="Arial" w:hAnsi="Arial" w:cs="Arial"/>
          <w:sz w:val="24"/>
          <w:szCs w:val="24"/>
        </w:rPr>
        <w:t>includ</w:t>
      </w:r>
      <w:r w:rsidR="00401C2C">
        <w:rPr>
          <w:rFonts w:ascii="Arial" w:hAnsi="Arial" w:cs="Arial"/>
          <w:sz w:val="24"/>
          <w:szCs w:val="24"/>
        </w:rPr>
        <w:t>e</w:t>
      </w:r>
      <w:r w:rsidR="00EB79DA">
        <w:rPr>
          <w:rFonts w:ascii="Arial" w:hAnsi="Arial" w:cs="Arial"/>
          <w:sz w:val="24"/>
          <w:szCs w:val="24"/>
        </w:rPr>
        <w:t xml:space="preserve"> this sinister form of criminality as a Tier One threat to </w:t>
      </w:r>
      <w:r w:rsidR="00F9268B">
        <w:rPr>
          <w:rFonts w:ascii="Arial" w:hAnsi="Arial" w:cs="Arial"/>
          <w:sz w:val="24"/>
          <w:szCs w:val="24"/>
        </w:rPr>
        <w:t xml:space="preserve">the national </w:t>
      </w:r>
      <w:r w:rsidR="00136C66">
        <w:rPr>
          <w:rFonts w:ascii="Arial" w:hAnsi="Arial" w:cs="Arial"/>
          <w:sz w:val="24"/>
          <w:szCs w:val="24"/>
        </w:rPr>
        <w:t xml:space="preserve">security and critical infrastructure of the UK, this </w:t>
      </w:r>
      <w:r w:rsidR="007B547B">
        <w:rPr>
          <w:rFonts w:ascii="Arial" w:hAnsi="Arial" w:cs="Arial"/>
          <w:sz w:val="24"/>
          <w:szCs w:val="24"/>
        </w:rPr>
        <w:t xml:space="preserve">now </w:t>
      </w:r>
      <w:r w:rsidR="00136C66">
        <w:rPr>
          <w:rFonts w:ascii="Arial" w:hAnsi="Arial" w:cs="Arial"/>
          <w:sz w:val="24"/>
          <w:szCs w:val="24"/>
        </w:rPr>
        <w:t>sitting</w:t>
      </w:r>
      <w:r w:rsidR="00A94EC7">
        <w:rPr>
          <w:rFonts w:ascii="Arial" w:hAnsi="Arial" w:cs="Arial"/>
          <w:sz w:val="24"/>
          <w:szCs w:val="24"/>
        </w:rPr>
        <w:t xml:space="preserve"> along</w:t>
      </w:r>
      <w:r w:rsidR="00136C66">
        <w:rPr>
          <w:rFonts w:ascii="Arial" w:hAnsi="Arial" w:cs="Arial"/>
          <w:sz w:val="24"/>
          <w:szCs w:val="24"/>
        </w:rPr>
        <w:t>side</w:t>
      </w:r>
      <w:r w:rsidR="00A94EC7">
        <w:rPr>
          <w:rFonts w:ascii="Arial" w:hAnsi="Arial" w:cs="Arial"/>
          <w:sz w:val="24"/>
          <w:szCs w:val="24"/>
        </w:rPr>
        <w:t xml:space="preserve"> </w:t>
      </w:r>
      <w:r w:rsidR="009F296E">
        <w:rPr>
          <w:rFonts w:ascii="Arial" w:hAnsi="Arial" w:cs="Arial"/>
          <w:sz w:val="24"/>
          <w:szCs w:val="24"/>
        </w:rPr>
        <w:t>terrorism, war and natural disaster (</w:t>
      </w:r>
      <w:r w:rsidR="00C77529">
        <w:rPr>
          <w:rFonts w:ascii="Arial" w:hAnsi="Arial" w:cs="Arial"/>
          <w:sz w:val="24"/>
          <w:szCs w:val="24"/>
        </w:rPr>
        <w:t>HM Government</w:t>
      </w:r>
      <w:r w:rsidR="003F387F">
        <w:rPr>
          <w:rFonts w:ascii="Arial" w:hAnsi="Arial" w:cs="Arial"/>
          <w:sz w:val="24"/>
          <w:szCs w:val="24"/>
        </w:rPr>
        <w:t>,</w:t>
      </w:r>
      <w:r w:rsidR="00C77529">
        <w:rPr>
          <w:rFonts w:ascii="Arial" w:hAnsi="Arial" w:cs="Arial"/>
          <w:sz w:val="24"/>
          <w:szCs w:val="24"/>
        </w:rPr>
        <w:t xml:space="preserve"> 2010</w:t>
      </w:r>
      <w:r w:rsidR="009F296E">
        <w:rPr>
          <w:rFonts w:ascii="Arial" w:hAnsi="Arial" w:cs="Arial"/>
          <w:sz w:val="24"/>
          <w:szCs w:val="24"/>
        </w:rPr>
        <w:t xml:space="preserve">), </w:t>
      </w:r>
      <w:r w:rsidR="00C504AC">
        <w:rPr>
          <w:rFonts w:ascii="Arial" w:hAnsi="Arial" w:cs="Arial"/>
          <w:sz w:val="24"/>
          <w:szCs w:val="24"/>
        </w:rPr>
        <w:t xml:space="preserve">the investment </w:t>
      </w:r>
      <w:r w:rsidR="000B7370">
        <w:rPr>
          <w:rFonts w:ascii="Arial" w:hAnsi="Arial" w:cs="Arial"/>
          <w:sz w:val="24"/>
          <w:szCs w:val="24"/>
        </w:rPr>
        <w:t xml:space="preserve">in monetary terms has </w:t>
      </w:r>
      <w:r w:rsidR="00156DF2">
        <w:rPr>
          <w:rFonts w:ascii="Arial" w:hAnsi="Arial" w:cs="Arial"/>
          <w:sz w:val="24"/>
          <w:szCs w:val="24"/>
        </w:rPr>
        <w:t xml:space="preserve">equally </w:t>
      </w:r>
      <w:r w:rsidR="000B7370">
        <w:rPr>
          <w:rFonts w:ascii="Arial" w:hAnsi="Arial" w:cs="Arial"/>
          <w:sz w:val="24"/>
          <w:szCs w:val="24"/>
        </w:rPr>
        <w:t xml:space="preserve">been </w:t>
      </w:r>
      <w:r w:rsidR="00981531">
        <w:rPr>
          <w:rFonts w:ascii="Arial" w:hAnsi="Arial" w:cs="Arial"/>
          <w:sz w:val="24"/>
          <w:szCs w:val="24"/>
        </w:rPr>
        <w:t>as astonishing</w:t>
      </w:r>
      <w:r w:rsidR="00C50721">
        <w:rPr>
          <w:rFonts w:ascii="Arial" w:hAnsi="Arial" w:cs="Arial"/>
          <w:sz w:val="24"/>
          <w:szCs w:val="24"/>
        </w:rPr>
        <w:t>. A</w:t>
      </w:r>
      <w:r w:rsidR="002A2B72">
        <w:rPr>
          <w:rFonts w:ascii="Arial" w:hAnsi="Arial" w:cs="Arial"/>
          <w:sz w:val="24"/>
          <w:szCs w:val="24"/>
        </w:rPr>
        <w:t xml:space="preserve"> whopping £2</w:t>
      </w:r>
      <w:r w:rsidR="00370B0D">
        <w:rPr>
          <w:rFonts w:ascii="Arial" w:hAnsi="Arial" w:cs="Arial"/>
          <w:sz w:val="24"/>
          <w:szCs w:val="24"/>
        </w:rPr>
        <w:t>2</w:t>
      </w:r>
      <w:r w:rsidR="002A2B72">
        <w:rPr>
          <w:rFonts w:ascii="Arial" w:hAnsi="Arial" w:cs="Arial"/>
          <w:sz w:val="24"/>
          <w:szCs w:val="24"/>
        </w:rPr>
        <w:t xml:space="preserve">B </w:t>
      </w:r>
      <w:r w:rsidR="00C50721">
        <w:rPr>
          <w:rFonts w:ascii="Arial" w:hAnsi="Arial" w:cs="Arial"/>
          <w:sz w:val="24"/>
          <w:szCs w:val="24"/>
        </w:rPr>
        <w:t xml:space="preserve">has been </w:t>
      </w:r>
      <w:r w:rsidR="002A2B72">
        <w:rPr>
          <w:rFonts w:ascii="Arial" w:hAnsi="Arial" w:cs="Arial"/>
          <w:sz w:val="24"/>
          <w:szCs w:val="24"/>
        </w:rPr>
        <w:t>apportioned towards Research and Development (Cabinet Office</w:t>
      </w:r>
      <w:r w:rsidR="00370B0D">
        <w:rPr>
          <w:rFonts w:ascii="Arial" w:hAnsi="Arial" w:cs="Arial"/>
          <w:sz w:val="24"/>
          <w:szCs w:val="24"/>
        </w:rPr>
        <w:t>,</w:t>
      </w:r>
      <w:r w:rsidR="002A2B72">
        <w:rPr>
          <w:rFonts w:ascii="Arial" w:hAnsi="Arial" w:cs="Arial"/>
          <w:sz w:val="24"/>
          <w:szCs w:val="24"/>
        </w:rPr>
        <w:t xml:space="preserve"> 2021)</w:t>
      </w:r>
      <w:r w:rsidR="002A2B72">
        <w:rPr>
          <w:rFonts w:ascii="Arial" w:hAnsi="Arial" w:cs="Arial"/>
          <w:sz w:val="24"/>
          <w:szCs w:val="24"/>
        </w:rPr>
        <w:t xml:space="preserve"> and </w:t>
      </w:r>
      <w:r w:rsidR="00933B9A">
        <w:rPr>
          <w:rFonts w:ascii="Arial" w:hAnsi="Arial" w:cs="Arial"/>
          <w:sz w:val="24"/>
          <w:szCs w:val="24"/>
        </w:rPr>
        <w:t>£</w:t>
      </w:r>
      <w:r w:rsidR="00FB7AAB">
        <w:rPr>
          <w:rFonts w:ascii="Arial" w:hAnsi="Arial" w:cs="Arial"/>
          <w:sz w:val="24"/>
          <w:szCs w:val="24"/>
        </w:rPr>
        <w:t>117</w:t>
      </w:r>
      <w:r w:rsidR="002A29A3">
        <w:rPr>
          <w:rFonts w:ascii="Arial" w:hAnsi="Arial" w:cs="Arial"/>
          <w:sz w:val="24"/>
          <w:szCs w:val="24"/>
        </w:rPr>
        <w:t>M</w:t>
      </w:r>
      <w:r w:rsidR="000B7370">
        <w:rPr>
          <w:rFonts w:ascii="Arial" w:hAnsi="Arial" w:cs="Arial"/>
          <w:sz w:val="24"/>
          <w:szCs w:val="24"/>
        </w:rPr>
        <w:t xml:space="preserve"> set aside for </w:t>
      </w:r>
      <w:r w:rsidR="003B694C">
        <w:rPr>
          <w:rFonts w:ascii="Arial" w:hAnsi="Arial" w:cs="Arial"/>
          <w:sz w:val="24"/>
          <w:szCs w:val="24"/>
        </w:rPr>
        <w:t>the National Security Cybercrime Strategy</w:t>
      </w:r>
      <w:r w:rsidR="002A29A3">
        <w:rPr>
          <w:rFonts w:ascii="Arial" w:hAnsi="Arial" w:cs="Arial"/>
          <w:sz w:val="24"/>
          <w:szCs w:val="24"/>
        </w:rPr>
        <w:t xml:space="preserve"> </w:t>
      </w:r>
      <w:r w:rsidR="002A29A3">
        <w:rPr>
          <w:rFonts w:ascii="Arial" w:hAnsi="Arial" w:cs="Arial"/>
          <w:sz w:val="24"/>
          <w:szCs w:val="24"/>
        </w:rPr>
        <w:t>2021 – 2026</w:t>
      </w:r>
      <w:r w:rsidR="00AF12BB">
        <w:rPr>
          <w:rFonts w:ascii="Arial" w:hAnsi="Arial" w:cs="Arial"/>
          <w:sz w:val="24"/>
          <w:szCs w:val="24"/>
        </w:rPr>
        <w:t xml:space="preserve"> (Cabinet Office, 2</w:t>
      </w:r>
      <w:r w:rsidR="00D40EB3">
        <w:rPr>
          <w:rFonts w:ascii="Arial" w:hAnsi="Arial" w:cs="Arial"/>
          <w:sz w:val="24"/>
          <w:szCs w:val="24"/>
        </w:rPr>
        <w:t>021</w:t>
      </w:r>
      <w:r w:rsidR="00AF12BB">
        <w:rPr>
          <w:rFonts w:ascii="Arial" w:hAnsi="Arial" w:cs="Arial"/>
          <w:sz w:val="24"/>
          <w:szCs w:val="24"/>
        </w:rPr>
        <w:t>)</w:t>
      </w:r>
      <w:r w:rsidR="000D5829">
        <w:rPr>
          <w:rFonts w:ascii="Arial" w:hAnsi="Arial" w:cs="Arial"/>
          <w:sz w:val="24"/>
          <w:szCs w:val="24"/>
        </w:rPr>
        <w:t xml:space="preserve">. </w:t>
      </w:r>
      <w:r w:rsidR="000B6908">
        <w:rPr>
          <w:rFonts w:ascii="Arial" w:hAnsi="Arial" w:cs="Arial"/>
          <w:sz w:val="24"/>
          <w:szCs w:val="24"/>
        </w:rPr>
        <w:t xml:space="preserve">Mention has to be made of the </w:t>
      </w:r>
      <w:r w:rsidR="000D5829">
        <w:rPr>
          <w:rFonts w:ascii="Arial" w:hAnsi="Arial" w:cs="Arial"/>
          <w:sz w:val="24"/>
          <w:szCs w:val="24"/>
        </w:rPr>
        <w:t>£</w:t>
      </w:r>
      <w:r w:rsidR="00382DFD">
        <w:rPr>
          <w:rFonts w:ascii="Arial" w:hAnsi="Arial" w:cs="Arial"/>
          <w:sz w:val="24"/>
          <w:szCs w:val="24"/>
        </w:rPr>
        <w:t>70</w:t>
      </w:r>
      <w:r w:rsidR="000B6908">
        <w:rPr>
          <w:rFonts w:ascii="Arial" w:hAnsi="Arial" w:cs="Arial"/>
          <w:sz w:val="24"/>
          <w:szCs w:val="24"/>
        </w:rPr>
        <w:t>M</w:t>
      </w:r>
      <w:r w:rsidR="000D5829">
        <w:rPr>
          <w:rFonts w:ascii="Arial" w:hAnsi="Arial" w:cs="Arial"/>
          <w:sz w:val="24"/>
          <w:szCs w:val="24"/>
        </w:rPr>
        <w:t xml:space="preserve"> </w:t>
      </w:r>
      <w:r w:rsidR="000B6908">
        <w:rPr>
          <w:rFonts w:ascii="Arial" w:hAnsi="Arial" w:cs="Arial"/>
          <w:sz w:val="24"/>
          <w:szCs w:val="24"/>
        </w:rPr>
        <w:t xml:space="preserve">that </w:t>
      </w:r>
      <w:r w:rsidR="000D5829">
        <w:rPr>
          <w:rFonts w:ascii="Arial" w:hAnsi="Arial" w:cs="Arial"/>
          <w:sz w:val="24"/>
          <w:szCs w:val="24"/>
        </w:rPr>
        <w:t xml:space="preserve">has </w:t>
      </w:r>
      <w:r w:rsidR="000B6908">
        <w:rPr>
          <w:rFonts w:ascii="Arial" w:hAnsi="Arial" w:cs="Arial"/>
          <w:sz w:val="24"/>
          <w:szCs w:val="24"/>
        </w:rPr>
        <w:t xml:space="preserve">also </w:t>
      </w:r>
      <w:r w:rsidR="000D5829">
        <w:rPr>
          <w:rFonts w:ascii="Arial" w:hAnsi="Arial" w:cs="Arial"/>
          <w:sz w:val="24"/>
          <w:szCs w:val="24"/>
        </w:rPr>
        <w:t xml:space="preserve">been pooled into </w:t>
      </w:r>
      <w:r w:rsidR="0090435E">
        <w:rPr>
          <w:rFonts w:ascii="Arial" w:hAnsi="Arial" w:cs="Arial"/>
          <w:sz w:val="24"/>
          <w:szCs w:val="24"/>
        </w:rPr>
        <w:t xml:space="preserve">addressing identified weaknesses </w:t>
      </w:r>
      <w:r w:rsidR="000B6908">
        <w:rPr>
          <w:rFonts w:ascii="Arial" w:hAnsi="Arial" w:cs="Arial"/>
          <w:sz w:val="24"/>
          <w:szCs w:val="24"/>
        </w:rPr>
        <w:t>within existing technology.</w:t>
      </w:r>
    </w:p>
    <w:p w14:paraId="6C8A806E" w14:textId="5996CF46" w:rsidR="004E65FA" w:rsidRDefault="007B547B" w:rsidP="000A044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has been heralded that w</w:t>
      </w:r>
      <w:r w:rsidR="009A31FE">
        <w:rPr>
          <w:rFonts w:ascii="Arial" w:hAnsi="Arial" w:cs="Arial"/>
          <w:sz w:val="24"/>
          <w:szCs w:val="24"/>
        </w:rPr>
        <w:t>ithin the next five years</w:t>
      </w:r>
      <w:r w:rsidR="00287C67">
        <w:rPr>
          <w:rFonts w:ascii="Arial" w:hAnsi="Arial" w:cs="Arial"/>
          <w:sz w:val="24"/>
          <w:szCs w:val="24"/>
        </w:rPr>
        <w:t xml:space="preserve">, </w:t>
      </w:r>
      <w:r w:rsidR="00B84CC3">
        <w:rPr>
          <w:rFonts w:ascii="Arial" w:hAnsi="Arial" w:cs="Arial"/>
          <w:sz w:val="24"/>
          <w:szCs w:val="24"/>
        </w:rPr>
        <w:t xml:space="preserve">the public will see </w:t>
      </w:r>
      <w:r w:rsidR="00A86A1C">
        <w:rPr>
          <w:rFonts w:ascii="Arial" w:hAnsi="Arial" w:cs="Arial"/>
          <w:sz w:val="24"/>
          <w:szCs w:val="24"/>
        </w:rPr>
        <w:t>significant improvements to</w:t>
      </w:r>
      <w:r w:rsidR="00B84CC3">
        <w:rPr>
          <w:rFonts w:ascii="Arial" w:hAnsi="Arial" w:cs="Arial"/>
          <w:sz w:val="24"/>
          <w:szCs w:val="24"/>
        </w:rPr>
        <w:t xml:space="preserve"> </w:t>
      </w:r>
      <w:r w:rsidR="0028721A">
        <w:rPr>
          <w:rFonts w:ascii="Arial" w:hAnsi="Arial" w:cs="Arial"/>
          <w:sz w:val="24"/>
          <w:szCs w:val="24"/>
        </w:rPr>
        <w:t>the</w:t>
      </w:r>
      <w:r w:rsidR="00B84CC3">
        <w:rPr>
          <w:rFonts w:ascii="Arial" w:hAnsi="Arial" w:cs="Arial"/>
          <w:sz w:val="24"/>
          <w:szCs w:val="24"/>
        </w:rPr>
        <w:t xml:space="preserve"> everyday </w:t>
      </w:r>
      <w:r w:rsidR="005060D9">
        <w:rPr>
          <w:rFonts w:ascii="Arial" w:hAnsi="Arial" w:cs="Arial"/>
          <w:sz w:val="24"/>
          <w:szCs w:val="24"/>
        </w:rPr>
        <w:t xml:space="preserve">computer </w:t>
      </w:r>
      <w:r w:rsidR="00B84CC3">
        <w:rPr>
          <w:rFonts w:ascii="Arial" w:hAnsi="Arial" w:cs="Arial"/>
          <w:sz w:val="24"/>
          <w:szCs w:val="24"/>
        </w:rPr>
        <w:t>microprocessors</w:t>
      </w:r>
      <w:r w:rsidR="0028721A">
        <w:rPr>
          <w:rFonts w:ascii="Arial" w:hAnsi="Arial" w:cs="Arial"/>
          <w:sz w:val="24"/>
          <w:szCs w:val="24"/>
        </w:rPr>
        <w:t xml:space="preserve"> that are in use</w:t>
      </w:r>
      <w:r w:rsidR="00DD60E2">
        <w:rPr>
          <w:rFonts w:ascii="Arial" w:hAnsi="Arial" w:cs="Arial"/>
          <w:sz w:val="24"/>
          <w:szCs w:val="24"/>
        </w:rPr>
        <w:t xml:space="preserve">, </w:t>
      </w:r>
      <w:r w:rsidR="00D6144E">
        <w:rPr>
          <w:rFonts w:ascii="Arial" w:hAnsi="Arial" w:cs="Arial"/>
          <w:sz w:val="24"/>
          <w:szCs w:val="24"/>
        </w:rPr>
        <w:t xml:space="preserve">now deemed </w:t>
      </w:r>
      <w:r w:rsidR="005060D9">
        <w:rPr>
          <w:rFonts w:ascii="Arial" w:hAnsi="Arial" w:cs="Arial"/>
          <w:sz w:val="24"/>
          <w:szCs w:val="24"/>
        </w:rPr>
        <w:t xml:space="preserve">susceptible </w:t>
      </w:r>
      <w:r w:rsidR="00D6144E">
        <w:rPr>
          <w:rFonts w:ascii="Arial" w:hAnsi="Arial" w:cs="Arial"/>
          <w:sz w:val="24"/>
          <w:szCs w:val="24"/>
        </w:rPr>
        <w:t xml:space="preserve">to attack </w:t>
      </w:r>
      <w:r w:rsidR="005060D9">
        <w:rPr>
          <w:rFonts w:ascii="Arial" w:hAnsi="Arial" w:cs="Arial"/>
          <w:sz w:val="24"/>
          <w:szCs w:val="24"/>
        </w:rPr>
        <w:t>due to their vulnerabilities</w:t>
      </w:r>
      <w:r w:rsidR="00D6144E">
        <w:rPr>
          <w:rFonts w:ascii="Arial" w:hAnsi="Arial" w:cs="Arial"/>
          <w:sz w:val="24"/>
          <w:szCs w:val="24"/>
        </w:rPr>
        <w:t xml:space="preserve">, </w:t>
      </w:r>
      <w:r w:rsidR="00DD60E2">
        <w:rPr>
          <w:rFonts w:ascii="Arial" w:hAnsi="Arial" w:cs="Arial"/>
          <w:sz w:val="24"/>
          <w:szCs w:val="24"/>
        </w:rPr>
        <w:t xml:space="preserve">which will be corrected to significantly </w:t>
      </w:r>
      <w:r w:rsidR="001A7976">
        <w:rPr>
          <w:rFonts w:ascii="Arial" w:hAnsi="Arial" w:cs="Arial"/>
          <w:sz w:val="24"/>
          <w:szCs w:val="24"/>
        </w:rPr>
        <w:t xml:space="preserve">reduce the possibility of </w:t>
      </w:r>
      <w:r w:rsidR="007A530C">
        <w:rPr>
          <w:rFonts w:ascii="Arial" w:hAnsi="Arial" w:cs="Arial"/>
          <w:sz w:val="24"/>
          <w:szCs w:val="24"/>
        </w:rPr>
        <w:t>cyber-attack</w:t>
      </w:r>
      <w:r w:rsidR="00BC5E91">
        <w:rPr>
          <w:rFonts w:ascii="Arial" w:hAnsi="Arial" w:cs="Arial"/>
          <w:sz w:val="24"/>
          <w:szCs w:val="24"/>
        </w:rPr>
        <w:t>s</w:t>
      </w:r>
      <w:r w:rsidR="001A7976">
        <w:rPr>
          <w:rFonts w:ascii="Arial" w:hAnsi="Arial" w:cs="Arial"/>
          <w:sz w:val="24"/>
          <w:szCs w:val="24"/>
        </w:rPr>
        <w:t xml:space="preserve">. The first wave </w:t>
      </w:r>
      <w:r w:rsidR="007A530C">
        <w:rPr>
          <w:rFonts w:ascii="Arial" w:hAnsi="Arial" w:cs="Arial"/>
          <w:sz w:val="24"/>
          <w:szCs w:val="24"/>
        </w:rPr>
        <w:t xml:space="preserve">of </w:t>
      </w:r>
      <w:r w:rsidR="001A7976">
        <w:rPr>
          <w:rFonts w:ascii="Arial" w:hAnsi="Arial" w:cs="Arial"/>
          <w:sz w:val="24"/>
          <w:szCs w:val="24"/>
        </w:rPr>
        <w:t>devices to see this correc</w:t>
      </w:r>
      <w:r w:rsidR="00266FFF">
        <w:rPr>
          <w:rFonts w:ascii="Arial" w:hAnsi="Arial" w:cs="Arial"/>
          <w:sz w:val="24"/>
          <w:szCs w:val="24"/>
        </w:rPr>
        <w:t xml:space="preserve">tive </w:t>
      </w:r>
      <w:r w:rsidR="00346C0A">
        <w:rPr>
          <w:rFonts w:ascii="Arial" w:hAnsi="Arial" w:cs="Arial"/>
          <w:sz w:val="24"/>
          <w:szCs w:val="24"/>
        </w:rPr>
        <w:t>modification</w:t>
      </w:r>
      <w:r w:rsidR="001A7976">
        <w:rPr>
          <w:rFonts w:ascii="Arial" w:hAnsi="Arial" w:cs="Arial"/>
          <w:sz w:val="24"/>
          <w:szCs w:val="24"/>
        </w:rPr>
        <w:t xml:space="preserve"> will be mobile phone</w:t>
      </w:r>
      <w:r w:rsidR="00B2510A">
        <w:rPr>
          <w:rFonts w:ascii="Arial" w:hAnsi="Arial" w:cs="Arial"/>
          <w:sz w:val="24"/>
          <w:szCs w:val="24"/>
        </w:rPr>
        <w:t>s</w:t>
      </w:r>
      <w:r w:rsidR="007A530C">
        <w:rPr>
          <w:rFonts w:ascii="Arial" w:hAnsi="Arial" w:cs="Arial"/>
          <w:sz w:val="24"/>
          <w:szCs w:val="24"/>
        </w:rPr>
        <w:t xml:space="preserve"> with a target date </w:t>
      </w:r>
      <w:r w:rsidR="00C17A2B">
        <w:rPr>
          <w:rFonts w:ascii="Arial" w:hAnsi="Arial" w:cs="Arial"/>
          <w:sz w:val="24"/>
          <w:szCs w:val="24"/>
        </w:rPr>
        <w:t xml:space="preserve">set </w:t>
      </w:r>
      <w:r w:rsidR="007A530C">
        <w:rPr>
          <w:rFonts w:ascii="Arial" w:hAnsi="Arial" w:cs="Arial"/>
          <w:sz w:val="24"/>
          <w:szCs w:val="24"/>
        </w:rPr>
        <w:t xml:space="preserve">for 2025. </w:t>
      </w:r>
      <w:r w:rsidR="00091A85">
        <w:rPr>
          <w:rFonts w:ascii="Arial" w:hAnsi="Arial" w:cs="Arial"/>
          <w:sz w:val="24"/>
          <w:szCs w:val="24"/>
        </w:rPr>
        <w:t xml:space="preserve">This </w:t>
      </w:r>
      <w:r w:rsidR="004011B1">
        <w:rPr>
          <w:rFonts w:ascii="Arial" w:hAnsi="Arial" w:cs="Arial"/>
          <w:sz w:val="24"/>
          <w:szCs w:val="24"/>
        </w:rPr>
        <w:t xml:space="preserve">work will see </w:t>
      </w:r>
      <w:r w:rsidR="004011B1">
        <w:rPr>
          <w:rFonts w:ascii="Arial" w:hAnsi="Arial" w:cs="Arial"/>
          <w:sz w:val="24"/>
          <w:szCs w:val="24"/>
        </w:rPr>
        <w:t>a</w:t>
      </w:r>
      <w:r w:rsidR="004011B1">
        <w:rPr>
          <w:rFonts w:ascii="Arial" w:hAnsi="Arial" w:cs="Arial"/>
          <w:sz w:val="24"/>
          <w:szCs w:val="24"/>
        </w:rPr>
        <w:t xml:space="preserve"> serious reduction in such</w:t>
      </w:r>
      <w:r w:rsidR="00091A85">
        <w:rPr>
          <w:rFonts w:ascii="Arial" w:hAnsi="Arial" w:cs="Arial"/>
          <w:sz w:val="24"/>
          <w:szCs w:val="24"/>
        </w:rPr>
        <w:t xml:space="preserve"> capability to</w:t>
      </w:r>
      <w:r w:rsidR="004011B1">
        <w:rPr>
          <w:rFonts w:ascii="Arial" w:hAnsi="Arial" w:cs="Arial"/>
          <w:sz w:val="24"/>
          <w:szCs w:val="24"/>
        </w:rPr>
        <w:t xml:space="preserve"> attack </w:t>
      </w:r>
      <w:r w:rsidR="00405B5C">
        <w:rPr>
          <w:rFonts w:ascii="Arial" w:hAnsi="Arial" w:cs="Arial"/>
          <w:sz w:val="24"/>
          <w:szCs w:val="24"/>
        </w:rPr>
        <w:t xml:space="preserve">the </w:t>
      </w:r>
      <w:r w:rsidR="004011B1">
        <w:rPr>
          <w:rFonts w:ascii="Arial" w:hAnsi="Arial" w:cs="Arial"/>
          <w:sz w:val="24"/>
          <w:szCs w:val="24"/>
        </w:rPr>
        <w:t>devices</w:t>
      </w:r>
      <w:r w:rsidR="005C1682">
        <w:rPr>
          <w:rFonts w:ascii="Arial" w:hAnsi="Arial" w:cs="Arial"/>
          <w:sz w:val="24"/>
          <w:szCs w:val="24"/>
        </w:rPr>
        <w:t xml:space="preserve">, </w:t>
      </w:r>
      <w:r w:rsidR="00405B5C">
        <w:rPr>
          <w:rFonts w:ascii="Arial" w:hAnsi="Arial" w:cs="Arial"/>
          <w:sz w:val="24"/>
          <w:szCs w:val="24"/>
        </w:rPr>
        <w:t xml:space="preserve">which </w:t>
      </w:r>
      <w:r w:rsidR="005C1682">
        <w:rPr>
          <w:rFonts w:ascii="Arial" w:hAnsi="Arial" w:cs="Arial"/>
          <w:sz w:val="24"/>
          <w:szCs w:val="24"/>
        </w:rPr>
        <w:t xml:space="preserve">will </w:t>
      </w:r>
      <w:r w:rsidR="00B2510A">
        <w:rPr>
          <w:rFonts w:ascii="Arial" w:hAnsi="Arial" w:cs="Arial"/>
          <w:sz w:val="24"/>
          <w:szCs w:val="24"/>
        </w:rPr>
        <w:t>line</w:t>
      </w:r>
      <w:r w:rsidR="005C1682">
        <w:rPr>
          <w:rFonts w:ascii="Arial" w:hAnsi="Arial" w:cs="Arial"/>
          <w:sz w:val="24"/>
          <w:szCs w:val="24"/>
        </w:rPr>
        <w:t xml:space="preserve"> the way ahead for larger networked d</w:t>
      </w:r>
      <w:r w:rsidR="004E65FA">
        <w:rPr>
          <w:rFonts w:ascii="Arial" w:hAnsi="Arial" w:cs="Arial"/>
          <w:sz w:val="24"/>
          <w:szCs w:val="24"/>
        </w:rPr>
        <w:t>evices</w:t>
      </w:r>
      <w:r w:rsidR="004011B1">
        <w:rPr>
          <w:rFonts w:ascii="Arial" w:hAnsi="Arial" w:cs="Arial"/>
          <w:sz w:val="24"/>
          <w:szCs w:val="24"/>
        </w:rPr>
        <w:t xml:space="preserve">. </w:t>
      </w:r>
    </w:p>
    <w:p w14:paraId="1B15DD92" w14:textId="071050D2" w:rsidR="000107FF" w:rsidRDefault="00D2184F" w:rsidP="000A044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4E65F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investment of such </w:t>
      </w:r>
      <w:r w:rsidR="004E65FA">
        <w:rPr>
          <w:rFonts w:ascii="Arial" w:hAnsi="Arial" w:cs="Arial"/>
          <w:sz w:val="24"/>
          <w:szCs w:val="24"/>
        </w:rPr>
        <w:t xml:space="preserve">funds </w:t>
      </w:r>
      <w:r w:rsidR="00796A6A">
        <w:rPr>
          <w:rFonts w:ascii="Arial" w:hAnsi="Arial" w:cs="Arial"/>
          <w:sz w:val="24"/>
          <w:szCs w:val="24"/>
        </w:rPr>
        <w:t xml:space="preserve">into the fight against cybercrime is </w:t>
      </w:r>
      <w:r w:rsidR="00753464">
        <w:rPr>
          <w:rFonts w:ascii="Arial" w:hAnsi="Arial" w:cs="Arial"/>
          <w:sz w:val="24"/>
          <w:szCs w:val="24"/>
        </w:rPr>
        <w:t xml:space="preserve">purposeful in setting the approach in placing the </w:t>
      </w:r>
      <w:r w:rsidR="004011B1">
        <w:rPr>
          <w:rFonts w:ascii="Arial" w:hAnsi="Arial" w:cs="Arial"/>
          <w:sz w:val="24"/>
          <w:szCs w:val="24"/>
        </w:rPr>
        <w:t>UK at the cutting edge of cybercrime (Cabinet Office</w:t>
      </w:r>
      <w:r w:rsidR="00C73DA5">
        <w:rPr>
          <w:rFonts w:ascii="Arial" w:hAnsi="Arial" w:cs="Arial"/>
          <w:sz w:val="24"/>
          <w:szCs w:val="24"/>
        </w:rPr>
        <w:t>,</w:t>
      </w:r>
      <w:r w:rsidR="004011B1">
        <w:rPr>
          <w:rFonts w:ascii="Arial" w:hAnsi="Arial" w:cs="Arial"/>
          <w:sz w:val="24"/>
          <w:szCs w:val="24"/>
        </w:rPr>
        <w:t xml:space="preserve"> 2021).</w:t>
      </w:r>
      <w:r w:rsidR="00DE438B">
        <w:rPr>
          <w:rFonts w:ascii="Arial" w:hAnsi="Arial" w:cs="Arial"/>
          <w:sz w:val="24"/>
          <w:szCs w:val="24"/>
        </w:rPr>
        <w:t xml:space="preserve"> </w:t>
      </w:r>
      <w:r w:rsidR="007A530C">
        <w:rPr>
          <w:rFonts w:ascii="Arial" w:hAnsi="Arial" w:cs="Arial"/>
          <w:sz w:val="24"/>
          <w:szCs w:val="24"/>
        </w:rPr>
        <w:t xml:space="preserve">It </w:t>
      </w:r>
      <w:r w:rsidR="00DE438B">
        <w:rPr>
          <w:rFonts w:ascii="Arial" w:hAnsi="Arial" w:cs="Arial"/>
          <w:sz w:val="24"/>
          <w:szCs w:val="24"/>
        </w:rPr>
        <w:t>will no doubt</w:t>
      </w:r>
      <w:r w:rsidR="007A530C">
        <w:rPr>
          <w:rFonts w:ascii="Arial" w:hAnsi="Arial" w:cs="Arial"/>
          <w:sz w:val="24"/>
          <w:szCs w:val="24"/>
        </w:rPr>
        <w:t xml:space="preserve"> be argued</w:t>
      </w:r>
      <w:r w:rsidR="009C11E9">
        <w:rPr>
          <w:rFonts w:ascii="Arial" w:hAnsi="Arial" w:cs="Arial"/>
          <w:sz w:val="24"/>
          <w:szCs w:val="24"/>
        </w:rPr>
        <w:t>,</w:t>
      </w:r>
      <w:r w:rsidR="007A530C">
        <w:rPr>
          <w:rFonts w:ascii="Arial" w:hAnsi="Arial" w:cs="Arial"/>
          <w:sz w:val="24"/>
          <w:szCs w:val="24"/>
        </w:rPr>
        <w:t xml:space="preserve"> with a degree of cynicism</w:t>
      </w:r>
      <w:r w:rsidR="00DE438B">
        <w:rPr>
          <w:rFonts w:ascii="Arial" w:hAnsi="Arial" w:cs="Arial"/>
          <w:sz w:val="24"/>
          <w:szCs w:val="24"/>
        </w:rPr>
        <w:t xml:space="preserve"> held by some</w:t>
      </w:r>
      <w:r w:rsidR="007A530C">
        <w:rPr>
          <w:rFonts w:ascii="Arial" w:hAnsi="Arial" w:cs="Arial"/>
          <w:sz w:val="24"/>
          <w:szCs w:val="24"/>
        </w:rPr>
        <w:t xml:space="preserve">, </w:t>
      </w:r>
      <w:r w:rsidR="001932E7">
        <w:rPr>
          <w:rFonts w:ascii="Arial" w:hAnsi="Arial" w:cs="Arial"/>
          <w:sz w:val="24"/>
          <w:szCs w:val="24"/>
        </w:rPr>
        <w:t xml:space="preserve">that the British public will expect to see </w:t>
      </w:r>
      <w:r w:rsidR="00C17A2B">
        <w:rPr>
          <w:rFonts w:ascii="Arial" w:hAnsi="Arial" w:cs="Arial"/>
          <w:sz w:val="24"/>
          <w:szCs w:val="24"/>
        </w:rPr>
        <w:t>several</w:t>
      </w:r>
      <w:r w:rsidR="001932E7">
        <w:rPr>
          <w:rFonts w:ascii="Arial" w:hAnsi="Arial" w:cs="Arial"/>
          <w:sz w:val="24"/>
          <w:szCs w:val="24"/>
        </w:rPr>
        <w:t xml:space="preserve"> differences</w:t>
      </w:r>
      <w:r w:rsidR="00C17A2B">
        <w:rPr>
          <w:rFonts w:ascii="Arial" w:hAnsi="Arial" w:cs="Arial"/>
          <w:sz w:val="24"/>
          <w:szCs w:val="24"/>
        </w:rPr>
        <w:t xml:space="preserve"> and not just one</w:t>
      </w:r>
      <w:r w:rsidR="001932E7">
        <w:rPr>
          <w:rFonts w:ascii="Arial" w:hAnsi="Arial" w:cs="Arial"/>
          <w:sz w:val="24"/>
          <w:szCs w:val="24"/>
        </w:rPr>
        <w:t xml:space="preserve">, </w:t>
      </w:r>
      <w:r w:rsidR="00135BEC">
        <w:rPr>
          <w:rFonts w:ascii="Arial" w:hAnsi="Arial" w:cs="Arial"/>
          <w:sz w:val="24"/>
          <w:szCs w:val="24"/>
        </w:rPr>
        <w:t xml:space="preserve">especially with </w:t>
      </w:r>
      <w:r w:rsidR="007B63AC">
        <w:rPr>
          <w:rFonts w:ascii="Arial" w:hAnsi="Arial" w:cs="Arial"/>
          <w:sz w:val="24"/>
          <w:szCs w:val="24"/>
        </w:rPr>
        <w:t>th</w:t>
      </w:r>
      <w:r w:rsidR="009C11E9">
        <w:rPr>
          <w:rFonts w:ascii="Arial" w:hAnsi="Arial" w:cs="Arial"/>
          <w:sz w:val="24"/>
          <w:szCs w:val="24"/>
        </w:rPr>
        <w:t>e</w:t>
      </w:r>
      <w:r w:rsidR="00680ADC">
        <w:rPr>
          <w:rFonts w:ascii="Arial" w:hAnsi="Arial" w:cs="Arial"/>
          <w:sz w:val="24"/>
          <w:szCs w:val="24"/>
        </w:rPr>
        <w:t xml:space="preserve"> </w:t>
      </w:r>
      <w:r w:rsidR="007B63AC">
        <w:rPr>
          <w:rFonts w:ascii="Arial" w:hAnsi="Arial" w:cs="Arial"/>
          <w:sz w:val="24"/>
          <w:szCs w:val="24"/>
        </w:rPr>
        <w:t>subject matter</w:t>
      </w:r>
      <w:r w:rsidR="001932E7">
        <w:rPr>
          <w:rFonts w:ascii="Arial" w:hAnsi="Arial" w:cs="Arial"/>
          <w:sz w:val="24"/>
          <w:szCs w:val="24"/>
        </w:rPr>
        <w:t xml:space="preserve"> </w:t>
      </w:r>
      <w:r w:rsidR="00135BEC">
        <w:rPr>
          <w:rFonts w:ascii="Arial" w:hAnsi="Arial" w:cs="Arial"/>
          <w:sz w:val="24"/>
          <w:szCs w:val="24"/>
        </w:rPr>
        <w:t>receiving</w:t>
      </w:r>
      <w:r w:rsidR="007A530C">
        <w:rPr>
          <w:rFonts w:ascii="Arial" w:hAnsi="Arial" w:cs="Arial"/>
          <w:sz w:val="24"/>
          <w:szCs w:val="24"/>
        </w:rPr>
        <w:t xml:space="preserve"> so much investment </w:t>
      </w:r>
      <w:r w:rsidR="00C17A2B">
        <w:rPr>
          <w:rFonts w:ascii="Arial" w:hAnsi="Arial" w:cs="Arial"/>
          <w:sz w:val="24"/>
          <w:szCs w:val="24"/>
        </w:rPr>
        <w:t xml:space="preserve">over the </w:t>
      </w:r>
      <w:r w:rsidR="007B63AC">
        <w:rPr>
          <w:rFonts w:ascii="Arial" w:hAnsi="Arial" w:cs="Arial"/>
          <w:sz w:val="24"/>
          <w:szCs w:val="24"/>
        </w:rPr>
        <w:t>past</w:t>
      </w:r>
      <w:r w:rsidR="00C17A2B">
        <w:rPr>
          <w:rFonts w:ascii="Arial" w:hAnsi="Arial" w:cs="Arial"/>
          <w:sz w:val="24"/>
          <w:szCs w:val="24"/>
        </w:rPr>
        <w:t xml:space="preserve"> 12 years, a sum nearing £2</w:t>
      </w:r>
      <w:r w:rsidR="005C3065">
        <w:rPr>
          <w:rFonts w:ascii="Arial" w:hAnsi="Arial" w:cs="Arial"/>
          <w:sz w:val="24"/>
          <w:szCs w:val="24"/>
        </w:rPr>
        <w:t>7</w:t>
      </w:r>
      <w:r w:rsidR="003316CC">
        <w:rPr>
          <w:rFonts w:ascii="Arial" w:hAnsi="Arial" w:cs="Arial"/>
          <w:sz w:val="24"/>
          <w:szCs w:val="24"/>
        </w:rPr>
        <w:t>.6</w:t>
      </w:r>
      <w:r w:rsidR="005C3065">
        <w:rPr>
          <w:rFonts w:ascii="Arial" w:hAnsi="Arial" w:cs="Arial"/>
          <w:sz w:val="24"/>
          <w:szCs w:val="24"/>
        </w:rPr>
        <w:t>B</w:t>
      </w:r>
      <w:r w:rsidR="00C17A2B">
        <w:rPr>
          <w:rFonts w:ascii="Arial" w:hAnsi="Arial" w:cs="Arial"/>
          <w:sz w:val="24"/>
          <w:szCs w:val="24"/>
        </w:rPr>
        <w:t xml:space="preserve"> </w:t>
      </w:r>
      <w:r w:rsidR="005C3065">
        <w:rPr>
          <w:rFonts w:ascii="Arial" w:hAnsi="Arial" w:cs="Arial"/>
          <w:sz w:val="24"/>
          <w:szCs w:val="24"/>
        </w:rPr>
        <w:t>(Cabinet Office, 2021</w:t>
      </w:r>
      <w:r w:rsidR="00C17A2B">
        <w:rPr>
          <w:rFonts w:ascii="Arial" w:hAnsi="Arial" w:cs="Arial"/>
          <w:sz w:val="24"/>
          <w:szCs w:val="24"/>
        </w:rPr>
        <w:t>).</w:t>
      </w:r>
    </w:p>
    <w:p w14:paraId="4A6BAA53" w14:textId="36DAC51B" w:rsidR="009F39A6" w:rsidRPr="007E7E16" w:rsidRDefault="002C37E4" w:rsidP="000A044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Reassuringly, £1</w:t>
      </w:r>
      <w:r w:rsidR="00F256B2">
        <w:rPr>
          <w:rFonts w:ascii="Arial" w:hAnsi="Arial" w:cs="Arial"/>
          <w:sz w:val="24"/>
          <w:szCs w:val="24"/>
        </w:rPr>
        <w:t>17</w:t>
      </w:r>
      <w:r>
        <w:rPr>
          <w:rFonts w:ascii="Arial" w:hAnsi="Arial" w:cs="Arial"/>
          <w:sz w:val="24"/>
          <w:szCs w:val="24"/>
        </w:rPr>
        <w:t xml:space="preserve">M has been directed into the </w:t>
      </w:r>
      <w:r w:rsidR="005733CE">
        <w:rPr>
          <w:rFonts w:ascii="Arial" w:hAnsi="Arial" w:cs="Arial"/>
          <w:sz w:val="24"/>
          <w:szCs w:val="24"/>
        </w:rPr>
        <w:t>Cyber Security Crime Programme</w:t>
      </w:r>
      <w:r>
        <w:rPr>
          <w:rFonts w:ascii="Arial" w:hAnsi="Arial" w:cs="Arial"/>
          <w:sz w:val="24"/>
          <w:szCs w:val="24"/>
        </w:rPr>
        <w:t xml:space="preserve">, this immediately </w:t>
      </w:r>
      <w:r w:rsidR="00680ADC">
        <w:rPr>
          <w:rFonts w:ascii="Arial" w:hAnsi="Arial" w:cs="Arial"/>
          <w:sz w:val="24"/>
          <w:szCs w:val="24"/>
        </w:rPr>
        <w:t xml:space="preserve">teeing off </w:t>
      </w:r>
      <w:r>
        <w:rPr>
          <w:rFonts w:ascii="Arial" w:hAnsi="Arial" w:cs="Arial"/>
          <w:sz w:val="24"/>
          <w:szCs w:val="24"/>
        </w:rPr>
        <w:t xml:space="preserve">to </w:t>
      </w:r>
      <w:r w:rsidR="00F94C7B">
        <w:rPr>
          <w:rFonts w:ascii="Arial" w:hAnsi="Arial" w:cs="Arial"/>
          <w:sz w:val="24"/>
          <w:szCs w:val="24"/>
        </w:rPr>
        <w:t xml:space="preserve">strengthen the capability of law enforcement agencies to </w:t>
      </w:r>
      <w:r w:rsidR="00F94C7B">
        <w:rPr>
          <w:rFonts w:ascii="Arial" w:hAnsi="Arial" w:cs="Arial"/>
          <w:sz w:val="24"/>
          <w:szCs w:val="24"/>
        </w:rPr>
        <w:lastRenderedPageBreak/>
        <w:t xml:space="preserve">jointly tackle cybercrime through the lens of </w:t>
      </w:r>
      <w:r w:rsidR="00817A81">
        <w:rPr>
          <w:rFonts w:ascii="Arial" w:hAnsi="Arial" w:cs="Arial"/>
          <w:sz w:val="24"/>
          <w:szCs w:val="24"/>
        </w:rPr>
        <w:t>both regional and national approaches in pursuing</w:t>
      </w:r>
      <w:r w:rsidR="002331C5">
        <w:rPr>
          <w:rFonts w:ascii="Arial" w:hAnsi="Arial" w:cs="Arial"/>
          <w:sz w:val="24"/>
          <w:szCs w:val="24"/>
        </w:rPr>
        <w:t xml:space="preserve">, </w:t>
      </w:r>
      <w:r w:rsidR="00817A81">
        <w:rPr>
          <w:rFonts w:ascii="Arial" w:hAnsi="Arial" w:cs="Arial"/>
          <w:sz w:val="24"/>
          <w:szCs w:val="24"/>
        </w:rPr>
        <w:t>preventing</w:t>
      </w:r>
      <w:r w:rsidR="002331C5">
        <w:rPr>
          <w:rFonts w:ascii="Arial" w:hAnsi="Arial" w:cs="Arial"/>
          <w:sz w:val="24"/>
          <w:szCs w:val="24"/>
        </w:rPr>
        <w:t>,</w:t>
      </w:r>
      <w:r w:rsidR="00817A81">
        <w:rPr>
          <w:rFonts w:ascii="Arial" w:hAnsi="Arial" w:cs="Arial"/>
          <w:sz w:val="24"/>
          <w:szCs w:val="24"/>
        </w:rPr>
        <w:t xml:space="preserve"> </w:t>
      </w:r>
      <w:r w:rsidR="002331C5">
        <w:rPr>
          <w:rFonts w:ascii="Arial" w:hAnsi="Arial" w:cs="Arial"/>
          <w:sz w:val="24"/>
          <w:szCs w:val="24"/>
        </w:rPr>
        <w:t xml:space="preserve">and protecting those vulnerable to </w:t>
      </w:r>
      <w:r w:rsidR="00817A81">
        <w:rPr>
          <w:rFonts w:ascii="Arial" w:hAnsi="Arial" w:cs="Arial"/>
          <w:sz w:val="24"/>
          <w:szCs w:val="24"/>
        </w:rPr>
        <w:t>cybercrime (</w:t>
      </w:r>
      <w:r w:rsidR="0053035B">
        <w:rPr>
          <w:rFonts w:ascii="Arial" w:hAnsi="Arial" w:cs="Arial"/>
          <w:sz w:val="24"/>
          <w:szCs w:val="24"/>
        </w:rPr>
        <w:t>NCA 2020; HMICFRS, 2019</w:t>
      </w:r>
      <w:r w:rsidR="002331C5">
        <w:rPr>
          <w:rFonts w:ascii="Arial" w:hAnsi="Arial" w:cs="Arial"/>
          <w:sz w:val="24"/>
          <w:szCs w:val="24"/>
        </w:rPr>
        <w:t>;</w:t>
      </w:r>
      <w:r w:rsidR="0053035B">
        <w:rPr>
          <w:rFonts w:ascii="Arial" w:hAnsi="Arial" w:cs="Arial"/>
          <w:sz w:val="24"/>
          <w:szCs w:val="24"/>
        </w:rPr>
        <w:t xml:space="preserve"> Cabinet Office</w:t>
      </w:r>
      <w:r w:rsidR="009977E7">
        <w:rPr>
          <w:rFonts w:ascii="Arial" w:hAnsi="Arial" w:cs="Arial"/>
          <w:sz w:val="24"/>
          <w:szCs w:val="24"/>
        </w:rPr>
        <w:t>,</w:t>
      </w:r>
      <w:r w:rsidR="0053035B">
        <w:rPr>
          <w:rFonts w:ascii="Arial" w:hAnsi="Arial" w:cs="Arial"/>
          <w:sz w:val="24"/>
          <w:szCs w:val="24"/>
        </w:rPr>
        <w:t xml:space="preserve"> 202</w:t>
      </w:r>
      <w:r w:rsidR="00266FFF">
        <w:rPr>
          <w:rFonts w:ascii="Arial" w:hAnsi="Arial" w:cs="Arial"/>
          <w:sz w:val="24"/>
          <w:szCs w:val="24"/>
        </w:rPr>
        <w:t xml:space="preserve">1). </w:t>
      </w:r>
    </w:p>
    <w:p w14:paraId="32F04C64" w14:textId="18B57D86" w:rsidR="00397C48" w:rsidRPr="00D86DBF" w:rsidRDefault="00680ADC" w:rsidP="000A044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Notable developments have also been made within the law enforcement agencies </w:t>
      </w:r>
      <w:r w:rsidR="007E7EE0">
        <w:rPr>
          <w:rFonts w:ascii="Arial" w:hAnsi="Arial" w:cs="Arial"/>
          <w:sz w:val="24"/>
          <w:szCs w:val="24"/>
        </w:rPr>
        <w:t>with more understood to be expected (HMICFRS, 2019</w:t>
      </w:r>
      <w:r w:rsidR="00E81D6A">
        <w:rPr>
          <w:rFonts w:ascii="Arial" w:hAnsi="Arial" w:cs="Arial"/>
          <w:sz w:val="24"/>
          <w:szCs w:val="24"/>
        </w:rPr>
        <w:t>b</w:t>
      </w:r>
      <w:r w:rsidR="007E7EE0">
        <w:rPr>
          <w:rFonts w:ascii="Arial" w:hAnsi="Arial" w:cs="Arial"/>
          <w:sz w:val="24"/>
          <w:szCs w:val="24"/>
        </w:rPr>
        <w:t>)</w:t>
      </w:r>
      <w:r w:rsidR="00102055">
        <w:rPr>
          <w:rFonts w:ascii="Arial" w:hAnsi="Arial" w:cs="Arial"/>
          <w:sz w:val="24"/>
          <w:szCs w:val="24"/>
        </w:rPr>
        <w:t>, however</w:t>
      </w:r>
      <w:r w:rsidR="0083524D">
        <w:rPr>
          <w:rFonts w:ascii="Arial" w:hAnsi="Arial" w:cs="Arial"/>
          <w:sz w:val="24"/>
          <w:szCs w:val="24"/>
        </w:rPr>
        <w:t>,</w:t>
      </w:r>
      <w:r w:rsidR="00102055">
        <w:rPr>
          <w:rFonts w:ascii="Arial" w:hAnsi="Arial" w:cs="Arial"/>
          <w:sz w:val="24"/>
          <w:szCs w:val="24"/>
        </w:rPr>
        <w:t xml:space="preserve"> a success story can be seen in the creation of specialist </w:t>
      </w:r>
      <w:r w:rsidR="00254537">
        <w:rPr>
          <w:rFonts w:ascii="Arial" w:hAnsi="Arial" w:cs="Arial"/>
          <w:sz w:val="24"/>
          <w:szCs w:val="24"/>
        </w:rPr>
        <w:t>cybercrime</w:t>
      </w:r>
      <w:r w:rsidR="00102055">
        <w:rPr>
          <w:rFonts w:ascii="Arial" w:hAnsi="Arial" w:cs="Arial"/>
          <w:sz w:val="24"/>
          <w:szCs w:val="24"/>
        </w:rPr>
        <w:t xml:space="preserve"> units in each of the 43 police forces</w:t>
      </w:r>
      <w:r w:rsidR="00230FC2">
        <w:rPr>
          <w:rFonts w:ascii="Arial" w:hAnsi="Arial" w:cs="Arial"/>
          <w:sz w:val="24"/>
          <w:szCs w:val="24"/>
        </w:rPr>
        <w:t>, a position that the NPCC is rightly proud of (</w:t>
      </w:r>
      <w:r w:rsidR="008E2B84">
        <w:rPr>
          <w:rFonts w:ascii="Arial" w:hAnsi="Arial" w:cs="Arial"/>
          <w:sz w:val="24"/>
          <w:szCs w:val="24"/>
        </w:rPr>
        <w:t>HMICFRS, 2019a).</w:t>
      </w:r>
    </w:p>
    <w:p w14:paraId="0F27DFB9" w14:textId="2AF07F8A" w:rsidR="003E59B0" w:rsidRDefault="006F3EDA" w:rsidP="000A044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National Fraud Office reports on crime reports of those who have been subject </w:t>
      </w:r>
      <w:r w:rsidR="00DB598E">
        <w:rPr>
          <w:rFonts w:ascii="Arial" w:hAnsi="Arial" w:cs="Arial"/>
          <w:sz w:val="24"/>
          <w:szCs w:val="24"/>
        </w:rPr>
        <w:t>to</w:t>
      </w:r>
      <w:r>
        <w:rPr>
          <w:rFonts w:ascii="Arial" w:hAnsi="Arial" w:cs="Arial"/>
          <w:sz w:val="24"/>
          <w:szCs w:val="24"/>
        </w:rPr>
        <w:t xml:space="preserve"> cybercrime and fraud</w:t>
      </w:r>
      <w:r w:rsidR="00A20B7C">
        <w:rPr>
          <w:rFonts w:ascii="Arial" w:hAnsi="Arial" w:cs="Arial"/>
          <w:sz w:val="24"/>
          <w:szCs w:val="24"/>
        </w:rPr>
        <w:t xml:space="preserve"> </w:t>
      </w:r>
      <w:r w:rsidR="001B0C5B">
        <w:rPr>
          <w:rFonts w:ascii="Arial" w:hAnsi="Arial" w:cs="Arial"/>
          <w:sz w:val="24"/>
          <w:szCs w:val="24"/>
        </w:rPr>
        <w:t>(</w:t>
      </w:r>
      <w:r w:rsidR="001B0C5B" w:rsidRPr="00CC7C63">
        <w:rPr>
          <w:rFonts w:ascii="Arial" w:hAnsi="Arial" w:cs="Arial"/>
          <w:sz w:val="24"/>
          <w:szCs w:val="24"/>
        </w:rPr>
        <w:t>Action Fraud</w:t>
      </w:r>
      <w:r w:rsidR="001B0C5B">
        <w:rPr>
          <w:rFonts w:ascii="Arial" w:hAnsi="Arial" w:cs="Arial"/>
          <w:sz w:val="24"/>
          <w:szCs w:val="24"/>
        </w:rPr>
        <w:t xml:space="preserve">, </w:t>
      </w:r>
      <w:r w:rsidR="001B0C5B" w:rsidRPr="00CC7C63">
        <w:rPr>
          <w:rFonts w:ascii="Arial" w:hAnsi="Arial" w:cs="Arial"/>
          <w:sz w:val="24"/>
          <w:szCs w:val="24"/>
        </w:rPr>
        <w:t>2021</w:t>
      </w:r>
      <w:r w:rsidR="001B0C5B">
        <w:rPr>
          <w:rFonts w:ascii="Arial" w:hAnsi="Arial" w:cs="Arial"/>
          <w:sz w:val="24"/>
          <w:szCs w:val="24"/>
        </w:rPr>
        <w:t>b</w:t>
      </w:r>
      <w:r w:rsidR="001B0C5B" w:rsidRPr="00CC7C63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 In 2020/21</w:t>
      </w:r>
      <w:r w:rsidR="00C8780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it reported that</w:t>
      </w:r>
      <w:r w:rsidR="000E759B">
        <w:rPr>
          <w:rFonts w:ascii="Arial" w:hAnsi="Arial" w:cs="Arial"/>
          <w:sz w:val="24"/>
          <w:szCs w:val="24"/>
        </w:rPr>
        <w:t xml:space="preserve"> </w:t>
      </w:r>
      <w:r w:rsidR="00120946">
        <w:rPr>
          <w:rFonts w:ascii="Arial" w:hAnsi="Arial" w:cs="Arial"/>
          <w:sz w:val="24"/>
          <w:szCs w:val="24"/>
        </w:rPr>
        <w:t>the top five crime types to b</w:t>
      </w:r>
      <w:r w:rsidR="00921BA1">
        <w:rPr>
          <w:rFonts w:ascii="Arial" w:hAnsi="Arial" w:cs="Arial"/>
          <w:sz w:val="24"/>
          <w:szCs w:val="24"/>
        </w:rPr>
        <w:t xml:space="preserve">e </w:t>
      </w:r>
      <w:r w:rsidR="00BF1C88">
        <w:rPr>
          <w:rFonts w:ascii="Arial" w:hAnsi="Arial" w:cs="Arial"/>
          <w:sz w:val="24"/>
          <w:szCs w:val="24"/>
        </w:rPr>
        <w:t>1. H</w:t>
      </w:r>
      <w:r w:rsidR="00921BA1">
        <w:rPr>
          <w:rFonts w:ascii="Arial" w:hAnsi="Arial" w:cs="Arial"/>
          <w:sz w:val="24"/>
          <w:szCs w:val="24"/>
        </w:rPr>
        <w:t>acking, social media and email</w:t>
      </w:r>
      <w:r w:rsidR="00BF1C88">
        <w:rPr>
          <w:rFonts w:ascii="Arial" w:hAnsi="Arial" w:cs="Arial"/>
          <w:sz w:val="24"/>
          <w:szCs w:val="24"/>
        </w:rPr>
        <w:t>, 2. Computer, virus</w:t>
      </w:r>
      <w:r w:rsidR="0042189A">
        <w:rPr>
          <w:rFonts w:ascii="Arial" w:hAnsi="Arial" w:cs="Arial"/>
          <w:sz w:val="24"/>
          <w:szCs w:val="24"/>
        </w:rPr>
        <w:t>, malware, spyware and hacking personal</w:t>
      </w:r>
      <w:r w:rsidR="00BF1C88">
        <w:rPr>
          <w:rFonts w:ascii="Arial" w:hAnsi="Arial" w:cs="Arial"/>
          <w:sz w:val="24"/>
          <w:szCs w:val="24"/>
        </w:rPr>
        <w:t xml:space="preserve"> </w:t>
      </w:r>
      <w:r w:rsidR="000E759B">
        <w:rPr>
          <w:rFonts w:ascii="Arial" w:hAnsi="Arial" w:cs="Arial"/>
          <w:sz w:val="24"/>
          <w:szCs w:val="24"/>
        </w:rPr>
        <w:t>(National Audit Fraud, 2022).</w:t>
      </w:r>
      <w:r w:rsidR="00214F91">
        <w:rPr>
          <w:rFonts w:ascii="Arial" w:hAnsi="Arial" w:cs="Arial"/>
          <w:sz w:val="24"/>
          <w:szCs w:val="24"/>
        </w:rPr>
        <w:t xml:space="preserve"> </w:t>
      </w:r>
      <w:r w:rsidR="00794827" w:rsidRPr="000F49DE">
        <w:rPr>
          <w:rFonts w:ascii="Arial" w:hAnsi="Arial" w:cs="Arial"/>
          <w:sz w:val="24"/>
          <w:szCs w:val="24"/>
        </w:rPr>
        <w:t>The</w:t>
      </w:r>
      <w:r w:rsidR="00794827">
        <w:rPr>
          <w:rFonts w:ascii="Arial" w:hAnsi="Arial" w:cs="Arial"/>
          <w:sz w:val="24"/>
          <w:szCs w:val="24"/>
        </w:rPr>
        <w:t xml:space="preserve"> National Crime Agency (NCA</w:t>
      </w:r>
      <w:r w:rsidR="00AA449A">
        <w:rPr>
          <w:rFonts w:ascii="Arial" w:hAnsi="Arial" w:cs="Arial"/>
          <w:sz w:val="24"/>
          <w:szCs w:val="24"/>
        </w:rPr>
        <w:t>, 2020</w:t>
      </w:r>
      <w:r w:rsidR="00794827">
        <w:rPr>
          <w:rFonts w:ascii="Arial" w:hAnsi="Arial" w:cs="Arial"/>
          <w:sz w:val="24"/>
          <w:szCs w:val="24"/>
        </w:rPr>
        <w:t>)</w:t>
      </w:r>
      <w:r w:rsidR="007C0F21">
        <w:rPr>
          <w:rFonts w:ascii="Arial" w:hAnsi="Arial" w:cs="Arial"/>
          <w:sz w:val="24"/>
          <w:szCs w:val="24"/>
        </w:rPr>
        <w:t xml:space="preserve"> reported that romance fraud totalled £60M in </w:t>
      </w:r>
      <w:r w:rsidR="00403CB8">
        <w:rPr>
          <w:rFonts w:ascii="Arial" w:hAnsi="Arial" w:cs="Arial"/>
          <w:sz w:val="24"/>
          <w:szCs w:val="24"/>
        </w:rPr>
        <w:t xml:space="preserve">losses over a </w:t>
      </w:r>
      <w:r w:rsidR="009B4CBA">
        <w:rPr>
          <w:rFonts w:ascii="Arial" w:hAnsi="Arial" w:cs="Arial"/>
          <w:sz w:val="24"/>
          <w:szCs w:val="24"/>
        </w:rPr>
        <w:t>12-month</w:t>
      </w:r>
      <w:r w:rsidR="00403CB8">
        <w:rPr>
          <w:rFonts w:ascii="Arial" w:hAnsi="Arial" w:cs="Arial"/>
          <w:sz w:val="24"/>
          <w:szCs w:val="24"/>
        </w:rPr>
        <w:t xml:space="preserve"> period from February 2020. Th</w:t>
      </w:r>
      <w:r w:rsidR="00C7137D">
        <w:rPr>
          <w:rFonts w:ascii="Arial" w:hAnsi="Arial" w:cs="Arial"/>
          <w:sz w:val="24"/>
          <w:szCs w:val="24"/>
        </w:rPr>
        <w:t xml:space="preserve">e age profiling of the victim data showed that </w:t>
      </w:r>
    </w:p>
    <w:p w14:paraId="6350F1B6" w14:textId="7D502D13" w:rsidR="003D15D8" w:rsidRDefault="00C2230A" w:rsidP="000A044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Cross </w:t>
      </w:r>
      <w:r w:rsidRPr="00C2230A">
        <w:rPr>
          <w:rFonts w:ascii="Arial" w:hAnsi="Arial" w:cs="Arial"/>
          <w:i/>
          <w:iCs/>
          <w:sz w:val="24"/>
          <w:szCs w:val="24"/>
        </w:rPr>
        <w:t>et al.,</w:t>
      </w:r>
      <w:r>
        <w:rPr>
          <w:rFonts w:ascii="Arial" w:hAnsi="Arial" w:cs="Arial"/>
          <w:sz w:val="24"/>
          <w:szCs w:val="24"/>
        </w:rPr>
        <w:t xml:space="preserve"> 2018 </w:t>
      </w:r>
      <w:r w:rsidR="00006519">
        <w:rPr>
          <w:rFonts w:ascii="Arial" w:hAnsi="Arial" w:cs="Arial"/>
          <w:sz w:val="24"/>
          <w:szCs w:val="24"/>
        </w:rPr>
        <w:t>describe</w:t>
      </w:r>
      <w:r>
        <w:rPr>
          <w:rFonts w:ascii="Arial" w:hAnsi="Arial" w:cs="Arial"/>
          <w:sz w:val="24"/>
          <w:szCs w:val="24"/>
        </w:rPr>
        <w:t xml:space="preserve"> </w:t>
      </w:r>
      <w:r w:rsidR="008154A8">
        <w:rPr>
          <w:rFonts w:ascii="Arial" w:hAnsi="Arial" w:cs="Arial"/>
          <w:sz w:val="24"/>
          <w:szCs w:val="24"/>
        </w:rPr>
        <w:t xml:space="preserve">romance fraud as </w:t>
      </w:r>
      <w:r w:rsidR="00F71431">
        <w:rPr>
          <w:rFonts w:ascii="Arial" w:hAnsi="Arial" w:cs="Arial"/>
          <w:sz w:val="24"/>
          <w:szCs w:val="24"/>
        </w:rPr>
        <w:t>taking place</w:t>
      </w:r>
      <w:r w:rsidR="007F3550">
        <w:rPr>
          <w:rFonts w:ascii="Arial" w:hAnsi="Arial" w:cs="Arial"/>
          <w:sz w:val="24"/>
          <w:szCs w:val="24"/>
        </w:rPr>
        <w:t xml:space="preserve"> in circumstances</w:t>
      </w:r>
      <w:r w:rsidR="008154A8">
        <w:rPr>
          <w:rFonts w:ascii="Arial" w:hAnsi="Arial" w:cs="Arial"/>
          <w:sz w:val="24"/>
          <w:szCs w:val="24"/>
        </w:rPr>
        <w:t xml:space="preserve"> </w:t>
      </w:r>
      <w:r w:rsidR="00F71431">
        <w:rPr>
          <w:rFonts w:ascii="Arial" w:hAnsi="Arial" w:cs="Arial"/>
          <w:sz w:val="24"/>
          <w:szCs w:val="24"/>
        </w:rPr>
        <w:t>“</w:t>
      </w:r>
      <w:r w:rsidR="008154A8">
        <w:rPr>
          <w:rFonts w:ascii="Arial" w:hAnsi="Arial" w:cs="Arial"/>
          <w:sz w:val="24"/>
          <w:szCs w:val="24"/>
        </w:rPr>
        <w:t>where a person is defrauded by an offender</w:t>
      </w:r>
      <w:r w:rsidR="00F71431">
        <w:rPr>
          <w:rFonts w:ascii="Arial" w:hAnsi="Arial" w:cs="Arial"/>
          <w:sz w:val="24"/>
          <w:szCs w:val="24"/>
        </w:rPr>
        <w:t xml:space="preserve"> through what the victim perceives to be a genuine relationship”.</w:t>
      </w:r>
      <w:r w:rsidR="00006519">
        <w:rPr>
          <w:rFonts w:ascii="Arial" w:hAnsi="Arial" w:cs="Arial"/>
          <w:sz w:val="24"/>
          <w:szCs w:val="24"/>
        </w:rPr>
        <w:t xml:space="preserve"> </w:t>
      </w:r>
    </w:p>
    <w:p w14:paraId="691DFFF9" w14:textId="58C54AE8" w:rsidR="004C44B5" w:rsidRDefault="003D15D8" w:rsidP="000A044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Inevitably, </w:t>
      </w:r>
      <w:r w:rsidR="0005182E">
        <w:rPr>
          <w:rFonts w:ascii="Arial" w:hAnsi="Arial" w:cs="Arial"/>
          <w:sz w:val="24"/>
          <w:szCs w:val="24"/>
        </w:rPr>
        <w:t xml:space="preserve">in the environment of </w:t>
      </w:r>
      <w:r w:rsidR="00861264">
        <w:rPr>
          <w:rFonts w:ascii="Arial" w:hAnsi="Arial" w:cs="Arial"/>
          <w:sz w:val="24"/>
          <w:szCs w:val="24"/>
        </w:rPr>
        <w:t>online</w:t>
      </w:r>
      <w:r w:rsidR="0005182E">
        <w:rPr>
          <w:rFonts w:ascii="Arial" w:hAnsi="Arial" w:cs="Arial"/>
          <w:sz w:val="24"/>
          <w:szCs w:val="24"/>
        </w:rPr>
        <w:t xml:space="preserve"> dating, most of the physical </w:t>
      </w:r>
      <w:r w:rsidR="00EC0968">
        <w:rPr>
          <w:rFonts w:ascii="Arial" w:hAnsi="Arial" w:cs="Arial"/>
          <w:sz w:val="24"/>
          <w:szCs w:val="24"/>
        </w:rPr>
        <w:t xml:space="preserve">checks people ordinarily carry out when meeting someone for the first time are replaced with </w:t>
      </w:r>
      <w:r w:rsidR="00861264">
        <w:rPr>
          <w:rFonts w:ascii="Arial" w:hAnsi="Arial" w:cs="Arial"/>
          <w:sz w:val="24"/>
          <w:szCs w:val="24"/>
        </w:rPr>
        <w:t xml:space="preserve">representations </w:t>
      </w:r>
      <w:r w:rsidR="00215C65">
        <w:rPr>
          <w:rFonts w:ascii="Arial" w:hAnsi="Arial" w:cs="Arial"/>
          <w:sz w:val="24"/>
          <w:szCs w:val="24"/>
        </w:rPr>
        <w:t xml:space="preserve">of the </w:t>
      </w:r>
      <w:r w:rsidR="00CA7A6B">
        <w:rPr>
          <w:rFonts w:ascii="Arial" w:hAnsi="Arial" w:cs="Arial"/>
          <w:sz w:val="24"/>
          <w:szCs w:val="24"/>
        </w:rPr>
        <w:t xml:space="preserve">individual’s </w:t>
      </w:r>
      <w:r w:rsidR="00747C6D">
        <w:rPr>
          <w:rFonts w:ascii="Arial" w:hAnsi="Arial" w:cs="Arial"/>
          <w:sz w:val="24"/>
          <w:szCs w:val="24"/>
        </w:rPr>
        <w:t>environment</w:t>
      </w:r>
      <w:r w:rsidR="00215C65">
        <w:rPr>
          <w:rFonts w:ascii="Arial" w:hAnsi="Arial" w:cs="Arial"/>
          <w:sz w:val="24"/>
          <w:szCs w:val="24"/>
        </w:rPr>
        <w:t xml:space="preserve">, </w:t>
      </w:r>
      <w:r w:rsidR="00481DA0">
        <w:rPr>
          <w:rFonts w:ascii="Arial" w:hAnsi="Arial" w:cs="Arial"/>
          <w:sz w:val="24"/>
          <w:szCs w:val="24"/>
        </w:rPr>
        <w:t xml:space="preserve">along with </w:t>
      </w:r>
      <w:r w:rsidR="00215C65">
        <w:rPr>
          <w:rFonts w:ascii="Arial" w:hAnsi="Arial" w:cs="Arial"/>
          <w:sz w:val="24"/>
          <w:szCs w:val="24"/>
        </w:rPr>
        <w:t>pictures</w:t>
      </w:r>
      <w:r w:rsidR="00481DA0">
        <w:rPr>
          <w:rFonts w:ascii="Arial" w:hAnsi="Arial" w:cs="Arial"/>
          <w:sz w:val="24"/>
          <w:szCs w:val="24"/>
        </w:rPr>
        <w:t xml:space="preserve">, </w:t>
      </w:r>
      <w:r w:rsidR="00215C65">
        <w:rPr>
          <w:rFonts w:ascii="Arial" w:hAnsi="Arial" w:cs="Arial"/>
          <w:sz w:val="24"/>
          <w:szCs w:val="24"/>
        </w:rPr>
        <w:t xml:space="preserve">and </w:t>
      </w:r>
      <w:r w:rsidR="00481DA0">
        <w:rPr>
          <w:rFonts w:ascii="Arial" w:hAnsi="Arial" w:cs="Arial"/>
          <w:sz w:val="24"/>
          <w:szCs w:val="24"/>
        </w:rPr>
        <w:t xml:space="preserve">importantly how the </w:t>
      </w:r>
      <w:r w:rsidR="00CA7A6B">
        <w:rPr>
          <w:rFonts w:ascii="Arial" w:hAnsi="Arial" w:cs="Arial"/>
          <w:sz w:val="24"/>
          <w:szCs w:val="24"/>
        </w:rPr>
        <w:t xml:space="preserve">person </w:t>
      </w:r>
      <w:r w:rsidR="00481DA0">
        <w:rPr>
          <w:rFonts w:ascii="Arial" w:hAnsi="Arial" w:cs="Arial"/>
          <w:sz w:val="24"/>
          <w:szCs w:val="24"/>
        </w:rPr>
        <w:t xml:space="preserve">communicates. All of this is </w:t>
      </w:r>
      <w:r w:rsidR="00B73752">
        <w:rPr>
          <w:rFonts w:ascii="Arial" w:hAnsi="Arial" w:cs="Arial"/>
          <w:sz w:val="24"/>
          <w:szCs w:val="24"/>
        </w:rPr>
        <w:t xml:space="preserve">experienced </w:t>
      </w:r>
      <w:r w:rsidR="000511A7">
        <w:rPr>
          <w:rFonts w:ascii="Arial" w:hAnsi="Arial" w:cs="Arial"/>
          <w:sz w:val="24"/>
          <w:szCs w:val="24"/>
        </w:rPr>
        <w:t xml:space="preserve">on a </w:t>
      </w:r>
      <w:r w:rsidR="00A64AF5">
        <w:rPr>
          <w:rFonts w:ascii="Arial" w:hAnsi="Arial" w:cs="Arial"/>
          <w:sz w:val="24"/>
          <w:szCs w:val="24"/>
        </w:rPr>
        <w:t>mobile phone</w:t>
      </w:r>
      <w:r w:rsidR="006914A9">
        <w:rPr>
          <w:rFonts w:ascii="Arial" w:hAnsi="Arial" w:cs="Arial"/>
          <w:sz w:val="24"/>
          <w:szCs w:val="24"/>
        </w:rPr>
        <w:t xml:space="preserve"> </w:t>
      </w:r>
      <w:r w:rsidR="000511A7">
        <w:rPr>
          <w:rFonts w:ascii="Arial" w:hAnsi="Arial" w:cs="Arial"/>
          <w:sz w:val="24"/>
          <w:szCs w:val="24"/>
        </w:rPr>
        <w:t xml:space="preserve">or via a monitor, </w:t>
      </w:r>
      <w:r w:rsidR="006914A9">
        <w:rPr>
          <w:rFonts w:ascii="Arial" w:hAnsi="Arial" w:cs="Arial"/>
          <w:sz w:val="24"/>
          <w:szCs w:val="24"/>
        </w:rPr>
        <w:t xml:space="preserve">and a </w:t>
      </w:r>
      <w:r w:rsidR="00A64AF5">
        <w:rPr>
          <w:rFonts w:ascii="Arial" w:hAnsi="Arial" w:cs="Arial"/>
          <w:sz w:val="24"/>
          <w:szCs w:val="24"/>
        </w:rPr>
        <w:t>heavy reliance is placed on the</w:t>
      </w:r>
      <w:r w:rsidR="006914A9">
        <w:rPr>
          <w:rFonts w:ascii="Arial" w:hAnsi="Arial" w:cs="Arial"/>
          <w:sz w:val="24"/>
          <w:szCs w:val="24"/>
        </w:rPr>
        <w:t xml:space="preserve"> moment itself </w:t>
      </w:r>
      <w:r w:rsidR="008B7304">
        <w:rPr>
          <w:rFonts w:ascii="Arial" w:hAnsi="Arial" w:cs="Arial"/>
          <w:sz w:val="24"/>
          <w:szCs w:val="24"/>
        </w:rPr>
        <w:t>(</w:t>
      </w:r>
      <w:r w:rsidR="001931CE">
        <w:rPr>
          <w:rFonts w:ascii="Arial" w:hAnsi="Arial" w:cs="Arial"/>
          <w:sz w:val="24"/>
          <w:szCs w:val="24"/>
        </w:rPr>
        <w:t>Steel, 2010)</w:t>
      </w:r>
      <w:r w:rsidR="004A77F1">
        <w:rPr>
          <w:rFonts w:ascii="Arial" w:hAnsi="Arial" w:cs="Arial"/>
          <w:sz w:val="24"/>
          <w:szCs w:val="24"/>
        </w:rPr>
        <w:t>.</w:t>
      </w:r>
      <w:r w:rsidR="00193CBE">
        <w:rPr>
          <w:rFonts w:ascii="Arial" w:hAnsi="Arial" w:cs="Arial"/>
          <w:sz w:val="24"/>
          <w:szCs w:val="24"/>
        </w:rPr>
        <w:t xml:space="preserve"> Unfortunately, this can </w:t>
      </w:r>
      <w:r w:rsidR="00D6661B">
        <w:rPr>
          <w:rFonts w:ascii="Arial" w:hAnsi="Arial" w:cs="Arial"/>
          <w:sz w:val="24"/>
          <w:szCs w:val="24"/>
        </w:rPr>
        <w:t xml:space="preserve">have stark consequences for those </w:t>
      </w:r>
      <w:r w:rsidR="00B11FAC">
        <w:rPr>
          <w:rFonts w:ascii="Arial" w:hAnsi="Arial" w:cs="Arial"/>
          <w:sz w:val="24"/>
          <w:szCs w:val="24"/>
        </w:rPr>
        <w:t>unable</w:t>
      </w:r>
      <w:r w:rsidR="00D6661B">
        <w:rPr>
          <w:rFonts w:ascii="Arial" w:hAnsi="Arial" w:cs="Arial"/>
          <w:sz w:val="24"/>
          <w:szCs w:val="24"/>
        </w:rPr>
        <w:t xml:space="preserve"> to quickly decipher the </w:t>
      </w:r>
      <w:r w:rsidR="00B11FAC">
        <w:rPr>
          <w:rFonts w:ascii="Arial" w:hAnsi="Arial" w:cs="Arial"/>
          <w:sz w:val="24"/>
          <w:szCs w:val="24"/>
        </w:rPr>
        <w:t xml:space="preserve">raw intentions of the </w:t>
      </w:r>
      <w:r w:rsidR="00F377BA">
        <w:rPr>
          <w:rFonts w:ascii="Arial" w:hAnsi="Arial" w:cs="Arial"/>
          <w:sz w:val="24"/>
          <w:szCs w:val="24"/>
        </w:rPr>
        <w:t>fraudster</w:t>
      </w:r>
      <w:r w:rsidR="00DF51AF">
        <w:rPr>
          <w:rFonts w:ascii="Arial" w:hAnsi="Arial" w:cs="Arial"/>
          <w:sz w:val="24"/>
          <w:szCs w:val="24"/>
        </w:rPr>
        <w:t xml:space="preserve">, </w:t>
      </w:r>
      <w:r w:rsidR="008B7304">
        <w:rPr>
          <w:rFonts w:ascii="Arial" w:hAnsi="Arial" w:cs="Arial"/>
          <w:sz w:val="24"/>
          <w:szCs w:val="24"/>
        </w:rPr>
        <w:t xml:space="preserve">the events </w:t>
      </w:r>
      <w:r w:rsidR="00DF51AF">
        <w:rPr>
          <w:rFonts w:ascii="Arial" w:hAnsi="Arial" w:cs="Arial"/>
          <w:sz w:val="24"/>
          <w:szCs w:val="24"/>
        </w:rPr>
        <w:t xml:space="preserve">inevitably </w:t>
      </w:r>
      <w:r w:rsidR="00713198">
        <w:rPr>
          <w:rFonts w:ascii="Arial" w:hAnsi="Arial" w:cs="Arial"/>
          <w:sz w:val="24"/>
          <w:szCs w:val="24"/>
        </w:rPr>
        <w:t>leading</w:t>
      </w:r>
      <w:r w:rsidR="00A86E58">
        <w:rPr>
          <w:rFonts w:ascii="Arial" w:hAnsi="Arial" w:cs="Arial"/>
          <w:sz w:val="24"/>
          <w:szCs w:val="24"/>
        </w:rPr>
        <w:t xml:space="preserve"> towards a</w:t>
      </w:r>
      <w:r w:rsidR="00696BB4">
        <w:rPr>
          <w:rFonts w:ascii="Arial" w:hAnsi="Arial" w:cs="Arial"/>
          <w:sz w:val="24"/>
          <w:szCs w:val="24"/>
        </w:rPr>
        <w:t xml:space="preserve"> series of </w:t>
      </w:r>
      <w:r w:rsidR="00B64976">
        <w:rPr>
          <w:rFonts w:ascii="Arial" w:hAnsi="Arial" w:cs="Arial"/>
          <w:sz w:val="24"/>
          <w:szCs w:val="24"/>
        </w:rPr>
        <w:t>tactful</w:t>
      </w:r>
      <w:r w:rsidR="00D24591">
        <w:rPr>
          <w:rFonts w:ascii="Arial" w:hAnsi="Arial" w:cs="Arial"/>
          <w:sz w:val="24"/>
          <w:szCs w:val="24"/>
        </w:rPr>
        <w:t xml:space="preserve">ly managed </w:t>
      </w:r>
      <w:r w:rsidR="00D8030C">
        <w:rPr>
          <w:rFonts w:ascii="Arial" w:hAnsi="Arial" w:cs="Arial"/>
          <w:sz w:val="24"/>
          <w:szCs w:val="24"/>
        </w:rPr>
        <w:t xml:space="preserve">situations where </w:t>
      </w:r>
      <w:r w:rsidR="00E65EA3">
        <w:rPr>
          <w:rFonts w:ascii="Arial" w:hAnsi="Arial" w:cs="Arial"/>
          <w:sz w:val="24"/>
          <w:szCs w:val="24"/>
        </w:rPr>
        <w:t xml:space="preserve">further </w:t>
      </w:r>
      <w:r w:rsidR="00D8030C">
        <w:rPr>
          <w:rFonts w:ascii="Arial" w:hAnsi="Arial" w:cs="Arial"/>
          <w:sz w:val="24"/>
          <w:szCs w:val="24"/>
        </w:rPr>
        <w:t>control is exercised.</w:t>
      </w:r>
      <w:r w:rsidR="008028E3">
        <w:rPr>
          <w:rFonts w:ascii="Arial" w:hAnsi="Arial" w:cs="Arial"/>
          <w:sz w:val="24"/>
          <w:szCs w:val="24"/>
        </w:rPr>
        <w:t xml:space="preserve"> </w:t>
      </w:r>
    </w:p>
    <w:p w14:paraId="6B18187C" w14:textId="60A2F70C" w:rsidR="007A46F6" w:rsidRDefault="004C44B5" w:rsidP="000A044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internet </w:t>
      </w:r>
      <w:r w:rsidR="00C527F8">
        <w:rPr>
          <w:rFonts w:ascii="Arial" w:hAnsi="Arial" w:cs="Arial"/>
          <w:sz w:val="24"/>
          <w:szCs w:val="24"/>
        </w:rPr>
        <w:t xml:space="preserve">and social media </w:t>
      </w:r>
      <w:r w:rsidR="005316BC">
        <w:rPr>
          <w:rFonts w:ascii="Arial" w:hAnsi="Arial" w:cs="Arial"/>
          <w:sz w:val="24"/>
          <w:szCs w:val="24"/>
        </w:rPr>
        <w:t>have</w:t>
      </w:r>
      <w:r>
        <w:rPr>
          <w:rFonts w:ascii="Arial" w:hAnsi="Arial" w:cs="Arial"/>
          <w:sz w:val="24"/>
          <w:szCs w:val="24"/>
        </w:rPr>
        <w:t xml:space="preserve"> undoubtedly changed the way </w:t>
      </w:r>
      <w:r w:rsidR="00C527F8">
        <w:rPr>
          <w:rFonts w:ascii="Arial" w:hAnsi="Arial" w:cs="Arial"/>
          <w:sz w:val="24"/>
          <w:szCs w:val="24"/>
        </w:rPr>
        <w:t xml:space="preserve">people </w:t>
      </w:r>
      <w:r w:rsidR="005316BC">
        <w:rPr>
          <w:rFonts w:ascii="Arial" w:hAnsi="Arial" w:cs="Arial"/>
          <w:sz w:val="24"/>
          <w:szCs w:val="24"/>
        </w:rPr>
        <w:t xml:space="preserve">connect (Schlosser, 2020). In forging closer </w:t>
      </w:r>
      <w:r w:rsidR="00806523">
        <w:rPr>
          <w:rFonts w:ascii="Arial" w:hAnsi="Arial" w:cs="Arial"/>
          <w:sz w:val="24"/>
          <w:szCs w:val="24"/>
        </w:rPr>
        <w:t>dialogue and connections</w:t>
      </w:r>
      <w:r w:rsidR="005316BC">
        <w:rPr>
          <w:rFonts w:ascii="Arial" w:hAnsi="Arial" w:cs="Arial"/>
          <w:sz w:val="24"/>
          <w:szCs w:val="24"/>
        </w:rPr>
        <w:t xml:space="preserve"> with an individual on the </w:t>
      </w:r>
      <w:r w:rsidR="00806523">
        <w:rPr>
          <w:rFonts w:ascii="Arial" w:hAnsi="Arial" w:cs="Arial"/>
          <w:sz w:val="24"/>
          <w:szCs w:val="24"/>
        </w:rPr>
        <w:t xml:space="preserve">internet </w:t>
      </w:r>
      <w:r w:rsidR="00156830">
        <w:rPr>
          <w:rFonts w:ascii="Arial" w:hAnsi="Arial" w:cs="Arial"/>
          <w:sz w:val="24"/>
          <w:szCs w:val="24"/>
        </w:rPr>
        <w:t xml:space="preserve">it is not unusual to want to validate </w:t>
      </w:r>
      <w:r w:rsidR="00135619">
        <w:rPr>
          <w:rFonts w:ascii="Arial" w:hAnsi="Arial" w:cs="Arial"/>
          <w:sz w:val="24"/>
          <w:szCs w:val="24"/>
        </w:rPr>
        <w:t xml:space="preserve">the identity and background of the interested party, which </w:t>
      </w:r>
      <w:r w:rsidR="009B5643">
        <w:rPr>
          <w:rFonts w:ascii="Arial" w:hAnsi="Arial" w:cs="Arial"/>
          <w:sz w:val="24"/>
          <w:szCs w:val="24"/>
        </w:rPr>
        <w:t xml:space="preserve">becomes </w:t>
      </w:r>
      <w:r w:rsidR="00C4609D">
        <w:rPr>
          <w:rFonts w:ascii="Arial" w:hAnsi="Arial" w:cs="Arial"/>
          <w:sz w:val="24"/>
          <w:szCs w:val="24"/>
        </w:rPr>
        <w:t xml:space="preserve">problematic due to the </w:t>
      </w:r>
      <w:r w:rsidR="00CE7A15">
        <w:rPr>
          <w:rFonts w:ascii="Arial" w:hAnsi="Arial" w:cs="Arial"/>
          <w:sz w:val="24"/>
          <w:szCs w:val="24"/>
        </w:rPr>
        <w:t xml:space="preserve">appearance of </w:t>
      </w:r>
      <w:r w:rsidR="00C4609D">
        <w:rPr>
          <w:rFonts w:ascii="Arial" w:hAnsi="Arial" w:cs="Arial"/>
          <w:sz w:val="24"/>
          <w:szCs w:val="24"/>
        </w:rPr>
        <w:t xml:space="preserve">directness </w:t>
      </w:r>
      <w:r w:rsidR="00CE7A15">
        <w:rPr>
          <w:rFonts w:ascii="Arial" w:hAnsi="Arial" w:cs="Arial"/>
          <w:sz w:val="24"/>
          <w:szCs w:val="24"/>
        </w:rPr>
        <w:t xml:space="preserve">and untrust </w:t>
      </w:r>
      <w:r w:rsidR="00772723">
        <w:rPr>
          <w:rFonts w:ascii="Arial" w:hAnsi="Arial" w:cs="Arial"/>
          <w:sz w:val="24"/>
          <w:szCs w:val="24"/>
        </w:rPr>
        <w:t xml:space="preserve">if asked outright. In not asking, the journey into </w:t>
      </w:r>
      <w:r w:rsidR="0057747F">
        <w:rPr>
          <w:rFonts w:ascii="Arial" w:hAnsi="Arial" w:cs="Arial"/>
          <w:sz w:val="24"/>
          <w:szCs w:val="24"/>
        </w:rPr>
        <w:t xml:space="preserve">a body of untruths and </w:t>
      </w:r>
      <w:r w:rsidR="0057747F">
        <w:rPr>
          <w:rFonts w:ascii="Arial" w:hAnsi="Arial" w:cs="Arial"/>
          <w:sz w:val="24"/>
          <w:szCs w:val="24"/>
        </w:rPr>
        <w:lastRenderedPageBreak/>
        <w:t xml:space="preserve">dishonesty </w:t>
      </w:r>
      <w:r w:rsidR="0093786A">
        <w:rPr>
          <w:rFonts w:ascii="Arial" w:hAnsi="Arial" w:cs="Arial"/>
          <w:sz w:val="24"/>
          <w:szCs w:val="24"/>
        </w:rPr>
        <w:t>begins</w:t>
      </w:r>
      <w:r w:rsidR="001C02BF">
        <w:rPr>
          <w:rFonts w:ascii="Arial" w:hAnsi="Arial" w:cs="Arial"/>
          <w:sz w:val="24"/>
          <w:szCs w:val="24"/>
        </w:rPr>
        <w:t xml:space="preserve"> (Couch </w:t>
      </w:r>
      <w:r w:rsidR="001C02BF" w:rsidRPr="001C02BF">
        <w:rPr>
          <w:rFonts w:ascii="Arial" w:hAnsi="Arial" w:cs="Arial"/>
          <w:i/>
          <w:iCs/>
          <w:sz w:val="24"/>
          <w:szCs w:val="24"/>
        </w:rPr>
        <w:t>et al.</w:t>
      </w:r>
      <w:r w:rsidR="001C02BF">
        <w:rPr>
          <w:rFonts w:ascii="Arial" w:hAnsi="Arial" w:cs="Arial"/>
          <w:i/>
          <w:iCs/>
          <w:sz w:val="24"/>
          <w:szCs w:val="24"/>
        </w:rPr>
        <w:t>,</w:t>
      </w:r>
      <w:r w:rsidR="001C02BF">
        <w:rPr>
          <w:rFonts w:ascii="Arial" w:hAnsi="Arial" w:cs="Arial"/>
          <w:sz w:val="24"/>
          <w:szCs w:val="24"/>
        </w:rPr>
        <w:t xml:space="preserve"> 2012)</w:t>
      </w:r>
      <w:r w:rsidR="00E3448D">
        <w:rPr>
          <w:rFonts w:ascii="Arial" w:hAnsi="Arial" w:cs="Arial"/>
          <w:sz w:val="24"/>
          <w:szCs w:val="24"/>
        </w:rPr>
        <w:t>. It is known that</w:t>
      </w:r>
      <w:r w:rsidR="00355741">
        <w:rPr>
          <w:rFonts w:ascii="Arial" w:hAnsi="Arial" w:cs="Arial"/>
          <w:sz w:val="24"/>
          <w:szCs w:val="24"/>
        </w:rPr>
        <w:t xml:space="preserve"> the perpetrators </w:t>
      </w:r>
      <w:r w:rsidR="00D663DF">
        <w:rPr>
          <w:rFonts w:ascii="Arial" w:hAnsi="Arial" w:cs="Arial"/>
          <w:sz w:val="24"/>
          <w:szCs w:val="24"/>
        </w:rPr>
        <w:t xml:space="preserve">do go to extreme lengths to </w:t>
      </w:r>
      <w:r w:rsidR="000B0FDC">
        <w:rPr>
          <w:rFonts w:ascii="Arial" w:hAnsi="Arial" w:cs="Arial"/>
          <w:sz w:val="24"/>
          <w:szCs w:val="24"/>
        </w:rPr>
        <w:t>develop confidence and empathy with the victim</w:t>
      </w:r>
      <w:r w:rsidR="00C5332C">
        <w:rPr>
          <w:rFonts w:ascii="Arial" w:hAnsi="Arial" w:cs="Arial"/>
          <w:sz w:val="24"/>
          <w:szCs w:val="24"/>
        </w:rPr>
        <w:t xml:space="preserve">, engaging in a range of tactical approaches </w:t>
      </w:r>
      <w:r w:rsidR="00BE5900">
        <w:rPr>
          <w:rFonts w:ascii="Arial" w:hAnsi="Arial" w:cs="Arial"/>
          <w:sz w:val="24"/>
          <w:szCs w:val="24"/>
        </w:rPr>
        <w:t>to secure their intentions (Cross &amp; Kelly, 2016).</w:t>
      </w:r>
    </w:p>
    <w:p w14:paraId="7C6388D1" w14:textId="77777777" w:rsidR="00843E6B" w:rsidRDefault="00EC2860" w:rsidP="000A044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Identity crime </w:t>
      </w:r>
      <w:r w:rsidR="003E08EF">
        <w:rPr>
          <w:rFonts w:ascii="Arial" w:hAnsi="Arial" w:cs="Arial"/>
          <w:sz w:val="24"/>
          <w:szCs w:val="24"/>
        </w:rPr>
        <w:t>more often than not accompanies romance crime, in that the offender has to conceal the real identity throughout the period of engagement.</w:t>
      </w:r>
      <w:r w:rsidR="00120697">
        <w:rPr>
          <w:rFonts w:ascii="Arial" w:hAnsi="Arial" w:cs="Arial"/>
          <w:sz w:val="24"/>
          <w:szCs w:val="24"/>
        </w:rPr>
        <w:t xml:space="preserve"> For a successful</w:t>
      </w:r>
      <w:r w:rsidR="00B138BC">
        <w:rPr>
          <w:rFonts w:ascii="Arial" w:hAnsi="Arial" w:cs="Arial"/>
          <w:sz w:val="24"/>
          <w:szCs w:val="24"/>
        </w:rPr>
        <w:t xml:space="preserve"> deception to take place</w:t>
      </w:r>
      <w:r w:rsidR="006D7920">
        <w:rPr>
          <w:rFonts w:ascii="Arial" w:hAnsi="Arial" w:cs="Arial"/>
          <w:sz w:val="24"/>
          <w:szCs w:val="24"/>
        </w:rPr>
        <w:t>,</w:t>
      </w:r>
      <w:r w:rsidR="00B138BC">
        <w:rPr>
          <w:rFonts w:ascii="Arial" w:hAnsi="Arial" w:cs="Arial"/>
          <w:sz w:val="24"/>
          <w:szCs w:val="24"/>
        </w:rPr>
        <w:t xml:space="preserve"> which can be sustained</w:t>
      </w:r>
      <w:r w:rsidR="00EF7557">
        <w:rPr>
          <w:rFonts w:ascii="Arial" w:hAnsi="Arial" w:cs="Arial"/>
          <w:sz w:val="24"/>
          <w:szCs w:val="24"/>
        </w:rPr>
        <w:t xml:space="preserve"> by the perpetrator </w:t>
      </w:r>
      <w:r w:rsidR="00C729BF">
        <w:rPr>
          <w:rFonts w:ascii="Arial" w:hAnsi="Arial" w:cs="Arial"/>
          <w:sz w:val="24"/>
          <w:szCs w:val="24"/>
        </w:rPr>
        <w:t>for a long period t</w:t>
      </w:r>
      <w:r w:rsidR="00EF7557">
        <w:rPr>
          <w:rFonts w:ascii="Arial" w:hAnsi="Arial" w:cs="Arial"/>
          <w:sz w:val="24"/>
          <w:szCs w:val="24"/>
        </w:rPr>
        <w:t>hroughout the connection</w:t>
      </w:r>
      <w:r w:rsidR="001530F9">
        <w:rPr>
          <w:rFonts w:ascii="Arial" w:hAnsi="Arial" w:cs="Arial"/>
          <w:sz w:val="24"/>
          <w:szCs w:val="24"/>
        </w:rPr>
        <w:t xml:space="preserve"> between both </w:t>
      </w:r>
      <w:r w:rsidR="00B04F55">
        <w:rPr>
          <w:rFonts w:ascii="Arial" w:hAnsi="Arial" w:cs="Arial"/>
          <w:sz w:val="24"/>
          <w:szCs w:val="24"/>
        </w:rPr>
        <w:t>parties</w:t>
      </w:r>
      <w:r w:rsidR="001530F9">
        <w:rPr>
          <w:rFonts w:ascii="Arial" w:hAnsi="Arial" w:cs="Arial"/>
          <w:sz w:val="24"/>
          <w:szCs w:val="24"/>
        </w:rPr>
        <w:t>, the</w:t>
      </w:r>
      <w:r w:rsidR="0034495A">
        <w:rPr>
          <w:rFonts w:ascii="Arial" w:hAnsi="Arial" w:cs="Arial"/>
          <w:sz w:val="24"/>
          <w:szCs w:val="24"/>
        </w:rPr>
        <w:t xml:space="preserve"> choice of identity used</w:t>
      </w:r>
      <w:r w:rsidR="002B75DB">
        <w:rPr>
          <w:rFonts w:ascii="Arial" w:hAnsi="Arial" w:cs="Arial"/>
          <w:sz w:val="24"/>
          <w:szCs w:val="24"/>
        </w:rPr>
        <w:t xml:space="preserve"> can have a bearing on the depth of connection forged early on in the engagement. </w:t>
      </w:r>
      <w:r w:rsidR="000F7065">
        <w:rPr>
          <w:rFonts w:ascii="Arial" w:hAnsi="Arial" w:cs="Arial"/>
          <w:sz w:val="24"/>
          <w:szCs w:val="24"/>
        </w:rPr>
        <w:t>The degree of appeal, such as the adoption of a person with status or a degree of responsibility,</w:t>
      </w:r>
      <w:r w:rsidR="000E507B">
        <w:rPr>
          <w:rFonts w:ascii="Arial" w:hAnsi="Arial" w:cs="Arial"/>
          <w:sz w:val="24"/>
          <w:szCs w:val="24"/>
        </w:rPr>
        <w:t xml:space="preserve"> appears to favour the fraudster. Examples of this have been </w:t>
      </w:r>
      <w:r w:rsidR="00483AF9">
        <w:rPr>
          <w:rFonts w:ascii="Arial" w:hAnsi="Arial" w:cs="Arial"/>
          <w:sz w:val="24"/>
          <w:szCs w:val="24"/>
        </w:rPr>
        <w:t>understood to</w:t>
      </w:r>
      <w:r w:rsidR="007B0B65">
        <w:rPr>
          <w:rFonts w:ascii="Arial" w:hAnsi="Arial" w:cs="Arial"/>
          <w:sz w:val="24"/>
          <w:szCs w:val="24"/>
        </w:rPr>
        <w:t xml:space="preserve"> </w:t>
      </w:r>
      <w:r w:rsidR="00202C4F">
        <w:rPr>
          <w:rFonts w:ascii="Arial" w:hAnsi="Arial" w:cs="Arial"/>
          <w:sz w:val="24"/>
          <w:szCs w:val="24"/>
        </w:rPr>
        <w:t xml:space="preserve">refer to </w:t>
      </w:r>
      <w:r w:rsidR="00483AF9">
        <w:rPr>
          <w:rFonts w:ascii="Arial" w:hAnsi="Arial" w:cs="Arial"/>
          <w:sz w:val="24"/>
          <w:szCs w:val="24"/>
        </w:rPr>
        <w:t xml:space="preserve">military personnel </w:t>
      </w:r>
      <w:r w:rsidR="00381B9E">
        <w:rPr>
          <w:rFonts w:ascii="Arial" w:hAnsi="Arial" w:cs="Arial"/>
          <w:sz w:val="24"/>
          <w:szCs w:val="24"/>
        </w:rPr>
        <w:t xml:space="preserve">whose identities have been </w:t>
      </w:r>
      <w:r w:rsidR="006B2029">
        <w:rPr>
          <w:rFonts w:ascii="Arial" w:hAnsi="Arial" w:cs="Arial"/>
          <w:sz w:val="24"/>
          <w:szCs w:val="24"/>
        </w:rPr>
        <w:t xml:space="preserve">used specifically to enhance relations with the victim. </w:t>
      </w:r>
    </w:p>
    <w:p w14:paraId="176A9B68" w14:textId="5715DA46" w:rsidR="00BE5900" w:rsidRDefault="002314EB" w:rsidP="000A044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483AF9">
        <w:rPr>
          <w:rFonts w:ascii="Arial" w:hAnsi="Arial" w:cs="Arial"/>
          <w:sz w:val="24"/>
          <w:szCs w:val="24"/>
        </w:rPr>
        <w:t xml:space="preserve">he </w:t>
      </w:r>
      <w:r>
        <w:rPr>
          <w:rFonts w:ascii="Arial" w:hAnsi="Arial" w:cs="Arial"/>
          <w:sz w:val="24"/>
          <w:szCs w:val="24"/>
        </w:rPr>
        <w:t xml:space="preserve">use of </w:t>
      </w:r>
      <w:r w:rsidR="00871CC5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military identit</w:t>
      </w:r>
      <w:r w:rsidR="00871CC5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also affords a </w:t>
      </w:r>
      <w:r w:rsidR="00483AF9">
        <w:rPr>
          <w:rFonts w:ascii="Arial" w:hAnsi="Arial" w:cs="Arial"/>
          <w:sz w:val="24"/>
          <w:szCs w:val="24"/>
        </w:rPr>
        <w:t xml:space="preserve">degree of </w:t>
      </w:r>
      <w:r w:rsidR="00871CC5">
        <w:rPr>
          <w:rFonts w:ascii="Arial" w:hAnsi="Arial" w:cs="Arial"/>
          <w:sz w:val="24"/>
          <w:szCs w:val="24"/>
        </w:rPr>
        <w:t xml:space="preserve">managed </w:t>
      </w:r>
      <w:r w:rsidR="00483AF9">
        <w:rPr>
          <w:rFonts w:ascii="Arial" w:hAnsi="Arial" w:cs="Arial"/>
          <w:sz w:val="24"/>
          <w:szCs w:val="24"/>
        </w:rPr>
        <w:t>absence</w:t>
      </w:r>
      <w:r>
        <w:rPr>
          <w:rFonts w:ascii="Arial" w:hAnsi="Arial" w:cs="Arial"/>
          <w:sz w:val="24"/>
          <w:szCs w:val="24"/>
        </w:rPr>
        <w:t xml:space="preserve"> </w:t>
      </w:r>
      <w:r w:rsidR="00871CC5">
        <w:rPr>
          <w:rFonts w:ascii="Arial" w:hAnsi="Arial" w:cs="Arial"/>
          <w:sz w:val="24"/>
          <w:szCs w:val="24"/>
        </w:rPr>
        <w:t>for</w:t>
      </w:r>
      <w:r>
        <w:rPr>
          <w:rFonts w:ascii="Arial" w:hAnsi="Arial" w:cs="Arial"/>
          <w:sz w:val="24"/>
          <w:szCs w:val="24"/>
        </w:rPr>
        <w:t xml:space="preserve"> the </w:t>
      </w:r>
      <w:r w:rsidR="00553ECB">
        <w:rPr>
          <w:rFonts w:ascii="Arial" w:hAnsi="Arial" w:cs="Arial"/>
          <w:sz w:val="24"/>
          <w:szCs w:val="24"/>
        </w:rPr>
        <w:t>offender</w:t>
      </w:r>
      <w:r w:rsidR="00871CC5">
        <w:rPr>
          <w:rFonts w:ascii="Arial" w:hAnsi="Arial" w:cs="Arial"/>
          <w:sz w:val="24"/>
          <w:szCs w:val="24"/>
        </w:rPr>
        <w:t xml:space="preserve">, a </w:t>
      </w:r>
      <w:r w:rsidR="00694DC5">
        <w:rPr>
          <w:rFonts w:ascii="Arial" w:hAnsi="Arial" w:cs="Arial"/>
          <w:sz w:val="24"/>
          <w:szCs w:val="24"/>
        </w:rPr>
        <w:t>useful</w:t>
      </w:r>
      <w:r w:rsidR="00871CC5">
        <w:rPr>
          <w:rFonts w:ascii="Arial" w:hAnsi="Arial" w:cs="Arial"/>
          <w:sz w:val="24"/>
          <w:szCs w:val="24"/>
        </w:rPr>
        <w:t xml:space="preserve"> tactic </w:t>
      </w:r>
      <w:r w:rsidR="00694DC5">
        <w:rPr>
          <w:rFonts w:ascii="Arial" w:hAnsi="Arial" w:cs="Arial"/>
          <w:sz w:val="24"/>
          <w:szCs w:val="24"/>
        </w:rPr>
        <w:t xml:space="preserve">for use </w:t>
      </w:r>
      <w:r w:rsidR="00553ECB">
        <w:rPr>
          <w:rFonts w:ascii="Arial" w:hAnsi="Arial" w:cs="Arial"/>
          <w:sz w:val="24"/>
          <w:szCs w:val="24"/>
        </w:rPr>
        <w:t>when needed as an escape</w:t>
      </w:r>
      <w:r w:rsidR="006103B6">
        <w:rPr>
          <w:rFonts w:ascii="Arial" w:hAnsi="Arial" w:cs="Arial"/>
          <w:sz w:val="24"/>
          <w:szCs w:val="24"/>
        </w:rPr>
        <w:t xml:space="preserve"> if questions become too intense</w:t>
      </w:r>
      <w:r w:rsidR="000109C8">
        <w:rPr>
          <w:rFonts w:ascii="Arial" w:hAnsi="Arial" w:cs="Arial"/>
          <w:sz w:val="24"/>
          <w:szCs w:val="24"/>
        </w:rPr>
        <w:t xml:space="preserve"> (Cross and Holt, 2021).</w:t>
      </w:r>
      <w:r w:rsidR="00AC381F">
        <w:rPr>
          <w:rFonts w:ascii="Arial" w:hAnsi="Arial" w:cs="Arial"/>
          <w:sz w:val="24"/>
          <w:szCs w:val="24"/>
        </w:rPr>
        <w:t xml:space="preserve"> The adoption of an identity profile </w:t>
      </w:r>
      <w:r w:rsidR="00366FBF">
        <w:rPr>
          <w:rFonts w:ascii="Arial" w:hAnsi="Arial" w:cs="Arial"/>
          <w:sz w:val="24"/>
          <w:szCs w:val="24"/>
        </w:rPr>
        <w:t xml:space="preserve">of someone </w:t>
      </w:r>
      <w:r w:rsidR="00751A21">
        <w:rPr>
          <w:rFonts w:ascii="Arial" w:hAnsi="Arial" w:cs="Arial"/>
          <w:sz w:val="24"/>
          <w:szCs w:val="24"/>
        </w:rPr>
        <w:t xml:space="preserve">enlisted </w:t>
      </w:r>
      <w:r w:rsidR="00366FBF">
        <w:rPr>
          <w:rFonts w:ascii="Arial" w:hAnsi="Arial" w:cs="Arial"/>
          <w:sz w:val="24"/>
          <w:szCs w:val="24"/>
        </w:rPr>
        <w:t xml:space="preserve">in the armed services affords the fraudster </w:t>
      </w:r>
      <w:r w:rsidR="009C32BA">
        <w:rPr>
          <w:rFonts w:ascii="Arial" w:hAnsi="Arial" w:cs="Arial"/>
          <w:sz w:val="24"/>
          <w:szCs w:val="24"/>
        </w:rPr>
        <w:t xml:space="preserve">several </w:t>
      </w:r>
      <w:r w:rsidR="00054040">
        <w:rPr>
          <w:rFonts w:ascii="Arial" w:hAnsi="Arial" w:cs="Arial"/>
          <w:sz w:val="24"/>
          <w:szCs w:val="24"/>
        </w:rPr>
        <w:t xml:space="preserve">advantageous </w:t>
      </w:r>
      <w:r w:rsidR="00751A21">
        <w:rPr>
          <w:rFonts w:ascii="Arial" w:hAnsi="Arial" w:cs="Arial"/>
          <w:sz w:val="24"/>
          <w:szCs w:val="24"/>
        </w:rPr>
        <w:t>points,</w:t>
      </w:r>
      <w:r w:rsidR="00BE113F">
        <w:rPr>
          <w:rFonts w:ascii="Arial" w:hAnsi="Arial" w:cs="Arial"/>
          <w:sz w:val="24"/>
          <w:szCs w:val="24"/>
        </w:rPr>
        <w:t xml:space="preserve"> all </w:t>
      </w:r>
      <w:r w:rsidR="009C32BA">
        <w:rPr>
          <w:rFonts w:ascii="Arial" w:hAnsi="Arial" w:cs="Arial"/>
          <w:sz w:val="24"/>
          <w:szCs w:val="24"/>
        </w:rPr>
        <w:t xml:space="preserve">appearing to </w:t>
      </w:r>
      <w:r w:rsidR="00BE113F">
        <w:rPr>
          <w:rFonts w:ascii="Arial" w:hAnsi="Arial" w:cs="Arial"/>
          <w:sz w:val="24"/>
          <w:szCs w:val="24"/>
        </w:rPr>
        <w:t>catch the interest</w:t>
      </w:r>
      <w:r w:rsidR="009C32BA">
        <w:rPr>
          <w:rFonts w:ascii="Arial" w:hAnsi="Arial" w:cs="Arial"/>
          <w:sz w:val="24"/>
          <w:szCs w:val="24"/>
        </w:rPr>
        <w:t xml:space="preserve"> </w:t>
      </w:r>
      <w:r w:rsidR="00BE113F">
        <w:rPr>
          <w:rFonts w:ascii="Arial" w:hAnsi="Arial" w:cs="Arial"/>
          <w:sz w:val="24"/>
          <w:szCs w:val="24"/>
        </w:rPr>
        <w:t>of the victim</w:t>
      </w:r>
      <w:r w:rsidR="009C32BA">
        <w:rPr>
          <w:rFonts w:ascii="Arial" w:hAnsi="Arial" w:cs="Arial"/>
          <w:sz w:val="24"/>
          <w:szCs w:val="24"/>
        </w:rPr>
        <w:t>.</w:t>
      </w:r>
      <w:r w:rsidR="00AB7342">
        <w:rPr>
          <w:rFonts w:ascii="Arial" w:hAnsi="Arial" w:cs="Arial"/>
          <w:sz w:val="24"/>
          <w:szCs w:val="24"/>
        </w:rPr>
        <w:t xml:space="preserve"> </w:t>
      </w:r>
      <w:r w:rsidR="008B23F4">
        <w:rPr>
          <w:rFonts w:ascii="Arial" w:hAnsi="Arial" w:cs="Arial"/>
          <w:sz w:val="24"/>
          <w:szCs w:val="24"/>
        </w:rPr>
        <w:t xml:space="preserve">Dignity, valour and </w:t>
      </w:r>
      <w:r w:rsidR="00B7466E">
        <w:rPr>
          <w:rFonts w:ascii="Arial" w:hAnsi="Arial" w:cs="Arial"/>
          <w:sz w:val="24"/>
          <w:szCs w:val="24"/>
        </w:rPr>
        <w:t>loyalty</w:t>
      </w:r>
      <w:r w:rsidR="008B23F4">
        <w:rPr>
          <w:rFonts w:ascii="Arial" w:hAnsi="Arial" w:cs="Arial"/>
          <w:sz w:val="24"/>
          <w:szCs w:val="24"/>
        </w:rPr>
        <w:t xml:space="preserve"> </w:t>
      </w:r>
      <w:r w:rsidR="00B7466E">
        <w:rPr>
          <w:rFonts w:ascii="Arial" w:hAnsi="Arial" w:cs="Arial"/>
          <w:sz w:val="24"/>
          <w:szCs w:val="24"/>
        </w:rPr>
        <w:t xml:space="preserve">are some of the many appealing attributes. </w:t>
      </w:r>
      <w:r w:rsidR="00AB7342">
        <w:rPr>
          <w:rFonts w:ascii="Arial" w:hAnsi="Arial" w:cs="Arial"/>
          <w:sz w:val="24"/>
          <w:szCs w:val="24"/>
        </w:rPr>
        <w:t>Once hooked, th</w:t>
      </w:r>
      <w:r w:rsidR="00C67687">
        <w:rPr>
          <w:rFonts w:ascii="Arial" w:hAnsi="Arial" w:cs="Arial"/>
          <w:sz w:val="24"/>
          <w:szCs w:val="24"/>
        </w:rPr>
        <w:t>e steadfast</w:t>
      </w:r>
      <w:r w:rsidR="00AB7342">
        <w:rPr>
          <w:rFonts w:ascii="Arial" w:hAnsi="Arial" w:cs="Arial"/>
          <w:sz w:val="24"/>
          <w:szCs w:val="24"/>
        </w:rPr>
        <w:t xml:space="preserve"> persona affords the </w:t>
      </w:r>
      <w:r w:rsidR="00576E39">
        <w:rPr>
          <w:rFonts w:ascii="Arial" w:hAnsi="Arial" w:cs="Arial"/>
          <w:sz w:val="24"/>
          <w:szCs w:val="24"/>
        </w:rPr>
        <w:t>actor the opportunity to make several financial appeals</w:t>
      </w:r>
      <w:r w:rsidR="005C324D">
        <w:rPr>
          <w:rFonts w:ascii="Arial" w:hAnsi="Arial" w:cs="Arial"/>
          <w:sz w:val="24"/>
          <w:szCs w:val="24"/>
        </w:rPr>
        <w:t xml:space="preserve">, all in the promise that the </w:t>
      </w:r>
      <w:r w:rsidR="00495129">
        <w:rPr>
          <w:rFonts w:ascii="Arial" w:hAnsi="Arial" w:cs="Arial"/>
          <w:sz w:val="24"/>
          <w:szCs w:val="24"/>
        </w:rPr>
        <w:t xml:space="preserve">situation is </w:t>
      </w:r>
      <w:r w:rsidR="005C324D">
        <w:rPr>
          <w:rFonts w:ascii="Arial" w:hAnsi="Arial" w:cs="Arial"/>
          <w:sz w:val="24"/>
          <w:szCs w:val="24"/>
        </w:rPr>
        <w:t xml:space="preserve">temporary </w:t>
      </w:r>
      <w:r w:rsidR="00495129">
        <w:rPr>
          <w:rFonts w:ascii="Arial" w:hAnsi="Arial" w:cs="Arial"/>
          <w:sz w:val="24"/>
          <w:szCs w:val="24"/>
        </w:rPr>
        <w:t>and that the security of the military will come good</w:t>
      </w:r>
      <w:r w:rsidR="008B23F4">
        <w:rPr>
          <w:rFonts w:ascii="Arial" w:hAnsi="Arial" w:cs="Arial"/>
          <w:sz w:val="24"/>
          <w:szCs w:val="24"/>
        </w:rPr>
        <w:t xml:space="preserve"> (Cross &amp; Holt, 2021).</w:t>
      </w:r>
      <w:r w:rsidR="005C324D">
        <w:rPr>
          <w:rFonts w:ascii="Arial" w:hAnsi="Arial" w:cs="Arial"/>
          <w:sz w:val="24"/>
          <w:szCs w:val="24"/>
        </w:rPr>
        <w:t xml:space="preserve"> </w:t>
      </w:r>
      <w:r w:rsidR="0061525E">
        <w:rPr>
          <w:rFonts w:ascii="Arial" w:hAnsi="Arial" w:cs="Arial"/>
          <w:sz w:val="24"/>
          <w:szCs w:val="24"/>
        </w:rPr>
        <w:t xml:space="preserve">Other </w:t>
      </w:r>
      <w:r w:rsidR="00490A2C">
        <w:rPr>
          <w:rFonts w:ascii="Arial" w:hAnsi="Arial" w:cs="Arial"/>
          <w:sz w:val="24"/>
          <w:szCs w:val="24"/>
        </w:rPr>
        <w:t>skilled</w:t>
      </w:r>
      <w:r w:rsidR="0061525E">
        <w:rPr>
          <w:rFonts w:ascii="Arial" w:hAnsi="Arial" w:cs="Arial"/>
          <w:sz w:val="24"/>
          <w:szCs w:val="24"/>
        </w:rPr>
        <w:t xml:space="preserve"> </w:t>
      </w:r>
      <w:r w:rsidR="00070A90">
        <w:rPr>
          <w:rFonts w:ascii="Arial" w:hAnsi="Arial" w:cs="Arial"/>
          <w:sz w:val="24"/>
          <w:szCs w:val="24"/>
        </w:rPr>
        <w:t xml:space="preserve">and </w:t>
      </w:r>
      <w:r w:rsidR="00913772">
        <w:rPr>
          <w:rFonts w:ascii="Arial" w:hAnsi="Arial" w:cs="Arial"/>
          <w:sz w:val="24"/>
          <w:szCs w:val="24"/>
        </w:rPr>
        <w:t xml:space="preserve">respected roles also attract the same </w:t>
      </w:r>
      <w:r w:rsidR="00490A2C">
        <w:rPr>
          <w:rFonts w:ascii="Arial" w:hAnsi="Arial" w:cs="Arial"/>
          <w:sz w:val="24"/>
          <w:szCs w:val="24"/>
        </w:rPr>
        <w:t xml:space="preserve">level of </w:t>
      </w:r>
      <w:r w:rsidR="00B00F15">
        <w:rPr>
          <w:rFonts w:ascii="Arial" w:hAnsi="Arial" w:cs="Arial"/>
          <w:sz w:val="24"/>
          <w:szCs w:val="24"/>
        </w:rPr>
        <w:t xml:space="preserve">admiration e.g. consultants, </w:t>
      </w:r>
      <w:r w:rsidR="003E17CC">
        <w:rPr>
          <w:rFonts w:ascii="Arial" w:hAnsi="Arial" w:cs="Arial"/>
          <w:sz w:val="24"/>
          <w:szCs w:val="24"/>
        </w:rPr>
        <w:t>medics</w:t>
      </w:r>
      <w:r w:rsidR="00E4506B">
        <w:rPr>
          <w:rFonts w:ascii="Arial" w:hAnsi="Arial" w:cs="Arial"/>
          <w:sz w:val="24"/>
          <w:szCs w:val="24"/>
        </w:rPr>
        <w:t>, solicitors</w:t>
      </w:r>
      <w:r w:rsidR="009F1880">
        <w:rPr>
          <w:rFonts w:ascii="Arial" w:hAnsi="Arial" w:cs="Arial"/>
          <w:sz w:val="24"/>
          <w:szCs w:val="24"/>
        </w:rPr>
        <w:t xml:space="preserve">, </w:t>
      </w:r>
      <w:r w:rsidR="00B00F15">
        <w:rPr>
          <w:rFonts w:ascii="Arial" w:hAnsi="Arial" w:cs="Arial"/>
          <w:sz w:val="24"/>
          <w:szCs w:val="24"/>
        </w:rPr>
        <w:t>firemen, police officers</w:t>
      </w:r>
      <w:r w:rsidR="00BD2211">
        <w:rPr>
          <w:rFonts w:ascii="Arial" w:hAnsi="Arial" w:cs="Arial"/>
          <w:sz w:val="24"/>
          <w:szCs w:val="24"/>
        </w:rPr>
        <w:t xml:space="preserve"> etc</w:t>
      </w:r>
      <w:r w:rsidR="00B96319">
        <w:rPr>
          <w:rFonts w:ascii="Arial" w:hAnsi="Arial" w:cs="Arial"/>
          <w:sz w:val="24"/>
          <w:szCs w:val="24"/>
        </w:rPr>
        <w:t xml:space="preserve"> (Chang &amp; Chong, 2010; Nham </w:t>
      </w:r>
      <w:r w:rsidR="00B96319" w:rsidRPr="00B96319">
        <w:rPr>
          <w:rFonts w:ascii="Arial" w:hAnsi="Arial" w:cs="Arial"/>
          <w:i/>
          <w:iCs/>
          <w:sz w:val="24"/>
          <w:szCs w:val="24"/>
        </w:rPr>
        <w:t>et al</w:t>
      </w:r>
      <w:r w:rsidR="00B96319">
        <w:rPr>
          <w:rFonts w:ascii="Arial" w:hAnsi="Arial" w:cs="Arial"/>
          <w:sz w:val="24"/>
          <w:szCs w:val="24"/>
        </w:rPr>
        <w:t>., 2009)</w:t>
      </w:r>
      <w:r w:rsidR="007305C2">
        <w:rPr>
          <w:rFonts w:ascii="Arial" w:hAnsi="Arial" w:cs="Arial"/>
          <w:sz w:val="24"/>
          <w:szCs w:val="24"/>
        </w:rPr>
        <w:t>.</w:t>
      </w:r>
      <w:r w:rsidR="00043860">
        <w:rPr>
          <w:rFonts w:ascii="Arial" w:hAnsi="Arial" w:cs="Arial"/>
          <w:sz w:val="24"/>
          <w:szCs w:val="24"/>
        </w:rPr>
        <w:t xml:space="preserve"> It could be </w:t>
      </w:r>
      <w:r w:rsidR="00423110">
        <w:rPr>
          <w:rFonts w:ascii="Arial" w:hAnsi="Arial" w:cs="Arial"/>
          <w:sz w:val="24"/>
          <w:szCs w:val="24"/>
        </w:rPr>
        <w:t xml:space="preserve">explained </w:t>
      </w:r>
      <w:r w:rsidR="009106B0">
        <w:rPr>
          <w:rFonts w:ascii="Arial" w:hAnsi="Arial" w:cs="Arial"/>
          <w:sz w:val="24"/>
          <w:szCs w:val="24"/>
        </w:rPr>
        <w:t>t</w:t>
      </w:r>
      <w:r w:rsidR="00043860">
        <w:rPr>
          <w:rFonts w:ascii="Arial" w:hAnsi="Arial" w:cs="Arial"/>
          <w:sz w:val="24"/>
          <w:szCs w:val="24"/>
        </w:rPr>
        <w:t xml:space="preserve">hat </w:t>
      </w:r>
      <w:r w:rsidR="009106B0">
        <w:rPr>
          <w:rFonts w:ascii="Arial" w:hAnsi="Arial" w:cs="Arial"/>
          <w:sz w:val="24"/>
          <w:szCs w:val="24"/>
        </w:rPr>
        <w:t>i</w:t>
      </w:r>
      <w:r w:rsidR="006B6F9E">
        <w:rPr>
          <w:rFonts w:ascii="Arial" w:hAnsi="Arial" w:cs="Arial"/>
          <w:sz w:val="24"/>
          <w:szCs w:val="24"/>
        </w:rPr>
        <w:t xml:space="preserve">n </w:t>
      </w:r>
      <w:r w:rsidR="00423110">
        <w:rPr>
          <w:rFonts w:ascii="Arial" w:hAnsi="Arial" w:cs="Arial"/>
          <w:sz w:val="24"/>
          <w:szCs w:val="24"/>
        </w:rPr>
        <w:t xml:space="preserve">taking on the </w:t>
      </w:r>
      <w:r w:rsidR="00852C51">
        <w:rPr>
          <w:rFonts w:ascii="Arial" w:hAnsi="Arial" w:cs="Arial"/>
          <w:sz w:val="24"/>
          <w:szCs w:val="24"/>
        </w:rPr>
        <w:t xml:space="preserve">false </w:t>
      </w:r>
      <w:r w:rsidR="006B6F9E">
        <w:rPr>
          <w:rFonts w:ascii="Arial" w:hAnsi="Arial" w:cs="Arial"/>
          <w:sz w:val="24"/>
          <w:szCs w:val="24"/>
        </w:rPr>
        <w:t xml:space="preserve">identity, the </w:t>
      </w:r>
      <w:r w:rsidR="00043860">
        <w:rPr>
          <w:rFonts w:ascii="Arial" w:hAnsi="Arial" w:cs="Arial"/>
          <w:sz w:val="24"/>
          <w:szCs w:val="24"/>
        </w:rPr>
        <w:t xml:space="preserve">offender </w:t>
      </w:r>
      <w:r w:rsidR="009106B0">
        <w:rPr>
          <w:rFonts w:ascii="Arial" w:hAnsi="Arial" w:cs="Arial"/>
          <w:sz w:val="24"/>
          <w:szCs w:val="24"/>
        </w:rPr>
        <w:t xml:space="preserve">also </w:t>
      </w:r>
      <w:r w:rsidR="00852C51">
        <w:rPr>
          <w:rFonts w:ascii="Arial" w:hAnsi="Arial" w:cs="Arial"/>
          <w:sz w:val="24"/>
          <w:szCs w:val="24"/>
        </w:rPr>
        <w:t xml:space="preserve">seeks to become empowered by what they </w:t>
      </w:r>
      <w:r w:rsidR="00910F17">
        <w:rPr>
          <w:rFonts w:ascii="Arial" w:hAnsi="Arial" w:cs="Arial"/>
          <w:sz w:val="24"/>
          <w:szCs w:val="24"/>
        </w:rPr>
        <w:t>believe they are for that temporary period, and thus this generates their control over the victim.</w:t>
      </w:r>
    </w:p>
    <w:p w14:paraId="34B934B9" w14:textId="12124ACB" w:rsidR="00CF217C" w:rsidRPr="00C77A8D" w:rsidRDefault="00C77A8D" w:rsidP="00B34B9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UK Finance </w:t>
      </w:r>
      <w:r w:rsidR="0010476C">
        <w:rPr>
          <w:rFonts w:ascii="Arial" w:hAnsi="Arial" w:cs="Arial"/>
          <w:sz w:val="24"/>
          <w:szCs w:val="24"/>
        </w:rPr>
        <w:t xml:space="preserve">shows a 20% </w:t>
      </w:r>
      <w:r w:rsidR="00B34B92">
        <w:rPr>
          <w:rFonts w:ascii="Arial" w:hAnsi="Arial" w:cs="Arial"/>
          <w:sz w:val="24"/>
          <w:szCs w:val="24"/>
        </w:rPr>
        <w:t>rise</w:t>
      </w:r>
      <w:r w:rsidR="0010476C">
        <w:rPr>
          <w:rFonts w:ascii="Arial" w:hAnsi="Arial" w:cs="Arial"/>
          <w:sz w:val="24"/>
          <w:szCs w:val="24"/>
        </w:rPr>
        <w:t xml:space="preserve"> in bank transfer romance fraud, with this occurring </w:t>
      </w:r>
      <w:r w:rsidR="00B34B92">
        <w:rPr>
          <w:rFonts w:ascii="Arial" w:hAnsi="Arial" w:cs="Arial"/>
          <w:sz w:val="24"/>
          <w:szCs w:val="24"/>
        </w:rPr>
        <w:t>from January – November 2020</w:t>
      </w:r>
      <w:r w:rsidR="000D3B05">
        <w:rPr>
          <w:rFonts w:ascii="Arial" w:hAnsi="Arial" w:cs="Arial"/>
          <w:sz w:val="24"/>
          <w:szCs w:val="24"/>
        </w:rPr>
        <w:t xml:space="preserve"> with the same period </w:t>
      </w:r>
      <w:r w:rsidR="002E6DCD">
        <w:rPr>
          <w:rFonts w:ascii="Arial" w:hAnsi="Arial" w:cs="Arial"/>
          <w:sz w:val="24"/>
          <w:szCs w:val="24"/>
        </w:rPr>
        <w:t>compared</w:t>
      </w:r>
      <w:r w:rsidR="000D3B05">
        <w:rPr>
          <w:rFonts w:ascii="Arial" w:hAnsi="Arial" w:cs="Arial"/>
          <w:sz w:val="24"/>
          <w:szCs w:val="24"/>
        </w:rPr>
        <w:t xml:space="preserve"> to the year before.</w:t>
      </w:r>
      <w:r w:rsidR="006031DF">
        <w:rPr>
          <w:rFonts w:ascii="Arial" w:hAnsi="Arial" w:cs="Arial"/>
          <w:sz w:val="24"/>
          <w:szCs w:val="24"/>
        </w:rPr>
        <w:t xml:space="preserve"> Action Fraud 20</w:t>
      </w:r>
      <w:r w:rsidR="00DA3C21">
        <w:rPr>
          <w:rFonts w:ascii="Arial" w:hAnsi="Arial" w:cs="Arial"/>
          <w:sz w:val="24"/>
          <w:szCs w:val="24"/>
        </w:rPr>
        <w:t>21</w:t>
      </w:r>
      <w:r w:rsidR="00F75FA3">
        <w:rPr>
          <w:rFonts w:ascii="Arial" w:hAnsi="Arial" w:cs="Arial"/>
          <w:sz w:val="24"/>
          <w:szCs w:val="24"/>
        </w:rPr>
        <w:t xml:space="preserve"> </w:t>
      </w:r>
      <w:r w:rsidR="006031DF">
        <w:rPr>
          <w:rFonts w:ascii="Arial" w:hAnsi="Arial" w:cs="Arial"/>
          <w:sz w:val="24"/>
          <w:szCs w:val="24"/>
        </w:rPr>
        <w:t>and NCA (NCA, 2020)</w:t>
      </w:r>
      <w:r w:rsidR="00F75FA3">
        <w:rPr>
          <w:rFonts w:ascii="Arial" w:hAnsi="Arial" w:cs="Arial"/>
          <w:sz w:val="24"/>
          <w:szCs w:val="24"/>
        </w:rPr>
        <w:t xml:space="preserve"> provide crime </w:t>
      </w:r>
      <w:r w:rsidR="0084055F">
        <w:rPr>
          <w:rFonts w:ascii="Arial" w:hAnsi="Arial" w:cs="Arial"/>
          <w:sz w:val="24"/>
          <w:szCs w:val="24"/>
        </w:rPr>
        <w:t>prevention</w:t>
      </w:r>
      <w:r w:rsidR="00F75FA3">
        <w:rPr>
          <w:rFonts w:ascii="Arial" w:hAnsi="Arial" w:cs="Arial"/>
          <w:sz w:val="24"/>
          <w:szCs w:val="24"/>
        </w:rPr>
        <w:t xml:space="preserve"> advice to </w:t>
      </w:r>
      <w:r w:rsidR="0084055F">
        <w:rPr>
          <w:rFonts w:ascii="Arial" w:hAnsi="Arial" w:cs="Arial"/>
          <w:sz w:val="24"/>
          <w:szCs w:val="24"/>
        </w:rPr>
        <w:t xml:space="preserve">potential victims on </w:t>
      </w:r>
      <w:r w:rsidR="003B6F8A">
        <w:rPr>
          <w:rFonts w:ascii="Arial" w:hAnsi="Arial" w:cs="Arial"/>
          <w:sz w:val="24"/>
          <w:szCs w:val="24"/>
        </w:rPr>
        <w:t>dating</w:t>
      </w:r>
      <w:r w:rsidR="0084055F">
        <w:rPr>
          <w:rFonts w:ascii="Arial" w:hAnsi="Arial" w:cs="Arial"/>
          <w:sz w:val="24"/>
          <w:szCs w:val="24"/>
        </w:rPr>
        <w:t xml:space="preserve"> sites in an attempt to reduce the </w:t>
      </w:r>
      <w:r w:rsidR="003B6F8A">
        <w:rPr>
          <w:rFonts w:ascii="Arial" w:hAnsi="Arial" w:cs="Arial"/>
          <w:sz w:val="24"/>
          <w:szCs w:val="24"/>
        </w:rPr>
        <w:t>number of occurrences of this unique crime.</w:t>
      </w:r>
    </w:p>
    <w:p w14:paraId="3966AE44" w14:textId="77777777" w:rsidR="00B804B7" w:rsidRDefault="00B804B7" w:rsidP="00B34B92">
      <w:pPr>
        <w:spacing w:after="240" w:line="360" w:lineRule="auto"/>
        <w:jc w:val="both"/>
      </w:pPr>
    </w:p>
    <w:p w14:paraId="43C49AB6" w14:textId="1B8D3023" w:rsidR="00C2230A" w:rsidRPr="0059589C" w:rsidRDefault="0059589C" w:rsidP="00397C48">
      <w:pPr>
        <w:rPr>
          <w:rFonts w:ascii="Arial" w:hAnsi="Arial" w:cs="Arial"/>
          <w:b/>
          <w:bCs/>
          <w:sz w:val="24"/>
          <w:szCs w:val="24"/>
        </w:rPr>
      </w:pPr>
      <w:r w:rsidRPr="0059589C">
        <w:rPr>
          <w:rFonts w:ascii="Arial" w:hAnsi="Arial" w:cs="Arial"/>
          <w:b/>
          <w:bCs/>
          <w:sz w:val="24"/>
          <w:szCs w:val="24"/>
        </w:rPr>
        <w:lastRenderedPageBreak/>
        <w:t>References:</w:t>
      </w:r>
    </w:p>
    <w:p w14:paraId="18CFE8EA" w14:textId="77777777" w:rsidR="00C42882" w:rsidRDefault="00C42882" w:rsidP="00C42882">
      <w:pPr>
        <w:spacing w:after="240" w:line="240" w:lineRule="auto"/>
        <w:ind w:left="720" w:hanging="720"/>
        <w:rPr>
          <w:rFonts w:ascii="Arial" w:hAnsi="Arial" w:cs="Arial"/>
          <w:sz w:val="24"/>
          <w:szCs w:val="24"/>
        </w:rPr>
      </w:pPr>
    </w:p>
    <w:p w14:paraId="7278E5BC" w14:textId="5F714E26" w:rsidR="00C42882" w:rsidRPr="00EA5D84" w:rsidRDefault="00C42882" w:rsidP="00C42882">
      <w:pPr>
        <w:spacing w:after="240" w:line="240" w:lineRule="auto"/>
        <w:ind w:left="720" w:hanging="720"/>
        <w:rPr>
          <w:rFonts w:ascii="Arial" w:hAnsi="Arial" w:cs="Arial"/>
          <w:i/>
          <w:iCs/>
          <w:sz w:val="24"/>
          <w:szCs w:val="24"/>
        </w:rPr>
      </w:pPr>
      <w:r w:rsidRPr="00CC7C63">
        <w:rPr>
          <w:rFonts w:ascii="Arial" w:hAnsi="Arial" w:cs="Arial"/>
          <w:sz w:val="24"/>
          <w:szCs w:val="24"/>
        </w:rPr>
        <w:t>Action Fraud (2021</w:t>
      </w:r>
      <w:r>
        <w:rPr>
          <w:rFonts w:ascii="Arial" w:hAnsi="Arial" w:cs="Arial"/>
          <w:sz w:val="24"/>
          <w:szCs w:val="24"/>
        </w:rPr>
        <w:t>b</w:t>
      </w:r>
      <w:r w:rsidRPr="00CC7C63">
        <w:rPr>
          <w:rFonts w:ascii="Arial" w:hAnsi="Arial" w:cs="Arial"/>
          <w:sz w:val="24"/>
          <w:szCs w:val="24"/>
        </w:rPr>
        <w:t xml:space="preserve">) </w:t>
      </w:r>
      <w:r w:rsidRPr="00EA5D84">
        <w:rPr>
          <w:rFonts w:ascii="Arial" w:hAnsi="Arial" w:cs="Arial"/>
          <w:i/>
          <w:iCs/>
          <w:sz w:val="24"/>
          <w:szCs w:val="24"/>
        </w:rPr>
        <w:t>Fraud and cyber crime national statistics</w:t>
      </w:r>
    </w:p>
    <w:p w14:paraId="231264FE" w14:textId="77777777" w:rsidR="00C42882" w:rsidRPr="00CC7C63" w:rsidRDefault="00C42882" w:rsidP="00C42882">
      <w:pPr>
        <w:spacing w:after="240" w:line="240" w:lineRule="auto"/>
        <w:ind w:left="720" w:hanging="720"/>
        <w:rPr>
          <w:rFonts w:ascii="Arial" w:hAnsi="Arial" w:cs="Arial"/>
          <w:sz w:val="24"/>
          <w:szCs w:val="24"/>
        </w:rPr>
      </w:pPr>
      <w:r w:rsidRPr="00CC7C63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A44009">
          <w:rPr>
            <w:rStyle w:val="Hyperlink"/>
            <w:rFonts w:ascii="Arial" w:hAnsi="Arial" w:cs="Arial"/>
            <w:sz w:val="24"/>
            <w:szCs w:val="24"/>
          </w:rPr>
          <w:t>https://www.actionfraud.police.uk/data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CC7C63">
        <w:rPr>
          <w:rFonts w:ascii="Arial" w:hAnsi="Arial" w:cs="Arial"/>
          <w:sz w:val="24"/>
          <w:szCs w:val="24"/>
        </w:rPr>
        <w:t>Accessed: 7</w:t>
      </w:r>
      <w:r w:rsidRPr="00CC7C63">
        <w:rPr>
          <w:rFonts w:ascii="Arial" w:hAnsi="Arial" w:cs="Arial"/>
          <w:sz w:val="24"/>
          <w:szCs w:val="24"/>
          <w:vertAlign w:val="superscript"/>
        </w:rPr>
        <w:t>th</w:t>
      </w:r>
      <w:r w:rsidRPr="00CC7C63">
        <w:rPr>
          <w:rFonts w:ascii="Arial" w:hAnsi="Arial" w:cs="Arial"/>
          <w:sz w:val="24"/>
          <w:szCs w:val="24"/>
        </w:rPr>
        <w:t xml:space="preserve"> </w:t>
      </w:r>
    </w:p>
    <w:p w14:paraId="13B93C51" w14:textId="77777777" w:rsidR="00C42882" w:rsidRDefault="00C42882" w:rsidP="00C42882">
      <w:pPr>
        <w:spacing w:after="240" w:line="240" w:lineRule="auto"/>
        <w:ind w:left="720" w:hanging="720"/>
        <w:rPr>
          <w:rFonts w:ascii="Arial" w:hAnsi="Arial" w:cs="Arial"/>
          <w:sz w:val="24"/>
          <w:szCs w:val="24"/>
        </w:rPr>
      </w:pPr>
      <w:r w:rsidRPr="00CC7C63">
        <w:rPr>
          <w:rFonts w:ascii="Arial" w:hAnsi="Arial" w:cs="Arial"/>
          <w:sz w:val="24"/>
          <w:szCs w:val="24"/>
        </w:rPr>
        <w:t>January 2022</w:t>
      </w:r>
    </w:p>
    <w:p w14:paraId="2D10A439" w14:textId="77777777" w:rsidR="00C42882" w:rsidRDefault="00C42882" w:rsidP="00137525">
      <w:pPr>
        <w:spacing w:after="240" w:line="360" w:lineRule="auto"/>
        <w:rPr>
          <w:rFonts w:ascii="Arial" w:hAnsi="Arial" w:cs="Arial"/>
          <w:sz w:val="24"/>
          <w:szCs w:val="24"/>
        </w:rPr>
      </w:pPr>
    </w:p>
    <w:p w14:paraId="3320286A" w14:textId="2835A53C" w:rsidR="00823C7F" w:rsidRDefault="00137525" w:rsidP="00137525">
      <w:pPr>
        <w:spacing w:after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Cabinet Office and Detica (2011) </w:t>
      </w:r>
      <w:r w:rsidRPr="00B9215D">
        <w:rPr>
          <w:rFonts w:ascii="Arial" w:hAnsi="Arial" w:cs="Arial"/>
          <w:i/>
          <w:iCs/>
          <w:sz w:val="24"/>
          <w:szCs w:val="24"/>
        </w:rPr>
        <w:t>The Cost of Cyber Crime</w:t>
      </w:r>
      <w:r>
        <w:rPr>
          <w:rFonts w:ascii="Arial" w:hAnsi="Arial" w:cs="Arial"/>
          <w:sz w:val="24"/>
          <w:szCs w:val="24"/>
        </w:rPr>
        <w:t xml:space="preserve"> </w:t>
      </w:r>
      <w:r w:rsidRPr="003E5D38">
        <w:rPr>
          <w:rFonts w:ascii="Arial" w:hAnsi="Arial" w:cs="Arial"/>
          <w:sz w:val="24"/>
          <w:szCs w:val="24"/>
        </w:rPr>
        <w:t>A Detica report IN PARTNERSHIP WITH THE Office of Cyber Security and Information Assurance in the cabinet office.</w:t>
      </w:r>
    </w:p>
    <w:p w14:paraId="70C42CD0" w14:textId="23AC9245" w:rsidR="00823C7F" w:rsidRPr="00823C7F" w:rsidRDefault="00823C7F" w:rsidP="00137525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823C7F">
        <w:rPr>
          <w:rFonts w:ascii="Arial" w:hAnsi="Arial" w:cs="Arial"/>
          <w:sz w:val="24"/>
          <w:szCs w:val="24"/>
        </w:rPr>
        <w:t xml:space="preserve">Available at:  </w:t>
      </w:r>
      <w:hyperlink r:id="rId8" w:history="1">
        <w:r w:rsidRPr="00823C7F">
          <w:rPr>
            <w:rFonts w:ascii="Arial" w:hAnsi="Arial" w:cs="Arial"/>
            <w:color w:val="0000FF"/>
            <w:sz w:val="24"/>
            <w:szCs w:val="24"/>
            <w:u w:val="single"/>
          </w:rPr>
          <w:t>the-cost-of-cyber-crime-full-report.pdf (publishing.service.gov.uk)</w:t>
        </w:r>
      </w:hyperlink>
    </w:p>
    <w:p w14:paraId="419E4EAF" w14:textId="5B26C940" w:rsidR="00823C7F" w:rsidRDefault="00823C7F" w:rsidP="00137525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823C7F">
        <w:rPr>
          <w:rFonts w:ascii="Arial" w:hAnsi="Arial" w:cs="Arial"/>
          <w:sz w:val="24"/>
          <w:szCs w:val="24"/>
        </w:rPr>
        <w:t>Accessed: 7</w:t>
      </w:r>
      <w:r w:rsidRPr="00823C7F">
        <w:rPr>
          <w:rFonts w:ascii="Arial" w:hAnsi="Arial" w:cs="Arial"/>
          <w:sz w:val="24"/>
          <w:szCs w:val="24"/>
          <w:vertAlign w:val="superscript"/>
        </w:rPr>
        <w:t>th</w:t>
      </w:r>
      <w:r w:rsidRPr="00823C7F">
        <w:rPr>
          <w:rFonts w:ascii="Arial" w:hAnsi="Arial" w:cs="Arial"/>
          <w:sz w:val="24"/>
          <w:szCs w:val="24"/>
        </w:rPr>
        <w:t xml:space="preserve"> January 2022</w:t>
      </w:r>
    </w:p>
    <w:p w14:paraId="1108F2EE" w14:textId="77777777" w:rsidR="00823C7F" w:rsidRPr="00823C7F" w:rsidRDefault="00823C7F" w:rsidP="00137525">
      <w:pPr>
        <w:spacing w:after="240" w:line="360" w:lineRule="auto"/>
        <w:rPr>
          <w:rFonts w:ascii="Arial" w:hAnsi="Arial" w:cs="Arial"/>
          <w:sz w:val="24"/>
          <w:szCs w:val="24"/>
        </w:rPr>
      </w:pPr>
    </w:p>
    <w:p w14:paraId="4505B627" w14:textId="0B115615" w:rsidR="00F333B9" w:rsidRDefault="00F333B9" w:rsidP="00137525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141BB7">
        <w:rPr>
          <w:rFonts w:ascii="Arial" w:hAnsi="Arial" w:cs="Arial"/>
          <w:sz w:val="24"/>
          <w:szCs w:val="24"/>
        </w:rPr>
        <w:t>Chang, J., &amp; Chong, M. (2010). Psychological influences in e-mail fraud. Journal of Financial Crime, 17(3), 337–350.</w:t>
      </w:r>
    </w:p>
    <w:p w14:paraId="6E91827E" w14:textId="449D2202" w:rsidR="00822E56" w:rsidRPr="00822E56" w:rsidRDefault="00822E56" w:rsidP="00137525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822E56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822E56">
          <w:rPr>
            <w:rFonts w:ascii="Arial" w:hAnsi="Arial" w:cs="Arial"/>
            <w:color w:val="0000FF"/>
            <w:sz w:val="24"/>
            <w:szCs w:val="24"/>
            <w:u w:val="single"/>
          </w:rPr>
          <w:t>(PDF) Psychological influences in e-mail fraud (researchgate.net)</w:t>
        </w:r>
      </w:hyperlink>
    </w:p>
    <w:p w14:paraId="7B4C9AB0" w14:textId="1C4A455F" w:rsidR="00822E56" w:rsidRPr="00822E56" w:rsidRDefault="00822E56" w:rsidP="00137525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822E56">
        <w:rPr>
          <w:rFonts w:ascii="Arial" w:hAnsi="Arial" w:cs="Arial"/>
          <w:sz w:val="24"/>
          <w:szCs w:val="24"/>
        </w:rPr>
        <w:t>Accessed: 7</w:t>
      </w:r>
      <w:r w:rsidRPr="00822E56">
        <w:rPr>
          <w:rFonts w:ascii="Arial" w:hAnsi="Arial" w:cs="Arial"/>
          <w:sz w:val="24"/>
          <w:szCs w:val="24"/>
          <w:vertAlign w:val="superscript"/>
        </w:rPr>
        <w:t>th</w:t>
      </w:r>
      <w:r w:rsidRPr="00822E56">
        <w:rPr>
          <w:rFonts w:ascii="Arial" w:hAnsi="Arial" w:cs="Arial"/>
          <w:sz w:val="24"/>
          <w:szCs w:val="24"/>
        </w:rPr>
        <w:t xml:space="preserve"> January 2022</w:t>
      </w:r>
    </w:p>
    <w:p w14:paraId="31A27AF9" w14:textId="77777777" w:rsidR="00823C7F" w:rsidRDefault="00823C7F" w:rsidP="00137525">
      <w:pPr>
        <w:spacing w:after="240" w:line="360" w:lineRule="auto"/>
        <w:rPr>
          <w:rFonts w:ascii="Arial" w:hAnsi="Arial" w:cs="Arial"/>
          <w:sz w:val="24"/>
          <w:szCs w:val="24"/>
        </w:rPr>
      </w:pPr>
    </w:p>
    <w:p w14:paraId="65180BC5" w14:textId="70534186" w:rsidR="00EA0BD4" w:rsidRDefault="00EA0BD4" w:rsidP="00137525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2003FF">
        <w:rPr>
          <w:rFonts w:ascii="Arial" w:hAnsi="Arial" w:cs="Arial"/>
          <w:sz w:val="24"/>
          <w:szCs w:val="24"/>
        </w:rPr>
        <w:t>Couch, D., Liamputtong, P., &amp; Pitts, M. (2012). What are the real and perceived risks and dangers of online dating? Perspectives from online daters. Health, Risk and Society, 14(7-8), 697–714.</w:t>
      </w:r>
    </w:p>
    <w:p w14:paraId="14D08E93" w14:textId="7957B4E4" w:rsidR="00225E23" w:rsidRDefault="00225E23" w:rsidP="00137525">
      <w:pPr>
        <w:spacing w:after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Available at:</w:t>
      </w:r>
      <w:r w:rsidRPr="00225E23">
        <w:t xml:space="preserve"> </w:t>
      </w:r>
      <w:hyperlink r:id="rId10" w:history="1">
        <w:r w:rsidRPr="00225E23">
          <w:rPr>
            <w:color w:val="0000FF"/>
            <w:u w:val="single"/>
          </w:rPr>
          <w:t>What are the real and perceived risks and dangers of online dating? Perspectives from online daters: health risks in the media — Monash University</w:t>
        </w:r>
      </w:hyperlink>
    </w:p>
    <w:p w14:paraId="61D00681" w14:textId="57CCD881" w:rsidR="00225E23" w:rsidRDefault="00225E23" w:rsidP="00137525">
      <w:pPr>
        <w:spacing w:after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Accessed: 7</w:t>
      </w:r>
      <w:r w:rsidRPr="00225E2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2022</w:t>
      </w:r>
    </w:p>
    <w:p w14:paraId="6098E822" w14:textId="77777777" w:rsidR="00823C7F" w:rsidRDefault="00823C7F" w:rsidP="00137525">
      <w:pPr>
        <w:spacing w:after="240" w:line="360" w:lineRule="auto"/>
        <w:rPr>
          <w:rFonts w:ascii="Arial" w:hAnsi="Arial" w:cs="Arial"/>
          <w:sz w:val="24"/>
          <w:szCs w:val="24"/>
        </w:rPr>
      </w:pPr>
    </w:p>
    <w:p w14:paraId="1137FA39" w14:textId="03155986" w:rsidR="00676867" w:rsidRDefault="008C490F" w:rsidP="00137525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645620">
        <w:rPr>
          <w:rFonts w:ascii="Arial" w:hAnsi="Arial" w:cs="Arial"/>
          <w:sz w:val="24"/>
          <w:szCs w:val="24"/>
        </w:rPr>
        <w:lastRenderedPageBreak/>
        <w:t>Cross, C., Dragiewicz, M., &amp; Richards, K. (2018). Understanding romance fraud: Insights from domestic violence research. British Journal of Criminology, 58(6), 1303–1322</w:t>
      </w:r>
    </w:p>
    <w:p w14:paraId="40878AB1" w14:textId="4E2B00EC" w:rsidR="00361797" w:rsidRDefault="00361797" w:rsidP="00137525">
      <w:pPr>
        <w:spacing w:after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Available at:</w:t>
      </w:r>
      <w:r w:rsidRPr="00361797">
        <w:t xml:space="preserve"> </w:t>
      </w:r>
      <w:hyperlink r:id="rId11" w:history="1">
        <w:r w:rsidRPr="00361797">
          <w:rPr>
            <w:color w:val="0000FF"/>
            <w:u w:val="single"/>
          </w:rPr>
          <w:t>[PDF] Understanding Romance Fraud: Insights From Domestic Violence Research | Semantic Scholar</w:t>
        </w:r>
      </w:hyperlink>
    </w:p>
    <w:p w14:paraId="1112DC1D" w14:textId="6B2A1931" w:rsidR="00361797" w:rsidRDefault="00361797" w:rsidP="00137525">
      <w:pPr>
        <w:spacing w:after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Accessed: 7</w:t>
      </w:r>
      <w:r w:rsidRPr="0036179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2022</w:t>
      </w:r>
    </w:p>
    <w:p w14:paraId="781C3333" w14:textId="77777777" w:rsidR="00361797" w:rsidRDefault="00361797" w:rsidP="00741EA5">
      <w:pPr>
        <w:spacing w:after="240" w:line="360" w:lineRule="auto"/>
        <w:rPr>
          <w:rFonts w:ascii="Arial" w:hAnsi="Arial" w:cs="Arial"/>
          <w:sz w:val="24"/>
          <w:szCs w:val="24"/>
        </w:rPr>
      </w:pPr>
    </w:p>
    <w:p w14:paraId="54DFEEFF" w14:textId="696F910B" w:rsidR="00741EA5" w:rsidRDefault="00741EA5" w:rsidP="00741EA5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814B34">
        <w:rPr>
          <w:rFonts w:ascii="Arial" w:hAnsi="Arial" w:cs="Arial"/>
          <w:sz w:val="24"/>
          <w:szCs w:val="24"/>
        </w:rPr>
        <w:t>Cross, C., &amp; Holt, T. (2021). The use of military profiles and narratives in romance fraud schemes. Victims and Offenders, 16(3), 385–406.</w:t>
      </w:r>
    </w:p>
    <w:p w14:paraId="3018E7AE" w14:textId="60B9BDE1" w:rsidR="00361797" w:rsidRDefault="00361797" w:rsidP="00FD1578">
      <w:pPr>
        <w:spacing w:after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Available at:</w:t>
      </w:r>
      <w:r w:rsidR="00290827" w:rsidRPr="00290827">
        <w:t xml:space="preserve"> </w:t>
      </w:r>
      <w:hyperlink r:id="rId12" w:history="1">
        <w:r w:rsidR="00290827" w:rsidRPr="00290827">
          <w:rPr>
            <w:color w:val="0000FF"/>
            <w:u w:val="single"/>
          </w:rPr>
          <w:t>The Use of Military Profiles in Romance Fraud Schemes (tandfonline.com)</w:t>
        </w:r>
      </w:hyperlink>
    </w:p>
    <w:p w14:paraId="45C12214" w14:textId="22EF15F6" w:rsidR="00361797" w:rsidRDefault="00361797" w:rsidP="00FD1578">
      <w:pPr>
        <w:spacing w:after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Accessed:</w:t>
      </w:r>
      <w:r w:rsidR="00290827">
        <w:rPr>
          <w:rFonts w:ascii="Arial" w:hAnsi="Arial" w:cs="Arial"/>
          <w:sz w:val="24"/>
          <w:szCs w:val="24"/>
        </w:rPr>
        <w:t xml:space="preserve"> 7</w:t>
      </w:r>
      <w:r w:rsidR="00290827" w:rsidRPr="00290827">
        <w:rPr>
          <w:rFonts w:ascii="Arial" w:hAnsi="Arial" w:cs="Arial"/>
          <w:sz w:val="24"/>
          <w:szCs w:val="24"/>
          <w:vertAlign w:val="superscript"/>
        </w:rPr>
        <w:t>th</w:t>
      </w:r>
      <w:r w:rsidR="00290827">
        <w:rPr>
          <w:rFonts w:ascii="Arial" w:hAnsi="Arial" w:cs="Arial"/>
          <w:sz w:val="24"/>
          <w:szCs w:val="24"/>
        </w:rPr>
        <w:t xml:space="preserve"> January 2022</w:t>
      </w:r>
    </w:p>
    <w:p w14:paraId="74848918" w14:textId="77777777" w:rsidR="00290827" w:rsidRDefault="00290827" w:rsidP="00FD1578">
      <w:pPr>
        <w:spacing w:after="240" w:line="360" w:lineRule="auto"/>
        <w:rPr>
          <w:rFonts w:ascii="Arial" w:hAnsi="Arial" w:cs="Arial"/>
          <w:sz w:val="24"/>
          <w:szCs w:val="24"/>
        </w:rPr>
      </w:pPr>
    </w:p>
    <w:p w14:paraId="5F605DE7" w14:textId="492A3D75" w:rsidR="00FD1578" w:rsidRDefault="00FD1578" w:rsidP="00FD1578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154586">
        <w:rPr>
          <w:rFonts w:ascii="Arial" w:hAnsi="Arial" w:cs="Arial"/>
          <w:sz w:val="24"/>
          <w:szCs w:val="24"/>
        </w:rPr>
        <w:t>Cross, C., &amp; Kelly, M. (2016). The problem of “white noise”: Examining current prevention approaches to online fraud. Journal of Financial Crime, 23(4), 806–828</w:t>
      </w:r>
    </w:p>
    <w:p w14:paraId="6F2D843F" w14:textId="1515D1C0" w:rsidR="00290827" w:rsidRDefault="00290827" w:rsidP="00FD1578">
      <w:pPr>
        <w:spacing w:after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Available at:</w:t>
      </w:r>
      <w:r w:rsidR="00063C13" w:rsidRPr="00063C13">
        <w:t xml:space="preserve"> </w:t>
      </w:r>
      <w:hyperlink r:id="rId13" w:history="1">
        <w:r w:rsidR="00063C13" w:rsidRPr="00063C13">
          <w:rPr>
            <w:color w:val="0000FF"/>
            <w:u w:val="single"/>
          </w:rPr>
          <w:t>The problem of “white noise”: examining current prevention approaches to online fraud | Emerald Insight</w:t>
        </w:r>
      </w:hyperlink>
    </w:p>
    <w:p w14:paraId="591E127C" w14:textId="674A4D52" w:rsidR="00290827" w:rsidRDefault="00290827" w:rsidP="00FD1578">
      <w:pPr>
        <w:spacing w:after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Accessed: 7</w:t>
      </w:r>
      <w:r w:rsidRPr="0029082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2022</w:t>
      </w:r>
    </w:p>
    <w:p w14:paraId="056155FF" w14:textId="77777777" w:rsidR="00FD1578" w:rsidRDefault="00FD1578" w:rsidP="00676867">
      <w:pPr>
        <w:pStyle w:val="ListParagraph"/>
        <w:spacing w:after="24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16923D89" w14:textId="0BBA4E7A" w:rsidR="00676867" w:rsidRPr="003C6E51" w:rsidRDefault="00676867" w:rsidP="00676867">
      <w:pPr>
        <w:pStyle w:val="ListParagraph"/>
        <w:spacing w:after="240" w:line="360" w:lineRule="auto"/>
        <w:ind w:left="0"/>
        <w:jc w:val="both"/>
        <w:rPr>
          <w:rFonts w:ascii="Arial" w:hAnsi="Arial" w:cs="Arial"/>
          <w:i/>
          <w:iCs/>
          <w:sz w:val="24"/>
          <w:szCs w:val="24"/>
        </w:rPr>
      </w:pPr>
      <w:r w:rsidRPr="004229E4">
        <w:rPr>
          <w:rFonts w:ascii="Arial" w:hAnsi="Arial" w:cs="Arial"/>
          <w:sz w:val="24"/>
          <w:szCs w:val="24"/>
        </w:rPr>
        <w:t xml:space="preserve">HM Government (2010) </w:t>
      </w:r>
      <w:r w:rsidRPr="003C6E51">
        <w:rPr>
          <w:rFonts w:ascii="Arial" w:hAnsi="Arial" w:cs="Arial"/>
          <w:i/>
          <w:iCs/>
          <w:sz w:val="24"/>
          <w:szCs w:val="24"/>
        </w:rPr>
        <w:t>A Strong Britain in an Age of Uncertainty: The National Security Strategy</w:t>
      </w:r>
    </w:p>
    <w:p w14:paraId="51758828" w14:textId="5503E14C" w:rsidR="008C490F" w:rsidRDefault="00676867" w:rsidP="00FD1578">
      <w:pPr>
        <w:pStyle w:val="ListParagraph"/>
        <w:spacing w:after="240" w:line="360" w:lineRule="auto"/>
        <w:ind w:left="0"/>
        <w:rPr>
          <w:rFonts w:ascii="Arial" w:hAnsi="Arial" w:cs="Arial"/>
          <w:sz w:val="24"/>
          <w:szCs w:val="24"/>
        </w:rPr>
      </w:pPr>
      <w:r w:rsidRPr="00824FDB">
        <w:rPr>
          <w:rFonts w:ascii="Arial" w:hAnsi="Arial" w:cs="Arial"/>
          <w:sz w:val="24"/>
          <w:szCs w:val="24"/>
        </w:rPr>
        <w:t>Available</w:t>
      </w:r>
      <w:r>
        <w:rPr>
          <w:rFonts w:ascii="Arial" w:hAnsi="Arial" w:cs="Arial"/>
          <w:sz w:val="24"/>
          <w:szCs w:val="24"/>
        </w:rPr>
        <w:t xml:space="preserve"> </w:t>
      </w:r>
      <w:r w:rsidRPr="00824FDB">
        <w:rPr>
          <w:rFonts w:ascii="Arial" w:hAnsi="Arial" w:cs="Arial"/>
          <w:sz w:val="24"/>
          <w:szCs w:val="24"/>
        </w:rPr>
        <w:t xml:space="preserve">at: </w:t>
      </w:r>
      <w:hyperlink r:id="rId14" w:history="1">
        <w:r w:rsidRPr="00A44009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https://assets.publishing.service.gov.uk/government/uploads/system/uploads/attachment_data/file/61936/national-security-strategy.pdf</w:t>
        </w:r>
      </w:hyperlink>
      <w:r>
        <w:rPr>
          <w:rFonts w:ascii="Arial" w:hAnsi="Arial" w:cs="Arial"/>
          <w:sz w:val="24"/>
          <w:szCs w:val="24"/>
        </w:rPr>
        <w:t xml:space="preserve">  </w:t>
      </w:r>
      <w:r w:rsidRPr="00824FDB">
        <w:rPr>
          <w:rFonts w:ascii="Arial" w:hAnsi="Arial" w:cs="Arial"/>
          <w:sz w:val="24"/>
          <w:szCs w:val="24"/>
        </w:rPr>
        <w:t>Accessed: 7</w:t>
      </w:r>
      <w:r w:rsidRPr="00824FDB">
        <w:rPr>
          <w:rFonts w:ascii="Arial" w:hAnsi="Arial" w:cs="Arial"/>
          <w:sz w:val="24"/>
          <w:szCs w:val="24"/>
          <w:vertAlign w:val="superscript"/>
        </w:rPr>
        <w:t>th</w:t>
      </w:r>
      <w:r w:rsidRPr="00824FDB">
        <w:rPr>
          <w:rFonts w:ascii="Arial" w:hAnsi="Arial" w:cs="Arial"/>
          <w:sz w:val="24"/>
          <w:szCs w:val="24"/>
        </w:rPr>
        <w:t xml:space="preserve"> January 2022</w:t>
      </w:r>
    </w:p>
    <w:p w14:paraId="53227295" w14:textId="77777777" w:rsidR="00063C13" w:rsidRDefault="00063C13" w:rsidP="00645620">
      <w:pPr>
        <w:spacing w:after="240" w:line="360" w:lineRule="auto"/>
        <w:rPr>
          <w:rFonts w:ascii="Arial" w:hAnsi="Arial" w:cs="Arial"/>
          <w:sz w:val="24"/>
          <w:szCs w:val="24"/>
        </w:rPr>
      </w:pPr>
    </w:p>
    <w:p w14:paraId="697A28A1" w14:textId="62618B1B" w:rsidR="00107585" w:rsidRDefault="008C490F" w:rsidP="00645620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3A0D41">
        <w:rPr>
          <w:rFonts w:ascii="Arial" w:hAnsi="Arial" w:cs="Arial"/>
          <w:sz w:val="24"/>
          <w:szCs w:val="24"/>
        </w:rPr>
        <w:lastRenderedPageBreak/>
        <w:t>Schlosser, A. (2020). Self-disclosure versus self-presentation on social media. Current opinion in Psychology, 31, 1–6.</w:t>
      </w:r>
    </w:p>
    <w:p w14:paraId="752710DF" w14:textId="72649279" w:rsidR="00063C13" w:rsidRDefault="00063C13" w:rsidP="00645620">
      <w:pPr>
        <w:spacing w:after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Available at:</w:t>
      </w:r>
      <w:r w:rsidR="009D38A7" w:rsidRPr="009D38A7">
        <w:t xml:space="preserve"> </w:t>
      </w:r>
      <w:hyperlink r:id="rId15" w:history="1">
        <w:r w:rsidR="009D38A7" w:rsidRPr="009D38A7">
          <w:rPr>
            <w:color w:val="0000FF"/>
            <w:u w:val="single"/>
          </w:rPr>
          <w:t>Self-disclosure versus self-presentation on social media - ScienceDirect</w:t>
        </w:r>
      </w:hyperlink>
    </w:p>
    <w:p w14:paraId="0C6FDA76" w14:textId="58D42427" w:rsidR="00063C13" w:rsidRDefault="00063C13" w:rsidP="00645620">
      <w:pPr>
        <w:spacing w:after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Accessed: 7</w:t>
      </w:r>
      <w:r w:rsidRPr="00063C1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2022</w:t>
      </w:r>
    </w:p>
    <w:p w14:paraId="112052E0" w14:textId="77777777" w:rsidR="009D38A7" w:rsidRDefault="009D38A7" w:rsidP="00645620">
      <w:pPr>
        <w:spacing w:after="240" w:line="360" w:lineRule="auto"/>
        <w:rPr>
          <w:rFonts w:ascii="Arial" w:hAnsi="Arial" w:cs="Arial"/>
          <w:sz w:val="24"/>
          <w:szCs w:val="24"/>
        </w:rPr>
      </w:pPr>
    </w:p>
    <w:p w14:paraId="2F81ADF9" w14:textId="4ED65FA6" w:rsidR="005C5353" w:rsidRDefault="005C5353" w:rsidP="00645620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5C5353">
        <w:rPr>
          <w:rFonts w:ascii="Arial" w:hAnsi="Arial" w:cs="Arial"/>
          <w:sz w:val="24"/>
          <w:szCs w:val="24"/>
        </w:rPr>
        <w:t>Steel, A. (2010). The true identity of Australian identity theft offences: A measured response or an unjustified status offence? University of New South Wales Law Journal Forum, 16, 1, 48–55</w:t>
      </w:r>
    </w:p>
    <w:p w14:paraId="54D494AF" w14:textId="04FFB4B1" w:rsidR="009D38A7" w:rsidRDefault="009D38A7" w:rsidP="00645620">
      <w:pPr>
        <w:spacing w:after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Available at:</w:t>
      </w:r>
      <w:r w:rsidR="00D77C03" w:rsidRPr="00D77C03">
        <w:t xml:space="preserve"> </w:t>
      </w:r>
      <w:hyperlink r:id="rId16" w:history="1">
        <w:r w:rsidR="00D77C03" w:rsidRPr="00D77C03">
          <w:rPr>
            <w:color w:val="0000FF"/>
            <w:u w:val="single"/>
          </w:rPr>
          <w:t>LJ_33[2]_FINAL.pdf (austlii.edu.au)</w:t>
        </w:r>
      </w:hyperlink>
    </w:p>
    <w:p w14:paraId="4DA425CB" w14:textId="32C03F0B" w:rsidR="009D38A7" w:rsidRDefault="009D38A7" w:rsidP="00645620">
      <w:pPr>
        <w:spacing w:after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Accessed: 7</w:t>
      </w:r>
      <w:r w:rsidRPr="009D38A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</w:t>
      </w:r>
      <w:r w:rsidR="008F19EB">
        <w:rPr>
          <w:rFonts w:ascii="Arial" w:hAnsi="Arial" w:cs="Arial"/>
          <w:sz w:val="24"/>
          <w:szCs w:val="24"/>
        </w:rPr>
        <w:t>22</w:t>
      </w:r>
    </w:p>
    <w:p w14:paraId="05DA96F0" w14:textId="77777777" w:rsidR="003A0D41" w:rsidRDefault="003A0D41" w:rsidP="00645620">
      <w:pPr>
        <w:spacing w:after="240" w:line="360" w:lineRule="auto"/>
      </w:pPr>
    </w:p>
    <w:p w14:paraId="0559EE65" w14:textId="77777777" w:rsidR="00D815EE" w:rsidRDefault="00D815EE" w:rsidP="00645620">
      <w:pPr>
        <w:spacing w:after="240" w:line="360" w:lineRule="auto"/>
        <w:rPr>
          <w:rFonts w:ascii="Arial" w:hAnsi="Arial" w:cs="Arial"/>
          <w:sz w:val="24"/>
          <w:szCs w:val="24"/>
        </w:rPr>
      </w:pPr>
    </w:p>
    <w:sectPr w:rsidR="00D815EE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1E228" w14:textId="77777777" w:rsidR="00D644BE" w:rsidRDefault="00D644BE" w:rsidP="00D644BE">
      <w:pPr>
        <w:spacing w:after="0" w:line="240" w:lineRule="auto"/>
      </w:pPr>
      <w:r>
        <w:separator/>
      </w:r>
    </w:p>
  </w:endnote>
  <w:endnote w:type="continuationSeparator" w:id="0">
    <w:p w14:paraId="743C4542" w14:textId="77777777" w:rsidR="00D644BE" w:rsidRDefault="00D644BE" w:rsidP="00D644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F198A" w14:textId="77777777" w:rsidR="00541345" w:rsidRDefault="005413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22068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3A6AD5" w14:textId="44FE6050" w:rsidR="00541345" w:rsidRDefault="0054134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2F5C48" w14:textId="77777777" w:rsidR="00541345" w:rsidRDefault="005413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ADCEE" w14:textId="77777777" w:rsidR="00541345" w:rsidRDefault="005413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ABBF8" w14:textId="77777777" w:rsidR="00D644BE" w:rsidRDefault="00D644BE" w:rsidP="00D644BE">
      <w:pPr>
        <w:spacing w:after="0" w:line="240" w:lineRule="auto"/>
      </w:pPr>
      <w:r>
        <w:separator/>
      </w:r>
    </w:p>
  </w:footnote>
  <w:footnote w:type="continuationSeparator" w:id="0">
    <w:p w14:paraId="2C7C9538" w14:textId="77777777" w:rsidR="00D644BE" w:rsidRDefault="00D644BE" w:rsidP="00D644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F2738" w14:textId="77777777" w:rsidR="00541345" w:rsidRDefault="005413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9D85C" w14:textId="2E1076CC" w:rsidR="00D644BE" w:rsidRPr="00BB0C04" w:rsidRDefault="00D644BE" w:rsidP="00D644BE">
    <w:pPr>
      <w:pStyle w:val="Header"/>
      <w:rPr>
        <w:rFonts w:ascii="Arial" w:hAnsi="Arial" w:cs="Arial"/>
        <w:sz w:val="18"/>
        <w:szCs w:val="18"/>
      </w:rPr>
    </w:pPr>
    <w:r w:rsidRPr="00BB0C04">
      <w:rPr>
        <w:rFonts w:ascii="Arial" w:hAnsi="Arial" w:cs="Arial"/>
        <w:sz w:val="18"/>
        <w:szCs w:val="18"/>
      </w:rPr>
      <w:t xml:space="preserve">Course - MA 18 Criminal Justice and Policing </w:t>
    </w:r>
  </w:p>
  <w:p w14:paraId="15FE4945" w14:textId="6BDF6EB6" w:rsidR="00D644BE" w:rsidRPr="00BB0C04" w:rsidRDefault="00D644BE" w:rsidP="00D644BE">
    <w:pPr>
      <w:tabs>
        <w:tab w:val="center" w:pos="4513"/>
        <w:tab w:val="right" w:pos="9026"/>
      </w:tabs>
      <w:spacing w:after="0" w:line="240" w:lineRule="auto"/>
      <w:rPr>
        <w:rFonts w:ascii="Arial" w:hAnsi="Arial" w:cs="Arial"/>
        <w:sz w:val="18"/>
        <w:szCs w:val="18"/>
      </w:rPr>
    </w:pPr>
    <w:r w:rsidRPr="00BB0C04">
      <w:rPr>
        <w:rFonts w:ascii="Arial" w:hAnsi="Arial" w:cs="Arial"/>
        <w:sz w:val="18"/>
        <w:szCs w:val="18"/>
      </w:rPr>
      <w:t xml:space="preserve">Module </w:t>
    </w:r>
    <w:r>
      <w:rPr>
        <w:rFonts w:ascii="Arial" w:hAnsi="Arial" w:cs="Arial"/>
        <w:sz w:val="18"/>
        <w:szCs w:val="18"/>
      </w:rPr>
      <w:t>–</w:t>
    </w:r>
    <w:r w:rsidRPr="00BB0C04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Terrorism and Cybercrime</w:t>
    </w:r>
  </w:p>
  <w:p w14:paraId="574D9BAE" w14:textId="4AEFCA01" w:rsidR="00D644BE" w:rsidRPr="00BB0C04" w:rsidRDefault="00D644BE" w:rsidP="00D644BE">
    <w:pPr>
      <w:tabs>
        <w:tab w:val="center" w:pos="4513"/>
        <w:tab w:val="right" w:pos="9026"/>
      </w:tabs>
      <w:spacing w:after="0" w:line="240" w:lineRule="auto"/>
      <w:rPr>
        <w:rFonts w:ascii="Arial" w:hAnsi="Arial" w:cs="Arial"/>
        <w:sz w:val="18"/>
        <w:szCs w:val="18"/>
      </w:rPr>
    </w:pPr>
    <w:r w:rsidRPr="00BB0C04">
      <w:rPr>
        <w:rFonts w:ascii="Arial" w:hAnsi="Arial" w:cs="Arial"/>
        <w:sz w:val="18"/>
        <w:szCs w:val="18"/>
      </w:rPr>
      <w:t xml:space="preserve">Level 7 – Assessment </w:t>
    </w:r>
    <w:r>
      <w:rPr>
        <w:rFonts w:ascii="Arial" w:hAnsi="Arial" w:cs="Arial"/>
        <w:sz w:val="18"/>
        <w:szCs w:val="18"/>
      </w:rPr>
      <w:t>2</w:t>
    </w:r>
    <w:r w:rsidRPr="00BB0C04">
      <w:rPr>
        <w:rFonts w:ascii="Arial" w:hAnsi="Arial" w:cs="Arial"/>
        <w:sz w:val="18"/>
        <w:szCs w:val="18"/>
      </w:rPr>
      <w:t xml:space="preserve"> (</w:t>
    </w:r>
    <w:r>
      <w:rPr>
        <w:rFonts w:ascii="Arial" w:hAnsi="Arial" w:cs="Arial"/>
        <w:sz w:val="18"/>
        <w:szCs w:val="18"/>
      </w:rPr>
      <w:t>Supportive Paper for Presentation - 1,500 words</w:t>
    </w:r>
    <w:r w:rsidRPr="00BB0C04">
      <w:rPr>
        <w:rFonts w:ascii="Arial" w:hAnsi="Arial" w:cs="Arial"/>
        <w:sz w:val="18"/>
        <w:szCs w:val="18"/>
      </w:rPr>
      <w:t>)</w:t>
    </w:r>
  </w:p>
  <w:p w14:paraId="575A4437" w14:textId="4F9BD9CA" w:rsidR="00D644BE" w:rsidRPr="004240AF" w:rsidRDefault="00D644BE" w:rsidP="00D644BE">
    <w:pPr>
      <w:tabs>
        <w:tab w:val="center" w:pos="4513"/>
        <w:tab w:val="right" w:pos="9026"/>
      </w:tabs>
      <w:spacing w:after="0" w:line="240" w:lineRule="auto"/>
      <w:rPr>
        <w:rFonts w:ascii="Arial" w:hAnsi="Arial" w:cs="Arial"/>
        <w:sz w:val="18"/>
        <w:szCs w:val="18"/>
      </w:rPr>
    </w:pPr>
    <w:r w:rsidRPr="00BB0C04">
      <w:rPr>
        <w:rFonts w:ascii="Arial" w:hAnsi="Arial" w:cs="Arial"/>
        <w:sz w:val="18"/>
        <w:szCs w:val="18"/>
      </w:rPr>
      <w:t>Student No. – 2115598 (Peter Roderic</w:t>
    </w:r>
    <w:r>
      <w:rPr>
        <w:rFonts w:ascii="Arial" w:hAnsi="Arial" w:cs="Arial"/>
        <w:sz w:val="18"/>
        <w:szCs w:val="18"/>
      </w:rPr>
      <w:t>k)</w:t>
    </w:r>
  </w:p>
  <w:p w14:paraId="13D8AF92" w14:textId="0912B759" w:rsidR="00D644BE" w:rsidRDefault="00D644BE">
    <w:pPr>
      <w:pStyle w:val="Header"/>
    </w:pPr>
  </w:p>
  <w:p w14:paraId="1A7D8345" w14:textId="77777777" w:rsidR="00D644BE" w:rsidRDefault="00D644B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42C9E" w14:textId="77777777" w:rsidR="00541345" w:rsidRDefault="005413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A45EA6"/>
    <w:multiLevelType w:val="multilevel"/>
    <w:tmpl w:val="9F620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B462C1"/>
    <w:multiLevelType w:val="hybridMultilevel"/>
    <w:tmpl w:val="836A12CE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4BE"/>
    <w:rsid w:val="00006519"/>
    <w:rsid w:val="00007ED1"/>
    <w:rsid w:val="000107FF"/>
    <w:rsid w:val="00010874"/>
    <w:rsid w:val="000109C8"/>
    <w:rsid w:val="00032679"/>
    <w:rsid w:val="00043860"/>
    <w:rsid w:val="000511A7"/>
    <w:rsid w:val="0005182E"/>
    <w:rsid w:val="00054040"/>
    <w:rsid w:val="00054B84"/>
    <w:rsid w:val="00057947"/>
    <w:rsid w:val="00061CAC"/>
    <w:rsid w:val="00063C13"/>
    <w:rsid w:val="00070A90"/>
    <w:rsid w:val="00087EB6"/>
    <w:rsid w:val="00091A85"/>
    <w:rsid w:val="000A024F"/>
    <w:rsid w:val="000A0441"/>
    <w:rsid w:val="000A3E38"/>
    <w:rsid w:val="000B0FDC"/>
    <w:rsid w:val="000B1A0E"/>
    <w:rsid w:val="000B2F98"/>
    <w:rsid w:val="000B6908"/>
    <w:rsid w:val="000B7370"/>
    <w:rsid w:val="000C02DC"/>
    <w:rsid w:val="000D3B05"/>
    <w:rsid w:val="000D5829"/>
    <w:rsid w:val="000E507B"/>
    <w:rsid w:val="000E759B"/>
    <w:rsid w:val="000F49DE"/>
    <w:rsid w:val="000F6844"/>
    <w:rsid w:val="000F7065"/>
    <w:rsid w:val="000F7FDE"/>
    <w:rsid w:val="00102055"/>
    <w:rsid w:val="0010476C"/>
    <w:rsid w:val="00107585"/>
    <w:rsid w:val="00110CB2"/>
    <w:rsid w:val="0011308A"/>
    <w:rsid w:val="00120697"/>
    <w:rsid w:val="00120946"/>
    <w:rsid w:val="00124018"/>
    <w:rsid w:val="00125AAB"/>
    <w:rsid w:val="00133B9C"/>
    <w:rsid w:val="00135619"/>
    <w:rsid w:val="00135BEC"/>
    <w:rsid w:val="00136C66"/>
    <w:rsid w:val="00137525"/>
    <w:rsid w:val="00141BB7"/>
    <w:rsid w:val="001473F2"/>
    <w:rsid w:val="001530F9"/>
    <w:rsid w:val="00153984"/>
    <w:rsid w:val="00154586"/>
    <w:rsid w:val="0015666D"/>
    <w:rsid w:val="00156830"/>
    <w:rsid w:val="00156DF2"/>
    <w:rsid w:val="001931CE"/>
    <w:rsid w:val="001932E7"/>
    <w:rsid w:val="00193CBE"/>
    <w:rsid w:val="00194C2D"/>
    <w:rsid w:val="001A7976"/>
    <w:rsid w:val="001B0C5B"/>
    <w:rsid w:val="001C02BF"/>
    <w:rsid w:val="001D551B"/>
    <w:rsid w:val="001E62A9"/>
    <w:rsid w:val="001F4CE1"/>
    <w:rsid w:val="002003FF"/>
    <w:rsid w:val="00202C4F"/>
    <w:rsid w:val="00214F91"/>
    <w:rsid w:val="00215C65"/>
    <w:rsid w:val="002244CE"/>
    <w:rsid w:val="00225E23"/>
    <w:rsid w:val="00230FC2"/>
    <w:rsid w:val="002314EB"/>
    <w:rsid w:val="002331C5"/>
    <w:rsid w:val="002356D9"/>
    <w:rsid w:val="00254537"/>
    <w:rsid w:val="00266FFF"/>
    <w:rsid w:val="0028721A"/>
    <w:rsid w:val="00287C67"/>
    <w:rsid w:val="00290827"/>
    <w:rsid w:val="002A29A3"/>
    <w:rsid w:val="002A2B72"/>
    <w:rsid w:val="002B75DB"/>
    <w:rsid w:val="002C37E4"/>
    <w:rsid w:val="002E3E7E"/>
    <w:rsid w:val="002E6DCD"/>
    <w:rsid w:val="0031402B"/>
    <w:rsid w:val="003316CC"/>
    <w:rsid w:val="0034495A"/>
    <w:rsid w:val="00346800"/>
    <w:rsid w:val="00346C0A"/>
    <w:rsid w:val="00355741"/>
    <w:rsid w:val="00361797"/>
    <w:rsid w:val="00365CC8"/>
    <w:rsid w:val="00366FBF"/>
    <w:rsid w:val="00370B0D"/>
    <w:rsid w:val="00381B9E"/>
    <w:rsid w:val="00381E29"/>
    <w:rsid w:val="003823AD"/>
    <w:rsid w:val="00382DFD"/>
    <w:rsid w:val="00397C48"/>
    <w:rsid w:val="003A0D41"/>
    <w:rsid w:val="003B0ACC"/>
    <w:rsid w:val="003B694C"/>
    <w:rsid w:val="003B6F8A"/>
    <w:rsid w:val="003C3E9C"/>
    <w:rsid w:val="003C6FD4"/>
    <w:rsid w:val="003C7835"/>
    <w:rsid w:val="003D15D8"/>
    <w:rsid w:val="003D48E3"/>
    <w:rsid w:val="003E08EF"/>
    <w:rsid w:val="003E17CC"/>
    <w:rsid w:val="003E59B0"/>
    <w:rsid w:val="003F1C7B"/>
    <w:rsid w:val="003F387F"/>
    <w:rsid w:val="003F4086"/>
    <w:rsid w:val="004011B1"/>
    <w:rsid w:val="00401C2C"/>
    <w:rsid w:val="00403CB8"/>
    <w:rsid w:val="00405B5C"/>
    <w:rsid w:val="004159E0"/>
    <w:rsid w:val="004174C6"/>
    <w:rsid w:val="0042036F"/>
    <w:rsid w:val="0042189A"/>
    <w:rsid w:val="00423110"/>
    <w:rsid w:val="00481DA0"/>
    <w:rsid w:val="00483AF9"/>
    <w:rsid w:val="00486723"/>
    <w:rsid w:val="00487D1D"/>
    <w:rsid w:val="00490A2C"/>
    <w:rsid w:val="00495129"/>
    <w:rsid w:val="004A77F1"/>
    <w:rsid w:val="004B483A"/>
    <w:rsid w:val="004C44B5"/>
    <w:rsid w:val="004C762E"/>
    <w:rsid w:val="004E65FA"/>
    <w:rsid w:val="004E66D5"/>
    <w:rsid w:val="004E6F93"/>
    <w:rsid w:val="004F29C0"/>
    <w:rsid w:val="004F69C4"/>
    <w:rsid w:val="004F7F51"/>
    <w:rsid w:val="005029EE"/>
    <w:rsid w:val="005060D9"/>
    <w:rsid w:val="00510BE1"/>
    <w:rsid w:val="0051563E"/>
    <w:rsid w:val="0053035B"/>
    <w:rsid w:val="005316BC"/>
    <w:rsid w:val="00541345"/>
    <w:rsid w:val="00546929"/>
    <w:rsid w:val="00552170"/>
    <w:rsid w:val="00553ECB"/>
    <w:rsid w:val="00561AD2"/>
    <w:rsid w:val="00563B29"/>
    <w:rsid w:val="005733CE"/>
    <w:rsid w:val="00576E39"/>
    <w:rsid w:val="0057747F"/>
    <w:rsid w:val="0059589C"/>
    <w:rsid w:val="005C1682"/>
    <w:rsid w:val="005C3065"/>
    <w:rsid w:val="005C324D"/>
    <w:rsid w:val="005C5353"/>
    <w:rsid w:val="005D06E6"/>
    <w:rsid w:val="005F1E59"/>
    <w:rsid w:val="005F2773"/>
    <w:rsid w:val="005F3152"/>
    <w:rsid w:val="005F403B"/>
    <w:rsid w:val="005F6D2F"/>
    <w:rsid w:val="006031DF"/>
    <w:rsid w:val="00605B7B"/>
    <w:rsid w:val="006103B6"/>
    <w:rsid w:val="0061525E"/>
    <w:rsid w:val="00645620"/>
    <w:rsid w:val="00676867"/>
    <w:rsid w:val="00680ADC"/>
    <w:rsid w:val="006914A9"/>
    <w:rsid w:val="00693672"/>
    <w:rsid w:val="00694DC5"/>
    <w:rsid w:val="00696408"/>
    <w:rsid w:val="00696BB4"/>
    <w:rsid w:val="006B2029"/>
    <w:rsid w:val="006B6F9E"/>
    <w:rsid w:val="006C6857"/>
    <w:rsid w:val="006D0277"/>
    <w:rsid w:val="006D6248"/>
    <w:rsid w:val="006D7920"/>
    <w:rsid w:val="006F19D3"/>
    <w:rsid w:val="006F249C"/>
    <w:rsid w:val="006F3EDA"/>
    <w:rsid w:val="00713198"/>
    <w:rsid w:val="00720F62"/>
    <w:rsid w:val="007305C2"/>
    <w:rsid w:val="00731273"/>
    <w:rsid w:val="00741EA5"/>
    <w:rsid w:val="00747C6D"/>
    <w:rsid w:val="00751A21"/>
    <w:rsid w:val="00751C86"/>
    <w:rsid w:val="00753464"/>
    <w:rsid w:val="00772723"/>
    <w:rsid w:val="00794827"/>
    <w:rsid w:val="00795647"/>
    <w:rsid w:val="00796A6A"/>
    <w:rsid w:val="007A46F6"/>
    <w:rsid w:val="007A530C"/>
    <w:rsid w:val="007B0B65"/>
    <w:rsid w:val="007B0E56"/>
    <w:rsid w:val="007B547B"/>
    <w:rsid w:val="007B63AC"/>
    <w:rsid w:val="007C0F21"/>
    <w:rsid w:val="007C4FFA"/>
    <w:rsid w:val="007E43B3"/>
    <w:rsid w:val="007E796E"/>
    <w:rsid w:val="007E7E16"/>
    <w:rsid w:val="007E7EE0"/>
    <w:rsid w:val="007F0684"/>
    <w:rsid w:val="007F3550"/>
    <w:rsid w:val="007F6879"/>
    <w:rsid w:val="008008F4"/>
    <w:rsid w:val="008028E3"/>
    <w:rsid w:val="00806523"/>
    <w:rsid w:val="00814B34"/>
    <w:rsid w:val="008154A8"/>
    <w:rsid w:val="00817A81"/>
    <w:rsid w:val="00822E56"/>
    <w:rsid w:val="00823C7F"/>
    <w:rsid w:val="00824710"/>
    <w:rsid w:val="00830DE5"/>
    <w:rsid w:val="0083524D"/>
    <w:rsid w:val="0084055F"/>
    <w:rsid w:val="00843E6B"/>
    <w:rsid w:val="00852C51"/>
    <w:rsid w:val="00861264"/>
    <w:rsid w:val="00861E0F"/>
    <w:rsid w:val="00871CC5"/>
    <w:rsid w:val="00897FFC"/>
    <w:rsid w:val="008A0885"/>
    <w:rsid w:val="008B23F4"/>
    <w:rsid w:val="008B4894"/>
    <w:rsid w:val="008B7304"/>
    <w:rsid w:val="008C490F"/>
    <w:rsid w:val="008C6CC5"/>
    <w:rsid w:val="008C7603"/>
    <w:rsid w:val="008D6A48"/>
    <w:rsid w:val="008E2B84"/>
    <w:rsid w:val="008F19EB"/>
    <w:rsid w:val="0090435E"/>
    <w:rsid w:val="009106B0"/>
    <w:rsid w:val="00910C25"/>
    <w:rsid w:val="00910F17"/>
    <w:rsid w:val="00913772"/>
    <w:rsid w:val="00921BA1"/>
    <w:rsid w:val="00932774"/>
    <w:rsid w:val="00933398"/>
    <w:rsid w:val="00933B9A"/>
    <w:rsid w:val="0093786A"/>
    <w:rsid w:val="0095211A"/>
    <w:rsid w:val="00953E37"/>
    <w:rsid w:val="009600CD"/>
    <w:rsid w:val="00981531"/>
    <w:rsid w:val="009977E7"/>
    <w:rsid w:val="009A31FE"/>
    <w:rsid w:val="009A4268"/>
    <w:rsid w:val="009B4CBA"/>
    <w:rsid w:val="009B5643"/>
    <w:rsid w:val="009B6189"/>
    <w:rsid w:val="009C11E9"/>
    <w:rsid w:val="009C32BA"/>
    <w:rsid w:val="009D38A7"/>
    <w:rsid w:val="009F1880"/>
    <w:rsid w:val="009F296E"/>
    <w:rsid w:val="009F39A6"/>
    <w:rsid w:val="00A04BAF"/>
    <w:rsid w:val="00A20B7C"/>
    <w:rsid w:val="00A506A5"/>
    <w:rsid w:val="00A53EF3"/>
    <w:rsid w:val="00A632A6"/>
    <w:rsid w:val="00A64AF5"/>
    <w:rsid w:val="00A86A1C"/>
    <w:rsid w:val="00A86E58"/>
    <w:rsid w:val="00A93FC7"/>
    <w:rsid w:val="00A94EC7"/>
    <w:rsid w:val="00AA449A"/>
    <w:rsid w:val="00AB7342"/>
    <w:rsid w:val="00AC381F"/>
    <w:rsid w:val="00AD5987"/>
    <w:rsid w:val="00AE66B4"/>
    <w:rsid w:val="00AF12BB"/>
    <w:rsid w:val="00B00F15"/>
    <w:rsid w:val="00B04F55"/>
    <w:rsid w:val="00B11FAC"/>
    <w:rsid w:val="00B138BC"/>
    <w:rsid w:val="00B17B9B"/>
    <w:rsid w:val="00B2510A"/>
    <w:rsid w:val="00B34B92"/>
    <w:rsid w:val="00B46B38"/>
    <w:rsid w:val="00B55128"/>
    <w:rsid w:val="00B56DAF"/>
    <w:rsid w:val="00B64976"/>
    <w:rsid w:val="00B64B4B"/>
    <w:rsid w:val="00B655AE"/>
    <w:rsid w:val="00B65C71"/>
    <w:rsid w:val="00B705A8"/>
    <w:rsid w:val="00B73752"/>
    <w:rsid w:val="00B7466E"/>
    <w:rsid w:val="00B804B7"/>
    <w:rsid w:val="00B84CC3"/>
    <w:rsid w:val="00B86A5A"/>
    <w:rsid w:val="00B96319"/>
    <w:rsid w:val="00B96F22"/>
    <w:rsid w:val="00B97202"/>
    <w:rsid w:val="00BA6971"/>
    <w:rsid w:val="00BC5E91"/>
    <w:rsid w:val="00BD0F8C"/>
    <w:rsid w:val="00BD2211"/>
    <w:rsid w:val="00BD25EC"/>
    <w:rsid w:val="00BD37E8"/>
    <w:rsid w:val="00BE113F"/>
    <w:rsid w:val="00BE5900"/>
    <w:rsid w:val="00BF1C88"/>
    <w:rsid w:val="00C17A2B"/>
    <w:rsid w:val="00C2230A"/>
    <w:rsid w:val="00C25604"/>
    <w:rsid w:val="00C270B5"/>
    <w:rsid w:val="00C30C1A"/>
    <w:rsid w:val="00C42882"/>
    <w:rsid w:val="00C4609D"/>
    <w:rsid w:val="00C4630B"/>
    <w:rsid w:val="00C504AC"/>
    <w:rsid w:val="00C50721"/>
    <w:rsid w:val="00C527F8"/>
    <w:rsid w:val="00C5332C"/>
    <w:rsid w:val="00C67687"/>
    <w:rsid w:val="00C7137D"/>
    <w:rsid w:val="00C729BF"/>
    <w:rsid w:val="00C73DA5"/>
    <w:rsid w:val="00C77529"/>
    <w:rsid w:val="00C77A8D"/>
    <w:rsid w:val="00C84EFC"/>
    <w:rsid w:val="00C87809"/>
    <w:rsid w:val="00CA54CF"/>
    <w:rsid w:val="00CA7A6B"/>
    <w:rsid w:val="00CD3C47"/>
    <w:rsid w:val="00CE7A15"/>
    <w:rsid w:val="00CF217C"/>
    <w:rsid w:val="00CF7F2C"/>
    <w:rsid w:val="00D2184F"/>
    <w:rsid w:val="00D23B6E"/>
    <w:rsid w:val="00D24591"/>
    <w:rsid w:val="00D275FE"/>
    <w:rsid w:val="00D40EB3"/>
    <w:rsid w:val="00D41E31"/>
    <w:rsid w:val="00D5560E"/>
    <w:rsid w:val="00D6144E"/>
    <w:rsid w:val="00D644BE"/>
    <w:rsid w:val="00D663DF"/>
    <w:rsid w:val="00D6661B"/>
    <w:rsid w:val="00D77C03"/>
    <w:rsid w:val="00D8030C"/>
    <w:rsid w:val="00D815EE"/>
    <w:rsid w:val="00D86DBF"/>
    <w:rsid w:val="00D949F8"/>
    <w:rsid w:val="00D95B86"/>
    <w:rsid w:val="00DA071E"/>
    <w:rsid w:val="00DA3C21"/>
    <w:rsid w:val="00DA5C31"/>
    <w:rsid w:val="00DB2C03"/>
    <w:rsid w:val="00DB598E"/>
    <w:rsid w:val="00DC35D5"/>
    <w:rsid w:val="00DD0E7F"/>
    <w:rsid w:val="00DD60E2"/>
    <w:rsid w:val="00DE438B"/>
    <w:rsid w:val="00DF51AF"/>
    <w:rsid w:val="00E3448D"/>
    <w:rsid w:val="00E365DA"/>
    <w:rsid w:val="00E4506B"/>
    <w:rsid w:val="00E45C2B"/>
    <w:rsid w:val="00E65EA3"/>
    <w:rsid w:val="00E81D6A"/>
    <w:rsid w:val="00E86F76"/>
    <w:rsid w:val="00EA0BD4"/>
    <w:rsid w:val="00EB79DA"/>
    <w:rsid w:val="00EC0968"/>
    <w:rsid w:val="00EC2860"/>
    <w:rsid w:val="00EC63AE"/>
    <w:rsid w:val="00EC77E2"/>
    <w:rsid w:val="00EE07C1"/>
    <w:rsid w:val="00EF7557"/>
    <w:rsid w:val="00F06580"/>
    <w:rsid w:val="00F256B2"/>
    <w:rsid w:val="00F333B9"/>
    <w:rsid w:val="00F377BA"/>
    <w:rsid w:val="00F4345F"/>
    <w:rsid w:val="00F50AB3"/>
    <w:rsid w:val="00F71431"/>
    <w:rsid w:val="00F75FA3"/>
    <w:rsid w:val="00F83EF4"/>
    <w:rsid w:val="00F9268B"/>
    <w:rsid w:val="00F94C7B"/>
    <w:rsid w:val="00FB3494"/>
    <w:rsid w:val="00FB7AAB"/>
    <w:rsid w:val="00FC4BDC"/>
    <w:rsid w:val="00FD11B5"/>
    <w:rsid w:val="00FD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B4084"/>
  <w15:chartTrackingRefBased/>
  <w15:docId w15:val="{029920C3-9F83-4F0D-8807-A717701CB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44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44BE"/>
  </w:style>
  <w:style w:type="paragraph" w:styleId="Footer">
    <w:name w:val="footer"/>
    <w:basedOn w:val="Normal"/>
    <w:link w:val="FooterChar"/>
    <w:uiPriority w:val="99"/>
    <w:unhideWhenUsed/>
    <w:rsid w:val="00D644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44BE"/>
  </w:style>
  <w:style w:type="character" w:customStyle="1" w:styleId="normaltextrun">
    <w:name w:val="normaltextrun"/>
    <w:basedOn w:val="DefaultParagraphFont"/>
    <w:rsid w:val="00DC35D5"/>
  </w:style>
  <w:style w:type="character" w:customStyle="1" w:styleId="contextualspellingandgrammarerror">
    <w:name w:val="contextualspellingandgrammarerror"/>
    <w:basedOn w:val="DefaultParagraphFont"/>
    <w:rsid w:val="00DC35D5"/>
  </w:style>
  <w:style w:type="paragraph" w:styleId="ListParagraph">
    <w:name w:val="List Paragraph"/>
    <w:basedOn w:val="Normal"/>
    <w:uiPriority w:val="34"/>
    <w:qFormat/>
    <w:rsid w:val="00DC35D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768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47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60943/the-cost-of-cyber-crime-full-report.pdf" TargetMode="External"/><Relationship Id="rId13" Type="http://schemas.openxmlformats.org/officeDocument/2006/relationships/hyperlink" Target="https://www.emerald.com/insight/content/doi/10.1108/JFC-12-2015-0069/full/html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www.actionfraud.police.uk/data" TargetMode="External"/><Relationship Id="rId12" Type="http://schemas.openxmlformats.org/officeDocument/2006/relationships/hyperlink" Target="https://www.tandfonline.com/doi/pdf/10.1080/15564886.2020.1850582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5.austlii.edu.au/au/journals/UNSWLawJl/2010/22.pdf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emanticscholar.org/paper/Understanding-Romance-Fraud%3A-Insights-From-Domestic-Cross-Dragiewicz/630d584c1fa75efe90a0bc8ce89be9056307b1e1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sciencedirect.com/science/article/pii/S2352250X19300685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research.monash.edu/en/publications/what-are-the-real-and-perceived-risks-and-dangers-of-online-datin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researchgate.net/publication/235289465_Psychological_influences_in_e-mail_fraud" TargetMode="External"/><Relationship Id="rId14" Type="http://schemas.openxmlformats.org/officeDocument/2006/relationships/hyperlink" Target="https://assets.publishing.service.gov.uk/government/uploads/system/uploads/attachment_data/file/61936/national-security-strategy.pdf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1390</TotalTime>
  <Pages>6</Pages>
  <Words>1574</Words>
  <Characters>8974</Characters>
  <Application>Microsoft Office Word</Application>
  <DocSecurity>0</DocSecurity>
  <Lines>74</Lines>
  <Paragraphs>21</Paragraphs>
  <ScaleCrop>false</ScaleCrop>
  <Company/>
  <LinksUpToDate>false</LinksUpToDate>
  <CharactersWithSpaces>10527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roderick</dc:creator>
  <cp:keywords/>
  <dc:description/>
  <cp:lastModifiedBy>sarah roderick</cp:lastModifiedBy>
  <cp:revision>434</cp:revision>
  <dcterms:created xsi:type="dcterms:W3CDTF">2022-01-04T19:00:00Z</dcterms:created>
  <dcterms:modified xsi:type="dcterms:W3CDTF">2022-01-07T23:55:00Z</dcterms:modified>
</cp:coreProperties>
</file>