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954C68" w14:textId="5C638EDB" w:rsidR="003F3E04" w:rsidRPr="00F438A2" w:rsidRDefault="003F3E04" w:rsidP="003F3E04">
      <w:pPr>
        <w:pStyle w:val="NoSpacing"/>
        <w:spacing w:line="360" w:lineRule="auto"/>
        <w:jc w:val="center"/>
        <w:rPr>
          <w:rFonts w:ascii="Times New Roman" w:hAnsi="Times New Roman" w:cs="Times New Roman"/>
          <w:b/>
          <w:sz w:val="40"/>
          <w:szCs w:val="40"/>
        </w:rPr>
      </w:pPr>
      <w:r w:rsidRPr="00F438A2">
        <w:rPr>
          <w:rFonts w:ascii="Times New Roman" w:hAnsi="Times New Roman" w:cs="Times New Roman"/>
          <w:b/>
          <w:sz w:val="40"/>
          <w:szCs w:val="40"/>
        </w:rPr>
        <w:t>University of Wales Trinity Saint David</w:t>
      </w:r>
    </w:p>
    <w:p w14:paraId="79A0D78B" w14:textId="77777777" w:rsidR="003F3E04" w:rsidRDefault="003F3E04" w:rsidP="003F3E04">
      <w:pPr>
        <w:pStyle w:val="NoSpacing"/>
        <w:spacing w:line="360" w:lineRule="auto"/>
        <w:jc w:val="center"/>
        <w:rPr>
          <w:rFonts w:ascii="Times New Roman" w:hAnsi="Times New Roman" w:cs="Times New Roman"/>
          <w:b/>
          <w:sz w:val="24"/>
          <w:szCs w:val="24"/>
        </w:rPr>
      </w:pPr>
    </w:p>
    <w:p w14:paraId="2A79DE51" w14:textId="77777777" w:rsidR="003F3E04" w:rsidRDefault="003F3E04" w:rsidP="003F3E04">
      <w:pPr>
        <w:pStyle w:val="NoSpacing"/>
        <w:spacing w:line="360" w:lineRule="auto"/>
        <w:jc w:val="center"/>
        <w:rPr>
          <w:rFonts w:ascii="Times New Roman" w:hAnsi="Times New Roman" w:cs="Times New Roman"/>
          <w:b/>
          <w:sz w:val="24"/>
          <w:szCs w:val="24"/>
        </w:rPr>
      </w:pPr>
    </w:p>
    <w:p w14:paraId="205295C8" w14:textId="77477B2E" w:rsidR="003F3E04" w:rsidRPr="0074685D" w:rsidRDefault="003F3E04" w:rsidP="003F3E04">
      <w:pPr>
        <w:pStyle w:val="NoSpacing"/>
        <w:spacing w:line="360" w:lineRule="auto"/>
        <w:jc w:val="center"/>
        <w:rPr>
          <w:rFonts w:ascii="Times New Roman" w:hAnsi="Times New Roman" w:cs="Times New Roman"/>
          <w:sz w:val="32"/>
          <w:szCs w:val="32"/>
        </w:rPr>
      </w:pPr>
      <w:r>
        <w:rPr>
          <w:rFonts w:ascii="Times New Roman" w:hAnsi="Times New Roman" w:cs="Times New Roman"/>
          <w:sz w:val="32"/>
          <w:szCs w:val="32"/>
        </w:rPr>
        <w:t>Entrepreneurial Perspectives (LCDB7001)</w:t>
      </w:r>
    </w:p>
    <w:p w14:paraId="1B48D0A8" w14:textId="77777777" w:rsidR="003F3E04" w:rsidRDefault="003F3E04" w:rsidP="003F3E0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Lecturer’s Name: Dr. Gladius David </w:t>
      </w:r>
      <w:proofErr w:type="spellStart"/>
      <w:r>
        <w:rPr>
          <w:rFonts w:ascii="Times New Roman" w:hAnsi="Times New Roman" w:cs="Times New Roman"/>
          <w:b/>
          <w:bCs/>
          <w:sz w:val="32"/>
          <w:szCs w:val="32"/>
        </w:rPr>
        <w:t>Kulothungan</w:t>
      </w:r>
      <w:proofErr w:type="spellEnd"/>
    </w:p>
    <w:p w14:paraId="53797CF2" w14:textId="77777777" w:rsidR="003F3E04" w:rsidRDefault="003F3E04" w:rsidP="003F3E0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Name: Mohammad Abu Samar </w:t>
      </w:r>
    </w:p>
    <w:p w14:paraId="76BB276D" w14:textId="23A63559" w:rsidR="003F3E04" w:rsidRDefault="003F3E04" w:rsidP="003F3E0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Student No. 1907390</w:t>
      </w:r>
    </w:p>
    <w:p w14:paraId="2C028B4E" w14:textId="77777777" w:rsidR="006F152E" w:rsidRDefault="006F152E" w:rsidP="003F3E04">
      <w:pPr>
        <w:pStyle w:val="NoSpacing"/>
        <w:spacing w:line="360" w:lineRule="auto"/>
        <w:jc w:val="center"/>
        <w:rPr>
          <w:rFonts w:ascii="Times New Roman" w:hAnsi="Times New Roman" w:cs="Times New Roman"/>
          <w:b/>
          <w:bCs/>
          <w:sz w:val="32"/>
          <w:szCs w:val="32"/>
        </w:rPr>
      </w:pPr>
    </w:p>
    <w:p w14:paraId="3A595FA3" w14:textId="491454B5" w:rsidR="002E3C72" w:rsidRDefault="002E3C72" w:rsidP="003F3E04">
      <w:pPr>
        <w:pStyle w:val="NoSpacing"/>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Review</w:t>
      </w:r>
    </w:p>
    <w:p w14:paraId="7F2CE445" w14:textId="77777777" w:rsidR="002E3C72" w:rsidRPr="0074685D" w:rsidRDefault="002E3C72" w:rsidP="003F3E04">
      <w:pPr>
        <w:pStyle w:val="NoSpacing"/>
        <w:spacing w:line="360" w:lineRule="auto"/>
        <w:jc w:val="center"/>
        <w:rPr>
          <w:rFonts w:ascii="Times New Roman" w:hAnsi="Times New Roman" w:cs="Times New Roman"/>
          <w:b/>
          <w:bCs/>
          <w:sz w:val="32"/>
          <w:szCs w:val="32"/>
        </w:rPr>
      </w:pPr>
    </w:p>
    <w:p w14:paraId="04E486CC" w14:textId="77777777" w:rsidR="003F3E04" w:rsidRDefault="003F3E04" w:rsidP="003F3E04">
      <w:pPr>
        <w:pStyle w:val="NoSpacing"/>
        <w:spacing w:line="360" w:lineRule="auto"/>
        <w:jc w:val="center"/>
        <w:rPr>
          <w:rFonts w:ascii="Times New Roman" w:hAnsi="Times New Roman" w:cs="Times New Roman"/>
          <w:b/>
          <w:bCs/>
          <w:sz w:val="32"/>
          <w:szCs w:val="32"/>
        </w:rPr>
      </w:pPr>
    </w:p>
    <w:p w14:paraId="33EC4EBC" w14:textId="2E5A61B8" w:rsidR="003F3E04" w:rsidRDefault="003F3E04">
      <w:pPr>
        <w:rPr>
          <w:rFonts w:ascii="Times New Roman" w:hAnsi="Times New Roman" w:cs="Times New Roman"/>
          <w:b/>
          <w:sz w:val="24"/>
          <w:szCs w:val="24"/>
          <w:lang w:val="en-US"/>
        </w:rPr>
      </w:pPr>
    </w:p>
    <w:p w14:paraId="16C8CE6A" w14:textId="77777777" w:rsidR="003F3E04" w:rsidRDefault="003F3E04">
      <w:pPr>
        <w:rPr>
          <w:rFonts w:ascii="Times New Roman" w:hAnsi="Times New Roman" w:cs="Times New Roman"/>
          <w:b/>
          <w:sz w:val="24"/>
          <w:szCs w:val="24"/>
          <w:lang w:val="en-US"/>
        </w:rPr>
      </w:pPr>
      <w:r>
        <w:rPr>
          <w:rFonts w:ascii="Times New Roman" w:hAnsi="Times New Roman" w:cs="Times New Roman"/>
          <w:b/>
          <w:sz w:val="24"/>
          <w:szCs w:val="24"/>
        </w:rPr>
        <w:br w:type="page"/>
      </w:r>
    </w:p>
    <w:p w14:paraId="62C7C1F1" w14:textId="0C4D9138" w:rsidR="00A3652E" w:rsidRPr="008617BD" w:rsidRDefault="00A3652E" w:rsidP="00A3652E">
      <w:pPr>
        <w:pStyle w:val="NoSpacing"/>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Article-4: </w:t>
      </w:r>
      <w:r w:rsidRPr="008617BD">
        <w:rPr>
          <w:rFonts w:ascii="Times New Roman" w:hAnsi="Times New Roman" w:cs="Times New Roman"/>
          <w:b/>
          <w:sz w:val="24"/>
          <w:szCs w:val="24"/>
        </w:rPr>
        <w:t>Team form</w:t>
      </w:r>
      <w:r>
        <w:rPr>
          <w:rFonts w:ascii="Times New Roman" w:hAnsi="Times New Roman" w:cs="Times New Roman"/>
          <w:b/>
          <w:sz w:val="24"/>
          <w:szCs w:val="24"/>
        </w:rPr>
        <w:t>ation processes in new ventures</w:t>
      </w:r>
    </w:p>
    <w:p w14:paraId="246837FC" w14:textId="77777777" w:rsidR="00A3652E" w:rsidRDefault="00A3652E" w:rsidP="00A3652E">
      <w:pPr>
        <w:pStyle w:val="NoSpacing"/>
        <w:spacing w:line="360" w:lineRule="auto"/>
        <w:jc w:val="both"/>
        <w:rPr>
          <w:rFonts w:ascii="Times New Roman" w:hAnsi="Times New Roman" w:cs="Times New Roman"/>
          <w:sz w:val="24"/>
          <w:szCs w:val="24"/>
        </w:rPr>
      </w:pPr>
    </w:p>
    <w:p w14:paraId="4D387492" w14:textId="77777777" w:rsidR="00A3652E" w:rsidRDefault="00A3652E" w:rsidP="00A3652E">
      <w:pPr>
        <w:pStyle w:val="NoSpacing"/>
        <w:spacing w:line="360" w:lineRule="auto"/>
        <w:jc w:val="both"/>
        <w:rPr>
          <w:rFonts w:ascii="Times New Roman" w:hAnsi="Times New Roman" w:cs="Times New Roman"/>
          <w:b/>
          <w:sz w:val="24"/>
          <w:szCs w:val="24"/>
          <w:lang w:val="en-GB"/>
        </w:rPr>
      </w:pPr>
      <w:r w:rsidRPr="00B87D4A">
        <w:rPr>
          <w:rFonts w:ascii="Times New Roman" w:hAnsi="Times New Roman" w:cs="Times New Roman"/>
          <w:b/>
          <w:sz w:val="24"/>
          <w:szCs w:val="24"/>
          <w:lang w:val="en-GB"/>
        </w:rPr>
        <w:t>Review report</w:t>
      </w:r>
    </w:p>
    <w:p w14:paraId="09DCDD75" w14:textId="31D4A29E" w:rsidR="00A3652E" w:rsidRPr="00D7343F" w:rsidRDefault="00A3652E" w:rsidP="00A3652E">
      <w:pPr>
        <w:pStyle w:val="NoSpacing"/>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think the selected research is quantitative analytical research. However, in this article the researchers have tried to incorporate several qualitative types of issues. The 344 VCP (Venture Creation Process) founders have been picked up through random sampling. The primary data of </w:t>
      </w:r>
      <w:r w:rsidRPr="00460943">
        <w:rPr>
          <w:rFonts w:ascii="Times New Roman" w:hAnsi="Times New Roman" w:cs="Times New Roman"/>
          <w:sz w:val="24"/>
          <w:szCs w:val="24"/>
          <w:lang w:val="en-GB"/>
        </w:rPr>
        <w:t>344 cases</w:t>
      </w:r>
      <w:r>
        <w:rPr>
          <w:rFonts w:ascii="Times New Roman" w:hAnsi="Times New Roman" w:cs="Times New Roman"/>
          <w:sz w:val="24"/>
          <w:szCs w:val="24"/>
          <w:lang w:val="en-GB"/>
        </w:rPr>
        <w:t xml:space="preserve"> has been collected t</w:t>
      </w:r>
      <w:r w:rsidR="001A0519">
        <w:rPr>
          <w:rFonts w:ascii="Times New Roman" w:hAnsi="Times New Roman" w:cs="Times New Roman"/>
          <w:sz w:val="24"/>
          <w:szCs w:val="24"/>
          <w:lang w:val="en-GB"/>
        </w:rPr>
        <w:t>h</w:t>
      </w:r>
      <w:r>
        <w:rPr>
          <w:rFonts w:ascii="Times New Roman" w:hAnsi="Times New Roman" w:cs="Times New Roman"/>
          <w:sz w:val="24"/>
          <w:szCs w:val="24"/>
          <w:lang w:val="en-GB"/>
        </w:rPr>
        <w:t xml:space="preserve">rough interview with the support of computer from the </w:t>
      </w:r>
      <w:r w:rsidRPr="00460943">
        <w:rPr>
          <w:rFonts w:ascii="Times New Roman" w:hAnsi="Times New Roman" w:cs="Times New Roman"/>
          <w:sz w:val="24"/>
          <w:szCs w:val="24"/>
          <w:lang w:val="en-GB"/>
        </w:rPr>
        <w:t>staff</w:t>
      </w:r>
      <w:r>
        <w:rPr>
          <w:rFonts w:ascii="Times New Roman" w:hAnsi="Times New Roman" w:cs="Times New Roman"/>
          <w:sz w:val="24"/>
          <w:szCs w:val="24"/>
          <w:lang w:val="en-GB"/>
        </w:rPr>
        <w:t>s</w:t>
      </w:r>
      <w:r w:rsidRPr="00460943">
        <w:rPr>
          <w:rFonts w:ascii="Times New Roman" w:hAnsi="Times New Roman" w:cs="Times New Roman"/>
          <w:sz w:val="24"/>
          <w:szCs w:val="24"/>
          <w:lang w:val="en-GB"/>
        </w:rPr>
        <w:t xml:space="preserve">, investors, and </w:t>
      </w:r>
      <w:r>
        <w:rPr>
          <w:rFonts w:ascii="Times New Roman" w:hAnsi="Times New Roman" w:cs="Times New Roman"/>
          <w:sz w:val="24"/>
          <w:szCs w:val="24"/>
          <w:lang w:val="en-GB"/>
        </w:rPr>
        <w:t xml:space="preserve">different </w:t>
      </w:r>
      <w:r w:rsidRPr="00460943">
        <w:rPr>
          <w:rFonts w:ascii="Times New Roman" w:hAnsi="Times New Roman" w:cs="Times New Roman"/>
          <w:sz w:val="24"/>
          <w:szCs w:val="24"/>
          <w:lang w:val="en-GB"/>
        </w:rPr>
        <w:t>service providers.</w:t>
      </w:r>
      <w:r w:rsidR="001A0519">
        <w:rPr>
          <w:rFonts w:ascii="Times New Roman" w:hAnsi="Times New Roman" w:cs="Times New Roman"/>
          <w:sz w:val="24"/>
          <w:szCs w:val="24"/>
          <w:lang w:val="en-GB"/>
        </w:rPr>
        <w:t xml:space="preserve"> </w:t>
      </w:r>
      <w:r w:rsidRPr="00291526">
        <w:rPr>
          <w:rFonts w:ascii="Times New Roman" w:hAnsi="Times New Roman" w:cs="Times New Roman"/>
          <w:sz w:val="24"/>
          <w:szCs w:val="24"/>
        </w:rPr>
        <w:t xml:space="preserve">The research also draws on the various forms of ventures </w:t>
      </w:r>
      <w:r>
        <w:rPr>
          <w:rFonts w:ascii="Times New Roman" w:hAnsi="Times New Roman" w:cs="Times New Roman"/>
          <w:sz w:val="24"/>
          <w:szCs w:val="24"/>
        </w:rPr>
        <w:t>from</w:t>
      </w:r>
      <w:r w:rsidRPr="00291526">
        <w:rPr>
          <w:rFonts w:ascii="Times New Roman" w:hAnsi="Times New Roman" w:cs="Times New Roman"/>
          <w:sz w:val="24"/>
          <w:szCs w:val="24"/>
        </w:rPr>
        <w:t xml:space="preserve"> Germany </w:t>
      </w:r>
      <w:r>
        <w:rPr>
          <w:rFonts w:ascii="Times New Roman" w:hAnsi="Times New Roman" w:cs="Times New Roman"/>
          <w:sz w:val="24"/>
          <w:szCs w:val="24"/>
        </w:rPr>
        <w:t xml:space="preserve">and </w:t>
      </w:r>
      <w:r w:rsidRPr="00291526">
        <w:rPr>
          <w:rFonts w:ascii="Times New Roman" w:hAnsi="Times New Roman" w:cs="Times New Roman"/>
          <w:sz w:val="24"/>
          <w:szCs w:val="24"/>
        </w:rPr>
        <w:t xml:space="preserve">USA and. Although the </w:t>
      </w:r>
      <w:r>
        <w:rPr>
          <w:rFonts w:ascii="Times New Roman" w:hAnsi="Times New Roman" w:cs="Times New Roman"/>
          <w:sz w:val="24"/>
          <w:szCs w:val="24"/>
        </w:rPr>
        <w:t xml:space="preserve">article is focused on evidence, nonetheless </w:t>
      </w:r>
      <w:r w:rsidRPr="00291526">
        <w:rPr>
          <w:rFonts w:ascii="Times New Roman" w:hAnsi="Times New Roman" w:cs="Times New Roman"/>
          <w:sz w:val="24"/>
          <w:szCs w:val="24"/>
        </w:rPr>
        <w:t>some theoretical points</w:t>
      </w:r>
      <w:r>
        <w:rPr>
          <w:rFonts w:ascii="Times New Roman" w:hAnsi="Times New Roman" w:cs="Times New Roman"/>
          <w:sz w:val="24"/>
          <w:szCs w:val="24"/>
        </w:rPr>
        <w:t xml:space="preserve"> have also been considered like </w:t>
      </w:r>
      <w:r w:rsidRPr="00291526">
        <w:rPr>
          <w:rFonts w:ascii="Times New Roman" w:hAnsi="Times New Roman" w:cs="Times New Roman"/>
          <w:sz w:val="24"/>
          <w:szCs w:val="24"/>
        </w:rPr>
        <w:t>VCP</w:t>
      </w:r>
      <w:r>
        <w:rPr>
          <w:rFonts w:ascii="Times New Roman" w:hAnsi="Times New Roman" w:cs="Times New Roman"/>
          <w:sz w:val="24"/>
          <w:szCs w:val="24"/>
        </w:rPr>
        <w:t>, TFP, and OM.</w:t>
      </w:r>
    </w:p>
    <w:p w14:paraId="792891DD" w14:textId="77777777" w:rsidR="00A3652E" w:rsidRPr="00D7343F" w:rsidRDefault="00A3652E" w:rsidP="00A3652E">
      <w:pPr>
        <w:pStyle w:val="NoSpacing"/>
        <w:spacing w:line="360" w:lineRule="auto"/>
        <w:ind w:left="360"/>
        <w:jc w:val="both"/>
        <w:rPr>
          <w:rFonts w:ascii="Times New Roman" w:hAnsi="Times New Roman" w:cs="Times New Roman"/>
          <w:sz w:val="24"/>
          <w:szCs w:val="24"/>
          <w:lang w:val="en-GB"/>
        </w:rPr>
      </w:pPr>
    </w:p>
    <w:p w14:paraId="2470CC9D" w14:textId="77777777" w:rsidR="00A3652E" w:rsidRPr="00725269" w:rsidRDefault="00A3652E" w:rsidP="00A3652E">
      <w:pPr>
        <w:pStyle w:val="NoSpacing"/>
        <w:numPr>
          <w:ilvl w:val="0"/>
          <w:numId w:val="2"/>
        </w:numPr>
        <w:spacing w:line="360" w:lineRule="auto"/>
        <w:jc w:val="both"/>
        <w:rPr>
          <w:rFonts w:ascii="Times New Roman" w:hAnsi="Times New Roman" w:cs="Times New Roman"/>
          <w:sz w:val="24"/>
          <w:szCs w:val="24"/>
          <w:lang w:val="en-GB"/>
        </w:rPr>
      </w:pPr>
      <w:r w:rsidRPr="00323980">
        <w:rPr>
          <w:rFonts w:ascii="Times New Roman" w:hAnsi="Times New Roman" w:cs="Times New Roman"/>
          <w:sz w:val="24"/>
          <w:szCs w:val="24"/>
          <w:lang w:val="en-GB"/>
        </w:rPr>
        <w:t>The</w:t>
      </w:r>
      <w:r w:rsidRPr="00266B0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area of discussion </w:t>
      </w:r>
      <w:r w:rsidRPr="00323980">
        <w:rPr>
          <w:rFonts w:ascii="Times New Roman" w:hAnsi="Times New Roman" w:cs="Times New Roman"/>
          <w:sz w:val="24"/>
          <w:szCs w:val="24"/>
          <w:lang w:val="en-GB"/>
        </w:rPr>
        <w:t>primarily reflects on how effective the team development against the VCP has evolved. More precisely, the analysis essential</w:t>
      </w:r>
      <w:r>
        <w:rPr>
          <w:rFonts w:ascii="Times New Roman" w:hAnsi="Times New Roman" w:cs="Times New Roman"/>
          <w:sz w:val="24"/>
          <w:szCs w:val="24"/>
          <w:lang w:val="en-GB"/>
        </w:rPr>
        <w:t xml:space="preserve">ly seeks to explain how the </w:t>
      </w:r>
      <w:r w:rsidRPr="00323980">
        <w:rPr>
          <w:rFonts w:ascii="Times New Roman" w:hAnsi="Times New Roman" w:cs="Times New Roman"/>
          <w:sz w:val="24"/>
          <w:szCs w:val="24"/>
          <w:lang w:val="en-GB"/>
        </w:rPr>
        <w:t>national institutions</w:t>
      </w:r>
      <w:r>
        <w:rPr>
          <w:rFonts w:ascii="Times New Roman" w:hAnsi="Times New Roman" w:cs="Times New Roman"/>
          <w:sz w:val="24"/>
          <w:szCs w:val="24"/>
          <w:lang w:val="en-GB"/>
        </w:rPr>
        <w:t xml:space="preserve"> design VCP from countries </w:t>
      </w:r>
      <w:r w:rsidRPr="00323980">
        <w:rPr>
          <w:rFonts w:ascii="Times New Roman" w:hAnsi="Times New Roman" w:cs="Times New Roman"/>
          <w:sz w:val="24"/>
          <w:szCs w:val="24"/>
          <w:lang w:val="en-GB"/>
        </w:rPr>
        <w:t>viewpoints</w:t>
      </w:r>
      <w:r>
        <w:rPr>
          <w:rFonts w:ascii="Times New Roman" w:hAnsi="Times New Roman" w:cs="Times New Roman"/>
          <w:sz w:val="24"/>
          <w:szCs w:val="24"/>
          <w:lang w:val="en-GB"/>
        </w:rPr>
        <w:t xml:space="preserve">. </w:t>
      </w:r>
      <w:r w:rsidRPr="00323980">
        <w:rPr>
          <w:rFonts w:ascii="Times New Roman" w:hAnsi="Times New Roman" w:cs="Times New Roman"/>
          <w:sz w:val="24"/>
          <w:szCs w:val="24"/>
          <w:lang w:val="en-GB"/>
        </w:rPr>
        <w:t xml:space="preserve">Either the country does have its specific characteristic of team setup (stage-based) or the VCP has already been formed by </w:t>
      </w:r>
      <w:r>
        <w:rPr>
          <w:rFonts w:ascii="Times New Roman" w:hAnsi="Times New Roman" w:cs="Times New Roman"/>
          <w:sz w:val="24"/>
          <w:szCs w:val="24"/>
          <w:lang w:val="en-GB"/>
        </w:rPr>
        <w:t xml:space="preserve">the </w:t>
      </w:r>
      <w:r w:rsidRPr="00323980">
        <w:rPr>
          <w:rFonts w:ascii="Times New Roman" w:hAnsi="Times New Roman" w:cs="Times New Roman"/>
          <w:sz w:val="24"/>
          <w:szCs w:val="24"/>
          <w:lang w:val="en-GB"/>
        </w:rPr>
        <w:t xml:space="preserve">entrepreneurs </w:t>
      </w:r>
      <w:r>
        <w:rPr>
          <w:rFonts w:ascii="Times New Roman" w:hAnsi="Times New Roman" w:cs="Times New Roman"/>
          <w:sz w:val="24"/>
          <w:szCs w:val="24"/>
          <w:lang w:val="en-GB"/>
        </w:rPr>
        <w:t>cent</w:t>
      </w:r>
      <w:r w:rsidRPr="00323980">
        <w:rPr>
          <w:rFonts w:ascii="Times New Roman" w:hAnsi="Times New Roman" w:cs="Times New Roman"/>
          <w:sz w:val="24"/>
          <w:szCs w:val="24"/>
          <w:lang w:val="en-GB"/>
        </w:rPr>
        <w:t>red</w:t>
      </w:r>
      <w:r>
        <w:rPr>
          <w:rFonts w:ascii="Times New Roman" w:hAnsi="Times New Roman" w:cs="Times New Roman"/>
          <w:sz w:val="24"/>
          <w:szCs w:val="24"/>
          <w:lang w:val="en-GB"/>
        </w:rPr>
        <w:t xml:space="preserve"> on adjusting the situation </w:t>
      </w:r>
      <w:r w:rsidRPr="00323980">
        <w:rPr>
          <w:rFonts w:ascii="Times New Roman" w:hAnsi="Times New Roman" w:cs="Times New Roman"/>
          <w:sz w:val="24"/>
          <w:szCs w:val="24"/>
          <w:lang w:val="en-GB"/>
        </w:rPr>
        <w:t>(activity-based).</w:t>
      </w:r>
      <w:r>
        <w:rPr>
          <w:rFonts w:ascii="Times New Roman" w:hAnsi="Times New Roman" w:cs="Times New Roman"/>
          <w:sz w:val="24"/>
          <w:szCs w:val="24"/>
          <w:lang w:val="en-GB"/>
        </w:rPr>
        <w:t xml:space="preserve"> The main discussion also seeks </w:t>
      </w:r>
      <w:r w:rsidRPr="00CC7A7E">
        <w:rPr>
          <w:rFonts w:ascii="Times New Roman" w:hAnsi="Times New Roman" w:cs="Times New Roman"/>
          <w:sz w:val="24"/>
          <w:szCs w:val="24"/>
        </w:rPr>
        <w:t xml:space="preserve">to reveal the best TFP solution to figure out the connection </w:t>
      </w:r>
      <w:r>
        <w:rPr>
          <w:rFonts w:ascii="Times New Roman" w:hAnsi="Times New Roman" w:cs="Times New Roman"/>
          <w:sz w:val="24"/>
          <w:szCs w:val="24"/>
        </w:rPr>
        <w:t xml:space="preserve">of the </w:t>
      </w:r>
      <w:r w:rsidRPr="00CC7A7E">
        <w:rPr>
          <w:rFonts w:ascii="Times New Roman" w:hAnsi="Times New Roman" w:cs="Times New Roman"/>
          <w:sz w:val="24"/>
          <w:szCs w:val="24"/>
          <w:lang w:val="en-GB"/>
        </w:rPr>
        <w:t>approach</w:t>
      </w:r>
      <w:r>
        <w:rPr>
          <w:rFonts w:ascii="Times New Roman" w:hAnsi="Times New Roman" w:cs="Times New Roman"/>
          <w:sz w:val="24"/>
          <w:szCs w:val="24"/>
          <w:lang w:val="en-GB"/>
        </w:rPr>
        <w:t>es</w:t>
      </w:r>
      <w:r w:rsidRPr="00CC7A7E">
        <w:rPr>
          <w:rFonts w:ascii="Times New Roman" w:hAnsi="Times New Roman" w:cs="Times New Roman"/>
          <w:sz w:val="24"/>
          <w:szCs w:val="24"/>
          <w:lang w:val="en-GB"/>
        </w:rPr>
        <w:t xml:space="preserve"> </w:t>
      </w:r>
      <w:r>
        <w:rPr>
          <w:rFonts w:ascii="Times New Roman" w:hAnsi="Times New Roman" w:cs="Times New Roman"/>
          <w:sz w:val="24"/>
          <w:szCs w:val="24"/>
          <w:lang w:val="en-GB"/>
        </w:rPr>
        <w:t>along with</w:t>
      </w:r>
      <w:r w:rsidRPr="00CC7A7E">
        <w:rPr>
          <w:rFonts w:ascii="Times New Roman" w:hAnsi="Times New Roman" w:cs="Times New Roman"/>
          <w:sz w:val="24"/>
          <w:szCs w:val="24"/>
          <w:lang w:val="en-GB"/>
        </w:rPr>
        <w:t xml:space="preserve"> re</w:t>
      </w:r>
      <w:r>
        <w:rPr>
          <w:rFonts w:ascii="Times New Roman" w:hAnsi="Times New Roman" w:cs="Times New Roman"/>
          <w:sz w:val="24"/>
          <w:szCs w:val="24"/>
          <w:lang w:val="en-GB"/>
        </w:rPr>
        <w:t>actions between the</w:t>
      </w:r>
      <w:r w:rsidRPr="00CC7A7E">
        <w:rPr>
          <w:rFonts w:ascii="Times New Roman" w:hAnsi="Times New Roman" w:cs="Times New Roman"/>
          <w:sz w:val="24"/>
          <w:szCs w:val="24"/>
        </w:rPr>
        <w:t xml:space="preserve"> staff, </w:t>
      </w:r>
      <w:r>
        <w:rPr>
          <w:rFonts w:ascii="Times New Roman" w:hAnsi="Times New Roman" w:cs="Times New Roman"/>
          <w:sz w:val="24"/>
          <w:szCs w:val="24"/>
        </w:rPr>
        <w:t xml:space="preserve">venture founders as well as service providers. </w:t>
      </w:r>
    </w:p>
    <w:p w14:paraId="16666A4B" w14:textId="77777777" w:rsidR="00A3652E" w:rsidRPr="00725269" w:rsidRDefault="00A3652E" w:rsidP="00A3652E">
      <w:pPr>
        <w:pStyle w:val="NoSpacing"/>
        <w:spacing w:line="360" w:lineRule="auto"/>
        <w:jc w:val="both"/>
        <w:rPr>
          <w:rFonts w:ascii="Times New Roman" w:hAnsi="Times New Roman" w:cs="Times New Roman"/>
          <w:sz w:val="24"/>
          <w:szCs w:val="24"/>
          <w:lang w:val="en-GB"/>
        </w:rPr>
      </w:pPr>
    </w:p>
    <w:p w14:paraId="72088F1E" w14:textId="77777777" w:rsidR="00A3652E" w:rsidRDefault="00A3652E" w:rsidP="00A3652E">
      <w:pPr>
        <w:pStyle w:val="NoSpacing"/>
        <w:numPr>
          <w:ilvl w:val="0"/>
          <w:numId w:val="2"/>
        </w:numPr>
        <w:spacing w:line="360" w:lineRule="auto"/>
        <w:jc w:val="both"/>
        <w:rPr>
          <w:rFonts w:ascii="Times New Roman" w:hAnsi="Times New Roman" w:cs="Times New Roman"/>
          <w:b/>
          <w:sz w:val="24"/>
          <w:szCs w:val="24"/>
        </w:rPr>
      </w:pPr>
      <w:r w:rsidRPr="002434F9">
        <w:rPr>
          <w:rFonts w:ascii="Times New Roman" w:hAnsi="Times New Roman" w:cs="Times New Roman"/>
          <w:sz w:val="24"/>
          <w:szCs w:val="24"/>
          <w:lang w:val="en-GB"/>
        </w:rPr>
        <w:t xml:space="preserve">The important </w:t>
      </w:r>
      <w:r>
        <w:rPr>
          <w:rFonts w:ascii="Times New Roman" w:hAnsi="Times New Roman" w:cs="Times New Roman"/>
          <w:sz w:val="24"/>
          <w:szCs w:val="24"/>
          <w:lang w:val="en-GB"/>
        </w:rPr>
        <w:t>outcome</w:t>
      </w:r>
      <w:r w:rsidRPr="002434F9">
        <w:rPr>
          <w:rFonts w:ascii="Times New Roman" w:hAnsi="Times New Roman" w:cs="Times New Roman"/>
          <w:sz w:val="24"/>
          <w:szCs w:val="24"/>
          <w:lang w:val="en-GB"/>
        </w:rPr>
        <w:t xml:space="preserve"> of the research is </w:t>
      </w:r>
      <w:r>
        <w:rPr>
          <w:rFonts w:ascii="Times New Roman" w:hAnsi="Times New Roman" w:cs="Times New Roman"/>
          <w:sz w:val="24"/>
          <w:szCs w:val="24"/>
          <w:lang w:val="en-GB"/>
        </w:rPr>
        <w:t xml:space="preserve">that the findings support both the literatures </w:t>
      </w:r>
      <w:r w:rsidRPr="004D0D6A">
        <w:rPr>
          <w:rFonts w:ascii="Times New Roman" w:hAnsi="Times New Roman" w:cs="Times New Roman"/>
          <w:sz w:val="24"/>
          <w:szCs w:val="24"/>
          <w:lang w:val="en-GB"/>
        </w:rPr>
        <w:t xml:space="preserve">(Liao et al. 2005; </w:t>
      </w:r>
      <w:proofErr w:type="spellStart"/>
      <w:r w:rsidRPr="004D0D6A">
        <w:rPr>
          <w:rFonts w:ascii="Times New Roman" w:hAnsi="Times New Roman" w:cs="Times New Roman"/>
          <w:sz w:val="24"/>
          <w:szCs w:val="24"/>
        </w:rPr>
        <w:t>Levie</w:t>
      </w:r>
      <w:proofErr w:type="spellEnd"/>
      <w:r w:rsidRPr="004D0D6A">
        <w:rPr>
          <w:rFonts w:ascii="Times New Roman" w:hAnsi="Times New Roman" w:cs="Times New Roman"/>
          <w:sz w:val="24"/>
          <w:szCs w:val="24"/>
        </w:rPr>
        <w:t xml:space="preserve"> and Lichtenstein 2010; </w:t>
      </w:r>
      <w:r w:rsidRPr="004D0D6A">
        <w:rPr>
          <w:rFonts w:ascii="Times New Roman" w:hAnsi="Times New Roman" w:cs="Times New Roman"/>
          <w:sz w:val="24"/>
          <w:szCs w:val="24"/>
          <w:lang w:val="en-GB"/>
        </w:rPr>
        <w:t>Gartner and Shaver 2012)</w:t>
      </w:r>
      <w:r>
        <w:rPr>
          <w:rFonts w:ascii="Times New Roman" w:hAnsi="Times New Roman" w:cs="Times New Roman"/>
          <w:b/>
          <w:sz w:val="24"/>
          <w:szCs w:val="24"/>
        </w:rPr>
        <w:t xml:space="preserve"> </w:t>
      </w:r>
      <w:r w:rsidRPr="004D0D6A">
        <w:rPr>
          <w:rFonts w:ascii="Times New Roman" w:hAnsi="Times New Roman" w:cs="Times New Roman"/>
          <w:sz w:val="24"/>
          <w:szCs w:val="24"/>
          <w:lang w:val="en-GB"/>
        </w:rPr>
        <w:t>of stage-based and activity-based situation that TFPs are “order, not chaos”</w:t>
      </w:r>
      <w:r>
        <w:rPr>
          <w:rFonts w:ascii="Times New Roman" w:hAnsi="Times New Roman" w:cs="Times New Roman"/>
          <w:sz w:val="24"/>
          <w:szCs w:val="24"/>
          <w:lang w:val="en-GB"/>
        </w:rPr>
        <w:t>. In addition,</w:t>
      </w:r>
      <w:r w:rsidRPr="004D0D6A">
        <w:rPr>
          <w:rFonts w:ascii="Times New Roman" w:hAnsi="Times New Roman" w:cs="Times New Roman"/>
          <w:sz w:val="24"/>
          <w:szCs w:val="24"/>
          <w:lang w:val="en-GB"/>
        </w:rPr>
        <w:t xml:space="preserve"> the analysis was unable to figure out one suitable strategy for setting up team formation.</w:t>
      </w:r>
      <w:r>
        <w:rPr>
          <w:rFonts w:ascii="Times New Roman" w:hAnsi="Times New Roman" w:cs="Times New Roman"/>
          <w:sz w:val="24"/>
          <w:szCs w:val="24"/>
          <w:lang w:val="en-GB"/>
        </w:rPr>
        <w:t xml:space="preserve"> </w:t>
      </w:r>
      <w:r w:rsidRPr="007C4E00">
        <w:rPr>
          <w:rFonts w:ascii="Times New Roman" w:hAnsi="Times New Roman" w:cs="Times New Roman"/>
          <w:sz w:val="24"/>
          <w:szCs w:val="24"/>
        </w:rPr>
        <w:t xml:space="preserve">Furthermore, the study also identifies seven different ways where founders make contribution to venture creation (ranging from part-time entrepreneurship to strongly the founding teams), six separate strategies </w:t>
      </w:r>
      <w:r>
        <w:rPr>
          <w:rFonts w:ascii="Times New Roman" w:hAnsi="Times New Roman" w:cs="Times New Roman"/>
          <w:sz w:val="24"/>
          <w:szCs w:val="24"/>
        </w:rPr>
        <w:t>(</w:t>
      </w:r>
      <w:r w:rsidRPr="00B4437E">
        <w:rPr>
          <w:rFonts w:ascii="Times New Roman" w:hAnsi="Times New Roman" w:cs="Times New Roman"/>
          <w:sz w:val="24"/>
          <w:szCs w:val="24"/>
        </w:rPr>
        <w:t>From no hire to the rapid recruitment of multiple workers</w:t>
      </w:r>
      <w:r>
        <w:rPr>
          <w:rFonts w:ascii="Times New Roman" w:hAnsi="Times New Roman" w:cs="Times New Roman"/>
          <w:sz w:val="24"/>
          <w:szCs w:val="24"/>
        </w:rPr>
        <w:t xml:space="preserve">) </w:t>
      </w:r>
      <w:r w:rsidRPr="007C4E00">
        <w:rPr>
          <w:rFonts w:ascii="Times New Roman" w:hAnsi="Times New Roman" w:cs="Times New Roman"/>
          <w:sz w:val="24"/>
          <w:szCs w:val="24"/>
        </w:rPr>
        <w:t>to employee engagement including five distinct methods of engaging service providers</w:t>
      </w:r>
      <w:r>
        <w:rPr>
          <w:rFonts w:ascii="Times New Roman" w:hAnsi="Times New Roman" w:cs="Times New Roman"/>
          <w:sz w:val="24"/>
          <w:szCs w:val="24"/>
        </w:rPr>
        <w:t xml:space="preserve"> (</w:t>
      </w:r>
      <w:r w:rsidRPr="00B4437E">
        <w:rPr>
          <w:rFonts w:ascii="Times New Roman" w:hAnsi="Times New Roman" w:cs="Times New Roman"/>
          <w:sz w:val="24"/>
          <w:szCs w:val="24"/>
        </w:rPr>
        <w:t>Often moving from the dedication of no service providers to a large number of service providers</w:t>
      </w:r>
      <w:r>
        <w:rPr>
          <w:rFonts w:ascii="Times New Roman" w:hAnsi="Times New Roman" w:cs="Times New Roman"/>
          <w:sz w:val="24"/>
          <w:szCs w:val="24"/>
        </w:rPr>
        <w:t xml:space="preserve">). </w:t>
      </w:r>
    </w:p>
    <w:p w14:paraId="4D6763DD" w14:textId="77777777" w:rsidR="00A3652E" w:rsidRPr="00137E6C" w:rsidRDefault="00A3652E" w:rsidP="00A3652E">
      <w:pPr>
        <w:pStyle w:val="NoSpacing"/>
        <w:spacing w:line="360" w:lineRule="auto"/>
        <w:jc w:val="both"/>
        <w:rPr>
          <w:rFonts w:ascii="Times New Roman" w:hAnsi="Times New Roman" w:cs="Times New Roman"/>
          <w:b/>
          <w:sz w:val="24"/>
          <w:szCs w:val="24"/>
        </w:rPr>
      </w:pPr>
    </w:p>
    <w:p w14:paraId="126EF9C4" w14:textId="53072BCD" w:rsidR="00A3652E" w:rsidRPr="005138D7" w:rsidRDefault="00A3652E" w:rsidP="00A3652E">
      <w:pPr>
        <w:pStyle w:val="NoSpacing"/>
        <w:numPr>
          <w:ilvl w:val="0"/>
          <w:numId w:val="2"/>
        </w:numPr>
        <w:spacing w:line="360" w:lineRule="auto"/>
        <w:jc w:val="both"/>
        <w:rPr>
          <w:rFonts w:ascii="Times New Roman" w:hAnsi="Times New Roman" w:cs="Times New Roman"/>
          <w:b/>
          <w:sz w:val="24"/>
          <w:szCs w:val="24"/>
        </w:rPr>
      </w:pPr>
      <w:r w:rsidRPr="00F30258">
        <w:rPr>
          <w:rFonts w:ascii="Times New Roman" w:hAnsi="Times New Roman" w:cs="Times New Roman"/>
          <w:sz w:val="24"/>
          <w:szCs w:val="24"/>
        </w:rPr>
        <w:t xml:space="preserve">The first stated limitation </w:t>
      </w:r>
      <w:proofErr w:type="gramStart"/>
      <w:r w:rsidR="001A0519" w:rsidRPr="00F30258">
        <w:rPr>
          <w:rFonts w:ascii="Times New Roman" w:hAnsi="Times New Roman" w:cs="Times New Roman"/>
          <w:sz w:val="24"/>
          <w:szCs w:val="24"/>
        </w:rPr>
        <w:t>is</w:t>
      </w:r>
      <w:r w:rsidR="001A0519">
        <w:rPr>
          <w:rFonts w:ascii="Times New Roman" w:hAnsi="Times New Roman" w:cs="Times New Roman"/>
          <w:sz w:val="24"/>
          <w:szCs w:val="24"/>
        </w:rPr>
        <w:t>;</w:t>
      </w:r>
      <w:proofErr w:type="gramEnd"/>
      <w:r w:rsidRPr="00F30258">
        <w:rPr>
          <w:rFonts w:ascii="Times New Roman" w:hAnsi="Times New Roman" w:cs="Times New Roman"/>
          <w:sz w:val="24"/>
          <w:szCs w:val="24"/>
        </w:rPr>
        <w:t xml:space="preserve"> larger database containing data for more than two countries will be very useful for better measuring the effects of various labor market establishments. In addition to expanding the current database, on other drivers of team creation than the </w:t>
      </w:r>
      <w:r w:rsidRPr="00F30258">
        <w:rPr>
          <w:rFonts w:ascii="Times New Roman" w:hAnsi="Times New Roman" w:cs="Times New Roman"/>
          <w:sz w:val="24"/>
          <w:szCs w:val="24"/>
        </w:rPr>
        <w:lastRenderedPageBreak/>
        <w:t xml:space="preserve">ones the study considered. The second stated limitation </w:t>
      </w:r>
      <w:proofErr w:type="gramStart"/>
      <w:r w:rsidRPr="00F30258">
        <w:rPr>
          <w:rFonts w:ascii="Times New Roman" w:hAnsi="Times New Roman" w:cs="Times New Roman"/>
          <w:sz w:val="24"/>
          <w:szCs w:val="24"/>
        </w:rPr>
        <w:t>is;</w:t>
      </w:r>
      <w:proofErr w:type="gramEnd"/>
      <w:r w:rsidRPr="00F30258">
        <w:rPr>
          <w:rFonts w:ascii="Times New Roman" w:hAnsi="Times New Roman" w:cs="Times New Roman"/>
          <w:sz w:val="24"/>
          <w:szCs w:val="24"/>
        </w:rPr>
        <w:t xml:space="preserve"> this is especially true because the weak </w:t>
      </w:r>
      <w:r w:rsidRPr="00F30258">
        <w:rPr>
          <w:rFonts w:ascii="Times New Roman" w:hAnsi="Times New Roman" w:cs="Times New Roman"/>
          <w:i/>
          <w:sz w:val="24"/>
          <w:szCs w:val="24"/>
        </w:rPr>
        <w:t>R</w:t>
      </w:r>
      <w:r w:rsidRPr="00F30258">
        <w:rPr>
          <w:rFonts w:ascii="Times New Roman" w:hAnsi="Times New Roman" w:cs="Times New Roman"/>
          <w:i/>
          <w:sz w:val="24"/>
          <w:szCs w:val="24"/>
          <w:vertAlign w:val="superscript"/>
        </w:rPr>
        <w:t>2</w:t>
      </w:r>
      <w:r w:rsidRPr="00F30258">
        <w:rPr>
          <w:rFonts w:ascii="Times New Roman" w:hAnsi="Times New Roman" w:cs="Times New Roman"/>
          <w:sz w:val="24"/>
          <w:szCs w:val="24"/>
        </w:rPr>
        <w:t>-values of the regression outcomes suggest that there are variables other than those considered that have a major impact on the venture’s team formation strategy. Such considerations may also involve time-dependent along with internal attributes of undertakings, such as a venture's funding acquisition process. Finally,</w:t>
      </w:r>
      <w:r w:rsidRPr="005138D7">
        <w:rPr>
          <w:rFonts w:ascii="Times New Roman" w:hAnsi="Times New Roman" w:cs="Times New Roman"/>
          <w:sz w:val="24"/>
          <w:szCs w:val="24"/>
        </w:rPr>
        <w:t xml:space="preserve"> the study could not relate team building processes to concrete outcomes, e</w:t>
      </w:r>
      <w:r>
        <w:rPr>
          <w:rFonts w:ascii="Times New Roman" w:hAnsi="Times New Roman" w:cs="Times New Roman"/>
          <w:sz w:val="24"/>
          <w:szCs w:val="24"/>
        </w:rPr>
        <w:t>.</w:t>
      </w:r>
      <w:r w:rsidRPr="005138D7">
        <w:rPr>
          <w:rFonts w:ascii="Times New Roman" w:hAnsi="Times New Roman" w:cs="Times New Roman"/>
          <w:sz w:val="24"/>
          <w:szCs w:val="24"/>
        </w:rPr>
        <w:t>g</w:t>
      </w:r>
      <w:r>
        <w:rPr>
          <w:rFonts w:ascii="Times New Roman" w:hAnsi="Times New Roman" w:cs="Times New Roman"/>
          <w:sz w:val="24"/>
          <w:szCs w:val="24"/>
        </w:rPr>
        <w:t>.</w:t>
      </w:r>
      <w:r w:rsidRPr="005138D7">
        <w:rPr>
          <w:rFonts w:ascii="Times New Roman" w:hAnsi="Times New Roman" w:cs="Times New Roman"/>
          <w:sz w:val="24"/>
          <w:szCs w:val="24"/>
        </w:rPr>
        <w:t xml:space="preserve"> </w:t>
      </w:r>
      <w:r>
        <w:rPr>
          <w:rFonts w:ascii="Times New Roman" w:hAnsi="Times New Roman" w:cs="Times New Roman"/>
          <w:sz w:val="24"/>
          <w:szCs w:val="24"/>
        </w:rPr>
        <w:t xml:space="preserve">the success of venture. </w:t>
      </w:r>
    </w:p>
    <w:p w14:paraId="46709DEF" w14:textId="77777777" w:rsidR="00A3652E" w:rsidRDefault="00A3652E" w:rsidP="00A3652E">
      <w:pPr>
        <w:pStyle w:val="ListParagraph"/>
        <w:rPr>
          <w:rFonts w:ascii="Times New Roman" w:hAnsi="Times New Roman" w:cs="Times New Roman"/>
          <w:b/>
          <w:sz w:val="24"/>
          <w:szCs w:val="24"/>
        </w:rPr>
      </w:pPr>
    </w:p>
    <w:p w14:paraId="6967A979" w14:textId="55283009" w:rsidR="00A3652E" w:rsidRDefault="00A3652E" w:rsidP="00A3652E">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FF3422">
        <w:rPr>
          <w:rFonts w:ascii="Times New Roman" w:hAnsi="Times New Roman" w:cs="Times New Roman"/>
          <w:sz w:val="24"/>
          <w:szCs w:val="24"/>
        </w:rPr>
        <w:t>random investigation</w:t>
      </w:r>
      <w:r>
        <w:rPr>
          <w:rFonts w:ascii="Times New Roman" w:hAnsi="Times New Roman" w:cs="Times New Roman"/>
          <w:sz w:val="24"/>
          <w:szCs w:val="24"/>
        </w:rPr>
        <w:t xml:space="preserve"> of data for the study has been utilized from the year 2012 to 2016</w:t>
      </w:r>
      <w:r w:rsidRPr="00FF3422">
        <w:rPr>
          <w:rFonts w:ascii="Times New Roman" w:hAnsi="Times New Roman" w:cs="Times New Roman"/>
          <w:sz w:val="24"/>
          <w:szCs w:val="24"/>
        </w:rPr>
        <w:t xml:space="preserve"> </w:t>
      </w:r>
      <w:r>
        <w:rPr>
          <w:rFonts w:ascii="Times New Roman" w:hAnsi="Times New Roman" w:cs="Times New Roman"/>
          <w:sz w:val="24"/>
          <w:szCs w:val="24"/>
        </w:rPr>
        <w:t>from</w:t>
      </w:r>
      <w:r w:rsidRPr="00FF3422">
        <w:rPr>
          <w:rFonts w:ascii="Times New Roman" w:hAnsi="Times New Roman" w:cs="Times New Roman"/>
          <w:sz w:val="24"/>
          <w:szCs w:val="24"/>
        </w:rPr>
        <w:t xml:space="preserve"> </w:t>
      </w:r>
      <w:r>
        <w:rPr>
          <w:rFonts w:ascii="Times New Roman" w:hAnsi="Times New Roman" w:cs="Times New Roman"/>
          <w:sz w:val="24"/>
          <w:szCs w:val="24"/>
        </w:rPr>
        <w:t xml:space="preserve">344 venture </w:t>
      </w:r>
      <w:r w:rsidRPr="00FF3422">
        <w:rPr>
          <w:rFonts w:ascii="Times New Roman" w:hAnsi="Times New Roman" w:cs="Times New Roman"/>
          <w:sz w:val="24"/>
          <w:szCs w:val="24"/>
        </w:rPr>
        <w:t>development process cases via computer</w:t>
      </w:r>
      <w:r>
        <w:rPr>
          <w:rFonts w:ascii="Times New Roman" w:hAnsi="Times New Roman" w:cs="Times New Roman"/>
          <w:sz w:val="24"/>
          <w:szCs w:val="24"/>
        </w:rPr>
        <w:t xml:space="preserve"> supported phone interviews. The data has been collected from the research team located in USA, Germany, UK, Netherlands and Italy. According to </w:t>
      </w:r>
      <w:proofErr w:type="spellStart"/>
      <w:r w:rsidRPr="00E368B1">
        <w:rPr>
          <w:rFonts w:ascii="Times New Roman" w:hAnsi="Times New Roman" w:cs="Times New Roman"/>
          <w:sz w:val="24"/>
          <w:szCs w:val="24"/>
        </w:rPr>
        <w:t>Comrey</w:t>
      </w:r>
      <w:proofErr w:type="spellEnd"/>
      <w:r w:rsidRPr="00E368B1">
        <w:rPr>
          <w:rFonts w:ascii="Times New Roman" w:hAnsi="Times New Roman" w:cs="Times New Roman"/>
          <w:sz w:val="24"/>
          <w:szCs w:val="24"/>
        </w:rPr>
        <w:t xml:space="preserve"> and Lee (1992) to decide the sample size of </w:t>
      </w:r>
      <w:r>
        <w:rPr>
          <w:rFonts w:ascii="Times New Roman" w:hAnsi="Times New Roman" w:cs="Times New Roman"/>
          <w:sz w:val="24"/>
          <w:szCs w:val="24"/>
        </w:rPr>
        <w:t>the</w:t>
      </w:r>
      <w:r w:rsidRPr="00E368B1">
        <w:rPr>
          <w:rFonts w:ascii="Times New Roman" w:hAnsi="Times New Roman" w:cs="Times New Roman"/>
          <w:sz w:val="24"/>
          <w:szCs w:val="24"/>
        </w:rPr>
        <w:t xml:space="preserve"> research, indicating that, a sample of 50 as bad, 300 as good, 500 as </w:t>
      </w:r>
      <w:proofErr w:type="gramStart"/>
      <w:r w:rsidRPr="00E368B1">
        <w:rPr>
          <w:rFonts w:ascii="Times New Roman" w:hAnsi="Times New Roman" w:cs="Times New Roman"/>
          <w:sz w:val="24"/>
          <w:szCs w:val="24"/>
        </w:rPr>
        <w:t>very good</w:t>
      </w:r>
      <w:proofErr w:type="gramEnd"/>
      <w:r w:rsidRPr="00E368B1">
        <w:rPr>
          <w:rFonts w:ascii="Times New Roman" w:hAnsi="Times New Roman" w:cs="Times New Roman"/>
          <w:sz w:val="24"/>
          <w:szCs w:val="24"/>
        </w:rPr>
        <w:t xml:space="preserve"> and 1000 as excellent for analysis</w:t>
      </w:r>
      <w:r>
        <w:rPr>
          <w:rFonts w:ascii="Times New Roman" w:hAnsi="Times New Roman" w:cs="Times New Roman"/>
          <w:sz w:val="24"/>
          <w:szCs w:val="24"/>
        </w:rPr>
        <w:t>. Thus</w:t>
      </w:r>
      <w:r w:rsidR="001A0519">
        <w:rPr>
          <w:rFonts w:ascii="Times New Roman" w:hAnsi="Times New Roman" w:cs="Times New Roman"/>
          <w:sz w:val="24"/>
          <w:szCs w:val="24"/>
        </w:rPr>
        <w:t>,</w:t>
      </w:r>
      <w:r>
        <w:rPr>
          <w:rFonts w:ascii="Times New Roman" w:hAnsi="Times New Roman" w:cs="Times New Roman"/>
          <w:sz w:val="24"/>
          <w:szCs w:val="24"/>
        </w:rPr>
        <w:t xml:space="preserve"> I think </w:t>
      </w:r>
      <w:r w:rsidRPr="00660854">
        <w:rPr>
          <w:rFonts w:ascii="Times New Roman" w:hAnsi="Times New Roman" w:cs="Times New Roman"/>
          <w:sz w:val="24"/>
          <w:szCs w:val="24"/>
        </w:rPr>
        <w:t xml:space="preserve">data collection procedures </w:t>
      </w:r>
      <w:r>
        <w:rPr>
          <w:rFonts w:ascii="Times New Roman" w:hAnsi="Times New Roman" w:cs="Times New Roman"/>
          <w:sz w:val="24"/>
          <w:szCs w:val="24"/>
        </w:rPr>
        <w:t xml:space="preserve">are </w:t>
      </w:r>
      <w:r w:rsidRPr="00660854">
        <w:rPr>
          <w:rFonts w:ascii="Times New Roman" w:hAnsi="Times New Roman" w:cs="Times New Roman"/>
          <w:sz w:val="24"/>
          <w:szCs w:val="24"/>
        </w:rPr>
        <w:t>compatible with research methods</w:t>
      </w:r>
      <w:r>
        <w:rPr>
          <w:rFonts w:ascii="Times New Roman" w:hAnsi="Times New Roman" w:cs="Times New Roman"/>
          <w:sz w:val="24"/>
          <w:szCs w:val="24"/>
        </w:rPr>
        <w:t xml:space="preserve"> </w:t>
      </w:r>
      <w:r w:rsidRPr="00660854">
        <w:rPr>
          <w:rFonts w:ascii="Times New Roman" w:hAnsi="Times New Roman" w:cs="Times New Roman"/>
          <w:sz w:val="24"/>
          <w:szCs w:val="24"/>
        </w:rPr>
        <w:t xml:space="preserve">and adequate for that research.   </w:t>
      </w:r>
    </w:p>
    <w:p w14:paraId="48DD6405" w14:textId="77777777" w:rsidR="00A3652E" w:rsidRDefault="00A3652E" w:rsidP="00A3652E">
      <w:pPr>
        <w:pStyle w:val="ListParagraph"/>
        <w:rPr>
          <w:rFonts w:ascii="Times New Roman" w:hAnsi="Times New Roman" w:cs="Times New Roman"/>
          <w:sz w:val="24"/>
          <w:szCs w:val="24"/>
        </w:rPr>
      </w:pPr>
    </w:p>
    <w:p w14:paraId="7052DE38" w14:textId="77777777" w:rsidR="00A3652E" w:rsidRPr="00660854" w:rsidRDefault="00A3652E" w:rsidP="00A3652E">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issues of the study argue that, </w:t>
      </w:r>
      <w:r w:rsidRPr="00A44C1B">
        <w:rPr>
          <w:rFonts w:ascii="Times New Roman" w:hAnsi="Times New Roman" w:cs="Times New Roman"/>
          <w:sz w:val="24"/>
          <w:szCs w:val="24"/>
        </w:rPr>
        <w:t>vital</w:t>
      </w:r>
      <w:r>
        <w:rPr>
          <w:rFonts w:ascii="Times New Roman" w:hAnsi="Times New Roman" w:cs="Times New Roman"/>
          <w:sz w:val="24"/>
          <w:szCs w:val="24"/>
        </w:rPr>
        <w:t> heterogeneities between numerous ventures along with</w:t>
      </w:r>
      <w:r w:rsidRPr="00A44C1B">
        <w:rPr>
          <w:rFonts w:ascii="Times New Roman" w:hAnsi="Times New Roman" w:cs="Times New Roman"/>
          <w:sz w:val="24"/>
          <w:szCs w:val="24"/>
        </w:rPr>
        <w:t xml:space="preserve"> the times gone by of venture development make it complicated to reveal</w:t>
      </w:r>
      <w:r>
        <w:rPr>
          <w:rFonts w:ascii="Times New Roman" w:hAnsi="Times New Roman" w:cs="Times New Roman"/>
          <w:sz w:val="24"/>
          <w:szCs w:val="24"/>
        </w:rPr>
        <w:t xml:space="preserve"> trends in VCPs and the study tries to find out whether the VCPs are “</w:t>
      </w:r>
      <w:r>
        <w:rPr>
          <w:rFonts w:ascii="Times New Roman" w:hAnsi="Times New Roman" w:cs="Times New Roman"/>
          <w:sz w:val="24"/>
          <w:szCs w:val="24"/>
          <w:lang w:val="en-GB"/>
        </w:rPr>
        <w:t xml:space="preserve">order or chaos”. The questions have been raised by the authors of this research are, </w:t>
      </w:r>
    </w:p>
    <w:p w14:paraId="3623F258" w14:textId="77777777" w:rsidR="00A3652E" w:rsidRDefault="00A3652E" w:rsidP="00A3652E">
      <w:pPr>
        <w:pStyle w:val="NoSpacing"/>
        <w:spacing w:line="360" w:lineRule="auto"/>
        <w:jc w:val="both"/>
        <w:rPr>
          <w:rFonts w:ascii="Times New Roman" w:hAnsi="Times New Roman" w:cs="Times New Roman"/>
          <w:sz w:val="24"/>
          <w:szCs w:val="24"/>
        </w:rPr>
      </w:pPr>
    </w:p>
    <w:p w14:paraId="1C14F84E" w14:textId="4A0B56FA" w:rsidR="00A3652E" w:rsidRDefault="00A3652E" w:rsidP="00153E0C">
      <w:pPr>
        <w:pStyle w:val="NoSpacing"/>
        <w:numPr>
          <w:ilvl w:val="0"/>
          <w:numId w:val="3"/>
        </w:numPr>
        <w:spacing w:line="360" w:lineRule="auto"/>
        <w:jc w:val="both"/>
        <w:rPr>
          <w:rFonts w:ascii="Times New Roman" w:hAnsi="Times New Roman" w:cs="Times New Roman"/>
          <w:sz w:val="24"/>
          <w:szCs w:val="24"/>
        </w:rPr>
      </w:pPr>
      <w:r w:rsidRPr="00A44C1B">
        <w:rPr>
          <w:rFonts w:ascii="Times New Roman" w:hAnsi="Times New Roman" w:cs="Times New Roman"/>
          <w:sz w:val="24"/>
          <w:szCs w:val="24"/>
        </w:rPr>
        <w:t>Do distinct types of team formation processes</w:t>
      </w:r>
      <w:r>
        <w:rPr>
          <w:rFonts w:ascii="Times New Roman" w:hAnsi="Times New Roman" w:cs="Times New Roman"/>
          <w:sz w:val="24"/>
          <w:szCs w:val="24"/>
        </w:rPr>
        <w:t xml:space="preserve"> Exist? </w:t>
      </w:r>
    </w:p>
    <w:p w14:paraId="6B86961C" w14:textId="77777777" w:rsidR="00A3652E" w:rsidRDefault="00A3652E" w:rsidP="00A3652E">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H</w:t>
      </w:r>
      <w:r w:rsidRPr="00A44C1B">
        <w:rPr>
          <w:rFonts w:ascii="Times New Roman" w:hAnsi="Times New Roman" w:cs="Times New Roman"/>
          <w:sz w:val="24"/>
          <w:szCs w:val="24"/>
        </w:rPr>
        <w:t xml:space="preserve">ow do </w:t>
      </w:r>
      <w:r>
        <w:rPr>
          <w:rFonts w:ascii="Times New Roman" w:hAnsi="Times New Roman" w:cs="Times New Roman"/>
          <w:sz w:val="24"/>
          <w:szCs w:val="24"/>
        </w:rPr>
        <w:t>those</w:t>
      </w:r>
      <w:r w:rsidRPr="00A44C1B">
        <w:rPr>
          <w:rFonts w:ascii="Times New Roman" w:hAnsi="Times New Roman" w:cs="Times New Roman"/>
          <w:sz w:val="24"/>
          <w:szCs w:val="24"/>
        </w:rPr>
        <w:t xml:space="preserve"> types of team formation processes differ</w:t>
      </w:r>
      <w:r>
        <w:rPr>
          <w:rFonts w:ascii="Times New Roman" w:hAnsi="Times New Roman" w:cs="Times New Roman"/>
          <w:sz w:val="24"/>
          <w:szCs w:val="24"/>
        </w:rPr>
        <w:t xml:space="preserve">? </w:t>
      </w:r>
      <w:r w:rsidRPr="00A44C1B">
        <w:rPr>
          <w:rFonts w:ascii="Times New Roman" w:hAnsi="Times New Roman" w:cs="Times New Roman"/>
          <w:sz w:val="24"/>
          <w:szCs w:val="24"/>
        </w:rPr>
        <w:t xml:space="preserve"> </w:t>
      </w:r>
    </w:p>
    <w:p w14:paraId="25399ED8" w14:textId="77777777" w:rsidR="00A3652E" w:rsidRPr="00637A98" w:rsidRDefault="00A3652E" w:rsidP="00A3652E">
      <w:pPr>
        <w:pStyle w:val="NoSpacing"/>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Which</w:t>
      </w:r>
      <w:r w:rsidRPr="00A44C1B">
        <w:rPr>
          <w:rFonts w:ascii="Times New Roman" w:hAnsi="Times New Roman" w:cs="Times New Roman"/>
          <w:sz w:val="24"/>
          <w:szCs w:val="24"/>
        </w:rPr>
        <w:t xml:space="preserve"> structural</w:t>
      </w:r>
      <w:r>
        <w:rPr>
          <w:rFonts w:ascii="Times New Roman" w:hAnsi="Times New Roman" w:cs="Times New Roman"/>
          <w:sz w:val="24"/>
          <w:szCs w:val="24"/>
        </w:rPr>
        <w:t xml:space="preserve"> </w:t>
      </w:r>
      <w:r w:rsidRPr="00A44C1B">
        <w:rPr>
          <w:rFonts w:ascii="Times New Roman" w:hAnsi="Times New Roman" w:cs="Times New Roman"/>
          <w:sz w:val="24"/>
          <w:szCs w:val="24"/>
          <w:lang w:val="en-GB"/>
        </w:rPr>
        <w:t>characteristics can explain these differences?</w:t>
      </w:r>
    </w:p>
    <w:p w14:paraId="2E8F82E3" w14:textId="77777777" w:rsidR="00A3652E" w:rsidRDefault="00A3652E" w:rsidP="00A3652E">
      <w:pPr>
        <w:pStyle w:val="NoSpacing"/>
        <w:spacing w:line="360" w:lineRule="auto"/>
        <w:jc w:val="both"/>
        <w:rPr>
          <w:rFonts w:ascii="Times New Roman" w:hAnsi="Times New Roman" w:cs="Times New Roman"/>
          <w:sz w:val="24"/>
          <w:szCs w:val="24"/>
          <w:lang w:val="en-GB"/>
        </w:rPr>
      </w:pPr>
    </w:p>
    <w:p w14:paraId="529CFDB4" w14:textId="334D8ABE" w:rsidR="00A3652E" w:rsidRDefault="00A3652E" w:rsidP="00A3652E">
      <w:pPr>
        <w:pStyle w:val="NoSpacing"/>
        <w:spacing w:line="360" w:lineRule="auto"/>
        <w:ind w:left="360"/>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addition, the study has five diverse propositions concerning VCP and team building. By applying those </w:t>
      </w:r>
      <w:r w:rsidR="001A0519">
        <w:rPr>
          <w:rFonts w:ascii="Times New Roman" w:hAnsi="Times New Roman" w:cs="Times New Roman"/>
          <w:sz w:val="24"/>
          <w:szCs w:val="24"/>
          <w:lang w:val="en-GB"/>
        </w:rPr>
        <w:t>propositions,</w:t>
      </w:r>
      <w:r>
        <w:rPr>
          <w:rFonts w:ascii="Times New Roman" w:hAnsi="Times New Roman" w:cs="Times New Roman"/>
          <w:sz w:val="24"/>
          <w:szCs w:val="24"/>
          <w:lang w:val="en-GB"/>
        </w:rPr>
        <w:t xml:space="preserve"> the study has attempted to reach its research question. </w:t>
      </w:r>
    </w:p>
    <w:p w14:paraId="6BBDC7EB" w14:textId="77777777" w:rsidR="00A3652E" w:rsidRDefault="00A3652E" w:rsidP="00A3652E">
      <w:pPr>
        <w:pStyle w:val="NoSpacing"/>
        <w:spacing w:line="360" w:lineRule="auto"/>
        <w:jc w:val="both"/>
        <w:rPr>
          <w:rFonts w:ascii="Times New Roman" w:hAnsi="Times New Roman" w:cs="Times New Roman"/>
          <w:sz w:val="24"/>
          <w:szCs w:val="24"/>
        </w:rPr>
      </w:pPr>
    </w:p>
    <w:p w14:paraId="6AAB60EE" w14:textId="52A5B0EF" w:rsidR="00A3652E" w:rsidRDefault="00A3652E" w:rsidP="00A3652E">
      <w:pPr>
        <w:pStyle w:val="NoSpacing"/>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Form this selected study, the arising research questions and arguments have been addressed as follows. Initially, from</w:t>
      </w:r>
      <w:r w:rsidRPr="00452331">
        <w:rPr>
          <w:rFonts w:ascii="Times New Roman" w:hAnsi="Times New Roman" w:cs="Times New Roman"/>
          <w:sz w:val="24"/>
          <w:szCs w:val="24"/>
        </w:rPr>
        <w:t xml:space="preserve"> </w:t>
      </w:r>
      <w:r w:rsidR="001A0519" w:rsidRPr="00452331">
        <w:rPr>
          <w:rFonts w:ascii="Times New Roman" w:hAnsi="Times New Roman" w:cs="Times New Roman"/>
          <w:sz w:val="24"/>
          <w:szCs w:val="24"/>
        </w:rPr>
        <w:t>table 1</w:t>
      </w:r>
      <w:r w:rsidRPr="00452331">
        <w:rPr>
          <w:rFonts w:ascii="Times New Roman" w:hAnsi="Times New Roman" w:cs="Times New Roman"/>
          <w:sz w:val="24"/>
          <w:szCs w:val="24"/>
        </w:rPr>
        <w:t>, the analysis revealed the phase of team creation based on data obtained</w:t>
      </w:r>
      <w:r w:rsidR="00715FBB">
        <w:rPr>
          <w:rFonts w:ascii="Times New Roman" w:hAnsi="Times New Roman" w:cs="Times New Roman"/>
          <w:sz w:val="24"/>
          <w:szCs w:val="24"/>
        </w:rPr>
        <w:t xml:space="preserve"> </w:t>
      </w:r>
      <w:r w:rsidRPr="00452331">
        <w:rPr>
          <w:rFonts w:ascii="Times New Roman" w:hAnsi="Times New Roman" w:cs="Times New Roman"/>
          <w:sz w:val="24"/>
          <w:szCs w:val="24"/>
        </w:rPr>
        <w:t xml:space="preserve">and arranged </w:t>
      </w:r>
      <w:r>
        <w:rPr>
          <w:rFonts w:ascii="Times New Roman" w:hAnsi="Times New Roman" w:cs="Times New Roman"/>
          <w:sz w:val="24"/>
          <w:szCs w:val="24"/>
        </w:rPr>
        <w:t>a series</w:t>
      </w:r>
      <w:r w:rsidRPr="00452331">
        <w:rPr>
          <w:rFonts w:ascii="Times New Roman" w:hAnsi="Times New Roman" w:cs="Times New Roman"/>
          <w:sz w:val="24"/>
          <w:szCs w:val="24"/>
        </w:rPr>
        <w:t xml:space="preserve">. Second, the analysis assesses the disparity between the </w:t>
      </w:r>
      <w:r>
        <w:rPr>
          <w:rFonts w:ascii="Times New Roman" w:hAnsi="Times New Roman" w:cs="Times New Roman"/>
          <w:sz w:val="24"/>
          <w:szCs w:val="24"/>
        </w:rPr>
        <w:t>arranged series</w:t>
      </w:r>
      <w:r w:rsidRPr="00452331">
        <w:rPr>
          <w:rFonts w:ascii="Times New Roman" w:hAnsi="Times New Roman" w:cs="Times New Roman"/>
          <w:sz w:val="24"/>
          <w:szCs w:val="24"/>
        </w:rPr>
        <w:t xml:space="preserve"> that have been uncovered. Third, the analysis is trying to figure out how close those </w:t>
      </w:r>
      <w:r>
        <w:rPr>
          <w:rFonts w:ascii="Times New Roman" w:hAnsi="Times New Roman" w:cs="Times New Roman"/>
          <w:sz w:val="24"/>
          <w:szCs w:val="24"/>
        </w:rPr>
        <w:t>arranged series</w:t>
      </w:r>
      <w:r w:rsidRPr="00452331">
        <w:rPr>
          <w:rFonts w:ascii="Times New Roman" w:hAnsi="Times New Roman" w:cs="Times New Roman"/>
          <w:sz w:val="24"/>
          <w:szCs w:val="24"/>
        </w:rPr>
        <w:t xml:space="preserve"> are. </w:t>
      </w:r>
      <w:r>
        <w:rPr>
          <w:rFonts w:ascii="Times New Roman" w:hAnsi="Times New Roman" w:cs="Times New Roman"/>
          <w:sz w:val="24"/>
          <w:szCs w:val="24"/>
        </w:rPr>
        <w:t>L</w:t>
      </w:r>
      <w:r w:rsidRPr="00452331">
        <w:rPr>
          <w:rFonts w:ascii="Times New Roman" w:hAnsi="Times New Roman" w:cs="Times New Roman"/>
          <w:sz w:val="24"/>
          <w:szCs w:val="24"/>
        </w:rPr>
        <w:t>astly, the research conducts a similarity-based cluster analysis of the team creation processes.</w:t>
      </w:r>
      <w:r>
        <w:rPr>
          <w:rFonts w:ascii="Times New Roman" w:hAnsi="Times New Roman" w:cs="Times New Roman"/>
          <w:sz w:val="24"/>
          <w:szCs w:val="24"/>
        </w:rPr>
        <w:t xml:space="preserve"> In findings, </w:t>
      </w:r>
      <w:r w:rsidRPr="00452331">
        <w:rPr>
          <w:rFonts w:ascii="Times New Roman" w:hAnsi="Times New Roman" w:cs="Times New Roman"/>
          <w:sz w:val="24"/>
          <w:szCs w:val="24"/>
        </w:rPr>
        <w:t xml:space="preserve">seven various forms of clusters were </w:t>
      </w:r>
      <w:r w:rsidRPr="00452331">
        <w:rPr>
          <w:rFonts w:ascii="Times New Roman" w:hAnsi="Times New Roman" w:cs="Times New Roman"/>
          <w:sz w:val="24"/>
          <w:szCs w:val="24"/>
        </w:rPr>
        <w:lastRenderedPageBreak/>
        <w:t xml:space="preserve">identified with respect to the engagement of the founders. Nevertheless, five of these clusters are uniform in scale; </w:t>
      </w:r>
      <w:r>
        <w:rPr>
          <w:rFonts w:ascii="Times New Roman" w:hAnsi="Times New Roman" w:cs="Times New Roman"/>
          <w:sz w:val="24"/>
          <w:szCs w:val="24"/>
        </w:rPr>
        <w:t>are</w:t>
      </w:r>
      <w:r w:rsidRPr="00452331">
        <w:rPr>
          <w:rFonts w:ascii="Times New Roman" w:hAnsi="Times New Roman" w:cs="Times New Roman"/>
          <w:sz w:val="24"/>
          <w:szCs w:val="24"/>
        </w:rPr>
        <w:t xml:space="preserve"> the </w:t>
      </w:r>
      <w:r>
        <w:rPr>
          <w:rFonts w:ascii="Times New Roman" w:hAnsi="Times New Roman" w:cs="Times New Roman"/>
          <w:sz w:val="24"/>
          <w:szCs w:val="24"/>
        </w:rPr>
        <w:t xml:space="preserve">following </w:t>
      </w:r>
      <w:r w:rsidRPr="00452331">
        <w:rPr>
          <w:rFonts w:ascii="Times New Roman" w:hAnsi="Times New Roman" w:cs="Times New Roman"/>
          <w:sz w:val="24"/>
          <w:szCs w:val="24"/>
        </w:rPr>
        <w:t xml:space="preserve">two </w:t>
      </w:r>
      <w:r>
        <w:rPr>
          <w:rFonts w:ascii="Times New Roman" w:hAnsi="Times New Roman" w:cs="Times New Roman"/>
          <w:sz w:val="24"/>
          <w:szCs w:val="24"/>
        </w:rPr>
        <w:t xml:space="preserve">clusters </w:t>
      </w:r>
      <w:r w:rsidRPr="00452331">
        <w:rPr>
          <w:rFonts w:ascii="Times New Roman" w:hAnsi="Times New Roman" w:cs="Times New Roman"/>
          <w:sz w:val="24"/>
          <w:szCs w:val="24"/>
        </w:rPr>
        <w:t xml:space="preserve">are the biggest and the lowest. </w:t>
      </w:r>
      <w:r w:rsidR="001A0519" w:rsidRPr="00452331">
        <w:rPr>
          <w:rFonts w:ascii="Times New Roman" w:hAnsi="Times New Roman" w:cs="Times New Roman"/>
          <w:sz w:val="24"/>
          <w:szCs w:val="24"/>
        </w:rPr>
        <w:t>All</w:t>
      </w:r>
      <w:r>
        <w:rPr>
          <w:rFonts w:ascii="Times New Roman" w:hAnsi="Times New Roman" w:cs="Times New Roman"/>
          <w:sz w:val="24"/>
          <w:szCs w:val="24"/>
        </w:rPr>
        <w:t xml:space="preserve"> </w:t>
      </w:r>
      <w:r w:rsidRPr="00452331">
        <w:rPr>
          <w:rFonts w:ascii="Times New Roman" w:hAnsi="Times New Roman" w:cs="Times New Roman"/>
          <w:sz w:val="24"/>
          <w:szCs w:val="24"/>
        </w:rPr>
        <w:t xml:space="preserve">those seven clusters that have been recognized can be </w:t>
      </w:r>
      <w:r>
        <w:rPr>
          <w:rFonts w:ascii="Times New Roman" w:hAnsi="Times New Roman" w:cs="Times New Roman"/>
          <w:sz w:val="24"/>
          <w:szCs w:val="24"/>
        </w:rPr>
        <w:t>figured out as the</w:t>
      </w:r>
      <w:r w:rsidRPr="00452331">
        <w:rPr>
          <w:rFonts w:ascii="Times New Roman" w:hAnsi="Times New Roman" w:cs="Times New Roman"/>
          <w:sz w:val="24"/>
          <w:szCs w:val="24"/>
        </w:rPr>
        <w:t xml:space="preserve"> styles of team formation.</w:t>
      </w:r>
      <w:r>
        <w:rPr>
          <w:rFonts w:ascii="Times New Roman" w:hAnsi="Times New Roman" w:cs="Times New Roman"/>
          <w:sz w:val="24"/>
          <w:szCs w:val="24"/>
        </w:rPr>
        <w:t xml:space="preserve"> A correlation of the team development approaches from the three selected groups (founders, employees and service providers) were also been observed. </w:t>
      </w:r>
      <w:proofErr w:type="gramStart"/>
      <w:r>
        <w:rPr>
          <w:rFonts w:ascii="Times New Roman" w:hAnsi="Times New Roman" w:cs="Times New Roman"/>
          <w:sz w:val="24"/>
          <w:szCs w:val="24"/>
        </w:rPr>
        <w:t>Thus</w:t>
      </w:r>
      <w:proofErr w:type="gramEnd"/>
      <w:r>
        <w:rPr>
          <w:rFonts w:ascii="Times New Roman" w:hAnsi="Times New Roman" w:cs="Times New Roman"/>
          <w:sz w:val="24"/>
          <w:szCs w:val="24"/>
        </w:rPr>
        <w:t xml:space="preserve"> it can be said that, the study could well addressed its research arguments and questions. </w:t>
      </w:r>
    </w:p>
    <w:p w14:paraId="4BB26D4A" w14:textId="77777777" w:rsidR="00A3652E" w:rsidRDefault="00A3652E" w:rsidP="00A3652E">
      <w:pPr>
        <w:pStyle w:val="NoSpacing"/>
        <w:spacing w:line="360" w:lineRule="auto"/>
        <w:ind w:left="360"/>
        <w:jc w:val="both"/>
        <w:rPr>
          <w:rFonts w:ascii="Times New Roman" w:hAnsi="Times New Roman" w:cs="Times New Roman"/>
          <w:sz w:val="24"/>
          <w:szCs w:val="24"/>
        </w:rPr>
      </w:pPr>
    </w:p>
    <w:p w14:paraId="1717A021" w14:textId="02A2072B" w:rsidR="00A3652E" w:rsidRPr="00AF317D" w:rsidRDefault="00A3652E" w:rsidP="00A3652E">
      <w:pPr>
        <w:pStyle w:val="NoSpacing"/>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The authors tried to sort out one best approach for team building technique regarding venture creation. However, the major points of the study are, in case of founder involvement in venture creation, all the unearthed seven different team building techniques are diverse to </w:t>
      </w:r>
      <w:r w:rsidR="001A0519">
        <w:rPr>
          <w:rFonts w:ascii="Times New Roman" w:hAnsi="Times New Roman" w:cs="Times New Roman"/>
          <w:sz w:val="24"/>
          <w:szCs w:val="24"/>
        </w:rPr>
        <w:t>each other’s</w:t>
      </w:r>
      <w:r>
        <w:rPr>
          <w:rFonts w:ascii="Times New Roman" w:hAnsi="Times New Roman" w:cs="Times New Roman"/>
          <w:sz w:val="24"/>
          <w:szCs w:val="24"/>
        </w:rPr>
        <w:t>. In case</w:t>
      </w:r>
      <w:r w:rsidRPr="00745611">
        <w:rPr>
          <w:rFonts w:ascii="Times New Roman" w:hAnsi="Times New Roman" w:cs="Times New Roman"/>
          <w:sz w:val="24"/>
          <w:szCs w:val="24"/>
        </w:rPr>
        <w:t xml:space="preserve"> </w:t>
      </w:r>
      <w:r>
        <w:rPr>
          <w:rFonts w:ascii="Times New Roman" w:hAnsi="Times New Roman" w:cs="Times New Roman"/>
          <w:sz w:val="24"/>
          <w:szCs w:val="24"/>
        </w:rPr>
        <w:t xml:space="preserve">to </w:t>
      </w:r>
      <w:r w:rsidRPr="00745611">
        <w:rPr>
          <w:rFonts w:ascii="Times New Roman" w:hAnsi="Times New Roman" w:cs="Times New Roman"/>
          <w:sz w:val="24"/>
          <w:szCs w:val="24"/>
        </w:rPr>
        <w:t>the segmentation of the strategies to employee recruiting, the performance measureme</w:t>
      </w:r>
      <w:r>
        <w:rPr>
          <w:rFonts w:ascii="Times New Roman" w:hAnsi="Times New Roman" w:cs="Times New Roman"/>
          <w:sz w:val="24"/>
          <w:szCs w:val="24"/>
        </w:rPr>
        <w:t>nts of the partition suggest a six</w:t>
      </w:r>
      <w:r w:rsidRPr="00745611">
        <w:rPr>
          <w:rFonts w:ascii="Times New Roman" w:hAnsi="Times New Roman" w:cs="Times New Roman"/>
          <w:sz w:val="24"/>
          <w:szCs w:val="24"/>
        </w:rPr>
        <w:t>-cluster approach</w:t>
      </w:r>
      <w:r>
        <w:rPr>
          <w:rFonts w:ascii="Times New Roman" w:hAnsi="Times New Roman" w:cs="Times New Roman"/>
          <w:sz w:val="24"/>
          <w:szCs w:val="24"/>
        </w:rPr>
        <w:t xml:space="preserve">. In case of </w:t>
      </w:r>
      <w:r w:rsidRPr="00AF317D">
        <w:rPr>
          <w:rFonts w:ascii="Times New Roman" w:hAnsi="Times New Roman" w:cs="Times New Roman"/>
          <w:sz w:val="24"/>
          <w:szCs w:val="24"/>
          <w:lang w:val="en-GB"/>
        </w:rPr>
        <w:t>potential approaches to engaging service providers</w:t>
      </w:r>
      <w:r>
        <w:rPr>
          <w:rFonts w:ascii="Times New Roman" w:hAnsi="Times New Roman" w:cs="Times New Roman"/>
          <w:sz w:val="24"/>
          <w:szCs w:val="24"/>
          <w:lang w:val="en-GB"/>
        </w:rPr>
        <w:t xml:space="preserve">, </w:t>
      </w:r>
      <w:r>
        <w:rPr>
          <w:rFonts w:ascii="Times New Roman" w:hAnsi="Times New Roman" w:cs="Times New Roman"/>
          <w:sz w:val="24"/>
          <w:szCs w:val="24"/>
        </w:rPr>
        <w:t>t</w:t>
      </w:r>
      <w:r w:rsidRPr="00AF317D">
        <w:rPr>
          <w:rFonts w:ascii="Times New Roman" w:hAnsi="Times New Roman" w:cs="Times New Roman"/>
          <w:sz w:val="24"/>
          <w:szCs w:val="24"/>
        </w:rPr>
        <w:t xml:space="preserve">he partition </w:t>
      </w:r>
      <w:r>
        <w:rPr>
          <w:rFonts w:ascii="Times New Roman" w:hAnsi="Times New Roman" w:cs="Times New Roman"/>
          <w:sz w:val="24"/>
          <w:szCs w:val="24"/>
        </w:rPr>
        <w:t xml:space="preserve">consistency metrics define the </w:t>
      </w:r>
      <w:r w:rsidR="001A0519">
        <w:rPr>
          <w:rFonts w:ascii="Times New Roman" w:hAnsi="Times New Roman" w:cs="Times New Roman"/>
          <w:sz w:val="24"/>
          <w:szCs w:val="24"/>
        </w:rPr>
        <w:t>five</w:t>
      </w:r>
      <w:r w:rsidR="001A0519" w:rsidRPr="00AF317D">
        <w:rPr>
          <w:rFonts w:ascii="Times New Roman" w:hAnsi="Times New Roman" w:cs="Times New Roman"/>
          <w:sz w:val="24"/>
          <w:szCs w:val="24"/>
        </w:rPr>
        <w:t>-cluster</w:t>
      </w:r>
      <w:r w:rsidRPr="00AF317D">
        <w:rPr>
          <w:rFonts w:ascii="Times New Roman" w:hAnsi="Times New Roman" w:cs="Times New Roman"/>
          <w:sz w:val="24"/>
          <w:szCs w:val="24"/>
        </w:rPr>
        <w:t xml:space="preserve"> solution</w:t>
      </w:r>
      <w:r>
        <w:rPr>
          <w:rFonts w:ascii="Times New Roman" w:hAnsi="Times New Roman" w:cs="Times New Roman"/>
          <w:sz w:val="24"/>
          <w:szCs w:val="24"/>
        </w:rPr>
        <w:t>.</w:t>
      </w:r>
    </w:p>
    <w:p w14:paraId="0066C937" w14:textId="77777777" w:rsidR="00A3652E" w:rsidRDefault="00A3652E" w:rsidP="00A3652E">
      <w:pPr>
        <w:pStyle w:val="ListParagraph"/>
        <w:rPr>
          <w:rFonts w:ascii="Times New Roman" w:hAnsi="Times New Roman" w:cs="Times New Roman"/>
          <w:sz w:val="24"/>
          <w:szCs w:val="24"/>
        </w:rPr>
      </w:pPr>
    </w:p>
    <w:p w14:paraId="0241F171" w14:textId="342FE660" w:rsidR="00A3652E" w:rsidRDefault="00A3652E" w:rsidP="00A3652E">
      <w:pPr>
        <w:pStyle w:val="NoSpacing"/>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Like the other researches the selected study has also some limitations. Which means the limitations of a research is the way of further research. However, it can be said that the study is roughly balanced or fare. In this study, some stated limitations have been mentioned earlier. If those limitations could be met, </w:t>
      </w:r>
      <w:proofErr w:type="gramStart"/>
      <w:r>
        <w:rPr>
          <w:rFonts w:ascii="Times New Roman" w:hAnsi="Times New Roman" w:cs="Times New Roman"/>
          <w:sz w:val="24"/>
          <w:szCs w:val="24"/>
          <w:lang w:val="en-GB"/>
        </w:rPr>
        <w:t>it</w:t>
      </w:r>
      <w:proofErr w:type="gramEnd"/>
      <w:r>
        <w:rPr>
          <w:rFonts w:ascii="Times New Roman" w:hAnsi="Times New Roman" w:cs="Times New Roman"/>
          <w:sz w:val="24"/>
          <w:szCs w:val="24"/>
          <w:lang w:val="en-GB"/>
        </w:rPr>
        <w:t xml:space="preserve"> cloud be more </w:t>
      </w:r>
      <w:r w:rsidR="001A0519">
        <w:rPr>
          <w:rFonts w:ascii="Times New Roman" w:hAnsi="Times New Roman" w:cs="Times New Roman"/>
          <w:sz w:val="24"/>
          <w:szCs w:val="24"/>
          <w:lang w:val="en-GB"/>
        </w:rPr>
        <w:t>fair</w:t>
      </w:r>
      <w:r>
        <w:rPr>
          <w:rFonts w:ascii="Times New Roman" w:hAnsi="Times New Roman" w:cs="Times New Roman"/>
          <w:sz w:val="24"/>
          <w:szCs w:val="24"/>
          <w:lang w:val="en-GB"/>
        </w:rPr>
        <w:t xml:space="preserve"> and balanced than the current research.</w:t>
      </w:r>
    </w:p>
    <w:p w14:paraId="36D820D8" w14:textId="77777777" w:rsidR="00A3652E" w:rsidRDefault="00A3652E" w:rsidP="00A3652E">
      <w:pPr>
        <w:pStyle w:val="ListParagraph"/>
        <w:rPr>
          <w:rFonts w:ascii="Times New Roman" w:hAnsi="Times New Roman" w:cs="Times New Roman"/>
          <w:sz w:val="24"/>
          <w:szCs w:val="24"/>
        </w:rPr>
      </w:pPr>
    </w:p>
    <w:p w14:paraId="1C70C771" w14:textId="77777777" w:rsidR="00A3652E" w:rsidRPr="00DA2F1C" w:rsidRDefault="00A3652E" w:rsidP="00A3652E">
      <w:pPr>
        <w:pStyle w:val="NoSpacing"/>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It can be said </w:t>
      </w:r>
      <w:proofErr w:type="gramStart"/>
      <w:r>
        <w:rPr>
          <w:rFonts w:ascii="Times New Roman" w:hAnsi="Times New Roman" w:cs="Times New Roman"/>
          <w:sz w:val="24"/>
          <w:szCs w:val="24"/>
          <w:lang w:val="en-GB"/>
        </w:rPr>
        <w:t>that,</w:t>
      </w:r>
      <w:proofErr w:type="gramEnd"/>
      <w:r>
        <w:rPr>
          <w:rFonts w:ascii="Times New Roman" w:hAnsi="Times New Roman" w:cs="Times New Roman"/>
          <w:sz w:val="24"/>
          <w:szCs w:val="24"/>
          <w:lang w:val="en-GB"/>
        </w:rPr>
        <w:t xml:space="preserve"> the research is original and new to its context. The authors of the study genuinely tried to contribute something new to the existing literatures. From some previous literatures for example, (</w:t>
      </w:r>
      <w:r w:rsidRPr="00DA2F1C">
        <w:rPr>
          <w:rFonts w:ascii="Times New Roman" w:hAnsi="Times New Roman" w:cs="Times New Roman"/>
          <w:sz w:val="24"/>
          <w:szCs w:val="24"/>
        </w:rPr>
        <w:t xml:space="preserve">Samuelsson and </w:t>
      </w:r>
      <w:proofErr w:type="spellStart"/>
      <w:r w:rsidRPr="00DA2F1C">
        <w:rPr>
          <w:rFonts w:ascii="Times New Roman" w:hAnsi="Times New Roman" w:cs="Times New Roman"/>
          <w:sz w:val="24"/>
          <w:szCs w:val="24"/>
        </w:rPr>
        <w:t>Davidsson</w:t>
      </w:r>
      <w:proofErr w:type="spellEnd"/>
      <w:r w:rsidRPr="00DA2F1C">
        <w:rPr>
          <w:rFonts w:ascii="Times New Roman" w:hAnsi="Times New Roman" w:cs="Times New Roman"/>
          <w:sz w:val="24"/>
          <w:szCs w:val="24"/>
        </w:rPr>
        <w:t xml:space="preserve"> 2009; Gartner and </w:t>
      </w:r>
      <w:r w:rsidRPr="00DA2F1C">
        <w:rPr>
          <w:rFonts w:ascii="Times New Roman" w:hAnsi="Times New Roman" w:cs="Times New Roman"/>
          <w:sz w:val="24"/>
          <w:szCs w:val="24"/>
          <w:lang w:val="en-GB"/>
        </w:rPr>
        <w:t>Shaver 2012</w:t>
      </w:r>
      <w:r>
        <w:rPr>
          <w:rFonts w:ascii="Times New Roman" w:hAnsi="Times New Roman" w:cs="Times New Roman"/>
          <w:sz w:val="24"/>
          <w:szCs w:val="24"/>
          <w:lang w:val="en-GB"/>
        </w:rPr>
        <w:t xml:space="preserve"> etc.) could reveal the approaches of CVPs but could not unearth team development process for the VCPs. In this sense, this research in new and original to its research area. Based on these findings the new VCPs can learn how well they can establish a venture through best approaches of team involvements. </w:t>
      </w:r>
    </w:p>
    <w:p w14:paraId="2D9FEA75" w14:textId="77777777" w:rsidR="00A3652E" w:rsidRPr="00AF317D" w:rsidRDefault="00A3652E" w:rsidP="00A3652E">
      <w:pPr>
        <w:pStyle w:val="NoSpacing"/>
        <w:spacing w:line="360" w:lineRule="auto"/>
        <w:jc w:val="both"/>
        <w:rPr>
          <w:rFonts w:ascii="Times New Roman" w:hAnsi="Times New Roman" w:cs="Times New Roman"/>
          <w:sz w:val="24"/>
          <w:szCs w:val="24"/>
        </w:rPr>
      </w:pPr>
    </w:p>
    <w:p w14:paraId="6AF24B04" w14:textId="77777777" w:rsidR="00A3652E" w:rsidRPr="004D0D6A" w:rsidRDefault="00A3652E" w:rsidP="00A3652E">
      <w:pPr>
        <w:pStyle w:val="NoSpacing"/>
        <w:spacing w:line="360" w:lineRule="auto"/>
        <w:jc w:val="both"/>
        <w:rPr>
          <w:rFonts w:ascii="Times New Roman" w:hAnsi="Times New Roman" w:cs="Times New Roman"/>
          <w:b/>
          <w:sz w:val="20"/>
          <w:szCs w:val="20"/>
        </w:rPr>
      </w:pPr>
      <w:r w:rsidRPr="004D0D6A">
        <w:rPr>
          <w:rFonts w:ascii="Times New Roman" w:hAnsi="Times New Roman" w:cs="Times New Roman"/>
          <w:b/>
          <w:sz w:val="20"/>
          <w:szCs w:val="20"/>
        </w:rPr>
        <w:t>References</w:t>
      </w:r>
    </w:p>
    <w:p w14:paraId="6C34C15A" w14:textId="77777777" w:rsidR="00A3652E" w:rsidRDefault="00A3652E" w:rsidP="00A3652E">
      <w:pPr>
        <w:pStyle w:val="NoSpacing"/>
        <w:numPr>
          <w:ilvl w:val="0"/>
          <w:numId w:val="1"/>
        </w:numPr>
        <w:spacing w:line="360" w:lineRule="auto"/>
        <w:jc w:val="both"/>
        <w:rPr>
          <w:rFonts w:ascii="Times New Roman" w:hAnsi="Times New Roman" w:cs="Times New Roman"/>
          <w:color w:val="000000" w:themeColor="text1"/>
          <w:sz w:val="20"/>
          <w:szCs w:val="20"/>
          <w:lang w:val="en-GB"/>
        </w:rPr>
      </w:pPr>
      <w:proofErr w:type="spellStart"/>
      <w:r w:rsidRPr="000123C3">
        <w:rPr>
          <w:rFonts w:ascii="Times New Roman" w:hAnsi="Times New Roman" w:cs="Times New Roman"/>
          <w:sz w:val="20"/>
          <w:szCs w:val="20"/>
          <w:lang w:val="en-GB"/>
        </w:rPr>
        <w:t>Comrey</w:t>
      </w:r>
      <w:proofErr w:type="spellEnd"/>
      <w:r w:rsidRPr="000123C3">
        <w:rPr>
          <w:rFonts w:ascii="Times New Roman" w:hAnsi="Times New Roman" w:cs="Times New Roman"/>
          <w:sz w:val="20"/>
          <w:szCs w:val="20"/>
          <w:lang w:val="en-GB"/>
        </w:rPr>
        <w:t xml:space="preserve">, A. and Lee, H., 1992. A First Course in Factor Analysis (2nd </w:t>
      </w:r>
      <w:proofErr w:type="spellStart"/>
      <w:r w:rsidRPr="000123C3">
        <w:rPr>
          <w:rFonts w:ascii="Times New Roman" w:hAnsi="Times New Roman" w:cs="Times New Roman"/>
          <w:sz w:val="20"/>
          <w:szCs w:val="20"/>
          <w:lang w:val="en-GB"/>
        </w:rPr>
        <w:t>edn</w:t>
      </w:r>
      <w:proofErr w:type="spellEnd"/>
      <w:r w:rsidRPr="000123C3">
        <w:rPr>
          <w:rFonts w:ascii="Times New Roman" w:hAnsi="Times New Roman" w:cs="Times New Roman"/>
          <w:sz w:val="20"/>
          <w:szCs w:val="20"/>
          <w:lang w:val="en-GB"/>
        </w:rPr>
        <w:t xml:space="preserve">.) Lawrence </w:t>
      </w:r>
      <w:proofErr w:type="spellStart"/>
      <w:r w:rsidRPr="000123C3">
        <w:rPr>
          <w:rFonts w:ascii="Times New Roman" w:hAnsi="Times New Roman" w:cs="Times New Roman"/>
          <w:sz w:val="20"/>
          <w:szCs w:val="20"/>
          <w:lang w:val="en-GB"/>
        </w:rPr>
        <w:t>Earlbaum</w:t>
      </w:r>
      <w:proofErr w:type="spellEnd"/>
      <w:r w:rsidRPr="000123C3">
        <w:rPr>
          <w:rFonts w:ascii="Times New Roman" w:hAnsi="Times New Roman" w:cs="Times New Roman"/>
          <w:sz w:val="20"/>
          <w:szCs w:val="20"/>
          <w:lang w:val="en-GB"/>
        </w:rPr>
        <w:t xml:space="preserve"> Associates. </w:t>
      </w:r>
      <w:r w:rsidRPr="000123C3">
        <w:rPr>
          <w:rFonts w:ascii="Times New Roman" w:hAnsi="Times New Roman" w:cs="Times New Roman"/>
          <w:i/>
          <w:iCs/>
          <w:sz w:val="20"/>
          <w:szCs w:val="20"/>
          <w:lang w:val="en-GB"/>
        </w:rPr>
        <w:t>Publishers: Hillsdale, New Jersey</w:t>
      </w:r>
      <w:r w:rsidRPr="000123C3">
        <w:rPr>
          <w:rFonts w:ascii="Times New Roman" w:hAnsi="Times New Roman" w:cs="Times New Roman"/>
          <w:sz w:val="20"/>
          <w:szCs w:val="20"/>
          <w:lang w:val="en-GB"/>
        </w:rPr>
        <w:t>.</w:t>
      </w:r>
    </w:p>
    <w:p w14:paraId="3EEA7EED" w14:textId="77777777" w:rsidR="00A3652E" w:rsidRPr="00CC7011" w:rsidRDefault="00A3652E" w:rsidP="00A3652E">
      <w:pPr>
        <w:pStyle w:val="NoSpacing"/>
        <w:numPr>
          <w:ilvl w:val="0"/>
          <w:numId w:val="1"/>
        </w:numPr>
        <w:spacing w:line="360" w:lineRule="auto"/>
        <w:jc w:val="both"/>
        <w:rPr>
          <w:rFonts w:ascii="Times New Roman" w:hAnsi="Times New Roman" w:cs="Times New Roman"/>
          <w:color w:val="000000" w:themeColor="text1"/>
          <w:sz w:val="20"/>
          <w:szCs w:val="20"/>
          <w:lang w:val="en-GB"/>
        </w:rPr>
      </w:pPr>
      <w:r w:rsidRPr="005714E9">
        <w:rPr>
          <w:rFonts w:ascii="Times New Roman" w:hAnsi="Times New Roman" w:cs="Times New Roman"/>
          <w:color w:val="000000" w:themeColor="text1"/>
          <w:sz w:val="20"/>
          <w:szCs w:val="20"/>
          <w:lang w:val="en-GB"/>
        </w:rPr>
        <w:t>Gartner, W.B. and Shaver, K.G., 2012. Nascent entrepreneurship panel studies: progress and challenges. </w:t>
      </w:r>
      <w:r w:rsidRPr="005714E9">
        <w:rPr>
          <w:rFonts w:ascii="Times New Roman" w:hAnsi="Times New Roman" w:cs="Times New Roman"/>
          <w:i/>
          <w:iCs/>
          <w:color w:val="000000" w:themeColor="text1"/>
          <w:sz w:val="20"/>
          <w:szCs w:val="20"/>
          <w:lang w:val="en-GB"/>
        </w:rPr>
        <w:t>Small Business Economics</w:t>
      </w:r>
      <w:r w:rsidRPr="005714E9">
        <w:rPr>
          <w:rFonts w:ascii="Times New Roman" w:hAnsi="Times New Roman" w:cs="Times New Roman"/>
          <w:color w:val="000000" w:themeColor="text1"/>
          <w:sz w:val="20"/>
          <w:szCs w:val="20"/>
          <w:lang w:val="en-GB"/>
        </w:rPr>
        <w:t>, </w:t>
      </w:r>
      <w:r w:rsidRPr="005714E9">
        <w:rPr>
          <w:rFonts w:ascii="Times New Roman" w:hAnsi="Times New Roman" w:cs="Times New Roman"/>
          <w:i/>
          <w:iCs/>
          <w:color w:val="000000" w:themeColor="text1"/>
          <w:sz w:val="20"/>
          <w:szCs w:val="20"/>
          <w:lang w:val="en-GB"/>
        </w:rPr>
        <w:t>39</w:t>
      </w:r>
      <w:r w:rsidRPr="005714E9">
        <w:rPr>
          <w:rFonts w:ascii="Times New Roman" w:hAnsi="Times New Roman" w:cs="Times New Roman"/>
          <w:color w:val="000000" w:themeColor="text1"/>
          <w:sz w:val="20"/>
          <w:szCs w:val="20"/>
          <w:lang w:val="en-GB"/>
        </w:rPr>
        <w:t>(3), pp.659-665.</w:t>
      </w:r>
    </w:p>
    <w:p w14:paraId="45140CDC" w14:textId="77777777" w:rsidR="00A3652E" w:rsidRPr="00CC7011" w:rsidRDefault="00A3652E" w:rsidP="00A3652E">
      <w:pPr>
        <w:pStyle w:val="NoSpacing"/>
        <w:numPr>
          <w:ilvl w:val="0"/>
          <w:numId w:val="1"/>
        </w:numPr>
        <w:spacing w:line="360" w:lineRule="auto"/>
        <w:jc w:val="both"/>
        <w:rPr>
          <w:rFonts w:ascii="Times New Roman" w:hAnsi="Times New Roman" w:cs="Times New Roman"/>
          <w:color w:val="000000" w:themeColor="text1"/>
          <w:sz w:val="20"/>
          <w:szCs w:val="20"/>
          <w:lang w:val="en-GB"/>
        </w:rPr>
      </w:pPr>
      <w:proofErr w:type="spellStart"/>
      <w:r w:rsidRPr="005714E9">
        <w:rPr>
          <w:rFonts w:ascii="Times New Roman" w:hAnsi="Times New Roman" w:cs="Times New Roman"/>
          <w:color w:val="000000" w:themeColor="text1"/>
          <w:sz w:val="20"/>
          <w:szCs w:val="20"/>
          <w:lang w:val="en-GB"/>
        </w:rPr>
        <w:lastRenderedPageBreak/>
        <w:t>Levie</w:t>
      </w:r>
      <w:proofErr w:type="spellEnd"/>
      <w:r w:rsidRPr="005714E9">
        <w:rPr>
          <w:rFonts w:ascii="Times New Roman" w:hAnsi="Times New Roman" w:cs="Times New Roman"/>
          <w:color w:val="000000" w:themeColor="text1"/>
          <w:sz w:val="20"/>
          <w:szCs w:val="20"/>
          <w:lang w:val="en-GB"/>
        </w:rPr>
        <w:t>, J. and Lichtenstein, B.B., 2010. A terminal assessment of stages theory: Introducing a dynamic states approach to entrepreneurship. </w:t>
      </w:r>
      <w:r w:rsidRPr="005714E9">
        <w:rPr>
          <w:rFonts w:ascii="Times New Roman" w:hAnsi="Times New Roman" w:cs="Times New Roman"/>
          <w:i/>
          <w:iCs/>
          <w:color w:val="000000" w:themeColor="text1"/>
          <w:sz w:val="20"/>
          <w:szCs w:val="20"/>
          <w:lang w:val="en-GB"/>
        </w:rPr>
        <w:t>Entrepreneurship Theory and practice</w:t>
      </w:r>
      <w:r w:rsidRPr="005714E9">
        <w:rPr>
          <w:rFonts w:ascii="Times New Roman" w:hAnsi="Times New Roman" w:cs="Times New Roman"/>
          <w:color w:val="000000" w:themeColor="text1"/>
          <w:sz w:val="20"/>
          <w:szCs w:val="20"/>
          <w:lang w:val="en-GB"/>
        </w:rPr>
        <w:t>, </w:t>
      </w:r>
      <w:r w:rsidRPr="005714E9">
        <w:rPr>
          <w:rFonts w:ascii="Times New Roman" w:hAnsi="Times New Roman" w:cs="Times New Roman"/>
          <w:i/>
          <w:iCs/>
          <w:color w:val="000000" w:themeColor="text1"/>
          <w:sz w:val="20"/>
          <w:szCs w:val="20"/>
          <w:lang w:val="en-GB"/>
        </w:rPr>
        <w:t>34</w:t>
      </w:r>
      <w:r w:rsidRPr="005714E9">
        <w:rPr>
          <w:rFonts w:ascii="Times New Roman" w:hAnsi="Times New Roman" w:cs="Times New Roman"/>
          <w:color w:val="000000" w:themeColor="text1"/>
          <w:sz w:val="20"/>
          <w:szCs w:val="20"/>
          <w:lang w:val="en-GB"/>
        </w:rPr>
        <w:t>(2), pp.317-350.</w:t>
      </w:r>
    </w:p>
    <w:p w14:paraId="2D3E27B1" w14:textId="77777777" w:rsidR="00A3652E" w:rsidRDefault="00A3652E" w:rsidP="00A3652E">
      <w:pPr>
        <w:pStyle w:val="NoSpacing"/>
        <w:numPr>
          <w:ilvl w:val="0"/>
          <w:numId w:val="1"/>
        </w:numPr>
        <w:spacing w:line="360" w:lineRule="auto"/>
        <w:jc w:val="both"/>
        <w:rPr>
          <w:rFonts w:ascii="Times New Roman" w:hAnsi="Times New Roman" w:cs="Times New Roman"/>
          <w:color w:val="000000" w:themeColor="text1"/>
          <w:sz w:val="20"/>
          <w:szCs w:val="20"/>
          <w:lang w:val="en-GB"/>
        </w:rPr>
      </w:pPr>
      <w:r w:rsidRPr="005714E9">
        <w:rPr>
          <w:rFonts w:ascii="Times New Roman" w:hAnsi="Times New Roman" w:cs="Times New Roman"/>
          <w:color w:val="000000" w:themeColor="text1"/>
          <w:sz w:val="20"/>
          <w:szCs w:val="20"/>
          <w:lang w:val="en-GB"/>
        </w:rPr>
        <w:t xml:space="preserve">Liao, J., </w:t>
      </w:r>
      <w:proofErr w:type="spellStart"/>
      <w:r w:rsidRPr="005714E9">
        <w:rPr>
          <w:rFonts w:ascii="Times New Roman" w:hAnsi="Times New Roman" w:cs="Times New Roman"/>
          <w:color w:val="000000" w:themeColor="text1"/>
          <w:sz w:val="20"/>
          <w:szCs w:val="20"/>
          <w:lang w:val="en-GB"/>
        </w:rPr>
        <w:t>Welsch</w:t>
      </w:r>
      <w:proofErr w:type="spellEnd"/>
      <w:r w:rsidRPr="005714E9">
        <w:rPr>
          <w:rFonts w:ascii="Times New Roman" w:hAnsi="Times New Roman" w:cs="Times New Roman"/>
          <w:color w:val="000000" w:themeColor="text1"/>
          <w:sz w:val="20"/>
          <w:szCs w:val="20"/>
          <w:lang w:val="en-GB"/>
        </w:rPr>
        <w:t>, H. and Tan, W.L., 2005. Venture gestation paths of nascent entrepreneurs: Exploring the temporal patterns. </w:t>
      </w:r>
      <w:r w:rsidRPr="005714E9">
        <w:rPr>
          <w:rFonts w:ascii="Times New Roman" w:hAnsi="Times New Roman" w:cs="Times New Roman"/>
          <w:i/>
          <w:iCs/>
          <w:color w:val="000000" w:themeColor="text1"/>
          <w:sz w:val="20"/>
          <w:szCs w:val="20"/>
          <w:lang w:val="en-GB"/>
        </w:rPr>
        <w:t>The Journal of High Technology Management Research</w:t>
      </w:r>
      <w:r w:rsidRPr="005714E9">
        <w:rPr>
          <w:rFonts w:ascii="Times New Roman" w:hAnsi="Times New Roman" w:cs="Times New Roman"/>
          <w:color w:val="000000" w:themeColor="text1"/>
          <w:sz w:val="20"/>
          <w:szCs w:val="20"/>
          <w:lang w:val="en-GB"/>
        </w:rPr>
        <w:t>, </w:t>
      </w:r>
      <w:r w:rsidRPr="005714E9">
        <w:rPr>
          <w:rFonts w:ascii="Times New Roman" w:hAnsi="Times New Roman" w:cs="Times New Roman"/>
          <w:i/>
          <w:iCs/>
          <w:color w:val="000000" w:themeColor="text1"/>
          <w:sz w:val="20"/>
          <w:szCs w:val="20"/>
          <w:lang w:val="en-GB"/>
        </w:rPr>
        <w:t>16</w:t>
      </w:r>
      <w:r w:rsidRPr="005714E9">
        <w:rPr>
          <w:rFonts w:ascii="Times New Roman" w:hAnsi="Times New Roman" w:cs="Times New Roman"/>
          <w:color w:val="000000" w:themeColor="text1"/>
          <w:sz w:val="20"/>
          <w:szCs w:val="20"/>
          <w:lang w:val="en-GB"/>
        </w:rPr>
        <w:t>(1), pp.1-22.</w:t>
      </w:r>
    </w:p>
    <w:p w14:paraId="44858DFD" w14:textId="77777777" w:rsidR="00A3652E" w:rsidRPr="005714E9" w:rsidRDefault="00A3652E" w:rsidP="00A3652E">
      <w:pPr>
        <w:pStyle w:val="NoSpacing"/>
        <w:numPr>
          <w:ilvl w:val="0"/>
          <w:numId w:val="1"/>
        </w:numPr>
        <w:spacing w:line="360" w:lineRule="auto"/>
        <w:jc w:val="both"/>
        <w:rPr>
          <w:rFonts w:ascii="Times New Roman" w:hAnsi="Times New Roman" w:cs="Times New Roman"/>
          <w:color w:val="000000" w:themeColor="text1"/>
          <w:sz w:val="20"/>
          <w:szCs w:val="20"/>
          <w:lang w:val="en-GB"/>
        </w:rPr>
      </w:pPr>
      <w:r w:rsidRPr="005714E9">
        <w:rPr>
          <w:rFonts w:ascii="Times New Roman" w:hAnsi="Times New Roman" w:cs="Times New Roman"/>
          <w:sz w:val="20"/>
          <w:szCs w:val="20"/>
          <w:lang w:val="en-GB"/>
        </w:rPr>
        <w:t xml:space="preserve">Samuelsson, M. and </w:t>
      </w:r>
      <w:proofErr w:type="spellStart"/>
      <w:r w:rsidRPr="005714E9">
        <w:rPr>
          <w:rFonts w:ascii="Times New Roman" w:hAnsi="Times New Roman" w:cs="Times New Roman"/>
          <w:sz w:val="20"/>
          <w:szCs w:val="20"/>
          <w:lang w:val="en-GB"/>
        </w:rPr>
        <w:t>Davidsson</w:t>
      </w:r>
      <w:proofErr w:type="spellEnd"/>
      <w:r w:rsidRPr="005714E9">
        <w:rPr>
          <w:rFonts w:ascii="Times New Roman" w:hAnsi="Times New Roman" w:cs="Times New Roman"/>
          <w:sz w:val="20"/>
          <w:szCs w:val="20"/>
          <w:lang w:val="en-GB"/>
        </w:rPr>
        <w:t>, P., 2009. Does venture opportunity variation matter? Investigating systematic process differences between innovative and imitative new ventures. </w:t>
      </w:r>
      <w:r w:rsidRPr="005714E9">
        <w:rPr>
          <w:rFonts w:ascii="Times New Roman" w:hAnsi="Times New Roman" w:cs="Times New Roman"/>
          <w:i/>
          <w:iCs/>
          <w:sz w:val="20"/>
          <w:szCs w:val="20"/>
          <w:lang w:val="en-GB"/>
        </w:rPr>
        <w:t>Small Business Economics</w:t>
      </w:r>
      <w:r w:rsidRPr="005714E9">
        <w:rPr>
          <w:rFonts w:ascii="Times New Roman" w:hAnsi="Times New Roman" w:cs="Times New Roman"/>
          <w:sz w:val="20"/>
          <w:szCs w:val="20"/>
          <w:lang w:val="en-GB"/>
        </w:rPr>
        <w:t>, </w:t>
      </w:r>
      <w:r w:rsidRPr="005714E9">
        <w:rPr>
          <w:rFonts w:ascii="Times New Roman" w:hAnsi="Times New Roman" w:cs="Times New Roman"/>
          <w:i/>
          <w:iCs/>
          <w:sz w:val="20"/>
          <w:szCs w:val="20"/>
          <w:lang w:val="en-GB"/>
        </w:rPr>
        <w:t>33</w:t>
      </w:r>
      <w:r w:rsidRPr="005714E9">
        <w:rPr>
          <w:rFonts w:ascii="Times New Roman" w:hAnsi="Times New Roman" w:cs="Times New Roman"/>
          <w:sz w:val="20"/>
          <w:szCs w:val="20"/>
          <w:lang w:val="en-GB"/>
        </w:rPr>
        <w:t>(2), pp.229-255.</w:t>
      </w:r>
    </w:p>
    <w:p w14:paraId="52A4F0D6" w14:textId="77777777" w:rsidR="00A3652E" w:rsidRPr="005714E9" w:rsidRDefault="00A3652E" w:rsidP="00A3652E">
      <w:pPr>
        <w:pStyle w:val="NoSpacing"/>
        <w:spacing w:line="360" w:lineRule="auto"/>
        <w:ind w:left="360"/>
        <w:jc w:val="both"/>
        <w:rPr>
          <w:rFonts w:ascii="Times New Roman" w:hAnsi="Times New Roman" w:cs="Times New Roman"/>
          <w:color w:val="000000" w:themeColor="text1"/>
          <w:sz w:val="20"/>
          <w:szCs w:val="20"/>
          <w:lang w:val="en-GB"/>
        </w:rPr>
      </w:pPr>
    </w:p>
    <w:p w14:paraId="1CB817FD" w14:textId="77777777" w:rsidR="00A3652E" w:rsidRPr="004D0D6A" w:rsidRDefault="00A3652E" w:rsidP="00A3652E">
      <w:pPr>
        <w:pStyle w:val="NoSpacing"/>
        <w:spacing w:line="360" w:lineRule="auto"/>
        <w:jc w:val="both"/>
        <w:rPr>
          <w:rFonts w:ascii="Times New Roman" w:hAnsi="Times New Roman" w:cs="Times New Roman"/>
          <w:b/>
          <w:sz w:val="20"/>
          <w:szCs w:val="20"/>
        </w:rPr>
      </w:pPr>
      <w:r w:rsidRPr="004D0D6A">
        <w:rPr>
          <w:rFonts w:ascii="Times New Roman" w:hAnsi="Times New Roman" w:cs="Times New Roman"/>
          <w:b/>
          <w:sz w:val="20"/>
          <w:szCs w:val="20"/>
        </w:rPr>
        <w:t xml:space="preserve">Abbreviation  </w:t>
      </w:r>
    </w:p>
    <w:p w14:paraId="5D7CFB02" w14:textId="77777777" w:rsidR="00A3652E" w:rsidRPr="004D0D6A" w:rsidRDefault="00A3652E" w:rsidP="00A3652E">
      <w:pPr>
        <w:pStyle w:val="NoSpacing"/>
        <w:spacing w:line="360" w:lineRule="auto"/>
        <w:jc w:val="both"/>
        <w:rPr>
          <w:rFonts w:ascii="Times New Roman" w:hAnsi="Times New Roman" w:cs="Times New Roman"/>
          <w:sz w:val="20"/>
          <w:szCs w:val="20"/>
        </w:rPr>
      </w:pPr>
      <w:r w:rsidRPr="004D0D6A">
        <w:rPr>
          <w:rFonts w:ascii="Times New Roman" w:hAnsi="Times New Roman" w:cs="Times New Roman"/>
          <w:sz w:val="20"/>
          <w:szCs w:val="20"/>
        </w:rPr>
        <w:t>VCP = Process of Venture Development.</w:t>
      </w:r>
    </w:p>
    <w:p w14:paraId="1EB65B1D" w14:textId="77777777" w:rsidR="00A3652E" w:rsidRPr="004D0D6A" w:rsidRDefault="00A3652E" w:rsidP="00A3652E">
      <w:pPr>
        <w:pStyle w:val="NoSpacing"/>
        <w:spacing w:line="360" w:lineRule="auto"/>
        <w:jc w:val="both"/>
        <w:rPr>
          <w:rFonts w:ascii="Times New Roman" w:hAnsi="Times New Roman" w:cs="Times New Roman"/>
          <w:sz w:val="20"/>
          <w:szCs w:val="20"/>
        </w:rPr>
      </w:pPr>
      <w:r w:rsidRPr="004D0D6A">
        <w:rPr>
          <w:rFonts w:ascii="Times New Roman" w:hAnsi="Times New Roman" w:cs="Times New Roman"/>
          <w:sz w:val="20"/>
          <w:szCs w:val="20"/>
        </w:rPr>
        <w:t>TFP = Process of Team Forming.</w:t>
      </w:r>
    </w:p>
    <w:p w14:paraId="54D223C7" w14:textId="77777777" w:rsidR="00A3652E" w:rsidRPr="004D0D6A" w:rsidRDefault="00A3652E" w:rsidP="00A3652E">
      <w:pPr>
        <w:pStyle w:val="NoSpacing"/>
        <w:spacing w:line="360" w:lineRule="auto"/>
        <w:jc w:val="both"/>
        <w:rPr>
          <w:rFonts w:ascii="Times New Roman" w:hAnsi="Times New Roman" w:cs="Times New Roman"/>
          <w:sz w:val="20"/>
          <w:szCs w:val="20"/>
        </w:rPr>
      </w:pPr>
      <w:r w:rsidRPr="004D0D6A">
        <w:rPr>
          <w:rFonts w:ascii="Times New Roman" w:hAnsi="Times New Roman" w:cs="Times New Roman"/>
          <w:sz w:val="20"/>
          <w:szCs w:val="20"/>
        </w:rPr>
        <w:t>OM = Optimal Matching.</w:t>
      </w:r>
    </w:p>
    <w:p w14:paraId="6F321574" w14:textId="77777777" w:rsidR="00A3652E" w:rsidRDefault="00A3652E"/>
    <w:sectPr w:rsidR="00A36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B36F3"/>
    <w:multiLevelType w:val="hybridMultilevel"/>
    <w:tmpl w:val="0E24FEA0"/>
    <w:lvl w:ilvl="0" w:tplc="FE443D7C">
      <w:start w:val="1"/>
      <w:numFmt w:val="decimal"/>
      <w:lvlText w:val="%1."/>
      <w:lvlJc w:val="left"/>
      <w:pPr>
        <w:ind w:left="360" w:hanging="360"/>
      </w:pPr>
      <w:rPr>
        <w:rFonts w:hint="default"/>
        <w:b/>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C42AB9"/>
    <w:multiLevelType w:val="hybridMultilevel"/>
    <w:tmpl w:val="602844A4"/>
    <w:lvl w:ilvl="0" w:tplc="997CB626">
      <w:start w:val="1"/>
      <w:numFmt w:val="lowerLetter"/>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161835"/>
    <w:multiLevelType w:val="hybridMultilevel"/>
    <w:tmpl w:val="CD7CB0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52E"/>
    <w:rsid w:val="00153E0C"/>
    <w:rsid w:val="001A0519"/>
    <w:rsid w:val="002E3C72"/>
    <w:rsid w:val="003F3E04"/>
    <w:rsid w:val="006F152E"/>
    <w:rsid w:val="00715FBB"/>
    <w:rsid w:val="009B78CB"/>
    <w:rsid w:val="00A3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5A02"/>
  <w15:chartTrackingRefBased/>
  <w15:docId w15:val="{1A287FF2-F58B-4126-AA53-CDA33A595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652E"/>
    <w:pPr>
      <w:spacing w:after="0" w:line="240" w:lineRule="auto"/>
    </w:pPr>
    <w:rPr>
      <w:lang w:val="en-US"/>
    </w:rPr>
  </w:style>
  <w:style w:type="paragraph" w:styleId="ListParagraph">
    <w:name w:val="List Paragraph"/>
    <w:basedOn w:val="Normal"/>
    <w:uiPriority w:val="34"/>
    <w:qFormat/>
    <w:rsid w:val="00A3652E"/>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C2CD9-E5BC-4442-8AB6-CEAE06628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1194</Words>
  <Characters>6812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samar</dc:creator>
  <cp:keywords/>
  <dc:description/>
  <cp:lastModifiedBy>mohammad samar</cp:lastModifiedBy>
  <cp:revision>9</cp:revision>
  <dcterms:created xsi:type="dcterms:W3CDTF">2020-04-08T08:28:00Z</dcterms:created>
  <dcterms:modified xsi:type="dcterms:W3CDTF">2020-05-01T12:54:00Z</dcterms:modified>
</cp:coreProperties>
</file>