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B1B69" w14:textId="77777777" w:rsidR="00583709" w:rsidRDefault="008312FD">
      <w:pPr>
        <w:spacing w:after="165" w:line="360" w:lineRule="auto"/>
        <w:rPr>
          <w:rFonts w:ascii="Tahoma" w:eastAsia="Tahoma" w:hAnsi="Tahoma" w:cs="Tahoma"/>
          <w:color w:val="000000"/>
          <w:sz w:val="40"/>
          <w:szCs w:val="40"/>
        </w:rPr>
      </w:pPr>
      <w:bookmarkStart w:id="0" w:name="_GoBack"/>
      <w:bookmarkEnd w:id="0"/>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7777777" w:rsidR="00583709" w:rsidRDefault="00583709">
            <w:pPr>
              <w:spacing w:before="120" w:after="120" w:line="360" w:lineRule="auto"/>
              <w:rPr>
                <w:rFonts w:ascii="Tahoma" w:eastAsia="Tahoma" w:hAnsi="Tahoma" w:cs="Tahoma"/>
                <w:sz w:val="32"/>
                <w:szCs w:val="32"/>
              </w:rPr>
            </w:pP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7777777" w:rsidR="00583709" w:rsidRDefault="00583709">
            <w:pPr>
              <w:spacing w:before="120" w:after="120" w:line="360" w:lineRule="auto"/>
              <w:rPr>
                <w:rFonts w:ascii="Tahoma" w:eastAsia="Tahoma" w:hAnsi="Tahoma" w:cs="Tahoma"/>
                <w:sz w:val="32"/>
                <w:szCs w:val="32"/>
              </w:rPr>
            </w:pP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879867"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w:t>
            </w:r>
            <w:r w:rsidR="00183B04">
              <w:rPr>
                <w:rFonts w:ascii="Tahoma" w:eastAsia="Tahoma" w:hAnsi="Tahoma" w:cs="Tahoma"/>
                <w:color w:val="FF0000"/>
                <w:sz w:val="32"/>
                <w:szCs w:val="32"/>
              </w:rPr>
              <w:t>ontinous</w:t>
            </w:r>
            <w:r>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7F99DE84" w14:textId="2DB7387F"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CFA7C8B" w14:textId="43458A52" w:rsidR="00E841CA" w:rsidRDefault="008E179E">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14:paraId="4088AD73" w14:textId="5F6A84F1" w:rsidR="00E841CA" w:rsidRDefault="008E179E">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14:paraId="5672DD28" w14:textId="39539370" w:rsidR="00E841CA" w:rsidRDefault="008E179E">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0F9B3335" w14:textId="0A0439CE" w:rsidR="00E841CA" w:rsidRDefault="008E179E">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14:paraId="50082C67" w14:textId="3AF738F1" w:rsidR="00E841CA" w:rsidRDefault="008E179E">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649C5571" w14:textId="72EDE9AB" w:rsidR="00E841CA" w:rsidRDefault="008E179E">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5C86AAB6" w14:textId="0467763A" w:rsidR="00E841CA" w:rsidRDefault="008E179E">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14:paraId="35500014" w14:textId="45766436" w:rsidR="00E841CA" w:rsidRDefault="008E179E">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14:paraId="591FD1AF" w14:textId="307AC8B3" w:rsidR="00E841CA" w:rsidRDefault="008E179E">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14:paraId="34BC1F49" w14:textId="538E3AA9" w:rsidR="00E841CA" w:rsidRDefault="008E179E">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14:paraId="3008FEE6" w14:textId="52DBB670" w:rsidR="00E841CA" w:rsidRDefault="008E179E">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7777777" w:rsidR="00583709" w:rsidRDefault="008312FD">
      <w:pPr>
        <w:pStyle w:val="Heading1"/>
      </w:pPr>
      <w:bookmarkStart w:id="1" w:name="_1ci93xb" w:colFirst="0" w:colLast="0"/>
      <w:bookmarkStart w:id="2" w:name="_Toc118713117"/>
      <w:bookmarkEnd w:id="1"/>
      <w:r>
        <w:lastRenderedPageBreak/>
        <w:t>Section 1: Know how to identify development needs</w:t>
      </w:r>
      <w:bookmarkEnd w:id="2"/>
    </w:p>
    <w:p w14:paraId="2E5807C8" w14:textId="77777777" w:rsidR="00583709" w:rsidRDefault="00583709">
      <w:pPr>
        <w:spacing w:line="360" w:lineRule="auto"/>
        <w:rPr>
          <w:rFonts w:ascii="Arial" w:eastAsia="Arial" w:hAnsi="Arial" w:cs="Arial"/>
          <w:sz w:val="24"/>
          <w:szCs w:val="24"/>
        </w:rPr>
      </w:pPr>
    </w:p>
    <w:p w14:paraId="022F4C44" w14:textId="77777777" w:rsidR="00583709" w:rsidRDefault="008312FD">
      <w:pPr>
        <w:pStyle w:val="Heading2"/>
      </w:pPr>
      <w:bookmarkStart w:id="3" w:name="_3whwml4" w:colFirst="0" w:colLast="0"/>
      <w:bookmarkStart w:id="4" w:name="_Toc118713118"/>
      <w:bookmarkEnd w:id="3"/>
      <w:r>
        <w:t>1.1 Identify learning styles for self and another</w:t>
      </w:r>
      <w:bookmarkEnd w:id="4"/>
      <w:r>
        <w:t xml:space="preserve"> </w:t>
      </w:r>
    </w:p>
    <w:p w14:paraId="5EF61DE8" w14:textId="77777777" w:rsidR="00235E33" w:rsidRDefault="00235E33">
      <w:pPr>
        <w:spacing w:line="360" w:lineRule="auto"/>
        <w:rPr>
          <w:rFonts w:ascii="Arial" w:eastAsia="Arial" w:hAnsi="Arial" w:cs="Arial"/>
          <w:sz w:val="24"/>
          <w:szCs w:val="24"/>
        </w:rPr>
      </w:pPr>
    </w:p>
    <w:p w14:paraId="271FA1D4" w14:textId="4C0AA971" w:rsidR="00A62B79" w:rsidRDefault="00DB4EA7">
      <w:pPr>
        <w:spacing w:line="360" w:lineRule="auto"/>
        <w:rPr>
          <w:rFonts w:ascii="Arial" w:eastAsia="Arial" w:hAnsi="Arial" w:cs="Arial"/>
          <w:sz w:val="24"/>
          <w:szCs w:val="24"/>
        </w:rPr>
      </w:pPr>
      <w:r>
        <w:rPr>
          <w:rFonts w:ascii="Arial" w:eastAsia="Arial" w:hAnsi="Arial" w:cs="Arial"/>
          <w:sz w:val="24"/>
          <w:szCs w:val="24"/>
        </w:rPr>
        <w:t>The technique I intend to use</w:t>
      </w:r>
      <w:r w:rsidR="002C48CB">
        <w:rPr>
          <w:rFonts w:ascii="Arial" w:eastAsia="Arial" w:hAnsi="Arial" w:cs="Arial"/>
          <w:sz w:val="24"/>
          <w:szCs w:val="24"/>
        </w:rPr>
        <w:t xml:space="preserve"> in order to identify the learning sty</w:t>
      </w:r>
      <w:r w:rsidR="00DA68FE">
        <w:rPr>
          <w:rFonts w:ascii="Arial" w:eastAsia="Arial" w:hAnsi="Arial" w:cs="Arial"/>
          <w:sz w:val="24"/>
          <w:szCs w:val="24"/>
        </w:rPr>
        <w:t>les of myself is the</w:t>
      </w:r>
      <w:r w:rsidR="00B35075">
        <w:rPr>
          <w:rFonts w:ascii="Arial" w:eastAsia="Arial" w:hAnsi="Arial" w:cs="Arial"/>
          <w:sz w:val="24"/>
          <w:szCs w:val="24"/>
        </w:rPr>
        <w:t xml:space="preserve"> ‘Experiential Learning Cycle’</w:t>
      </w:r>
      <w:r w:rsidR="008B29C7">
        <w:rPr>
          <w:rFonts w:ascii="Arial" w:eastAsia="Arial" w:hAnsi="Arial" w:cs="Arial"/>
          <w:sz w:val="24"/>
          <w:szCs w:val="24"/>
        </w:rPr>
        <w:t xml:space="preserve"> developed by Kolb that is derived from</w:t>
      </w:r>
      <w:r w:rsidR="004C5E4B">
        <w:rPr>
          <w:rFonts w:ascii="Arial" w:eastAsia="Arial" w:hAnsi="Arial" w:cs="Arial"/>
          <w:sz w:val="24"/>
          <w:szCs w:val="24"/>
        </w:rPr>
        <w:t xml:space="preserve"> ‘Experiential Learning Theory’</w:t>
      </w:r>
      <w:r w:rsidR="00B35075">
        <w:rPr>
          <w:rFonts w:ascii="Arial" w:eastAsia="Arial" w:hAnsi="Arial" w:cs="Arial"/>
          <w:sz w:val="24"/>
          <w:szCs w:val="24"/>
        </w:rPr>
        <w:t>.</w:t>
      </w:r>
      <w:r w:rsidR="00E143A0">
        <w:rPr>
          <w:rFonts w:ascii="Arial" w:eastAsia="Arial" w:hAnsi="Arial" w:cs="Arial"/>
          <w:sz w:val="24"/>
          <w:szCs w:val="24"/>
        </w:rPr>
        <w:t xml:space="preserve"> David</w:t>
      </w:r>
      <w:r w:rsidR="00B35075">
        <w:rPr>
          <w:rFonts w:ascii="Arial" w:eastAsia="Arial" w:hAnsi="Arial" w:cs="Arial"/>
          <w:sz w:val="24"/>
          <w:szCs w:val="24"/>
        </w:rPr>
        <w:t xml:space="preserve"> </w:t>
      </w:r>
      <w:r w:rsidR="005D54D8">
        <w:rPr>
          <w:rFonts w:ascii="Arial" w:eastAsia="Arial" w:hAnsi="Arial" w:cs="Arial"/>
          <w:sz w:val="24"/>
          <w:szCs w:val="24"/>
        </w:rPr>
        <w:t>Kolb himself</w:t>
      </w:r>
      <w:r w:rsidR="004878BC">
        <w:rPr>
          <w:rFonts w:ascii="Arial" w:eastAsia="Arial" w:hAnsi="Arial" w:cs="Arial"/>
          <w:sz w:val="24"/>
          <w:szCs w:val="24"/>
        </w:rPr>
        <w:t xml:space="preserve"> asserts that learning is</w:t>
      </w:r>
      <w:r w:rsidR="00A91497">
        <w:rPr>
          <w:rFonts w:ascii="Arial" w:eastAsia="Arial" w:hAnsi="Arial" w:cs="Arial"/>
          <w:sz w:val="24"/>
          <w:szCs w:val="24"/>
        </w:rPr>
        <w:t>, “the process whereby</w:t>
      </w:r>
      <w:r w:rsidR="00FE308C">
        <w:rPr>
          <w:rFonts w:ascii="Arial" w:eastAsia="Arial" w:hAnsi="Arial" w:cs="Arial"/>
          <w:sz w:val="24"/>
          <w:szCs w:val="24"/>
        </w:rPr>
        <w:t xml:space="preserve"> knowledge is created</w:t>
      </w:r>
      <w:r w:rsidR="009723C4">
        <w:rPr>
          <w:rFonts w:ascii="Arial" w:eastAsia="Arial" w:hAnsi="Arial" w:cs="Arial"/>
          <w:sz w:val="24"/>
          <w:szCs w:val="24"/>
        </w:rPr>
        <w:t xml:space="preserve"> through the transformation</w:t>
      </w:r>
      <w:r w:rsidR="00F06663">
        <w:rPr>
          <w:rFonts w:ascii="Arial" w:eastAsia="Arial" w:hAnsi="Arial" w:cs="Arial"/>
          <w:sz w:val="24"/>
          <w:szCs w:val="24"/>
        </w:rPr>
        <w:t xml:space="preserve"> of experience. </w:t>
      </w:r>
      <w:r w:rsidR="003D32CF">
        <w:rPr>
          <w:rFonts w:ascii="Arial" w:eastAsia="Arial" w:hAnsi="Arial" w:cs="Arial"/>
          <w:sz w:val="24"/>
          <w:szCs w:val="24"/>
        </w:rPr>
        <w:t>Knowledge results from the</w:t>
      </w:r>
      <w:r w:rsidR="006E7B4B">
        <w:rPr>
          <w:rFonts w:ascii="Arial" w:eastAsia="Arial" w:hAnsi="Arial" w:cs="Arial"/>
          <w:sz w:val="24"/>
          <w:szCs w:val="24"/>
        </w:rPr>
        <w:t xml:space="preserve"> combination of grasping</w:t>
      </w:r>
      <w:r w:rsidR="007A1E77">
        <w:rPr>
          <w:rFonts w:ascii="Arial" w:eastAsia="Arial" w:hAnsi="Arial" w:cs="Arial"/>
          <w:sz w:val="24"/>
          <w:szCs w:val="24"/>
        </w:rPr>
        <w:t xml:space="preserve"> and transforming experience</w:t>
      </w:r>
      <w:r w:rsidR="006E297C">
        <w:rPr>
          <w:rFonts w:ascii="Arial" w:eastAsia="Arial" w:hAnsi="Arial" w:cs="Arial"/>
          <w:sz w:val="24"/>
          <w:szCs w:val="24"/>
        </w:rPr>
        <w:t xml:space="preserve">” </w:t>
      </w:r>
      <w:r w:rsidR="006E297C" w:rsidRPr="00125E96">
        <w:rPr>
          <w:rFonts w:ascii="Arial" w:eastAsia="Arial" w:hAnsi="Arial" w:cs="Arial"/>
          <w:i/>
          <w:iCs/>
          <w:sz w:val="24"/>
          <w:szCs w:val="24"/>
        </w:rPr>
        <w:t xml:space="preserve">(Kolb, </w:t>
      </w:r>
      <w:r w:rsidR="0033163F" w:rsidRPr="00125E96">
        <w:rPr>
          <w:rFonts w:ascii="Arial" w:eastAsia="Arial" w:hAnsi="Arial" w:cs="Arial"/>
          <w:i/>
          <w:iCs/>
          <w:sz w:val="24"/>
          <w:szCs w:val="24"/>
        </w:rPr>
        <w:t>2015</w:t>
      </w:r>
      <w:r w:rsidR="00A33760" w:rsidRPr="00125E96">
        <w:rPr>
          <w:rFonts w:ascii="Arial" w:eastAsia="Arial" w:hAnsi="Arial" w:cs="Arial"/>
          <w:i/>
          <w:iCs/>
          <w:sz w:val="24"/>
          <w:szCs w:val="24"/>
        </w:rPr>
        <w:t>, p.49)</w:t>
      </w:r>
      <w:r w:rsidR="00E30A97">
        <w:rPr>
          <w:rFonts w:ascii="Arial" w:eastAsia="Arial" w:hAnsi="Arial" w:cs="Arial"/>
          <w:sz w:val="24"/>
          <w:szCs w:val="24"/>
        </w:rPr>
        <w:t>, and his cycle is vital to this process.</w:t>
      </w:r>
      <w:r w:rsidR="00A33760">
        <w:rPr>
          <w:rFonts w:ascii="Arial" w:eastAsia="Arial" w:hAnsi="Arial" w:cs="Arial"/>
          <w:sz w:val="24"/>
          <w:szCs w:val="24"/>
        </w:rPr>
        <w:t xml:space="preserve"> </w:t>
      </w:r>
      <w:r w:rsidR="00C95E8B">
        <w:rPr>
          <w:rFonts w:ascii="Arial" w:eastAsia="Arial" w:hAnsi="Arial" w:cs="Arial"/>
          <w:sz w:val="24"/>
          <w:szCs w:val="24"/>
        </w:rPr>
        <w:t>According to Kolb’s learning style</w:t>
      </w:r>
      <w:r w:rsidR="00F43B0E">
        <w:rPr>
          <w:rFonts w:ascii="Arial" w:eastAsia="Arial" w:hAnsi="Arial" w:cs="Arial"/>
          <w:sz w:val="24"/>
          <w:szCs w:val="24"/>
        </w:rPr>
        <w:t>s, my learning is best conducted through</w:t>
      </w:r>
      <w:r w:rsidR="00A6341C">
        <w:rPr>
          <w:rFonts w:ascii="Arial" w:eastAsia="Arial" w:hAnsi="Arial" w:cs="Arial"/>
          <w:sz w:val="24"/>
          <w:szCs w:val="24"/>
        </w:rPr>
        <w:t xml:space="preserve"> an </w:t>
      </w:r>
      <w:r w:rsidR="00174005">
        <w:rPr>
          <w:rFonts w:ascii="Arial" w:eastAsia="Arial" w:hAnsi="Arial" w:cs="Arial"/>
          <w:sz w:val="24"/>
          <w:szCs w:val="24"/>
        </w:rPr>
        <w:t>accommodating learning style</w:t>
      </w:r>
      <w:r w:rsidR="004630A1">
        <w:rPr>
          <w:rFonts w:ascii="Arial" w:eastAsia="Arial" w:hAnsi="Arial" w:cs="Arial"/>
          <w:sz w:val="24"/>
          <w:szCs w:val="24"/>
        </w:rPr>
        <w:t xml:space="preserve">. </w:t>
      </w:r>
      <w:r w:rsidR="001F5DF9">
        <w:rPr>
          <w:rFonts w:ascii="Arial" w:eastAsia="Arial" w:hAnsi="Arial" w:cs="Arial"/>
          <w:sz w:val="24"/>
          <w:szCs w:val="24"/>
        </w:rPr>
        <w:t xml:space="preserve">I </w:t>
      </w:r>
      <w:r w:rsidR="00413559">
        <w:rPr>
          <w:rFonts w:ascii="Arial" w:eastAsia="Arial" w:hAnsi="Arial" w:cs="Arial"/>
          <w:sz w:val="24"/>
          <w:szCs w:val="24"/>
        </w:rPr>
        <w:t xml:space="preserve">am able to thrive within a learning environment by </w:t>
      </w:r>
      <w:r w:rsidR="008A372A">
        <w:rPr>
          <w:rFonts w:ascii="Arial" w:eastAsia="Arial" w:hAnsi="Arial" w:cs="Arial"/>
          <w:sz w:val="24"/>
          <w:szCs w:val="24"/>
        </w:rPr>
        <w:t xml:space="preserve">engaging with others and formulating my own understanding through </w:t>
      </w:r>
      <w:r w:rsidR="0089067B">
        <w:rPr>
          <w:rFonts w:ascii="Arial" w:eastAsia="Arial" w:hAnsi="Arial" w:cs="Arial"/>
          <w:sz w:val="24"/>
          <w:szCs w:val="24"/>
        </w:rPr>
        <w:t>approaches that are both</w:t>
      </w:r>
      <w:r w:rsidR="00B860D0">
        <w:rPr>
          <w:rFonts w:ascii="Arial" w:eastAsia="Arial" w:hAnsi="Arial" w:cs="Arial"/>
          <w:sz w:val="24"/>
          <w:szCs w:val="24"/>
        </w:rPr>
        <w:t xml:space="preserve"> practical and experiential. </w:t>
      </w:r>
      <w:r w:rsidR="00B00957">
        <w:rPr>
          <w:rFonts w:ascii="Arial" w:eastAsia="Arial" w:hAnsi="Arial" w:cs="Arial"/>
          <w:sz w:val="24"/>
          <w:szCs w:val="24"/>
        </w:rPr>
        <w:t xml:space="preserve">In accordance with Kolb’s learning cycle, </w:t>
      </w:r>
      <w:r w:rsidR="000F2B45">
        <w:rPr>
          <w:rFonts w:ascii="Arial" w:eastAsia="Arial" w:hAnsi="Arial" w:cs="Arial"/>
          <w:sz w:val="24"/>
          <w:szCs w:val="24"/>
        </w:rPr>
        <w:t>my strengths lie in ‘active</w:t>
      </w:r>
      <w:r w:rsidR="00BC7BEB">
        <w:rPr>
          <w:rFonts w:ascii="Arial" w:eastAsia="Arial" w:hAnsi="Arial" w:cs="Arial"/>
          <w:sz w:val="24"/>
          <w:szCs w:val="24"/>
        </w:rPr>
        <w:t xml:space="preserve"> experimentation’</w:t>
      </w:r>
      <w:r w:rsidR="00DD3B23">
        <w:rPr>
          <w:rFonts w:ascii="Arial" w:eastAsia="Arial" w:hAnsi="Arial" w:cs="Arial"/>
          <w:sz w:val="24"/>
          <w:szCs w:val="24"/>
        </w:rPr>
        <w:t xml:space="preserve"> </w:t>
      </w:r>
      <w:r w:rsidR="00BC7BEB">
        <w:rPr>
          <w:rFonts w:ascii="Arial" w:eastAsia="Arial" w:hAnsi="Arial" w:cs="Arial"/>
          <w:sz w:val="24"/>
          <w:szCs w:val="24"/>
        </w:rPr>
        <w:t>and</w:t>
      </w:r>
      <w:r w:rsidR="009E6D87">
        <w:rPr>
          <w:rFonts w:ascii="Arial" w:eastAsia="Arial" w:hAnsi="Arial" w:cs="Arial"/>
          <w:sz w:val="24"/>
          <w:szCs w:val="24"/>
        </w:rPr>
        <w:t xml:space="preserve"> ‘concrete experience’</w:t>
      </w:r>
      <w:r w:rsidR="00872962">
        <w:rPr>
          <w:rFonts w:ascii="Arial" w:eastAsia="Arial" w:hAnsi="Arial" w:cs="Arial"/>
          <w:sz w:val="24"/>
          <w:szCs w:val="24"/>
        </w:rPr>
        <w:t xml:space="preserve">. </w:t>
      </w:r>
      <w:r w:rsidR="00DD3B23">
        <w:rPr>
          <w:rFonts w:ascii="Arial" w:eastAsia="Arial" w:hAnsi="Arial" w:cs="Arial"/>
          <w:sz w:val="24"/>
          <w:szCs w:val="24"/>
        </w:rPr>
        <w:t xml:space="preserve">The ‘active experimentation’ contribution to my learning style connotes that I am </w:t>
      </w:r>
      <w:r w:rsidR="00BF6359">
        <w:rPr>
          <w:rFonts w:ascii="Arial" w:eastAsia="Arial" w:hAnsi="Arial" w:cs="Arial"/>
          <w:sz w:val="24"/>
          <w:szCs w:val="24"/>
        </w:rPr>
        <w:t>a pragmatic learner and worker</w:t>
      </w:r>
      <w:r w:rsidR="00F51143">
        <w:rPr>
          <w:rFonts w:ascii="Arial" w:eastAsia="Arial" w:hAnsi="Arial" w:cs="Arial"/>
          <w:sz w:val="24"/>
          <w:szCs w:val="24"/>
        </w:rPr>
        <w:t xml:space="preserve"> and my success is driven by the </w:t>
      </w:r>
      <w:r w:rsidR="00825085">
        <w:rPr>
          <w:rFonts w:ascii="Arial" w:eastAsia="Arial" w:hAnsi="Arial" w:cs="Arial"/>
          <w:sz w:val="24"/>
          <w:szCs w:val="24"/>
        </w:rPr>
        <w:t>positive reinforce</w:t>
      </w:r>
      <w:r w:rsidR="00F51143">
        <w:rPr>
          <w:rFonts w:ascii="Arial" w:eastAsia="Arial" w:hAnsi="Arial" w:cs="Arial"/>
          <w:sz w:val="24"/>
          <w:szCs w:val="24"/>
        </w:rPr>
        <w:t xml:space="preserve">ment of positive results. The ‘concrete experience’ aspect of my learning style </w:t>
      </w:r>
      <w:r w:rsidR="00CA494A">
        <w:rPr>
          <w:rFonts w:ascii="Arial" w:eastAsia="Arial" w:hAnsi="Arial" w:cs="Arial"/>
          <w:sz w:val="24"/>
          <w:szCs w:val="24"/>
        </w:rPr>
        <w:t xml:space="preserve">reflects </w:t>
      </w:r>
      <w:r w:rsidR="00013172">
        <w:rPr>
          <w:rFonts w:ascii="Arial" w:eastAsia="Arial" w:hAnsi="Arial" w:cs="Arial"/>
          <w:sz w:val="24"/>
          <w:szCs w:val="24"/>
        </w:rPr>
        <w:t xml:space="preserve">my intuitive </w:t>
      </w:r>
      <w:proofErr w:type="gramStart"/>
      <w:r w:rsidR="00013172">
        <w:rPr>
          <w:rFonts w:ascii="Arial" w:eastAsia="Arial" w:hAnsi="Arial" w:cs="Arial"/>
          <w:sz w:val="24"/>
          <w:szCs w:val="24"/>
        </w:rPr>
        <w:t>decision making</w:t>
      </w:r>
      <w:proofErr w:type="gramEnd"/>
      <w:r w:rsidR="00013172">
        <w:rPr>
          <w:rFonts w:ascii="Arial" w:eastAsia="Arial" w:hAnsi="Arial" w:cs="Arial"/>
          <w:sz w:val="24"/>
          <w:szCs w:val="24"/>
        </w:rPr>
        <w:t xml:space="preserve"> ability</w:t>
      </w:r>
      <w:r w:rsidR="00835DBB">
        <w:rPr>
          <w:rFonts w:ascii="Arial" w:eastAsia="Arial" w:hAnsi="Arial" w:cs="Arial"/>
          <w:sz w:val="24"/>
          <w:szCs w:val="24"/>
        </w:rPr>
        <w:t xml:space="preserve"> and tendency to apply </w:t>
      </w:r>
      <w:r w:rsidR="003E441E">
        <w:rPr>
          <w:rFonts w:ascii="Arial" w:eastAsia="Arial" w:hAnsi="Arial" w:cs="Arial"/>
          <w:sz w:val="24"/>
          <w:szCs w:val="24"/>
        </w:rPr>
        <w:t xml:space="preserve">past situations to present problems </w:t>
      </w:r>
      <w:r w:rsidR="003E441E" w:rsidRPr="00E26E2A">
        <w:rPr>
          <w:rFonts w:ascii="Arial" w:eastAsia="Arial" w:hAnsi="Arial" w:cs="Arial"/>
          <w:i/>
          <w:iCs/>
          <w:sz w:val="24"/>
          <w:szCs w:val="24"/>
        </w:rPr>
        <w:t>(</w:t>
      </w:r>
      <w:r w:rsidR="006F11CA" w:rsidRPr="00E26E2A">
        <w:rPr>
          <w:rFonts w:ascii="Arial" w:eastAsia="Arial" w:hAnsi="Arial" w:cs="Arial"/>
          <w:i/>
          <w:iCs/>
          <w:sz w:val="24"/>
          <w:szCs w:val="24"/>
        </w:rPr>
        <w:t>Kolb, 2014)</w:t>
      </w:r>
      <w:r w:rsidR="006F11CA">
        <w:rPr>
          <w:rFonts w:ascii="Arial" w:eastAsia="Arial" w:hAnsi="Arial" w:cs="Arial"/>
          <w:sz w:val="24"/>
          <w:szCs w:val="24"/>
        </w:rPr>
        <w:t xml:space="preserve">. </w:t>
      </w:r>
      <w:r w:rsidR="00ED32C4">
        <w:rPr>
          <w:rFonts w:ascii="Arial" w:eastAsia="Arial" w:hAnsi="Arial" w:cs="Arial"/>
          <w:sz w:val="24"/>
          <w:szCs w:val="24"/>
        </w:rPr>
        <w:t>Overall,</w:t>
      </w:r>
      <w:r w:rsidR="00922960">
        <w:rPr>
          <w:rFonts w:ascii="Arial" w:eastAsia="Arial" w:hAnsi="Arial" w:cs="Arial"/>
          <w:sz w:val="24"/>
          <w:szCs w:val="24"/>
        </w:rPr>
        <w:t xml:space="preserve"> my learning style is best nurtured through </w:t>
      </w:r>
      <w:r w:rsidR="0083353C">
        <w:rPr>
          <w:rFonts w:ascii="Arial" w:eastAsia="Arial" w:hAnsi="Arial" w:cs="Arial"/>
          <w:sz w:val="24"/>
          <w:szCs w:val="24"/>
        </w:rPr>
        <w:t xml:space="preserve">practical action and </w:t>
      </w:r>
      <w:r w:rsidR="00D11592">
        <w:rPr>
          <w:rFonts w:ascii="Arial" w:eastAsia="Arial" w:hAnsi="Arial" w:cs="Arial"/>
          <w:sz w:val="24"/>
          <w:szCs w:val="24"/>
        </w:rPr>
        <w:t xml:space="preserve">interaction with others. </w:t>
      </w:r>
      <w:r w:rsidR="002C1F60">
        <w:rPr>
          <w:rFonts w:ascii="Arial" w:eastAsia="Arial" w:hAnsi="Arial" w:cs="Arial"/>
          <w:sz w:val="24"/>
          <w:szCs w:val="24"/>
        </w:rPr>
        <w:t>These particular attributes fall in line with an informal approach to learning. Informal learning is</w:t>
      </w:r>
      <w:r w:rsidR="00E41D11">
        <w:rPr>
          <w:rFonts w:ascii="Arial" w:eastAsia="Arial" w:hAnsi="Arial" w:cs="Arial"/>
          <w:sz w:val="24"/>
          <w:szCs w:val="24"/>
        </w:rPr>
        <w:t xml:space="preserve"> popularly</w:t>
      </w:r>
      <w:r w:rsidR="002C1F60">
        <w:rPr>
          <w:rFonts w:ascii="Arial" w:eastAsia="Arial" w:hAnsi="Arial" w:cs="Arial"/>
          <w:sz w:val="24"/>
          <w:szCs w:val="24"/>
        </w:rPr>
        <w:t xml:space="preserve"> defined by </w:t>
      </w:r>
      <w:r w:rsidR="00E80F1A">
        <w:rPr>
          <w:rFonts w:ascii="Arial" w:eastAsia="Arial" w:hAnsi="Arial" w:cs="Arial"/>
          <w:sz w:val="24"/>
          <w:szCs w:val="24"/>
        </w:rPr>
        <w:t>Coombes and Ahmed as</w:t>
      </w:r>
      <w:r w:rsidR="00DA02DC">
        <w:rPr>
          <w:rFonts w:ascii="Arial" w:eastAsia="Arial" w:hAnsi="Arial" w:cs="Arial"/>
          <w:sz w:val="24"/>
          <w:szCs w:val="24"/>
        </w:rPr>
        <w:t>, “any</w:t>
      </w:r>
      <w:r w:rsidR="00ED4CAE">
        <w:rPr>
          <w:rFonts w:ascii="Arial" w:eastAsia="Arial" w:hAnsi="Arial" w:cs="Arial"/>
          <w:sz w:val="24"/>
          <w:szCs w:val="24"/>
        </w:rPr>
        <w:t xml:space="preserve"> organised, systematic</w:t>
      </w:r>
      <w:r w:rsidR="00E9670F">
        <w:rPr>
          <w:rFonts w:ascii="Arial" w:eastAsia="Arial" w:hAnsi="Arial" w:cs="Arial"/>
          <w:sz w:val="24"/>
          <w:szCs w:val="24"/>
        </w:rPr>
        <w:t>, educational activity carried o</w:t>
      </w:r>
      <w:r w:rsidR="00707975">
        <w:rPr>
          <w:rFonts w:ascii="Arial" w:eastAsia="Arial" w:hAnsi="Arial" w:cs="Arial"/>
          <w:sz w:val="24"/>
          <w:szCs w:val="24"/>
        </w:rPr>
        <w:t>n outside the framework</w:t>
      </w:r>
      <w:r w:rsidR="00A67200">
        <w:rPr>
          <w:rFonts w:ascii="Arial" w:eastAsia="Arial" w:hAnsi="Arial" w:cs="Arial"/>
          <w:sz w:val="24"/>
          <w:szCs w:val="24"/>
        </w:rPr>
        <w:t xml:space="preserve"> of the formal system” </w:t>
      </w:r>
      <w:r w:rsidR="00A67200" w:rsidRPr="00DD31A7">
        <w:rPr>
          <w:rFonts w:ascii="Arial" w:eastAsia="Arial" w:hAnsi="Arial" w:cs="Arial"/>
          <w:i/>
          <w:iCs/>
          <w:sz w:val="24"/>
          <w:szCs w:val="24"/>
        </w:rPr>
        <w:t xml:space="preserve">(Coombes and Ahmed, </w:t>
      </w:r>
      <w:r w:rsidR="000D04BA" w:rsidRPr="00DD31A7">
        <w:rPr>
          <w:rFonts w:ascii="Arial" w:eastAsia="Arial" w:hAnsi="Arial" w:cs="Arial"/>
          <w:i/>
          <w:iCs/>
          <w:sz w:val="24"/>
          <w:szCs w:val="24"/>
        </w:rPr>
        <w:t>1974, p.8)</w:t>
      </w:r>
      <w:r w:rsidR="000D04BA">
        <w:rPr>
          <w:rFonts w:ascii="Arial" w:eastAsia="Arial" w:hAnsi="Arial" w:cs="Arial"/>
          <w:sz w:val="24"/>
          <w:szCs w:val="24"/>
        </w:rPr>
        <w:t xml:space="preserve">. </w:t>
      </w:r>
      <w:r w:rsidR="00E776BC">
        <w:rPr>
          <w:rFonts w:ascii="Arial" w:eastAsia="Arial" w:hAnsi="Arial" w:cs="Arial"/>
          <w:sz w:val="24"/>
          <w:szCs w:val="24"/>
        </w:rPr>
        <w:t xml:space="preserve">Informal learning is beneficial to a </w:t>
      </w:r>
      <w:r w:rsidR="00EF40D0">
        <w:rPr>
          <w:rFonts w:ascii="Arial" w:eastAsia="Arial" w:hAnsi="Arial" w:cs="Arial"/>
          <w:sz w:val="24"/>
          <w:szCs w:val="24"/>
        </w:rPr>
        <w:t>practical and interactive style of my own learning as it supports the notion that</w:t>
      </w:r>
      <w:r w:rsidR="00EE70E4">
        <w:rPr>
          <w:rFonts w:ascii="Arial" w:eastAsia="Arial" w:hAnsi="Arial" w:cs="Arial"/>
          <w:sz w:val="24"/>
          <w:szCs w:val="24"/>
        </w:rPr>
        <w:t xml:space="preserve"> education can take place anywhere </w:t>
      </w:r>
      <w:r w:rsidR="00EE70E4" w:rsidRPr="003D18A6">
        <w:rPr>
          <w:rFonts w:ascii="Arial" w:eastAsia="Arial" w:hAnsi="Arial" w:cs="Arial"/>
          <w:i/>
          <w:iCs/>
          <w:sz w:val="24"/>
          <w:szCs w:val="24"/>
        </w:rPr>
        <w:t>(</w:t>
      </w:r>
      <w:r w:rsidR="00385DE6" w:rsidRPr="003D18A6">
        <w:rPr>
          <w:rFonts w:ascii="Arial" w:eastAsia="Arial" w:hAnsi="Arial" w:cs="Arial"/>
          <w:i/>
          <w:iCs/>
          <w:sz w:val="24"/>
          <w:szCs w:val="24"/>
        </w:rPr>
        <w:t>Johnson and Majewski, 2022)</w:t>
      </w:r>
      <w:r w:rsidR="00385DE6">
        <w:rPr>
          <w:rFonts w:ascii="Arial" w:eastAsia="Arial" w:hAnsi="Arial" w:cs="Arial"/>
          <w:sz w:val="24"/>
          <w:szCs w:val="24"/>
        </w:rPr>
        <w:t xml:space="preserve">. </w:t>
      </w:r>
    </w:p>
    <w:p w14:paraId="6F424F72" w14:textId="1A38E04D" w:rsidR="00583709" w:rsidRDefault="00F11BA3">
      <w:pPr>
        <w:spacing w:line="360" w:lineRule="auto"/>
        <w:rPr>
          <w:rFonts w:ascii="Arial" w:eastAsia="Arial" w:hAnsi="Arial" w:cs="Arial"/>
          <w:sz w:val="24"/>
          <w:szCs w:val="24"/>
        </w:rPr>
      </w:pPr>
      <w:r>
        <w:rPr>
          <w:rFonts w:ascii="Arial" w:eastAsia="Arial" w:hAnsi="Arial" w:cs="Arial"/>
          <w:sz w:val="24"/>
          <w:szCs w:val="24"/>
        </w:rPr>
        <w:t xml:space="preserve">When applying Kolb’s </w:t>
      </w:r>
      <w:r w:rsidR="00372B26">
        <w:rPr>
          <w:rFonts w:ascii="Arial" w:eastAsia="Arial" w:hAnsi="Arial" w:cs="Arial"/>
          <w:sz w:val="24"/>
          <w:szCs w:val="24"/>
        </w:rPr>
        <w:t xml:space="preserve">‘Experiential Learning Theory’ to another member of the team, </w:t>
      </w:r>
      <w:r w:rsidR="00C43479">
        <w:rPr>
          <w:rFonts w:ascii="Arial" w:eastAsia="Arial" w:hAnsi="Arial" w:cs="Arial"/>
          <w:sz w:val="24"/>
          <w:szCs w:val="24"/>
        </w:rPr>
        <w:t xml:space="preserve">the vastly different potentials for learning styles were revealed to me. </w:t>
      </w:r>
      <w:r w:rsidR="00ED32C4">
        <w:rPr>
          <w:rFonts w:ascii="Arial" w:eastAsia="Arial" w:hAnsi="Arial" w:cs="Arial"/>
          <w:sz w:val="24"/>
          <w:szCs w:val="24"/>
        </w:rPr>
        <w:t>The person in question demonstrated a</w:t>
      </w:r>
      <w:r w:rsidR="004A5DFB">
        <w:rPr>
          <w:rFonts w:ascii="Arial" w:eastAsia="Arial" w:hAnsi="Arial" w:cs="Arial"/>
          <w:sz w:val="24"/>
          <w:szCs w:val="24"/>
        </w:rPr>
        <w:t xml:space="preserve">n ‘assimilating’ learning style which is vastly </w:t>
      </w:r>
      <w:r w:rsidR="002E33F0">
        <w:rPr>
          <w:rFonts w:ascii="Arial" w:eastAsia="Arial" w:hAnsi="Arial" w:cs="Arial"/>
          <w:sz w:val="24"/>
          <w:szCs w:val="24"/>
        </w:rPr>
        <w:t>stye which is vastly different</w:t>
      </w:r>
      <w:r w:rsidR="00276936">
        <w:rPr>
          <w:rFonts w:ascii="Arial" w:eastAsia="Arial" w:hAnsi="Arial" w:cs="Arial"/>
          <w:sz w:val="24"/>
          <w:szCs w:val="24"/>
        </w:rPr>
        <w:t xml:space="preserve"> to my ‘accommodating’</w:t>
      </w:r>
      <w:r w:rsidR="002E33F0">
        <w:rPr>
          <w:rFonts w:ascii="Arial" w:eastAsia="Arial" w:hAnsi="Arial" w:cs="Arial"/>
          <w:sz w:val="24"/>
          <w:szCs w:val="24"/>
        </w:rPr>
        <w:t xml:space="preserve"> style of learning. </w:t>
      </w:r>
      <w:r w:rsidR="004C511B">
        <w:rPr>
          <w:rFonts w:ascii="Arial" w:eastAsia="Arial" w:hAnsi="Arial" w:cs="Arial"/>
          <w:sz w:val="24"/>
          <w:szCs w:val="24"/>
        </w:rPr>
        <w:t xml:space="preserve">As specified by Kolb’s learning style, </w:t>
      </w:r>
      <w:r w:rsidR="007F56A3">
        <w:rPr>
          <w:rFonts w:ascii="Arial" w:eastAsia="Arial" w:hAnsi="Arial" w:cs="Arial"/>
          <w:sz w:val="24"/>
          <w:szCs w:val="24"/>
        </w:rPr>
        <w:t xml:space="preserve">the ‘assimilating’ approach </w:t>
      </w:r>
      <w:r w:rsidR="00B12F4C">
        <w:rPr>
          <w:rFonts w:ascii="Arial" w:eastAsia="Arial" w:hAnsi="Arial" w:cs="Arial"/>
          <w:sz w:val="24"/>
          <w:szCs w:val="24"/>
        </w:rPr>
        <w:t>conforms to a style of learning that is based upon</w:t>
      </w:r>
      <w:r w:rsidR="002E0837">
        <w:rPr>
          <w:rFonts w:ascii="Arial" w:eastAsia="Arial" w:hAnsi="Arial" w:cs="Arial"/>
          <w:sz w:val="24"/>
          <w:szCs w:val="24"/>
        </w:rPr>
        <w:t xml:space="preserve"> </w:t>
      </w:r>
      <w:r w:rsidR="002E0837">
        <w:rPr>
          <w:rFonts w:ascii="Arial" w:eastAsia="Arial" w:hAnsi="Arial" w:cs="Arial"/>
          <w:sz w:val="24"/>
          <w:szCs w:val="24"/>
        </w:rPr>
        <w:lastRenderedPageBreak/>
        <w:t>‘abstract conceptualisation’ and</w:t>
      </w:r>
      <w:r w:rsidR="00321DA6">
        <w:rPr>
          <w:rFonts w:ascii="Arial" w:eastAsia="Arial" w:hAnsi="Arial" w:cs="Arial"/>
          <w:sz w:val="24"/>
          <w:szCs w:val="24"/>
        </w:rPr>
        <w:t xml:space="preserve"> ‘reflective observation’. </w:t>
      </w:r>
      <w:r w:rsidR="00E1483B">
        <w:rPr>
          <w:rFonts w:ascii="Arial" w:eastAsia="Arial" w:hAnsi="Arial" w:cs="Arial"/>
          <w:sz w:val="24"/>
          <w:szCs w:val="24"/>
        </w:rPr>
        <w:t xml:space="preserve">‘Abstract conceptualisation’ affords this learner the ability </w:t>
      </w:r>
      <w:r w:rsidR="00261D91">
        <w:rPr>
          <w:rFonts w:ascii="Arial" w:eastAsia="Arial" w:hAnsi="Arial" w:cs="Arial"/>
          <w:sz w:val="24"/>
          <w:szCs w:val="24"/>
        </w:rPr>
        <w:t>of a logical and conceptual approach to thinking</w:t>
      </w:r>
      <w:r w:rsidR="00BD5F3E">
        <w:rPr>
          <w:rFonts w:ascii="Arial" w:eastAsia="Arial" w:hAnsi="Arial" w:cs="Arial"/>
          <w:sz w:val="24"/>
          <w:szCs w:val="24"/>
        </w:rPr>
        <w:t xml:space="preserve">; the result is </w:t>
      </w:r>
      <w:r w:rsidR="00442ACC">
        <w:rPr>
          <w:rFonts w:ascii="Arial" w:eastAsia="Arial" w:hAnsi="Arial" w:cs="Arial"/>
          <w:sz w:val="24"/>
          <w:szCs w:val="24"/>
        </w:rPr>
        <w:t xml:space="preserve">a systematic and disciplined approach to problem solving and </w:t>
      </w:r>
      <w:r w:rsidR="00FD0BA1">
        <w:rPr>
          <w:rFonts w:ascii="Arial" w:eastAsia="Arial" w:hAnsi="Arial" w:cs="Arial"/>
          <w:sz w:val="24"/>
          <w:szCs w:val="24"/>
        </w:rPr>
        <w:t xml:space="preserve">general learning and work. </w:t>
      </w:r>
      <w:r w:rsidR="008835E5">
        <w:rPr>
          <w:rFonts w:ascii="Arial" w:eastAsia="Arial" w:hAnsi="Arial" w:cs="Arial"/>
          <w:sz w:val="24"/>
          <w:szCs w:val="24"/>
        </w:rPr>
        <w:t>‘Reflective observation’ pairs with ‘abstract conceptualisation’ to form a lea</w:t>
      </w:r>
      <w:r w:rsidR="002B22E0">
        <w:rPr>
          <w:rFonts w:ascii="Arial" w:eastAsia="Arial" w:hAnsi="Arial" w:cs="Arial"/>
          <w:sz w:val="24"/>
          <w:szCs w:val="24"/>
        </w:rPr>
        <w:t xml:space="preserve">rning style that </w:t>
      </w:r>
      <w:r w:rsidR="00781AB1">
        <w:rPr>
          <w:rFonts w:ascii="Arial" w:eastAsia="Arial" w:hAnsi="Arial" w:cs="Arial"/>
          <w:sz w:val="24"/>
          <w:szCs w:val="24"/>
        </w:rPr>
        <w:t>observational and impartial</w:t>
      </w:r>
      <w:r w:rsidR="00353C43">
        <w:rPr>
          <w:rFonts w:ascii="Arial" w:eastAsia="Arial" w:hAnsi="Arial" w:cs="Arial"/>
          <w:sz w:val="24"/>
          <w:szCs w:val="24"/>
        </w:rPr>
        <w:t xml:space="preserve"> </w:t>
      </w:r>
      <w:r w:rsidR="00353C43" w:rsidRPr="00E26E2A">
        <w:rPr>
          <w:rFonts w:ascii="Arial" w:eastAsia="Arial" w:hAnsi="Arial" w:cs="Arial"/>
          <w:i/>
          <w:iCs/>
          <w:sz w:val="24"/>
          <w:szCs w:val="24"/>
        </w:rPr>
        <w:t>(Kolb, 2014)</w:t>
      </w:r>
      <w:r w:rsidR="00353C43">
        <w:rPr>
          <w:rFonts w:ascii="Arial" w:eastAsia="Arial" w:hAnsi="Arial" w:cs="Arial"/>
          <w:sz w:val="24"/>
          <w:szCs w:val="24"/>
        </w:rPr>
        <w:t>.</w:t>
      </w:r>
      <w:r w:rsidR="00781AB1">
        <w:rPr>
          <w:rFonts w:ascii="Arial" w:eastAsia="Arial" w:hAnsi="Arial" w:cs="Arial"/>
          <w:sz w:val="24"/>
          <w:szCs w:val="24"/>
        </w:rPr>
        <w:t xml:space="preserve"> </w:t>
      </w:r>
      <w:r w:rsidR="00353C43">
        <w:rPr>
          <w:rFonts w:ascii="Arial" w:eastAsia="Arial" w:hAnsi="Arial" w:cs="Arial"/>
          <w:sz w:val="24"/>
          <w:szCs w:val="24"/>
        </w:rPr>
        <w:t xml:space="preserve">A theoretical approach to learning allows this learner to thrive. </w:t>
      </w:r>
      <w:r w:rsidR="00714A21">
        <w:rPr>
          <w:rFonts w:ascii="Arial" w:eastAsia="Arial" w:hAnsi="Arial" w:cs="Arial"/>
          <w:sz w:val="24"/>
          <w:szCs w:val="24"/>
        </w:rPr>
        <w:t>This particular style of learning lends itself to connotations of</w:t>
      </w:r>
      <w:r w:rsidR="00CD2D77">
        <w:rPr>
          <w:rFonts w:ascii="Arial" w:eastAsia="Arial" w:hAnsi="Arial" w:cs="Arial"/>
          <w:sz w:val="24"/>
          <w:szCs w:val="24"/>
        </w:rPr>
        <w:t xml:space="preserve"> formal learning. </w:t>
      </w:r>
      <w:r w:rsidR="0097336D">
        <w:rPr>
          <w:rFonts w:ascii="Arial" w:eastAsia="Arial" w:hAnsi="Arial" w:cs="Arial"/>
          <w:sz w:val="24"/>
          <w:szCs w:val="24"/>
        </w:rPr>
        <w:t xml:space="preserve">Formal learning is made up of several attributes; for example, </w:t>
      </w:r>
      <w:r w:rsidR="00696483">
        <w:rPr>
          <w:rFonts w:ascii="Arial" w:eastAsia="Arial" w:hAnsi="Arial" w:cs="Arial"/>
          <w:sz w:val="24"/>
          <w:szCs w:val="24"/>
        </w:rPr>
        <w:t xml:space="preserve">formal learning </w:t>
      </w:r>
      <w:proofErr w:type="gramStart"/>
      <w:r w:rsidR="001806EF">
        <w:rPr>
          <w:rFonts w:ascii="Arial" w:eastAsia="Arial" w:hAnsi="Arial" w:cs="Arial"/>
          <w:sz w:val="24"/>
          <w:szCs w:val="24"/>
        </w:rPr>
        <w:t>has a tendency to</w:t>
      </w:r>
      <w:proofErr w:type="gramEnd"/>
      <w:r w:rsidR="001806EF">
        <w:rPr>
          <w:rFonts w:ascii="Arial" w:eastAsia="Arial" w:hAnsi="Arial" w:cs="Arial"/>
          <w:sz w:val="24"/>
          <w:szCs w:val="24"/>
        </w:rPr>
        <w:t xml:space="preserve"> focus on the conclusion of correct answers and </w:t>
      </w:r>
      <w:r w:rsidR="00264FF8">
        <w:rPr>
          <w:rFonts w:ascii="Arial" w:eastAsia="Arial" w:hAnsi="Arial" w:cs="Arial"/>
          <w:sz w:val="24"/>
          <w:szCs w:val="24"/>
        </w:rPr>
        <w:t xml:space="preserve">eventual </w:t>
      </w:r>
      <w:r w:rsidR="00976871">
        <w:rPr>
          <w:rFonts w:ascii="Arial" w:eastAsia="Arial" w:hAnsi="Arial" w:cs="Arial"/>
          <w:sz w:val="24"/>
          <w:szCs w:val="24"/>
        </w:rPr>
        <w:t>acquirement of</w:t>
      </w:r>
      <w:r w:rsidR="001806EF">
        <w:rPr>
          <w:rFonts w:ascii="Arial" w:eastAsia="Arial" w:hAnsi="Arial" w:cs="Arial"/>
          <w:sz w:val="24"/>
          <w:szCs w:val="24"/>
        </w:rPr>
        <w:t xml:space="preserve"> academic </w:t>
      </w:r>
      <w:r w:rsidR="008048CB">
        <w:rPr>
          <w:rFonts w:ascii="Arial" w:eastAsia="Arial" w:hAnsi="Arial" w:cs="Arial"/>
          <w:sz w:val="24"/>
          <w:szCs w:val="24"/>
        </w:rPr>
        <w:t xml:space="preserve">achievement as logical thinking is rewarded </w:t>
      </w:r>
      <w:r w:rsidR="008048CB" w:rsidRPr="003D18A6">
        <w:rPr>
          <w:rFonts w:ascii="Arial" w:eastAsia="Arial" w:hAnsi="Arial" w:cs="Arial"/>
          <w:i/>
          <w:iCs/>
          <w:sz w:val="24"/>
          <w:szCs w:val="24"/>
        </w:rPr>
        <w:t>(</w:t>
      </w:r>
      <w:r w:rsidR="00F6537B" w:rsidRPr="003D18A6">
        <w:rPr>
          <w:rFonts w:ascii="Arial" w:eastAsia="Arial" w:hAnsi="Arial" w:cs="Arial"/>
          <w:i/>
          <w:iCs/>
          <w:sz w:val="24"/>
          <w:szCs w:val="24"/>
        </w:rPr>
        <w:t>Johnson and Majewski, 2022</w:t>
      </w:r>
      <w:r w:rsidR="00F6537B">
        <w:rPr>
          <w:rFonts w:ascii="Arial" w:eastAsia="Arial" w:hAnsi="Arial" w:cs="Arial"/>
          <w:sz w:val="24"/>
          <w:szCs w:val="24"/>
        </w:rPr>
        <w:t xml:space="preserve">; </w:t>
      </w:r>
      <w:r w:rsidR="00AE2D1D" w:rsidRPr="00F96963">
        <w:rPr>
          <w:rFonts w:ascii="Arial" w:eastAsia="Arial" w:hAnsi="Arial" w:cs="Arial"/>
          <w:i/>
          <w:iCs/>
          <w:sz w:val="24"/>
          <w:szCs w:val="24"/>
        </w:rPr>
        <w:t>Pieni</w:t>
      </w:r>
      <w:r w:rsidR="004F26B1" w:rsidRPr="00F96963">
        <w:rPr>
          <w:rFonts w:ascii="Arial" w:eastAsia="Arial" w:hAnsi="Arial" w:cs="Arial"/>
          <w:i/>
          <w:iCs/>
          <w:sz w:val="24"/>
          <w:szCs w:val="24"/>
        </w:rPr>
        <w:t>maki</w:t>
      </w:r>
      <w:r w:rsidR="009C1DBF" w:rsidRPr="00F96963">
        <w:rPr>
          <w:rFonts w:ascii="Arial" w:eastAsia="Arial" w:hAnsi="Arial" w:cs="Arial"/>
          <w:i/>
          <w:iCs/>
          <w:sz w:val="24"/>
          <w:szCs w:val="24"/>
        </w:rPr>
        <w:t xml:space="preserve"> et al, 2021).</w:t>
      </w:r>
      <w:r w:rsidR="002645B3">
        <w:rPr>
          <w:rFonts w:ascii="Arial" w:eastAsia="Arial" w:hAnsi="Arial" w:cs="Arial"/>
          <w:sz w:val="24"/>
          <w:szCs w:val="24"/>
        </w:rPr>
        <w:t xml:space="preserve"> The theoretical and disciplined abilities of an ‘assimilating learner’ </w:t>
      </w:r>
      <w:r w:rsidR="009A739F">
        <w:rPr>
          <w:rFonts w:ascii="Arial" w:eastAsia="Arial" w:hAnsi="Arial" w:cs="Arial"/>
          <w:sz w:val="24"/>
          <w:szCs w:val="24"/>
        </w:rPr>
        <w:t xml:space="preserve">conform to this formal </w:t>
      </w:r>
      <w:r w:rsidR="002C4CB6">
        <w:rPr>
          <w:rFonts w:ascii="Arial" w:eastAsia="Arial" w:hAnsi="Arial" w:cs="Arial"/>
          <w:sz w:val="24"/>
          <w:szCs w:val="24"/>
        </w:rPr>
        <w:t xml:space="preserve">learning </w:t>
      </w:r>
      <w:r w:rsidR="00AD2A82">
        <w:rPr>
          <w:rFonts w:ascii="Arial" w:eastAsia="Arial" w:hAnsi="Arial" w:cs="Arial"/>
          <w:sz w:val="24"/>
          <w:szCs w:val="24"/>
        </w:rPr>
        <w:t xml:space="preserve">and offer the benefit of ensuring that </w:t>
      </w:r>
      <w:r w:rsidR="00EC06F8">
        <w:rPr>
          <w:rFonts w:ascii="Arial" w:eastAsia="Arial" w:hAnsi="Arial" w:cs="Arial"/>
          <w:sz w:val="24"/>
          <w:szCs w:val="24"/>
        </w:rPr>
        <w:t>academic and professional achievement is</w:t>
      </w:r>
      <w:r w:rsidR="00A37165">
        <w:rPr>
          <w:rFonts w:ascii="Arial" w:eastAsia="Arial" w:hAnsi="Arial" w:cs="Arial"/>
          <w:sz w:val="24"/>
          <w:szCs w:val="24"/>
        </w:rPr>
        <w:t xml:space="preserve"> appreciated </w:t>
      </w:r>
      <w:r w:rsidR="00520E93">
        <w:rPr>
          <w:rFonts w:ascii="Arial" w:eastAsia="Arial" w:hAnsi="Arial" w:cs="Arial"/>
          <w:sz w:val="24"/>
          <w:szCs w:val="24"/>
        </w:rPr>
        <w:t xml:space="preserve">and recognised </w:t>
      </w:r>
      <w:r w:rsidR="00010B2E">
        <w:rPr>
          <w:rFonts w:ascii="Arial" w:eastAsia="Arial" w:hAnsi="Arial" w:cs="Arial"/>
          <w:sz w:val="24"/>
          <w:szCs w:val="24"/>
        </w:rPr>
        <w:t xml:space="preserve">as </w:t>
      </w:r>
      <w:r w:rsidR="001C2B62">
        <w:rPr>
          <w:rFonts w:ascii="Arial" w:eastAsia="Arial" w:hAnsi="Arial" w:cs="Arial"/>
          <w:sz w:val="24"/>
          <w:szCs w:val="24"/>
        </w:rPr>
        <w:t>“</w:t>
      </w:r>
      <w:r w:rsidR="00010B2E">
        <w:rPr>
          <w:rFonts w:ascii="Arial" w:eastAsia="Arial" w:hAnsi="Arial" w:cs="Arial"/>
          <w:sz w:val="24"/>
          <w:szCs w:val="24"/>
        </w:rPr>
        <w:t>formal learning can</w:t>
      </w:r>
      <w:r w:rsidR="00B62E51">
        <w:rPr>
          <w:rFonts w:ascii="Arial" w:eastAsia="Arial" w:hAnsi="Arial" w:cs="Arial"/>
          <w:sz w:val="24"/>
          <w:szCs w:val="24"/>
        </w:rPr>
        <w:t xml:space="preserve"> help to refine, regulate</w:t>
      </w:r>
      <w:r w:rsidR="00DB3BD7">
        <w:rPr>
          <w:rFonts w:ascii="Arial" w:eastAsia="Arial" w:hAnsi="Arial" w:cs="Arial"/>
          <w:sz w:val="24"/>
          <w:szCs w:val="24"/>
        </w:rPr>
        <w:t xml:space="preserve">, and control </w:t>
      </w:r>
      <w:r w:rsidR="001C2B62">
        <w:rPr>
          <w:rFonts w:ascii="Arial" w:eastAsia="Arial" w:hAnsi="Arial" w:cs="Arial"/>
          <w:sz w:val="24"/>
          <w:szCs w:val="24"/>
        </w:rPr>
        <w:t xml:space="preserve">education in the interests of efficency” </w:t>
      </w:r>
      <w:r w:rsidR="001C2B62" w:rsidRPr="003D18A6">
        <w:rPr>
          <w:rFonts w:ascii="Arial" w:eastAsia="Arial" w:hAnsi="Arial" w:cs="Arial"/>
          <w:i/>
          <w:iCs/>
          <w:sz w:val="24"/>
          <w:szCs w:val="24"/>
        </w:rPr>
        <w:t>(Johnson and Majewski, 2022</w:t>
      </w:r>
      <w:r w:rsidR="001C2B62">
        <w:rPr>
          <w:rFonts w:ascii="Arial" w:eastAsia="Arial" w:hAnsi="Arial" w:cs="Arial"/>
          <w:sz w:val="24"/>
          <w:szCs w:val="24"/>
        </w:rPr>
        <w:t xml:space="preserve">; </w:t>
      </w:r>
      <w:r w:rsidR="00744A95" w:rsidRPr="000D5006">
        <w:rPr>
          <w:rFonts w:ascii="Arial" w:eastAsia="Arial" w:hAnsi="Arial" w:cs="Arial"/>
          <w:i/>
          <w:iCs/>
          <w:sz w:val="24"/>
          <w:szCs w:val="24"/>
        </w:rPr>
        <w:t>Cain and Chapman, 2014)</w:t>
      </w:r>
      <w:r w:rsidR="00744A95">
        <w:rPr>
          <w:rFonts w:ascii="Arial" w:eastAsia="Arial" w:hAnsi="Arial" w:cs="Arial"/>
          <w:sz w:val="24"/>
          <w:szCs w:val="24"/>
        </w:rPr>
        <w:t xml:space="preserve">. </w:t>
      </w:r>
      <w:r w:rsidR="00CA6520">
        <w:rPr>
          <w:rFonts w:ascii="Arial" w:eastAsia="Arial" w:hAnsi="Arial" w:cs="Arial"/>
          <w:sz w:val="24"/>
          <w:szCs w:val="24"/>
        </w:rPr>
        <w:t xml:space="preserve">Formal learning </w:t>
      </w:r>
      <w:r w:rsidR="00EC527A">
        <w:rPr>
          <w:rFonts w:ascii="Arial" w:eastAsia="Arial" w:hAnsi="Arial" w:cs="Arial"/>
          <w:sz w:val="24"/>
          <w:szCs w:val="24"/>
        </w:rPr>
        <w:t>also demonstrates an efficency in furthering the learning development of individuals</w:t>
      </w:r>
      <w:r w:rsidR="00673796">
        <w:rPr>
          <w:rFonts w:ascii="Arial" w:eastAsia="Arial" w:hAnsi="Arial" w:cs="Arial"/>
          <w:sz w:val="24"/>
          <w:szCs w:val="24"/>
        </w:rPr>
        <w:t xml:space="preserve"> </w:t>
      </w:r>
      <w:r w:rsidR="00673796" w:rsidRPr="003D18A6">
        <w:rPr>
          <w:rFonts w:ascii="Arial" w:eastAsia="Arial" w:hAnsi="Arial" w:cs="Arial"/>
          <w:i/>
          <w:iCs/>
          <w:sz w:val="24"/>
          <w:szCs w:val="24"/>
        </w:rPr>
        <w:t>(Johnson and Majewski, 2022),</w:t>
      </w:r>
      <w:r w:rsidR="00673796">
        <w:rPr>
          <w:rFonts w:ascii="Arial" w:eastAsia="Arial" w:hAnsi="Arial" w:cs="Arial"/>
          <w:sz w:val="24"/>
          <w:szCs w:val="24"/>
        </w:rPr>
        <w:t xml:space="preserve"> indicating </w:t>
      </w:r>
      <w:r w:rsidR="00F1436A">
        <w:rPr>
          <w:rFonts w:ascii="Arial" w:eastAsia="Arial" w:hAnsi="Arial" w:cs="Arial"/>
          <w:sz w:val="24"/>
          <w:szCs w:val="24"/>
        </w:rPr>
        <w:t xml:space="preserve">a </w:t>
      </w:r>
      <w:r w:rsidR="003D18A6">
        <w:rPr>
          <w:rFonts w:ascii="Arial" w:eastAsia="Arial" w:hAnsi="Arial" w:cs="Arial"/>
          <w:sz w:val="24"/>
          <w:szCs w:val="24"/>
        </w:rPr>
        <w:t>lifelong</w:t>
      </w:r>
      <w:r w:rsidR="00F1436A">
        <w:rPr>
          <w:rFonts w:ascii="Arial" w:eastAsia="Arial" w:hAnsi="Arial" w:cs="Arial"/>
          <w:sz w:val="24"/>
          <w:szCs w:val="24"/>
        </w:rPr>
        <w:t xml:space="preserve"> benefit of continued personal development. </w:t>
      </w:r>
      <w:r w:rsidR="00AB6C61">
        <w:rPr>
          <w:rFonts w:ascii="Arial" w:eastAsia="Arial" w:hAnsi="Arial" w:cs="Arial"/>
          <w:sz w:val="24"/>
          <w:szCs w:val="24"/>
        </w:rPr>
        <w:t xml:space="preserve">Neither formal nor informal learning </w:t>
      </w:r>
      <w:r w:rsidR="00951A07">
        <w:rPr>
          <w:rFonts w:ascii="Arial" w:eastAsia="Arial" w:hAnsi="Arial" w:cs="Arial"/>
          <w:sz w:val="24"/>
          <w:szCs w:val="24"/>
        </w:rPr>
        <w:t xml:space="preserve">can be considered better than the other, however it is evident from the evaluation of myself and another learner that different forms of learning provide the best opportunities and benefits to different types of learners. </w:t>
      </w:r>
    </w:p>
    <w:p w14:paraId="5DEEB5CF" w14:textId="77777777" w:rsidR="00583709" w:rsidRDefault="00583709">
      <w:bookmarkStart w:id="5" w:name="_2bn6wsx" w:colFirst="0" w:colLast="0"/>
      <w:bookmarkEnd w:id="5"/>
    </w:p>
    <w:p w14:paraId="29C1A788" w14:textId="77777777" w:rsidR="00583709" w:rsidRDefault="00583709"/>
    <w:p w14:paraId="0544E460" w14:textId="77777777" w:rsidR="00583709" w:rsidRDefault="00583709"/>
    <w:p w14:paraId="3EF9F3CB" w14:textId="77777777" w:rsidR="00583709" w:rsidRDefault="00583709"/>
    <w:p w14:paraId="160A8013" w14:textId="77777777" w:rsidR="00583709" w:rsidRDefault="00583709"/>
    <w:p w14:paraId="2028C9D7" w14:textId="77777777" w:rsidR="00583709" w:rsidRDefault="00583709"/>
    <w:p w14:paraId="57D40257" w14:textId="77777777" w:rsidR="00583709" w:rsidRDefault="00583709"/>
    <w:p w14:paraId="7B6A9726" w14:textId="77777777" w:rsidR="00583709" w:rsidRDefault="00583709"/>
    <w:p w14:paraId="4277E77C" w14:textId="77777777" w:rsidR="00A13EB1" w:rsidRDefault="00A13EB1"/>
    <w:p w14:paraId="43357AF3" w14:textId="3F9A8F99" w:rsidR="00583709" w:rsidRDefault="008312FD">
      <w:pPr>
        <w:pStyle w:val="Heading2"/>
      </w:pPr>
      <w:bookmarkStart w:id="6" w:name="_qsh70q" w:colFirst="0" w:colLast="0"/>
      <w:bookmarkStart w:id="7" w:name="_Toc118713119"/>
      <w:bookmarkEnd w:id="6"/>
      <w:r>
        <w:lastRenderedPageBreak/>
        <w:t xml:space="preserve">1.2 Use a simple technique for identifying development needs for self &amp; </w:t>
      </w:r>
      <w:bookmarkEnd w:id="7"/>
      <w:r w:rsidR="002B0CF0">
        <w:t>another.</w:t>
      </w:r>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8" w:name="_3as4poj" w:colFirst="0" w:colLast="0"/>
            <w:bookmarkEnd w:id="8"/>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5947AD3D" w14:textId="1D831B1C" w:rsidR="00583709" w:rsidRDefault="000D3B2D" w:rsidP="000D3B2D">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Problem solving and critical thinking skills.</w:t>
            </w:r>
          </w:p>
          <w:p w14:paraId="72DADA40" w14:textId="3FAE686B" w:rsidR="00151F70" w:rsidRDefault="00151F70" w:rsidP="000D3B2D">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Collaboration and teamwork.</w:t>
            </w:r>
          </w:p>
          <w:p w14:paraId="185D0021" w14:textId="4F8DFA6C" w:rsidR="00151F70" w:rsidRDefault="00D47CB3" w:rsidP="000D3B2D">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Ability to adapt </w:t>
            </w:r>
          </w:p>
          <w:p w14:paraId="102B8E87" w14:textId="287899D4" w:rsidR="00D47CB3" w:rsidRPr="000D3B2D" w:rsidRDefault="00D47CB3" w:rsidP="000D3B2D">
            <w:pPr>
              <w:pStyle w:val="ListParagraph"/>
              <w:numPr>
                <w:ilvl w:val="0"/>
                <w:numId w:val="1"/>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Creative</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Pr="00BE6136" w:rsidRDefault="008312FD">
            <w:pPr>
              <w:jc w:val="center"/>
              <w:rPr>
                <w:rFonts w:ascii="Arial" w:eastAsia="Arial" w:hAnsi="Arial" w:cs="Arial"/>
                <w:b/>
              </w:rPr>
            </w:pPr>
            <w:r w:rsidRPr="00BE6136">
              <w:rPr>
                <w:rFonts w:ascii="Arial" w:eastAsia="Arial" w:hAnsi="Arial" w:cs="Arial"/>
                <w:b/>
              </w:rPr>
              <w:t>WEAKNESSES</w:t>
            </w:r>
          </w:p>
          <w:p w14:paraId="65FE9FEA" w14:textId="449DE762" w:rsidR="00583709" w:rsidRPr="00BE6136" w:rsidRDefault="00C9722B" w:rsidP="002A7F32">
            <w:pPr>
              <w:pStyle w:val="ListParagraph"/>
              <w:numPr>
                <w:ilvl w:val="0"/>
                <w:numId w:val="2"/>
              </w:numPr>
              <w:spacing w:line="360" w:lineRule="auto"/>
              <w:rPr>
                <w:rFonts w:ascii="Arial" w:eastAsia="Arial" w:hAnsi="Arial" w:cs="Arial"/>
              </w:rPr>
            </w:pPr>
            <w:r w:rsidRPr="00BE6136">
              <w:rPr>
                <w:rFonts w:ascii="Arial" w:eastAsia="Arial" w:hAnsi="Arial" w:cs="Arial"/>
              </w:rPr>
              <w:t xml:space="preserve">Impatient </w:t>
            </w:r>
          </w:p>
          <w:p w14:paraId="54FA3BBE" w14:textId="0AEA6B28" w:rsidR="00C9722B" w:rsidRPr="00BE6136" w:rsidRDefault="00491844" w:rsidP="002A7F32">
            <w:pPr>
              <w:pStyle w:val="ListParagraph"/>
              <w:numPr>
                <w:ilvl w:val="0"/>
                <w:numId w:val="2"/>
              </w:numPr>
              <w:spacing w:line="360" w:lineRule="auto"/>
              <w:rPr>
                <w:rFonts w:ascii="Arial" w:eastAsia="Arial" w:hAnsi="Arial" w:cs="Arial"/>
              </w:rPr>
            </w:pPr>
            <w:r w:rsidRPr="00BE6136">
              <w:rPr>
                <w:rFonts w:ascii="Arial" w:eastAsia="Arial" w:hAnsi="Arial" w:cs="Arial"/>
              </w:rPr>
              <w:t xml:space="preserve">Time management </w:t>
            </w:r>
          </w:p>
          <w:p w14:paraId="31C92EF3" w14:textId="4310377B" w:rsidR="00491844" w:rsidRPr="00BE6136" w:rsidRDefault="00865E66" w:rsidP="002A7F32">
            <w:pPr>
              <w:pStyle w:val="ListParagraph"/>
              <w:numPr>
                <w:ilvl w:val="0"/>
                <w:numId w:val="2"/>
              </w:numPr>
              <w:spacing w:line="360" w:lineRule="auto"/>
              <w:rPr>
                <w:rFonts w:ascii="Arial" w:eastAsia="Arial" w:hAnsi="Arial" w:cs="Arial"/>
              </w:rPr>
            </w:pPr>
            <w:r w:rsidRPr="00BE6136">
              <w:rPr>
                <w:rFonts w:ascii="Arial" w:eastAsia="Arial" w:hAnsi="Arial" w:cs="Arial"/>
              </w:rPr>
              <w:t xml:space="preserve">Independent learning </w:t>
            </w:r>
          </w:p>
          <w:p w14:paraId="7449CC57" w14:textId="77777777" w:rsidR="00583709" w:rsidRDefault="00583709">
            <w:pPr>
              <w:spacing w:line="360" w:lineRule="auto"/>
              <w:rPr>
                <w:rFonts w:ascii="Arial" w:eastAsia="Arial" w:hAnsi="Arial" w:cs="Arial"/>
                <w:sz w:val="24"/>
                <w:szCs w:val="24"/>
              </w:rPr>
            </w:pPr>
          </w:p>
          <w:p w14:paraId="4E311ADE"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2947553C" w14:textId="2682E0F8" w:rsidR="00583709" w:rsidRDefault="00897808" w:rsidP="00897808">
            <w:pPr>
              <w:pStyle w:val="ListParagraph"/>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Can adapt to leadership and lower team member roles</w:t>
            </w:r>
            <w:r w:rsidR="003B4DB7">
              <w:rPr>
                <w:rFonts w:ascii="Arial" w:eastAsia="Arial" w:hAnsi="Arial" w:cs="Arial"/>
                <w:color w:val="000000"/>
              </w:rPr>
              <w:t xml:space="preserve"> within a learning and workplace capacity</w:t>
            </w:r>
            <w:r w:rsidR="005B181D">
              <w:rPr>
                <w:rFonts w:ascii="Arial" w:eastAsia="Arial" w:hAnsi="Arial" w:cs="Arial"/>
                <w:color w:val="000000"/>
              </w:rPr>
              <w:t>.</w:t>
            </w:r>
          </w:p>
          <w:p w14:paraId="5A8331AB" w14:textId="05FD47EA" w:rsidR="003B4DB7" w:rsidRPr="00897808" w:rsidRDefault="003B4DB7" w:rsidP="00897808">
            <w:pPr>
              <w:pStyle w:val="ListParagraph"/>
              <w:numPr>
                <w:ilvl w:val="0"/>
                <w:numId w:val="3"/>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Willing to try different avenues </w:t>
            </w:r>
            <w:r w:rsidR="005B181D">
              <w:rPr>
                <w:rFonts w:ascii="Arial" w:eastAsia="Arial" w:hAnsi="Arial" w:cs="Arial"/>
                <w:color w:val="000000"/>
              </w:rPr>
              <w:t>to achieve success.</w:t>
            </w: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A1523CD" w:rsidR="00583709" w:rsidRDefault="000613B3" w:rsidP="005B181D">
            <w:pPr>
              <w:pStyle w:val="ListParagraph"/>
              <w:numPr>
                <w:ilvl w:val="0"/>
                <w:numId w:val="4"/>
              </w:numPr>
              <w:spacing w:line="360" w:lineRule="auto"/>
              <w:rPr>
                <w:rFonts w:ascii="Arial" w:eastAsia="Arial" w:hAnsi="Arial" w:cs="Arial"/>
                <w:sz w:val="20"/>
                <w:szCs w:val="20"/>
              </w:rPr>
            </w:pPr>
            <w:r>
              <w:rPr>
                <w:rFonts w:ascii="Arial" w:eastAsia="Arial" w:hAnsi="Arial" w:cs="Arial"/>
                <w:sz w:val="20"/>
                <w:szCs w:val="20"/>
              </w:rPr>
              <w:t>Demanding workload</w:t>
            </w:r>
            <w:r w:rsidR="00F37827">
              <w:rPr>
                <w:rFonts w:ascii="Arial" w:eastAsia="Arial" w:hAnsi="Arial" w:cs="Arial"/>
                <w:sz w:val="20"/>
                <w:szCs w:val="20"/>
              </w:rPr>
              <w:t>.</w:t>
            </w:r>
            <w:r>
              <w:rPr>
                <w:rFonts w:ascii="Arial" w:eastAsia="Arial" w:hAnsi="Arial" w:cs="Arial"/>
                <w:sz w:val="20"/>
                <w:szCs w:val="20"/>
              </w:rPr>
              <w:t xml:space="preserve"> </w:t>
            </w:r>
          </w:p>
          <w:p w14:paraId="1F9C51AF" w14:textId="180B5CCC" w:rsidR="000613B3" w:rsidRDefault="00836F61" w:rsidP="005B181D">
            <w:pPr>
              <w:pStyle w:val="ListParagraph"/>
              <w:numPr>
                <w:ilvl w:val="0"/>
                <w:numId w:val="4"/>
              </w:numPr>
              <w:spacing w:line="360" w:lineRule="auto"/>
              <w:rPr>
                <w:rFonts w:ascii="Arial" w:eastAsia="Arial" w:hAnsi="Arial" w:cs="Arial"/>
                <w:sz w:val="20"/>
                <w:szCs w:val="20"/>
              </w:rPr>
            </w:pPr>
            <w:r>
              <w:rPr>
                <w:rFonts w:ascii="Arial" w:eastAsia="Arial" w:hAnsi="Arial" w:cs="Arial"/>
                <w:sz w:val="20"/>
                <w:szCs w:val="20"/>
              </w:rPr>
              <w:t>Difficulty prioritising</w:t>
            </w:r>
            <w:r w:rsidR="00F37827">
              <w:rPr>
                <w:rFonts w:ascii="Arial" w:eastAsia="Arial" w:hAnsi="Arial" w:cs="Arial"/>
                <w:sz w:val="20"/>
                <w:szCs w:val="20"/>
              </w:rPr>
              <w:t>.</w:t>
            </w:r>
            <w:r>
              <w:rPr>
                <w:rFonts w:ascii="Arial" w:eastAsia="Arial" w:hAnsi="Arial" w:cs="Arial"/>
                <w:sz w:val="20"/>
                <w:szCs w:val="20"/>
              </w:rPr>
              <w:t xml:space="preserve"> </w:t>
            </w:r>
          </w:p>
          <w:p w14:paraId="0D726EE6" w14:textId="77777777" w:rsidR="00F37827" w:rsidRPr="005B181D" w:rsidRDefault="00F37827" w:rsidP="00D20100">
            <w:pPr>
              <w:pStyle w:val="ListParagraph"/>
              <w:spacing w:line="360" w:lineRule="auto"/>
              <w:rPr>
                <w:rFonts w:ascii="Arial" w:eastAsia="Arial" w:hAnsi="Arial" w:cs="Arial"/>
                <w:sz w:val="20"/>
                <w:szCs w:val="20"/>
              </w:rPr>
            </w:pPr>
          </w:p>
          <w:p w14:paraId="082598D8" w14:textId="77777777" w:rsidR="00583709" w:rsidRDefault="00583709">
            <w:pPr>
              <w:spacing w:line="360" w:lineRule="auto"/>
              <w:rPr>
                <w:rFonts w:ascii="Arial" w:eastAsia="Arial" w:hAnsi="Arial" w:cs="Arial"/>
                <w:sz w:val="24"/>
                <w:szCs w:val="24"/>
              </w:rPr>
            </w:pP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02F4721B"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73080270" w14:textId="399D5955" w:rsidR="00583709" w:rsidRDefault="00C77C0D" w:rsidP="00C77C0D">
            <w:pPr>
              <w:pStyle w:val="ListParagraph"/>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Inductive reasoning </w:t>
            </w:r>
          </w:p>
          <w:p w14:paraId="0F7EB1EE" w14:textId="5F220F69" w:rsidR="00C77C0D" w:rsidRDefault="00454751" w:rsidP="00C77C0D">
            <w:pPr>
              <w:pStyle w:val="ListParagraph"/>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Disciplined</w:t>
            </w:r>
          </w:p>
          <w:p w14:paraId="3A0502E9" w14:textId="26A0E1ED" w:rsidR="00454751" w:rsidRDefault="00454751" w:rsidP="00C77C0D">
            <w:pPr>
              <w:pStyle w:val="ListParagraph"/>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Impartial</w:t>
            </w:r>
          </w:p>
          <w:p w14:paraId="0DB5C64D" w14:textId="26715D4D" w:rsidR="001722BE" w:rsidRPr="00C77C0D" w:rsidRDefault="001722BE" w:rsidP="00C77C0D">
            <w:pPr>
              <w:pStyle w:val="ListParagraph"/>
              <w:numPr>
                <w:ilvl w:val="0"/>
                <w:numId w:val="5"/>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Rational</w:t>
            </w: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71DBBD" w14:textId="6CB8297E" w:rsidR="00583709" w:rsidRPr="00BE6136" w:rsidRDefault="00AA616C" w:rsidP="00AA616C">
            <w:pPr>
              <w:pStyle w:val="ListParagraph"/>
              <w:numPr>
                <w:ilvl w:val="0"/>
                <w:numId w:val="7"/>
              </w:numPr>
              <w:spacing w:line="360" w:lineRule="auto"/>
              <w:rPr>
                <w:rFonts w:ascii="Arial" w:eastAsia="Arial" w:hAnsi="Arial" w:cs="Arial"/>
              </w:rPr>
            </w:pPr>
            <w:r w:rsidRPr="00BE6136">
              <w:rPr>
                <w:rFonts w:ascii="Arial" w:eastAsia="Arial" w:hAnsi="Arial" w:cs="Arial"/>
              </w:rPr>
              <w:t>Collaborative/teamwork.</w:t>
            </w:r>
          </w:p>
          <w:p w14:paraId="4FD7C9ED" w14:textId="3AAC9F14" w:rsidR="00AA616C" w:rsidRPr="00BE6136" w:rsidRDefault="00BE6136" w:rsidP="00AA616C">
            <w:pPr>
              <w:pStyle w:val="ListParagraph"/>
              <w:numPr>
                <w:ilvl w:val="0"/>
                <w:numId w:val="7"/>
              </w:numPr>
              <w:spacing w:line="360" w:lineRule="auto"/>
              <w:rPr>
                <w:rFonts w:ascii="Arial" w:eastAsia="Arial" w:hAnsi="Arial" w:cs="Arial"/>
              </w:rPr>
            </w:pPr>
            <w:r w:rsidRPr="00BE6136">
              <w:rPr>
                <w:rFonts w:ascii="Arial" w:eastAsia="Arial" w:hAnsi="Arial" w:cs="Arial"/>
              </w:rPr>
              <w:t>Leadership skills</w:t>
            </w: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4670E28" w14:textId="42F9F81C" w:rsidR="00583709" w:rsidRDefault="00C94035" w:rsidP="00C94035">
            <w:pPr>
              <w:pStyle w:val="ListParagraph"/>
              <w:numPr>
                <w:ilvl w:val="0"/>
                <w:numId w:val="9"/>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Can use rational thinking </w:t>
            </w:r>
            <w:r w:rsidR="005D00C7">
              <w:rPr>
                <w:rFonts w:ascii="Arial" w:eastAsia="Arial" w:hAnsi="Arial" w:cs="Arial"/>
                <w:color w:val="000000"/>
              </w:rPr>
              <w:t>to contribute to individual and team success within a learning and workplace environment.</w:t>
            </w:r>
          </w:p>
          <w:p w14:paraId="1F6B7AE8" w14:textId="1D8F0323" w:rsidR="005D00C7" w:rsidRPr="00C94035" w:rsidRDefault="00F15375" w:rsidP="00C94035">
            <w:pPr>
              <w:pStyle w:val="ListParagraph"/>
              <w:numPr>
                <w:ilvl w:val="0"/>
                <w:numId w:val="9"/>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High academic success is attainable </w:t>
            </w:r>
            <w:r w:rsidR="00A673AB">
              <w:rPr>
                <w:rFonts w:ascii="Arial" w:eastAsia="Arial" w:hAnsi="Arial" w:cs="Arial"/>
                <w:color w:val="000000"/>
              </w:rPr>
              <w:t xml:space="preserve">trough strengths such as a strong sense of discipline. </w:t>
            </w: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37D7013" w14:textId="470B46E7" w:rsidR="00583709" w:rsidRDefault="00E63D38" w:rsidP="00E63D38">
            <w:pPr>
              <w:pStyle w:val="ListParagraph"/>
              <w:numPr>
                <w:ilvl w:val="0"/>
                <w:numId w:val="8"/>
              </w:numPr>
              <w:spacing w:line="360" w:lineRule="auto"/>
              <w:rPr>
                <w:rFonts w:ascii="Arial" w:eastAsia="Arial" w:hAnsi="Arial" w:cs="Arial"/>
              </w:rPr>
            </w:pPr>
            <w:r>
              <w:rPr>
                <w:rFonts w:ascii="Arial" w:eastAsia="Arial" w:hAnsi="Arial" w:cs="Arial"/>
              </w:rPr>
              <w:t>Lack of confidence in a leadership role</w:t>
            </w:r>
            <w:r w:rsidR="005E7417">
              <w:rPr>
                <w:rFonts w:ascii="Arial" w:eastAsia="Arial" w:hAnsi="Arial" w:cs="Arial"/>
              </w:rPr>
              <w:t>.</w:t>
            </w:r>
          </w:p>
          <w:p w14:paraId="03420ACB" w14:textId="389F018D" w:rsidR="00E63D38" w:rsidRPr="00E63D38" w:rsidRDefault="005E7417" w:rsidP="00E63D38">
            <w:pPr>
              <w:pStyle w:val="ListParagraph"/>
              <w:numPr>
                <w:ilvl w:val="0"/>
                <w:numId w:val="8"/>
              </w:numPr>
              <w:spacing w:line="360" w:lineRule="auto"/>
              <w:rPr>
                <w:rFonts w:ascii="Arial" w:eastAsia="Arial" w:hAnsi="Arial" w:cs="Arial"/>
              </w:rPr>
            </w:pPr>
            <w:r>
              <w:rPr>
                <w:rFonts w:ascii="Arial" w:eastAsia="Arial" w:hAnsi="Arial" w:cs="Arial"/>
              </w:rPr>
              <w:t>A lack of collaborative thinking may hinder success.</w:t>
            </w:r>
          </w:p>
          <w:p w14:paraId="5E417FF6" w14:textId="77777777" w:rsidR="00583709" w:rsidRDefault="00583709">
            <w:pPr>
              <w:spacing w:line="360" w:lineRule="auto"/>
              <w:rPr>
                <w:rFonts w:ascii="Arial" w:eastAsia="Arial" w:hAnsi="Arial" w:cs="Arial"/>
                <w:sz w:val="24"/>
                <w:szCs w:val="24"/>
              </w:rPr>
            </w:pP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7DF5A7C3" w:rsidR="00583709" w:rsidRPr="001E207A" w:rsidRDefault="008312FD">
      <w:pPr>
        <w:spacing w:line="360" w:lineRule="auto"/>
        <w:rPr>
          <w:rFonts w:ascii="Arial" w:eastAsia="Arial" w:hAnsi="Arial" w:cs="Arial"/>
          <w:color w:val="4F81BD" w:themeColor="accent1"/>
          <w:sz w:val="24"/>
          <w:szCs w:val="24"/>
        </w:rPr>
      </w:pPr>
      <w:r w:rsidRPr="001E207A">
        <w:rPr>
          <w:rFonts w:ascii="Arial" w:eastAsia="Arial" w:hAnsi="Arial" w:cs="Arial"/>
          <w:color w:val="4F81BD" w:themeColor="accent1"/>
          <w:sz w:val="24"/>
          <w:szCs w:val="24"/>
        </w:rPr>
        <w:t>Gap Analysis person 1</w:t>
      </w:r>
      <w:r w:rsidR="001E207A">
        <w:rPr>
          <w:rFonts w:ascii="Arial" w:eastAsia="Arial" w:hAnsi="Arial" w:cs="Arial"/>
          <w:color w:val="4F81BD" w:themeColor="accent1"/>
          <w:sz w:val="24"/>
          <w:szCs w:val="24"/>
        </w:rPr>
        <w:t>:</w:t>
      </w:r>
    </w:p>
    <w:p w14:paraId="0EBF23F3" w14:textId="399BF0D7" w:rsidR="00685CCE" w:rsidRDefault="00685CCE">
      <w:pPr>
        <w:spacing w:line="360" w:lineRule="auto"/>
        <w:rPr>
          <w:rFonts w:ascii="Arial" w:eastAsia="Arial" w:hAnsi="Arial" w:cs="Arial"/>
          <w:sz w:val="24"/>
          <w:szCs w:val="24"/>
        </w:rPr>
      </w:pPr>
      <w:r>
        <w:rPr>
          <w:rFonts w:ascii="Arial" w:eastAsia="Arial" w:hAnsi="Arial" w:cs="Arial"/>
          <w:sz w:val="24"/>
          <w:szCs w:val="24"/>
        </w:rPr>
        <w:t xml:space="preserve">In order to identify my own development needs I have opted to use </w:t>
      </w:r>
      <w:r w:rsidR="0009754E">
        <w:rPr>
          <w:rFonts w:ascii="Arial" w:eastAsia="Arial" w:hAnsi="Arial" w:cs="Arial"/>
          <w:sz w:val="24"/>
          <w:szCs w:val="24"/>
        </w:rPr>
        <w:t xml:space="preserve">the technique of a strengths, weaknesses, opportunities and threats </w:t>
      </w:r>
      <w:r w:rsidR="002969F7">
        <w:rPr>
          <w:rFonts w:ascii="Arial" w:eastAsia="Arial" w:hAnsi="Arial" w:cs="Arial"/>
          <w:sz w:val="24"/>
          <w:szCs w:val="24"/>
        </w:rPr>
        <w:t xml:space="preserve">(SWOT) analysis. </w:t>
      </w:r>
      <w:r w:rsidR="00E03EAA">
        <w:rPr>
          <w:rFonts w:ascii="Arial" w:eastAsia="Arial" w:hAnsi="Arial" w:cs="Arial"/>
          <w:sz w:val="24"/>
          <w:szCs w:val="24"/>
        </w:rPr>
        <w:t xml:space="preserve">Strengths and weaknesses refer to my own internal factors </w:t>
      </w:r>
      <w:r w:rsidR="00201F59">
        <w:rPr>
          <w:rFonts w:ascii="Arial" w:eastAsia="Arial" w:hAnsi="Arial" w:cs="Arial"/>
          <w:sz w:val="24"/>
          <w:szCs w:val="24"/>
        </w:rPr>
        <w:t>that affect my development and ability to achieve; opportunities and threats</w:t>
      </w:r>
      <w:r w:rsidR="00185372">
        <w:rPr>
          <w:rFonts w:ascii="Arial" w:eastAsia="Arial" w:hAnsi="Arial" w:cs="Arial"/>
          <w:sz w:val="24"/>
          <w:szCs w:val="24"/>
        </w:rPr>
        <w:t xml:space="preserve"> consist of external factors to myself that may </w:t>
      </w:r>
      <w:r w:rsidR="00F11DCD">
        <w:rPr>
          <w:rFonts w:ascii="Arial" w:eastAsia="Arial" w:hAnsi="Arial" w:cs="Arial"/>
          <w:sz w:val="24"/>
          <w:szCs w:val="24"/>
        </w:rPr>
        <w:t>improve or hinder my success</w:t>
      </w:r>
      <w:r w:rsidR="00F11DCD" w:rsidRPr="008C13F8">
        <w:rPr>
          <w:rFonts w:ascii="Arial" w:eastAsia="Arial" w:hAnsi="Arial" w:cs="Arial"/>
          <w:i/>
          <w:iCs/>
          <w:sz w:val="24"/>
          <w:szCs w:val="24"/>
        </w:rPr>
        <w:t xml:space="preserve"> (</w:t>
      </w:r>
      <w:r w:rsidR="00900D25" w:rsidRPr="008C13F8">
        <w:rPr>
          <w:rFonts w:ascii="Arial" w:eastAsia="Arial" w:hAnsi="Arial" w:cs="Arial"/>
          <w:i/>
          <w:iCs/>
          <w:sz w:val="24"/>
          <w:szCs w:val="24"/>
        </w:rPr>
        <w:t>Benz</w:t>
      </w:r>
      <w:r w:rsidR="00E80331" w:rsidRPr="008C13F8">
        <w:rPr>
          <w:rFonts w:ascii="Arial" w:eastAsia="Arial" w:hAnsi="Arial" w:cs="Arial"/>
          <w:i/>
          <w:iCs/>
          <w:sz w:val="24"/>
          <w:szCs w:val="24"/>
        </w:rPr>
        <w:t xml:space="preserve">aghta et al, </w:t>
      </w:r>
      <w:r w:rsidR="00BF28DE" w:rsidRPr="008C13F8">
        <w:rPr>
          <w:rFonts w:ascii="Arial" w:eastAsia="Arial" w:hAnsi="Arial" w:cs="Arial"/>
          <w:i/>
          <w:iCs/>
          <w:sz w:val="24"/>
          <w:szCs w:val="24"/>
        </w:rPr>
        <w:t>2021)</w:t>
      </w:r>
      <w:r w:rsidR="00BF28DE">
        <w:rPr>
          <w:rFonts w:ascii="Arial" w:eastAsia="Arial" w:hAnsi="Arial" w:cs="Arial"/>
          <w:sz w:val="24"/>
          <w:szCs w:val="24"/>
        </w:rPr>
        <w:t xml:space="preserve">. </w:t>
      </w:r>
      <w:r w:rsidR="00AF13DF">
        <w:rPr>
          <w:rFonts w:ascii="Arial" w:eastAsia="Arial" w:hAnsi="Arial" w:cs="Arial"/>
          <w:sz w:val="24"/>
          <w:szCs w:val="24"/>
        </w:rPr>
        <w:t>From the SWOT analysis I am able to identify that my own development needs</w:t>
      </w:r>
      <w:r w:rsidR="00A44484">
        <w:rPr>
          <w:rFonts w:ascii="Arial" w:eastAsia="Arial" w:hAnsi="Arial" w:cs="Arial"/>
          <w:sz w:val="24"/>
          <w:szCs w:val="24"/>
        </w:rPr>
        <w:t xml:space="preserve"> lie in areas of independent learning, managing workload </w:t>
      </w:r>
      <w:r w:rsidR="00FB3695">
        <w:rPr>
          <w:rFonts w:ascii="Arial" w:eastAsia="Arial" w:hAnsi="Arial" w:cs="Arial"/>
          <w:sz w:val="24"/>
          <w:szCs w:val="24"/>
        </w:rPr>
        <w:t xml:space="preserve">and taking the time and care that is necessary to obtain results. </w:t>
      </w:r>
      <w:r w:rsidR="00384D07">
        <w:rPr>
          <w:rFonts w:ascii="Arial" w:eastAsia="Arial" w:hAnsi="Arial" w:cs="Arial"/>
          <w:sz w:val="24"/>
          <w:szCs w:val="24"/>
        </w:rPr>
        <w:t xml:space="preserve">This is due to the fact that such components of an individual learner do not comply with my learning style, as my learning style shows that I prefer practical and more informal work. My weaknesses and threats are aspects that amount to success within a formal learning environment. </w:t>
      </w:r>
    </w:p>
    <w:p w14:paraId="70401068" w14:textId="77777777" w:rsidR="00583709" w:rsidRDefault="00583709">
      <w:pPr>
        <w:spacing w:line="360" w:lineRule="auto"/>
        <w:rPr>
          <w:rFonts w:ascii="Arial" w:eastAsia="Arial" w:hAnsi="Arial" w:cs="Arial"/>
          <w:sz w:val="24"/>
          <w:szCs w:val="24"/>
        </w:rPr>
      </w:pPr>
    </w:p>
    <w:p w14:paraId="2F8A3BF3" w14:textId="1A6D9B81" w:rsidR="008312FD" w:rsidRDefault="008312FD" w:rsidP="008312FD">
      <w:pPr>
        <w:spacing w:line="360" w:lineRule="auto"/>
        <w:rPr>
          <w:rFonts w:ascii="Arial" w:eastAsia="Arial" w:hAnsi="Arial" w:cs="Arial"/>
          <w:color w:val="4F81BD" w:themeColor="accent1"/>
          <w:sz w:val="24"/>
          <w:szCs w:val="24"/>
        </w:rPr>
      </w:pPr>
      <w:r w:rsidRPr="001E207A">
        <w:rPr>
          <w:rFonts w:ascii="Arial" w:eastAsia="Arial" w:hAnsi="Arial" w:cs="Arial"/>
          <w:color w:val="4F81BD" w:themeColor="accent1"/>
          <w:sz w:val="24"/>
          <w:szCs w:val="24"/>
        </w:rPr>
        <w:t>Gap Analysis person 2</w:t>
      </w:r>
      <w:r w:rsidR="001E207A">
        <w:rPr>
          <w:rFonts w:ascii="Arial" w:eastAsia="Arial" w:hAnsi="Arial" w:cs="Arial"/>
          <w:color w:val="4F81BD" w:themeColor="accent1"/>
          <w:sz w:val="24"/>
          <w:szCs w:val="24"/>
        </w:rPr>
        <w:t>:</w:t>
      </w:r>
    </w:p>
    <w:p w14:paraId="2BEC2B76" w14:textId="2EE07696" w:rsidR="00583709" w:rsidRPr="009E2D0B" w:rsidRDefault="00F1331D">
      <w:pPr>
        <w:spacing w:line="36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According to the SWOT analysis of person 2, their development needs lie in opposite areas to my own. </w:t>
      </w:r>
      <w:r w:rsidR="00CE376B">
        <w:rPr>
          <w:rFonts w:ascii="Arial" w:eastAsia="Arial" w:hAnsi="Arial" w:cs="Arial"/>
          <w:color w:val="000000" w:themeColor="text1"/>
          <w:sz w:val="24"/>
          <w:szCs w:val="24"/>
        </w:rPr>
        <w:t xml:space="preserve">Their learning style allows them to flourish in formal types of learning </w:t>
      </w:r>
      <w:r w:rsidR="006B1456">
        <w:rPr>
          <w:rFonts w:ascii="Arial" w:eastAsia="Arial" w:hAnsi="Arial" w:cs="Arial"/>
          <w:color w:val="000000" w:themeColor="text1"/>
          <w:sz w:val="24"/>
          <w:szCs w:val="24"/>
        </w:rPr>
        <w:t>due to their rational nature and ability to conduct inductive</w:t>
      </w:r>
      <w:r w:rsidR="008046E3">
        <w:rPr>
          <w:rFonts w:ascii="Arial" w:eastAsia="Arial" w:hAnsi="Arial" w:cs="Arial"/>
          <w:color w:val="000000" w:themeColor="text1"/>
          <w:sz w:val="24"/>
          <w:szCs w:val="24"/>
        </w:rPr>
        <w:t xml:space="preserve"> reasoning</w:t>
      </w:r>
      <w:r w:rsidR="00EA25CA">
        <w:rPr>
          <w:rFonts w:ascii="Arial" w:eastAsia="Arial" w:hAnsi="Arial" w:cs="Arial"/>
          <w:color w:val="000000" w:themeColor="text1"/>
          <w:sz w:val="24"/>
          <w:szCs w:val="24"/>
        </w:rPr>
        <w:t xml:space="preserve">. </w:t>
      </w:r>
      <w:proofErr w:type="gramStart"/>
      <w:r w:rsidR="00EA25CA">
        <w:rPr>
          <w:rFonts w:ascii="Arial" w:eastAsia="Arial" w:hAnsi="Arial" w:cs="Arial"/>
          <w:color w:val="000000" w:themeColor="text1"/>
          <w:sz w:val="24"/>
          <w:szCs w:val="24"/>
        </w:rPr>
        <w:t>However</w:t>
      </w:r>
      <w:proofErr w:type="gramEnd"/>
      <w:r w:rsidR="00EA25CA">
        <w:rPr>
          <w:rFonts w:ascii="Arial" w:eastAsia="Arial" w:hAnsi="Arial" w:cs="Arial"/>
          <w:color w:val="000000" w:themeColor="text1"/>
          <w:sz w:val="24"/>
          <w:szCs w:val="24"/>
        </w:rPr>
        <w:t xml:space="preserve"> the fact </w:t>
      </w:r>
      <w:r w:rsidR="00EA25CA">
        <w:rPr>
          <w:rFonts w:ascii="Arial" w:eastAsia="Arial" w:hAnsi="Arial" w:cs="Arial"/>
          <w:color w:val="000000" w:themeColor="text1"/>
          <w:sz w:val="24"/>
          <w:szCs w:val="24"/>
        </w:rPr>
        <w:lastRenderedPageBreak/>
        <w:t>that their weaknesses lie in leadership skills and overall ability to participate in teamwork</w:t>
      </w:r>
      <w:r w:rsidR="000A1834">
        <w:rPr>
          <w:rFonts w:ascii="Arial" w:eastAsia="Arial" w:hAnsi="Arial" w:cs="Arial"/>
          <w:color w:val="000000" w:themeColor="text1"/>
          <w:sz w:val="24"/>
          <w:szCs w:val="24"/>
        </w:rPr>
        <w:t xml:space="preserve"> results in threats that may hinder their success. For example, </w:t>
      </w:r>
      <w:r w:rsidR="00E61529">
        <w:rPr>
          <w:rFonts w:ascii="Arial" w:eastAsia="Arial" w:hAnsi="Arial" w:cs="Arial"/>
          <w:color w:val="000000" w:themeColor="text1"/>
          <w:sz w:val="24"/>
          <w:szCs w:val="24"/>
        </w:rPr>
        <w:t>collaborative</w:t>
      </w:r>
      <w:r w:rsidR="00E86897">
        <w:rPr>
          <w:rFonts w:ascii="Arial" w:eastAsia="Arial" w:hAnsi="Arial" w:cs="Arial"/>
          <w:color w:val="000000" w:themeColor="text1"/>
          <w:sz w:val="24"/>
          <w:szCs w:val="24"/>
        </w:rPr>
        <w:t xml:space="preserve"> thinking and a lack of confidence may prevent them from engaging in more informal </w:t>
      </w:r>
      <w:r w:rsidR="001D01C3">
        <w:rPr>
          <w:rFonts w:ascii="Arial" w:eastAsia="Arial" w:hAnsi="Arial" w:cs="Arial"/>
          <w:color w:val="000000" w:themeColor="text1"/>
          <w:sz w:val="24"/>
          <w:szCs w:val="24"/>
        </w:rPr>
        <w:t xml:space="preserve">means of learning and therefore prevent the maximum potential for </w:t>
      </w:r>
      <w:r w:rsidR="00E61529">
        <w:rPr>
          <w:rFonts w:ascii="Arial" w:eastAsia="Arial" w:hAnsi="Arial" w:cs="Arial"/>
          <w:color w:val="000000" w:themeColor="text1"/>
          <w:sz w:val="24"/>
          <w:szCs w:val="24"/>
        </w:rPr>
        <w:t>success.</w:t>
      </w:r>
      <w:r w:rsidR="00F5038E">
        <w:rPr>
          <w:rFonts w:ascii="Arial" w:eastAsia="Arial" w:hAnsi="Arial" w:cs="Arial"/>
          <w:color w:val="000000" w:themeColor="text1"/>
          <w:sz w:val="24"/>
          <w:szCs w:val="24"/>
        </w:rPr>
        <w:t xml:space="preserve"> </w:t>
      </w:r>
    </w:p>
    <w:p w14:paraId="1E4C2875" w14:textId="77777777" w:rsidR="00583709" w:rsidRDefault="00583709">
      <w:pPr>
        <w:spacing w:line="360" w:lineRule="auto"/>
        <w:rPr>
          <w:rFonts w:ascii="Arial" w:eastAsia="Arial" w:hAnsi="Arial" w:cs="Arial"/>
          <w:sz w:val="24"/>
          <w:szCs w:val="24"/>
        </w:rPr>
      </w:pPr>
    </w:p>
    <w:p w14:paraId="6AB8DB21" w14:textId="77777777" w:rsidR="00583709" w:rsidRDefault="008312FD">
      <w:pPr>
        <w:pStyle w:val="Heading2"/>
      </w:pPr>
      <w:bookmarkStart w:id="9" w:name="_1pxezwc" w:colFirst="0" w:colLast="0"/>
      <w:bookmarkStart w:id="10" w:name="_Toc118713120"/>
      <w:bookmarkEnd w:id="9"/>
      <w:r>
        <w:t>1.3 Identify potential barriers to learning for self and another.</w:t>
      </w:r>
      <w:bookmarkEnd w:id="10"/>
    </w:p>
    <w:p w14:paraId="50BB7DE5" w14:textId="50B83F1E" w:rsidR="00583709" w:rsidRDefault="00583709">
      <w:pPr>
        <w:pStyle w:val="Heading2"/>
        <w:rPr>
          <w:rFonts w:ascii="Arial" w:eastAsia="Arial" w:hAnsi="Arial" w:cs="Arial"/>
          <w:sz w:val="24"/>
          <w:szCs w:val="24"/>
        </w:rPr>
      </w:pPr>
    </w:p>
    <w:p w14:paraId="6A932043" w14:textId="203E957E" w:rsidR="00981743" w:rsidRPr="008D53D6" w:rsidRDefault="00981743" w:rsidP="00C4781A">
      <w:pPr>
        <w:rPr>
          <w:rFonts w:ascii="Arial" w:hAnsi="Arial" w:cs="Arial"/>
          <w:i/>
          <w:iCs/>
          <w:sz w:val="24"/>
          <w:szCs w:val="24"/>
        </w:rPr>
      </w:pPr>
      <w:r w:rsidRPr="008D53D6">
        <w:rPr>
          <w:rFonts w:ascii="Arial" w:hAnsi="Arial" w:cs="Arial"/>
          <w:sz w:val="24"/>
          <w:szCs w:val="24"/>
        </w:rPr>
        <w:t xml:space="preserve">Barriers to learning are a significant issue </w:t>
      </w:r>
      <w:r w:rsidR="00F86C6F" w:rsidRPr="008D53D6">
        <w:rPr>
          <w:rFonts w:ascii="Arial" w:hAnsi="Arial" w:cs="Arial"/>
          <w:sz w:val="24"/>
          <w:szCs w:val="24"/>
        </w:rPr>
        <w:t>when considering the potential for success</w:t>
      </w:r>
      <w:r w:rsidR="0033787A" w:rsidRPr="008D53D6">
        <w:rPr>
          <w:rFonts w:ascii="Arial" w:hAnsi="Arial" w:cs="Arial"/>
          <w:sz w:val="24"/>
          <w:szCs w:val="24"/>
        </w:rPr>
        <w:t xml:space="preserve">, “adults face a range of </w:t>
      </w:r>
      <w:r w:rsidR="00E65BC3" w:rsidRPr="008D53D6">
        <w:rPr>
          <w:rFonts w:ascii="Arial" w:hAnsi="Arial" w:cs="Arial"/>
          <w:sz w:val="24"/>
          <w:szCs w:val="24"/>
        </w:rPr>
        <w:t xml:space="preserve">situational, </w:t>
      </w:r>
      <w:r w:rsidR="001E4922" w:rsidRPr="008D53D6">
        <w:rPr>
          <w:rFonts w:ascii="Arial" w:hAnsi="Arial" w:cs="Arial"/>
          <w:sz w:val="24"/>
          <w:szCs w:val="24"/>
        </w:rPr>
        <w:t xml:space="preserve">institutional and </w:t>
      </w:r>
      <w:r w:rsidR="007C2D8D" w:rsidRPr="008D53D6">
        <w:rPr>
          <w:rFonts w:ascii="Arial" w:hAnsi="Arial" w:cs="Arial"/>
          <w:sz w:val="24"/>
          <w:szCs w:val="24"/>
        </w:rPr>
        <w:t xml:space="preserve">dispositional </w:t>
      </w:r>
      <w:r w:rsidR="00645991" w:rsidRPr="008D53D6">
        <w:rPr>
          <w:rFonts w:ascii="Arial" w:hAnsi="Arial" w:cs="Arial"/>
          <w:sz w:val="24"/>
          <w:szCs w:val="24"/>
        </w:rPr>
        <w:t>barriers as they navigate learning oppurtunities”</w:t>
      </w:r>
      <w:r w:rsidR="00A1524D" w:rsidRPr="008D53D6">
        <w:rPr>
          <w:rFonts w:ascii="Arial" w:hAnsi="Arial" w:cs="Arial"/>
          <w:sz w:val="24"/>
          <w:szCs w:val="24"/>
        </w:rPr>
        <w:t xml:space="preserve"> </w:t>
      </w:r>
      <w:r w:rsidR="00A1524D" w:rsidRPr="008D53D6">
        <w:rPr>
          <w:rFonts w:ascii="Arial" w:hAnsi="Arial" w:cs="Arial"/>
          <w:i/>
          <w:iCs/>
          <w:sz w:val="24"/>
          <w:szCs w:val="24"/>
        </w:rPr>
        <w:t>(Penna</w:t>
      </w:r>
      <w:r w:rsidR="004157DB" w:rsidRPr="008D53D6">
        <w:rPr>
          <w:rFonts w:ascii="Arial" w:hAnsi="Arial" w:cs="Arial"/>
          <w:i/>
          <w:iCs/>
          <w:sz w:val="24"/>
          <w:szCs w:val="24"/>
        </w:rPr>
        <w:t xml:space="preserve">cchia, </w:t>
      </w:r>
      <w:r w:rsidR="00355AE1" w:rsidRPr="008D53D6">
        <w:rPr>
          <w:rFonts w:ascii="Arial" w:hAnsi="Arial" w:cs="Arial"/>
          <w:i/>
          <w:iCs/>
          <w:sz w:val="24"/>
          <w:szCs w:val="24"/>
        </w:rPr>
        <w:t>Jones and Aldridge</w:t>
      </w:r>
      <w:r w:rsidR="00FD2D4C" w:rsidRPr="008D53D6">
        <w:rPr>
          <w:rFonts w:ascii="Arial" w:hAnsi="Arial" w:cs="Arial"/>
          <w:i/>
          <w:iCs/>
          <w:sz w:val="24"/>
          <w:szCs w:val="24"/>
        </w:rPr>
        <w:t>, 2018, p.</w:t>
      </w:r>
      <w:r w:rsidR="00AA69BF" w:rsidRPr="008D53D6">
        <w:rPr>
          <w:rFonts w:ascii="Arial" w:hAnsi="Arial" w:cs="Arial"/>
          <w:i/>
          <w:iCs/>
          <w:sz w:val="24"/>
          <w:szCs w:val="24"/>
        </w:rPr>
        <w:t>3)</w:t>
      </w:r>
      <w:r w:rsidR="00AA69BF" w:rsidRPr="008D53D6">
        <w:rPr>
          <w:rFonts w:ascii="Arial" w:hAnsi="Arial" w:cs="Arial"/>
          <w:sz w:val="24"/>
          <w:szCs w:val="24"/>
        </w:rPr>
        <w:t xml:space="preserve">. </w:t>
      </w:r>
      <w:r w:rsidR="004C62B6" w:rsidRPr="008D53D6">
        <w:rPr>
          <w:rFonts w:ascii="Arial" w:hAnsi="Arial" w:cs="Arial"/>
          <w:sz w:val="24"/>
          <w:szCs w:val="24"/>
        </w:rPr>
        <w:t xml:space="preserve">My learning style stems from many years of participating in informal learning and </w:t>
      </w:r>
      <w:r w:rsidR="00235BDB" w:rsidRPr="008D53D6">
        <w:rPr>
          <w:rFonts w:ascii="Arial" w:hAnsi="Arial" w:cs="Arial"/>
          <w:sz w:val="24"/>
          <w:szCs w:val="24"/>
        </w:rPr>
        <w:t xml:space="preserve">acquiring knowledge through practical experiences and observational practices. This presents a potential barrier to my learning as an adult returning to a formal </w:t>
      </w:r>
      <w:r w:rsidR="00A97DD8" w:rsidRPr="008D53D6">
        <w:rPr>
          <w:rFonts w:ascii="Arial" w:hAnsi="Arial" w:cs="Arial"/>
          <w:sz w:val="24"/>
          <w:szCs w:val="24"/>
        </w:rPr>
        <w:t xml:space="preserve">learning environment. </w:t>
      </w:r>
      <w:r w:rsidR="00825296" w:rsidRPr="008D53D6">
        <w:rPr>
          <w:rFonts w:ascii="Arial" w:hAnsi="Arial" w:cs="Arial"/>
          <w:sz w:val="24"/>
          <w:szCs w:val="24"/>
        </w:rPr>
        <w:t xml:space="preserve">Situational barriers such as </w:t>
      </w:r>
      <w:r w:rsidR="003A6BE9" w:rsidRPr="008D53D6">
        <w:rPr>
          <w:rFonts w:ascii="Arial" w:hAnsi="Arial" w:cs="Arial"/>
          <w:sz w:val="24"/>
          <w:szCs w:val="24"/>
        </w:rPr>
        <w:t xml:space="preserve">my role as a mother may present </w:t>
      </w:r>
      <w:r w:rsidR="00000F3C" w:rsidRPr="008D53D6">
        <w:rPr>
          <w:rFonts w:ascii="Arial" w:hAnsi="Arial" w:cs="Arial"/>
          <w:sz w:val="24"/>
          <w:szCs w:val="24"/>
        </w:rPr>
        <w:t>issues that perpetuate my tendency to have a weakness towards prioritising workloads</w:t>
      </w:r>
      <w:r w:rsidR="00F44032" w:rsidRPr="008D53D6">
        <w:rPr>
          <w:rFonts w:ascii="Arial" w:hAnsi="Arial" w:cs="Arial"/>
          <w:sz w:val="24"/>
          <w:szCs w:val="24"/>
        </w:rPr>
        <w:t xml:space="preserve">. This also brings to my attention the potential institutional barriers, as I must </w:t>
      </w:r>
      <w:r w:rsidR="002E2720" w:rsidRPr="008D53D6">
        <w:rPr>
          <w:rFonts w:ascii="Arial" w:hAnsi="Arial" w:cs="Arial"/>
          <w:sz w:val="24"/>
          <w:szCs w:val="24"/>
        </w:rPr>
        <w:t xml:space="preserve">attempt to follow formal institutional scheduling and expectations despite my personal priorities not necessarily aligning with this necessity. </w:t>
      </w:r>
      <w:r w:rsidR="00066D52" w:rsidRPr="008D53D6">
        <w:rPr>
          <w:rFonts w:ascii="Arial" w:hAnsi="Arial" w:cs="Arial"/>
          <w:sz w:val="24"/>
          <w:szCs w:val="24"/>
        </w:rPr>
        <w:t xml:space="preserve">Furthermore, </w:t>
      </w:r>
      <w:r w:rsidR="000A070D" w:rsidRPr="008D53D6">
        <w:rPr>
          <w:rFonts w:ascii="Arial" w:hAnsi="Arial" w:cs="Arial"/>
          <w:sz w:val="24"/>
          <w:szCs w:val="24"/>
        </w:rPr>
        <w:t xml:space="preserve">a dispositional barrier that may negatively affect my learning </w:t>
      </w:r>
      <w:r w:rsidR="00241A57" w:rsidRPr="008D53D6">
        <w:rPr>
          <w:rFonts w:ascii="Arial" w:hAnsi="Arial" w:cs="Arial"/>
          <w:sz w:val="24"/>
          <w:szCs w:val="24"/>
        </w:rPr>
        <w:t xml:space="preserve">is my overall confidence in overcoming these </w:t>
      </w:r>
      <w:r w:rsidR="00C055F7" w:rsidRPr="008D53D6">
        <w:rPr>
          <w:rFonts w:ascii="Arial" w:hAnsi="Arial" w:cs="Arial"/>
          <w:sz w:val="24"/>
          <w:szCs w:val="24"/>
        </w:rPr>
        <w:t xml:space="preserve">other barriers due to my later return to formal </w:t>
      </w:r>
      <w:r w:rsidR="00C4781A" w:rsidRPr="008D53D6">
        <w:rPr>
          <w:rFonts w:ascii="Arial" w:hAnsi="Arial" w:cs="Arial"/>
          <w:sz w:val="24"/>
          <w:szCs w:val="24"/>
        </w:rPr>
        <w:t>education</w:t>
      </w:r>
      <w:r w:rsidR="00C4781A" w:rsidRPr="008D53D6">
        <w:rPr>
          <w:rFonts w:ascii="Arial" w:hAnsi="Arial" w:cs="Arial"/>
          <w:i/>
          <w:iCs/>
          <w:sz w:val="24"/>
          <w:szCs w:val="24"/>
        </w:rPr>
        <w:t xml:space="preserve"> (Pennacchia, Jones and Aldridge, 2018). </w:t>
      </w:r>
    </w:p>
    <w:p w14:paraId="20FEB26A" w14:textId="2A625260" w:rsidR="00301C7B" w:rsidRDefault="0002217B">
      <w:pPr>
        <w:spacing w:line="360" w:lineRule="auto"/>
        <w:rPr>
          <w:rFonts w:ascii="Arial" w:eastAsia="Arial" w:hAnsi="Arial" w:cs="Arial"/>
          <w:sz w:val="24"/>
          <w:szCs w:val="24"/>
        </w:rPr>
      </w:pPr>
      <w:r>
        <w:rPr>
          <w:rFonts w:ascii="Arial" w:eastAsia="Arial" w:hAnsi="Arial" w:cs="Arial"/>
          <w:sz w:val="24"/>
          <w:szCs w:val="24"/>
        </w:rPr>
        <w:t>Potential barriers to learning for ano</w:t>
      </w:r>
      <w:r w:rsidR="007B235C">
        <w:rPr>
          <w:rFonts w:ascii="Arial" w:eastAsia="Arial" w:hAnsi="Arial" w:cs="Arial"/>
          <w:sz w:val="24"/>
          <w:szCs w:val="24"/>
        </w:rPr>
        <w:t xml:space="preserve">ther, appear to be different to my own. Their learning style potentially provides them with a </w:t>
      </w:r>
      <w:r w:rsidR="00ED7E1A">
        <w:rPr>
          <w:rFonts w:ascii="Arial" w:eastAsia="Arial" w:hAnsi="Arial" w:cs="Arial"/>
          <w:sz w:val="24"/>
          <w:szCs w:val="24"/>
        </w:rPr>
        <w:t xml:space="preserve">better standing with regards to succeeding within higher education due to the tendency towards a more formal learning environment. </w:t>
      </w:r>
      <w:r w:rsidR="004926E2">
        <w:rPr>
          <w:rFonts w:ascii="Arial" w:eastAsia="Arial" w:hAnsi="Arial" w:cs="Arial"/>
          <w:sz w:val="24"/>
          <w:szCs w:val="24"/>
        </w:rPr>
        <w:t xml:space="preserve">However, barriers to learning may be experienced as the individual </w:t>
      </w:r>
      <w:proofErr w:type="gramStart"/>
      <w:r w:rsidR="004926E2">
        <w:rPr>
          <w:rFonts w:ascii="Arial" w:eastAsia="Arial" w:hAnsi="Arial" w:cs="Arial"/>
          <w:sz w:val="24"/>
          <w:szCs w:val="24"/>
        </w:rPr>
        <w:t>lacks</w:t>
      </w:r>
      <w:proofErr w:type="gramEnd"/>
      <w:r w:rsidR="004926E2">
        <w:rPr>
          <w:rFonts w:ascii="Arial" w:eastAsia="Arial" w:hAnsi="Arial" w:cs="Arial"/>
          <w:sz w:val="24"/>
          <w:szCs w:val="24"/>
        </w:rPr>
        <w:t xml:space="preserve"> confidence and </w:t>
      </w:r>
      <w:r w:rsidR="005F1CC4">
        <w:rPr>
          <w:rFonts w:ascii="Arial" w:eastAsia="Arial" w:hAnsi="Arial" w:cs="Arial"/>
          <w:sz w:val="24"/>
          <w:szCs w:val="24"/>
        </w:rPr>
        <w:t>self-belief</w:t>
      </w:r>
      <w:r w:rsidR="004926E2">
        <w:rPr>
          <w:rFonts w:ascii="Arial" w:eastAsia="Arial" w:hAnsi="Arial" w:cs="Arial"/>
          <w:sz w:val="24"/>
          <w:szCs w:val="24"/>
        </w:rPr>
        <w:t xml:space="preserve"> in </w:t>
      </w:r>
      <w:r w:rsidR="00301C7B">
        <w:rPr>
          <w:rFonts w:ascii="Arial" w:eastAsia="Arial" w:hAnsi="Arial" w:cs="Arial"/>
          <w:sz w:val="24"/>
          <w:szCs w:val="24"/>
        </w:rPr>
        <w:t xml:space="preserve">collaborative tasks and theoretical approaches to learning. </w:t>
      </w:r>
      <w:r w:rsidR="008A6E00">
        <w:rPr>
          <w:rFonts w:ascii="Arial" w:eastAsia="Arial" w:hAnsi="Arial" w:cs="Arial"/>
          <w:sz w:val="24"/>
          <w:szCs w:val="24"/>
        </w:rPr>
        <w:t xml:space="preserve">This learner may have to adapt in order to understand the potential </w:t>
      </w:r>
      <w:r w:rsidR="005F1CC4">
        <w:rPr>
          <w:rFonts w:ascii="Arial" w:eastAsia="Arial" w:hAnsi="Arial" w:cs="Arial"/>
          <w:sz w:val="24"/>
          <w:szCs w:val="24"/>
        </w:rPr>
        <w:t xml:space="preserve">experiences and successes that can be derived from informal means of learning, however the barrier of confidence issues must be overcome in order to achieve this. </w:t>
      </w:r>
    </w:p>
    <w:p w14:paraId="1D0A40A3" w14:textId="77777777" w:rsidR="00583709" w:rsidRDefault="00583709">
      <w:pPr>
        <w:spacing w:line="360" w:lineRule="auto"/>
        <w:rPr>
          <w:rFonts w:ascii="Arial" w:eastAsia="Arial" w:hAnsi="Arial" w:cs="Arial"/>
          <w:sz w:val="24"/>
          <w:szCs w:val="24"/>
        </w:rPr>
      </w:pPr>
    </w:p>
    <w:p w14:paraId="2D5E7A78" w14:textId="77777777" w:rsidR="00583709" w:rsidRDefault="008312FD">
      <w:pPr>
        <w:pStyle w:val="Heading2"/>
      </w:pPr>
      <w:bookmarkStart w:id="11" w:name="_49x2ik5" w:colFirst="0" w:colLast="0"/>
      <w:bookmarkStart w:id="12" w:name="_Toc118713121"/>
      <w:bookmarkEnd w:id="11"/>
      <w:r>
        <w:t>1.4 Explain how these barriers to learning can be overcome.</w:t>
      </w:r>
      <w:bookmarkEnd w:id="12"/>
    </w:p>
    <w:p w14:paraId="1C8D0B7D" w14:textId="77777777" w:rsidR="00583709" w:rsidRDefault="00583709">
      <w:pPr>
        <w:pStyle w:val="Heading2"/>
        <w:rPr>
          <w:rFonts w:ascii="Arial" w:eastAsia="Arial" w:hAnsi="Arial" w:cs="Arial"/>
          <w:sz w:val="24"/>
          <w:szCs w:val="24"/>
        </w:rPr>
      </w:pPr>
    </w:p>
    <w:p w14:paraId="69FE6F3B" w14:textId="58A0BC6B" w:rsidR="00583709" w:rsidRDefault="009B0424">
      <w:pPr>
        <w:spacing w:line="360" w:lineRule="auto"/>
        <w:rPr>
          <w:rFonts w:ascii="Arial" w:eastAsia="Arial" w:hAnsi="Arial" w:cs="Arial"/>
          <w:sz w:val="24"/>
          <w:szCs w:val="24"/>
        </w:rPr>
      </w:pPr>
      <w:r>
        <w:rPr>
          <w:rFonts w:ascii="Arial" w:eastAsia="Arial" w:hAnsi="Arial" w:cs="Arial"/>
          <w:sz w:val="24"/>
          <w:szCs w:val="24"/>
        </w:rPr>
        <w:t>According to</w:t>
      </w:r>
      <w:r w:rsidR="00C16B93">
        <w:rPr>
          <w:rFonts w:ascii="Arial" w:eastAsia="Arial" w:hAnsi="Arial" w:cs="Arial"/>
          <w:sz w:val="24"/>
          <w:szCs w:val="24"/>
        </w:rPr>
        <w:t xml:space="preserve"> Passarelli and</w:t>
      </w:r>
      <w:r>
        <w:rPr>
          <w:rFonts w:ascii="Arial" w:eastAsia="Arial" w:hAnsi="Arial" w:cs="Arial"/>
          <w:sz w:val="24"/>
          <w:szCs w:val="24"/>
        </w:rPr>
        <w:t xml:space="preserve"> Kolb, I must first expand my </w:t>
      </w:r>
      <w:r w:rsidR="006E1D09">
        <w:rPr>
          <w:rFonts w:ascii="Arial" w:eastAsia="Arial" w:hAnsi="Arial" w:cs="Arial"/>
          <w:sz w:val="24"/>
          <w:szCs w:val="24"/>
        </w:rPr>
        <w:t xml:space="preserve">learning </w:t>
      </w:r>
      <w:r w:rsidR="003C1458">
        <w:rPr>
          <w:rFonts w:ascii="Arial" w:eastAsia="Arial" w:hAnsi="Arial" w:cs="Arial"/>
          <w:sz w:val="24"/>
          <w:szCs w:val="24"/>
        </w:rPr>
        <w:t xml:space="preserve">preferences and capabilities in order to </w:t>
      </w:r>
      <w:r w:rsidR="00097D91">
        <w:rPr>
          <w:rFonts w:ascii="Arial" w:eastAsia="Arial" w:hAnsi="Arial" w:cs="Arial"/>
          <w:sz w:val="24"/>
          <w:szCs w:val="24"/>
        </w:rPr>
        <w:t xml:space="preserve">overcome barriers and </w:t>
      </w:r>
      <w:r w:rsidR="00EF1119">
        <w:rPr>
          <w:rFonts w:ascii="Arial" w:eastAsia="Arial" w:hAnsi="Arial" w:cs="Arial"/>
          <w:sz w:val="24"/>
          <w:szCs w:val="24"/>
        </w:rPr>
        <w:t xml:space="preserve">ensure increased learning effectiveness </w:t>
      </w:r>
      <w:r w:rsidR="00EF1119" w:rsidRPr="00DD31A7">
        <w:rPr>
          <w:rFonts w:ascii="Arial" w:eastAsia="Arial" w:hAnsi="Arial" w:cs="Arial"/>
          <w:i/>
          <w:iCs/>
          <w:sz w:val="24"/>
          <w:szCs w:val="24"/>
        </w:rPr>
        <w:t>(</w:t>
      </w:r>
      <w:r w:rsidR="006736EF" w:rsidRPr="00DD31A7">
        <w:rPr>
          <w:rFonts w:ascii="Arial" w:eastAsia="Arial" w:hAnsi="Arial" w:cs="Arial"/>
          <w:i/>
          <w:iCs/>
          <w:sz w:val="24"/>
          <w:szCs w:val="24"/>
        </w:rPr>
        <w:t xml:space="preserve">Passarelli and Kolb, </w:t>
      </w:r>
      <w:r w:rsidR="00C16B93" w:rsidRPr="00DD31A7">
        <w:rPr>
          <w:rFonts w:ascii="Arial" w:eastAsia="Arial" w:hAnsi="Arial" w:cs="Arial"/>
          <w:i/>
          <w:iCs/>
          <w:sz w:val="24"/>
          <w:szCs w:val="24"/>
        </w:rPr>
        <w:t>2020)</w:t>
      </w:r>
      <w:r w:rsidR="00C16B93">
        <w:rPr>
          <w:rFonts w:ascii="Arial" w:eastAsia="Arial" w:hAnsi="Arial" w:cs="Arial"/>
          <w:sz w:val="24"/>
          <w:szCs w:val="24"/>
        </w:rPr>
        <w:t xml:space="preserve">. </w:t>
      </w:r>
      <w:r w:rsidR="00816A96">
        <w:rPr>
          <w:rFonts w:ascii="Arial" w:eastAsia="Arial" w:hAnsi="Arial" w:cs="Arial"/>
          <w:sz w:val="24"/>
          <w:szCs w:val="24"/>
        </w:rPr>
        <w:t xml:space="preserve">It is evident that my learning barriers are further hindered </w:t>
      </w:r>
      <w:r w:rsidR="00816A96">
        <w:rPr>
          <w:rFonts w:ascii="Arial" w:eastAsia="Arial" w:hAnsi="Arial" w:cs="Arial"/>
          <w:sz w:val="24"/>
          <w:szCs w:val="24"/>
        </w:rPr>
        <w:lastRenderedPageBreak/>
        <w:t>by the restrictive nature of my learning style. Therefore</w:t>
      </w:r>
      <w:r w:rsidR="009F4425">
        <w:rPr>
          <w:rFonts w:ascii="Arial" w:eastAsia="Arial" w:hAnsi="Arial" w:cs="Arial"/>
          <w:sz w:val="24"/>
          <w:szCs w:val="24"/>
        </w:rPr>
        <w:t>, I</w:t>
      </w:r>
      <w:r w:rsidR="00816A96">
        <w:rPr>
          <w:rFonts w:ascii="Arial" w:eastAsia="Arial" w:hAnsi="Arial" w:cs="Arial"/>
          <w:sz w:val="24"/>
          <w:szCs w:val="24"/>
        </w:rPr>
        <w:t xml:space="preserve"> must focus on increasing my ability to </w:t>
      </w:r>
      <w:r w:rsidR="00B073F0">
        <w:rPr>
          <w:rFonts w:ascii="Arial" w:eastAsia="Arial" w:hAnsi="Arial" w:cs="Arial"/>
          <w:sz w:val="24"/>
          <w:szCs w:val="24"/>
        </w:rPr>
        <w:t xml:space="preserve">reflect so that I am able to develop </w:t>
      </w:r>
      <w:r w:rsidR="005A6BE7">
        <w:rPr>
          <w:rFonts w:ascii="Arial" w:eastAsia="Arial" w:hAnsi="Arial" w:cs="Arial"/>
          <w:sz w:val="24"/>
          <w:szCs w:val="24"/>
        </w:rPr>
        <w:t xml:space="preserve">information gathering and </w:t>
      </w:r>
      <w:r w:rsidR="00CB3ED8">
        <w:rPr>
          <w:rFonts w:ascii="Arial" w:eastAsia="Arial" w:hAnsi="Arial" w:cs="Arial"/>
          <w:sz w:val="24"/>
          <w:szCs w:val="24"/>
        </w:rPr>
        <w:t>analysis capabilities that will support me through a formal learning environmen</w:t>
      </w:r>
      <w:r w:rsidR="006846B7">
        <w:rPr>
          <w:rFonts w:ascii="Arial" w:eastAsia="Arial" w:hAnsi="Arial" w:cs="Arial"/>
          <w:sz w:val="24"/>
          <w:szCs w:val="24"/>
        </w:rPr>
        <w:t>t</w:t>
      </w:r>
      <w:r w:rsidR="00CB3ED8">
        <w:rPr>
          <w:rFonts w:ascii="Arial" w:eastAsia="Arial" w:hAnsi="Arial" w:cs="Arial"/>
          <w:sz w:val="24"/>
          <w:szCs w:val="24"/>
        </w:rPr>
        <w:t xml:space="preserve"> that I am not necessarily used to. </w:t>
      </w:r>
      <w:r w:rsidR="009F4425">
        <w:rPr>
          <w:rFonts w:ascii="Arial" w:eastAsia="Arial" w:hAnsi="Arial" w:cs="Arial"/>
          <w:sz w:val="24"/>
          <w:szCs w:val="24"/>
        </w:rPr>
        <w:t xml:space="preserve">I must also seek to develop </w:t>
      </w:r>
      <w:r w:rsidR="006846B7">
        <w:rPr>
          <w:rFonts w:ascii="Arial" w:eastAsia="Arial" w:hAnsi="Arial" w:cs="Arial"/>
          <w:sz w:val="24"/>
          <w:szCs w:val="24"/>
        </w:rPr>
        <w:t xml:space="preserve">my capacity for </w:t>
      </w:r>
      <w:r w:rsidR="009F4425">
        <w:rPr>
          <w:rFonts w:ascii="Arial" w:eastAsia="Arial" w:hAnsi="Arial" w:cs="Arial"/>
          <w:sz w:val="24"/>
          <w:szCs w:val="24"/>
        </w:rPr>
        <w:t xml:space="preserve">rational thinking </w:t>
      </w:r>
      <w:r w:rsidR="00255962">
        <w:rPr>
          <w:rFonts w:ascii="Arial" w:eastAsia="Arial" w:hAnsi="Arial" w:cs="Arial"/>
          <w:sz w:val="24"/>
          <w:szCs w:val="24"/>
        </w:rPr>
        <w:t xml:space="preserve">as developing my analytical skills will hopefully allow me to </w:t>
      </w:r>
      <w:r w:rsidR="0037134F">
        <w:rPr>
          <w:rFonts w:ascii="Arial" w:eastAsia="Arial" w:hAnsi="Arial" w:cs="Arial"/>
          <w:sz w:val="24"/>
          <w:szCs w:val="24"/>
        </w:rPr>
        <w:t xml:space="preserve">overcome situational barriers that take priority over my personal learning due to the personal and emotional connotations of myself and my learning style. </w:t>
      </w:r>
    </w:p>
    <w:p w14:paraId="3ED99738" w14:textId="6B02E16F" w:rsidR="005F0785" w:rsidRDefault="005F0785">
      <w:pPr>
        <w:spacing w:line="360" w:lineRule="auto"/>
        <w:rPr>
          <w:rFonts w:ascii="Arial" w:eastAsia="Arial" w:hAnsi="Arial" w:cs="Arial"/>
          <w:sz w:val="24"/>
          <w:szCs w:val="24"/>
        </w:rPr>
      </w:pPr>
      <w:r>
        <w:rPr>
          <w:rFonts w:ascii="Arial" w:eastAsia="Arial" w:hAnsi="Arial" w:cs="Arial"/>
          <w:sz w:val="24"/>
          <w:szCs w:val="24"/>
        </w:rPr>
        <w:t xml:space="preserve">‘Developing the capacity for </w:t>
      </w:r>
      <w:r w:rsidR="007A5CB1">
        <w:rPr>
          <w:rFonts w:ascii="Arial" w:eastAsia="Arial" w:hAnsi="Arial" w:cs="Arial"/>
          <w:sz w:val="24"/>
          <w:szCs w:val="24"/>
        </w:rPr>
        <w:t>experiencing’ and ‘developing the capacity for</w:t>
      </w:r>
      <w:r w:rsidR="00F50187">
        <w:rPr>
          <w:rFonts w:ascii="Arial" w:eastAsia="Arial" w:hAnsi="Arial" w:cs="Arial"/>
          <w:sz w:val="24"/>
          <w:szCs w:val="24"/>
        </w:rPr>
        <w:t xml:space="preserve"> action’ will allow the other learner to overcome their own barriers and develop a complete and fully functioning learning cycle </w:t>
      </w:r>
      <w:r w:rsidR="00F50187" w:rsidRPr="009645CF">
        <w:rPr>
          <w:rFonts w:ascii="Arial" w:eastAsia="Arial" w:hAnsi="Arial" w:cs="Arial"/>
          <w:i/>
          <w:iCs/>
          <w:sz w:val="24"/>
          <w:szCs w:val="24"/>
        </w:rPr>
        <w:t>(Passarelli and Kolb, 2020)</w:t>
      </w:r>
      <w:r w:rsidR="00F50187">
        <w:rPr>
          <w:rFonts w:ascii="Arial" w:eastAsia="Arial" w:hAnsi="Arial" w:cs="Arial"/>
          <w:sz w:val="24"/>
          <w:szCs w:val="24"/>
        </w:rPr>
        <w:t xml:space="preserve">. </w:t>
      </w:r>
      <w:r w:rsidR="002050EC">
        <w:rPr>
          <w:rFonts w:ascii="Arial" w:eastAsia="Arial" w:hAnsi="Arial" w:cs="Arial"/>
          <w:sz w:val="24"/>
          <w:szCs w:val="24"/>
        </w:rPr>
        <w:t>In order to develop</w:t>
      </w:r>
      <w:r w:rsidR="00B63E0E">
        <w:rPr>
          <w:rFonts w:ascii="Arial" w:eastAsia="Arial" w:hAnsi="Arial" w:cs="Arial"/>
          <w:sz w:val="24"/>
          <w:szCs w:val="24"/>
        </w:rPr>
        <w:t xml:space="preserve"> their ‘experiencing’ capacities they must</w:t>
      </w:r>
      <w:r w:rsidR="00A41284">
        <w:rPr>
          <w:rFonts w:ascii="Arial" w:eastAsia="Arial" w:hAnsi="Arial" w:cs="Arial"/>
          <w:sz w:val="24"/>
          <w:szCs w:val="24"/>
        </w:rPr>
        <w:t xml:space="preserve"> engage within their formal and informal learning environment more than they would like to and develop inter-personal relationships with their peers</w:t>
      </w:r>
      <w:r w:rsidR="00071311">
        <w:rPr>
          <w:rFonts w:ascii="Arial" w:eastAsia="Arial" w:hAnsi="Arial" w:cs="Arial"/>
          <w:sz w:val="24"/>
          <w:szCs w:val="24"/>
        </w:rPr>
        <w:t xml:space="preserve">. This will allow them to work towards success with ease due to the additional support </w:t>
      </w:r>
      <w:r w:rsidR="00D82046">
        <w:rPr>
          <w:rFonts w:ascii="Arial" w:eastAsia="Arial" w:hAnsi="Arial" w:cs="Arial"/>
          <w:sz w:val="24"/>
          <w:szCs w:val="24"/>
        </w:rPr>
        <w:t xml:space="preserve">new-founded interpersonal skills and better prepare them for an active and successful role within leadership and management positions. </w:t>
      </w:r>
      <w:r w:rsidR="00D94D1B">
        <w:rPr>
          <w:rFonts w:ascii="Arial" w:eastAsia="Arial" w:hAnsi="Arial" w:cs="Arial"/>
          <w:sz w:val="24"/>
          <w:szCs w:val="24"/>
        </w:rPr>
        <w:t xml:space="preserve">Goal setting and the continued </w:t>
      </w:r>
      <w:r w:rsidR="006407DB">
        <w:rPr>
          <w:rFonts w:ascii="Arial" w:eastAsia="Arial" w:hAnsi="Arial" w:cs="Arial"/>
          <w:sz w:val="24"/>
          <w:szCs w:val="24"/>
        </w:rPr>
        <w:t xml:space="preserve">action of initiative taking will also allow this learner to overcome their learning barriers and provide them with a lifelong complete learning cycle that will </w:t>
      </w:r>
      <w:r w:rsidR="00A867A6">
        <w:rPr>
          <w:rFonts w:ascii="Arial" w:eastAsia="Arial" w:hAnsi="Arial" w:cs="Arial"/>
          <w:sz w:val="24"/>
          <w:szCs w:val="24"/>
        </w:rPr>
        <w:t xml:space="preserve">ensure an individual who is more than prepared for roles with a leadership and management capacity. </w:t>
      </w: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442C3F47" w14:textId="77777777" w:rsidR="009E2D0B" w:rsidRDefault="009E2D0B">
      <w:pPr>
        <w:pStyle w:val="Heading1"/>
      </w:pPr>
      <w:bookmarkStart w:id="13" w:name="_2p2csry" w:colFirst="0" w:colLast="0"/>
      <w:bookmarkStart w:id="14" w:name="_Toc118713122"/>
      <w:bookmarkEnd w:id="13"/>
    </w:p>
    <w:p w14:paraId="1F0954B8" w14:textId="77777777" w:rsidR="009E2D0B" w:rsidRDefault="009E2D0B">
      <w:pPr>
        <w:pStyle w:val="Heading1"/>
      </w:pPr>
    </w:p>
    <w:p w14:paraId="67E76960" w14:textId="77777777" w:rsidR="009E2D0B" w:rsidRDefault="009E2D0B">
      <w:pPr>
        <w:pStyle w:val="Heading1"/>
      </w:pPr>
    </w:p>
    <w:p w14:paraId="2C701945" w14:textId="77777777" w:rsidR="009E2D0B" w:rsidRPr="009E2D0B" w:rsidRDefault="009E2D0B" w:rsidP="009E2D0B"/>
    <w:p w14:paraId="4644D775" w14:textId="77777777" w:rsidR="009E2D0B" w:rsidRDefault="009E2D0B">
      <w:pPr>
        <w:pStyle w:val="Heading1"/>
      </w:pPr>
    </w:p>
    <w:p w14:paraId="77B4F199" w14:textId="77777777" w:rsidR="009E2D0B" w:rsidRDefault="009E2D0B">
      <w:pPr>
        <w:pStyle w:val="Heading1"/>
      </w:pPr>
    </w:p>
    <w:p w14:paraId="41151879" w14:textId="21196436" w:rsidR="00583709" w:rsidRDefault="008312FD">
      <w:pPr>
        <w:pStyle w:val="Heading1"/>
      </w:pPr>
      <w:r>
        <w:t xml:space="preserve">Section 2: Know how to develop self &amp; others to achieve organisational </w:t>
      </w:r>
      <w:bookmarkEnd w:id="14"/>
      <w:r w:rsidR="00F31A6E">
        <w:t>objectives.</w:t>
      </w:r>
    </w:p>
    <w:p w14:paraId="6158B631" w14:textId="77777777" w:rsidR="00583709" w:rsidRDefault="0058370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5B6CCE7F" w14:textId="2463AC16" w:rsidR="00583709" w:rsidRPr="00AF1BC6" w:rsidRDefault="008312FD" w:rsidP="00AF1BC6">
      <w:pPr>
        <w:pStyle w:val="Heading2"/>
      </w:pPr>
      <w:bookmarkStart w:id="15" w:name="_147n2zr" w:colFirst="0" w:colLast="0"/>
      <w:bookmarkStart w:id="16" w:name="_Toc118713123"/>
      <w:bookmarkEnd w:id="15"/>
      <w:r>
        <w:t>2.1 Analyse learning/development options to meet needs of self &amp; another.</w:t>
      </w:r>
      <w:bookmarkEnd w:id="16"/>
    </w:p>
    <w:p w14:paraId="783ACDB4" w14:textId="3C703B12" w:rsidR="00583709" w:rsidRDefault="008312FD">
      <w:pPr>
        <w:pStyle w:val="Heading2"/>
      </w:pPr>
      <w:bookmarkStart w:id="17" w:name="_3o7alnk" w:colFirst="0" w:colLast="0"/>
      <w:bookmarkStart w:id="18" w:name="_Toc118713124"/>
      <w:bookmarkEnd w:id="17"/>
      <w:r>
        <w:t xml:space="preserve">2.2 Identify support mechanisms for the development of self &amp; </w:t>
      </w:r>
      <w:bookmarkEnd w:id="18"/>
      <w:r w:rsidR="00193401">
        <w:t>another.</w:t>
      </w:r>
    </w:p>
    <w:p w14:paraId="02F25DFE" w14:textId="05D42F1D" w:rsidR="00583709" w:rsidRDefault="000D1C15">
      <w:pPr>
        <w:spacing w:line="360" w:lineRule="auto"/>
        <w:rPr>
          <w:rFonts w:ascii="Arial" w:eastAsia="Times New Roman" w:hAnsi="Arial" w:cs="Arial"/>
          <w:color w:val="2A2A2A"/>
          <w:sz w:val="24"/>
          <w:szCs w:val="24"/>
          <w:shd w:val="clear" w:color="auto" w:fill="FFFFFF"/>
        </w:rPr>
      </w:pPr>
      <w:r>
        <w:rPr>
          <w:rFonts w:ascii="Arial" w:eastAsia="Arial" w:hAnsi="Arial" w:cs="Arial"/>
          <w:sz w:val="24"/>
          <w:szCs w:val="24"/>
        </w:rPr>
        <w:t>Learning relationships are essential support mechanism</w:t>
      </w:r>
      <w:r w:rsidR="003A5FD9">
        <w:rPr>
          <w:rFonts w:ascii="Arial" w:eastAsia="Arial" w:hAnsi="Arial" w:cs="Arial"/>
          <w:sz w:val="24"/>
          <w:szCs w:val="24"/>
        </w:rPr>
        <w:t>s</w:t>
      </w:r>
      <w:r>
        <w:rPr>
          <w:rFonts w:ascii="Arial" w:eastAsia="Arial" w:hAnsi="Arial" w:cs="Arial"/>
          <w:sz w:val="24"/>
          <w:szCs w:val="24"/>
        </w:rPr>
        <w:t xml:space="preserve"> that can ensure the </w:t>
      </w:r>
      <w:r w:rsidR="003A5FD9">
        <w:rPr>
          <w:rFonts w:ascii="Arial" w:eastAsia="Arial" w:hAnsi="Arial" w:cs="Arial"/>
          <w:sz w:val="24"/>
          <w:szCs w:val="24"/>
        </w:rPr>
        <w:t xml:space="preserve">overcoming </w:t>
      </w:r>
      <w:r>
        <w:rPr>
          <w:rFonts w:ascii="Arial" w:eastAsia="Arial" w:hAnsi="Arial" w:cs="Arial"/>
          <w:sz w:val="24"/>
          <w:szCs w:val="24"/>
        </w:rPr>
        <w:t>o</w:t>
      </w:r>
      <w:r w:rsidR="003A5FD9">
        <w:rPr>
          <w:rFonts w:ascii="Arial" w:eastAsia="Arial" w:hAnsi="Arial" w:cs="Arial"/>
          <w:sz w:val="24"/>
          <w:szCs w:val="24"/>
        </w:rPr>
        <w:t xml:space="preserve">f learning barriers and ultimately result in the learning and self development of an individual. </w:t>
      </w:r>
      <w:r w:rsidR="00741E27">
        <w:rPr>
          <w:rFonts w:ascii="Arial" w:eastAsia="Arial" w:hAnsi="Arial" w:cs="Arial"/>
          <w:sz w:val="24"/>
          <w:szCs w:val="24"/>
        </w:rPr>
        <w:t>“</w:t>
      </w:r>
      <w:r w:rsidR="00741E27" w:rsidRPr="00A268B7">
        <w:rPr>
          <w:rFonts w:ascii="Arial" w:eastAsia="Times New Roman" w:hAnsi="Arial" w:cs="Arial"/>
          <w:color w:val="000000" w:themeColor="text1"/>
          <w:sz w:val="24"/>
          <w:szCs w:val="24"/>
          <w:shd w:val="clear" w:color="auto" w:fill="FFFFFF"/>
        </w:rPr>
        <w:t>Learning relationships promote growth and movement through the learning spiral in a manner that resembles forms of social support which have positive effects on physical and psychological well-being” (</w:t>
      </w:r>
      <w:r w:rsidR="00A268B7" w:rsidRPr="00A268B7">
        <w:rPr>
          <w:rFonts w:ascii="Arial" w:eastAsia="Times New Roman" w:hAnsi="Arial" w:cs="Arial"/>
          <w:color w:val="000000" w:themeColor="text1"/>
          <w:sz w:val="24"/>
          <w:szCs w:val="24"/>
          <w:shd w:val="clear" w:color="auto" w:fill="FFFFFF"/>
        </w:rPr>
        <w:t xml:space="preserve">Passarelli and Kolb, 2020). </w:t>
      </w:r>
      <w:r w:rsidR="007C614B">
        <w:rPr>
          <w:rFonts w:ascii="Arial" w:eastAsia="Times New Roman" w:hAnsi="Arial" w:cs="Arial"/>
          <w:color w:val="000000" w:themeColor="text1"/>
          <w:sz w:val="24"/>
          <w:szCs w:val="24"/>
          <w:shd w:val="clear" w:color="auto" w:fill="FFFFFF"/>
        </w:rPr>
        <w:t xml:space="preserve">In order to ensure my own </w:t>
      </w:r>
      <w:r w:rsidR="00AC5078">
        <w:rPr>
          <w:rFonts w:ascii="Arial" w:eastAsia="Times New Roman" w:hAnsi="Arial" w:cs="Arial"/>
          <w:color w:val="000000" w:themeColor="text1"/>
          <w:sz w:val="24"/>
          <w:szCs w:val="24"/>
          <w:shd w:val="clear" w:color="auto" w:fill="FFFFFF"/>
        </w:rPr>
        <w:t>successes,</w:t>
      </w:r>
      <w:r w:rsidR="007C614B">
        <w:rPr>
          <w:rFonts w:ascii="Arial" w:eastAsia="Times New Roman" w:hAnsi="Arial" w:cs="Arial"/>
          <w:color w:val="000000" w:themeColor="text1"/>
          <w:sz w:val="24"/>
          <w:szCs w:val="24"/>
          <w:shd w:val="clear" w:color="auto" w:fill="FFFFFF"/>
        </w:rPr>
        <w:t xml:space="preserve"> I must be proactive in securing support mechanisms that will enhance my reflective mode of learning. </w:t>
      </w:r>
      <w:r w:rsidR="00AC5078">
        <w:rPr>
          <w:rFonts w:ascii="Arial" w:eastAsia="Times New Roman" w:hAnsi="Arial" w:cs="Arial"/>
          <w:color w:val="000000" w:themeColor="text1"/>
          <w:sz w:val="24"/>
          <w:szCs w:val="24"/>
          <w:shd w:val="clear" w:color="auto" w:fill="FFFFFF"/>
        </w:rPr>
        <w:t xml:space="preserve">I will be able to achieve this by requesting regular feedback from figures of authority such as lecturers and by also engaging in peer to peer conversation where I will be able to consider different perspectives and understandings. </w:t>
      </w:r>
      <w:r w:rsidR="001F7D34">
        <w:rPr>
          <w:rFonts w:ascii="Arial" w:eastAsia="Times New Roman" w:hAnsi="Arial" w:cs="Arial"/>
          <w:color w:val="000000" w:themeColor="text1"/>
          <w:sz w:val="24"/>
          <w:szCs w:val="24"/>
          <w:shd w:val="clear" w:color="auto" w:fill="FFFFFF"/>
        </w:rPr>
        <w:t xml:space="preserve">This will increase my ability to self reflect and take a more pragmatic approach to learning </w:t>
      </w:r>
      <w:r w:rsidR="004D36D8">
        <w:rPr>
          <w:rFonts w:ascii="Arial" w:eastAsia="Times New Roman" w:hAnsi="Arial" w:cs="Arial"/>
          <w:color w:val="000000" w:themeColor="text1"/>
          <w:sz w:val="24"/>
          <w:szCs w:val="24"/>
          <w:shd w:val="clear" w:color="auto" w:fill="FFFFFF"/>
        </w:rPr>
        <w:t xml:space="preserve">that will enhance my resilience to failure. </w:t>
      </w:r>
      <w:r w:rsidR="006617C0">
        <w:rPr>
          <w:rFonts w:ascii="Arial" w:eastAsia="Times New Roman" w:hAnsi="Arial" w:cs="Arial"/>
          <w:color w:val="000000" w:themeColor="text1"/>
          <w:sz w:val="24"/>
          <w:szCs w:val="24"/>
          <w:shd w:val="clear" w:color="auto" w:fill="FFFFFF"/>
        </w:rPr>
        <w:t>I must also utilise my peers to support</w:t>
      </w:r>
      <w:r w:rsidR="004C5FB0">
        <w:rPr>
          <w:rFonts w:ascii="Arial" w:eastAsia="Times New Roman" w:hAnsi="Arial" w:cs="Arial"/>
          <w:color w:val="000000" w:themeColor="text1"/>
          <w:sz w:val="24"/>
          <w:szCs w:val="24"/>
          <w:shd w:val="clear" w:color="auto" w:fill="FFFFFF"/>
        </w:rPr>
        <w:t xml:space="preserve"> my ability for thinking in a manner that is inductive and rational. </w:t>
      </w:r>
      <w:r w:rsidR="002839D3">
        <w:rPr>
          <w:rFonts w:ascii="Arial" w:eastAsia="Times New Roman" w:hAnsi="Arial" w:cs="Arial"/>
          <w:color w:val="000000" w:themeColor="text1"/>
          <w:sz w:val="24"/>
          <w:szCs w:val="24"/>
          <w:shd w:val="clear" w:color="auto" w:fill="FFFFFF"/>
        </w:rPr>
        <w:t>“</w:t>
      </w:r>
      <w:r w:rsidR="002839D3" w:rsidRPr="002839D3">
        <w:rPr>
          <w:rFonts w:ascii="Arial" w:eastAsia="Times New Roman" w:hAnsi="Arial" w:cs="Arial"/>
          <w:color w:val="2A2A2A"/>
          <w:sz w:val="24"/>
          <w:szCs w:val="24"/>
          <w:shd w:val="clear" w:color="auto" w:fill="FFFFFF"/>
        </w:rPr>
        <w:t>A learner who cooperates with someone slightly more advanced in an area will be able to perform that cognitive function alone one day</w:t>
      </w:r>
      <w:r w:rsidR="002839D3">
        <w:rPr>
          <w:rFonts w:ascii="Arial" w:eastAsia="Times New Roman" w:hAnsi="Arial" w:cs="Arial"/>
          <w:color w:val="2A2A2A"/>
          <w:sz w:val="24"/>
          <w:szCs w:val="24"/>
          <w:shd w:val="clear" w:color="auto" w:fill="FFFFFF"/>
        </w:rPr>
        <w:t xml:space="preserve">” (Passarelli and Kolb, 2020). </w:t>
      </w:r>
      <w:r w:rsidR="00CF2AA5">
        <w:rPr>
          <w:rFonts w:ascii="Arial" w:eastAsia="Times New Roman" w:hAnsi="Arial" w:cs="Arial"/>
          <w:color w:val="2A2A2A"/>
          <w:sz w:val="24"/>
          <w:szCs w:val="24"/>
          <w:shd w:val="clear" w:color="auto" w:fill="FFFFFF"/>
        </w:rPr>
        <w:t xml:space="preserve">By interacting with others who have different learning styles to me, I will be able to understand other learning styles and therefore develop my own learning capabilities and potential to overcome barriers. </w:t>
      </w:r>
    </w:p>
    <w:p w14:paraId="0790D88B" w14:textId="7C55A8D7" w:rsidR="0038083D" w:rsidRPr="007D5CAF" w:rsidRDefault="00742ED5" w:rsidP="007D5CAF">
      <w:pPr>
        <w:spacing w:line="360" w:lineRule="auto"/>
        <w:rPr>
          <w:rFonts w:ascii="Arial" w:eastAsia="Arial" w:hAnsi="Arial" w:cs="Arial"/>
          <w:color w:val="000000" w:themeColor="text1"/>
          <w:sz w:val="24"/>
          <w:szCs w:val="24"/>
        </w:rPr>
      </w:pPr>
      <w:r>
        <w:rPr>
          <w:rFonts w:ascii="Arial" w:eastAsia="Times New Roman" w:hAnsi="Arial" w:cs="Arial"/>
          <w:color w:val="2A2A2A"/>
          <w:sz w:val="24"/>
          <w:szCs w:val="24"/>
          <w:shd w:val="clear" w:color="auto" w:fill="FFFFFF"/>
        </w:rPr>
        <w:t xml:space="preserve">The other person of which I have focused on, has oppositional weaknesses to me and therefore requires opposing methods to seek support mechanisms that will allow their development. </w:t>
      </w:r>
      <w:r w:rsidR="007C2003">
        <w:rPr>
          <w:rFonts w:ascii="Arial" w:eastAsia="Times New Roman" w:hAnsi="Arial" w:cs="Arial"/>
          <w:color w:val="2A2A2A"/>
          <w:sz w:val="24"/>
          <w:szCs w:val="24"/>
          <w:shd w:val="clear" w:color="auto" w:fill="FFFFFF"/>
        </w:rPr>
        <w:t xml:space="preserve">For example, this learner </w:t>
      </w:r>
      <w:r w:rsidR="00BF0618">
        <w:rPr>
          <w:rFonts w:ascii="Arial" w:eastAsia="Times New Roman" w:hAnsi="Arial" w:cs="Arial"/>
          <w:color w:val="2A2A2A"/>
          <w:sz w:val="24"/>
          <w:szCs w:val="24"/>
          <w:shd w:val="clear" w:color="auto" w:fill="FFFFFF"/>
        </w:rPr>
        <w:t>needs support with emotional or</w:t>
      </w:r>
      <w:r w:rsidR="00692F28">
        <w:rPr>
          <w:rFonts w:ascii="Arial" w:eastAsia="Times New Roman" w:hAnsi="Arial" w:cs="Arial"/>
          <w:color w:val="2A2A2A"/>
          <w:sz w:val="24"/>
          <w:szCs w:val="24"/>
          <w:shd w:val="clear" w:color="auto" w:fill="FFFFFF"/>
        </w:rPr>
        <w:t xml:space="preserve"> exp</w:t>
      </w:r>
      <w:r w:rsidR="00507121">
        <w:rPr>
          <w:rFonts w:ascii="Arial" w:eastAsia="Times New Roman" w:hAnsi="Arial" w:cs="Arial"/>
          <w:color w:val="2A2A2A"/>
          <w:sz w:val="24"/>
          <w:szCs w:val="24"/>
          <w:shd w:val="clear" w:color="auto" w:fill="FFFFFF"/>
        </w:rPr>
        <w:t>ressive approaches to learning</w:t>
      </w:r>
      <w:r w:rsidR="004323FA">
        <w:rPr>
          <w:rFonts w:ascii="Arial" w:eastAsia="Times New Roman" w:hAnsi="Arial" w:cs="Arial"/>
          <w:color w:val="2A2A2A"/>
          <w:sz w:val="24"/>
          <w:szCs w:val="24"/>
          <w:shd w:val="clear" w:color="auto" w:fill="FFFFFF"/>
        </w:rPr>
        <w:t>, or ‘</w:t>
      </w:r>
      <w:r w:rsidR="00DF124C">
        <w:rPr>
          <w:rFonts w:ascii="Arial" w:eastAsia="Times New Roman" w:hAnsi="Arial" w:cs="Arial"/>
          <w:color w:val="2A2A2A"/>
          <w:sz w:val="24"/>
          <w:szCs w:val="24"/>
          <w:shd w:val="clear" w:color="auto" w:fill="FFFFFF"/>
        </w:rPr>
        <w:t>support for experiencing’ (Passarelli and Kolb, 2020),</w:t>
      </w:r>
      <w:r w:rsidR="00507121">
        <w:rPr>
          <w:rFonts w:ascii="Arial" w:eastAsia="Times New Roman" w:hAnsi="Arial" w:cs="Arial"/>
          <w:color w:val="2A2A2A"/>
          <w:sz w:val="24"/>
          <w:szCs w:val="24"/>
          <w:shd w:val="clear" w:color="auto" w:fill="FFFFFF"/>
        </w:rPr>
        <w:t xml:space="preserve"> and </w:t>
      </w:r>
      <w:r w:rsidR="00507121">
        <w:rPr>
          <w:rFonts w:ascii="Arial" w:eastAsia="Times New Roman" w:hAnsi="Arial" w:cs="Arial"/>
          <w:color w:val="2A2A2A"/>
          <w:sz w:val="24"/>
          <w:szCs w:val="24"/>
          <w:shd w:val="clear" w:color="auto" w:fill="FFFFFF"/>
        </w:rPr>
        <w:lastRenderedPageBreak/>
        <w:t xml:space="preserve">will need to develop these in order to engage in a fulfilled learning cycle. </w:t>
      </w:r>
      <w:r w:rsidR="00B13682">
        <w:rPr>
          <w:rFonts w:ascii="Arial" w:eastAsia="Times New Roman" w:hAnsi="Arial" w:cs="Arial"/>
          <w:color w:val="2A2A2A"/>
          <w:sz w:val="24"/>
          <w:szCs w:val="24"/>
          <w:shd w:val="clear" w:color="auto" w:fill="FFFFFF"/>
        </w:rPr>
        <w:t xml:space="preserve">“Broaden and build”, conceptualised by </w:t>
      </w:r>
      <w:r w:rsidR="00A36C8A">
        <w:rPr>
          <w:rFonts w:ascii="Arial" w:eastAsia="Times New Roman" w:hAnsi="Arial" w:cs="Arial"/>
          <w:color w:val="2A2A2A"/>
          <w:sz w:val="24"/>
          <w:szCs w:val="24"/>
          <w:shd w:val="clear" w:color="auto" w:fill="FFFFFF"/>
        </w:rPr>
        <w:t xml:space="preserve">Frederickson </w:t>
      </w:r>
      <w:r w:rsidR="00A7024D">
        <w:rPr>
          <w:rFonts w:ascii="Arial" w:eastAsia="Times New Roman" w:hAnsi="Arial" w:cs="Arial"/>
          <w:color w:val="2A2A2A"/>
          <w:sz w:val="24"/>
          <w:szCs w:val="24"/>
          <w:shd w:val="clear" w:color="auto" w:fill="FFFFFF"/>
        </w:rPr>
        <w:t xml:space="preserve">(1998) connotes that </w:t>
      </w:r>
      <w:r w:rsidR="00E54EC4">
        <w:rPr>
          <w:rFonts w:ascii="Arial" w:eastAsia="Times New Roman" w:hAnsi="Arial" w:cs="Arial"/>
          <w:color w:val="2A2A2A"/>
          <w:sz w:val="24"/>
          <w:szCs w:val="24"/>
          <w:shd w:val="clear" w:color="auto" w:fill="FFFFFF"/>
        </w:rPr>
        <w:t xml:space="preserve">positive experiences allow learners </w:t>
      </w:r>
      <w:r w:rsidR="00202513">
        <w:rPr>
          <w:rFonts w:ascii="Arial" w:eastAsia="Times New Roman" w:hAnsi="Arial" w:cs="Arial"/>
          <w:color w:val="2A2A2A"/>
          <w:sz w:val="24"/>
          <w:szCs w:val="24"/>
          <w:shd w:val="clear" w:color="auto" w:fill="FFFFFF"/>
        </w:rPr>
        <w:t>to succeed in the face of challenges. However, the learner m</w:t>
      </w:r>
      <w:r w:rsidR="00C87419">
        <w:rPr>
          <w:rFonts w:ascii="Arial" w:eastAsia="Times New Roman" w:hAnsi="Arial" w:cs="Arial"/>
          <w:color w:val="2A2A2A"/>
          <w:sz w:val="24"/>
          <w:szCs w:val="24"/>
          <w:shd w:val="clear" w:color="auto" w:fill="FFFFFF"/>
        </w:rPr>
        <w:t xml:space="preserve">ust step out of their comfort zone within informal and group learning environments in order to gain such support from their peers. </w:t>
      </w:r>
      <w:r w:rsidR="00283256">
        <w:rPr>
          <w:rFonts w:ascii="Arial" w:eastAsia="Times New Roman" w:hAnsi="Arial" w:cs="Arial"/>
          <w:color w:val="2A2A2A"/>
          <w:sz w:val="24"/>
          <w:szCs w:val="24"/>
          <w:shd w:val="clear" w:color="auto" w:fill="FFFFFF"/>
        </w:rPr>
        <w:t xml:space="preserve">This learner must also take advantage </w:t>
      </w:r>
      <w:r w:rsidR="00A72774">
        <w:rPr>
          <w:rFonts w:ascii="Arial" w:eastAsia="Times New Roman" w:hAnsi="Arial" w:cs="Arial"/>
          <w:color w:val="2A2A2A"/>
          <w:sz w:val="24"/>
          <w:szCs w:val="24"/>
          <w:shd w:val="clear" w:color="auto" w:fill="FFFFFF"/>
        </w:rPr>
        <w:t>of resources that allow them to set goals,</w:t>
      </w:r>
      <w:r w:rsidR="009A255D">
        <w:rPr>
          <w:rFonts w:ascii="Arial" w:eastAsia="Times New Roman" w:hAnsi="Arial" w:cs="Arial"/>
          <w:color w:val="2A2A2A"/>
          <w:sz w:val="24"/>
          <w:szCs w:val="24"/>
          <w:shd w:val="clear" w:color="auto" w:fill="FFFFFF"/>
        </w:rPr>
        <w:t xml:space="preserve"> experiment with ideas and </w:t>
      </w:r>
      <w:r w:rsidR="008E1726">
        <w:rPr>
          <w:rFonts w:ascii="Arial" w:eastAsia="Times New Roman" w:hAnsi="Arial" w:cs="Arial"/>
          <w:color w:val="2A2A2A"/>
          <w:sz w:val="24"/>
          <w:szCs w:val="24"/>
          <w:shd w:val="clear" w:color="auto" w:fill="FFFFFF"/>
        </w:rPr>
        <w:t xml:space="preserve">engage in opportunities for learning that they would otherwise avoid. </w:t>
      </w:r>
      <w:bookmarkStart w:id="19" w:name="_23ckvvd" w:colFirst="0" w:colLast="0"/>
      <w:bookmarkEnd w:id="19"/>
    </w:p>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20" w:name="_ihv636" w:colFirst="0" w:colLast="0"/>
      <w:bookmarkEnd w:id="20"/>
      <w:r>
        <w:rPr>
          <w:b/>
          <w:color w:val="2E75B5"/>
          <w:sz w:val="26"/>
          <w:szCs w:val="26"/>
        </w:rPr>
        <w:t>2.3 Prepare development plans for yourself and another person</w:t>
      </w:r>
    </w:p>
    <w:p w14:paraId="023605CA" w14:textId="79C91686" w:rsidR="004D32FF" w:rsidRDefault="004D32FF"/>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40065310" w:rsidR="00583709" w:rsidRDefault="007D20A9">
            <w:r>
              <w:t>Learn to accept</w:t>
            </w:r>
            <w:r w:rsidR="00AD5805">
              <w:t xml:space="preserve"> and utilise</w:t>
            </w:r>
            <w:r>
              <w:t xml:space="preserve"> constructive criticism</w:t>
            </w:r>
            <w:r w:rsidR="00AD5805">
              <w:t>.</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6EC8679D" w14:textId="5C1AFADD" w:rsidR="00583709" w:rsidRDefault="008B64E4">
            <w:r>
              <w:t>Seek constructive criticism from my peers and tutors</w:t>
            </w:r>
            <w:r w:rsidR="00AB4263">
              <w:t xml:space="preserve"> and take this on board to improve future assessments.</w:t>
            </w:r>
          </w:p>
        </w:tc>
        <w:tc>
          <w:tcPr>
            <w:tcW w:w="2045" w:type="dxa"/>
          </w:tcPr>
          <w:p w14:paraId="193BEF78" w14:textId="1AF1F498" w:rsidR="00583709" w:rsidRDefault="0046093F">
            <w:r>
              <w:t xml:space="preserve">Assessment feedback and results will need to be tracked. I will need the support of tutors to explain </w:t>
            </w:r>
            <w:r w:rsidR="008C644F">
              <w:t xml:space="preserve">my constructive criticisms and peer support to consider how to improve. </w:t>
            </w:r>
          </w:p>
        </w:tc>
        <w:tc>
          <w:tcPr>
            <w:tcW w:w="2045" w:type="dxa"/>
          </w:tcPr>
          <w:p w14:paraId="2B5E84C5" w14:textId="4DAD5677" w:rsidR="00583709" w:rsidRDefault="00AD5805">
            <w:r>
              <w:t>Through the improvement of assessment results.</w:t>
            </w:r>
          </w:p>
        </w:tc>
        <w:tc>
          <w:tcPr>
            <w:tcW w:w="1340" w:type="dxa"/>
          </w:tcPr>
          <w:p w14:paraId="6418398E" w14:textId="43C01B72" w:rsidR="00583709" w:rsidRDefault="00640EC9">
            <w:r>
              <w:t>29/03/24</w:t>
            </w:r>
          </w:p>
        </w:tc>
      </w:tr>
      <w:tr w:rsidR="00583709" w14:paraId="22BB6B98" w14:textId="77777777">
        <w:trPr>
          <w:trHeight w:val="329"/>
        </w:trPr>
        <w:tc>
          <w:tcPr>
            <w:tcW w:w="2139" w:type="dxa"/>
          </w:tcPr>
          <w:p w14:paraId="08351D41" w14:textId="77777777" w:rsidR="00583709" w:rsidRDefault="00583709"/>
          <w:p w14:paraId="78B006AD" w14:textId="5167AB03" w:rsidR="00583709" w:rsidRDefault="004642B4">
            <w:r>
              <w:t>Time management.</w:t>
            </w:r>
          </w:p>
          <w:p w14:paraId="13FD004E" w14:textId="77777777" w:rsidR="00583709" w:rsidRDefault="00583709"/>
          <w:p w14:paraId="6C0161B6" w14:textId="77777777" w:rsidR="00583709" w:rsidRDefault="00583709"/>
        </w:tc>
        <w:tc>
          <w:tcPr>
            <w:tcW w:w="1948" w:type="dxa"/>
          </w:tcPr>
          <w:p w14:paraId="0C0E77DC" w14:textId="257E9926" w:rsidR="00583709" w:rsidRDefault="004642B4">
            <w:r>
              <w:t>Adhere to all scheduled learning times and assessment dates.</w:t>
            </w:r>
          </w:p>
        </w:tc>
        <w:tc>
          <w:tcPr>
            <w:tcW w:w="2045" w:type="dxa"/>
          </w:tcPr>
          <w:p w14:paraId="2218E666" w14:textId="671B55A0" w:rsidR="00583709" w:rsidRDefault="00286B07">
            <w:r>
              <w:t>I will need to keep a diary that tracks both learning and personal time.</w:t>
            </w:r>
          </w:p>
        </w:tc>
        <w:tc>
          <w:tcPr>
            <w:tcW w:w="2045" w:type="dxa"/>
          </w:tcPr>
          <w:p w14:paraId="304BA8BA" w14:textId="4D7CE3DF" w:rsidR="00583709" w:rsidRDefault="00286B07">
            <w:r>
              <w:t>Through the improvement of attendance.</w:t>
            </w:r>
          </w:p>
        </w:tc>
        <w:tc>
          <w:tcPr>
            <w:tcW w:w="1340" w:type="dxa"/>
          </w:tcPr>
          <w:p w14:paraId="6194C0F5" w14:textId="6254D97C" w:rsidR="00583709" w:rsidRDefault="00286B07">
            <w:r>
              <w:t>29/03/24</w:t>
            </w:r>
          </w:p>
        </w:tc>
      </w:tr>
      <w:tr w:rsidR="00583709" w14:paraId="106133DF" w14:textId="77777777">
        <w:trPr>
          <w:trHeight w:val="316"/>
        </w:trPr>
        <w:tc>
          <w:tcPr>
            <w:tcW w:w="2139" w:type="dxa"/>
          </w:tcPr>
          <w:p w14:paraId="0B1B71FA" w14:textId="11567D6F" w:rsidR="00583709" w:rsidRDefault="003C449D">
            <w:r>
              <w:t>Independent learning.</w:t>
            </w:r>
          </w:p>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558FBA92" w14:textId="3FAABC59" w:rsidR="00583709" w:rsidRDefault="00F02884">
            <w:r>
              <w:t>Use my initiative to develop deeper understandings of the learning material.</w:t>
            </w:r>
          </w:p>
        </w:tc>
        <w:tc>
          <w:tcPr>
            <w:tcW w:w="2045" w:type="dxa"/>
          </w:tcPr>
          <w:p w14:paraId="05F5647C" w14:textId="7D88C3EE" w:rsidR="00583709" w:rsidRDefault="003C449D">
            <w:r>
              <w:t>Utilise the online and library resources available to me in order to enhance lecture material.</w:t>
            </w:r>
          </w:p>
        </w:tc>
        <w:tc>
          <w:tcPr>
            <w:tcW w:w="2045" w:type="dxa"/>
          </w:tcPr>
          <w:p w14:paraId="321C9CAC" w14:textId="530BFC04" w:rsidR="00583709" w:rsidRDefault="00F02884">
            <w:r>
              <w:t xml:space="preserve">Through the number of sources, I have independently found and contributed to my assessed work. </w:t>
            </w:r>
          </w:p>
        </w:tc>
        <w:tc>
          <w:tcPr>
            <w:tcW w:w="1340" w:type="dxa"/>
          </w:tcPr>
          <w:p w14:paraId="0EB35219" w14:textId="43D4E6A2" w:rsidR="00583709" w:rsidRDefault="00F02884">
            <w:r>
              <w:t>29/03/24</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69F07C15" w14:textId="71CE5AB5" w:rsidR="00583709" w:rsidRDefault="00773ECE">
            <w:r>
              <w:t>Achieve my qualification in</w:t>
            </w:r>
            <w:r w:rsidR="00B1574C">
              <w:t xml:space="preserve"> Applied Leadership and Management in the Workplace.</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457F6511" w14:textId="49C76AC1" w:rsidR="00B1574C" w:rsidRDefault="00B1574C">
            <w:r>
              <w:t>Start my own business from home.</w:t>
            </w:r>
          </w:p>
          <w:p w14:paraId="3B5B6710" w14:textId="77777777" w:rsidR="00583709" w:rsidRDefault="00583709"/>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33FE7EAB" w14:textId="4AAE4F98" w:rsidR="00583709" w:rsidRDefault="0038083D">
            <w:r>
              <w:t xml:space="preserve">Acquire a business space and employ another individual. </w:t>
            </w:r>
          </w:p>
        </w:tc>
      </w:tr>
    </w:tbl>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77777777" w:rsidR="004D32FF" w:rsidRDefault="004D32FF" w:rsidP="004E4510"/>
          <w:p w14:paraId="6E59FC4C" w14:textId="1E3363C0" w:rsidR="004D32FF" w:rsidRDefault="00AA6931" w:rsidP="004E4510">
            <w:r>
              <w:t>How to better engage and build relationships with my peers.</w:t>
            </w:r>
          </w:p>
          <w:p w14:paraId="0D30E76C" w14:textId="77777777" w:rsidR="004D32FF" w:rsidRDefault="004D32FF" w:rsidP="004E4510"/>
        </w:tc>
        <w:tc>
          <w:tcPr>
            <w:tcW w:w="1948" w:type="dxa"/>
          </w:tcPr>
          <w:p w14:paraId="282ADECC" w14:textId="71864BE6" w:rsidR="004D32FF" w:rsidRDefault="00AA6931" w:rsidP="004E4510">
            <w:r>
              <w:t xml:space="preserve">Attend </w:t>
            </w:r>
            <w:r w:rsidR="00606A89">
              <w:t>study groups and further informal learning activities.</w:t>
            </w:r>
          </w:p>
        </w:tc>
        <w:tc>
          <w:tcPr>
            <w:tcW w:w="2045" w:type="dxa"/>
          </w:tcPr>
          <w:p w14:paraId="0FB1F34E" w14:textId="05E4D0E8" w:rsidR="004D32FF" w:rsidRDefault="00606A89" w:rsidP="004E4510">
            <w:r>
              <w:t xml:space="preserve">I will need </w:t>
            </w:r>
            <w:r w:rsidR="00931832">
              <w:t xml:space="preserve">the support of the peers I already have formal relationships with and </w:t>
            </w:r>
            <w:r w:rsidR="00107982">
              <w:t>to seek learning oppurtunities through the university resources.</w:t>
            </w:r>
          </w:p>
        </w:tc>
        <w:tc>
          <w:tcPr>
            <w:tcW w:w="2045" w:type="dxa"/>
          </w:tcPr>
          <w:p w14:paraId="38CFBDD8" w14:textId="280CCE66" w:rsidR="004D32FF" w:rsidRDefault="001D1847" w:rsidP="004E4510">
            <w:r>
              <w:t>I believe my grades will reflect the</w:t>
            </w:r>
            <w:r w:rsidR="00383F7A">
              <w:t xml:space="preserve"> learning systems I have developed.</w:t>
            </w:r>
          </w:p>
        </w:tc>
        <w:tc>
          <w:tcPr>
            <w:tcW w:w="1340" w:type="dxa"/>
          </w:tcPr>
          <w:p w14:paraId="14B2DE63" w14:textId="32519645" w:rsidR="004D32FF" w:rsidRDefault="00383F7A" w:rsidP="004E4510">
            <w:r>
              <w:t>29/03/24</w:t>
            </w:r>
          </w:p>
        </w:tc>
      </w:tr>
      <w:tr w:rsidR="004D32FF" w14:paraId="6809E227" w14:textId="77777777" w:rsidTr="004E4510">
        <w:trPr>
          <w:trHeight w:val="329"/>
        </w:trPr>
        <w:tc>
          <w:tcPr>
            <w:tcW w:w="2139" w:type="dxa"/>
          </w:tcPr>
          <w:p w14:paraId="7ED5A529" w14:textId="77777777" w:rsidR="004D32FF" w:rsidRDefault="004D32FF" w:rsidP="004E4510"/>
          <w:p w14:paraId="652E223C" w14:textId="6D74D2E2" w:rsidR="004D32FF" w:rsidRDefault="00250BEB" w:rsidP="004E4510">
            <w:r>
              <w:t>Enhance communication skills</w:t>
            </w:r>
            <w:r w:rsidR="00E4517C">
              <w:t>.</w:t>
            </w:r>
          </w:p>
          <w:p w14:paraId="35E439E1" w14:textId="77777777" w:rsidR="004D32FF" w:rsidRDefault="004D32FF" w:rsidP="004E4510"/>
          <w:p w14:paraId="0F8D3DAA" w14:textId="77777777" w:rsidR="004D32FF" w:rsidRDefault="004D32FF" w:rsidP="004E4510"/>
        </w:tc>
        <w:tc>
          <w:tcPr>
            <w:tcW w:w="1948" w:type="dxa"/>
          </w:tcPr>
          <w:p w14:paraId="38835CD4" w14:textId="490936F6" w:rsidR="004D32FF" w:rsidRDefault="00E4517C" w:rsidP="004E4510">
            <w:r>
              <w:t>I will have to set up a method for a large group of people to communicate.</w:t>
            </w:r>
          </w:p>
        </w:tc>
        <w:tc>
          <w:tcPr>
            <w:tcW w:w="2045" w:type="dxa"/>
          </w:tcPr>
          <w:p w14:paraId="228D0217" w14:textId="61D4CC5D" w:rsidR="004D32FF" w:rsidRDefault="00E4517C" w:rsidP="004E4510">
            <w:r>
              <w:t xml:space="preserve">I will potentially need </w:t>
            </w:r>
            <w:r w:rsidR="006C183E">
              <w:t>tutor assistance in connecting with all of my peers to suggest the idea.</w:t>
            </w:r>
          </w:p>
        </w:tc>
        <w:tc>
          <w:tcPr>
            <w:tcW w:w="2045" w:type="dxa"/>
          </w:tcPr>
          <w:p w14:paraId="1695F45D" w14:textId="3A0E5B86" w:rsidR="004D32FF" w:rsidRDefault="0004696F" w:rsidP="004E4510">
            <w:r>
              <w:t>I will measure success by the number of people who participate.</w:t>
            </w:r>
          </w:p>
        </w:tc>
        <w:tc>
          <w:tcPr>
            <w:tcW w:w="1340" w:type="dxa"/>
          </w:tcPr>
          <w:p w14:paraId="11CC5C9E" w14:textId="34163755" w:rsidR="004D32FF" w:rsidRDefault="0004696F" w:rsidP="004E4510">
            <w:r>
              <w:t>29/03/24</w:t>
            </w:r>
          </w:p>
        </w:tc>
      </w:tr>
      <w:tr w:rsidR="004D32FF" w14:paraId="6A033524" w14:textId="77777777" w:rsidTr="004E4510">
        <w:trPr>
          <w:trHeight w:val="316"/>
        </w:trPr>
        <w:tc>
          <w:tcPr>
            <w:tcW w:w="2139" w:type="dxa"/>
          </w:tcPr>
          <w:p w14:paraId="5E35DA51" w14:textId="77777777" w:rsidR="004D32FF" w:rsidRDefault="004D32FF" w:rsidP="004E4510"/>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529559CF" w14:textId="77777777" w:rsidR="004D32FF" w:rsidRDefault="004D32FF" w:rsidP="004E4510"/>
        </w:tc>
        <w:tc>
          <w:tcPr>
            <w:tcW w:w="2045" w:type="dxa"/>
          </w:tcPr>
          <w:p w14:paraId="46A335FC" w14:textId="77777777" w:rsidR="004D32FF" w:rsidRDefault="004D32FF" w:rsidP="004E4510"/>
        </w:tc>
        <w:tc>
          <w:tcPr>
            <w:tcW w:w="2045" w:type="dxa"/>
          </w:tcPr>
          <w:p w14:paraId="7E5AF1F0" w14:textId="77777777" w:rsidR="004D32FF" w:rsidRDefault="004D32FF" w:rsidP="004E4510"/>
        </w:tc>
        <w:tc>
          <w:tcPr>
            <w:tcW w:w="1340" w:type="dxa"/>
          </w:tcPr>
          <w:p w14:paraId="02008BE3" w14:textId="77777777" w:rsidR="004D32FF" w:rsidRDefault="004D32FF" w:rsidP="004E4510"/>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lastRenderedPageBreak/>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5D92E6A9" w:rsidR="004D32FF" w:rsidRDefault="001A1C60" w:rsidP="004E4510">
            <w:r>
              <w:t>Participate actively in formal group work and informal learning groups outside of the university setting.</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20516ABF" w:rsidR="004D32FF" w:rsidRDefault="0030720E" w:rsidP="004E4510">
            <w:r>
              <w:t>Take on a lower down leadership role within my professional place of work.</w:t>
            </w:r>
          </w:p>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5D5EDF0" w14:textId="36B950D7" w:rsidR="004D32FF" w:rsidRDefault="00961539" w:rsidP="004E4510">
            <w:r>
              <w:t xml:space="preserve">Manage an entire team within my place of work. </w:t>
            </w:r>
          </w:p>
        </w:tc>
      </w:tr>
    </w:tbl>
    <w:p w14:paraId="6B42BED3" w14:textId="7A9F8A07" w:rsidR="004D32FF" w:rsidRDefault="004D32FF"/>
    <w:p w14:paraId="557F259A" w14:textId="77777777" w:rsidR="004D32FF" w:rsidRPr="008D53D6" w:rsidRDefault="004D32FF">
      <w:pPr>
        <w:rPr>
          <w:rFonts w:ascii="Arial" w:hAnsi="Arial" w:cs="Arial"/>
          <w:sz w:val="24"/>
          <w:szCs w:val="24"/>
        </w:rPr>
      </w:pPr>
    </w:p>
    <w:p w14:paraId="723EF9F2" w14:textId="77777777" w:rsidR="00583709" w:rsidRPr="008D53D6" w:rsidRDefault="008312FD">
      <w:pPr>
        <w:pStyle w:val="Heading2"/>
        <w:rPr>
          <w:rFonts w:ascii="Arial" w:hAnsi="Arial" w:cs="Arial"/>
          <w:sz w:val="24"/>
          <w:szCs w:val="24"/>
        </w:rPr>
      </w:pPr>
      <w:bookmarkStart w:id="21" w:name="_32hioqz" w:colFirst="0" w:colLast="0"/>
      <w:bookmarkStart w:id="22" w:name="_Toc118713125"/>
      <w:bookmarkEnd w:id="21"/>
      <w:r w:rsidRPr="008D53D6">
        <w:rPr>
          <w:rFonts w:ascii="Arial" w:hAnsi="Arial" w:cs="Arial"/>
          <w:sz w:val="24"/>
          <w:szCs w:val="24"/>
        </w:rPr>
        <w:t>2.4 Method used to monitor the development of self &amp; another.</w:t>
      </w:r>
      <w:bookmarkEnd w:id="22"/>
    </w:p>
    <w:p w14:paraId="6126979E" w14:textId="71A7D8FA" w:rsidR="00583709" w:rsidRDefault="009E1DBA">
      <w:r w:rsidRPr="008D53D6">
        <w:rPr>
          <w:rFonts w:ascii="Arial" w:hAnsi="Arial" w:cs="Arial"/>
          <w:sz w:val="24"/>
          <w:szCs w:val="24"/>
        </w:rPr>
        <w:t>I believe that an appropriate method that can be used to</w:t>
      </w:r>
      <w:r w:rsidR="00505D4E" w:rsidRPr="008D53D6">
        <w:rPr>
          <w:rFonts w:ascii="Arial" w:hAnsi="Arial" w:cs="Arial"/>
          <w:sz w:val="24"/>
          <w:szCs w:val="24"/>
        </w:rPr>
        <w:t xml:space="preserve"> monitor the self and another is the use of SMART targets. SMART stands for: </w:t>
      </w:r>
      <w:r w:rsidR="00140D3D" w:rsidRPr="008D53D6">
        <w:rPr>
          <w:rFonts w:ascii="Arial" w:hAnsi="Arial" w:cs="Arial"/>
          <w:sz w:val="24"/>
          <w:szCs w:val="24"/>
        </w:rPr>
        <w:t xml:space="preserve">specific, measurable, achievable, </w:t>
      </w:r>
      <w:r w:rsidR="006D3D8C" w:rsidRPr="008D53D6">
        <w:rPr>
          <w:rFonts w:ascii="Arial" w:hAnsi="Arial" w:cs="Arial"/>
          <w:sz w:val="24"/>
          <w:szCs w:val="24"/>
        </w:rPr>
        <w:t>relevant and time-bound</w:t>
      </w:r>
      <w:r w:rsidR="00C46493" w:rsidRPr="008D53D6">
        <w:rPr>
          <w:rFonts w:ascii="Arial" w:hAnsi="Arial" w:cs="Arial"/>
          <w:sz w:val="24"/>
          <w:szCs w:val="24"/>
        </w:rPr>
        <w:t xml:space="preserve"> (Williams, 2012)</w:t>
      </w:r>
      <w:r w:rsidR="006D3D8C" w:rsidRPr="008D53D6">
        <w:rPr>
          <w:rFonts w:ascii="Arial" w:hAnsi="Arial" w:cs="Arial"/>
          <w:sz w:val="24"/>
          <w:szCs w:val="24"/>
        </w:rPr>
        <w:t xml:space="preserve">. </w:t>
      </w:r>
      <w:r w:rsidR="006E4B88" w:rsidRPr="008D53D6">
        <w:rPr>
          <w:rFonts w:ascii="Arial" w:hAnsi="Arial" w:cs="Arial"/>
          <w:sz w:val="24"/>
          <w:szCs w:val="24"/>
        </w:rPr>
        <w:t>Lawlor and</w:t>
      </w:r>
      <w:r w:rsidR="00BB0218" w:rsidRPr="008D53D6">
        <w:rPr>
          <w:rFonts w:ascii="Arial" w:hAnsi="Arial" w:cs="Arial"/>
          <w:sz w:val="24"/>
          <w:szCs w:val="24"/>
        </w:rPr>
        <w:t xml:space="preserve"> Hornyak (2012) </w:t>
      </w:r>
      <w:r w:rsidR="00E62242" w:rsidRPr="008D53D6">
        <w:rPr>
          <w:rFonts w:ascii="Arial" w:hAnsi="Arial" w:cs="Arial"/>
          <w:sz w:val="24"/>
          <w:szCs w:val="24"/>
        </w:rPr>
        <w:t xml:space="preserve">believe that smart targets can ‘enhance student learning </w:t>
      </w:r>
      <w:proofErr w:type="gramStart"/>
      <w:r w:rsidR="00E62242" w:rsidRPr="008D53D6">
        <w:rPr>
          <w:rFonts w:ascii="Arial" w:hAnsi="Arial" w:cs="Arial"/>
          <w:sz w:val="24"/>
          <w:szCs w:val="24"/>
        </w:rPr>
        <w:t>outcomes’</w:t>
      </w:r>
      <w:proofErr w:type="gramEnd"/>
      <w:r w:rsidR="00E62242" w:rsidRPr="008D53D6">
        <w:rPr>
          <w:rFonts w:ascii="Arial" w:hAnsi="Arial" w:cs="Arial"/>
          <w:sz w:val="24"/>
          <w:szCs w:val="24"/>
        </w:rPr>
        <w:t xml:space="preserve">. </w:t>
      </w:r>
      <w:r w:rsidR="00D90598" w:rsidRPr="008D53D6">
        <w:rPr>
          <w:rFonts w:ascii="Arial" w:hAnsi="Arial" w:cs="Arial"/>
          <w:sz w:val="24"/>
          <w:szCs w:val="24"/>
        </w:rPr>
        <w:t xml:space="preserve">SMART targets would allow myself and others to </w:t>
      </w:r>
      <w:r w:rsidR="00BC6E6B" w:rsidRPr="008D53D6">
        <w:rPr>
          <w:rFonts w:ascii="Arial" w:hAnsi="Arial" w:cs="Arial"/>
          <w:sz w:val="24"/>
          <w:szCs w:val="24"/>
        </w:rPr>
        <w:t xml:space="preserve">establish goals that are attainable within a specific time frame that is beneficial to our learning outcomes. Furthermore, the SMART target </w:t>
      </w:r>
      <w:r w:rsidR="007C600E" w:rsidRPr="008D53D6">
        <w:rPr>
          <w:rFonts w:ascii="Arial" w:hAnsi="Arial" w:cs="Arial"/>
          <w:sz w:val="24"/>
          <w:szCs w:val="24"/>
        </w:rPr>
        <w:t>method works harmoniously with the presence of a Personal Development Plan</w:t>
      </w:r>
      <w:r w:rsidR="009C0668" w:rsidRPr="008D53D6">
        <w:rPr>
          <w:rFonts w:ascii="Arial" w:hAnsi="Arial" w:cs="Arial"/>
          <w:sz w:val="24"/>
          <w:szCs w:val="24"/>
        </w:rPr>
        <w:t xml:space="preserve">, therefore allowing for the easiest method of tracking progress and </w:t>
      </w:r>
      <w:r w:rsidR="008D1B17" w:rsidRPr="008D53D6">
        <w:rPr>
          <w:rFonts w:ascii="Arial" w:hAnsi="Arial" w:cs="Arial"/>
          <w:sz w:val="24"/>
          <w:szCs w:val="24"/>
        </w:rPr>
        <w:t>learning outcomes</w:t>
      </w:r>
      <w:r w:rsidR="008D1B17">
        <w:t xml:space="preserve">. </w:t>
      </w:r>
    </w:p>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23" w:name="_1hmsyys" w:colFirst="0" w:colLast="0"/>
      <w:bookmarkEnd w:id="23"/>
    </w:p>
    <w:p w14:paraId="3E81F792" w14:textId="05145B9A" w:rsidR="00583709" w:rsidRDefault="00583709"/>
    <w:p w14:paraId="790AE361" w14:textId="31C20889" w:rsidR="008312FD" w:rsidRDefault="008312FD"/>
    <w:p w14:paraId="7BCE32D4" w14:textId="3080DEA9" w:rsidR="008312FD" w:rsidRDefault="008312FD"/>
    <w:p w14:paraId="5AEAC5BF" w14:textId="7BB10DBE" w:rsidR="008312FD" w:rsidRDefault="008312FD"/>
    <w:p w14:paraId="665D3955" w14:textId="77777777" w:rsidR="007926B7" w:rsidRDefault="007926B7"/>
    <w:p w14:paraId="0211B4FF" w14:textId="77777777" w:rsidR="00583709" w:rsidRDefault="008312FD">
      <w:pPr>
        <w:pStyle w:val="Heading1"/>
      </w:pPr>
      <w:bookmarkStart w:id="24" w:name="_Toc118713126"/>
      <w:r>
        <w:lastRenderedPageBreak/>
        <w:t>References</w:t>
      </w:r>
      <w:bookmarkEnd w:id="24"/>
    </w:p>
    <w:p w14:paraId="03800CAE" w14:textId="77777777" w:rsidR="008C13F8" w:rsidRDefault="008C13F8" w:rsidP="008C13F8"/>
    <w:p w14:paraId="0CDD07D4" w14:textId="7D3B42DA" w:rsidR="00585987" w:rsidRPr="004B5B1B" w:rsidRDefault="008C13F8" w:rsidP="007D5CAF">
      <w:pPr>
        <w:pStyle w:val="NormalWeb"/>
        <w:ind w:left="567" w:hanging="567"/>
        <w:divId w:val="2044358856"/>
        <w:rPr>
          <w:rFonts w:ascii="Arial" w:hAnsi="Arial" w:cs="Arial"/>
          <w:color w:val="000000"/>
        </w:rPr>
      </w:pPr>
      <w:r w:rsidRPr="004B5B1B">
        <w:rPr>
          <w:rFonts w:ascii="Arial" w:hAnsi="Arial" w:cs="Arial"/>
          <w:color w:val="000000"/>
        </w:rPr>
        <w:t>Benzaghta, M.A.</w:t>
      </w:r>
      <w:r w:rsidRPr="004B5B1B">
        <w:rPr>
          <w:rStyle w:val="apple-converted-space"/>
          <w:rFonts w:ascii="Arial" w:hAnsi="Arial" w:cs="Arial"/>
          <w:color w:val="000000"/>
        </w:rPr>
        <w:t> </w:t>
      </w:r>
      <w:r w:rsidRPr="004B5B1B">
        <w:rPr>
          <w:rFonts w:ascii="Arial" w:hAnsi="Arial" w:cs="Arial"/>
          <w:i/>
          <w:iCs/>
          <w:color w:val="000000"/>
        </w:rPr>
        <w:t>et al.</w:t>
      </w:r>
      <w:r w:rsidRPr="004B5B1B">
        <w:rPr>
          <w:rStyle w:val="apple-converted-space"/>
          <w:rFonts w:ascii="Arial" w:hAnsi="Arial" w:cs="Arial"/>
          <w:color w:val="000000"/>
        </w:rPr>
        <w:t> </w:t>
      </w:r>
      <w:r w:rsidRPr="004B5B1B">
        <w:rPr>
          <w:rFonts w:ascii="Arial" w:hAnsi="Arial" w:cs="Arial"/>
          <w:color w:val="000000"/>
        </w:rPr>
        <w:t>(2021) ‘SWOT analysis applications: An integrative literature review’,</w:t>
      </w:r>
      <w:r w:rsidRPr="004B5B1B">
        <w:rPr>
          <w:rStyle w:val="apple-converted-space"/>
          <w:rFonts w:ascii="Arial" w:hAnsi="Arial" w:cs="Arial"/>
          <w:color w:val="000000"/>
        </w:rPr>
        <w:t> </w:t>
      </w:r>
      <w:r w:rsidRPr="004B5B1B">
        <w:rPr>
          <w:rFonts w:ascii="Arial" w:hAnsi="Arial" w:cs="Arial"/>
          <w:i/>
          <w:iCs/>
          <w:color w:val="000000"/>
        </w:rPr>
        <w:t>Journal of Global Business Insights</w:t>
      </w:r>
      <w:r w:rsidRPr="004B5B1B">
        <w:rPr>
          <w:rFonts w:ascii="Arial" w:hAnsi="Arial" w:cs="Arial"/>
          <w:color w:val="000000"/>
        </w:rPr>
        <w:t>, 6(1), pp. 55–73.</w:t>
      </w:r>
      <w:r w:rsidRPr="004B5B1B">
        <w:rPr>
          <w:rStyle w:val="apple-converted-space"/>
          <w:rFonts w:ascii="Arial" w:hAnsi="Arial" w:cs="Arial"/>
          <w:color w:val="000000"/>
        </w:rPr>
        <w:t> </w:t>
      </w:r>
    </w:p>
    <w:p w14:paraId="35B3223A" w14:textId="7D9C5D89" w:rsidR="00002940" w:rsidRPr="004B5B1B" w:rsidRDefault="00002940" w:rsidP="00585987">
      <w:pPr>
        <w:rPr>
          <w:rFonts w:ascii="Arial" w:hAnsi="Arial" w:cs="Arial"/>
          <w:sz w:val="24"/>
          <w:szCs w:val="24"/>
        </w:rPr>
      </w:pPr>
      <w:r w:rsidRPr="004B5B1B">
        <w:rPr>
          <w:rFonts w:ascii="Arial" w:hAnsi="Arial" w:cs="Arial"/>
          <w:sz w:val="24"/>
          <w:szCs w:val="24"/>
        </w:rPr>
        <w:t>Cain, T., &amp; Chapman, A. (2014). Dysfunctional dichotomies? Deflating bipolar constructions of curriculum and pedagogy through case studies from music and history. The Curriculum Journal, 25(1), 111–1</w:t>
      </w:r>
      <w:r w:rsidR="000D5006" w:rsidRPr="004B5B1B">
        <w:rPr>
          <w:rFonts w:ascii="Arial" w:hAnsi="Arial" w:cs="Arial"/>
          <w:sz w:val="24"/>
          <w:szCs w:val="24"/>
        </w:rPr>
        <w:t>29.</w:t>
      </w:r>
    </w:p>
    <w:p w14:paraId="6FB0FCF6" w14:textId="74ED72F6" w:rsidR="00526522" w:rsidRPr="004B5B1B" w:rsidRDefault="00526522" w:rsidP="00585987">
      <w:pPr>
        <w:rPr>
          <w:rFonts w:ascii="Arial" w:hAnsi="Arial" w:cs="Arial"/>
          <w:sz w:val="24"/>
          <w:szCs w:val="24"/>
        </w:rPr>
      </w:pPr>
      <w:r w:rsidRPr="004B5B1B">
        <w:rPr>
          <w:rFonts w:ascii="Arial" w:hAnsi="Arial" w:cs="Arial"/>
          <w:sz w:val="24"/>
          <w:szCs w:val="24"/>
        </w:rPr>
        <w:t>Coombs, P. H., &amp; Ahmed, M. (1974). Attacking Rural Poverty: How Nonformal Education Can Help. A Research Report for the World Bank Prepared by the International Council for Educational Development. International Council for Educational Development.</w:t>
      </w:r>
    </w:p>
    <w:p w14:paraId="26EEF37C" w14:textId="6580A40C" w:rsidR="000B0B31" w:rsidRPr="004B5B1B" w:rsidRDefault="000B0B31" w:rsidP="007D5CAF">
      <w:pPr>
        <w:pStyle w:val="NormalWeb"/>
        <w:ind w:left="567" w:hanging="567"/>
        <w:divId w:val="939484186"/>
        <w:rPr>
          <w:rFonts w:ascii="Arial" w:hAnsi="Arial" w:cs="Arial"/>
          <w:color w:val="000000"/>
        </w:rPr>
      </w:pPr>
      <w:r w:rsidRPr="004B5B1B">
        <w:rPr>
          <w:rFonts w:ascii="Arial" w:hAnsi="Arial" w:cs="Arial"/>
          <w:color w:val="000000"/>
        </w:rPr>
        <w:t>Department for Education</w:t>
      </w:r>
      <w:r w:rsidRPr="004B5B1B">
        <w:rPr>
          <w:rStyle w:val="apple-converted-space"/>
          <w:rFonts w:ascii="Arial" w:hAnsi="Arial" w:cs="Arial"/>
          <w:color w:val="000000"/>
        </w:rPr>
        <w:t> </w:t>
      </w:r>
      <w:r w:rsidRPr="004B5B1B">
        <w:rPr>
          <w:rFonts w:ascii="Arial" w:hAnsi="Arial" w:cs="Arial"/>
          <w:i/>
          <w:iCs/>
          <w:color w:val="000000"/>
        </w:rPr>
        <w:t>et al.</w:t>
      </w:r>
      <w:r w:rsidRPr="004B5B1B">
        <w:rPr>
          <w:rStyle w:val="apple-converted-space"/>
          <w:rFonts w:ascii="Arial" w:hAnsi="Arial" w:cs="Arial"/>
          <w:color w:val="000000"/>
        </w:rPr>
        <w:t> </w:t>
      </w:r>
      <w:r w:rsidRPr="004B5B1B">
        <w:rPr>
          <w:rFonts w:ascii="Arial" w:hAnsi="Arial" w:cs="Arial"/>
          <w:color w:val="000000"/>
        </w:rPr>
        <w:t>(2018)</w:t>
      </w:r>
      <w:r w:rsidRPr="004B5B1B">
        <w:rPr>
          <w:rStyle w:val="apple-converted-space"/>
          <w:rFonts w:ascii="Arial" w:hAnsi="Arial" w:cs="Arial"/>
          <w:color w:val="000000"/>
        </w:rPr>
        <w:t> </w:t>
      </w:r>
      <w:r w:rsidRPr="004B5B1B">
        <w:rPr>
          <w:rFonts w:ascii="Arial" w:hAnsi="Arial" w:cs="Arial"/>
          <w:i/>
          <w:iCs/>
          <w:color w:val="000000"/>
        </w:rPr>
        <w:t>Barriers to learning for disadvantaged groups</w:t>
      </w:r>
      <w:r w:rsidRPr="004B5B1B">
        <w:rPr>
          <w:rFonts w:ascii="Arial" w:hAnsi="Arial" w:cs="Arial"/>
          <w:color w:val="000000"/>
        </w:rPr>
        <w:t>.</w:t>
      </w:r>
      <w:r w:rsidRPr="004B5B1B">
        <w:rPr>
          <w:rStyle w:val="apple-converted-space"/>
          <w:rFonts w:ascii="Arial" w:hAnsi="Arial" w:cs="Arial"/>
          <w:color w:val="000000"/>
        </w:rPr>
        <w:t> </w:t>
      </w:r>
    </w:p>
    <w:p w14:paraId="36AB1173" w14:textId="4C3BBD50" w:rsidR="003D18A6" w:rsidRPr="004B5B1B" w:rsidRDefault="003D18A6" w:rsidP="003D18A6">
      <w:pPr>
        <w:pStyle w:val="NormalWeb"/>
        <w:ind w:left="567" w:hanging="567"/>
        <w:divId w:val="1539854591"/>
        <w:rPr>
          <w:rStyle w:val="apple-converted-space"/>
          <w:rFonts w:ascii="Arial" w:hAnsi="Arial" w:cs="Arial"/>
          <w:color w:val="000000"/>
        </w:rPr>
      </w:pPr>
      <w:r w:rsidRPr="004B5B1B">
        <w:rPr>
          <w:rFonts w:ascii="Arial" w:hAnsi="Arial" w:cs="Arial"/>
          <w:color w:val="000000"/>
        </w:rPr>
        <w:t>Johnson, M. and Majewski, D. (2022)</w:t>
      </w:r>
      <w:r w:rsidRPr="004B5B1B">
        <w:rPr>
          <w:rStyle w:val="apple-converted-space"/>
          <w:rFonts w:ascii="Arial" w:hAnsi="Arial" w:cs="Arial"/>
          <w:color w:val="000000"/>
        </w:rPr>
        <w:t> </w:t>
      </w:r>
      <w:r w:rsidRPr="004B5B1B">
        <w:rPr>
          <w:rFonts w:ascii="Arial" w:hAnsi="Arial" w:cs="Arial"/>
          <w:i/>
          <w:iCs/>
          <w:color w:val="000000"/>
        </w:rPr>
        <w:t>Formal, non-formal, and informal learning: What are they, and how can we research them?</w:t>
      </w:r>
      <w:r w:rsidRPr="004B5B1B">
        <w:rPr>
          <w:rStyle w:val="apple-converted-space"/>
          <w:rFonts w:ascii="Arial" w:hAnsi="Arial" w:cs="Arial"/>
          <w:color w:val="000000"/>
        </w:rPr>
        <w:t> </w:t>
      </w:r>
      <w:r w:rsidRPr="004B5B1B">
        <w:rPr>
          <w:rFonts w:ascii="Arial" w:hAnsi="Arial" w:cs="Arial"/>
          <w:color w:val="000000"/>
        </w:rPr>
        <w:t>rep. Cambridge: Cambridge University Press, pp. 4–35.</w:t>
      </w:r>
      <w:r w:rsidRPr="004B5B1B">
        <w:rPr>
          <w:rStyle w:val="apple-converted-space"/>
          <w:rFonts w:ascii="Arial" w:hAnsi="Arial" w:cs="Arial"/>
          <w:color w:val="000000"/>
        </w:rPr>
        <w:t> </w:t>
      </w:r>
    </w:p>
    <w:p w14:paraId="011450A7" w14:textId="4CDC2A62" w:rsidR="00F1620E" w:rsidRPr="004B5B1B" w:rsidRDefault="00F1620E" w:rsidP="00F1620E">
      <w:pPr>
        <w:pStyle w:val="NormalWeb"/>
        <w:ind w:left="567" w:hanging="567"/>
        <w:divId w:val="418526305"/>
        <w:rPr>
          <w:rFonts w:ascii="Arial" w:hAnsi="Arial" w:cs="Arial"/>
          <w:color w:val="000000"/>
        </w:rPr>
      </w:pPr>
      <w:r w:rsidRPr="004B5B1B">
        <w:rPr>
          <w:rFonts w:ascii="Arial" w:hAnsi="Arial" w:cs="Arial"/>
          <w:color w:val="000000"/>
        </w:rPr>
        <w:t>Kolb, D.A. (2014)</w:t>
      </w:r>
      <w:r w:rsidRPr="004B5B1B">
        <w:rPr>
          <w:rStyle w:val="apple-converted-space"/>
          <w:rFonts w:ascii="Arial" w:hAnsi="Arial" w:cs="Arial"/>
          <w:color w:val="000000"/>
        </w:rPr>
        <w:t> </w:t>
      </w:r>
      <w:r w:rsidRPr="004B5B1B">
        <w:rPr>
          <w:rFonts w:ascii="Arial" w:hAnsi="Arial" w:cs="Arial"/>
          <w:i/>
          <w:iCs/>
          <w:color w:val="000000"/>
        </w:rPr>
        <w:t>Experiential Learning: Experience as the Source of Learning and Development</w:t>
      </w:r>
      <w:r w:rsidRPr="004B5B1B">
        <w:rPr>
          <w:rFonts w:ascii="Arial" w:hAnsi="Arial" w:cs="Arial"/>
          <w:color w:val="000000"/>
        </w:rPr>
        <w:t>. 2nd edn. Pearson Education.</w:t>
      </w:r>
      <w:r w:rsidRPr="004B5B1B">
        <w:rPr>
          <w:rStyle w:val="apple-converted-space"/>
          <w:rFonts w:ascii="Arial" w:hAnsi="Arial" w:cs="Arial"/>
          <w:color w:val="000000"/>
        </w:rPr>
        <w:t> </w:t>
      </w:r>
    </w:p>
    <w:p w14:paraId="590D1D60" w14:textId="77777777" w:rsidR="001C4341" w:rsidRPr="00BF185E" w:rsidRDefault="001C4341">
      <w:pPr>
        <w:pStyle w:val="NormalWeb"/>
        <w:ind w:left="567" w:hanging="567"/>
        <w:divId w:val="1382628029"/>
        <w:rPr>
          <w:rStyle w:val="apple-converted-space"/>
          <w:rFonts w:ascii="Arial" w:hAnsi="Arial" w:cs="Arial"/>
          <w:color w:val="000000"/>
        </w:rPr>
      </w:pPr>
      <w:r w:rsidRPr="004B5B1B">
        <w:rPr>
          <w:rFonts w:ascii="Arial" w:hAnsi="Arial" w:cs="Arial"/>
          <w:color w:val="000000"/>
        </w:rPr>
        <w:t>Kolb, D.A. (2015)</w:t>
      </w:r>
      <w:r w:rsidRPr="004B5B1B">
        <w:rPr>
          <w:rStyle w:val="apple-converted-space"/>
          <w:rFonts w:ascii="Arial" w:hAnsi="Arial" w:cs="Arial"/>
          <w:color w:val="000000"/>
        </w:rPr>
        <w:t> </w:t>
      </w:r>
      <w:r w:rsidRPr="004B5B1B">
        <w:rPr>
          <w:rFonts w:ascii="Arial" w:hAnsi="Arial" w:cs="Arial"/>
          <w:i/>
          <w:iCs/>
          <w:color w:val="000000"/>
        </w:rPr>
        <w:t xml:space="preserve">Experiential learning: Experience as a source of learning and </w:t>
      </w:r>
      <w:r w:rsidRPr="00BF185E">
        <w:rPr>
          <w:rFonts w:ascii="Arial" w:hAnsi="Arial" w:cs="Arial"/>
          <w:i/>
          <w:iCs/>
          <w:color w:val="000000"/>
        </w:rPr>
        <w:t>development</w:t>
      </w:r>
      <w:r w:rsidRPr="00BF185E">
        <w:rPr>
          <w:rFonts w:ascii="Arial" w:hAnsi="Arial" w:cs="Arial"/>
          <w:color w:val="000000"/>
        </w:rPr>
        <w:t>. Englewood Cliffs, NJ: Prentice Hall.</w:t>
      </w:r>
      <w:r w:rsidRPr="00BF185E">
        <w:rPr>
          <w:rStyle w:val="apple-converted-space"/>
          <w:rFonts w:ascii="Arial" w:hAnsi="Arial" w:cs="Arial"/>
          <w:color w:val="000000"/>
        </w:rPr>
        <w:t> </w:t>
      </w:r>
    </w:p>
    <w:p w14:paraId="107527B9" w14:textId="12959E9F" w:rsidR="00BF185E" w:rsidRPr="004B5B1B" w:rsidRDefault="00BF185E" w:rsidP="00BF185E">
      <w:pPr>
        <w:pStyle w:val="NormalWeb"/>
        <w:ind w:left="567" w:hanging="567"/>
        <w:divId w:val="2038463319"/>
        <w:rPr>
          <w:rStyle w:val="apple-converted-space"/>
          <w:rFonts w:ascii="Arial" w:hAnsi="Arial" w:cs="Arial"/>
          <w:color w:val="000000"/>
        </w:rPr>
      </w:pPr>
      <w:proofErr w:type="spellStart"/>
      <w:r w:rsidRPr="00BF185E">
        <w:rPr>
          <w:rFonts w:ascii="Arial" w:hAnsi="Arial" w:cs="Arial"/>
          <w:color w:val="000000"/>
        </w:rPr>
        <w:t>Lowler</w:t>
      </w:r>
      <w:proofErr w:type="spellEnd"/>
      <w:r w:rsidRPr="00BF185E">
        <w:rPr>
          <w:rFonts w:ascii="Arial" w:hAnsi="Arial" w:cs="Arial"/>
          <w:color w:val="000000"/>
        </w:rPr>
        <w:t xml:space="preserve">, K.B. and </w:t>
      </w:r>
      <w:proofErr w:type="spellStart"/>
      <w:r w:rsidRPr="00BF185E">
        <w:rPr>
          <w:rFonts w:ascii="Arial" w:hAnsi="Arial" w:cs="Arial"/>
          <w:color w:val="000000"/>
        </w:rPr>
        <w:t>Hornyak</w:t>
      </w:r>
      <w:proofErr w:type="spellEnd"/>
      <w:r w:rsidRPr="00BF185E">
        <w:rPr>
          <w:rFonts w:ascii="Arial" w:hAnsi="Arial" w:cs="Arial"/>
          <w:color w:val="000000"/>
        </w:rPr>
        <w:t>, M.J. (2012) ‘SMART GOALS: HOW THE APPLICATION OF SMART GOALS CAN CONTRIBUTE TO ACHIEVEMENT OF STUDENT LEARNING OUTCOMES’,</w:t>
      </w:r>
      <w:r w:rsidRPr="00BF185E">
        <w:rPr>
          <w:rStyle w:val="apple-converted-space"/>
          <w:rFonts w:ascii="Arial" w:hAnsi="Arial" w:cs="Arial"/>
          <w:color w:val="000000"/>
        </w:rPr>
        <w:t> </w:t>
      </w:r>
      <w:r w:rsidRPr="00BF185E">
        <w:rPr>
          <w:rFonts w:ascii="Arial" w:hAnsi="Arial" w:cs="Arial"/>
          <w:i/>
          <w:iCs/>
          <w:color w:val="000000"/>
        </w:rPr>
        <w:t>Developments in Business Simulation and Experiential Learning</w:t>
      </w:r>
      <w:r w:rsidRPr="00BF185E">
        <w:rPr>
          <w:rFonts w:ascii="Arial" w:hAnsi="Arial" w:cs="Arial"/>
          <w:color w:val="000000"/>
        </w:rPr>
        <w:t>, 29, pp. 259–267.</w:t>
      </w:r>
      <w:r w:rsidRPr="00BF185E">
        <w:rPr>
          <w:rStyle w:val="apple-converted-space"/>
          <w:rFonts w:ascii="Arial" w:hAnsi="Arial" w:cs="Arial"/>
          <w:color w:val="000000"/>
        </w:rPr>
        <w:t> </w:t>
      </w:r>
    </w:p>
    <w:p w14:paraId="07A7C509" w14:textId="77777777" w:rsidR="00652071" w:rsidRPr="004B5B1B" w:rsidRDefault="00652071">
      <w:pPr>
        <w:pStyle w:val="NormalWeb"/>
        <w:ind w:left="567" w:hanging="567"/>
        <w:divId w:val="2057197350"/>
        <w:rPr>
          <w:rFonts w:ascii="Arial" w:hAnsi="Arial" w:cs="Arial"/>
          <w:color w:val="000000"/>
        </w:rPr>
      </w:pPr>
      <w:r w:rsidRPr="004B5B1B">
        <w:rPr>
          <w:rFonts w:ascii="Arial" w:hAnsi="Arial" w:cs="Arial"/>
          <w:color w:val="000000"/>
        </w:rPr>
        <w:t xml:space="preserve">Passarelli, A. and Kolb, D. (2020) ‘The Learning Way: Learning from Experience as the Path to Lifelong Learning and </w:t>
      </w:r>
      <w:proofErr w:type="gramStart"/>
      <w:r w:rsidRPr="004B5B1B">
        <w:rPr>
          <w:rFonts w:ascii="Arial" w:hAnsi="Arial" w:cs="Arial"/>
          <w:color w:val="000000"/>
        </w:rPr>
        <w:t>Development ’</w:t>
      </w:r>
      <w:proofErr w:type="gramEnd"/>
      <w:r w:rsidRPr="004B5B1B">
        <w:rPr>
          <w:rFonts w:ascii="Arial" w:hAnsi="Arial" w:cs="Arial"/>
          <w:color w:val="000000"/>
        </w:rPr>
        <w:t>, in M. London (ed.)</w:t>
      </w:r>
      <w:r w:rsidRPr="004B5B1B">
        <w:rPr>
          <w:rStyle w:val="apple-converted-space"/>
          <w:rFonts w:ascii="Arial" w:hAnsi="Arial" w:cs="Arial"/>
          <w:color w:val="000000"/>
        </w:rPr>
        <w:t> </w:t>
      </w:r>
      <w:r w:rsidRPr="004B5B1B">
        <w:rPr>
          <w:rFonts w:ascii="Arial" w:hAnsi="Arial" w:cs="Arial"/>
          <w:i/>
          <w:iCs/>
          <w:color w:val="000000"/>
        </w:rPr>
        <w:t>The Oxford Handbook of Lifelong Learning</w:t>
      </w:r>
      <w:r w:rsidRPr="004B5B1B">
        <w:rPr>
          <w:rStyle w:val="apple-converted-space"/>
          <w:rFonts w:ascii="Arial" w:hAnsi="Arial" w:cs="Arial"/>
          <w:i/>
          <w:iCs/>
          <w:color w:val="000000"/>
        </w:rPr>
        <w:t> </w:t>
      </w:r>
      <w:r w:rsidRPr="004B5B1B">
        <w:rPr>
          <w:rFonts w:ascii="Arial" w:hAnsi="Arial" w:cs="Arial"/>
          <w:color w:val="000000"/>
        </w:rPr>
        <w:t>. 2nd edn. New York, New York: Oxford University Press, pp. 97–129.</w:t>
      </w:r>
      <w:r w:rsidRPr="004B5B1B">
        <w:rPr>
          <w:rStyle w:val="apple-converted-space"/>
          <w:rFonts w:ascii="Arial" w:hAnsi="Arial" w:cs="Arial"/>
          <w:color w:val="000000"/>
        </w:rPr>
        <w:t> </w:t>
      </w:r>
    </w:p>
    <w:p w14:paraId="62251D19" w14:textId="2CEBB146" w:rsidR="00652071" w:rsidRDefault="00966A30">
      <w:pPr>
        <w:pStyle w:val="NormalWeb"/>
        <w:ind w:left="567" w:hanging="567"/>
        <w:divId w:val="1382628029"/>
        <w:rPr>
          <w:rFonts w:ascii="Arial" w:hAnsi="Arial" w:cs="Arial"/>
          <w:color w:val="000000"/>
        </w:rPr>
      </w:pPr>
      <w:proofErr w:type="spellStart"/>
      <w:r w:rsidRPr="004B5B1B">
        <w:rPr>
          <w:rFonts w:ascii="Arial" w:hAnsi="Arial" w:cs="Arial"/>
          <w:color w:val="000000"/>
        </w:rPr>
        <w:t>Pienimäki</w:t>
      </w:r>
      <w:proofErr w:type="spellEnd"/>
      <w:r w:rsidRPr="004B5B1B">
        <w:rPr>
          <w:rFonts w:ascii="Arial" w:hAnsi="Arial" w:cs="Arial"/>
          <w:color w:val="000000"/>
        </w:rPr>
        <w:t xml:space="preserve">, M., </w:t>
      </w:r>
      <w:proofErr w:type="spellStart"/>
      <w:r w:rsidRPr="004B5B1B">
        <w:rPr>
          <w:rFonts w:ascii="Arial" w:hAnsi="Arial" w:cs="Arial"/>
          <w:color w:val="000000"/>
        </w:rPr>
        <w:t>Kinnula</w:t>
      </w:r>
      <w:proofErr w:type="spellEnd"/>
      <w:r w:rsidRPr="004B5B1B">
        <w:rPr>
          <w:rFonts w:ascii="Arial" w:hAnsi="Arial" w:cs="Arial"/>
          <w:color w:val="000000"/>
        </w:rPr>
        <w:t xml:space="preserve">, M., &amp; </w:t>
      </w:r>
      <w:proofErr w:type="spellStart"/>
      <w:r w:rsidRPr="004B5B1B">
        <w:rPr>
          <w:rFonts w:ascii="Arial" w:hAnsi="Arial" w:cs="Arial"/>
          <w:color w:val="000000"/>
        </w:rPr>
        <w:t>Iivari</w:t>
      </w:r>
      <w:proofErr w:type="spellEnd"/>
      <w:r w:rsidRPr="004B5B1B">
        <w:rPr>
          <w:rFonts w:ascii="Arial" w:hAnsi="Arial" w:cs="Arial"/>
          <w:color w:val="000000"/>
        </w:rPr>
        <w:t xml:space="preserve">, N. (2021). Finding fun in non-formal technology education. International Journal of Child-Computer Interaction, 29, 100283. </w:t>
      </w:r>
      <w:hyperlink r:id="rId6" w:history="1">
        <w:r w:rsidR="007926B7" w:rsidRPr="00893819">
          <w:rPr>
            <w:rStyle w:val="Hyperlink"/>
            <w:rFonts w:ascii="Arial" w:hAnsi="Arial" w:cs="Arial"/>
          </w:rPr>
          <w:t>https://doi.org/10.1016/j.ijcci.2021.100283</w:t>
        </w:r>
      </w:hyperlink>
    </w:p>
    <w:p w14:paraId="3AFA6D53" w14:textId="3E5966B2" w:rsidR="007926B7" w:rsidRPr="004B5B1B" w:rsidRDefault="007926B7">
      <w:pPr>
        <w:pStyle w:val="NormalWeb"/>
        <w:ind w:left="567" w:hanging="567"/>
        <w:divId w:val="1382628029"/>
        <w:rPr>
          <w:rFonts w:ascii="Arial" w:hAnsi="Arial" w:cs="Arial"/>
          <w:color w:val="000000"/>
        </w:rPr>
      </w:pPr>
      <w:r w:rsidRPr="007926B7">
        <w:rPr>
          <w:rFonts w:ascii="Arial" w:hAnsi="Arial" w:cs="Arial"/>
          <w:color w:val="000000"/>
        </w:rPr>
        <w:t>Williams, C. (2012). MGMT (5th ed.). USA: South- Western College Publishing.</w:t>
      </w:r>
    </w:p>
    <w:p w14:paraId="155F63DA" w14:textId="77777777" w:rsidR="00585987" w:rsidRPr="004B5B1B" w:rsidRDefault="00585987" w:rsidP="00585987">
      <w:pPr>
        <w:rPr>
          <w:rFonts w:ascii="Arial" w:hAnsi="Arial" w:cs="Arial"/>
          <w:sz w:val="24"/>
          <w:szCs w:val="24"/>
        </w:rPr>
      </w:pPr>
    </w:p>
    <w:p w14:paraId="7C594AD0" w14:textId="77777777" w:rsidR="00583709" w:rsidRPr="004B5B1B" w:rsidRDefault="00583709">
      <w:pPr>
        <w:rPr>
          <w:rFonts w:ascii="Arial" w:hAnsi="Arial" w:cs="Arial"/>
          <w:sz w:val="24"/>
          <w:szCs w:val="24"/>
        </w:rPr>
      </w:pPr>
    </w:p>
    <w:p w14:paraId="089805E7" w14:textId="77777777" w:rsidR="00583709" w:rsidRPr="004B5B1B" w:rsidRDefault="00583709">
      <w:pPr>
        <w:rPr>
          <w:rFonts w:ascii="Arial" w:hAnsi="Arial" w:cs="Arial"/>
          <w:sz w:val="24"/>
          <w:szCs w:val="24"/>
        </w:rPr>
      </w:pPr>
    </w:p>
    <w:p w14:paraId="4B272E88" w14:textId="77777777" w:rsidR="00583709" w:rsidRPr="004B5B1B" w:rsidRDefault="00583709">
      <w:pPr>
        <w:rPr>
          <w:rFonts w:ascii="Arial" w:hAnsi="Arial" w:cs="Arial"/>
          <w:sz w:val="24"/>
          <w:szCs w:val="24"/>
        </w:rPr>
      </w:pPr>
    </w:p>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31535CBE" w14:textId="6619BB1D" w:rsidR="008312FD" w:rsidRDefault="008312FD"/>
    <w:p w14:paraId="042C3C6D" w14:textId="77777777" w:rsidR="008312FD" w:rsidRDefault="008312FD"/>
    <w:p w14:paraId="458807DA" w14:textId="77777777" w:rsidR="00585987" w:rsidRDefault="00585987" w:rsidP="00F867C0">
      <w:pPr>
        <w:pStyle w:val="Heading1"/>
      </w:pPr>
      <w:bookmarkStart w:id="25" w:name="_Toc118713127"/>
    </w:p>
    <w:p w14:paraId="7B3F7013" w14:textId="77777777" w:rsidR="00585987" w:rsidRDefault="00585987" w:rsidP="00F867C0">
      <w:pPr>
        <w:pStyle w:val="Heading1"/>
      </w:pPr>
    </w:p>
    <w:p w14:paraId="7453E4E1" w14:textId="77777777" w:rsidR="00585987" w:rsidRDefault="00585987" w:rsidP="00F867C0">
      <w:pPr>
        <w:pStyle w:val="Heading1"/>
      </w:pPr>
    </w:p>
    <w:p w14:paraId="4C1DC75E" w14:textId="77777777" w:rsidR="00585987" w:rsidRDefault="00585987" w:rsidP="00F867C0">
      <w:pPr>
        <w:pStyle w:val="Heading1"/>
      </w:pPr>
    </w:p>
    <w:p w14:paraId="5A96168C" w14:textId="77777777" w:rsidR="00585987" w:rsidRDefault="00585987" w:rsidP="00F867C0">
      <w:pPr>
        <w:pStyle w:val="Heading1"/>
      </w:pPr>
    </w:p>
    <w:p w14:paraId="5623F5FF" w14:textId="77777777" w:rsidR="00585987" w:rsidRDefault="00585987" w:rsidP="00F867C0">
      <w:pPr>
        <w:pStyle w:val="Heading1"/>
      </w:pPr>
    </w:p>
    <w:p w14:paraId="26DD2177" w14:textId="4AEBE102" w:rsidR="00583709" w:rsidRDefault="008312FD" w:rsidP="00F867C0">
      <w:pPr>
        <w:pStyle w:val="Heading1"/>
      </w:pPr>
      <w:r>
        <w:t xml:space="preserve">Appendix A </w:t>
      </w:r>
      <w:r w:rsidR="00F867C0">
        <w:t>Curriculum Vitae</w:t>
      </w:r>
      <w:bookmarkEnd w:id="25"/>
    </w:p>
    <w:p w14:paraId="0C59906D" w14:textId="058AFDA3" w:rsidR="00583709" w:rsidRDefault="00583709"/>
    <w:p w14:paraId="63064FEE" w14:textId="780F6CC7" w:rsidR="00583709" w:rsidRDefault="008312FD">
      <w:pPr>
        <w:rPr>
          <w:color w:val="FF0000"/>
        </w:rPr>
      </w:pPr>
      <w:r>
        <w:rPr>
          <w:color w:val="FF0000"/>
        </w:rPr>
        <w:t xml:space="preserve">CV </w:t>
      </w:r>
    </w:p>
    <w:p w14:paraId="09DECF85" w14:textId="1080D99E" w:rsidR="00A76FF3" w:rsidRDefault="00DD7AB3">
      <w:pPr>
        <w:rPr>
          <w:color w:val="FF0000"/>
        </w:rPr>
      </w:pPr>
      <w:r>
        <w:rPr>
          <w:noProof/>
          <w:color w:val="FF0000"/>
        </w:rPr>
        <w:lastRenderedPageBreak/>
        <w:drawing>
          <wp:anchor distT="0" distB="0" distL="114300" distR="114300" simplePos="0" relativeHeight="251660288" behindDoc="1" locked="0" layoutInCell="1" allowOverlap="1" wp14:anchorId="0F5E289B" wp14:editId="37B4EB27">
            <wp:simplePos x="0" y="0"/>
            <wp:positionH relativeFrom="column">
              <wp:posOffset>2987748</wp:posOffset>
            </wp:positionH>
            <wp:positionV relativeFrom="paragraph">
              <wp:posOffset>149993</wp:posOffset>
            </wp:positionV>
            <wp:extent cx="3856485" cy="4380614"/>
            <wp:effectExtent l="0" t="0" r="4445" b="1270"/>
            <wp:wrapTight wrapText="bothSides">
              <wp:wrapPolygon edited="0">
                <wp:start x="0" y="0"/>
                <wp:lineTo x="0" y="21544"/>
                <wp:lineTo x="21554" y="21544"/>
                <wp:lineTo x="215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 cstate="print">
                      <a:extLst>
                        <a:ext uri="{28A0092B-C50C-407E-A947-70E740481C1C}">
                          <a14:useLocalDpi xmlns:a14="http://schemas.microsoft.com/office/drawing/2010/main" val="0"/>
                        </a:ext>
                      </a:extLst>
                    </a:blip>
                    <a:srcRect l="26105" t="20711" r="25148"/>
                    <a:stretch/>
                  </pic:blipFill>
                  <pic:spPr bwMode="auto">
                    <a:xfrm>
                      <a:off x="0" y="0"/>
                      <a:ext cx="3856485" cy="43806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FF0000"/>
        </w:rPr>
        <w:drawing>
          <wp:anchor distT="0" distB="0" distL="114300" distR="114300" simplePos="0" relativeHeight="251659264" behindDoc="1" locked="0" layoutInCell="1" allowOverlap="1" wp14:anchorId="37D5047D" wp14:editId="03B0FBB4">
            <wp:simplePos x="0" y="0"/>
            <wp:positionH relativeFrom="column">
              <wp:posOffset>-499745</wp:posOffset>
            </wp:positionH>
            <wp:positionV relativeFrom="paragraph">
              <wp:posOffset>224155</wp:posOffset>
            </wp:positionV>
            <wp:extent cx="3487420" cy="4605655"/>
            <wp:effectExtent l="0" t="0" r="5080" b="4445"/>
            <wp:wrapTight wrapText="bothSides">
              <wp:wrapPolygon edited="0">
                <wp:start x="0" y="0"/>
                <wp:lineTo x="0" y="21561"/>
                <wp:lineTo x="21553" y="21561"/>
                <wp:lineTo x="2155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l="26300" t="15110" r="28786"/>
                    <a:stretch/>
                  </pic:blipFill>
                  <pic:spPr bwMode="auto">
                    <a:xfrm>
                      <a:off x="0" y="0"/>
                      <a:ext cx="3487420" cy="4605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354F5B" w14:textId="7837D204" w:rsidR="00583709" w:rsidRDefault="00583709"/>
    <w:p w14:paraId="0C320D22" w14:textId="162E96E8" w:rsidR="00583709" w:rsidRDefault="00583709"/>
    <w:p w14:paraId="7909F3C6" w14:textId="718F9141" w:rsidR="008312FD" w:rsidRDefault="008312FD"/>
    <w:p w14:paraId="7E98E25A" w14:textId="4A0A1AF7" w:rsidR="008312FD" w:rsidRDefault="008312FD"/>
    <w:p w14:paraId="44A9AC45" w14:textId="02CCEC11" w:rsidR="008312FD" w:rsidRDefault="008312FD"/>
    <w:p w14:paraId="65F5A62F" w14:textId="030C8948" w:rsidR="008312FD" w:rsidRDefault="008312FD"/>
    <w:p w14:paraId="29E85E96" w14:textId="4CF40C5C" w:rsidR="008312FD" w:rsidRDefault="008312FD"/>
    <w:p w14:paraId="481A3046" w14:textId="4348533E" w:rsidR="008312FD" w:rsidRDefault="008312FD"/>
    <w:p w14:paraId="29566C71" w14:textId="760C1D65" w:rsidR="008312FD" w:rsidRDefault="008312FD"/>
    <w:p w14:paraId="34703138" w14:textId="089B9FF6" w:rsidR="008312FD" w:rsidRDefault="008312FD"/>
    <w:p w14:paraId="293A10A0" w14:textId="67F424F4" w:rsidR="008312FD" w:rsidRDefault="008312FD"/>
    <w:p w14:paraId="19DB1CF5" w14:textId="5196536D" w:rsidR="008312FD" w:rsidRDefault="008312FD"/>
    <w:p w14:paraId="4AC24D78" w14:textId="32F8D0A5" w:rsidR="008312FD" w:rsidRDefault="008312FD"/>
    <w:p w14:paraId="2389B0A6" w14:textId="4B8E7EC3"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96CDB"/>
    <w:multiLevelType w:val="hybridMultilevel"/>
    <w:tmpl w:val="C4A2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301EE"/>
    <w:multiLevelType w:val="hybridMultilevel"/>
    <w:tmpl w:val="54FA6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D19E0"/>
    <w:multiLevelType w:val="hybridMultilevel"/>
    <w:tmpl w:val="C23AB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150"/>
    <w:multiLevelType w:val="hybridMultilevel"/>
    <w:tmpl w:val="BF82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36038C"/>
    <w:multiLevelType w:val="hybridMultilevel"/>
    <w:tmpl w:val="9796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387B0A"/>
    <w:multiLevelType w:val="hybridMultilevel"/>
    <w:tmpl w:val="1152D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F0316"/>
    <w:multiLevelType w:val="hybridMultilevel"/>
    <w:tmpl w:val="3392E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D72F2F"/>
    <w:multiLevelType w:val="hybridMultilevel"/>
    <w:tmpl w:val="997A8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CD621B"/>
    <w:multiLevelType w:val="hybridMultilevel"/>
    <w:tmpl w:val="F3324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7"/>
  </w:num>
  <w:num w:numId="4">
    <w:abstractNumId w:val="3"/>
  </w:num>
  <w:num w:numId="5">
    <w:abstractNumId w:val="5"/>
  </w:num>
  <w:num w:numId="6">
    <w:abstractNumId w:val="6"/>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F3C"/>
    <w:rsid w:val="00002940"/>
    <w:rsid w:val="00010B2E"/>
    <w:rsid w:val="00013172"/>
    <w:rsid w:val="0002217B"/>
    <w:rsid w:val="000467FC"/>
    <w:rsid w:val="0004696F"/>
    <w:rsid w:val="000613B3"/>
    <w:rsid w:val="00066D52"/>
    <w:rsid w:val="00071311"/>
    <w:rsid w:val="0009754E"/>
    <w:rsid w:val="00097D91"/>
    <w:rsid w:val="000A070D"/>
    <w:rsid w:val="000A1834"/>
    <w:rsid w:val="000B0B31"/>
    <w:rsid w:val="000D04BA"/>
    <w:rsid w:val="000D1C15"/>
    <w:rsid w:val="000D3B2D"/>
    <w:rsid w:val="000D5006"/>
    <w:rsid w:val="000F2B45"/>
    <w:rsid w:val="00107982"/>
    <w:rsid w:val="00125E96"/>
    <w:rsid w:val="00140D3D"/>
    <w:rsid w:val="00151F70"/>
    <w:rsid w:val="001722BE"/>
    <w:rsid w:val="00174005"/>
    <w:rsid w:val="001806EF"/>
    <w:rsid w:val="00183B04"/>
    <w:rsid w:val="00185372"/>
    <w:rsid w:val="00192497"/>
    <w:rsid w:val="00193401"/>
    <w:rsid w:val="001A1C60"/>
    <w:rsid w:val="001A6802"/>
    <w:rsid w:val="001C2B62"/>
    <w:rsid w:val="001C4341"/>
    <w:rsid w:val="001D01C3"/>
    <w:rsid w:val="001D1847"/>
    <w:rsid w:val="001E207A"/>
    <w:rsid w:val="001E4922"/>
    <w:rsid w:val="001F5DF9"/>
    <w:rsid w:val="001F7D34"/>
    <w:rsid w:val="00201F59"/>
    <w:rsid w:val="00202513"/>
    <w:rsid w:val="002050EC"/>
    <w:rsid w:val="00235BDB"/>
    <w:rsid w:val="00235E33"/>
    <w:rsid w:val="00241A57"/>
    <w:rsid w:val="00250BEB"/>
    <w:rsid w:val="00255962"/>
    <w:rsid w:val="00255FA8"/>
    <w:rsid w:val="00261D91"/>
    <w:rsid w:val="002645B3"/>
    <w:rsid w:val="00264FF8"/>
    <w:rsid w:val="0027277C"/>
    <w:rsid w:val="00276936"/>
    <w:rsid w:val="00277BA6"/>
    <w:rsid w:val="00283256"/>
    <w:rsid w:val="002839D3"/>
    <w:rsid w:val="00286B07"/>
    <w:rsid w:val="002969F7"/>
    <w:rsid w:val="002A28E6"/>
    <w:rsid w:val="002A7F32"/>
    <w:rsid w:val="002B0CF0"/>
    <w:rsid w:val="002B22E0"/>
    <w:rsid w:val="002C1F60"/>
    <w:rsid w:val="002C48CB"/>
    <w:rsid w:val="002C4CB6"/>
    <w:rsid w:val="002E0837"/>
    <w:rsid w:val="002E2720"/>
    <w:rsid w:val="002E33F0"/>
    <w:rsid w:val="00301C7B"/>
    <w:rsid w:val="0030720E"/>
    <w:rsid w:val="0032177F"/>
    <w:rsid w:val="00321DA6"/>
    <w:rsid w:val="0033163F"/>
    <w:rsid w:val="0033787A"/>
    <w:rsid w:val="00353C43"/>
    <w:rsid w:val="00355AE1"/>
    <w:rsid w:val="0037134F"/>
    <w:rsid w:val="00372B26"/>
    <w:rsid w:val="0038083D"/>
    <w:rsid w:val="00383F7A"/>
    <w:rsid w:val="00384D07"/>
    <w:rsid w:val="00385DE6"/>
    <w:rsid w:val="003A5FD9"/>
    <w:rsid w:val="003A6BE9"/>
    <w:rsid w:val="003B40A4"/>
    <w:rsid w:val="003B4DB7"/>
    <w:rsid w:val="003C1458"/>
    <w:rsid w:val="003C449D"/>
    <w:rsid w:val="003D18A6"/>
    <w:rsid w:val="003D32CF"/>
    <w:rsid w:val="003E441E"/>
    <w:rsid w:val="00413559"/>
    <w:rsid w:val="004157DB"/>
    <w:rsid w:val="004323FA"/>
    <w:rsid w:val="00442ACC"/>
    <w:rsid w:val="00454751"/>
    <w:rsid w:val="0046093F"/>
    <w:rsid w:val="004630A1"/>
    <w:rsid w:val="004642B4"/>
    <w:rsid w:val="00467CFF"/>
    <w:rsid w:val="004878BC"/>
    <w:rsid w:val="00491844"/>
    <w:rsid w:val="004926E2"/>
    <w:rsid w:val="004A5DFB"/>
    <w:rsid w:val="004B5B1B"/>
    <w:rsid w:val="004C511B"/>
    <w:rsid w:val="004C5E4B"/>
    <w:rsid w:val="004C5FB0"/>
    <w:rsid w:val="004C62B6"/>
    <w:rsid w:val="004D32FF"/>
    <w:rsid w:val="004D36D8"/>
    <w:rsid w:val="004F26B1"/>
    <w:rsid w:val="00505D4E"/>
    <w:rsid w:val="00507121"/>
    <w:rsid w:val="00520E93"/>
    <w:rsid w:val="00526522"/>
    <w:rsid w:val="00583709"/>
    <w:rsid w:val="00585987"/>
    <w:rsid w:val="005A6BE7"/>
    <w:rsid w:val="005B181D"/>
    <w:rsid w:val="005D00C7"/>
    <w:rsid w:val="005D0448"/>
    <w:rsid w:val="005D54D8"/>
    <w:rsid w:val="005E2EEA"/>
    <w:rsid w:val="005E7417"/>
    <w:rsid w:val="005F0785"/>
    <w:rsid w:val="005F1CC4"/>
    <w:rsid w:val="00606A89"/>
    <w:rsid w:val="006407DB"/>
    <w:rsid w:val="00640EC9"/>
    <w:rsid w:val="00645991"/>
    <w:rsid w:val="00652071"/>
    <w:rsid w:val="006617C0"/>
    <w:rsid w:val="006736EF"/>
    <w:rsid w:val="00673796"/>
    <w:rsid w:val="0068457A"/>
    <w:rsid w:val="006846B7"/>
    <w:rsid w:val="00685CCE"/>
    <w:rsid w:val="00692F28"/>
    <w:rsid w:val="00696483"/>
    <w:rsid w:val="006B1456"/>
    <w:rsid w:val="006C183E"/>
    <w:rsid w:val="006D3D8C"/>
    <w:rsid w:val="006E1D09"/>
    <w:rsid w:val="006E297C"/>
    <w:rsid w:val="006E4B88"/>
    <w:rsid w:val="006E7B4B"/>
    <w:rsid w:val="006F11CA"/>
    <w:rsid w:val="00706099"/>
    <w:rsid w:val="00707975"/>
    <w:rsid w:val="00714A21"/>
    <w:rsid w:val="00741E27"/>
    <w:rsid w:val="00742ED5"/>
    <w:rsid w:val="00744A95"/>
    <w:rsid w:val="00773ECE"/>
    <w:rsid w:val="00781AB1"/>
    <w:rsid w:val="00781BFD"/>
    <w:rsid w:val="007926B7"/>
    <w:rsid w:val="007A1E77"/>
    <w:rsid w:val="007A5CB1"/>
    <w:rsid w:val="007B235C"/>
    <w:rsid w:val="007C2003"/>
    <w:rsid w:val="007C2D8D"/>
    <w:rsid w:val="007C600E"/>
    <w:rsid w:val="007C614B"/>
    <w:rsid w:val="007D20A9"/>
    <w:rsid w:val="007D5CAF"/>
    <w:rsid w:val="007F56A3"/>
    <w:rsid w:val="008046E3"/>
    <w:rsid w:val="008048CB"/>
    <w:rsid w:val="00816A96"/>
    <w:rsid w:val="00825085"/>
    <w:rsid w:val="00825296"/>
    <w:rsid w:val="008312FD"/>
    <w:rsid w:val="0083353C"/>
    <w:rsid w:val="00835DBB"/>
    <w:rsid w:val="00836F61"/>
    <w:rsid w:val="00844D5B"/>
    <w:rsid w:val="00865E66"/>
    <w:rsid w:val="00872962"/>
    <w:rsid w:val="008835E5"/>
    <w:rsid w:val="0089067B"/>
    <w:rsid w:val="00897808"/>
    <w:rsid w:val="008A372A"/>
    <w:rsid w:val="008A6E00"/>
    <w:rsid w:val="008B2671"/>
    <w:rsid w:val="008B29C7"/>
    <w:rsid w:val="008B64E4"/>
    <w:rsid w:val="008C13F8"/>
    <w:rsid w:val="008C644F"/>
    <w:rsid w:val="008D1B17"/>
    <w:rsid w:val="008D53D6"/>
    <w:rsid w:val="008E1726"/>
    <w:rsid w:val="008E179E"/>
    <w:rsid w:val="00900D25"/>
    <w:rsid w:val="00922960"/>
    <w:rsid w:val="00931832"/>
    <w:rsid w:val="00951A07"/>
    <w:rsid w:val="00961539"/>
    <w:rsid w:val="009645CF"/>
    <w:rsid w:val="00966A30"/>
    <w:rsid w:val="009723C4"/>
    <w:rsid w:val="0097336D"/>
    <w:rsid w:val="00976871"/>
    <w:rsid w:val="00981743"/>
    <w:rsid w:val="009A255D"/>
    <w:rsid w:val="009A739F"/>
    <w:rsid w:val="009B0424"/>
    <w:rsid w:val="009C0668"/>
    <w:rsid w:val="009C1DBF"/>
    <w:rsid w:val="009E1DBA"/>
    <w:rsid w:val="009E2D0B"/>
    <w:rsid w:val="009E6D87"/>
    <w:rsid w:val="009F4425"/>
    <w:rsid w:val="00A13EB1"/>
    <w:rsid w:val="00A1524D"/>
    <w:rsid w:val="00A268B7"/>
    <w:rsid w:val="00A33760"/>
    <w:rsid w:val="00A36C8A"/>
    <w:rsid w:val="00A37165"/>
    <w:rsid w:val="00A41284"/>
    <w:rsid w:val="00A44484"/>
    <w:rsid w:val="00A62B79"/>
    <w:rsid w:val="00A6341C"/>
    <w:rsid w:val="00A65980"/>
    <w:rsid w:val="00A67200"/>
    <w:rsid w:val="00A673AB"/>
    <w:rsid w:val="00A7024D"/>
    <w:rsid w:val="00A72774"/>
    <w:rsid w:val="00A76FF3"/>
    <w:rsid w:val="00A867A6"/>
    <w:rsid w:val="00A91497"/>
    <w:rsid w:val="00A97DD8"/>
    <w:rsid w:val="00AA616C"/>
    <w:rsid w:val="00AA6931"/>
    <w:rsid w:val="00AA69BF"/>
    <w:rsid w:val="00AB4263"/>
    <w:rsid w:val="00AB6C61"/>
    <w:rsid w:val="00AC5078"/>
    <w:rsid w:val="00AD2A82"/>
    <w:rsid w:val="00AD5805"/>
    <w:rsid w:val="00AE2D1D"/>
    <w:rsid w:val="00AF13DF"/>
    <w:rsid w:val="00AF1BC6"/>
    <w:rsid w:val="00B00957"/>
    <w:rsid w:val="00B073F0"/>
    <w:rsid w:val="00B12F4C"/>
    <w:rsid w:val="00B13682"/>
    <w:rsid w:val="00B1574C"/>
    <w:rsid w:val="00B35075"/>
    <w:rsid w:val="00B62E51"/>
    <w:rsid w:val="00B63E0E"/>
    <w:rsid w:val="00B860D0"/>
    <w:rsid w:val="00BB0218"/>
    <w:rsid w:val="00BC6E6B"/>
    <w:rsid w:val="00BC7BEB"/>
    <w:rsid w:val="00BD5F3E"/>
    <w:rsid w:val="00BE6136"/>
    <w:rsid w:val="00BF0618"/>
    <w:rsid w:val="00BF185E"/>
    <w:rsid w:val="00BF28DE"/>
    <w:rsid w:val="00BF6359"/>
    <w:rsid w:val="00C055F7"/>
    <w:rsid w:val="00C16B93"/>
    <w:rsid w:val="00C1749A"/>
    <w:rsid w:val="00C43479"/>
    <w:rsid w:val="00C46493"/>
    <w:rsid w:val="00C4781A"/>
    <w:rsid w:val="00C77C0D"/>
    <w:rsid w:val="00C87419"/>
    <w:rsid w:val="00C94035"/>
    <w:rsid w:val="00C95E8B"/>
    <w:rsid w:val="00C9722B"/>
    <w:rsid w:val="00CA494A"/>
    <w:rsid w:val="00CA6520"/>
    <w:rsid w:val="00CB3ED8"/>
    <w:rsid w:val="00CC39F5"/>
    <w:rsid w:val="00CD2D77"/>
    <w:rsid w:val="00CE376B"/>
    <w:rsid w:val="00CF2AA5"/>
    <w:rsid w:val="00CF5352"/>
    <w:rsid w:val="00D11592"/>
    <w:rsid w:val="00D17FC1"/>
    <w:rsid w:val="00D20100"/>
    <w:rsid w:val="00D47CB3"/>
    <w:rsid w:val="00D82046"/>
    <w:rsid w:val="00D85FC1"/>
    <w:rsid w:val="00D90598"/>
    <w:rsid w:val="00D94D1B"/>
    <w:rsid w:val="00DA02DC"/>
    <w:rsid w:val="00DA68FE"/>
    <w:rsid w:val="00DB3BD7"/>
    <w:rsid w:val="00DB4EA7"/>
    <w:rsid w:val="00DD31A7"/>
    <w:rsid w:val="00DD3B23"/>
    <w:rsid w:val="00DD7AB3"/>
    <w:rsid w:val="00DF026F"/>
    <w:rsid w:val="00DF124C"/>
    <w:rsid w:val="00E03EAA"/>
    <w:rsid w:val="00E143A0"/>
    <w:rsid w:val="00E1483B"/>
    <w:rsid w:val="00E26E2A"/>
    <w:rsid w:val="00E30A97"/>
    <w:rsid w:val="00E41D11"/>
    <w:rsid w:val="00E4517C"/>
    <w:rsid w:val="00E54EC4"/>
    <w:rsid w:val="00E61529"/>
    <w:rsid w:val="00E62242"/>
    <w:rsid w:val="00E63D38"/>
    <w:rsid w:val="00E65BC3"/>
    <w:rsid w:val="00E776BC"/>
    <w:rsid w:val="00E80331"/>
    <w:rsid w:val="00E80F1A"/>
    <w:rsid w:val="00E841CA"/>
    <w:rsid w:val="00E86897"/>
    <w:rsid w:val="00E9670F"/>
    <w:rsid w:val="00EA25CA"/>
    <w:rsid w:val="00EC06F8"/>
    <w:rsid w:val="00EC527A"/>
    <w:rsid w:val="00ED32C4"/>
    <w:rsid w:val="00ED4CAE"/>
    <w:rsid w:val="00ED7E1A"/>
    <w:rsid w:val="00EE70E4"/>
    <w:rsid w:val="00EF1119"/>
    <w:rsid w:val="00EF40D0"/>
    <w:rsid w:val="00F02884"/>
    <w:rsid w:val="00F02D4B"/>
    <w:rsid w:val="00F06663"/>
    <w:rsid w:val="00F11BA3"/>
    <w:rsid w:val="00F11DCD"/>
    <w:rsid w:val="00F1331D"/>
    <w:rsid w:val="00F1436A"/>
    <w:rsid w:val="00F15375"/>
    <w:rsid w:val="00F1620E"/>
    <w:rsid w:val="00F31A6E"/>
    <w:rsid w:val="00F37827"/>
    <w:rsid w:val="00F43B0E"/>
    <w:rsid w:val="00F44032"/>
    <w:rsid w:val="00F50187"/>
    <w:rsid w:val="00F5038E"/>
    <w:rsid w:val="00F51143"/>
    <w:rsid w:val="00F6537B"/>
    <w:rsid w:val="00F867C0"/>
    <w:rsid w:val="00F86C6F"/>
    <w:rsid w:val="00F94EFF"/>
    <w:rsid w:val="00F96963"/>
    <w:rsid w:val="00FB3695"/>
    <w:rsid w:val="00FD0BA1"/>
    <w:rsid w:val="00FD2D4C"/>
    <w:rsid w:val="00FE30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0D3B2D"/>
    <w:pPr>
      <w:ind w:left="720"/>
      <w:contextualSpacing/>
    </w:pPr>
  </w:style>
  <w:style w:type="paragraph" w:styleId="NoSpacing">
    <w:name w:val="No Spacing"/>
    <w:uiPriority w:val="1"/>
    <w:qFormat/>
    <w:rsid w:val="00277BA6"/>
    <w:pPr>
      <w:spacing w:after="0" w:line="240" w:lineRule="auto"/>
    </w:pPr>
  </w:style>
  <w:style w:type="paragraph" w:styleId="NormalWeb">
    <w:name w:val="Normal (Web)"/>
    <w:basedOn w:val="Normal"/>
    <w:uiPriority w:val="99"/>
    <w:unhideWhenUsed/>
    <w:rsid w:val="001C4341"/>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1C4341"/>
  </w:style>
  <w:style w:type="character" w:styleId="UnresolvedMention">
    <w:name w:val="Unresolved Mention"/>
    <w:basedOn w:val="DefaultParagraphFont"/>
    <w:uiPriority w:val="99"/>
    <w:semiHidden/>
    <w:unhideWhenUsed/>
    <w:rsid w:val="00792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484186">
      <w:bodyDiv w:val="1"/>
      <w:marLeft w:val="0"/>
      <w:marRight w:val="0"/>
      <w:marTop w:val="0"/>
      <w:marBottom w:val="0"/>
      <w:divBdr>
        <w:top w:val="none" w:sz="0" w:space="0" w:color="auto"/>
        <w:left w:val="none" w:sz="0" w:space="0" w:color="auto"/>
        <w:bottom w:val="none" w:sz="0" w:space="0" w:color="auto"/>
        <w:right w:val="none" w:sz="0" w:space="0" w:color="auto"/>
      </w:divBdr>
    </w:div>
    <w:div w:id="1382628029">
      <w:bodyDiv w:val="1"/>
      <w:marLeft w:val="0"/>
      <w:marRight w:val="0"/>
      <w:marTop w:val="0"/>
      <w:marBottom w:val="0"/>
      <w:divBdr>
        <w:top w:val="none" w:sz="0" w:space="0" w:color="auto"/>
        <w:left w:val="none" w:sz="0" w:space="0" w:color="auto"/>
        <w:bottom w:val="none" w:sz="0" w:space="0" w:color="auto"/>
        <w:right w:val="none" w:sz="0" w:space="0" w:color="auto"/>
      </w:divBdr>
      <w:divsChild>
        <w:div w:id="2057197350">
          <w:marLeft w:val="0"/>
          <w:marRight w:val="0"/>
          <w:marTop w:val="0"/>
          <w:marBottom w:val="0"/>
          <w:divBdr>
            <w:top w:val="none" w:sz="0" w:space="0" w:color="auto"/>
            <w:left w:val="none" w:sz="0" w:space="0" w:color="auto"/>
            <w:bottom w:val="none" w:sz="0" w:space="0" w:color="auto"/>
            <w:right w:val="none" w:sz="0" w:space="0" w:color="auto"/>
          </w:divBdr>
        </w:div>
        <w:div w:id="2038463319">
          <w:marLeft w:val="0"/>
          <w:marRight w:val="0"/>
          <w:marTop w:val="0"/>
          <w:marBottom w:val="0"/>
          <w:divBdr>
            <w:top w:val="none" w:sz="0" w:space="0" w:color="auto"/>
            <w:left w:val="none" w:sz="0" w:space="0" w:color="auto"/>
            <w:bottom w:val="none" w:sz="0" w:space="0" w:color="auto"/>
            <w:right w:val="none" w:sz="0" w:space="0" w:color="auto"/>
          </w:divBdr>
        </w:div>
      </w:divsChild>
    </w:div>
    <w:div w:id="1539854591">
      <w:bodyDiv w:val="1"/>
      <w:marLeft w:val="0"/>
      <w:marRight w:val="0"/>
      <w:marTop w:val="0"/>
      <w:marBottom w:val="0"/>
      <w:divBdr>
        <w:top w:val="none" w:sz="0" w:space="0" w:color="auto"/>
        <w:left w:val="none" w:sz="0" w:space="0" w:color="auto"/>
        <w:bottom w:val="none" w:sz="0" w:space="0" w:color="auto"/>
        <w:right w:val="none" w:sz="0" w:space="0" w:color="auto"/>
      </w:divBdr>
      <w:divsChild>
        <w:div w:id="418526305">
          <w:marLeft w:val="0"/>
          <w:marRight w:val="0"/>
          <w:marTop w:val="0"/>
          <w:marBottom w:val="0"/>
          <w:divBdr>
            <w:top w:val="none" w:sz="0" w:space="0" w:color="auto"/>
            <w:left w:val="none" w:sz="0" w:space="0" w:color="auto"/>
            <w:bottom w:val="none" w:sz="0" w:space="0" w:color="auto"/>
            <w:right w:val="none" w:sz="0" w:space="0" w:color="auto"/>
          </w:divBdr>
        </w:div>
      </w:divsChild>
    </w:div>
    <w:div w:id="2044358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cci.2021.100283"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3033</Words>
  <Characters>17292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shahida williams</dc:creator>
  <cp:lastModifiedBy>sheeda</cp:lastModifiedBy>
  <cp:revision>2</cp:revision>
  <dcterms:created xsi:type="dcterms:W3CDTF">2023-11-29T22:50:00Z</dcterms:created>
  <dcterms:modified xsi:type="dcterms:W3CDTF">2023-11-29T22:50:00Z</dcterms:modified>
</cp:coreProperties>
</file>