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068" w:rsidRDefault="00B63068" w:rsidP="00B63068">
      <w:pPr>
        <w:rPr>
          <w:b/>
          <w:sz w:val="44"/>
          <w:szCs w:val="44"/>
        </w:rPr>
      </w:pPr>
      <w:r>
        <w:rPr>
          <w:b/>
          <w:sz w:val="44"/>
          <w:szCs w:val="44"/>
        </w:rPr>
        <w:t xml:space="preserve">            </w:t>
      </w:r>
      <w:r>
        <w:rPr>
          <w:b/>
          <w:sz w:val="44"/>
          <w:szCs w:val="44"/>
        </w:rPr>
        <w:t>University of Wales Trinity Saint David</w:t>
      </w:r>
    </w:p>
    <w:p w:rsidR="00B63068" w:rsidRDefault="00B63068" w:rsidP="00B63068">
      <w:pPr>
        <w:rPr>
          <w:b/>
          <w:sz w:val="44"/>
          <w:szCs w:val="44"/>
        </w:rPr>
      </w:pPr>
      <w:bookmarkStart w:id="0" w:name="_GoBack"/>
      <w:r>
        <w:rPr>
          <w:b/>
          <w:sz w:val="44"/>
          <w:szCs w:val="44"/>
        </w:rPr>
        <w:t xml:space="preserve">                               London Campus</w:t>
      </w:r>
    </w:p>
    <w:bookmarkEnd w:id="0"/>
    <w:p w:rsidR="00B63068" w:rsidRDefault="00B63068" w:rsidP="00B63068">
      <w:pPr>
        <w:rPr>
          <w:b/>
          <w:sz w:val="44"/>
          <w:szCs w:val="44"/>
        </w:rPr>
      </w:pPr>
    </w:p>
    <w:p w:rsidR="00B63068" w:rsidRDefault="00B63068" w:rsidP="00B63068">
      <w:pPr>
        <w:rPr>
          <w:b/>
          <w:sz w:val="44"/>
          <w:szCs w:val="44"/>
        </w:rPr>
      </w:pPr>
      <w:r>
        <w:rPr>
          <w:b/>
          <w:sz w:val="44"/>
          <w:szCs w:val="44"/>
        </w:rPr>
        <w:t xml:space="preserve">          </w:t>
      </w:r>
    </w:p>
    <w:p w:rsidR="00B63068" w:rsidRDefault="00B63068" w:rsidP="00B63068">
      <w:pPr>
        <w:jc w:val="center"/>
        <w:rPr>
          <w:b/>
          <w:sz w:val="44"/>
          <w:szCs w:val="44"/>
        </w:rPr>
      </w:pPr>
      <w:r>
        <w:rPr>
          <w:b/>
          <w:noProof/>
          <w:sz w:val="44"/>
          <w:szCs w:val="44"/>
          <w:lang w:val="en-US" w:eastAsia="en-US"/>
        </w:rPr>
        <w:drawing>
          <wp:inline distT="0" distB="0" distL="0" distR="0">
            <wp:extent cx="4808220" cy="4000500"/>
            <wp:effectExtent l="0" t="0" r="0" b="0"/>
            <wp:docPr id="1" name="Рисунок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8220" cy="4000500"/>
                    </a:xfrm>
                    <a:prstGeom prst="rect">
                      <a:avLst/>
                    </a:prstGeom>
                    <a:noFill/>
                    <a:ln>
                      <a:noFill/>
                    </a:ln>
                  </pic:spPr>
                </pic:pic>
              </a:graphicData>
            </a:graphic>
          </wp:inline>
        </w:drawing>
      </w:r>
    </w:p>
    <w:p w:rsidR="00B63068" w:rsidRPr="001547C0" w:rsidRDefault="00B63068" w:rsidP="00B63068">
      <w:pPr>
        <w:rPr>
          <w:rFonts w:ascii="Arial" w:hAnsi="Arial" w:cs="Arial"/>
          <w:b/>
          <w:sz w:val="36"/>
          <w:szCs w:val="44"/>
        </w:rPr>
      </w:pPr>
      <w:r w:rsidRPr="001547C0">
        <w:rPr>
          <w:rFonts w:ascii="Arial" w:hAnsi="Arial" w:cs="Arial"/>
          <w:b/>
          <w:sz w:val="36"/>
          <w:szCs w:val="44"/>
        </w:rPr>
        <w:br/>
      </w:r>
      <w:r>
        <w:rPr>
          <w:rFonts w:ascii="Times New Roman" w:eastAsia="Times New Roman" w:hAnsi="Times New Roman" w:cs="Times New Roman"/>
          <w:b/>
          <w:bCs/>
          <w:color w:val="000000"/>
          <w:sz w:val="48"/>
          <w:szCs w:val="48"/>
        </w:rPr>
        <w:t xml:space="preserve">            </w:t>
      </w:r>
      <w:r w:rsidRPr="00B63068">
        <w:rPr>
          <w:rFonts w:ascii="Times New Roman" w:eastAsia="Times New Roman" w:hAnsi="Times New Roman" w:cs="Times New Roman"/>
          <w:b/>
          <w:bCs/>
          <w:color w:val="000000"/>
          <w:sz w:val="48"/>
          <w:szCs w:val="48"/>
        </w:rPr>
        <w:t>Community Engagement</w:t>
      </w:r>
      <w:r w:rsidRPr="00B63068">
        <w:rPr>
          <w:rFonts w:ascii="Times New Roman" w:eastAsia="Times New Roman" w:hAnsi="Times New Roman" w:cs="Times New Roman"/>
          <w:b/>
          <w:bCs/>
          <w:color w:val="000000"/>
          <w:sz w:val="48"/>
          <w:szCs w:val="48"/>
        </w:rPr>
        <w:t xml:space="preserve"> </w:t>
      </w:r>
      <w:r w:rsidRPr="00B63068">
        <w:rPr>
          <w:rFonts w:ascii="Times New Roman" w:eastAsia="Times New Roman" w:hAnsi="Times New Roman" w:cs="Times New Roman"/>
          <w:b/>
          <w:bCs/>
          <w:color w:val="000000"/>
          <w:sz w:val="48"/>
          <w:szCs w:val="48"/>
        </w:rPr>
        <w:br/>
      </w:r>
      <w:r>
        <w:rPr>
          <w:rFonts w:ascii="Times New Roman" w:eastAsia="Times New Roman" w:hAnsi="Times New Roman" w:cs="Times New Roman"/>
          <w:b/>
          <w:bCs/>
          <w:color w:val="000000"/>
          <w:sz w:val="48"/>
          <w:szCs w:val="48"/>
        </w:rPr>
        <w:t xml:space="preserve">                   </w:t>
      </w:r>
      <w:r w:rsidRPr="00B63068">
        <w:rPr>
          <w:rFonts w:ascii="Times New Roman" w:eastAsia="Times New Roman" w:hAnsi="Times New Roman" w:cs="Times New Roman"/>
          <w:b/>
          <w:bCs/>
          <w:color w:val="000000"/>
          <w:sz w:val="48"/>
          <w:szCs w:val="48"/>
        </w:rPr>
        <w:t>Assig</w:t>
      </w:r>
      <w:r>
        <w:rPr>
          <w:rFonts w:ascii="Times New Roman" w:eastAsia="Times New Roman" w:hAnsi="Times New Roman" w:cs="Times New Roman"/>
          <w:b/>
          <w:bCs/>
          <w:color w:val="000000"/>
          <w:sz w:val="48"/>
          <w:szCs w:val="48"/>
        </w:rPr>
        <w:t>n</w:t>
      </w:r>
      <w:r w:rsidRPr="00B63068">
        <w:rPr>
          <w:rFonts w:ascii="Times New Roman" w:eastAsia="Times New Roman" w:hAnsi="Times New Roman" w:cs="Times New Roman"/>
          <w:b/>
          <w:bCs/>
          <w:color w:val="000000"/>
          <w:sz w:val="48"/>
          <w:szCs w:val="48"/>
        </w:rPr>
        <w:t>ment 1</w:t>
      </w:r>
      <w:r>
        <w:rPr>
          <w:rFonts w:ascii="Times New Roman" w:eastAsia="Times New Roman" w:hAnsi="Times New Roman" w:cs="Times New Roman"/>
          <w:b/>
          <w:bCs/>
          <w:color w:val="000000"/>
          <w:sz w:val="48"/>
          <w:szCs w:val="48"/>
        </w:rPr>
        <w:br/>
      </w:r>
      <w:r w:rsidRPr="001547C0">
        <w:rPr>
          <w:rFonts w:ascii="Arial" w:hAnsi="Arial" w:cs="Arial"/>
          <w:sz w:val="36"/>
          <w:szCs w:val="44"/>
        </w:rPr>
        <w:br/>
      </w:r>
      <w:r w:rsidRPr="001547C0">
        <w:rPr>
          <w:rFonts w:ascii="Arial" w:hAnsi="Arial" w:cs="Arial"/>
          <w:b/>
          <w:sz w:val="36"/>
          <w:szCs w:val="44"/>
        </w:rPr>
        <w:t xml:space="preserve">Lecture: </w:t>
      </w:r>
      <w:r w:rsidRPr="00B63068">
        <w:rPr>
          <w:rFonts w:ascii="Arial" w:hAnsi="Arial" w:cs="Arial"/>
          <w:sz w:val="36"/>
          <w:szCs w:val="44"/>
        </w:rPr>
        <w:t>Dr Molly Jack</w:t>
      </w:r>
      <w:r w:rsidRPr="001547C0">
        <w:rPr>
          <w:rFonts w:ascii="Arial" w:hAnsi="Arial" w:cs="Arial"/>
          <w:sz w:val="36"/>
          <w:szCs w:val="44"/>
        </w:rPr>
        <w:br/>
      </w:r>
      <w:r w:rsidRPr="001547C0">
        <w:rPr>
          <w:rFonts w:ascii="Arial" w:hAnsi="Arial" w:cs="Arial"/>
          <w:b/>
          <w:sz w:val="36"/>
          <w:szCs w:val="44"/>
        </w:rPr>
        <w:t xml:space="preserve">Student: </w:t>
      </w:r>
      <w:proofErr w:type="spellStart"/>
      <w:r w:rsidRPr="001547C0">
        <w:rPr>
          <w:rFonts w:ascii="Arial" w:hAnsi="Arial" w:cs="Arial"/>
          <w:sz w:val="36"/>
          <w:szCs w:val="44"/>
        </w:rPr>
        <w:t>Basiul</w:t>
      </w:r>
      <w:proofErr w:type="spellEnd"/>
      <w:r w:rsidRPr="001547C0">
        <w:rPr>
          <w:rFonts w:ascii="Arial" w:hAnsi="Arial" w:cs="Arial"/>
          <w:sz w:val="36"/>
          <w:szCs w:val="44"/>
        </w:rPr>
        <w:t xml:space="preserve"> </w:t>
      </w:r>
      <w:proofErr w:type="spellStart"/>
      <w:r w:rsidRPr="001547C0">
        <w:rPr>
          <w:rFonts w:ascii="Arial" w:hAnsi="Arial" w:cs="Arial"/>
          <w:sz w:val="36"/>
          <w:szCs w:val="44"/>
        </w:rPr>
        <w:t>Vlada</w:t>
      </w:r>
      <w:proofErr w:type="spellEnd"/>
      <w:r w:rsidRPr="001547C0">
        <w:rPr>
          <w:rFonts w:ascii="Arial" w:hAnsi="Arial" w:cs="Arial"/>
          <w:sz w:val="36"/>
          <w:szCs w:val="44"/>
        </w:rPr>
        <w:t xml:space="preserve"> </w:t>
      </w:r>
      <w:proofErr w:type="gramStart"/>
      <w:r w:rsidRPr="001547C0">
        <w:rPr>
          <w:rFonts w:ascii="Arial" w:hAnsi="Arial" w:cs="Arial"/>
          <w:sz w:val="36"/>
          <w:szCs w:val="44"/>
        </w:rPr>
        <w:t>( 2028043</w:t>
      </w:r>
      <w:proofErr w:type="gramEnd"/>
      <w:r w:rsidRPr="001547C0">
        <w:rPr>
          <w:rFonts w:ascii="Arial" w:hAnsi="Arial" w:cs="Arial"/>
          <w:sz w:val="36"/>
          <w:szCs w:val="44"/>
        </w:rPr>
        <w:t xml:space="preserve"> )</w:t>
      </w:r>
    </w:p>
    <w:p w:rsidR="009F251D" w:rsidRDefault="00B63068" w:rsidP="00B63068">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br/>
      </w:r>
      <w:r w:rsidR="009F251D">
        <w:rPr>
          <w:rFonts w:ascii="Times New Roman" w:eastAsia="Times New Roman" w:hAnsi="Times New Roman" w:cs="Times New Roman"/>
          <w:b/>
          <w:bCs/>
          <w:color w:val="000000"/>
          <w:sz w:val="24"/>
          <w:szCs w:val="24"/>
        </w:rPr>
        <w:br w:type="page"/>
      </w:r>
    </w:p>
    <w:p w:rsidR="009F251D" w:rsidRDefault="009F251D" w:rsidP="00CD0AD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Table of Content</w:t>
      </w:r>
    </w:p>
    <w:sdt>
      <w:sdtPr>
        <w:rPr>
          <w:rFonts w:asciiTheme="minorHAnsi" w:eastAsiaTheme="minorEastAsia" w:hAnsiTheme="minorHAnsi" w:cstheme="minorBidi"/>
          <w:b w:val="0"/>
          <w:bCs w:val="0"/>
          <w:sz w:val="22"/>
          <w:szCs w:val="22"/>
          <w:lang w:val="en-GB" w:eastAsia="en-GB"/>
        </w:rPr>
        <w:id w:val="34917644"/>
        <w:docPartObj>
          <w:docPartGallery w:val="Table of Contents"/>
          <w:docPartUnique/>
        </w:docPartObj>
      </w:sdtPr>
      <w:sdtEndPr/>
      <w:sdtContent>
        <w:p w:rsidR="00E677FC" w:rsidRDefault="00E677FC">
          <w:pPr>
            <w:pStyle w:val="a9"/>
          </w:pPr>
        </w:p>
        <w:p w:rsidR="00E677FC" w:rsidRDefault="00E677FC">
          <w:pPr>
            <w:pStyle w:val="11"/>
            <w:tabs>
              <w:tab w:val="right" w:leader="dot" w:pos="9016"/>
            </w:tabs>
            <w:rPr>
              <w:noProof/>
            </w:rPr>
          </w:pPr>
          <w:r>
            <w:fldChar w:fldCharType="begin"/>
          </w:r>
          <w:r>
            <w:instrText xml:space="preserve"> TOC \o "1-3" \h \z \u </w:instrText>
          </w:r>
          <w:r>
            <w:fldChar w:fldCharType="separate"/>
          </w:r>
          <w:hyperlink w:anchor="_Toc79431191" w:history="1">
            <w:r w:rsidRPr="009327B1">
              <w:rPr>
                <w:rStyle w:val="aa"/>
                <w:noProof/>
              </w:rPr>
              <w:t>Introduction</w:t>
            </w:r>
            <w:r>
              <w:rPr>
                <w:noProof/>
                <w:webHidden/>
              </w:rPr>
              <w:tab/>
            </w:r>
            <w:r>
              <w:rPr>
                <w:noProof/>
                <w:webHidden/>
              </w:rPr>
              <w:fldChar w:fldCharType="begin"/>
            </w:r>
            <w:r>
              <w:rPr>
                <w:noProof/>
                <w:webHidden/>
              </w:rPr>
              <w:instrText xml:space="preserve"> PAGEREF _Toc79431191 \h </w:instrText>
            </w:r>
            <w:r>
              <w:rPr>
                <w:noProof/>
                <w:webHidden/>
              </w:rPr>
            </w:r>
            <w:r>
              <w:rPr>
                <w:noProof/>
                <w:webHidden/>
              </w:rPr>
              <w:fldChar w:fldCharType="separate"/>
            </w:r>
            <w:r>
              <w:rPr>
                <w:noProof/>
                <w:webHidden/>
              </w:rPr>
              <w:t>3</w:t>
            </w:r>
            <w:r>
              <w:rPr>
                <w:noProof/>
                <w:webHidden/>
              </w:rPr>
              <w:fldChar w:fldCharType="end"/>
            </w:r>
          </w:hyperlink>
        </w:p>
        <w:p w:rsidR="00E677FC" w:rsidRDefault="00833A60">
          <w:pPr>
            <w:pStyle w:val="11"/>
            <w:tabs>
              <w:tab w:val="right" w:leader="dot" w:pos="9016"/>
            </w:tabs>
            <w:rPr>
              <w:noProof/>
            </w:rPr>
          </w:pPr>
          <w:hyperlink w:anchor="_Toc79431192" w:history="1">
            <w:r w:rsidR="00E677FC" w:rsidRPr="009327B1">
              <w:rPr>
                <w:rStyle w:val="aa"/>
                <w:noProof/>
              </w:rPr>
              <w:t>Best practices for the benefits of stakeholders</w:t>
            </w:r>
            <w:r w:rsidR="00E677FC">
              <w:rPr>
                <w:noProof/>
                <w:webHidden/>
              </w:rPr>
              <w:tab/>
            </w:r>
            <w:r w:rsidR="00E677FC">
              <w:rPr>
                <w:noProof/>
                <w:webHidden/>
              </w:rPr>
              <w:fldChar w:fldCharType="begin"/>
            </w:r>
            <w:r w:rsidR="00E677FC">
              <w:rPr>
                <w:noProof/>
                <w:webHidden/>
              </w:rPr>
              <w:instrText xml:space="preserve"> PAGEREF _Toc79431192 \h </w:instrText>
            </w:r>
            <w:r w:rsidR="00E677FC">
              <w:rPr>
                <w:noProof/>
                <w:webHidden/>
              </w:rPr>
            </w:r>
            <w:r w:rsidR="00E677FC">
              <w:rPr>
                <w:noProof/>
                <w:webHidden/>
              </w:rPr>
              <w:fldChar w:fldCharType="separate"/>
            </w:r>
            <w:r w:rsidR="00E677FC">
              <w:rPr>
                <w:noProof/>
                <w:webHidden/>
              </w:rPr>
              <w:t>4</w:t>
            </w:r>
            <w:r w:rsidR="00E677FC">
              <w:rPr>
                <w:noProof/>
                <w:webHidden/>
              </w:rPr>
              <w:fldChar w:fldCharType="end"/>
            </w:r>
          </w:hyperlink>
        </w:p>
        <w:p w:rsidR="00E677FC" w:rsidRDefault="00833A60">
          <w:pPr>
            <w:pStyle w:val="11"/>
            <w:tabs>
              <w:tab w:val="right" w:leader="dot" w:pos="9016"/>
            </w:tabs>
            <w:rPr>
              <w:noProof/>
            </w:rPr>
          </w:pPr>
          <w:hyperlink w:anchor="_Toc79431193" w:history="1">
            <w:r w:rsidR="00E677FC" w:rsidRPr="009327B1">
              <w:rPr>
                <w:rStyle w:val="aa"/>
                <w:noProof/>
              </w:rPr>
              <w:t>Relationship between the stakeholders and strategies to engage them in the project</w:t>
            </w:r>
            <w:r w:rsidR="00E677FC">
              <w:rPr>
                <w:noProof/>
                <w:webHidden/>
              </w:rPr>
              <w:tab/>
            </w:r>
            <w:r w:rsidR="00E677FC">
              <w:rPr>
                <w:noProof/>
                <w:webHidden/>
              </w:rPr>
              <w:fldChar w:fldCharType="begin"/>
            </w:r>
            <w:r w:rsidR="00E677FC">
              <w:rPr>
                <w:noProof/>
                <w:webHidden/>
              </w:rPr>
              <w:instrText xml:space="preserve"> PAGEREF _Toc79431193 \h </w:instrText>
            </w:r>
            <w:r w:rsidR="00E677FC">
              <w:rPr>
                <w:noProof/>
                <w:webHidden/>
              </w:rPr>
            </w:r>
            <w:r w:rsidR="00E677FC">
              <w:rPr>
                <w:noProof/>
                <w:webHidden/>
              </w:rPr>
              <w:fldChar w:fldCharType="separate"/>
            </w:r>
            <w:r w:rsidR="00E677FC">
              <w:rPr>
                <w:noProof/>
                <w:webHidden/>
              </w:rPr>
              <w:t>4</w:t>
            </w:r>
            <w:r w:rsidR="00E677FC">
              <w:rPr>
                <w:noProof/>
                <w:webHidden/>
              </w:rPr>
              <w:fldChar w:fldCharType="end"/>
            </w:r>
          </w:hyperlink>
        </w:p>
        <w:p w:rsidR="00E677FC" w:rsidRDefault="00833A60">
          <w:pPr>
            <w:pStyle w:val="11"/>
            <w:tabs>
              <w:tab w:val="right" w:leader="dot" w:pos="9016"/>
            </w:tabs>
            <w:rPr>
              <w:noProof/>
            </w:rPr>
          </w:pPr>
          <w:hyperlink w:anchor="_Toc79431194" w:history="1">
            <w:r w:rsidR="00E677FC" w:rsidRPr="009327B1">
              <w:rPr>
                <w:rStyle w:val="aa"/>
                <w:noProof/>
              </w:rPr>
              <w:t>Strategies to use different social media channels to raise awareness of ocean cleanup program</w:t>
            </w:r>
            <w:r w:rsidR="00E677FC">
              <w:rPr>
                <w:noProof/>
                <w:webHidden/>
              </w:rPr>
              <w:tab/>
            </w:r>
            <w:r w:rsidR="00E677FC">
              <w:rPr>
                <w:noProof/>
                <w:webHidden/>
              </w:rPr>
              <w:fldChar w:fldCharType="begin"/>
            </w:r>
            <w:r w:rsidR="00E677FC">
              <w:rPr>
                <w:noProof/>
                <w:webHidden/>
              </w:rPr>
              <w:instrText xml:space="preserve"> PAGEREF _Toc79431194 \h </w:instrText>
            </w:r>
            <w:r w:rsidR="00E677FC">
              <w:rPr>
                <w:noProof/>
                <w:webHidden/>
              </w:rPr>
            </w:r>
            <w:r w:rsidR="00E677FC">
              <w:rPr>
                <w:noProof/>
                <w:webHidden/>
              </w:rPr>
              <w:fldChar w:fldCharType="separate"/>
            </w:r>
            <w:r w:rsidR="00E677FC">
              <w:rPr>
                <w:noProof/>
                <w:webHidden/>
              </w:rPr>
              <w:t>5</w:t>
            </w:r>
            <w:r w:rsidR="00E677FC">
              <w:rPr>
                <w:noProof/>
                <w:webHidden/>
              </w:rPr>
              <w:fldChar w:fldCharType="end"/>
            </w:r>
          </w:hyperlink>
        </w:p>
        <w:p w:rsidR="00E677FC" w:rsidRDefault="00833A60">
          <w:pPr>
            <w:pStyle w:val="11"/>
            <w:tabs>
              <w:tab w:val="right" w:leader="dot" w:pos="9016"/>
            </w:tabs>
            <w:rPr>
              <w:noProof/>
            </w:rPr>
          </w:pPr>
          <w:hyperlink w:anchor="_Toc79431195" w:history="1">
            <w:r w:rsidR="00E677FC" w:rsidRPr="009327B1">
              <w:rPr>
                <w:rStyle w:val="aa"/>
                <w:noProof/>
              </w:rPr>
              <w:t>Approach to engage community members and promote community participation</w:t>
            </w:r>
            <w:r w:rsidR="00E677FC">
              <w:rPr>
                <w:noProof/>
                <w:webHidden/>
              </w:rPr>
              <w:tab/>
            </w:r>
            <w:r w:rsidR="00E677FC">
              <w:rPr>
                <w:noProof/>
                <w:webHidden/>
              </w:rPr>
              <w:fldChar w:fldCharType="begin"/>
            </w:r>
            <w:r w:rsidR="00E677FC">
              <w:rPr>
                <w:noProof/>
                <w:webHidden/>
              </w:rPr>
              <w:instrText xml:space="preserve"> PAGEREF _Toc79431195 \h </w:instrText>
            </w:r>
            <w:r w:rsidR="00E677FC">
              <w:rPr>
                <w:noProof/>
                <w:webHidden/>
              </w:rPr>
            </w:r>
            <w:r w:rsidR="00E677FC">
              <w:rPr>
                <w:noProof/>
                <w:webHidden/>
              </w:rPr>
              <w:fldChar w:fldCharType="separate"/>
            </w:r>
            <w:r w:rsidR="00E677FC">
              <w:rPr>
                <w:noProof/>
                <w:webHidden/>
              </w:rPr>
              <w:t>7</w:t>
            </w:r>
            <w:r w:rsidR="00E677FC">
              <w:rPr>
                <w:noProof/>
                <w:webHidden/>
              </w:rPr>
              <w:fldChar w:fldCharType="end"/>
            </w:r>
          </w:hyperlink>
        </w:p>
        <w:p w:rsidR="00E677FC" w:rsidRDefault="00833A60">
          <w:pPr>
            <w:pStyle w:val="11"/>
            <w:tabs>
              <w:tab w:val="right" w:leader="dot" w:pos="9016"/>
            </w:tabs>
            <w:rPr>
              <w:noProof/>
            </w:rPr>
          </w:pPr>
          <w:hyperlink w:anchor="_Toc79431196" w:history="1">
            <w:r w:rsidR="00E677FC" w:rsidRPr="009327B1">
              <w:rPr>
                <w:rStyle w:val="aa"/>
                <w:noProof/>
              </w:rPr>
              <w:t>Conclusion</w:t>
            </w:r>
            <w:r w:rsidR="00E677FC">
              <w:rPr>
                <w:noProof/>
                <w:webHidden/>
              </w:rPr>
              <w:tab/>
            </w:r>
            <w:r w:rsidR="00E677FC">
              <w:rPr>
                <w:noProof/>
                <w:webHidden/>
              </w:rPr>
              <w:fldChar w:fldCharType="begin"/>
            </w:r>
            <w:r w:rsidR="00E677FC">
              <w:rPr>
                <w:noProof/>
                <w:webHidden/>
              </w:rPr>
              <w:instrText xml:space="preserve"> PAGEREF _Toc79431196 \h </w:instrText>
            </w:r>
            <w:r w:rsidR="00E677FC">
              <w:rPr>
                <w:noProof/>
                <w:webHidden/>
              </w:rPr>
            </w:r>
            <w:r w:rsidR="00E677FC">
              <w:rPr>
                <w:noProof/>
                <w:webHidden/>
              </w:rPr>
              <w:fldChar w:fldCharType="separate"/>
            </w:r>
            <w:r w:rsidR="00E677FC">
              <w:rPr>
                <w:noProof/>
                <w:webHidden/>
              </w:rPr>
              <w:t>7</w:t>
            </w:r>
            <w:r w:rsidR="00E677FC">
              <w:rPr>
                <w:noProof/>
                <w:webHidden/>
              </w:rPr>
              <w:fldChar w:fldCharType="end"/>
            </w:r>
          </w:hyperlink>
        </w:p>
        <w:p w:rsidR="00E677FC" w:rsidRDefault="00833A60">
          <w:pPr>
            <w:pStyle w:val="11"/>
            <w:tabs>
              <w:tab w:val="right" w:leader="dot" w:pos="9016"/>
            </w:tabs>
            <w:rPr>
              <w:noProof/>
            </w:rPr>
          </w:pPr>
          <w:hyperlink w:anchor="_Toc79431197" w:history="1">
            <w:r w:rsidR="00E677FC" w:rsidRPr="009327B1">
              <w:rPr>
                <w:rStyle w:val="aa"/>
                <w:noProof/>
              </w:rPr>
              <w:t>Reference List</w:t>
            </w:r>
            <w:r w:rsidR="00E677FC">
              <w:rPr>
                <w:noProof/>
                <w:webHidden/>
              </w:rPr>
              <w:tab/>
            </w:r>
            <w:r w:rsidR="00E677FC">
              <w:rPr>
                <w:noProof/>
                <w:webHidden/>
              </w:rPr>
              <w:fldChar w:fldCharType="begin"/>
            </w:r>
            <w:r w:rsidR="00E677FC">
              <w:rPr>
                <w:noProof/>
                <w:webHidden/>
              </w:rPr>
              <w:instrText xml:space="preserve"> PAGEREF _Toc79431197 \h </w:instrText>
            </w:r>
            <w:r w:rsidR="00E677FC">
              <w:rPr>
                <w:noProof/>
                <w:webHidden/>
              </w:rPr>
            </w:r>
            <w:r w:rsidR="00E677FC">
              <w:rPr>
                <w:noProof/>
                <w:webHidden/>
              </w:rPr>
              <w:fldChar w:fldCharType="separate"/>
            </w:r>
            <w:r w:rsidR="00E677FC">
              <w:rPr>
                <w:noProof/>
                <w:webHidden/>
              </w:rPr>
              <w:t>9</w:t>
            </w:r>
            <w:r w:rsidR="00E677FC">
              <w:rPr>
                <w:noProof/>
                <w:webHidden/>
              </w:rPr>
              <w:fldChar w:fldCharType="end"/>
            </w:r>
          </w:hyperlink>
        </w:p>
        <w:p w:rsidR="00E677FC" w:rsidRDefault="00E677FC">
          <w:r>
            <w:fldChar w:fldCharType="end"/>
          </w:r>
        </w:p>
      </w:sdtContent>
    </w:sdt>
    <w:p w:rsidR="009F251D" w:rsidRPr="009F251D" w:rsidRDefault="009F251D">
      <w:pPr>
        <w:rPr>
          <w:rFonts w:ascii="Times New Roman" w:eastAsia="Times New Roman" w:hAnsi="Times New Roman" w:cs="Times New Roman"/>
          <w:b/>
          <w:bCs/>
          <w:color w:val="000000"/>
          <w:sz w:val="24"/>
          <w:szCs w:val="24"/>
        </w:rPr>
      </w:pPr>
      <w:r w:rsidRPr="009F251D">
        <w:rPr>
          <w:rFonts w:ascii="Times New Roman" w:eastAsia="Times New Roman" w:hAnsi="Times New Roman" w:cs="Times New Roman"/>
          <w:b/>
          <w:bCs/>
          <w:color w:val="000000"/>
          <w:sz w:val="24"/>
          <w:szCs w:val="24"/>
        </w:rPr>
        <w:br w:type="page"/>
      </w:r>
    </w:p>
    <w:p w:rsidR="00C45BC3" w:rsidRPr="00634564" w:rsidRDefault="00C45BC3" w:rsidP="00C94EB1">
      <w:pPr>
        <w:pStyle w:val="1"/>
      </w:pPr>
      <w:bookmarkStart w:id="1" w:name="_Toc79431191"/>
      <w:r w:rsidRPr="00634564">
        <w:lastRenderedPageBreak/>
        <w:t>Introduction</w:t>
      </w:r>
      <w:bookmarkEnd w:id="1"/>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The purpose of the report is to understand and evaluate the concept of community engagement and how organizers should plan and apply strategies to engage stakeholders to achieve targets. To discuss and explain the concept of a community engagement program, the report has chosen the Big Blue Ocean Protection Project, a community engagement program initiated by Big Blue Ocean Cleanup, a non-profit organization that works to protect the oceans. The objective of the program is to remove garbage especially plastic from the oceans. Big Blue Ocean Cleanup has teamed up with UK’s Subsea to promote the event and find support to prevent ocean pollution. The organization has taken several initiatives to clean the oceans. Their project involves activities like cleaning beaches and offshore areas, educating people, collecting and sharing data with universities, businesses and government bodies to approach and achieve success in their initiative. Big Blue Ocean Cleanup and Subsea will work together to raise awareness of the project across the UK’s vast underwater engineering industry. Subsea is a partner of Big Blue Ocean Cleanup and it will also promote the Big Blue Ocean Protection Project among its members and encourage them to participate in the program</w:t>
      </w:r>
      <w:r w:rsidR="008B4BF3" w:rsidRPr="00DA12AD">
        <w:rPr>
          <w:rFonts w:ascii="Times New Roman" w:eastAsia="Times New Roman" w:hAnsi="Times New Roman" w:cs="Times New Roman"/>
          <w:color w:val="000000"/>
          <w:sz w:val="24"/>
          <w:szCs w:val="24"/>
        </w:rPr>
        <w:t>.</w:t>
      </w:r>
      <w:r w:rsidR="00435C67" w:rsidRPr="00DA12AD">
        <w:rPr>
          <w:rFonts w:ascii="Times New Roman" w:eastAsia="Times New Roman" w:hAnsi="Times New Roman" w:cs="Times New Roman"/>
          <w:color w:val="000000"/>
          <w:sz w:val="24"/>
          <w:szCs w:val="24"/>
        </w:rPr>
        <w:t xml:space="preserve"> </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b/>
          <w:bCs/>
          <w:color w:val="000000"/>
          <w:sz w:val="24"/>
          <w:szCs w:val="24"/>
        </w:rPr>
        <w:t>An initiative to clean oceans</w:t>
      </w:r>
    </w:p>
    <w:p w:rsidR="00C45BC3" w:rsidRPr="00DA12AD" w:rsidRDefault="00C45BC3" w:rsidP="00DA12AD">
      <w:pPr>
        <w:spacing w:before="240" w:after="240" w:line="360" w:lineRule="auto"/>
        <w:jc w:val="both"/>
        <w:rPr>
          <w:rFonts w:ascii="Times New Roman" w:eastAsia="Times New Roman" w:hAnsi="Times New Roman" w:cs="Times New Roman"/>
          <w:color w:val="000000"/>
          <w:sz w:val="24"/>
          <w:szCs w:val="24"/>
        </w:rPr>
      </w:pPr>
      <w:r w:rsidRPr="00C45BC3">
        <w:rPr>
          <w:rFonts w:ascii="Times New Roman" w:eastAsia="Times New Roman" w:hAnsi="Times New Roman" w:cs="Times New Roman"/>
          <w:color w:val="000000"/>
          <w:sz w:val="24"/>
          <w:szCs w:val="24"/>
        </w:rPr>
        <w:t>Line global warming and climate change, ocean pollution has become one the most environmental issues today. Ocean pollution causing the death of millions of aquatic animals every year and it is high time for humans to take initiative to take measures to curb ocean pollutions. Plastics and other hazardous items found in oceans are eaten by aquatic animals including large predators. Cleaning the beaches and offshore areas is also an effective measure to reduce the surging rate of ocean pollution across the world</w:t>
      </w:r>
      <w:r w:rsidR="00395A70" w:rsidRPr="00DA12AD">
        <w:rPr>
          <w:rFonts w:ascii="Times New Roman" w:eastAsia="Times New Roman" w:hAnsi="Times New Roman" w:cs="Times New Roman"/>
          <w:color w:val="000000"/>
          <w:sz w:val="24"/>
          <w:szCs w:val="24"/>
        </w:rPr>
        <w:t xml:space="preserve"> (</w:t>
      </w:r>
      <w:r w:rsidR="00395A70" w:rsidRPr="00DA12AD">
        <w:rPr>
          <w:rFonts w:ascii="Times New Roman" w:hAnsi="Times New Roman" w:cs="Times New Roman"/>
          <w:color w:val="222222"/>
          <w:sz w:val="24"/>
          <w:szCs w:val="24"/>
          <w:shd w:val="clear" w:color="auto" w:fill="FFFFFF"/>
        </w:rPr>
        <w:t>HAGA, 2018).</w:t>
      </w:r>
      <w:r w:rsidRPr="00C45BC3">
        <w:rPr>
          <w:rFonts w:ascii="Times New Roman" w:eastAsia="Times New Roman" w:hAnsi="Times New Roman" w:cs="Times New Roman"/>
          <w:color w:val="000000"/>
          <w:sz w:val="24"/>
          <w:szCs w:val="24"/>
        </w:rPr>
        <w:t xml:space="preserve"> Ocean cleanup programs can reduce the concentration of hazardous waste like plastic and the Big Blue Ocean Protection Project is all about this. Big Blue Ocean Cleanup has partnered with Subsea to work together on the cause and engage stakeholders in this initiative. The organizer of the program has chosen beach and offshore ocean clean up and educational programs to achieve success in the program</w:t>
      </w:r>
      <w:r w:rsidR="00533268" w:rsidRPr="00DA12AD">
        <w:rPr>
          <w:rFonts w:ascii="Times New Roman" w:eastAsia="Times New Roman" w:hAnsi="Times New Roman" w:cs="Times New Roman"/>
          <w:color w:val="000000"/>
          <w:sz w:val="24"/>
          <w:szCs w:val="24"/>
        </w:rPr>
        <w:t xml:space="preserve"> (</w:t>
      </w:r>
      <w:r w:rsidR="00533268" w:rsidRPr="00884B9F">
        <w:rPr>
          <w:rFonts w:ascii="Times New Roman" w:eastAsia="Times New Roman" w:hAnsi="Times New Roman" w:cs="Times New Roman"/>
          <w:color w:val="000000"/>
          <w:sz w:val="24"/>
          <w:szCs w:val="24"/>
        </w:rPr>
        <w:t>DeeperBlue</w:t>
      </w:r>
      <w:r w:rsidR="00533268" w:rsidRPr="00DA12AD">
        <w:rPr>
          <w:rFonts w:ascii="Times New Roman" w:eastAsia="Times New Roman" w:hAnsi="Times New Roman" w:cs="Times New Roman"/>
          <w:color w:val="000000"/>
          <w:sz w:val="24"/>
          <w:szCs w:val="24"/>
        </w:rPr>
        <w:t>, 2021).</w:t>
      </w:r>
    </w:p>
    <w:p w:rsidR="009928C6" w:rsidRPr="00634564" w:rsidRDefault="009928C6" w:rsidP="00C94EB1">
      <w:pPr>
        <w:pStyle w:val="1"/>
      </w:pPr>
      <w:bookmarkStart w:id="2" w:name="_Toc79431192"/>
      <w:r w:rsidRPr="00634564">
        <w:lastRenderedPageBreak/>
        <w:t>Best practices for the benefits of stakeholders</w:t>
      </w:r>
      <w:bookmarkEnd w:id="2"/>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Among key ac</w:t>
      </w:r>
      <w:r w:rsidR="0011286A">
        <w:rPr>
          <w:rFonts w:ascii="Times New Roman" w:eastAsia="Times New Roman" w:hAnsi="Times New Roman" w:cs="Times New Roman"/>
          <w:color w:val="000000"/>
          <w:sz w:val="24"/>
          <w:szCs w:val="24"/>
        </w:rPr>
        <w:t>tivities, the organizer practices</w:t>
      </w:r>
      <w:r w:rsidRPr="00C45BC3">
        <w:rPr>
          <w:rFonts w:ascii="Times New Roman" w:eastAsia="Times New Roman" w:hAnsi="Times New Roman" w:cs="Times New Roman"/>
          <w:color w:val="000000"/>
          <w:sz w:val="24"/>
          <w:szCs w:val="24"/>
        </w:rPr>
        <w:t xml:space="preserve"> coastal cleaning, educational programs, technology development and scientific research. The UK-based international organization aimed to raise awareness of the project across the UK’s underwater engineering industry. Along with engaging in activities like cleaning beaches and offshore areas, one of the key objectives of the organizer is to raise awareness among stakeholders that include businesses, students, government bodies and individuals who can contribute a lot to this initiative that aims to protect the oceans. Subsea is a 7.8 billion pound industry and it represents more than 300 members. Subsea will make effort to bring its members on the board and sign up to participate in the program. The underwater industry makes profits using the oceans and it is a basic responsibility of the industry to take care of the oceans and involve in ocean protection projects</w:t>
      </w:r>
      <w:r w:rsidR="008B4BF3" w:rsidRPr="00DA12AD">
        <w:rPr>
          <w:rFonts w:ascii="Times New Roman" w:eastAsia="Times New Roman" w:hAnsi="Times New Roman" w:cs="Times New Roman"/>
          <w:color w:val="000000"/>
          <w:sz w:val="24"/>
          <w:szCs w:val="24"/>
        </w:rPr>
        <w:t xml:space="preserve"> (</w:t>
      </w:r>
      <w:r w:rsidR="008B4BF3" w:rsidRPr="00884B9F">
        <w:rPr>
          <w:rFonts w:ascii="Times New Roman" w:eastAsia="Times New Roman" w:hAnsi="Times New Roman" w:cs="Times New Roman"/>
          <w:color w:val="000000"/>
          <w:sz w:val="24"/>
          <w:szCs w:val="24"/>
        </w:rPr>
        <w:t>Subseauk</w:t>
      </w:r>
      <w:r w:rsidR="008B4BF3" w:rsidRPr="00DA12AD">
        <w:rPr>
          <w:rFonts w:ascii="Times New Roman" w:eastAsia="Times New Roman" w:hAnsi="Times New Roman" w:cs="Times New Roman"/>
          <w:color w:val="000000"/>
          <w:sz w:val="24"/>
          <w:szCs w:val="24"/>
        </w:rPr>
        <w:t>, 2021).</w:t>
      </w:r>
      <w:r w:rsidRPr="00C45BC3">
        <w:rPr>
          <w:rFonts w:ascii="Times New Roman" w:eastAsia="Times New Roman" w:hAnsi="Times New Roman" w:cs="Times New Roman"/>
          <w:color w:val="000000"/>
          <w:sz w:val="24"/>
          <w:szCs w:val="24"/>
        </w:rPr>
        <w:t xml:space="preserve"> The organizers of the Blue Ocean Protection Project decided to organize community engagement programs across educational institutions, businesses and public places to raise awareness of the impact of ocean pollution and how communities and make communities aware how they can contribute to protecting oceans from pollution</w:t>
      </w:r>
      <w:r w:rsidR="009E1771" w:rsidRPr="00DA12AD">
        <w:rPr>
          <w:rFonts w:ascii="Times New Roman" w:eastAsia="Times New Roman" w:hAnsi="Times New Roman" w:cs="Times New Roman"/>
          <w:color w:val="000000"/>
          <w:sz w:val="24"/>
          <w:szCs w:val="24"/>
        </w:rPr>
        <w:t xml:space="preserve"> (</w:t>
      </w:r>
      <w:r w:rsidR="009E1771" w:rsidRPr="00884B9F">
        <w:rPr>
          <w:rFonts w:ascii="Times New Roman" w:eastAsia="Times New Roman" w:hAnsi="Times New Roman" w:cs="Times New Roman"/>
          <w:color w:val="000000"/>
          <w:sz w:val="24"/>
          <w:szCs w:val="24"/>
        </w:rPr>
        <w:t>Big Blue Ocean Cleanup</w:t>
      </w:r>
      <w:r w:rsidR="009E1771" w:rsidRPr="00DA12AD">
        <w:rPr>
          <w:rFonts w:ascii="Times New Roman" w:eastAsia="Times New Roman" w:hAnsi="Times New Roman" w:cs="Times New Roman"/>
          <w:color w:val="000000"/>
          <w:sz w:val="24"/>
          <w:szCs w:val="24"/>
        </w:rPr>
        <w:t>, 2021).</w:t>
      </w:r>
    </w:p>
    <w:p w:rsidR="00C45BC3" w:rsidRPr="00634564" w:rsidRDefault="00C45BC3" w:rsidP="00C94EB1">
      <w:pPr>
        <w:pStyle w:val="1"/>
      </w:pPr>
      <w:bookmarkStart w:id="3" w:name="_Toc79431193"/>
      <w:r w:rsidRPr="00634564">
        <w:t>Relationship between the stakeholders and strategies to engage them in the project</w:t>
      </w:r>
      <w:bookmarkEnd w:id="3"/>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Ocean pollution is one of the most serious concerns for humans. Ocean pollution does not only kill aquatic animals but also cause life-threatening disease among humans. When aquatic animals like fish consume hazardous and toxic elements, they also become toxic and unsafe for human consumption. Hence, ocean pollution is affecting both the eco-diversity of the ocean and human health. If the ocean is cleaned up, everyone is going to be benefited from this. Hence, every individual should be a stakeholder in this project. The organizer is making effort to organize educational and awareness programs across thousands of schools and corporate offices each year. The organizer emphasises the importance of making people and businesses aware of the impact of ocean pollution and how the Blue Ocean Protection Project can help to make oceans clean and healthy again. To raise awareness, Blue Ocean Cleanup is providing free educational resources on ocean pollution and the cleanup process to the teachers and parents around the UK and other countries affecting by ocean pollution</w:t>
      </w:r>
      <w:r w:rsidR="00F107CB" w:rsidRPr="00DA12AD">
        <w:rPr>
          <w:rFonts w:ascii="Times New Roman" w:eastAsia="Times New Roman" w:hAnsi="Times New Roman" w:cs="Times New Roman"/>
          <w:color w:val="000000"/>
          <w:sz w:val="24"/>
          <w:szCs w:val="24"/>
        </w:rPr>
        <w:t xml:space="preserve"> (</w:t>
      </w:r>
      <w:r w:rsidR="00F107CB" w:rsidRPr="00E128AD">
        <w:rPr>
          <w:rFonts w:ascii="Times New Roman" w:eastAsia="Times New Roman" w:hAnsi="Times New Roman" w:cs="Times New Roman"/>
          <w:color w:val="222222"/>
          <w:sz w:val="24"/>
          <w:szCs w:val="24"/>
        </w:rPr>
        <w:t>Nevrlý</w:t>
      </w:r>
      <w:r w:rsidR="00F107CB" w:rsidRPr="00DA12AD">
        <w:rPr>
          <w:rFonts w:ascii="Times New Roman" w:eastAsia="Times New Roman" w:hAnsi="Times New Roman" w:cs="Times New Roman"/>
          <w:color w:val="000000"/>
          <w:sz w:val="24"/>
          <w:szCs w:val="24"/>
        </w:rPr>
        <w:t xml:space="preserve"> </w:t>
      </w:r>
      <w:r w:rsidR="00F107CB" w:rsidRPr="00DA12AD">
        <w:rPr>
          <w:rFonts w:ascii="Times New Roman" w:eastAsia="Times New Roman" w:hAnsi="Times New Roman" w:cs="Times New Roman"/>
          <w:i/>
          <w:color w:val="000000"/>
          <w:sz w:val="24"/>
          <w:szCs w:val="24"/>
        </w:rPr>
        <w:t>et al</w:t>
      </w:r>
      <w:r w:rsidR="00F107CB" w:rsidRPr="00DA12AD">
        <w:rPr>
          <w:rFonts w:ascii="Times New Roman" w:eastAsia="Times New Roman" w:hAnsi="Times New Roman" w:cs="Times New Roman"/>
          <w:color w:val="000000"/>
          <w:sz w:val="24"/>
          <w:szCs w:val="24"/>
        </w:rPr>
        <w:t>. 2021)</w:t>
      </w:r>
      <w:r w:rsidRPr="00C45BC3">
        <w:rPr>
          <w:rFonts w:ascii="Times New Roman" w:eastAsia="Times New Roman" w:hAnsi="Times New Roman" w:cs="Times New Roman"/>
          <w:color w:val="000000"/>
          <w:sz w:val="24"/>
          <w:szCs w:val="24"/>
        </w:rPr>
        <w:t xml:space="preserve"> One of the key objectives of the organizer is to educate and inspire the next generation to be cautious about the impacts of ocean pollution and take necessary </w:t>
      </w:r>
      <w:r w:rsidRPr="00C45BC3">
        <w:rPr>
          <w:rFonts w:ascii="Times New Roman" w:eastAsia="Times New Roman" w:hAnsi="Times New Roman" w:cs="Times New Roman"/>
          <w:color w:val="000000"/>
          <w:sz w:val="24"/>
          <w:szCs w:val="24"/>
        </w:rPr>
        <w:lastRenderedPageBreak/>
        <w:t>actions to protect the oceans and the planet as well. Blue Ocean Cleanup’s partner in this project Subsea UK has assured to support the program and promote it to its members and courage them to participate in the process. Subsea is involved in various types of underwater operations and its members and partners include contractors, suppliers, operations and individuals who can contribute a lot to clean up the oceans. Subsea is a responsible participant in this program and it can help Blue Ocean Cleanup to spread the message among the people involved in undersea operations. The key stakeholders of this initiative are the students, businesses, government bodies and individuals. The organizer has planned to reach the stakeholders through live programs in schools and universities, corporate offices and public places. Also, Big Blue Ocean Cleanup enjoys a strong social media presence and it is using social media platforms like YouTube, Facebook, Linkedin, Twitter and Instagram to reach all the stakeholders and other audiences</w:t>
      </w:r>
      <w:r w:rsidR="00D73D88" w:rsidRPr="00DA12AD">
        <w:rPr>
          <w:rFonts w:ascii="Times New Roman" w:eastAsia="Times New Roman" w:hAnsi="Times New Roman" w:cs="Times New Roman"/>
          <w:color w:val="000000"/>
          <w:sz w:val="24"/>
          <w:szCs w:val="24"/>
        </w:rPr>
        <w:t xml:space="preserve"> (</w:t>
      </w:r>
      <w:r w:rsidR="00D73D88" w:rsidRPr="00884B9F">
        <w:rPr>
          <w:rFonts w:ascii="Times New Roman" w:eastAsia="Times New Roman" w:hAnsi="Times New Roman" w:cs="Times New Roman"/>
          <w:color w:val="000000"/>
          <w:sz w:val="24"/>
          <w:szCs w:val="24"/>
        </w:rPr>
        <w:t>Big Blue Ocean Cleanup</w:t>
      </w:r>
      <w:r w:rsidR="00D73D88" w:rsidRPr="00DA12AD">
        <w:rPr>
          <w:rFonts w:ascii="Times New Roman" w:eastAsia="Times New Roman" w:hAnsi="Times New Roman" w:cs="Times New Roman"/>
          <w:color w:val="000000"/>
          <w:sz w:val="24"/>
          <w:szCs w:val="24"/>
        </w:rPr>
        <w:t>, 2021).</w:t>
      </w:r>
    </w:p>
    <w:p w:rsidR="00C45BC3" w:rsidRPr="00634564" w:rsidRDefault="009928C6" w:rsidP="00C94EB1">
      <w:pPr>
        <w:pStyle w:val="1"/>
      </w:pPr>
      <w:bookmarkStart w:id="4" w:name="_Toc79431194"/>
      <w:r w:rsidRPr="00634564">
        <w:t>Strategies to u</w:t>
      </w:r>
      <w:r w:rsidR="00634564" w:rsidRPr="00634564">
        <w:t>se</w:t>
      </w:r>
      <w:r w:rsidR="00C45BC3" w:rsidRPr="00634564">
        <w:t xml:space="preserve"> different</w:t>
      </w:r>
      <w:r w:rsidR="00077E70" w:rsidRPr="00634564">
        <w:t xml:space="preserve"> social media</w:t>
      </w:r>
      <w:r w:rsidR="00C45BC3" w:rsidRPr="00634564">
        <w:t xml:space="preserve"> channels to raise awareness of ocean cleanup program</w:t>
      </w:r>
      <w:bookmarkEnd w:id="4"/>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Along with organizing awareness programs across educational institutions, corporate offices and public places, the organizer of the Blue Ocean Protection Project has planned to reach, inform and educate stakeholders using social media platforms. Here, are the details of how the organizers have used different social media platforms to raise awareness among the stakeholders and gain success in this initiative.</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b/>
          <w:bCs/>
          <w:color w:val="000000"/>
          <w:sz w:val="24"/>
          <w:szCs w:val="24"/>
        </w:rPr>
        <w:t>YouTube</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 xml:space="preserve">YouTube is the world’s largest video sharing platform and more than 35 million people visit YouTube to watch videos every month. The Big Blue Ocean Cleanup releases different educational videos for the students and audiences who want to make difference in their approach to keep oceans clean. The non-profit organization releases videos in the series of lesions with titles like Lesson 1 – Sea Birds. Learn about the sea birds with Big Blue Ocean Cleanup’s Education program. In those video lesions, their teams and experts highlight key points and explain the topic in detail to give their audience an overall contextual understanding. In each video, the organizer suggests and demonstrates different activities that be adopted and practised to achieve goals. In their videos, teams, experts and volunteers </w:t>
      </w:r>
      <w:r w:rsidRPr="00C45BC3">
        <w:rPr>
          <w:rFonts w:ascii="Times New Roman" w:eastAsia="Times New Roman" w:hAnsi="Times New Roman" w:cs="Times New Roman"/>
          <w:color w:val="000000"/>
          <w:sz w:val="24"/>
          <w:szCs w:val="24"/>
        </w:rPr>
        <w:lastRenderedPageBreak/>
        <w:t>demonstrate the methods and techniques to clean beaches and offshore areas</w:t>
      </w:r>
      <w:r w:rsidR="007C11E1" w:rsidRPr="00DA12AD">
        <w:rPr>
          <w:rFonts w:ascii="Times New Roman" w:eastAsia="Times New Roman" w:hAnsi="Times New Roman" w:cs="Times New Roman"/>
          <w:color w:val="000000"/>
          <w:sz w:val="24"/>
          <w:szCs w:val="24"/>
        </w:rPr>
        <w:t xml:space="preserve"> (</w:t>
      </w:r>
      <w:r w:rsidR="0083228E" w:rsidRPr="00DA12AD">
        <w:rPr>
          <w:rFonts w:ascii="Times New Roman" w:eastAsia="Times New Roman" w:hAnsi="Times New Roman" w:cs="Times New Roman"/>
          <w:color w:val="000000"/>
          <w:sz w:val="24"/>
          <w:szCs w:val="24"/>
        </w:rPr>
        <w:t>YouT</w:t>
      </w:r>
      <w:r w:rsidR="007C11E1" w:rsidRPr="00884B9F">
        <w:rPr>
          <w:rFonts w:ascii="Times New Roman" w:eastAsia="Times New Roman" w:hAnsi="Times New Roman" w:cs="Times New Roman"/>
          <w:color w:val="000000"/>
          <w:sz w:val="24"/>
          <w:szCs w:val="24"/>
        </w:rPr>
        <w:t>ube</w:t>
      </w:r>
      <w:r w:rsidR="007C11E1" w:rsidRPr="00DA12AD">
        <w:rPr>
          <w:rFonts w:ascii="Times New Roman" w:eastAsia="Times New Roman" w:hAnsi="Times New Roman" w:cs="Times New Roman"/>
          <w:color w:val="000000"/>
          <w:sz w:val="24"/>
          <w:szCs w:val="24"/>
        </w:rPr>
        <w:t>, 2021).</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b/>
          <w:bCs/>
          <w:color w:val="000000"/>
          <w:sz w:val="24"/>
          <w:szCs w:val="24"/>
        </w:rPr>
        <w:t>Facebook</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The largest social media platform in the world also helps Big Blue Ocean Cleanup to spread its messages to all the stakeholders and target audiences across the world. Using Facebook, the organization share various important and encouraging stores from different parts of the world that highlight the conditions of oceans and how some people are working tirelessly to keep the ocean clean from plastic and other wastages. The organizer also shares some shocking stories of human activities that affect the eco-diversity of oceans around the planet. The organization also shows the outcomes of ocean pollution and explains how ocean pollution can eliminate some endangered species from this planet forever. Big Blue Ocean Cleanup uses its Facebook profile to raise awareness and encourage stakeholders to sign up for the program</w:t>
      </w:r>
      <w:r w:rsidR="00F32346" w:rsidRPr="00DA12AD">
        <w:rPr>
          <w:rFonts w:ascii="Times New Roman" w:eastAsia="Times New Roman" w:hAnsi="Times New Roman" w:cs="Times New Roman"/>
          <w:color w:val="000000"/>
          <w:sz w:val="24"/>
          <w:szCs w:val="24"/>
        </w:rPr>
        <w:t xml:space="preserve"> (</w:t>
      </w:r>
      <w:r w:rsidR="00F32346" w:rsidRPr="00884B9F">
        <w:rPr>
          <w:rFonts w:ascii="Times New Roman" w:eastAsia="Times New Roman" w:hAnsi="Times New Roman" w:cs="Times New Roman"/>
          <w:color w:val="000000"/>
          <w:sz w:val="24"/>
          <w:szCs w:val="24"/>
        </w:rPr>
        <w:t>Facebook</w:t>
      </w:r>
      <w:r w:rsidR="00F32346" w:rsidRPr="00DA12AD">
        <w:rPr>
          <w:rFonts w:ascii="Times New Roman" w:eastAsia="Times New Roman" w:hAnsi="Times New Roman" w:cs="Times New Roman"/>
          <w:color w:val="000000"/>
          <w:sz w:val="24"/>
          <w:szCs w:val="24"/>
        </w:rPr>
        <w:t>, 2021).</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b/>
          <w:bCs/>
          <w:color w:val="000000"/>
          <w:sz w:val="24"/>
          <w:szCs w:val="24"/>
        </w:rPr>
        <w:t>Linkedin</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With nearly 10000 followers, Big Blue Ocean Cleanup uses its Linkedin to reach businesses around the UK as the world as well. Linkedin is a great platform to make the corporate world aware of the impacts of ocean pollution and initiatives people can take to lessen its effects. Driving a positive change among the stakeholders and other participants and respondents to clean oceans is one of the key objectives of Big Blue Ocean Cleanup and the non-profit organization wants every stakeholder to become responsible towards nature. In its Linkedin Profile the organizer shares interesting stories like how the decline in tourism activities around the world in recent times has improved the life of aquatic animals. It aims to suggest and instruct businesses to follow and maintain best practices to keep the oceans clean and healthy. Businesses around the world contribute a lot to ocean pollution and Linkedin can be a great platform to raise awareness among business communities</w:t>
      </w:r>
      <w:r w:rsidR="00AE1929" w:rsidRPr="00DA12AD">
        <w:rPr>
          <w:rFonts w:ascii="Times New Roman" w:eastAsia="Times New Roman" w:hAnsi="Times New Roman" w:cs="Times New Roman"/>
          <w:color w:val="000000"/>
          <w:sz w:val="24"/>
          <w:szCs w:val="24"/>
        </w:rPr>
        <w:t xml:space="preserve"> (Linkedin, 2021)</w:t>
      </w:r>
      <w:r w:rsidRPr="00C45BC3">
        <w:rPr>
          <w:rFonts w:ascii="Times New Roman" w:eastAsia="Times New Roman" w:hAnsi="Times New Roman" w:cs="Times New Roman"/>
          <w:color w:val="000000"/>
          <w:sz w:val="24"/>
          <w:szCs w:val="24"/>
        </w:rPr>
        <w:t>.</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b/>
          <w:bCs/>
          <w:color w:val="000000"/>
          <w:sz w:val="24"/>
          <w:szCs w:val="24"/>
        </w:rPr>
        <w:t>Twitter and Instagram</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 xml:space="preserve">Popular micro-blogging platforms like Twitter and Instagram allow users to publish photos, short stories and videos and Big Blue Ocean Cleanup uses these platforms to spread its messages among the stakeholders and other participants of the Big Blue Ocean Protection </w:t>
      </w:r>
      <w:r w:rsidRPr="00C45BC3">
        <w:rPr>
          <w:rFonts w:ascii="Times New Roman" w:eastAsia="Times New Roman" w:hAnsi="Times New Roman" w:cs="Times New Roman"/>
          <w:color w:val="000000"/>
          <w:sz w:val="24"/>
          <w:szCs w:val="24"/>
        </w:rPr>
        <w:lastRenderedPageBreak/>
        <w:t>Project.  The organizer brings different interesting and cautious stories from different parts of the world that indicate the current status of the oceans and aquatic animals and how volunteers of the Big Blue Ocean Protection Project are using different methods and technologies to make oceans clean</w:t>
      </w:r>
      <w:r w:rsidR="002C6053" w:rsidRPr="00DA12AD">
        <w:rPr>
          <w:rFonts w:ascii="Times New Roman" w:eastAsia="Times New Roman" w:hAnsi="Times New Roman" w:cs="Times New Roman"/>
          <w:color w:val="000000"/>
          <w:sz w:val="24"/>
          <w:szCs w:val="24"/>
        </w:rPr>
        <w:t xml:space="preserve"> (T</w:t>
      </w:r>
      <w:r w:rsidR="002C6053" w:rsidRPr="00884B9F">
        <w:rPr>
          <w:rFonts w:ascii="Times New Roman" w:eastAsia="Times New Roman" w:hAnsi="Times New Roman" w:cs="Times New Roman"/>
          <w:color w:val="000000"/>
          <w:sz w:val="24"/>
          <w:szCs w:val="24"/>
        </w:rPr>
        <w:t>witter</w:t>
      </w:r>
      <w:r w:rsidR="002C6053" w:rsidRPr="00DA12AD">
        <w:rPr>
          <w:rFonts w:ascii="Times New Roman" w:eastAsia="Times New Roman" w:hAnsi="Times New Roman" w:cs="Times New Roman"/>
          <w:color w:val="000000"/>
          <w:sz w:val="24"/>
          <w:szCs w:val="24"/>
        </w:rPr>
        <w:t>, 2021)</w:t>
      </w:r>
      <w:r w:rsidRPr="00C45BC3">
        <w:rPr>
          <w:rFonts w:ascii="Times New Roman" w:eastAsia="Times New Roman" w:hAnsi="Times New Roman" w:cs="Times New Roman"/>
          <w:color w:val="000000"/>
          <w:sz w:val="24"/>
          <w:szCs w:val="24"/>
        </w:rPr>
        <w:t>  </w:t>
      </w:r>
    </w:p>
    <w:p w:rsidR="00C45BC3" w:rsidRPr="00634564" w:rsidRDefault="00C45BC3" w:rsidP="00C94EB1">
      <w:pPr>
        <w:pStyle w:val="1"/>
      </w:pPr>
      <w:r w:rsidRPr="00634564">
        <w:t> </w:t>
      </w:r>
      <w:bookmarkStart w:id="5" w:name="_Toc79431195"/>
      <w:r w:rsidRPr="00634564">
        <w:t>Approach</w:t>
      </w:r>
      <w:r w:rsidR="00FA48F7" w:rsidRPr="00634564">
        <w:t xml:space="preserve"> </w:t>
      </w:r>
      <w:r w:rsidR="00777D00" w:rsidRPr="00634564">
        <w:t>to</w:t>
      </w:r>
      <w:r w:rsidRPr="00634564">
        <w:t xml:space="preserve"> engage community members</w:t>
      </w:r>
      <w:r w:rsidR="00777D00" w:rsidRPr="00634564">
        <w:t xml:space="preserve"> and promote community participation</w:t>
      </w:r>
      <w:bookmarkEnd w:id="5"/>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Big Blue Ocean Cleanup is a non-profit international organization and it works to reduce and prevent water pollution. The organization has teamed up with Subsea UK to i</w:t>
      </w:r>
      <w:r w:rsidR="00837B82">
        <w:rPr>
          <w:rFonts w:ascii="Times New Roman" w:eastAsia="Times New Roman" w:hAnsi="Times New Roman" w:cs="Times New Roman"/>
          <w:color w:val="000000"/>
          <w:sz w:val="24"/>
          <w:szCs w:val="24"/>
        </w:rPr>
        <w:t>nitiate the Big Blue Oceans Prot</w:t>
      </w:r>
      <w:r w:rsidRPr="00C45BC3">
        <w:rPr>
          <w:rFonts w:ascii="Times New Roman" w:eastAsia="Times New Roman" w:hAnsi="Times New Roman" w:cs="Times New Roman"/>
          <w:color w:val="000000"/>
          <w:sz w:val="24"/>
          <w:szCs w:val="24"/>
        </w:rPr>
        <w:t>ection Project. Big Blue Ocean Cleanup works to clean up the oceans and now it aims to raise awareness of ocean pollution and its impacts on marine and human life. Through this project, the organizer aims to encourage stakeholders and other participates to support the project and follow guidelines to keep beaches and offshore areas clean. Their volunteers are involved in beach and offshore cleaning activities. The organizer releases videos of those activities through social media platforms and suggests stakeholders and other audiences do the same in other locations. Their ambassadors and volunteers run coastal cleanup campaigns all over the world. They organize ocean learning and awareness programs across thousands of educational institutions across the UK and other countries. Big Blue Ocean Cleanup also works with and support engineers who are working on to introduce innovative ways to deal with plastic and chemical and resist water pollution. The organizer also runs scientific research programs to collect data on the impacts of marine plastic pollution. Data collected by its research team is used by businesses, educational institutions, government bodies and others to support the program and participate in the drive. The organizer uses live programs in schools, universities, corporate offices and public places and social media content to raise awareness and guide the audience to follow the best practices to clean oceans</w:t>
      </w:r>
      <w:r w:rsidR="00A438D5" w:rsidRPr="00DA12AD">
        <w:rPr>
          <w:rFonts w:ascii="Times New Roman" w:eastAsia="Times New Roman" w:hAnsi="Times New Roman" w:cs="Times New Roman"/>
          <w:color w:val="000000"/>
          <w:sz w:val="24"/>
          <w:szCs w:val="24"/>
        </w:rPr>
        <w:t xml:space="preserve"> (</w:t>
      </w:r>
      <w:r w:rsidR="00A438D5" w:rsidRPr="00DA12AD">
        <w:rPr>
          <w:rFonts w:ascii="Times New Roman" w:hAnsi="Times New Roman" w:cs="Times New Roman"/>
          <w:color w:val="222222"/>
          <w:sz w:val="24"/>
          <w:szCs w:val="24"/>
          <w:shd w:val="clear" w:color="auto" w:fill="FFFFFF"/>
        </w:rPr>
        <w:t>Peralta</w:t>
      </w:r>
      <w:r w:rsidR="00A438D5" w:rsidRPr="00DA12AD">
        <w:rPr>
          <w:rFonts w:ascii="Times New Roman" w:eastAsia="Times New Roman" w:hAnsi="Times New Roman" w:cs="Times New Roman"/>
          <w:color w:val="000000"/>
          <w:sz w:val="24"/>
          <w:szCs w:val="24"/>
        </w:rPr>
        <w:t xml:space="preserve"> </w:t>
      </w:r>
      <w:r w:rsidR="00A438D5" w:rsidRPr="00DA12AD">
        <w:rPr>
          <w:rFonts w:ascii="Times New Roman" w:eastAsia="Times New Roman" w:hAnsi="Times New Roman" w:cs="Times New Roman"/>
          <w:i/>
          <w:color w:val="000000"/>
          <w:sz w:val="24"/>
          <w:szCs w:val="24"/>
        </w:rPr>
        <w:t>et al</w:t>
      </w:r>
      <w:r w:rsidR="00A438D5" w:rsidRPr="00DA12AD">
        <w:rPr>
          <w:rFonts w:ascii="Times New Roman" w:eastAsia="Times New Roman" w:hAnsi="Times New Roman" w:cs="Times New Roman"/>
          <w:color w:val="000000"/>
          <w:sz w:val="24"/>
          <w:szCs w:val="24"/>
        </w:rPr>
        <w:t>. 2018)</w:t>
      </w:r>
      <w:r w:rsidRPr="00C45BC3">
        <w:rPr>
          <w:rFonts w:ascii="Times New Roman" w:eastAsia="Times New Roman" w:hAnsi="Times New Roman" w:cs="Times New Roman"/>
          <w:color w:val="000000"/>
          <w:sz w:val="24"/>
          <w:szCs w:val="24"/>
        </w:rPr>
        <w:t>  </w:t>
      </w:r>
    </w:p>
    <w:p w:rsidR="00C45BC3" w:rsidRPr="00634564" w:rsidRDefault="00C45BC3" w:rsidP="00C94EB1">
      <w:pPr>
        <w:pStyle w:val="1"/>
      </w:pPr>
      <w:bookmarkStart w:id="6" w:name="_Toc79431196"/>
      <w:r w:rsidRPr="00634564">
        <w:t>Conclusion</w:t>
      </w:r>
      <w:bookmarkEnd w:id="6"/>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 xml:space="preserve">The report has highlighted and discussed different sides of a non-profit community engagement program. It has explained how an organization can operate a community program and reach the audience to raise awareness and encourage them to participate and support the program. It also talked about how the organizer can use social media to reach the </w:t>
      </w:r>
      <w:r w:rsidRPr="00C45BC3">
        <w:rPr>
          <w:rFonts w:ascii="Times New Roman" w:eastAsia="Times New Roman" w:hAnsi="Times New Roman" w:cs="Times New Roman"/>
          <w:color w:val="000000"/>
          <w:sz w:val="24"/>
          <w:szCs w:val="24"/>
        </w:rPr>
        <w:lastRenderedPageBreak/>
        <w:t>target audience and approach to engage them in the program. In this pa</w:t>
      </w:r>
      <w:r w:rsidR="00577073" w:rsidRPr="00DA12AD">
        <w:rPr>
          <w:rFonts w:ascii="Times New Roman" w:eastAsia="Times New Roman" w:hAnsi="Times New Roman" w:cs="Times New Roman"/>
          <w:color w:val="000000"/>
          <w:sz w:val="24"/>
          <w:szCs w:val="24"/>
        </w:rPr>
        <w:t>rt, the report includes some recommendations on how</w:t>
      </w:r>
      <w:r w:rsidR="00525AFE" w:rsidRPr="00DA12AD">
        <w:rPr>
          <w:rFonts w:ascii="Times New Roman" w:eastAsia="Times New Roman" w:hAnsi="Times New Roman" w:cs="Times New Roman"/>
          <w:color w:val="000000"/>
          <w:sz w:val="24"/>
          <w:szCs w:val="24"/>
        </w:rPr>
        <w:t xml:space="preserve"> the organize</w:t>
      </w:r>
      <w:r w:rsidR="00DA4B0C" w:rsidRPr="00DA12AD">
        <w:rPr>
          <w:rFonts w:ascii="Times New Roman" w:eastAsia="Times New Roman" w:hAnsi="Times New Roman" w:cs="Times New Roman"/>
          <w:color w:val="000000"/>
          <w:sz w:val="24"/>
          <w:szCs w:val="24"/>
        </w:rPr>
        <w:t>r</w:t>
      </w:r>
      <w:r w:rsidR="00525AFE" w:rsidRPr="00DA12AD">
        <w:rPr>
          <w:rFonts w:ascii="Times New Roman" w:eastAsia="Times New Roman" w:hAnsi="Times New Roman" w:cs="Times New Roman"/>
          <w:color w:val="000000"/>
          <w:sz w:val="24"/>
          <w:szCs w:val="24"/>
        </w:rPr>
        <w:t xml:space="preserve"> can</w:t>
      </w:r>
      <w:r w:rsidRPr="00C45BC3">
        <w:rPr>
          <w:rFonts w:ascii="Times New Roman" w:eastAsia="Times New Roman" w:hAnsi="Times New Roman" w:cs="Times New Roman"/>
          <w:color w:val="000000"/>
          <w:sz w:val="24"/>
          <w:szCs w:val="24"/>
        </w:rPr>
        <w:t xml:space="preserve"> improve community engagement.</w:t>
      </w:r>
    </w:p>
    <w:p w:rsidR="00C45BC3" w:rsidRPr="00DA12AD" w:rsidRDefault="00C45BC3" w:rsidP="00DA12AD">
      <w:pPr>
        <w:pStyle w:val="a3"/>
        <w:numPr>
          <w:ilvl w:val="0"/>
          <w:numId w:val="2"/>
        </w:numPr>
        <w:spacing w:before="240" w:after="240" w:line="360" w:lineRule="auto"/>
        <w:jc w:val="both"/>
        <w:rPr>
          <w:rFonts w:ascii="Times New Roman" w:eastAsia="Times New Roman" w:hAnsi="Times New Roman" w:cs="Times New Roman"/>
          <w:sz w:val="24"/>
          <w:szCs w:val="24"/>
        </w:rPr>
      </w:pPr>
      <w:r w:rsidRPr="00DA12AD">
        <w:rPr>
          <w:rFonts w:ascii="Times New Roman" w:eastAsia="Times New Roman" w:hAnsi="Times New Roman" w:cs="Times New Roman"/>
          <w:b/>
          <w:bCs/>
          <w:color w:val="000000"/>
          <w:sz w:val="24"/>
          <w:szCs w:val="24"/>
        </w:rPr>
        <w:t xml:space="preserve">Enhance the involvement of government bodies: </w:t>
      </w:r>
      <w:r w:rsidRPr="00DA12AD">
        <w:rPr>
          <w:rFonts w:ascii="Times New Roman" w:eastAsia="Times New Roman" w:hAnsi="Times New Roman" w:cs="Times New Roman"/>
          <w:color w:val="000000"/>
          <w:sz w:val="24"/>
          <w:szCs w:val="24"/>
        </w:rPr>
        <w:t>The involvement of government bodies will encourage ambassadors and volunteers to work spontaneously. Government can also amend laws to prevent activities causing water pollution.</w:t>
      </w:r>
    </w:p>
    <w:p w:rsidR="00C45BC3" w:rsidRPr="00DA12AD" w:rsidRDefault="00C45BC3" w:rsidP="00DA12AD">
      <w:pPr>
        <w:pStyle w:val="a3"/>
        <w:numPr>
          <w:ilvl w:val="0"/>
          <w:numId w:val="2"/>
        </w:numPr>
        <w:spacing w:before="240" w:after="240" w:line="360" w:lineRule="auto"/>
        <w:jc w:val="both"/>
        <w:rPr>
          <w:rFonts w:ascii="Times New Roman" w:eastAsia="Times New Roman" w:hAnsi="Times New Roman" w:cs="Times New Roman"/>
          <w:sz w:val="24"/>
          <w:szCs w:val="24"/>
        </w:rPr>
      </w:pPr>
      <w:r w:rsidRPr="00DA12AD">
        <w:rPr>
          <w:rFonts w:ascii="Times New Roman" w:eastAsia="Times New Roman" w:hAnsi="Times New Roman" w:cs="Times New Roman"/>
          <w:b/>
          <w:bCs/>
          <w:color w:val="000000"/>
          <w:sz w:val="24"/>
          <w:szCs w:val="24"/>
        </w:rPr>
        <w:t xml:space="preserve">Improved social media activities: </w:t>
      </w:r>
      <w:r w:rsidRPr="00DA12AD">
        <w:rPr>
          <w:rFonts w:ascii="Times New Roman" w:eastAsia="Times New Roman" w:hAnsi="Times New Roman" w:cs="Times New Roman"/>
          <w:color w:val="000000"/>
          <w:sz w:val="24"/>
          <w:szCs w:val="24"/>
        </w:rPr>
        <w:t>Improved social media content will draw the attention of millions of people around the world and encourage them to participate in the drive.</w:t>
      </w:r>
    </w:p>
    <w:p w:rsidR="00C45BC3" w:rsidRPr="00DA12AD" w:rsidRDefault="00C45BC3" w:rsidP="00DA12AD">
      <w:pPr>
        <w:pStyle w:val="a3"/>
        <w:numPr>
          <w:ilvl w:val="0"/>
          <w:numId w:val="2"/>
        </w:numPr>
        <w:spacing w:before="240" w:after="240" w:line="360" w:lineRule="auto"/>
        <w:jc w:val="both"/>
        <w:rPr>
          <w:rFonts w:ascii="Times New Roman" w:eastAsia="Times New Roman" w:hAnsi="Times New Roman" w:cs="Times New Roman"/>
          <w:sz w:val="24"/>
          <w:szCs w:val="24"/>
        </w:rPr>
      </w:pPr>
      <w:r w:rsidRPr="00DA12AD">
        <w:rPr>
          <w:rFonts w:ascii="Times New Roman" w:eastAsia="Times New Roman" w:hAnsi="Times New Roman" w:cs="Times New Roman"/>
          <w:b/>
          <w:bCs/>
          <w:color w:val="000000"/>
          <w:sz w:val="24"/>
          <w:szCs w:val="24"/>
        </w:rPr>
        <w:t>Encourage international ambassadors and volunteers:</w:t>
      </w:r>
      <w:r w:rsidR="00F63976">
        <w:rPr>
          <w:rFonts w:ascii="Times New Roman" w:eastAsia="Times New Roman" w:hAnsi="Times New Roman" w:cs="Times New Roman"/>
          <w:b/>
          <w:bCs/>
          <w:color w:val="000000"/>
          <w:sz w:val="24"/>
          <w:szCs w:val="24"/>
        </w:rPr>
        <w:t xml:space="preserve"> </w:t>
      </w:r>
      <w:r w:rsidR="00F63976" w:rsidRPr="00F63976">
        <w:rPr>
          <w:rFonts w:ascii="Times New Roman" w:eastAsia="Times New Roman" w:hAnsi="Times New Roman" w:cs="Times New Roman"/>
          <w:bCs/>
          <w:color w:val="000000"/>
          <w:sz w:val="24"/>
          <w:szCs w:val="24"/>
        </w:rPr>
        <w:t>The</w:t>
      </w:r>
      <w:r w:rsidRPr="00DA12AD">
        <w:rPr>
          <w:rFonts w:ascii="Times New Roman" w:eastAsia="Times New Roman" w:hAnsi="Times New Roman" w:cs="Times New Roman"/>
          <w:b/>
          <w:bCs/>
          <w:color w:val="000000"/>
          <w:sz w:val="24"/>
          <w:szCs w:val="24"/>
        </w:rPr>
        <w:t xml:space="preserve"> </w:t>
      </w:r>
      <w:r w:rsidR="00F63976">
        <w:rPr>
          <w:rFonts w:ascii="Times New Roman" w:eastAsia="Times New Roman" w:hAnsi="Times New Roman" w:cs="Times New Roman"/>
          <w:color w:val="000000"/>
          <w:sz w:val="24"/>
          <w:szCs w:val="24"/>
        </w:rPr>
        <w:t>c</w:t>
      </w:r>
      <w:r w:rsidRPr="00DA12AD">
        <w:rPr>
          <w:rFonts w:ascii="Times New Roman" w:eastAsia="Times New Roman" w:hAnsi="Times New Roman" w:cs="Times New Roman"/>
          <w:color w:val="000000"/>
          <w:sz w:val="24"/>
          <w:szCs w:val="24"/>
        </w:rPr>
        <w:t>leaning ocean campaign should not be restricted to a specific country or continent; the organizer should recruit and encourage global ambassadors and volunteers to work spontaneously for this noble cause.</w:t>
      </w:r>
    </w:p>
    <w:p w:rsidR="00C45BC3" w:rsidRPr="00DA12AD" w:rsidRDefault="00C45BC3" w:rsidP="00DA12AD">
      <w:pPr>
        <w:pStyle w:val="a3"/>
        <w:numPr>
          <w:ilvl w:val="0"/>
          <w:numId w:val="2"/>
        </w:numPr>
        <w:spacing w:before="240" w:after="240" w:line="360" w:lineRule="auto"/>
        <w:jc w:val="both"/>
        <w:rPr>
          <w:rFonts w:ascii="Times New Roman" w:eastAsia="Times New Roman" w:hAnsi="Times New Roman" w:cs="Times New Roman"/>
          <w:sz w:val="24"/>
          <w:szCs w:val="24"/>
        </w:rPr>
      </w:pPr>
      <w:r w:rsidRPr="00DA12AD">
        <w:rPr>
          <w:rFonts w:ascii="Times New Roman" w:eastAsia="Times New Roman" w:hAnsi="Times New Roman" w:cs="Times New Roman"/>
          <w:b/>
          <w:bCs/>
          <w:color w:val="000000"/>
          <w:sz w:val="24"/>
          <w:szCs w:val="24"/>
        </w:rPr>
        <w:t xml:space="preserve">Invite celebrities to participate in the campaign: </w:t>
      </w:r>
      <w:r w:rsidRPr="00DA12AD">
        <w:rPr>
          <w:rFonts w:ascii="Times New Roman" w:eastAsia="Times New Roman" w:hAnsi="Times New Roman" w:cs="Times New Roman"/>
          <w:color w:val="000000"/>
          <w:sz w:val="24"/>
          <w:szCs w:val="24"/>
        </w:rPr>
        <w:t>The involvement or partici</w:t>
      </w:r>
      <w:r w:rsidR="00F63976">
        <w:rPr>
          <w:rFonts w:ascii="Times New Roman" w:eastAsia="Times New Roman" w:hAnsi="Times New Roman" w:cs="Times New Roman"/>
          <w:color w:val="000000"/>
          <w:sz w:val="24"/>
          <w:szCs w:val="24"/>
        </w:rPr>
        <w:t>pation of famous people like</w:t>
      </w:r>
      <w:r w:rsidRPr="00DA12AD">
        <w:rPr>
          <w:rFonts w:ascii="Times New Roman" w:eastAsia="Times New Roman" w:hAnsi="Times New Roman" w:cs="Times New Roman"/>
          <w:color w:val="000000"/>
          <w:sz w:val="24"/>
          <w:szCs w:val="24"/>
        </w:rPr>
        <w:t xml:space="preserve"> movie and sports stars, or popular politicians can make the campaign or beach cleaning activities popular among people.</w:t>
      </w:r>
    </w:p>
    <w:p w:rsidR="00C45BC3" w:rsidRPr="00DA12AD" w:rsidRDefault="00C45BC3" w:rsidP="00DA12AD">
      <w:pPr>
        <w:pStyle w:val="a3"/>
        <w:numPr>
          <w:ilvl w:val="0"/>
          <w:numId w:val="2"/>
        </w:numPr>
        <w:spacing w:before="240" w:after="240" w:line="360" w:lineRule="auto"/>
        <w:jc w:val="both"/>
        <w:rPr>
          <w:rFonts w:ascii="Times New Roman" w:eastAsia="Times New Roman" w:hAnsi="Times New Roman" w:cs="Times New Roman"/>
          <w:sz w:val="24"/>
          <w:szCs w:val="24"/>
        </w:rPr>
      </w:pPr>
      <w:r w:rsidRPr="00DA12AD">
        <w:rPr>
          <w:rFonts w:ascii="Times New Roman" w:eastAsia="Times New Roman" w:hAnsi="Times New Roman" w:cs="Times New Roman"/>
          <w:b/>
          <w:bCs/>
          <w:color w:val="000000"/>
          <w:sz w:val="24"/>
          <w:szCs w:val="24"/>
        </w:rPr>
        <w:t xml:space="preserve">Focus on advertisement: </w:t>
      </w:r>
      <w:r w:rsidRPr="00DA12AD">
        <w:rPr>
          <w:rFonts w:ascii="Times New Roman" w:eastAsia="Times New Roman" w:hAnsi="Times New Roman" w:cs="Times New Roman"/>
          <w:color w:val="000000"/>
          <w:sz w:val="24"/>
          <w:szCs w:val="24"/>
        </w:rPr>
        <w:t>The organizer should market the project aggressively so that they c</w:t>
      </w:r>
      <w:r w:rsidR="00A5314F">
        <w:rPr>
          <w:rFonts w:ascii="Times New Roman" w:eastAsia="Times New Roman" w:hAnsi="Times New Roman" w:cs="Times New Roman"/>
          <w:color w:val="000000"/>
          <w:sz w:val="24"/>
          <w:szCs w:val="24"/>
        </w:rPr>
        <w:t>an bring more and more people to</w:t>
      </w:r>
      <w:r w:rsidRPr="00DA12AD">
        <w:rPr>
          <w:rFonts w:ascii="Times New Roman" w:eastAsia="Times New Roman" w:hAnsi="Times New Roman" w:cs="Times New Roman"/>
          <w:color w:val="000000"/>
          <w:sz w:val="24"/>
          <w:szCs w:val="24"/>
        </w:rPr>
        <w:t xml:space="preserve"> the board. It can use hoardings or digital advertisement content at big sporting or community events, websites and other platforms to raise awareness and popularise the Big Blue Ocean Protecting Project</w:t>
      </w:r>
      <w:r w:rsidR="00CD2071" w:rsidRPr="00DA12AD">
        <w:rPr>
          <w:rFonts w:ascii="Times New Roman" w:eastAsia="Times New Roman" w:hAnsi="Times New Roman" w:cs="Times New Roman"/>
          <w:color w:val="000000"/>
          <w:sz w:val="24"/>
          <w:szCs w:val="24"/>
        </w:rPr>
        <w:t xml:space="preserve"> (</w:t>
      </w:r>
      <w:r w:rsidR="00CD2071" w:rsidRPr="00DA12AD">
        <w:rPr>
          <w:rFonts w:ascii="Times New Roman" w:hAnsi="Times New Roman" w:cs="Times New Roman"/>
          <w:color w:val="222222"/>
          <w:sz w:val="24"/>
          <w:szCs w:val="24"/>
          <w:shd w:val="clear" w:color="auto" w:fill="FFFFFF"/>
        </w:rPr>
        <w:t>Esmaeilpoorarabi et al. 2020).</w:t>
      </w:r>
    </w:p>
    <w:p w:rsidR="002E6203" w:rsidRPr="00DA12AD" w:rsidRDefault="00C45BC3" w:rsidP="00DA12AD">
      <w:pPr>
        <w:spacing w:before="240" w:after="240" w:line="360" w:lineRule="auto"/>
        <w:jc w:val="both"/>
        <w:rPr>
          <w:rFonts w:ascii="Times New Roman" w:eastAsia="Times New Roman" w:hAnsi="Times New Roman" w:cs="Times New Roman"/>
          <w:color w:val="000000"/>
          <w:sz w:val="24"/>
          <w:szCs w:val="24"/>
        </w:rPr>
      </w:pPr>
      <w:r w:rsidRPr="00C45BC3">
        <w:rPr>
          <w:rFonts w:ascii="Times New Roman" w:eastAsia="Times New Roman" w:hAnsi="Times New Roman" w:cs="Times New Roman"/>
          <w:color w:val="000000"/>
          <w:sz w:val="24"/>
          <w:szCs w:val="24"/>
        </w:rPr>
        <w:t>The Big Blue Ocean Projecting Project is a great example of how to bring people on a stage to work for a noble cause like ocean cleanup. It will be a great learning experience for students who want to organize or work for such big community programs in the future.</w:t>
      </w:r>
    </w:p>
    <w:p w:rsidR="002E6203" w:rsidRPr="00DA12AD" w:rsidRDefault="002E6203" w:rsidP="00DA12AD">
      <w:pPr>
        <w:spacing w:line="360" w:lineRule="auto"/>
        <w:jc w:val="both"/>
        <w:rPr>
          <w:rFonts w:ascii="Times New Roman" w:eastAsia="Times New Roman" w:hAnsi="Times New Roman" w:cs="Times New Roman"/>
          <w:color w:val="000000"/>
          <w:sz w:val="24"/>
          <w:szCs w:val="24"/>
        </w:rPr>
      </w:pPr>
      <w:r w:rsidRPr="00DA12AD">
        <w:rPr>
          <w:rFonts w:ascii="Times New Roman" w:eastAsia="Times New Roman" w:hAnsi="Times New Roman" w:cs="Times New Roman"/>
          <w:color w:val="000000"/>
          <w:sz w:val="24"/>
          <w:szCs w:val="24"/>
        </w:rPr>
        <w:br w:type="page"/>
      </w:r>
    </w:p>
    <w:p w:rsidR="00C45BC3" w:rsidRPr="00C94EB1" w:rsidRDefault="002E6203" w:rsidP="00C94EB1">
      <w:pPr>
        <w:pStyle w:val="1"/>
      </w:pPr>
      <w:bookmarkStart w:id="7" w:name="_Toc79431197"/>
      <w:r w:rsidRPr="00C94EB1">
        <w:lastRenderedPageBreak/>
        <w:t>Reference List</w:t>
      </w:r>
      <w:bookmarkEnd w:id="7"/>
    </w:p>
    <w:p w:rsidR="00C94EB1" w:rsidRP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t>Big Blue Ocean Cleanup | Ocean Cleaning | Ocean Education | Technology Development | Scientific Research. 2021. </w:t>
      </w:r>
      <w:r w:rsidRPr="00C94EB1">
        <w:rPr>
          <w:rFonts w:ascii="Times New Roman" w:eastAsia="Times New Roman" w:hAnsi="Times New Roman" w:cs="Times New Roman"/>
          <w:i/>
          <w:iCs/>
          <w:sz w:val="24"/>
          <w:szCs w:val="24"/>
        </w:rPr>
        <w:t>Big Blue Ocean Cleanup | Ocean Cleaning | Ocean Education | Technology Development | Scientific Research</w:t>
      </w:r>
      <w:r w:rsidRPr="00C94EB1">
        <w:rPr>
          <w:rFonts w:ascii="Times New Roman" w:eastAsia="Times New Roman" w:hAnsi="Times New Roman" w:cs="Times New Roman"/>
          <w:sz w:val="24"/>
          <w:szCs w:val="24"/>
        </w:rPr>
        <w:t>. [online] Available at: &lt;https://www.bigblueoceancleanup.org/&gt; [Accessed 9 August 2021].</w:t>
      </w:r>
    </w:p>
    <w:p w:rsidR="00C94EB1" w:rsidRP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t>DeeperBlue.com. 2021. </w:t>
      </w:r>
      <w:r w:rsidRPr="00C94EB1">
        <w:rPr>
          <w:rFonts w:ascii="Times New Roman" w:eastAsia="Times New Roman" w:hAnsi="Times New Roman" w:cs="Times New Roman"/>
          <w:i/>
          <w:iCs/>
          <w:sz w:val="24"/>
          <w:szCs w:val="24"/>
        </w:rPr>
        <w:t>Big Blue Ocean Cleanup Partners With Subsea UK To Support Ocean Pollution Prevention - DeeperBlue.com</w:t>
      </w:r>
      <w:r w:rsidRPr="00C94EB1">
        <w:rPr>
          <w:rFonts w:ascii="Times New Roman" w:eastAsia="Times New Roman" w:hAnsi="Times New Roman" w:cs="Times New Roman"/>
          <w:sz w:val="24"/>
          <w:szCs w:val="24"/>
        </w:rPr>
        <w:t>. [online] Available at: &lt;https://www.deeperblue.com/big-blue-ocean-cleanup-partners-with-subsea-uk-to-support-ocean-pollution-prevention/&gt; [Accessed 9 August 2021].</w:t>
      </w:r>
    </w:p>
    <w:p w:rsidR="00C94EB1" w:rsidRP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t>Esmaeilpoorarabi, N., Yigitcanlar, T., Kamruzzaman, M. and Guaralda, M., 2020. How can an enhanced community engagement with innovation districts be established? Evidence from Sydney, Melbourne and Brisbane. Cities, 96, p.102430.</w:t>
      </w:r>
    </w:p>
    <w:p w:rsidR="00C94EB1" w:rsidRP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t>Facebook.com. 2021. </w:t>
      </w:r>
      <w:r w:rsidRPr="00C94EB1">
        <w:rPr>
          <w:rFonts w:ascii="Times New Roman" w:eastAsia="Times New Roman" w:hAnsi="Times New Roman" w:cs="Times New Roman"/>
          <w:i/>
          <w:iCs/>
          <w:sz w:val="24"/>
          <w:szCs w:val="24"/>
        </w:rPr>
        <w:t>Redirecting...</w:t>
      </w:r>
      <w:r w:rsidRPr="00C94EB1">
        <w:rPr>
          <w:rFonts w:ascii="Times New Roman" w:eastAsia="Times New Roman" w:hAnsi="Times New Roman" w:cs="Times New Roman"/>
          <w:sz w:val="24"/>
          <w:szCs w:val="24"/>
        </w:rPr>
        <w:t>. [online] Available at: &lt;https://www.facebook.com/bigblueoceancleanup/&gt; [Accessed 9 August 2021].</w:t>
      </w:r>
    </w:p>
    <w:p w:rsidR="00C94EB1" w:rsidRP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t>HAGA, C.E., 2018. Ocean Pollution: Sources, Impacts, and Potential Mitigates.</w:t>
      </w:r>
    </w:p>
    <w:p w:rsidR="00C94EB1" w:rsidRP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t>Linkedin, 2021. [online] Available at: &lt;https://www.linkedin.com/company/bigblueoceancleanup/&gt; [Accessed 9 August 2021].</w:t>
      </w:r>
    </w:p>
    <w:p w:rsidR="00C94EB1" w:rsidRP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t>Nevrlý, V., Šomplák, R., Szásziová, L., Pluskal, J. and Procházka, V., 2021. Offshore Conceptual Plastic Waste Collection and Treatment Towards Clean Ocean. Waste and Biomass Valorization, pp.1-19.</w:t>
      </w:r>
    </w:p>
    <w:p w:rsidR="00C94EB1" w:rsidRP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t>Peralta, L., Cinelli, R. and Bennie, A., 2018. Mentoring as a tool to engage Aboriginal youth in remote Australian communities: a qualitative investigation of community members, mentees, teachers, and mentors’ perspectives. Mentoring &amp; Tutoring: Partnership in Learning, 26(1), pp.30-49.</w:t>
      </w:r>
    </w:p>
    <w:p w:rsidR="00C94EB1" w:rsidRP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t>Subseauk.com. 2021. </w:t>
      </w:r>
      <w:r w:rsidRPr="00C94EB1">
        <w:rPr>
          <w:rFonts w:ascii="Times New Roman" w:eastAsia="Times New Roman" w:hAnsi="Times New Roman" w:cs="Times New Roman"/>
          <w:i/>
          <w:iCs/>
          <w:sz w:val="24"/>
          <w:szCs w:val="24"/>
        </w:rPr>
        <w:t>Championing the UK subsea sector - Subsea UK, Aberdeen, Scotland</w:t>
      </w:r>
      <w:r w:rsidRPr="00C94EB1">
        <w:rPr>
          <w:rFonts w:ascii="Times New Roman" w:eastAsia="Times New Roman" w:hAnsi="Times New Roman" w:cs="Times New Roman"/>
          <w:sz w:val="24"/>
          <w:szCs w:val="24"/>
        </w:rPr>
        <w:t>. [online] Available at: &lt;https://www.subseauk.com/&gt; [Accessed 9 August 2021].</w:t>
      </w:r>
    </w:p>
    <w:p w:rsid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t>Twitter, 2021. [online] Available at: &lt;https://twitter.com/bigbluecleanup&gt; [Accessed 9 August 2021].</w:t>
      </w:r>
    </w:p>
    <w:p w:rsidR="00C94EB1" w:rsidRPr="00C94EB1" w:rsidRDefault="00C94EB1" w:rsidP="00C94EB1">
      <w:pPr>
        <w:spacing w:line="360" w:lineRule="auto"/>
        <w:rPr>
          <w:rFonts w:ascii="Times New Roman" w:eastAsia="Times New Roman" w:hAnsi="Times New Roman" w:cs="Times New Roman"/>
          <w:sz w:val="24"/>
          <w:szCs w:val="24"/>
        </w:rPr>
      </w:pPr>
      <w:r w:rsidRPr="00C94EB1">
        <w:rPr>
          <w:rFonts w:ascii="Times New Roman" w:eastAsia="Times New Roman" w:hAnsi="Times New Roman" w:cs="Times New Roman"/>
          <w:sz w:val="24"/>
          <w:szCs w:val="24"/>
        </w:rPr>
        <w:lastRenderedPageBreak/>
        <w:t>Youtube.com. 2021. </w:t>
      </w:r>
      <w:r w:rsidRPr="00C94EB1">
        <w:rPr>
          <w:rFonts w:ascii="Times New Roman" w:eastAsia="Times New Roman" w:hAnsi="Times New Roman" w:cs="Times New Roman"/>
          <w:i/>
          <w:iCs/>
          <w:sz w:val="24"/>
          <w:szCs w:val="24"/>
        </w:rPr>
        <w:t>Before you continue to YouTube</w:t>
      </w:r>
      <w:r w:rsidRPr="00C94EB1">
        <w:rPr>
          <w:rFonts w:ascii="Times New Roman" w:eastAsia="Times New Roman" w:hAnsi="Times New Roman" w:cs="Times New Roman"/>
          <w:sz w:val="24"/>
          <w:szCs w:val="24"/>
        </w:rPr>
        <w:t>. [online] Available at: &lt;https://www.youtube.com/c/BigBlueOceanCleanup&gt; [Accessed 9 August 2021].</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606F84" w:rsidRPr="00C94EB1" w:rsidTr="00436918">
        <w:tc>
          <w:tcPr>
            <w:tcW w:w="0" w:type="auto"/>
            <w:shd w:val="clear" w:color="auto" w:fill="FFFFFF"/>
            <w:vAlign w:val="center"/>
            <w:hideMark/>
          </w:tcPr>
          <w:p w:rsidR="00606F84" w:rsidRPr="00C94EB1" w:rsidRDefault="00606F84" w:rsidP="00C94EB1">
            <w:pPr>
              <w:spacing w:line="360" w:lineRule="auto"/>
              <w:rPr>
                <w:rFonts w:ascii="Times New Roman" w:eastAsia="Times New Roman" w:hAnsi="Times New Roman" w:cs="Times New Roman"/>
                <w:color w:val="222222"/>
                <w:sz w:val="24"/>
                <w:szCs w:val="24"/>
              </w:rPr>
            </w:pPr>
          </w:p>
        </w:tc>
      </w:tr>
    </w:tbl>
    <w:p w:rsidR="00606F84" w:rsidRPr="00C94EB1" w:rsidRDefault="00606F84" w:rsidP="00C94EB1">
      <w:pPr>
        <w:spacing w:line="360" w:lineRule="auto"/>
        <w:rPr>
          <w:rFonts w:ascii="Times New Roman" w:hAnsi="Times New Roman" w:cs="Times New Roman"/>
          <w:sz w:val="24"/>
          <w:szCs w:val="24"/>
        </w:rPr>
      </w:pPr>
    </w:p>
    <w:p w:rsidR="00606F84" w:rsidRPr="00DA12AD" w:rsidRDefault="00606F84" w:rsidP="00C94EB1"/>
    <w:p w:rsidR="002E6203" w:rsidRPr="00C45BC3" w:rsidRDefault="002E6203" w:rsidP="00C94EB1">
      <w:pPr>
        <w:rPr>
          <w:rFonts w:eastAsia="Times New Roman"/>
          <w:b/>
        </w:rPr>
      </w:pPr>
    </w:p>
    <w:p w:rsidR="00C45BC3" w:rsidRPr="00C45BC3" w:rsidRDefault="00C45BC3" w:rsidP="00C94EB1">
      <w:pPr>
        <w:rPr>
          <w:rFonts w:eastAsia="Times New Roman"/>
        </w:rPr>
      </w:pPr>
      <w:r w:rsidRPr="00C45BC3">
        <w:rPr>
          <w:rFonts w:eastAsia="Times New Roman"/>
          <w:b/>
          <w:bCs/>
        </w:rPr>
        <w:t> </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b/>
          <w:bCs/>
          <w:color w:val="000000"/>
          <w:sz w:val="24"/>
          <w:szCs w:val="24"/>
        </w:rPr>
        <w:t> </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color w:val="000000"/>
          <w:sz w:val="24"/>
          <w:szCs w:val="24"/>
        </w:rPr>
        <w:t>  </w:t>
      </w:r>
    </w:p>
    <w:p w:rsidR="00C45BC3" w:rsidRPr="00C45BC3" w:rsidRDefault="00C45BC3" w:rsidP="00DA12AD">
      <w:pPr>
        <w:spacing w:after="240" w:line="360" w:lineRule="auto"/>
        <w:jc w:val="both"/>
        <w:rPr>
          <w:rFonts w:ascii="Times New Roman" w:eastAsia="Times New Roman" w:hAnsi="Times New Roman" w:cs="Times New Roman"/>
          <w:sz w:val="24"/>
          <w:szCs w:val="24"/>
        </w:rPr>
      </w:pP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b/>
          <w:bCs/>
          <w:color w:val="000000"/>
          <w:sz w:val="24"/>
          <w:szCs w:val="24"/>
        </w:rPr>
        <w:t> </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b/>
          <w:bCs/>
          <w:color w:val="000000"/>
          <w:sz w:val="24"/>
          <w:szCs w:val="24"/>
        </w:rPr>
        <w:t> </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b/>
          <w:bCs/>
          <w:color w:val="000000"/>
          <w:sz w:val="24"/>
          <w:szCs w:val="24"/>
        </w:rPr>
        <w:t> </w:t>
      </w:r>
    </w:p>
    <w:p w:rsidR="00C45BC3" w:rsidRPr="00C45BC3" w:rsidRDefault="00C45BC3" w:rsidP="00DA12AD">
      <w:pPr>
        <w:spacing w:before="240" w:after="240" w:line="360" w:lineRule="auto"/>
        <w:jc w:val="both"/>
        <w:rPr>
          <w:rFonts w:ascii="Times New Roman" w:eastAsia="Times New Roman" w:hAnsi="Times New Roman" w:cs="Times New Roman"/>
          <w:sz w:val="24"/>
          <w:szCs w:val="24"/>
        </w:rPr>
      </w:pPr>
      <w:r w:rsidRPr="00C45BC3">
        <w:rPr>
          <w:rFonts w:ascii="Times New Roman" w:eastAsia="Times New Roman" w:hAnsi="Times New Roman" w:cs="Times New Roman"/>
          <w:b/>
          <w:bCs/>
          <w:color w:val="000000"/>
          <w:sz w:val="24"/>
          <w:szCs w:val="24"/>
        </w:rPr>
        <w:t> </w:t>
      </w:r>
    </w:p>
    <w:p w:rsidR="00FB5FF1" w:rsidRPr="00DA12AD" w:rsidRDefault="00FB5FF1" w:rsidP="00DA12AD">
      <w:pPr>
        <w:spacing w:line="360" w:lineRule="auto"/>
        <w:jc w:val="both"/>
        <w:rPr>
          <w:rFonts w:ascii="Times New Roman" w:hAnsi="Times New Roman" w:cs="Times New Roman"/>
          <w:b/>
          <w:sz w:val="24"/>
          <w:szCs w:val="24"/>
        </w:rPr>
      </w:pPr>
    </w:p>
    <w:sectPr w:rsidR="00FB5FF1" w:rsidRPr="00DA12AD" w:rsidSect="00C552FD">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A60" w:rsidRDefault="00833A60" w:rsidP="00634564">
      <w:pPr>
        <w:spacing w:after="0" w:line="240" w:lineRule="auto"/>
      </w:pPr>
      <w:r>
        <w:separator/>
      </w:r>
    </w:p>
    <w:p w:rsidR="00833A60" w:rsidRDefault="00833A60"/>
  </w:endnote>
  <w:endnote w:type="continuationSeparator" w:id="0">
    <w:p w:rsidR="00833A60" w:rsidRDefault="00833A60" w:rsidP="00634564">
      <w:pPr>
        <w:spacing w:after="0" w:line="240" w:lineRule="auto"/>
      </w:pPr>
      <w:r>
        <w:continuationSeparator/>
      </w:r>
    </w:p>
    <w:p w:rsidR="00833A60" w:rsidRDefault="00833A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43360"/>
      <w:docPartObj>
        <w:docPartGallery w:val="Page Numbers (Bottom of Page)"/>
        <w:docPartUnique/>
      </w:docPartObj>
    </w:sdtPr>
    <w:sdtEndPr/>
    <w:sdtContent>
      <w:p w:rsidR="00634564" w:rsidRDefault="00BB3830">
        <w:pPr>
          <w:pStyle w:val="a7"/>
        </w:pPr>
        <w:r>
          <w:fldChar w:fldCharType="begin"/>
        </w:r>
        <w:r>
          <w:instrText xml:space="preserve"> PAGE   \* MERGEFORMAT </w:instrText>
        </w:r>
        <w:r>
          <w:fldChar w:fldCharType="separate"/>
        </w:r>
        <w:r w:rsidR="00B63068">
          <w:rPr>
            <w:noProof/>
          </w:rPr>
          <w:t>1</w:t>
        </w:r>
        <w:r>
          <w:rPr>
            <w:noProof/>
          </w:rPr>
          <w:fldChar w:fldCharType="end"/>
        </w:r>
      </w:p>
    </w:sdtContent>
  </w:sdt>
  <w:p w:rsidR="00634564" w:rsidRDefault="00634564">
    <w:pPr>
      <w:pStyle w:val="a7"/>
    </w:pPr>
  </w:p>
  <w:p w:rsidR="009235E9" w:rsidRDefault="009235E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A60" w:rsidRDefault="00833A60" w:rsidP="00634564">
      <w:pPr>
        <w:spacing w:after="0" w:line="240" w:lineRule="auto"/>
      </w:pPr>
      <w:r>
        <w:separator/>
      </w:r>
    </w:p>
    <w:p w:rsidR="00833A60" w:rsidRDefault="00833A60"/>
  </w:footnote>
  <w:footnote w:type="continuationSeparator" w:id="0">
    <w:p w:rsidR="00833A60" w:rsidRDefault="00833A60" w:rsidP="00634564">
      <w:pPr>
        <w:spacing w:after="0" w:line="240" w:lineRule="auto"/>
      </w:pPr>
      <w:r>
        <w:continuationSeparator/>
      </w:r>
    </w:p>
    <w:p w:rsidR="00833A60" w:rsidRDefault="00833A6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4A1E29"/>
    <w:multiLevelType w:val="hybridMultilevel"/>
    <w:tmpl w:val="CD2CC3AA"/>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1">
    <w:nsid w:val="6B9043E3"/>
    <w:multiLevelType w:val="hybridMultilevel"/>
    <w:tmpl w:val="1E34FD88"/>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FF1"/>
    <w:rsid w:val="000226F5"/>
    <w:rsid w:val="00024DDF"/>
    <w:rsid w:val="00025440"/>
    <w:rsid w:val="000320FC"/>
    <w:rsid w:val="00032186"/>
    <w:rsid w:val="000401D1"/>
    <w:rsid w:val="00056F4A"/>
    <w:rsid w:val="00077E70"/>
    <w:rsid w:val="00097313"/>
    <w:rsid w:val="000E2C32"/>
    <w:rsid w:val="0011286A"/>
    <w:rsid w:val="0016320E"/>
    <w:rsid w:val="00174799"/>
    <w:rsid w:val="0017731D"/>
    <w:rsid w:val="00187501"/>
    <w:rsid w:val="001936B8"/>
    <w:rsid w:val="001A0F2A"/>
    <w:rsid w:val="001A4408"/>
    <w:rsid w:val="001A6C49"/>
    <w:rsid w:val="001A7297"/>
    <w:rsid w:val="001B7B5D"/>
    <w:rsid w:val="001C39A1"/>
    <w:rsid w:val="002759FA"/>
    <w:rsid w:val="00277E77"/>
    <w:rsid w:val="002A2DBE"/>
    <w:rsid w:val="002C121C"/>
    <w:rsid w:val="002C6053"/>
    <w:rsid w:val="002E6203"/>
    <w:rsid w:val="00317357"/>
    <w:rsid w:val="003177ED"/>
    <w:rsid w:val="00373CFC"/>
    <w:rsid w:val="00385416"/>
    <w:rsid w:val="00395A70"/>
    <w:rsid w:val="003D090D"/>
    <w:rsid w:val="003D0DEC"/>
    <w:rsid w:val="003D41C9"/>
    <w:rsid w:val="004135A8"/>
    <w:rsid w:val="00435C67"/>
    <w:rsid w:val="004C1E51"/>
    <w:rsid w:val="00525AFE"/>
    <w:rsid w:val="00533268"/>
    <w:rsid w:val="00567139"/>
    <w:rsid w:val="00570958"/>
    <w:rsid w:val="00577073"/>
    <w:rsid w:val="00597F2E"/>
    <w:rsid w:val="005B4D20"/>
    <w:rsid w:val="005F0A23"/>
    <w:rsid w:val="00606F84"/>
    <w:rsid w:val="006232DB"/>
    <w:rsid w:val="00634564"/>
    <w:rsid w:val="00634C0E"/>
    <w:rsid w:val="006665CD"/>
    <w:rsid w:val="00671692"/>
    <w:rsid w:val="0069343C"/>
    <w:rsid w:val="006B6D92"/>
    <w:rsid w:val="00730ABC"/>
    <w:rsid w:val="007600E6"/>
    <w:rsid w:val="00764766"/>
    <w:rsid w:val="00777D00"/>
    <w:rsid w:val="00785E30"/>
    <w:rsid w:val="007B4F23"/>
    <w:rsid w:val="007B5B19"/>
    <w:rsid w:val="007B7C32"/>
    <w:rsid w:val="007C11E1"/>
    <w:rsid w:val="007F4BA5"/>
    <w:rsid w:val="0083228E"/>
    <w:rsid w:val="00833A60"/>
    <w:rsid w:val="00837B82"/>
    <w:rsid w:val="00895FCF"/>
    <w:rsid w:val="008B4BF3"/>
    <w:rsid w:val="008E0ED7"/>
    <w:rsid w:val="009235E9"/>
    <w:rsid w:val="00937CBC"/>
    <w:rsid w:val="009851CD"/>
    <w:rsid w:val="009928C6"/>
    <w:rsid w:val="009A04C0"/>
    <w:rsid w:val="009B4723"/>
    <w:rsid w:val="009D2FBE"/>
    <w:rsid w:val="009E1771"/>
    <w:rsid w:val="009F251D"/>
    <w:rsid w:val="009F58B9"/>
    <w:rsid w:val="00A10770"/>
    <w:rsid w:val="00A1592A"/>
    <w:rsid w:val="00A438D5"/>
    <w:rsid w:val="00A5314F"/>
    <w:rsid w:val="00A574FE"/>
    <w:rsid w:val="00AA30FB"/>
    <w:rsid w:val="00AA365D"/>
    <w:rsid w:val="00AB1D59"/>
    <w:rsid w:val="00AE1929"/>
    <w:rsid w:val="00AF1216"/>
    <w:rsid w:val="00B00D06"/>
    <w:rsid w:val="00B154C9"/>
    <w:rsid w:val="00B2494E"/>
    <w:rsid w:val="00B63068"/>
    <w:rsid w:val="00BB3830"/>
    <w:rsid w:val="00BD440F"/>
    <w:rsid w:val="00BE46DC"/>
    <w:rsid w:val="00C0426B"/>
    <w:rsid w:val="00C45BC3"/>
    <w:rsid w:val="00C552FD"/>
    <w:rsid w:val="00C62D5F"/>
    <w:rsid w:val="00C6657A"/>
    <w:rsid w:val="00C94EB1"/>
    <w:rsid w:val="00C95F85"/>
    <w:rsid w:val="00CD0AD7"/>
    <w:rsid w:val="00CD2071"/>
    <w:rsid w:val="00CD3308"/>
    <w:rsid w:val="00D43798"/>
    <w:rsid w:val="00D60EE5"/>
    <w:rsid w:val="00D65FAA"/>
    <w:rsid w:val="00D713F2"/>
    <w:rsid w:val="00D73D88"/>
    <w:rsid w:val="00DA12AD"/>
    <w:rsid w:val="00DA4B0C"/>
    <w:rsid w:val="00DC63BA"/>
    <w:rsid w:val="00E247E2"/>
    <w:rsid w:val="00E42A27"/>
    <w:rsid w:val="00E52F2C"/>
    <w:rsid w:val="00E677FC"/>
    <w:rsid w:val="00E81EA6"/>
    <w:rsid w:val="00E92087"/>
    <w:rsid w:val="00F000D7"/>
    <w:rsid w:val="00F107CB"/>
    <w:rsid w:val="00F22571"/>
    <w:rsid w:val="00F32346"/>
    <w:rsid w:val="00F3572E"/>
    <w:rsid w:val="00F4265E"/>
    <w:rsid w:val="00F63976"/>
    <w:rsid w:val="00FA48F7"/>
    <w:rsid w:val="00FB5FF1"/>
    <w:rsid w:val="00FC1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2FD"/>
  </w:style>
  <w:style w:type="paragraph" w:styleId="1">
    <w:name w:val="heading 1"/>
    <w:basedOn w:val="a"/>
    <w:next w:val="a"/>
    <w:link w:val="10"/>
    <w:uiPriority w:val="9"/>
    <w:qFormat/>
    <w:rsid w:val="00C94EB1"/>
    <w:pPr>
      <w:keepNext/>
      <w:keepLines/>
      <w:spacing w:before="480" w:after="0"/>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2571"/>
    <w:pPr>
      <w:ind w:left="720"/>
      <w:contextualSpacing/>
    </w:pPr>
  </w:style>
  <w:style w:type="paragraph" w:styleId="a4">
    <w:name w:val="Normal (Web)"/>
    <w:basedOn w:val="a"/>
    <w:uiPriority w:val="99"/>
    <w:semiHidden/>
    <w:unhideWhenUsed/>
    <w:rsid w:val="00C45BC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a6"/>
    <w:uiPriority w:val="99"/>
    <w:semiHidden/>
    <w:unhideWhenUsed/>
    <w:rsid w:val="00634564"/>
    <w:pPr>
      <w:tabs>
        <w:tab w:val="center" w:pos="4513"/>
        <w:tab w:val="right" w:pos="9026"/>
      </w:tabs>
      <w:spacing w:after="0" w:line="240" w:lineRule="auto"/>
    </w:pPr>
  </w:style>
  <w:style w:type="character" w:customStyle="1" w:styleId="a6">
    <w:name w:val="Верхний колонтитул Знак"/>
    <w:basedOn w:val="a0"/>
    <w:link w:val="a5"/>
    <w:uiPriority w:val="99"/>
    <w:semiHidden/>
    <w:rsid w:val="00634564"/>
  </w:style>
  <w:style w:type="paragraph" w:styleId="a7">
    <w:name w:val="footer"/>
    <w:basedOn w:val="a"/>
    <w:link w:val="a8"/>
    <w:uiPriority w:val="99"/>
    <w:unhideWhenUsed/>
    <w:rsid w:val="00634564"/>
    <w:pPr>
      <w:tabs>
        <w:tab w:val="center" w:pos="4513"/>
        <w:tab w:val="right" w:pos="9026"/>
      </w:tabs>
      <w:spacing w:after="0" w:line="240" w:lineRule="auto"/>
    </w:pPr>
  </w:style>
  <w:style w:type="character" w:customStyle="1" w:styleId="a8">
    <w:name w:val="Нижний колонтитул Знак"/>
    <w:basedOn w:val="a0"/>
    <w:link w:val="a7"/>
    <w:uiPriority w:val="99"/>
    <w:rsid w:val="00634564"/>
  </w:style>
  <w:style w:type="character" w:customStyle="1" w:styleId="10">
    <w:name w:val="Заголовок 1 Знак"/>
    <w:basedOn w:val="a0"/>
    <w:link w:val="1"/>
    <w:uiPriority w:val="9"/>
    <w:rsid w:val="00C94EB1"/>
    <w:rPr>
      <w:rFonts w:ascii="Times New Roman" w:eastAsia="Times New Roman" w:hAnsi="Times New Roman" w:cs="Times New Roman"/>
      <w:b/>
      <w:bCs/>
      <w:sz w:val="24"/>
      <w:szCs w:val="24"/>
    </w:rPr>
  </w:style>
  <w:style w:type="paragraph" w:styleId="a9">
    <w:name w:val="TOC Heading"/>
    <w:basedOn w:val="1"/>
    <w:next w:val="a"/>
    <w:uiPriority w:val="39"/>
    <w:unhideWhenUsed/>
    <w:qFormat/>
    <w:rsid w:val="000226F5"/>
    <w:pPr>
      <w:outlineLvl w:val="9"/>
    </w:pPr>
    <w:rPr>
      <w:lang w:val="en-US" w:eastAsia="en-US"/>
    </w:rPr>
  </w:style>
  <w:style w:type="paragraph" w:styleId="11">
    <w:name w:val="toc 1"/>
    <w:basedOn w:val="a"/>
    <w:next w:val="a"/>
    <w:autoRedefine/>
    <w:uiPriority w:val="39"/>
    <w:unhideWhenUsed/>
    <w:rsid w:val="000226F5"/>
    <w:pPr>
      <w:spacing w:after="100"/>
    </w:pPr>
  </w:style>
  <w:style w:type="character" w:styleId="aa">
    <w:name w:val="Hyperlink"/>
    <w:basedOn w:val="a0"/>
    <w:uiPriority w:val="99"/>
    <w:unhideWhenUsed/>
    <w:rsid w:val="000226F5"/>
    <w:rPr>
      <w:color w:val="0000FF" w:themeColor="hyperlink"/>
      <w:u w:val="single"/>
    </w:rPr>
  </w:style>
  <w:style w:type="paragraph" w:styleId="ab">
    <w:name w:val="Balloon Text"/>
    <w:basedOn w:val="a"/>
    <w:link w:val="ac"/>
    <w:uiPriority w:val="99"/>
    <w:semiHidden/>
    <w:unhideWhenUsed/>
    <w:rsid w:val="000226F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226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2FD"/>
  </w:style>
  <w:style w:type="paragraph" w:styleId="1">
    <w:name w:val="heading 1"/>
    <w:basedOn w:val="a"/>
    <w:next w:val="a"/>
    <w:link w:val="10"/>
    <w:uiPriority w:val="9"/>
    <w:qFormat/>
    <w:rsid w:val="00C94EB1"/>
    <w:pPr>
      <w:keepNext/>
      <w:keepLines/>
      <w:spacing w:before="480" w:after="0"/>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2571"/>
    <w:pPr>
      <w:ind w:left="720"/>
      <w:contextualSpacing/>
    </w:pPr>
  </w:style>
  <w:style w:type="paragraph" w:styleId="a4">
    <w:name w:val="Normal (Web)"/>
    <w:basedOn w:val="a"/>
    <w:uiPriority w:val="99"/>
    <w:semiHidden/>
    <w:unhideWhenUsed/>
    <w:rsid w:val="00C45BC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a6"/>
    <w:uiPriority w:val="99"/>
    <w:semiHidden/>
    <w:unhideWhenUsed/>
    <w:rsid w:val="00634564"/>
    <w:pPr>
      <w:tabs>
        <w:tab w:val="center" w:pos="4513"/>
        <w:tab w:val="right" w:pos="9026"/>
      </w:tabs>
      <w:spacing w:after="0" w:line="240" w:lineRule="auto"/>
    </w:pPr>
  </w:style>
  <w:style w:type="character" w:customStyle="1" w:styleId="a6">
    <w:name w:val="Верхний колонтитул Знак"/>
    <w:basedOn w:val="a0"/>
    <w:link w:val="a5"/>
    <w:uiPriority w:val="99"/>
    <w:semiHidden/>
    <w:rsid w:val="00634564"/>
  </w:style>
  <w:style w:type="paragraph" w:styleId="a7">
    <w:name w:val="footer"/>
    <w:basedOn w:val="a"/>
    <w:link w:val="a8"/>
    <w:uiPriority w:val="99"/>
    <w:unhideWhenUsed/>
    <w:rsid w:val="00634564"/>
    <w:pPr>
      <w:tabs>
        <w:tab w:val="center" w:pos="4513"/>
        <w:tab w:val="right" w:pos="9026"/>
      </w:tabs>
      <w:spacing w:after="0" w:line="240" w:lineRule="auto"/>
    </w:pPr>
  </w:style>
  <w:style w:type="character" w:customStyle="1" w:styleId="a8">
    <w:name w:val="Нижний колонтитул Знак"/>
    <w:basedOn w:val="a0"/>
    <w:link w:val="a7"/>
    <w:uiPriority w:val="99"/>
    <w:rsid w:val="00634564"/>
  </w:style>
  <w:style w:type="character" w:customStyle="1" w:styleId="10">
    <w:name w:val="Заголовок 1 Знак"/>
    <w:basedOn w:val="a0"/>
    <w:link w:val="1"/>
    <w:uiPriority w:val="9"/>
    <w:rsid w:val="00C94EB1"/>
    <w:rPr>
      <w:rFonts w:ascii="Times New Roman" w:eastAsia="Times New Roman" w:hAnsi="Times New Roman" w:cs="Times New Roman"/>
      <w:b/>
      <w:bCs/>
      <w:sz w:val="24"/>
      <w:szCs w:val="24"/>
    </w:rPr>
  </w:style>
  <w:style w:type="paragraph" w:styleId="a9">
    <w:name w:val="TOC Heading"/>
    <w:basedOn w:val="1"/>
    <w:next w:val="a"/>
    <w:uiPriority w:val="39"/>
    <w:unhideWhenUsed/>
    <w:qFormat/>
    <w:rsid w:val="000226F5"/>
    <w:pPr>
      <w:outlineLvl w:val="9"/>
    </w:pPr>
    <w:rPr>
      <w:lang w:val="en-US" w:eastAsia="en-US"/>
    </w:rPr>
  </w:style>
  <w:style w:type="paragraph" w:styleId="11">
    <w:name w:val="toc 1"/>
    <w:basedOn w:val="a"/>
    <w:next w:val="a"/>
    <w:autoRedefine/>
    <w:uiPriority w:val="39"/>
    <w:unhideWhenUsed/>
    <w:rsid w:val="000226F5"/>
    <w:pPr>
      <w:spacing w:after="100"/>
    </w:pPr>
  </w:style>
  <w:style w:type="character" w:styleId="aa">
    <w:name w:val="Hyperlink"/>
    <w:basedOn w:val="a0"/>
    <w:uiPriority w:val="99"/>
    <w:unhideWhenUsed/>
    <w:rsid w:val="000226F5"/>
    <w:rPr>
      <w:color w:val="0000FF" w:themeColor="hyperlink"/>
      <w:u w:val="single"/>
    </w:rPr>
  </w:style>
  <w:style w:type="paragraph" w:styleId="ab">
    <w:name w:val="Balloon Text"/>
    <w:basedOn w:val="a"/>
    <w:link w:val="ac"/>
    <w:uiPriority w:val="99"/>
    <w:semiHidden/>
    <w:unhideWhenUsed/>
    <w:rsid w:val="000226F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226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731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2E73A-A1FB-475B-9058-6EE6EEF02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2513</Words>
  <Characters>14325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cp:lastModifiedBy>
  <cp:revision>3</cp:revision>
  <dcterms:created xsi:type="dcterms:W3CDTF">2021-08-09T14:44:00Z</dcterms:created>
  <dcterms:modified xsi:type="dcterms:W3CDTF">2021-08-11T21:15:00Z</dcterms:modified>
</cp:coreProperties>
</file>