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DCB88" w14:textId="5CEBC8A7" w:rsidR="004706DF" w:rsidRDefault="004706DF" w:rsidP="004706DF">
      <w:pPr>
        <w:spacing w:line="360" w:lineRule="auto"/>
        <w:jc w:val="right"/>
        <w:rPr>
          <w:rFonts w:ascii="Arial" w:hAnsi="Arial" w:cs="Arial"/>
          <w:b/>
          <w:bCs/>
          <w:i/>
          <w:iCs/>
          <w:sz w:val="48"/>
          <w:szCs w:val="48"/>
        </w:rPr>
      </w:pPr>
      <w:r w:rsidRPr="004706DF">
        <w:rPr>
          <w:rFonts w:ascii="Arial" w:hAnsi="Arial" w:cs="Arial"/>
          <w:b/>
          <w:bCs/>
          <w:i/>
          <w:iCs/>
          <w:sz w:val="48"/>
          <w:szCs w:val="48"/>
        </w:rPr>
        <w:t xml:space="preserve">Nia Moores </w:t>
      </w:r>
    </w:p>
    <w:p w14:paraId="6206A89A" w14:textId="60DBB485" w:rsidR="004706DF" w:rsidRDefault="004706DF" w:rsidP="004706DF">
      <w:pPr>
        <w:spacing w:line="360" w:lineRule="auto"/>
        <w:jc w:val="right"/>
        <w:rPr>
          <w:rFonts w:ascii="Arial" w:hAnsi="Arial" w:cs="Arial"/>
          <w:b/>
          <w:bCs/>
          <w:i/>
          <w:iCs/>
          <w:sz w:val="48"/>
          <w:szCs w:val="48"/>
        </w:rPr>
      </w:pPr>
      <w:r>
        <w:rPr>
          <w:rFonts w:ascii="Arial" w:hAnsi="Arial" w:cs="Arial"/>
          <w:b/>
          <w:bCs/>
          <w:i/>
          <w:iCs/>
          <w:sz w:val="48"/>
          <w:szCs w:val="48"/>
        </w:rPr>
        <w:t>2200282</w:t>
      </w:r>
    </w:p>
    <w:p w14:paraId="0C4E5469" w14:textId="1C70DCE0" w:rsidR="004706DF" w:rsidRDefault="004706DF" w:rsidP="004706DF">
      <w:pPr>
        <w:spacing w:line="360" w:lineRule="auto"/>
        <w:jc w:val="right"/>
        <w:rPr>
          <w:rFonts w:ascii="Arial" w:hAnsi="Arial" w:cs="Arial"/>
          <w:b/>
          <w:bCs/>
          <w:i/>
          <w:iCs/>
          <w:sz w:val="48"/>
          <w:szCs w:val="48"/>
        </w:rPr>
      </w:pPr>
      <w:r>
        <w:rPr>
          <w:rFonts w:ascii="Arial" w:hAnsi="Arial" w:cs="Arial"/>
          <w:b/>
          <w:bCs/>
          <w:i/>
          <w:iCs/>
          <w:sz w:val="48"/>
          <w:szCs w:val="48"/>
        </w:rPr>
        <w:t>Marketing Report</w:t>
      </w:r>
    </w:p>
    <w:p w14:paraId="2C3ED2D4" w14:textId="0F39E0B5" w:rsidR="004706DF" w:rsidRPr="004706DF" w:rsidRDefault="004706DF" w:rsidP="004706DF">
      <w:pPr>
        <w:spacing w:line="360" w:lineRule="auto"/>
        <w:jc w:val="right"/>
        <w:rPr>
          <w:rFonts w:ascii="Arial" w:hAnsi="Arial" w:cs="Arial"/>
          <w:b/>
          <w:bCs/>
          <w:i/>
          <w:iCs/>
          <w:sz w:val="48"/>
          <w:szCs w:val="48"/>
        </w:rPr>
      </w:pPr>
      <w:r w:rsidRPr="004706DF">
        <w:rPr>
          <w:rFonts w:ascii="Arial" w:hAnsi="Arial" w:cs="Arial"/>
          <w:b/>
          <w:bCs/>
          <w:i/>
          <w:iCs/>
          <w:sz w:val="48"/>
          <w:szCs w:val="48"/>
        </w:rPr>
        <w:t xml:space="preserve">Niche Marketing and </w:t>
      </w:r>
      <w:r w:rsidR="00CA3FE4">
        <w:rPr>
          <w:rFonts w:ascii="Arial" w:hAnsi="Arial" w:cs="Arial"/>
          <w:b/>
          <w:bCs/>
          <w:i/>
          <w:iCs/>
          <w:sz w:val="48"/>
          <w:szCs w:val="48"/>
        </w:rPr>
        <w:t>social media</w:t>
      </w:r>
      <w:r w:rsidRPr="004706DF">
        <w:rPr>
          <w:rFonts w:ascii="Arial" w:hAnsi="Arial" w:cs="Arial"/>
          <w:b/>
          <w:bCs/>
          <w:i/>
          <w:iCs/>
          <w:sz w:val="48"/>
          <w:szCs w:val="48"/>
        </w:rPr>
        <w:t xml:space="preserve"> </w:t>
      </w:r>
    </w:p>
    <w:p w14:paraId="154C0817" w14:textId="1730B904" w:rsidR="004706DF" w:rsidRDefault="004706DF" w:rsidP="004706DF">
      <w:pPr>
        <w:spacing w:line="360" w:lineRule="auto"/>
        <w:jc w:val="right"/>
        <w:rPr>
          <w:rFonts w:ascii="Arial" w:hAnsi="Arial" w:cs="Arial"/>
          <w:i/>
          <w:iCs/>
          <w:sz w:val="28"/>
          <w:szCs w:val="28"/>
        </w:rPr>
      </w:pPr>
      <w:r w:rsidRPr="004706DF">
        <w:rPr>
          <w:rFonts w:ascii="Arial" w:hAnsi="Arial" w:cs="Arial"/>
          <w:b/>
          <w:bCs/>
          <w:i/>
          <w:iCs/>
          <w:sz w:val="48"/>
          <w:szCs w:val="48"/>
        </w:rPr>
        <w:t>BMTP4014</w:t>
      </w:r>
    </w:p>
    <w:p w14:paraId="29560837" w14:textId="77777777" w:rsidR="004706DF" w:rsidRDefault="004706DF" w:rsidP="0065523F">
      <w:pPr>
        <w:spacing w:line="360" w:lineRule="auto"/>
        <w:jc w:val="center"/>
        <w:rPr>
          <w:rFonts w:ascii="Arial" w:hAnsi="Arial" w:cs="Arial"/>
          <w:i/>
          <w:iCs/>
          <w:sz w:val="28"/>
          <w:szCs w:val="28"/>
        </w:rPr>
      </w:pPr>
    </w:p>
    <w:p w14:paraId="00CB6E76" w14:textId="77777777" w:rsidR="004706DF" w:rsidRDefault="004706DF" w:rsidP="0065523F">
      <w:pPr>
        <w:spacing w:line="360" w:lineRule="auto"/>
        <w:jc w:val="center"/>
        <w:rPr>
          <w:rFonts w:ascii="Arial" w:hAnsi="Arial" w:cs="Arial"/>
          <w:i/>
          <w:iCs/>
          <w:sz w:val="28"/>
          <w:szCs w:val="28"/>
        </w:rPr>
      </w:pPr>
    </w:p>
    <w:p w14:paraId="5888262F" w14:textId="04FAE6B1" w:rsidR="004706DF" w:rsidRDefault="00FA2C2B" w:rsidP="0065523F">
      <w:pPr>
        <w:spacing w:line="360" w:lineRule="auto"/>
        <w:jc w:val="center"/>
        <w:rPr>
          <w:rFonts w:ascii="Arial" w:hAnsi="Arial" w:cs="Arial"/>
          <w:i/>
          <w:iCs/>
          <w:sz w:val="28"/>
          <w:szCs w:val="28"/>
        </w:rPr>
      </w:pPr>
      <w:r>
        <w:rPr>
          <w:rFonts w:ascii="Arial" w:hAnsi="Arial" w:cs="Arial"/>
          <w:i/>
          <w:iCs/>
          <w:sz w:val="28"/>
          <w:szCs w:val="28"/>
        </w:rPr>
        <w:t>Word Count – 16</w:t>
      </w:r>
      <w:r w:rsidR="000B7E0B">
        <w:rPr>
          <w:rFonts w:ascii="Arial" w:hAnsi="Arial" w:cs="Arial"/>
          <w:i/>
          <w:iCs/>
          <w:sz w:val="28"/>
          <w:szCs w:val="28"/>
        </w:rPr>
        <w:t>50</w:t>
      </w:r>
    </w:p>
    <w:p w14:paraId="7D08ACBC" w14:textId="77777777" w:rsidR="00FA2C2B" w:rsidRDefault="00FA2C2B" w:rsidP="0065523F">
      <w:pPr>
        <w:spacing w:line="360" w:lineRule="auto"/>
        <w:jc w:val="center"/>
        <w:rPr>
          <w:rFonts w:ascii="Arial" w:hAnsi="Arial" w:cs="Arial"/>
          <w:i/>
          <w:iCs/>
          <w:sz w:val="28"/>
          <w:szCs w:val="28"/>
        </w:rPr>
      </w:pPr>
    </w:p>
    <w:p w14:paraId="4A478DC3" w14:textId="77777777" w:rsidR="004706DF" w:rsidRDefault="004706DF" w:rsidP="0065523F">
      <w:pPr>
        <w:spacing w:line="360" w:lineRule="auto"/>
        <w:jc w:val="center"/>
        <w:rPr>
          <w:rFonts w:ascii="Arial" w:hAnsi="Arial" w:cs="Arial"/>
          <w:i/>
          <w:iCs/>
          <w:sz w:val="28"/>
          <w:szCs w:val="28"/>
        </w:rPr>
      </w:pPr>
    </w:p>
    <w:p w14:paraId="1028A679" w14:textId="77777777" w:rsidR="004706DF" w:rsidRDefault="004706DF" w:rsidP="0065523F">
      <w:pPr>
        <w:spacing w:line="360" w:lineRule="auto"/>
        <w:jc w:val="center"/>
        <w:rPr>
          <w:rFonts w:ascii="Arial" w:hAnsi="Arial" w:cs="Arial"/>
          <w:i/>
          <w:iCs/>
          <w:sz w:val="28"/>
          <w:szCs w:val="28"/>
        </w:rPr>
      </w:pPr>
    </w:p>
    <w:p w14:paraId="163061F2" w14:textId="77777777" w:rsidR="004706DF" w:rsidRDefault="004706DF" w:rsidP="0065523F">
      <w:pPr>
        <w:spacing w:line="360" w:lineRule="auto"/>
        <w:jc w:val="center"/>
        <w:rPr>
          <w:rFonts w:ascii="Arial" w:hAnsi="Arial" w:cs="Arial"/>
          <w:i/>
          <w:iCs/>
          <w:sz w:val="28"/>
          <w:szCs w:val="28"/>
        </w:rPr>
      </w:pPr>
    </w:p>
    <w:p w14:paraId="45DAA9F7" w14:textId="77777777" w:rsidR="004706DF" w:rsidRDefault="004706DF" w:rsidP="0065523F">
      <w:pPr>
        <w:spacing w:line="360" w:lineRule="auto"/>
        <w:jc w:val="center"/>
        <w:rPr>
          <w:rFonts w:ascii="Arial" w:hAnsi="Arial" w:cs="Arial"/>
          <w:i/>
          <w:iCs/>
          <w:sz w:val="28"/>
          <w:szCs w:val="28"/>
        </w:rPr>
      </w:pPr>
    </w:p>
    <w:p w14:paraId="41568EA7" w14:textId="77777777" w:rsidR="004706DF" w:rsidRDefault="004706DF" w:rsidP="0065523F">
      <w:pPr>
        <w:spacing w:line="360" w:lineRule="auto"/>
        <w:jc w:val="center"/>
        <w:rPr>
          <w:rFonts w:ascii="Arial" w:hAnsi="Arial" w:cs="Arial"/>
          <w:i/>
          <w:iCs/>
          <w:sz w:val="28"/>
          <w:szCs w:val="28"/>
        </w:rPr>
      </w:pPr>
    </w:p>
    <w:p w14:paraId="3AA3C548" w14:textId="77777777" w:rsidR="004706DF" w:rsidRDefault="004706DF" w:rsidP="0065523F">
      <w:pPr>
        <w:spacing w:line="360" w:lineRule="auto"/>
        <w:jc w:val="center"/>
        <w:rPr>
          <w:rFonts w:ascii="Arial" w:hAnsi="Arial" w:cs="Arial"/>
          <w:i/>
          <w:iCs/>
          <w:sz w:val="28"/>
          <w:szCs w:val="28"/>
        </w:rPr>
      </w:pPr>
    </w:p>
    <w:p w14:paraId="627232C6" w14:textId="77777777" w:rsidR="004706DF" w:rsidRDefault="004706DF" w:rsidP="0065523F">
      <w:pPr>
        <w:spacing w:line="360" w:lineRule="auto"/>
        <w:jc w:val="center"/>
        <w:rPr>
          <w:rFonts w:ascii="Arial" w:hAnsi="Arial" w:cs="Arial"/>
          <w:i/>
          <w:iCs/>
          <w:sz w:val="28"/>
          <w:szCs w:val="28"/>
        </w:rPr>
      </w:pPr>
    </w:p>
    <w:p w14:paraId="33FED271" w14:textId="77777777" w:rsidR="004706DF" w:rsidRDefault="004706DF" w:rsidP="0065523F">
      <w:pPr>
        <w:spacing w:line="360" w:lineRule="auto"/>
        <w:jc w:val="center"/>
        <w:rPr>
          <w:rFonts w:ascii="Arial" w:hAnsi="Arial" w:cs="Arial"/>
          <w:i/>
          <w:iCs/>
          <w:sz w:val="28"/>
          <w:szCs w:val="28"/>
        </w:rPr>
      </w:pPr>
    </w:p>
    <w:p w14:paraId="041537C3" w14:textId="77777777" w:rsidR="004706DF" w:rsidRDefault="004706DF" w:rsidP="0065523F">
      <w:pPr>
        <w:spacing w:line="360" w:lineRule="auto"/>
        <w:jc w:val="center"/>
        <w:rPr>
          <w:rFonts w:ascii="Arial" w:hAnsi="Arial" w:cs="Arial"/>
          <w:i/>
          <w:iCs/>
          <w:sz w:val="28"/>
          <w:szCs w:val="28"/>
        </w:rPr>
      </w:pPr>
    </w:p>
    <w:p w14:paraId="1823712C" w14:textId="77777777" w:rsidR="004706DF" w:rsidRDefault="004706DF" w:rsidP="0065523F">
      <w:pPr>
        <w:spacing w:line="360" w:lineRule="auto"/>
        <w:jc w:val="center"/>
        <w:rPr>
          <w:rFonts w:ascii="Arial" w:hAnsi="Arial" w:cs="Arial"/>
          <w:i/>
          <w:iCs/>
          <w:sz w:val="28"/>
          <w:szCs w:val="28"/>
        </w:rPr>
      </w:pPr>
    </w:p>
    <w:p w14:paraId="3C7AAD6B" w14:textId="77777777" w:rsidR="004706DF" w:rsidRDefault="004706DF" w:rsidP="0065523F">
      <w:pPr>
        <w:spacing w:line="360" w:lineRule="auto"/>
        <w:jc w:val="center"/>
        <w:rPr>
          <w:rFonts w:ascii="Arial" w:hAnsi="Arial" w:cs="Arial"/>
          <w:i/>
          <w:iCs/>
          <w:sz w:val="28"/>
          <w:szCs w:val="28"/>
        </w:rPr>
      </w:pPr>
    </w:p>
    <w:p w14:paraId="5DCD1757" w14:textId="77777777" w:rsidR="004706DF" w:rsidRDefault="004706DF" w:rsidP="0065523F">
      <w:pPr>
        <w:spacing w:line="360" w:lineRule="auto"/>
        <w:jc w:val="center"/>
        <w:rPr>
          <w:rFonts w:ascii="Arial" w:hAnsi="Arial" w:cs="Arial"/>
          <w:i/>
          <w:iCs/>
          <w:sz w:val="28"/>
          <w:szCs w:val="28"/>
        </w:rPr>
      </w:pPr>
    </w:p>
    <w:p w14:paraId="254DCFAD" w14:textId="77777777" w:rsidR="000B7E0B" w:rsidRDefault="000B7E0B" w:rsidP="0065523F">
      <w:pPr>
        <w:spacing w:line="360" w:lineRule="auto"/>
        <w:jc w:val="center"/>
        <w:rPr>
          <w:rFonts w:ascii="Arial" w:hAnsi="Arial" w:cs="Arial"/>
          <w:i/>
          <w:iCs/>
          <w:sz w:val="28"/>
          <w:szCs w:val="28"/>
        </w:rPr>
      </w:pPr>
    </w:p>
    <w:p w14:paraId="29FB4885" w14:textId="77777777" w:rsidR="004706DF" w:rsidRDefault="004706DF" w:rsidP="004706DF">
      <w:pPr>
        <w:spacing w:line="360" w:lineRule="auto"/>
        <w:rPr>
          <w:rFonts w:ascii="Arial" w:hAnsi="Arial" w:cs="Arial"/>
          <w:i/>
          <w:iCs/>
          <w:sz w:val="28"/>
          <w:szCs w:val="28"/>
        </w:rPr>
      </w:pPr>
    </w:p>
    <w:p w14:paraId="6F127C60" w14:textId="77777777" w:rsidR="004706DF" w:rsidRDefault="004706DF" w:rsidP="004706DF">
      <w:pPr>
        <w:spacing w:line="360" w:lineRule="auto"/>
        <w:rPr>
          <w:rFonts w:ascii="Arial" w:hAnsi="Arial" w:cs="Arial"/>
          <w:i/>
          <w:iCs/>
          <w:sz w:val="28"/>
          <w:szCs w:val="28"/>
        </w:rPr>
      </w:pPr>
    </w:p>
    <w:p w14:paraId="03E5D9D0" w14:textId="77777777" w:rsidR="004706DF" w:rsidRDefault="004706DF" w:rsidP="0065523F">
      <w:pPr>
        <w:spacing w:line="360" w:lineRule="auto"/>
        <w:jc w:val="center"/>
        <w:rPr>
          <w:rFonts w:ascii="Arial" w:hAnsi="Arial" w:cs="Arial"/>
          <w:i/>
          <w:iCs/>
          <w:sz w:val="28"/>
          <w:szCs w:val="28"/>
        </w:rPr>
      </w:pPr>
    </w:p>
    <w:p w14:paraId="6D161EEE" w14:textId="3524F139" w:rsidR="0065523F" w:rsidRPr="000B7E0B" w:rsidRDefault="0065523F" w:rsidP="000B7E0B">
      <w:pPr>
        <w:spacing w:line="360" w:lineRule="auto"/>
        <w:jc w:val="center"/>
        <w:rPr>
          <w:rFonts w:ascii="Arial" w:hAnsi="Arial" w:cs="Arial"/>
          <w:i/>
          <w:iCs/>
        </w:rPr>
      </w:pPr>
      <w:r w:rsidRPr="000B7E0B">
        <w:rPr>
          <w:rFonts w:ascii="Arial" w:hAnsi="Arial" w:cs="Arial"/>
          <w:i/>
          <w:iCs/>
        </w:rPr>
        <w:lastRenderedPageBreak/>
        <w:t>Marketing Report</w:t>
      </w:r>
      <w:r w:rsidR="00C82921" w:rsidRPr="000B7E0B">
        <w:rPr>
          <w:rFonts w:ascii="Arial" w:hAnsi="Arial" w:cs="Arial"/>
          <w:i/>
          <w:iCs/>
        </w:rPr>
        <w:t xml:space="preserve"> </w:t>
      </w:r>
    </w:p>
    <w:p w14:paraId="788D4B82" w14:textId="77777777" w:rsidR="004706DF" w:rsidRPr="000B7E0B" w:rsidRDefault="004706DF" w:rsidP="000B7E0B">
      <w:pPr>
        <w:spacing w:line="360" w:lineRule="auto"/>
        <w:rPr>
          <w:rFonts w:ascii="Arial" w:hAnsi="Arial" w:cs="Arial"/>
          <w:i/>
          <w:iCs/>
        </w:rPr>
      </w:pPr>
    </w:p>
    <w:p w14:paraId="1A1F271D"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Introduction </w:t>
      </w:r>
    </w:p>
    <w:p w14:paraId="382C30B8" w14:textId="3A2CDD1F" w:rsidR="0009493E" w:rsidRPr="000B7E0B" w:rsidRDefault="0009493E" w:rsidP="000B7E0B">
      <w:pPr>
        <w:shd w:val="clear" w:color="auto" w:fill="FFFFFF"/>
        <w:spacing w:after="100" w:afterAutospacing="1" w:line="360" w:lineRule="auto"/>
        <w:rPr>
          <w:rFonts w:ascii="Arial" w:eastAsia="Times New Roman" w:hAnsi="Arial" w:cs="Arial"/>
          <w:color w:val="222222"/>
        </w:rPr>
      </w:pPr>
      <w:r w:rsidRPr="000B7E0B">
        <w:rPr>
          <w:rFonts w:ascii="Arial" w:eastAsia="Times New Roman" w:hAnsi="Arial" w:cs="Arial"/>
          <w:color w:val="222222"/>
        </w:rPr>
        <w:t xml:space="preserve">The Purpose of this Marketing Report is to analyse the Houseparty event taking place in Swansea Arena. The main frame used for this </w:t>
      </w:r>
      <w:r w:rsidR="00B959B4" w:rsidRPr="000B7E0B">
        <w:rPr>
          <w:rFonts w:ascii="Arial" w:eastAsia="Times New Roman" w:hAnsi="Arial" w:cs="Arial"/>
          <w:color w:val="222222"/>
        </w:rPr>
        <w:t>report</w:t>
      </w:r>
      <w:r w:rsidRPr="000B7E0B">
        <w:rPr>
          <w:rFonts w:ascii="Arial" w:eastAsia="Times New Roman" w:hAnsi="Arial" w:cs="Arial"/>
          <w:color w:val="222222"/>
        </w:rPr>
        <w:t xml:space="preserve"> is SOSTAC, it helps deliver the key factors of a marketing plan. (P.R </w:t>
      </w:r>
      <w:r w:rsidRPr="000B7E0B">
        <w:rPr>
          <w:rFonts w:ascii="Arial" w:hAnsi="Arial" w:cs="Arial"/>
        </w:rPr>
        <w:t>Smith,2011</w:t>
      </w:r>
      <w:r w:rsidRPr="000B7E0B">
        <w:rPr>
          <w:rFonts w:ascii="Arial" w:eastAsia="Times New Roman" w:hAnsi="Arial" w:cs="Arial"/>
          <w:color w:val="222222"/>
        </w:rPr>
        <w:t>) Within this there’s different theories including the 7 P’s of marketing, Ansoff’s Matrix, Race and Communication Mix.</w:t>
      </w:r>
    </w:p>
    <w:p w14:paraId="1255CAA1"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Situation Analysis  </w:t>
      </w:r>
    </w:p>
    <w:p w14:paraId="004B366B" w14:textId="31756EB2" w:rsidR="0009493E" w:rsidRPr="000B7E0B" w:rsidRDefault="0009493E" w:rsidP="000B7E0B">
      <w:pPr>
        <w:spacing w:line="360" w:lineRule="auto"/>
        <w:rPr>
          <w:rFonts w:ascii="Arial" w:hAnsi="Arial" w:cs="Arial"/>
        </w:rPr>
      </w:pPr>
      <w:r w:rsidRPr="000B7E0B">
        <w:rPr>
          <w:rFonts w:ascii="Arial" w:hAnsi="Arial" w:cs="Arial"/>
        </w:rPr>
        <w:t xml:space="preserve">A weakness that’s been discovered in the event is that different organisers are reaching for different audiences; the venue is reaching for the older generations. while the students working on the event are reaching for people in similar age range to themselves and other young adults. A threat they face with the event are the transportation links within the city, this has been brought to light by transport for Wales, it’ll be a “long-term ambition”, they said. This seems like things won’t be resolved in the near future. Further research is in section </w:t>
      </w:r>
      <w:r w:rsidRPr="000B7E0B">
        <w:rPr>
          <w:rFonts w:ascii="Arial" w:hAnsi="Arial" w:cs="Arial"/>
          <w:color w:val="000000" w:themeColor="text1"/>
        </w:rPr>
        <w:t xml:space="preserve">(A.1) </w:t>
      </w:r>
      <w:r w:rsidRPr="000B7E0B">
        <w:rPr>
          <w:rFonts w:ascii="Arial" w:hAnsi="Arial" w:cs="Arial"/>
        </w:rPr>
        <w:t>of the appendices (A. Thomas, 2023)</w:t>
      </w:r>
    </w:p>
    <w:p w14:paraId="607355A0" w14:textId="77777777" w:rsidR="0009493E" w:rsidRPr="000B7E0B" w:rsidRDefault="0009493E" w:rsidP="000B7E0B">
      <w:pPr>
        <w:spacing w:line="360" w:lineRule="auto"/>
        <w:rPr>
          <w:rFonts w:ascii="Arial" w:hAnsi="Arial" w:cs="Arial"/>
        </w:rPr>
      </w:pPr>
    </w:p>
    <w:p w14:paraId="43A8C227" w14:textId="613B828D" w:rsidR="0009493E" w:rsidRPr="000B7E0B" w:rsidRDefault="0009493E" w:rsidP="000B7E0B">
      <w:pPr>
        <w:spacing w:line="360" w:lineRule="auto"/>
        <w:rPr>
          <w:rFonts w:ascii="Arial" w:hAnsi="Arial" w:cs="Arial"/>
        </w:rPr>
      </w:pPr>
      <w:r w:rsidRPr="000B7E0B">
        <w:rPr>
          <w:rFonts w:ascii="Arial" w:hAnsi="Arial" w:cs="Arial"/>
        </w:rPr>
        <w:t>The average customer will be different from other events within the area as they are aiming to have a range of demographics attending the event. However, the main audience that already attend the artists shows at the grassroots venues are indie and metal young adults. They are very loyal customers who return to gig after gig as there aren’t many concerts happening in the Swansea area for that genre to enjoy. (Learn created) The research on similar web unfortunately did not give the information needed (Similarweb, 2023) so primary research was the better option and allowed a better insight to the bands demographics. (A.2)</w:t>
      </w:r>
    </w:p>
    <w:p w14:paraId="3C2D3107" w14:textId="77777777" w:rsidR="0009493E" w:rsidRPr="000B7E0B" w:rsidRDefault="0009493E" w:rsidP="000B7E0B">
      <w:pPr>
        <w:spacing w:line="360" w:lineRule="auto"/>
        <w:rPr>
          <w:rFonts w:ascii="Arial" w:hAnsi="Arial" w:cs="Arial"/>
        </w:rPr>
      </w:pPr>
    </w:p>
    <w:p w14:paraId="2CBEB1BC" w14:textId="5B540400" w:rsidR="0009493E" w:rsidRPr="000B7E0B" w:rsidRDefault="0009493E" w:rsidP="000B7E0B">
      <w:pPr>
        <w:spacing w:line="360" w:lineRule="auto"/>
        <w:rPr>
          <w:rFonts w:ascii="Arial" w:hAnsi="Arial" w:cs="Arial"/>
        </w:rPr>
      </w:pPr>
      <w:r w:rsidRPr="000B7E0B">
        <w:rPr>
          <w:rFonts w:ascii="Arial" w:hAnsi="Arial" w:cs="Arial"/>
        </w:rPr>
        <w:t>There are only indirect competitors when it comes to this event, this is because it is aimed to stay local and support the community so if there was competition, it would defeat the purpose of growing Swansea as a community. However, Music venue trust have teamed up with Ticketmaster who are a competitor of ATG tickets, who are the partner of Swansea Arena</w:t>
      </w:r>
      <w:r w:rsidR="00B959B4" w:rsidRPr="000B7E0B">
        <w:rPr>
          <w:rFonts w:ascii="Arial" w:hAnsi="Arial" w:cs="Arial"/>
        </w:rPr>
        <w:t xml:space="preserve"> and working on this event</w:t>
      </w:r>
      <w:r w:rsidRPr="000B7E0B">
        <w:rPr>
          <w:rFonts w:ascii="Arial" w:hAnsi="Arial" w:cs="Arial"/>
        </w:rPr>
        <w:t xml:space="preserve">. Ticketmaster are holding a conference to help raise money for grassroot venues across the UK. While our event </w:t>
      </w:r>
      <w:r w:rsidRPr="000B7E0B">
        <w:rPr>
          <w:rFonts w:ascii="Arial" w:hAnsi="Arial" w:cs="Arial"/>
        </w:rPr>
        <w:lastRenderedPageBreak/>
        <w:t xml:space="preserve">is a music event raising money for grassroot venues in the Swansea Postcode. (Music Venue Trust, 2023) </w:t>
      </w:r>
    </w:p>
    <w:p w14:paraId="2AB54B1F" w14:textId="77777777" w:rsidR="0009493E" w:rsidRPr="000B7E0B" w:rsidRDefault="0009493E" w:rsidP="000B7E0B">
      <w:pPr>
        <w:spacing w:line="360" w:lineRule="auto"/>
        <w:rPr>
          <w:rFonts w:ascii="Arial" w:hAnsi="Arial" w:cs="Arial"/>
        </w:rPr>
      </w:pPr>
    </w:p>
    <w:p w14:paraId="080FA53A" w14:textId="412A5C86" w:rsidR="0009493E" w:rsidRPr="000B7E0B" w:rsidRDefault="0009493E" w:rsidP="000B7E0B">
      <w:pPr>
        <w:spacing w:line="360" w:lineRule="auto"/>
        <w:rPr>
          <w:rFonts w:ascii="Arial" w:hAnsi="Arial" w:cs="Arial"/>
        </w:rPr>
      </w:pPr>
      <w:r w:rsidRPr="000B7E0B">
        <w:rPr>
          <w:rFonts w:ascii="Arial" w:hAnsi="Arial" w:cs="Arial"/>
          <w:i/>
          <w:iCs/>
          <w:noProof/>
        </w:rPr>
        <w:drawing>
          <wp:anchor distT="0" distB="0" distL="114300" distR="114300" simplePos="0" relativeHeight="251665408" behindDoc="1" locked="0" layoutInCell="1" allowOverlap="1" wp14:anchorId="2BB05CF9" wp14:editId="72EFF5BE">
            <wp:simplePos x="0" y="0"/>
            <wp:positionH relativeFrom="column">
              <wp:posOffset>2957195</wp:posOffset>
            </wp:positionH>
            <wp:positionV relativeFrom="paragraph">
              <wp:posOffset>342265</wp:posOffset>
            </wp:positionV>
            <wp:extent cx="2552065" cy="2195195"/>
            <wp:effectExtent l="0" t="0" r="635" b="1905"/>
            <wp:wrapTight wrapText="bothSides">
              <wp:wrapPolygon edited="0">
                <wp:start x="0" y="0"/>
                <wp:lineTo x="0" y="21494"/>
                <wp:lineTo x="21498" y="21494"/>
                <wp:lineTo x="21498" y="0"/>
                <wp:lineTo x="0" y="0"/>
              </wp:wrapPolygon>
            </wp:wrapTight>
            <wp:docPr id="53359876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98762"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38194" t="22308" r="14107" b="12050"/>
                    <a:stretch/>
                  </pic:blipFill>
                  <pic:spPr bwMode="auto">
                    <a:xfrm>
                      <a:off x="0" y="0"/>
                      <a:ext cx="2552065" cy="2195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B7E0B">
        <w:rPr>
          <w:rFonts w:ascii="Arial" w:hAnsi="Arial" w:cs="Arial"/>
        </w:rPr>
        <w:t xml:space="preserve">Positioning maps allow you to put into perspective the differences of competitors. Ticketmaster have a variety of venues while AGT are very limited with only 59 venues worldwide. (ATG, 2023) On the other hand, ATG prices are reasonable while Ticketmaster base their prices on demand. this has led to many fans being disappointed at the high prices. (A. Rackham, 2022) </w:t>
      </w:r>
    </w:p>
    <w:p w14:paraId="5B42680D" w14:textId="3003ECDB" w:rsidR="0009493E" w:rsidRPr="000B7E0B" w:rsidRDefault="0009493E" w:rsidP="000B7E0B">
      <w:pPr>
        <w:spacing w:line="360" w:lineRule="auto"/>
        <w:rPr>
          <w:rFonts w:ascii="Arial" w:hAnsi="Arial" w:cs="Arial"/>
        </w:rPr>
      </w:pPr>
    </w:p>
    <w:p w14:paraId="1D9EAD97" w14:textId="390C23BC" w:rsidR="0009493E" w:rsidRPr="000B7E0B" w:rsidRDefault="0009493E" w:rsidP="000B7E0B">
      <w:pPr>
        <w:spacing w:line="360" w:lineRule="auto"/>
        <w:rPr>
          <w:rFonts w:ascii="Arial" w:hAnsi="Arial" w:cs="Arial"/>
        </w:rPr>
      </w:pPr>
      <w:r w:rsidRPr="000B7E0B">
        <w:rPr>
          <w:rFonts w:ascii="Arial" w:hAnsi="Arial" w:cs="Arial"/>
        </w:rPr>
        <w:t xml:space="preserve">There are a range of partnerships and collaborators on this event. The main three are Swansea Arena themselves, University of Wales Trinity St. David Events and Tourism Students and Also Music Venue Trust. </w:t>
      </w:r>
    </w:p>
    <w:p w14:paraId="6B763ECA" w14:textId="0E66F264" w:rsidR="0009493E" w:rsidRPr="000B7E0B" w:rsidRDefault="0009493E" w:rsidP="000B7E0B">
      <w:pPr>
        <w:spacing w:line="360" w:lineRule="auto"/>
        <w:rPr>
          <w:rFonts w:ascii="Arial" w:hAnsi="Arial" w:cs="Arial"/>
        </w:rPr>
      </w:pPr>
    </w:p>
    <w:p w14:paraId="3253A96B" w14:textId="31711FC7" w:rsidR="0009493E" w:rsidRPr="000B7E0B" w:rsidRDefault="0009493E" w:rsidP="000B7E0B">
      <w:pPr>
        <w:spacing w:line="360" w:lineRule="auto"/>
        <w:rPr>
          <w:rFonts w:ascii="Arial" w:hAnsi="Arial" w:cs="Arial"/>
        </w:rPr>
      </w:pPr>
      <w:r w:rsidRPr="000B7E0B">
        <w:rPr>
          <w:rFonts w:ascii="Arial" w:hAnsi="Arial" w:cs="Arial"/>
        </w:rPr>
        <w:t xml:space="preserve">Social issues that may have an effect on the event are the rail strikes throughout Wales. A lot of Swansea’s access links are through the train station. Another factor is the environmental effects. There is currently a climate crisis, the younger generations are tuned in to the issues. so, if the arena keeps a sustainable image this could increase consumers. You can find further research in the appendices in section </w:t>
      </w:r>
      <w:r w:rsidRPr="000B7E0B">
        <w:rPr>
          <w:rFonts w:ascii="Arial" w:hAnsi="Arial" w:cs="Arial"/>
          <w:color w:val="000000" w:themeColor="text1"/>
        </w:rPr>
        <w:t xml:space="preserve">(A.3) </w:t>
      </w:r>
      <w:r w:rsidRPr="000B7E0B">
        <w:rPr>
          <w:rFonts w:ascii="Arial" w:hAnsi="Arial" w:cs="Arial"/>
        </w:rPr>
        <w:t>(</w:t>
      </w:r>
      <w:r w:rsidRPr="000B7E0B">
        <w:rPr>
          <w:rFonts w:ascii="Arial" w:hAnsi="Arial" w:cs="Arial"/>
          <w:color w:val="202020"/>
          <w:shd w:val="clear" w:color="auto" w:fill="FFFFFF"/>
        </w:rPr>
        <w:t xml:space="preserve">Dr Jan Maskell CPsychol MCIPD,2021)  </w:t>
      </w:r>
    </w:p>
    <w:p w14:paraId="4E974636" w14:textId="77777777" w:rsidR="0009493E" w:rsidRPr="000B7E0B" w:rsidRDefault="0009493E" w:rsidP="000B7E0B">
      <w:pPr>
        <w:spacing w:line="360" w:lineRule="auto"/>
        <w:rPr>
          <w:rFonts w:ascii="Arial" w:hAnsi="Arial" w:cs="Arial"/>
        </w:rPr>
      </w:pPr>
    </w:p>
    <w:p w14:paraId="1C6D6561"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Objective </w:t>
      </w:r>
    </w:p>
    <w:p w14:paraId="2BD6F2F6" w14:textId="6FD57840" w:rsidR="0009493E" w:rsidRPr="000B7E0B" w:rsidRDefault="0009493E" w:rsidP="000B7E0B">
      <w:pPr>
        <w:spacing w:line="360" w:lineRule="auto"/>
        <w:rPr>
          <w:rFonts w:ascii="Arial" w:hAnsi="Arial" w:cs="Arial"/>
        </w:rPr>
      </w:pPr>
      <w:r w:rsidRPr="000B7E0B">
        <w:rPr>
          <w:rFonts w:ascii="Arial" w:hAnsi="Arial" w:cs="Arial"/>
        </w:rPr>
        <w:t>The Smart Goal is to raise £10,000 for Music Venue Trust through ticket sales and extra donations, by the end of the event on February 24</w:t>
      </w:r>
      <w:r w:rsidRPr="000B7E0B">
        <w:rPr>
          <w:rFonts w:ascii="Arial" w:hAnsi="Arial" w:cs="Arial"/>
          <w:vertAlign w:val="superscript"/>
        </w:rPr>
        <w:t xml:space="preserve">th </w:t>
      </w:r>
      <w:r w:rsidRPr="000B7E0B">
        <w:rPr>
          <w:rFonts w:ascii="Arial" w:hAnsi="Arial" w:cs="Arial"/>
        </w:rPr>
        <w:t>202</w:t>
      </w:r>
      <w:r w:rsidR="00B959B4" w:rsidRPr="000B7E0B">
        <w:rPr>
          <w:rFonts w:ascii="Arial" w:hAnsi="Arial" w:cs="Arial"/>
        </w:rPr>
        <w:t>4</w:t>
      </w:r>
      <w:r w:rsidRPr="000B7E0B">
        <w:rPr>
          <w:rFonts w:ascii="Arial" w:hAnsi="Arial" w:cs="Arial"/>
        </w:rPr>
        <w:t>. It is believed that this is achievable as 10% of the final ticket price will be going to the charity. The capacity of the venue is 3,500. So, £3,500 alone will be from ticket sales and there are many organisations taking part in the students rock the house event during the day. Since the Swansea community is full of people who support each other and want to see the location succeed and develop. It is suspected that a lot of the community will donate to help and reach the final goal.</w:t>
      </w:r>
    </w:p>
    <w:p w14:paraId="70338E19" w14:textId="77777777" w:rsidR="0009493E" w:rsidRPr="000B7E0B" w:rsidRDefault="0009493E" w:rsidP="000B7E0B">
      <w:pPr>
        <w:spacing w:line="360" w:lineRule="auto"/>
        <w:rPr>
          <w:rFonts w:ascii="Arial" w:hAnsi="Arial" w:cs="Arial"/>
        </w:rPr>
      </w:pPr>
    </w:p>
    <w:p w14:paraId="04DF40E8" w14:textId="77777777" w:rsidR="0009493E" w:rsidRPr="000B7E0B" w:rsidRDefault="0009493E" w:rsidP="000B7E0B">
      <w:pPr>
        <w:spacing w:line="360" w:lineRule="auto"/>
        <w:rPr>
          <w:rFonts w:ascii="Arial" w:hAnsi="Arial" w:cs="Arial"/>
          <w:i/>
          <w:iCs/>
        </w:rPr>
      </w:pPr>
      <w:r w:rsidRPr="000B7E0B">
        <w:rPr>
          <w:rFonts w:ascii="Arial" w:hAnsi="Arial" w:cs="Arial"/>
          <w:i/>
          <w:iCs/>
        </w:rPr>
        <w:lastRenderedPageBreak/>
        <w:t xml:space="preserve">Strategy </w:t>
      </w:r>
    </w:p>
    <w:p w14:paraId="03C9C672" w14:textId="77777777" w:rsidR="0009493E" w:rsidRPr="000B7E0B" w:rsidRDefault="0009493E" w:rsidP="000B7E0B">
      <w:pPr>
        <w:spacing w:line="360" w:lineRule="auto"/>
        <w:rPr>
          <w:rFonts w:ascii="Arial" w:hAnsi="Arial" w:cs="Arial"/>
        </w:rPr>
      </w:pPr>
      <w:r w:rsidRPr="000B7E0B">
        <w:rPr>
          <w:rFonts w:ascii="Arial" w:hAnsi="Arial" w:cs="Arial"/>
        </w:rPr>
        <w:t>The original marketing mix was created by McCarthy in 1960 to help better marketing. This is an event to raise money for grassroot venues throughout Swansea but also help upcoming new age bands get a name for themselves. The price of tickets are £10 as this is an event about giving, this means they need people to come and support. The location of the event plays a large role as the charity is supporting smaller venues in the SA area. Promotion is being done from multiple angles, the venues, the charity, the university and also from the bands. (D. Jobber, 2020) It was decided to turn the marketing mix from 4 P’s to 7 p’s, this was done by Booms and Bitner. This was done as social media has become larger and marketing needs to meet different needs. (Jobber and Ellis-Chadwick, 2020)</w:t>
      </w:r>
    </w:p>
    <w:p w14:paraId="6ECEC5CC" w14:textId="77777777" w:rsidR="0009493E" w:rsidRPr="000B7E0B" w:rsidRDefault="0009493E" w:rsidP="000B7E0B">
      <w:pPr>
        <w:spacing w:line="360" w:lineRule="auto"/>
        <w:rPr>
          <w:rFonts w:ascii="Arial" w:hAnsi="Arial" w:cs="Arial"/>
        </w:rPr>
      </w:pPr>
    </w:p>
    <w:p w14:paraId="0D8720C4" w14:textId="77777777" w:rsidR="0009493E" w:rsidRPr="000B7E0B" w:rsidRDefault="0009493E" w:rsidP="000B7E0B">
      <w:pPr>
        <w:spacing w:line="360" w:lineRule="auto"/>
        <w:rPr>
          <w:rFonts w:ascii="Arial" w:hAnsi="Arial" w:cs="Arial"/>
        </w:rPr>
      </w:pPr>
      <w:r w:rsidRPr="000B7E0B">
        <w:rPr>
          <w:rFonts w:ascii="Arial" w:hAnsi="Arial" w:cs="Arial"/>
        </w:rPr>
        <w:t>This event has different types of marketing involved, these are interactive, external, and internal. This is because the company, customers and also employees are working together and advertising the event. (Kotler et al, 2007)</w:t>
      </w:r>
    </w:p>
    <w:p w14:paraId="1400CA36" w14:textId="77777777" w:rsidR="0009493E" w:rsidRPr="000B7E0B" w:rsidRDefault="0009493E" w:rsidP="000B7E0B">
      <w:pPr>
        <w:spacing w:line="360" w:lineRule="auto"/>
        <w:rPr>
          <w:rFonts w:ascii="Arial" w:hAnsi="Arial" w:cs="Arial"/>
        </w:rPr>
      </w:pPr>
    </w:p>
    <w:p w14:paraId="7D5A2645" w14:textId="7B06C4AE" w:rsidR="0009493E" w:rsidRPr="000B7E0B" w:rsidRDefault="0009493E" w:rsidP="000B7E0B">
      <w:pPr>
        <w:spacing w:line="360" w:lineRule="auto"/>
        <w:rPr>
          <w:rFonts w:ascii="Arial" w:hAnsi="Arial" w:cs="Arial"/>
          <w:color w:val="000000" w:themeColor="text1"/>
        </w:rPr>
      </w:pPr>
      <w:r w:rsidRPr="000B7E0B">
        <w:rPr>
          <w:rFonts w:ascii="Arial" w:hAnsi="Arial" w:cs="Arial"/>
        </w:rPr>
        <w:t>The process of buying tickets is very simple, this is because the arena has made it very obvious on their social medias and website where you can buy tickets.</w:t>
      </w:r>
      <w:r w:rsidR="003201BA" w:rsidRPr="000B7E0B">
        <w:rPr>
          <w:rFonts w:ascii="Arial" w:hAnsi="Arial" w:cs="Arial"/>
        </w:rPr>
        <w:t xml:space="preserve"> </w:t>
      </w:r>
      <w:r w:rsidRPr="000B7E0B">
        <w:rPr>
          <w:rFonts w:ascii="Arial" w:hAnsi="Arial" w:cs="Arial"/>
          <w:color w:val="000000" w:themeColor="text1"/>
        </w:rPr>
        <w:t xml:space="preserve">Swansea Arena, 2023) Also, the relationship between ticket holders and the organiser’s is being kept up as they can receive mailing lists </w:t>
      </w:r>
      <w:r w:rsidR="003E0936" w:rsidRPr="000B7E0B">
        <w:rPr>
          <w:rFonts w:ascii="Arial" w:hAnsi="Arial" w:cs="Arial"/>
          <w:color w:val="000000" w:themeColor="text1"/>
        </w:rPr>
        <w:t>regarding the event and other shows.</w:t>
      </w:r>
      <w:r w:rsidR="003201BA" w:rsidRPr="000B7E0B">
        <w:rPr>
          <w:rFonts w:ascii="Arial" w:hAnsi="Arial" w:cs="Arial"/>
          <w:color w:val="000000" w:themeColor="text1"/>
        </w:rPr>
        <w:t xml:space="preserve"> (B.1)</w:t>
      </w:r>
    </w:p>
    <w:p w14:paraId="7421AE4D" w14:textId="03BF511D" w:rsidR="0009493E" w:rsidRPr="000B7E0B" w:rsidRDefault="0009493E" w:rsidP="000B7E0B">
      <w:pPr>
        <w:spacing w:line="360" w:lineRule="auto"/>
        <w:rPr>
          <w:rFonts w:ascii="Arial" w:hAnsi="Arial" w:cs="Arial"/>
        </w:rPr>
      </w:pPr>
    </w:p>
    <w:p w14:paraId="3ECD08BE" w14:textId="06B56DA9" w:rsidR="0009493E" w:rsidRPr="000B7E0B" w:rsidRDefault="003201BA" w:rsidP="000B7E0B">
      <w:pPr>
        <w:spacing w:line="360" w:lineRule="auto"/>
        <w:rPr>
          <w:rFonts w:ascii="Arial" w:hAnsi="Arial" w:cs="Arial"/>
        </w:rPr>
      </w:pPr>
      <w:r w:rsidRPr="000B7E0B">
        <w:rPr>
          <w:rFonts w:ascii="Arial" w:hAnsi="Arial" w:cs="Arial"/>
          <w:noProof/>
        </w:rPr>
        <w:drawing>
          <wp:anchor distT="0" distB="0" distL="114300" distR="114300" simplePos="0" relativeHeight="251666432" behindDoc="0" locked="0" layoutInCell="1" allowOverlap="1" wp14:anchorId="138D60EB" wp14:editId="7EE0441A">
            <wp:simplePos x="0" y="0"/>
            <wp:positionH relativeFrom="column">
              <wp:posOffset>3630979</wp:posOffset>
            </wp:positionH>
            <wp:positionV relativeFrom="paragraph">
              <wp:posOffset>537015</wp:posOffset>
            </wp:positionV>
            <wp:extent cx="2268415" cy="1265417"/>
            <wp:effectExtent l="0" t="0" r="5080" b="5080"/>
            <wp:wrapThrough wrapText="bothSides">
              <wp:wrapPolygon edited="0">
                <wp:start x="0" y="0"/>
                <wp:lineTo x="0" y="21470"/>
                <wp:lineTo x="21527" y="21470"/>
                <wp:lineTo x="21527" y="0"/>
                <wp:lineTo x="0" y="0"/>
              </wp:wrapPolygon>
            </wp:wrapThrough>
            <wp:docPr id="154218650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86504"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54341" t="30459" r="6041" b="34183"/>
                    <a:stretch/>
                  </pic:blipFill>
                  <pic:spPr bwMode="auto">
                    <a:xfrm>
                      <a:off x="0" y="0"/>
                      <a:ext cx="2268415" cy="12654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493E" w:rsidRPr="000B7E0B">
        <w:rPr>
          <w:rFonts w:ascii="Arial" w:hAnsi="Arial" w:cs="Arial"/>
        </w:rPr>
        <w:t xml:space="preserve">Swansea arena already have physical presence throughout the city. This is also the case for the University of Wales Trinity St. Davids. Additionally, when the event is here all students involved will be wearing a uniform of purple university jumpers. The social media posts also have a lot of the logos for all collaborators on, this makes it easier for people to recognise who is involved. </w:t>
      </w:r>
    </w:p>
    <w:p w14:paraId="5AD53A7D" w14:textId="6637D363" w:rsidR="0009493E" w:rsidRPr="000B7E0B" w:rsidRDefault="0009493E" w:rsidP="000B7E0B">
      <w:pPr>
        <w:spacing w:line="360" w:lineRule="auto"/>
        <w:rPr>
          <w:rFonts w:ascii="Arial" w:hAnsi="Arial" w:cs="Arial"/>
        </w:rPr>
      </w:pPr>
    </w:p>
    <w:p w14:paraId="4131A29B" w14:textId="06E8A4C5" w:rsidR="0009493E" w:rsidRPr="000B7E0B" w:rsidRDefault="0009493E" w:rsidP="000B7E0B">
      <w:pPr>
        <w:spacing w:line="360" w:lineRule="auto"/>
        <w:rPr>
          <w:rFonts w:ascii="Arial" w:hAnsi="Arial" w:cs="Arial"/>
        </w:rPr>
      </w:pPr>
      <w:r w:rsidRPr="000B7E0B">
        <w:rPr>
          <w:rFonts w:ascii="Arial" w:hAnsi="Arial" w:cs="Arial"/>
        </w:rPr>
        <w:t>Using the Ansoff’s Matrix, the Houseparty event would be Product Development. This is because it is an existing product but a new audience. It is a 2-year anniversary of the original housewarming event. However, it is a new audience because it is being aimed towards a range of demographics. (Igor Ansoff, 1954)</w:t>
      </w:r>
    </w:p>
    <w:p w14:paraId="2837DBF1" w14:textId="77777777" w:rsidR="0009493E" w:rsidRPr="000B7E0B" w:rsidRDefault="0009493E" w:rsidP="000B7E0B">
      <w:pPr>
        <w:spacing w:line="360" w:lineRule="auto"/>
        <w:rPr>
          <w:rFonts w:ascii="Arial" w:hAnsi="Arial" w:cs="Arial"/>
        </w:rPr>
      </w:pPr>
    </w:p>
    <w:p w14:paraId="01FD78E8"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Tactics </w:t>
      </w:r>
    </w:p>
    <w:p w14:paraId="74141347" w14:textId="177EADFC" w:rsidR="0009493E" w:rsidRPr="000B7E0B" w:rsidRDefault="0009493E" w:rsidP="000B7E0B">
      <w:pPr>
        <w:spacing w:line="360" w:lineRule="auto"/>
        <w:rPr>
          <w:rFonts w:ascii="Arial" w:hAnsi="Arial" w:cs="Arial"/>
        </w:rPr>
      </w:pPr>
      <w:r w:rsidRPr="000B7E0B">
        <w:rPr>
          <w:rFonts w:ascii="Arial" w:hAnsi="Arial" w:cs="Arial"/>
        </w:rPr>
        <w:t>Public relations would be the best overall marketing strategy, this is because it’ll create a larger audience but also create a better relationship between consumer and company. (P. Kolter, 2020) An example of this is, if the grassroot venues around the city promote the event it’ll reach the younger generations plus the indie and metal fans that already attend. However, the older generations can be hit through things like the 4theregion and council pages as their demographic is broader and hits the older people. (Similarweb,2023)</w:t>
      </w:r>
    </w:p>
    <w:p w14:paraId="41347113" w14:textId="0B0A6833" w:rsidR="0009493E" w:rsidRPr="000B7E0B" w:rsidRDefault="0009493E" w:rsidP="000B7E0B">
      <w:pPr>
        <w:spacing w:line="360" w:lineRule="auto"/>
        <w:rPr>
          <w:rFonts w:ascii="Arial" w:hAnsi="Arial" w:cs="Arial"/>
        </w:rPr>
      </w:pPr>
    </w:p>
    <w:p w14:paraId="13E2AE10" w14:textId="2F88DEDC" w:rsidR="0009493E" w:rsidRPr="000B7E0B" w:rsidRDefault="0009493E" w:rsidP="000B7E0B">
      <w:pPr>
        <w:spacing w:line="360" w:lineRule="auto"/>
        <w:rPr>
          <w:rFonts w:ascii="Arial" w:hAnsi="Arial" w:cs="Arial"/>
        </w:rPr>
      </w:pPr>
      <w:r w:rsidRPr="000B7E0B">
        <w:rPr>
          <w:rFonts w:ascii="Arial" w:hAnsi="Arial" w:cs="Arial"/>
          <w:i/>
          <w:iCs/>
          <w:noProof/>
        </w:rPr>
        <w:drawing>
          <wp:anchor distT="0" distB="0" distL="114300" distR="114300" simplePos="0" relativeHeight="251663360" behindDoc="1" locked="0" layoutInCell="1" allowOverlap="1" wp14:anchorId="745E9BBB" wp14:editId="51382BAA">
            <wp:simplePos x="0" y="0"/>
            <wp:positionH relativeFrom="column">
              <wp:posOffset>-63611</wp:posOffset>
            </wp:positionH>
            <wp:positionV relativeFrom="paragraph">
              <wp:posOffset>798830</wp:posOffset>
            </wp:positionV>
            <wp:extent cx="3235960" cy="2478405"/>
            <wp:effectExtent l="0" t="0" r="2540" b="0"/>
            <wp:wrapTight wrapText="bothSides">
              <wp:wrapPolygon edited="0">
                <wp:start x="0" y="0"/>
                <wp:lineTo x="0" y="21473"/>
                <wp:lineTo x="21532" y="21473"/>
                <wp:lineTo x="21532" y="0"/>
                <wp:lineTo x="0" y="0"/>
              </wp:wrapPolygon>
            </wp:wrapTight>
            <wp:docPr id="1588118286" name="Picture 1" descr="A group of people sitting in a 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18286" name="Picture 1" descr="A group of people sitting in a ro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5960" cy="2478405"/>
                    </a:xfrm>
                    <a:prstGeom prst="rect">
                      <a:avLst/>
                    </a:prstGeom>
                  </pic:spPr>
                </pic:pic>
              </a:graphicData>
            </a:graphic>
            <wp14:sizeRelH relativeFrom="page">
              <wp14:pctWidth>0</wp14:pctWidth>
            </wp14:sizeRelH>
            <wp14:sizeRelV relativeFrom="page">
              <wp14:pctHeight>0</wp14:pctHeight>
            </wp14:sizeRelV>
          </wp:anchor>
        </w:drawing>
      </w:r>
      <w:r w:rsidRPr="000B7E0B">
        <w:rPr>
          <w:rFonts w:ascii="Arial" w:hAnsi="Arial" w:cs="Arial"/>
        </w:rPr>
        <w:t>Swansea arena currently use direct marketing through their social media pages. Their Instagram account which is their main platform has 6,719 followers while the main post for the event only has 91 likes. This can be improved by interacting more with followers and creating a personal bond with followers rather than being just a business page. This can be done by replying to comments or creating competitions. Such as sharing things to stories to win promotions, this will create advertisement for the page as well.</w:t>
      </w:r>
    </w:p>
    <w:p w14:paraId="053D2C36" w14:textId="77777777" w:rsidR="0009493E" w:rsidRPr="000B7E0B" w:rsidRDefault="0009493E" w:rsidP="000B7E0B">
      <w:pPr>
        <w:spacing w:line="360" w:lineRule="auto"/>
        <w:rPr>
          <w:rFonts w:ascii="Arial" w:hAnsi="Arial" w:cs="Arial"/>
        </w:rPr>
      </w:pPr>
    </w:p>
    <w:p w14:paraId="6A1561C7" w14:textId="77777777" w:rsidR="0009493E" w:rsidRPr="000B7E0B" w:rsidRDefault="0009493E" w:rsidP="000B7E0B">
      <w:pPr>
        <w:spacing w:line="360" w:lineRule="auto"/>
        <w:rPr>
          <w:rFonts w:ascii="Arial" w:hAnsi="Arial" w:cs="Arial"/>
        </w:rPr>
      </w:pPr>
    </w:p>
    <w:p w14:paraId="20FC0423" w14:textId="77777777" w:rsidR="0009493E" w:rsidRPr="000B7E0B" w:rsidRDefault="0009493E" w:rsidP="000B7E0B">
      <w:pPr>
        <w:spacing w:line="360" w:lineRule="auto"/>
        <w:rPr>
          <w:rFonts w:ascii="Arial" w:hAnsi="Arial" w:cs="Arial"/>
        </w:rPr>
      </w:pPr>
    </w:p>
    <w:p w14:paraId="7644C0DB" w14:textId="47F167F0" w:rsidR="0009493E" w:rsidRPr="000B7E0B" w:rsidRDefault="0009493E" w:rsidP="000B7E0B">
      <w:pPr>
        <w:spacing w:line="360" w:lineRule="auto"/>
        <w:rPr>
          <w:rFonts w:ascii="Arial" w:hAnsi="Arial" w:cs="Arial"/>
        </w:rPr>
      </w:pPr>
      <w:r w:rsidRPr="000B7E0B">
        <w:rPr>
          <w:rFonts w:ascii="Arial" w:hAnsi="Arial" w:cs="Arial"/>
        </w:rPr>
        <w:t xml:space="preserve">Digital marketing uses different strategies’, a commonly used one is RACE. It means Reach, Act, Convert and Engage. It goes into detail of the lifecycle of a customer. (D. Chaffey, 2010) Throughout this process, there will be a repeatable factor where customers will go through the “funnel” and go back to different stages of the cycle. </w:t>
      </w:r>
    </w:p>
    <w:p w14:paraId="46A77A88" w14:textId="77777777" w:rsidR="0009493E" w:rsidRPr="000B7E0B" w:rsidRDefault="0009493E" w:rsidP="000B7E0B">
      <w:pPr>
        <w:spacing w:line="360" w:lineRule="auto"/>
        <w:rPr>
          <w:rFonts w:ascii="Arial" w:hAnsi="Arial" w:cs="Arial"/>
        </w:rPr>
      </w:pPr>
    </w:p>
    <w:p w14:paraId="22149FAE" w14:textId="77777777" w:rsidR="0009493E" w:rsidRPr="000B7E0B" w:rsidRDefault="0009493E" w:rsidP="000B7E0B">
      <w:pPr>
        <w:spacing w:line="360" w:lineRule="auto"/>
        <w:rPr>
          <w:rFonts w:ascii="Arial" w:hAnsi="Arial" w:cs="Arial"/>
        </w:rPr>
      </w:pPr>
      <w:r w:rsidRPr="000B7E0B">
        <w:rPr>
          <w:rFonts w:ascii="Arial" w:hAnsi="Arial" w:cs="Arial"/>
        </w:rPr>
        <w:t xml:space="preserve">Reach is best described as building awareness. Music Venue Trust is helping people know about the event, while at the same time the event is raising money for the charity. They are both working hand in hand together. Act is all about getting the consumer to interact. The event has done this by keeping the content short and relevant. Consumers don’t want to spend time reading unnecessary information as </w:t>
      </w:r>
      <w:r w:rsidRPr="000B7E0B">
        <w:rPr>
          <w:rFonts w:ascii="Arial" w:hAnsi="Arial" w:cs="Arial"/>
        </w:rPr>
        <w:lastRenderedPageBreak/>
        <w:t>this could drive away potential customers. Convert helps turn users into a consumer, it creates a sale. This can be done through call to action, the arena have placed these all over their social media’s but have also had the bands and external companies also advertise these. At the end of the event thank you emails can be sent out to engage with customers and create a loyalty. This can also mention a charity update. (D. chaffey, 2023)</w:t>
      </w:r>
    </w:p>
    <w:p w14:paraId="0C3E9BBF" w14:textId="77777777" w:rsidR="0009493E" w:rsidRPr="000B7E0B" w:rsidRDefault="0009493E" w:rsidP="000B7E0B">
      <w:pPr>
        <w:spacing w:line="360" w:lineRule="auto"/>
        <w:rPr>
          <w:rFonts w:ascii="Arial" w:hAnsi="Arial" w:cs="Arial"/>
        </w:rPr>
      </w:pPr>
    </w:p>
    <w:p w14:paraId="58E9B771"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Action </w:t>
      </w:r>
    </w:p>
    <w:p w14:paraId="192F47B7" w14:textId="26E1F345" w:rsidR="0009493E" w:rsidRPr="000B7E0B" w:rsidRDefault="0009493E" w:rsidP="000B7E0B">
      <w:pPr>
        <w:spacing w:line="360" w:lineRule="auto"/>
        <w:rPr>
          <w:rFonts w:ascii="Arial" w:hAnsi="Arial" w:cs="Arial"/>
        </w:rPr>
      </w:pPr>
      <w:r w:rsidRPr="000B7E0B">
        <w:rPr>
          <w:rFonts w:ascii="Arial" w:hAnsi="Arial" w:cs="Arial"/>
        </w:rPr>
        <w:t>When creating the Gannt chart for the event they took a range of things into consideration. You can view the chart in the appendices section (</w:t>
      </w:r>
      <w:r w:rsidR="003201BA" w:rsidRPr="000B7E0B">
        <w:rPr>
          <w:rFonts w:ascii="Arial" w:hAnsi="Arial" w:cs="Arial"/>
          <w:color w:val="000000" w:themeColor="text1"/>
        </w:rPr>
        <w:t>C</w:t>
      </w:r>
      <w:r w:rsidRPr="000B7E0B">
        <w:rPr>
          <w:rFonts w:ascii="Arial" w:hAnsi="Arial" w:cs="Arial"/>
          <w:color w:val="000000" w:themeColor="text1"/>
        </w:rPr>
        <w:t>.1</w:t>
      </w:r>
      <w:r w:rsidRPr="000B7E0B">
        <w:rPr>
          <w:rFonts w:ascii="Arial" w:hAnsi="Arial" w:cs="Arial"/>
        </w:rPr>
        <w:t>). The two main channels of marketing are social media and also PPC this is because majority of people will go there when they come across the event and will search for more information or tickets. Towards the date of the event, they decided to focus on the Public Relation channels, including Media coverage and press. This will help create a last-minute push in sales and also create a reminder for those who already have tickets.</w:t>
      </w:r>
    </w:p>
    <w:p w14:paraId="45DEECE8" w14:textId="77777777" w:rsidR="0009493E" w:rsidRPr="000B7E0B" w:rsidRDefault="0009493E" w:rsidP="000B7E0B">
      <w:pPr>
        <w:spacing w:line="360" w:lineRule="auto"/>
        <w:rPr>
          <w:rFonts w:ascii="Arial" w:hAnsi="Arial" w:cs="Arial"/>
        </w:rPr>
      </w:pPr>
    </w:p>
    <w:p w14:paraId="14334751" w14:textId="77777777" w:rsidR="0009493E" w:rsidRPr="000B7E0B" w:rsidRDefault="0009493E" w:rsidP="000B7E0B">
      <w:pPr>
        <w:spacing w:line="360" w:lineRule="auto"/>
        <w:rPr>
          <w:rFonts w:ascii="Arial" w:hAnsi="Arial" w:cs="Arial"/>
          <w:i/>
          <w:iCs/>
        </w:rPr>
      </w:pPr>
      <w:r w:rsidRPr="000B7E0B">
        <w:rPr>
          <w:rFonts w:ascii="Arial" w:hAnsi="Arial" w:cs="Arial"/>
          <w:i/>
          <w:iCs/>
        </w:rPr>
        <w:t xml:space="preserve">Control </w:t>
      </w:r>
    </w:p>
    <w:p w14:paraId="0E43A966" w14:textId="77777777" w:rsidR="0009493E" w:rsidRPr="000B7E0B" w:rsidRDefault="0009493E" w:rsidP="000B7E0B">
      <w:pPr>
        <w:spacing w:line="360" w:lineRule="auto"/>
        <w:rPr>
          <w:rFonts w:ascii="Arial" w:eastAsia="Times New Roman" w:hAnsi="Arial" w:cs="Arial"/>
          <w:color w:val="FF0000"/>
        </w:rPr>
      </w:pPr>
      <w:r w:rsidRPr="000B7E0B">
        <w:rPr>
          <w:rFonts w:ascii="Arial" w:eastAsia="Times New Roman" w:hAnsi="Arial" w:cs="Arial"/>
          <w:color w:val="222222"/>
        </w:rPr>
        <w:t>The Smart goal created for the event is measurable by raising £10,000 for Music Venue Trust. This can be checked at the end of the event to see how many donations have been given but also ticket sales. Another indicator if the marketing was a success is using the ticket sales and website traffic. This can be looked at alongside the Gannt chart and see which one raised sale the most.</w:t>
      </w:r>
      <w:r w:rsidRPr="000B7E0B">
        <w:rPr>
          <w:rFonts w:ascii="Arial" w:eastAsia="Times New Roman" w:hAnsi="Arial" w:cs="Arial"/>
          <w:color w:val="FF0000"/>
        </w:rPr>
        <w:t xml:space="preserve"> </w:t>
      </w:r>
      <w:r w:rsidRPr="000B7E0B">
        <w:rPr>
          <w:rFonts w:ascii="Arial" w:eastAsia="Times New Roman" w:hAnsi="Arial" w:cs="Arial"/>
          <w:color w:val="000000" w:themeColor="text1"/>
        </w:rPr>
        <w:t xml:space="preserve">Using Share of voice also allows us to measure how much of the market the product is dominating and allows you to change your brand if wanted.  </w:t>
      </w:r>
    </w:p>
    <w:p w14:paraId="54C65FA8" w14:textId="77777777" w:rsidR="0009493E" w:rsidRPr="000B7E0B" w:rsidRDefault="0009493E" w:rsidP="000B7E0B">
      <w:pPr>
        <w:spacing w:line="360" w:lineRule="auto"/>
        <w:rPr>
          <w:rFonts w:ascii="Arial" w:eastAsia="Times New Roman" w:hAnsi="Arial" w:cs="Arial"/>
          <w:color w:val="222222"/>
        </w:rPr>
      </w:pPr>
    </w:p>
    <w:p w14:paraId="5950934F" w14:textId="77777777" w:rsidR="0009493E" w:rsidRPr="000B7E0B" w:rsidRDefault="0009493E" w:rsidP="000B7E0B">
      <w:pPr>
        <w:spacing w:line="360" w:lineRule="auto"/>
        <w:rPr>
          <w:rFonts w:ascii="Arial" w:eastAsia="Times New Roman" w:hAnsi="Arial" w:cs="Arial"/>
          <w:i/>
          <w:iCs/>
          <w:color w:val="222222"/>
        </w:rPr>
      </w:pPr>
      <w:r w:rsidRPr="000B7E0B">
        <w:rPr>
          <w:rFonts w:ascii="Arial" w:eastAsia="Times New Roman" w:hAnsi="Arial" w:cs="Arial"/>
          <w:i/>
          <w:iCs/>
          <w:color w:val="222222"/>
        </w:rPr>
        <w:t xml:space="preserve">Conclusion </w:t>
      </w:r>
    </w:p>
    <w:p w14:paraId="03303164" w14:textId="13E3D6BA" w:rsidR="0009493E" w:rsidRPr="000B7E0B" w:rsidRDefault="0009493E" w:rsidP="000B7E0B">
      <w:pPr>
        <w:spacing w:line="360" w:lineRule="auto"/>
        <w:rPr>
          <w:rFonts w:ascii="Arial" w:eastAsia="Times New Roman" w:hAnsi="Arial" w:cs="Arial"/>
          <w:color w:val="222222"/>
        </w:rPr>
      </w:pPr>
      <w:r w:rsidRPr="000B7E0B">
        <w:rPr>
          <w:rFonts w:ascii="Arial" w:eastAsia="Times New Roman" w:hAnsi="Arial" w:cs="Arial"/>
          <w:color w:val="222222"/>
        </w:rPr>
        <w:t xml:space="preserve">The challenges that have been discovered in this marketing plan are, the demographic being reached from different collaborators. This can be concluded with either </w:t>
      </w:r>
      <w:r w:rsidR="003201BA" w:rsidRPr="000B7E0B">
        <w:rPr>
          <w:rFonts w:ascii="Arial" w:eastAsia="Times New Roman" w:hAnsi="Arial" w:cs="Arial"/>
          <w:color w:val="222222"/>
        </w:rPr>
        <w:t>separate</w:t>
      </w:r>
      <w:r w:rsidRPr="000B7E0B">
        <w:rPr>
          <w:rFonts w:ascii="Arial" w:eastAsia="Times New Roman" w:hAnsi="Arial" w:cs="Arial"/>
          <w:color w:val="222222"/>
        </w:rPr>
        <w:t xml:space="preserve"> marketing campaigns or deciding on one demographic that can work for everyone. Another issue are the Swansea City transportation links, since it is already in talks to improve all that can be done is raising awareness and alternative options to consumers.</w:t>
      </w:r>
    </w:p>
    <w:p w14:paraId="21A4FF87" w14:textId="77777777" w:rsidR="008B264F" w:rsidRDefault="008B264F" w:rsidP="0065523F">
      <w:pPr>
        <w:spacing w:line="360" w:lineRule="auto"/>
        <w:rPr>
          <w:rFonts w:ascii="Arial" w:eastAsia="Times New Roman" w:hAnsi="Arial" w:cs="Arial"/>
          <w:color w:val="222222"/>
        </w:rPr>
      </w:pPr>
    </w:p>
    <w:p w14:paraId="7A5BD84A" w14:textId="77777777" w:rsidR="0009493E" w:rsidRDefault="0009493E" w:rsidP="0065523F">
      <w:pPr>
        <w:spacing w:line="360" w:lineRule="auto"/>
        <w:rPr>
          <w:rFonts w:ascii="Arial" w:eastAsia="Times New Roman" w:hAnsi="Arial" w:cs="Arial"/>
          <w:color w:val="222222"/>
        </w:rPr>
      </w:pPr>
    </w:p>
    <w:p w14:paraId="32DE0D42" w14:textId="77777777" w:rsidR="0009493E" w:rsidRDefault="0009493E" w:rsidP="0065523F">
      <w:pPr>
        <w:spacing w:line="360" w:lineRule="auto"/>
        <w:rPr>
          <w:rFonts w:ascii="Arial" w:eastAsia="Times New Roman" w:hAnsi="Arial" w:cs="Arial"/>
          <w:color w:val="222222"/>
        </w:rPr>
      </w:pPr>
    </w:p>
    <w:p w14:paraId="13E848E1" w14:textId="2DCDD93C" w:rsidR="0065523F" w:rsidRDefault="0065523F" w:rsidP="0065523F">
      <w:pPr>
        <w:spacing w:line="360" w:lineRule="auto"/>
        <w:rPr>
          <w:rFonts w:ascii="Arial" w:hAnsi="Arial" w:cs="Arial"/>
          <w:b/>
          <w:bCs/>
          <w:sz w:val="28"/>
          <w:szCs w:val="28"/>
          <w:u w:val="single"/>
        </w:rPr>
      </w:pPr>
      <w:r w:rsidRPr="00262056">
        <w:rPr>
          <w:rFonts w:ascii="Arial" w:hAnsi="Arial" w:cs="Arial"/>
          <w:b/>
          <w:bCs/>
          <w:sz w:val="28"/>
          <w:szCs w:val="28"/>
          <w:u w:val="single"/>
        </w:rPr>
        <w:t>Reference</w:t>
      </w:r>
      <w:r w:rsidR="00262056" w:rsidRPr="00262056">
        <w:rPr>
          <w:rFonts w:ascii="Arial" w:hAnsi="Arial" w:cs="Arial"/>
          <w:b/>
          <w:bCs/>
          <w:sz w:val="28"/>
          <w:szCs w:val="28"/>
          <w:u w:val="single"/>
        </w:rPr>
        <w:t xml:space="preserve"> List</w:t>
      </w:r>
    </w:p>
    <w:p w14:paraId="4D9187E1" w14:textId="77777777" w:rsidR="00F95622" w:rsidRDefault="00F95622" w:rsidP="0065523F">
      <w:pPr>
        <w:spacing w:line="360" w:lineRule="auto"/>
        <w:rPr>
          <w:rFonts w:ascii="Arial" w:hAnsi="Arial" w:cs="Arial"/>
          <w:b/>
          <w:bCs/>
          <w:sz w:val="28"/>
          <w:szCs w:val="28"/>
          <w:u w:val="single"/>
        </w:rPr>
      </w:pPr>
    </w:p>
    <w:p w14:paraId="36E05232" w14:textId="4A496061" w:rsidR="00F95622" w:rsidRPr="00464D35" w:rsidRDefault="00F95622" w:rsidP="00F95622">
      <w:pPr>
        <w:spacing w:line="360" w:lineRule="auto"/>
        <w:rPr>
          <w:rFonts w:ascii="Arial" w:hAnsi="Arial" w:cs="Arial"/>
        </w:rPr>
      </w:pPr>
      <w:r>
        <w:rPr>
          <w:rFonts w:ascii="Arial" w:hAnsi="Arial" w:cs="Arial"/>
          <w:i/>
          <w:iCs/>
        </w:rPr>
        <w:t>A.</w:t>
      </w:r>
      <w:r w:rsidRPr="00464D35">
        <w:rPr>
          <w:rFonts w:ascii="Arial" w:hAnsi="Arial" w:cs="Arial"/>
          <w:i/>
          <w:iCs/>
        </w:rPr>
        <w:t xml:space="preserve"> Rackham</w:t>
      </w:r>
      <w:r w:rsidRPr="00464D35">
        <w:rPr>
          <w:rFonts w:ascii="Arial" w:hAnsi="Arial" w:cs="Arial"/>
          <w:i/>
          <w:iCs/>
        </w:rPr>
        <w:t>. (2022)</w:t>
      </w:r>
      <w:r>
        <w:rPr>
          <w:rFonts w:ascii="Arial" w:hAnsi="Arial" w:cs="Arial"/>
          <w:i/>
          <w:iCs/>
        </w:rPr>
        <w:t xml:space="preserve"> </w:t>
      </w:r>
      <w:r>
        <w:rPr>
          <w:rFonts w:ascii="Arial" w:hAnsi="Arial" w:cs="Arial"/>
        </w:rPr>
        <w:t>Ticketmaster demand-based pricing system critised</w:t>
      </w:r>
      <w:r w:rsidRPr="00464D35">
        <w:rPr>
          <w:rFonts w:ascii="Arial" w:hAnsi="Arial" w:cs="Arial"/>
          <w:i/>
          <w:iCs/>
        </w:rPr>
        <w:t>. Available at:</w:t>
      </w:r>
      <w:r w:rsidRPr="00464D35">
        <w:rPr>
          <w:rFonts w:ascii="Arial" w:hAnsi="Arial" w:cs="Arial"/>
        </w:rPr>
        <w:t xml:space="preserve"> </w:t>
      </w:r>
      <w:hyperlink r:id="rId11" w:history="1">
        <w:r w:rsidRPr="00567E7A">
          <w:rPr>
            <w:rStyle w:val="Hyperlink"/>
          </w:rPr>
          <w:t>https://www.bbc.co.uk/news/entertainment-arts-62919634</w:t>
        </w:r>
      </w:hyperlink>
      <w:r>
        <w:rPr>
          <w:rFonts w:ascii="Arial" w:hAnsi="Arial" w:cs="Arial"/>
        </w:rPr>
        <w:t xml:space="preserve"> </w:t>
      </w:r>
      <w:r w:rsidRPr="00464D35">
        <w:rPr>
          <w:rFonts w:ascii="Arial" w:hAnsi="Arial" w:cs="Arial"/>
        </w:rPr>
        <w:t>(Accessed:</w:t>
      </w:r>
      <w:r>
        <w:rPr>
          <w:rFonts w:ascii="Arial" w:hAnsi="Arial" w:cs="Arial"/>
        </w:rPr>
        <w:t xml:space="preserve"> 20</w:t>
      </w:r>
      <w:r w:rsidRPr="00464D35">
        <w:rPr>
          <w:rFonts w:ascii="Arial" w:hAnsi="Arial" w:cs="Arial"/>
        </w:rPr>
        <w:t xml:space="preserve"> November 2023)</w:t>
      </w:r>
    </w:p>
    <w:p w14:paraId="6A2B2C7C" w14:textId="77777777" w:rsidR="00F95622" w:rsidRDefault="00F95622" w:rsidP="0065523F">
      <w:pPr>
        <w:spacing w:line="360" w:lineRule="auto"/>
        <w:rPr>
          <w:rFonts w:ascii="Arial" w:hAnsi="Arial" w:cs="Arial"/>
          <w:b/>
          <w:bCs/>
          <w:sz w:val="28"/>
          <w:szCs w:val="28"/>
          <w:u w:val="single"/>
        </w:rPr>
      </w:pPr>
    </w:p>
    <w:p w14:paraId="645D8B8A" w14:textId="516C5AB7" w:rsidR="00F95622" w:rsidRPr="00F95622" w:rsidRDefault="00F95622" w:rsidP="00F95622">
      <w:pPr>
        <w:spacing w:line="360" w:lineRule="auto"/>
        <w:rPr>
          <w:rFonts w:ascii="Arial" w:hAnsi="Arial" w:cs="Arial"/>
        </w:rPr>
      </w:pPr>
      <w:r>
        <w:rPr>
          <w:rFonts w:ascii="Arial" w:hAnsi="Arial" w:cs="Arial"/>
          <w:i/>
          <w:iCs/>
        </w:rPr>
        <w:t>A.</w:t>
      </w:r>
      <w:r w:rsidRPr="00F95622">
        <w:rPr>
          <w:rFonts w:ascii="Arial" w:hAnsi="Arial" w:cs="Arial"/>
          <w:i/>
          <w:iCs/>
        </w:rPr>
        <w:t xml:space="preserve"> Thomas</w:t>
      </w:r>
      <w:r w:rsidRPr="00F95622">
        <w:rPr>
          <w:rFonts w:ascii="Arial" w:hAnsi="Arial" w:cs="Arial"/>
          <w:i/>
          <w:iCs/>
        </w:rPr>
        <w:t>, (2023) City nightlife loses out due to no late train. Available at:</w:t>
      </w:r>
      <w:r w:rsidRPr="00F95622">
        <w:rPr>
          <w:rFonts w:ascii="Arial" w:hAnsi="Arial" w:cs="Arial"/>
        </w:rPr>
        <w:t xml:space="preserve"> </w:t>
      </w:r>
      <w:hyperlink r:id="rId12" w:history="1">
        <w:r w:rsidRPr="00F95622">
          <w:rPr>
            <w:rStyle w:val="Hyperlink"/>
            <w:rFonts w:ascii="Arial" w:hAnsi="Arial" w:cs="Arial"/>
          </w:rPr>
          <w:t>https://www.bbc.co.uk/news/articles/c98d87r4x7jo</w:t>
        </w:r>
      </w:hyperlink>
      <w:r w:rsidRPr="00F95622">
        <w:rPr>
          <w:rFonts w:ascii="Arial" w:hAnsi="Arial" w:cs="Arial"/>
        </w:rPr>
        <w:t xml:space="preserve"> (Accessed:13 November 2023)</w:t>
      </w:r>
    </w:p>
    <w:p w14:paraId="6D4DFFDC" w14:textId="77777777" w:rsidR="00F95622" w:rsidRDefault="00F95622" w:rsidP="0065523F">
      <w:pPr>
        <w:spacing w:line="360" w:lineRule="auto"/>
        <w:rPr>
          <w:rFonts w:ascii="Arial" w:hAnsi="Arial" w:cs="Arial"/>
          <w:b/>
          <w:bCs/>
          <w:sz w:val="28"/>
          <w:szCs w:val="28"/>
          <w:u w:val="single"/>
        </w:rPr>
      </w:pPr>
    </w:p>
    <w:p w14:paraId="5055B237" w14:textId="77777777" w:rsidR="00F95622" w:rsidRPr="00F402BB" w:rsidRDefault="00F95622" w:rsidP="00F95622">
      <w:pPr>
        <w:spacing w:line="360" w:lineRule="auto"/>
        <w:rPr>
          <w:rFonts w:ascii="Arial" w:hAnsi="Arial" w:cs="Arial"/>
        </w:rPr>
      </w:pPr>
      <w:r w:rsidRPr="00F402BB">
        <w:rPr>
          <w:rFonts w:ascii="Arial" w:hAnsi="Arial" w:cs="Arial"/>
        </w:rPr>
        <w:t xml:space="preserve">ATG (2023) 59 of the world’s most iconic venues. Available at: </w:t>
      </w:r>
      <w:hyperlink r:id="rId13" w:history="1">
        <w:r w:rsidRPr="00F402BB">
          <w:rPr>
            <w:rStyle w:val="Hyperlink"/>
            <w:rFonts w:ascii="Arial" w:hAnsi="Arial" w:cs="Arial"/>
          </w:rPr>
          <w:t>https://www.atg.co.uk/venues</w:t>
        </w:r>
      </w:hyperlink>
      <w:r w:rsidRPr="00F402BB">
        <w:rPr>
          <w:rFonts w:ascii="Arial" w:hAnsi="Arial" w:cs="Arial"/>
        </w:rPr>
        <w:t xml:space="preserve"> (accessed: 20 November 2023)</w:t>
      </w:r>
    </w:p>
    <w:p w14:paraId="0209E2FD" w14:textId="77777777" w:rsidR="00F95622" w:rsidRDefault="00F95622" w:rsidP="0065523F">
      <w:pPr>
        <w:spacing w:line="360" w:lineRule="auto"/>
        <w:rPr>
          <w:rFonts w:ascii="Arial" w:hAnsi="Arial" w:cs="Arial"/>
          <w:b/>
          <w:bCs/>
          <w:sz w:val="28"/>
          <w:szCs w:val="28"/>
          <w:u w:val="single"/>
        </w:rPr>
      </w:pPr>
    </w:p>
    <w:p w14:paraId="0E0EE280" w14:textId="77777777" w:rsidR="00F95622" w:rsidRDefault="00F95622" w:rsidP="00F95622">
      <w:pPr>
        <w:spacing w:line="360" w:lineRule="auto"/>
        <w:rPr>
          <w:rFonts w:ascii="Arial" w:hAnsi="Arial" w:cs="Arial"/>
        </w:rPr>
      </w:pPr>
      <w:r w:rsidRPr="00F402BB">
        <w:rPr>
          <w:rFonts w:ascii="Arial" w:hAnsi="Arial" w:cs="Arial"/>
        </w:rPr>
        <w:t>Chaffey, D and Ellis- Chadwick, F. (2019) Digital Marketing. 7</w:t>
      </w:r>
      <w:r w:rsidRPr="00F402BB">
        <w:rPr>
          <w:rFonts w:ascii="Arial" w:hAnsi="Arial" w:cs="Arial"/>
          <w:vertAlign w:val="superscript"/>
        </w:rPr>
        <w:t>th</w:t>
      </w:r>
      <w:r w:rsidRPr="00F402BB">
        <w:rPr>
          <w:rFonts w:ascii="Arial" w:hAnsi="Arial" w:cs="Arial"/>
        </w:rPr>
        <w:t xml:space="preserve"> ed, </w:t>
      </w:r>
      <w:proofErr w:type="spellStart"/>
      <w:r w:rsidRPr="00F402BB">
        <w:rPr>
          <w:rFonts w:ascii="Arial" w:hAnsi="Arial" w:cs="Arial"/>
        </w:rPr>
        <w:t>Pearsons</w:t>
      </w:r>
      <w:proofErr w:type="spellEnd"/>
      <w:r w:rsidRPr="00F402BB">
        <w:rPr>
          <w:rFonts w:ascii="Arial" w:hAnsi="Arial" w:cs="Arial"/>
        </w:rPr>
        <w:t>, London.</w:t>
      </w:r>
    </w:p>
    <w:p w14:paraId="499902D8" w14:textId="77777777" w:rsidR="00F95622" w:rsidRDefault="00F95622" w:rsidP="0065523F">
      <w:pPr>
        <w:spacing w:line="360" w:lineRule="auto"/>
        <w:rPr>
          <w:rFonts w:ascii="Arial" w:hAnsi="Arial" w:cs="Arial"/>
          <w:b/>
          <w:bCs/>
          <w:sz w:val="28"/>
          <w:szCs w:val="28"/>
          <w:u w:val="single"/>
        </w:rPr>
      </w:pPr>
    </w:p>
    <w:p w14:paraId="00DA2715" w14:textId="77777777" w:rsidR="00F95622" w:rsidRDefault="00F95622" w:rsidP="00F95622">
      <w:pPr>
        <w:spacing w:line="360" w:lineRule="auto"/>
        <w:rPr>
          <w:rFonts w:ascii="Arial" w:hAnsi="Arial" w:cs="Arial"/>
        </w:rPr>
      </w:pPr>
      <w:r w:rsidRPr="00F95622">
        <w:rPr>
          <w:rFonts w:ascii="Arial" w:hAnsi="Arial" w:cs="Arial"/>
        </w:rPr>
        <w:t>Chaffey, D (2023).</w:t>
      </w:r>
      <w:r w:rsidRPr="00F95622">
        <w:rPr>
          <w:rFonts w:ascii="Arial" w:hAnsi="Arial" w:cs="Arial"/>
          <w:lang w:eastAsia="en-GB"/>
        </w:rPr>
        <w:t xml:space="preserve"> Why and how I developed the RACE marketing planning framework. </w:t>
      </w:r>
      <w:r w:rsidRPr="00F95622">
        <w:rPr>
          <w:rFonts w:ascii="Arial" w:hAnsi="Arial" w:cs="Arial"/>
        </w:rPr>
        <w:t xml:space="preserve">Available at: </w:t>
      </w:r>
      <w:hyperlink r:id="rId14" w:history="1">
        <w:r w:rsidRPr="00F95622">
          <w:rPr>
            <w:rStyle w:val="Hyperlink"/>
            <w:rFonts w:ascii="Arial" w:hAnsi="Arial" w:cs="Arial"/>
          </w:rPr>
          <w:t>https://www.davechaffey.com/digital-marketing-glossary/race-marketing-planning-model/</w:t>
        </w:r>
      </w:hyperlink>
      <w:r w:rsidRPr="00F95622">
        <w:rPr>
          <w:rFonts w:ascii="Arial" w:hAnsi="Arial" w:cs="Arial"/>
        </w:rPr>
        <w:t xml:space="preserve"> (accessed: 20 November 2023)</w:t>
      </w:r>
    </w:p>
    <w:p w14:paraId="78537617" w14:textId="77777777" w:rsidR="00F95622" w:rsidRDefault="00F95622" w:rsidP="00F95622">
      <w:pPr>
        <w:spacing w:line="360" w:lineRule="auto"/>
        <w:rPr>
          <w:rFonts w:ascii="Arial" w:hAnsi="Arial" w:cs="Arial"/>
        </w:rPr>
      </w:pPr>
    </w:p>
    <w:p w14:paraId="78E5FC7E" w14:textId="77777777" w:rsidR="00F95622" w:rsidRDefault="00F95622" w:rsidP="00F95622">
      <w:pPr>
        <w:spacing w:line="360" w:lineRule="auto"/>
        <w:rPr>
          <w:rFonts w:ascii="Arial" w:hAnsi="Arial" w:cs="Arial"/>
          <w:i/>
          <w:iCs/>
        </w:rPr>
      </w:pPr>
      <w:r w:rsidRPr="00F402BB">
        <w:rPr>
          <w:rFonts w:ascii="Arial" w:hAnsi="Arial" w:cs="Arial"/>
          <w:color w:val="202020"/>
          <w:shd w:val="clear" w:color="auto" w:fill="FFFFFF"/>
        </w:rPr>
        <w:t>Dr Jan Maskell CPsychol MCIPD (2021) How Organisation can help tackle the climate crisis. Available at:</w:t>
      </w:r>
      <w:r w:rsidRPr="00F402BB">
        <w:rPr>
          <w:rFonts w:ascii="Arial" w:hAnsi="Arial" w:cs="Arial"/>
          <w:i/>
          <w:iCs/>
        </w:rPr>
        <w:t xml:space="preserve"> </w:t>
      </w:r>
      <w:hyperlink r:id="rId15" w:history="1">
        <w:r w:rsidRPr="00F402BB">
          <w:rPr>
            <w:rStyle w:val="Hyperlink"/>
            <w:rFonts w:ascii="Arial" w:hAnsi="Arial" w:cs="Arial"/>
            <w:i/>
            <w:iCs/>
          </w:rPr>
          <w:t>https://www.cipd.org/uk/knowledge/guides/sustainability-guide/</w:t>
        </w:r>
      </w:hyperlink>
      <w:r w:rsidRPr="00F402BB">
        <w:rPr>
          <w:rFonts w:ascii="Arial" w:hAnsi="Arial" w:cs="Arial"/>
          <w:i/>
          <w:iCs/>
        </w:rPr>
        <w:t xml:space="preserve"> (Accessed:14 November 2023)</w:t>
      </w:r>
    </w:p>
    <w:p w14:paraId="423F5917" w14:textId="77777777" w:rsidR="00F95622" w:rsidRDefault="00F95622" w:rsidP="00F95622">
      <w:pPr>
        <w:spacing w:line="360" w:lineRule="auto"/>
        <w:rPr>
          <w:rFonts w:ascii="Arial" w:hAnsi="Arial" w:cs="Arial"/>
          <w:i/>
          <w:iCs/>
        </w:rPr>
      </w:pPr>
    </w:p>
    <w:p w14:paraId="4614C71E" w14:textId="569B9318" w:rsidR="00F95622" w:rsidRPr="003F35AB" w:rsidRDefault="00F95622" w:rsidP="00F95622">
      <w:pPr>
        <w:spacing w:line="360" w:lineRule="auto"/>
        <w:rPr>
          <w:rFonts w:ascii="Arial" w:hAnsi="Arial" w:cs="Arial"/>
        </w:rPr>
      </w:pPr>
      <w:r w:rsidRPr="00F402BB">
        <w:rPr>
          <w:rFonts w:ascii="Arial" w:hAnsi="Arial" w:cs="Arial"/>
        </w:rPr>
        <w:t>H.</w:t>
      </w:r>
      <w:r>
        <w:rPr>
          <w:rFonts w:ascii="Arial" w:hAnsi="Arial" w:cs="Arial"/>
        </w:rPr>
        <w:t xml:space="preserve"> I</w:t>
      </w:r>
      <w:r w:rsidRPr="00F402BB">
        <w:rPr>
          <w:rFonts w:ascii="Arial" w:hAnsi="Arial" w:cs="Arial"/>
        </w:rPr>
        <w:t>gor Ansoff (1954)</w:t>
      </w:r>
      <w:r>
        <w:rPr>
          <w:rFonts w:ascii="Arial" w:hAnsi="Arial" w:cs="Arial"/>
        </w:rPr>
        <w:t xml:space="preserve">. </w:t>
      </w:r>
      <w:proofErr w:type="gramStart"/>
      <w:r w:rsidRPr="00F402BB">
        <w:rPr>
          <w:rFonts w:ascii="Arial" w:hAnsi="Arial" w:cs="Arial"/>
        </w:rPr>
        <w:t>The</w:t>
      </w:r>
      <w:proofErr w:type="gramEnd"/>
      <w:r w:rsidRPr="00F402BB">
        <w:rPr>
          <w:rFonts w:ascii="Arial" w:hAnsi="Arial" w:cs="Arial"/>
        </w:rPr>
        <w:t xml:space="preserve"> business history review. Boston: Harvard Graduate School of Business Administration.</w:t>
      </w:r>
    </w:p>
    <w:p w14:paraId="68AF8063" w14:textId="77777777" w:rsidR="00F95622" w:rsidRDefault="00F95622" w:rsidP="00F95622">
      <w:pPr>
        <w:spacing w:line="360" w:lineRule="auto"/>
        <w:rPr>
          <w:rFonts w:ascii="Arial" w:hAnsi="Arial" w:cs="Arial"/>
          <w:i/>
          <w:iCs/>
        </w:rPr>
      </w:pPr>
    </w:p>
    <w:p w14:paraId="028D2929" w14:textId="77777777" w:rsidR="00F95622" w:rsidRPr="00F402BB" w:rsidRDefault="00F95622" w:rsidP="00F95622">
      <w:pPr>
        <w:spacing w:line="360" w:lineRule="auto"/>
        <w:rPr>
          <w:rFonts w:ascii="Arial" w:hAnsi="Arial" w:cs="Arial"/>
        </w:rPr>
      </w:pPr>
      <w:r w:rsidRPr="00F402BB">
        <w:rPr>
          <w:rFonts w:ascii="Arial" w:hAnsi="Arial" w:cs="Arial"/>
        </w:rPr>
        <w:t>Kotler, P., Armstrong, G., Harris, L. and He, H., 2020. Principles of marketing. 8</w:t>
      </w:r>
      <w:r w:rsidRPr="00F402BB">
        <w:rPr>
          <w:rFonts w:ascii="Arial" w:hAnsi="Arial" w:cs="Arial"/>
          <w:vertAlign w:val="superscript"/>
        </w:rPr>
        <w:t>th</w:t>
      </w:r>
      <w:r w:rsidRPr="00F402BB">
        <w:rPr>
          <w:rFonts w:ascii="Arial" w:hAnsi="Arial" w:cs="Arial"/>
        </w:rPr>
        <w:t xml:space="preserve"> European ed, London: Pearson Education Limited. </w:t>
      </w:r>
    </w:p>
    <w:p w14:paraId="2B3099E8" w14:textId="77777777" w:rsidR="00F95622" w:rsidRDefault="00F95622" w:rsidP="00F95622">
      <w:pPr>
        <w:spacing w:line="360" w:lineRule="auto"/>
        <w:rPr>
          <w:rFonts w:ascii="Arial" w:hAnsi="Arial" w:cs="Arial"/>
          <w:i/>
          <w:iCs/>
        </w:rPr>
      </w:pPr>
    </w:p>
    <w:p w14:paraId="7271F818" w14:textId="77777777" w:rsidR="00F95622" w:rsidRPr="00F402BB" w:rsidRDefault="00F95622" w:rsidP="00F95622">
      <w:pPr>
        <w:spacing w:line="360" w:lineRule="auto"/>
        <w:rPr>
          <w:rFonts w:ascii="Arial" w:hAnsi="Arial" w:cs="Arial"/>
        </w:rPr>
      </w:pPr>
      <w:r w:rsidRPr="00F402BB">
        <w:rPr>
          <w:rFonts w:ascii="Arial" w:hAnsi="Arial" w:cs="Arial"/>
        </w:rPr>
        <w:t xml:space="preserve">Learner Created, (2023). Demographic. (Created: 8 November 2023) </w:t>
      </w:r>
    </w:p>
    <w:p w14:paraId="12C6DF52" w14:textId="77777777" w:rsidR="00F95622" w:rsidRPr="00F402BB" w:rsidRDefault="00F95622" w:rsidP="00F95622">
      <w:pPr>
        <w:spacing w:line="360" w:lineRule="auto"/>
        <w:rPr>
          <w:rFonts w:ascii="Arial" w:hAnsi="Arial" w:cs="Arial"/>
          <w:i/>
          <w:iCs/>
        </w:rPr>
      </w:pPr>
    </w:p>
    <w:p w14:paraId="6E49E041" w14:textId="77777777" w:rsidR="00F95622" w:rsidRPr="00F402BB" w:rsidRDefault="00F95622" w:rsidP="00F95622">
      <w:pPr>
        <w:spacing w:line="360" w:lineRule="auto"/>
        <w:rPr>
          <w:rFonts w:ascii="Arial" w:hAnsi="Arial" w:cs="Arial"/>
        </w:rPr>
      </w:pPr>
      <w:r w:rsidRPr="00F402BB">
        <w:rPr>
          <w:rFonts w:ascii="Arial" w:hAnsi="Arial" w:cs="Arial"/>
          <w:i/>
          <w:iCs/>
        </w:rPr>
        <w:t>Music Venue Trust (2023) Music Venue Trust Announces Venues Day 2023. Available at:</w:t>
      </w:r>
      <w:r w:rsidRPr="00F402BB">
        <w:rPr>
          <w:rFonts w:ascii="Arial" w:hAnsi="Arial" w:cs="Arial"/>
        </w:rPr>
        <w:t xml:space="preserve"> </w:t>
      </w:r>
      <w:hyperlink r:id="rId16" w:history="1">
        <w:r w:rsidRPr="00F402BB">
          <w:rPr>
            <w:rStyle w:val="Hyperlink"/>
            <w:rFonts w:ascii="Arial" w:hAnsi="Arial" w:cs="Arial"/>
          </w:rPr>
          <w:t>https://www.musicvenuetrust.com/2023/07/music-venue-trust-announces-venues-day-2023/</w:t>
        </w:r>
      </w:hyperlink>
      <w:r w:rsidRPr="00F402BB">
        <w:rPr>
          <w:rFonts w:ascii="Arial" w:hAnsi="Arial" w:cs="Arial"/>
        </w:rPr>
        <w:t xml:space="preserve">  (Accessed: 13 November 2023)</w:t>
      </w:r>
    </w:p>
    <w:p w14:paraId="04457D56" w14:textId="77777777" w:rsidR="00F95622" w:rsidRPr="00F95622" w:rsidRDefault="00F95622" w:rsidP="00F95622">
      <w:pPr>
        <w:spacing w:line="360" w:lineRule="auto"/>
        <w:rPr>
          <w:rFonts w:ascii="Arial" w:hAnsi="Arial" w:cs="Arial"/>
        </w:rPr>
      </w:pPr>
    </w:p>
    <w:p w14:paraId="713F709A" w14:textId="77777777" w:rsidR="00F95622" w:rsidRDefault="00F95622" w:rsidP="00F95622">
      <w:pPr>
        <w:spacing w:line="360" w:lineRule="auto"/>
        <w:rPr>
          <w:rFonts w:ascii="Arial" w:hAnsi="Arial" w:cs="Arial"/>
        </w:rPr>
      </w:pPr>
      <w:r w:rsidRPr="00F402BB">
        <w:rPr>
          <w:rFonts w:ascii="Arial" w:hAnsi="Arial" w:cs="Arial"/>
        </w:rPr>
        <w:t xml:space="preserve">Similarweb. (2023) </w:t>
      </w:r>
      <w:r>
        <w:rPr>
          <w:rFonts w:ascii="Arial" w:hAnsi="Arial" w:cs="Arial"/>
        </w:rPr>
        <w:t>SwanseaArena.com</w:t>
      </w:r>
      <w:r w:rsidRPr="00F402BB">
        <w:rPr>
          <w:rFonts w:ascii="Arial" w:hAnsi="Arial" w:cs="Arial"/>
        </w:rPr>
        <w:t>.</w:t>
      </w:r>
      <w:r>
        <w:rPr>
          <w:rFonts w:ascii="Arial" w:hAnsi="Arial" w:cs="Arial"/>
        </w:rPr>
        <w:t xml:space="preserve"> </w:t>
      </w:r>
      <w:r w:rsidRPr="00F402BB">
        <w:rPr>
          <w:rFonts w:ascii="Arial" w:hAnsi="Arial" w:cs="Arial"/>
        </w:rPr>
        <w:t xml:space="preserve">Available at: </w:t>
      </w:r>
      <w:hyperlink r:id="rId17" w:anchor="/digitalsuite/websiteanalysis/overview/website-performance/*/999/3m?webSource=Total&amp;key=swansearena.com" w:history="1">
        <w:r w:rsidRPr="00F402BB">
          <w:rPr>
            <w:rStyle w:val="Hyperlink"/>
            <w:rFonts w:ascii="Arial" w:hAnsi="Arial" w:cs="Arial"/>
          </w:rPr>
          <w:t>https://pro.similarweb.com/#/digitalsuite/websiteanalysis/overview/website-performance/*/999/3m?webSource=Total&amp;key=swansearena.com</w:t>
        </w:r>
      </w:hyperlink>
      <w:r w:rsidRPr="00F402BB">
        <w:rPr>
          <w:rFonts w:ascii="Arial" w:hAnsi="Arial" w:cs="Arial"/>
        </w:rPr>
        <w:t xml:space="preserve"> (accessed: 20 November 2023)</w:t>
      </w:r>
    </w:p>
    <w:p w14:paraId="7CFC9481" w14:textId="77777777" w:rsidR="00F95622" w:rsidRDefault="00F95622" w:rsidP="0065523F">
      <w:pPr>
        <w:spacing w:line="360" w:lineRule="auto"/>
        <w:rPr>
          <w:rFonts w:ascii="Arial" w:hAnsi="Arial" w:cs="Arial"/>
          <w:b/>
          <w:bCs/>
          <w:sz w:val="28"/>
          <w:szCs w:val="28"/>
          <w:u w:val="single"/>
        </w:rPr>
      </w:pPr>
    </w:p>
    <w:p w14:paraId="6241ABC7" w14:textId="77777777" w:rsidR="00F95622" w:rsidRPr="00F95622" w:rsidRDefault="00F95622" w:rsidP="00F95622">
      <w:pPr>
        <w:spacing w:line="360" w:lineRule="auto"/>
        <w:rPr>
          <w:rFonts w:ascii="Arial" w:hAnsi="Arial" w:cs="Arial"/>
        </w:rPr>
      </w:pPr>
      <w:r w:rsidRPr="00F402BB">
        <w:rPr>
          <w:rFonts w:ascii="Arial" w:hAnsi="Arial" w:cs="Arial"/>
        </w:rPr>
        <w:t xml:space="preserve">Similarweb. (2023) </w:t>
      </w:r>
      <w:r>
        <w:rPr>
          <w:rFonts w:ascii="Arial" w:hAnsi="Arial" w:cs="Arial"/>
        </w:rPr>
        <w:t>Swansea.gov.uk</w:t>
      </w:r>
      <w:r w:rsidRPr="00F402BB">
        <w:rPr>
          <w:rFonts w:ascii="Arial" w:hAnsi="Arial" w:cs="Arial"/>
        </w:rPr>
        <w:t>.</w:t>
      </w:r>
      <w:r>
        <w:rPr>
          <w:rFonts w:ascii="Arial" w:hAnsi="Arial" w:cs="Arial"/>
        </w:rPr>
        <w:t xml:space="preserve"> </w:t>
      </w:r>
      <w:r w:rsidRPr="00F402BB">
        <w:rPr>
          <w:rFonts w:ascii="Arial" w:hAnsi="Arial" w:cs="Arial"/>
        </w:rPr>
        <w:t>Available at:</w:t>
      </w:r>
      <w:r>
        <w:rPr>
          <w:rFonts w:ascii="Arial" w:hAnsi="Arial" w:cs="Arial"/>
        </w:rPr>
        <w:t xml:space="preserve"> </w:t>
      </w:r>
      <w:hyperlink r:id="rId18" w:anchor="/digitalsuite/websiteanalysis/audience-demographics/*/999/3m?webSource=Total&amp;key=swansea.gov.uk" w:history="1">
        <w:r w:rsidRPr="00567E7A">
          <w:rPr>
            <w:rStyle w:val="Hyperlink"/>
            <w:rFonts w:ascii="Arial" w:hAnsi="Arial" w:cs="Arial"/>
          </w:rPr>
          <w:t>https://pro.similarweb.com/#/digitalsuite/websiteanalysis/audience-demographics/*/999/3m?webSource=Total&amp;key=swansea.gov.uk</w:t>
        </w:r>
      </w:hyperlink>
      <w:r>
        <w:rPr>
          <w:rFonts w:ascii="Arial" w:hAnsi="Arial" w:cs="Arial"/>
        </w:rPr>
        <w:t xml:space="preserve"> </w:t>
      </w:r>
      <w:r w:rsidRPr="00F402BB">
        <w:rPr>
          <w:rFonts w:ascii="Arial" w:hAnsi="Arial" w:cs="Arial"/>
        </w:rPr>
        <w:t>(accessed: 20 November 2023)</w:t>
      </w:r>
    </w:p>
    <w:p w14:paraId="6A016274" w14:textId="77777777" w:rsidR="00F95622" w:rsidRDefault="00F95622" w:rsidP="0065523F">
      <w:pPr>
        <w:spacing w:line="360" w:lineRule="auto"/>
        <w:rPr>
          <w:rFonts w:ascii="Arial" w:hAnsi="Arial" w:cs="Arial"/>
          <w:b/>
          <w:bCs/>
          <w:sz w:val="28"/>
          <w:szCs w:val="28"/>
          <w:u w:val="single"/>
        </w:rPr>
      </w:pPr>
    </w:p>
    <w:p w14:paraId="3E080291" w14:textId="77777777" w:rsidR="00F95622" w:rsidRDefault="00F95622" w:rsidP="00F95622">
      <w:pPr>
        <w:spacing w:line="360" w:lineRule="auto"/>
        <w:rPr>
          <w:rFonts w:ascii="Arial" w:hAnsi="Arial" w:cs="Arial"/>
        </w:rPr>
      </w:pPr>
      <w:r w:rsidRPr="00F402BB">
        <w:rPr>
          <w:rFonts w:ascii="Arial" w:hAnsi="Arial" w:cs="Arial"/>
        </w:rPr>
        <w:t>Smith PR &amp; Zook ZE (2011) Marketing Communications. 7</w:t>
      </w:r>
      <w:r w:rsidRPr="00F402BB">
        <w:rPr>
          <w:rFonts w:ascii="Arial" w:hAnsi="Arial" w:cs="Arial"/>
          <w:vertAlign w:val="superscript"/>
        </w:rPr>
        <w:t>th</w:t>
      </w:r>
      <w:r w:rsidRPr="00F402BB">
        <w:rPr>
          <w:rFonts w:ascii="Arial" w:hAnsi="Arial" w:cs="Arial"/>
        </w:rPr>
        <w:t xml:space="preserve"> ed, Kogan Page, London</w:t>
      </w:r>
    </w:p>
    <w:p w14:paraId="532B8FA7" w14:textId="77777777" w:rsidR="00F95622" w:rsidRDefault="00F95622" w:rsidP="0065523F">
      <w:pPr>
        <w:spacing w:line="360" w:lineRule="auto"/>
        <w:rPr>
          <w:rFonts w:ascii="Arial" w:hAnsi="Arial" w:cs="Arial"/>
          <w:b/>
          <w:bCs/>
          <w:sz w:val="28"/>
          <w:szCs w:val="28"/>
          <w:u w:val="single"/>
        </w:rPr>
      </w:pPr>
    </w:p>
    <w:p w14:paraId="37EACF0E" w14:textId="77777777" w:rsidR="00F95622" w:rsidRPr="00F402BB" w:rsidRDefault="00F95622" w:rsidP="00F95622">
      <w:pPr>
        <w:spacing w:line="360" w:lineRule="auto"/>
        <w:rPr>
          <w:rFonts w:ascii="Arial" w:hAnsi="Arial" w:cs="Arial"/>
        </w:rPr>
      </w:pPr>
      <w:r w:rsidRPr="00F402BB">
        <w:rPr>
          <w:rFonts w:ascii="Arial" w:hAnsi="Arial" w:cs="Arial"/>
        </w:rPr>
        <w:t xml:space="preserve">Swansea Arena (2023) The Swansea Arena House Party. Available </w:t>
      </w:r>
      <w:proofErr w:type="gramStart"/>
      <w:r w:rsidRPr="00F402BB">
        <w:rPr>
          <w:rFonts w:ascii="Arial" w:hAnsi="Arial" w:cs="Arial"/>
        </w:rPr>
        <w:t>at :</w:t>
      </w:r>
      <w:proofErr w:type="gramEnd"/>
      <w:r w:rsidRPr="00F402BB">
        <w:rPr>
          <w:rFonts w:ascii="Arial" w:hAnsi="Arial" w:cs="Arial"/>
        </w:rPr>
        <w:t xml:space="preserve"> </w:t>
      </w:r>
      <w:hyperlink r:id="rId19" w:history="1">
        <w:r w:rsidRPr="00F402BB">
          <w:rPr>
            <w:rStyle w:val="Hyperlink"/>
            <w:rFonts w:ascii="Arial" w:hAnsi="Arial" w:cs="Arial"/>
          </w:rPr>
          <w:t>https://www.swansea-arena.co.uk/shows/the-swansea-arena-house-party</w:t>
        </w:r>
      </w:hyperlink>
      <w:r w:rsidRPr="00F402BB">
        <w:rPr>
          <w:rFonts w:ascii="Arial" w:hAnsi="Arial" w:cs="Arial"/>
        </w:rPr>
        <w:t xml:space="preserve"> (accessed: 20 November 2023)</w:t>
      </w:r>
    </w:p>
    <w:p w14:paraId="0EEA30AB" w14:textId="77777777" w:rsidR="00F95622" w:rsidRDefault="00F95622" w:rsidP="0065523F">
      <w:pPr>
        <w:spacing w:line="360" w:lineRule="auto"/>
        <w:rPr>
          <w:rFonts w:ascii="Arial" w:hAnsi="Arial" w:cs="Arial"/>
          <w:b/>
          <w:bCs/>
          <w:sz w:val="28"/>
          <w:szCs w:val="28"/>
          <w:u w:val="single"/>
        </w:rPr>
      </w:pPr>
    </w:p>
    <w:p w14:paraId="11D46BBA" w14:textId="67CACBAC" w:rsidR="00F95622" w:rsidRPr="00F95622" w:rsidRDefault="00F95622" w:rsidP="0065523F">
      <w:pPr>
        <w:spacing w:line="360" w:lineRule="auto"/>
        <w:rPr>
          <w:rFonts w:ascii="Arial" w:hAnsi="Arial" w:cs="Arial"/>
          <w:i/>
          <w:iCs/>
        </w:rPr>
      </w:pPr>
      <w:r w:rsidRPr="00F402BB">
        <w:rPr>
          <w:rFonts w:ascii="Arial" w:hAnsi="Arial" w:cs="Arial"/>
          <w:i/>
          <w:iCs/>
        </w:rPr>
        <w:t>Jobber, D. and Ellis-Chadwick, F (2020), Principles and practice of marketing. 9</w:t>
      </w:r>
      <w:r w:rsidRPr="00F402BB">
        <w:rPr>
          <w:rFonts w:ascii="Arial" w:hAnsi="Arial" w:cs="Arial"/>
          <w:i/>
          <w:iCs/>
          <w:vertAlign w:val="superscript"/>
        </w:rPr>
        <w:t>th</w:t>
      </w:r>
      <w:r w:rsidRPr="00F402BB">
        <w:rPr>
          <w:rFonts w:ascii="Arial" w:hAnsi="Arial" w:cs="Arial"/>
          <w:i/>
          <w:iCs/>
        </w:rPr>
        <w:t xml:space="preserve"> ed. London </w:t>
      </w:r>
    </w:p>
    <w:p w14:paraId="1E0EBFC9" w14:textId="77777777" w:rsidR="00F95622" w:rsidRDefault="00F95622" w:rsidP="0065523F">
      <w:pPr>
        <w:spacing w:line="360" w:lineRule="auto"/>
        <w:rPr>
          <w:rFonts w:ascii="Arial" w:hAnsi="Arial" w:cs="Arial"/>
          <w:b/>
          <w:bCs/>
          <w:sz w:val="28"/>
          <w:szCs w:val="28"/>
          <w:u w:val="single"/>
        </w:rPr>
      </w:pPr>
    </w:p>
    <w:p w14:paraId="079F8820" w14:textId="77777777" w:rsidR="000B7E0B" w:rsidRDefault="000B7E0B" w:rsidP="0065523F">
      <w:pPr>
        <w:spacing w:line="360" w:lineRule="auto"/>
        <w:rPr>
          <w:rFonts w:ascii="Arial" w:hAnsi="Arial" w:cs="Arial"/>
          <w:b/>
          <w:bCs/>
          <w:sz w:val="28"/>
          <w:szCs w:val="28"/>
          <w:u w:val="single"/>
        </w:rPr>
      </w:pPr>
    </w:p>
    <w:p w14:paraId="47AA22B1" w14:textId="77777777" w:rsidR="000B7E0B" w:rsidRDefault="000B7E0B" w:rsidP="0065523F">
      <w:pPr>
        <w:spacing w:line="360" w:lineRule="auto"/>
        <w:rPr>
          <w:rFonts w:ascii="Arial" w:hAnsi="Arial" w:cs="Arial"/>
          <w:b/>
          <w:bCs/>
          <w:sz w:val="28"/>
          <w:szCs w:val="28"/>
          <w:u w:val="single"/>
        </w:rPr>
      </w:pPr>
    </w:p>
    <w:p w14:paraId="4E82E51D" w14:textId="77777777" w:rsidR="000B7E0B" w:rsidRDefault="000B7E0B" w:rsidP="0065523F">
      <w:pPr>
        <w:spacing w:line="360" w:lineRule="auto"/>
        <w:rPr>
          <w:rFonts w:ascii="Arial" w:hAnsi="Arial" w:cs="Arial"/>
          <w:b/>
          <w:bCs/>
          <w:sz w:val="28"/>
          <w:szCs w:val="28"/>
          <w:u w:val="single"/>
        </w:rPr>
      </w:pPr>
    </w:p>
    <w:p w14:paraId="1F21BC9F" w14:textId="77777777" w:rsidR="000B7E0B" w:rsidRDefault="000B7E0B" w:rsidP="0065523F">
      <w:pPr>
        <w:spacing w:line="360" w:lineRule="auto"/>
        <w:rPr>
          <w:rFonts w:ascii="Arial" w:hAnsi="Arial" w:cs="Arial"/>
          <w:b/>
          <w:bCs/>
          <w:sz w:val="28"/>
          <w:szCs w:val="28"/>
          <w:u w:val="single"/>
        </w:rPr>
      </w:pPr>
    </w:p>
    <w:p w14:paraId="01A4D1B7" w14:textId="77777777" w:rsidR="000B7E0B" w:rsidRDefault="000B7E0B" w:rsidP="0065523F">
      <w:pPr>
        <w:spacing w:line="360" w:lineRule="auto"/>
        <w:rPr>
          <w:rFonts w:ascii="Arial" w:hAnsi="Arial" w:cs="Arial"/>
          <w:b/>
          <w:bCs/>
          <w:sz w:val="28"/>
          <w:szCs w:val="28"/>
          <w:u w:val="single"/>
        </w:rPr>
      </w:pPr>
    </w:p>
    <w:p w14:paraId="53A3F53B" w14:textId="77777777" w:rsidR="000B7E0B" w:rsidRPr="00262056" w:rsidRDefault="000B7E0B" w:rsidP="0065523F">
      <w:pPr>
        <w:spacing w:line="360" w:lineRule="auto"/>
        <w:rPr>
          <w:rFonts w:ascii="Arial" w:hAnsi="Arial" w:cs="Arial"/>
          <w:b/>
          <w:bCs/>
          <w:sz w:val="28"/>
          <w:szCs w:val="28"/>
          <w:u w:val="single"/>
        </w:rPr>
      </w:pPr>
    </w:p>
    <w:p w14:paraId="49340266" w14:textId="77777777" w:rsidR="0009493E" w:rsidRDefault="0009493E" w:rsidP="0065523F">
      <w:pPr>
        <w:spacing w:line="360" w:lineRule="auto"/>
        <w:rPr>
          <w:rFonts w:ascii="Arial" w:hAnsi="Arial" w:cs="Arial"/>
          <w:b/>
          <w:bCs/>
          <w:sz w:val="28"/>
          <w:szCs w:val="28"/>
          <w:u w:val="single"/>
        </w:rPr>
      </w:pPr>
    </w:p>
    <w:p w14:paraId="51407F8F" w14:textId="37336199" w:rsidR="0065523F" w:rsidRDefault="0065523F" w:rsidP="0065523F">
      <w:pPr>
        <w:spacing w:line="360" w:lineRule="auto"/>
        <w:rPr>
          <w:rFonts w:ascii="Arial" w:hAnsi="Arial" w:cs="Arial"/>
          <w:b/>
          <w:bCs/>
          <w:sz w:val="28"/>
          <w:szCs w:val="28"/>
          <w:u w:val="single"/>
        </w:rPr>
      </w:pPr>
      <w:r w:rsidRPr="00262056">
        <w:rPr>
          <w:rFonts w:ascii="Arial" w:hAnsi="Arial" w:cs="Arial"/>
          <w:b/>
          <w:bCs/>
          <w:sz w:val="28"/>
          <w:szCs w:val="28"/>
          <w:u w:val="single"/>
        </w:rPr>
        <w:lastRenderedPageBreak/>
        <w:t xml:space="preserve">Appendices </w:t>
      </w:r>
    </w:p>
    <w:p w14:paraId="7E16969F" w14:textId="7CF2022A" w:rsidR="0009493E" w:rsidRPr="0009493E" w:rsidRDefault="0009493E" w:rsidP="0065523F">
      <w:pPr>
        <w:spacing w:line="360" w:lineRule="auto"/>
        <w:rPr>
          <w:rFonts w:ascii="Arial" w:hAnsi="Arial" w:cs="Arial"/>
          <w:i/>
          <w:iCs/>
          <w:sz w:val="28"/>
          <w:szCs w:val="28"/>
        </w:rPr>
      </w:pPr>
      <w:r w:rsidRPr="0009493E">
        <w:rPr>
          <w:rFonts w:ascii="Arial" w:hAnsi="Arial" w:cs="Arial"/>
          <w:i/>
          <w:iCs/>
          <w:sz w:val="28"/>
          <w:szCs w:val="28"/>
        </w:rPr>
        <w:t>A.1</w:t>
      </w:r>
    </w:p>
    <w:tbl>
      <w:tblPr>
        <w:tblStyle w:val="TableGrid"/>
        <w:tblW w:w="0" w:type="auto"/>
        <w:tblLook w:val="04A0" w:firstRow="1" w:lastRow="0" w:firstColumn="1" w:lastColumn="0" w:noHBand="0" w:noVBand="1"/>
      </w:tblPr>
      <w:tblGrid>
        <w:gridCol w:w="2263"/>
        <w:gridCol w:w="6747"/>
      </w:tblGrid>
      <w:tr w:rsidR="008628C6" w14:paraId="0F6CCEF2" w14:textId="77777777" w:rsidTr="008F6E60">
        <w:tc>
          <w:tcPr>
            <w:tcW w:w="9010" w:type="dxa"/>
            <w:gridSpan w:val="2"/>
          </w:tcPr>
          <w:p w14:paraId="5950E4F7" w14:textId="6479F3A1" w:rsidR="008628C6" w:rsidRPr="008628C6" w:rsidRDefault="008628C6" w:rsidP="008628C6">
            <w:pPr>
              <w:spacing w:line="360" w:lineRule="auto"/>
              <w:jc w:val="center"/>
              <w:rPr>
                <w:rFonts w:ascii="Arial" w:hAnsi="Arial" w:cs="Arial"/>
                <w:sz w:val="28"/>
                <w:szCs w:val="28"/>
              </w:rPr>
            </w:pPr>
            <w:r w:rsidRPr="008628C6">
              <w:rPr>
                <w:rFonts w:ascii="Arial" w:hAnsi="Arial" w:cs="Arial"/>
                <w:sz w:val="32"/>
                <w:szCs w:val="32"/>
              </w:rPr>
              <w:t>Swot</w:t>
            </w:r>
          </w:p>
        </w:tc>
      </w:tr>
      <w:tr w:rsidR="008628C6" w14:paraId="4E3792F0" w14:textId="77777777" w:rsidTr="008628C6">
        <w:tc>
          <w:tcPr>
            <w:tcW w:w="2263" w:type="dxa"/>
          </w:tcPr>
          <w:p w14:paraId="5C4BCD04" w14:textId="46DDF316" w:rsidR="008628C6" w:rsidRDefault="008628C6" w:rsidP="0065523F">
            <w:pPr>
              <w:spacing w:line="360" w:lineRule="auto"/>
              <w:rPr>
                <w:rFonts w:ascii="Arial" w:hAnsi="Arial" w:cs="Arial"/>
                <w:i/>
                <w:iCs/>
                <w:sz w:val="28"/>
                <w:szCs w:val="28"/>
              </w:rPr>
            </w:pPr>
            <w:r>
              <w:rPr>
                <w:rFonts w:ascii="Arial" w:hAnsi="Arial" w:cs="Arial"/>
                <w:i/>
                <w:iCs/>
                <w:sz w:val="28"/>
                <w:szCs w:val="28"/>
              </w:rPr>
              <w:t xml:space="preserve">Strengths </w:t>
            </w:r>
          </w:p>
        </w:tc>
        <w:tc>
          <w:tcPr>
            <w:tcW w:w="6747" w:type="dxa"/>
          </w:tcPr>
          <w:p w14:paraId="6304E7A5" w14:textId="4B86CF49" w:rsidR="008628C6" w:rsidRPr="00384427" w:rsidRDefault="008628C6" w:rsidP="0065523F">
            <w:pPr>
              <w:spacing w:line="360" w:lineRule="auto"/>
              <w:rPr>
                <w:rFonts w:ascii="Arial" w:hAnsi="Arial" w:cs="Arial"/>
              </w:rPr>
            </w:pPr>
            <w:r>
              <w:rPr>
                <w:rFonts w:ascii="Arial" w:hAnsi="Arial" w:cs="Arial"/>
              </w:rPr>
              <w:t xml:space="preserve">All companies working in collaboration have a lot of faith and belief in the event to make it successful. There is a lot of willingness to help promote and advertise the event to a range of </w:t>
            </w:r>
            <w:r w:rsidR="00384427">
              <w:rPr>
                <w:rFonts w:ascii="Arial" w:hAnsi="Arial" w:cs="Arial"/>
              </w:rPr>
              <w:t>audiences</w:t>
            </w:r>
            <w:r>
              <w:rPr>
                <w:rFonts w:ascii="Arial" w:hAnsi="Arial" w:cs="Arial"/>
              </w:rPr>
              <w:t xml:space="preserve">. Through Music Venue Trust, Swansea Arena and also University of Wales Trinity St. </w:t>
            </w:r>
            <w:r w:rsidR="00384427">
              <w:rPr>
                <w:rFonts w:ascii="Arial" w:hAnsi="Arial" w:cs="Arial"/>
              </w:rPr>
              <w:t>Davids</w:t>
            </w:r>
            <w:r>
              <w:rPr>
                <w:rFonts w:ascii="Arial" w:hAnsi="Arial" w:cs="Arial"/>
              </w:rPr>
              <w:t>.</w:t>
            </w:r>
            <w:r w:rsidR="00384427">
              <w:rPr>
                <w:rFonts w:ascii="Arial" w:hAnsi="Arial" w:cs="Arial"/>
              </w:rPr>
              <w:t xml:space="preserve"> Also, the bands are also known within the music community of Swansea. They already have loyalties to different grassroot venues but also to the fans throughout the city</w:t>
            </w:r>
            <w:r w:rsidR="008D495E">
              <w:rPr>
                <w:rFonts w:ascii="Arial" w:hAnsi="Arial" w:cs="Arial"/>
              </w:rPr>
              <w:t xml:space="preserve">. </w:t>
            </w:r>
          </w:p>
        </w:tc>
      </w:tr>
      <w:tr w:rsidR="008628C6" w14:paraId="0E573C0E" w14:textId="77777777" w:rsidTr="008628C6">
        <w:tc>
          <w:tcPr>
            <w:tcW w:w="2263" w:type="dxa"/>
          </w:tcPr>
          <w:p w14:paraId="450CCD8A" w14:textId="2F774989" w:rsidR="008628C6" w:rsidRDefault="008628C6" w:rsidP="0065523F">
            <w:pPr>
              <w:spacing w:line="360" w:lineRule="auto"/>
              <w:rPr>
                <w:rFonts w:ascii="Arial" w:hAnsi="Arial" w:cs="Arial"/>
                <w:i/>
                <w:iCs/>
                <w:sz w:val="28"/>
                <w:szCs w:val="28"/>
              </w:rPr>
            </w:pPr>
            <w:r>
              <w:rPr>
                <w:rFonts w:ascii="Arial" w:hAnsi="Arial" w:cs="Arial"/>
                <w:i/>
                <w:iCs/>
                <w:sz w:val="28"/>
                <w:szCs w:val="28"/>
              </w:rPr>
              <w:t>Weaknesses</w:t>
            </w:r>
          </w:p>
        </w:tc>
        <w:tc>
          <w:tcPr>
            <w:tcW w:w="6747" w:type="dxa"/>
          </w:tcPr>
          <w:p w14:paraId="1736047F" w14:textId="64659F69" w:rsidR="008628C6" w:rsidRPr="00A02DD5" w:rsidRDefault="00384427" w:rsidP="0065523F">
            <w:pPr>
              <w:spacing w:line="360" w:lineRule="auto"/>
              <w:rPr>
                <w:rFonts w:ascii="Arial" w:hAnsi="Arial" w:cs="Arial"/>
              </w:rPr>
            </w:pPr>
            <w:r w:rsidRPr="00A02DD5">
              <w:rPr>
                <w:rFonts w:ascii="Arial" w:hAnsi="Arial" w:cs="Arial"/>
              </w:rPr>
              <w:t xml:space="preserve">The range of demographics trying to be reached are a weakness as it means not all collaborators will be promoting the same, this is because different audiences need to be </w:t>
            </w:r>
            <w:r w:rsidR="008D495E" w:rsidRPr="008D495E">
              <w:rPr>
                <w:rFonts w:ascii="Arial" w:hAnsi="Arial" w:cs="Arial"/>
              </w:rPr>
              <w:t>catered</w:t>
            </w:r>
            <w:r w:rsidRPr="00A02DD5">
              <w:rPr>
                <w:rFonts w:ascii="Arial" w:hAnsi="Arial" w:cs="Arial"/>
              </w:rPr>
              <w:t xml:space="preserve"> too. The student age range will be aimed towards drinking and having a goodtime at the event. While the older audiences will also be aimed to have a good time but also the charity aspect behind the event. </w:t>
            </w:r>
          </w:p>
        </w:tc>
      </w:tr>
      <w:tr w:rsidR="008628C6" w14:paraId="78F6D353" w14:textId="77777777" w:rsidTr="008628C6">
        <w:tc>
          <w:tcPr>
            <w:tcW w:w="2263" w:type="dxa"/>
          </w:tcPr>
          <w:p w14:paraId="43A7963D" w14:textId="7A3B7FD5" w:rsidR="008628C6" w:rsidRDefault="008628C6" w:rsidP="0065523F">
            <w:pPr>
              <w:spacing w:line="360" w:lineRule="auto"/>
              <w:rPr>
                <w:rFonts w:ascii="Arial" w:hAnsi="Arial" w:cs="Arial"/>
                <w:i/>
                <w:iCs/>
                <w:sz w:val="28"/>
                <w:szCs w:val="28"/>
              </w:rPr>
            </w:pPr>
            <w:r>
              <w:rPr>
                <w:rFonts w:ascii="Arial" w:hAnsi="Arial" w:cs="Arial"/>
                <w:i/>
                <w:iCs/>
                <w:sz w:val="28"/>
                <w:szCs w:val="28"/>
              </w:rPr>
              <w:t xml:space="preserve">Opportunities </w:t>
            </w:r>
          </w:p>
        </w:tc>
        <w:tc>
          <w:tcPr>
            <w:tcW w:w="6747" w:type="dxa"/>
          </w:tcPr>
          <w:p w14:paraId="0F3B81FF" w14:textId="4A11FCD0" w:rsidR="008628C6" w:rsidRPr="00A02DD5" w:rsidRDefault="00384427" w:rsidP="0065523F">
            <w:pPr>
              <w:spacing w:line="360" w:lineRule="auto"/>
              <w:rPr>
                <w:rFonts w:ascii="Arial" w:hAnsi="Arial" w:cs="Arial"/>
              </w:rPr>
            </w:pPr>
            <w:r w:rsidRPr="00A02DD5">
              <w:rPr>
                <w:rFonts w:ascii="Arial" w:hAnsi="Arial" w:cs="Arial"/>
              </w:rPr>
              <w:t>With the event being advertised to different audiences, this allows the opportunities for different people to experience the nightlife created throughout Swansea. The younger audiences will have a new awareness for the venues throughout the city and create new customers.</w:t>
            </w:r>
          </w:p>
        </w:tc>
      </w:tr>
      <w:tr w:rsidR="008628C6" w14:paraId="2FCE59F8" w14:textId="77777777" w:rsidTr="008628C6">
        <w:tc>
          <w:tcPr>
            <w:tcW w:w="2263" w:type="dxa"/>
          </w:tcPr>
          <w:p w14:paraId="6C5D30B8" w14:textId="377F2F8B" w:rsidR="008628C6" w:rsidRDefault="008628C6" w:rsidP="0065523F">
            <w:pPr>
              <w:spacing w:line="360" w:lineRule="auto"/>
              <w:rPr>
                <w:rFonts w:ascii="Arial" w:hAnsi="Arial" w:cs="Arial"/>
                <w:i/>
                <w:iCs/>
                <w:sz w:val="28"/>
                <w:szCs w:val="28"/>
              </w:rPr>
            </w:pPr>
            <w:r>
              <w:rPr>
                <w:rFonts w:ascii="Arial" w:hAnsi="Arial" w:cs="Arial"/>
                <w:i/>
                <w:iCs/>
                <w:sz w:val="28"/>
                <w:szCs w:val="28"/>
              </w:rPr>
              <w:t xml:space="preserve">Threats </w:t>
            </w:r>
          </w:p>
        </w:tc>
        <w:tc>
          <w:tcPr>
            <w:tcW w:w="6747" w:type="dxa"/>
          </w:tcPr>
          <w:p w14:paraId="4E230046" w14:textId="26C948B9" w:rsidR="008628C6" w:rsidRPr="00A02DD5" w:rsidRDefault="00384427" w:rsidP="0065523F">
            <w:pPr>
              <w:spacing w:line="360" w:lineRule="auto"/>
              <w:rPr>
                <w:rFonts w:ascii="Arial" w:hAnsi="Arial" w:cs="Arial"/>
              </w:rPr>
            </w:pPr>
            <w:r w:rsidRPr="00A02DD5">
              <w:rPr>
                <w:rFonts w:ascii="Arial" w:hAnsi="Arial" w:cs="Arial"/>
              </w:rPr>
              <w:t>Transportation links in and out of the city aren’t the best. There’s issues already being talked about</w:t>
            </w:r>
            <w:r w:rsidR="008D495E">
              <w:rPr>
                <w:rFonts w:ascii="Arial" w:hAnsi="Arial" w:cs="Arial"/>
              </w:rPr>
              <w:t>, including</w:t>
            </w:r>
            <w:r w:rsidRPr="00A02DD5">
              <w:rPr>
                <w:rFonts w:ascii="Arial" w:hAnsi="Arial" w:cs="Arial"/>
              </w:rPr>
              <w:t xml:space="preserve"> the last train </w:t>
            </w:r>
            <w:r w:rsidR="0099459F">
              <w:rPr>
                <w:rFonts w:ascii="Arial" w:hAnsi="Arial" w:cs="Arial"/>
              </w:rPr>
              <w:t>running</w:t>
            </w:r>
            <w:r w:rsidRPr="00A02DD5">
              <w:rPr>
                <w:rFonts w:ascii="Arial" w:hAnsi="Arial" w:cs="Arial"/>
              </w:rPr>
              <w:t xml:space="preserve"> into the capital, and this means that a lot of people traveling on trains won’t be able to stay for the headline of the Houseparty event as the train leaves before they are scheduled on stage.</w:t>
            </w:r>
          </w:p>
        </w:tc>
      </w:tr>
    </w:tbl>
    <w:p w14:paraId="579EAF02" w14:textId="77777777" w:rsidR="007E3015" w:rsidRDefault="007E3015" w:rsidP="0065523F">
      <w:pPr>
        <w:spacing w:line="360" w:lineRule="auto"/>
        <w:rPr>
          <w:rFonts w:ascii="Arial" w:hAnsi="Arial" w:cs="Arial"/>
          <w:i/>
          <w:iCs/>
          <w:sz w:val="28"/>
          <w:szCs w:val="28"/>
        </w:rPr>
      </w:pPr>
    </w:p>
    <w:p w14:paraId="6378A396" w14:textId="3D6621DE" w:rsidR="00384427" w:rsidRDefault="00384427" w:rsidP="0065523F">
      <w:pPr>
        <w:spacing w:line="360" w:lineRule="auto"/>
        <w:rPr>
          <w:rFonts w:ascii="Arial" w:hAnsi="Arial" w:cs="Arial"/>
          <w:i/>
          <w:iCs/>
          <w:sz w:val="28"/>
          <w:szCs w:val="28"/>
        </w:rPr>
      </w:pPr>
    </w:p>
    <w:p w14:paraId="69D2BC47" w14:textId="1322062D" w:rsidR="003B52A7" w:rsidRDefault="003B52A7" w:rsidP="0065523F">
      <w:pPr>
        <w:spacing w:line="360" w:lineRule="auto"/>
        <w:rPr>
          <w:rFonts w:ascii="Arial" w:hAnsi="Arial" w:cs="Arial"/>
          <w:i/>
          <w:iCs/>
          <w:sz w:val="28"/>
          <w:szCs w:val="28"/>
        </w:rPr>
      </w:pPr>
    </w:p>
    <w:p w14:paraId="62C56036" w14:textId="08E9704E" w:rsidR="003B52A7" w:rsidRDefault="0009493E" w:rsidP="0065523F">
      <w:pPr>
        <w:spacing w:line="360" w:lineRule="auto"/>
        <w:rPr>
          <w:rFonts w:ascii="Arial" w:hAnsi="Arial" w:cs="Arial"/>
          <w:i/>
          <w:iCs/>
          <w:sz w:val="28"/>
          <w:szCs w:val="28"/>
        </w:rPr>
      </w:pPr>
      <w:r>
        <w:rPr>
          <w:rFonts w:ascii="Arial" w:hAnsi="Arial" w:cs="Arial"/>
          <w:i/>
          <w:iCs/>
          <w:noProof/>
          <w:sz w:val="28"/>
          <w:szCs w:val="28"/>
        </w:rPr>
        <w:lastRenderedPageBreak/>
        <w:drawing>
          <wp:anchor distT="0" distB="0" distL="114300" distR="114300" simplePos="0" relativeHeight="251661312" behindDoc="1" locked="0" layoutInCell="1" allowOverlap="1" wp14:anchorId="7E8F4B9D" wp14:editId="208BD61D">
            <wp:simplePos x="0" y="0"/>
            <wp:positionH relativeFrom="column">
              <wp:posOffset>-706120</wp:posOffset>
            </wp:positionH>
            <wp:positionV relativeFrom="paragraph">
              <wp:posOffset>306640</wp:posOffset>
            </wp:positionV>
            <wp:extent cx="7052649" cy="4408297"/>
            <wp:effectExtent l="0" t="0" r="0" b="0"/>
            <wp:wrapNone/>
            <wp:docPr id="1922587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87377"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052649" cy="4408297"/>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i/>
          <w:iCs/>
          <w:sz w:val="28"/>
          <w:szCs w:val="28"/>
        </w:rPr>
        <w:t>A.2</w:t>
      </w:r>
    </w:p>
    <w:p w14:paraId="72978454" w14:textId="4DDAE1F2" w:rsidR="003B52A7" w:rsidRDefault="003B52A7" w:rsidP="0065523F">
      <w:pPr>
        <w:spacing w:line="360" w:lineRule="auto"/>
        <w:rPr>
          <w:rFonts w:ascii="Arial" w:hAnsi="Arial" w:cs="Arial"/>
          <w:i/>
          <w:iCs/>
          <w:sz w:val="28"/>
          <w:szCs w:val="28"/>
        </w:rPr>
      </w:pPr>
    </w:p>
    <w:p w14:paraId="0EFA9F6D" w14:textId="5A2C4C7D" w:rsidR="003B52A7" w:rsidRDefault="003B52A7" w:rsidP="0065523F">
      <w:pPr>
        <w:spacing w:line="360" w:lineRule="auto"/>
        <w:rPr>
          <w:rFonts w:ascii="Arial" w:hAnsi="Arial" w:cs="Arial"/>
          <w:i/>
          <w:iCs/>
          <w:sz w:val="28"/>
          <w:szCs w:val="28"/>
        </w:rPr>
      </w:pPr>
    </w:p>
    <w:p w14:paraId="2DEDF428" w14:textId="358E58A8" w:rsidR="003B52A7" w:rsidRDefault="003B52A7" w:rsidP="0065523F">
      <w:pPr>
        <w:spacing w:line="360" w:lineRule="auto"/>
        <w:rPr>
          <w:rFonts w:ascii="Arial" w:hAnsi="Arial" w:cs="Arial"/>
          <w:i/>
          <w:iCs/>
          <w:sz w:val="28"/>
          <w:szCs w:val="28"/>
        </w:rPr>
      </w:pPr>
    </w:p>
    <w:p w14:paraId="01C62AAF" w14:textId="4688200D" w:rsidR="003B52A7" w:rsidRDefault="003B52A7" w:rsidP="0065523F">
      <w:pPr>
        <w:spacing w:line="360" w:lineRule="auto"/>
        <w:rPr>
          <w:rFonts w:ascii="Arial" w:hAnsi="Arial" w:cs="Arial"/>
          <w:i/>
          <w:iCs/>
          <w:sz w:val="28"/>
          <w:szCs w:val="28"/>
        </w:rPr>
      </w:pPr>
    </w:p>
    <w:p w14:paraId="4889656C" w14:textId="41175E3C" w:rsidR="003B52A7" w:rsidRDefault="003B52A7" w:rsidP="0065523F">
      <w:pPr>
        <w:spacing w:line="360" w:lineRule="auto"/>
        <w:rPr>
          <w:rFonts w:ascii="Arial" w:hAnsi="Arial" w:cs="Arial"/>
          <w:i/>
          <w:iCs/>
          <w:sz w:val="28"/>
          <w:szCs w:val="28"/>
        </w:rPr>
      </w:pPr>
    </w:p>
    <w:p w14:paraId="00695357" w14:textId="60A5966A" w:rsidR="003B52A7" w:rsidRDefault="003B52A7" w:rsidP="0065523F">
      <w:pPr>
        <w:spacing w:line="360" w:lineRule="auto"/>
        <w:rPr>
          <w:rFonts w:ascii="Arial" w:hAnsi="Arial" w:cs="Arial"/>
          <w:i/>
          <w:iCs/>
          <w:sz w:val="28"/>
          <w:szCs w:val="28"/>
        </w:rPr>
      </w:pPr>
    </w:p>
    <w:p w14:paraId="46D59249" w14:textId="6C47B7A2" w:rsidR="003B52A7" w:rsidRDefault="003B52A7" w:rsidP="0065523F">
      <w:pPr>
        <w:spacing w:line="360" w:lineRule="auto"/>
        <w:rPr>
          <w:rFonts w:ascii="Arial" w:hAnsi="Arial" w:cs="Arial"/>
          <w:i/>
          <w:iCs/>
          <w:sz w:val="28"/>
          <w:szCs w:val="28"/>
        </w:rPr>
      </w:pPr>
    </w:p>
    <w:p w14:paraId="3426143B" w14:textId="1FE2AA80" w:rsidR="003B52A7" w:rsidRDefault="003B52A7" w:rsidP="0065523F">
      <w:pPr>
        <w:spacing w:line="360" w:lineRule="auto"/>
        <w:rPr>
          <w:rFonts w:ascii="Arial" w:hAnsi="Arial" w:cs="Arial"/>
          <w:i/>
          <w:iCs/>
          <w:sz w:val="28"/>
          <w:szCs w:val="28"/>
        </w:rPr>
      </w:pPr>
    </w:p>
    <w:p w14:paraId="24B4926E" w14:textId="568CDFBC" w:rsidR="003B52A7" w:rsidRDefault="003B52A7" w:rsidP="0065523F">
      <w:pPr>
        <w:spacing w:line="360" w:lineRule="auto"/>
        <w:rPr>
          <w:rFonts w:ascii="Arial" w:hAnsi="Arial" w:cs="Arial"/>
          <w:i/>
          <w:iCs/>
          <w:sz w:val="28"/>
          <w:szCs w:val="28"/>
        </w:rPr>
      </w:pPr>
    </w:p>
    <w:p w14:paraId="5E8F1251" w14:textId="3905B958" w:rsidR="003B52A7" w:rsidRDefault="003B52A7" w:rsidP="0065523F">
      <w:pPr>
        <w:spacing w:line="360" w:lineRule="auto"/>
        <w:rPr>
          <w:rFonts w:ascii="Arial" w:hAnsi="Arial" w:cs="Arial"/>
          <w:i/>
          <w:iCs/>
          <w:sz w:val="28"/>
          <w:szCs w:val="28"/>
        </w:rPr>
      </w:pPr>
    </w:p>
    <w:p w14:paraId="76FBBA7E" w14:textId="1AF1774C" w:rsidR="003B52A7" w:rsidRDefault="003B52A7" w:rsidP="0065523F">
      <w:pPr>
        <w:spacing w:line="360" w:lineRule="auto"/>
        <w:rPr>
          <w:rFonts w:ascii="Arial" w:hAnsi="Arial" w:cs="Arial"/>
          <w:i/>
          <w:iCs/>
          <w:sz w:val="28"/>
          <w:szCs w:val="28"/>
        </w:rPr>
      </w:pPr>
    </w:p>
    <w:p w14:paraId="3724BD9C" w14:textId="5135DF92" w:rsidR="003B52A7" w:rsidRDefault="003B52A7" w:rsidP="0065523F">
      <w:pPr>
        <w:spacing w:line="360" w:lineRule="auto"/>
        <w:rPr>
          <w:rFonts w:ascii="Arial" w:hAnsi="Arial" w:cs="Arial"/>
          <w:i/>
          <w:iCs/>
          <w:sz w:val="28"/>
          <w:szCs w:val="28"/>
        </w:rPr>
      </w:pPr>
    </w:p>
    <w:p w14:paraId="2A57DBF5" w14:textId="77777777" w:rsidR="0098644B" w:rsidRDefault="0098644B" w:rsidP="0065523F">
      <w:pPr>
        <w:spacing w:line="360" w:lineRule="auto"/>
        <w:rPr>
          <w:rFonts w:ascii="Arial" w:hAnsi="Arial" w:cs="Arial"/>
          <w:i/>
          <w:iCs/>
          <w:sz w:val="28"/>
          <w:szCs w:val="28"/>
        </w:rPr>
      </w:pPr>
    </w:p>
    <w:p w14:paraId="32ED66B7" w14:textId="77777777" w:rsidR="0009493E" w:rsidRDefault="0009493E" w:rsidP="0065523F">
      <w:pPr>
        <w:spacing w:line="360" w:lineRule="auto"/>
        <w:rPr>
          <w:rFonts w:ascii="Arial" w:hAnsi="Arial" w:cs="Arial"/>
          <w:i/>
          <w:iCs/>
          <w:sz w:val="28"/>
          <w:szCs w:val="28"/>
        </w:rPr>
      </w:pPr>
    </w:p>
    <w:p w14:paraId="5597D167" w14:textId="77777777" w:rsidR="0098644B" w:rsidRDefault="0098644B" w:rsidP="0065523F">
      <w:pPr>
        <w:spacing w:line="360" w:lineRule="auto"/>
        <w:rPr>
          <w:rFonts w:ascii="Arial" w:hAnsi="Arial" w:cs="Arial"/>
          <w:i/>
          <w:iCs/>
          <w:sz w:val="28"/>
          <w:szCs w:val="28"/>
        </w:rPr>
      </w:pPr>
    </w:p>
    <w:p w14:paraId="48E05B84" w14:textId="3D61836A" w:rsidR="0009493E" w:rsidRDefault="0009493E" w:rsidP="0065523F">
      <w:pPr>
        <w:spacing w:line="360" w:lineRule="auto"/>
        <w:rPr>
          <w:rFonts w:ascii="Arial" w:hAnsi="Arial" w:cs="Arial"/>
          <w:i/>
          <w:iCs/>
          <w:sz w:val="28"/>
          <w:szCs w:val="28"/>
        </w:rPr>
      </w:pPr>
      <w:r>
        <w:rPr>
          <w:rFonts w:ascii="Arial" w:hAnsi="Arial" w:cs="Arial"/>
          <w:i/>
          <w:iCs/>
          <w:sz w:val="28"/>
          <w:szCs w:val="28"/>
        </w:rPr>
        <w:t>A.3</w:t>
      </w:r>
    </w:p>
    <w:tbl>
      <w:tblPr>
        <w:tblStyle w:val="TableGrid"/>
        <w:tblW w:w="0" w:type="auto"/>
        <w:tblLook w:val="04A0" w:firstRow="1" w:lastRow="0" w:firstColumn="1" w:lastColumn="0" w:noHBand="0" w:noVBand="1"/>
      </w:tblPr>
      <w:tblGrid>
        <w:gridCol w:w="2122"/>
        <w:gridCol w:w="6888"/>
      </w:tblGrid>
      <w:tr w:rsidR="00384427" w14:paraId="15AA1F3B" w14:textId="77777777" w:rsidTr="0086402B">
        <w:tc>
          <w:tcPr>
            <w:tcW w:w="9010" w:type="dxa"/>
            <w:gridSpan w:val="2"/>
          </w:tcPr>
          <w:p w14:paraId="41B346A6" w14:textId="2A0C6F64" w:rsidR="00384427" w:rsidRDefault="00384427" w:rsidP="00384427">
            <w:pPr>
              <w:spacing w:line="360" w:lineRule="auto"/>
              <w:jc w:val="center"/>
              <w:rPr>
                <w:rFonts w:ascii="Arial" w:hAnsi="Arial" w:cs="Arial"/>
                <w:i/>
                <w:iCs/>
                <w:sz w:val="28"/>
                <w:szCs w:val="28"/>
              </w:rPr>
            </w:pPr>
            <w:r>
              <w:rPr>
                <w:rFonts w:ascii="Arial" w:hAnsi="Arial" w:cs="Arial"/>
                <w:i/>
                <w:iCs/>
                <w:sz w:val="28"/>
                <w:szCs w:val="28"/>
              </w:rPr>
              <w:t>Pestle</w:t>
            </w:r>
          </w:p>
        </w:tc>
      </w:tr>
      <w:tr w:rsidR="00384427" w14:paraId="7BE2A431" w14:textId="77777777" w:rsidTr="006D7C86">
        <w:tc>
          <w:tcPr>
            <w:tcW w:w="2122" w:type="dxa"/>
          </w:tcPr>
          <w:p w14:paraId="3A7CD481" w14:textId="4E627C2E" w:rsidR="00384427" w:rsidRDefault="00384427" w:rsidP="0065523F">
            <w:pPr>
              <w:spacing w:line="360" w:lineRule="auto"/>
              <w:rPr>
                <w:rFonts w:ascii="Arial" w:hAnsi="Arial" w:cs="Arial"/>
                <w:i/>
                <w:iCs/>
                <w:sz w:val="28"/>
                <w:szCs w:val="28"/>
              </w:rPr>
            </w:pPr>
            <w:r>
              <w:rPr>
                <w:rFonts w:ascii="Arial" w:hAnsi="Arial" w:cs="Arial"/>
                <w:i/>
                <w:iCs/>
                <w:sz w:val="28"/>
                <w:szCs w:val="28"/>
              </w:rPr>
              <w:t>Political</w:t>
            </w:r>
          </w:p>
        </w:tc>
        <w:tc>
          <w:tcPr>
            <w:tcW w:w="6888" w:type="dxa"/>
          </w:tcPr>
          <w:p w14:paraId="61F129EF" w14:textId="4C6040B0" w:rsidR="006D7C86" w:rsidRPr="006D7C86" w:rsidRDefault="006D7C86" w:rsidP="0065523F">
            <w:pPr>
              <w:spacing w:line="360" w:lineRule="auto"/>
              <w:rPr>
                <w:rFonts w:ascii="Arial" w:hAnsi="Arial" w:cs="Arial"/>
              </w:rPr>
            </w:pPr>
            <w:r>
              <w:rPr>
                <w:rFonts w:ascii="Arial" w:hAnsi="Arial" w:cs="Arial"/>
              </w:rPr>
              <w:t xml:space="preserve">Alcohol licences are needed for all places selling alcohol, since the venue is already an established venue with alcohol on the premises, they have a licence. To be able to stick to the law and make sure no one under the age of 18 is consuming alcohol we can bring in wristbands. This will help bar staff and other staff to make sure everyone is following the rules. </w:t>
            </w:r>
          </w:p>
        </w:tc>
      </w:tr>
      <w:tr w:rsidR="00384427" w14:paraId="2AA2B17B" w14:textId="77777777" w:rsidTr="006D7C86">
        <w:tc>
          <w:tcPr>
            <w:tcW w:w="2122" w:type="dxa"/>
          </w:tcPr>
          <w:p w14:paraId="40C1DAFF" w14:textId="01870DFC" w:rsidR="00384427" w:rsidRDefault="00384427" w:rsidP="0065523F">
            <w:pPr>
              <w:spacing w:line="360" w:lineRule="auto"/>
              <w:rPr>
                <w:rFonts w:ascii="Arial" w:hAnsi="Arial" w:cs="Arial"/>
                <w:i/>
                <w:iCs/>
                <w:sz w:val="28"/>
                <w:szCs w:val="28"/>
              </w:rPr>
            </w:pPr>
            <w:r>
              <w:rPr>
                <w:rFonts w:ascii="Arial" w:hAnsi="Arial" w:cs="Arial"/>
                <w:i/>
                <w:iCs/>
                <w:sz w:val="28"/>
                <w:szCs w:val="28"/>
              </w:rPr>
              <w:t>Economic</w:t>
            </w:r>
          </w:p>
        </w:tc>
        <w:tc>
          <w:tcPr>
            <w:tcW w:w="6888" w:type="dxa"/>
          </w:tcPr>
          <w:p w14:paraId="67FB3164" w14:textId="327F820D" w:rsidR="006D7C86" w:rsidRPr="006D7C86" w:rsidRDefault="006D7C86" w:rsidP="0065523F">
            <w:pPr>
              <w:spacing w:line="360" w:lineRule="auto"/>
              <w:rPr>
                <w:rFonts w:ascii="Arial" w:hAnsi="Arial" w:cs="Arial"/>
              </w:rPr>
            </w:pPr>
            <w:r>
              <w:rPr>
                <w:rFonts w:ascii="Arial" w:hAnsi="Arial" w:cs="Arial"/>
              </w:rPr>
              <w:t>A percentage of all ticket sales will be going towards the charity, this is to help the cause and put money back into the Swansea economy. The merchandise sales will 100% be going to the bands, this is because the purpose of the event is to help the bands become known and support them on their growth rather than taking from them.</w:t>
            </w:r>
          </w:p>
        </w:tc>
      </w:tr>
      <w:tr w:rsidR="00384427" w14:paraId="3134DA2B" w14:textId="77777777" w:rsidTr="006D7C86">
        <w:tc>
          <w:tcPr>
            <w:tcW w:w="2122" w:type="dxa"/>
          </w:tcPr>
          <w:p w14:paraId="3E7F8198" w14:textId="2F2A4AFC" w:rsidR="00384427" w:rsidRDefault="00384427" w:rsidP="0065523F">
            <w:pPr>
              <w:spacing w:line="360" w:lineRule="auto"/>
              <w:rPr>
                <w:rFonts w:ascii="Arial" w:hAnsi="Arial" w:cs="Arial"/>
                <w:i/>
                <w:iCs/>
                <w:sz w:val="28"/>
                <w:szCs w:val="28"/>
              </w:rPr>
            </w:pPr>
            <w:r>
              <w:rPr>
                <w:rFonts w:ascii="Arial" w:hAnsi="Arial" w:cs="Arial"/>
                <w:i/>
                <w:iCs/>
                <w:sz w:val="28"/>
                <w:szCs w:val="28"/>
              </w:rPr>
              <w:lastRenderedPageBreak/>
              <w:t>Social</w:t>
            </w:r>
          </w:p>
        </w:tc>
        <w:tc>
          <w:tcPr>
            <w:tcW w:w="6888" w:type="dxa"/>
          </w:tcPr>
          <w:p w14:paraId="3C9B69C1" w14:textId="190A840A" w:rsidR="006D7C86" w:rsidRPr="006D7C86" w:rsidRDefault="00A02DD5" w:rsidP="0065523F">
            <w:pPr>
              <w:spacing w:line="360" w:lineRule="auto"/>
              <w:rPr>
                <w:rFonts w:ascii="Arial" w:hAnsi="Arial" w:cs="Arial"/>
              </w:rPr>
            </w:pPr>
            <w:r>
              <w:rPr>
                <w:rFonts w:ascii="Arial" w:hAnsi="Arial" w:cs="Arial"/>
              </w:rPr>
              <w:t>Rail strikes and train times are a big issue within the Swansea community. The last train leaves the city before the headliner is meant to be on stage in the Houseparty event. Also, if a strike is to fall on the day of the event, a lot of the links from different towns and cities will be narrowed as this is a large transportation link for the city.</w:t>
            </w:r>
          </w:p>
        </w:tc>
      </w:tr>
      <w:tr w:rsidR="00384427" w14:paraId="581A44F2" w14:textId="77777777" w:rsidTr="006D7C86">
        <w:tc>
          <w:tcPr>
            <w:tcW w:w="2122" w:type="dxa"/>
          </w:tcPr>
          <w:p w14:paraId="53A28148" w14:textId="22504B94" w:rsidR="00384427" w:rsidRDefault="00384427" w:rsidP="0065523F">
            <w:pPr>
              <w:spacing w:line="360" w:lineRule="auto"/>
              <w:rPr>
                <w:rFonts w:ascii="Arial" w:hAnsi="Arial" w:cs="Arial"/>
                <w:i/>
                <w:iCs/>
                <w:sz w:val="28"/>
                <w:szCs w:val="28"/>
              </w:rPr>
            </w:pPr>
            <w:r>
              <w:rPr>
                <w:rFonts w:ascii="Arial" w:hAnsi="Arial" w:cs="Arial"/>
                <w:i/>
                <w:iCs/>
                <w:sz w:val="28"/>
                <w:szCs w:val="28"/>
              </w:rPr>
              <w:t>Technological</w:t>
            </w:r>
          </w:p>
        </w:tc>
        <w:tc>
          <w:tcPr>
            <w:tcW w:w="6888" w:type="dxa"/>
          </w:tcPr>
          <w:p w14:paraId="1C4682F2" w14:textId="3992A6B3" w:rsidR="006D7C86" w:rsidRPr="006D7C86" w:rsidRDefault="00A02DD5" w:rsidP="0065523F">
            <w:pPr>
              <w:spacing w:line="360" w:lineRule="auto"/>
              <w:rPr>
                <w:rFonts w:ascii="Arial" w:hAnsi="Arial" w:cs="Arial"/>
              </w:rPr>
            </w:pPr>
            <w:r>
              <w:rPr>
                <w:rFonts w:ascii="Arial" w:hAnsi="Arial" w:cs="Arial"/>
              </w:rPr>
              <w:t>The tickets themselves will be online E-tickets, these will be the only way to allow entrance into the venue on the day. This is a lot more convenient than physical tickets as they are easier to remember to bring with you and it also keeps everything flowing quickly throughout check in.</w:t>
            </w:r>
          </w:p>
        </w:tc>
      </w:tr>
      <w:tr w:rsidR="00384427" w14:paraId="4780177A" w14:textId="77777777" w:rsidTr="006D7C86">
        <w:tc>
          <w:tcPr>
            <w:tcW w:w="2122" w:type="dxa"/>
          </w:tcPr>
          <w:p w14:paraId="02D3D940" w14:textId="5AA77707" w:rsidR="00384427" w:rsidRDefault="006D7C86" w:rsidP="0065523F">
            <w:pPr>
              <w:spacing w:line="360" w:lineRule="auto"/>
              <w:rPr>
                <w:rFonts w:ascii="Arial" w:hAnsi="Arial" w:cs="Arial"/>
                <w:i/>
                <w:iCs/>
                <w:sz w:val="28"/>
                <w:szCs w:val="28"/>
              </w:rPr>
            </w:pPr>
            <w:r>
              <w:rPr>
                <w:rFonts w:ascii="Arial" w:hAnsi="Arial" w:cs="Arial"/>
                <w:i/>
                <w:iCs/>
                <w:sz w:val="28"/>
                <w:szCs w:val="28"/>
              </w:rPr>
              <w:t xml:space="preserve">Legal </w:t>
            </w:r>
          </w:p>
        </w:tc>
        <w:tc>
          <w:tcPr>
            <w:tcW w:w="6888" w:type="dxa"/>
          </w:tcPr>
          <w:p w14:paraId="14421DDB" w14:textId="04980D78" w:rsidR="006D7C86" w:rsidRPr="006D7C86" w:rsidRDefault="006D7C86" w:rsidP="0065523F">
            <w:pPr>
              <w:spacing w:line="360" w:lineRule="auto"/>
              <w:rPr>
                <w:rFonts w:ascii="Arial" w:hAnsi="Arial" w:cs="Arial"/>
              </w:rPr>
            </w:pPr>
            <w:r>
              <w:rPr>
                <w:rFonts w:ascii="Arial" w:hAnsi="Arial" w:cs="Arial"/>
              </w:rPr>
              <w:t>The venue uses a lot of 3</w:t>
            </w:r>
            <w:r w:rsidRPr="006D7C86">
              <w:rPr>
                <w:rFonts w:ascii="Arial" w:hAnsi="Arial" w:cs="Arial"/>
                <w:vertAlign w:val="superscript"/>
              </w:rPr>
              <w:t>rd</w:t>
            </w:r>
            <w:r>
              <w:rPr>
                <w:rFonts w:ascii="Arial" w:hAnsi="Arial" w:cs="Arial"/>
              </w:rPr>
              <w:t xml:space="preserve"> companies for large, scaled events. The majority of the staff in the venue will be first aid trained. However, it will be necessary for majority of the staff to have a basic understanding on first aid to make sure the audience and community are safe. </w:t>
            </w:r>
          </w:p>
        </w:tc>
      </w:tr>
      <w:tr w:rsidR="00384427" w14:paraId="220FFFC3" w14:textId="77777777" w:rsidTr="006D7C86">
        <w:tc>
          <w:tcPr>
            <w:tcW w:w="2122" w:type="dxa"/>
          </w:tcPr>
          <w:p w14:paraId="181187A7" w14:textId="770D9E0B" w:rsidR="00384427" w:rsidRDefault="006D7C86" w:rsidP="0065523F">
            <w:pPr>
              <w:spacing w:line="360" w:lineRule="auto"/>
              <w:rPr>
                <w:rFonts w:ascii="Arial" w:hAnsi="Arial" w:cs="Arial"/>
                <w:i/>
                <w:iCs/>
                <w:sz w:val="28"/>
                <w:szCs w:val="28"/>
              </w:rPr>
            </w:pPr>
            <w:r>
              <w:rPr>
                <w:rFonts w:ascii="Arial" w:hAnsi="Arial" w:cs="Arial"/>
                <w:i/>
                <w:iCs/>
                <w:sz w:val="28"/>
                <w:szCs w:val="28"/>
              </w:rPr>
              <w:t xml:space="preserve">Environmental </w:t>
            </w:r>
          </w:p>
        </w:tc>
        <w:tc>
          <w:tcPr>
            <w:tcW w:w="6888" w:type="dxa"/>
          </w:tcPr>
          <w:p w14:paraId="738DCD75" w14:textId="485DD68C" w:rsidR="006D7C86" w:rsidRPr="006D7C86" w:rsidRDefault="006D7C86" w:rsidP="0065523F">
            <w:pPr>
              <w:spacing w:line="360" w:lineRule="auto"/>
              <w:rPr>
                <w:rFonts w:ascii="Arial" w:hAnsi="Arial" w:cs="Arial"/>
              </w:rPr>
            </w:pPr>
            <w:r>
              <w:rPr>
                <w:rFonts w:ascii="Arial" w:hAnsi="Arial" w:cs="Arial"/>
              </w:rPr>
              <w:t xml:space="preserve">The students rock the house event during the day is more of an environmental issue. This is because there was talk about food stalls being placed outside. However, there isn’t any cover if the weather circumstances aren’t up to par. </w:t>
            </w:r>
          </w:p>
        </w:tc>
      </w:tr>
    </w:tbl>
    <w:p w14:paraId="24DF44A7" w14:textId="3EB255E0" w:rsidR="00B765A2" w:rsidRDefault="00B765A2" w:rsidP="0065523F">
      <w:pPr>
        <w:spacing w:line="360" w:lineRule="auto"/>
        <w:rPr>
          <w:rFonts w:ascii="Arial" w:hAnsi="Arial" w:cs="Arial"/>
          <w:i/>
          <w:iCs/>
          <w:sz w:val="28"/>
          <w:szCs w:val="28"/>
        </w:rPr>
      </w:pPr>
    </w:p>
    <w:p w14:paraId="1789463E" w14:textId="48DD2483" w:rsidR="003201BA" w:rsidRDefault="003201BA" w:rsidP="0065523F">
      <w:pPr>
        <w:spacing w:line="360" w:lineRule="auto"/>
        <w:rPr>
          <w:rFonts w:ascii="Arial" w:hAnsi="Arial" w:cs="Arial"/>
          <w:i/>
          <w:iCs/>
          <w:sz w:val="28"/>
          <w:szCs w:val="28"/>
        </w:rPr>
      </w:pPr>
      <w:r>
        <w:rPr>
          <w:rFonts w:ascii="Arial" w:hAnsi="Arial" w:cs="Arial"/>
          <w:i/>
          <w:iCs/>
          <w:sz w:val="28"/>
          <w:szCs w:val="28"/>
        </w:rPr>
        <w:t>B.1</w:t>
      </w:r>
    </w:p>
    <w:p w14:paraId="208BDC2A" w14:textId="143DAB1B" w:rsidR="003201BA" w:rsidRDefault="0099459F" w:rsidP="0065523F">
      <w:pPr>
        <w:spacing w:line="360" w:lineRule="auto"/>
        <w:rPr>
          <w:rFonts w:ascii="Arial" w:hAnsi="Arial" w:cs="Arial"/>
          <w:i/>
          <w:iCs/>
          <w:sz w:val="28"/>
          <w:szCs w:val="28"/>
        </w:rPr>
      </w:pPr>
      <w:r>
        <w:rPr>
          <w:rFonts w:ascii="Arial" w:hAnsi="Arial" w:cs="Arial"/>
          <w:i/>
          <w:iCs/>
          <w:noProof/>
          <w:sz w:val="28"/>
          <w:szCs w:val="28"/>
        </w:rPr>
        <w:drawing>
          <wp:anchor distT="0" distB="0" distL="114300" distR="114300" simplePos="0" relativeHeight="251667456" behindDoc="0" locked="0" layoutInCell="1" allowOverlap="1" wp14:anchorId="6C99E78F" wp14:editId="364AF9B4">
            <wp:simplePos x="0" y="0"/>
            <wp:positionH relativeFrom="column">
              <wp:posOffset>606132</wp:posOffset>
            </wp:positionH>
            <wp:positionV relativeFrom="paragraph">
              <wp:posOffset>187960</wp:posOffset>
            </wp:positionV>
            <wp:extent cx="3596005" cy="2771140"/>
            <wp:effectExtent l="0" t="0" r="0" b="0"/>
            <wp:wrapThrough wrapText="bothSides">
              <wp:wrapPolygon edited="0">
                <wp:start x="0" y="0"/>
                <wp:lineTo x="0" y="21481"/>
                <wp:lineTo x="21512" y="21481"/>
                <wp:lineTo x="21512" y="0"/>
                <wp:lineTo x="0" y="0"/>
              </wp:wrapPolygon>
            </wp:wrapThrough>
            <wp:docPr id="1788968378"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68378" name="Picture 2" descr="A screenshot of a website&#10;&#10;Description automatically generated"/>
                    <pic:cNvPicPr/>
                  </pic:nvPicPr>
                  <pic:blipFill rotWithShape="1">
                    <a:blip r:embed="rId21" cstate="print">
                      <a:extLst>
                        <a:ext uri="{28A0092B-C50C-407E-A947-70E740481C1C}">
                          <a14:useLocalDpi xmlns:a14="http://schemas.microsoft.com/office/drawing/2010/main" val="0"/>
                        </a:ext>
                      </a:extLst>
                    </a:blip>
                    <a:srcRect l="29320" t="19647" r="15108" b="3234"/>
                    <a:stretch/>
                  </pic:blipFill>
                  <pic:spPr bwMode="auto">
                    <a:xfrm>
                      <a:off x="0" y="0"/>
                      <a:ext cx="3596005" cy="2771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25816D" w14:textId="13EEE08A" w:rsidR="007E3015" w:rsidRDefault="007E3015" w:rsidP="0065523F">
      <w:pPr>
        <w:spacing w:line="360" w:lineRule="auto"/>
        <w:rPr>
          <w:rFonts w:ascii="Arial" w:hAnsi="Arial" w:cs="Arial"/>
          <w:i/>
          <w:iCs/>
          <w:sz w:val="28"/>
          <w:szCs w:val="28"/>
        </w:rPr>
      </w:pPr>
    </w:p>
    <w:p w14:paraId="2419D8E3" w14:textId="77777777" w:rsidR="0099459F" w:rsidRDefault="0099459F" w:rsidP="0065523F">
      <w:pPr>
        <w:spacing w:line="360" w:lineRule="auto"/>
        <w:rPr>
          <w:rFonts w:ascii="Arial" w:hAnsi="Arial" w:cs="Arial"/>
          <w:i/>
          <w:iCs/>
          <w:sz w:val="28"/>
          <w:szCs w:val="28"/>
        </w:rPr>
      </w:pPr>
    </w:p>
    <w:p w14:paraId="72089C36" w14:textId="77777777" w:rsidR="0099459F" w:rsidRDefault="0099459F" w:rsidP="0065523F">
      <w:pPr>
        <w:spacing w:line="360" w:lineRule="auto"/>
        <w:rPr>
          <w:rFonts w:ascii="Arial" w:hAnsi="Arial" w:cs="Arial"/>
          <w:i/>
          <w:iCs/>
          <w:sz w:val="28"/>
          <w:szCs w:val="28"/>
        </w:rPr>
      </w:pPr>
    </w:p>
    <w:p w14:paraId="573D2E5A" w14:textId="77777777" w:rsidR="0099459F" w:rsidRDefault="0099459F" w:rsidP="0065523F">
      <w:pPr>
        <w:spacing w:line="360" w:lineRule="auto"/>
        <w:rPr>
          <w:rFonts w:ascii="Arial" w:hAnsi="Arial" w:cs="Arial"/>
          <w:i/>
          <w:iCs/>
          <w:sz w:val="28"/>
          <w:szCs w:val="28"/>
        </w:rPr>
      </w:pPr>
    </w:p>
    <w:p w14:paraId="5C722787" w14:textId="1AF3C0F1" w:rsidR="0099459F" w:rsidRDefault="0099459F" w:rsidP="0065523F">
      <w:pPr>
        <w:spacing w:line="360" w:lineRule="auto"/>
        <w:rPr>
          <w:rFonts w:ascii="Arial" w:hAnsi="Arial" w:cs="Arial"/>
          <w:i/>
          <w:iCs/>
          <w:sz w:val="28"/>
          <w:szCs w:val="28"/>
        </w:rPr>
      </w:pPr>
    </w:p>
    <w:p w14:paraId="597EBA42" w14:textId="203316FD" w:rsidR="0099459F" w:rsidRDefault="0099459F" w:rsidP="0065523F">
      <w:pPr>
        <w:spacing w:line="360" w:lineRule="auto"/>
        <w:rPr>
          <w:rFonts w:ascii="Arial" w:hAnsi="Arial" w:cs="Arial"/>
          <w:i/>
          <w:iCs/>
          <w:sz w:val="28"/>
          <w:szCs w:val="28"/>
        </w:rPr>
      </w:pPr>
    </w:p>
    <w:p w14:paraId="03201270" w14:textId="2A0569B7" w:rsidR="0099459F" w:rsidRDefault="0099459F" w:rsidP="0065523F">
      <w:pPr>
        <w:spacing w:line="360" w:lineRule="auto"/>
        <w:rPr>
          <w:rFonts w:ascii="Arial" w:hAnsi="Arial" w:cs="Arial"/>
          <w:i/>
          <w:iCs/>
          <w:sz w:val="28"/>
          <w:szCs w:val="28"/>
        </w:rPr>
      </w:pPr>
    </w:p>
    <w:p w14:paraId="65F6BBEE" w14:textId="77777777" w:rsidR="0099459F" w:rsidRDefault="0099459F" w:rsidP="0065523F">
      <w:pPr>
        <w:spacing w:line="360" w:lineRule="auto"/>
        <w:rPr>
          <w:rFonts w:ascii="Arial" w:hAnsi="Arial" w:cs="Arial"/>
          <w:i/>
          <w:iCs/>
          <w:sz w:val="28"/>
          <w:szCs w:val="28"/>
        </w:rPr>
      </w:pPr>
    </w:p>
    <w:p w14:paraId="6E1C599F" w14:textId="5AB3A15B" w:rsidR="0009493E" w:rsidRDefault="003201BA" w:rsidP="0065523F">
      <w:pPr>
        <w:spacing w:line="360" w:lineRule="auto"/>
        <w:rPr>
          <w:rFonts w:ascii="Arial" w:hAnsi="Arial" w:cs="Arial"/>
          <w:i/>
          <w:iCs/>
          <w:sz w:val="28"/>
          <w:szCs w:val="28"/>
        </w:rPr>
      </w:pPr>
      <w:r>
        <w:rPr>
          <w:rFonts w:ascii="Arial" w:hAnsi="Arial" w:cs="Arial"/>
          <w:i/>
          <w:iCs/>
          <w:sz w:val="28"/>
          <w:szCs w:val="28"/>
        </w:rPr>
        <w:lastRenderedPageBreak/>
        <w:t>C</w:t>
      </w:r>
      <w:r w:rsidR="0009493E">
        <w:rPr>
          <w:rFonts w:ascii="Arial" w:hAnsi="Arial" w:cs="Arial"/>
          <w:i/>
          <w:iCs/>
          <w:sz w:val="28"/>
          <w:szCs w:val="28"/>
        </w:rPr>
        <w:t>.1</w:t>
      </w:r>
    </w:p>
    <w:p w14:paraId="16F73205" w14:textId="42BCE1C2" w:rsidR="007E3015" w:rsidRDefault="007E3015" w:rsidP="0065523F">
      <w:pPr>
        <w:spacing w:line="360" w:lineRule="auto"/>
        <w:rPr>
          <w:rFonts w:ascii="Arial" w:hAnsi="Arial" w:cs="Arial"/>
          <w:i/>
          <w:iCs/>
          <w:sz w:val="28"/>
          <w:szCs w:val="28"/>
        </w:rPr>
      </w:pPr>
    </w:p>
    <w:p w14:paraId="165C0DAF" w14:textId="57BD143E" w:rsidR="00B765A2" w:rsidRPr="0065523F" w:rsidRDefault="00CA3FE4" w:rsidP="0065523F">
      <w:pPr>
        <w:spacing w:line="360" w:lineRule="auto"/>
        <w:rPr>
          <w:rFonts w:ascii="Arial" w:hAnsi="Arial" w:cs="Arial"/>
          <w:i/>
          <w:iCs/>
          <w:sz w:val="28"/>
          <w:szCs w:val="28"/>
        </w:rPr>
      </w:pPr>
      <w:r>
        <w:rPr>
          <w:rFonts w:ascii="Arial" w:hAnsi="Arial" w:cs="Arial"/>
          <w:i/>
          <w:iCs/>
          <w:noProof/>
          <w:sz w:val="28"/>
          <w:szCs w:val="28"/>
        </w:rPr>
        <w:drawing>
          <wp:inline distT="0" distB="0" distL="0" distR="0" wp14:anchorId="106FAF18" wp14:editId="52CCD3E3">
            <wp:extent cx="6211086" cy="1759352"/>
            <wp:effectExtent l="0" t="0" r="0" b="6350"/>
            <wp:docPr id="8545729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291" name="Picture 2"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1618" t="20042" r="5627" b="37923"/>
                    <a:stretch/>
                  </pic:blipFill>
                  <pic:spPr bwMode="auto">
                    <a:xfrm>
                      <a:off x="0" y="0"/>
                      <a:ext cx="6233332" cy="1765653"/>
                    </a:xfrm>
                    <a:prstGeom prst="rect">
                      <a:avLst/>
                    </a:prstGeom>
                    <a:ln>
                      <a:noFill/>
                    </a:ln>
                    <a:extLst>
                      <a:ext uri="{53640926-AAD7-44D8-BBD7-CCE9431645EC}">
                        <a14:shadowObscured xmlns:a14="http://schemas.microsoft.com/office/drawing/2010/main"/>
                      </a:ext>
                    </a:extLst>
                  </pic:spPr>
                </pic:pic>
              </a:graphicData>
            </a:graphic>
          </wp:inline>
        </w:drawing>
      </w:r>
    </w:p>
    <w:sectPr w:rsidR="00B765A2" w:rsidRPr="0065523F" w:rsidSect="00EE69D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63027" w14:textId="77777777" w:rsidR="00011B67" w:rsidRDefault="00011B67" w:rsidP="007E3015">
      <w:r>
        <w:separator/>
      </w:r>
    </w:p>
  </w:endnote>
  <w:endnote w:type="continuationSeparator" w:id="0">
    <w:p w14:paraId="500C5210" w14:textId="77777777" w:rsidR="00011B67" w:rsidRDefault="00011B67" w:rsidP="007E3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A6E5F" w14:textId="77777777" w:rsidR="00011B67" w:rsidRDefault="00011B67" w:rsidP="007E3015">
      <w:r>
        <w:separator/>
      </w:r>
    </w:p>
  </w:footnote>
  <w:footnote w:type="continuationSeparator" w:id="0">
    <w:p w14:paraId="68765AC6" w14:textId="77777777" w:rsidR="00011B67" w:rsidRDefault="00011B67" w:rsidP="007E3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64070"/>
    <w:multiLevelType w:val="hybridMultilevel"/>
    <w:tmpl w:val="D51C4672"/>
    <w:lvl w:ilvl="0" w:tplc="6930DC52">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D29E7"/>
    <w:multiLevelType w:val="hybridMultilevel"/>
    <w:tmpl w:val="AF422700"/>
    <w:lvl w:ilvl="0" w:tplc="720A7E0A">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F5B80"/>
    <w:multiLevelType w:val="hybridMultilevel"/>
    <w:tmpl w:val="07D2405A"/>
    <w:lvl w:ilvl="0" w:tplc="6A04B82C">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41364D"/>
    <w:multiLevelType w:val="hybridMultilevel"/>
    <w:tmpl w:val="F7AC283A"/>
    <w:lvl w:ilvl="0" w:tplc="2408AD62">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63731">
    <w:abstractNumId w:val="1"/>
  </w:num>
  <w:num w:numId="2" w16cid:durableId="105081973">
    <w:abstractNumId w:val="3"/>
  </w:num>
  <w:num w:numId="3" w16cid:durableId="946084242">
    <w:abstractNumId w:val="0"/>
  </w:num>
  <w:num w:numId="4" w16cid:durableId="1918443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23F"/>
    <w:rsid w:val="00011B67"/>
    <w:rsid w:val="00072236"/>
    <w:rsid w:val="0009493E"/>
    <w:rsid w:val="000A17BE"/>
    <w:rsid w:val="000B7E0B"/>
    <w:rsid w:val="001165CB"/>
    <w:rsid w:val="00151A58"/>
    <w:rsid w:val="00181F8D"/>
    <w:rsid w:val="001C538B"/>
    <w:rsid w:val="001D5122"/>
    <w:rsid w:val="00220984"/>
    <w:rsid w:val="002240B8"/>
    <w:rsid w:val="0022672A"/>
    <w:rsid w:val="00262056"/>
    <w:rsid w:val="003201BA"/>
    <w:rsid w:val="00384427"/>
    <w:rsid w:val="003B52A7"/>
    <w:rsid w:val="003E0936"/>
    <w:rsid w:val="003E501B"/>
    <w:rsid w:val="003F35AB"/>
    <w:rsid w:val="004159C7"/>
    <w:rsid w:val="004462F4"/>
    <w:rsid w:val="00457DE6"/>
    <w:rsid w:val="00464D35"/>
    <w:rsid w:val="00467CD7"/>
    <w:rsid w:val="004706DF"/>
    <w:rsid w:val="00514FFA"/>
    <w:rsid w:val="00553FCA"/>
    <w:rsid w:val="005845B2"/>
    <w:rsid w:val="005A5FB1"/>
    <w:rsid w:val="0063166E"/>
    <w:rsid w:val="00651A94"/>
    <w:rsid w:val="0065523F"/>
    <w:rsid w:val="006D7A00"/>
    <w:rsid w:val="006D7C86"/>
    <w:rsid w:val="0071229A"/>
    <w:rsid w:val="00717726"/>
    <w:rsid w:val="00765E89"/>
    <w:rsid w:val="007B6E0E"/>
    <w:rsid w:val="007E3015"/>
    <w:rsid w:val="00824E6E"/>
    <w:rsid w:val="00827AD0"/>
    <w:rsid w:val="008367C4"/>
    <w:rsid w:val="00844D23"/>
    <w:rsid w:val="008628C6"/>
    <w:rsid w:val="00870AB0"/>
    <w:rsid w:val="008B264F"/>
    <w:rsid w:val="008D495E"/>
    <w:rsid w:val="0091198F"/>
    <w:rsid w:val="00914168"/>
    <w:rsid w:val="0094281E"/>
    <w:rsid w:val="009567E6"/>
    <w:rsid w:val="0096533C"/>
    <w:rsid w:val="0098644B"/>
    <w:rsid w:val="0099459F"/>
    <w:rsid w:val="009D3A55"/>
    <w:rsid w:val="009E68D5"/>
    <w:rsid w:val="00A02DD5"/>
    <w:rsid w:val="00A351C3"/>
    <w:rsid w:val="00A36B85"/>
    <w:rsid w:val="00A471F9"/>
    <w:rsid w:val="00A500F2"/>
    <w:rsid w:val="00AC7E45"/>
    <w:rsid w:val="00B765A2"/>
    <w:rsid w:val="00B92160"/>
    <w:rsid w:val="00B944B7"/>
    <w:rsid w:val="00B959B4"/>
    <w:rsid w:val="00BC7B21"/>
    <w:rsid w:val="00BD3D7C"/>
    <w:rsid w:val="00BE0594"/>
    <w:rsid w:val="00BE2A22"/>
    <w:rsid w:val="00C25F49"/>
    <w:rsid w:val="00C56875"/>
    <w:rsid w:val="00C638EE"/>
    <w:rsid w:val="00C82921"/>
    <w:rsid w:val="00C94838"/>
    <w:rsid w:val="00CA312C"/>
    <w:rsid w:val="00CA3FE4"/>
    <w:rsid w:val="00CB14BA"/>
    <w:rsid w:val="00D10353"/>
    <w:rsid w:val="00D408E3"/>
    <w:rsid w:val="00E63A82"/>
    <w:rsid w:val="00E81E12"/>
    <w:rsid w:val="00EC67DE"/>
    <w:rsid w:val="00EC7C11"/>
    <w:rsid w:val="00ED1F79"/>
    <w:rsid w:val="00ED23E9"/>
    <w:rsid w:val="00EE69DA"/>
    <w:rsid w:val="00F31849"/>
    <w:rsid w:val="00F402BB"/>
    <w:rsid w:val="00F51173"/>
    <w:rsid w:val="00F95622"/>
    <w:rsid w:val="00FA2C2B"/>
    <w:rsid w:val="00FD4374"/>
    <w:rsid w:val="00FE2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71BD1"/>
  <w15:chartTrackingRefBased/>
  <w15:docId w15:val="{27CBD639-3679-5548-9F98-277D75CCC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8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C538B"/>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28C6"/>
    <w:rPr>
      <w:color w:val="0563C1" w:themeColor="hyperlink"/>
      <w:u w:val="single"/>
    </w:rPr>
  </w:style>
  <w:style w:type="character" w:styleId="FollowedHyperlink">
    <w:name w:val="FollowedHyperlink"/>
    <w:basedOn w:val="DefaultParagraphFont"/>
    <w:uiPriority w:val="99"/>
    <w:semiHidden/>
    <w:unhideWhenUsed/>
    <w:rsid w:val="008628C6"/>
    <w:rPr>
      <w:color w:val="954F72" w:themeColor="followedHyperlink"/>
      <w:u w:val="single"/>
    </w:rPr>
  </w:style>
  <w:style w:type="table" w:styleId="TableGrid">
    <w:name w:val="Table Grid"/>
    <w:basedOn w:val="TableNormal"/>
    <w:uiPriority w:val="39"/>
    <w:rsid w:val="008628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51A58"/>
    <w:rPr>
      <w:color w:val="605E5C"/>
      <w:shd w:val="clear" w:color="auto" w:fill="E1DFDD"/>
    </w:rPr>
  </w:style>
  <w:style w:type="paragraph" w:styleId="Header">
    <w:name w:val="header"/>
    <w:basedOn w:val="Normal"/>
    <w:link w:val="HeaderChar"/>
    <w:uiPriority w:val="99"/>
    <w:unhideWhenUsed/>
    <w:rsid w:val="007E3015"/>
    <w:pPr>
      <w:tabs>
        <w:tab w:val="center" w:pos="4680"/>
        <w:tab w:val="right" w:pos="9360"/>
      </w:tabs>
    </w:pPr>
  </w:style>
  <w:style w:type="character" w:customStyle="1" w:styleId="HeaderChar">
    <w:name w:val="Header Char"/>
    <w:basedOn w:val="DefaultParagraphFont"/>
    <w:link w:val="Header"/>
    <w:uiPriority w:val="99"/>
    <w:rsid w:val="007E3015"/>
  </w:style>
  <w:style w:type="paragraph" w:styleId="Footer">
    <w:name w:val="footer"/>
    <w:basedOn w:val="Normal"/>
    <w:link w:val="FooterChar"/>
    <w:uiPriority w:val="99"/>
    <w:unhideWhenUsed/>
    <w:rsid w:val="007E3015"/>
    <w:pPr>
      <w:tabs>
        <w:tab w:val="center" w:pos="4680"/>
        <w:tab w:val="right" w:pos="9360"/>
      </w:tabs>
    </w:pPr>
  </w:style>
  <w:style w:type="character" w:customStyle="1" w:styleId="FooterChar">
    <w:name w:val="Footer Char"/>
    <w:basedOn w:val="DefaultParagraphFont"/>
    <w:link w:val="Footer"/>
    <w:uiPriority w:val="99"/>
    <w:rsid w:val="007E3015"/>
  </w:style>
  <w:style w:type="character" w:customStyle="1" w:styleId="apple-converted-space">
    <w:name w:val="apple-converted-space"/>
    <w:basedOn w:val="DefaultParagraphFont"/>
    <w:rsid w:val="00827AD0"/>
  </w:style>
  <w:style w:type="character" w:customStyle="1" w:styleId="Heading2Char">
    <w:name w:val="Heading 2 Char"/>
    <w:basedOn w:val="DefaultParagraphFont"/>
    <w:link w:val="Heading2"/>
    <w:uiPriority w:val="9"/>
    <w:rsid w:val="001C538B"/>
    <w:rPr>
      <w:rFonts w:ascii="Times New Roman" w:eastAsia="Times New Roman" w:hAnsi="Times New Roman" w:cs="Times New Roman"/>
      <w:b/>
      <w:bCs/>
      <w:kern w:val="0"/>
      <w:sz w:val="36"/>
      <w:szCs w:val="36"/>
      <w:lang w:eastAsia="en-GB"/>
      <w14:ligatures w14:val="none"/>
    </w:rPr>
  </w:style>
  <w:style w:type="paragraph" w:styleId="ListParagraph">
    <w:name w:val="List Paragraph"/>
    <w:basedOn w:val="Normal"/>
    <w:uiPriority w:val="34"/>
    <w:qFormat/>
    <w:rsid w:val="00464D35"/>
    <w:pPr>
      <w:ind w:left="720"/>
      <w:contextualSpacing/>
    </w:pPr>
  </w:style>
  <w:style w:type="character" w:customStyle="1" w:styleId="Heading1Char">
    <w:name w:val="Heading 1 Char"/>
    <w:basedOn w:val="DefaultParagraphFont"/>
    <w:link w:val="Heading1"/>
    <w:uiPriority w:val="9"/>
    <w:rsid w:val="009E68D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57734">
      <w:bodyDiv w:val="1"/>
      <w:marLeft w:val="0"/>
      <w:marRight w:val="0"/>
      <w:marTop w:val="0"/>
      <w:marBottom w:val="0"/>
      <w:divBdr>
        <w:top w:val="none" w:sz="0" w:space="0" w:color="auto"/>
        <w:left w:val="none" w:sz="0" w:space="0" w:color="auto"/>
        <w:bottom w:val="none" w:sz="0" w:space="0" w:color="auto"/>
        <w:right w:val="none" w:sz="0" w:space="0" w:color="auto"/>
      </w:divBdr>
    </w:div>
    <w:div w:id="415322116">
      <w:bodyDiv w:val="1"/>
      <w:marLeft w:val="0"/>
      <w:marRight w:val="0"/>
      <w:marTop w:val="0"/>
      <w:marBottom w:val="0"/>
      <w:divBdr>
        <w:top w:val="none" w:sz="0" w:space="0" w:color="auto"/>
        <w:left w:val="none" w:sz="0" w:space="0" w:color="auto"/>
        <w:bottom w:val="none" w:sz="0" w:space="0" w:color="auto"/>
        <w:right w:val="none" w:sz="0" w:space="0" w:color="auto"/>
      </w:divBdr>
    </w:div>
    <w:div w:id="449982097">
      <w:bodyDiv w:val="1"/>
      <w:marLeft w:val="0"/>
      <w:marRight w:val="0"/>
      <w:marTop w:val="0"/>
      <w:marBottom w:val="0"/>
      <w:divBdr>
        <w:top w:val="none" w:sz="0" w:space="0" w:color="auto"/>
        <w:left w:val="none" w:sz="0" w:space="0" w:color="auto"/>
        <w:bottom w:val="none" w:sz="0" w:space="0" w:color="auto"/>
        <w:right w:val="none" w:sz="0" w:space="0" w:color="auto"/>
      </w:divBdr>
    </w:div>
    <w:div w:id="1447849531">
      <w:bodyDiv w:val="1"/>
      <w:marLeft w:val="0"/>
      <w:marRight w:val="0"/>
      <w:marTop w:val="0"/>
      <w:marBottom w:val="0"/>
      <w:divBdr>
        <w:top w:val="none" w:sz="0" w:space="0" w:color="auto"/>
        <w:left w:val="none" w:sz="0" w:space="0" w:color="auto"/>
        <w:bottom w:val="none" w:sz="0" w:space="0" w:color="auto"/>
        <w:right w:val="none" w:sz="0" w:space="0" w:color="auto"/>
      </w:divBdr>
    </w:div>
    <w:div w:id="209709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g.co.uk/venues" TargetMode="External"/><Relationship Id="rId18" Type="http://schemas.openxmlformats.org/officeDocument/2006/relationships/hyperlink" Target="https://pro.similarweb.com/"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bbc.co.uk/news/articles/c98d87r4x7jo" TargetMode="External"/><Relationship Id="rId17" Type="http://schemas.openxmlformats.org/officeDocument/2006/relationships/hyperlink" Target="https://pro.similarweb.com/" TargetMode="External"/><Relationship Id="rId2" Type="http://schemas.openxmlformats.org/officeDocument/2006/relationships/numbering" Target="numbering.xml"/><Relationship Id="rId16" Type="http://schemas.openxmlformats.org/officeDocument/2006/relationships/hyperlink" Target="https://www.musicvenuetrust.com/2023/07/music-venue-trust-announces-venues-day-2023/"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entertainment-arts-6291963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knowledge/guides/sustainability-guid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wansea-arena.co.uk/shows/the-swansea-arena-house-par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vechaffey.com/digital-marketing-glossary/race-marketing-planning-model/"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CDDC1-9288-A54A-8E39-699409E73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Nia Moores (2200282)</cp:lastModifiedBy>
  <cp:revision>2</cp:revision>
  <dcterms:created xsi:type="dcterms:W3CDTF">2023-11-23T14:46:00Z</dcterms:created>
  <dcterms:modified xsi:type="dcterms:W3CDTF">2023-11-23T14:46:00Z</dcterms:modified>
</cp:coreProperties>
</file>