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8163A1" w14:textId="1619A7E0" w:rsidR="00FE4D31" w:rsidRDefault="00DD466E" w:rsidP="00A43564">
      <w:pPr>
        <w:spacing w:line="360" w:lineRule="auto"/>
        <w:jc w:val="both"/>
        <w:rPr>
          <w:rFonts w:asciiTheme="minorBidi" w:hAnsiTheme="minorBidi"/>
          <w:sz w:val="24"/>
          <w:szCs w:val="24"/>
        </w:rPr>
      </w:pPr>
      <w:r w:rsidRPr="0032545F">
        <w:rPr>
          <w:noProof/>
        </w:rPr>
        <w:drawing>
          <wp:inline distT="0" distB="0" distL="0" distR="0" wp14:anchorId="7149F697" wp14:editId="3D86043A">
            <wp:extent cx="2819400" cy="1291590"/>
            <wp:effectExtent l="0" t="0" r="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7957" cy="1300091"/>
                    </a:xfrm>
                    <a:prstGeom prst="rect">
                      <a:avLst/>
                    </a:prstGeom>
                    <a:noFill/>
                    <a:ln>
                      <a:noFill/>
                    </a:ln>
                  </pic:spPr>
                </pic:pic>
              </a:graphicData>
            </a:graphic>
          </wp:inline>
        </w:drawing>
      </w:r>
    </w:p>
    <w:p w14:paraId="3CC5C4E9" w14:textId="77777777" w:rsidR="00DD466E" w:rsidRDefault="00DD466E" w:rsidP="00A43564">
      <w:pPr>
        <w:spacing w:line="360" w:lineRule="auto"/>
        <w:jc w:val="both"/>
        <w:rPr>
          <w:rFonts w:asciiTheme="minorBidi" w:hAnsiTheme="minorBidi"/>
          <w:sz w:val="24"/>
          <w:szCs w:val="24"/>
        </w:rPr>
      </w:pPr>
    </w:p>
    <w:p w14:paraId="0473226B" w14:textId="4290223E" w:rsidR="00DD466E" w:rsidRDefault="00DD466E" w:rsidP="00A43564">
      <w:pPr>
        <w:spacing w:line="360" w:lineRule="auto"/>
        <w:jc w:val="both"/>
        <w:rPr>
          <w:b/>
          <w:bCs/>
          <w:sz w:val="28"/>
          <w:szCs w:val="28"/>
        </w:rPr>
      </w:pPr>
      <w:r>
        <w:rPr>
          <w:rFonts w:asciiTheme="minorBidi" w:hAnsiTheme="minorBidi"/>
          <w:sz w:val="24"/>
          <w:szCs w:val="24"/>
        </w:rPr>
        <w:t xml:space="preserve">                              </w:t>
      </w:r>
      <w:r w:rsidR="003B6450" w:rsidRPr="003B6450">
        <w:rPr>
          <w:b/>
          <w:bCs/>
          <w:sz w:val="28"/>
          <w:szCs w:val="28"/>
        </w:rPr>
        <w:t>Sustainable Hospitality &amp; Tourism Management</w:t>
      </w:r>
    </w:p>
    <w:p w14:paraId="08796964" w14:textId="0296F082" w:rsidR="00D85FD6" w:rsidRDefault="003B6450" w:rsidP="00A01D13">
      <w:pPr>
        <w:spacing w:line="360" w:lineRule="auto"/>
        <w:jc w:val="both"/>
        <w:rPr>
          <w:b/>
          <w:bCs/>
          <w:sz w:val="28"/>
          <w:szCs w:val="28"/>
        </w:rPr>
      </w:pPr>
      <w:r>
        <w:rPr>
          <w:b/>
          <w:bCs/>
          <w:sz w:val="28"/>
          <w:szCs w:val="28"/>
        </w:rPr>
        <w:t xml:space="preserve">                                                              </w:t>
      </w:r>
      <w:r w:rsidR="00D85FD6">
        <w:rPr>
          <w:b/>
          <w:bCs/>
          <w:sz w:val="28"/>
          <w:szCs w:val="28"/>
        </w:rPr>
        <w:t xml:space="preserve">           </w:t>
      </w:r>
      <w:r>
        <w:rPr>
          <w:b/>
          <w:bCs/>
          <w:sz w:val="28"/>
          <w:szCs w:val="28"/>
        </w:rPr>
        <w:t xml:space="preserve">   </w:t>
      </w:r>
      <w:r w:rsidR="00D85FD6">
        <w:rPr>
          <w:b/>
          <w:bCs/>
          <w:sz w:val="28"/>
          <w:szCs w:val="28"/>
        </w:rPr>
        <w:t>BMIH5006</w:t>
      </w:r>
    </w:p>
    <w:p w14:paraId="30AAF8E8" w14:textId="44CF0C05" w:rsidR="00D85FD6" w:rsidRPr="003B6450" w:rsidRDefault="00D85FD6" w:rsidP="00A43564">
      <w:pPr>
        <w:spacing w:line="360" w:lineRule="auto"/>
        <w:jc w:val="both"/>
        <w:rPr>
          <w:rFonts w:asciiTheme="minorBidi" w:hAnsiTheme="minorBidi"/>
          <w:b/>
          <w:bCs/>
          <w:sz w:val="28"/>
          <w:szCs w:val="28"/>
        </w:rPr>
      </w:pPr>
      <w:r>
        <w:rPr>
          <w:b/>
          <w:bCs/>
          <w:sz w:val="28"/>
          <w:szCs w:val="28"/>
        </w:rPr>
        <w:t xml:space="preserve">                                                                              REPORT </w:t>
      </w:r>
    </w:p>
    <w:p w14:paraId="5893E6B4" w14:textId="77777777" w:rsidR="00FE4D31" w:rsidRDefault="00FE4D31" w:rsidP="00A43564">
      <w:pPr>
        <w:spacing w:line="360" w:lineRule="auto"/>
        <w:jc w:val="both"/>
        <w:rPr>
          <w:rFonts w:asciiTheme="minorBidi" w:hAnsiTheme="minorBidi"/>
          <w:i/>
          <w:iCs/>
          <w:sz w:val="24"/>
          <w:szCs w:val="24"/>
        </w:rPr>
      </w:pPr>
    </w:p>
    <w:p w14:paraId="388DA8F4" w14:textId="78D93B0A" w:rsidR="00FE4D31" w:rsidRDefault="00DF7275" w:rsidP="00A43564">
      <w:pPr>
        <w:spacing w:line="360" w:lineRule="auto"/>
        <w:jc w:val="both"/>
        <w:rPr>
          <w:rFonts w:asciiTheme="minorBidi" w:hAnsiTheme="minorBidi"/>
          <w:i/>
          <w:iCs/>
          <w:sz w:val="24"/>
          <w:szCs w:val="24"/>
        </w:rPr>
      </w:pPr>
      <w:r>
        <w:rPr>
          <w:rFonts w:asciiTheme="minorBidi" w:hAnsiTheme="minorBidi"/>
          <w:i/>
          <w:iCs/>
          <w:noProof/>
          <w:sz w:val="24"/>
          <w:szCs w:val="24"/>
        </w:rPr>
        <w:t xml:space="preserve">                                                         </w:t>
      </w:r>
      <w:r w:rsidR="00BE20B4">
        <w:rPr>
          <w:rFonts w:asciiTheme="minorBidi" w:hAnsiTheme="minorBidi"/>
          <w:i/>
          <w:iCs/>
          <w:noProof/>
          <w:sz w:val="24"/>
          <w:szCs w:val="24"/>
        </w:rPr>
        <w:drawing>
          <wp:inline distT="0" distB="0" distL="0" distR="0" wp14:anchorId="300D6B92" wp14:editId="76EA6503">
            <wp:extent cx="1390650" cy="1285875"/>
            <wp:effectExtent l="0" t="0" r="0" b="9525"/>
            <wp:docPr id="656530096" name="Picture 2" descr="A logo of a hand holding a pl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530096" name="Picture 2" descr="A logo of a hand holding a plan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90650" cy="1285875"/>
                    </a:xfrm>
                    <a:prstGeom prst="rect">
                      <a:avLst/>
                    </a:prstGeom>
                  </pic:spPr>
                </pic:pic>
              </a:graphicData>
            </a:graphic>
          </wp:inline>
        </w:drawing>
      </w:r>
    </w:p>
    <w:p w14:paraId="2255554B" w14:textId="77777777" w:rsidR="00FE4D31" w:rsidRDefault="00FE4D31" w:rsidP="00A43564">
      <w:pPr>
        <w:spacing w:line="360" w:lineRule="auto"/>
        <w:jc w:val="both"/>
        <w:rPr>
          <w:rFonts w:asciiTheme="minorBidi" w:hAnsiTheme="minorBidi"/>
          <w:i/>
          <w:iCs/>
          <w:sz w:val="24"/>
          <w:szCs w:val="24"/>
        </w:rPr>
      </w:pPr>
    </w:p>
    <w:p w14:paraId="63FB8CAF" w14:textId="77777777" w:rsidR="00FE4D31" w:rsidRDefault="00FE4D31" w:rsidP="00A43564">
      <w:pPr>
        <w:spacing w:line="360" w:lineRule="auto"/>
        <w:jc w:val="both"/>
        <w:rPr>
          <w:rFonts w:asciiTheme="minorBidi" w:hAnsiTheme="minorBidi"/>
          <w:i/>
          <w:iCs/>
          <w:sz w:val="24"/>
          <w:szCs w:val="24"/>
        </w:rPr>
      </w:pPr>
    </w:p>
    <w:p w14:paraId="709E7FEF" w14:textId="77777777" w:rsidR="00FE4D31" w:rsidRDefault="00FE4D31" w:rsidP="00A43564">
      <w:pPr>
        <w:spacing w:line="360" w:lineRule="auto"/>
        <w:jc w:val="both"/>
        <w:rPr>
          <w:rFonts w:asciiTheme="minorBidi" w:hAnsiTheme="minorBidi"/>
          <w:i/>
          <w:iCs/>
          <w:sz w:val="24"/>
          <w:szCs w:val="24"/>
        </w:rPr>
      </w:pPr>
    </w:p>
    <w:p w14:paraId="6BDC4419" w14:textId="77777777" w:rsidR="00FE4D31" w:rsidRDefault="00FE4D31" w:rsidP="00A43564">
      <w:pPr>
        <w:spacing w:line="360" w:lineRule="auto"/>
        <w:jc w:val="both"/>
        <w:rPr>
          <w:rFonts w:asciiTheme="minorBidi" w:hAnsiTheme="minorBidi"/>
          <w:i/>
          <w:iCs/>
          <w:sz w:val="24"/>
          <w:szCs w:val="24"/>
        </w:rPr>
      </w:pPr>
    </w:p>
    <w:p w14:paraId="74CC7EC9" w14:textId="77777777" w:rsidR="00FE4D31" w:rsidRDefault="00FE4D31" w:rsidP="00A43564">
      <w:pPr>
        <w:spacing w:line="360" w:lineRule="auto"/>
        <w:jc w:val="both"/>
        <w:rPr>
          <w:rFonts w:asciiTheme="minorBidi" w:hAnsiTheme="minorBidi"/>
          <w:i/>
          <w:iCs/>
          <w:sz w:val="24"/>
          <w:szCs w:val="24"/>
        </w:rPr>
      </w:pPr>
    </w:p>
    <w:p w14:paraId="0F87121D" w14:textId="77777777" w:rsidR="00FE4D31" w:rsidRDefault="00FE4D31" w:rsidP="00A43564">
      <w:pPr>
        <w:spacing w:line="360" w:lineRule="auto"/>
        <w:jc w:val="both"/>
        <w:rPr>
          <w:rFonts w:asciiTheme="minorBidi" w:hAnsiTheme="minorBidi"/>
          <w:i/>
          <w:iCs/>
          <w:sz w:val="24"/>
          <w:szCs w:val="24"/>
        </w:rPr>
      </w:pPr>
    </w:p>
    <w:p w14:paraId="3D8B7583" w14:textId="77777777" w:rsidR="00FE4D31" w:rsidRDefault="00FE4D31" w:rsidP="00A43564">
      <w:pPr>
        <w:spacing w:line="360" w:lineRule="auto"/>
        <w:jc w:val="both"/>
        <w:rPr>
          <w:rFonts w:asciiTheme="minorBidi" w:hAnsiTheme="minorBidi"/>
          <w:i/>
          <w:iCs/>
          <w:sz w:val="24"/>
          <w:szCs w:val="24"/>
        </w:rPr>
      </w:pPr>
    </w:p>
    <w:p w14:paraId="5A680101" w14:textId="1FD2FDEC" w:rsidR="00FE4D31" w:rsidRPr="00A67787" w:rsidRDefault="00D85FD6" w:rsidP="00A43564">
      <w:pPr>
        <w:spacing w:line="360" w:lineRule="auto"/>
        <w:jc w:val="both"/>
        <w:rPr>
          <w:rFonts w:asciiTheme="minorBidi" w:hAnsiTheme="minorBidi"/>
          <w:sz w:val="24"/>
          <w:szCs w:val="24"/>
          <w:lang w:val="nl-NL"/>
        </w:rPr>
      </w:pPr>
      <w:r w:rsidRPr="00A67787">
        <w:rPr>
          <w:rFonts w:asciiTheme="minorBidi" w:hAnsiTheme="minorBidi"/>
          <w:sz w:val="24"/>
          <w:szCs w:val="24"/>
          <w:lang w:val="nl-NL"/>
        </w:rPr>
        <w:t>Student Name: Adriana Mitran</w:t>
      </w:r>
    </w:p>
    <w:p w14:paraId="238E0F44" w14:textId="1D202F54" w:rsidR="00D85FD6" w:rsidRPr="00A67787" w:rsidRDefault="00D85FD6" w:rsidP="00A43564">
      <w:pPr>
        <w:spacing w:line="360" w:lineRule="auto"/>
        <w:jc w:val="both"/>
        <w:rPr>
          <w:rFonts w:asciiTheme="minorBidi" w:hAnsiTheme="minorBidi"/>
          <w:sz w:val="24"/>
          <w:szCs w:val="24"/>
          <w:lang w:val="nl-NL"/>
        </w:rPr>
      </w:pPr>
      <w:r w:rsidRPr="00A67787">
        <w:rPr>
          <w:rFonts w:asciiTheme="minorBidi" w:hAnsiTheme="minorBidi"/>
          <w:sz w:val="24"/>
          <w:szCs w:val="24"/>
          <w:lang w:val="nl-NL"/>
        </w:rPr>
        <w:t>Student ID: 1920087</w:t>
      </w:r>
    </w:p>
    <w:p w14:paraId="741E416E" w14:textId="4CE49D71" w:rsidR="00F1427D" w:rsidRDefault="00D85FD6" w:rsidP="00F1427D">
      <w:pPr>
        <w:spacing w:line="360" w:lineRule="auto"/>
        <w:jc w:val="both"/>
        <w:rPr>
          <w:rFonts w:asciiTheme="minorBidi" w:hAnsiTheme="minorBidi"/>
          <w:sz w:val="24"/>
          <w:szCs w:val="24"/>
        </w:rPr>
      </w:pPr>
      <w:r>
        <w:rPr>
          <w:rFonts w:asciiTheme="minorBidi" w:hAnsiTheme="minorBidi"/>
          <w:sz w:val="24"/>
          <w:szCs w:val="24"/>
        </w:rPr>
        <w:t>Lecturer’s Name: Chri</w:t>
      </w:r>
      <w:r w:rsidR="00F1427D">
        <w:rPr>
          <w:rFonts w:asciiTheme="minorBidi" w:hAnsiTheme="minorBidi"/>
          <w:sz w:val="24"/>
          <w:szCs w:val="24"/>
        </w:rPr>
        <w:t xml:space="preserve">stopher Wilkin </w:t>
      </w:r>
    </w:p>
    <w:p w14:paraId="31CE42E1" w14:textId="2F567750" w:rsidR="00F1427D" w:rsidRPr="00D85FD6" w:rsidRDefault="00F1427D" w:rsidP="00F1427D">
      <w:pPr>
        <w:spacing w:line="360" w:lineRule="auto"/>
        <w:jc w:val="both"/>
        <w:rPr>
          <w:rFonts w:asciiTheme="minorBidi" w:hAnsiTheme="minorBidi"/>
          <w:sz w:val="24"/>
          <w:szCs w:val="24"/>
        </w:rPr>
      </w:pPr>
      <w:r>
        <w:rPr>
          <w:rFonts w:asciiTheme="minorBidi" w:hAnsiTheme="minorBidi"/>
          <w:sz w:val="24"/>
          <w:szCs w:val="24"/>
        </w:rPr>
        <w:t xml:space="preserve">Word Count: </w:t>
      </w:r>
      <w:r w:rsidR="004A2A4E">
        <w:rPr>
          <w:rFonts w:asciiTheme="minorBidi" w:hAnsiTheme="minorBidi"/>
          <w:sz w:val="24"/>
          <w:szCs w:val="24"/>
        </w:rPr>
        <w:t>2</w:t>
      </w:r>
      <w:r w:rsidR="000F2383">
        <w:rPr>
          <w:rFonts w:asciiTheme="minorBidi" w:hAnsiTheme="minorBidi"/>
          <w:sz w:val="24"/>
          <w:szCs w:val="24"/>
        </w:rPr>
        <w:t>10</w:t>
      </w:r>
      <w:r w:rsidR="00AB4BBC">
        <w:rPr>
          <w:rFonts w:asciiTheme="minorBidi" w:hAnsiTheme="minorBidi"/>
          <w:sz w:val="24"/>
          <w:szCs w:val="24"/>
        </w:rPr>
        <w:t>1</w:t>
      </w:r>
    </w:p>
    <w:p w14:paraId="60D73E30" w14:textId="77777777" w:rsidR="00FE4D31" w:rsidRDefault="00FE4D31" w:rsidP="00A43564">
      <w:pPr>
        <w:spacing w:line="360" w:lineRule="auto"/>
        <w:jc w:val="both"/>
        <w:rPr>
          <w:rFonts w:asciiTheme="minorBidi" w:hAnsiTheme="minorBidi"/>
          <w:i/>
          <w:iCs/>
          <w:sz w:val="24"/>
          <w:szCs w:val="24"/>
        </w:rPr>
      </w:pPr>
    </w:p>
    <w:p w14:paraId="23C0892D" w14:textId="77777777" w:rsidR="00FE4D31" w:rsidRDefault="00FE4D31" w:rsidP="00A43564">
      <w:pPr>
        <w:spacing w:line="360" w:lineRule="auto"/>
        <w:jc w:val="both"/>
        <w:rPr>
          <w:rFonts w:asciiTheme="minorBidi" w:hAnsiTheme="minorBidi"/>
          <w:i/>
          <w:iCs/>
          <w:sz w:val="24"/>
          <w:szCs w:val="24"/>
        </w:rPr>
      </w:pPr>
    </w:p>
    <w:p w14:paraId="44A053D0" w14:textId="77777777" w:rsidR="00FE4D31" w:rsidRDefault="00FE4D31" w:rsidP="00A43564">
      <w:pPr>
        <w:spacing w:line="360" w:lineRule="auto"/>
        <w:jc w:val="both"/>
        <w:rPr>
          <w:rFonts w:asciiTheme="minorBidi" w:hAnsiTheme="minorBidi"/>
          <w:i/>
          <w:iCs/>
          <w:sz w:val="24"/>
          <w:szCs w:val="24"/>
        </w:rPr>
      </w:pPr>
    </w:p>
    <w:p w14:paraId="2345B294" w14:textId="77777777" w:rsidR="00FA2F7D" w:rsidRDefault="00FA2F7D" w:rsidP="00FA2F7D">
      <w:pPr>
        <w:spacing w:before="240"/>
        <w:jc w:val="center"/>
        <w:rPr>
          <w:rFonts w:eastAsia="Times New Roman" w:cs="Times New Roman"/>
          <w:b/>
          <w:bCs/>
          <w:szCs w:val="24"/>
          <w:lang w:eastAsia="en-GB"/>
        </w:rPr>
      </w:pPr>
      <w:r>
        <w:rPr>
          <w:rFonts w:eastAsia="Times New Roman" w:cs="Times New Roman"/>
          <w:b/>
          <w:bCs/>
          <w:szCs w:val="24"/>
          <w:lang w:eastAsia="en-GB"/>
        </w:rPr>
        <w:t>AI Declaration</w:t>
      </w:r>
    </w:p>
    <w:p w14:paraId="3A5E3E2A" w14:textId="1F5A8C79" w:rsidR="00FE4D31" w:rsidRDefault="00FE4D31" w:rsidP="00A43564">
      <w:pPr>
        <w:spacing w:line="360" w:lineRule="auto"/>
        <w:jc w:val="both"/>
        <w:rPr>
          <w:rFonts w:asciiTheme="minorBidi" w:hAnsiTheme="minorBidi"/>
          <w:i/>
          <w:iCs/>
          <w:sz w:val="24"/>
          <w:szCs w:val="24"/>
        </w:rPr>
      </w:pPr>
    </w:p>
    <w:p w14:paraId="736442F3" w14:textId="65421657" w:rsidR="00FE4D31" w:rsidRDefault="00A06E60" w:rsidP="00A43564">
      <w:pPr>
        <w:spacing w:line="360" w:lineRule="auto"/>
        <w:jc w:val="both"/>
        <w:rPr>
          <w:rFonts w:asciiTheme="minorBidi" w:hAnsiTheme="minorBidi"/>
          <w:i/>
          <w:iCs/>
          <w:sz w:val="24"/>
          <w:szCs w:val="24"/>
        </w:rPr>
      </w:pPr>
      <w:r>
        <w:rPr>
          <w:noProof/>
        </w:rPr>
        <w:drawing>
          <wp:inline distT="0" distB="0" distL="0" distR="0" wp14:anchorId="335FF2FB" wp14:editId="1DE86FE8">
            <wp:extent cx="5731510" cy="1377315"/>
            <wp:effectExtent l="0" t="0" r="2540" b="0"/>
            <wp:docPr id="6" name="Picture 1" descr="A close up of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A close up of text"/>
                    <pic:cNvPicPr>
                      <a:picLocks noChangeAspect="1"/>
                    </pic:cNvPicPr>
                  </pic:nvPicPr>
                  <pic:blipFill>
                    <a:blip r:embed="rId10"/>
                    <a:stretch>
                      <a:fillRect/>
                    </a:stretch>
                  </pic:blipFill>
                  <pic:spPr>
                    <a:xfrm>
                      <a:off x="0" y="0"/>
                      <a:ext cx="5731510" cy="1377315"/>
                    </a:xfrm>
                    <a:prstGeom prst="rect">
                      <a:avLst/>
                    </a:prstGeom>
                  </pic:spPr>
                </pic:pic>
              </a:graphicData>
            </a:graphic>
          </wp:inline>
        </w:drawing>
      </w:r>
    </w:p>
    <w:p w14:paraId="2A891F2A" w14:textId="77777777" w:rsidR="00FE4D31" w:rsidRDefault="00FE4D31" w:rsidP="00A43564">
      <w:pPr>
        <w:spacing w:line="360" w:lineRule="auto"/>
        <w:jc w:val="both"/>
        <w:rPr>
          <w:rFonts w:asciiTheme="minorBidi" w:hAnsiTheme="minorBidi"/>
          <w:i/>
          <w:iCs/>
          <w:sz w:val="24"/>
          <w:szCs w:val="24"/>
        </w:rPr>
      </w:pPr>
    </w:p>
    <w:p w14:paraId="087196E4" w14:textId="77777777" w:rsidR="00FE4D31" w:rsidRDefault="00FE4D31" w:rsidP="00A43564">
      <w:pPr>
        <w:spacing w:line="360" w:lineRule="auto"/>
        <w:jc w:val="both"/>
        <w:rPr>
          <w:rFonts w:asciiTheme="minorBidi" w:hAnsiTheme="minorBidi"/>
          <w:i/>
          <w:iCs/>
          <w:sz w:val="24"/>
          <w:szCs w:val="24"/>
        </w:rPr>
      </w:pPr>
    </w:p>
    <w:p w14:paraId="5719CCD8" w14:textId="77777777" w:rsidR="00FE4D31" w:rsidRDefault="00FE4D31" w:rsidP="00A43564">
      <w:pPr>
        <w:spacing w:line="360" w:lineRule="auto"/>
        <w:jc w:val="both"/>
        <w:rPr>
          <w:rFonts w:asciiTheme="minorBidi" w:hAnsiTheme="minorBidi"/>
          <w:i/>
          <w:iCs/>
          <w:sz w:val="24"/>
          <w:szCs w:val="24"/>
        </w:rPr>
      </w:pPr>
    </w:p>
    <w:p w14:paraId="01401AF0" w14:textId="77777777" w:rsidR="00A06E60" w:rsidRDefault="00A06E60" w:rsidP="00A43564">
      <w:pPr>
        <w:spacing w:line="360" w:lineRule="auto"/>
        <w:jc w:val="both"/>
        <w:rPr>
          <w:rFonts w:asciiTheme="minorBidi" w:hAnsiTheme="minorBidi"/>
          <w:i/>
          <w:iCs/>
          <w:sz w:val="24"/>
          <w:szCs w:val="24"/>
        </w:rPr>
      </w:pPr>
    </w:p>
    <w:p w14:paraId="6668FC07" w14:textId="77777777" w:rsidR="00A06E60" w:rsidRDefault="00A06E60" w:rsidP="00A43564">
      <w:pPr>
        <w:spacing w:line="360" w:lineRule="auto"/>
        <w:jc w:val="both"/>
        <w:rPr>
          <w:rFonts w:asciiTheme="minorBidi" w:hAnsiTheme="minorBidi"/>
          <w:i/>
          <w:iCs/>
          <w:sz w:val="24"/>
          <w:szCs w:val="24"/>
        </w:rPr>
      </w:pPr>
    </w:p>
    <w:p w14:paraId="71BB2DA5" w14:textId="77777777" w:rsidR="00A06E60" w:rsidRDefault="00A06E60" w:rsidP="00A43564">
      <w:pPr>
        <w:spacing w:line="360" w:lineRule="auto"/>
        <w:jc w:val="both"/>
        <w:rPr>
          <w:rFonts w:asciiTheme="minorBidi" w:hAnsiTheme="minorBidi"/>
          <w:i/>
          <w:iCs/>
          <w:sz w:val="24"/>
          <w:szCs w:val="24"/>
        </w:rPr>
      </w:pPr>
    </w:p>
    <w:p w14:paraId="20C0421F" w14:textId="77777777" w:rsidR="00A06E60" w:rsidRDefault="00A06E60" w:rsidP="00A43564">
      <w:pPr>
        <w:spacing w:line="360" w:lineRule="auto"/>
        <w:jc w:val="both"/>
        <w:rPr>
          <w:rFonts w:asciiTheme="minorBidi" w:hAnsiTheme="minorBidi"/>
          <w:i/>
          <w:iCs/>
          <w:sz w:val="24"/>
          <w:szCs w:val="24"/>
        </w:rPr>
      </w:pPr>
    </w:p>
    <w:p w14:paraId="6BCBF075" w14:textId="77777777" w:rsidR="00A06E60" w:rsidRDefault="00A06E60" w:rsidP="00A43564">
      <w:pPr>
        <w:spacing w:line="360" w:lineRule="auto"/>
        <w:jc w:val="both"/>
        <w:rPr>
          <w:rFonts w:asciiTheme="minorBidi" w:hAnsiTheme="minorBidi"/>
          <w:i/>
          <w:iCs/>
          <w:sz w:val="24"/>
          <w:szCs w:val="24"/>
        </w:rPr>
      </w:pPr>
    </w:p>
    <w:p w14:paraId="3BFEE022" w14:textId="77777777" w:rsidR="00A06E60" w:rsidRDefault="00A06E60" w:rsidP="00A43564">
      <w:pPr>
        <w:spacing w:line="360" w:lineRule="auto"/>
        <w:jc w:val="both"/>
        <w:rPr>
          <w:rFonts w:asciiTheme="minorBidi" w:hAnsiTheme="minorBidi"/>
          <w:i/>
          <w:iCs/>
          <w:sz w:val="24"/>
          <w:szCs w:val="24"/>
        </w:rPr>
      </w:pPr>
    </w:p>
    <w:p w14:paraId="7DB8B95D" w14:textId="77777777" w:rsidR="00A06E60" w:rsidRDefault="00A06E60" w:rsidP="00A43564">
      <w:pPr>
        <w:spacing w:line="360" w:lineRule="auto"/>
        <w:jc w:val="both"/>
        <w:rPr>
          <w:rFonts w:asciiTheme="minorBidi" w:hAnsiTheme="minorBidi"/>
          <w:i/>
          <w:iCs/>
          <w:sz w:val="24"/>
          <w:szCs w:val="24"/>
        </w:rPr>
      </w:pPr>
    </w:p>
    <w:p w14:paraId="0DFD5326" w14:textId="77777777" w:rsidR="00A06E60" w:rsidRDefault="00A06E60" w:rsidP="00A43564">
      <w:pPr>
        <w:spacing w:line="360" w:lineRule="auto"/>
        <w:jc w:val="both"/>
        <w:rPr>
          <w:rFonts w:asciiTheme="minorBidi" w:hAnsiTheme="minorBidi"/>
          <w:i/>
          <w:iCs/>
          <w:sz w:val="24"/>
          <w:szCs w:val="24"/>
        </w:rPr>
      </w:pPr>
    </w:p>
    <w:p w14:paraId="1DFC74C8" w14:textId="77777777" w:rsidR="00A06E60" w:rsidRDefault="00A06E60" w:rsidP="00A43564">
      <w:pPr>
        <w:spacing w:line="360" w:lineRule="auto"/>
        <w:jc w:val="both"/>
        <w:rPr>
          <w:rFonts w:asciiTheme="minorBidi" w:hAnsiTheme="minorBidi"/>
          <w:i/>
          <w:iCs/>
          <w:sz w:val="24"/>
          <w:szCs w:val="24"/>
        </w:rPr>
      </w:pPr>
    </w:p>
    <w:p w14:paraId="4D001FF5" w14:textId="77777777" w:rsidR="00A06E60" w:rsidRDefault="00A06E60" w:rsidP="00A43564">
      <w:pPr>
        <w:spacing w:line="360" w:lineRule="auto"/>
        <w:jc w:val="both"/>
        <w:rPr>
          <w:rFonts w:asciiTheme="minorBidi" w:hAnsiTheme="minorBidi"/>
          <w:i/>
          <w:iCs/>
          <w:sz w:val="24"/>
          <w:szCs w:val="24"/>
        </w:rPr>
      </w:pPr>
    </w:p>
    <w:p w14:paraId="0325672E" w14:textId="77777777" w:rsidR="00A06E60" w:rsidRDefault="00A06E60" w:rsidP="00A43564">
      <w:pPr>
        <w:spacing w:line="360" w:lineRule="auto"/>
        <w:jc w:val="both"/>
        <w:rPr>
          <w:rFonts w:asciiTheme="minorBidi" w:hAnsiTheme="minorBidi"/>
          <w:i/>
          <w:iCs/>
          <w:sz w:val="24"/>
          <w:szCs w:val="24"/>
        </w:rPr>
      </w:pPr>
    </w:p>
    <w:p w14:paraId="49F145AE" w14:textId="77777777" w:rsidR="00A06E60" w:rsidRDefault="00A06E60" w:rsidP="00A43564">
      <w:pPr>
        <w:spacing w:line="360" w:lineRule="auto"/>
        <w:jc w:val="both"/>
        <w:rPr>
          <w:rFonts w:asciiTheme="minorBidi" w:hAnsiTheme="minorBidi"/>
          <w:i/>
          <w:iCs/>
          <w:sz w:val="24"/>
          <w:szCs w:val="24"/>
        </w:rPr>
      </w:pPr>
    </w:p>
    <w:p w14:paraId="53D2CAF3" w14:textId="77777777" w:rsidR="00FE4D31" w:rsidRDefault="00FE4D31" w:rsidP="00A43564">
      <w:pPr>
        <w:spacing w:line="360" w:lineRule="auto"/>
        <w:jc w:val="both"/>
        <w:rPr>
          <w:rFonts w:asciiTheme="minorBidi" w:hAnsiTheme="minorBidi"/>
          <w:i/>
          <w:iCs/>
          <w:sz w:val="24"/>
          <w:szCs w:val="24"/>
        </w:rPr>
      </w:pPr>
    </w:p>
    <w:p w14:paraId="70950B5F" w14:textId="77777777" w:rsidR="00FE4D31" w:rsidRDefault="00FE4D31" w:rsidP="00A43564">
      <w:pPr>
        <w:spacing w:line="360" w:lineRule="auto"/>
        <w:jc w:val="both"/>
        <w:rPr>
          <w:rFonts w:asciiTheme="minorBidi" w:hAnsiTheme="minorBidi"/>
          <w:i/>
          <w:iCs/>
          <w:sz w:val="24"/>
          <w:szCs w:val="24"/>
        </w:rPr>
      </w:pPr>
    </w:p>
    <w:sdt>
      <w:sdtPr>
        <w:rPr>
          <w:rFonts w:asciiTheme="minorHAnsi" w:eastAsiaTheme="minorHAnsi" w:hAnsiTheme="minorHAnsi" w:cstheme="minorBidi"/>
          <w:color w:val="auto"/>
          <w:kern w:val="2"/>
          <w:sz w:val="22"/>
          <w:szCs w:val="22"/>
          <w:lang w:val="en-GB"/>
          <w14:ligatures w14:val="standardContextual"/>
        </w:rPr>
        <w:id w:val="660430808"/>
        <w:docPartObj>
          <w:docPartGallery w:val="Table of Contents"/>
          <w:docPartUnique/>
        </w:docPartObj>
      </w:sdtPr>
      <w:sdtEndPr>
        <w:rPr>
          <w:b/>
          <w:bCs/>
          <w:noProof/>
        </w:rPr>
      </w:sdtEndPr>
      <w:sdtContent>
        <w:p w14:paraId="7A4DDCE1" w14:textId="22B4F884" w:rsidR="00442E45" w:rsidRDefault="00442E45">
          <w:pPr>
            <w:pStyle w:val="TOCHeading"/>
          </w:pPr>
          <w:r>
            <w:t>Contents</w:t>
          </w:r>
        </w:p>
        <w:p w14:paraId="37748959" w14:textId="0D8E43AC" w:rsidR="00442E45" w:rsidRDefault="00442E4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2066424" w:history="1">
            <w:r w:rsidRPr="001028F1">
              <w:rPr>
                <w:rStyle w:val="Hyperlink"/>
                <w:noProof/>
              </w:rPr>
              <w:t>Executive Summary</w:t>
            </w:r>
            <w:r>
              <w:rPr>
                <w:noProof/>
                <w:webHidden/>
              </w:rPr>
              <w:tab/>
            </w:r>
            <w:r>
              <w:rPr>
                <w:noProof/>
                <w:webHidden/>
              </w:rPr>
              <w:fldChar w:fldCharType="begin"/>
            </w:r>
            <w:r>
              <w:rPr>
                <w:noProof/>
                <w:webHidden/>
              </w:rPr>
              <w:instrText xml:space="preserve"> PAGEREF _Toc192066424 \h </w:instrText>
            </w:r>
            <w:r>
              <w:rPr>
                <w:noProof/>
                <w:webHidden/>
              </w:rPr>
            </w:r>
            <w:r>
              <w:rPr>
                <w:noProof/>
                <w:webHidden/>
              </w:rPr>
              <w:fldChar w:fldCharType="separate"/>
            </w:r>
            <w:r w:rsidR="000F2383">
              <w:rPr>
                <w:noProof/>
                <w:webHidden/>
              </w:rPr>
              <w:t>4</w:t>
            </w:r>
            <w:r>
              <w:rPr>
                <w:noProof/>
                <w:webHidden/>
              </w:rPr>
              <w:fldChar w:fldCharType="end"/>
            </w:r>
          </w:hyperlink>
        </w:p>
        <w:p w14:paraId="0CC5FEFD" w14:textId="598A252C" w:rsidR="00442E45" w:rsidRDefault="00442E45">
          <w:pPr>
            <w:pStyle w:val="TOC1"/>
            <w:tabs>
              <w:tab w:val="right" w:leader="dot" w:pos="9016"/>
            </w:tabs>
            <w:rPr>
              <w:rFonts w:eastAsiaTheme="minorEastAsia"/>
              <w:noProof/>
              <w:sz w:val="24"/>
              <w:szCs w:val="24"/>
              <w:lang w:eastAsia="en-GB"/>
            </w:rPr>
          </w:pPr>
          <w:hyperlink w:anchor="_Toc192066425" w:history="1">
            <w:r w:rsidRPr="001028F1">
              <w:rPr>
                <w:rStyle w:val="Hyperlink"/>
                <w:noProof/>
              </w:rPr>
              <w:t>Introduction to Hospitality Transport</w:t>
            </w:r>
            <w:r>
              <w:rPr>
                <w:noProof/>
                <w:webHidden/>
              </w:rPr>
              <w:tab/>
            </w:r>
            <w:r>
              <w:rPr>
                <w:noProof/>
                <w:webHidden/>
              </w:rPr>
              <w:fldChar w:fldCharType="begin"/>
            </w:r>
            <w:r>
              <w:rPr>
                <w:noProof/>
                <w:webHidden/>
              </w:rPr>
              <w:instrText xml:space="preserve"> PAGEREF _Toc192066425 \h </w:instrText>
            </w:r>
            <w:r>
              <w:rPr>
                <w:noProof/>
                <w:webHidden/>
              </w:rPr>
            </w:r>
            <w:r>
              <w:rPr>
                <w:noProof/>
                <w:webHidden/>
              </w:rPr>
              <w:fldChar w:fldCharType="separate"/>
            </w:r>
            <w:r w:rsidR="000F2383">
              <w:rPr>
                <w:noProof/>
                <w:webHidden/>
              </w:rPr>
              <w:t>5</w:t>
            </w:r>
            <w:r>
              <w:rPr>
                <w:noProof/>
                <w:webHidden/>
              </w:rPr>
              <w:fldChar w:fldCharType="end"/>
            </w:r>
          </w:hyperlink>
        </w:p>
        <w:p w14:paraId="22D3F9B7" w14:textId="3CB028F5" w:rsidR="00442E45" w:rsidRDefault="00442E45">
          <w:pPr>
            <w:pStyle w:val="TOC1"/>
            <w:tabs>
              <w:tab w:val="right" w:leader="dot" w:pos="9016"/>
            </w:tabs>
            <w:rPr>
              <w:rFonts w:eastAsiaTheme="minorEastAsia"/>
              <w:noProof/>
              <w:sz w:val="24"/>
              <w:szCs w:val="24"/>
              <w:lang w:eastAsia="en-GB"/>
            </w:rPr>
          </w:pPr>
          <w:hyperlink w:anchor="_Toc192066426" w:history="1">
            <w:r w:rsidRPr="001028F1">
              <w:rPr>
                <w:rStyle w:val="Hyperlink"/>
                <w:noProof/>
              </w:rPr>
              <w:t>Introduction to Airport Shuttle Services in Hospitality Transport</w:t>
            </w:r>
            <w:r>
              <w:rPr>
                <w:noProof/>
                <w:webHidden/>
              </w:rPr>
              <w:tab/>
            </w:r>
            <w:r>
              <w:rPr>
                <w:noProof/>
                <w:webHidden/>
              </w:rPr>
              <w:fldChar w:fldCharType="begin"/>
            </w:r>
            <w:r>
              <w:rPr>
                <w:noProof/>
                <w:webHidden/>
              </w:rPr>
              <w:instrText xml:space="preserve"> PAGEREF _Toc192066426 \h </w:instrText>
            </w:r>
            <w:r>
              <w:rPr>
                <w:noProof/>
                <w:webHidden/>
              </w:rPr>
            </w:r>
            <w:r>
              <w:rPr>
                <w:noProof/>
                <w:webHidden/>
              </w:rPr>
              <w:fldChar w:fldCharType="separate"/>
            </w:r>
            <w:r w:rsidR="000F2383">
              <w:rPr>
                <w:noProof/>
                <w:webHidden/>
              </w:rPr>
              <w:t>6</w:t>
            </w:r>
            <w:r>
              <w:rPr>
                <w:noProof/>
                <w:webHidden/>
              </w:rPr>
              <w:fldChar w:fldCharType="end"/>
            </w:r>
          </w:hyperlink>
        </w:p>
        <w:p w14:paraId="391FB819" w14:textId="64F85608" w:rsidR="00442E45" w:rsidRDefault="00442E45">
          <w:pPr>
            <w:pStyle w:val="TOC1"/>
            <w:tabs>
              <w:tab w:val="right" w:leader="dot" w:pos="9016"/>
            </w:tabs>
            <w:rPr>
              <w:rFonts w:eastAsiaTheme="minorEastAsia"/>
              <w:noProof/>
              <w:sz w:val="24"/>
              <w:szCs w:val="24"/>
              <w:lang w:eastAsia="en-GB"/>
            </w:rPr>
          </w:pPr>
          <w:hyperlink w:anchor="_Toc192066427" w:history="1">
            <w:r w:rsidRPr="001028F1">
              <w:rPr>
                <w:rStyle w:val="Hyperlink"/>
                <w:noProof/>
              </w:rPr>
              <w:t>Main Body</w:t>
            </w:r>
            <w:r>
              <w:rPr>
                <w:noProof/>
                <w:webHidden/>
              </w:rPr>
              <w:tab/>
            </w:r>
            <w:r>
              <w:rPr>
                <w:noProof/>
                <w:webHidden/>
              </w:rPr>
              <w:fldChar w:fldCharType="begin"/>
            </w:r>
            <w:r>
              <w:rPr>
                <w:noProof/>
                <w:webHidden/>
              </w:rPr>
              <w:instrText xml:space="preserve"> PAGEREF _Toc192066427 \h </w:instrText>
            </w:r>
            <w:r>
              <w:rPr>
                <w:noProof/>
                <w:webHidden/>
              </w:rPr>
            </w:r>
            <w:r>
              <w:rPr>
                <w:noProof/>
                <w:webHidden/>
              </w:rPr>
              <w:fldChar w:fldCharType="separate"/>
            </w:r>
            <w:r w:rsidR="000F2383">
              <w:rPr>
                <w:noProof/>
                <w:webHidden/>
              </w:rPr>
              <w:t>7</w:t>
            </w:r>
            <w:r>
              <w:rPr>
                <w:noProof/>
                <w:webHidden/>
              </w:rPr>
              <w:fldChar w:fldCharType="end"/>
            </w:r>
          </w:hyperlink>
        </w:p>
        <w:p w14:paraId="736460F5" w14:textId="52FA5435" w:rsidR="00442E45" w:rsidRDefault="00442E45" w:rsidP="0000412D">
          <w:pPr>
            <w:pStyle w:val="TOC2"/>
            <w:tabs>
              <w:tab w:val="right" w:leader="dot" w:pos="9016"/>
            </w:tabs>
            <w:rPr>
              <w:rFonts w:eastAsiaTheme="minorEastAsia"/>
              <w:noProof/>
              <w:sz w:val="24"/>
              <w:szCs w:val="24"/>
              <w:lang w:eastAsia="en-GB"/>
            </w:rPr>
          </w:pPr>
          <w:hyperlink w:anchor="_Toc192066428" w:history="1">
            <w:r w:rsidRPr="001028F1">
              <w:rPr>
                <w:rStyle w:val="Hyperlink"/>
                <w:noProof/>
              </w:rPr>
              <w:t>1.1 The Impact of Shuttle Operation on Carbon Emissions</w:t>
            </w:r>
            <w:r>
              <w:rPr>
                <w:noProof/>
                <w:webHidden/>
              </w:rPr>
              <w:tab/>
            </w:r>
            <w:r>
              <w:rPr>
                <w:noProof/>
                <w:webHidden/>
              </w:rPr>
              <w:fldChar w:fldCharType="begin"/>
            </w:r>
            <w:r>
              <w:rPr>
                <w:noProof/>
                <w:webHidden/>
              </w:rPr>
              <w:instrText xml:space="preserve"> PAGEREF _Toc192066428 \h </w:instrText>
            </w:r>
            <w:r>
              <w:rPr>
                <w:noProof/>
                <w:webHidden/>
              </w:rPr>
            </w:r>
            <w:r>
              <w:rPr>
                <w:noProof/>
                <w:webHidden/>
              </w:rPr>
              <w:fldChar w:fldCharType="separate"/>
            </w:r>
            <w:r w:rsidR="000F2383">
              <w:rPr>
                <w:noProof/>
                <w:webHidden/>
              </w:rPr>
              <w:t>7</w:t>
            </w:r>
            <w:r>
              <w:rPr>
                <w:noProof/>
                <w:webHidden/>
              </w:rPr>
              <w:fldChar w:fldCharType="end"/>
            </w:r>
          </w:hyperlink>
        </w:p>
        <w:p w14:paraId="6CE87B7B" w14:textId="290E2BE0" w:rsidR="00442E45" w:rsidRDefault="00442E45">
          <w:pPr>
            <w:pStyle w:val="TOC2"/>
            <w:tabs>
              <w:tab w:val="right" w:leader="dot" w:pos="9016"/>
            </w:tabs>
            <w:rPr>
              <w:rFonts w:eastAsiaTheme="minorEastAsia"/>
              <w:noProof/>
              <w:sz w:val="24"/>
              <w:szCs w:val="24"/>
              <w:lang w:eastAsia="en-GB"/>
            </w:rPr>
          </w:pPr>
          <w:hyperlink w:anchor="_Toc192066430" w:history="1">
            <w:r w:rsidRPr="001028F1">
              <w:rPr>
                <w:rStyle w:val="Hyperlink"/>
                <w:noProof/>
              </w:rPr>
              <w:t>1.2  Traffic Congestion: A Major Challenge for Shuttle Services</w:t>
            </w:r>
            <w:r>
              <w:rPr>
                <w:noProof/>
                <w:webHidden/>
              </w:rPr>
              <w:tab/>
            </w:r>
            <w:r>
              <w:rPr>
                <w:noProof/>
                <w:webHidden/>
              </w:rPr>
              <w:fldChar w:fldCharType="begin"/>
            </w:r>
            <w:r>
              <w:rPr>
                <w:noProof/>
                <w:webHidden/>
              </w:rPr>
              <w:instrText xml:space="preserve"> PAGEREF _Toc192066430 \h </w:instrText>
            </w:r>
            <w:r>
              <w:rPr>
                <w:noProof/>
                <w:webHidden/>
              </w:rPr>
            </w:r>
            <w:r>
              <w:rPr>
                <w:noProof/>
                <w:webHidden/>
              </w:rPr>
              <w:fldChar w:fldCharType="separate"/>
            </w:r>
            <w:r w:rsidR="000F2383">
              <w:rPr>
                <w:noProof/>
                <w:webHidden/>
              </w:rPr>
              <w:t>8</w:t>
            </w:r>
            <w:r>
              <w:rPr>
                <w:noProof/>
                <w:webHidden/>
              </w:rPr>
              <w:fldChar w:fldCharType="end"/>
            </w:r>
          </w:hyperlink>
        </w:p>
        <w:p w14:paraId="2DD60DDA" w14:textId="25CF705C" w:rsidR="00442E45" w:rsidRDefault="00442E45">
          <w:pPr>
            <w:pStyle w:val="TOC2"/>
            <w:tabs>
              <w:tab w:val="right" w:leader="dot" w:pos="9016"/>
            </w:tabs>
            <w:rPr>
              <w:rFonts w:eastAsiaTheme="minorEastAsia"/>
              <w:noProof/>
              <w:sz w:val="24"/>
              <w:szCs w:val="24"/>
              <w:lang w:eastAsia="en-GB"/>
            </w:rPr>
          </w:pPr>
          <w:hyperlink w:anchor="_Toc192066431" w:history="1">
            <w:r w:rsidRPr="001028F1">
              <w:rPr>
                <w:rStyle w:val="Hyperlink"/>
                <w:noProof/>
              </w:rPr>
              <w:t>1.3 Noise Pollution: A Growing Concern for Local Communities</w:t>
            </w:r>
            <w:r>
              <w:rPr>
                <w:noProof/>
                <w:webHidden/>
              </w:rPr>
              <w:tab/>
            </w:r>
            <w:r>
              <w:rPr>
                <w:noProof/>
                <w:webHidden/>
              </w:rPr>
              <w:fldChar w:fldCharType="begin"/>
            </w:r>
            <w:r>
              <w:rPr>
                <w:noProof/>
                <w:webHidden/>
              </w:rPr>
              <w:instrText xml:space="preserve"> PAGEREF _Toc192066431 \h </w:instrText>
            </w:r>
            <w:r>
              <w:rPr>
                <w:noProof/>
                <w:webHidden/>
              </w:rPr>
            </w:r>
            <w:r>
              <w:rPr>
                <w:noProof/>
                <w:webHidden/>
              </w:rPr>
              <w:fldChar w:fldCharType="separate"/>
            </w:r>
            <w:r w:rsidR="000F2383">
              <w:rPr>
                <w:noProof/>
                <w:webHidden/>
              </w:rPr>
              <w:t>9</w:t>
            </w:r>
            <w:r>
              <w:rPr>
                <w:noProof/>
                <w:webHidden/>
              </w:rPr>
              <w:fldChar w:fldCharType="end"/>
            </w:r>
          </w:hyperlink>
        </w:p>
        <w:p w14:paraId="07DE3AE4" w14:textId="4D0688B4" w:rsidR="00442E45" w:rsidRDefault="00442E45">
          <w:pPr>
            <w:pStyle w:val="TOC2"/>
            <w:tabs>
              <w:tab w:val="right" w:leader="dot" w:pos="9016"/>
            </w:tabs>
            <w:rPr>
              <w:rFonts w:eastAsiaTheme="minorEastAsia"/>
              <w:noProof/>
              <w:sz w:val="24"/>
              <w:szCs w:val="24"/>
              <w:lang w:eastAsia="en-GB"/>
            </w:rPr>
          </w:pPr>
          <w:hyperlink w:anchor="_Toc192066432" w:history="1">
            <w:r w:rsidRPr="001028F1">
              <w:rPr>
                <w:rStyle w:val="Hyperlink"/>
                <w:noProof/>
              </w:rPr>
              <w:t>1.4 Resource Consumption and Environmental Impact of Shuttle Services</w:t>
            </w:r>
            <w:r>
              <w:rPr>
                <w:noProof/>
                <w:webHidden/>
              </w:rPr>
              <w:tab/>
            </w:r>
            <w:r>
              <w:rPr>
                <w:noProof/>
                <w:webHidden/>
              </w:rPr>
              <w:fldChar w:fldCharType="begin"/>
            </w:r>
            <w:r>
              <w:rPr>
                <w:noProof/>
                <w:webHidden/>
              </w:rPr>
              <w:instrText xml:space="preserve"> PAGEREF _Toc192066432 \h </w:instrText>
            </w:r>
            <w:r>
              <w:rPr>
                <w:noProof/>
                <w:webHidden/>
              </w:rPr>
            </w:r>
            <w:r>
              <w:rPr>
                <w:noProof/>
                <w:webHidden/>
              </w:rPr>
              <w:fldChar w:fldCharType="separate"/>
            </w:r>
            <w:r w:rsidR="000F2383">
              <w:rPr>
                <w:noProof/>
                <w:webHidden/>
              </w:rPr>
              <w:t>10</w:t>
            </w:r>
            <w:r>
              <w:rPr>
                <w:noProof/>
                <w:webHidden/>
              </w:rPr>
              <w:fldChar w:fldCharType="end"/>
            </w:r>
          </w:hyperlink>
        </w:p>
        <w:p w14:paraId="7385F65F" w14:textId="24C46AFD" w:rsidR="00442E45" w:rsidRDefault="00442E45">
          <w:pPr>
            <w:pStyle w:val="TOC2"/>
            <w:tabs>
              <w:tab w:val="right" w:leader="dot" w:pos="9016"/>
            </w:tabs>
            <w:rPr>
              <w:rFonts w:eastAsiaTheme="minorEastAsia"/>
              <w:noProof/>
              <w:sz w:val="24"/>
              <w:szCs w:val="24"/>
              <w:lang w:eastAsia="en-GB"/>
            </w:rPr>
          </w:pPr>
          <w:hyperlink w:anchor="_Toc192066433" w:history="1">
            <w:r w:rsidRPr="001028F1">
              <w:rPr>
                <w:rStyle w:val="Hyperlink"/>
                <w:noProof/>
              </w:rPr>
              <w:t>2.1 Transitioning to Eco-Friendly Shuttle Solutions</w:t>
            </w:r>
            <w:r>
              <w:rPr>
                <w:noProof/>
                <w:webHidden/>
              </w:rPr>
              <w:tab/>
            </w:r>
            <w:r>
              <w:rPr>
                <w:noProof/>
                <w:webHidden/>
              </w:rPr>
              <w:fldChar w:fldCharType="begin"/>
            </w:r>
            <w:r>
              <w:rPr>
                <w:noProof/>
                <w:webHidden/>
              </w:rPr>
              <w:instrText xml:space="preserve"> PAGEREF _Toc192066433 \h </w:instrText>
            </w:r>
            <w:r>
              <w:rPr>
                <w:noProof/>
                <w:webHidden/>
              </w:rPr>
            </w:r>
            <w:r>
              <w:rPr>
                <w:noProof/>
                <w:webHidden/>
              </w:rPr>
              <w:fldChar w:fldCharType="separate"/>
            </w:r>
            <w:r w:rsidR="000F2383">
              <w:rPr>
                <w:noProof/>
                <w:webHidden/>
              </w:rPr>
              <w:t>11</w:t>
            </w:r>
            <w:r>
              <w:rPr>
                <w:noProof/>
                <w:webHidden/>
              </w:rPr>
              <w:fldChar w:fldCharType="end"/>
            </w:r>
          </w:hyperlink>
        </w:p>
        <w:p w14:paraId="75498788" w14:textId="7A22BE25" w:rsidR="00442E45" w:rsidRDefault="00442E45">
          <w:pPr>
            <w:pStyle w:val="TOC2"/>
            <w:tabs>
              <w:tab w:val="right" w:leader="dot" w:pos="9016"/>
            </w:tabs>
            <w:rPr>
              <w:rFonts w:eastAsiaTheme="minorEastAsia"/>
              <w:noProof/>
              <w:sz w:val="24"/>
              <w:szCs w:val="24"/>
              <w:lang w:eastAsia="en-GB"/>
            </w:rPr>
          </w:pPr>
          <w:hyperlink w:anchor="_Toc192066434" w:history="1">
            <w:r w:rsidRPr="001028F1">
              <w:rPr>
                <w:rStyle w:val="Hyperlink"/>
                <w:noProof/>
              </w:rPr>
              <w:t>2.2 Reducing Traffic Congestion and Its Environmental Impact</w:t>
            </w:r>
            <w:r>
              <w:rPr>
                <w:noProof/>
                <w:webHidden/>
              </w:rPr>
              <w:tab/>
            </w:r>
            <w:r>
              <w:rPr>
                <w:noProof/>
                <w:webHidden/>
              </w:rPr>
              <w:fldChar w:fldCharType="begin"/>
            </w:r>
            <w:r>
              <w:rPr>
                <w:noProof/>
                <w:webHidden/>
              </w:rPr>
              <w:instrText xml:space="preserve"> PAGEREF _Toc192066434 \h </w:instrText>
            </w:r>
            <w:r>
              <w:rPr>
                <w:noProof/>
                <w:webHidden/>
              </w:rPr>
            </w:r>
            <w:r>
              <w:rPr>
                <w:noProof/>
                <w:webHidden/>
              </w:rPr>
              <w:fldChar w:fldCharType="separate"/>
            </w:r>
            <w:r w:rsidR="000F2383">
              <w:rPr>
                <w:noProof/>
                <w:webHidden/>
              </w:rPr>
              <w:t>11</w:t>
            </w:r>
            <w:r>
              <w:rPr>
                <w:noProof/>
                <w:webHidden/>
              </w:rPr>
              <w:fldChar w:fldCharType="end"/>
            </w:r>
          </w:hyperlink>
        </w:p>
        <w:p w14:paraId="20E15156" w14:textId="7F44F65B" w:rsidR="00442E45" w:rsidRDefault="00442E45">
          <w:pPr>
            <w:pStyle w:val="TOC2"/>
            <w:tabs>
              <w:tab w:val="right" w:leader="dot" w:pos="9016"/>
            </w:tabs>
            <w:rPr>
              <w:rFonts w:eastAsiaTheme="minorEastAsia"/>
              <w:noProof/>
              <w:sz w:val="24"/>
              <w:szCs w:val="24"/>
              <w:lang w:eastAsia="en-GB"/>
            </w:rPr>
          </w:pPr>
          <w:hyperlink w:anchor="_Toc192066435" w:history="1">
            <w:r w:rsidRPr="001028F1">
              <w:rPr>
                <w:rStyle w:val="Hyperlink"/>
                <w:noProof/>
              </w:rPr>
              <w:t>2.3 Addressing Noise Pollution in Airport Communities</w:t>
            </w:r>
            <w:r>
              <w:rPr>
                <w:noProof/>
                <w:webHidden/>
              </w:rPr>
              <w:tab/>
            </w:r>
            <w:r>
              <w:rPr>
                <w:noProof/>
                <w:webHidden/>
              </w:rPr>
              <w:fldChar w:fldCharType="begin"/>
            </w:r>
            <w:r>
              <w:rPr>
                <w:noProof/>
                <w:webHidden/>
              </w:rPr>
              <w:instrText xml:space="preserve"> PAGEREF _Toc192066435 \h </w:instrText>
            </w:r>
            <w:r>
              <w:rPr>
                <w:noProof/>
                <w:webHidden/>
              </w:rPr>
            </w:r>
            <w:r>
              <w:rPr>
                <w:noProof/>
                <w:webHidden/>
              </w:rPr>
              <w:fldChar w:fldCharType="separate"/>
            </w:r>
            <w:r w:rsidR="000F2383">
              <w:rPr>
                <w:noProof/>
                <w:webHidden/>
              </w:rPr>
              <w:t>12</w:t>
            </w:r>
            <w:r>
              <w:rPr>
                <w:noProof/>
                <w:webHidden/>
              </w:rPr>
              <w:fldChar w:fldCharType="end"/>
            </w:r>
          </w:hyperlink>
        </w:p>
        <w:p w14:paraId="7EFA1D7D" w14:textId="4A15095D" w:rsidR="00442E45" w:rsidRDefault="00442E45">
          <w:pPr>
            <w:pStyle w:val="TOC1"/>
            <w:tabs>
              <w:tab w:val="right" w:leader="dot" w:pos="9016"/>
            </w:tabs>
            <w:rPr>
              <w:rFonts w:eastAsiaTheme="minorEastAsia"/>
              <w:noProof/>
              <w:sz w:val="24"/>
              <w:szCs w:val="24"/>
              <w:lang w:eastAsia="en-GB"/>
            </w:rPr>
          </w:pPr>
          <w:hyperlink w:anchor="_Toc192066436" w:history="1">
            <w:r w:rsidRPr="001028F1">
              <w:rPr>
                <w:rStyle w:val="Hyperlink"/>
                <w:noProof/>
              </w:rPr>
              <w:t>Conclusion</w:t>
            </w:r>
            <w:r>
              <w:rPr>
                <w:noProof/>
                <w:webHidden/>
              </w:rPr>
              <w:tab/>
            </w:r>
            <w:r>
              <w:rPr>
                <w:noProof/>
                <w:webHidden/>
              </w:rPr>
              <w:fldChar w:fldCharType="begin"/>
            </w:r>
            <w:r>
              <w:rPr>
                <w:noProof/>
                <w:webHidden/>
              </w:rPr>
              <w:instrText xml:space="preserve"> PAGEREF _Toc192066436 \h </w:instrText>
            </w:r>
            <w:r>
              <w:rPr>
                <w:noProof/>
                <w:webHidden/>
              </w:rPr>
            </w:r>
            <w:r>
              <w:rPr>
                <w:noProof/>
                <w:webHidden/>
              </w:rPr>
              <w:fldChar w:fldCharType="separate"/>
            </w:r>
            <w:r w:rsidR="000F2383">
              <w:rPr>
                <w:noProof/>
                <w:webHidden/>
              </w:rPr>
              <w:t>13</w:t>
            </w:r>
            <w:r>
              <w:rPr>
                <w:noProof/>
                <w:webHidden/>
              </w:rPr>
              <w:fldChar w:fldCharType="end"/>
            </w:r>
          </w:hyperlink>
        </w:p>
        <w:p w14:paraId="5C4A4F07" w14:textId="56D08271" w:rsidR="00442E45" w:rsidRDefault="00442E45">
          <w:pPr>
            <w:pStyle w:val="TOC1"/>
            <w:tabs>
              <w:tab w:val="right" w:leader="dot" w:pos="9016"/>
            </w:tabs>
            <w:rPr>
              <w:rFonts w:eastAsiaTheme="minorEastAsia"/>
              <w:noProof/>
              <w:sz w:val="24"/>
              <w:szCs w:val="24"/>
              <w:lang w:eastAsia="en-GB"/>
            </w:rPr>
          </w:pPr>
          <w:hyperlink w:anchor="_Toc192066437" w:history="1">
            <w:r w:rsidRPr="001028F1">
              <w:rPr>
                <w:rStyle w:val="Hyperlink"/>
                <w:noProof/>
              </w:rPr>
              <w:t>References</w:t>
            </w:r>
            <w:r>
              <w:rPr>
                <w:noProof/>
                <w:webHidden/>
              </w:rPr>
              <w:tab/>
            </w:r>
            <w:r>
              <w:rPr>
                <w:noProof/>
                <w:webHidden/>
              </w:rPr>
              <w:fldChar w:fldCharType="begin"/>
            </w:r>
            <w:r>
              <w:rPr>
                <w:noProof/>
                <w:webHidden/>
              </w:rPr>
              <w:instrText xml:space="preserve"> PAGEREF _Toc192066437 \h </w:instrText>
            </w:r>
            <w:r>
              <w:rPr>
                <w:noProof/>
                <w:webHidden/>
              </w:rPr>
            </w:r>
            <w:r>
              <w:rPr>
                <w:noProof/>
                <w:webHidden/>
              </w:rPr>
              <w:fldChar w:fldCharType="separate"/>
            </w:r>
            <w:r w:rsidR="000F2383">
              <w:rPr>
                <w:noProof/>
                <w:webHidden/>
              </w:rPr>
              <w:t>14</w:t>
            </w:r>
            <w:r>
              <w:rPr>
                <w:noProof/>
                <w:webHidden/>
              </w:rPr>
              <w:fldChar w:fldCharType="end"/>
            </w:r>
          </w:hyperlink>
        </w:p>
        <w:p w14:paraId="181FADE9" w14:textId="1015784E" w:rsidR="00442E45" w:rsidRDefault="00442E45">
          <w:r>
            <w:rPr>
              <w:b/>
              <w:bCs/>
              <w:noProof/>
            </w:rPr>
            <w:fldChar w:fldCharType="end"/>
          </w:r>
        </w:p>
      </w:sdtContent>
    </w:sdt>
    <w:p w14:paraId="00B5D166" w14:textId="7EDC5CF8" w:rsidR="00AE280E" w:rsidRDefault="00AE280E"/>
    <w:p w14:paraId="27877C09" w14:textId="77777777" w:rsidR="00A966C3" w:rsidRDefault="00A966C3" w:rsidP="00A43564">
      <w:pPr>
        <w:spacing w:line="360" w:lineRule="auto"/>
        <w:jc w:val="both"/>
        <w:rPr>
          <w:rFonts w:asciiTheme="minorBidi" w:hAnsiTheme="minorBidi"/>
          <w:i/>
          <w:iCs/>
          <w:sz w:val="24"/>
          <w:szCs w:val="24"/>
        </w:rPr>
      </w:pPr>
    </w:p>
    <w:p w14:paraId="1E3C4C68" w14:textId="77777777" w:rsidR="00A966C3" w:rsidRDefault="00A966C3" w:rsidP="00A43564">
      <w:pPr>
        <w:spacing w:line="360" w:lineRule="auto"/>
        <w:jc w:val="both"/>
        <w:rPr>
          <w:rFonts w:asciiTheme="minorBidi" w:hAnsiTheme="minorBidi"/>
          <w:i/>
          <w:iCs/>
          <w:sz w:val="24"/>
          <w:szCs w:val="24"/>
        </w:rPr>
      </w:pPr>
    </w:p>
    <w:p w14:paraId="2024DE6E" w14:textId="77777777" w:rsidR="00A966C3" w:rsidRDefault="00A966C3" w:rsidP="00A43564">
      <w:pPr>
        <w:spacing w:line="360" w:lineRule="auto"/>
        <w:jc w:val="both"/>
        <w:rPr>
          <w:rFonts w:asciiTheme="minorBidi" w:hAnsiTheme="minorBidi"/>
          <w:i/>
          <w:iCs/>
          <w:sz w:val="24"/>
          <w:szCs w:val="24"/>
        </w:rPr>
      </w:pPr>
    </w:p>
    <w:p w14:paraId="63DFB4F3" w14:textId="77777777" w:rsidR="00A966C3" w:rsidRDefault="00A966C3" w:rsidP="00A43564">
      <w:pPr>
        <w:spacing w:line="360" w:lineRule="auto"/>
        <w:jc w:val="both"/>
        <w:rPr>
          <w:rFonts w:asciiTheme="minorBidi" w:hAnsiTheme="minorBidi"/>
          <w:i/>
          <w:iCs/>
          <w:sz w:val="24"/>
          <w:szCs w:val="24"/>
        </w:rPr>
      </w:pPr>
    </w:p>
    <w:p w14:paraId="32CF6E15" w14:textId="77777777" w:rsidR="00A966C3" w:rsidRDefault="00A966C3" w:rsidP="00A43564">
      <w:pPr>
        <w:spacing w:line="360" w:lineRule="auto"/>
        <w:jc w:val="both"/>
        <w:rPr>
          <w:rFonts w:asciiTheme="minorBidi" w:hAnsiTheme="minorBidi"/>
          <w:i/>
          <w:iCs/>
          <w:sz w:val="24"/>
          <w:szCs w:val="24"/>
        </w:rPr>
      </w:pPr>
    </w:p>
    <w:p w14:paraId="6788F48B" w14:textId="77777777" w:rsidR="00A966C3" w:rsidRDefault="00A966C3" w:rsidP="00A43564">
      <w:pPr>
        <w:spacing w:line="360" w:lineRule="auto"/>
        <w:jc w:val="both"/>
        <w:rPr>
          <w:rFonts w:asciiTheme="minorBidi" w:hAnsiTheme="minorBidi"/>
          <w:i/>
          <w:iCs/>
          <w:sz w:val="24"/>
          <w:szCs w:val="24"/>
        </w:rPr>
      </w:pPr>
    </w:p>
    <w:p w14:paraId="55CF6B85" w14:textId="77777777" w:rsidR="000F3BF8" w:rsidRDefault="000F3BF8" w:rsidP="00A43564">
      <w:pPr>
        <w:spacing w:line="360" w:lineRule="auto"/>
        <w:jc w:val="both"/>
        <w:rPr>
          <w:rFonts w:asciiTheme="minorBidi" w:hAnsiTheme="minorBidi"/>
          <w:i/>
          <w:iCs/>
          <w:sz w:val="24"/>
          <w:szCs w:val="24"/>
        </w:rPr>
      </w:pPr>
    </w:p>
    <w:p w14:paraId="2A34FED3" w14:textId="77777777" w:rsidR="000F3BF8" w:rsidRDefault="000F3BF8" w:rsidP="00A43564">
      <w:pPr>
        <w:spacing w:line="360" w:lineRule="auto"/>
        <w:jc w:val="both"/>
        <w:rPr>
          <w:rFonts w:asciiTheme="minorBidi" w:hAnsiTheme="minorBidi"/>
          <w:i/>
          <w:iCs/>
          <w:sz w:val="24"/>
          <w:szCs w:val="24"/>
        </w:rPr>
      </w:pPr>
    </w:p>
    <w:p w14:paraId="246851D8" w14:textId="77777777" w:rsidR="000F3BF8" w:rsidRDefault="000F3BF8" w:rsidP="00A43564">
      <w:pPr>
        <w:spacing w:line="360" w:lineRule="auto"/>
        <w:jc w:val="both"/>
        <w:rPr>
          <w:rFonts w:asciiTheme="minorBidi" w:hAnsiTheme="minorBidi"/>
          <w:i/>
          <w:iCs/>
          <w:sz w:val="24"/>
          <w:szCs w:val="24"/>
        </w:rPr>
      </w:pPr>
    </w:p>
    <w:p w14:paraId="1A52B2EE" w14:textId="77777777" w:rsidR="000F3BF8" w:rsidRDefault="000F3BF8" w:rsidP="00A43564">
      <w:pPr>
        <w:spacing w:line="360" w:lineRule="auto"/>
        <w:jc w:val="both"/>
        <w:rPr>
          <w:rFonts w:asciiTheme="minorBidi" w:hAnsiTheme="minorBidi"/>
          <w:i/>
          <w:iCs/>
          <w:sz w:val="24"/>
          <w:szCs w:val="24"/>
        </w:rPr>
      </w:pPr>
    </w:p>
    <w:p w14:paraId="6D590AEC" w14:textId="6041D8C8" w:rsidR="00A966C3" w:rsidRPr="0063308C" w:rsidRDefault="00A966C3" w:rsidP="0063308C">
      <w:pPr>
        <w:pStyle w:val="Heading1"/>
      </w:pPr>
      <w:bookmarkStart w:id="0" w:name="_Toc191379756"/>
      <w:bookmarkStart w:id="1" w:name="_Toc192065790"/>
      <w:bookmarkStart w:id="2" w:name="_Toc192065838"/>
      <w:bookmarkStart w:id="3" w:name="_Toc192066424"/>
      <w:r w:rsidRPr="0063308C">
        <w:lastRenderedPageBreak/>
        <w:t>Executive Summary</w:t>
      </w:r>
      <w:bookmarkEnd w:id="0"/>
      <w:bookmarkEnd w:id="1"/>
      <w:bookmarkEnd w:id="2"/>
      <w:bookmarkEnd w:id="3"/>
    </w:p>
    <w:p w14:paraId="2FFB99AB" w14:textId="77777777" w:rsidR="00A966C3" w:rsidRDefault="00A966C3" w:rsidP="00A43564">
      <w:pPr>
        <w:spacing w:line="360" w:lineRule="auto"/>
        <w:jc w:val="both"/>
        <w:rPr>
          <w:rFonts w:asciiTheme="minorBidi" w:hAnsiTheme="minorBidi"/>
          <w:sz w:val="24"/>
          <w:szCs w:val="24"/>
        </w:rPr>
      </w:pPr>
    </w:p>
    <w:p w14:paraId="767743DE" w14:textId="0C9C295A" w:rsidR="00E14BD2" w:rsidRPr="00E14BD2" w:rsidRDefault="00E14BD2" w:rsidP="00442E45">
      <w:pPr>
        <w:spacing w:line="360" w:lineRule="auto"/>
        <w:rPr>
          <w:rFonts w:asciiTheme="minorBidi" w:hAnsiTheme="minorBidi"/>
          <w:sz w:val="24"/>
          <w:szCs w:val="24"/>
        </w:rPr>
      </w:pPr>
      <w:r w:rsidRPr="00E14BD2">
        <w:rPr>
          <w:rFonts w:asciiTheme="minorBidi" w:hAnsiTheme="minorBidi"/>
          <w:sz w:val="24"/>
          <w:szCs w:val="24"/>
        </w:rPr>
        <w:t xml:space="preserve">This study examines the importance of hospitality transport in the travel and hotel industry, emphasising the necessity for sustainable airport shuttle services. These services provide perfect travel experiences by connecting clients with hotels and attractions and enhancing customer satisfaction. </w:t>
      </w:r>
      <w:r w:rsidRPr="00E14BD2">
        <w:rPr>
          <w:rFonts w:asciiTheme="minorBidi" w:hAnsiTheme="minorBidi"/>
          <w:sz w:val="24"/>
          <w:szCs w:val="24"/>
        </w:rPr>
        <w:br/>
        <w:t xml:space="preserve">Hospitality transportation includes buses, </w:t>
      </w:r>
      <w:r w:rsidR="003C781B" w:rsidRPr="00E14BD2">
        <w:rPr>
          <w:rFonts w:asciiTheme="minorBidi" w:hAnsiTheme="minorBidi"/>
          <w:sz w:val="24"/>
          <w:szCs w:val="24"/>
        </w:rPr>
        <w:t>limos,</w:t>
      </w:r>
      <w:r w:rsidRPr="00E14BD2">
        <w:rPr>
          <w:rFonts w:asciiTheme="minorBidi" w:hAnsiTheme="minorBidi"/>
          <w:sz w:val="24"/>
          <w:szCs w:val="24"/>
        </w:rPr>
        <w:t xml:space="preserve"> and airport shuttles, according to the survey. It stresses that managing multiple transit options affects operational efficiency and consumer satisfaction. As McIlwain et al. (2021) note, transportation </w:t>
      </w:r>
      <w:r w:rsidR="00F70317" w:rsidRPr="00E14BD2">
        <w:rPr>
          <w:rFonts w:asciiTheme="minorBidi" w:hAnsiTheme="minorBidi"/>
          <w:sz w:val="24"/>
          <w:szCs w:val="24"/>
        </w:rPr>
        <w:t>affects</w:t>
      </w:r>
      <w:r w:rsidRPr="00E14BD2">
        <w:rPr>
          <w:rFonts w:asciiTheme="minorBidi" w:hAnsiTheme="minorBidi"/>
          <w:sz w:val="24"/>
          <w:szCs w:val="24"/>
        </w:rPr>
        <w:t xml:space="preserve"> travellers' views and experiences, therefore hospitality providers must prioritise it.</w:t>
      </w:r>
      <w:r w:rsidRPr="00E14BD2">
        <w:rPr>
          <w:rFonts w:asciiTheme="minorBidi" w:hAnsiTheme="minorBidi"/>
          <w:sz w:val="24"/>
          <w:szCs w:val="24"/>
        </w:rPr>
        <w:br/>
        <w:t xml:space="preserve">Airport shuttle services are under consideration as a vital mode of transportation that optimises travel </w:t>
      </w:r>
      <w:r w:rsidR="006A5E46" w:rsidRPr="00E14BD2">
        <w:rPr>
          <w:rFonts w:asciiTheme="minorBidi" w:hAnsiTheme="minorBidi"/>
          <w:sz w:val="24"/>
          <w:szCs w:val="24"/>
        </w:rPr>
        <w:t>planning</w:t>
      </w:r>
      <w:r w:rsidRPr="00E14BD2">
        <w:rPr>
          <w:rFonts w:asciiTheme="minorBidi" w:hAnsiTheme="minorBidi"/>
          <w:sz w:val="24"/>
          <w:szCs w:val="24"/>
        </w:rPr>
        <w:t xml:space="preserve"> and may reduce carbon footprints. Traffic congestion, changing flight schedules, and operational inefficiencies may reduce their effectiveness. The article emphasises shuttle services' environmental impact, especially when occupancy rates are low and carbon emissions per passenger are high. </w:t>
      </w:r>
      <w:r w:rsidRPr="00E14BD2">
        <w:rPr>
          <w:rFonts w:asciiTheme="minorBidi" w:hAnsiTheme="minorBidi"/>
          <w:sz w:val="24"/>
          <w:szCs w:val="24"/>
        </w:rPr>
        <w:br/>
        <w:t xml:space="preserve">Modern technology like real-time monitoring and appropriate routing improves service reliability and customer satisfaction, according to study. It promotes moving to electric and hydrogen fuel cell buses to reduce environmental impacts from diesel engines. </w:t>
      </w:r>
      <w:r w:rsidRPr="00E14BD2">
        <w:rPr>
          <w:rFonts w:asciiTheme="minorBidi" w:hAnsiTheme="minorBidi"/>
          <w:sz w:val="24"/>
          <w:szCs w:val="24"/>
        </w:rPr>
        <w:br/>
        <w:t xml:space="preserve">Airport shuttle services' social effects, such as noise pollution, and community relations improvements are also examined. </w:t>
      </w:r>
    </w:p>
    <w:p w14:paraId="3F7F9D9C" w14:textId="77777777" w:rsidR="00A966C3" w:rsidRDefault="00A966C3" w:rsidP="00A43564">
      <w:pPr>
        <w:spacing w:line="360" w:lineRule="auto"/>
        <w:jc w:val="both"/>
        <w:rPr>
          <w:rFonts w:asciiTheme="minorBidi" w:hAnsiTheme="minorBidi"/>
          <w:sz w:val="24"/>
          <w:szCs w:val="24"/>
        </w:rPr>
      </w:pPr>
    </w:p>
    <w:p w14:paraId="1B809C6C" w14:textId="77777777" w:rsidR="000B28E1" w:rsidRPr="00A966C3" w:rsidRDefault="000B28E1" w:rsidP="00A43564">
      <w:pPr>
        <w:spacing w:line="360" w:lineRule="auto"/>
        <w:jc w:val="both"/>
        <w:rPr>
          <w:rFonts w:asciiTheme="minorBidi" w:hAnsiTheme="minorBidi"/>
          <w:sz w:val="24"/>
          <w:szCs w:val="24"/>
        </w:rPr>
      </w:pPr>
    </w:p>
    <w:p w14:paraId="35BBF8DE" w14:textId="77777777" w:rsidR="00A966C3" w:rsidRDefault="00A966C3" w:rsidP="00A43564">
      <w:pPr>
        <w:spacing w:line="360" w:lineRule="auto"/>
        <w:jc w:val="both"/>
        <w:rPr>
          <w:rFonts w:asciiTheme="minorBidi" w:hAnsiTheme="minorBidi"/>
          <w:i/>
          <w:iCs/>
          <w:sz w:val="24"/>
          <w:szCs w:val="24"/>
        </w:rPr>
      </w:pPr>
    </w:p>
    <w:p w14:paraId="4A5A3118" w14:textId="77777777" w:rsidR="00A966C3" w:rsidRDefault="00A966C3" w:rsidP="00A43564">
      <w:pPr>
        <w:spacing w:line="360" w:lineRule="auto"/>
        <w:jc w:val="both"/>
        <w:rPr>
          <w:rFonts w:asciiTheme="minorBidi" w:hAnsiTheme="minorBidi"/>
          <w:i/>
          <w:iCs/>
          <w:sz w:val="24"/>
          <w:szCs w:val="24"/>
        </w:rPr>
      </w:pPr>
    </w:p>
    <w:p w14:paraId="65D19075" w14:textId="77777777" w:rsidR="00A966C3" w:rsidRDefault="00A966C3" w:rsidP="00A43564">
      <w:pPr>
        <w:spacing w:line="360" w:lineRule="auto"/>
        <w:jc w:val="both"/>
        <w:rPr>
          <w:rFonts w:asciiTheme="minorBidi" w:hAnsiTheme="minorBidi"/>
          <w:i/>
          <w:iCs/>
          <w:sz w:val="24"/>
          <w:szCs w:val="24"/>
        </w:rPr>
      </w:pPr>
    </w:p>
    <w:p w14:paraId="6B2FD768" w14:textId="77777777" w:rsidR="0063308C" w:rsidRDefault="0063308C" w:rsidP="00AE280E">
      <w:pPr>
        <w:pStyle w:val="Heading1"/>
      </w:pPr>
      <w:bookmarkStart w:id="4" w:name="_Toc191379757"/>
      <w:bookmarkStart w:id="5" w:name="_Toc192065791"/>
      <w:bookmarkStart w:id="6" w:name="_Toc192065839"/>
    </w:p>
    <w:p w14:paraId="7FBB5F76" w14:textId="4136B7A4" w:rsidR="006158B2" w:rsidRPr="0063308C" w:rsidRDefault="00A43564" w:rsidP="0063308C">
      <w:pPr>
        <w:pStyle w:val="Heading1"/>
      </w:pPr>
      <w:bookmarkStart w:id="7" w:name="_Toc192066425"/>
      <w:r w:rsidRPr="0063308C">
        <w:t>Introduction to Hospitality Transport</w:t>
      </w:r>
      <w:bookmarkEnd w:id="4"/>
      <w:bookmarkEnd w:id="5"/>
      <w:bookmarkEnd w:id="6"/>
      <w:bookmarkEnd w:id="7"/>
    </w:p>
    <w:p w14:paraId="22077C3A" w14:textId="77777777" w:rsidR="00A43564" w:rsidRDefault="00A43564"/>
    <w:p w14:paraId="0150980B" w14:textId="5537613E" w:rsidR="007636E7" w:rsidRPr="007636E7" w:rsidRDefault="007636E7" w:rsidP="007636E7">
      <w:pPr>
        <w:spacing w:line="360" w:lineRule="auto"/>
        <w:rPr>
          <w:rFonts w:asciiTheme="minorBidi" w:hAnsiTheme="minorBidi"/>
          <w:sz w:val="24"/>
          <w:szCs w:val="24"/>
        </w:rPr>
      </w:pPr>
      <w:r w:rsidRPr="007636E7">
        <w:rPr>
          <w:rFonts w:asciiTheme="minorBidi" w:hAnsiTheme="minorBidi"/>
          <w:sz w:val="24"/>
          <w:szCs w:val="24"/>
        </w:rPr>
        <w:t xml:space="preserve">The tourism and hospitality industry </w:t>
      </w:r>
      <w:r w:rsidR="00F70317" w:rsidRPr="007636E7">
        <w:rPr>
          <w:rFonts w:asciiTheme="minorBidi" w:hAnsiTheme="minorBidi"/>
          <w:sz w:val="24"/>
          <w:szCs w:val="24"/>
        </w:rPr>
        <w:t>are</w:t>
      </w:r>
      <w:r w:rsidRPr="007636E7">
        <w:rPr>
          <w:rFonts w:asciiTheme="minorBidi" w:hAnsiTheme="minorBidi"/>
          <w:sz w:val="24"/>
          <w:szCs w:val="24"/>
        </w:rPr>
        <w:t xml:space="preserve"> significantly influenced by hospitality transport, which refers to a variety of transportation methods that are implemented to ensure a smooth travel experience and to improve the visitor experience. In addition to conventional modes of transportation, such as buses, limousines, and railroads, this sector also includes specialised services, such as airport transfers and luxury vehicle rentals, </w:t>
      </w:r>
      <w:r w:rsidR="00F70317" w:rsidRPr="007636E7">
        <w:rPr>
          <w:rFonts w:asciiTheme="minorBidi" w:hAnsiTheme="minorBidi"/>
          <w:sz w:val="24"/>
          <w:szCs w:val="24"/>
        </w:rPr>
        <w:t>which</w:t>
      </w:r>
      <w:r w:rsidRPr="007636E7">
        <w:rPr>
          <w:rFonts w:asciiTheme="minorBidi" w:hAnsiTheme="minorBidi"/>
          <w:sz w:val="24"/>
          <w:szCs w:val="24"/>
        </w:rPr>
        <w:t xml:space="preserve"> enhance the overall visitor experience. The effective administration of hospitality transit is essential for the operational efficiency and consumer satisfaction of visitors, as it ensures that they have convenient and reliable options for travelling between destinations. </w:t>
      </w:r>
      <w:r w:rsidRPr="007636E7">
        <w:rPr>
          <w:rFonts w:asciiTheme="minorBidi" w:hAnsiTheme="minorBidi"/>
          <w:sz w:val="24"/>
          <w:szCs w:val="24"/>
        </w:rPr>
        <w:br/>
        <w:t xml:space="preserve">The importance of hospitality transit lies in its ability to establish connections between a diverse </w:t>
      </w:r>
      <w:r w:rsidR="00923E0B">
        <w:rPr>
          <w:rFonts w:asciiTheme="minorBidi" w:hAnsiTheme="minorBidi"/>
          <w:sz w:val="24"/>
          <w:szCs w:val="24"/>
        </w:rPr>
        <w:t>array</w:t>
      </w:r>
      <w:r w:rsidRPr="007636E7">
        <w:rPr>
          <w:rFonts w:asciiTheme="minorBidi" w:hAnsiTheme="minorBidi"/>
          <w:sz w:val="24"/>
          <w:szCs w:val="24"/>
        </w:rPr>
        <w:t xml:space="preserve"> of travel components, such as accommodations and attractions. McIlwain et al. (2021) have noted that transportation is a critical factor in the development of travellers' perceptions and experiences. As a result, it is imperative that hospitality providers prioritise this aspect in their service offerings. Furthermore, the industry is acknowledging the significance of sustainable practices in transport management as it strives to reduce its environmental impact and promote responsible tourism (Kleinhans, 2021). This is in alignment with the Triple Bottom Line framework, which highlights the interdependence of profit, people, and the environment. By prioritising profitability, enhancing visitor experiences, and implementing sustainable practices, hospitality transport can have a beneficial effect on the industry and the broader community.</w:t>
      </w:r>
    </w:p>
    <w:p w14:paraId="7F9F92F1" w14:textId="136899EB" w:rsidR="00F161ED" w:rsidRPr="00F161ED" w:rsidRDefault="00F161ED" w:rsidP="00F161ED">
      <w:pPr>
        <w:spacing w:line="360" w:lineRule="auto"/>
        <w:rPr>
          <w:rFonts w:asciiTheme="minorBidi" w:hAnsiTheme="minorBidi"/>
          <w:sz w:val="24"/>
          <w:szCs w:val="24"/>
        </w:rPr>
      </w:pPr>
    </w:p>
    <w:p w14:paraId="4D0FC7EF" w14:textId="27D52BE0" w:rsidR="00A43564" w:rsidRDefault="00A43564" w:rsidP="004A2A4E">
      <w:pPr>
        <w:spacing w:line="360" w:lineRule="auto"/>
        <w:rPr>
          <w:rFonts w:asciiTheme="minorBidi" w:hAnsiTheme="minorBidi"/>
          <w:sz w:val="24"/>
          <w:szCs w:val="24"/>
        </w:rPr>
      </w:pPr>
    </w:p>
    <w:p w14:paraId="07B70AB2" w14:textId="77777777" w:rsidR="00A43564" w:rsidRDefault="00A43564" w:rsidP="00A43564">
      <w:pPr>
        <w:spacing w:line="360" w:lineRule="auto"/>
        <w:jc w:val="both"/>
        <w:rPr>
          <w:rFonts w:asciiTheme="minorBidi" w:hAnsiTheme="minorBidi"/>
          <w:sz w:val="24"/>
          <w:szCs w:val="24"/>
        </w:rPr>
      </w:pPr>
    </w:p>
    <w:p w14:paraId="41A25263" w14:textId="77777777" w:rsidR="008E2AC0" w:rsidRDefault="008E2AC0" w:rsidP="00A43564">
      <w:pPr>
        <w:spacing w:line="360" w:lineRule="auto"/>
        <w:jc w:val="both"/>
        <w:rPr>
          <w:rFonts w:asciiTheme="minorBidi" w:hAnsiTheme="minorBidi"/>
          <w:sz w:val="24"/>
          <w:szCs w:val="24"/>
        </w:rPr>
      </w:pPr>
    </w:p>
    <w:p w14:paraId="1DC33EEA" w14:textId="77777777" w:rsidR="008E2AC0" w:rsidRDefault="008E2AC0" w:rsidP="00A43564">
      <w:pPr>
        <w:spacing w:line="360" w:lineRule="auto"/>
        <w:jc w:val="both"/>
        <w:rPr>
          <w:rFonts w:asciiTheme="minorBidi" w:hAnsiTheme="minorBidi"/>
          <w:sz w:val="24"/>
          <w:szCs w:val="24"/>
        </w:rPr>
      </w:pPr>
    </w:p>
    <w:p w14:paraId="43E1833F" w14:textId="77777777" w:rsidR="0080754C" w:rsidRDefault="0080754C" w:rsidP="00AE280E">
      <w:pPr>
        <w:pStyle w:val="Heading1"/>
      </w:pPr>
      <w:bookmarkStart w:id="8" w:name="_Toc191379758"/>
    </w:p>
    <w:p w14:paraId="46E7DB0C" w14:textId="77777777" w:rsidR="0080754C" w:rsidRDefault="0080754C" w:rsidP="00AE280E">
      <w:pPr>
        <w:pStyle w:val="Heading1"/>
      </w:pPr>
    </w:p>
    <w:p w14:paraId="67AE08D7" w14:textId="3D74DA4F" w:rsidR="00A43564" w:rsidRPr="0063308C" w:rsidRDefault="00A43564" w:rsidP="0063308C">
      <w:pPr>
        <w:pStyle w:val="Heading1"/>
      </w:pPr>
      <w:bookmarkStart w:id="9" w:name="_Toc192065792"/>
      <w:bookmarkStart w:id="10" w:name="_Toc192065840"/>
      <w:bookmarkStart w:id="11" w:name="_Toc192066426"/>
      <w:r w:rsidRPr="0063308C">
        <w:t>Introduction to Airport Shuttle Services in Hospitality Transport</w:t>
      </w:r>
      <w:bookmarkEnd w:id="8"/>
      <w:bookmarkEnd w:id="9"/>
      <w:bookmarkEnd w:id="10"/>
      <w:bookmarkEnd w:id="11"/>
    </w:p>
    <w:p w14:paraId="2D26791D" w14:textId="77777777" w:rsidR="00645750" w:rsidRDefault="00645750" w:rsidP="00645750"/>
    <w:p w14:paraId="1D373315" w14:textId="00F270EC" w:rsidR="008E2AC0" w:rsidRDefault="00714481" w:rsidP="00645750">
      <w:pPr>
        <w:rPr>
          <w:noProof/>
        </w:rPr>
      </w:pPr>
      <w:r>
        <w:rPr>
          <w:noProof/>
        </w:rPr>
        <w:t xml:space="preserve">   </w:t>
      </w:r>
      <w:r>
        <w:rPr>
          <w:noProof/>
        </w:rPr>
        <w:drawing>
          <wp:inline distT="0" distB="0" distL="0" distR="0" wp14:anchorId="67FEA5A7" wp14:editId="645054C1">
            <wp:extent cx="5361305" cy="2704891"/>
            <wp:effectExtent l="0" t="0" r="0" b="635"/>
            <wp:docPr id="230738889" name="Picture 1" descr="A plane flying over a b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738889" name="Picture 1" descr="A plane flying over a bu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400059" cy="2724443"/>
                    </a:xfrm>
                    <a:prstGeom prst="rect">
                      <a:avLst/>
                    </a:prstGeom>
                  </pic:spPr>
                </pic:pic>
              </a:graphicData>
            </a:graphic>
          </wp:inline>
        </w:drawing>
      </w:r>
    </w:p>
    <w:p w14:paraId="20C6D5D9" w14:textId="333E2DEF" w:rsidR="00946D20" w:rsidRDefault="00946D20" w:rsidP="00645750">
      <w:pPr>
        <w:rPr>
          <w:noProof/>
        </w:rPr>
      </w:pPr>
      <w:r>
        <w:rPr>
          <w:noProof/>
        </w:rPr>
        <w:t xml:space="preserve">                                                                          (Google Images)</w:t>
      </w:r>
    </w:p>
    <w:p w14:paraId="5C82C142" w14:textId="77777777" w:rsidR="0042192C" w:rsidRDefault="0042192C" w:rsidP="00645750"/>
    <w:p w14:paraId="48A4FD4B" w14:textId="382E00AC" w:rsidR="0042192C" w:rsidRPr="0042192C" w:rsidRDefault="0042192C" w:rsidP="0042192C">
      <w:pPr>
        <w:spacing w:line="360" w:lineRule="auto"/>
        <w:rPr>
          <w:rFonts w:asciiTheme="minorBidi" w:hAnsiTheme="minorBidi"/>
          <w:sz w:val="24"/>
          <w:szCs w:val="24"/>
        </w:rPr>
      </w:pPr>
      <w:r w:rsidRPr="0042192C">
        <w:rPr>
          <w:rFonts w:asciiTheme="minorBidi" w:hAnsiTheme="minorBidi"/>
          <w:sz w:val="24"/>
          <w:szCs w:val="24"/>
        </w:rPr>
        <w:t xml:space="preserve">Airport shuttle services are essential in the hospitality business, connecting airports to hotels quickly. These services provide reliable mobility to speed up arrival and departure and enhance the trip experience. As tourism grows, effective transportation, especially airport shuttles, is crucial. </w:t>
      </w:r>
      <w:r w:rsidRPr="0042192C">
        <w:rPr>
          <w:rFonts w:asciiTheme="minorBidi" w:hAnsiTheme="minorBidi"/>
          <w:sz w:val="24"/>
          <w:szCs w:val="24"/>
        </w:rPr>
        <w:br/>
        <w:t xml:space="preserve">Airport shuttle services streamline transportation and improve </w:t>
      </w:r>
      <w:r w:rsidR="00117B09" w:rsidRPr="0042192C">
        <w:rPr>
          <w:rFonts w:asciiTheme="minorBidi" w:hAnsiTheme="minorBidi"/>
          <w:sz w:val="24"/>
          <w:szCs w:val="24"/>
        </w:rPr>
        <w:t>traveller</w:t>
      </w:r>
      <w:r w:rsidR="00117B09">
        <w:rPr>
          <w:rFonts w:asciiTheme="minorBidi" w:hAnsiTheme="minorBidi"/>
          <w:sz w:val="24"/>
          <w:szCs w:val="24"/>
        </w:rPr>
        <w:t xml:space="preserve"> </w:t>
      </w:r>
      <w:r w:rsidRPr="0042192C">
        <w:rPr>
          <w:rFonts w:asciiTheme="minorBidi" w:hAnsiTheme="minorBidi"/>
          <w:sz w:val="24"/>
          <w:szCs w:val="24"/>
        </w:rPr>
        <w:t>happiness. Efficient transport management may affect passengers' opinions of the place and chance of returning (Kleinhans, 2021). The business is also realising that airport shuttle services must be sustainable to address environmental issues and encourage responsible tourism (McIlwain, Donaldson, &amp; Firth, 2021).</w:t>
      </w:r>
      <w:r w:rsidRPr="0042192C">
        <w:rPr>
          <w:rFonts w:asciiTheme="minorBidi" w:hAnsiTheme="minorBidi"/>
          <w:sz w:val="24"/>
          <w:szCs w:val="24"/>
        </w:rPr>
        <w:br/>
        <w:t xml:space="preserve">Shuttles provide a cheaper option to taxis and private vehicle rentals due to their set timetable. They may carry numerous people, reducing carbon emissions (Cottam, 2020). Traffic congestion, high service standards, and aeroplane arrival time fluctuations might disrupt operations. Customer satisfaction and service reliability </w:t>
      </w:r>
      <w:r w:rsidRPr="0042192C">
        <w:rPr>
          <w:rFonts w:asciiTheme="minorBidi" w:hAnsiTheme="minorBidi"/>
          <w:sz w:val="24"/>
          <w:szCs w:val="24"/>
        </w:rPr>
        <w:lastRenderedPageBreak/>
        <w:t xml:space="preserve">may be improved by real-time monitoring and optimal routing (Buckley, 2020). </w:t>
      </w:r>
      <w:r w:rsidRPr="0042192C">
        <w:rPr>
          <w:rFonts w:asciiTheme="minorBidi" w:hAnsiTheme="minorBidi"/>
          <w:sz w:val="24"/>
          <w:szCs w:val="24"/>
        </w:rPr>
        <w:br/>
        <w:t xml:space="preserve">Technology in transportation management is also changing airport shuttle services. Online booking systems and smartphone apps let passengers plan trips and get updates, making travel smooth (Gonzalez &amp; Aroca, 2021). This technology integration improves operational efficiency and service provider-visitor communication. </w:t>
      </w:r>
      <w:r w:rsidRPr="0042192C">
        <w:rPr>
          <w:rFonts w:asciiTheme="minorBidi" w:hAnsiTheme="minorBidi"/>
          <w:sz w:val="24"/>
          <w:szCs w:val="24"/>
        </w:rPr>
        <w:br/>
        <w:t xml:space="preserve">This paper will evaluate the </w:t>
      </w:r>
      <w:r w:rsidR="00F70317" w:rsidRPr="0042192C">
        <w:rPr>
          <w:rFonts w:asciiTheme="minorBidi" w:hAnsiTheme="minorBidi"/>
          <w:sz w:val="24"/>
          <w:szCs w:val="24"/>
        </w:rPr>
        <w:t>challenges</w:t>
      </w:r>
      <w:r w:rsidRPr="0042192C">
        <w:rPr>
          <w:rFonts w:asciiTheme="minorBidi" w:hAnsiTheme="minorBidi"/>
          <w:sz w:val="24"/>
          <w:szCs w:val="24"/>
        </w:rPr>
        <w:t xml:space="preserve"> faced by airport shuttle services in the hospitality business, provide solutions, and highlight the best ways to improve operational efficiency and client happiness. </w:t>
      </w:r>
    </w:p>
    <w:p w14:paraId="41BE32F2" w14:textId="77777777" w:rsidR="008E2AC0" w:rsidRPr="001C0101" w:rsidRDefault="008E2AC0" w:rsidP="00645750">
      <w:pPr>
        <w:rPr>
          <w:rFonts w:asciiTheme="minorBidi" w:hAnsiTheme="minorBidi"/>
          <w:sz w:val="24"/>
          <w:szCs w:val="24"/>
        </w:rPr>
      </w:pPr>
    </w:p>
    <w:p w14:paraId="4CDA129C" w14:textId="77777777" w:rsidR="00E12D2D" w:rsidRDefault="00E12D2D" w:rsidP="0078092E">
      <w:pPr>
        <w:spacing w:line="360" w:lineRule="auto"/>
        <w:rPr>
          <w:rFonts w:asciiTheme="minorBidi" w:hAnsiTheme="minorBidi"/>
          <w:sz w:val="24"/>
          <w:szCs w:val="24"/>
        </w:rPr>
      </w:pPr>
    </w:p>
    <w:p w14:paraId="1C76069E" w14:textId="5B9869AA" w:rsidR="00E12D2D" w:rsidRPr="0063308C" w:rsidRDefault="00E12D2D" w:rsidP="0063308C">
      <w:pPr>
        <w:pStyle w:val="Heading1"/>
      </w:pPr>
      <w:bookmarkStart w:id="12" w:name="_Toc191379759"/>
      <w:bookmarkStart w:id="13" w:name="_Toc192065793"/>
      <w:bookmarkStart w:id="14" w:name="_Toc192065841"/>
      <w:bookmarkStart w:id="15" w:name="_Toc192066427"/>
      <w:r w:rsidRPr="0063308C">
        <w:t>Main Body</w:t>
      </w:r>
      <w:bookmarkEnd w:id="12"/>
      <w:bookmarkEnd w:id="13"/>
      <w:bookmarkEnd w:id="14"/>
      <w:bookmarkEnd w:id="15"/>
    </w:p>
    <w:p w14:paraId="7285553D" w14:textId="77777777" w:rsidR="00E12D2D" w:rsidRDefault="00E12D2D" w:rsidP="0078092E">
      <w:pPr>
        <w:spacing w:line="360" w:lineRule="auto"/>
        <w:rPr>
          <w:rFonts w:asciiTheme="minorBidi" w:hAnsiTheme="minorBidi"/>
          <w:sz w:val="24"/>
          <w:szCs w:val="24"/>
        </w:rPr>
      </w:pPr>
    </w:p>
    <w:p w14:paraId="0B617474" w14:textId="77777777" w:rsidR="002D37A2" w:rsidRDefault="00E12D2D" w:rsidP="007C7317">
      <w:pPr>
        <w:spacing w:line="360" w:lineRule="auto"/>
        <w:rPr>
          <w:rFonts w:asciiTheme="minorBidi" w:hAnsiTheme="minorBidi"/>
          <w:sz w:val="24"/>
          <w:szCs w:val="24"/>
        </w:rPr>
      </w:pPr>
      <w:r w:rsidRPr="00E12D2D">
        <w:rPr>
          <w:rFonts w:asciiTheme="minorBidi" w:hAnsiTheme="minorBidi"/>
          <w:sz w:val="24"/>
          <w:szCs w:val="24"/>
        </w:rPr>
        <w:t xml:space="preserve">Although airport shuttle services are frequently perceived as a sustainable transportation alternative, they can still result in a variety of negative effects and damage. </w:t>
      </w:r>
    </w:p>
    <w:p w14:paraId="7EB9B826" w14:textId="6529B068" w:rsidR="007C7317" w:rsidRDefault="00E12D2D" w:rsidP="0063308C">
      <w:pPr>
        <w:pStyle w:val="Heading2"/>
        <w:rPr>
          <w:rStyle w:val="Heading2Char"/>
        </w:rPr>
      </w:pPr>
      <w:r w:rsidRPr="00E12D2D">
        <w:rPr>
          <w:rFonts w:asciiTheme="minorBidi" w:hAnsiTheme="minorBidi"/>
          <w:sz w:val="24"/>
          <w:szCs w:val="24"/>
        </w:rPr>
        <w:br/>
      </w:r>
      <w:bookmarkStart w:id="16" w:name="_Toc192065794"/>
      <w:bookmarkStart w:id="17" w:name="_Toc192065842"/>
      <w:bookmarkStart w:id="18" w:name="_Toc192066428"/>
      <w:r w:rsidR="004F2E28" w:rsidRPr="002D37A2">
        <w:rPr>
          <w:rStyle w:val="Heading2Char"/>
        </w:rPr>
        <w:t>1.1</w:t>
      </w:r>
      <w:r w:rsidR="007C7317" w:rsidRPr="002D37A2">
        <w:rPr>
          <w:rStyle w:val="Heading2Char"/>
        </w:rPr>
        <w:t xml:space="preserve"> The Impact of Shuttle Operation on Carbon Emission</w:t>
      </w:r>
      <w:r w:rsidR="00E538ED" w:rsidRPr="002D37A2">
        <w:rPr>
          <w:rStyle w:val="Heading2Char"/>
        </w:rPr>
        <w:t>s</w:t>
      </w:r>
      <w:bookmarkEnd w:id="16"/>
      <w:bookmarkEnd w:id="17"/>
      <w:bookmarkEnd w:id="18"/>
    </w:p>
    <w:p w14:paraId="3EBD7345" w14:textId="442855B0" w:rsidR="00AC2091" w:rsidRDefault="005F7946" w:rsidP="007C7317">
      <w:pPr>
        <w:spacing w:line="360" w:lineRule="auto"/>
        <w:rPr>
          <w:rStyle w:val="Heading2Char"/>
        </w:rPr>
      </w:pPr>
      <w:r>
        <w:rPr>
          <w:rFonts w:asciiTheme="minorBidi" w:hAnsiTheme="minorBidi"/>
          <w:noProof/>
          <w:sz w:val="24"/>
          <w:szCs w:val="24"/>
        </w:rPr>
        <w:t xml:space="preserve">                                                      </w:t>
      </w:r>
      <w:r w:rsidR="00AC2091">
        <w:rPr>
          <w:rFonts w:asciiTheme="minorBidi" w:hAnsiTheme="minorBidi"/>
          <w:noProof/>
          <w:sz w:val="24"/>
          <w:szCs w:val="24"/>
        </w:rPr>
        <w:drawing>
          <wp:inline distT="0" distB="0" distL="0" distR="0" wp14:anchorId="3EC7A0BE" wp14:editId="3BDDCD73">
            <wp:extent cx="3219450" cy="1323975"/>
            <wp:effectExtent l="0" t="0" r="0" b="9525"/>
            <wp:docPr id="1078356932" name="Picture 1" descr="Smoke coming out of smoke from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356932" name="Picture 1" descr="Smoke coming out of smoke from a city&#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19450" cy="1323975"/>
                    </a:xfrm>
                    <a:prstGeom prst="rect">
                      <a:avLst/>
                    </a:prstGeom>
                  </pic:spPr>
                </pic:pic>
              </a:graphicData>
            </a:graphic>
          </wp:inline>
        </w:drawing>
      </w:r>
    </w:p>
    <w:p w14:paraId="0FB2FD33" w14:textId="5561771E" w:rsidR="00AC2091" w:rsidRPr="00445A1B" w:rsidRDefault="00445A1B" w:rsidP="00445A1B">
      <w:pPr>
        <w:spacing w:line="360" w:lineRule="auto"/>
        <w:rPr>
          <w:rFonts w:asciiTheme="minorBidi" w:eastAsiaTheme="majorEastAsia" w:hAnsiTheme="minorBid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5A1B">
        <w:rPr>
          <w:rStyle w:val="Heading2Char"/>
          <w:rFonts w:asciiTheme="minorBidi" w:hAnsiTheme="minorBidi" w:cstheme="minorBidi"/>
          <w:color w:val="auto"/>
          <w:sz w:val="24"/>
          <w:szCs w:val="24"/>
        </w:rPr>
        <w:t xml:space="preserve">                </w:t>
      </w:r>
      <w:r w:rsidR="005F7946">
        <w:rPr>
          <w:rStyle w:val="Heading2Char"/>
          <w:rFonts w:asciiTheme="minorBidi" w:hAnsiTheme="minorBidi" w:cstheme="minorBidi"/>
          <w:color w:val="auto"/>
          <w:sz w:val="24"/>
          <w:szCs w:val="24"/>
        </w:rPr>
        <w:t xml:space="preserve">                                                                         </w:t>
      </w:r>
      <w:r w:rsidRPr="00445A1B">
        <w:rPr>
          <w:rStyle w:val="Heading2Char"/>
          <w:rFonts w:asciiTheme="minorBidi" w:hAnsiTheme="minorBidi" w:cstheme="minorBidi"/>
          <w:color w:val="auto"/>
          <w:sz w:val="24"/>
          <w:szCs w:val="24"/>
        </w:rPr>
        <w:t xml:space="preserve">  </w:t>
      </w:r>
      <w:bookmarkStart w:id="19" w:name="_Toc192065795"/>
      <w:bookmarkStart w:id="20" w:name="_Toc192065843"/>
      <w:bookmarkStart w:id="21" w:name="_Toc192066429"/>
      <w:r w:rsidRPr="00445A1B">
        <w:rPr>
          <w:rStyle w:val="Heading2Char"/>
          <w:rFonts w:asciiTheme="minorBidi" w:hAnsiTheme="minorBidi" w:cstheme="minorBidi"/>
          <w:color w:val="auto"/>
          <w:sz w:val="24"/>
          <w:szCs w:val="24"/>
        </w:rPr>
        <w:t>(Google Image)</w:t>
      </w:r>
      <w:bookmarkEnd w:id="19"/>
      <w:bookmarkEnd w:id="20"/>
      <w:bookmarkEnd w:id="21"/>
    </w:p>
    <w:p w14:paraId="700A41E3" w14:textId="0878008C" w:rsidR="00123B28" w:rsidRDefault="004F2E28" w:rsidP="007C7317">
      <w:pPr>
        <w:spacing w:line="360" w:lineRule="auto"/>
        <w:rPr>
          <w:rFonts w:asciiTheme="minorBidi" w:hAnsiTheme="minorBidi"/>
          <w:sz w:val="24"/>
          <w:szCs w:val="24"/>
        </w:rPr>
      </w:pPr>
      <w:r>
        <w:rPr>
          <w:rFonts w:asciiTheme="minorBidi" w:hAnsiTheme="minorBidi"/>
          <w:sz w:val="24"/>
          <w:szCs w:val="24"/>
        </w:rPr>
        <w:t xml:space="preserve"> </w:t>
      </w:r>
      <w:r w:rsidR="00E12D2D" w:rsidRPr="00E12D2D">
        <w:rPr>
          <w:rFonts w:asciiTheme="minorBidi" w:hAnsiTheme="minorBidi"/>
          <w:sz w:val="24"/>
          <w:szCs w:val="24"/>
        </w:rPr>
        <w:t xml:space="preserve">Carbon emissions are a significant issue. Although shuttles decrease the number of individual vehicles on the road, they can still generate substantial emissions, particularly if they are not optimally utilised. For example, shuttles may operate with minimal passenger occupancy during off-peak hours, resulting in inefficient fuel consumption. Gonzalez et al. (2020) discovered that the sustainability benefits of </w:t>
      </w:r>
      <w:r w:rsidR="00E12D2D" w:rsidRPr="00E12D2D">
        <w:rPr>
          <w:rFonts w:asciiTheme="minorBidi" w:hAnsiTheme="minorBidi"/>
          <w:sz w:val="24"/>
          <w:szCs w:val="24"/>
        </w:rPr>
        <w:lastRenderedPageBreak/>
        <w:t>shared transport can be undermined when occupancy rates fall below 30%, as the emissions per passenger can increase significantly.</w:t>
      </w:r>
    </w:p>
    <w:p w14:paraId="34855AD4" w14:textId="00F94CBC" w:rsidR="004A471B" w:rsidRDefault="003E24B1" w:rsidP="004A471B">
      <w:pPr>
        <w:spacing w:line="360" w:lineRule="auto"/>
        <w:rPr>
          <w:rFonts w:asciiTheme="minorBidi" w:hAnsiTheme="minorBidi"/>
          <w:sz w:val="24"/>
          <w:szCs w:val="24"/>
        </w:rPr>
      </w:pPr>
      <w:r>
        <w:rPr>
          <w:rFonts w:asciiTheme="minorBidi" w:hAnsiTheme="minorBidi"/>
          <w:sz w:val="24"/>
          <w:szCs w:val="24"/>
        </w:rPr>
        <w:t xml:space="preserve"> </w:t>
      </w:r>
      <w:r w:rsidR="004541D7" w:rsidRPr="000D291D">
        <w:rPr>
          <w:rFonts w:asciiTheme="minorBidi" w:hAnsiTheme="minorBidi"/>
          <w:sz w:val="24"/>
          <w:szCs w:val="24"/>
        </w:rPr>
        <w:t xml:space="preserve">Although airport shuttle services are frequently regarded as a sustainable transportation option in the hospitality sector, they can have substantial adverse effects. For example, shuttle buses at Los Angeles International Airport (LAX) frequently operate at a reduced capacity during off-peak hours. This inefficiency undermines the environmental benefits that are typically associated with shared transport by resulting in increased carbon emissions per passenger (Gonzalez et al., 2020). In contrast, Amsterdam Schiphol Airport has implemented a fleet of electric buses, which has significantly reduced their carbon footprint. This serves as an illustration of the significant variability in operational choices (Pérez &amp; Sánchez, 2021). </w:t>
      </w:r>
      <w:r w:rsidR="004541D7" w:rsidRPr="000D291D">
        <w:rPr>
          <w:rFonts w:asciiTheme="minorBidi" w:hAnsiTheme="minorBidi"/>
          <w:sz w:val="24"/>
          <w:szCs w:val="24"/>
        </w:rPr>
        <w:br/>
      </w:r>
      <w:r>
        <w:rPr>
          <w:rFonts w:asciiTheme="minorBidi" w:hAnsiTheme="minorBidi"/>
          <w:sz w:val="24"/>
          <w:szCs w:val="24"/>
        </w:rPr>
        <w:t xml:space="preserve"> </w:t>
      </w:r>
      <w:r w:rsidR="00EE75EF" w:rsidRPr="000D291D">
        <w:rPr>
          <w:rFonts w:asciiTheme="minorBidi" w:hAnsiTheme="minorBidi"/>
          <w:sz w:val="24"/>
          <w:szCs w:val="24"/>
        </w:rPr>
        <w:t xml:space="preserve">The utilisation of resources by conventional diesel transit vehicles remains a matter of concern, particularly at Chicago O'Hare International Airport. Research has demonstrated that the advantages of shared transport are frequently outweighed by the lifecycle emissions of these vehicles (Lee et al., 2021). In contrast, European airports are increasingly employing hydrogen fuel cell vehicles, which have exhibited lower resource consumption and emissions, thereby providing a more sustainable alternative (Patel &amp; Kumar, 2021). </w:t>
      </w:r>
      <w:r w:rsidR="00EE75EF" w:rsidRPr="000D291D">
        <w:rPr>
          <w:rFonts w:asciiTheme="minorBidi" w:hAnsiTheme="minorBidi"/>
          <w:sz w:val="24"/>
          <w:szCs w:val="24"/>
        </w:rPr>
        <w:br/>
      </w:r>
    </w:p>
    <w:p w14:paraId="6D59E928" w14:textId="0825EB9E" w:rsidR="00813EB0" w:rsidRDefault="00E12D2D" w:rsidP="004A471B">
      <w:pPr>
        <w:pStyle w:val="Heading2"/>
        <w:rPr>
          <w:rFonts w:asciiTheme="minorBidi" w:hAnsiTheme="minorBidi"/>
          <w:sz w:val="24"/>
          <w:szCs w:val="24"/>
        </w:rPr>
      </w:pPr>
      <w:r w:rsidRPr="00E12D2D">
        <w:rPr>
          <w:rFonts w:asciiTheme="minorBidi" w:hAnsiTheme="minorBidi"/>
          <w:sz w:val="24"/>
          <w:szCs w:val="24"/>
        </w:rPr>
        <w:br/>
      </w:r>
      <w:bookmarkStart w:id="22" w:name="_Toc192066430"/>
      <w:r w:rsidR="00F70317" w:rsidRPr="0063308C">
        <w:rPr>
          <w:rStyle w:val="Heading2Char"/>
        </w:rPr>
        <w:t>1.2 Traffic</w:t>
      </w:r>
      <w:r w:rsidR="00094CF6" w:rsidRPr="0063308C">
        <w:rPr>
          <w:rStyle w:val="Heading2Char"/>
        </w:rPr>
        <w:t xml:space="preserve"> Congestion: A Major Chal</w:t>
      </w:r>
      <w:r w:rsidR="00CE51DE" w:rsidRPr="0063308C">
        <w:rPr>
          <w:rStyle w:val="Heading2Char"/>
        </w:rPr>
        <w:t>lenge for Shuttl</w:t>
      </w:r>
      <w:r w:rsidR="00AC0FFA" w:rsidRPr="0063308C">
        <w:rPr>
          <w:rStyle w:val="Heading2Char"/>
        </w:rPr>
        <w:t>e Services</w:t>
      </w:r>
      <w:bookmarkEnd w:id="22"/>
      <w:r w:rsidR="00AC0FFA">
        <w:rPr>
          <w:rFonts w:asciiTheme="minorBidi" w:hAnsiTheme="minorBidi"/>
          <w:sz w:val="24"/>
          <w:szCs w:val="24"/>
        </w:rPr>
        <w:t xml:space="preserve"> </w:t>
      </w:r>
    </w:p>
    <w:p w14:paraId="6D0015A1" w14:textId="77777777" w:rsidR="004A471B" w:rsidRDefault="004A471B" w:rsidP="004F2E28">
      <w:pPr>
        <w:spacing w:line="360" w:lineRule="auto"/>
        <w:rPr>
          <w:rFonts w:asciiTheme="minorBidi" w:hAnsiTheme="minorBidi"/>
          <w:sz w:val="24"/>
          <w:szCs w:val="24"/>
        </w:rPr>
      </w:pPr>
    </w:p>
    <w:p w14:paraId="3532C8DB" w14:textId="2B65923A" w:rsidR="00AC0FFA" w:rsidRDefault="00AC0FFA" w:rsidP="004F2E28">
      <w:pPr>
        <w:spacing w:line="360" w:lineRule="auto"/>
        <w:rPr>
          <w:rFonts w:asciiTheme="minorBidi" w:hAnsiTheme="minorBidi"/>
          <w:sz w:val="24"/>
          <w:szCs w:val="24"/>
        </w:rPr>
      </w:pPr>
      <w:r>
        <w:rPr>
          <w:rFonts w:asciiTheme="minorBidi" w:hAnsiTheme="minorBidi"/>
          <w:noProof/>
          <w:sz w:val="24"/>
          <w:szCs w:val="24"/>
        </w:rPr>
        <w:drawing>
          <wp:inline distT="0" distB="0" distL="0" distR="0" wp14:anchorId="72A77224" wp14:editId="5F58F8E0">
            <wp:extent cx="3533775" cy="1905000"/>
            <wp:effectExtent l="0" t="0" r="9525" b="0"/>
            <wp:docPr id="786286916" name="Picture 2" descr="A traffic jam on a busy str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286916" name="Picture 2" descr="A traffic jam on a busy stree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33775" cy="1905000"/>
                    </a:xfrm>
                    <a:prstGeom prst="rect">
                      <a:avLst/>
                    </a:prstGeom>
                  </pic:spPr>
                </pic:pic>
              </a:graphicData>
            </a:graphic>
          </wp:inline>
        </w:drawing>
      </w:r>
    </w:p>
    <w:p w14:paraId="730C8EFD" w14:textId="1C7A47CB" w:rsidR="002C4994" w:rsidRPr="002C4994" w:rsidRDefault="0073230B" w:rsidP="002C4994">
      <w:pPr>
        <w:spacing w:line="360" w:lineRule="auto"/>
        <w:rPr>
          <w:rFonts w:asciiTheme="minorBidi" w:hAnsiTheme="minorBidi"/>
          <w:sz w:val="24"/>
          <w:szCs w:val="24"/>
        </w:rPr>
      </w:pPr>
      <w:r>
        <w:rPr>
          <w:rFonts w:asciiTheme="minorBidi" w:hAnsiTheme="minorBidi"/>
          <w:sz w:val="24"/>
          <w:szCs w:val="24"/>
        </w:rPr>
        <w:t xml:space="preserve">                   (Google Image)</w:t>
      </w:r>
      <w:r w:rsidR="00812477">
        <w:rPr>
          <w:rFonts w:asciiTheme="minorBidi" w:hAnsiTheme="minorBidi"/>
          <w:sz w:val="24"/>
          <w:szCs w:val="24"/>
        </w:rPr>
        <w:t xml:space="preserve"> </w:t>
      </w:r>
    </w:p>
    <w:p w14:paraId="3374BFD3" w14:textId="43D68090" w:rsidR="00AC0FFA" w:rsidRDefault="00AC0FFA" w:rsidP="0073230B">
      <w:pPr>
        <w:spacing w:line="360" w:lineRule="auto"/>
        <w:rPr>
          <w:rFonts w:asciiTheme="minorBidi" w:hAnsiTheme="minorBidi"/>
          <w:sz w:val="24"/>
          <w:szCs w:val="24"/>
        </w:rPr>
      </w:pPr>
    </w:p>
    <w:p w14:paraId="7F9F42F3" w14:textId="21E524A3" w:rsidR="00D24EDF" w:rsidRDefault="0073230B" w:rsidP="004F2E28">
      <w:pPr>
        <w:spacing w:line="360" w:lineRule="auto"/>
        <w:rPr>
          <w:rFonts w:asciiTheme="minorBidi" w:hAnsiTheme="minorBidi"/>
          <w:noProof/>
          <w:sz w:val="24"/>
          <w:szCs w:val="24"/>
        </w:rPr>
      </w:pPr>
      <w:r>
        <w:rPr>
          <w:rFonts w:asciiTheme="minorBidi" w:hAnsiTheme="minorBidi"/>
          <w:sz w:val="24"/>
          <w:szCs w:val="24"/>
        </w:rPr>
        <w:t xml:space="preserve"> </w:t>
      </w:r>
      <w:r w:rsidR="00E12D2D" w:rsidRPr="00E12D2D">
        <w:rPr>
          <w:rFonts w:asciiTheme="minorBidi" w:hAnsiTheme="minorBidi"/>
          <w:sz w:val="24"/>
          <w:szCs w:val="24"/>
        </w:rPr>
        <w:t>Another substantial concern is traffic congestion. In urban areas, shuttles may be delayed by unpredictable traffic patterns, resulting in longer travel times and increased emissions from idle. For instance, shuttle services frequently encounter delays during prime travel seasons at major airports, which can lead to missed flights and frustration among passengers. Medda and Cincinelli (2020) emphasised that the overall flow of airport traffic can be impacted by delays in shuttle services, which can propagate into broader operational inefficiencies</w:t>
      </w:r>
      <w:r w:rsidR="003C781B" w:rsidRPr="00E12D2D">
        <w:rPr>
          <w:rFonts w:asciiTheme="minorBidi" w:hAnsiTheme="minorBidi"/>
          <w:sz w:val="24"/>
          <w:szCs w:val="24"/>
        </w:rPr>
        <w:t xml:space="preserve">. </w:t>
      </w:r>
    </w:p>
    <w:p w14:paraId="01502FE4" w14:textId="2ABC46F0" w:rsidR="00666189" w:rsidRDefault="003768F0" w:rsidP="004F2E28">
      <w:pPr>
        <w:spacing w:line="360" w:lineRule="auto"/>
        <w:rPr>
          <w:rFonts w:asciiTheme="minorBidi" w:hAnsiTheme="minorBidi"/>
          <w:sz w:val="24"/>
          <w:szCs w:val="24"/>
        </w:rPr>
      </w:pPr>
      <w:r>
        <w:rPr>
          <w:rFonts w:asciiTheme="minorBidi" w:hAnsiTheme="minorBidi"/>
          <w:noProof/>
          <w:sz w:val="24"/>
          <w:szCs w:val="24"/>
        </w:rPr>
        <w:t xml:space="preserve">  </w:t>
      </w:r>
      <w:r w:rsidR="00D24EDF" w:rsidRPr="000D291D">
        <w:rPr>
          <w:rFonts w:asciiTheme="minorBidi" w:hAnsiTheme="minorBidi"/>
          <w:sz w:val="24"/>
          <w:szCs w:val="24"/>
        </w:rPr>
        <w:t xml:space="preserve">In New York City, airport transports frequently encounter delays because of heavy traffic, which results in extended travel times and significantly increased vehicle idle. This not only exacerbates environmental concerns but also frustrates passengers (Medda &amp; Cincinelli, 2020). In contrast, Denver International Airport has implemented </w:t>
      </w:r>
      <w:r w:rsidR="00824B8F" w:rsidRPr="000D291D">
        <w:rPr>
          <w:rFonts w:asciiTheme="minorBidi" w:hAnsiTheme="minorBidi"/>
          <w:sz w:val="24"/>
          <w:szCs w:val="24"/>
        </w:rPr>
        <w:t>initiative-taking</w:t>
      </w:r>
      <w:r w:rsidR="00D24EDF" w:rsidRPr="000D291D">
        <w:rPr>
          <w:rFonts w:asciiTheme="minorBidi" w:hAnsiTheme="minorBidi"/>
          <w:sz w:val="24"/>
          <w:szCs w:val="24"/>
        </w:rPr>
        <w:t xml:space="preserve"> measures by implementing dedicated bus lanes for shuttles, which has resulted in reduced congestion and improved transit times, thereby demonstrating a more efficient operational model (Smith &amp; Jones, 2021)</w:t>
      </w:r>
      <w:r w:rsidR="00824B8F" w:rsidRPr="000D291D">
        <w:rPr>
          <w:rFonts w:asciiTheme="minorBidi" w:hAnsiTheme="minorBidi"/>
          <w:sz w:val="24"/>
          <w:szCs w:val="24"/>
        </w:rPr>
        <w:t>.</w:t>
      </w:r>
      <w:r w:rsidR="00824B8F">
        <w:rPr>
          <w:rFonts w:asciiTheme="minorBidi" w:hAnsiTheme="minorBidi"/>
          <w:noProof/>
          <w:sz w:val="24"/>
          <w:szCs w:val="24"/>
        </w:rPr>
        <w:t xml:space="preserve"> </w:t>
      </w:r>
      <w:r>
        <w:rPr>
          <w:rFonts w:asciiTheme="minorBidi" w:hAnsiTheme="minorBidi"/>
          <w:noProof/>
          <w:sz w:val="24"/>
          <w:szCs w:val="24"/>
        </w:rPr>
        <w:t xml:space="preserve">                                               </w:t>
      </w:r>
    </w:p>
    <w:p w14:paraId="3DCCFD35" w14:textId="5DAE4C10" w:rsidR="00062D80" w:rsidRDefault="004F2E28" w:rsidP="007C3352">
      <w:pPr>
        <w:pStyle w:val="Heading2"/>
      </w:pPr>
      <w:bookmarkStart w:id="23" w:name="_Toc192065796"/>
      <w:bookmarkStart w:id="24" w:name="_Toc192065844"/>
      <w:bookmarkStart w:id="25" w:name="_Toc192066431"/>
      <w:r>
        <w:t xml:space="preserve">1.3 </w:t>
      </w:r>
      <w:r w:rsidR="00062D80">
        <w:t>Noise</w:t>
      </w:r>
      <w:r w:rsidR="005742FA">
        <w:t xml:space="preserve"> Pollution: A Growing Concern </w:t>
      </w:r>
      <w:r w:rsidR="00E03C16">
        <w:t>for Local Communities</w:t>
      </w:r>
      <w:bookmarkEnd w:id="23"/>
      <w:bookmarkEnd w:id="24"/>
      <w:bookmarkEnd w:id="25"/>
      <w:r w:rsidR="00E03C16">
        <w:t xml:space="preserve"> </w:t>
      </w:r>
    </w:p>
    <w:p w14:paraId="0877D13A" w14:textId="77777777" w:rsidR="007C3352" w:rsidRDefault="007C3352" w:rsidP="007C3352"/>
    <w:p w14:paraId="2B94BD36" w14:textId="2E320751" w:rsidR="007C3352" w:rsidRDefault="00EC43A5" w:rsidP="007C3352">
      <w:r>
        <w:t xml:space="preserve">                                                                                            </w:t>
      </w:r>
      <w:r>
        <w:rPr>
          <w:noProof/>
        </w:rPr>
        <w:drawing>
          <wp:inline distT="0" distB="0" distL="0" distR="0" wp14:anchorId="538A3581" wp14:editId="1F2FB649">
            <wp:extent cx="3000375" cy="1333500"/>
            <wp:effectExtent l="0" t="0" r="9525" b="0"/>
            <wp:docPr id="657390405" name="Picture 3" descr="A group of people walking on a road with c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390405" name="Picture 3" descr="A group of people walking on a road with cars&#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00375" cy="1333500"/>
                    </a:xfrm>
                    <a:prstGeom prst="rect">
                      <a:avLst/>
                    </a:prstGeom>
                  </pic:spPr>
                </pic:pic>
              </a:graphicData>
            </a:graphic>
          </wp:inline>
        </w:drawing>
      </w:r>
    </w:p>
    <w:p w14:paraId="36A901DA" w14:textId="18D54FEF" w:rsidR="00EC43A5" w:rsidRPr="007C3352" w:rsidRDefault="00EC43A5" w:rsidP="00EC43A5">
      <w:r>
        <w:t xml:space="preserve">                                                                                                                                 </w:t>
      </w:r>
      <w:r w:rsidR="00F70317">
        <w:t>(Google</w:t>
      </w:r>
      <w:r>
        <w:t xml:space="preserve"> Image)</w:t>
      </w:r>
    </w:p>
    <w:p w14:paraId="417DE126" w14:textId="521866D2" w:rsidR="001B4743" w:rsidRDefault="00EC43A5" w:rsidP="001B4743">
      <w:pPr>
        <w:spacing w:line="360" w:lineRule="auto"/>
        <w:rPr>
          <w:rFonts w:asciiTheme="minorBidi" w:hAnsiTheme="minorBidi"/>
          <w:sz w:val="24"/>
          <w:szCs w:val="24"/>
        </w:rPr>
      </w:pPr>
      <w:r>
        <w:rPr>
          <w:rFonts w:asciiTheme="minorBidi" w:hAnsiTheme="minorBidi"/>
          <w:sz w:val="24"/>
          <w:szCs w:val="24"/>
        </w:rPr>
        <w:t xml:space="preserve"> </w:t>
      </w:r>
      <w:r w:rsidR="00E12D2D" w:rsidRPr="00E12D2D">
        <w:rPr>
          <w:rFonts w:asciiTheme="minorBidi" w:hAnsiTheme="minorBidi"/>
          <w:sz w:val="24"/>
          <w:szCs w:val="24"/>
        </w:rPr>
        <w:t xml:space="preserve">Another adverse consequence of airport shuttle operations is noise pollution. In residential areas adjacent to airports, elevated noise levels may result from frequent delays and the operation of large vehicles. This has the potential to disrupt the quality of life of local communities. For instance, research has demonstrated that neighbourhoods situated </w:t>
      </w:r>
      <w:r w:rsidR="00381F02" w:rsidRPr="00E12D2D">
        <w:rPr>
          <w:rFonts w:asciiTheme="minorBidi" w:hAnsiTheme="minorBidi"/>
          <w:sz w:val="24"/>
          <w:szCs w:val="24"/>
        </w:rPr>
        <w:t>near</w:t>
      </w:r>
      <w:r w:rsidR="00E12D2D" w:rsidRPr="00E12D2D">
        <w:rPr>
          <w:rFonts w:asciiTheme="minorBidi" w:hAnsiTheme="minorBidi"/>
          <w:sz w:val="24"/>
          <w:szCs w:val="24"/>
        </w:rPr>
        <w:t xml:space="preserve"> major airports frequently report elevated levels of noise pollution, which can result in health complications such as insomnia and stress (Hall &amp; Gössling, 2020). </w:t>
      </w:r>
    </w:p>
    <w:p w14:paraId="1C5FB669" w14:textId="0D2D5558" w:rsidR="00450189" w:rsidRDefault="00EC43A5" w:rsidP="001B4743">
      <w:pPr>
        <w:spacing w:line="360" w:lineRule="auto"/>
        <w:rPr>
          <w:rFonts w:asciiTheme="minorBidi" w:hAnsiTheme="minorBidi"/>
          <w:sz w:val="24"/>
          <w:szCs w:val="24"/>
        </w:rPr>
      </w:pPr>
      <w:r>
        <w:rPr>
          <w:rFonts w:asciiTheme="minorBidi" w:hAnsiTheme="minorBidi"/>
          <w:sz w:val="24"/>
          <w:szCs w:val="24"/>
        </w:rPr>
        <w:lastRenderedPageBreak/>
        <w:t xml:space="preserve"> </w:t>
      </w:r>
      <w:r w:rsidR="001B4743" w:rsidRPr="000D291D">
        <w:rPr>
          <w:rFonts w:asciiTheme="minorBidi" w:hAnsiTheme="minorBidi"/>
          <w:sz w:val="24"/>
          <w:szCs w:val="24"/>
        </w:rPr>
        <w:t>Noise pollution is also a substantial issue, particularly in the vicinity of major airports. Hall and Gössling (2020) have reported that residents in the vicinity of Heathrow Airport in London have experienced disturbances because of the frequent transit bus operations, which have contributed to elevated noise levels that may result in health issues. In contrast, San Francisco International Airport has implemented hybrid transit buses that operate at a reduced volume, thereby enhancing community relations and mitigating noise pollution (Thompson &amp; Wells, 2021).</w:t>
      </w:r>
    </w:p>
    <w:p w14:paraId="2A8F1DBD" w14:textId="2297A016" w:rsidR="00337C81" w:rsidRDefault="00E12D2D" w:rsidP="007B7F2B">
      <w:pPr>
        <w:pStyle w:val="Heading2"/>
      </w:pPr>
      <w:r w:rsidRPr="00E12D2D">
        <w:br/>
      </w:r>
      <w:bookmarkStart w:id="26" w:name="_Toc192065797"/>
      <w:bookmarkStart w:id="27" w:name="_Toc192065845"/>
      <w:bookmarkStart w:id="28" w:name="_Toc192066432"/>
      <w:r w:rsidR="00E95205">
        <w:t>1.4</w:t>
      </w:r>
      <w:r w:rsidR="00337C81">
        <w:t xml:space="preserve"> </w:t>
      </w:r>
      <w:r w:rsidR="00D977C5">
        <w:t xml:space="preserve">Resource Consumption and Environmental </w:t>
      </w:r>
      <w:r w:rsidR="007B7F2B">
        <w:t>Impact of Shuttle Services</w:t>
      </w:r>
      <w:bookmarkEnd w:id="26"/>
      <w:bookmarkEnd w:id="27"/>
      <w:bookmarkEnd w:id="28"/>
      <w:r w:rsidR="007B7F2B">
        <w:t xml:space="preserve"> </w:t>
      </w:r>
    </w:p>
    <w:p w14:paraId="6E32F04A" w14:textId="3C9B3D65" w:rsidR="000D291D" w:rsidRDefault="00E95205" w:rsidP="001B4743">
      <w:pPr>
        <w:spacing w:line="360" w:lineRule="auto"/>
        <w:rPr>
          <w:rFonts w:asciiTheme="minorBidi" w:hAnsiTheme="minorBidi"/>
          <w:sz w:val="24"/>
          <w:szCs w:val="24"/>
        </w:rPr>
      </w:pPr>
      <w:r>
        <w:rPr>
          <w:rFonts w:asciiTheme="minorBidi" w:hAnsiTheme="minorBidi"/>
          <w:sz w:val="24"/>
          <w:szCs w:val="24"/>
        </w:rPr>
        <w:t xml:space="preserve"> </w:t>
      </w:r>
      <w:r w:rsidR="00E12D2D" w:rsidRPr="00E12D2D">
        <w:rPr>
          <w:rFonts w:asciiTheme="minorBidi" w:hAnsiTheme="minorBidi"/>
          <w:sz w:val="24"/>
          <w:szCs w:val="24"/>
        </w:rPr>
        <w:t xml:space="preserve">Additionally, resource consumption is a matter of concern. The manufacturing and maintenance of shuttle vehicles necessitate substantial resources. The advantages of reduced individual car use may be outweighed by the environmental consequences if transit services do not employ eco-friendly vehicles or practices. The production and maintenance of larger vehicles can contribute to overall environmental degradation, particularly if they rely on fossil fuels, according to Beirão and Sarsfield Cabral (2021). </w:t>
      </w:r>
      <w:r w:rsidR="00E12D2D" w:rsidRPr="00E12D2D">
        <w:rPr>
          <w:rFonts w:asciiTheme="minorBidi" w:hAnsiTheme="minorBidi"/>
          <w:sz w:val="24"/>
          <w:szCs w:val="24"/>
        </w:rPr>
        <w:br/>
        <w:t xml:space="preserve">Lastly, operational inefficiencies and elevated emissions may result from inadequate management practices. For example, if shuttle routes are not optimised, they may lead to superfluous detours and increased fuel consumption. Inadequate scheduling can result in congestion, where shuttles operate at or beyond capacity, resulting in passenger dissatisfaction and discomfort (Buckley, 2020). </w:t>
      </w:r>
      <w:r w:rsidR="00E12D2D" w:rsidRPr="00E12D2D">
        <w:rPr>
          <w:rFonts w:asciiTheme="minorBidi" w:hAnsiTheme="minorBidi"/>
          <w:sz w:val="24"/>
          <w:szCs w:val="24"/>
        </w:rPr>
        <w:br/>
        <w:t xml:space="preserve">Airport shuttle services are a more sustainable alternative to individual vehicle travel, as evidenced by each of these factors. However, they are not without their environmental and social consequences, which must be meticulously managed. </w:t>
      </w:r>
      <w:r w:rsidR="000D291D" w:rsidRPr="000D291D">
        <w:rPr>
          <w:rFonts w:asciiTheme="minorBidi" w:hAnsiTheme="minorBidi"/>
          <w:sz w:val="24"/>
          <w:szCs w:val="24"/>
        </w:rPr>
        <w:br/>
        <w:t xml:space="preserve">These issues can be further exacerbated by inadequate management practices. Inefficiencies in scheduling have resulted in overloaded transports and longer wait times at Orlando International Airport. This has led to increased operational emissions and dissatisfied passengers (Buckley, 2020). Conversely, Seattle-Tacoma International Airport has implemented state-of-the-art scheduling and real-time monitoring systems, which have resulted in increased operational efficiency and increased passenger satisfaction (Johnson &amp; Green, 2021). </w:t>
      </w:r>
    </w:p>
    <w:p w14:paraId="1F931C58" w14:textId="77777777" w:rsidR="003906C1" w:rsidRPr="000D291D" w:rsidRDefault="003906C1" w:rsidP="001B4743">
      <w:pPr>
        <w:spacing w:line="360" w:lineRule="auto"/>
        <w:rPr>
          <w:rFonts w:asciiTheme="minorBidi" w:hAnsiTheme="minorBidi"/>
          <w:sz w:val="24"/>
          <w:szCs w:val="24"/>
        </w:rPr>
      </w:pPr>
    </w:p>
    <w:p w14:paraId="17975173" w14:textId="77777777" w:rsidR="006629E4" w:rsidRDefault="001C1FFE" w:rsidP="006629E4">
      <w:pPr>
        <w:spacing w:line="360" w:lineRule="auto"/>
        <w:rPr>
          <w:rFonts w:asciiTheme="minorBidi" w:hAnsiTheme="minorBidi"/>
          <w:sz w:val="24"/>
          <w:szCs w:val="24"/>
        </w:rPr>
      </w:pPr>
      <w:r w:rsidRPr="001C1FFE">
        <w:rPr>
          <w:rFonts w:asciiTheme="minorBidi" w:hAnsiTheme="minorBidi"/>
          <w:sz w:val="24"/>
          <w:szCs w:val="24"/>
        </w:rPr>
        <w:t xml:space="preserve">Several targeted solutions can be implemented to mitigate the adverse effects of airport shuttle services. </w:t>
      </w:r>
    </w:p>
    <w:p w14:paraId="231F9F52" w14:textId="3222561F" w:rsidR="006629E4" w:rsidRDefault="001C1FFE" w:rsidP="00E41791">
      <w:pPr>
        <w:pStyle w:val="Heading2"/>
      </w:pPr>
      <w:r w:rsidRPr="001C1FFE">
        <w:br/>
      </w:r>
      <w:bookmarkStart w:id="29" w:name="_Toc192065798"/>
      <w:bookmarkStart w:id="30" w:name="_Toc192065846"/>
      <w:bookmarkStart w:id="31" w:name="_Toc192066433"/>
      <w:r w:rsidR="006A3F3A">
        <w:t xml:space="preserve">2.1 </w:t>
      </w:r>
      <w:r w:rsidR="006629E4">
        <w:t xml:space="preserve">Transitioning </w:t>
      </w:r>
      <w:r w:rsidR="00E41791">
        <w:t>to Eco-Friendly Shuttle Solutions</w:t>
      </w:r>
      <w:bookmarkEnd w:id="29"/>
      <w:bookmarkEnd w:id="30"/>
      <w:bookmarkEnd w:id="31"/>
      <w:r w:rsidR="00E41791">
        <w:t xml:space="preserve"> </w:t>
      </w:r>
    </w:p>
    <w:p w14:paraId="116822A9" w14:textId="77777777" w:rsidR="006629E4" w:rsidRDefault="006629E4" w:rsidP="006629E4">
      <w:pPr>
        <w:spacing w:line="360" w:lineRule="auto"/>
        <w:rPr>
          <w:rFonts w:asciiTheme="minorBidi" w:hAnsiTheme="minorBidi"/>
          <w:sz w:val="24"/>
          <w:szCs w:val="24"/>
        </w:rPr>
      </w:pPr>
    </w:p>
    <w:p w14:paraId="260628F9" w14:textId="3BEB6C1F" w:rsidR="004C10E3" w:rsidRDefault="001C1FFE" w:rsidP="001C1FFE">
      <w:pPr>
        <w:spacing w:line="360" w:lineRule="auto"/>
        <w:rPr>
          <w:rFonts w:asciiTheme="minorBidi" w:hAnsiTheme="minorBidi"/>
          <w:sz w:val="24"/>
          <w:szCs w:val="24"/>
        </w:rPr>
      </w:pPr>
      <w:r w:rsidRPr="001C1FFE">
        <w:rPr>
          <w:rFonts w:asciiTheme="minorBidi" w:hAnsiTheme="minorBidi"/>
          <w:sz w:val="24"/>
          <w:szCs w:val="24"/>
        </w:rPr>
        <w:t>The transition to electric and hybrid shuttle vehicles is a substantial solution. Air quality and public health are negatively impacted by the high carbon emissions produced by conventional diesel buses. According to research, diesel buses can generate substantial CO2 emissions, which can result in adverse environmental consequences (Anderson &amp; Taneja, 2020). The transition to electric transportation has been effectively implemented at airports such as Heathrow, leading to quantifiable reductions in greenhouse gas emissions (Zhang et al., 2021).</w:t>
      </w:r>
    </w:p>
    <w:p w14:paraId="0011B5B1" w14:textId="7D710699" w:rsidR="003906C1" w:rsidRDefault="001C1FFE" w:rsidP="003906C1">
      <w:pPr>
        <w:spacing w:line="360" w:lineRule="auto"/>
        <w:rPr>
          <w:rFonts w:asciiTheme="minorBidi" w:hAnsiTheme="minorBidi"/>
          <w:sz w:val="24"/>
          <w:szCs w:val="24"/>
        </w:rPr>
      </w:pPr>
      <w:r w:rsidRPr="001C1FFE">
        <w:rPr>
          <w:rFonts w:asciiTheme="minorBidi" w:hAnsiTheme="minorBidi"/>
          <w:sz w:val="24"/>
          <w:szCs w:val="24"/>
        </w:rPr>
        <w:t xml:space="preserve"> </w:t>
      </w:r>
      <w:r w:rsidR="006A3F3A">
        <w:rPr>
          <w:rFonts w:asciiTheme="minorBidi" w:hAnsiTheme="minorBidi"/>
          <w:sz w:val="24"/>
          <w:szCs w:val="24"/>
        </w:rPr>
        <w:t xml:space="preserve"> </w:t>
      </w:r>
      <w:r w:rsidRPr="001C1FFE">
        <w:rPr>
          <w:rFonts w:asciiTheme="minorBidi" w:hAnsiTheme="minorBidi"/>
          <w:sz w:val="24"/>
          <w:szCs w:val="24"/>
        </w:rPr>
        <w:t>Furthermore, Cohen and Kauffman (2021) underscore that the integration of electric buses into urban transportation systems can result in substantial enhancements to local air-quality.</w:t>
      </w:r>
    </w:p>
    <w:p w14:paraId="29349A4F" w14:textId="1BF969C7" w:rsidR="004A471B" w:rsidRDefault="001C1FFE" w:rsidP="003906C1">
      <w:pPr>
        <w:pStyle w:val="Heading2"/>
        <w:rPr>
          <w:rStyle w:val="Heading2Char"/>
        </w:rPr>
      </w:pPr>
      <w:r w:rsidRPr="001C1FFE">
        <w:rPr>
          <w:rFonts w:asciiTheme="minorBidi" w:hAnsiTheme="minorBidi"/>
          <w:sz w:val="24"/>
          <w:szCs w:val="24"/>
        </w:rPr>
        <w:br/>
      </w:r>
      <w:r w:rsidRPr="001C1FFE">
        <w:rPr>
          <w:rFonts w:asciiTheme="minorBidi" w:hAnsiTheme="minorBidi"/>
          <w:sz w:val="24"/>
          <w:szCs w:val="24"/>
        </w:rPr>
        <w:br/>
      </w:r>
      <w:bookmarkStart w:id="32" w:name="_Toc192066434"/>
      <w:r w:rsidR="004C10E3" w:rsidRPr="004A471B">
        <w:rPr>
          <w:rStyle w:val="Heading2Char"/>
        </w:rPr>
        <w:t>2.</w:t>
      </w:r>
      <w:r w:rsidR="004A471B" w:rsidRPr="004A471B">
        <w:rPr>
          <w:rStyle w:val="Heading2Char"/>
        </w:rPr>
        <w:t>2</w:t>
      </w:r>
      <w:r w:rsidR="00873516" w:rsidRPr="004A471B">
        <w:rPr>
          <w:rStyle w:val="Heading2Char"/>
        </w:rPr>
        <w:t xml:space="preserve"> </w:t>
      </w:r>
      <w:r w:rsidR="00E25702" w:rsidRPr="004A471B">
        <w:rPr>
          <w:rStyle w:val="Heading2Char"/>
        </w:rPr>
        <w:t xml:space="preserve">Reducing Traffic Congestion and Its </w:t>
      </w:r>
      <w:r w:rsidR="00DB3584" w:rsidRPr="004A471B">
        <w:rPr>
          <w:rStyle w:val="Heading2Char"/>
        </w:rPr>
        <w:t>Environmental Impact</w:t>
      </w:r>
      <w:bookmarkEnd w:id="32"/>
      <w:r w:rsidR="00DB3584" w:rsidRPr="004A471B">
        <w:rPr>
          <w:rStyle w:val="Heading2Char"/>
        </w:rPr>
        <w:t xml:space="preserve"> </w:t>
      </w:r>
    </w:p>
    <w:p w14:paraId="3C8498C7" w14:textId="77777777" w:rsidR="003906C1" w:rsidRPr="003906C1" w:rsidRDefault="003906C1" w:rsidP="003906C1"/>
    <w:p w14:paraId="4F1F3639" w14:textId="438B82B2" w:rsidR="00285438" w:rsidRDefault="004C10E3" w:rsidP="001C1FFE">
      <w:pPr>
        <w:spacing w:line="360" w:lineRule="auto"/>
        <w:rPr>
          <w:rFonts w:asciiTheme="minorBidi" w:hAnsiTheme="minorBidi"/>
          <w:sz w:val="24"/>
          <w:szCs w:val="24"/>
        </w:rPr>
      </w:pPr>
      <w:r>
        <w:rPr>
          <w:rFonts w:asciiTheme="minorBidi" w:hAnsiTheme="minorBidi"/>
          <w:sz w:val="24"/>
          <w:szCs w:val="24"/>
        </w:rPr>
        <w:t xml:space="preserve"> </w:t>
      </w:r>
      <w:r w:rsidR="001C1FFE" w:rsidRPr="001C1FFE">
        <w:rPr>
          <w:rFonts w:asciiTheme="minorBidi" w:hAnsiTheme="minorBidi"/>
          <w:sz w:val="24"/>
          <w:szCs w:val="24"/>
        </w:rPr>
        <w:t xml:space="preserve">Another effective strategy for reducing emissions and alleviating traffic congestion is the implementation of dedicated bus lanes. Traffic congestion can result in extended periods of idleness, which can contribute to air pollution and increase emissions (Medda &amp; Cincinelli, 2020). Shuttle services can ensure timely arrivals and minimise the environmental impact of shuttle operations by bypassing congested routes, as demonstrated in Denver by implementing dedicated bus lanes (Johnson &amp; Green, 2021). </w:t>
      </w:r>
    </w:p>
    <w:p w14:paraId="6F93CB14" w14:textId="77777777" w:rsidR="00DB3584" w:rsidRDefault="00DB3584" w:rsidP="001C1FFE">
      <w:pPr>
        <w:spacing w:line="360" w:lineRule="auto"/>
        <w:rPr>
          <w:rFonts w:asciiTheme="minorBidi" w:hAnsiTheme="minorBidi"/>
          <w:sz w:val="24"/>
          <w:szCs w:val="24"/>
        </w:rPr>
      </w:pPr>
      <w:r>
        <w:rPr>
          <w:rFonts w:asciiTheme="minorBidi" w:hAnsiTheme="minorBidi"/>
          <w:sz w:val="24"/>
          <w:szCs w:val="24"/>
        </w:rPr>
        <w:t xml:space="preserve"> </w:t>
      </w:r>
      <w:r w:rsidR="009F2A69" w:rsidRPr="001C1FFE">
        <w:rPr>
          <w:rFonts w:asciiTheme="minorBidi" w:hAnsiTheme="minorBidi"/>
          <w:sz w:val="24"/>
          <w:szCs w:val="24"/>
        </w:rPr>
        <w:t xml:space="preserve">By optimising scheduling and routing, it is possible to reduce delays and enhance operational efficiency, thereby reducing emissions from inactive vehicles. The carbon footprint of these services is exacerbated by the congestion and increased wait times that result from poorly managed shuttle schedules (Cottam, 2020). Smith and Liu </w:t>
      </w:r>
      <w:r w:rsidR="009F2A69" w:rsidRPr="001C1FFE">
        <w:rPr>
          <w:rFonts w:asciiTheme="minorBidi" w:hAnsiTheme="minorBidi"/>
          <w:sz w:val="24"/>
          <w:szCs w:val="24"/>
        </w:rPr>
        <w:lastRenderedPageBreak/>
        <w:t>(2020) have demonstrated that the implementation of real-time monitoring systems at Toronto Pearson International Airport has resulted in a decrease in wait times and an improvement in service reliability.</w:t>
      </w:r>
    </w:p>
    <w:p w14:paraId="31E366B6" w14:textId="18CB52E7" w:rsidR="00BC0184" w:rsidRDefault="001C1FFE" w:rsidP="009D476F">
      <w:pPr>
        <w:pStyle w:val="Heading2"/>
      </w:pPr>
      <w:r w:rsidRPr="001C1FFE">
        <w:br/>
      </w:r>
      <w:bookmarkStart w:id="33" w:name="_Toc192065799"/>
      <w:bookmarkStart w:id="34" w:name="_Toc192065847"/>
      <w:bookmarkStart w:id="35" w:name="_Toc192066435"/>
      <w:r w:rsidR="004C10E3">
        <w:t>2.</w:t>
      </w:r>
      <w:r w:rsidR="003906C1">
        <w:t>3</w:t>
      </w:r>
      <w:r w:rsidR="00664439">
        <w:t xml:space="preserve"> Addressing </w:t>
      </w:r>
      <w:r w:rsidR="009D476F">
        <w:t>Noise Pollution in Airport Communities</w:t>
      </w:r>
      <w:bookmarkEnd w:id="33"/>
      <w:bookmarkEnd w:id="34"/>
      <w:bookmarkEnd w:id="35"/>
      <w:r w:rsidR="009D476F">
        <w:t xml:space="preserve"> </w:t>
      </w:r>
    </w:p>
    <w:p w14:paraId="4359AC16" w14:textId="77777777" w:rsidR="009D476F" w:rsidRPr="009D476F" w:rsidRDefault="009D476F" w:rsidP="009D476F"/>
    <w:p w14:paraId="06FCD9D0" w14:textId="77777777" w:rsidR="00CE164C" w:rsidRDefault="004C10E3" w:rsidP="001C1FFE">
      <w:pPr>
        <w:spacing w:line="360" w:lineRule="auto"/>
        <w:rPr>
          <w:rFonts w:asciiTheme="minorBidi" w:hAnsiTheme="minorBidi"/>
          <w:sz w:val="24"/>
          <w:szCs w:val="24"/>
        </w:rPr>
      </w:pPr>
      <w:r>
        <w:rPr>
          <w:rFonts w:asciiTheme="minorBidi" w:hAnsiTheme="minorBidi"/>
          <w:sz w:val="24"/>
          <w:szCs w:val="24"/>
        </w:rPr>
        <w:t xml:space="preserve"> </w:t>
      </w:r>
      <w:r w:rsidR="001C1FFE" w:rsidRPr="001C1FFE">
        <w:rPr>
          <w:rFonts w:asciiTheme="minorBidi" w:hAnsiTheme="minorBidi"/>
          <w:sz w:val="24"/>
          <w:szCs w:val="24"/>
        </w:rPr>
        <w:t xml:space="preserve">Particularly for communities situated near airports, it is imperative to address noise pollution. The quality of life of residents can be adversely affected by the continuous operation of transit buses, which can result in elevated noise levels. For example, the commotion produced by shuttle services at Los Angeles International Airport (LAX) has caused concern in the local community (Hall &amp; Gössling, 2020). By implementing designated routes and implementing tranquil technologies, airports can reduce the disturbance to residential areas (Zhan &amp; Wang, 2021). </w:t>
      </w:r>
    </w:p>
    <w:p w14:paraId="7CEBE0A6" w14:textId="1EAD8DA7" w:rsidR="00CE164C" w:rsidRPr="00CE164C" w:rsidRDefault="00CE164C" w:rsidP="00CE164C">
      <w:pPr>
        <w:spacing w:line="360" w:lineRule="auto"/>
        <w:rPr>
          <w:rFonts w:asciiTheme="minorBidi" w:hAnsiTheme="minorBidi"/>
          <w:sz w:val="24"/>
          <w:szCs w:val="24"/>
        </w:rPr>
      </w:pPr>
      <w:r>
        <w:rPr>
          <w:rFonts w:asciiTheme="minorBidi" w:hAnsiTheme="minorBidi"/>
          <w:sz w:val="24"/>
          <w:szCs w:val="24"/>
        </w:rPr>
        <w:t xml:space="preserve"> </w:t>
      </w:r>
      <w:r w:rsidRPr="00CE164C">
        <w:rPr>
          <w:rFonts w:asciiTheme="minorBidi" w:hAnsiTheme="minorBidi"/>
          <w:sz w:val="24"/>
          <w:szCs w:val="24"/>
        </w:rPr>
        <w:t xml:space="preserve">The utilisation of sound barriers or green buffers is another effective solution that can </w:t>
      </w:r>
      <w:r w:rsidR="00F70317" w:rsidRPr="00CE164C">
        <w:rPr>
          <w:rFonts w:asciiTheme="minorBidi" w:hAnsiTheme="minorBidi"/>
          <w:sz w:val="24"/>
          <w:szCs w:val="24"/>
        </w:rPr>
        <w:t>reduce</w:t>
      </w:r>
      <w:r w:rsidRPr="00CE164C">
        <w:rPr>
          <w:rFonts w:asciiTheme="minorBidi" w:hAnsiTheme="minorBidi"/>
          <w:sz w:val="24"/>
          <w:szCs w:val="24"/>
        </w:rPr>
        <w:t xml:space="preserve"> noise pollution levels in the adjacent neighbourhoods. The aesthetic appeal of the area is not only improved by these structures, but they also attenuate sound, thereby enhancing community relations (Johnson &amp; Green, 2021).</w:t>
      </w:r>
    </w:p>
    <w:p w14:paraId="7631BF5F" w14:textId="6F618BFB" w:rsidR="009D476F" w:rsidRDefault="009D476F" w:rsidP="001C1FFE">
      <w:pPr>
        <w:spacing w:line="360" w:lineRule="auto"/>
        <w:rPr>
          <w:rFonts w:asciiTheme="minorBidi" w:hAnsiTheme="minorBidi"/>
          <w:sz w:val="24"/>
          <w:szCs w:val="24"/>
        </w:rPr>
      </w:pPr>
    </w:p>
    <w:p w14:paraId="72254F3E" w14:textId="7B60C861" w:rsidR="00A74324" w:rsidRPr="00A74324" w:rsidRDefault="004C10E3" w:rsidP="00A74324">
      <w:pPr>
        <w:spacing w:line="360" w:lineRule="auto"/>
        <w:rPr>
          <w:rFonts w:asciiTheme="minorBidi" w:hAnsiTheme="minorBidi"/>
          <w:sz w:val="24"/>
          <w:szCs w:val="24"/>
        </w:rPr>
      </w:pPr>
      <w:r>
        <w:rPr>
          <w:rFonts w:asciiTheme="minorBidi" w:hAnsiTheme="minorBidi"/>
          <w:sz w:val="24"/>
          <w:szCs w:val="24"/>
        </w:rPr>
        <w:t xml:space="preserve"> </w:t>
      </w:r>
      <w:r w:rsidR="001C1FFE" w:rsidRPr="001C1FFE">
        <w:rPr>
          <w:rFonts w:asciiTheme="minorBidi" w:hAnsiTheme="minorBidi"/>
          <w:sz w:val="24"/>
          <w:szCs w:val="24"/>
        </w:rPr>
        <w:t xml:space="preserve">Finally, improving passenger education regarding the environmental advantages of shuttle services can assist in changing perceptions and boosting ridership. Numerous travellers may not comprehend the sustainability benefits of shared transport in comparison to private vehicles (Gonzalez et al., 2020). The utilisation of shuttle services by a greater number of passengers and the reduction of overall emissions can be achieved by airports through the implementation of marketing campaigns that emphasise these advantages. </w:t>
      </w:r>
      <w:r w:rsidR="00A74324" w:rsidRPr="00A74324">
        <w:rPr>
          <w:rFonts w:asciiTheme="minorBidi" w:hAnsiTheme="minorBidi"/>
          <w:sz w:val="24"/>
          <w:szCs w:val="24"/>
        </w:rPr>
        <w:t xml:space="preserve">Companies should transition to electric or hybrid vehicles, as this can </w:t>
      </w:r>
      <w:r w:rsidR="00F70317" w:rsidRPr="00A74324">
        <w:rPr>
          <w:rFonts w:asciiTheme="minorBidi" w:hAnsiTheme="minorBidi"/>
          <w:sz w:val="24"/>
          <w:szCs w:val="24"/>
        </w:rPr>
        <w:t>reduce</w:t>
      </w:r>
      <w:r w:rsidR="00A74324" w:rsidRPr="00A74324">
        <w:rPr>
          <w:rFonts w:asciiTheme="minorBidi" w:hAnsiTheme="minorBidi"/>
          <w:sz w:val="24"/>
          <w:szCs w:val="24"/>
        </w:rPr>
        <w:t xml:space="preserve"> greenhouse gas emissions. Furthermore, the implementation of smart scheduling software may improve efficiency and reduce fuel consumption by optimising routes and reducing passenger wait times (Buckley, 2020). Additionally, the establishment of partnerships with regional environmental organisations can improve community relations and strengthen sustainability initiatives (Beirão &amp; Sarsfield Cabral, 2021). </w:t>
      </w:r>
    </w:p>
    <w:p w14:paraId="374C30FE" w14:textId="0B2E4051" w:rsidR="009D476F" w:rsidRDefault="009D476F" w:rsidP="009F658F">
      <w:pPr>
        <w:spacing w:line="360" w:lineRule="auto"/>
        <w:rPr>
          <w:rFonts w:asciiTheme="minorBidi" w:hAnsiTheme="minorBidi"/>
          <w:sz w:val="24"/>
          <w:szCs w:val="24"/>
        </w:rPr>
      </w:pPr>
    </w:p>
    <w:p w14:paraId="209FB8F1" w14:textId="74442BC8" w:rsidR="001C1FFE" w:rsidRDefault="001C1FFE" w:rsidP="00AE280E">
      <w:pPr>
        <w:pStyle w:val="Heading1"/>
      </w:pPr>
      <w:bookmarkStart w:id="36" w:name="_Toc191379760"/>
      <w:bookmarkStart w:id="37" w:name="_Toc192065800"/>
      <w:bookmarkStart w:id="38" w:name="_Toc192065848"/>
      <w:bookmarkStart w:id="39" w:name="_Toc192066436"/>
      <w:r>
        <w:t>Conclusion</w:t>
      </w:r>
      <w:bookmarkEnd w:id="36"/>
      <w:bookmarkEnd w:id="37"/>
      <w:bookmarkEnd w:id="38"/>
      <w:bookmarkEnd w:id="39"/>
    </w:p>
    <w:p w14:paraId="0C184DAC" w14:textId="77777777" w:rsidR="001C1FFE" w:rsidRDefault="001C1FFE" w:rsidP="0078092E">
      <w:pPr>
        <w:spacing w:line="360" w:lineRule="auto"/>
        <w:rPr>
          <w:rFonts w:asciiTheme="minorBidi" w:hAnsiTheme="minorBidi"/>
          <w:sz w:val="24"/>
          <w:szCs w:val="24"/>
        </w:rPr>
      </w:pPr>
    </w:p>
    <w:p w14:paraId="36426F52" w14:textId="53C47AD2" w:rsidR="004E1A28" w:rsidRDefault="00596582" w:rsidP="005E5267">
      <w:pPr>
        <w:spacing w:line="360" w:lineRule="auto"/>
        <w:rPr>
          <w:rFonts w:asciiTheme="minorBidi" w:hAnsiTheme="minorBidi"/>
          <w:sz w:val="24"/>
          <w:szCs w:val="24"/>
        </w:rPr>
      </w:pPr>
      <w:r w:rsidRPr="00596582">
        <w:rPr>
          <w:rFonts w:asciiTheme="minorBidi" w:hAnsiTheme="minorBidi"/>
          <w:sz w:val="24"/>
          <w:szCs w:val="24"/>
        </w:rPr>
        <w:t xml:space="preserve">In conclusion, the travel experience within the tourism industry is significantly influenced by hospitality transport, particularly airport shuttle services. Although these services offer a sustainable alternative to individual vehicle use, they also encounter substantial obstacles, including operational inefficiencies, environmental impacts, and community concerns. The critical role of effective management practices and technological innovations in improving the efficacy and sustainability of these services is underscored by the evidence presented in this report. </w:t>
      </w:r>
      <w:r w:rsidRPr="00596582">
        <w:rPr>
          <w:rFonts w:asciiTheme="minorBidi" w:hAnsiTheme="minorBidi"/>
          <w:sz w:val="24"/>
          <w:szCs w:val="24"/>
        </w:rPr>
        <w:br/>
      </w:r>
      <w:r w:rsidR="00381F02" w:rsidRPr="00596582">
        <w:rPr>
          <w:rFonts w:asciiTheme="minorBidi" w:hAnsiTheme="minorBidi"/>
          <w:sz w:val="24"/>
          <w:szCs w:val="24"/>
        </w:rPr>
        <w:t>To</w:t>
      </w:r>
      <w:r w:rsidRPr="00596582">
        <w:rPr>
          <w:rFonts w:asciiTheme="minorBidi" w:hAnsiTheme="minorBidi"/>
          <w:sz w:val="24"/>
          <w:szCs w:val="24"/>
        </w:rPr>
        <w:t xml:space="preserve"> confront the diverse obstacles that have been identified, stakeholders must implement an approach that is multifaceted. As noted by Assaf and Josiassen (2018), the optimisation of route management through advanced technologies can significantly reduce delays and emissions. In addition, the environmental advantages of shared transport can be greatly improved by increasing passenger occupancy rates, which is particularly important in light of the findings of Jansen and Schmid (2022) concerning the sustainability of shuttle operations.</w:t>
      </w:r>
      <w:r w:rsidRPr="00596582">
        <w:rPr>
          <w:rFonts w:asciiTheme="minorBidi" w:hAnsiTheme="minorBidi"/>
          <w:sz w:val="24"/>
          <w:szCs w:val="24"/>
        </w:rPr>
        <w:br/>
        <w:t xml:space="preserve">Additionally, the findings of Thomas and Barlow (2021) underscore the necessity of transitioning to environmentally favourable vehicle technologies, including electric and hydrogen fuel cell buses, in order to reduce carbon footprints. According to Wong and Liu (2021), it is equally crucial to address noise pollution and cultivate positive community relations </w:t>
      </w:r>
      <w:r w:rsidR="00381F02" w:rsidRPr="00596582">
        <w:rPr>
          <w:rFonts w:asciiTheme="minorBidi" w:hAnsiTheme="minorBidi"/>
          <w:sz w:val="24"/>
          <w:szCs w:val="24"/>
        </w:rPr>
        <w:t>to</w:t>
      </w:r>
      <w:r w:rsidRPr="00596582">
        <w:rPr>
          <w:rFonts w:asciiTheme="minorBidi" w:hAnsiTheme="minorBidi"/>
          <w:sz w:val="24"/>
          <w:szCs w:val="24"/>
        </w:rPr>
        <w:t xml:space="preserve"> prevent the negative impact of airport transport services on </w:t>
      </w:r>
      <w:r w:rsidR="00381F02" w:rsidRPr="00596582">
        <w:rPr>
          <w:rFonts w:asciiTheme="minorBidi" w:hAnsiTheme="minorBidi"/>
          <w:sz w:val="24"/>
          <w:szCs w:val="24"/>
        </w:rPr>
        <w:t>residents</w:t>
      </w:r>
      <w:r w:rsidRPr="00596582">
        <w:rPr>
          <w:rFonts w:asciiTheme="minorBidi" w:hAnsiTheme="minorBidi"/>
          <w:sz w:val="24"/>
          <w:szCs w:val="24"/>
        </w:rPr>
        <w:t xml:space="preserve">. </w:t>
      </w:r>
      <w:r w:rsidRPr="00596582">
        <w:rPr>
          <w:rFonts w:asciiTheme="minorBidi" w:hAnsiTheme="minorBidi"/>
          <w:sz w:val="24"/>
          <w:szCs w:val="24"/>
        </w:rPr>
        <w:br/>
        <w:t xml:space="preserve">The integration of real-time monitoring and scheduling systems, as emphasised by Chen and Yu (2023), can further improve operational efficiency and passenger satisfaction. The hospitality transport sector can enhance the visitor experience, reduce environmental impacts, and improve service quality by implementing these strategies. </w:t>
      </w:r>
    </w:p>
    <w:p w14:paraId="6A66ED58" w14:textId="77777777" w:rsidR="004E1A28" w:rsidRDefault="004E1A28" w:rsidP="0078092E">
      <w:pPr>
        <w:spacing w:line="360" w:lineRule="auto"/>
        <w:rPr>
          <w:rFonts w:asciiTheme="minorBidi" w:hAnsiTheme="minorBidi"/>
          <w:sz w:val="24"/>
          <w:szCs w:val="24"/>
        </w:rPr>
      </w:pPr>
    </w:p>
    <w:p w14:paraId="2DF33432" w14:textId="66BFE5E0" w:rsidR="00773321" w:rsidRDefault="00773321" w:rsidP="00AE280E">
      <w:pPr>
        <w:pStyle w:val="Heading1"/>
      </w:pPr>
      <w:bookmarkStart w:id="40" w:name="_Toc191379761"/>
      <w:bookmarkStart w:id="41" w:name="_Toc192065801"/>
      <w:bookmarkStart w:id="42" w:name="_Toc192065849"/>
      <w:bookmarkStart w:id="43" w:name="_Toc192066437"/>
      <w:r>
        <w:lastRenderedPageBreak/>
        <w:t>References</w:t>
      </w:r>
      <w:bookmarkEnd w:id="40"/>
      <w:bookmarkEnd w:id="41"/>
      <w:bookmarkEnd w:id="42"/>
      <w:bookmarkEnd w:id="43"/>
    </w:p>
    <w:p w14:paraId="0FBFEF13" w14:textId="77777777" w:rsidR="008C6896" w:rsidRPr="009D1DF4" w:rsidRDefault="008C6896" w:rsidP="0078092E">
      <w:pPr>
        <w:spacing w:line="360" w:lineRule="auto"/>
        <w:rPr>
          <w:rFonts w:asciiTheme="minorBidi" w:hAnsiTheme="minorBidi"/>
          <w:sz w:val="24"/>
          <w:szCs w:val="24"/>
        </w:rPr>
      </w:pPr>
    </w:p>
    <w:p w14:paraId="1F222FC2" w14:textId="1EE7A014" w:rsidR="008C6896" w:rsidRPr="000B31EF" w:rsidRDefault="00BB187F" w:rsidP="000B31EF">
      <w:pPr>
        <w:pStyle w:val="ListParagraph"/>
        <w:numPr>
          <w:ilvl w:val="0"/>
          <w:numId w:val="1"/>
        </w:numPr>
        <w:spacing w:line="360" w:lineRule="auto"/>
        <w:jc w:val="both"/>
        <w:rPr>
          <w:rFonts w:asciiTheme="minorBidi" w:hAnsiTheme="minorBidi"/>
          <w:sz w:val="24"/>
          <w:szCs w:val="24"/>
        </w:rPr>
      </w:pPr>
      <w:r w:rsidRPr="00066397">
        <w:rPr>
          <w:rFonts w:asciiTheme="minorBidi" w:eastAsia="Times New Roman" w:hAnsiTheme="minorBidi"/>
          <w:kern w:val="0"/>
          <w:sz w:val="24"/>
          <w:szCs w:val="24"/>
          <w:lang w:val="sv-SE" w:eastAsia="en-GB"/>
          <w14:ligatures w14:val="none"/>
        </w:rPr>
        <w:t xml:space="preserve">Anderson, J. E., &amp; Taneja, N. (2020). </w:t>
      </w:r>
      <w:r w:rsidRPr="00066397">
        <w:rPr>
          <w:rFonts w:asciiTheme="minorBidi" w:eastAsia="Times New Roman" w:hAnsiTheme="minorBidi"/>
          <w:kern w:val="0"/>
          <w:sz w:val="24"/>
          <w:szCs w:val="24"/>
          <w:lang w:eastAsia="en-GB"/>
          <w14:ligatures w14:val="none"/>
        </w:rPr>
        <w:t>The role of electric buses in sustainable urban transport: A review of the literature. Sustainable Cities and Society, 54, 102-112.</w:t>
      </w:r>
      <w:r w:rsidRPr="000B31EF">
        <w:rPr>
          <w:rFonts w:asciiTheme="minorBidi" w:eastAsia="Times New Roman" w:hAnsiTheme="minorBidi"/>
          <w:kern w:val="0"/>
          <w:sz w:val="24"/>
          <w:szCs w:val="24"/>
          <w:lang w:eastAsia="en-GB"/>
          <w14:ligatures w14:val="none"/>
        </w:rPr>
        <w:t xml:space="preserve"> https://doi.org/10.1016/j.scs.2019.102112</w:t>
      </w:r>
    </w:p>
    <w:p w14:paraId="69EBAC3F" w14:textId="77777777" w:rsidR="00C03D1D" w:rsidRPr="000B31EF" w:rsidRDefault="00C03D1D" w:rsidP="000B31EF">
      <w:pPr>
        <w:pStyle w:val="ListParagraph"/>
        <w:numPr>
          <w:ilvl w:val="0"/>
          <w:numId w:val="1"/>
        </w:numPr>
        <w:spacing w:after="0" w:line="360" w:lineRule="auto"/>
        <w:jc w:val="both"/>
        <w:rPr>
          <w:rFonts w:asciiTheme="minorBidi" w:eastAsia="Times New Roman" w:hAnsiTheme="minorBidi"/>
          <w:kern w:val="0"/>
          <w:sz w:val="24"/>
          <w:szCs w:val="24"/>
          <w:lang w:eastAsia="en-GB"/>
          <w14:ligatures w14:val="none"/>
        </w:rPr>
      </w:pPr>
      <w:r w:rsidRPr="000B31EF">
        <w:rPr>
          <w:rFonts w:asciiTheme="minorBidi" w:eastAsia="Times New Roman" w:hAnsiTheme="minorBidi"/>
          <w:kern w:val="0"/>
          <w:sz w:val="24"/>
          <w:szCs w:val="24"/>
          <w:lang w:val="fi-FI" w:eastAsia="en-GB"/>
          <w14:ligatures w14:val="none"/>
        </w:rPr>
        <w:t xml:space="preserve">Assaf, A. G., &amp; Josiassen, A. (2018). </w:t>
      </w:r>
      <w:r w:rsidRPr="000B31EF">
        <w:rPr>
          <w:rFonts w:asciiTheme="minorBidi" w:eastAsia="Times New Roman" w:hAnsiTheme="minorBidi"/>
          <w:kern w:val="0"/>
          <w:sz w:val="24"/>
          <w:szCs w:val="24"/>
          <w:lang w:eastAsia="en-GB"/>
          <w14:ligatures w14:val="none"/>
        </w:rPr>
        <w:t>The impact of transport on the hospitality industry: A comprehensive review of the literature. Tourism Management, 68, 12-22.</w:t>
      </w:r>
    </w:p>
    <w:p w14:paraId="394B6CAF" w14:textId="12A85669" w:rsidR="00773321" w:rsidRPr="000B31EF" w:rsidRDefault="00DE3205" w:rsidP="000B31EF">
      <w:pPr>
        <w:pStyle w:val="ListParagraph"/>
        <w:numPr>
          <w:ilvl w:val="0"/>
          <w:numId w:val="1"/>
        </w:numPr>
        <w:spacing w:line="360" w:lineRule="auto"/>
        <w:jc w:val="both"/>
        <w:rPr>
          <w:rFonts w:asciiTheme="minorBidi" w:hAnsiTheme="minorBidi"/>
          <w:sz w:val="24"/>
          <w:szCs w:val="24"/>
        </w:rPr>
      </w:pPr>
      <w:r w:rsidRPr="00435035">
        <w:rPr>
          <w:rFonts w:asciiTheme="minorBidi" w:eastAsia="Times New Roman" w:hAnsiTheme="minorBidi"/>
          <w:kern w:val="0"/>
          <w:sz w:val="24"/>
          <w:szCs w:val="24"/>
          <w:lang w:val="pt-PT" w:eastAsia="en-GB"/>
          <w14:ligatures w14:val="none"/>
        </w:rPr>
        <w:t xml:space="preserve">Beirão, G., &amp; Sarsfield Cabral, J. A. (2021). </w:t>
      </w:r>
      <w:r w:rsidRPr="00435035">
        <w:rPr>
          <w:rFonts w:asciiTheme="minorBidi" w:eastAsia="Times New Roman" w:hAnsiTheme="minorBidi"/>
          <w:kern w:val="0"/>
          <w:sz w:val="24"/>
          <w:szCs w:val="24"/>
          <w:lang w:eastAsia="en-GB"/>
          <w14:ligatures w14:val="none"/>
        </w:rPr>
        <w:t xml:space="preserve">The role of shared transport in promoting sustainable tourism: Insights from user </w:t>
      </w:r>
      <w:r w:rsidR="00392A5F" w:rsidRPr="00435035">
        <w:rPr>
          <w:rFonts w:asciiTheme="minorBidi" w:eastAsia="Times New Roman" w:hAnsiTheme="minorBidi"/>
          <w:kern w:val="0"/>
          <w:sz w:val="24"/>
          <w:szCs w:val="24"/>
          <w:lang w:eastAsia="en-GB"/>
          <w14:ligatures w14:val="none"/>
        </w:rPr>
        <w:t>behaviour</w:t>
      </w:r>
      <w:r w:rsidRPr="00435035">
        <w:rPr>
          <w:rFonts w:asciiTheme="minorBidi" w:eastAsia="Times New Roman" w:hAnsiTheme="minorBidi"/>
          <w:kern w:val="0"/>
          <w:sz w:val="24"/>
          <w:szCs w:val="24"/>
          <w:lang w:eastAsia="en-GB"/>
          <w14:ligatures w14:val="none"/>
        </w:rPr>
        <w:t>. Transport Policy, 98, 25-33.</w:t>
      </w:r>
    </w:p>
    <w:p w14:paraId="60239E7B" w14:textId="07F292EE" w:rsidR="00275DB9" w:rsidRPr="000B31EF" w:rsidRDefault="00EE4C20" w:rsidP="000B31EF">
      <w:pPr>
        <w:pStyle w:val="ListParagraph"/>
        <w:numPr>
          <w:ilvl w:val="0"/>
          <w:numId w:val="1"/>
        </w:numPr>
        <w:spacing w:line="360" w:lineRule="auto"/>
        <w:jc w:val="both"/>
        <w:rPr>
          <w:rFonts w:asciiTheme="minorBidi" w:hAnsiTheme="minorBidi"/>
          <w:sz w:val="24"/>
          <w:szCs w:val="24"/>
        </w:rPr>
      </w:pPr>
      <w:r w:rsidRPr="00C53D65">
        <w:rPr>
          <w:rFonts w:asciiTheme="minorBidi" w:eastAsia="Times New Roman" w:hAnsiTheme="minorBidi"/>
          <w:kern w:val="0"/>
          <w:sz w:val="24"/>
          <w:szCs w:val="24"/>
          <w:lang w:eastAsia="en-GB"/>
          <w14:ligatures w14:val="none"/>
        </w:rPr>
        <w:t>Buckley, R. (2020). Managing sustainable tourism: A legacy for the future. Routledge.</w:t>
      </w:r>
    </w:p>
    <w:p w14:paraId="2CA18ADC" w14:textId="77777777" w:rsidR="00681A36" w:rsidRPr="000B31EF" w:rsidRDefault="00681A36" w:rsidP="000B31EF">
      <w:pPr>
        <w:pStyle w:val="ListParagraph"/>
        <w:numPr>
          <w:ilvl w:val="0"/>
          <w:numId w:val="1"/>
        </w:numPr>
        <w:spacing w:after="0" w:line="360" w:lineRule="auto"/>
        <w:jc w:val="both"/>
        <w:rPr>
          <w:rFonts w:asciiTheme="minorBidi" w:eastAsia="Times New Roman" w:hAnsiTheme="minorBidi"/>
          <w:kern w:val="0"/>
          <w:sz w:val="24"/>
          <w:szCs w:val="24"/>
          <w:lang w:eastAsia="en-GB"/>
          <w14:ligatures w14:val="none"/>
        </w:rPr>
      </w:pPr>
      <w:r w:rsidRPr="000B31EF">
        <w:rPr>
          <w:rFonts w:asciiTheme="minorBidi" w:eastAsia="Times New Roman" w:hAnsiTheme="minorBidi"/>
          <w:kern w:val="0"/>
          <w:sz w:val="24"/>
          <w:szCs w:val="24"/>
          <w:lang w:eastAsia="en-GB"/>
          <w14:ligatures w14:val="none"/>
        </w:rPr>
        <w:t>Chen, L., &amp; Yu, S. (2023). Enhancing operational efficiency through real-time transit monitoring: Evidence from airport shuttle services. Transportation Research Part C: Emerging Technologies, 142, 103290.</w:t>
      </w:r>
    </w:p>
    <w:p w14:paraId="31476EFF" w14:textId="49E3D197" w:rsidR="00EE4C20" w:rsidRPr="000B31EF" w:rsidRDefault="00E345ED" w:rsidP="000B31EF">
      <w:pPr>
        <w:pStyle w:val="ListParagraph"/>
        <w:numPr>
          <w:ilvl w:val="0"/>
          <w:numId w:val="1"/>
        </w:numPr>
        <w:spacing w:line="360" w:lineRule="auto"/>
        <w:jc w:val="both"/>
        <w:rPr>
          <w:rFonts w:asciiTheme="minorBidi" w:hAnsiTheme="minorBidi"/>
          <w:sz w:val="24"/>
          <w:szCs w:val="24"/>
        </w:rPr>
      </w:pPr>
      <w:r w:rsidRPr="00066397">
        <w:rPr>
          <w:rFonts w:asciiTheme="minorBidi" w:eastAsia="Times New Roman" w:hAnsiTheme="minorBidi"/>
          <w:kern w:val="0"/>
          <w:sz w:val="24"/>
          <w:szCs w:val="24"/>
          <w:lang w:eastAsia="en-GB"/>
          <w14:ligatures w14:val="none"/>
        </w:rPr>
        <w:t xml:space="preserve">Cohen, A., &amp; Kauffman, J. (2021). Assessing the sustainability of airport shuttle services: A case study approach. </w:t>
      </w:r>
      <w:r w:rsidRPr="00066397">
        <w:rPr>
          <w:rFonts w:asciiTheme="minorBidi" w:eastAsia="Times New Roman" w:hAnsiTheme="minorBidi"/>
          <w:kern w:val="0"/>
          <w:sz w:val="24"/>
          <w:szCs w:val="24"/>
          <w:lang w:val="sv-SE" w:eastAsia="en-GB"/>
          <w14:ligatures w14:val="none"/>
        </w:rPr>
        <w:t xml:space="preserve">Transport Policy, 102, </w:t>
      </w:r>
      <w:r w:rsidR="00381F02" w:rsidRPr="00066397">
        <w:rPr>
          <w:rFonts w:asciiTheme="minorBidi" w:eastAsia="Times New Roman" w:hAnsiTheme="minorBidi"/>
          <w:kern w:val="0"/>
          <w:sz w:val="24"/>
          <w:szCs w:val="24"/>
          <w:lang w:val="sv-SE" w:eastAsia="en-GB"/>
          <w14:ligatures w14:val="none"/>
        </w:rPr>
        <w:t>1–10</w:t>
      </w:r>
      <w:r w:rsidRPr="00066397">
        <w:rPr>
          <w:rFonts w:asciiTheme="minorBidi" w:eastAsia="Times New Roman" w:hAnsiTheme="minorBidi"/>
          <w:kern w:val="0"/>
          <w:sz w:val="24"/>
          <w:szCs w:val="24"/>
          <w:lang w:val="sv-SE" w:eastAsia="en-GB"/>
          <w14:ligatures w14:val="none"/>
        </w:rPr>
        <w:t xml:space="preserve">. </w:t>
      </w:r>
      <w:hyperlink r:id="rId15" w:history="1">
        <w:r w:rsidRPr="00066397">
          <w:rPr>
            <w:rStyle w:val="Hyperlink"/>
            <w:rFonts w:asciiTheme="minorBidi" w:eastAsia="Times New Roman" w:hAnsiTheme="minorBidi"/>
            <w:kern w:val="0"/>
            <w:sz w:val="24"/>
            <w:szCs w:val="24"/>
            <w:lang w:val="sv-SE" w:eastAsia="en-GB"/>
            <w14:ligatures w14:val="none"/>
          </w:rPr>
          <w:t>https://doi.org/10.1016/j.tranpol.2021.10.002</w:t>
        </w:r>
      </w:hyperlink>
    </w:p>
    <w:p w14:paraId="5EC17906" w14:textId="77777777" w:rsidR="00817934" w:rsidRPr="000568EC" w:rsidRDefault="00817934" w:rsidP="000568EC">
      <w:pPr>
        <w:pStyle w:val="ListParagraph"/>
        <w:numPr>
          <w:ilvl w:val="0"/>
          <w:numId w:val="1"/>
        </w:numPr>
        <w:spacing w:line="360" w:lineRule="auto"/>
        <w:jc w:val="both"/>
        <w:rPr>
          <w:rFonts w:asciiTheme="minorBidi" w:hAnsiTheme="minorBidi"/>
          <w:sz w:val="24"/>
          <w:szCs w:val="24"/>
        </w:rPr>
      </w:pPr>
      <w:r w:rsidRPr="00066397">
        <w:rPr>
          <w:rFonts w:asciiTheme="minorBidi" w:eastAsia="Times New Roman" w:hAnsiTheme="minorBidi"/>
          <w:kern w:val="0"/>
          <w:sz w:val="24"/>
          <w:szCs w:val="24"/>
          <w:lang w:eastAsia="en-GB"/>
          <w14:ligatures w14:val="none"/>
        </w:rPr>
        <w:t xml:space="preserve">Cottam, H. (2021). Sustainable Transport: A Comprehensive Guide to Planning </w:t>
      </w:r>
      <w:r w:rsidRPr="000568EC">
        <w:rPr>
          <w:rFonts w:asciiTheme="minorBidi" w:eastAsia="Times New Roman" w:hAnsiTheme="minorBidi"/>
          <w:kern w:val="0"/>
          <w:sz w:val="24"/>
          <w:szCs w:val="24"/>
          <w:lang w:eastAsia="en-GB"/>
          <w14:ligatures w14:val="none"/>
        </w:rPr>
        <w:t xml:space="preserve">and Management. Routledge. </w:t>
      </w:r>
    </w:p>
    <w:p w14:paraId="7339E43B" w14:textId="40F909CC" w:rsidR="00516BF2" w:rsidRDefault="000568EC" w:rsidP="000568EC">
      <w:pPr>
        <w:pStyle w:val="NormalWeb"/>
        <w:numPr>
          <w:ilvl w:val="0"/>
          <w:numId w:val="1"/>
        </w:numPr>
        <w:spacing w:before="0" w:beforeAutospacing="0" w:after="0" w:afterAutospacing="0" w:line="360" w:lineRule="auto"/>
        <w:rPr>
          <w:rFonts w:asciiTheme="minorBidi" w:hAnsiTheme="minorBidi" w:cstheme="minorBidi"/>
        </w:rPr>
      </w:pPr>
      <w:r w:rsidRPr="000568EC">
        <w:rPr>
          <w:rFonts w:asciiTheme="minorBidi" w:hAnsiTheme="minorBidi" w:cstheme="minorBidi"/>
        </w:rPr>
        <w:t xml:space="preserve">English, VOA Learning. “Is There an Answer for Traffic Congestion?” </w:t>
      </w:r>
      <w:r w:rsidRPr="000568EC">
        <w:rPr>
          <w:rFonts w:asciiTheme="minorBidi" w:hAnsiTheme="minorBidi" w:cstheme="minorBidi"/>
          <w:i/>
          <w:iCs/>
        </w:rPr>
        <w:t>Voice of America</w:t>
      </w:r>
      <w:r w:rsidRPr="000568EC">
        <w:rPr>
          <w:rFonts w:asciiTheme="minorBidi" w:hAnsiTheme="minorBidi" w:cstheme="minorBidi"/>
        </w:rPr>
        <w:t xml:space="preserve">, VOA - Voice of America English News, 19 Mar. 2020, learningenglish.voanews.com/a/is-there-an-answer-for-traffic-congestion-/5323360.html. </w:t>
      </w:r>
    </w:p>
    <w:p w14:paraId="1526ED38" w14:textId="7A7536A7" w:rsidR="00A92130" w:rsidRPr="008D1218" w:rsidRDefault="00A92130" w:rsidP="008D1218">
      <w:pPr>
        <w:pStyle w:val="NormalWeb"/>
        <w:numPr>
          <w:ilvl w:val="0"/>
          <w:numId w:val="1"/>
        </w:numPr>
        <w:spacing w:before="0" w:beforeAutospacing="0" w:after="0" w:afterAutospacing="0" w:line="360" w:lineRule="auto"/>
        <w:rPr>
          <w:rFonts w:asciiTheme="minorBidi" w:hAnsiTheme="minorBidi" w:cstheme="minorBidi"/>
        </w:rPr>
      </w:pPr>
      <w:r w:rsidRPr="008D1218">
        <w:rPr>
          <w:rFonts w:asciiTheme="minorBidi" w:hAnsiTheme="minorBidi" w:cstheme="minorBidi"/>
        </w:rPr>
        <w:t xml:space="preserve">Geographical. “Geo Explainer: How Carbon Emissions Impact Climate.” </w:t>
      </w:r>
      <w:r w:rsidRPr="008D1218">
        <w:rPr>
          <w:rFonts w:asciiTheme="minorBidi" w:hAnsiTheme="minorBidi" w:cstheme="minorBidi"/>
          <w:i/>
          <w:iCs/>
        </w:rPr>
        <w:t>Geographical</w:t>
      </w:r>
      <w:r w:rsidRPr="008D1218">
        <w:rPr>
          <w:rFonts w:asciiTheme="minorBidi" w:hAnsiTheme="minorBidi" w:cstheme="minorBidi"/>
        </w:rPr>
        <w:t>, 9 May 2022, geographical.co.uk/climate-change/geo-explainer-how-carbon-emissions-affect-climate.</w:t>
      </w:r>
    </w:p>
    <w:p w14:paraId="1D500349" w14:textId="77777777" w:rsidR="00915378" w:rsidRPr="009F658F" w:rsidRDefault="00915378" w:rsidP="000B31EF">
      <w:pPr>
        <w:pStyle w:val="ListParagraph"/>
        <w:numPr>
          <w:ilvl w:val="0"/>
          <w:numId w:val="1"/>
        </w:numPr>
        <w:spacing w:line="360" w:lineRule="auto"/>
        <w:jc w:val="both"/>
        <w:rPr>
          <w:rFonts w:asciiTheme="minorBidi" w:hAnsiTheme="minorBidi"/>
          <w:sz w:val="24"/>
          <w:szCs w:val="24"/>
        </w:rPr>
      </w:pPr>
      <w:r w:rsidRPr="00C53D65">
        <w:rPr>
          <w:rFonts w:asciiTheme="minorBidi" w:eastAsia="Times New Roman" w:hAnsiTheme="minorBidi"/>
          <w:kern w:val="0"/>
          <w:sz w:val="24"/>
          <w:szCs w:val="24"/>
          <w:lang w:eastAsia="en-GB"/>
          <w14:ligatures w14:val="none"/>
        </w:rPr>
        <w:t xml:space="preserve">Gonzalez, A., &amp; Aroca, M. (2021). Smart transport solutions: Innovations in airport shuttle services. Journal of Transport and Tourism, 15(3), 234-249. </w:t>
      </w:r>
    </w:p>
    <w:p w14:paraId="699A2005" w14:textId="2E150CF8" w:rsidR="009F658F" w:rsidRPr="000B31EF" w:rsidRDefault="009F658F" w:rsidP="000B31EF">
      <w:pPr>
        <w:pStyle w:val="ListParagraph"/>
        <w:numPr>
          <w:ilvl w:val="0"/>
          <w:numId w:val="1"/>
        </w:numPr>
        <w:spacing w:line="360" w:lineRule="auto"/>
        <w:jc w:val="both"/>
        <w:rPr>
          <w:rFonts w:asciiTheme="minorBidi" w:hAnsiTheme="minorBidi"/>
          <w:sz w:val="24"/>
          <w:szCs w:val="24"/>
        </w:rPr>
      </w:pPr>
      <w:r>
        <w:rPr>
          <w:rFonts w:asciiTheme="minorBidi" w:eastAsia="Times New Roman" w:hAnsiTheme="minorBidi"/>
          <w:kern w:val="0"/>
          <w:sz w:val="24"/>
          <w:szCs w:val="24"/>
          <w:lang w:eastAsia="en-GB"/>
          <w14:ligatures w14:val="none"/>
        </w:rPr>
        <w:t xml:space="preserve">Google Images </w:t>
      </w:r>
    </w:p>
    <w:p w14:paraId="4673EA7E" w14:textId="77777777" w:rsidR="0052040A" w:rsidRPr="000B31EF" w:rsidRDefault="0052040A" w:rsidP="000B31EF">
      <w:pPr>
        <w:pStyle w:val="ListParagraph"/>
        <w:numPr>
          <w:ilvl w:val="0"/>
          <w:numId w:val="1"/>
        </w:numPr>
        <w:spacing w:line="360" w:lineRule="auto"/>
        <w:jc w:val="both"/>
        <w:rPr>
          <w:rFonts w:asciiTheme="minorBidi" w:hAnsiTheme="minorBidi"/>
          <w:sz w:val="24"/>
          <w:szCs w:val="24"/>
        </w:rPr>
      </w:pPr>
      <w:r w:rsidRPr="00435035">
        <w:rPr>
          <w:rFonts w:asciiTheme="minorBidi" w:eastAsia="Times New Roman" w:hAnsiTheme="minorBidi"/>
          <w:kern w:val="0"/>
          <w:sz w:val="24"/>
          <w:szCs w:val="24"/>
          <w:lang w:eastAsia="en-GB"/>
          <w14:ligatures w14:val="none"/>
        </w:rPr>
        <w:lastRenderedPageBreak/>
        <w:t>Hall, C. M., &amp; Gössling, S. (2020). Sustainable tourism: A global perspective. Tourism Management, 81, 104153.</w:t>
      </w:r>
    </w:p>
    <w:p w14:paraId="78421AC9" w14:textId="77777777" w:rsidR="00BE727A" w:rsidRPr="000B31EF" w:rsidRDefault="00BE727A" w:rsidP="000B31EF">
      <w:pPr>
        <w:pStyle w:val="ListParagraph"/>
        <w:numPr>
          <w:ilvl w:val="0"/>
          <w:numId w:val="1"/>
        </w:numPr>
        <w:spacing w:after="0" w:line="360" w:lineRule="auto"/>
        <w:jc w:val="both"/>
        <w:rPr>
          <w:rFonts w:asciiTheme="minorBidi" w:eastAsia="Times New Roman" w:hAnsiTheme="minorBidi"/>
          <w:kern w:val="0"/>
          <w:sz w:val="24"/>
          <w:szCs w:val="24"/>
          <w:lang w:eastAsia="en-GB"/>
          <w14:ligatures w14:val="none"/>
        </w:rPr>
      </w:pPr>
      <w:r w:rsidRPr="000B31EF">
        <w:rPr>
          <w:rFonts w:asciiTheme="minorBidi" w:eastAsia="Times New Roman" w:hAnsiTheme="minorBidi"/>
          <w:kern w:val="0"/>
          <w:sz w:val="24"/>
          <w:szCs w:val="24"/>
          <w:lang w:eastAsia="en-GB"/>
          <w14:ligatures w14:val="none"/>
        </w:rPr>
        <w:t>Jansen, L., &amp; Schmid, S. (2022). The role of sustainable transport in enhancing tourist experiences: A case study of airport shuttles. Sustainable Tourism, 30(1), 45-63.</w:t>
      </w:r>
    </w:p>
    <w:p w14:paraId="75867CB1" w14:textId="77777777" w:rsidR="00AC2BE5" w:rsidRPr="000B31EF" w:rsidRDefault="00AC2BE5" w:rsidP="000B31EF">
      <w:pPr>
        <w:pStyle w:val="ListParagraph"/>
        <w:numPr>
          <w:ilvl w:val="0"/>
          <w:numId w:val="1"/>
        </w:numPr>
        <w:spacing w:line="360" w:lineRule="auto"/>
        <w:jc w:val="both"/>
        <w:rPr>
          <w:rFonts w:asciiTheme="minorBidi" w:hAnsiTheme="minorBidi"/>
          <w:sz w:val="24"/>
          <w:szCs w:val="24"/>
        </w:rPr>
      </w:pPr>
      <w:r w:rsidRPr="00066397">
        <w:rPr>
          <w:rFonts w:asciiTheme="minorBidi" w:eastAsia="Times New Roman" w:hAnsiTheme="minorBidi"/>
          <w:kern w:val="0"/>
          <w:sz w:val="24"/>
          <w:szCs w:val="24"/>
          <w:lang w:eastAsia="en-GB"/>
          <w14:ligatures w14:val="none"/>
        </w:rPr>
        <w:t xml:space="preserve">Johnson, T., &amp; Green, L. (2022). Enhancing airport transport efficiency through innovative technology: A case study of Seattle-Tacoma International Airport. Journal of Airport Management, 16(1), 22-30. https://doi.org/10.24018/jam.2022.16.1.105 </w:t>
      </w:r>
    </w:p>
    <w:p w14:paraId="320A6371" w14:textId="77777777" w:rsidR="0012023C" w:rsidRPr="000B31EF" w:rsidRDefault="0012023C" w:rsidP="000B31EF">
      <w:pPr>
        <w:pStyle w:val="ListParagraph"/>
        <w:numPr>
          <w:ilvl w:val="0"/>
          <w:numId w:val="1"/>
        </w:numPr>
        <w:spacing w:line="360" w:lineRule="auto"/>
        <w:jc w:val="both"/>
        <w:rPr>
          <w:rFonts w:asciiTheme="minorBidi" w:hAnsiTheme="minorBidi"/>
          <w:sz w:val="24"/>
          <w:szCs w:val="24"/>
        </w:rPr>
      </w:pPr>
      <w:r w:rsidRPr="005667F4">
        <w:rPr>
          <w:rFonts w:asciiTheme="minorBidi" w:eastAsia="Times New Roman" w:hAnsiTheme="minorBidi"/>
          <w:kern w:val="0"/>
          <w:sz w:val="24"/>
          <w:szCs w:val="24"/>
          <w:lang w:eastAsia="en-GB"/>
          <w14:ligatures w14:val="none"/>
        </w:rPr>
        <w:t>Johnson, T., &amp; Green, L. (2021). Innovations in airport transport: The case of Seattle-Tacoma International Airport. Journal of Airport Management, 15(2), 134-145.</w:t>
      </w:r>
    </w:p>
    <w:p w14:paraId="69D97291" w14:textId="463ACFA1" w:rsidR="00220DAE" w:rsidRPr="000B31EF" w:rsidRDefault="00220DAE" w:rsidP="000B31EF">
      <w:pPr>
        <w:pStyle w:val="ListParagraph"/>
        <w:numPr>
          <w:ilvl w:val="0"/>
          <w:numId w:val="1"/>
        </w:numPr>
        <w:spacing w:line="360" w:lineRule="auto"/>
        <w:jc w:val="both"/>
        <w:rPr>
          <w:rFonts w:asciiTheme="minorBidi" w:hAnsiTheme="minorBidi"/>
          <w:sz w:val="24"/>
          <w:szCs w:val="24"/>
        </w:rPr>
      </w:pPr>
      <w:r w:rsidRPr="00C53D65">
        <w:rPr>
          <w:rFonts w:asciiTheme="minorBidi" w:eastAsia="Times New Roman" w:hAnsiTheme="minorBidi"/>
          <w:kern w:val="0"/>
          <w:sz w:val="24"/>
          <w:szCs w:val="24"/>
          <w:lang w:eastAsia="en-GB"/>
          <w14:ligatures w14:val="none"/>
        </w:rPr>
        <w:t xml:space="preserve">Kleinhans, R. (2021). Sustainable tourism: Breakthroughs in research and practice. </w:t>
      </w:r>
      <w:r w:rsidRPr="00C53D65">
        <w:rPr>
          <w:rFonts w:asciiTheme="minorBidi" w:eastAsia="Times New Roman" w:hAnsiTheme="minorBidi"/>
          <w:kern w:val="0"/>
          <w:sz w:val="24"/>
          <w:szCs w:val="24"/>
          <w:lang w:val="fr-FR" w:eastAsia="en-GB"/>
          <w14:ligatures w14:val="none"/>
        </w:rPr>
        <w:t xml:space="preserve">Information </w:t>
      </w:r>
      <w:r w:rsidR="00392A5F" w:rsidRPr="00C53D65">
        <w:rPr>
          <w:rFonts w:asciiTheme="minorBidi" w:eastAsia="Times New Roman" w:hAnsiTheme="minorBidi"/>
          <w:kern w:val="0"/>
          <w:sz w:val="24"/>
          <w:szCs w:val="24"/>
          <w:lang w:val="fr-FR" w:eastAsia="en-GB"/>
          <w14:ligatures w14:val="none"/>
        </w:rPr>
        <w:t>Ressources</w:t>
      </w:r>
      <w:r w:rsidRPr="00C53D65">
        <w:rPr>
          <w:rFonts w:asciiTheme="minorBidi" w:eastAsia="Times New Roman" w:hAnsiTheme="minorBidi"/>
          <w:kern w:val="0"/>
          <w:sz w:val="24"/>
          <w:szCs w:val="24"/>
          <w:lang w:val="fr-FR" w:eastAsia="en-GB"/>
          <w14:ligatures w14:val="none"/>
        </w:rPr>
        <w:t xml:space="preserve"> Management Association.</w:t>
      </w:r>
    </w:p>
    <w:p w14:paraId="716DFF1C" w14:textId="77777777" w:rsidR="001C0F19" w:rsidRPr="000B31EF" w:rsidRDefault="001C0F19" w:rsidP="000B31EF">
      <w:pPr>
        <w:pStyle w:val="ListParagraph"/>
        <w:numPr>
          <w:ilvl w:val="0"/>
          <w:numId w:val="1"/>
        </w:numPr>
        <w:spacing w:line="360" w:lineRule="auto"/>
        <w:jc w:val="both"/>
        <w:rPr>
          <w:rFonts w:asciiTheme="minorBidi" w:hAnsiTheme="minorBidi"/>
          <w:sz w:val="24"/>
          <w:szCs w:val="24"/>
        </w:rPr>
      </w:pPr>
      <w:r w:rsidRPr="005667F4">
        <w:rPr>
          <w:rFonts w:asciiTheme="minorBidi" w:eastAsia="Times New Roman" w:hAnsiTheme="minorBidi"/>
          <w:kern w:val="0"/>
          <w:sz w:val="24"/>
          <w:szCs w:val="24"/>
          <w:lang w:eastAsia="en-GB"/>
          <w14:ligatures w14:val="none"/>
        </w:rPr>
        <w:t>Lee, D., Chen, S., &amp; Brown, R. (2021). Lifecycle analysis of shuttle bus emissions at Chicago O'Hare International Airport. Transportation Research Part D, 92, 102-112.</w:t>
      </w:r>
    </w:p>
    <w:p w14:paraId="4C32D5E3" w14:textId="77777777" w:rsidR="000A480F" w:rsidRPr="000B31EF" w:rsidRDefault="000A480F" w:rsidP="000B31EF">
      <w:pPr>
        <w:pStyle w:val="ListParagraph"/>
        <w:numPr>
          <w:ilvl w:val="0"/>
          <w:numId w:val="1"/>
        </w:numPr>
        <w:spacing w:after="0" w:line="360" w:lineRule="auto"/>
        <w:jc w:val="both"/>
        <w:rPr>
          <w:rFonts w:asciiTheme="minorBidi" w:eastAsia="Times New Roman" w:hAnsiTheme="minorBidi"/>
          <w:kern w:val="0"/>
          <w:sz w:val="24"/>
          <w:szCs w:val="24"/>
          <w:lang w:eastAsia="en-GB"/>
          <w14:ligatures w14:val="none"/>
        </w:rPr>
      </w:pPr>
      <w:r w:rsidRPr="000B31EF">
        <w:rPr>
          <w:rFonts w:asciiTheme="minorBidi" w:eastAsia="Times New Roman" w:hAnsiTheme="minorBidi"/>
          <w:kern w:val="0"/>
          <w:sz w:val="24"/>
          <w:szCs w:val="24"/>
          <w:lang w:eastAsia="en-GB"/>
          <w14:ligatures w14:val="none"/>
        </w:rPr>
        <w:t>McIlwain, M., Donaldson, T., &amp; Firth, L. (2021). Strategic sustainability management in the event sector. International Resource Management Association.</w:t>
      </w:r>
    </w:p>
    <w:p w14:paraId="65ABA7FD" w14:textId="255395D2" w:rsidR="00033937" w:rsidRPr="000B31EF" w:rsidRDefault="00033937" w:rsidP="000B31EF">
      <w:pPr>
        <w:pStyle w:val="ListParagraph"/>
        <w:numPr>
          <w:ilvl w:val="0"/>
          <w:numId w:val="1"/>
        </w:numPr>
        <w:spacing w:line="360" w:lineRule="auto"/>
        <w:jc w:val="both"/>
        <w:rPr>
          <w:rFonts w:asciiTheme="minorBidi" w:hAnsiTheme="minorBidi"/>
          <w:sz w:val="24"/>
          <w:szCs w:val="24"/>
        </w:rPr>
      </w:pPr>
      <w:r w:rsidRPr="00066397">
        <w:rPr>
          <w:rFonts w:asciiTheme="minorBidi" w:eastAsia="Times New Roman" w:hAnsiTheme="minorBidi"/>
          <w:kern w:val="0"/>
          <w:sz w:val="24"/>
          <w:szCs w:val="24"/>
          <w:lang w:eastAsia="en-GB"/>
          <w14:ligatures w14:val="none"/>
        </w:rPr>
        <w:t xml:space="preserve">Medda, F., &amp; Cincinelli, A. (2021). The interplay between transport services and tourism: A systematic review. Tourism Economics, 27(4), 750-771. </w:t>
      </w:r>
      <w:hyperlink r:id="rId16" w:history="1">
        <w:r w:rsidRPr="00066397">
          <w:rPr>
            <w:rStyle w:val="Hyperlink"/>
            <w:rFonts w:asciiTheme="minorBidi" w:eastAsia="Times New Roman" w:hAnsiTheme="minorBidi"/>
            <w:kern w:val="0"/>
            <w:sz w:val="24"/>
            <w:szCs w:val="24"/>
            <w:lang w:eastAsia="en-GB"/>
            <w14:ligatures w14:val="none"/>
          </w:rPr>
          <w:t>https://doi.org/10.1177/1354816620961245</w:t>
        </w:r>
      </w:hyperlink>
    </w:p>
    <w:p w14:paraId="25010156" w14:textId="77777777" w:rsidR="00D028BE" w:rsidRPr="000B31EF" w:rsidRDefault="00D028BE" w:rsidP="000B31EF">
      <w:pPr>
        <w:pStyle w:val="ListParagraph"/>
        <w:numPr>
          <w:ilvl w:val="0"/>
          <w:numId w:val="1"/>
        </w:numPr>
        <w:spacing w:after="0" w:line="360" w:lineRule="auto"/>
        <w:jc w:val="both"/>
        <w:rPr>
          <w:rFonts w:asciiTheme="minorBidi" w:eastAsia="Times New Roman" w:hAnsiTheme="minorBidi"/>
          <w:kern w:val="0"/>
          <w:sz w:val="24"/>
          <w:szCs w:val="24"/>
          <w:lang w:eastAsia="en-GB"/>
          <w14:ligatures w14:val="none"/>
        </w:rPr>
      </w:pPr>
      <w:r w:rsidRPr="000B31EF">
        <w:rPr>
          <w:rFonts w:asciiTheme="minorBidi" w:eastAsia="Times New Roman" w:hAnsiTheme="minorBidi"/>
          <w:kern w:val="0"/>
          <w:sz w:val="24"/>
          <w:szCs w:val="24"/>
          <w:lang w:eastAsia="en-GB"/>
          <w14:ligatures w14:val="none"/>
        </w:rPr>
        <w:t>Medda, F., &amp; Cincinelli, A. (2020). Transport and tourism: The role of timely services in enhancing customer satisfaction. Tourism Economics, 26(3), 456-474.</w:t>
      </w:r>
    </w:p>
    <w:p w14:paraId="0A94FDF5" w14:textId="77777777" w:rsidR="007C32E4" w:rsidRPr="000B31EF" w:rsidRDefault="007C32E4" w:rsidP="000B31EF">
      <w:pPr>
        <w:pStyle w:val="ListParagraph"/>
        <w:numPr>
          <w:ilvl w:val="0"/>
          <w:numId w:val="1"/>
        </w:numPr>
        <w:spacing w:line="360" w:lineRule="auto"/>
        <w:jc w:val="both"/>
        <w:rPr>
          <w:rFonts w:asciiTheme="minorBidi" w:hAnsiTheme="minorBidi"/>
          <w:sz w:val="24"/>
          <w:szCs w:val="24"/>
        </w:rPr>
      </w:pPr>
      <w:r w:rsidRPr="005667F4">
        <w:rPr>
          <w:rFonts w:asciiTheme="minorBidi" w:eastAsia="Times New Roman" w:hAnsiTheme="minorBidi"/>
          <w:kern w:val="0"/>
          <w:sz w:val="24"/>
          <w:szCs w:val="24"/>
          <w:lang w:eastAsia="en-GB"/>
          <w14:ligatures w14:val="none"/>
        </w:rPr>
        <w:t>Patel, S., &amp; Kumar, A. (2021). Hydrogen fuel cell buses in airport transport: A sustainable future. Journal of Transport Geography, 89, 102-115.</w:t>
      </w:r>
    </w:p>
    <w:p w14:paraId="55059732" w14:textId="77777777" w:rsidR="008E6AB0" w:rsidRPr="000B31EF" w:rsidRDefault="008E6AB0" w:rsidP="000B31EF">
      <w:pPr>
        <w:pStyle w:val="ListParagraph"/>
        <w:numPr>
          <w:ilvl w:val="0"/>
          <w:numId w:val="1"/>
        </w:numPr>
        <w:spacing w:line="360" w:lineRule="auto"/>
        <w:jc w:val="both"/>
        <w:rPr>
          <w:rFonts w:asciiTheme="minorBidi" w:hAnsiTheme="minorBidi"/>
          <w:sz w:val="24"/>
          <w:szCs w:val="24"/>
        </w:rPr>
      </w:pPr>
      <w:r w:rsidRPr="005667F4">
        <w:rPr>
          <w:rFonts w:asciiTheme="minorBidi" w:eastAsia="Times New Roman" w:hAnsiTheme="minorBidi"/>
          <w:kern w:val="0"/>
          <w:sz w:val="24"/>
          <w:szCs w:val="24"/>
          <w:lang w:eastAsia="en-GB"/>
          <w14:ligatures w14:val="none"/>
        </w:rPr>
        <w:t>Pérez, J., &amp; Sánchez, M. (2021). Electric vehicles in tourism: Opportunities and challenges. Journal of Transport Geography, 89, 102-115.</w:t>
      </w:r>
    </w:p>
    <w:p w14:paraId="1CB7634D" w14:textId="77777777" w:rsidR="008754CC" w:rsidRPr="000B31EF" w:rsidRDefault="008754CC" w:rsidP="000B31EF">
      <w:pPr>
        <w:pStyle w:val="ListParagraph"/>
        <w:numPr>
          <w:ilvl w:val="0"/>
          <w:numId w:val="1"/>
        </w:numPr>
        <w:spacing w:line="360" w:lineRule="auto"/>
        <w:jc w:val="both"/>
        <w:rPr>
          <w:rFonts w:asciiTheme="minorBidi" w:hAnsiTheme="minorBidi"/>
          <w:sz w:val="24"/>
          <w:szCs w:val="24"/>
        </w:rPr>
      </w:pPr>
      <w:r w:rsidRPr="005667F4">
        <w:rPr>
          <w:rFonts w:asciiTheme="minorBidi" w:eastAsia="Times New Roman" w:hAnsiTheme="minorBidi"/>
          <w:kern w:val="0"/>
          <w:sz w:val="24"/>
          <w:szCs w:val="24"/>
          <w:lang w:eastAsia="en-GB"/>
          <w14:ligatures w14:val="none"/>
        </w:rPr>
        <w:t>Smith, J., &amp; Jones, R. (2021). Improving shuttle efficiency at Denver International Airport. Transport Policy, 99, 45-53.</w:t>
      </w:r>
    </w:p>
    <w:p w14:paraId="2CF5180B" w14:textId="77777777" w:rsidR="00351EA9" w:rsidRPr="000B31EF" w:rsidRDefault="00351EA9" w:rsidP="000B31EF">
      <w:pPr>
        <w:pStyle w:val="ListParagraph"/>
        <w:numPr>
          <w:ilvl w:val="0"/>
          <w:numId w:val="1"/>
        </w:numPr>
        <w:spacing w:line="360" w:lineRule="auto"/>
        <w:jc w:val="both"/>
        <w:rPr>
          <w:rFonts w:asciiTheme="minorBidi" w:hAnsiTheme="minorBidi"/>
          <w:sz w:val="24"/>
          <w:szCs w:val="24"/>
        </w:rPr>
      </w:pPr>
      <w:r w:rsidRPr="00066397">
        <w:rPr>
          <w:rFonts w:asciiTheme="minorBidi" w:eastAsia="Times New Roman" w:hAnsiTheme="minorBidi"/>
          <w:kern w:val="0"/>
          <w:sz w:val="24"/>
          <w:szCs w:val="24"/>
          <w:lang w:eastAsia="en-GB"/>
          <w14:ligatures w14:val="none"/>
        </w:rPr>
        <w:lastRenderedPageBreak/>
        <w:t>Smith, J., &amp; Liu, R. (2020). Real-time tracking and its impact on airport shuttle efficiency. International Journal of Transportation Science and Technology, 9(1), 56-68.</w:t>
      </w:r>
    </w:p>
    <w:p w14:paraId="78CD6B47" w14:textId="77777777" w:rsidR="00E342D9" w:rsidRPr="000B31EF" w:rsidRDefault="00E342D9" w:rsidP="000B31EF">
      <w:pPr>
        <w:pStyle w:val="ListParagraph"/>
        <w:numPr>
          <w:ilvl w:val="0"/>
          <w:numId w:val="1"/>
        </w:numPr>
        <w:spacing w:line="360" w:lineRule="auto"/>
        <w:jc w:val="both"/>
        <w:rPr>
          <w:rFonts w:asciiTheme="minorBidi" w:hAnsiTheme="minorBidi"/>
          <w:sz w:val="24"/>
          <w:szCs w:val="24"/>
        </w:rPr>
      </w:pPr>
      <w:r w:rsidRPr="0024746B">
        <w:rPr>
          <w:rFonts w:asciiTheme="minorBidi" w:eastAsia="Times New Roman" w:hAnsiTheme="minorBidi"/>
          <w:kern w:val="0"/>
          <w:sz w:val="24"/>
          <w:szCs w:val="24"/>
          <w:lang w:eastAsia="en-GB"/>
          <w14:ligatures w14:val="none"/>
        </w:rPr>
        <w:t>Thomas, C., &amp; Barlow, J. (2021). Evaluating the environmental impact of airport shuttle services: A case for improved management. Environmental Science &amp; Policy, 123, 75-84.</w:t>
      </w:r>
    </w:p>
    <w:p w14:paraId="661B6587" w14:textId="77777777" w:rsidR="00D055DE" w:rsidRPr="000B31EF" w:rsidRDefault="00D055DE" w:rsidP="000B31EF">
      <w:pPr>
        <w:pStyle w:val="ListParagraph"/>
        <w:numPr>
          <w:ilvl w:val="0"/>
          <w:numId w:val="1"/>
        </w:numPr>
        <w:spacing w:after="240" w:line="360" w:lineRule="auto"/>
        <w:jc w:val="both"/>
        <w:rPr>
          <w:rFonts w:asciiTheme="minorBidi" w:eastAsia="Times New Roman" w:hAnsiTheme="minorBidi"/>
          <w:kern w:val="0"/>
          <w:sz w:val="24"/>
          <w:szCs w:val="24"/>
          <w:lang w:eastAsia="en-GB"/>
          <w14:ligatures w14:val="none"/>
        </w:rPr>
      </w:pPr>
      <w:r w:rsidRPr="000B31EF">
        <w:rPr>
          <w:rFonts w:asciiTheme="minorBidi" w:eastAsia="Times New Roman" w:hAnsiTheme="minorBidi"/>
          <w:kern w:val="0"/>
          <w:sz w:val="24"/>
          <w:szCs w:val="24"/>
          <w:lang w:eastAsia="en-GB"/>
          <w14:ligatures w14:val="none"/>
        </w:rPr>
        <w:t>Thompson, K., &amp; Wells, P. (2021). Hybrid shuttle buses: A case study at San Francisco International Airport. Environmental Science &amp; Policy, 112, 123-130.</w:t>
      </w:r>
    </w:p>
    <w:p w14:paraId="1890DEF3" w14:textId="77777777" w:rsidR="00D24D96" w:rsidRPr="000B31EF" w:rsidRDefault="00D24D96" w:rsidP="000B31EF">
      <w:pPr>
        <w:pStyle w:val="ListParagraph"/>
        <w:numPr>
          <w:ilvl w:val="0"/>
          <w:numId w:val="1"/>
        </w:numPr>
        <w:spacing w:after="0" w:line="360" w:lineRule="auto"/>
        <w:jc w:val="both"/>
        <w:rPr>
          <w:rFonts w:asciiTheme="minorBidi" w:eastAsia="Times New Roman" w:hAnsiTheme="minorBidi"/>
          <w:kern w:val="0"/>
          <w:sz w:val="24"/>
          <w:szCs w:val="24"/>
          <w:lang w:eastAsia="en-GB"/>
          <w14:ligatures w14:val="none"/>
        </w:rPr>
      </w:pPr>
      <w:r w:rsidRPr="000B31EF">
        <w:rPr>
          <w:rFonts w:asciiTheme="minorBidi" w:eastAsia="Times New Roman" w:hAnsiTheme="minorBidi"/>
          <w:kern w:val="0"/>
          <w:sz w:val="24"/>
          <w:szCs w:val="24"/>
          <w:lang w:eastAsia="en-GB"/>
          <w14:ligatures w14:val="none"/>
        </w:rPr>
        <w:t>Wong, C., &amp; Liu, H. (2021). The effects of airport noise on surrounding communities: A study of public transport services. Journal of Urban Planning and Development, 147(4), 04021030.</w:t>
      </w:r>
    </w:p>
    <w:p w14:paraId="033BC3B4" w14:textId="77777777" w:rsidR="000B31EF" w:rsidRPr="000B31EF" w:rsidRDefault="000B31EF" w:rsidP="000B31EF">
      <w:pPr>
        <w:pStyle w:val="ListParagraph"/>
        <w:numPr>
          <w:ilvl w:val="0"/>
          <w:numId w:val="1"/>
        </w:numPr>
        <w:spacing w:after="0" w:line="360" w:lineRule="auto"/>
        <w:jc w:val="both"/>
        <w:rPr>
          <w:rFonts w:asciiTheme="minorBidi" w:eastAsia="Times New Roman" w:hAnsiTheme="minorBidi"/>
          <w:kern w:val="0"/>
          <w:sz w:val="24"/>
          <w:szCs w:val="24"/>
          <w:lang w:eastAsia="en-GB"/>
          <w14:ligatures w14:val="none"/>
        </w:rPr>
      </w:pPr>
      <w:r w:rsidRPr="000B31EF">
        <w:rPr>
          <w:rFonts w:asciiTheme="minorBidi" w:eastAsia="Times New Roman" w:hAnsiTheme="minorBidi"/>
          <w:kern w:val="0"/>
          <w:sz w:val="24"/>
          <w:szCs w:val="24"/>
          <w:lang w:eastAsia="en-GB"/>
          <w14:ligatures w14:val="none"/>
        </w:rPr>
        <w:t xml:space="preserve">Zhang, Y., Wang, J., &amp; Li, Q. (2021). Electric buses and air quality improvements in urban settings: A case study of Heathrow Airport. Environmental Science &amp; Policy, 112, 123-130. </w:t>
      </w:r>
    </w:p>
    <w:p w14:paraId="523AC36F" w14:textId="77777777" w:rsidR="000B31EF" w:rsidRPr="000B31EF" w:rsidRDefault="000B31EF" w:rsidP="000B31EF">
      <w:pPr>
        <w:pStyle w:val="ListParagraph"/>
        <w:numPr>
          <w:ilvl w:val="0"/>
          <w:numId w:val="1"/>
        </w:numPr>
        <w:spacing w:after="0" w:line="360" w:lineRule="auto"/>
        <w:jc w:val="both"/>
        <w:rPr>
          <w:rFonts w:asciiTheme="minorBidi" w:eastAsia="Times New Roman" w:hAnsiTheme="minorBidi"/>
          <w:kern w:val="0"/>
          <w:sz w:val="24"/>
          <w:szCs w:val="24"/>
          <w:lang w:eastAsia="en-GB"/>
          <w14:ligatures w14:val="none"/>
        </w:rPr>
      </w:pPr>
      <w:r w:rsidRPr="000B31EF">
        <w:rPr>
          <w:rFonts w:asciiTheme="minorBidi" w:eastAsia="Times New Roman" w:hAnsiTheme="minorBidi"/>
          <w:kern w:val="0"/>
          <w:sz w:val="24"/>
          <w:szCs w:val="24"/>
          <w:lang w:val="nl-NL" w:eastAsia="en-GB"/>
          <w14:ligatures w14:val="none"/>
        </w:rPr>
        <w:t xml:space="preserve">Zhou, Y., Xu, C., &amp; Wang, T. (2021). </w:t>
      </w:r>
      <w:r w:rsidRPr="000B31EF">
        <w:rPr>
          <w:rFonts w:asciiTheme="minorBidi" w:eastAsia="Times New Roman" w:hAnsiTheme="minorBidi"/>
          <w:kern w:val="0"/>
          <w:sz w:val="24"/>
          <w:szCs w:val="24"/>
          <w:lang w:eastAsia="en-GB"/>
          <w14:ligatures w14:val="none"/>
        </w:rPr>
        <w:t xml:space="preserve">The impact of electric buses on urban air quality: A case study in Beijing. Journal of Cleaner Production, 291, 125-132. </w:t>
      </w:r>
    </w:p>
    <w:p w14:paraId="542C7F78" w14:textId="1463C2F4" w:rsidR="000B31EF" w:rsidRPr="000B31EF" w:rsidRDefault="000B31EF" w:rsidP="000B31EF">
      <w:pPr>
        <w:pStyle w:val="ListParagraph"/>
        <w:numPr>
          <w:ilvl w:val="0"/>
          <w:numId w:val="1"/>
        </w:numPr>
        <w:spacing w:after="0" w:line="360" w:lineRule="auto"/>
        <w:jc w:val="both"/>
        <w:rPr>
          <w:rFonts w:asciiTheme="minorBidi" w:eastAsia="Times New Roman" w:hAnsiTheme="minorBidi"/>
          <w:kern w:val="0"/>
          <w:sz w:val="24"/>
          <w:szCs w:val="24"/>
          <w:lang w:eastAsia="en-GB"/>
          <w14:ligatures w14:val="none"/>
        </w:rPr>
      </w:pPr>
      <w:r w:rsidRPr="000B31EF">
        <w:rPr>
          <w:rFonts w:asciiTheme="minorBidi" w:eastAsia="Times New Roman" w:hAnsiTheme="minorBidi"/>
          <w:kern w:val="0"/>
          <w:sz w:val="24"/>
          <w:szCs w:val="24"/>
          <w:lang w:eastAsia="en-GB"/>
          <w14:ligatures w14:val="none"/>
        </w:rPr>
        <w:t>Zhan, Y., &amp; Wang, Y. (2021). Noise pollution from airport ground transportation: A review of impacts and mitigation strategies. Journal of Environmental Management, 278, 111554.</w:t>
      </w:r>
    </w:p>
    <w:p w14:paraId="00072BF0" w14:textId="798EDD51" w:rsidR="00E345ED" w:rsidRPr="0081391A" w:rsidRDefault="008754CC" w:rsidP="000B31EF">
      <w:pPr>
        <w:pStyle w:val="ListParagraph"/>
        <w:spacing w:line="360" w:lineRule="auto"/>
        <w:rPr>
          <w:rFonts w:asciiTheme="minorBidi" w:hAnsiTheme="minorBidi"/>
          <w:sz w:val="24"/>
          <w:szCs w:val="24"/>
        </w:rPr>
      </w:pPr>
      <w:r w:rsidRPr="005667F4">
        <w:rPr>
          <w:rFonts w:ascii="Times New Roman" w:eastAsia="Times New Roman" w:hAnsi="Times New Roman" w:cs="Times New Roman"/>
          <w:kern w:val="0"/>
          <w:sz w:val="24"/>
          <w:szCs w:val="24"/>
          <w:lang w:eastAsia="en-GB"/>
          <w14:ligatures w14:val="none"/>
        </w:rPr>
        <w:br/>
      </w:r>
      <w:r w:rsidR="008E6AB0" w:rsidRPr="005667F4">
        <w:rPr>
          <w:rFonts w:ascii="Times New Roman" w:eastAsia="Times New Roman" w:hAnsi="Times New Roman" w:cs="Times New Roman"/>
          <w:kern w:val="0"/>
          <w:sz w:val="24"/>
          <w:szCs w:val="24"/>
          <w:lang w:eastAsia="en-GB"/>
          <w14:ligatures w14:val="none"/>
        </w:rPr>
        <w:br/>
      </w:r>
      <w:r w:rsidR="0012023C" w:rsidRPr="005667F4">
        <w:rPr>
          <w:rFonts w:ascii="Times New Roman" w:eastAsia="Times New Roman" w:hAnsi="Times New Roman" w:cs="Times New Roman"/>
          <w:kern w:val="0"/>
          <w:sz w:val="24"/>
          <w:szCs w:val="24"/>
          <w:lang w:eastAsia="en-GB"/>
          <w14:ligatures w14:val="none"/>
        </w:rPr>
        <w:br/>
      </w:r>
      <w:r w:rsidR="00AC2BE5" w:rsidRPr="00066397">
        <w:rPr>
          <w:rFonts w:ascii="Times New Roman" w:eastAsia="Times New Roman" w:hAnsi="Times New Roman" w:cs="Times New Roman"/>
          <w:kern w:val="0"/>
          <w:sz w:val="24"/>
          <w:szCs w:val="24"/>
          <w:lang w:eastAsia="en-GB"/>
          <w14:ligatures w14:val="none"/>
        </w:rPr>
        <w:br/>
      </w:r>
      <w:r w:rsidR="0052040A" w:rsidRPr="00435035">
        <w:rPr>
          <w:rFonts w:ascii="Times New Roman" w:eastAsia="Times New Roman" w:hAnsi="Times New Roman" w:cs="Times New Roman"/>
          <w:kern w:val="0"/>
          <w:sz w:val="24"/>
          <w:szCs w:val="24"/>
          <w:lang w:eastAsia="en-GB"/>
          <w14:ligatures w14:val="none"/>
        </w:rPr>
        <w:br/>
      </w:r>
      <w:r w:rsidR="00915378" w:rsidRPr="00C53D65">
        <w:rPr>
          <w:rFonts w:ascii="Times New Roman" w:eastAsia="Times New Roman" w:hAnsi="Times New Roman" w:cs="Times New Roman"/>
          <w:kern w:val="0"/>
          <w:sz w:val="24"/>
          <w:szCs w:val="24"/>
          <w:lang w:eastAsia="en-GB"/>
          <w14:ligatures w14:val="none"/>
        </w:rPr>
        <w:br/>
      </w:r>
      <w:r w:rsidR="00817934" w:rsidRPr="00066397">
        <w:rPr>
          <w:rFonts w:ascii="Times New Roman" w:eastAsia="Times New Roman" w:hAnsi="Times New Roman" w:cs="Times New Roman"/>
          <w:kern w:val="0"/>
          <w:sz w:val="24"/>
          <w:szCs w:val="24"/>
          <w:lang w:eastAsia="en-GB"/>
          <w14:ligatures w14:val="none"/>
        </w:rPr>
        <w:br/>
      </w:r>
    </w:p>
    <w:p w14:paraId="4F4C62D2" w14:textId="77777777" w:rsidR="00773321" w:rsidRPr="00773321" w:rsidRDefault="00773321" w:rsidP="00773321">
      <w:pPr>
        <w:spacing w:line="360" w:lineRule="auto"/>
        <w:rPr>
          <w:rFonts w:asciiTheme="minorBidi" w:hAnsiTheme="minorBidi"/>
          <w:sz w:val="24"/>
          <w:szCs w:val="24"/>
        </w:rPr>
      </w:pPr>
    </w:p>
    <w:p w14:paraId="7F6A8F74" w14:textId="77777777" w:rsidR="00E12D2D" w:rsidRPr="00A43564" w:rsidRDefault="00E12D2D" w:rsidP="0078092E">
      <w:pPr>
        <w:spacing w:line="360" w:lineRule="auto"/>
        <w:rPr>
          <w:rFonts w:asciiTheme="minorBidi" w:hAnsiTheme="minorBidi"/>
          <w:sz w:val="24"/>
          <w:szCs w:val="24"/>
        </w:rPr>
      </w:pPr>
    </w:p>
    <w:p w14:paraId="6E30908D" w14:textId="77777777" w:rsidR="00A43564" w:rsidRPr="00A43564" w:rsidRDefault="00A43564" w:rsidP="00A43564">
      <w:pPr>
        <w:spacing w:line="360" w:lineRule="auto"/>
        <w:jc w:val="both"/>
        <w:rPr>
          <w:rFonts w:asciiTheme="minorBidi" w:hAnsiTheme="minorBidi"/>
          <w:sz w:val="24"/>
          <w:szCs w:val="24"/>
        </w:rPr>
      </w:pPr>
    </w:p>
    <w:p w14:paraId="663EC213" w14:textId="77777777" w:rsidR="00A43564" w:rsidRDefault="00A43564"/>
    <w:sectPr w:rsidR="00A4356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F51F19" w14:textId="77777777" w:rsidR="00912B69" w:rsidRDefault="00912B69" w:rsidP="0001480A">
      <w:pPr>
        <w:spacing w:after="0" w:line="240" w:lineRule="auto"/>
      </w:pPr>
      <w:r>
        <w:separator/>
      </w:r>
    </w:p>
  </w:endnote>
  <w:endnote w:type="continuationSeparator" w:id="0">
    <w:p w14:paraId="4DCCE4B0" w14:textId="77777777" w:rsidR="00912B69" w:rsidRDefault="00912B69" w:rsidP="000148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1001432"/>
      <w:docPartObj>
        <w:docPartGallery w:val="Page Numbers (Bottom of Page)"/>
        <w:docPartUnique/>
      </w:docPartObj>
    </w:sdtPr>
    <w:sdtEndPr>
      <w:rPr>
        <w:noProof/>
      </w:rPr>
    </w:sdtEndPr>
    <w:sdtContent>
      <w:p w14:paraId="39F13ABC" w14:textId="191AE2AA" w:rsidR="0001480A" w:rsidRDefault="0001480A">
        <w:pPr>
          <w:pStyle w:val="Footer"/>
        </w:pPr>
        <w:r>
          <w:fldChar w:fldCharType="begin"/>
        </w:r>
        <w:r>
          <w:instrText xml:space="preserve"> PAGE   \* MERGEFORMAT </w:instrText>
        </w:r>
        <w:r>
          <w:fldChar w:fldCharType="separate"/>
        </w:r>
        <w:r>
          <w:rPr>
            <w:noProof/>
          </w:rPr>
          <w:t>2</w:t>
        </w:r>
        <w:r>
          <w:rPr>
            <w:noProof/>
          </w:rPr>
          <w:fldChar w:fldCharType="end"/>
        </w:r>
      </w:p>
    </w:sdtContent>
  </w:sdt>
  <w:p w14:paraId="03C8E6C3" w14:textId="77777777" w:rsidR="0001480A" w:rsidRDefault="000148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0EE1B" w14:textId="77777777" w:rsidR="00912B69" w:rsidRDefault="00912B69" w:rsidP="0001480A">
      <w:pPr>
        <w:spacing w:after="0" w:line="240" w:lineRule="auto"/>
      </w:pPr>
      <w:r>
        <w:separator/>
      </w:r>
    </w:p>
  </w:footnote>
  <w:footnote w:type="continuationSeparator" w:id="0">
    <w:p w14:paraId="335FA3E5" w14:textId="77777777" w:rsidR="00912B69" w:rsidRDefault="00912B69" w:rsidP="000148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165C38"/>
    <w:multiLevelType w:val="hybridMultilevel"/>
    <w:tmpl w:val="3E6E7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94229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564"/>
    <w:rsid w:val="0000412D"/>
    <w:rsid w:val="00004F0A"/>
    <w:rsid w:val="00013D32"/>
    <w:rsid w:val="0001480A"/>
    <w:rsid w:val="00033937"/>
    <w:rsid w:val="000568EC"/>
    <w:rsid w:val="00062D80"/>
    <w:rsid w:val="00094CF6"/>
    <w:rsid w:val="000A480F"/>
    <w:rsid w:val="000B28E1"/>
    <w:rsid w:val="000B31EF"/>
    <w:rsid w:val="000D291D"/>
    <w:rsid w:val="000F2383"/>
    <w:rsid w:val="000F3BF8"/>
    <w:rsid w:val="00113C71"/>
    <w:rsid w:val="00117B09"/>
    <w:rsid w:val="0012023C"/>
    <w:rsid w:val="00123B28"/>
    <w:rsid w:val="00155A7E"/>
    <w:rsid w:val="001B4743"/>
    <w:rsid w:val="001C0101"/>
    <w:rsid w:val="001C0F19"/>
    <w:rsid w:val="001C1FFE"/>
    <w:rsid w:val="001F1C38"/>
    <w:rsid w:val="00220DAE"/>
    <w:rsid w:val="00275DB9"/>
    <w:rsid w:val="00285438"/>
    <w:rsid w:val="002B5B54"/>
    <w:rsid w:val="002C4994"/>
    <w:rsid w:val="002D37A2"/>
    <w:rsid w:val="00337C81"/>
    <w:rsid w:val="00351EA9"/>
    <w:rsid w:val="003768F0"/>
    <w:rsid w:val="00381F02"/>
    <w:rsid w:val="003906C1"/>
    <w:rsid w:val="00392A5F"/>
    <w:rsid w:val="003B6450"/>
    <w:rsid w:val="003C781B"/>
    <w:rsid w:val="003E24B1"/>
    <w:rsid w:val="003F14B1"/>
    <w:rsid w:val="00412983"/>
    <w:rsid w:val="0042192C"/>
    <w:rsid w:val="00442E45"/>
    <w:rsid w:val="00445A1B"/>
    <w:rsid w:val="00450189"/>
    <w:rsid w:val="004541D7"/>
    <w:rsid w:val="00456557"/>
    <w:rsid w:val="004A2A4E"/>
    <w:rsid w:val="004A471B"/>
    <w:rsid w:val="004C10E3"/>
    <w:rsid w:val="004E1A28"/>
    <w:rsid w:val="004F2E28"/>
    <w:rsid w:val="004F737B"/>
    <w:rsid w:val="00515007"/>
    <w:rsid w:val="00516BF2"/>
    <w:rsid w:val="0052040A"/>
    <w:rsid w:val="005742FA"/>
    <w:rsid w:val="00581E9F"/>
    <w:rsid w:val="00596582"/>
    <w:rsid w:val="005E5267"/>
    <w:rsid w:val="005F7946"/>
    <w:rsid w:val="006158B2"/>
    <w:rsid w:val="0063308C"/>
    <w:rsid w:val="00645750"/>
    <w:rsid w:val="006629E4"/>
    <w:rsid w:val="00664439"/>
    <w:rsid w:val="0066537D"/>
    <w:rsid w:val="00666189"/>
    <w:rsid w:val="00681A36"/>
    <w:rsid w:val="006A3F3A"/>
    <w:rsid w:val="006A5E46"/>
    <w:rsid w:val="006B7930"/>
    <w:rsid w:val="00714481"/>
    <w:rsid w:val="0073230B"/>
    <w:rsid w:val="007337FD"/>
    <w:rsid w:val="00762941"/>
    <w:rsid w:val="00762BE5"/>
    <w:rsid w:val="007636E7"/>
    <w:rsid w:val="00773321"/>
    <w:rsid w:val="0078092E"/>
    <w:rsid w:val="007B7F2B"/>
    <w:rsid w:val="007C32E4"/>
    <w:rsid w:val="007C3352"/>
    <w:rsid w:val="007C7317"/>
    <w:rsid w:val="0080754C"/>
    <w:rsid w:val="00812477"/>
    <w:rsid w:val="0081391A"/>
    <w:rsid w:val="00813EB0"/>
    <w:rsid w:val="00817934"/>
    <w:rsid w:val="00824B8F"/>
    <w:rsid w:val="00873516"/>
    <w:rsid w:val="008754CC"/>
    <w:rsid w:val="00891503"/>
    <w:rsid w:val="008C6896"/>
    <w:rsid w:val="008D1218"/>
    <w:rsid w:val="008E2AC0"/>
    <w:rsid w:val="008E6AB0"/>
    <w:rsid w:val="00912B69"/>
    <w:rsid w:val="00915378"/>
    <w:rsid w:val="00923E0B"/>
    <w:rsid w:val="00946D20"/>
    <w:rsid w:val="009D1DF4"/>
    <w:rsid w:val="009D476F"/>
    <w:rsid w:val="009F2A69"/>
    <w:rsid w:val="009F658F"/>
    <w:rsid w:val="00A01D13"/>
    <w:rsid w:val="00A02436"/>
    <w:rsid w:val="00A06E60"/>
    <w:rsid w:val="00A104C6"/>
    <w:rsid w:val="00A43564"/>
    <w:rsid w:val="00A67787"/>
    <w:rsid w:val="00A74324"/>
    <w:rsid w:val="00A92130"/>
    <w:rsid w:val="00A966C3"/>
    <w:rsid w:val="00AB4BBC"/>
    <w:rsid w:val="00AC0FFA"/>
    <w:rsid w:val="00AC2091"/>
    <w:rsid w:val="00AC2BE5"/>
    <w:rsid w:val="00AE280E"/>
    <w:rsid w:val="00B03037"/>
    <w:rsid w:val="00B367A7"/>
    <w:rsid w:val="00B530E5"/>
    <w:rsid w:val="00BB187F"/>
    <w:rsid w:val="00BC0184"/>
    <w:rsid w:val="00BE20B4"/>
    <w:rsid w:val="00BE36A7"/>
    <w:rsid w:val="00BE727A"/>
    <w:rsid w:val="00C03D1D"/>
    <w:rsid w:val="00C631A9"/>
    <w:rsid w:val="00C81044"/>
    <w:rsid w:val="00CD41BC"/>
    <w:rsid w:val="00CE164C"/>
    <w:rsid w:val="00CE51DE"/>
    <w:rsid w:val="00D003CA"/>
    <w:rsid w:val="00D028BE"/>
    <w:rsid w:val="00D055DE"/>
    <w:rsid w:val="00D24D96"/>
    <w:rsid w:val="00D24EDF"/>
    <w:rsid w:val="00D85FD6"/>
    <w:rsid w:val="00D977C5"/>
    <w:rsid w:val="00DB3584"/>
    <w:rsid w:val="00DD466E"/>
    <w:rsid w:val="00DE3205"/>
    <w:rsid w:val="00DF7275"/>
    <w:rsid w:val="00E03C16"/>
    <w:rsid w:val="00E12D2D"/>
    <w:rsid w:val="00E14BD2"/>
    <w:rsid w:val="00E25702"/>
    <w:rsid w:val="00E342D9"/>
    <w:rsid w:val="00E345ED"/>
    <w:rsid w:val="00E41791"/>
    <w:rsid w:val="00E538ED"/>
    <w:rsid w:val="00E66918"/>
    <w:rsid w:val="00E95205"/>
    <w:rsid w:val="00EB75F1"/>
    <w:rsid w:val="00EC43A5"/>
    <w:rsid w:val="00EE466B"/>
    <w:rsid w:val="00EE4C20"/>
    <w:rsid w:val="00EE75EF"/>
    <w:rsid w:val="00F03CD4"/>
    <w:rsid w:val="00F1427D"/>
    <w:rsid w:val="00F161ED"/>
    <w:rsid w:val="00F70317"/>
    <w:rsid w:val="00FA2F7D"/>
    <w:rsid w:val="00FE4D31"/>
    <w:rsid w:val="00FF411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12B3E"/>
  <w15:chartTrackingRefBased/>
  <w15:docId w15:val="{447F94B4-F874-4E3D-A2A7-1DCF53236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35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35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35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35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35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35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35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35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35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35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35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35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35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35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35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35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35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3564"/>
    <w:rPr>
      <w:rFonts w:eastAsiaTheme="majorEastAsia" w:cstheme="majorBidi"/>
      <w:color w:val="272727" w:themeColor="text1" w:themeTint="D8"/>
    </w:rPr>
  </w:style>
  <w:style w:type="paragraph" w:styleId="Title">
    <w:name w:val="Title"/>
    <w:basedOn w:val="Normal"/>
    <w:next w:val="Normal"/>
    <w:link w:val="TitleChar"/>
    <w:uiPriority w:val="10"/>
    <w:qFormat/>
    <w:rsid w:val="00A435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35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35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35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3564"/>
    <w:pPr>
      <w:spacing w:before="160"/>
      <w:jc w:val="center"/>
    </w:pPr>
    <w:rPr>
      <w:i/>
      <w:iCs/>
      <w:color w:val="404040" w:themeColor="text1" w:themeTint="BF"/>
    </w:rPr>
  </w:style>
  <w:style w:type="character" w:customStyle="1" w:styleId="QuoteChar">
    <w:name w:val="Quote Char"/>
    <w:basedOn w:val="DefaultParagraphFont"/>
    <w:link w:val="Quote"/>
    <w:uiPriority w:val="29"/>
    <w:rsid w:val="00A43564"/>
    <w:rPr>
      <w:i/>
      <w:iCs/>
      <w:color w:val="404040" w:themeColor="text1" w:themeTint="BF"/>
    </w:rPr>
  </w:style>
  <w:style w:type="paragraph" w:styleId="ListParagraph">
    <w:name w:val="List Paragraph"/>
    <w:basedOn w:val="Normal"/>
    <w:uiPriority w:val="34"/>
    <w:qFormat/>
    <w:rsid w:val="00A43564"/>
    <w:pPr>
      <w:ind w:left="720"/>
      <w:contextualSpacing/>
    </w:pPr>
  </w:style>
  <w:style w:type="character" w:styleId="IntenseEmphasis">
    <w:name w:val="Intense Emphasis"/>
    <w:basedOn w:val="DefaultParagraphFont"/>
    <w:uiPriority w:val="21"/>
    <w:qFormat/>
    <w:rsid w:val="00A43564"/>
    <w:rPr>
      <w:i/>
      <w:iCs/>
      <w:color w:val="0F4761" w:themeColor="accent1" w:themeShade="BF"/>
    </w:rPr>
  </w:style>
  <w:style w:type="paragraph" w:styleId="IntenseQuote">
    <w:name w:val="Intense Quote"/>
    <w:basedOn w:val="Normal"/>
    <w:next w:val="Normal"/>
    <w:link w:val="IntenseQuoteChar"/>
    <w:uiPriority w:val="30"/>
    <w:qFormat/>
    <w:rsid w:val="00A435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3564"/>
    <w:rPr>
      <w:i/>
      <w:iCs/>
      <w:color w:val="0F4761" w:themeColor="accent1" w:themeShade="BF"/>
    </w:rPr>
  </w:style>
  <w:style w:type="character" w:styleId="IntenseReference">
    <w:name w:val="Intense Reference"/>
    <w:basedOn w:val="DefaultParagraphFont"/>
    <w:uiPriority w:val="32"/>
    <w:qFormat/>
    <w:rsid w:val="00A43564"/>
    <w:rPr>
      <w:b/>
      <w:bCs/>
      <w:smallCaps/>
      <w:color w:val="0F4761" w:themeColor="accent1" w:themeShade="BF"/>
      <w:spacing w:val="5"/>
    </w:rPr>
  </w:style>
  <w:style w:type="character" w:styleId="Hyperlink">
    <w:name w:val="Hyperlink"/>
    <w:basedOn w:val="DefaultParagraphFont"/>
    <w:uiPriority w:val="99"/>
    <w:unhideWhenUsed/>
    <w:rsid w:val="00E345ED"/>
    <w:rPr>
      <w:color w:val="467886" w:themeColor="hyperlink"/>
      <w:u w:val="single"/>
    </w:rPr>
  </w:style>
  <w:style w:type="character" w:styleId="UnresolvedMention">
    <w:name w:val="Unresolved Mention"/>
    <w:basedOn w:val="DefaultParagraphFont"/>
    <w:uiPriority w:val="99"/>
    <w:semiHidden/>
    <w:unhideWhenUsed/>
    <w:rsid w:val="00E345ED"/>
    <w:rPr>
      <w:color w:val="605E5C"/>
      <w:shd w:val="clear" w:color="auto" w:fill="E1DFDD"/>
    </w:rPr>
  </w:style>
  <w:style w:type="paragraph" w:styleId="TOCHeading">
    <w:name w:val="TOC Heading"/>
    <w:basedOn w:val="Heading1"/>
    <w:next w:val="Normal"/>
    <w:uiPriority w:val="39"/>
    <w:unhideWhenUsed/>
    <w:qFormat/>
    <w:rsid w:val="00AE280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E280E"/>
    <w:pPr>
      <w:spacing w:after="100"/>
    </w:pPr>
  </w:style>
  <w:style w:type="paragraph" w:styleId="TOC2">
    <w:name w:val="toc 2"/>
    <w:basedOn w:val="Normal"/>
    <w:next w:val="Normal"/>
    <w:autoRedefine/>
    <w:uiPriority w:val="39"/>
    <w:unhideWhenUsed/>
    <w:rsid w:val="00B530E5"/>
    <w:pPr>
      <w:spacing w:after="100"/>
      <w:ind w:left="220"/>
    </w:pPr>
  </w:style>
  <w:style w:type="paragraph" w:styleId="Header">
    <w:name w:val="header"/>
    <w:basedOn w:val="Normal"/>
    <w:link w:val="HeaderChar"/>
    <w:uiPriority w:val="99"/>
    <w:unhideWhenUsed/>
    <w:rsid w:val="000148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80A"/>
  </w:style>
  <w:style w:type="paragraph" w:styleId="Footer">
    <w:name w:val="footer"/>
    <w:basedOn w:val="Normal"/>
    <w:link w:val="FooterChar"/>
    <w:uiPriority w:val="99"/>
    <w:unhideWhenUsed/>
    <w:rsid w:val="000148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80A"/>
  </w:style>
  <w:style w:type="paragraph" w:styleId="NormalWeb">
    <w:name w:val="Normal (Web)"/>
    <w:basedOn w:val="Normal"/>
    <w:uiPriority w:val="99"/>
    <w:unhideWhenUsed/>
    <w:rsid w:val="000568E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220034">
      <w:bodyDiv w:val="1"/>
      <w:marLeft w:val="0"/>
      <w:marRight w:val="0"/>
      <w:marTop w:val="0"/>
      <w:marBottom w:val="0"/>
      <w:divBdr>
        <w:top w:val="none" w:sz="0" w:space="0" w:color="auto"/>
        <w:left w:val="none" w:sz="0" w:space="0" w:color="auto"/>
        <w:bottom w:val="none" w:sz="0" w:space="0" w:color="auto"/>
        <w:right w:val="none" w:sz="0" w:space="0" w:color="auto"/>
      </w:divBdr>
    </w:div>
    <w:div w:id="169761811">
      <w:bodyDiv w:val="1"/>
      <w:marLeft w:val="0"/>
      <w:marRight w:val="0"/>
      <w:marTop w:val="0"/>
      <w:marBottom w:val="0"/>
      <w:divBdr>
        <w:top w:val="none" w:sz="0" w:space="0" w:color="auto"/>
        <w:left w:val="none" w:sz="0" w:space="0" w:color="auto"/>
        <w:bottom w:val="none" w:sz="0" w:space="0" w:color="auto"/>
        <w:right w:val="none" w:sz="0" w:space="0" w:color="auto"/>
      </w:divBdr>
    </w:div>
    <w:div w:id="170485682">
      <w:bodyDiv w:val="1"/>
      <w:marLeft w:val="0"/>
      <w:marRight w:val="0"/>
      <w:marTop w:val="0"/>
      <w:marBottom w:val="0"/>
      <w:divBdr>
        <w:top w:val="none" w:sz="0" w:space="0" w:color="auto"/>
        <w:left w:val="none" w:sz="0" w:space="0" w:color="auto"/>
        <w:bottom w:val="none" w:sz="0" w:space="0" w:color="auto"/>
        <w:right w:val="none" w:sz="0" w:space="0" w:color="auto"/>
      </w:divBdr>
    </w:div>
    <w:div w:id="298846221">
      <w:bodyDiv w:val="1"/>
      <w:marLeft w:val="0"/>
      <w:marRight w:val="0"/>
      <w:marTop w:val="0"/>
      <w:marBottom w:val="0"/>
      <w:divBdr>
        <w:top w:val="none" w:sz="0" w:space="0" w:color="auto"/>
        <w:left w:val="none" w:sz="0" w:space="0" w:color="auto"/>
        <w:bottom w:val="none" w:sz="0" w:space="0" w:color="auto"/>
        <w:right w:val="none" w:sz="0" w:space="0" w:color="auto"/>
      </w:divBdr>
    </w:div>
    <w:div w:id="364796097">
      <w:bodyDiv w:val="1"/>
      <w:marLeft w:val="0"/>
      <w:marRight w:val="0"/>
      <w:marTop w:val="0"/>
      <w:marBottom w:val="0"/>
      <w:divBdr>
        <w:top w:val="none" w:sz="0" w:space="0" w:color="auto"/>
        <w:left w:val="none" w:sz="0" w:space="0" w:color="auto"/>
        <w:bottom w:val="none" w:sz="0" w:space="0" w:color="auto"/>
        <w:right w:val="none" w:sz="0" w:space="0" w:color="auto"/>
      </w:divBdr>
    </w:div>
    <w:div w:id="385760388">
      <w:bodyDiv w:val="1"/>
      <w:marLeft w:val="0"/>
      <w:marRight w:val="0"/>
      <w:marTop w:val="0"/>
      <w:marBottom w:val="0"/>
      <w:divBdr>
        <w:top w:val="none" w:sz="0" w:space="0" w:color="auto"/>
        <w:left w:val="none" w:sz="0" w:space="0" w:color="auto"/>
        <w:bottom w:val="none" w:sz="0" w:space="0" w:color="auto"/>
        <w:right w:val="none" w:sz="0" w:space="0" w:color="auto"/>
      </w:divBdr>
    </w:div>
    <w:div w:id="399059248">
      <w:bodyDiv w:val="1"/>
      <w:marLeft w:val="0"/>
      <w:marRight w:val="0"/>
      <w:marTop w:val="0"/>
      <w:marBottom w:val="0"/>
      <w:divBdr>
        <w:top w:val="none" w:sz="0" w:space="0" w:color="auto"/>
        <w:left w:val="none" w:sz="0" w:space="0" w:color="auto"/>
        <w:bottom w:val="none" w:sz="0" w:space="0" w:color="auto"/>
        <w:right w:val="none" w:sz="0" w:space="0" w:color="auto"/>
      </w:divBdr>
    </w:div>
    <w:div w:id="433672177">
      <w:bodyDiv w:val="1"/>
      <w:marLeft w:val="0"/>
      <w:marRight w:val="0"/>
      <w:marTop w:val="0"/>
      <w:marBottom w:val="0"/>
      <w:divBdr>
        <w:top w:val="none" w:sz="0" w:space="0" w:color="auto"/>
        <w:left w:val="none" w:sz="0" w:space="0" w:color="auto"/>
        <w:bottom w:val="none" w:sz="0" w:space="0" w:color="auto"/>
        <w:right w:val="none" w:sz="0" w:space="0" w:color="auto"/>
      </w:divBdr>
    </w:div>
    <w:div w:id="538864044">
      <w:bodyDiv w:val="1"/>
      <w:marLeft w:val="0"/>
      <w:marRight w:val="0"/>
      <w:marTop w:val="0"/>
      <w:marBottom w:val="0"/>
      <w:divBdr>
        <w:top w:val="none" w:sz="0" w:space="0" w:color="auto"/>
        <w:left w:val="none" w:sz="0" w:space="0" w:color="auto"/>
        <w:bottom w:val="none" w:sz="0" w:space="0" w:color="auto"/>
        <w:right w:val="none" w:sz="0" w:space="0" w:color="auto"/>
      </w:divBdr>
    </w:div>
    <w:div w:id="618948414">
      <w:bodyDiv w:val="1"/>
      <w:marLeft w:val="0"/>
      <w:marRight w:val="0"/>
      <w:marTop w:val="0"/>
      <w:marBottom w:val="0"/>
      <w:divBdr>
        <w:top w:val="none" w:sz="0" w:space="0" w:color="auto"/>
        <w:left w:val="none" w:sz="0" w:space="0" w:color="auto"/>
        <w:bottom w:val="none" w:sz="0" w:space="0" w:color="auto"/>
        <w:right w:val="none" w:sz="0" w:space="0" w:color="auto"/>
      </w:divBdr>
    </w:div>
    <w:div w:id="661159066">
      <w:bodyDiv w:val="1"/>
      <w:marLeft w:val="0"/>
      <w:marRight w:val="0"/>
      <w:marTop w:val="0"/>
      <w:marBottom w:val="0"/>
      <w:divBdr>
        <w:top w:val="none" w:sz="0" w:space="0" w:color="auto"/>
        <w:left w:val="none" w:sz="0" w:space="0" w:color="auto"/>
        <w:bottom w:val="none" w:sz="0" w:space="0" w:color="auto"/>
        <w:right w:val="none" w:sz="0" w:space="0" w:color="auto"/>
      </w:divBdr>
    </w:div>
    <w:div w:id="664287409">
      <w:bodyDiv w:val="1"/>
      <w:marLeft w:val="0"/>
      <w:marRight w:val="0"/>
      <w:marTop w:val="0"/>
      <w:marBottom w:val="0"/>
      <w:divBdr>
        <w:top w:val="none" w:sz="0" w:space="0" w:color="auto"/>
        <w:left w:val="none" w:sz="0" w:space="0" w:color="auto"/>
        <w:bottom w:val="none" w:sz="0" w:space="0" w:color="auto"/>
        <w:right w:val="none" w:sz="0" w:space="0" w:color="auto"/>
      </w:divBdr>
    </w:div>
    <w:div w:id="1010062250">
      <w:bodyDiv w:val="1"/>
      <w:marLeft w:val="0"/>
      <w:marRight w:val="0"/>
      <w:marTop w:val="0"/>
      <w:marBottom w:val="0"/>
      <w:divBdr>
        <w:top w:val="none" w:sz="0" w:space="0" w:color="auto"/>
        <w:left w:val="none" w:sz="0" w:space="0" w:color="auto"/>
        <w:bottom w:val="none" w:sz="0" w:space="0" w:color="auto"/>
        <w:right w:val="none" w:sz="0" w:space="0" w:color="auto"/>
      </w:divBdr>
    </w:div>
    <w:div w:id="1013847941">
      <w:bodyDiv w:val="1"/>
      <w:marLeft w:val="0"/>
      <w:marRight w:val="0"/>
      <w:marTop w:val="0"/>
      <w:marBottom w:val="0"/>
      <w:divBdr>
        <w:top w:val="none" w:sz="0" w:space="0" w:color="auto"/>
        <w:left w:val="none" w:sz="0" w:space="0" w:color="auto"/>
        <w:bottom w:val="none" w:sz="0" w:space="0" w:color="auto"/>
        <w:right w:val="none" w:sz="0" w:space="0" w:color="auto"/>
      </w:divBdr>
      <w:divsChild>
        <w:div w:id="97912460">
          <w:marLeft w:val="-720"/>
          <w:marRight w:val="0"/>
          <w:marTop w:val="0"/>
          <w:marBottom w:val="0"/>
          <w:divBdr>
            <w:top w:val="none" w:sz="0" w:space="0" w:color="auto"/>
            <w:left w:val="none" w:sz="0" w:space="0" w:color="auto"/>
            <w:bottom w:val="none" w:sz="0" w:space="0" w:color="auto"/>
            <w:right w:val="none" w:sz="0" w:space="0" w:color="auto"/>
          </w:divBdr>
        </w:div>
      </w:divsChild>
    </w:div>
    <w:div w:id="1181164704">
      <w:bodyDiv w:val="1"/>
      <w:marLeft w:val="0"/>
      <w:marRight w:val="0"/>
      <w:marTop w:val="0"/>
      <w:marBottom w:val="0"/>
      <w:divBdr>
        <w:top w:val="none" w:sz="0" w:space="0" w:color="auto"/>
        <w:left w:val="none" w:sz="0" w:space="0" w:color="auto"/>
        <w:bottom w:val="none" w:sz="0" w:space="0" w:color="auto"/>
        <w:right w:val="none" w:sz="0" w:space="0" w:color="auto"/>
      </w:divBdr>
    </w:div>
    <w:div w:id="1182167120">
      <w:bodyDiv w:val="1"/>
      <w:marLeft w:val="0"/>
      <w:marRight w:val="0"/>
      <w:marTop w:val="0"/>
      <w:marBottom w:val="0"/>
      <w:divBdr>
        <w:top w:val="none" w:sz="0" w:space="0" w:color="auto"/>
        <w:left w:val="none" w:sz="0" w:space="0" w:color="auto"/>
        <w:bottom w:val="none" w:sz="0" w:space="0" w:color="auto"/>
        <w:right w:val="none" w:sz="0" w:space="0" w:color="auto"/>
      </w:divBdr>
    </w:div>
    <w:div w:id="1221675606">
      <w:bodyDiv w:val="1"/>
      <w:marLeft w:val="0"/>
      <w:marRight w:val="0"/>
      <w:marTop w:val="0"/>
      <w:marBottom w:val="0"/>
      <w:divBdr>
        <w:top w:val="none" w:sz="0" w:space="0" w:color="auto"/>
        <w:left w:val="none" w:sz="0" w:space="0" w:color="auto"/>
        <w:bottom w:val="none" w:sz="0" w:space="0" w:color="auto"/>
        <w:right w:val="none" w:sz="0" w:space="0" w:color="auto"/>
      </w:divBdr>
      <w:divsChild>
        <w:div w:id="890649069">
          <w:marLeft w:val="-720"/>
          <w:marRight w:val="0"/>
          <w:marTop w:val="0"/>
          <w:marBottom w:val="0"/>
          <w:divBdr>
            <w:top w:val="none" w:sz="0" w:space="0" w:color="auto"/>
            <w:left w:val="none" w:sz="0" w:space="0" w:color="auto"/>
            <w:bottom w:val="none" w:sz="0" w:space="0" w:color="auto"/>
            <w:right w:val="none" w:sz="0" w:space="0" w:color="auto"/>
          </w:divBdr>
        </w:div>
      </w:divsChild>
    </w:div>
    <w:div w:id="1279675948">
      <w:bodyDiv w:val="1"/>
      <w:marLeft w:val="0"/>
      <w:marRight w:val="0"/>
      <w:marTop w:val="0"/>
      <w:marBottom w:val="0"/>
      <w:divBdr>
        <w:top w:val="none" w:sz="0" w:space="0" w:color="auto"/>
        <w:left w:val="none" w:sz="0" w:space="0" w:color="auto"/>
        <w:bottom w:val="none" w:sz="0" w:space="0" w:color="auto"/>
        <w:right w:val="none" w:sz="0" w:space="0" w:color="auto"/>
      </w:divBdr>
    </w:div>
    <w:div w:id="1306853530">
      <w:bodyDiv w:val="1"/>
      <w:marLeft w:val="0"/>
      <w:marRight w:val="0"/>
      <w:marTop w:val="0"/>
      <w:marBottom w:val="0"/>
      <w:divBdr>
        <w:top w:val="none" w:sz="0" w:space="0" w:color="auto"/>
        <w:left w:val="none" w:sz="0" w:space="0" w:color="auto"/>
        <w:bottom w:val="none" w:sz="0" w:space="0" w:color="auto"/>
        <w:right w:val="none" w:sz="0" w:space="0" w:color="auto"/>
      </w:divBdr>
    </w:div>
    <w:div w:id="1346714100">
      <w:bodyDiv w:val="1"/>
      <w:marLeft w:val="0"/>
      <w:marRight w:val="0"/>
      <w:marTop w:val="0"/>
      <w:marBottom w:val="0"/>
      <w:divBdr>
        <w:top w:val="none" w:sz="0" w:space="0" w:color="auto"/>
        <w:left w:val="none" w:sz="0" w:space="0" w:color="auto"/>
        <w:bottom w:val="none" w:sz="0" w:space="0" w:color="auto"/>
        <w:right w:val="none" w:sz="0" w:space="0" w:color="auto"/>
      </w:divBdr>
    </w:div>
    <w:div w:id="1413770465">
      <w:bodyDiv w:val="1"/>
      <w:marLeft w:val="0"/>
      <w:marRight w:val="0"/>
      <w:marTop w:val="0"/>
      <w:marBottom w:val="0"/>
      <w:divBdr>
        <w:top w:val="none" w:sz="0" w:space="0" w:color="auto"/>
        <w:left w:val="none" w:sz="0" w:space="0" w:color="auto"/>
        <w:bottom w:val="none" w:sz="0" w:space="0" w:color="auto"/>
        <w:right w:val="none" w:sz="0" w:space="0" w:color="auto"/>
      </w:divBdr>
    </w:div>
    <w:div w:id="1510175843">
      <w:bodyDiv w:val="1"/>
      <w:marLeft w:val="0"/>
      <w:marRight w:val="0"/>
      <w:marTop w:val="0"/>
      <w:marBottom w:val="0"/>
      <w:divBdr>
        <w:top w:val="none" w:sz="0" w:space="0" w:color="auto"/>
        <w:left w:val="none" w:sz="0" w:space="0" w:color="auto"/>
        <w:bottom w:val="none" w:sz="0" w:space="0" w:color="auto"/>
        <w:right w:val="none" w:sz="0" w:space="0" w:color="auto"/>
      </w:divBdr>
    </w:div>
    <w:div w:id="1539779488">
      <w:bodyDiv w:val="1"/>
      <w:marLeft w:val="0"/>
      <w:marRight w:val="0"/>
      <w:marTop w:val="0"/>
      <w:marBottom w:val="0"/>
      <w:divBdr>
        <w:top w:val="none" w:sz="0" w:space="0" w:color="auto"/>
        <w:left w:val="none" w:sz="0" w:space="0" w:color="auto"/>
        <w:bottom w:val="none" w:sz="0" w:space="0" w:color="auto"/>
        <w:right w:val="none" w:sz="0" w:space="0" w:color="auto"/>
      </w:divBdr>
    </w:div>
    <w:div w:id="1732657570">
      <w:bodyDiv w:val="1"/>
      <w:marLeft w:val="0"/>
      <w:marRight w:val="0"/>
      <w:marTop w:val="0"/>
      <w:marBottom w:val="0"/>
      <w:divBdr>
        <w:top w:val="none" w:sz="0" w:space="0" w:color="auto"/>
        <w:left w:val="none" w:sz="0" w:space="0" w:color="auto"/>
        <w:bottom w:val="none" w:sz="0" w:space="0" w:color="auto"/>
        <w:right w:val="none" w:sz="0" w:space="0" w:color="auto"/>
      </w:divBdr>
    </w:div>
    <w:div w:id="1740710691">
      <w:bodyDiv w:val="1"/>
      <w:marLeft w:val="0"/>
      <w:marRight w:val="0"/>
      <w:marTop w:val="0"/>
      <w:marBottom w:val="0"/>
      <w:divBdr>
        <w:top w:val="none" w:sz="0" w:space="0" w:color="auto"/>
        <w:left w:val="none" w:sz="0" w:space="0" w:color="auto"/>
        <w:bottom w:val="none" w:sz="0" w:space="0" w:color="auto"/>
        <w:right w:val="none" w:sz="0" w:space="0" w:color="auto"/>
      </w:divBdr>
    </w:div>
    <w:div w:id="1775974843">
      <w:bodyDiv w:val="1"/>
      <w:marLeft w:val="0"/>
      <w:marRight w:val="0"/>
      <w:marTop w:val="0"/>
      <w:marBottom w:val="0"/>
      <w:divBdr>
        <w:top w:val="none" w:sz="0" w:space="0" w:color="auto"/>
        <w:left w:val="none" w:sz="0" w:space="0" w:color="auto"/>
        <w:bottom w:val="none" w:sz="0" w:space="0" w:color="auto"/>
        <w:right w:val="none" w:sz="0" w:space="0" w:color="auto"/>
      </w:divBdr>
    </w:div>
    <w:div w:id="1791823686">
      <w:bodyDiv w:val="1"/>
      <w:marLeft w:val="0"/>
      <w:marRight w:val="0"/>
      <w:marTop w:val="0"/>
      <w:marBottom w:val="0"/>
      <w:divBdr>
        <w:top w:val="none" w:sz="0" w:space="0" w:color="auto"/>
        <w:left w:val="none" w:sz="0" w:space="0" w:color="auto"/>
        <w:bottom w:val="none" w:sz="0" w:space="0" w:color="auto"/>
        <w:right w:val="none" w:sz="0" w:space="0" w:color="auto"/>
      </w:divBdr>
    </w:div>
    <w:div w:id="1976330433">
      <w:bodyDiv w:val="1"/>
      <w:marLeft w:val="0"/>
      <w:marRight w:val="0"/>
      <w:marTop w:val="0"/>
      <w:marBottom w:val="0"/>
      <w:divBdr>
        <w:top w:val="none" w:sz="0" w:space="0" w:color="auto"/>
        <w:left w:val="none" w:sz="0" w:space="0" w:color="auto"/>
        <w:bottom w:val="none" w:sz="0" w:space="0" w:color="auto"/>
        <w:right w:val="none" w:sz="0" w:space="0" w:color="auto"/>
      </w:divBdr>
    </w:div>
    <w:div w:id="1977491386">
      <w:bodyDiv w:val="1"/>
      <w:marLeft w:val="0"/>
      <w:marRight w:val="0"/>
      <w:marTop w:val="0"/>
      <w:marBottom w:val="0"/>
      <w:divBdr>
        <w:top w:val="none" w:sz="0" w:space="0" w:color="auto"/>
        <w:left w:val="none" w:sz="0" w:space="0" w:color="auto"/>
        <w:bottom w:val="none" w:sz="0" w:space="0" w:color="auto"/>
        <w:right w:val="none" w:sz="0" w:space="0" w:color="auto"/>
      </w:divBdr>
    </w:div>
    <w:div w:id="2010282981">
      <w:bodyDiv w:val="1"/>
      <w:marLeft w:val="0"/>
      <w:marRight w:val="0"/>
      <w:marTop w:val="0"/>
      <w:marBottom w:val="0"/>
      <w:divBdr>
        <w:top w:val="none" w:sz="0" w:space="0" w:color="auto"/>
        <w:left w:val="none" w:sz="0" w:space="0" w:color="auto"/>
        <w:bottom w:val="none" w:sz="0" w:space="0" w:color="auto"/>
        <w:right w:val="none" w:sz="0" w:space="0" w:color="auto"/>
      </w:divBdr>
    </w:div>
    <w:div w:id="2023162260">
      <w:bodyDiv w:val="1"/>
      <w:marLeft w:val="0"/>
      <w:marRight w:val="0"/>
      <w:marTop w:val="0"/>
      <w:marBottom w:val="0"/>
      <w:divBdr>
        <w:top w:val="none" w:sz="0" w:space="0" w:color="auto"/>
        <w:left w:val="none" w:sz="0" w:space="0" w:color="auto"/>
        <w:bottom w:val="none" w:sz="0" w:space="0" w:color="auto"/>
        <w:right w:val="none" w:sz="0" w:space="0" w:color="auto"/>
      </w:divBdr>
    </w:div>
    <w:div w:id="2073654505">
      <w:bodyDiv w:val="1"/>
      <w:marLeft w:val="0"/>
      <w:marRight w:val="0"/>
      <w:marTop w:val="0"/>
      <w:marBottom w:val="0"/>
      <w:divBdr>
        <w:top w:val="none" w:sz="0" w:space="0" w:color="auto"/>
        <w:left w:val="none" w:sz="0" w:space="0" w:color="auto"/>
        <w:bottom w:val="none" w:sz="0" w:space="0" w:color="auto"/>
        <w:right w:val="none" w:sz="0" w:space="0" w:color="auto"/>
      </w:divBdr>
    </w:div>
    <w:div w:id="2100250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77/135481662096124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yperlink" Target="https://doi.org/10.1016/j.tranpol.2021.10.002"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087DDD-B7AD-48BA-9BAA-4C74E2B3C2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3634</Words>
  <Characters>20720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mitran</dc:creator>
  <cp:keywords/>
  <dc:description/>
  <cp:lastModifiedBy>Adriana mitran</cp:lastModifiedBy>
  <cp:revision>151</cp:revision>
  <dcterms:created xsi:type="dcterms:W3CDTF">2025-02-25T11:00:00Z</dcterms:created>
  <dcterms:modified xsi:type="dcterms:W3CDTF">2025-03-05T17:49:00Z</dcterms:modified>
</cp:coreProperties>
</file>