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B6305" w14:textId="50EE6FAC" w:rsidR="00BB1BF6" w:rsidRPr="007A4ADE" w:rsidRDefault="00DD45B3" w:rsidP="00F07E15">
      <w:pPr>
        <w:spacing w:line="360" w:lineRule="auto"/>
        <w:rPr>
          <w:rFonts w:ascii="Arial" w:hAnsi="Arial" w:cs="Arial"/>
          <w:sz w:val="22"/>
          <w:szCs w:val="22"/>
        </w:rPr>
      </w:pPr>
      <w:r w:rsidRPr="007A4ADE">
        <w:rPr>
          <w:rFonts w:ascii="Arial" w:hAnsi="Arial" w:cs="Arial"/>
          <w:sz w:val="22"/>
          <w:szCs w:val="22"/>
        </w:rPr>
        <w:t>Student Name: Nidia Rios Ahmed</w:t>
      </w:r>
    </w:p>
    <w:p w14:paraId="21E4CB24" w14:textId="2A5B9785" w:rsidR="00A75D18" w:rsidRPr="007A4ADE" w:rsidRDefault="00A75D18" w:rsidP="00F07E15">
      <w:pPr>
        <w:spacing w:line="360" w:lineRule="auto"/>
        <w:rPr>
          <w:rFonts w:ascii="Arial" w:hAnsi="Arial" w:cs="Arial"/>
          <w:sz w:val="22"/>
          <w:szCs w:val="22"/>
        </w:rPr>
      </w:pPr>
      <w:r w:rsidRPr="007A4ADE">
        <w:rPr>
          <w:rFonts w:ascii="Arial" w:hAnsi="Arial" w:cs="Arial"/>
          <w:sz w:val="22"/>
          <w:szCs w:val="22"/>
        </w:rPr>
        <w:t>Student number</w:t>
      </w:r>
      <w:r w:rsidR="00CA1CAA" w:rsidRPr="007A4ADE">
        <w:rPr>
          <w:rFonts w:ascii="Arial" w:hAnsi="Arial" w:cs="Arial"/>
          <w:sz w:val="22"/>
          <w:szCs w:val="22"/>
        </w:rPr>
        <w:t xml:space="preserve">: </w:t>
      </w:r>
      <w:r w:rsidR="00036E6B" w:rsidRPr="007A4ADE">
        <w:rPr>
          <w:rFonts w:ascii="Arial" w:hAnsi="Arial" w:cs="Arial"/>
          <w:sz w:val="22"/>
          <w:szCs w:val="22"/>
        </w:rPr>
        <w:t>2511212</w:t>
      </w:r>
    </w:p>
    <w:p w14:paraId="5A307DC5" w14:textId="612308AB" w:rsidR="00681004" w:rsidRPr="007A4ADE" w:rsidRDefault="00036E6B" w:rsidP="00F07E15">
      <w:pPr>
        <w:spacing w:line="360" w:lineRule="auto"/>
        <w:rPr>
          <w:rFonts w:ascii="Arial" w:hAnsi="Arial" w:cs="Arial"/>
          <w:sz w:val="22"/>
          <w:szCs w:val="22"/>
        </w:rPr>
      </w:pPr>
      <w:r w:rsidRPr="007A4ADE">
        <w:rPr>
          <w:rFonts w:ascii="Arial" w:hAnsi="Arial" w:cs="Arial"/>
          <w:sz w:val="22"/>
          <w:szCs w:val="22"/>
        </w:rPr>
        <w:t xml:space="preserve">Module: </w:t>
      </w:r>
      <w:r w:rsidR="008E6012" w:rsidRPr="007A4ADE">
        <w:rPr>
          <w:rFonts w:ascii="Arial" w:hAnsi="Arial" w:cs="Arial"/>
          <w:sz w:val="22"/>
          <w:szCs w:val="22"/>
        </w:rPr>
        <w:t>LCHS4003</w:t>
      </w:r>
    </w:p>
    <w:p w14:paraId="49FD8FD9" w14:textId="6A455107" w:rsidR="008E6012" w:rsidRPr="007A4ADE" w:rsidRDefault="008E6012" w:rsidP="00F07E15">
      <w:pPr>
        <w:spacing w:line="360" w:lineRule="auto"/>
        <w:rPr>
          <w:rFonts w:ascii="Arial" w:hAnsi="Arial" w:cs="Arial"/>
          <w:sz w:val="22"/>
          <w:szCs w:val="22"/>
        </w:rPr>
      </w:pPr>
      <w:r w:rsidRPr="007A4ADE">
        <w:rPr>
          <w:rFonts w:ascii="Arial" w:hAnsi="Arial" w:cs="Arial"/>
          <w:sz w:val="22"/>
          <w:szCs w:val="22"/>
        </w:rPr>
        <w:t>Lecturer</w:t>
      </w:r>
      <w:r w:rsidR="00E57C31" w:rsidRPr="007A4ADE">
        <w:rPr>
          <w:rFonts w:ascii="Arial" w:hAnsi="Arial" w:cs="Arial"/>
          <w:sz w:val="22"/>
          <w:szCs w:val="22"/>
        </w:rPr>
        <w:t>: Mumtaz Goolam</w:t>
      </w:r>
    </w:p>
    <w:p w14:paraId="10E96A33" w14:textId="34D9E4A8" w:rsidR="00E57C31" w:rsidRPr="007A4ADE" w:rsidRDefault="00E57C31" w:rsidP="00F07E15">
      <w:pPr>
        <w:spacing w:line="360" w:lineRule="auto"/>
        <w:rPr>
          <w:rFonts w:ascii="Arial" w:hAnsi="Arial" w:cs="Arial"/>
          <w:sz w:val="22"/>
          <w:szCs w:val="22"/>
        </w:rPr>
      </w:pPr>
      <w:r w:rsidRPr="007A4ADE">
        <w:rPr>
          <w:rFonts w:ascii="Arial" w:hAnsi="Arial" w:cs="Arial"/>
          <w:sz w:val="22"/>
          <w:szCs w:val="22"/>
        </w:rPr>
        <w:t xml:space="preserve">Title: Case Study: Mr </w:t>
      </w:r>
      <w:r w:rsidR="00333017" w:rsidRPr="007A4ADE">
        <w:rPr>
          <w:rFonts w:ascii="Arial" w:hAnsi="Arial" w:cs="Arial"/>
          <w:sz w:val="22"/>
          <w:szCs w:val="22"/>
        </w:rPr>
        <w:t>Ahmed</w:t>
      </w:r>
    </w:p>
    <w:p w14:paraId="12CF2B45" w14:textId="77777777" w:rsidR="00333017" w:rsidRPr="007A4ADE" w:rsidRDefault="00333017" w:rsidP="00F07E15">
      <w:pPr>
        <w:spacing w:line="360" w:lineRule="auto"/>
        <w:rPr>
          <w:rFonts w:ascii="Arial" w:hAnsi="Arial" w:cs="Arial"/>
          <w:sz w:val="22"/>
          <w:szCs w:val="22"/>
        </w:rPr>
      </w:pPr>
    </w:p>
    <w:p w14:paraId="69978E27" w14:textId="259A5C96" w:rsidR="00023A62" w:rsidRPr="007A4ADE" w:rsidRDefault="00333017" w:rsidP="00F07E15">
      <w:pPr>
        <w:spacing w:line="360" w:lineRule="auto"/>
        <w:rPr>
          <w:rFonts w:ascii="Arial" w:hAnsi="Arial" w:cs="Arial"/>
          <w:sz w:val="22"/>
          <w:szCs w:val="22"/>
        </w:rPr>
      </w:pPr>
      <w:r w:rsidRPr="007A4ADE">
        <w:rPr>
          <w:rFonts w:ascii="Arial" w:hAnsi="Arial" w:cs="Arial"/>
          <w:sz w:val="22"/>
          <w:szCs w:val="22"/>
        </w:rPr>
        <w:t xml:space="preserve">Introduction: </w:t>
      </w:r>
      <w:r w:rsidR="006F6AA1" w:rsidRPr="007A4ADE">
        <w:rPr>
          <w:rFonts w:ascii="Arial" w:hAnsi="Arial" w:cs="Arial"/>
          <w:sz w:val="22"/>
          <w:szCs w:val="22"/>
        </w:rPr>
        <w:t>In this case study</w:t>
      </w:r>
      <w:r w:rsidR="00A13F24" w:rsidRPr="007A4ADE">
        <w:rPr>
          <w:rFonts w:ascii="Arial" w:hAnsi="Arial" w:cs="Arial"/>
          <w:sz w:val="22"/>
          <w:szCs w:val="22"/>
        </w:rPr>
        <w:t>,</w:t>
      </w:r>
      <w:r w:rsidR="006F6AA1" w:rsidRPr="007A4ADE">
        <w:rPr>
          <w:rFonts w:ascii="Arial" w:hAnsi="Arial" w:cs="Arial"/>
          <w:sz w:val="22"/>
          <w:szCs w:val="22"/>
        </w:rPr>
        <w:t xml:space="preserve"> </w:t>
      </w:r>
      <w:r w:rsidR="00027137" w:rsidRPr="007A4ADE">
        <w:rPr>
          <w:rFonts w:ascii="Arial" w:hAnsi="Arial" w:cs="Arial"/>
          <w:sz w:val="22"/>
          <w:szCs w:val="22"/>
        </w:rPr>
        <w:t xml:space="preserve">the </w:t>
      </w:r>
      <w:r w:rsidR="00215031" w:rsidRPr="007A4ADE">
        <w:rPr>
          <w:rFonts w:ascii="Arial" w:hAnsi="Arial" w:cs="Arial"/>
          <w:sz w:val="22"/>
          <w:szCs w:val="22"/>
        </w:rPr>
        <w:t xml:space="preserve">diagnosis, needs and </w:t>
      </w:r>
      <w:r w:rsidR="0017039F" w:rsidRPr="007A4ADE">
        <w:rPr>
          <w:rFonts w:ascii="Arial" w:hAnsi="Arial" w:cs="Arial"/>
          <w:sz w:val="22"/>
          <w:szCs w:val="22"/>
        </w:rPr>
        <w:t xml:space="preserve">the </w:t>
      </w:r>
      <w:r w:rsidR="00215031" w:rsidRPr="007A4ADE">
        <w:rPr>
          <w:rFonts w:ascii="Arial" w:hAnsi="Arial" w:cs="Arial"/>
          <w:sz w:val="22"/>
          <w:szCs w:val="22"/>
        </w:rPr>
        <w:t xml:space="preserve">care of </w:t>
      </w:r>
      <w:r w:rsidR="00027137" w:rsidRPr="007A4ADE">
        <w:rPr>
          <w:rFonts w:ascii="Arial" w:hAnsi="Arial" w:cs="Arial"/>
          <w:sz w:val="22"/>
          <w:szCs w:val="22"/>
        </w:rPr>
        <w:t xml:space="preserve">Mr Ahmed will be </w:t>
      </w:r>
      <w:r w:rsidR="004A7447" w:rsidRPr="007A4ADE">
        <w:rPr>
          <w:rFonts w:ascii="Arial" w:hAnsi="Arial" w:cs="Arial"/>
          <w:sz w:val="22"/>
          <w:szCs w:val="22"/>
        </w:rPr>
        <w:t>in</w:t>
      </w:r>
      <w:r w:rsidR="00A13F24" w:rsidRPr="007A4ADE">
        <w:rPr>
          <w:rFonts w:ascii="Arial" w:hAnsi="Arial" w:cs="Arial"/>
          <w:sz w:val="22"/>
          <w:szCs w:val="22"/>
        </w:rPr>
        <w:t>t</w:t>
      </w:r>
      <w:r w:rsidR="008B266D" w:rsidRPr="007A4ADE">
        <w:rPr>
          <w:rFonts w:ascii="Arial" w:hAnsi="Arial" w:cs="Arial"/>
          <w:sz w:val="22"/>
          <w:szCs w:val="22"/>
        </w:rPr>
        <w:t>roduced</w:t>
      </w:r>
      <w:r w:rsidR="003924A1" w:rsidRPr="007A4ADE">
        <w:rPr>
          <w:rFonts w:ascii="Arial" w:hAnsi="Arial" w:cs="Arial"/>
          <w:sz w:val="22"/>
          <w:szCs w:val="22"/>
        </w:rPr>
        <w:t xml:space="preserve">. It will explore </w:t>
      </w:r>
      <w:r w:rsidR="000F221D" w:rsidRPr="007A4ADE">
        <w:rPr>
          <w:rFonts w:ascii="Arial" w:hAnsi="Arial" w:cs="Arial"/>
          <w:sz w:val="22"/>
          <w:szCs w:val="22"/>
        </w:rPr>
        <w:t>the importance of communication</w:t>
      </w:r>
      <w:r w:rsidR="00330AD0" w:rsidRPr="007A4ADE">
        <w:rPr>
          <w:rFonts w:ascii="Arial" w:hAnsi="Arial" w:cs="Arial"/>
          <w:sz w:val="22"/>
          <w:szCs w:val="22"/>
        </w:rPr>
        <w:t>,</w:t>
      </w:r>
      <w:r w:rsidR="00A862B9" w:rsidRPr="007A4ADE">
        <w:rPr>
          <w:rFonts w:ascii="Arial" w:hAnsi="Arial" w:cs="Arial"/>
          <w:sz w:val="22"/>
          <w:szCs w:val="22"/>
        </w:rPr>
        <w:t xml:space="preserve"> </w:t>
      </w:r>
      <w:r w:rsidR="00251F4B" w:rsidRPr="007A4ADE">
        <w:rPr>
          <w:rFonts w:ascii="Arial" w:hAnsi="Arial" w:cs="Arial"/>
          <w:sz w:val="22"/>
          <w:szCs w:val="22"/>
        </w:rPr>
        <w:t>accurate documentation</w:t>
      </w:r>
      <w:r w:rsidR="00330AD0" w:rsidRPr="007A4ADE">
        <w:rPr>
          <w:rFonts w:ascii="Arial" w:hAnsi="Arial" w:cs="Arial"/>
          <w:sz w:val="22"/>
          <w:szCs w:val="22"/>
        </w:rPr>
        <w:t xml:space="preserve"> and record keeping</w:t>
      </w:r>
      <w:r w:rsidR="00A862B9" w:rsidRPr="007A4ADE">
        <w:rPr>
          <w:rFonts w:ascii="Arial" w:hAnsi="Arial" w:cs="Arial"/>
          <w:sz w:val="22"/>
          <w:szCs w:val="22"/>
        </w:rPr>
        <w:t>.</w:t>
      </w:r>
      <w:r w:rsidR="009B6883" w:rsidRPr="007A4ADE">
        <w:rPr>
          <w:rFonts w:ascii="Arial" w:hAnsi="Arial" w:cs="Arial"/>
          <w:sz w:val="22"/>
          <w:szCs w:val="22"/>
        </w:rPr>
        <w:t xml:space="preserve"> </w:t>
      </w:r>
      <w:r w:rsidR="00EA1E9E" w:rsidRPr="007A4ADE">
        <w:rPr>
          <w:rFonts w:ascii="Arial" w:hAnsi="Arial" w:cs="Arial"/>
          <w:sz w:val="22"/>
          <w:szCs w:val="22"/>
        </w:rPr>
        <w:t>H</w:t>
      </w:r>
      <w:r w:rsidR="006D3877" w:rsidRPr="007A4ADE">
        <w:rPr>
          <w:rFonts w:ascii="Arial" w:hAnsi="Arial" w:cs="Arial"/>
          <w:sz w:val="22"/>
          <w:szCs w:val="22"/>
        </w:rPr>
        <w:t>ow</w:t>
      </w:r>
      <w:r w:rsidR="00B103BF" w:rsidRPr="007A4ADE">
        <w:rPr>
          <w:rFonts w:ascii="Arial" w:hAnsi="Arial" w:cs="Arial"/>
          <w:sz w:val="22"/>
          <w:szCs w:val="22"/>
        </w:rPr>
        <w:t xml:space="preserve"> </w:t>
      </w:r>
      <w:r w:rsidR="009C538A" w:rsidRPr="007A4ADE">
        <w:rPr>
          <w:rFonts w:ascii="Arial" w:hAnsi="Arial" w:cs="Arial"/>
          <w:sz w:val="22"/>
          <w:szCs w:val="22"/>
        </w:rPr>
        <w:t xml:space="preserve">key </w:t>
      </w:r>
      <w:r w:rsidR="006D3877" w:rsidRPr="007A4ADE">
        <w:rPr>
          <w:rFonts w:ascii="Arial" w:hAnsi="Arial" w:cs="Arial"/>
          <w:sz w:val="22"/>
          <w:szCs w:val="22"/>
        </w:rPr>
        <w:t xml:space="preserve">the </w:t>
      </w:r>
      <w:r w:rsidR="009C538A" w:rsidRPr="007A4ADE">
        <w:rPr>
          <w:rFonts w:ascii="Arial" w:hAnsi="Arial" w:cs="Arial"/>
          <w:sz w:val="22"/>
          <w:szCs w:val="22"/>
        </w:rPr>
        <w:t>role of</w:t>
      </w:r>
      <w:r w:rsidR="00EA1E9E" w:rsidRPr="007A4ADE">
        <w:rPr>
          <w:rFonts w:ascii="Arial" w:hAnsi="Arial" w:cs="Arial"/>
          <w:sz w:val="22"/>
          <w:szCs w:val="22"/>
        </w:rPr>
        <w:t xml:space="preserve"> </w:t>
      </w:r>
      <w:r w:rsidR="00642231" w:rsidRPr="007A4ADE">
        <w:rPr>
          <w:rFonts w:ascii="Arial" w:hAnsi="Arial" w:cs="Arial"/>
          <w:sz w:val="22"/>
          <w:szCs w:val="22"/>
        </w:rPr>
        <w:t>specific needs</w:t>
      </w:r>
      <w:r w:rsidR="00317591" w:rsidRPr="007A4ADE">
        <w:rPr>
          <w:rFonts w:ascii="Arial" w:hAnsi="Arial" w:cs="Arial"/>
          <w:sz w:val="22"/>
          <w:szCs w:val="22"/>
        </w:rPr>
        <w:t xml:space="preserve"> assessment </w:t>
      </w:r>
      <w:r w:rsidR="00BB5DE9" w:rsidRPr="007A4ADE">
        <w:rPr>
          <w:rFonts w:ascii="Arial" w:hAnsi="Arial" w:cs="Arial"/>
          <w:sz w:val="22"/>
          <w:szCs w:val="22"/>
        </w:rPr>
        <w:t>is</w:t>
      </w:r>
      <w:r w:rsidR="00642231" w:rsidRPr="007A4ADE">
        <w:rPr>
          <w:rFonts w:ascii="Arial" w:hAnsi="Arial" w:cs="Arial"/>
          <w:sz w:val="22"/>
          <w:szCs w:val="22"/>
        </w:rPr>
        <w:t xml:space="preserve"> and risk assessment.</w:t>
      </w:r>
      <w:r w:rsidR="00D5645D" w:rsidRPr="007A4ADE">
        <w:rPr>
          <w:rFonts w:ascii="Arial" w:hAnsi="Arial" w:cs="Arial"/>
          <w:sz w:val="22"/>
          <w:szCs w:val="22"/>
        </w:rPr>
        <w:t xml:space="preserve"> </w:t>
      </w:r>
      <w:r w:rsidR="00E30B39" w:rsidRPr="007A4ADE">
        <w:rPr>
          <w:rFonts w:ascii="Arial" w:hAnsi="Arial" w:cs="Arial"/>
          <w:sz w:val="22"/>
          <w:szCs w:val="22"/>
        </w:rPr>
        <w:t xml:space="preserve">It will be demonstrated that </w:t>
      </w:r>
      <w:r w:rsidR="000D74ED" w:rsidRPr="007A4ADE">
        <w:rPr>
          <w:rFonts w:ascii="Arial" w:hAnsi="Arial" w:cs="Arial"/>
          <w:sz w:val="22"/>
          <w:szCs w:val="22"/>
        </w:rPr>
        <w:t>to ensure best practice</w:t>
      </w:r>
      <w:r w:rsidR="00FD124D" w:rsidRPr="007A4ADE">
        <w:rPr>
          <w:rFonts w:ascii="Arial" w:hAnsi="Arial" w:cs="Arial"/>
          <w:sz w:val="22"/>
          <w:szCs w:val="22"/>
        </w:rPr>
        <w:t xml:space="preserve"> of care </w:t>
      </w:r>
      <w:r w:rsidR="00AC25CE" w:rsidRPr="007A4ADE">
        <w:rPr>
          <w:rFonts w:ascii="Arial" w:hAnsi="Arial" w:cs="Arial"/>
          <w:sz w:val="22"/>
          <w:szCs w:val="22"/>
        </w:rPr>
        <w:t xml:space="preserve">in health and social care in general but </w:t>
      </w:r>
      <w:r w:rsidR="003A2237" w:rsidRPr="007A4ADE">
        <w:rPr>
          <w:rFonts w:ascii="Arial" w:hAnsi="Arial" w:cs="Arial"/>
          <w:sz w:val="22"/>
          <w:szCs w:val="22"/>
        </w:rPr>
        <w:t>particularly in the case of Mr Ahmed</w:t>
      </w:r>
      <w:r w:rsidR="006C5722" w:rsidRPr="007A4ADE">
        <w:rPr>
          <w:rFonts w:ascii="Arial" w:hAnsi="Arial" w:cs="Arial"/>
          <w:sz w:val="22"/>
          <w:szCs w:val="22"/>
        </w:rPr>
        <w:t xml:space="preserve"> collaborative working is essential</w:t>
      </w:r>
      <w:r w:rsidR="00F37075" w:rsidRPr="007A4ADE">
        <w:rPr>
          <w:rFonts w:ascii="Arial" w:hAnsi="Arial" w:cs="Arial"/>
          <w:sz w:val="22"/>
          <w:szCs w:val="22"/>
        </w:rPr>
        <w:t xml:space="preserve">, providing </w:t>
      </w:r>
      <w:r w:rsidR="00645D9F" w:rsidRPr="007A4ADE">
        <w:rPr>
          <w:rFonts w:ascii="Arial" w:hAnsi="Arial" w:cs="Arial"/>
          <w:sz w:val="22"/>
          <w:szCs w:val="22"/>
        </w:rPr>
        <w:t xml:space="preserve">a </w:t>
      </w:r>
      <w:r w:rsidR="00C00095" w:rsidRPr="007A4ADE">
        <w:rPr>
          <w:rFonts w:ascii="Arial" w:hAnsi="Arial" w:cs="Arial"/>
          <w:sz w:val="22"/>
          <w:szCs w:val="22"/>
        </w:rPr>
        <w:t>person-centred</w:t>
      </w:r>
      <w:r w:rsidR="0086481F" w:rsidRPr="007A4ADE">
        <w:rPr>
          <w:rFonts w:ascii="Arial" w:hAnsi="Arial" w:cs="Arial"/>
          <w:sz w:val="22"/>
          <w:szCs w:val="22"/>
        </w:rPr>
        <w:t xml:space="preserve"> care approach </w:t>
      </w:r>
      <w:r w:rsidR="00C952FE" w:rsidRPr="007A4ADE">
        <w:rPr>
          <w:rFonts w:ascii="Arial" w:hAnsi="Arial" w:cs="Arial"/>
          <w:sz w:val="22"/>
          <w:szCs w:val="22"/>
        </w:rPr>
        <w:t>to</w:t>
      </w:r>
      <w:r w:rsidR="007D3DD4" w:rsidRPr="007A4ADE">
        <w:rPr>
          <w:rFonts w:ascii="Arial" w:hAnsi="Arial" w:cs="Arial"/>
          <w:sz w:val="22"/>
          <w:szCs w:val="22"/>
        </w:rPr>
        <w:t xml:space="preserve"> </w:t>
      </w:r>
      <w:r w:rsidR="00F37075" w:rsidRPr="007A4ADE">
        <w:rPr>
          <w:rFonts w:ascii="Arial" w:hAnsi="Arial" w:cs="Arial"/>
          <w:sz w:val="22"/>
          <w:szCs w:val="22"/>
        </w:rPr>
        <w:t xml:space="preserve">get the best results and maintaining the service user at </w:t>
      </w:r>
      <w:r w:rsidR="006A6177" w:rsidRPr="007A4ADE">
        <w:rPr>
          <w:rFonts w:ascii="Arial" w:hAnsi="Arial" w:cs="Arial"/>
          <w:sz w:val="22"/>
          <w:szCs w:val="22"/>
        </w:rPr>
        <w:t>the heart</w:t>
      </w:r>
      <w:r w:rsidR="0091526E" w:rsidRPr="007A4ADE">
        <w:rPr>
          <w:rFonts w:ascii="Arial" w:hAnsi="Arial" w:cs="Arial"/>
          <w:sz w:val="22"/>
          <w:szCs w:val="22"/>
        </w:rPr>
        <w:t xml:space="preserve"> and </w:t>
      </w:r>
      <w:r w:rsidR="00F37075" w:rsidRPr="007A4ADE">
        <w:rPr>
          <w:rFonts w:ascii="Arial" w:hAnsi="Arial" w:cs="Arial"/>
          <w:sz w:val="22"/>
          <w:szCs w:val="22"/>
        </w:rPr>
        <w:t xml:space="preserve">centre of </w:t>
      </w:r>
      <w:r w:rsidR="003821B3" w:rsidRPr="007A4ADE">
        <w:rPr>
          <w:rFonts w:ascii="Arial" w:hAnsi="Arial" w:cs="Arial"/>
          <w:sz w:val="22"/>
          <w:szCs w:val="22"/>
        </w:rPr>
        <w:t xml:space="preserve">centre of </w:t>
      </w:r>
      <w:r w:rsidR="0091526E" w:rsidRPr="007A4ADE">
        <w:rPr>
          <w:rFonts w:ascii="Arial" w:hAnsi="Arial" w:cs="Arial"/>
          <w:sz w:val="22"/>
          <w:szCs w:val="22"/>
        </w:rPr>
        <w:t>all decision</w:t>
      </w:r>
      <w:r w:rsidR="004C0266" w:rsidRPr="007A4ADE">
        <w:rPr>
          <w:rFonts w:ascii="Arial" w:hAnsi="Arial" w:cs="Arial"/>
          <w:sz w:val="22"/>
          <w:szCs w:val="22"/>
        </w:rPr>
        <w:t>s</w:t>
      </w:r>
      <w:r w:rsidR="0091526E" w:rsidRPr="007A4ADE">
        <w:rPr>
          <w:rFonts w:ascii="Arial" w:hAnsi="Arial" w:cs="Arial"/>
          <w:sz w:val="22"/>
          <w:szCs w:val="22"/>
        </w:rPr>
        <w:t xml:space="preserve"> regarding his care.</w:t>
      </w:r>
    </w:p>
    <w:p w14:paraId="28D47D25" w14:textId="52D88826" w:rsidR="00333017" w:rsidRPr="007A4ADE" w:rsidRDefault="006A6177" w:rsidP="00F07E15">
      <w:pPr>
        <w:spacing w:line="360" w:lineRule="auto"/>
        <w:rPr>
          <w:rFonts w:ascii="Arial" w:hAnsi="Arial" w:cs="Arial"/>
          <w:sz w:val="22"/>
          <w:szCs w:val="22"/>
        </w:rPr>
      </w:pPr>
      <w:r w:rsidRPr="007A4ADE">
        <w:rPr>
          <w:rFonts w:ascii="Arial" w:hAnsi="Arial" w:cs="Arial"/>
          <w:sz w:val="22"/>
          <w:szCs w:val="22"/>
        </w:rPr>
        <w:t>All</w:t>
      </w:r>
      <w:r w:rsidR="009463A3" w:rsidRPr="007A4ADE">
        <w:rPr>
          <w:rFonts w:ascii="Arial" w:hAnsi="Arial" w:cs="Arial"/>
          <w:sz w:val="22"/>
          <w:szCs w:val="22"/>
        </w:rPr>
        <w:t xml:space="preserve"> the above </w:t>
      </w:r>
      <w:r w:rsidR="008059E8" w:rsidRPr="007A4ADE">
        <w:rPr>
          <w:rFonts w:ascii="Arial" w:hAnsi="Arial" w:cs="Arial"/>
          <w:sz w:val="22"/>
          <w:szCs w:val="22"/>
        </w:rPr>
        <w:t>must</w:t>
      </w:r>
      <w:r w:rsidR="00F050B5" w:rsidRPr="007A4ADE">
        <w:rPr>
          <w:rFonts w:ascii="Arial" w:hAnsi="Arial" w:cs="Arial"/>
          <w:sz w:val="22"/>
          <w:szCs w:val="22"/>
        </w:rPr>
        <w:t xml:space="preserve"> include </w:t>
      </w:r>
      <w:r w:rsidR="0012376E" w:rsidRPr="007A4ADE">
        <w:rPr>
          <w:rFonts w:ascii="Arial" w:hAnsi="Arial" w:cs="Arial"/>
          <w:sz w:val="22"/>
          <w:szCs w:val="22"/>
        </w:rPr>
        <w:t xml:space="preserve">following the code of practise guidelines as well as the care </w:t>
      </w:r>
      <w:r w:rsidR="00C072FF" w:rsidRPr="007A4ADE">
        <w:rPr>
          <w:rFonts w:ascii="Arial" w:hAnsi="Arial" w:cs="Arial"/>
          <w:sz w:val="22"/>
          <w:szCs w:val="22"/>
        </w:rPr>
        <w:t xml:space="preserve">Act 2014 </w:t>
      </w:r>
      <w:r w:rsidR="0012376E" w:rsidRPr="007A4ADE">
        <w:rPr>
          <w:rFonts w:ascii="Arial" w:hAnsi="Arial" w:cs="Arial"/>
          <w:sz w:val="22"/>
          <w:szCs w:val="22"/>
        </w:rPr>
        <w:t>and Equality Act 2010.</w:t>
      </w:r>
      <w:r w:rsidR="00C072FF" w:rsidRPr="007A4ADE">
        <w:rPr>
          <w:rFonts w:ascii="Arial" w:hAnsi="Arial" w:cs="Arial"/>
          <w:sz w:val="22"/>
          <w:szCs w:val="22"/>
        </w:rPr>
        <w:t xml:space="preserve"> </w:t>
      </w:r>
      <w:r w:rsidR="0049658B" w:rsidRPr="007A4ADE">
        <w:rPr>
          <w:rFonts w:ascii="Arial" w:hAnsi="Arial" w:cs="Arial"/>
          <w:sz w:val="22"/>
          <w:szCs w:val="22"/>
        </w:rPr>
        <w:t xml:space="preserve">This report will show </w:t>
      </w:r>
      <w:r w:rsidR="006A62EE" w:rsidRPr="007A4ADE">
        <w:rPr>
          <w:rFonts w:ascii="Arial" w:hAnsi="Arial" w:cs="Arial"/>
          <w:sz w:val="22"/>
          <w:szCs w:val="22"/>
        </w:rPr>
        <w:t>how poor care</w:t>
      </w:r>
      <w:r w:rsidR="008F3550" w:rsidRPr="007A4ADE">
        <w:rPr>
          <w:rFonts w:ascii="Arial" w:hAnsi="Arial" w:cs="Arial"/>
          <w:sz w:val="22"/>
          <w:szCs w:val="22"/>
        </w:rPr>
        <w:t xml:space="preserve"> and lack of communication</w:t>
      </w:r>
      <w:r w:rsidR="006A62EE" w:rsidRPr="007A4ADE">
        <w:rPr>
          <w:rFonts w:ascii="Arial" w:hAnsi="Arial" w:cs="Arial"/>
          <w:sz w:val="22"/>
          <w:szCs w:val="22"/>
        </w:rPr>
        <w:t xml:space="preserve"> can have </w:t>
      </w:r>
      <w:r w:rsidR="00375EBB" w:rsidRPr="007A4ADE">
        <w:rPr>
          <w:rFonts w:ascii="Arial" w:hAnsi="Arial" w:cs="Arial"/>
          <w:sz w:val="22"/>
          <w:szCs w:val="22"/>
        </w:rPr>
        <w:t>serious consequences</w:t>
      </w:r>
      <w:r w:rsidR="007426D5" w:rsidRPr="007A4ADE">
        <w:rPr>
          <w:rFonts w:ascii="Arial" w:hAnsi="Arial" w:cs="Arial"/>
          <w:sz w:val="22"/>
          <w:szCs w:val="22"/>
        </w:rPr>
        <w:t xml:space="preserve"> versus</w:t>
      </w:r>
      <w:r w:rsidR="00375EBB" w:rsidRPr="007A4ADE">
        <w:rPr>
          <w:rFonts w:ascii="Arial" w:hAnsi="Arial" w:cs="Arial"/>
          <w:sz w:val="22"/>
          <w:szCs w:val="22"/>
        </w:rPr>
        <w:t xml:space="preserve"> the </w:t>
      </w:r>
      <w:r w:rsidR="003F453A" w:rsidRPr="007A4ADE">
        <w:rPr>
          <w:rFonts w:ascii="Arial" w:hAnsi="Arial" w:cs="Arial"/>
          <w:sz w:val="22"/>
          <w:szCs w:val="22"/>
        </w:rPr>
        <w:t xml:space="preserve">positive </w:t>
      </w:r>
      <w:r w:rsidR="00375EBB" w:rsidRPr="007A4ADE">
        <w:rPr>
          <w:rFonts w:ascii="Arial" w:hAnsi="Arial" w:cs="Arial"/>
          <w:sz w:val="22"/>
          <w:szCs w:val="22"/>
        </w:rPr>
        <w:t>impact</w:t>
      </w:r>
      <w:r w:rsidR="007426D5" w:rsidRPr="007A4ADE">
        <w:rPr>
          <w:rFonts w:ascii="Arial" w:hAnsi="Arial" w:cs="Arial"/>
          <w:sz w:val="22"/>
          <w:szCs w:val="22"/>
        </w:rPr>
        <w:t xml:space="preserve"> a </w:t>
      </w:r>
      <w:r w:rsidR="00B632F1" w:rsidRPr="007A4ADE">
        <w:rPr>
          <w:rFonts w:ascii="Arial" w:hAnsi="Arial" w:cs="Arial"/>
          <w:sz w:val="22"/>
          <w:szCs w:val="22"/>
        </w:rPr>
        <w:t>person-centred</w:t>
      </w:r>
      <w:r w:rsidR="007426D5" w:rsidRPr="007A4ADE">
        <w:rPr>
          <w:rFonts w:ascii="Arial" w:hAnsi="Arial" w:cs="Arial"/>
          <w:sz w:val="22"/>
          <w:szCs w:val="22"/>
        </w:rPr>
        <w:t xml:space="preserve"> care</w:t>
      </w:r>
      <w:r w:rsidR="002B5329" w:rsidRPr="007A4ADE">
        <w:rPr>
          <w:rFonts w:ascii="Arial" w:hAnsi="Arial" w:cs="Arial"/>
          <w:sz w:val="22"/>
          <w:szCs w:val="22"/>
        </w:rPr>
        <w:t xml:space="preserve"> can have on someone’s li</w:t>
      </w:r>
      <w:r w:rsidR="006C2AC3" w:rsidRPr="007A4ADE">
        <w:rPr>
          <w:rFonts w:ascii="Arial" w:hAnsi="Arial" w:cs="Arial"/>
          <w:sz w:val="22"/>
          <w:szCs w:val="22"/>
        </w:rPr>
        <w:t>f</w:t>
      </w:r>
      <w:r w:rsidR="002B5329" w:rsidRPr="007A4ADE">
        <w:rPr>
          <w:rFonts w:ascii="Arial" w:hAnsi="Arial" w:cs="Arial"/>
          <w:sz w:val="22"/>
          <w:szCs w:val="22"/>
        </w:rPr>
        <w:t>e.</w:t>
      </w:r>
      <w:r w:rsidR="006C2AC3" w:rsidRPr="007A4ADE">
        <w:rPr>
          <w:rFonts w:ascii="Arial" w:hAnsi="Arial" w:cs="Arial"/>
          <w:sz w:val="22"/>
          <w:szCs w:val="22"/>
        </w:rPr>
        <w:t xml:space="preserve"> </w:t>
      </w:r>
    </w:p>
    <w:p w14:paraId="6A520FAC" w14:textId="4EA13A03" w:rsidR="00EB3C9D" w:rsidRPr="007A4ADE" w:rsidRDefault="00CE28CC" w:rsidP="00F07E15">
      <w:pPr>
        <w:pStyle w:val="Heading2"/>
        <w:shd w:val="clear" w:color="auto" w:fill="FFFFFF"/>
        <w:spacing w:line="360" w:lineRule="auto"/>
        <w:rPr>
          <w:rFonts w:ascii="Arial" w:hAnsi="Arial" w:cs="Arial"/>
          <w:color w:val="000000" w:themeColor="text1"/>
          <w:sz w:val="22"/>
          <w:szCs w:val="22"/>
        </w:rPr>
      </w:pPr>
      <w:r w:rsidRPr="007A4ADE">
        <w:rPr>
          <w:rFonts w:ascii="Arial" w:hAnsi="Arial" w:cs="Arial"/>
          <w:color w:val="000000" w:themeColor="text1"/>
          <w:sz w:val="22"/>
          <w:szCs w:val="22"/>
        </w:rPr>
        <w:t xml:space="preserve">Mr Ahmed is a </w:t>
      </w:r>
      <w:r w:rsidR="00456316" w:rsidRPr="007A4ADE">
        <w:rPr>
          <w:rFonts w:ascii="Arial" w:hAnsi="Arial" w:cs="Arial"/>
          <w:color w:val="000000" w:themeColor="text1"/>
          <w:sz w:val="22"/>
          <w:szCs w:val="22"/>
        </w:rPr>
        <w:t>68-year-old man recently discharged from hospital after suffering a stroke</w:t>
      </w:r>
      <w:r w:rsidR="00ED758C" w:rsidRPr="007A4ADE">
        <w:rPr>
          <w:rFonts w:ascii="Arial" w:hAnsi="Arial" w:cs="Arial"/>
          <w:color w:val="000000" w:themeColor="text1"/>
          <w:sz w:val="22"/>
          <w:szCs w:val="22"/>
        </w:rPr>
        <w:t>. Mr A</w:t>
      </w:r>
      <w:r w:rsidR="00D97680" w:rsidRPr="007A4ADE">
        <w:rPr>
          <w:rFonts w:ascii="Arial" w:hAnsi="Arial" w:cs="Arial"/>
          <w:color w:val="000000" w:themeColor="text1"/>
          <w:sz w:val="22"/>
          <w:szCs w:val="22"/>
        </w:rPr>
        <w:t xml:space="preserve">hmed lives with his wife and receives domiciliary </w:t>
      </w:r>
      <w:r w:rsidR="00B33B76" w:rsidRPr="007A4ADE">
        <w:rPr>
          <w:rFonts w:ascii="Arial" w:hAnsi="Arial" w:cs="Arial"/>
          <w:color w:val="000000" w:themeColor="text1"/>
          <w:sz w:val="22"/>
          <w:szCs w:val="22"/>
        </w:rPr>
        <w:t>care support three times a day</w:t>
      </w:r>
      <w:r w:rsidR="00CE2276" w:rsidRPr="007A4ADE">
        <w:rPr>
          <w:rFonts w:ascii="Arial" w:hAnsi="Arial" w:cs="Arial"/>
          <w:color w:val="000000" w:themeColor="text1"/>
          <w:sz w:val="22"/>
          <w:szCs w:val="22"/>
        </w:rPr>
        <w:t>. Support workers come and assist Mr Ahmed with personal care,</w:t>
      </w:r>
      <w:r w:rsidR="00822E70" w:rsidRPr="007A4ADE">
        <w:rPr>
          <w:rFonts w:ascii="Arial" w:hAnsi="Arial" w:cs="Arial"/>
          <w:color w:val="000000" w:themeColor="text1"/>
          <w:sz w:val="22"/>
          <w:szCs w:val="22"/>
        </w:rPr>
        <w:t xml:space="preserve"> </w:t>
      </w:r>
      <w:r w:rsidR="00E6345A" w:rsidRPr="007A4ADE">
        <w:rPr>
          <w:rFonts w:ascii="Arial" w:hAnsi="Arial" w:cs="Arial"/>
          <w:color w:val="000000" w:themeColor="text1"/>
          <w:sz w:val="22"/>
          <w:szCs w:val="22"/>
        </w:rPr>
        <w:t xml:space="preserve">meal preparation, prompting Mr Ahmed </w:t>
      </w:r>
      <w:r w:rsidR="00822E70" w:rsidRPr="007A4ADE">
        <w:rPr>
          <w:rFonts w:ascii="Arial" w:hAnsi="Arial" w:cs="Arial"/>
          <w:color w:val="000000" w:themeColor="text1"/>
          <w:sz w:val="22"/>
          <w:szCs w:val="22"/>
        </w:rPr>
        <w:t>to ensure he takes his medication. Mr Ahmed</w:t>
      </w:r>
      <w:r w:rsidR="00ED2238" w:rsidRPr="007A4ADE">
        <w:rPr>
          <w:rFonts w:ascii="Arial" w:hAnsi="Arial" w:cs="Arial"/>
          <w:color w:val="000000" w:themeColor="text1"/>
          <w:sz w:val="22"/>
          <w:szCs w:val="22"/>
        </w:rPr>
        <w:t>s’</w:t>
      </w:r>
      <w:r w:rsidR="003B7898" w:rsidRPr="007A4ADE">
        <w:rPr>
          <w:rFonts w:ascii="Arial" w:hAnsi="Arial" w:cs="Arial"/>
          <w:color w:val="000000" w:themeColor="text1"/>
          <w:sz w:val="22"/>
          <w:szCs w:val="22"/>
        </w:rPr>
        <w:t xml:space="preserve"> first language is Bengali</w:t>
      </w:r>
      <w:r w:rsidR="001365AF" w:rsidRPr="007A4ADE">
        <w:rPr>
          <w:rFonts w:ascii="Arial" w:hAnsi="Arial" w:cs="Arial"/>
          <w:color w:val="000000" w:themeColor="text1"/>
          <w:sz w:val="22"/>
          <w:szCs w:val="22"/>
        </w:rPr>
        <w:t xml:space="preserve">. </w:t>
      </w:r>
      <w:r w:rsidR="00697293" w:rsidRPr="007A4ADE">
        <w:rPr>
          <w:rFonts w:ascii="Arial" w:hAnsi="Arial" w:cs="Arial"/>
          <w:color w:val="000000" w:themeColor="text1"/>
          <w:sz w:val="22"/>
          <w:szCs w:val="22"/>
        </w:rPr>
        <w:t>Therefore,</w:t>
      </w:r>
      <w:r w:rsidR="001365AF" w:rsidRPr="007A4ADE">
        <w:rPr>
          <w:rFonts w:ascii="Arial" w:hAnsi="Arial" w:cs="Arial"/>
          <w:color w:val="000000" w:themeColor="text1"/>
          <w:sz w:val="22"/>
          <w:szCs w:val="22"/>
        </w:rPr>
        <w:t xml:space="preserve"> creates a challenge when interacting with the support workers and </w:t>
      </w:r>
      <w:r w:rsidR="00F60620" w:rsidRPr="007A4ADE">
        <w:rPr>
          <w:rFonts w:ascii="Arial" w:hAnsi="Arial" w:cs="Arial"/>
          <w:color w:val="000000" w:themeColor="text1"/>
          <w:sz w:val="22"/>
          <w:szCs w:val="22"/>
        </w:rPr>
        <w:t xml:space="preserve">other healthcare professionals. </w:t>
      </w:r>
      <w:r w:rsidR="00941151" w:rsidRPr="007A4ADE">
        <w:rPr>
          <w:rFonts w:ascii="Arial" w:hAnsi="Arial" w:cs="Arial"/>
          <w:color w:val="000000" w:themeColor="text1"/>
          <w:sz w:val="22"/>
          <w:szCs w:val="22"/>
        </w:rPr>
        <w:t xml:space="preserve">A home visit </w:t>
      </w:r>
      <w:r w:rsidR="00697293" w:rsidRPr="007A4ADE">
        <w:rPr>
          <w:rFonts w:ascii="Arial" w:hAnsi="Arial" w:cs="Arial"/>
          <w:color w:val="000000" w:themeColor="text1"/>
          <w:sz w:val="22"/>
          <w:szCs w:val="22"/>
        </w:rPr>
        <w:t>for Mr Ahmed was missed, and this has raised the concern</w:t>
      </w:r>
      <w:r w:rsidR="00D36549" w:rsidRPr="007A4ADE">
        <w:rPr>
          <w:rFonts w:ascii="Arial" w:hAnsi="Arial" w:cs="Arial"/>
          <w:color w:val="000000" w:themeColor="text1"/>
          <w:sz w:val="22"/>
          <w:szCs w:val="22"/>
        </w:rPr>
        <w:t xml:space="preserve"> as due to this he did not receive his medication on time.</w:t>
      </w:r>
    </w:p>
    <w:p w14:paraId="32BC1FA7" w14:textId="6930315E" w:rsidR="00012AAE" w:rsidRPr="007A4ADE" w:rsidRDefault="00012AAE" w:rsidP="00F07E15">
      <w:pPr>
        <w:pStyle w:val="Heading2"/>
        <w:shd w:val="clear" w:color="auto" w:fill="FFFFFF"/>
        <w:spacing w:line="360" w:lineRule="auto"/>
        <w:rPr>
          <w:rFonts w:ascii="Arial" w:hAnsi="Arial" w:cs="Arial"/>
          <w:sz w:val="22"/>
          <w:szCs w:val="22"/>
        </w:rPr>
      </w:pPr>
      <w:r w:rsidRPr="007A4ADE">
        <w:rPr>
          <w:rFonts w:ascii="Arial" w:eastAsia="Times New Roman" w:hAnsi="Arial" w:cs="Arial"/>
          <w:b/>
          <w:bCs/>
          <w:color w:val="222222"/>
          <w:kern w:val="0"/>
          <w:sz w:val="22"/>
          <w:szCs w:val="22"/>
          <w:lang w:eastAsia="en-GB"/>
          <w14:ligatures w14:val="none"/>
        </w:rPr>
        <w:t>Importance of Effective Communication in Care</w:t>
      </w:r>
    </w:p>
    <w:p w14:paraId="6D2DACC3" w14:textId="440B0C87" w:rsidR="00012AAE" w:rsidRPr="00012AAE" w:rsidRDefault="00012AAE"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012AAE">
        <w:rPr>
          <w:rFonts w:ascii="Arial" w:eastAsia="Times New Roman" w:hAnsi="Arial" w:cs="Arial"/>
          <w:color w:val="222222"/>
          <w:kern w:val="0"/>
          <w:sz w:val="22"/>
          <w:szCs w:val="22"/>
          <w:lang w:eastAsia="en-GB"/>
          <w14:ligatures w14:val="none"/>
        </w:rPr>
        <w:t xml:space="preserve">Communication is fundamental in health and social care as it enables professionals to understand service users’ needs, provide appropriate care and ensure patient safety. Effective communication supports person-centred care by allowing individuals </w:t>
      </w:r>
      <w:r w:rsidRPr="007A4ADE">
        <w:rPr>
          <w:rFonts w:ascii="Arial" w:eastAsia="Times New Roman" w:hAnsi="Arial" w:cs="Arial"/>
          <w:color w:val="222222"/>
          <w:kern w:val="0"/>
          <w:sz w:val="22"/>
          <w:szCs w:val="22"/>
          <w:lang w:eastAsia="en-GB"/>
          <w14:ligatures w14:val="none"/>
        </w:rPr>
        <w:t>to put</w:t>
      </w:r>
      <w:r w:rsidRPr="00012AAE">
        <w:rPr>
          <w:rFonts w:ascii="Arial" w:eastAsia="Times New Roman" w:hAnsi="Arial" w:cs="Arial"/>
          <w:color w:val="222222"/>
          <w:kern w:val="0"/>
          <w:sz w:val="22"/>
          <w:szCs w:val="22"/>
          <w:lang w:eastAsia="en-GB"/>
          <w14:ligatures w14:val="none"/>
        </w:rPr>
        <w:t xml:space="preserve"> their preferences</w:t>
      </w:r>
      <w:r w:rsidRPr="007A4ADE">
        <w:rPr>
          <w:rFonts w:ascii="Arial" w:eastAsia="Times New Roman" w:hAnsi="Arial" w:cs="Arial"/>
          <w:color w:val="222222"/>
          <w:kern w:val="0"/>
          <w:sz w:val="22"/>
          <w:szCs w:val="22"/>
          <w:lang w:eastAsia="en-GB"/>
          <w14:ligatures w14:val="none"/>
        </w:rPr>
        <w:t xml:space="preserve"> forward, make their wishes heard</w:t>
      </w:r>
      <w:r w:rsidRPr="00012AAE">
        <w:rPr>
          <w:rFonts w:ascii="Arial" w:eastAsia="Times New Roman" w:hAnsi="Arial" w:cs="Arial"/>
          <w:color w:val="222222"/>
          <w:kern w:val="0"/>
          <w:sz w:val="22"/>
          <w:szCs w:val="22"/>
          <w:lang w:eastAsia="en-GB"/>
          <w14:ligatures w14:val="none"/>
        </w:rPr>
        <w:t xml:space="preserve"> and participate in decisions regarding their </w:t>
      </w:r>
      <w:r w:rsidRPr="007A4ADE">
        <w:rPr>
          <w:rFonts w:ascii="Arial" w:eastAsia="Times New Roman" w:hAnsi="Arial" w:cs="Arial"/>
          <w:color w:val="222222"/>
          <w:kern w:val="0"/>
          <w:sz w:val="22"/>
          <w:szCs w:val="22"/>
          <w:lang w:eastAsia="en-GB"/>
          <w14:ligatures w14:val="none"/>
        </w:rPr>
        <w:t>care plan</w:t>
      </w:r>
      <w:r w:rsidRPr="00012AAE">
        <w:rPr>
          <w:rFonts w:ascii="Arial" w:eastAsia="Times New Roman" w:hAnsi="Arial" w:cs="Arial"/>
          <w:color w:val="222222"/>
          <w:kern w:val="0"/>
          <w:sz w:val="22"/>
          <w:szCs w:val="22"/>
          <w:lang w:eastAsia="en-GB"/>
          <w14:ligatures w14:val="none"/>
        </w:rPr>
        <w:t xml:space="preserve">. The Nursing and Midwifery Council (NMC) emphasises that </w:t>
      </w:r>
      <w:r w:rsidRPr="007A4ADE">
        <w:rPr>
          <w:rFonts w:ascii="Arial" w:eastAsia="Times New Roman" w:hAnsi="Arial" w:cs="Arial"/>
          <w:color w:val="222222"/>
          <w:kern w:val="0"/>
          <w:sz w:val="22"/>
          <w:szCs w:val="22"/>
          <w:lang w:eastAsia="en-GB"/>
          <w14:ligatures w14:val="none"/>
        </w:rPr>
        <w:t>‘</w:t>
      </w:r>
      <w:r w:rsidRPr="00012AAE">
        <w:rPr>
          <w:rFonts w:ascii="Arial" w:eastAsia="Times New Roman" w:hAnsi="Arial" w:cs="Arial"/>
          <w:color w:val="222222"/>
          <w:kern w:val="0"/>
          <w:sz w:val="22"/>
          <w:szCs w:val="22"/>
          <w:lang w:eastAsia="en-GB"/>
          <w14:ligatures w14:val="none"/>
        </w:rPr>
        <w:t>professionals must communicate clearly, compassionately and effectively to uphold dignity and safety</w:t>
      </w:r>
      <w:r w:rsidRPr="007A4ADE">
        <w:rPr>
          <w:rFonts w:ascii="Arial" w:eastAsia="Times New Roman" w:hAnsi="Arial" w:cs="Arial"/>
          <w:color w:val="222222"/>
          <w:kern w:val="0"/>
          <w:sz w:val="22"/>
          <w:szCs w:val="22"/>
          <w:lang w:eastAsia="en-GB"/>
          <w14:ligatures w14:val="none"/>
        </w:rPr>
        <w:t>’</w:t>
      </w:r>
      <w:r w:rsidRPr="00012AAE">
        <w:rPr>
          <w:rFonts w:ascii="Arial" w:eastAsia="Times New Roman" w:hAnsi="Arial" w:cs="Arial"/>
          <w:color w:val="222222"/>
          <w:kern w:val="0"/>
          <w:sz w:val="22"/>
          <w:szCs w:val="22"/>
          <w:lang w:eastAsia="en-GB"/>
          <w14:ligatures w14:val="none"/>
        </w:rPr>
        <w:t xml:space="preserve"> (Nursing and Midwifery Council, 2018).</w:t>
      </w:r>
    </w:p>
    <w:p w14:paraId="02573CE3" w14:textId="50632925" w:rsidR="00012AAE" w:rsidRPr="00012AAE" w:rsidRDefault="00012AAE"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012AAE">
        <w:rPr>
          <w:rFonts w:ascii="Arial" w:eastAsia="Times New Roman" w:hAnsi="Arial" w:cs="Arial"/>
          <w:color w:val="222222"/>
          <w:kern w:val="0"/>
          <w:sz w:val="22"/>
          <w:szCs w:val="22"/>
          <w:lang w:eastAsia="en-GB"/>
          <w14:ligatures w14:val="none"/>
        </w:rPr>
        <w:lastRenderedPageBreak/>
        <w:t xml:space="preserve">In Mr Ahmed’s case, communication is particularly important due to </w:t>
      </w:r>
      <w:r w:rsidRPr="007A4ADE">
        <w:rPr>
          <w:rFonts w:ascii="Arial" w:eastAsia="Times New Roman" w:hAnsi="Arial" w:cs="Arial"/>
          <w:color w:val="222222"/>
          <w:kern w:val="0"/>
          <w:sz w:val="22"/>
          <w:szCs w:val="22"/>
          <w:lang w:eastAsia="en-GB"/>
          <w14:ligatures w14:val="none"/>
        </w:rPr>
        <w:t xml:space="preserve">the language barrier and the difficulty he has developed in expressing himself verbally </w:t>
      </w:r>
      <w:r w:rsidRPr="00012AAE">
        <w:rPr>
          <w:rFonts w:ascii="Arial" w:eastAsia="Times New Roman" w:hAnsi="Arial" w:cs="Arial"/>
          <w:color w:val="222222"/>
          <w:kern w:val="0"/>
          <w:sz w:val="22"/>
          <w:szCs w:val="22"/>
          <w:lang w:eastAsia="en-GB"/>
          <w14:ligatures w14:val="none"/>
        </w:rPr>
        <w:t xml:space="preserve">following his stroke. Language barriers can significantly impact the quality of care, as misunderstandings may occur when explaining medication instructions, treatment plans or daily care routines. Glasby and Dickinson (2014) highlight </w:t>
      </w:r>
      <w:r w:rsidRPr="007A4ADE">
        <w:rPr>
          <w:rFonts w:ascii="Arial" w:eastAsia="Times New Roman" w:hAnsi="Arial" w:cs="Arial"/>
          <w:color w:val="222222"/>
          <w:kern w:val="0"/>
          <w:sz w:val="22"/>
          <w:szCs w:val="22"/>
          <w:lang w:eastAsia="en-GB"/>
          <w14:ligatures w14:val="none"/>
        </w:rPr>
        <w:t>‘</w:t>
      </w:r>
      <w:r w:rsidRPr="00012AAE">
        <w:rPr>
          <w:rFonts w:ascii="Arial" w:eastAsia="Times New Roman" w:hAnsi="Arial" w:cs="Arial"/>
          <w:color w:val="222222"/>
          <w:kern w:val="0"/>
          <w:sz w:val="22"/>
          <w:szCs w:val="22"/>
          <w:lang w:eastAsia="en-GB"/>
          <w14:ligatures w14:val="none"/>
        </w:rPr>
        <w:t xml:space="preserve">that poor communication can lead to reduced quality of care and increased risk of </w:t>
      </w:r>
      <w:r w:rsidR="005507A9" w:rsidRPr="007A4ADE">
        <w:rPr>
          <w:rFonts w:ascii="Arial" w:eastAsia="Times New Roman" w:hAnsi="Arial" w:cs="Arial"/>
          <w:color w:val="222222"/>
          <w:kern w:val="0"/>
          <w:sz w:val="22"/>
          <w:szCs w:val="22"/>
          <w:lang w:eastAsia="en-GB"/>
          <w14:ligatures w14:val="none"/>
        </w:rPr>
        <w:t>errors</w:t>
      </w:r>
      <w:r w:rsidRPr="00012AAE">
        <w:rPr>
          <w:rFonts w:ascii="Arial" w:eastAsia="Times New Roman" w:hAnsi="Arial" w:cs="Arial"/>
          <w:color w:val="222222"/>
          <w:kern w:val="0"/>
          <w:sz w:val="22"/>
          <w:szCs w:val="22"/>
          <w:lang w:eastAsia="en-GB"/>
          <w14:ligatures w14:val="none"/>
        </w:rPr>
        <w:t>.</w:t>
      </w:r>
      <w:r w:rsidR="005507A9" w:rsidRPr="007A4ADE">
        <w:rPr>
          <w:rFonts w:ascii="Arial" w:eastAsia="Times New Roman" w:hAnsi="Arial" w:cs="Arial"/>
          <w:color w:val="222222"/>
          <w:kern w:val="0"/>
          <w:sz w:val="22"/>
          <w:szCs w:val="22"/>
          <w:lang w:eastAsia="en-GB"/>
          <w14:ligatures w14:val="none"/>
        </w:rPr>
        <w:t>’</w:t>
      </w:r>
    </w:p>
    <w:p w14:paraId="69DBC038" w14:textId="77777777" w:rsidR="00012AAE" w:rsidRPr="00012AAE" w:rsidRDefault="00012AAE"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012AAE">
        <w:rPr>
          <w:rFonts w:ascii="Arial" w:eastAsia="Times New Roman" w:hAnsi="Arial" w:cs="Arial"/>
          <w:color w:val="222222"/>
          <w:kern w:val="0"/>
          <w:sz w:val="22"/>
          <w:szCs w:val="22"/>
          <w:lang w:eastAsia="en-GB"/>
          <w14:ligatures w14:val="none"/>
        </w:rPr>
        <w:t>To address this issue, healthcare providers should ensure access to professional interpreters. Interpreters can accurately translate medical information, ensuring Mr Ahmed understands his care and can express his needs effectively. In addition, the use of visual aids, gestures and simplified language can support communication, particularly for individuals recovering from strokes who may experience speech or cognitive difficulties.</w:t>
      </w:r>
    </w:p>
    <w:p w14:paraId="345196D9" w14:textId="484D4EAE" w:rsidR="00012AAE" w:rsidRPr="00012AAE" w:rsidRDefault="00012AAE"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012AAE">
        <w:rPr>
          <w:rFonts w:ascii="Arial" w:eastAsia="Times New Roman" w:hAnsi="Arial" w:cs="Arial"/>
          <w:color w:val="222222"/>
          <w:kern w:val="0"/>
          <w:sz w:val="22"/>
          <w:szCs w:val="22"/>
          <w:lang w:eastAsia="en-GB"/>
          <w14:ligatures w14:val="none"/>
        </w:rPr>
        <w:t>Cultural sensitivity is also</w:t>
      </w:r>
      <w:r w:rsidR="003032F6" w:rsidRPr="007A4ADE">
        <w:rPr>
          <w:rFonts w:ascii="Arial" w:eastAsia="Times New Roman" w:hAnsi="Arial" w:cs="Arial"/>
          <w:color w:val="222222"/>
          <w:kern w:val="0"/>
          <w:sz w:val="22"/>
          <w:szCs w:val="22"/>
          <w:lang w:eastAsia="en-GB"/>
          <w14:ligatures w14:val="none"/>
        </w:rPr>
        <w:t xml:space="preserve"> an important method for </w:t>
      </w:r>
      <w:r w:rsidRPr="00012AAE">
        <w:rPr>
          <w:rFonts w:ascii="Arial" w:eastAsia="Times New Roman" w:hAnsi="Arial" w:cs="Arial"/>
          <w:color w:val="222222"/>
          <w:kern w:val="0"/>
          <w:sz w:val="22"/>
          <w:szCs w:val="22"/>
          <w:lang w:eastAsia="en-GB"/>
          <w14:ligatures w14:val="none"/>
        </w:rPr>
        <w:t xml:space="preserve">effective communication. Mr Ahmed’s cultural background </w:t>
      </w:r>
      <w:r w:rsidR="009B0288" w:rsidRPr="007A4ADE">
        <w:rPr>
          <w:rFonts w:ascii="Arial" w:eastAsia="Times New Roman" w:hAnsi="Arial" w:cs="Arial"/>
          <w:color w:val="222222"/>
          <w:kern w:val="0"/>
          <w:sz w:val="22"/>
          <w:szCs w:val="22"/>
          <w:lang w:eastAsia="en-GB"/>
          <w14:ligatures w14:val="none"/>
        </w:rPr>
        <w:t>must</w:t>
      </w:r>
      <w:r w:rsidR="009967E4" w:rsidRPr="007A4ADE">
        <w:rPr>
          <w:rFonts w:ascii="Arial" w:eastAsia="Times New Roman" w:hAnsi="Arial" w:cs="Arial"/>
          <w:color w:val="222222"/>
          <w:kern w:val="0"/>
          <w:sz w:val="22"/>
          <w:szCs w:val="22"/>
          <w:lang w:eastAsia="en-GB"/>
          <w14:ligatures w14:val="none"/>
        </w:rPr>
        <w:t xml:space="preserve"> </w:t>
      </w:r>
      <w:r w:rsidRPr="00012AAE">
        <w:rPr>
          <w:rFonts w:ascii="Arial" w:eastAsia="Times New Roman" w:hAnsi="Arial" w:cs="Arial"/>
          <w:color w:val="222222"/>
          <w:kern w:val="0"/>
          <w:sz w:val="22"/>
          <w:szCs w:val="22"/>
          <w:lang w:eastAsia="en-GB"/>
          <w14:ligatures w14:val="none"/>
        </w:rPr>
        <w:t xml:space="preserve">be respected to ensure care is delivered in a way </w:t>
      </w:r>
      <w:r w:rsidR="00D227E6" w:rsidRPr="007A4ADE">
        <w:rPr>
          <w:rFonts w:ascii="Arial" w:eastAsia="Times New Roman" w:hAnsi="Arial" w:cs="Arial"/>
          <w:color w:val="222222"/>
          <w:kern w:val="0"/>
          <w:sz w:val="22"/>
          <w:szCs w:val="22"/>
          <w:lang w:eastAsia="en-GB"/>
          <w14:ligatures w14:val="none"/>
        </w:rPr>
        <w:t>agrees with his beliefs</w:t>
      </w:r>
      <w:r w:rsidRPr="00012AAE">
        <w:rPr>
          <w:rFonts w:ascii="Arial" w:eastAsia="Times New Roman" w:hAnsi="Arial" w:cs="Arial"/>
          <w:color w:val="222222"/>
          <w:kern w:val="0"/>
          <w:sz w:val="22"/>
          <w:szCs w:val="22"/>
          <w:lang w:eastAsia="en-GB"/>
          <w14:ligatures w14:val="none"/>
        </w:rPr>
        <w:t xml:space="preserve">. The Equality Act 2010 requires healthcare providers to make reasonable adjustments and ensure individuals are not disadvantaged due to language or cultural differences (Equality Act, 2010). </w:t>
      </w:r>
      <w:r w:rsidR="007A402A" w:rsidRPr="007A4ADE">
        <w:rPr>
          <w:rFonts w:ascii="Arial" w:eastAsia="Times New Roman" w:hAnsi="Arial" w:cs="Arial"/>
          <w:color w:val="222222"/>
          <w:kern w:val="0"/>
          <w:sz w:val="22"/>
          <w:szCs w:val="22"/>
          <w:lang w:eastAsia="en-GB"/>
          <w14:ligatures w14:val="none"/>
        </w:rPr>
        <w:t xml:space="preserve">Ensuring </w:t>
      </w:r>
      <w:r w:rsidRPr="00012AAE">
        <w:rPr>
          <w:rFonts w:ascii="Arial" w:eastAsia="Times New Roman" w:hAnsi="Arial" w:cs="Arial"/>
          <w:color w:val="222222"/>
          <w:kern w:val="0"/>
          <w:sz w:val="22"/>
          <w:szCs w:val="22"/>
          <w:lang w:eastAsia="en-GB"/>
          <w14:ligatures w14:val="none"/>
        </w:rPr>
        <w:t xml:space="preserve">culturally appropriate care promotes inclusion, respect </w:t>
      </w:r>
      <w:r w:rsidR="000D596F" w:rsidRPr="007A4ADE">
        <w:rPr>
          <w:rFonts w:ascii="Arial" w:eastAsia="Times New Roman" w:hAnsi="Arial" w:cs="Arial"/>
          <w:color w:val="222222"/>
          <w:kern w:val="0"/>
          <w:sz w:val="22"/>
          <w:szCs w:val="22"/>
          <w:lang w:eastAsia="en-GB"/>
          <w14:ligatures w14:val="none"/>
        </w:rPr>
        <w:t xml:space="preserve">thus better results </w:t>
      </w:r>
      <w:r w:rsidR="00F64C22" w:rsidRPr="007A4ADE">
        <w:rPr>
          <w:rFonts w:ascii="Arial" w:eastAsia="Times New Roman" w:hAnsi="Arial" w:cs="Arial"/>
          <w:color w:val="222222"/>
          <w:kern w:val="0"/>
          <w:sz w:val="22"/>
          <w:szCs w:val="22"/>
          <w:lang w:eastAsia="en-GB"/>
          <w14:ligatures w14:val="none"/>
        </w:rPr>
        <w:t xml:space="preserve">for the service user. </w:t>
      </w:r>
    </w:p>
    <w:p w14:paraId="70FDBD2C" w14:textId="77777777" w:rsidR="00012AAE" w:rsidRPr="00012AAE" w:rsidRDefault="00012AAE"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012AAE">
        <w:rPr>
          <w:rFonts w:ascii="Arial" w:eastAsia="Times New Roman" w:hAnsi="Arial" w:cs="Arial"/>
          <w:color w:val="222222"/>
          <w:kern w:val="0"/>
          <w:sz w:val="22"/>
          <w:szCs w:val="22"/>
          <w:lang w:eastAsia="en-GB"/>
          <w14:ligatures w14:val="none"/>
        </w:rPr>
        <w:t>Communication models can further support effective interactions. The Shannon-Weaver model identifies how messages are transmitted and highlights potential barriers such as noise, language differences or misunderstanding. Applying this model helps professionals recognise and minimise communication barriers, ensuring that information is clearly understood.</w:t>
      </w:r>
    </w:p>
    <w:p w14:paraId="514F2204" w14:textId="77777777" w:rsidR="00012AAE" w:rsidRPr="00012AAE" w:rsidRDefault="00012AAE"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p>
    <w:p w14:paraId="63D8D5FB" w14:textId="73BCCDAD" w:rsidR="00012AAE" w:rsidRPr="00012AAE" w:rsidRDefault="00012AAE"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012AAE">
        <w:rPr>
          <w:rFonts w:ascii="Arial" w:eastAsia="Times New Roman" w:hAnsi="Arial" w:cs="Arial"/>
          <w:color w:val="222222"/>
          <w:kern w:val="0"/>
          <w:sz w:val="22"/>
          <w:szCs w:val="22"/>
          <w:lang w:eastAsia="en-GB"/>
          <w14:ligatures w14:val="none"/>
        </w:rPr>
        <w:t xml:space="preserve">Effective communication is also essential between professionals. Mr Ahmed’s care involves a range of healthcare providers including his GP, district nurse, speech and language therapist and </w:t>
      </w:r>
      <w:r w:rsidR="00B46E77" w:rsidRPr="007A4ADE">
        <w:rPr>
          <w:rFonts w:ascii="Arial" w:eastAsia="Times New Roman" w:hAnsi="Arial" w:cs="Arial"/>
          <w:color w:val="222222"/>
          <w:kern w:val="0"/>
          <w:sz w:val="22"/>
          <w:szCs w:val="22"/>
          <w:lang w:eastAsia="en-GB"/>
          <w14:ligatures w14:val="none"/>
        </w:rPr>
        <w:t>support</w:t>
      </w:r>
      <w:r w:rsidRPr="00012AAE">
        <w:rPr>
          <w:rFonts w:ascii="Arial" w:eastAsia="Times New Roman" w:hAnsi="Arial" w:cs="Arial"/>
          <w:color w:val="222222"/>
          <w:kern w:val="0"/>
          <w:sz w:val="22"/>
          <w:szCs w:val="22"/>
          <w:lang w:eastAsia="en-GB"/>
          <w14:ligatures w14:val="none"/>
        </w:rPr>
        <w:t xml:space="preserve"> workers. Clear and consistent communication between these professionals ensures continuity of care, prevents errors</w:t>
      </w:r>
      <w:r w:rsidR="0058023F" w:rsidRPr="007A4ADE">
        <w:rPr>
          <w:rFonts w:ascii="Arial" w:eastAsia="Times New Roman" w:hAnsi="Arial" w:cs="Arial"/>
          <w:color w:val="222222"/>
          <w:kern w:val="0"/>
          <w:sz w:val="22"/>
          <w:szCs w:val="22"/>
          <w:lang w:eastAsia="en-GB"/>
          <w14:ligatures w14:val="none"/>
        </w:rPr>
        <w:t xml:space="preserve"> and provides better results all around.</w:t>
      </w:r>
    </w:p>
    <w:p w14:paraId="1095F8EB" w14:textId="3FCF7CC8" w:rsidR="00012AAE" w:rsidRPr="00012AAE" w:rsidRDefault="00012AAE" w:rsidP="00F07E15">
      <w:pPr>
        <w:spacing w:after="0" w:line="360" w:lineRule="auto"/>
        <w:rPr>
          <w:rFonts w:ascii="Arial" w:eastAsia="Times New Roman" w:hAnsi="Arial" w:cs="Arial"/>
          <w:kern w:val="0"/>
          <w:sz w:val="22"/>
          <w:szCs w:val="22"/>
          <w:lang w:eastAsia="en-GB"/>
          <w14:ligatures w14:val="none"/>
        </w:rPr>
      </w:pPr>
    </w:p>
    <w:p w14:paraId="21A79BCD" w14:textId="77777777" w:rsidR="009B0288" w:rsidRPr="007A4ADE" w:rsidRDefault="009B0288" w:rsidP="00F07E15">
      <w:pPr>
        <w:shd w:val="clear" w:color="auto" w:fill="FFFFFF"/>
        <w:spacing w:before="100" w:beforeAutospacing="1" w:after="100" w:afterAutospacing="1" w:line="360" w:lineRule="auto"/>
        <w:outlineLvl w:val="1"/>
        <w:rPr>
          <w:rFonts w:ascii="Arial" w:eastAsia="Times New Roman" w:hAnsi="Arial" w:cs="Arial"/>
          <w:b/>
          <w:bCs/>
          <w:color w:val="222222"/>
          <w:kern w:val="0"/>
          <w:sz w:val="22"/>
          <w:szCs w:val="22"/>
          <w:lang w:eastAsia="en-GB"/>
          <w14:ligatures w14:val="none"/>
        </w:rPr>
      </w:pPr>
    </w:p>
    <w:p w14:paraId="3EA9825E" w14:textId="77777777" w:rsidR="009B0288" w:rsidRPr="007A4ADE" w:rsidRDefault="009B0288" w:rsidP="00F07E15">
      <w:pPr>
        <w:shd w:val="clear" w:color="auto" w:fill="FFFFFF"/>
        <w:spacing w:before="100" w:beforeAutospacing="1" w:after="100" w:afterAutospacing="1" w:line="360" w:lineRule="auto"/>
        <w:outlineLvl w:val="1"/>
        <w:rPr>
          <w:rFonts w:ascii="Arial" w:eastAsia="Times New Roman" w:hAnsi="Arial" w:cs="Arial"/>
          <w:b/>
          <w:bCs/>
          <w:color w:val="222222"/>
          <w:kern w:val="0"/>
          <w:sz w:val="22"/>
          <w:szCs w:val="22"/>
          <w:lang w:eastAsia="en-GB"/>
          <w14:ligatures w14:val="none"/>
        </w:rPr>
      </w:pPr>
    </w:p>
    <w:p w14:paraId="647B1713" w14:textId="3610D433" w:rsidR="00012AAE" w:rsidRPr="00012AAE" w:rsidRDefault="00012AAE" w:rsidP="00F07E15">
      <w:pPr>
        <w:shd w:val="clear" w:color="auto" w:fill="FFFFFF"/>
        <w:spacing w:before="100" w:beforeAutospacing="1" w:after="100" w:afterAutospacing="1" w:line="360" w:lineRule="auto"/>
        <w:outlineLvl w:val="1"/>
        <w:rPr>
          <w:rFonts w:ascii="Arial" w:eastAsia="Times New Roman" w:hAnsi="Arial" w:cs="Arial"/>
          <w:b/>
          <w:bCs/>
          <w:color w:val="222222"/>
          <w:kern w:val="0"/>
          <w:sz w:val="22"/>
          <w:szCs w:val="22"/>
          <w:lang w:eastAsia="en-GB"/>
          <w14:ligatures w14:val="none"/>
        </w:rPr>
      </w:pPr>
      <w:r w:rsidRPr="00012AAE">
        <w:rPr>
          <w:rFonts w:ascii="Arial" w:eastAsia="Times New Roman" w:hAnsi="Arial" w:cs="Arial"/>
          <w:b/>
          <w:bCs/>
          <w:color w:val="222222"/>
          <w:kern w:val="0"/>
          <w:sz w:val="22"/>
          <w:szCs w:val="22"/>
          <w:lang w:eastAsia="en-GB"/>
          <w14:ligatures w14:val="none"/>
        </w:rPr>
        <w:lastRenderedPageBreak/>
        <w:t>Importance of Accurate Documentation and Record Keeping</w:t>
      </w:r>
    </w:p>
    <w:p w14:paraId="61312D96" w14:textId="77777777" w:rsidR="00012AAE" w:rsidRPr="00012AAE" w:rsidRDefault="00012AAE"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p>
    <w:p w14:paraId="36AEACBC" w14:textId="2B0DCE66" w:rsidR="00012AAE" w:rsidRPr="00012AAE" w:rsidRDefault="00012AAE"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012AAE">
        <w:rPr>
          <w:rFonts w:ascii="Arial" w:eastAsia="Times New Roman" w:hAnsi="Arial" w:cs="Arial"/>
          <w:color w:val="222222"/>
          <w:kern w:val="0"/>
          <w:sz w:val="22"/>
          <w:szCs w:val="22"/>
          <w:lang w:eastAsia="en-GB"/>
          <w14:ligatures w14:val="none"/>
        </w:rPr>
        <w:t>Accurate documentation is a critical aspect of safe healthcare practice. It ensures that all professionals involved in a patient’s care have access to up-to-date and reliable</w:t>
      </w:r>
      <w:r w:rsidR="007820FF" w:rsidRPr="007A4ADE">
        <w:rPr>
          <w:rFonts w:ascii="Arial" w:eastAsia="Times New Roman" w:hAnsi="Arial" w:cs="Arial"/>
          <w:color w:val="222222"/>
          <w:kern w:val="0"/>
          <w:sz w:val="22"/>
          <w:szCs w:val="22"/>
          <w:lang w:eastAsia="en-GB"/>
          <w14:ligatures w14:val="none"/>
        </w:rPr>
        <w:t xml:space="preserve"> </w:t>
      </w:r>
      <w:r w:rsidR="00E715AE" w:rsidRPr="007A4ADE">
        <w:rPr>
          <w:rFonts w:ascii="Arial" w:eastAsia="Times New Roman" w:hAnsi="Arial" w:cs="Arial"/>
          <w:color w:val="222222"/>
          <w:kern w:val="0"/>
          <w:sz w:val="22"/>
          <w:szCs w:val="22"/>
          <w:lang w:eastAsia="en-GB"/>
          <w14:ligatures w14:val="none"/>
        </w:rPr>
        <w:t>information</w:t>
      </w:r>
      <w:r w:rsidRPr="00012AAE">
        <w:rPr>
          <w:rFonts w:ascii="Arial" w:eastAsia="Times New Roman" w:hAnsi="Arial" w:cs="Arial"/>
          <w:color w:val="222222"/>
          <w:kern w:val="0"/>
          <w:sz w:val="22"/>
          <w:szCs w:val="22"/>
          <w:lang w:eastAsia="en-GB"/>
          <w14:ligatures w14:val="none"/>
        </w:rPr>
        <w:t>. Good record keeping supports clinical decision-making, continuity of care and professional accountability.</w:t>
      </w:r>
    </w:p>
    <w:p w14:paraId="442A167D" w14:textId="6C9EC722" w:rsidR="00012AAE" w:rsidRPr="00012AAE" w:rsidRDefault="00012AAE"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012AAE">
        <w:rPr>
          <w:rFonts w:ascii="Arial" w:eastAsia="Times New Roman" w:hAnsi="Arial" w:cs="Arial"/>
          <w:color w:val="222222"/>
          <w:kern w:val="0"/>
          <w:sz w:val="22"/>
          <w:szCs w:val="22"/>
          <w:lang w:eastAsia="en-GB"/>
          <w14:ligatures w14:val="none"/>
        </w:rPr>
        <w:t xml:space="preserve">In Mr Ahmed’s situation, the missed home visit that resulted in delayed medication </w:t>
      </w:r>
      <w:r w:rsidR="002D6458" w:rsidRPr="007A4ADE">
        <w:rPr>
          <w:rFonts w:ascii="Arial" w:eastAsia="Times New Roman" w:hAnsi="Arial" w:cs="Arial"/>
          <w:color w:val="222222"/>
          <w:kern w:val="0"/>
          <w:sz w:val="22"/>
          <w:szCs w:val="22"/>
          <w:lang w:eastAsia="en-GB"/>
          <w14:ligatures w14:val="none"/>
        </w:rPr>
        <w:t xml:space="preserve">demonstrates </w:t>
      </w:r>
      <w:r w:rsidRPr="00012AAE">
        <w:rPr>
          <w:rFonts w:ascii="Arial" w:eastAsia="Times New Roman" w:hAnsi="Arial" w:cs="Arial"/>
          <w:color w:val="222222"/>
          <w:kern w:val="0"/>
          <w:sz w:val="22"/>
          <w:szCs w:val="22"/>
          <w:lang w:eastAsia="en-GB"/>
          <w14:ligatures w14:val="none"/>
        </w:rPr>
        <w:t>the risks associated with poor documentation and administr</w:t>
      </w:r>
      <w:r w:rsidR="002662F8" w:rsidRPr="007A4ADE">
        <w:rPr>
          <w:rFonts w:ascii="Arial" w:eastAsia="Times New Roman" w:hAnsi="Arial" w:cs="Arial"/>
          <w:color w:val="222222"/>
          <w:kern w:val="0"/>
          <w:sz w:val="22"/>
          <w:szCs w:val="22"/>
          <w:lang w:eastAsia="en-GB"/>
          <w14:ligatures w14:val="none"/>
        </w:rPr>
        <w:t>ation</w:t>
      </w:r>
      <w:r w:rsidRPr="00012AAE">
        <w:rPr>
          <w:rFonts w:ascii="Arial" w:eastAsia="Times New Roman" w:hAnsi="Arial" w:cs="Arial"/>
          <w:color w:val="222222"/>
          <w:kern w:val="0"/>
          <w:sz w:val="22"/>
          <w:szCs w:val="22"/>
          <w:lang w:eastAsia="en-GB"/>
          <w14:ligatures w14:val="none"/>
        </w:rPr>
        <w:t>. If visits and medication administration are not properly recorded, it becomes difficult to identify errors or take corrective action.</w:t>
      </w:r>
      <w:r w:rsidR="004D5ECD" w:rsidRPr="007A4ADE">
        <w:rPr>
          <w:rFonts w:ascii="Arial" w:eastAsia="Times New Roman" w:hAnsi="Arial" w:cs="Arial"/>
          <w:color w:val="222222"/>
          <w:kern w:val="0"/>
          <w:sz w:val="22"/>
          <w:szCs w:val="22"/>
          <w:lang w:eastAsia="en-GB"/>
          <w14:ligatures w14:val="none"/>
        </w:rPr>
        <w:t xml:space="preserve"> It can be life </w:t>
      </w:r>
      <w:r w:rsidR="00A221FB" w:rsidRPr="007A4ADE">
        <w:rPr>
          <w:rFonts w:ascii="Arial" w:eastAsia="Times New Roman" w:hAnsi="Arial" w:cs="Arial"/>
          <w:color w:val="222222"/>
          <w:kern w:val="0"/>
          <w:sz w:val="22"/>
          <w:szCs w:val="22"/>
          <w:lang w:eastAsia="en-GB"/>
          <w14:ligatures w14:val="none"/>
        </w:rPr>
        <w:t xml:space="preserve">threatening and it </w:t>
      </w:r>
      <w:r w:rsidR="002662F8" w:rsidRPr="007A4ADE">
        <w:rPr>
          <w:rFonts w:ascii="Arial" w:eastAsia="Times New Roman" w:hAnsi="Arial" w:cs="Arial"/>
          <w:color w:val="222222"/>
          <w:kern w:val="0"/>
          <w:sz w:val="22"/>
          <w:szCs w:val="22"/>
          <w:lang w:eastAsia="en-GB"/>
          <w14:ligatures w14:val="none"/>
        </w:rPr>
        <w:t>must</w:t>
      </w:r>
      <w:r w:rsidR="00A221FB" w:rsidRPr="007A4ADE">
        <w:rPr>
          <w:rFonts w:ascii="Arial" w:eastAsia="Times New Roman" w:hAnsi="Arial" w:cs="Arial"/>
          <w:color w:val="222222"/>
          <w:kern w:val="0"/>
          <w:sz w:val="22"/>
          <w:szCs w:val="22"/>
          <w:lang w:eastAsia="en-GB"/>
          <w14:ligatures w14:val="none"/>
        </w:rPr>
        <w:t xml:space="preserve"> be taken seriously</w:t>
      </w:r>
      <w:r w:rsidR="00465776" w:rsidRPr="007A4ADE">
        <w:rPr>
          <w:rFonts w:ascii="Arial" w:eastAsia="Times New Roman" w:hAnsi="Arial" w:cs="Arial"/>
          <w:color w:val="222222"/>
          <w:kern w:val="0"/>
          <w:sz w:val="22"/>
          <w:szCs w:val="22"/>
          <w:lang w:eastAsia="en-GB"/>
          <w14:ligatures w14:val="none"/>
        </w:rPr>
        <w:t>.</w:t>
      </w:r>
    </w:p>
    <w:p w14:paraId="24C64924" w14:textId="77777777" w:rsidR="00012AAE" w:rsidRPr="00012AAE" w:rsidRDefault="00012AAE"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012AAE">
        <w:rPr>
          <w:rFonts w:ascii="Arial" w:eastAsia="Times New Roman" w:hAnsi="Arial" w:cs="Arial"/>
          <w:color w:val="222222"/>
          <w:kern w:val="0"/>
          <w:sz w:val="22"/>
          <w:szCs w:val="22"/>
          <w:lang w:eastAsia="en-GB"/>
          <w14:ligatures w14:val="none"/>
        </w:rPr>
        <w:t>The Data Protection Act 2018 outlines legal requirements for handling personal information, ensuring that patient data is stored securely and used appropriately (Data Protection Act, 2018). Healthcare professionals must maintain confidentiality while ensuring that relevant information is accessible to authorised individuals involved in the patient’s care.</w:t>
      </w:r>
    </w:p>
    <w:p w14:paraId="603A044F" w14:textId="18352EBA" w:rsidR="00012AAE" w:rsidRPr="00012AAE" w:rsidRDefault="00012AAE"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012AAE">
        <w:rPr>
          <w:rFonts w:ascii="Arial" w:eastAsia="Times New Roman" w:hAnsi="Arial" w:cs="Arial"/>
          <w:color w:val="222222"/>
          <w:kern w:val="0"/>
          <w:sz w:val="22"/>
          <w:szCs w:val="22"/>
          <w:lang w:eastAsia="en-GB"/>
          <w14:ligatures w14:val="none"/>
        </w:rPr>
        <w:t>The Caldicott Principles also provide guidance on information sharing,</w:t>
      </w:r>
      <w:r w:rsidR="009827B5" w:rsidRPr="007A4ADE">
        <w:rPr>
          <w:rFonts w:ascii="Arial" w:eastAsia="Times New Roman" w:hAnsi="Arial" w:cs="Arial"/>
          <w:color w:val="222222"/>
          <w:kern w:val="0"/>
          <w:sz w:val="22"/>
          <w:szCs w:val="22"/>
          <w:lang w:eastAsia="en-GB"/>
          <w14:ligatures w14:val="none"/>
        </w:rPr>
        <w:t>’</w:t>
      </w:r>
      <w:r w:rsidRPr="00012AAE">
        <w:rPr>
          <w:rFonts w:ascii="Arial" w:eastAsia="Times New Roman" w:hAnsi="Arial" w:cs="Arial"/>
          <w:color w:val="222222"/>
          <w:kern w:val="0"/>
          <w:sz w:val="22"/>
          <w:szCs w:val="22"/>
          <w:lang w:eastAsia="en-GB"/>
          <w14:ligatures w14:val="none"/>
        </w:rPr>
        <w:t xml:space="preserve"> emphasising that patient data should only be shared on a need-to-know basis and used responsibly</w:t>
      </w:r>
      <w:r w:rsidR="009827B5" w:rsidRPr="007A4ADE">
        <w:rPr>
          <w:rFonts w:ascii="Arial" w:eastAsia="Times New Roman" w:hAnsi="Arial" w:cs="Arial"/>
          <w:color w:val="222222"/>
          <w:kern w:val="0"/>
          <w:sz w:val="22"/>
          <w:szCs w:val="22"/>
          <w:lang w:eastAsia="en-GB"/>
          <w14:ligatures w14:val="none"/>
        </w:rPr>
        <w:t>’</w:t>
      </w:r>
      <w:r w:rsidRPr="00012AAE">
        <w:rPr>
          <w:rFonts w:ascii="Arial" w:eastAsia="Times New Roman" w:hAnsi="Arial" w:cs="Arial"/>
          <w:color w:val="222222"/>
          <w:kern w:val="0"/>
          <w:sz w:val="22"/>
          <w:szCs w:val="22"/>
          <w:lang w:eastAsia="en-GB"/>
          <w14:ligatures w14:val="none"/>
        </w:rPr>
        <w:t xml:space="preserve"> (Department of Health, 2013). These principles support a balance between maintaining confidentiality and enabling effective care.</w:t>
      </w:r>
    </w:p>
    <w:p w14:paraId="7ECB507F" w14:textId="3E7882C1" w:rsidR="00012AAE" w:rsidRPr="00012AAE" w:rsidRDefault="00012AAE"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012AAE">
        <w:rPr>
          <w:rFonts w:ascii="Arial" w:eastAsia="Times New Roman" w:hAnsi="Arial" w:cs="Arial"/>
          <w:color w:val="222222"/>
          <w:kern w:val="0"/>
          <w:sz w:val="22"/>
          <w:szCs w:val="22"/>
          <w:lang w:eastAsia="en-GB"/>
          <w14:ligatures w14:val="none"/>
        </w:rPr>
        <w:t xml:space="preserve">Professional standards reinforce the importance of documentation. The NMC Code </w:t>
      </w:r>
      <w:r w:rsidR="00B720E7" w:rsidRPr="007A4ADE">
        <w:rPr>
          <w:rFonts w:ascii="Arial" w:eastAsia="Times New Roman" w:hAnsi="Arial" w:cs="Arial"/>
          <w:color w:val="222222"/>
          <w:kern w:val="0"/>
          <w:sz w:val="22"/>
          <w:szCs w:val="22"/>
          <w:lang w:eastAsia="en-GB"/>
          <w14:ligatures w14:val="none"/>
        </w:rPr>
        <w:t>‘</w:t>
      </w:r>
      <w:r w:rsidRPr="00012AAE">
        <w:rPr>
          <w:rFonts w:ascii="Arial" w:eastAsia="Times New Roman" w:hAnsi="Arial" w:cs="Arial"/>
          <w:color w:val="222222"/>
          <w:kern w:val="0"/>
          <w:sz w:val="22"/>
          <w:szCs w:val="22"/>
          <w:lang w:eastAsia="en-GB"/>
          <w14:ligatures w14:val="none"/>
        </w:rPr>
        <w:t>requires healthcare professionals to keep clear, accurate and timely records of all care provided</w:t>
      </w:r>
      <w:r w:rsidR="00B720E7" w:rsidRPr="007A4ADE">
        <w:rPr>
          <w:rFonts w:ascii="Arial" w:eastAsia="Times New Roman" w:hAnsi="Arial" w:cs="Arial"/>
          <w:color w:val="222222"/>
          <w:kern w:val="0"/>
          <w:sz w:val="22"/>
          <w:szCs w:val="22"/>
          <w:lang w:eastAsia="en-GB"/>
          <w14:ligatures w14:val="none"/>
        </w:rPr>
        <w:t>’</w:t>
      </w:r>
      <w:r w:rsidRPr="00012AAE">
        <w:rPr>
          <w:rFonts w:ascii="Arial" w:eastAsia="Times New Roman" w:hAnsi="Arial" w:cs="Arial"/>
          <w:color w:val="222222"/>
          <w:kern w:val="0"/>
          <w:sz w:val="22"/>
          <w:szCs w:val="22"/>
          <w:lang w:eastAsia="en-GB"/>
          <w14:ligatures w14:val="none"/>
        </w:rPr>
        <w:t xml:space="preserve"> (Nursing and Midwifery Council, 2018). Similarly, the Care Quality Commission (CQC)</w:t>
      </w:r>
      <w:r w:rsidR="00D4583C" w:rsidRPr="007A4ADE">
        <w:rPr>
          <w:rFonts w:ascii="Arial" w:eastAsia="Times New Roman" w:hAnsi="Arial" w:cs="Arial"/>
          <w:color w:val="222222"/>
          <w:kern w:val="0"/>
          <w:sz w:val="22"/>
          <w:szCs w:val="22"/>
          <w:lang w:eastAsia="en-GB"/>
          <w14:ligatures w14:val="none"/>
        </w:rPr>
        <w:t>’</w:t>
      </w:r>
      <w:r w:rsidRPr="00012AAE">
        <w:rPr>
          <w:rFonts w:ascii="Arial" w:eastAsia="Times New Roman" w:hAnsi="Arial" w:cs="Arial"/>
          <w:color w:val="222222"/>
          <w:kern w:val="0"/>
          <w:sz w:val="22"/>
          <w:szCs w:val="22"/>
          <w:lang w:eastAsia="en-GB"/>
          <w14:ligatures w14:val="none"/>
        </w:rPr>
        <w:t xml:space="preserve"> sets regulatory standards requiring organisations to maintain detailed records to ensure safe and effective care</w:t>
      </w:r>
      <w:r w:rsidR="00D4583C" w:rsidRPr="007A4ADE">
        <w:rPr>
          <w:rFonts w:ascii="Arial" w:eastAsia="Times New Roman" w:hAnsi="Arial" w:cs="Arial"/>
          <w:color w:val="222222"/>
          <w:kern w:val="0"/>
          <w:sz w:val="22"/>
          <w:szCs w:val="22"/>
          <w:lang w:eastAsia="en-GB"/>
          <w14:ligatures w14:val="none"/>
        </w:rPr>
        <w:t>’</w:t>
      </w:r>
      <w:r w:rsidRPr="00012AAE">
        <w:rPr>
          <w:rFonts w:ascii="Arial" w:eastAsia="Times New Roman" w:hAnsi="Arial" w:cs="Arial"/>
          <w:color w:val="222222"/>
          <w:kern w:val="0"/>
          <w:sz w:val="22"/>
          <w:szCs w:val="22"/>
          <w:lang w:eastAsia="en-GB"/>
          <w14:ligatures w14:val="none"/>
        </w:rPr>
        <w:t xml:space="preserve"> (Care Quality Commission, 2023).</w:t>
      </w:r>
    </w:p>
    <w:p w14:paraId="0CAD49CE" w14:textId="2BF4253B" w:rsidR="00012AAE" w:rsidRPr="00012AAE" w:rsidRDefault="00012AAE"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012AAE">
        <w:rPr>
          <w:rFonts w:ascii="Arial" w:eastAsia="Times New Roman" w:hAnsi="Arial" w:cs="Arial"/>
          <w:color w:val="222222"/>
          <w:kern w:val="0"/>
          <w:sz w:val="22"/>
          <w:szCs w:val="22"/>
          <w:lang w:eastAsia="en-GB"/>
          <w14:ligatures w14:val="none"/>
        </w:rPr>
        <w:t xml:space="preserve">Poor documentation can have serious consequences, </w:t>
      </w:r>
      <w:r w:rsidR="00864E68" w:rsidRPr="007A4ADE">
        <w:rPr>
          <w:rFonts w:ascii="Arial" w:eastAsia="Times New Roman" w:hAnsi="Arial" w:cs="Arial"/>
          <w:color w:val="222222"/>
          <w:kern w:val="0"/>
          <w:sz w:val="22"/>
          <w:szCs w:val="22"/>
          <w:lang w:eastAsia="en-GB"/>
          <w14:ligatures w14:val="none"/>
        </w:rPr>
        <w:t xml:space="preserve">such as </w:t>
      </w:r>
      <w:r w:rsidRPr="00012AAE">
        <w:rPr>
          <w:rFonts w:ascii="Arial" w:eastAsia="Times New Roman" w:hAnsi="Arial" w:cs="Arial"/>
          <w:color w:val="222222"/>
          <w:kern w:val="0"/>
          <w:sz w:val="22"/>
          <w:szCs w:val="22"/>
          <w:lang w:eastAsia="en-GB"/>
          <w14:ligatures w14:val="none"/>
        </w:rPr>
        <w:t xml:space="preserve">medication errors, </w:t>
      </w:r>
      <w:r w:rsidR="00D2093B" w:rsidRPr="007A4ADE">
        <w:rPr>
          <w:rFonts w:ascii="Arial" w:eastAsia="Times New Roman" w:hAnsi="Arial" w:cs="Arial"/>
          <w:color w:val="222222"/>
          <w:kern w:val="0"/>
          <w:sz w:val="22"/>
          <w:szCs w:val="22"/>
          <w:lang w:eastAsia="en-GB"/>
          <w14:ligatures w14:val="none"/>
        </w:rPr>
        <w:t>missed</w:t>
      </w:r>
      <w:r w:rsidR="007E3519" w:rsidRPr="007A4ADE">
        <w:rPr>
          <w:rFonts w:ascii="Arial" w:eastAsia="Times New Roman" w:hAnsi="Arial" w:cs="Arial"/>
          <w:color w:val="222222"/>
          <w:kern w:val="0"/>
          <w:sz w:val="22"/>
          <w:szCs w:val="22"/>
          <w:lang w:eastAsia="en-GB"/>
          <w14:ligatures w14:val="none"/>
        </w:rPr>
        <w:t xml:space="preserve"> visitation</w:t>
      </w:r>
      <w:r w:rsidR="00D2093B" w:rsidRPr="007A4ADE">
        <w:rPr>
          <w:rFonts w:ascii="Arial" w:eastAsia="Times New Roman" w:hAnsi="Arial" w:cs="Arial"/>
          <w:color w:val="222222"/>
          <w:kern w:val="0"/>
          <w:sz w:val="22"/>
          <w:szCs w:val="22"/>
          <w:lang w:eastAsia="en-GB"/>
          <w14:ligatures w14:val="none"/>
        </w:rPr>
        <w:t xml:space="preserve"> calls </w:t>
      </w:r>
      <w:r w:rsidRPr="00012AAE">
        <w:rPr>
          <w:rFonts w:ascii="Arial" w:eastAsia="Times New Roman" w:hAnsi="Arial" w:cs="Arial"/>
          <w:color w:val="222222"/>
          <w:kern w:val="0"/>
          <w:sz w:val="22"/>
          <w:szCs w:val="22"/>
          <w:lang w:eastAsia="en-GB"/>
          <w14:ligatures w14:val="none"/>
        </w:rPr>
        <w:t xml:space="preserve">and reduced quality of care. In Mr Ahmed’s case, </w:t>
      </w:r>
      <w:r w:rsidR="00796677" w:rsidRPr="007A4ADE">
        <w:rPr>
          <w:rFonts w:ascii="Arial" w:eastAsia="Times New Roman" w:hAnsi="Arial" w:cs="Arial"/>
          <w:color w:val="222222"/>
          <w:kern w:val="0"/>
          <w:sz w:val="22"/>
          <w:szCs w:val="22"/>
          <w:lang w:eastAsia="en-GB"/>
          <w14:ligatures w14:val="none"/>
        </w:rPr>
        <w:t xml:space="preserve">poor </w:t>
      </w:r>
      <w:r w:rsidRPr="00012AAE">
        <w:rPr>
          <w:rFonts w:ascii="Arial" w:eastAsia="Times New Roman" w:hAnsi="Arial" w:cs="Arial"/>
          <w:color w:val="222222"/>
          <w:kern w:val="0"/>
          <w:sz w:val="22"/>
          <w:szCs w:val="22"/>
          <w:lang w:eastAsia="en-GB"/>
          <w14:ligatures w14:val="none"/>
        </w:rPr>
        <w:t xml:space="preserve">record-keeping may have contributed to the missed visit and delayed medication. This </w:t>
      </w:r>
      <w:r w:rsidR="0018199A" w:rsidRPr="007A4ADE">
        <w:rPr>
          <w:rFonts w:ascii="Arial" w:eastAsia="Times New Roman" w:hAnsi="Arial" w:cs="Arial"/>
          <w:color w:val="222222"/>
          <w:kern w:val="0"/>
          <w:sz w:val="22"/>
          <w:szCs w:val="22"/>
          <w:lang w:eastAsia="en-GB"/>
          <w14:ligatures w14:val="none"/>
        </w:rPr>
        <w:t xml:space="preserve">clearly shows the </w:t>
      </w:r>
      <w:r w:rsidRPr="00012AAE">
        <w:rPr>
          <w:rFonts w:ascii="Arial" w:eastAsia="Times New Roman" w:hAnsi="Arial" w:cs="Arial"/>
          <w:color w:val="222222"/>
          <w:kern w:val="0"/>
          <w:sz w:val="22"/>
          <w:szCs w:val="22"/>
          <w:lang w:eastAsia="en-GB"/>
          <w14:ligatures w14:val="none"/>
        </w:rPr>
        <w:t xml:space="preserve">importance of robust administrative systems, </w:t>
      </w:r>
      <w:r w:rsidR="0093777D" w:rsidRPr="007A4ADE">
        <w:rPr>
          <w:rFonts w:ascii="Arial" w:eastAsia="Times New Roman" w:hAnsi="Arial" w:cs="Arial"/>
          <w:color w:val="222222"/>
          <w:kern w:val="0"/>
          <w:sz w:val="22"/>
          <w:szCs w:val="22"/>
          <w:lang w:eastAsia="en-GB"/>
          <w14:ligatures w14:val="none"/>
        </w:rPr>
        <w:t>how important is that all staff are trained and</w:t>
      </w:r>
      <w:r w:rsidR="00861333" w:rsidRPr="007A4ADE">
        <w:rPr>
          <w:rFonts w:ascii="Arial" w:eastAsia="Times New Roman" w:hAnsi="Arial" w:cs="Arial"/>
          <w:color w:val="222222"/>
          <w:kern w:val="0"/>
          <w:sz w:val="22"/>
          <w:szCs w:val="22"/>
          <w:lang w:eastAsia="en-GB"/>
          <w14:ligatures w14:val="none"/>
        </w:rPr>
        <w:t xml:space="preserve"> understand </w:t>
      </w:r>
      <w:r w:rsidR="000C1EE9" w:rsidRPr="007A4ADE">
        <w:rPr>
          <w:rFonts w:ascii="Arial" w:eastAsia="Times New Roman" w:hAnsi="Arial" w:cs="Arial"/>
          <w:color w:val="222222"/>
          <w:kern w:val="0"/>
          <w:sz w:val="22"/>
          <w:szCs w:val="22"/>
          <w:lang w:eastAsia="en-GB"/>
          <w14:ligatures w14:val="none"/>
        </w:rPr>
        <w:t xml:space="preserve">clearly the </w:t>
      </w:r>
      <w:r w:rsidR="0063389C" w:rsidRPr="007A4ADE">
        <w:rPr>
          <w:rFonts w:ascii="Arial" w:eastAsia="Times New Roman" w:hAnsi="Arial" w:cs="Arial"/>
          <w:color w:val="222222"/>
          <w:kern w:val="0"/>
          <w:sz w:val="22"/>
          <w:szCs w:val="22"/>
          <w:lang w:eastAsia="en-GB"/>
          <w14:ligatures w14:val="none"/>
        </w:rPr>
        <w:t>consequences</w:t>
      </w:r>
      <w:r w:rsidR="000C1EE9" w:rsidRPr="007A4ADE">
        <w:rPr>
          <w:rFonts w:ascii="Arial" w:eastAsia="Times New Roman" w:hAnsi="Arial" w:cs="Arial"/>
          <w:color w:val="222222"/>
          <w:kern w:val="0"/>
          <w:sz w:val="22"/>
          <w:szCs w:val="22"/>
          <w:lang w:eastAsia="en-GB"/>
          <w14:ligatures w14:val="none"/>
        </w:rPr>
        <w:t xml:space="preserve"> of poor </w:t>
      </w:r>
      <w:r w:rsidR="0063389C" w:rsidRPr="007A4ADE">
        <w:rPr>
          <w:rFonts w:ascii="Arial" w:eastAsia="Times New Roman" w:hAnsi="Arial" w:cs="Arial"/>
          <w:color w:val="222222"/>
          <w:kern w:val="0"/>
          <w:sz w:val="22"/>
          <w:szCs w:val="22"/>
          <w:lang w:eastAsia="en-GB"/>
          <w14:ligatures w14:val="none"/>
        </w:rPr>
        <w:t>record keeping and communication</w:t>
      </w:r>
      <w:r w:rsidR="004A3980" w:rsidRPr="007A4ADE">
        <w:rPr>
          <w:rFonts w:ascii="Arial" w:eastAsia="Times New Roman" w:hAnsi="Arial" w:cs="Arial"/>
          <w:color w:val="222222"/>
          <w:kern w:val="0"/>
          <w:sz w:val="22"/>
          <w:szCs w:val="22"/>
          <w:lang w:eastAsia="en-GB"/>
          <w14:ligatures w14:val="none"/>
        </w:rPr>
        <w:t>.</w:t>
      </w:r>
    </w:p>
    <w:p w14:paraId="4B2D4E00" w14:textId="77777777" w:rsidR="00012AAE" w:rsidRPr="00012AAE" w:rsidRDefault="00012AAE"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012AAE">
        <w:rPr>
          <w:rFonts w:ascii="Arial" w:eastAsia="Times New Roman" w:hAnsi="Arial" w:cs="Arial"/>
          <w:color w:val="222222"/>
          <w:kern w:val="0"/>
          <w:sz w:val="22"/>
          <w:szCs w:val="22"/>
          <w:lang w:eastAsia="en-GB"/>
          <w14:ligatures w14:val="none"/>
        </w:rPr>
        <w:t xml:space="preserve">Electronic record systems can improve documentation by allowing real-time updates and shared access among professionals. Regular audits and supervision can also ensure that </w:t>
      </w:r>
      <w:r w:rsidRPr="00012AAE">
        <w:rPr>
          <w:rFonts w:ascii="Arial" w:eastAsia="Times New Roman" w:hAnsi="Arial" w:cs="Arial"/>
          <w:color w:val="222222"/>
          <w:kern w:val="0"/>
          <w:sz w:val="22"/>
          <w:szCs w:val="22"/>
          <w:lang w:eastAsia="en-GB"/>
          <w14:ligatures w14:val="none"/>
        </w:rPr>
        <w:lastRenderedPageBreak/>
        <w:t>records are accurate and complete. By improving documentation practices, healthcare providers can enhance patient safety and overall care quality.</w:t>
      </w:r>
    </w:p>
    <w:p w14:paraId="2416445F" w14:textId="77777777" w:rsidR="00012AAE" w:rsidRPr="00012AAE" w:rsidRDefault="00012AAE" w:rsidP="00F07E15">
      <w:pPr>
        <w:spacing w:after="0" w:line="360" w:lineRule="auto"/>
        <w:rPr>
          <w:rFonts w:ascii="Arial" w:eastAsia="Times New Roman" w:hAnsi="Arial" w:cs="Arial"/>
          <w:kern w:val="0"/>
          <w:sz w:val="22"/>
          <w:szCs w:val="22"/>
          <w:lang w:eastAsia="en-GB"/>
          <w14:ligatures w14:val="none"/>
        </w:rPr>
      </w:pPr>
      <w:r w:rsidRPr="00012AAE">
        <w:rPr>
          <w:rFonts w:ascii="Arial" w:eastAsia="Times New Roman" w:hAnsi="Arial" w:cs="Arial"/>
          <w:kern w:val="0"/>
          <w:sz w:val="22"/>
          <w:szCs w:val="22"/>
          <w:lang w:eastAsia="en-GB"/>
          <w14:ligatures w14:val="none"/>
        </w:rPr>
        <w:pict w14:anchorId="7E193046">
          <v:rect id="_x0000_i1026" style="width:0;height:1.5pt" o:hralign="center" o:hrstd="t" o:hr="t" fillcolor="#a0a0a0" stroked="f"/>
        </w:pict>
      </w:r>
    </w:p>
    <w:p w14:paraId="0549B959" w14:textId="77777777" w:rsidR="00012AAE" w:rsidRPr="00012AAE" w:rsidRDefault="00012AAE" w:rsidP="00F07E15">
      <w:pPr>
        <w:shd w:val="clear" w:color="auto" w:fill="FFFFFF"/>
        <w:spacing w:before="100" w:beforeAutospacing="1" w:after="100" w:afterAutospacing="1" w:line="360" w:lineRule="auto"/>
        <w:outlineLvl w:val="1"/>
        <w:rPr>
          <w:rFonts w:ascii="Arial" w:eastAsia="Times New Roman" w:hAnsi="Arial" w:cs="Arial"/>
          <w:b/>
          <w:bCs/>
          <w:color w:val="222222"/>
          <w:kern w:val="0"/>
          <w:sz w:val="22"/>
          <w:szCs w:val="22"/>
          <w:lang w:eastAsia="en-GB"/>
          <w14:ligatures w14:val="none"/>
        </w:rPr>
      </w:pPr>
      <w:r w:rsidRPr="00012AAE">
        <w:rPr>
          <w:rFonts w:ascii="Arial" w:eastAsia="Times New Roman" w:hAnsi="Arial" w:cs="Arial"/>
          <w:b/>
          <w:bCs/>
          <w:color w:val="222222"/>
          <w:kern w:val="0"/>
          <w:sz w:val="22"/>
          <w:szCs w:val="22"/>
          <w:lang w:eastAsia="en-GB"/>
          <w14:ligatures w14:val="none"/>
        </w:rPr>
        <w:t>Multi-Agency Collaboration in Health and Social Care</w:t>
      </w:r>
    </w:p>
    <w:p w14:paraId="69DEFA5B" w14:textId="25D5DDF4" w:rsidR="00012AAE" w:rsidRPr="00012AAE" w:rsidRDefault="00012AAE"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012AAE">
        <w:rPr>
          <w:rFonts w:ascii="Arial" w:eastAsia="Times New Roman" w:hAnsi="Arial" w:cs="Arial"/>
          <w:color w:val="222222"/>
          <w:kern w:val="0"/>
          <w:sz w:val="22"/>
          <w:szCs w:val="22"/>
          <w:lang w:eastAsia="en-GB"/>
          <w14:ligatures w14:val="none"/>
        </w:rPr>
        <w:t xml:space="preserve">Multi-agency collaboration </w:t>
      </w:r>
      <w:r w:rsidR="000102F5" w:rsidRPr="007A4ADE">
        <w:rPr>
          <w:rFonts w:ascii="Arial" w:eastAsia="Times New Roman" w:hAnsi="Arial" w:cs="Arial"/>
          <w:color w:val="222222"/>
          <w:kern w:val="0"/>
          <w:sz w:val="22"/>
          <w:szCs w:val="22"/>
          <w:lang w:eastAsia="en-GB"/>
          <w14:ligatures w14:val="none"/>
        </w:rPr>
        <w:t xml:space="preserve">is where </w:t>
      </w:r>
      <w:r w:rsidRPr="00012AAE">
        <w:rPr>
          <w:rFonts w:ascii="Arial" w:eastAsia="Times New Roman" w:hAnsi="Arial" w:cs="Arial"/>
          <w:color w:val="222222"/>
          <w:kern w:val="0"/>
          <w:sz w:val="22"/>
          <w:szCs w:val="22"/>
          <w:lang w:eastAsia="en-GB"/>
          <w14:ligatures w14:val="none"/>
        </w:rPr>
        <w:t>different professionals work</w:t>
      </w:r>
      <w:r w:rsidR="000102F5" w:rsidRPr="007A4ADE">
        <w:rPr>
          <w:rFonts w:ascii="Arial" w:eastAsia="Times New Roman" w:hAnsi="Arial" w:cs="Arial"/>
          <w:color w:val="222222"/>
          <w:kern w:val="0"/>
          <w:sz w:val="22"/>
          <w:szCs w:val="22"/>
          <w:lang w:eastAsia="en-GB"/>
          <w14:ligatures w14:val="none"/>
        </w:rPr>
        <w:t xml:space="preserve"> </w:t>
      </w:r>
      <w:r w:rsidRPr="00012AAE">
        <w:rPr>
          <w:rFonts w:ascii="Arial" w:eastAsia="Times New Roman" w:hAnsi="Arial" w:cs="Arial"/>
          <w:color w:val="222222"/>
          <w:kern w:val="0"/>
          <w:sz w:val="22"/>
          <w:szCs w:val="22"/>
          <w:lang w:eastAsia="en-GB"/>
          <w14:ligatures w14:val="none"/>
        </w:rPr>
        <w:t>together to provide</w:t>
      </w:r>
      <w:r w:rsidR="00590F7D" w:rsidRPr="007A4ADE">
        <w:rPr>
          <w:rFonts w:ascii="Arial" w:eastAsia="Times New Roman" w:hAnsi="Arial" w:cs="Arial"/>
          <w:color w:val="222222"/>
          <w:kern w:val="0"/>
          <w:sz w:val="22"/>
          <w:szCs w:val="22"/>
          <w:lang w:eastAsia="en-GB"/>
          <w14:ligatures w14:val="none"/>
        </w:rPr>
        <w:t xml:space="preserve"> a</w:t>
      </w:r>
      <w:r w:rsidRPr="00012AAE">
        <w:rPr>
          <w:rFonts w:ascii="Arial" w:eastAsia="Times New Roman" w:hAnsi="Arial" w:cs="Arial"/>
          <w:color w:val="222222"/>
          <w:kern w:val="0"/>
          <w:sz w:val="22"/>
          <w:szCs w:val="22"/>
          <w:lang w:eastAsia="en-GB"/>
          <w14:ligatures w14:val="none"/>
        </w:rPr>
        <w:t xml:space="preserve"> coordinated and</w:t>
      </w:r>
      <w:r w:rsidR="00590F7D" w:rsidRPr="007A4ADE">
        <w:rPr>
          <w:rFonts w:ascii="Arial" w:eastAsia="Times New Roman" w:hAnsi="Arial" w:cs="Arial"/>
          <w:color w:val="222222"/>
          <w:kern w:val="0"/>
          <w:sz w:val="22"/>
          <w:szCs w:val="22"/>
          <w:lang w:eastAsia="en-GB"/>
          <w14:ligatures w14:val="none"/>
        </w:rPr>
        <w:t xml:space="preserve"> more </w:t>
      </w:r>
      <w:r w:rsidRPr="00012AAE">
        <w:rPr>
          <w:rFonts w:ascii="Arial" w:eastAsia="Times New Roman" w:hAnsi="Arial" w:cs="Arial"/>
          <w:color w:val="222222"/>
          <w:kern w:val="0"/>
          <w:sz w:val="22"/>
          <w:szCs w:val="22"/>
          <w:lang w:eastAsia="en-GB"/>
          <w14:ligatures w14:val="none"/>
        </w:rPr>
        <w:t>holistic care. This</w:t>
      </w:r>
      <w:r w:rsidR="00363775" w:rsidRPr="007A4ADE">
        <w:rPr>
          <w:rFonts w:ascii="Arial" w:eastAsia="Times New Roman" w:hAnsi="Arial" w:cs="Arial"/>
          <w:color w:val="222222"/>
          <w:kern w:val="0"/>
          <w:sz w:val="22"/>
          <w:szCs w:val="22"/>
          <w:lang w:eastAsia="en-GB"/>
          <w14:ligatures w14:val="none"/>
        </w:rPr>
        <w:t xml:space="preserve"> is an</w:t>
      </w:r>
      <w:r w:rsidRPr="00012AAE">
        <w:rPr>
          <w:rFonts w:ascii="Arial" w:eastAsia="Times New Roman" w:hAnsi="Arial" w:cs="Arial"/>
          <w:color w:val="222222"/>
          <w:kern w:val="0"/>
          <w:sz w:val="22"/>
          <w:szCs w:val="22"/>
          <w:lang w:eastAsia="en-GB"/>
          <w14:ligatures w14:val="none"/>
        </w:rPr>
        <w:t xml:space="preserve"> approach is</w:t>
      </w:r>
      <w:r w:rsidR="00363775" w:rsidRPr="007A4ADE">
        <w:rPr>
          <w:rFonts w:ascii="Arial" w:eastAsia="Times New Roman" w:hAnsi="Arial" w:cs="Arial"/>
          <w:color w:val="222222"/>
          <w:kern w:val="0"/>
          <w:sz w:val="22"/>
          <w:szCs w:val="22"/>
          <w:lang w:eastAsia="en-GB"/>
          <w14:ligatures w14:val="none"/>
        </w:rPr>
        <w:t xml:space="preserve"> beneficial</w:t>
      </w:r>
      <w:r w:rsidR="00541FC5" w:rsidRPr="007A4ADE">
        <w:rPr>
          <w:rFonts w:ascii="Arial" w:eastAsia="Times New Roman" w:hAnsi="Arial" w:cs="Arial"/>
          <w:color w:val="222222"/>
          <w:kern w:val="0"/>
          <w:sz w:val="22"/>
          <w:szCs w:val="22"/>
          <w:lang w:eastAsia="en-GB"/>
          <w14:ligatures w14:val="none"/>
        </w:rPr>
        <w:t xml:space="preserve"> and</w:t>
      </w:r>
      <w:r w:rsidRPr="00012AAE">
        <w:rPr>
          <w:rFonts w:ascii="Arial" w:eastAsia="Times New Roman" w:hAnsi="Arial" w:cs="Arial"/>
          <w:color w:val="222222"/>
          <w:kern w:val="0"/>
          <w:sz w:val="22"/>
          <w:szCs w:val="22"/>
          <w:lang w:eastAsia="en-GB"/>
          <w14:ligatures w14:val="none"/>
        </w:rPr>
        <w:t xml:space="preserve"> essential for individuals with complex health needs, such as</w:t>
      </w:r>
      <w:r w:rsidR="007936A8" w:rsidRPr="007A4ADE">
        <w:rPr>
          <w:rFonts w:ascii="Arial" w:eastAsia="Times New Roman" w:hAnsi="Arial" w:cs="Arial"/>
          <w:color w:val="222222"/>
          <w:kern w:val="0"/>
          <w:sz w:val="22"/>
          <w:szCs w:val="22"/>
          <w:lang w:eastAsia="en-GB"/>
          <w14:ligatures w14:val="none"/>
        </w:rPr>
        <w:t xml:space="preserve"> Mr Ahmed’s</w:t>
      </w:r>
      <w:r w:rsidR="00302249" w:rsidRPr="007A4ADE">
        <w:rPr>
          <w:rFonts w:ascii="Arial" w:eastAsia="Times New Roman" w:hAnsi="Arial" w:cs="Arial"/>
          <w:color w:val="222222"/>
          <w:kern w:val="0"/>
          <w:sz w:val="22"/>
          <w:szCs w:val="22"/>
          <w:lang w:eastAsia="en-GB"/>
          <w14:ligatures w14:val="none"/>
        </w:rPr>
        <w:t>,</w:t>
      </w:r>
      <w:r w:rsidRPr="00012AAE">
        <w:rPr>
          <w:rFonts w:ascii="Arial" w:eastAsia="Times New Roman" w:hAnsi="Arial" w:cs="Arial"/>
          <w:color w:val="222222"/>
          <w:kern w:val="0"/>
          <w:sz w:val="22"/>
          <w:szCs w:val="22"/>
          <w:lang w:eastAsia="en-GB"/>
          <w14:ligatures w14:val="none"/>
        </w:rPr>
        <w:t xml:space="preserve"> recovering from a stroke.</w:t>
      </w:r>
    </w:p>
    <w:p w14:paraId="29A37F28" w14:textId="78F2C346" w:rsidR="00012AAE" w:rsidRPr="00012AAE" w:rsidRDefault="00012AAE"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012AAE">
        <w:rPr>
          <w:rFonts w:ascii="Arial" w:eastAsia="Times New Roman" w:hAnsi="Arial" w:cs="Arial"/>
          <w:color w:val="222222"/>
          <w:kern w:val="0"/>
          <w:sz w:val="22"/>
          <w:szCs w:val="22"/>
          <w:lang w:eastAsia="en-GB"/>
          <w14:ligatures w14:val="none"/>
        </w:rPr>
        <w:t xml:space="preserve">Mr Ahmed’s care involves </w:t>
      </w:r>
      <w:r w:rsidR="0035290C" w:rsidRPr="007A4ADE">
        <w:rPr>
          <w:rFonts w:ascii="Arial" w:eastAsia="Times New Roman" w:hAnsi="Arial" w:cs="Arial"/>
          <w:color w:val="222222"/>
          <w:kern w:val="0"/>
          <w:sz w:val="22"/>
          <w:szCs w:val="22"/>
          <w:lang w:eastAsia="en-GB"/>
          <w14:ligatures w14:val="none"/>
        </w:rPr>
        <w:t>multi-agency</w:t>
      </w:r>
      <w:r w:rsidR="00603732" w:rsidRPr="007A4ADE">
        <w:rPr>
          <w:rFonts w:ascii="Arial" w:eastAsia="Times New Roman" w:hAnsi="Arial" w:cs="Arial"/>
          <w:color w:val="222222"/>
          <w:kern w:val="0"/>
          <w:sz w:val="22"/>
          <w:szCs w:val="22"/>
          <w:lang w:eastAsia="en-GB"/>
          <w14:ligatures w14:val="none"/>
        </w:rPr>
        <w:t xml:space="preserve"> professionals</w:t>
      </w:r>
      <w:r w:rsidRPr="00012AAE">
        <w:rPr>
          <w:rFonts w:ascii="Arial" w:eastAsia="Times New Roman" w:hAnsi="Arial" w:cs="Arial"/>
          <w:color w:val="222222"/>
          <w:kern w:val="0"/>
          <w:sz w:val="22"/>
          <w:szCs w:val="22"/>
          <w:lang w:eastAsia="en-GB"/>
          <w14:ligatures w14:val="none"/>
        </w:rPr>
        <w:t>, each contributing their expertise. His GP oversees his overall health, the district nurse monitors his physical condition, the speech and language therapist supports communication and swallowing, and care workers assist</w:t>
      </w:r>
      <w:r w:rsidR="00802DD7" w:rsidRPr="007A4ADE">
        <w:rPr>
          <w:rFonts w:ascii="Arial" w:eastAsia="Times New Roman" w:hAnsi="Arial" w:cs="Arial"/>
          <w:color w:val="222222"/>
          <w:kern w:val="0"/>
          <w:sz w:val="22"/>
          <w:szCs w:val="22"/>
          <w:lang w:eastAsia="en-GB"/>
          <w14:ligatures w14:val="none"/>
        </w:rPr>
        <w:t xml:space="preserve"> and prompt</w:t>
      </w:r>
      <w:r w:rsidRPr="00012AAE">
        <w:rPr>
          <w:rFonts w:ascii="Arial" w:eastAsia="Times New Roman" w:hAnsi="Arial" w:cs="Arial"/>
          <w:color w:val="222222"/>
          <w:kern w:val="0"/>
          <w:sz w:val="22"/>
          <w:szCs w:val="22"/>
          <w:lang w:eastAsia="en-GB"/>
          <w14:ligatures w14:val="none"/>
        </w:rPr>
        <w:t xml:space="preserve"> with daily living tasks</w:t>
      </w:r>
      <w:r w:rsidR="00802DD7" w:rsidRPr="007A4ADE">
        <w:rPr>
          <w:rFonts w:ascii="Arial" w:eastAsia="Times New Roman" w:hAnsi="Arial" w:cs="Arial"/>
          <w:color w:val="222222"/>
          <w:kern w:val="0"/>
          <w:sz w:val="22"/>
          <w:szCs w:val="22"/>
          <w:lang w:eastAsia="en-GB"/>
          <w14:ligatures w14:val="none"/>
        </w:rPr>
        <w:t xml:space="preserve"> including </w:t>
      </w:r>
      <w:r w:rsidR="00A9171C" w:rsidRPr="007A4ADE">
        <w:rPr>
          <w:rFonts w:ascii="Arial" w:eastAsia="Times New Roman" w:hAnsi="Arial" w:cs="Arial"/>
          <w:color w:val="222222"/>
          <w:kern w:val="0"/>
          <w:sz w:val="22"/>
          <w:szCs w:val="22"/>
          <w:lang w:eastAsia="en-GB"/>
          <w14:ligatures w14:val="none"/>
        </w:rPr>
        <w:t>administrating medication</w:t>
      </w:r>
      <w:r w:rsidRPr="00012AAE">
        <w:rPr>
          <w:rFonts w:ascii="Arial" w:eastAsia="Times New Roman" w:hAnsi="Arial" w:cs="Arial"/>
          <w:color w:val="222222"/>
          <w:kern w:val="0"/>
          <w:sz w:val="22"/>
          <w:szCs w:val="22"/>
          <w:lang w:eastAsia="en-GB"/>
          <w14:ligatures w14:val="none"/>
        </w:rPr>
        <w:t xml:space="preserve">. Collaborative working ensures that all aspects of his care are addressed </w:t>
      </w:r>
      <w:r w:rsidR="00827C98" w:rsidRPr="007A4ADE">
        <w:rPr>
          <w:rFonts w:ascii="Arial" w:eastAsia="Times New Roman" w:hAnsi="Arial" w:cs="Arial"/>
          <w:color w:val="222222"/>
          <w:kern w:val="0"/>
          <w:sz w:val="22"/>
          <w:szCs w:val="22"/>
          <w:lang w:eastAsia="en-GB"/>
          <w14:ligatures w14:val="none"/>
        </w:rPr>
        <w:t xml:space="preserve">correctly and </w:t>
      </w:r>
      <w:r w:rsidR="00673305" w:rsidRPr="007A4ADE">
        <w:rPr>
          <w:rFonts w:ascii="Arial" w:eastAsia="Times New Roman" w:hAnsi="Arial" w:cs="Arial"/>
          <w:color w:val="222222"/>
          <w:kern w:val="0"/>
          <w:sz w:val="22"/>
          <w:szCs w:val="22"/>
          <w:lang w:eastAsia="en-GB"/>
          <w14:ligatures w14:val="none"/>
        </w:rPr>
        <w:t>effectively.</w:t>
      </w:r>
    </w:p>
    <w:p w14:paraId="60652860" w14:textId="0B01A63E" w:rsidR="00012AAE" w:rsidRPr="00012AAE" w:rsidRDefault="00012AAE"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012AAE">
        <w:rPr>
          <w:rFonts w:ascii="Arial" w:eastAsia="Times New Roman" w:hAnsi="Arial" w:cs="Arial"/>
          <w:color w:val="222222"/>
          <w:kern w:val="0"/>
          <w:sz w:val="22"/>
          <w:szCs w:val="22"/>
          <w:lang w:eastAsia="en-GB"/>
          <w14:ligatures w14:val="none"/>
        </w:rPr>
        <w:t xml:space="preserve">Shared care planning is </w:t>
      </w:r>
      <w:proofErr w:type="gramStart"/>
      <w:r w:rsidRPr="00012AAE">
        <w:rPr>
          <w:rFonts w:ascii="Arial" w:eastAsia="Times New Roman" w:hAnsi="Arial" w:cs="Arial"/>
          <w:color w:val="222222"/>
          <w:kern w:val="0"/>
          <w:sz w:val="22"/>
          <w:szCs w:val="22"/>
          <w:lang w:eastAsia="en-GB"/>
          <w14:ligatures w14:val="none"/>
        </w:rPr>
        <w:t>a</w:t>
      </w:r>
      <w:proofErr w:type="gramEnd"/>
      <w:r w:rsidRPr="00012AAE">
        <w:rPr>
          <w:rFonts w:ascii="Arial" w:eastAsia="Times New Roman" w:hAnsi="Arial" w:cs="Arial"/>
          <w:color w:val="222222"/>
          <w:kern w:val="0"/>
          <w:sz w:val="22"/>
          <w:szCs w:val="22"/>
          <w:lang w:eastAsia="en-GB"/>
          <w14:ligatures w14:val="none"/>
        </w:rPr>
        <w:t xml:space="preserve"> </w:t>
      </w:r>
      <w:r w:rsidR="00B37478" w:rsidRPr="007A4ADE">
        <w:rPr>
          <w:rFonts w:ascii="Arial" w:eastAsia="Times New Roman" w:hAnsi="Arial" w:cs="Arial"/>
          <w:color w:val="222222"/>
          <w:kern w:val="0"/>
          <w:sz w:val="22"/>
          <w:szCs w:val="22"/>
          <w:lang w:eastAsia="en-GB"/>
          <w14:ligatures w14:val="none"/>
        </w:rPr>
        <w:t xml:space="preserve">important part </w:t>
      </w:r>
      <w:r w:rsidRPr="00012AAE">
        <w:rPr>
          <w:rFonts w:ascii="Arial" w:eastAsia="Times New Roman" w:hAnsi="Arial" w:cs="Arial"/>
          <w:color w:val="222222"/>
          <w:kern w:val="0"/>
          <w:sz w:val="22"/>
          <w:szCs w:val="22"/>
          <w:lang w:eastAsia="en-GB"/>
          <w14:ligatures w14:val="none"/>
        </w:rPr>
        <w:t>of collaboration. A shared care plan allows all professionals to access the same information regarding Mr Ahmed’s needs, treatment goals and medication schedule. This promotes consistency and reduces the risk of errors or misunderstandings.</w:t>
      </w:r>
    </w:p>
    <w:p w14:paraId="39E5C71E" w14:textId="234EBC6B" w:rsidR="00012AAE" w:rsidRPr="00012AAE" w:rsidRDefault="00012AAE"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012AAE">
        <w:rPr>
          <w:rFonts w:ascii="Arial" w:eastAsia="Times New Roman" w:hAnsi="Arial" w:cs="Arial"/>
          <w:color w:val="222222"/>
          <w:kern w:val="0"/>
          <w:sz w:val="22"/>
          <w:szCs w:val="22"/>
          <w:lang w:eastAsia="en-GB"/>
          <w14:ligatures w14:val="none"/>
        </w:rPr>
        <w:t xml:space="preserve">Regular </w:t>
      </w:r>
      <w:r w:rsidR="006272A9" w:rsidRPr="007A4ADE">
        <w:rPr>
          <w:rFonts w:ascii="Arial" w:eastAsia="Times New Roman" w:hAnsi="Arial" w:cs="Arial"/>
          <w:color w:val="222222"/>
          <w:kern w:val="0"/>
          <w:sz w:val="22"/>
          <w:szCs w:val="22"/>
          <w:lang w:eastAsia="en-GB"/>
          <w14:ligatures w14:val="none"/>
        </w:rPr>
        <w:t xml:space="preserve">and clear </w:t>
      </w:r>
      <w:r w:rsidRPr="00012AAE">
        <w:rPr>
          <w:rFonts w:ascii="Arial" w:eastAsia="Times New Roman" w:hAnsi="Arial" w:cs="Arial"/>
          <w:color w:val="222222"/>
          <w:kern w:val="0"/>
          <w:sz w:val="22"/>
          <w:szCs w:val="22"/>
          <w:lang w:eastAsia="en-GB"/>
          <w14:ligatures w14:val="none"/>
        </w:rPr>
        <w:t xml:space="preserve">communication between agencies is also essential. Team meetings, case reviews and shared electronic systems enable professionals to exchange information and coordinate care. Glasby and Dickinson (2014) emphasise that </w:t>
      </w:r>
      <w:r w:rsidR="003C281B" w:rsidRPr="007A4ADE">
        <w:rPr>
          <w:rFonts w:ascii="Arial" w:eastAsia="Times New Roman" w:hAnsi="Arial" w:cs="Arial"/>
          <w:color w:val="222222"/>
          <w:kern w:val="0"/>
          <w:sz w:val="22"/>
          <w:szCs w:val="22"/>
          <w:lang w:eastAsia="en-GB"/>
          <w14:ligatures w14:val="none"/>
        </w:rPr>
        <w:t>‘</w:t>
      </w:r>
      <w:r w:rsidRPr="00012AAE">
        <w:rPr>
          <w:rFonts w:ascii="Arial" w:eastAsia="Times New Roman" w:hAnsi="Arial" w:cs="Arial"/>
          <w:color w:val="222222"/>
          <w:kern w:val="0"/>
          <w:sz w:val="22"/>
          <w:szCs w:val="22"/>
          <w:lang w:eastAsia="en-GB"/>
          <w14:ligatures w14:val="none"/>
        </w:rPr>
        <w:t>effective partnership working improves outcomes and enhances service delivery.</w:t>
      </w:r>
      <w:r w:rsidR="003C281B" w:rsidRPr="007A4ADE">
        <w:rPr>
          <w:rFonts w:ascii="Arial" w:eastAsia="Times New Roman" w:hAnsi="Arial" w:cs="Arial"/>
          <w:color w:val="222222"/>
          <w:kern w:val="0"/>
          <w:sz w:val="22"/>
          <w:szCs w:val="22"/>
          <w:lang w:eastAsia="en-GB"/>
          <w14:ligatures w14:val="none"/>
        </w:rPr>
        <w:t>’</w:t>
      </w:r>
    </w:p>
    <w:p w14:paraId="16D19036" w14:textId="32A9FCE4" w:rsidR="00012AAE" w:rsidRPr="00012AAE" w:rsidRDefault="00012AAE"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012AAE">
        <w:rPr>
          <w:rFonts w:ascii="Arial" w:eastAsia="Times New Roman" w:hAnsi="Arial" w:cs="Arial"/>
          <w:color w:val="222222"/>
          <w:kern w:val="0"/>
          <w:sz w:val="22"/>
          <w:szCs w:val="22"/>
          <w:lang w:eastAsia="en-GB"/>
          <w14:ligatures w14:val="none"/>
        </w:rPr>
        <w:t>However, multi-agency working can present challenges. Differences in communication systems, organisational structures and professional roles may create barriers. For example, care workers may not receive timely updates about changes in medication or care plans, leading to inconsistencies in care</w:t>
      </w:r>
      <w:r w:rsidR="00C9366C" w:rsidRPr="007A4ADE">
        <w:rPr>
          <w:rFonts w:ascii="Arial" w:eastAsia="Times New Roman" w:hAnsi="Arial" w:cs="Arial"/>
          <w:color w:val="222222"/>
          <w:kern w:val="0"/>
          <w:sz w:val="22"/>
          <w:szCs w:val="22"/>
          <w:lang w:eastAsia="en-GB"/>
          <w14:ligatures w14:val="none"/>
        </w:rPr>
        <w:t xml:space="preserve"> and missed visit calls</w:t>
      </w:r>
      <w:r w:rsidRPr="00012AAE">
        <w:rPr>
          <w:rFonts w:ascii="Arial" w:eastAsia="Times New Roman" w:hAnsi="Arial" w:cs="Arial"/>
          <w:color w:val="222222"/>
          <w:kern w:val="0"/>
          <w:sz w:val="22"/>
          <w:szCs w:val="22"/>
          <w:lang w:eastAsia="en-GB"/>
          <w14:ligatures w14:val="none"/>
        </w:rPr>
        <w:t>.</w:t>
      </w:r>
    </w:p>
    <w:p w14:paraId="1DEA07BB" w14:textId="498B9774" w:rsidR="00012AAE" w:rsidRPr="00012AAE" w:rsidRDefault="00012AAE"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012AAE">
        <w:rPr>
          <w:rFonts w:ascii="Arial" w:eastAsia="Times New Roman" w:hAnsi="Arial" w:cs="Arial"/>
          <w:color w:val="222222"/>
          <w:kern w:val="0"/>
          <w:sz w:val="22"/>
          <w:szCs w:val="22"/>
          <w:lang w:eastAsia="en-GB"/>
          <w14:ligatures w14:val="none"/>
        </w:rPr>
        <w:t>To overcome these challenges, organisations should implement clear communication protocols and encourage regular multidisciplinary meetings. Training staff in teamwork and collaboration can also improve coordination. Shared digital systems can ensure that all professionals have access to accurate and up-to-date information</w:t>
      </w:r>
      <w:r w:rsidR="00CE5F2A" w:rsidRPr="007A4ADE">
        <w:rPr>
          <w:rFonts w:ascii="Arial" w:eastAsia="Times New Roman" w:hAnsi="Arial" w:cs="Arial"/>
          <w:color w:val="222222"/>
          <w:kern w:val="0"/>
          <w:sz w:val="22"/>
          <w:szCs w:val="22"/>
          <w:lang w:eastAsia="en-GB"/>
          <w14:ligatures w14:val="none"/>
        </w:rPr>
        <w:t xml:space="preserve"> </w:t>
      </w:r>
      <w:r w:rsidR="002C5021" w:rsidRPr="007A4ADE">
        <w:rPr>
          <w:rFonts w:ascii="Arial" w:eastAsia="Times New Roman" w:hAnsi="Arial" w:cs="Arial"/>
          <w:color w:val="222222"/>
          <w:kern w:val="0"/>
          <w:sz w:val="22"/>
          <w:szCs w:val="22"/>
          <w:lang w:eastAsia="en-GB"/>
          <w14:ligatures w14:val="none"/>
        </w:rPr>
        <w:t>instantly</w:t>
      </w:r>
      <w:r w:rsidR="00511EEE" w:rsidRPr="007A4ADE">
        <w:rPr>
          <w:rFonts w:ascii="Arial" w:eastAsia="Times New Roman" w:hAnsi="Arial" w:cs="Arial"/>
          <w:color w:val="222222"/>
          <w:kern w:val="0"/>
          <w:sz w:val="22"/>
          <w:szCs w:val="22"/>
          <w:lang w:eastAsia="en-GB"/>
          <w14:ligatures w14:val="none"/>
        </w:rPr>
        <w:t>.</w:t>
      </w:r>
    </w:p>
    <w:p w14:paraId="0586DC70" w14:textId="77777777" w:rsidR="00012AAE" w:rsidRPr="00012AAE" w:rsidRDefault="00012AAE"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012AAE">
        <w:rPr>
          <w:rFonts w:ascii="Arial" w:eastAsia="Times New Roman" w:hAnsi="Arial" w:cs="Arial"/>
          <w:color w:val="222222"/>
          <w:kern w:val="0"/>
          <w:sz w:val="22"/>
          <w:szCs w:val="22"/>
          <w:lang w:eastAsia="en-GB"/>
          <w14:ligatures w14:val="none"/>
        </w:rPr>
        <w:t xml:space="preserve">In Mr Ahmed’s case, improved collaboration between the domiciliary care agency and healthcare professionals could help prevent missed visits and ensure timely medication </w:t>
      </w:r>
      <w:r w:rsidRPr="00012AAE">
        <w:rPr>
          <w:rFonts w:ascii="Arial" w:eastAsia="Times New Roman" w:hAnsi="Arial" w:cs="Arial"/>
          <w:color w:val="222222"/>
          <w:kern w:val="0"/>
          <w:sz w:val="22"/>
          <w:szCs w:val="22"/>
          <w:lang w:eastAsia="en-GB"/>
          <w14:ligatures w14:val="none"/>
        </w:rPr>
        <w:lastRenderedPageBreak/>
        <w:t>administration. Effective teamwork is therefore essential in maintaining patient safety and delivering high-quality care.</w:t>
      </w:r>
    </w:p>
    <w:p w14:paraId="21C35F19" w14:textId="77777777" w:rsidR="00012AAE" w:rsidRPr="00012AAE" w:rsidRDefault="00012AAE" w:rsidP="00F07E15">
      <w:pPr>
        <w:spacing w:after="0" w:line="360" w:lineRule="auto"/>
        <w:rPr>
          <w:rFonts w:ascii="Arial" w:eastAsia="Times New Roman" w:hAnsi="Arial" w:cs="Arial"/>
          <w:kern w:val="0"/>
          <w:sz w:val="22"/>
          <w:szCs w:val="22"/>
          <w:lang w:eastAsia="en-GB"/>
          <w14:ligatures w14:val="none"/>
        </w:rPr>
      </w:pPr>
      <w:r w:rsidRPr="00012AAE">
        <w:rPr>
          <w:rFonts w:ascii="Arial" w:eastAsia="Times New Roman" w:hAnsi="Arial" w:cs="Arial"/>
          <w:kern w:val="0"/>
          <w:sz w:val="22"/>
          <w:szCs w:val="22"/>
          <w:lang w:eastAsia="en-GB"/>
          <w14:ligatures w14:val="none"/>
        </w:rPr>
        <w:pict w14:anchorId="275DDCB3">
          <v:rect id="_x0000_i1027" style="width:0;height:1.5pt" o:hralign="center" o:hrstd="t" o:hr="t" fillcolor="#a0a0a0" stroked="f"/>
        </w:pict>
      </w:r>
    </w:p>
    <w:p w14:paraId="5F241494" w14:textId="77777777" w:rsidR="00012AAE" w:rsidRPr="00012AAE" w:rsidRDefault="00012AAE" w:rsidP="00F07E15">
      <w:pPr>
        <w:shd w:val="clear" w:color="auto" w:fill="FFFFFF"/>
        <w:spacing w:before="100" w:beforeAutospacing="1" w:after="100" w:afterAutospacing="1" w:line="360" w:lineRule="auto"/>
        <w:outlineLvl w:val="1"/>
        <w:rPr>
          <w:rFonts w:ascii="Arial" w:eastAsia="Times New Roman" w:hAnsi="Arial" w:cs="Arial"/>
          <w:b/>
          <w:bCs/>
          <w:color w:val="222222"/>
          <w:kern w:val="0"/>
          <w:sz w:val="22"/>
          <w:szCs w:val="22"/>
          <w:lang w:eastAsia="en-GB"/>
          <w14:ligatures w14:val="none"/>
        </w:rPr>
      </w:pPr>
      <w:r w:rsidRPr="00012AAE">
        <w:rPr>
          <w:rFonts w:ascii="Arial" w:eastAsia="Times New Roman" w:hAnsi="Arial" w:cs="Arial"/>
          <w:b/>
          <w:bCs/>
          <w:color w:val="222222"/>
          <w:kern w:val="0"/>
          <w:sz w:val="22"/>
          <w:szCs w:val="22"/>
          <w:lang w:eastAsia="en-GB"/>
          <w14:ligatures w14:val="none"/>
        </w:rPr>
        <w:t>Conclusion</w:t>
      </w:r>
    </w:p>
    <w:p w14:paraId="6BEB2BE2" w14:textId="77777777" w:rsidR="00012AAE" w:rsidRPr="00012AAE" w:rsidRDefault="00012AAE"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012AAE">
        <w:rPr>
          <w:rFonts w:ascii="Arial" w:eastAsia="Times New Roman" w:hAnsi="Arial" w:cs="Arial"/>
          <w:color w:val="222222"/>
          <w:kern w:val="0"/>
          <w:sz w:val="22"/>
          <w:szCs w:val="22"/>
          <w:lang w:eastAsia="en-GB"/>
          <w14:ligatures w14:val="none"/>
        </w:rPr>
        <w:t>This report has examined the importance of effective communication, accurate documentation and multi-agency collaboration in health and social care, using the case of Mr Ahmed as an example.</w:t>
      </w:r>
    </w:p>
    <w:p w14:paraId="3F4CFC26" w14:textId="77777777" w:rsidR="00992AAE" w:rsidRPr="007A4ADE" w:rsidRDefault="00012AAE"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012AAE">
        <w:rPr>
          <w:rFonts w:ascii="Arial" w:eastAsia="Times New Roman" w:hAnsi="Arial" w:cs="Arial"/>
          <w:color w:val="222222"/>
          <w:kern w:val="0"/>
          <w:sz w:val="22"/>
          <w:szCs w:val="22"/>
          <w:lang w:eastAsia="en-GB"/>
          <w14:ligatures w14:val="none"/>
        </w:rPr>
        <w:t>Effective communication is essential for ensuring that patients understand their care and can express their needs. Language barriers and cultural differences must be addressed through interpreters, visual aids and culturally sensitive practices. Clear communication between professionals is equally important to ensure continuity of care.</w:t>
      </w:r>
    </w:p>
    <w:p w14:paraId="1D40C6F0" w14:textId="65C7DBED" w:rsidR="00012AAE" w:rsidRPr="00012AAE" w:rsidRDefault="00012AAE"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012AAE">
        <w:rPr>
          <w:rFonts w:ascii="Arial" w:eastAsia="Times New Roman" w:hAnsi="Arial" w:cs="Arial"/>
          <w:color w:val="222222"/>
          <w:kern w:val="0"/>
          <w:sz w:val="22"/>
          <w:szCs w:val="22"/>
          <w:lang w:eastAsia="en-GB"/>
          <w14:ligatures w14:val="none"/>
        </w:rPr>
        <w:t>Accurate documentation and record keeping are critical for patient safety and accountability. Legal frameworks such as the Data Protection Act 2018 and professional standards such as the NMC Code highlight the importance of maintaining clear and secure records. Poor documentation can lead to serious consequences, as demonstrated in Mr Ahmed’s case.</w:t>
      </w:r>
    </w:p>
    <w:p w14:paraId="3E0D2A66" w14:textId="77777777" w:rsidR="00012AAE" w:rsidRPr="00012AAE" w:rsidRDefault="00012AAE"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012AAE">
        <w:rPr>
          <w:rFonts w:ascii="Arial" w:eastAsia="Times New Roman" w:hAnsi="Arial" w:cs="Arial"/>
          <w:color w:val="222222"/>
          <w:kern w:val="0"/>
          <w:sz w:val="22"/>
          <w:szCs w:val="22"/>
          <w:lang w:eastAsia="en-GB"/>
          <w14:ligatures w14:val="none"/>
        </w:rPr>
        <w:t>Multi-agency collaboration enables professionals to provide coordinated and comprehensive care. Shared care plans, regular communication and teamwork ensure that patients receive consistent and effective support. Overcoming barriers to collaboration is essential for improving patient outcomes.</w:t>
      </w:r>
    </w:p>
    <w:p w14:paraId="65953057" w14:textId="77777777" w:rsidR="00012AAE" w:rsidRPr="00012AAE" w:rsidRDefault="00012AAE"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012AAE">
        <w:rPr>
          <w:rFonts w:ascii="Arial" w:eastAsia="Times New Roman" w:hAnsi="Arial" w:cs="Arial"/>
          <w:color w:val="222222"/>
          <w:kern w:val="0"/>
          <w:sz w:val="22"/>
          <w:szCs w:val="22"/>
          <w:lang w:eastAsia="en-GB"/>
          <w14:ligatures w14:val="none"/>
        </w:rPr>
        <w:t>Overall, the case of Mr Ahmed demonstrates that strong communication, effective administrative systems and collaborative working are fundamental to delivering safe, person-centred and high-quality health and social care.</w:t>
      </w:r>
    </w:p>
    <w:p w14:paraId="2723236D" w14:textId="77777777" w:rsidR="009B0288" w:rsidRPr="007A4ADE" w:rsidRDefault="009B0288" w:rsidP="00F07E15">
      <w:pPr>
        <w:shd w:val="clear" w:color="auto" w:fill="FFFFFF"/>
        <w:spacing w:before="100" w:beforeAutospacing="1" w:after="100" w:afterAutospacing="1" w:line="360" w:lineRule="auto"/>
        <w:outlineLvl w:val="1"/>
        <w:rPr>
          <w:rFonts w:ascii="Arial" w:eastAsia="Times New Roman" w:hAnsi="Arial" w:cs="Arial"/>
          <w:b/>
          <w:bCs/>
          <w:color w:val="222222"/>
          <w:kern w:val="0"/>
          <w:sz w:val="22"/>
          <w:szCs w:val="22"/>
          <w:lang w:eastAsia="en-GB"/>
          <w14:ligatures w14:val="none"/>
        </w:rPr>
      </w:pPr>
    </w:p>
    <w:p w14:paraId="1153118B" w14:textId="77777777" w:rsidR="009B0288" w:rsidRPr="007A4ADE" w:rsidRDefault="009B0288" w:rsidP="00F07E15">
      <w:pPr>
        <w:shd w:val="clear" w:color="auto" w:fill="FFFFFF"/>
        <w:spacing w:before="100" w:beforeAutospacing="1" w:after="100" w:afterAutospacing="1" w:line="360" w:lineRule="auto"/>
        <w:outlineLvl w:val="1"/>
        <w:rPr>
          <w:rFonts w:ascii="Arial" w:eastAsia="Times New Roman" w:hAnsi="Arial" w:cs="Arial"/>
          <w:b/>
          <w:bCs/>
          <w:color w:val="222222"/>
          <w:kern w:val="0"/>
          <w:sz w:val="22"/>
          <w:szCs w:val="22"/>
          <w:lang w:eastAsia="en-GB"/>
          <w14:ligatures w14:val="none"/>
        </w:rPr>
      </w:pPr>
    </w:p>
    <w:p w14:paraId="10B8FD65" w14:textId="77777777" w:rsidR="009B0288" w:rsidRPr="007A4ADE" w:rsidRDefault="009B0288" w:rsidP="00F07E15">
      <w:pPr>
        <w:shd w:val="clear" w:color="auto" w:fill="FFFFFF"/>
        <w:spacing w:before="100" w:beforeAutospacing="1" w:after="100" w:afterAutospacing="1" w:line="360" w:lineRule="auto"/>
        <w:outlineLvl w:val="1"/>
        <w:rPr>
          <w:rFonts w:ascii="Arial" w:eastAsia="Times New Roman" w:hAnsi="Arial" w:cs="Arial"/>
          <w:b/>
          <w:bCs/>
          <w:color w:val="222222"/>
          <w:kern w:val="0"/>
          <w:sz w:val="22"/>
          <w:szCs w:val="22"/>
          <w:lang w:eastAsia="en-GB"/>
          <w14:ligatures w14:val="none"/>
        </w:rPr>
      </w:pPr>
    </w:p>
    <w:p w14:paraId="472C0FFC" w14:textId="57A80CDE" w:rsidR="00012AAE" w:rsidRPr="007A4ADE" w:rsidRDefault="00012AAE" w:rsidP="00F07E15">
      <w:pPr>
        <w:spacing w:line="360" w:lineRule="auto"/>
        <w:rPr>
          <w:rFonts w:ascii="Arial" w:hAnsi="Arial" w:cs="Arial"/>
          <w:sz w:val="22"/>
          <w:szCs w:val="22"/>
        </w:rPr>
      </w:pPr>
    </w:p>
    <w:p w14:paraId="1665D3B7" w14:textId="0CF8FDC4" w:rsidR="007E734E" w:rsidRPr="007A4ADE" w:rsidRDefault="00456316" w:rsidP="00F07E15">
      <w:pPr>
        <w:spacing w:line="360" w:lineRule="auto"/>
        <w:rPr>
          <w:rFonts w:ascii="Arial" w:hAnsi="Arial" w:cs="Arial"/>
          <w:sz w:val="22"/>
          <w:szCs w:val="22"/>
        </w:rPr>
      </w:pPr>
      <w:r w:rsidRPr="007A4ADE">
        <w:rPr>
          <w:rFonts w:ascii="Arial" w:hAnsi="Arial" w:cs="Arial"/>
          <w:sz w:val="22"/>
          <w:szCs w:val="22"/>
        </w:rPr>
        <w:t xml:space="preserve"> </w:t>
      </w:r>
    </w:p>
    <w:p w14:paraId="00C060C2" w14:textId="77777777" w:rsidR="00843C70" w:rsidRPr="007A4ADE" w:rsidRDefault="00843C70" w:rsidP="00F07E15">
      <w:pPr>
        <w:pStyle w:val="NormalWeb"/>
        <w:shd w:val="clear" w:color="auto" w:fill="FFFFFF"/>
        <w:spacing w:line="360" w:lineRule="auto"/>
        <w:rPr>
          <w:rFonts w:ascii="Arial" w:hAnsi="Arial" w:cs="Arial"/>
          <w:sz w:val="22"/>
          <w:szCs w:val="22"/>
        </w:rPr>
      </w:pPr>
    </w:p>
    <w:p w14:paraId="61BC0DF3" w14:textId="21C43F62" w:rsidR="00E637F3" w:rsidRPr="007A4ADE" w:rsidRDefault="00D71757" w:rsidP="00F07E15">
      <w:pPr>
        <w:pStyle w:val="NormalWeb"/>
        <w:shd w:val="clear" w:color="auto" w:fill="FFFFFF"/>
        <w:spacing w:line="360" w:lineRule="auto"/>
        <w:rPr>
          <w:rFonts w:ascii="Arial" w:eastAsia="Times New Roman" w:hAnsi="Arial" w:cs="Arial"/>
          <w:color w:val="222222"/>
          <w:kern w:val="0"/>
          <w:sz w:val="22"/>
          <w:szCs w:val="22"/>
          <w:lang w:eastAsia="en-GB"/>
          <w14:ligatures w14:val="none"/>
        </w:rPr>
      </w:pPr>
      <w:r w:rsidRPr="007A4ADE">
        <w:rPr>
          <w:rFonts w:ascii="Arial" w:hAnsi="Arial" w:cs="Arial"/>
          <w:sz w:val="22"/>
          <w:szCs w:val="22"/>
        </w:rPr>
        <w:lastRenderedPageBreak/>
        <w:t>References:</w:t>
      </w:r>
      <w:r w:rsidR="00E637F3" w:rsidRPr="007A4ADE">
        <w:rPr>
          <w:rFonts w:ascii="Arial" w:eastAsia="Times New Roman" w:hAnsi="Arial" w:cs="Arial"/>
          <w:color w:val="222222"/>
          <w:kern w:val="0"/>
          <w:sz w:val="22"/>
          <w:szCs w:val="22"/>
          <w:lang w:eastAsia="en-GB"/>
          <w14:ligatures w14:val="none"/>
        </w:rPr>
        <w:t xml:space="preserve"> </w:t>
      </w:r>
    </w:p>
    <w:p w14:paraId="787B0037" w14:textId="77777777" w:rsidR="00843C70" w:rsidRPr="007A4ADE" w:rsidRDefault="00843C70" w:rsidP="00F07E15">
      <w:pPr>
        <w:pStyle w:val="NormalWeb"/>
        <w:shd w:val="clear" w:color="auto" w:fill="FFFFFF"/>
        <w:spacing w:line="360" w:lineRule="auto"/>
        <w:rPr>
          <w:rFonts w:ascii="Arial" w:eastAsia="Times New Roman" w:hAnsi="Arial" w:cs="Arial"/>
          <w:color w:val="222222"/>
          <w:kern w:val="0"/>
          <w:sz w:val="22"/>
          <w:szCs w:val="22"/>
          <w:lang w:eastAsia="en-GB"/>
          <w14:ligatures w14:val="none"/>
        </w:rPr>
      </w:pPr>
    </w:p>
    <w:p w14:paraId="4449584E" w14:textId="0EA61DD4" w:rsidR="00E637F3" w:rsidRPr="007A4ADE" w:rsidRDefault="00E637F3" w:rsidP="00F07E15">
      <w:pPr>
        <w:pStyle w:val="NormalWeb"/>
        <w:shd w:val="clear" w:color="auto" w:fill="FFFFFF"/>
        <w:spacing w:line="360" w:lineRule="auto"/>
        <w:rPr>
          <w:rFonts w:ascii="Arial" w:eastAsia="Times New Roman" w:hAnsi="Arial" w:cs="Arial"/>
          <w:color w:val="222222"/>
          <w:kern w:val="0"/>
          <w:sz w:val="22"/>
          <w:szCs w:val="22"/>
          <w:lang w:eastAsia="en-GB"/>
          <w14:ligatures w14:val="none"/>
        </w:rPr>
      </w:pPr>
      <w:r w:rsidRPr="007A4ADE">
        <w:rPr>
          <w:rFonts w:ascii="Arial" w:eastAsia="Times New Roman" w:hAnsi="Arial" w:cs="Arial"/>
          <w:color w:val="222222"/>
          <w:kern w:val="0"/>
          <w:sz w:val="22"/>
          <w:szCs w:val="22"/>
          <w:lang w:eastAsia="en-GB"/>
          <w14:ligatures w14:val="none"/>
        </w:rPr>
        <w:t>Care Quality Commission (CQC) (2023) Regulation and inspection of health and social care services. London: Care Quality Commission.</w:t>
      </w:r>
      <w:r w:rsidR="00843C70" w:rsidRPr="007A4ADE">
        <w:rPr>
          <w:rFonts w:ascii="Arial" w:eastAsia="Times New Roman" w:hAnsi="Arial" w:cs="Arial"/>
          <w:color w:val="222222"/>
          <w:kern w:val="0"/>
          <w:sz w:val="22"/>
          <w:szCs w:val="22"/>
          <w:lang w:eastAsia="en-GB"/>
          <w14:ligatures w14:val="none"/>
        </w:rPr>
        <w:t xml:space="preserve"> (</w:t>
      </w:r>
      <w:r w:rsidR="00F07983" w:rsidRPr="007A4ADE">
        <w:rPr>
          <w:rFonts w:ascii="Arial" w:eastAsia="Times New Roman" w:hAnsi="Arial" w:cs="Arial"/>
          <w:color w:val="222222"/>
          <w:kern w:val="0"/>
          <w:sz w:val="22"/>
          <w:szCs w:val="22"/>
          <w:lang w:eastAsia="en-GB"/>
          <w14:ligatures w14:val="none"/>
        </w:rPr>
        <w:t>Accessed 12 March</w:t>
      </w:r>
      <w:r w:rsidR="00C557C0" w:rsidRPr="007A4ADE">
        <w:rPr>
          <w:rFonts w:ascii="Arial" w:eastAsia="Times New Roman" w:hAnsi="Arial" w:cs="Arial"/>
          <w:color w:val="222222"/>
          <w:kern w:val="0"/>
          <w:sz w:val="22"/>
          <w:szCs w:val="22"/>
          <w:lang w:eastAsia="en-GB"/>
          <w14:ligatures w14:val="none"/>
        </w:rPr>
        <w:t xml:space="preserve"> 2026</w:t>
      </w:r>
      <w:r w:rsidR="00F07983" w:rsidRPr="007A4ADE">
        <w:rPr>
          <w:rFonts w:ascii="Arial" w:eastAsia="Times New Roman" w:hAnsi="Arial" w:cs="Arial"/>
          <w:color w:val="222222"/>
          <w:kern w:val="0"/>
          <w:sz w:val="22"/>
          <w:szCs w:val="22"/>
          <w:lang w:eastAsia="en-GB"/>
          <w14:ligatures w14:val="none"/>
        </w:rPr>
        <w:t>)</w:t>
      </w:r>
    </w:p>
    <w:p w14:paraId="4CCD7463" w14:textId="77777777" w:rsidR="00E637F3" w:rsidRPr="00E637F3" w:rsidRDefault="00E637F3"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p>
    <w:p w14:paraId="00F6E1D2" w14:textId="6BB9BE2E" w:rsidR="00E637F3" w:rsidRPr="00E637F3" w:rsidRDefault="00E637F3"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E637F3">
        <w:rPr>
          <w:rFonts w:ascii="Arial" w:eastAsia="Times New Roman" w:hAnsi="Arial" w:cs="Arial"/>
          <w:color w:val="222222"/>
          <w:kern w:val="0"/>
          <w:sz w:val="22"/>
          <w:szCs w:val="22"/>
          <w:lang w:eastAsia="en-GB"/>
          <w14:ligatures w14:val="none"/>
        </w:rPr>
        <w:t>Department of Health (2013) The Caldicott Principles: Information governance in health and social care. London: Department of Health.</w:t>
      </w:r>
      <w:r w:rsidR="00F07983" w:rsidRPr="007A4ADE">
        <w:rPr>
          <w:rFonts w:ascii="Arial" w:eastAsia="Times New Roman" w:hAnsi="Arial" w:cs="Arial"/>
          <w:color w:val="222222"/>
          <w:kern w:val="0"/>
          <w:sz w:val="22"/>
          <w:szCs w:val="22"/>
          <w:lang w:eastAsia="en-GB"/>
          <w14:ligatures w14:val="none"/>
        </w:rPr>
        <w:t xml:space="preserve"> (Accessed </w:t>
      </w:r>
      <w:r w:rsidR="001E7AF3" w:rsidRPr="007A4ADE">
        <w:rPr>
          <w:rFonts w:ascii="Arial" w:eastAsia="Times New Roman" w:hAnsi="Arial" w:cs="Arial"/>
          <w:color w:val="222222"/>
          <w:kern w:val="0"/>
          <w:sz w:val="22"/>
          <w:szCs w:val="22"/>
          <w:lang w:eastAsia="en-GB"/>
          <w14:ligatures w14:val="none"/>
        </w:rPr>
        <w:t>12 March</w:t>
      </w:r>
      <w:r w:rsidR="00C557C0" w:rsidRPr="007A4ADE">
        <w:rPr>
          <w:rFonts w:ascii="Arial" w:eastAsia="Times New Roman" w:hAnsi="Arial" w:cs="Arial"/>
          <w:color w:val="222222"/>
          <w:kern w:val="0"/>
          <w:sz w:val="22"/>
          <w:szCs w:val="22"/>
          <w:lang w:eastAsia="en-GB"/>
          <w14:ligatures w14:val="none"/>
        </w:rPr>
        <w:t xml:space="preserve"> 2026</w:t>
      </w:r>
      <w:r w:rsidR="007A4ADE" w:rsidRPr="007A4ADE">
        <w:rPr>
          <w:rFonts w:ascii="Arial" w:eastAsia="Times New Roman" w:hAnsi="Arial" w:cs="Arial"/>
          <w:color w:val="222222"/>
          <w:kern w:val="0"/>
          <w:sz w:val="22"/>
          <w:szCs w:val="22"/>
          <w:lang w:eastAsia="en-GB"/>
          <w14:ligatures w14:val="none"/>
        </w:rPr>
        <w:t>)</w:t>
      </w:r>
    </w:p>
    <w:p w14:paraId="1A41DF54" w14:textId="77777777" w:rsidR="00E637F3" w:rsidRPr="00E637F3" w:rsidRDefault="00E637F3"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p>
    <w:p w14:paraId="6C21492B" w14:textId="521270AD" w:rsidR="00E637F3" w:rsidRPr="00E637F3" w:rsidRDefault="00E637F3"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E637F3">
        <w:rPr>
          <w:rFonts w:ascii="Arial" w:eastAsia="Times New Roman" w:hAnsi="Arial" w:cs="Arial"/>
          <w:color w:val="222222"/>
          <w:kern w:val="0"/>
          <w:sz w:val="22"/>
          <w:szCs w:val="22"/>
          <w:lang w:eastAsia="en-GB"/>
          <w14:ligatures w14:val="none"/>
        </w:rPr>
        <w:t xml:space="preserve">Equality Act (2010) Equality Act 2010. London: The Stationery </w:t>
      </w:r>
      <w:r w:rsidR="007A4ADE" w:rsidRPr="007A4ADE">
        <w:rPr>
          <w:rFonts w:ascii="Arial" w:eastAsia="Times New Roman" w:hAnsi="Arial" w:cs="Arial"/>
          <w:color w:val="222222"/>
          <w:kern w:val="0"/>
          <w:sz w:val="22"/>
          <w:szCs w:val="22"/>
          <w:lang w:eastAsia="en-GB"/>
          <w14:ligatures w14:val="none"/>
        </w:rPr>
        <w:t>Office. (</w:t>
      </w:r>
      <w:r w:rsidR="001E7AF3" w:rsidRPr="007A4ADE">
        <w:rPr>
          <w:rFonts w:ascii="Arial" w:eastAsia="Times New Roman" w:hAnsi="Arial" w:cs="Arial"/>
          <w:color w:val="222222"/>
          <w:kern w:val="0"/>
          <w:sz w:val="22"/>
          <w:szCs w:val="22"/>
          <w:lang w:eastAsia="en-GB"/>
          <w14:ligatures w14:val="none"/>
        </w:rPr>
        <w:t>Accessed 15 March</w:t>
      </w:r>
      <w:r w:rsidR="00C557C0" w:rsidRPr="007A4ADE">
        <w:rPr>
          <w:rFonts w:ascii="Arial" w:eastAsia="Times New Roman" w:hAnsi="Arial" w:cs="Arial"/>
          <w:color w:val="222222"/>
          <w:kern w:val="0"/>
          <w:sz w:val="22"/>
          <w:szCs w:val="22"/>
          <w:lang w:eastAsia="en-GB"/>
          <w14:ligatures w14:val="none"/>
        </w:rPr>
        <w:t xml:space="preserve"> 2026</w:t>
      </w:r>
      <w:r w:rsidR="004B328B" w:rsidRPr="007A4ADE">
        <w:rPr>
          <w:rFonts w:ascii="Arial" w:eastAsia="Times New Roman" w:hAnsi="Arial" w:cs="Arial"/>
          <w:color w:val="222222"/>
          <w:kern w:val="0"/>
          <w:sz w:val="22"/>
          <w:szCs w:val="22"/>
          <w:lang w:eastAsia="en-GB"/>
          <w14:ligatures w14:val="none"/>
        </w:rPr>
        <w:t>)</w:t>
      </w:r>
    </w:p>
    <w:p w14:paraId="5400F00B" w14:textId="77777777" w:rsidR="00E637F3" w:rsidRPr="00E637F3" w:rsidRDefault="00E637F3"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p>
    <w:p w14:paraId="4305AA24" w14:textId="795900E3" w:rsidR="00E637F3" w:rsidRPr="00E637F3" w:rsidRDefault="00E637F3"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E637F3">
        <w:rPr>
          <w:rFonts w:ascii="Arial" w:eastAsia="Times New Roman" w:hAnsi="Arial" w:cs="Arial"/>
          <w:color w:val="222222"/>
          <w:kern w:val="0"/>
          <w:sz w:val="22"/>
          <w:szCs w:val="22"/>
          <w:lang w:eastAsia="en-GB"/>
          <w14:ligatures w14:val="none"/>
        </w:rPr>
        <w:t xml:space="preserve">Glasby, J. and Dickinson, H. (2014) Partnership working in health and social care: What is integrated care and how can we deliver it? 2nd </w:t>
      </w:r>
      <w:proofErr w:type="spellStart"/>
      <w:r w:rsidRPr="00E637F3">
        <w:rPr>
          <w:rFonts w:ascii="Arial" w:eastAsia="Times New Roman" w:hAnsi="Arial" w:cs="Arial"/>
          <w:color w:val="222222"/>
          <w:kern w:val="0"/>
          <w:sz w:val="22"/>
          <w:szCs w:val="22"/>
          <w:lang w:eastAsia="en-GB"/>
          <w14:ligatures w14:val="none"/>
        </w:rPr>
        <w:t>edn</w:t>
      </w:r>
      <w:proofErr w:type="spellEnd"/>
      <w:r w:rsidRPr="00E637F3">
        <w:rPr>
          <w:rFonts w:ascii="Arial" w:eastAsia="Times New Roman" w:hAnsi="Arial" w:cs="Arial"/>
          <w:color w:val="222222"/>
          <w:kern w:val="0"/>
          <w:sz w:val="22"/>
          <w:szCs w:val="22"/>
          <w:lang w:eastAsia="en-GB"/>
          <w14:ligatures w14:val="none"/>
        </w:rPr>
        <w:t xml:space="preserve">. Bristol: Policy </w:t>
      </w:r>
      <w:r w:rsidR="00BF08E7" w:rsidRPr="007A4ADE">
        <w:rPr>
          <w:rFonts w:ascii="Arial" w:eastAsia="Times New Roman" w:hAnsi="Arial" w:cs="Arial"/>
          <w:color w:val="222222"/>
          <w:kern w:val="0"/>
          <w:sz w:val="22"/>
          <w:szCs w:val="22"/>
          <w:lang w:eastAsia="en-GB"/>
          <w14:ligatures w14:val="none"/>
        </w:rPr>
        <w:t>Press. (</w:t>
      </w:r>
      <w:r w:rsidR="004B328B" w:rsidRPr="007A4ADE">
        <w:rPr>
          <w:rFonts w:ascii="Arial" w:eastAsia="Times New Roman" w:hAnsi="Arial" w:cs="Arial"/>
          <w:color w:val="222222"/>
          <w:kern w:val="0"/>
          <w:sz w:val="22"/>
          <w:szCs w:val="22"/>
          <w:lang w:eastAsia="en-GB"/>
          <w14:ligatures w14:val="none"/>
        </w:rPr>
        <w:t>Accessed 17 March</w:t>
      </w:r>
      <w:r w:rsidR="007A4ADE" w:rsidRPr="007A4ADE">
        <w:rPr>
          <w:rFonts w:ascii="Arial" w:eastAsia="Times New Roman" w:hAnsi="Arial" w:cs="Arial"/>
          <w:color w:val="222222"/>
          <w:kern w:val="0"/>
          <w:sz w:val="22"/>
          <w:szCs w:val="22"/>
          <w:lang w:eastAsia="en-GB"/>
          <w14:ligatures w14:val="none"/>
        </w:rPr>
        <w:t xml:space="preserve"> 2026</w:t>
      </w:r>
      <w:r w:rsidR="004B328B" w:rsidRPr="007A4ADE">
        <w:rPr>
          <w:rFonts w:ascii="Arial" w:eastAsia="Times New Roman" w:hAnsi="Arial" w:cs="Arial"/>
          <w:color w:val="222222"/>
          <w:kern w:val="0"/>
          <w:sz w:val="22"/>
          <w:szCs w:val="22"/>
          <w:lang w:eastAsia="en-GB"/>
          <w14:ligatures w14:val="none"/>
        </w:rPr>
        <w:t>)</w:t>
      </w:r>
    </w:p>
    <w:p w14:paraId="4B5D003E" w14:textId="77777777" w:rsidR="00E637F3" w:rsidRPr="00E637F3" w:rsidRDefault="00E637F3"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p>
    <w:p w14:paraId="49DF2A35" w14:textId="3046A97E" w:rsidR="00E637F3" w:rsidRPr="00E637F3" w:rsidRDefault="00E637F3"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E637F3">
        <w:rPr>
          <w:rFonts w:ascii="Arial" w:eastAsia="Times New Roman" w:hAnsi="Arial" w:cs="Arial"/>
          <w:color w:val="222222"/>
          <w:kern w:val="0"/>
          <w:sz w:val="22"/>
          <w:szCs w:val="22"/>
          <w:lang w:eastAsia="en-GB"/>
          <w14:ligatures w14:val="none"/>
        </w:rPr>
        <w:t>Nursing and Midwifery Council (NMC) (2018) The Code: Professional standards of practice and behaviour for nurses, midwives and nursing associates. London: NMC.</w:t>
      </w:r>
      <w:r w:rsidR="004B328B" w:rsidRPr="007A4ADE">
        <w:rPr>
          <w:rFonts w:ascii="Arial" w:eastAsia="Times New Roman" w:hAnsi="Arial" w:cs="Arial"/>
          <w:color w:val="222222"/>
          <w:kern w:val="0"/>
          <w:sz w:val="22"/>
          <w:szCs w:val="22"/>
          <w:lang w:eastAsia="en-GB"/>
          <w14:ligatures w14:val="none"/>
        </w:rPr>
        <w:t xml:space="preserve"> (</w:t>
      </w:r>
      <w:r w:rsidR="00BF08E7" w:rsidRPr="007A4ADE">
        <w:rPr>
          <w:rFonts w:ascii="Arial" w:eastAsia="Times New Roman" w:hAnsi="Arial" w:cs="Arial"/>
          <w:color w:val="222222"/>
          <w:kern w:val="0"/>
          <w:sz w:val="22"/>
          <w:szCs w:val="22"/>
          <w:lang w:eastAsia="en-GB"/>
          <w14:ligatures w14:val="none"/>
        </w:rPr>
        <w:t>Accessed 17 March</w:t>
      </w:r>
      <w:r w:rsidR="007A4ADE" w:rsidRPr="007A4ADE">
        <w:rPr>
          <w:rFonts w:ascii="Arial" w:eastAsia="Times New Roman" w:hAnsi="Arial" w:cs="Arial"/>
          <w:color w:val="222222"/>
          <w:kern w:val="0"/>
          <w:sz w:val="22"/>
          <w:szCs w:val="22"/>
          <w:lang w:eastAsia="en-GB"/>
          <w14:ligatures w14:val="none"/>
        </w:rPr>
        <w:t xml:space="preserve"> 2026</w:t>
      </w:r>
      <w:r w:rsidR="00BF08E7" w:rsidRPr="007A4ADE">
        <w:rPr>
          <w:rFonts w:ascii="Arial" w:eastAsia="Times New Roman" w:hAnsi="Arial" w:cs="Arial"/>
          <w:color w:val="222222"/>
          <w:kern w:val="0"/>
          <w:sz w:val="22"/>
          <w:szCs w:val="22"/>
          <w:lang w:eastAsia="en-GB"/>
          <w14:ligatures w14:val="none"/>
        </w:rPr>
        <w:t>)</w:t>
      </w:r>
    </w:p>
    <w:p w14:paraId="11630B5F" w14:textId="77777777" w:rsidR="00E637F3" w:rsidRPr="00E637F3" w:rsidRDefault="00E637F3"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p>
    <w:p w14:paraId="1FB8065E" w14:textId="77777777" w:rsidR="00E637F3" w:rsidRPr="00E637F3" w:rsidRDefault="00E637F3"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E637F3">
        <w:rPr>
          <w:rFonts w:ascii="Arial" w:eastAsia="Times New Roman" w:hAnsi="Arial" w:cs="Arial"/>
          <w:color w:val="222222"/>
          <w:kern w:val="0"/>
          <w:sz w:val="22"/>
          <w:szCs w:val="22"/>
          <w:lang w:eastAsia="en-GB"/>
          <w14:ligatures w14:val="none"/>
        </w:rPr>
        <w:t>Shannon, C.E. and Weaver, W. (1949) The mathematical theory of communication. Urbana: University of Illinois Press. Available at: </w:t>
      </w:r>
      <w:hyperlink r:id="rId7" w:tgtFrame="_blank" w:history="1">
        <w:r w:rsidRPr="00E637F3">
          <w:rPr>
            <w:rFonts w:ascii="Arial" w:eastAsia="Times New Roman" w:hAnsi="Arial" w:cs="Arial"/>
            <w:color w:val="1155CC"/>
            <w:kern w:val="0"/>
            <w:sz w:val="22"/>
            <w:szCs w:val="22"/>
            <w:u w:val="single"/>
            <w:lang w:eastAsia="en-GB"/>
            <w14:ligatures w14:val="none"/>
          </w:rPr>
          <w:t>https://www.communicationtheory.org/shannon-and-weaver-model-of-communication/</w:t>
        </w:r>
      </w:hyperlink>
      <w:r w:rsidRPr="00E637F3">
        <w:rPr>
          <w:rFonts w:ascii="Arial" w:eastAsia="Times New Roman" w:hAnsi="Arial" w:cs="Arial"/>
          <w:color w:val="222222"/>
          <w:kern w:val="0"/>
          <w:sz w:val="22"/>
          <w:szCs w:val="22"/>
          <w:lang w:eastAsia="en-GB"/>
          <w14:ligatures w14:val="none"/>
        </w:rPr>
        <w:t> (Accessed: 17 March 2026).</w:t>
      </w:r>
    </w:p>
    <w:p w14:paraId="71D9093B" w14:textId="77777777" w:rsidR="00E637F3" w:rsidRPr="00E637F3" w:rsidRDefault="00E637F3"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p>
    <w:p w14:paraId="2E440868" w14:textId="77777777" w:rsidR="00E637F3" w:rsidRPr="00E637F3" w:rsidRDefault="00E637F3" w:rsidP="00F07E15">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E637F3">
        <w:rPr>
          <w:rFonts w:ascii="Arial" w:eastAsia="Times New Roman" w:hAnsi="Arial" w:cs="Arial"/>
          <w:color w:val="222222"/>
          <w:kern w:val="0"/>
          <w:sz w:val="22"/>
          <w:szCs w:val="22"/>
          <w:lang w:eastAsia="en-GB"/>
          <w14:ligatures w14:val="none"/>
        </w:rPr>
        <w:t>UK Government (2018) Data Protection Act 2018. London: The Stationery Office. Available at: </w:t>
      </w:r>
      <w:hyperlink r:id="rId8" w:tgtFrame="_blank" w:history="1">
        <w:r w:rsidRPr="00E637F3">
          <w:rPr>
            <w:rFonts w:ascii="Arial" w:eastAsia="Times New Roman" w:hAnsi="Arial" w:cs="Arial"/>
            <w:color w:val="1155CC"/>
            <w:kern w:val="0"/>
            <w:sz w:val="22"/>
            <w:szCs w:val="22"/>
            <w:u w:val="single"/>
            <w:lang w:eastAsia="en-GB"/>
            <w14:ligatures w14:val="none"/>
          </w:rPr>
          <w:t>https://www.legislation.gov.uk/ukpga/2018/12/contents/enacted</w:t>
        </w:r>
      </w:hyperlink>
      <w:r w:rsidRPr="00E637F3">
        <w:rPr>
          <w:rFonts w:ascii="Arial" w:eastAsia="Times New Roman" w:hAnsi="Arial" w:cs="Arial"/>
          <w:color w:val="222222"/>
          <w:kern w:val="0"/>
          <w:sz w:val="22"/>
          <w:szCs w:val="22"/>
          <w:lang w:eastAsia="en-GB"/>
          <w14:ligatures w14:val="none"/>
        </w:rPr>
        <w:t> (Accessed: 17 March 2026)</w:t>
      </w:r>
    </w:p>
    <w:p w14:paraId="40E51DAC" w14:textId="03034DE2" w:rsidR="00042F6B" w:rsidRDefault="00042F6B">
      <w:pPr>
        <w:rPr>
          <w:rFonts w:ascii="Arial" w:hAnsi="Arial" w:cs="Arial"/>
          <w:sz w:val="22"/>
          <w:szCs w:val="22"/>
        </w:rPr>
      </w:pPr>
    </w:p>
    <w:p w14:paraId="031E8F86" w14:textId="77777777" w:rsidR="00E637F3" w:rsidRDefault="00E637F3">
      <w:pPr>
        <w:rPr>
          <w:rFonts w:ascii="Arial" w:hAnsi="Arial" w:cs="Arial"/>
          <w:sz w:val="22"/>
          <w:szCs w:val="22"/>
        </w:rPr>
      </w:pPr>
    </w:p>
    <w:p w14:paraId="6FDAF615" w14:textId="77777777" w:rsidR="00042F6B" w:rsidRDefault="00042F6B">
      <w:pPr>
        <w:rPr>
          <w:rFonts w:ascii="Arial" w:hAnsi="Arial" w:cs="Arial"/>
          <w:sz w:val="22"/>
          <w:szCs w:val="22"/>
        </w:rPr>
      </w:pPr>
    </w:p>
    <w:p w14:paraId="633765E1" w14:textId="77777777" w:rsidR="00023A62" w:rsidRDefault="00023A62">
      <w:pPr>
        <w:rPr>
          <w:rFonts w:ascii="Arial" w:hAnsi="Arial" w:cs="Arial"/>
          <w:sz w:val="22"/>
          <w:szCs w:val="22"/>
        </w:rPr>
      </w:pPr>
    </w:p>
    <w:p w14:paraId="0D7D441A" w14:textId="77777777" w:rsidR="00023A62" w:rsidRPr="00023A62" w:rsidRDefault="00023A62">
      <w:pPr>
        <w:rPr>
          <w:rFonts w:ascii="Arial" w:hAnsi="Arial" w:cs="Arial"/>
          <w:sz w:val="22"/>
          <w:szCs w:val="22"/>
        </w:rPr>
      </w:pPr>
    </w:p>
    <w:sectPr w:rsidR="00023A62" w:rsidRPr="00023A6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84223" w14:textId="77777777" w:rsidR="00B121A9" w:rsidRDefault="00B121A9" w:rsidP="00B30A8D">
      <w:pPr>
        <w:spacing w:after="0" w:line="240" w:lineRule="auto"/>
      </w:pPr>
      <w:r>
        <w:separator/>
      </w:r>
    </w:p>
  </w:endnote>
  <w:endnote w:type="continuationSeparator" w:id="0">
    <w:p w14:paraId="18613C8D" w14:textId="77777777" w:rsidR="00B121A9" w:rsidRDefault="00B121A9" w:rsidP="00B30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0092228"/>
      <w:docPartObj>
        <w:docPartGallery w:val="Page Numbers (Bottom of Page)"/>
        <w:docPartUnique/>
      </w:docPartObj>
    </w:sdtPr>
    <w:sdtContent>
      <w:p w14:paraId="3872BAA7" w14:textId="6323FD8D" w:rsidR="003C458B" w:rsidRDefault="003C458B" w:rsidP="00037DCE">
        <w:pPr>
          <w:pStyle w:val="Footer"/>
          <w:spacing w:line="360" w:lineRule="auto"/>
          <w:jc w:val="center"/>
        </w:pPr>
        <w:r>
          <w:fldChar w:fldCharType="begin"/>
        </w:r>
        <w:r>
          <w:instrText>PAGE   \* MERGEFORMAT</w:instrText>
        </w:r>
        <w:r>
          <w:fldChar w:fldCharType="separate"/>
        </w:r>
        <w:r>
          <w:t>2</w:t>
        </w:r>
        <w:r>
          <w:fldChar w:fldCharType="end"/>
        </w:r>
      </w:p>
    </w:sdtContent>
  </w:sdt>
  <w:p w14:paraId="3F95EC44" w14:textId="77777777" w:rsidR="00B30A8D" w:rsidRDefault="00B30A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59455" w14:textId="77777777" w:rsidR="00B121A9" w:rsidRDefault="00B121A9" w:rsidP="00B30A8D">
      <w:pPr>
        <w:spacing w:after="0" w:line="240" w:lineRule="auto"/>
      </w:pPr>
      <w:r>
        <w:separator/>
      </w:r>
    </w:p>
  </w:footnote>
  <w:footnote w:type="continuationSeparator" w:id="0">
    <w:p w14:paraId="7DFE5BE3" w14:textId="77777777" w:rsidR="00B121A9" w:rsidRDefault="00B121A9" w:rsidP="00B30A8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69C"/>
    <w:rsid w:val="000102F5"/>
    <w:rsid w:val="00012AAE"/>
    <w:rsid w:val="00020D49"/>
    <w:rsid w:val="00023A62"/>
    <w:rsid w:val="00027137"/>
    <w:rsid w:val="0003673A"/>
    <w:rsid w:val="00036E6B"/>
    <w:rsid w:val="00037DCE"/>
    <w:rsid w:val="00042F6B"/>
    <w:rsid w:val="000A7DD9"/>
    <w:rsid w:val="000C1EE9"/>
    <w:rsid w:val="000D596F"/>
    <w:rsid w:val="000D70F9"/>
    <w:rsid w:val="000D74ED"/>
    <w:rsid w:val="000F221D"/>
    <w:rsid w:val="001211F8"/>
    <w:rsid w:val="0012376E"/>
    <w:rsid w:val="001365AF"/>
    <w:rsid w:val="0017039F"/>
    <w:rsid w:val="0018199A"/>
    <w:rsid w:val="001D4380"/>
    <w:rsid w:val="001E7AF3"/>
    <w:rsid w:val="001F7533"/>
    <w:rsid w:val="00215031"/>
    <w:rsid w:val="00251F4B"/>
    <w:rsid w:val="002662F8"/>
    <w:rsid w:val="002978D5"/>
    <w:rsid w:val="002A4F4B"/>
    <w:rsid w:val="002B5329"/>
    <w:rsid w:val="002C5021"/>
    <w:rsid w:val="002D6458"/>
    <w:rsid w:val="00302249"/>
    <w:rsid w:val="003032F6"/>
    <w:rsid w:val="00317591"/>
    <w:rsid w:val="00317B56"/>
    <w:rsid w:val="00330AD0"/>
    <w:rsid w:val="00333017"/>
    <w:rsid w:val="00345597"/>
    <w:rsid w:val="0035290C"/>
    <w:rsid w:val="00363775"/>
    <w:rsid w:val="00375EBB"/>
    <w:rsid w:val="003821B3"/>
    <w:rsid w:val="00382B6B"/>
    <w:rsid w:val="003900BD"/>
    <w:rsid w:val="003924A1"/>
    <w:rsid w:val="003A2237"/>
    <w:rsid w:val="003B0927"/>
    <w:rsid w:val="003B17EF"/>
    <w:rsid w:val="003B7898"/>
    <w:rsid w:val="003C281B"/>
    <w:rsid w:val="003C458B"/>
    <w:rsid w:val="003F453A"/>
    <w:rsid w:val="004045CD"/>
    <w:rsid w:val="00425964"/>
    <w:rsid w:val="00456316"/>
    <w:rsid w:val="00465776"/>
    <w:rsid w:val="0049658B"/>
    <w:rsid w:val="004A3980"/>
    <w:rsid w:val="004A7447"/>
    <w:rsid w:val="004B328B"/>
    <w:rsid w:val="004B485A"/>
    <w:rsid w:val="004C0266"/>
    <w:rsid w:val="004D5ECD"/>
    <w:rsid w:val="00511EEE"/>
    <w:rsid w:val="00541FC5"/>
    <w:rsid w:val="005507A9"/>
    <w:rsid w:val="0058023F"/>
    <w:rsid w:val="00590F7D"/>
    <w:rsid w:val="005C6DA2"/>
    <w:rsid w:val="005D0BED"/>
    <w:rsid w:val="00603732"/>
    <w:rsid w:val="00605407"/>
    <w:rsid w:val="006272A9"/>
    <w:rsid w:val="0063389C"/>
    <w:rsid w:val="00642231"/>
    <w:rsid w:val="00645D9F"/>
    <w:rsid w:val="00660D87"/>
    <w:rsid w:val="00673305"/>
    <w:rsid w:val="00681004"/>
    <w:rsid w:val="00686329"/>
    <w:rsid w:val="00697293"/>
    <w:rsid w:val="00697C56"/>
    <w:rsid w:val="006A6177"/>
    <w:rsid w:val="006A62EE"/>
    <w:rsid w:val="006B6052"/>
    <w:rsid w:val="006C2AC3"/>
    <w:rsid w:val="006C5722"/>
    <w:rsid w:val="006D3877"/>
    <w:rsid w:val="006F6AA1"/>
    <w:rsid w:val="00714098"/>
    <w:rsid w:val="00724B84"/>
    <w:rsid w:val="007426D5"/>
    <w:rsid w:val="00754505"/>
    <w:rsid w:val="00763F8F"/>
    <w:rsid w:val="007820FF"/>
    <w:rsid w:val="007936A8"/>
    <w:rsid w:val="00796677"/>
    <w:rsid w:val="007A402A"/>
    <w:rsid w:val="007A4ADE"/>
    <w:rsid w:val="007D3DD4"/>
    <w:rsid w:val="007E3519"/>
    <w:rsid w:val="007E734E"/>
    <w:rsid w:val="00802DD7"/>
    <w:rsid w:val="0080423B"/>
    <w:rsid w:val="008059E8"/>
    <w:rsid w:val="00822E70"/>
    <w:rsid w:val="00827C98"/>
    <w:rsid w:val="00843C70"/>
    <w:rsid w:val="0084567D"/>
    <w:rsid w:val="00861333"/>
    <w:rsid w:val="0086481F"/>
    <w:rsid w:val="00864E68"/>
    <w:rsid w:val="008B110A"/>
    <w:rsid w:val="008B266D"/>
    <w:rsid w:val="008C70AB"/>
    <w:rsid w:val="008E1C5C"/>
    <w:rsid w:val="008E6012"/>
    <w:rsid w:val="008F3550"/>
    <w:rsid w:val="0091526E"/>
    <w:rsid w:val="00925795"/>
    <w:rsid w:val="0093777D"/>
    <w:rsid w:val="00941151"/>
    <w:rsid w:val="009441FA"/>
    <w:rsid w:val="009463A3"/>
    <w:rsid w:val="009827B5"/>
    <w:rsid w:val="00992AAE"/>
    <w:rsid w:val="009967E4"/>
    <w:rsid w:val="009B0288"/>
    <w:rsid w:val="009B6883"/>
    <w:rsid w:val="009C538A"/>
    <w:rsid w:val="00A13F24"/>
    <w:rsid w:val="00A221FB"/>
    <w:rsid w:val="00A34327"/>
    <w:rsid w:val="00A64831"/>
    <w:rsid w:val="00A75D18"/>
    <w:rsid w:val="00A862B9"/>
    <w:rsid w:val="00A9171C"/>
    <w:rsid w:val="00AC0704"/>
    <w:rsid w:val="00AC25CE"/>
    <w:rsid w:val="00B103BF"/>
    <w:rsid w:val="00B121A9"/>
    <w:rsid w:val="00B22FDE"/>
    <w:rsid w:val="00B30A8D"/>
    <w:rsid w:val="00B33B76"/>
    <w:rsid w:val="00B37478"/>
    <w:rsid w:val="00B40FE6"/>
    <w:rsid w:val="00B46E77"/>
    <w:rsid w:val="00B5269C"/>
    <w:rsid w:val="00B632F1"/>
    <w:rsid w:val="00B720E7"/>
    <w:rsid w:val="00BB1BF6"/>
    <w:rsid w:val="00BB5DE9"/>
    <w:rsid w:val="00BD0764"/>
    <w:rsid w:val="00BF08E7"/>
    <w:rsid w:val="00C00095"/>
    <w:rsid w:val="00C072FF"/>
    <w:rsid w:val="00C21342"/>
    <w:rsid w:val="00C40207"/>
    <w:rsid w:val="00C557C0"/>
    <w:rsid w:val="00C9366C"/>
    <w:rsid w:val="00C952FE"/>
    <w:rsid w:val="00CA1CAA"/>
    <w:rsid w:val="00CE2276"/>
    <w:rsid w:val="00CE28CC"/>
    <w:rsid w:val="00CE5F2A"/>
    <w:rsid w:val="00D2093B"/>
    <w:rsid w:val="00D227E6"/>
    <w:rsid w:val="00D36549"/>
    <w:rsid w:val="00D4583C"/>
    <w:rsid w:val="00D5645D"/>
    <w:rsid w:val="00D71757"/>
    <w:rsid w:val="00D97680"/>
    <w:rsid w:val="00DA5C2B"/>
    <w:rsid w:val="00DC0C86"/>
    <w:rsid w:val="00DD45B3"/>
    <w:rsid w:val="00DE4D12"/>
    <w:rsid w:val="00E30B39"/>
    <w:rsid w:val="00E57C31"/>
    <w:rsid w:val="00E6345A"/>
    <w:rsid w:val="00E637F3"/>
    <w:rsid w:val="00E65413"/>
    <w:rsid w:val="00E715AE"/>
    <w:rsid w:val="00EA1E9E"/>
    <w:rsid w:val="00EB3C9D"/>
    <w:rsid w:val="00ED2238"/>
    <w:rsid w:val="00ED758C"/>
    <w:rsid w:val="00EE7A20"/>
    <w:rsid w:val="00F050B5"/>
    <w:rsid w:val="00F07983"/>
    <w:rsid w:val="00F07E15"/>
    <w:rsid w:val="00F37075"/>
    <w:rsid w:val="00F60620"/>
    <w:rsid w:val="00F64C22"/>
    <w:rsid w:val="00FA5317"/>
    <w:rsid w:val="00FA56C9"/>
    <w:rsid w:val="00FD124D"/>
    <w:rsid w:val="00FD7C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D69E8"/>
  <w15:chartTrackingRefBased/>
  <w15:docId w15:val="{1FB078A1-2406-4251-B9C3-DA95FE3CA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26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26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26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26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26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26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26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26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26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26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26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26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26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26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26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26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26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269C"/>
    <w:rPr>
      <w:rFonts w:eastAsiaTheme="majorEastAsia" w:cstheme="majorBidi"/>
      <w:color w:val="272727" w:themeColor="text1" w:themeTint="D8"/>
    </w:rPr>
  </w:style>
  <w:style w:type="paragraph" w:styleId="Title">
    <w:name w:val="Title"/>
    <w:basedOn w:val="Normal"/>
    <w:next w:val="Normal"/>
    <w:link w:val="TitleChar"/>
    <w:uiPriority w:val="10"/>
    <w:qFormat/>
    <w:rsid w:val="00B526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26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26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26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269C"/>
    <w:pPr>
      <w:spacing w:before="160"/>
      <w:jc w:val="center"/>
    </w:pPr>
    <w:rPr>
      <w:i/>
      <w:iCs/>
      <w:color w:val="404040" w:themeColor="text1" w:themeTint="BF"/>
    </w:rPr>
  </w:style>
  <w:style w:type="character" w:customStyle="1" w:styleId="QuoteChar">
    <w:name w:val="Quote Char"/>
    <w:basedOn w:val="DefaultParagraphFont"/>
    <w:link w:val="Quote"/>
    <w:uiPriority w:val="29"/>
    <w:rsid w:val="00B5269C"/>
    <w:rPr>
      <w:i/>
      <w:iCs/>
      <w:color w:val="404040" w:themeColor="text1" w:themeTint="BF"/>
    </w:rPr>
  </w:style>
  <w:style w:type="paragraph" w:styleId="ListParagraph">
    <w:name w:val="List Paragraph"/>
    <w:basedOn w:val="Normal"/>
    <w:uiPriority w:val="34"/>
    <w:qFormat/>
    <w:rsid w:val="00B5269C"/>
    <w:pPr>
      <w:ind w:left="720"/>
      <w:contextualSpacing/>
    </w:pPr>
  </w:style>
  <w:style w:type="character" w:styleId="IntenseEmphasis">
    <w:name w:val="Intense Emphasis"/>
    <w:basedOn w:val="DefaultParagraphFont"/>
    <w:uiPriority w:val="21"/>
    <w:qFormat/>
    <w:rsid w:val="00B5269C"/>
    <w:rPr>
      <w:i/>
      <w:iCs/>
      <w:color w:val="0F4761" w:themeColor="accent1" w:themeShade="BF"/>
    </w:rPr>
  </w:style>
  <w:style w:type="paragraph" w:styleId="IntenseQuote">
    <w:name w:val="Intense Quote"/>
    <w:basedOn w:val="Normal"/>
    <w:next w:val="Normal"/>
    <w:link w:val="IntenseQuoteChar"/>
    <w:uiPriority w:val="30"/>
    <w:qFormat/>
    <w:rsid w:val="00B526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269C"/>
    <w:rPr>
      <w:i/>
      <w:iCs/>
      <w:color w:val="0F4761" w:themeColor="accent1" w:themeShade="BF"/>
    </w:rPr>
  </w:style>
  <w:style w:type="character" w:styleId="IntenseReference">
    <w:name w:val="Intense Reference"/>
    <w:basedOn w:val="DefaultParagraphFont"/>
    <w:uiPriority w:val="32"/>
    <w:qFormat/>
    <w:rsid w:val="00B5269C"/>
    <w:rPr>
      <w:b/>
      <w:bCs/>
      <w:smallCaps/>
      <w:color w:val="0F4761" w:themeColor="accent1" w:themeShade="BF"/>
      <w:spacing w:val="5"/>
    </w:rPr>
  </w:style>
  <w:style w:type="paragraph" w:styleId="Header">
    <w:name w:val="header"/>
    <w:basedOn w:val="Normal"/>
    <w:link w:val="HeaderChar"/>
    <w:uiPriority w:val="99"/>
    <w:unhideWhenUsed/>
    <w:rsid w:val="00B30A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A8D"/>
  </w:style>
  <w:style w:type="paragraph" w:styleId="Footer">
    <w:name w:val="footer"/>
    <w:basedOn w:val="Normal"/>
    <w:link w:val="FooterChar"/>
    <w:uiPriority w:val="99"/>
    <w:unhideWhenUsed/>
    <w:rsid w:val="00B30A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A8D"/>
  </w:style>
  <w:style w:type="character" w:styleId="Hyperlink">
    <w:name w:val="Hyperlink"/>
    <w:basedOn w:val="DefaultParagraphFont"/>
    <w:uiPriority w:val="99"/>
    <w:unhideWhenUsed/>
    <w:rsid w:val="000D70F9"/>
    <w:rPr>
      <w:color w:val="467886" w:themeColor="hyperlink"/>
      <w:u w:val="single"/>
    </w:rPr>
  </w:style>
  <w:style w:type="character" w:styleId="UnresolvedMention">
    <w:name w:val="Unresolved Mention"/>
    <w:basedOn w:val="DefaultParagraphFont"/>
    <w:uiPriority w:val="99"/>
    <w:semiHidden/>
    <w:unhideWhenUsed/>
    <w:rsid w:val="000D70F9"/>
    <w:rPr>
      <w:color w:val="605E5C"/>
      <w:shd w:val="clear" w:color="auto" w:fill="E1DFDD"/>
    </w:rPr>
  </w:style>
  <w:style w:type="paragraph" w:styleId="NormalWeb">
    <w:name w:val="Normal (Web)"/>
    <w:basedOn w:val="Normal"/>
    <w:uiPriority w:val="99"/>
    <w:semiHidden/>
    <w:unhideWhenUsed/>
    <w:rsid w:val="00E637F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8/12/contents/enacted" TargetMode="External"/><Relationship Id="rId3" Type="http://schemas.openxmlformats.org/officeDocument/2006/relationships/settings" Target="settings.xml"/><Relationship Id="rId7" Type="http://schemas.openxmlformats.org/officeDocument/2006/relationships/hyperlink" Target="https://www.communicationtheory.org/shannon-and-weaver-model-of-communicatio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07467A-FDBA-4274-928B-4319F48BF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7</Pages>
  <Words>1997</Words>
  <Characters>10006</Characters>
  <Application>Microsoft Office Word</Application>
  <DocSecurity>0</DocSecurity>
  <Lines>208</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Nidia Rios Ahmed (2511212)</dc:creator>
  <cp:keywords/>
  <dc:description/>
  <cp:lastModifiedBy>Nidia Rios Ahmed (2511212)</cp:lastModifiedBy>
  <cp:revision>99</cp:revision>
  <dcterms:created xsi:type="dcterms:W3CDTF">2026-03-23T13:18:00Z</dcterms:created>
  <dcterms:modified xsi:type="dcterms:W3CDTF">2026-03-23T22:40:00Z</dcterms:modified>
</cp:coreProperties>
</file>