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Professional Career Development</w:t>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BMSW4012</w:t>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Individual reflection</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Student Name-</w:t>
      </w:r>
      <w:r w:rsidDel="00000000" w:rsidR="00000000" w:rsidRPr="00000000">
        <w:rPr>
          <w:rtl w:val="0"/>
        </w:rPr>
        <w:t xml:space="preserve"> </w:t>
      </w:r>
      <w:r w:rsidDel="00000000" w:rsidR="00000000" w:rsidRPr="00000000">
        <w:rPr>
          <w:b w:val="1"/>
          <w:sz w:val="32"/>
          <w:szCs w:val="32"/>
          <w:rtl w:val="0"/>
        </w:rPr>
        <w:t xml:space="preserve">Nicolae Gheorghica</w:t>
      </w:r>
    </w:p>
    <w:p w:rsidR="00000000" w:rsidDel="00000000" w:rsidP="00000000" w:rsidRDefault="00000000" w:rsidRPr="00000000" w14:paraId="00000009">
      <w:pPr>
        <w:jc w:val="center"/>
        <w:rPr>
          <w:b w:val="1"/>
        </w:rPr>
      </w:pPr>
      <w:r w:rsidDel="00000000" w:rsidR="00000000" w:rsidRPr="00000000">
        <w:rPr>
          <w:b w:val="1"/>
          <w:sz w:val="32"/>
          <w:szCs w:val="32"/>
          <w:rtl w:val="0"/>
        </w:rPr>
        <w:t xml:space="preserve">Student ID-233011417</w:t>
      </w:r>
      <w:r w:rsidDel="00000000" w:rsidR="00000000" w:rsidRPr="00000000">
        <w:br w:type="page"/>
      </w: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t xml:space="preserve">This study will examine the value of developing one's professional abilities in a variety of businesses. It will explain how these abilities are valuable assets that promote personal development and increase employability in the fast-paced labour market. Additionally, this reflection's goal will be to show that the major models covered in the Professional Career Development courses have been well understood and used. Insights into how these models which include learning styles, SMART objectives, the Johari Window, SWOT analysis, as well as Personal Development Plans (PDP) have been applied to enhance and manage individual professional trajectories will be shared during the next conversation.</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SWOT analysis is a framework that is utilised to understand the competitive position of any individual or a company. This model is followed to make a strategic planning after proper identification of the strengths, weaknesses, opportunities as well as threats. These four elements are important and are the main components of this framework that are needed to consider. Using this framework helps one to solve complex problems easily. Uncovering opportunities and understanding the areas of weakness can be possible with the application of this self-assessment tool. One can prepare strategies and eliminate threats from their life to get bright future career growth (Schooley, 2024). SWOT analysis has been a crucial part of my professional development process. I have been able to pinpoint my advantages through this procedure, including my technical expertise and effective communication abilities. It has also highlighted areas that need development, such networking and time management. My ability to identify opportunities like market trends and professional development programs has allowed me to take advantage of advantageous situations. Proactive steps to reduce risks have been spurred by the recognition of possible dangers, such as market rivalry and technology improvements. All things considered, the SWOT analysis has given me the ability to strategically manage my career path and make well-informed judgments. For example, while studying my higher education I always communicated and interacted well with my tutors and cleared my confusion regarding anything (Robertson et al., 2020). I have good technical abilities as I know that I never faced issues using different technical devices, surfing the internet and researching. I took effective decisions and prepared my career strategies through the various insights offered by SWOT analysis understanding the areas of strength I have been able to use them in my career opportunities seeking professional aspirations. For example, I know that my data analysis power is so proficient and I use to find or pursue job roles that aligns with the analytical prowess and search jobs related to data driven fields. Proper identification of the areas of weakness through the SWOT analysis is very effective to prepare proactive strategies for addressing my skill gaps (Cottrell, 2021). I can be able to enhance my competence by developing abilities or skills that I lack. For example, I identified that my time management abilities are weak and I prepared strategies to enhance my time management by practising several tasks within a limited time bound. Another benefit that this framework has provided me is I can evaluate my career path and make informed decisions regarding that addressing the opportunities as well as traits is very important to create a clear path for achieving the future career goals. SWOT analysis provided me with that opportunity so that I can be able to align my career goals with my opportunities that are emerging (Gallagher, 2022).</w:t>
      </w:r>
    </w:p>
    <w:p w:rsidR="00000000" w:rsidDel="00000000" w:rsidP="00000000" w:rsidRDefault="00000000" w:rsidRPr="00000000" w14:paraId="0000000D">
      <w:pPr>
        <w:rPr/>
      </w:pPr>
      <w:r w:rsidDel="00000000" w:rsidR="00000000" w:rsidRPr="00000000">
        <w:rPr>
          <w:rtl w:val="0"/>
        </w:rPr>
        <w:t xml:space="preserve">SMART goals are precise objectives that are intended to be time-bound, relevant, measurable, achievable, and clear. Being specific guarantees that objectives are clear and precise, eliminating any possibility of confusion. Measurability makes it possible to monitor progress and assess goal achievement. Achievability makes ensuring that objectives are reasonable and doable, taking into account the skills and resources at hand. Relevance guarantees that objectives support overall success by lining up with more general aims (Corporatefinanceinstitute, 2024). Last but not least, having a time limit for objective completion creates responsibility and a feeling of urgency. These requirements when combined provide a framework for defining goals that are realistic, significant, and successful. SMART goals are more effective than the normal goals as it gives direction to any individual while achieving their objectives. This method is effective to push forward providing a sense of seriousness and dedication to fulfil the future career goals. A clear set of goals are essential to decide to achieve those faster. It is effective to organise the resources and apply them efficiently to manage all the problems and go forward to the future advancement. My personal as well as professional growth is marked through the setting of this framework. For example, I wanted to develop my coding skills and as a result of that I set a smart goal for learning various programming languages within the next seven months. The goal I set was very specific as it mentioned called the requirements I needed to remember. It is a measurable by the tracking process and I measured it by taking online tutorials practising coating exercises. I considered the achievement of coding skills by evaluating my existing programming language knowledge development and it is very relevant to my fulfilment of future aspirations in data analysis. Similarly, while improving my time management abilities, I also set another smart goal by proper utilisation of structured daily schedule. I have detailed all my tasks and maintained a discipline to accomplish it each day. I have gradually implemented time management techniques for enhancing my productivity within the limited time bound. Preparing the SMART objectives was challenging to me due to lack of knowledge however the support of my tutor helped me to overcome that obstacle (Cottrell, 2019).</w:t>
      </w:r>
    </w:p>
    <w:p w:rsidR="00000000" w:rsidDel="00000000" w:rsidP="00000000" w:rsidRDefault="00000000" w:rsidRPr="00000000" w14:paraId="0000000E">
      <w:pPr>
        <w:rPr/>
      </w:pPr>
      <w:r w:rsidDel="00000000" w:rsidR="00000000" w:rsidRPr="00000000">
        <w:rPr>
          <w:rtl w:val="0"/>
        </w:rPr>
        <w:t xml:space="preserve">A psychological strategy for improving interpersonal connections and self-awareness is the Johari Window paradigm. It has four quadrants: open, blind, hidden from view and unknown, which stand for different facets of the person. The model shows how reciprocal disclosure as well as self-awareness may increase the open area, lessen blind spots, and improve relationship comprehension. People may develop connections, enhance communication, and become more self-aware by asking for and sharing personal comments and information (Dweck, 2017). The Johari Window paradigm emphasises the value of openness and vulnerability in creating deep connections and promoting individual development. Applying this model, I took the feedback from my peers and understood my blind spots related to the communication. I have tendencies to interrupt people while communicating and this knowledge helped to be conscious about enhancing my listening powers. The Johari window helped me to foster an open communication by sharing my personal experiences building trust and empathy with others (Smale, 2015). </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personal development plan can be outlined as a structured roadmap that is mainly designed to enhance an individual's knowledge, skills and abilities to achieve personal as well as professional goals easily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(Karas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includes the process of identification of individual strengths and weaknesses based on which an individual might work more in the future to improve personal skill sets effectively. It is mainly used to specify key objectives along with outlining clear actions to boost professional activities effectively. PDP plays a crucial role in creating and guiding frameworks for individua’s to navigate their career goals easily. Then, by identifying career necessary skills to improve and competencies with effective planning actionable steps PDP is very essential for every individual. Proper self-assessment, action planning and goal setting help an individual to measure, achieve and create SMART objectives for their personal and professional improvement. For example, goal setting is very essential for an individual to achieve their individual goals by attending various workshops, seeking mentorship and further education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(Nordgren et al.,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impacts positively on the personal and professional development of an individual as it creates a straight path of personal development to become successful in the desired field effectively. </w:t>
      </w:r>
    </w:p>
    <w:p w:rsidR="00000000" w:rsidDel="00000000" w:rsidP="00000000" w:rsidRDefault="00000000" w:rsidRPr="00000000" w14:paraId="00000010">
      <w:pPr>
        <w:rPr/>
      </w:pPr>
      <w:r w:rsidDel="00000000" w:rsidR="00000000" w:rsidRPr="00000000">
        <w:rPr>
          <w:rtl w:val="0"/>
        </w:rPr>
        <w:t xml:space="preserve">Learning styles can be referred to as the ways that are preferred by individuals to acquire new information and knowledge along with skills and abilities, Common learning styles include visual, kinesthetic and auditory learning styles. Visual learners learn from visual aids such as charts, diagrams and videos. While auditory learners learn from verbal instructions preferring discussions, lectures and audio materials. Besides that, kinesthetic learners learn by engaging themselves in hands-on activities such as physical demonstrations and experimental learning. Learning styles are highly dependent on the learning time and abilities of an individual as they tailor the overall learning experience of an individual </w:t>
      </w:r>
      <w:r w:rsidDel="00000000" w:rsidR="00000000" w:rsidRPr="00000000">
        <w:rPr>
          <w:highlight w:val="white"/>
          <w:rtl w:val="0"/>
        </w:rPr>
        <w:t xml:space="preserve">(Luangrungruang and Kokaew, 2022)</w:t>
      </w:r>
      <w:r w:rsidDel="00000000" w:rsidR="00000000" w:rsidRPr="00000000">
        <w:rPr>
          <w:rtl w:val="0"/>
        </w:rPr>
        <w:t xml:space="preserve">. Identification of personal learning style is very necessary for an individual based on the time taken, improvements in learning and efficiency in learning new skills and abilities. For example, visual learners might not go for auditory learning tactics along with kinesthetic learning activity as it could hinder their learning process effectively </w:t>
      </w:r>
      <w:r w:rsidDel="00000000" w:rsidR="00000000" w:rsidRPr="00000000">
        <w:rPr>
          <w:highlight w:val="white"/>
          <w:rtl w:val="0"/>
        </w:rPr>
        <w:t xml:space="preserve">(Darmayanti et al., 2022)</w:t>
      </w:r>
      <w:r w:rsidDel="00000000" w:rsidR="00000000" w:rsidRPr="00000000">
        <w:rPr>
          <w:rtl w:val="0"/>
        </w:rPr>
        <w:t xml:space="preserve">. Effective selection of learning style plays a vital role for every individual in their learning as significant improvements are directly proportional to the chosen learning style suitable for an individual. Then, by leveraging preferred learning styles, a student could optimize their professional development process and achieve greater success in their chosen field.</w:t>
      </w:r>
    </w:p>
    <w:p w:rsidR="00000000" w:rsidDel="00000000" w:rsidP="00000000" w:rsidRDefault="00000000" w:rsidRPr="00000000" w14:paraId="00000011">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13">
      <w:pPr>
        <w:rPr/>
      </w:pPr>
      <w:r w:rsidDel="00000000" w:rsidR="00000000" w:rsidRPr="00000000">
        <w:rPr>
          <w:rtl w:val="0"/>
        </w:rPr>
        <w:t xml:space="preserve">Professional career development skills have become very essential through the whole analysis done in the essay. In the fight against the evolving job market and getting suitable job opportunities in desired fields professional and personal development plans have become very vital. Personal development plans and understanding learning styles have become very crucial to enhancing individuals' ability to plan and execute their professional journey effectively. The whole essay has discussed personal strengths and weaknesses through an effective SWOT analysis. Fate that, with effective SMART goals and the use of Johari Window, the effectiveness of creating a PDP plan and following it to improve personal and professional career effectively has been discussed briefly in this essay. </w:t>
      </w:r>
      <w:r w:rsidDel="00000000" w:rsidR="00000000" w:rsidRPr="00000000">
        <w:br w:type="page"/>
      </w: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References</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Corporatefinanceinstitute,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SMART Goals.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at: https://corporatefinanceinstitute.com/resources/management/smart-goal/[Accessed 10 May 2024].</w:t>
      </w:r>
    </w:p>
    <w:p w:rsidR="00000000" w:rsidDel="00000000" w:rsidP="00000000" w:rsidRDefault="00000000" w:rsidRPr="00000000" w14:paraId="00000016">
      <w:pPr>
        <w:rPr/>
      </w:pPr>
      <w:r w:rsidDel="00000000" w:rsidR="00000000" w:rsidRPr="00000000">
        <w:rPr>
          <w:rtl w:val="0"/>
        </w:rPr>
        <w:t xml:space="preserve">Cottrell, S. (2019) </w:t>
      </w:r>
      <w:r w:rsidDel="00000000" w:rsidR="00000000" w:rsidRPr="00000000">
        <w:rPr>
          <w:i w:val="1"/>
          <w:rtl w:val="0"/>
        </w:rPr>
        <w:t xml:space="preserve">The Study Skills Handbook</w:t>
      </w:r>
      <w:r w:rsidDel="00000000" w:rsidR="00000000" w:rsidRPr="00000000">
        <w:rPr>
          <w:rtl w:val="0"/>
        </w:rPr>
        <w:t xml:space="preserve">. Fifth edition. London, Macmillan International Higher Education/Red Globe Press an imprint of Springer Nature Limited.</w:t>
      </w:r>
    </w:p>
    <w:p w:rsidR="00000000" w:rsidDel="00000000" w:rsidP="00000000" w:rsidRDefault="00000000" w:rsidRPr="00000000" w14:paraId="00000017">
      <w:pPr>
        <w:rPr/>
      </w:pPr>
      <w:r w:rsidDel="00000000" w:rsidR="00000000" w:rsidRPr="00000000">
        <w:rPr>
          <w:rtl w:val="0"/>
        </w:rPr>
        <w:t xml:space="preserve">Cottrell, S. (2021) </w:t>
      </w:r>
      <w:r w:rsidDel="00000000" w:rsidR="00000000" w:rsidRPr="00000000">
        <w:rPr>
          <w:i w:val="1"/>
          <w:rtl w:val="0"/>
        </w:rPr>
        <w:t xml:space="preserve">Skills for success: personal development and employability</w:t>
      </w:r>
      <w:r w:rsidDel="00000000" w:rsidR="00000000" w:rsidRPr="00000000">
        <w:rPr>
          <w:rtl w:val="0"/>
        </w:rPr>
        <w:t xml:space="preserve">. 4th edition. London: Red Globe Press.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Darmayanti, R., Sugianto, R., Muhammad, Y. and da Silva Santiago, P.V., (2022). Analysis of Students' Adaptive Reasoning Ability in Solving HOTS Problems Arithmetic Sequences and Series in Terms of Learning Style.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Numerical: Jurnal Matematika Dan Pendidikan Matematika</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pp.73-90.</w:t>
      </w:r>
    </w:p>
    <w:p w:rsidR="00000000" w:rsidDel="00000000" w:rsidP="00000000" w:rsidRDefault="00000000" w:rsidRPr="00000000" w14:paraId="00000019">
      <w:pPr>
        <w:rPr/>
      </w:pPr>
      <w:r w:rsidDel="00000000" w:rsidR="00000000" w:rsidRPr="00000000">
        <w:rPr>
          <w:rtl w:val="0"/>
        </w:rPr>
        <w:t xml:space="preserve">Dweck, C.S. (2017) </w:t>
      </w:r>
      <w:r w:rsidDel="00000000" w:rsidR="00000000" w:rsidRPr="00000000">
        <w:rPr>
          <w:i w:val="1"/>
          <w:rtl w:val="0"/>
        </w:rPr>
        <w:t xml:space="preserve">Mindset</w:t>
      </w:r>
      <w:r w:rsidDel="00000000" w:rsidR="00000000" w:rsidRPr="00000000">
        <w:rPr>
          <w:rtl w:val="0"/>
        </w:rPr>
        <w:t xml:space="preserve">. Updated edition. London: Robinson.</w:t>
      </w:r>
    </w:p>
    <w:p w:rsidR="00000000" w:rsidDel="00000000" w:rsidP="00000000" w:rsidRDefault="00000000" w:rsidRPr="00000000" w14:paraId="0000001A">
      <w:pPr>
        <w:rPr/>
      </w:pPr>
      <w:r w:rsidDel="00000000" w:rsidR="00000000" w:rsidRPr="00000000">
        <w:rPr>
          <w:rtl w:val="0"/>
        </w:rPr>
        <w:t xml:space="preserve">Gallagher, K. (2022) </w:t>
      </w:r>
      <w:r w:rsidDel="00000000" w:rsidR="00000000" w:rsidRPr="00000000">
        <w:rPr>
          <w:i w:val="1"/>
          <w:rtl w:val="0"/>
        </w:rPr>
        <w:t xml:space="preserve">Essential study and employment skills for business and management students</w:t>
      </w:r>
      <w:r w:rsidDel="00000000" w:rsidR="00000000" w:rsidRPr="00000000">
        <w:rPr>
          <w:rtl w:val="0"/>
        </w:rPr>
        <w:t xml:space="preserve">. Fourth edition. Oxford: Oxford University Press.</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Karas, M., Sheen, N.J., North, R.V., Ryan, B. and Bullock, A., (2020). Continuing professional development requirements for UK health professionals: a scoping review.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BMJ open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p.e032781.</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Luangrungruang, T. and Kokaew, U., (2022). E-Learning Model to Identify the Learning Styles of Hearing-Impaired Students.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 p.13280.</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Nordgren, K., Kristiansson, M., Liljekvist, Y. and Bergh, D., (2021). Collegial collaboration when planning and preparing lessons: A large-scale study exploring the conditions and infrastructure for teachers’ professional development.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Teaching and Teacher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p.103513.</w:t>
      </w:r>
    </w:p>
    <w:p w:rsidR="00000000" w:rsidDel="00000000" w:rsidP="00000000" w:rsidRDefault="00000000" w:rsidRPr="00000000" w14:paraId="0000001E">
      <w:pPr>
        <w:rPr/>
      </w:pPr>
      <w:r w:rsidDel="00000000" w:rsidR="00000000" w:rsidRPr="00000000">
        <w:rPr>
          <w:rtl w:val="0"/>
        </w:rPr>
        <w:t xml:space="preserve">P.J. Robertson, T. Hooley, &amp; P. McCash (eds.) (2020) </w:t>
      </w:r>
      <w:r w:rsidDel="00000000" w:rsidR="00000000" w:rsidRPr="00000000">
        <w:rPr>
          <w:i w:val="1"/>
          <w:rtl w:val="0"/>
        </w:rPr>
        <w:t xml:space="preserve">The Oxford handbook of career development / [electronic resource].</w:t>
      </w:r>
      <w:r w:rsidDel="00000000" w:rsidR="00000000" w:rsidRPr="00000000">
        <w:rPr>
          <w:rtl w:val="0"/>
        </w:rPr>
        <w:t xml:space="preserve"> New York: Oxford University Press.</w:t>
      </w:r>
    </w:p>
    <w:p w:rsidR="00000000" w:rsidDel="00000000" w:rsidP="00000000" w:rsidRDefault="00000000" w:rsidRPr="00000000" w14:paraId="0000001F">
      <w:pPr>
        <w:rPr/>
      </w:pPr>
      <w:r w:rsidDel="00000000" w:rsidR="00000000" w:rsidRPr="00000000">
        <w:rPr>
          <w:rtl w:val="0"/>
        </w:rPr>
        <w:t xml:space="preserve">Schooley, S., (2024). </w:t>
      </w:r>
      <w:r w:rsidDel="00000000" w:rsidR="00000000" w:rsidRPr="00000000">
        <w:rPr>
          <w:i w:val="1"/>
          <w:rtl w:val="0"/>
        </w:rPr>
        <w:t xml:space="preserve">What is a SWOT Analysis? (And When To Use It). </w:t>
      </w:r>
      <w:r w:rsidDel="00000000" w:rsidR="00000000" w:rsidRPr="00000000">
        <w:rPr>
          <w:rtl w:val="0"/>
        </w:rPr>
        <w:t xml:space="preserve">[Online] Available at: https://www.businessnewsdaily.com/4245-swot-analysis.html[Accessed 10 May 2024].</w:t>
      </w:r>
    </w:p>
    <w:p w:rsidR="00000000" w:rsidDel="00000000" w:rsidP="00000000" w:rsidRDefault="00000000" w:rsidRPr="00000000" w14:paraId="00000020">
      <w:pPr>
        <w:rPr/>
      </w:pPr>
      <w:r w:rsidDel="00000000" w:rsidR="00000000" w:rsidRPr="00000000">
        <w:rPr>
          <w:rtl w:val="0"/>
        </w:rPr>
        <w:t xml:space="preserve">Smale, B. (2015) </w:t>
      </w:r>
      <w:r w:rsidDel="00000000" w:rsidR="00000000" w:rsidRPr="00000000">
        <w:rPr>
          <w:i w:val="1"/>
          <w:rtl w:val="0"/>
        </w:rPr>
        <w:t xml:space="preserve">How to succeed at university: an essential guide to academic skills, personal development and employability</w:t>
      </w:r>
      <w:r w:rsidDel="00000000" w:rsidR="00000000" w:rsidRPr="00000000">
        <w:rPr>
          <w:rtl w:val="0"/>
        </w:rPr>
        <w:t xml:space="preserve">. Second edition. London: SAGE.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sectPr>
      <w:headerReference r:id="rId6" w:type="default"/>
      <w:footerReference r:id="rId7"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Professional Career Development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