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1375620536"/>
        <w:docPartObj>
          <w:docPartGallery w:val="Cover Pages"/>
          <w:docPartUnique/>
        </w:docPartObj>
      </w:sdtPr>
      <w:sdtEndPr>
        <w:rPr>
          <w:rFonts w:ascii="Arial" w:hAnsi="Arial" w:cs="Arial"/>
          <w:b/>
          <w:bCs/>
          <w:sz w:val="22"/>
        </w:rPr>
      </w:sdtEndPr>
      <w:sdtContent>
        <w:p w14:paraId="4A3763E9" w14:textId="287CCE3E" w:rsidR="00B356B9" w:rsidRDefault="00B356B9">
          <w:pPr>
            <w:pStyle w:val="NoSpacing"/>
            <w:rPr>
              <w:sz w:val="2"/>
            </w:rPr>
          </w:pPr>
        </w:p>
        <w:p w14:paraId="4A00C5E6" w14:textId="65B63816" w:rsidR="00B356B9" w:rsidRDefault="004F4FF8" w:rsidP="004F4FF8">
          <w:pPr>
            <w:rPr>
              <w:sz w:val="32"/>
              <w:szCs w:val="32"/>
            </w:rPr>
          </w:pPr>
          <w:r>
            <w:rPr>
              <w:sz w:val="32"/>
              <w:szCs w:val="32"/>
            </w:rPr>
            <w:t xml:space="preserve"> </w:t>
          </w:r>
        </w:p>
        <w:p w14:paraId="1A927DFC" w14:textId="00F7E5CC" w:rsidR="004F4FF8" w:rsidRDefault="004F4FF8" w:rsidP="004F4FF8">
          <w:pPr>
            <w:rPr>
              <w:sz w:val="32"/>
              <w:szCs w:val="32"/>
            </w:rPr>
          </w:pPr>
        </w:p>
        <w:p w14:paraId="33660DE2" w14:textId="7B83E2FC" w:rsidR="004F4FF8" w:rsidRPr="004F4FF8" w:rsidRDefault="004F4FF8" w:rsidP="004F4FF8">
          <w:pPr>
            <w:rPr>
              <w:sz w:val="44"/>
              <w:szCs w:val="44"/>
            </w:rPr>
          </w:pPr>
          <w:r w:rsidRPr="004F4FF8">
            <w:rPr>
              <w:sz w:val="44"/>
              <w:szCs w:val="44"/>
            </w:rPr>
            <w:t xml:space="preserve">        </w:t>
          </w:r>
          <w:r>
            <w:rPr>
              <w:sz w:val="44"/>
              <w:szCs w:val="44"/>
            </w:rPr>
            <w:t xml:space="preserve">                          </w:t>
          </w:r>
          <w:r w:rsidRPr="004F4FF8">
            <w:rPr>
              <w:sz w:val="44"/>
              <w:szCs w:val="44"/>
            </w:rPr>
            <w:t>UWTSD</w:t>
          </w:r>
        </w:p>
        <w:p w14:paraId="3F9CABD2" w14:textId="77777777" w:rsidR="00281BB9" w:rsidRDefault="00281BB9">
          <w:pPr>
            <w:rPr>
              <w:rFonts w:ascii="Arial" w:hAnsi="Arial" w:cs="Arial"/>
              <w:b/>
              <w:bCs/>
            </w:rPr>
          </w:pPr>
        </w:p>
        <w:p w14:paraId="3EE9788D" w14:textId="30A00604" w:rsidR="00281BB9" w:rsidRPr="004F4FF8" w:rsidRDefault="004F4FF8">
          <w:pPr>
            <w:rPr>
              <w:rFonts w:ascii="Arial" w:hAnsi="Arial" w:cs="Arial"/>
              <w:b/>
              <w:bCs/>
              <w:sz w:val="32"/>
              <w:szCs w:val="32"/>
            </w:rPr>
          </w:pPr>
          <w:r w:rsidRPr="004F4FF8">
            <w:rPr>
              <w:rFonts w:ascii="Arial" w:hAnsi="Arial" w:cs="Arial"/>
              <w:b/>
              <w:bCs/>
              <w:sz w:val="32"/>
              <w:szCs w:val="32"/>
            </w:rPr>
            <w:t xml:space="preserve">           </w:t>
          </w:r>
          <w:r>
            <w:rPr>
              <w:rFonts w:ascii="Arial" w:hAnsi="Arial" w:cs="Arial"/>
              <w:b/>
              <w:bCs/>
              <w:sz w:val="32"/>
              <w:szCs w:val="32"/>
            </w:rPr>
            <w:t xml:space="preserve">                     </w:t>
          </w:r>
          <w:r w:rsidRPr="004F4FF8">
            <w:rPr>
              <w:rFonts w:ascii="Arial" w:hAnsi="Arial" w:cs="Arial"/>
              <w:b/>
              <w:bCs/>
              <w:sz w:val="32"/>
              <w:szCs w:val="32"/>
            </w:rPr>
            <w:t xml:space="preserve">    BMSW6101</w:t>
          </w:r>
        </w:p>
        <w:p w14:paraId="49EFFCBF" w14:textId="77777777" w:rsidR="00281BB9" w:rsidRDefault="00281BB9">
          <w:pPr>
            <w:rPr>
              <w:rFonts w:ascii="Arial" w:hAnsi="Arial" w:cs="Arial"/>
              <w:b/>
              <w:bCs/>
            </w:rPr>
          </w:pPr>
        </w:p>
        <w:p w14:paraId="604D4B77" w14:textId="77777777" w:rsidR="00281BB9" w:rsidRDefault="00281BB9">
          <w:pPr>
            <w:rPr>
              <w:rFonts w:ascii="Arial" w:hAnsi="Arial" w:cs="Arial"/>
              <w:b/>
              <w:bCs/>
            </w:rPr>
          </w:pPr>
        </w:p>
        <w:p w14:paraId="25E4B2B6" w14:textId="77777777" w:rsidR="00281BB9" w:rsidRDefault="00281BB9">
          <w:pPr>
            <w:rPr>
              <w:rFonts w:ascii="Arial" w:hAnsi="Arial" w:cs="Arial"/>
              <w:b/>
              <w:bCs/>
            </w:rPr>
          </w:pPr>
        </w:p>
        <w:p w14:paraId="51F41DB6" w14:textId="77777777" w:rsidR="00281BB9" w:rsidRDefault="00281BB9">
          <w:pPr>
            <w:rPr>
              <w:rFonts w:ascii="Arial" w:hAnsi="Arial" w:cs="Arial"/>
              <w:b/>
              <w:bCs/>
            </w:rPr>
          </w:pPr>
        </w:p>
        <w:p w14:paraId="2438BC3F" w14:textId="77777777" w:rsidR="00281BB9" w:rsidRDefault="00281BB9">
          <w:pPr>
            <w:rPr>
              <w:rFonts w:ascii="Arial" w:hAnsi="Arial" w:cs="Arial"/>
              <w:b/>
              <w:bCs/>
            </w:rPr>
          </w:pPr>
        </w:p>
        <w:p w14:paraId="52EC706C" w14:textId="77777777" w:rsidR="00281BB9" w:rsidRDefault="00281BB9">
          <w:pPr>
            <w:rPr>
              <w:rFonts w:ascii="Arial" w:hAnsi="Arial" w:cs="Arial"/>
              <w:b/>
              <w:bCs/>
            </w:rPr>
          </w:pPr>
        </w:p>
        <w:p w14:paraId="7F039709" w14:textId="77777777" w:rsidR="00281BB9" w:rsidRPr="00281BB9" w:rsidRDefault="00281BB9" w:rsidP="00281BB9">
          <w:pPr>
            <w:jc w:val="center"/>
            <w:rPr>
              <w:rFonts w:ascii="Arial" w:hAnsi="Arial" w:cs="Arial"/>
              <w:b/>
              <w:bCs/>
              <w:sz w:val="32"/>
              <w:szCs w:val="32"/>
            </w:rPr>
          </w:pPr>
        </w:p>
        <w:p w14:paraId="7ED69E0D" w14:textId="5E566A43" w:rsidR="00281BB9" w:rsidRDefault="00281BB9" w:rsidP="00281BB9">
          <w:pPr>
            <w:jc w:val="center"/>
            <w:rPr>
              <w:rFonts w:ascii="Arial" w:hAnsi="Arial" w:cs="Arial"/>
              <w:b/>
              <w:bCs/>
              <w:sz w:val="32"/>
              <w:szCs w:val="32"/>
            </w:rPr>
          </w:pPr>
          <w:r w:rsidRPr="00281BB9">
            <w:rPr>
              <w:rFonts w:ascii="Arial" w:hAnsi="Arial" w:cs="Arial"/>
              <w:b/>
              <w:bCs/>
              <w:sz w:val="32"/>
              <w:szCs w:val="32"/>
            </w:rPr>
            <w:t>Leadership Strategies in Tesco PLC During Uncertain Times: A Comprehensive Analysis Amidst the COVID-19 Pandemic and Economic Challenges</w:t>
          </w:r>
        </w:p>
        <w:p w14:paraId="343775FD" w14:textId="6ECB0E08" w:rsidR="004F4FF8" w:rsidRDefault="004F4FF8" w:rsidP="00281BB9">
          <w:pPr>
            <w:jc w:val="center"/>
            <w:rPr>
              <w:rFonts w:ascii="Arial" w:hAnsi="Arial" w:cs="Arial"/>
              <w:b/>
              <w:bCs/>
              <w:sz w:val="32"/>
              <w:szCs w:val="32"/>
            </w:rPr>
          </w:pPr>
        </w:p>
        <w:p w14:paraId="7EE63D91" w14:textId="61D4DCD5" w:rsidR="004F4FF8" w:rsidRDefault="004F4FF8" w:rsidP="00281BB9">
          <w:pPr>
            <w:jc w:val="center"/>
            <w:rPr>
              <w:rFonts w:ascii="Arial" w:hAnsi="Arial" w:cs="Arial"/>
              <w:b/>
              <w:bCs/>
              <w:sz w:val="32"/>
              <w:szCs w:val="32"/>
            </w:rPr>
          </w:pPr>
        </w:p>
        <w:p w14:paraId="3E28CCA4" w14:textId="41C7E46F" w:rsidR="004F4FF8" w:rsidRDefault="004F4FF8" w:rsidP="00281BB9">
          <w:pPr>
            <w:jc w:val="center"/>
            <w:rPr>
              <w:rFonts w:ascii="Arial" w:hAnsi="Arial" w:cs="Arial"/>
              <w:b/>
              <w:bCs/>
              <w:sz w:val="32"/>
              <w:szCs w:val="32"/>
            </w:rPr>
          </w:pPr>
        </w:p>
        <w:p w14:paraId="5296E06E" w14:textId="2B877887" w:rsidR="004F4FF8" w:rsidRDefault="004F4FF8" w:rsidP="004F4FF8">
          <w:pPr>
            <w:rPr>
              <w:rFonts w:ascii="Arial" w:hAnsi="Arial" w:cs="Arial"/>
              <w:b/>
              <w:bCs/>
              <w:sz w:val="32"/>
              <w:szCs w:val="32"/>
            </w:rPr>
          </w:pPr>
          <w:r>
            <w:rPr>
              <w:rFonts w:ascii="Arial" w:hAnsi="Arial" w:cs="Arial"/>
              <w:b/>
              <w:bCs/>
              <w:sz w:val="32"/>
              <w:szCs w:val="32"/>
            </w:rPr>
            <w:t xml:space="preserve">                   Student name: Galina Cavcaliuc</w:t>
          </w:r>
        </w:p>
        <w:p w14:paraId="0727A099" w14:textId="25C40927" w:rsidR="004F4FF8" w:rsidRDefault="004F4FF8" w:rsidP="004F4FF8">
          <w:pPr>
            <w:rPr>
              <w:rFonts w:ascii="Arial" w:hAnsi="Arial" w:cs="Arial"/>
              <w:b/>
              <w:bCs/>
              <w:sz w:val="32"/>
              <w:szCs w:val="32"/>
            </w:rPr>
          </w:pPr>
          <w:r>
            <w:rPr>
              <w:rFonts w:ascii="Arial" w:hAnsi="Arial" w:cs="Arial"/>
              <w:b/>
              <w:bCs/>
              <w:sz w:val="32"/>
              <w:szCs w:val="32"/>
            </w:rPr>
            <w:t xml:space="preserve">                   Student ID:1916729</w:t>
          </w:r>
        </w:p>
        <w:p w14:paraId="6C9FD97C" w14:textId="613D075F" w:rsidR="004F4FF8" w:rsidRPr="00281BB9" w:rsidRDefault="004F4FF8" w:rsidP="004F4FF8">
          <w:pPr>
            <w:rPr>
              <w:rFonts w:ascii="Arial" w:hAnsi="Arial" w:cs="Arial"/>
              <w:b/>
              <w:bCs/>
              <w:sz w:val="32"/>
              <w:szCs w:val="32"/>
            </w:rPr>
          </w:pPr>
          <w:r>
            <w:rPr>
              <w:rFonts w:ascii="Arial" w:hAnsi="Arial" w:cs="Arial"/>
              <w:b/>
              <w:bCs/>
              <w:sz w:val="32"/>
              <w:szCs w:val="32"/>
            </w:rPr>
            <w:t xml:space="preserve">                  Lectures </w:t>
          </w:r>
          <w:proofErr w:type="spellStart"/>
          <w:r>
            <w:rPr>
              <w:rFonts w:ascii="Arial" w:hAnsi="Arial" w:cs="Arial"/>
              <w:b/>
              <w:bCs/>
              <w:sz w:val="32"/>
              <w:szCs w:val="32"/>
            </w:rPr>
            <w:t>name:MD</w:t>
          </w:r>
          <w:proofErr w:type="spellEnd"/>
          <w:r>
            <w:rPr>
              <w:rFonts w:ascii="Arial" w:hAnsi="Arial" w:cs="Arial"/>
              <w:b/>
              <w:bCs/>
              <w:sz w:val="32"/>
              <w:szCs w:val="32"/>
            </w:rPr>
            <w:t xml:space="preserve"> Kalam</w:t>
          </w:r>
        </w:p>
        <w:p w14:paraId="333FA9CC" w14:textId="53A1BE05" w:rsidR="00281BB9" w:rsidRDefault="00B356B9">
          <w:pPr>
            <w:rPr>
              <w:rFonts w:ascii="Arial" w:hAnsi="Arial" w:cs="Arial"/>
              <w:b/>
              <w:bCs/>
            </w:rPr>
          </w:pPr>
          <w:r>
            <w:rPr>
              <w:rFonts w:ascii="Arial" w:hAnsi="Arial" w:cs="Arial"/>
              <w:b/>
              <w:bCs/>
            </w:rPr>
            <w:br w:type="page"/>
          </w:r>
        </w:p>
        <w:p w14:paraId="7AC5BC51" w14:textId="57820D28" w:rsidR="00C87ED2" w:rsidRDefault="00976F0E">
          <w:pPr>
            <w:rPr>
              <w:rFonts w:ascii="Arial" w:hAnsi="Arial" w:cs="Arial"/>
              <w:b/>
              <w:bCs/>
            </w:rPr>
          </w:pPr>
        </w:p>
      </w:sdtContent>
    </w:sdt>
    <w:p w14:paraId="5EE4F7CD" w14:textId="77777777" w:rsidR="00C87ED2" w:rsidRDefault="00C87ED2" w:rsidP="009F43FF">
      <w:pPr>
        <w:pStyle w:val="NoSpacing"/>
        <w:spacing w:line="360" w:lineRule="auto"/>
        <w:jc w:val="both"/>
        <w:rPr>
          <w:rFonts w:ascii="Arial" w:hAnsi="Arial" w:cs="Arial"/>
          <w:b/>
          <w:bCs/>
        </w:rPr>
      </w:pPr>
    </w:p>
    <w:p w14:paraId="1F5877C9" w14:textId="6164462C" w:rsidR="009F43FF" w:rsidRPr="009F43FF" w:rsidRDefault="009F43FF" w:rsidP="009F43FF">
      <w:pPr>
        <w:pStyle w:val="NoSpacing"/>
        <w:spacing w:line="360" w:lineRule="auto"/>
        <w:jc w:val="both"/>
        <w:rPr>
          <w:rFonts w:ascii="Arial" w:hAnsi="Arial" w:cs="Arial"/>
        </w:rPr>
      </w:pPr>
      <w:r w:rsidRPr="009F43FF">
        <w:rPr>
          <w:rFonts w:ascii="Arial" w:hAnsi="Arial" w:cs="Arial"/>
          <w:b/>
          <w:bCs/>
        </w:rPr>
        <w:t>Table of Contents:</w:t>
      </w:r>
    </w:p>
    <w:tbl>
      <w:tblPr>
        <w:tblStyle w:val="GridTable2"/>
        <w:tblW w:w="0" w:type="auto"/>
        <w:tblLook w:val="0180" w:firstRow="0" w:lastRow="0" w:firstColumn="1" w:lastColumn="1" w:noHBand="0" w:noVBand="0"/>
      </w:tblPr>
      <w:tblGrid>
        <w:gridCol w:w="8172"/>
        <w:gridCol w:w="552"/>
      </w:tblGrid>
      <w:tr w:rsidR="00C87ED2" w14:paraId="0FD92D65" w14:textId="43E7F59C" w:rsidTr="00281BB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8172" w:type="dxa"/>
          </w:tcPr>
          <w:p w14:paraId="4D715510" w14:textId="4908E1D5" w:rsidR="00C87ED2" w:rsidRDefault="00C87ED2" w:rsidP="00C87ED2">
            <w:pPr>
              <w:pStyle w:val="NoSpacing"/>
              <w:spacing w:line="360" w:lineRule="auto"/>
              <w:ind w:left="48"/>
              <w:jc w:val="both"/>
              <w:rPr>
                <w:rFonts w:ascii="Arial" w:hAnsi="Arial" w:cs="Arial"/>
                <w:b w:val="0"/>
                <w:bCs w:val="0"/>
              </w:rPr>
            </w:pPr>
            <w:r w:rsidRPr="009F43FF">
              <w:rPr>
                <w:rFonts w:ascii="Arial" w:hAnsi="Arial" w:cs="Arial"/>
              </w:rPr>
              <w:t>Task 1: Leadership Analysis of Tesco PLC</w:t>
            </w:r>
          </w:p>
        </w:tc>
        <w:tc>
          <w:tcPr>
            <w:cnfStyle w:val="000100000000" w:firstRow="0" w:lastRow="0" w:firstColumn="0" w:lastColumn="1" w:oddVBand="0" w:evenVBand="0" w:oddHBand="0" w:evenHBand="0" w:firstRowFirstColumn="0" w:firstRowLastColumn="0" w:lastRowFirstColumn="0" w:lastRowLastColumn="0"/>
            <w:tcW w:w="552" w:type="dxa"/>
          </w:tcPr>
          <w:p w14:paraId="34C63FEF" w14:textId="74CC964C" w:rsidR="00C87ED2" w:rsidRDefault="00C87ED2">
            <w:pPr>
              <w:rPr>
                <w:rFonts w:ascii="Arial" w:hAnsi="Arial" w:cs="Arial"/>
                <w:b w:val="0"/>
                <w:bCs w:val="0"/>
              </w:rPr>
            </w:pPr>
          </w:p>
        </w:tc>
      </w:tr>
      <w:tr w:rsidR="00C87ED2" w14:paraId="77986BAF" w14:textId="348F7AA2" w:rsidTr="00281BB9">
        <w:trPr>
          <w:trHeight w:val="1068"/>
        </w:trPr>
        <w:tc>
          <w:tcPr>
            <w:cnfStyle w:val="001000000000" w:firstRow="0" w:lastRow="0" w:firstColumn="1" w:lastColumn="0" w:oddVBand="0" w:evenVBand="0" w:oddHBand="0" w:evenHBand="0" w:firstRowFirstColumn="0" w:firstRowLastColumn="0" w:lastRowFirstColumn="0" w:lastRowLastColumn="0"/>
            <w:tcW w:w="8172" w:type="dxa"/>
          </w:tcPr>
          <w:p w14:paraId="0ACDFB99" w14:textId="77777777" w:rsidR="00C87ED2" w:rsidRPr="009F43FF" w:rsidRDefault="00C87ED2" w:rsidP="00C87ED2">
            <w:pPr>
              <w:pStyle w:val="NoSpacing"/>
              <w:numPr>
                <w:ilvl w:val="0"/>
                <w:numId w:val="11"/>
              </w:numPr>
              <w:spacing w:line="360" w:lineRule="auto"/>
              <w:ind w:left="768"/>
              <w:jc w:val="both"/>
              <w:rPr>
                <w:rFonts w:ascii="Arial" w:hAnsi="Arial" w:cs="Arial"/>
              </w:rPr>
            </w:pPr>
            <w:r w:rsidRPr="009F43FF">
              <w:rPr>
                <w:rFonts w:ascii="Arial" w:hAnsi="Arial" w:cs="Arial"/>
              </w:rPr>
              <w:t>Introduction</w:t>
            </w:r>
          </w:p>
          <w:p w14:paraId="1B39DEAC" w14:textId="77777777" w:rsidR="00C87ED2" w:rsidRPr="009F43FF" w:rsidRDefault="00C87ED2" w:rsidP="00C87ED2">
            <w:pPr>
              <w:pStyle w:val="NoSpacing"/>
              <w:numPr>
                <w:ilvl w:val="1"/>
                <w:numId w:val="11"/>
              </w:numPr>
              <w:spacing w:line="360" w:lineRule="auto"/>
              <w:ind w:left="1488"/>
              <w:jc w:val="both"/>
              <w:rPr>
                <w:rFonts w:ascii="Arial" w:hAnsi="Arial" w:cs="Arial"/>
              </w:rPr>
            </w:pPr>
            <w:r w:rsidRPr="009F43FF">
              <w:rPr>
                <w:rFonts w:ascii="Arial" w:hAnsi="Arial" w:cs="Arial"/>
              </w:rPr>
              <w:t>1.1 Background of Tesco PLC</w:t>
            </w:r>
          </w:p>
          <w:p w14:paraId="6AEBEAB7" w14:textId="009D9E22" w:rsidR="00C87ED2" w:rsidRPr="009F43FF" w:rsidRDefault="00C87ED2" w:rsidP="00C87ED2">
            <w:pPr>
              <w:pStyle w:val="NoSpacing"/>
              <w:numPr>
                <w:ilvl w:val="1"/>
                <w:numId w:val="11"/>
              </w:numPr>
              <w:spacing w:line="360" w:lineRule="auto"/>
              <w:ind w:left="1488"/>
              <w:jc w:val="both"/>
              <w:rPr>
                <w:rFonts w:ascii="Arial" w:hAnsi="Arial" w:cs="Arial"/>
                <w:b w:val="0"/>
                <w:bCs w:val="0"/>
              </w:rPr>
            </w:pPr>
            <w:r w:rsidRPr="009F43FF">
              <w:rPr>
                <w:rFonts w:ascii="Arial" w:hAnsi="Arial" w:cs="Arial"/>
              </w:rPr>
              <w:t>1.2 Justification for the Selection of Tesco PLC</w:t>
            </w:r>
          </w:p>
        </w:tc>
        <w:tc>
          <w:tcPr>
            <w:cnfStyle w:val="000100000000" w:firstRow="0" w:lastRow="0" w:firstColumn="0" w:lastColumn="1" w:oddVBand="0" w:evenVBand="0" w:oddHBand="0" w:evenHBand="0" w:firstRowFirstColumn="0" w:firstRowLastColumn="0" w:lastRowFirstColumn="0" w:lastRowLastColumn="0"/>
            <w:tcW w:w="552" w:type="dxa"/>
          </w:tcPr>
          <w:p w14:paraId="7F606546" w14:textId="7BB09A10" w:rsidR="00C87ED2" w:rsidRDefault="00B356B9">
            <w:pPr>
              <w:rPr>
                <w:rFonts w:ascii="Arial" w:hAnsi="Arial" w:cs="Arial"/>
                <w:b w:val="0"/>
                <w:bCs w:val="0"/>
              </w:rPr>
            </w:pPr>
            <w:r>
              <w:rPr>
                <w:rFonts w:ascii="Arial" w:hAnsi="Arial" w:cs="Arial"/>
              </w:rPr>
              <w:t>2</w:t>
            </w:r>
          </w:p>
        </w:tc>
      </w:tr>
      <w:tr w:rsidR="00C87ED2" w14:paraId="63E7559C" w14:textId="301A3920" w:rsidTr="00281BB9">
        <w:trPr>
          <w:cnfStyle w:val="000000100000" w:firstRow="0" w:lastRow="0" w:firstColumn="0" w:lastColumn="0" w:oddVBand="0" w:evenVBand="0" w:oddHBand="1" w:evenHBand="0" w:firstRowFirstColumn="0" w:firstRowLastColumn="0" w:lastRowFirstColumn="0" w:lastRowLastColumn="0"/>
          <w:trHeight w:val="1056"/>
        </w:trPr>
        <w:tc>
          <w:tcPr>
            <w:cnfStyle w:val="001000000000" w:firstRow="0" w:lastRow="0" w:firstColumn="1" w:lastColumn="0" w:oddVBand="0" w:evenVBand="0" w:oddHBand="0" w:evenHBand="0" w:firstRowFirstColumn="0" w:firstRowLastColumn="0" w:lastRowFirstColumn="0" w:lastRowLastColumn="0"/>
            <w:tcW w:w="8172" w:type="dxa"/>
          </w:tcPr>
          <w:p w14:paraId="0241A8F9" w14:textId="77777777" w:rsidR="00C87ED2" w:rsidRPr="009F43FF" w:rsidRDefault="00C87ED2" w:rsidP="00C87ED2">
            <w:pPr>
              <w:pStyle w:val="NoSpacing"/>
              <w:numPr>
                <w:ilvl w:val="0"/>
                <w:numId w:val="11"/>
              </w:numPr>
              <w:spacing w:line="360" w:lineRule="auto"/>
              <w:ind w:left="768"/>
              <w:jc w:val="both"/>
              <w:rPr>
                <w:rFonts w:ascii="Arial" w:hAnsi="Arial" w:cs="Arial"/>
              </w:rPr>
            </w:pPr>
            <w:r w:rsidRPr="009F43FF">
              <w:rPr>
                <w:rFonts w:ascii="Arial" w:hAnsi="Arial" w:cs="Arial"/>
              </w:rPr>
              <w:t>Leadership Theories and Models</w:t>
            </w:r>
          </w:p>
          <w:p w14:paraId="2BFC1B4B" w14:textId="77777777" w:rsidR="00C87ED2" w:rsidRPr="009F43FF" w:rsidRDefault="00C87ED2" w:rsidP="00C87ED2">
            <w:pPr>
              <w:pStyle w:val="NoSpacing"/>
              <w:numPr>
                <w:ilvl w:val="1"/>
                <w:numId w:val="11"/>
              </w:numPr>
              <w:spacing w:line="360" w:lineRule="auto"/>
              <w:ind w:left="1488"/>
              <w:jc w:val="both"/>
              <w:rPr>
                <w:rFonts w:ascii="Arial" w:hAnsi="Arial" w:cs="Arial"/>
              </w:rPr>
            </w:pPr>
            <w:r w:rsidRPr="009F43FF">
              <w:rPr>
                <w:rFonts w:ascii="Arial" w:hAnsi="Arial" w:cs="Arial"/>
              </w:rPr>
              <w:t>2.1 Overview of Key Leadership Theories</w:t>
            </w:r>
          </w:p>
          <w:p w14:paraId="4F8607D5" w14:textId="3E540630" w:rsidR="00C87ED2" w:rsidRPr="009F43FF" w:rsidRDefault="00C87ED2" w:rsidP="00C87ED2">
            <w:pPr>
              <w:pStyle w:val="NoSpacing"/>
              <w:numPr>
                <w:ilvl w:val="1"/>
                <w:numId w:val="11"/>
              </w:numPr>
              <w:spacing w:line="360" w:lineRule="auto"/>
              <w:ind w:left="1488"/>
              <w:jc w:val="both"/>
              <w:rPr>
                <w:rFonts w:ascii="Arial" w:hAnsi="Arial" w:cs="Arial"/>
                <w:b w:val="0"/>
                <w:bCs w:val="0"/>
              </w:rPr>
            </w:pPr>
            <w:r w:rsidRPr="009F43FF">
              <w:rPr>
                <w:rFonts w:ascii="Arial" w:hAnsi="Arial" w:cs="Arial"/>
              </w:rPr>
              <w:t>2.2 Relevance to the Current Crisis</w:t>
            </w:r>
          </w:p>
        </w:tc>
        <w:tc>
          <w:tcPr>
            <w:cnfStyle w:val="000100000000" w:firstRow="0" w:lastRow="0" w:firstColumn="0" w:lastColumn="1" w:oddVBand="0" w:evenVBand="0" w:oddHBand="0" w:evenHBand="0" w:firstRowFirstColumn="0" w:firstRowLastColumn="0" w:lastRowFirstColumn="0" w:lastRowLastColumn="0"/>
            <w:tcW w:w="552" w:type="dxa"/>
          </w:tcPr>
          <w:p w14:paraId="790E3C7D" w14:textId="411340A3" w:rsidR="00C87ED2" w:rsidRDefault="00B356B9">
            <w:pPr>
              <w:rPr>
                <w:rFonts w:ascii="Arial" w:hAnsi="Arial" w:cs="Arial"/>
                <w:b w:val="0"/>
                <w:bCs w:val="0"/>
              </w:rPr>
            </w:pPr>
            <w:r>
              <w:rPr>
                <w:rFonts w:ascii="Arial" w:hAnsi="Arial" w:cs="Arial"/>
              </w:rPr>
              <w:t>2</w:t>
            </w:r>
          </w:p>
        </w:tc>
      </w:tr>
      <w:tr w:rsidR="00C87ED2" w14:paraId="3B1E49DD" w14:textId="32338CA2" w:rsidTr="00281BB9">
        <w:trPr>
          <w:trHeight w:val="1056"/>
        </w:trPr>
        <w:tc>
          <w:tcPr>
            <w:cnfStyle w:val="001000000000" w:firstRow="0" w:lastRow="0" w:firstColumn="1" w:lastColumn="0" w:oddVBand="0" w:evenVBand="0" w:oddHBand="0" w:evenHBand="0" w:firstRowFirstColumn="0" w:firstRowLastColumn="0" w:lastRowFirstColumn="0" w:lastRowLastColumn="0"/>
            <w:tcW w:w="8172" w:type="dxa"/>
          </w:tcPr>
          <w:p w14:paraId="0B01C925" w14:textId="77777777" w:rsidR="00C87ED2" w:rsidRPr="009F43FF" w:rsidRDefault="00C87ED2" w:rsidP="00C87ED2">
            <w:pPr>
              <w:pStyle w:val="NoSpacing"/>
              <w:numPr>
                <w:ilvl w:val="0"/>
                <w:numId w:val="11"/>
              </w:numPr>
              <w:spacing w:line="360" w:lineRule="auto"/>
              <w:ind w:left="768"/>
              <w:jc w:val="both"/>
              <w:rPr>
                <w:rFonts w:ascii="Arial" w:hAnsi="Arial" w:cs="Arial"/>
              </w:rPr>
            </w:pPr>
            <w:r w:rsidRPr="009F43FF">
              <w:rPr>
                <w:rFonts w:ascii="Arial" w:hAnsi="Arial" w:cs="Arial"/>
              </w:rPr>
              <w:t>Analysis of Leadership Skills in Tesco PLC</w:t>
            </w:r>
          </w:p>
          <w:p w14:paraId="5E8E5167" w14:textId="77777777" w:rsidR="00C87ED2" w:rsidRPr="009F43FF" w:rsidRDefault="00C87ED2" w:rsidP="00C87ED2">
            <w:pPr>
              <w:pStyle w:val="NoSpacing"/>
              <w:numPr>
                <w:ilvl w:val="1"/>
                <w:numId w:val="11"/>
              </w:numPr>
              <w:spacing w:line="360" w:lineRule="auto"/>
              <w:ind w:left="1488"/>
              <w:jc w:val="both"/>
              <w:rPr>
                <w:rFonts w:ascii="Arial" w:hAnsi="Arial" w:cs="Arial"/>
              </w:rPr>
            </w:pPr>
            <w:r w:rsidRPr="009F43FF">
              <w:rPr>
                <w:rFonts w:ascii="Arial" w:hAnsi="Arial" w:cs="Arial"/>
              </w:rPr>
              <w:t>3.1 Effective Skills for Decision-Making Amid Uncertainty</w:t>
            </w:r>
          </w:p>
          <w:p w14:paraId="18EC44F6" w14:textId="288F8526" w:rsidR="00C87ED2" w:rsidRPr="009F43FF" w:rsidRDefault="00C87ED2" w:rsidP="00C87ED2">
            <w:pPr>
              <w:pStyle w:val="NoSpacing"/>
              <w:numPr>
                <w:ilvl w:val="1"/>
                <w:numId w:val="11"/>
              </w:numPr>
              <w:spacing w:line="360" w:lineRule="auto"/>
              <w:ind w:left="1488"/>
              <w:jc w:val="both"/>
              <w:rPr>
                <w:rFonts w:ascii="Arial" w:hAnsi="Arial" w:cs="Arial"/>
                <w:b w:val="0"/>
                <w:bCs w:val="0"/>
              </w:rPr>
            </w:pPr>
            <w:r w:rsidRPr="009F43FF">
              <w:rPr>
                <w:rFonts w:ascii="Arial" w:hAnsi="Arial" w:cs="Arial"/>
              </w:rPr>
              <w:t>3.2 Application of Leadership Theories to Tesco PLC</w:t>
            </w:r>
          </w:p>
        </w:tc>
        <w:tc>
          <w:tcPr>
            <w:cnfStyle w:val="000100000000" w:firstRow="0" w:lastRow="0" w:firstColumn="0" w:lastColumn="1" w:oddVBand="0" w:evenVBand="0" w:oddHBand="0" w:evenHBand="0" w:firstRowFirstColumn="0" w:firstRowLastColumn="0" w:lastRowFirstColumn="0" w:lastRowLastColumn="0"/>
            <w:tcW w:w="552" w:type="dxa"/>
          </w:tcPr>
          <w:p w14:paraId="7EA6FB30" w14:textId="1AA38B8D" w:rsidR="00C87ED2" w:rsidRDefault="00B356B9">
            <w:pPr>
              <w:rPr>
                <w:rFonts w:ascii="Arial" w:hAnsi="Arial" w:cs="Arial"/>
                <w:b w:val="0"/>
                <w:bCs w:val="0"/>
              </w:rPr>
            </w:pPr>
            <w:r>
              <w:rPr>
                <w:rFonts w:ascii="Arial" w:hAnsi="Arial" w:cs="Arial"/>
              </w:rPr>
              <w:t>4</w:t>
            </w:r>
          </w:p>
        </w:tc>
      </w:tr>
      <w:tr w:rsidR="00C87ED2" w14:paraId="5EE6DEFE" w14:textId="66FF668F" w:rsidTr="00281BB9">
        <w:trPr>
          <w:cnfStyle w:val="000000100000" w:firstRow="0" w:lastRow="0" w:firstColumn="0" w:lastColumn="0" w:oddVBand="0" w:evenVBand="0" w:oddHBand="1" w:evenHBand="0" w:firstRowFirstColumn="0" w:firstRowLastColumn="0" w:lastRowFirstColumn="0" w:lastRowLastColumn="0"/>
          <w:trHeight w:val="984"/>
        </w:trPr>
        <w:tc>
          <w:tcPr>
            <w:cnfStyle w:val="001000000000" w:firstRow="0" w:lastRow="0" w:firstColumn="1" w:lastColumn="0" w:oddVBand="0" w:evenVBand="0" w:oddHBand="0" w:evenHBand="0" w:firstRowFirstColumn="0" w:firstRowLastColumn="0" w:lastRowFirstColumn="0" w:lastRowLastColumn="0"/>
            <w:tcW w:w="8172" w:type="dxa"/>
          </w:tcPr>
          <w:p w14:paraId="262213E8" w14:textId="77777777" w:rsidR="00C87ED2" w:rsidRPr="009F43FF" w:rsidRDefault="00C87ED2" w:rsidP="00C87ED2">
            <w:pPr>
              <w:pStyle w:val="NoSpacing"/>
              <w:numPr>
                <w:ilvl w:val="0"/>
                <w:numId w:val="11"/>
              </w:numPr>
              <w:spacing w:line="360" w:lineRule="auto"/>
              <w:ind w:left="768"/>
              <w:jc w:val="both"/>
              <w:rPr>
                <w:rFonts w:ascii="Arial" w:hAnsi="Arial" w:cs="Arial"/>
              </w:rPr>
            </w:pPr>
            <w:r w:rsidRPr="009F43FF">
              <w:rPr>
                <w:rFonts w:ascii="Arial" w:hAnsi="Arial" w:cs="Arial"/>
              </w:rPr>
              <w:t>Critical Evaluation of Leadership Approaches and Styles in Tesco PLC</w:t>
            </w:r>
          </w:p>
          <w:p w14:paraId="04627DB5" w14:textId="77777777" w:rsidR="00C87ED2" w:rsidRPr="009F43FF" w:rsidRDefault="00C87ED2" w:rsidP="00C87ED2">
            <w:pPr>
              <w:pStyle w:val="NoSpacing"/>
              <w:numPr>
                <w:ilvl w:val="1"/>
                <w:numId w:val="11"/>
              </w:numPr>
              <w:spacing w:line="360" w:lineRule="auto"/>
              <w:ind w:left="1488"/>
              <w:jc w:val="both"/>
              <w:rPr>
                <w:rFonts w:ascii="Arial" w:hAnsi="Arial" w:cs="Arial"/>
              </w:rPr>
            </w:pPr>
            <w:r w:rsidRPr="009F43FF">
              <w:rPr>
                <w:rFonts w:ascii="Arial" w:hAnsi="Arial" w:cs="Arial"/>
              </w:rPr>
              <w:t>4.1 Overview of Different Leadership Approaches</w:t>
            </w:r>
          </w:p>
          <w:p w14:paraId="0A8301C0" w14:textId="19AC4DAC" w:rsidR="00C87ED2" w:rsidRPr="009F43FF" w:rsidRDefault="00C87ED2" w:rsidP="00C87ED2">
            <w:pPr>
              <w:pStyle w:val="NoSpacing"/>
              <w:numPr>
                <w:ilvl w:val="1"/>
                <w:numId w:val="11"/>
              </w:numPr>
              <w:spacing w:line="360" w:lineRule="auto"/>
              <w:ind w:left="1488"/>
              <w:jc w:val="both"/>
              <w:rPr>
                <w:rFonts w:ascii="Arial" w:hAnsi="Arial" w:cs="Arial"/>
                <w:b w:val="0"/>
                <w:bCs w:val="0"/>
              </w:rPr>
            </w:pPr>
            <w:r w:rsidRPr="009F43FF">
              <w:rPr>
                <w:rFonts w:ascii="Arial" w:hAnsi="Arial" w:cs="Arial"/>
              </w:rPr>
              <w:t>4.2 Personal Ability in Leadership Roles</w:t>
            </w:r>
          </w:p>
        </w:tc>
        <w:tc>
          <w:tcPr>
            <w:cnfStyle w:val="000100000000" w:firstRow="0" w:lastRow="0" w:firstColumn="0" w:lastColumn="1" w:oddVBand="0" w:evenVBand="0" w:oddHBand="0" w:evenHBand="0" w:firstRowFirstColumn="0" w:firstRowLastColumn="0" w:lastRowFirstColumn="0" w:lastRowLastColumn="0"/>
            <w:tcW w:w="552" w:type="dxa"/>
          </w:tcPr>
          <w:p w14:paraId="6F0E5B2E" w14:textId="0F2D6E00" w:rsidR="00C87ED2" w:rsidRDefault="00B356B9">
            <w:pPr>
              <w:rPr>
                <w:rFonts w:ascii="Arial" w:hAnsi="Arial" w:cs="Arial"/>
                <w:b w:val="0"/>
                <w:bCs w:val="0"/>
              </w:rPr>
            </w:pPr>
            <w:r>
              <w:rPr>
                <w:rFonts w:ascii="Arial" w:hAnsi="Arial" w:cs="Arial"/>
              </w:rPr>
              <w:t>5</w:t>
            </w:r>
          </w:p>
        </w:tc>
      </w:tr>
      <w:tr w:rsidR="00C87ED2" w14:paraId="67B2DBB7" w14:textId="14CCEEBF" w:rsidTr="00281BB9">
        <w:trPr>
          <w:trHeight w:val="1056"/>
        </w:trPr>
        <w:tc>
          <w:tcPr>
            <w:cnfStyle w:val="001000000000" w:firstRow="0" w:lastRow="0" w:firstColumn="1" w:lastColumn="0" w:oddVBand="0" w:evenVBand="0" w:oddHBand="0" w:evenHBand="0" w:firstRowFirstColumn="0" w:firstRowLastColumn="0" w:lastRowFirstColumn="0" w:lastRowLastColumn="0"/>
            <w:tcW w:w="8172" w:type="dxa"/>
          </w:tcPr>
          <w:p w14:paraId="5382AB30" w14:textId="77777777" w:rsidR="00C87ED2" w:rsidRPr="009F43FF" w:rsidRDefault="00C87ED2" w:rsidP="00C87ED2">
            <w:pPr>
              <w:pStyle w:val="NoSpacing"/>
              <w:numPr>
                <w:ilvl w:val="0"/>
                <w:numId w:val="11"/>
              </w:numPr>
              <w:spacing w:line="360" w:lineRule="auto"/>
              <w:ind w:left="768"/>
              <w:jc w:val="both"/>
              <w:rPr>
                <w:rFonts w:ascii="Arial" w:hAnsi="Arial" w:cs="Arial"/>
              </w:rPr>
            </w:pPr>
            <w:r w:rsidRPr="009F43FF">
              <w:rPr>
                <w:rFonts w:ascii="Arial" w:hAnsi="Arial" w:cs="Arial"/>
              </w:rPr>
              <w:t>Analysis of Current Leadership Strategies in Tesco PLC</w:t>
            </w:r>
          </w:p>
          <w:p w14:paraId="56EE2C99" w14:textId="77777777" w:rsidR="00C87ED2" w:rsidRPr="009F43FF" w:rsidRDefault="00C87ED2" w:rsidP="00C87ED2">
            <w:pPr>
              <w:pStyle w:val="NoSpacing"/>
              <w:numPr>
                <w:ilvl w:val="1"/>
                <w:numId w:val="11"/>
              </w:numPr>
              <w:spacing w:line="360" w:lineRule="auto"/>
              <w:ind w:left="1488"/>
              <w:jc w:val="both"/>
              <w:rPr>
                <w:rFonts w:ascii="Arial" w:hAnsi="Arial" w:cs="Arial"/>
              </w:rPr>
            </w:pPr>
            <w:r w:rsidRPr="009F43FF">
              <w:rPr>
                <w:rFonts w:ascii="Arial" w:hAnsi="Arial" w:cs="Arial"/>
              </w:rPr>
              <w:t>5.1 Insights from the Tesco PLC Annual Report</w:t>
            </w:r>
          </w:p>
          <w:p w14:paraId="3EA554CC" w14:textId="5F5BE22E" w:rsidR="00C87ED2" w:rsidRPr="009F43FF" w:rsidRDefault="00C87ED2" w:rsidP="00C87ED2">
            <w:pPr>
              <w:pStyle w:val="NoSpacing"/>
              <w:numPr>
                <w:ilvl w:val="1"/>
                <w:numId w:val="11"/>
              </w:numPr>
              <w:spacing w:line="360" w:lineRule="auto"/>
              <w:ind w:left="1488"/>
              <w:jc w:val="both"/>
              <w:rPr>
                <w:rFonts w:ascii="Arial" w:hAnsi="Arial" w:cs="Arial"/>
                <w:b w:val="0"/>
                <w:bCs w:val="0"/>
              </w:rPr>
            </w:pPr>
            <w:r w:rsidRPr="009F43FF">
              <w:rPr>
                <w:rFonts w:ascii="Arial" w:hAnsi="Arial" w:cs="Arial"/>
              </w:rPr>
              <w:t>5.2 Strengths and Limitations of Leadership Strategies</w:t>
            </w:r>
          </w:p>
        </w:tc>
        <w:tc>
          <w:tcPr>
            <w:cnfStyle w:val="000100000000" w:firstRow="0" w:lastRow="0" w:firstColumn="0" w:lastColumn="1" w:oddVBand="0" w:evenVBand="0" w:oddHBand="0" w:evenHBand="0" w:firstRowFirstColumn="0" w:firstRowLastColumn="0" w:lastRowFirstColumn="0" w:lastRowLastColumn="0"/>
            <w:tcW w:w="552" w:type="dxa"/>
          </w:tcPr>
          <w:p w14:paraId="14EFD2C2" w14:textId="17620BD9" w:rsidR="00C87ED2" w:rsidRDefault="00B854E8">
            <w:pPr>
              <w:rPr>
                <w:rFonts w:ascii="Arial" w:hAnsi="Arial" w:cs="Arial"/>
                <w:b w:val="0"/>
                <w:bCs w:val="0"/>
              </w:rPr>
            </w:pPr>
            <w:r>
              <w:rPr>
                <w:rFonts w:ascii="Arial" w:hAnsi="Arial" w:cs="Arial"/>
              </w:rPr>
              <w:t>6</w:t>
            </w:r>
          </w:p>
        </w:tc>
      </w:tr>
      <w:tr w:rsidR="00C87ED2" w14:paraId="11500BE0" w14:textId="4F7506E3" w:rsidTr="00281BB9">
        <w:trPr>
          <w:cnfStyle w:val="000000100000" w:firstRow="0" w:lastRow="0" w:firstColumn="0" w:lastColumn="0" w:oddVBand="0" w:evenVBand="0" w:oddHBand="1" w:evenHBand="0" w:firstRowFirstColumn="0" w:firstRowLastColumn="0" w:lastRowFirstColumn="0" w:lastRowLastColumn="0"/>
          <w:trHeight w:val="1068"/>
        </w:trPr>
        <w:tc>
          <w:tcPr>
            <w:cnfStyle w:val="001000000000" w:firstRow="0" w:lastRow="0" w:firstColumn="1" w:lastColumn="0" w:oddVBand="0" w:evenVBand="0" w:oddHBand="0" w:evenHBand="0" w:firstRowFirstColumn="0" w:firstRowLastColumn="0" w:lastRowFirstColumn="0" w:lastRowLastColumn="0"/>
            <w:tcW w:w="8172" w:type="dxa"/>
          </w:tcPr>
          <w:p w14:paraId="3C5407A8" w14:textId="77777777" w:rsidR="00C87ED2" w:rsidRPr="009F43FF" w:rsidRDefault="00C87ED2" w:rsidP="00C87ED2">
            <w:pPr>
              <w:pStyle w:val="NoSpacing"/>
              <w:numPr>
                <w:ilvl w:val="0"/>
                <w:numId w:val="11"/>
              </w:numPr>
              <w:spacing w:line="360" w:lineRule="auto"/>
              <w:ind w:left="768"/>
              <w:jc w:val="both"/>
              <w:rPr>
                <w:rFonts w:ascii="Arial" w:hAnsi="Arial" w:cs="Arial"/>
              </w:rPr>
            </w:pPr>
            <w:r w:rsidRPr="009F43FF">
              <w:rPr>
                <w:rFonts w:ascii="Arial" w:hAnsi="Arial" w:cs="Arial"/>
              </w:rPr>
              <w:t>Recommendations for Tesco PLC</w:t>
            </w:r>
          </w:p>
          <w:p w14:paraId="7EB67BC3" w14:textId="77777777" w:rsidR="00C87ED2" w:rsidRPr="009F43FF" w:rsidRDefault="00C87ED2" w:rsidP="00C87ED2">
            <w:pPr>
              <w:pStyle w:val="NoSpacing"/>
              <w:numPr>
                <w:ilvl w:val="1"/>
                <w:numId w:val="11"/>
              </w:numPr>
              <w:spacing w:line="360" w:lineRule="auto"/>
              <w:ind w:left="1488"/>
              <w:jc w:val="both"/>
              <w:rPr>
                <w:rFonts w:ascii="Arial" w:hAnsi="Arial" w:cs="Arial"/>
              </w:rPr>
            </w:pPr>
            <w:r w:rsidRPr="009F43FF">
              <w:rPr>
                <w:rFonts w:ascii="Arial" w:hAnsi="Arial" w:cs="Arial"/>
              </w:rPr>
              <w:t>6.1 Emergent Leadership Skills</w:t>
            </w:r>
          </w:p>
          <w:p w14:paraId="36526095" w14:textId="612F740E" w:rsidR="00C87ED2" w:rsidRPr="009F43FF" w:rsidRDefault="00C87ED2" w:rsidP="00C87ED2">
            <w:pPr>
              <w:pStyle w:val="NoSpacing"/>
              <w:numPr>
                <w:ilvl w:val="1"/>
                <w:numId w:val="11"/>
              </w:numPr>
              <w:spacing w:line="360" w:lineRule="auto"/>
              <w:ind w:left="1488"/>
              <w:jc w:val="both"/>
              <w:rPr>
                <w:rFonts w:ascii="Arial" w:hAnsi="Arial" w:cs="Arial"/>
                <w:b w:val="0"/>
                <w:bCs w:val="0"/>
              </w:rPr>
            </w:pPr>
            <w:r w:rsidRPr="009F43FF">
              <w:rPr>
                <w:rFonts w:ascii="Arial" w:hAnsi="Arial" w:cs="Arial"/>
              </w:rPr>
              <w:t>6.2 Plan for Leadership Change in Tesco PLC</w:t>
            </w:r>
          </w:p>
        </w:tc>
        <w:tc>
          <w:tcPr>
            <w:cnfStyle w:val="000100000000" w:firstRow="0" w:lastRow="0" w:firstColumn="0" w:lastColumn="1" w:oddVBand="0" w:evenVBand="0" w:oddHBand="0" w:evenHBand="0" w:firstRowFirstColumn="0" w:firstRowLastColumn="0" w:lastRowFirstColumn="0" w:lastRowLastColumn="0"/>
            <w:tcW w:w="552" w:type="dxa"/>
          </w:tcPr>
          <w:p w14:paraId="579604F6" w14:textId="276D453F" w:rsidR="00C87ED2" w:rsidRDefault="00B854E8">
            <w:pPr>
              <w:rPr>
                <w:rFonts w:ascii="Arial" w:hAnsi="Arial" w:cs="Arial"/>
                <w:b w:val="0"/>
                <w:bCs w:val="0"/>
              </w:rPr>
            </w:pPr>
            <w:r>
              <w:rPr>
                <w:rFonts w:ascii="Arial" w:hAnsi="Arial" w:cs="Arial"/>
              </w:rPr>
              <w:t>8</w:t>
            </w:r>
          </w:p>
        </w:tc>
      </w:tr>
      <w:tr w:rsidR="00C87ED2" w14:paraId="1B0D6F1D" w14:textId="31492AAF" w:rsidTr="00281BB9">
        <w:trPr>
          <w:trHeight w:val="312"/>
        </w:trPr>
        <w:tc>
          <w:tcPr>
            <w:cnfStyle w:val="001000000000" w:firstRow="0" w:lastRow="0" w:firstColumn="1" w:lastColumn="0" w:oddVBand="0" w:evenVBand="0" w:oddHBand="0" w:evenHBand="0" w:firstRowFirstColumn="0" w:firstRowLastColumn="0" w:lastRowFirstColumn="0" w:lastRowLastColumn="0"/>
            <w:tcW w:w="8172" w:type="dxa"/>
          </w:tcPr>
          <w:p w14:paraId="26F1887A" w14:textId="339F184F" w:rsidR="00C87ED2" w:rsidRPr="009F43FF" w:rsidRDefault="00C87ED2" w:rsidP="00C87ED2">
            <w:pPr>
              <w:pStyle w:val="NoSpacing"/>
              <w:numPr>
                <w:ilvl w:val="0"/>
                <w:numId w:val="11"/>
              </w:numPr>
              <w:spacing w:line="360" w:lineRule="auto"/>
              <w:ind w:left="768"/>
              <w:jc w:val="both"/>
              <w:rPr>
                <w:rFonts w:ascii="Arial" w:hAnsi="Arial" w:cs="Arial"/>
                <w:b w:val="0"/>
                <w:bCs w:val="0"/>
              </w:rPr>
            </w:pPr>
            <w:r w:rsidRPr="009F43FF">
              <w:rPr>
                <w:rFonts w:ascii="Arial" w:hAnsi="Arial" w:cs="Arial"/>
              </w:rPr>
              <w:t>Conclusion of Task 1</w:t>
            </w:r>
          </w:p>
        </w:tc>
        <w:tc>
          <w:tcPr>
            <w:cnfStyle w:val="000100000000" w:firstRow="0" w:lastRow="0" w:firstColumn="0" w:lastColumn="1" w:oddVBand="0" w:evenVBand="0" w:oddHBand="0" w:evenHBand="0" w:firstRowFirstColumn="0" w:firstRowLastColumn="0" w:lastRowFirstColumn="0" w:lastRowLastColumn="0"/>
            <w:tcW w:w="552" w:type="dxa"/>
          </w:tcPr>
          <w:p w14:paraId="5EF742D4" w14:textId="5A843C90" w:rsidR="00C87ED2" w:rsidRDefault="00B854E8">
            <w:pPr>
              <w:rPr>
                <w:rFonts w:ascii="Arial" w:hAnsi="Arial" w:cs="Arial"/>
                <w:b w:val="0"/>
                <w:bCs w:val="0"/>
              </w:rPr>
            </w:pPr>
            <w:r>
              <w:rPr>
                <w:rFonts w:ascii="Arial" w:hAnsi="Arial" w:cs="Arial"/>
              </w:rPr>
              <w:t>10</w:t>
            </w:r>
          </w:p>
        </w:tc>
      </w:tr>
      <w:tr w:rsidR="00C87ED2" w14:paraId="358FF87C" w14:textId="4ECBB540" w:rsidTr="00281BB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8172" w:type="dxa"/>
          </w:tcPr>
          <w:p w14:paraId="6E25A74C" w14:textId="58D7D8E6" w:rsidR="00C87ED2" w:rsidRPr="009F43FF" w:rsidRDefault="00C87ED2" w:rsidP="00C87ED2">
            <w:pPr>
              <w:pStyle w:val="NoSpacing"/>
              <w:spacing w:line="360" w:lineRule="auto"/>
              <w:ind w:left="48"/>
              <w:jc w:val="both"/>
              <w:rPr>
                <w:rFonts w:ascii="Arial" w:hAnsi="Arial" w:cs="Arial"/>
                <w:b w:val="0"/>
                <w:bCs w:val="0"/>
              </w:rPr>
            </w:pPr>
            <w:r w:rsidRPr="009F43FF">
              <w:rPr>
                <w:rFonts w:ascii="Arial" w:hAnsi="Arial" w:cs="Arial"/>
              </w:rPr>
              <w:t>Task 2: Personal Reflection on Leadership</w:t>
            </w:r>
          </w:p>
        </w:tc>
        <w:tc>
          <w:tcPr>
            <w:cnfStyle w:val="000100000000" w:firstRow="0" w:lastRow="0" w:firstColumn="0" w:lastColumn="1" w:oddVBand="0" w:evenVBand="0" w:oddHBand="0" w:evenHBand="0" w:firstRowFirstColumn="0" w:firstRowLastColumn="0" w:lastRowFirstColumn="0" w:lastRowLastColumn="0"/>
            <w:tcW w:w="552" w:type="dxa"/>
          </w:tcPr>
          <w:p w14:paraId="77F54A36" w14:textId="680F0720" w:rsidR="00C87ED2" w:rsidRDefault="00C87ED2">
            <w:pPr>
              <w:rPr>
                <w:rFonts w:ascii="Arial" w:hAnsi="Arial" w:cs="Arial"/>
                <w:b w:val="0"/>
                <w:bCs w:val="0"/>
              </w:rPr>
            </w:pPr>
          </w:p>
        </w:tc>
      </w:tr>
      <w:tr w:rsidR="00C87ED2" w14:paraId="3AF1202C" w14:textId="182D0463" w:rsidTr="00281BB9">
        <w:trPr>
          <w:trHeight w:val="336"/>
        </w:trPr>
        <w:tc>
          <w:tcPr>
            <w:cnfStyle w:val="001000000000" w:firstRow="0" w:lastRow="0" w:firstColumn="1" w:lastColumn="0" w:oddVBand="0" w:evenVBand="0" w:oddHBand="0" w:evenHBand="0" w:firstRowFirstColumn="0" w:firstRowLastColumn="0" w:lastRowFirstColumn="0" w:lastRowLastColumn="0"/>
            <w:tcW w:w="8172" w:type="dxa"/>
          </w:tcPr>
          <w:p w14:paraId="3C4EED44" w14:textId="30C3ABA4" w:rsidR="00C87ED2" w:rsidRPr="009F43FF" w:rsidRDefault="00C87ED2" w:rsidP="00C87ED2">
            <w:pPr>
              <w:pStyle w:val="NoSpacing"/>
              <w:numPr>
                <w:ilvl w:val="0"/>
                <w:numId w:val="12"/>
              </w:numPr>
              <w:spacing w:line="360" w:lineRule="auto"/>
              <w:ind w:left="768"/>
              <w:jc w:val="both"/>
              <w:rPr>
                <w:rFonts w:ascii="Arial" w:hAnsi="Arial" w:cs="Arial"/>
                <w:b w:val="0"/>
                <w:bCs w:val="0"/>
              </w:rPr>
            </w:pPr>
            <w:r w:rsidRPr="009F43FF">
              <w:rPr>
                <w:rFonts w:ascii="Arial" w:hAnsi="Arial" w:cs="Arial"/>
              </w:rPr>
              <w:t>Introduction to Reflective Essay</w:t>
            </w:r>
          </w:p>
        </w:tc>
        <w:tc>
          <w:tcPr>
            <w:cnfStyle w:val="000100000000" w:firstRow="0" w:lastRow="0" w:firstColumn="0" w:lastColumn="1" w:oddVBand="0" w:evenVBand="0" w:oddHBand="0" w:evenHBand="0" w:firstRowFirstColumn="0" w:firstRowLastColumn="0" w:lastRowFirstColumn="0" w:lastRowLastColumn="0"/>
            <w:tcW w:w="552" w:type="dxa"/>
          </w:tcPr>
          <w:p w14:paraId="120E0CBB" w14:textId="0B1E0415" w:rsidR="00C87ED2" w:rsidRDefault="00E435AF">
            <w:pPr>
              <w:rPr>
                <w:rFonts w:ascii="Arial" w:hAnsi="Arial" w:cs="Arial"/>
                <w:b w:val="0"/>
                <w:bCs w:val="0"/>
              </w:rPr>
            </w:pPr>
            <w:r>
              <w:rPr>
                <w:rFonts w:ascii="Arial" w:hAnsi="Arial" w:cs="Arial"/>
              </w:rPr>
              <w:t>11</w:t>
            </w:r>
          </w:p>
        </w:tc>
      </w:tr>
      <w:tr w:rsidR="00C87ED2" w14:paraId="191883F7" w14:textId="400B0F57" w:rsidTr="00281BB9">
        <w:trPr>
          <w:cnfStyle w:val="000000100000" w:firstRow="0" w:lastRow="0" w:firstColumn="0" w:lastColumn="0" w:oddVBand="0" w:evenVBand="0" w:oddHBand="1" w:evenHBand="0" w:firstRowFirstColumn="0" w:firstRowLastColumn="0" w:lastRowFirstColumn="0" w:lastRowLastColumn="0"/>
          <w:trHeight w:val="1044"/>
        </w:trPr>
        <w:tc>
          <w:tcPr>
            <w:cnfStyle w:val="001000000000" w:firstRow="0" w:lastRow="0" w:firstColumn="1" w:lastColumn="0" w:oddVBand="0" w:evenVBand="0" w:oddHBand="0" w:evenHBand="0" w:firstRowFirstColumn="0" w:firstRowLastColumn="0" w:lastRowFirstColumn="0" w:lastRowLastColumn="0"/>
            <w:tcW w:w="8172" w:type="dxa"/>
          </w:tcPr>
          <w:p w14:paraId="6B6E88F2" w14:textId="77777777" w:rsidR="00C87ED2" w:rsidRPr="009F43FF" w:rsidRDefault="00C87ED2" w:rsidP="00C87ED2">
            <w:pPr>
              <w:pStyle w:val="NoSpacing"/>
              <w:numPr>
                <w:ilvl w:val="0"/>
                <w:numId w:val="12"/>
              </w:numPr>
              <w:spacing w:line="360" w:lineRule="auto"/>
              <w:ind w:left="768"/>
              <w:jc w:val="both"/>
              <w:rPr>
                <w:rFonts w:ascii="Arial" w:hAnsi="Arial" w:cs="Arial"/>
              </w:rPr>
            </w:pPr>
            <w:r w:rsidRPr="009F43FF">
              <w:rPr>
                <w:rFonts w:ascii="Arial" w:hAnsi="Arial" w:cs="Arial"/>
              </w:rPr>
              <w:t>Learning and Skills Acquired from the Module</w:t>
            </w:r>
          </w:p>
          <w:p w14:paraId="0A888AED" w14:textId="77777777" w:rsidR="00C87ED2" w:rsidRPr="009F43FF" w:rsidRDefault="00C87ED2" w:rsidP="00C87ED2">
            <w:pPr>
              <w:pStyle w:val="NoSpacing"/>
              <w:numPr>
                <w:ilvl w:val="1"/>
                <w:numId w:val="12"/>
              </w:numPr>
              <w:spacing w:line="360" w:lineRule="auto"/>
              <w:ind w:left="1488"/>
              <w:jc w:val="both"/>
              <w:rPr>
                <w:rFonts w:ascii="Arial" w:hAnsi="Arial" w:cs="Arial"/>
              </w:rPr>
            </w:pPr>
            <w:r w:rsidRPr="009F43FF">
              <w:rPr>
                <w:rFonts w:ascii="Arial" w:hAnsi="Arial" w:cs="Arial"/>
              </w:rPr>
              <w:t>2.1 Application to Leadership Roles</w:t>
            </w:r>
          </w:p>
          <w:p w14:paraId="33E952C1" w14:textId="02546C80" w:rsidR="00C87ED2" w:rsidRPr="009F43FF" w:rsidRDefault="00C87ED2" w:rsidP="00C87ED2">
            <w:pPr>
              <w:pStyle w:val="NoSpacing"/>
              <w:numPr>
                <w:ilvl w:val="1"/>
                <w:numId w:val="12"/>
              </w:numPr>
              <w:spacing w:line="360" w:lineRule="auto"/>
              <w:ind w:left="1488"/>
              <w:jc w:val="both"/>
              <w:rPr>
                <w:rFonts w:ascii="Arial" w:hAnsi="Arial" w:cs="Arial"/>
                <w:b w:val="0"/>
                <w:bCs w:val="0"/>
              </w:rPr>
            </w:pPr>
            <w:r w:rsidRPr="009F43FF">
              <w:rPr>
                <w:rFonts w:ascii="Arial" w:hAnsi="Arial" w:cs="Arial"/>
              </w:rPr>
              <w:t>2.2 Insights from the External and Internal Business Environments</w:t>
            </w:r>
          </w:p>
        </w:tc>
        <w:tc>
          <w:tcPr>
            <w:cnfStyle w:val="000100000000" w:firstRow="0" w:lastRow="0" w:firstColumn="0" w:lastColumn="1" w:oddVBand="0" w:evenVBand="0" w:oddHBand="0" w:evenHBand="0" w:firstRowFirstColumn="0" w:firstRowLastColumn="0" w:lastRowFirstColumn="0" w:lastRowLastColumn="0"/>
            <w:tcW w:w="552" w:type="dxa"/>
          </w:tcPr>
          <w:p w14:paraId="0358594C" w14:textId="00F9E424" w:rsidR="00C87ED2" w:rsidRDefault="003346E7">
            <w:pPr>
              <w:rPr>
                <w:rFonts w:ascii="Arial" w:hAnsi="Arial" w:cs="Arial"/>
                <w:b w:val="0"/>
                <w:bCs w:val="0"/>
              </w:rPr>
            </w:pPr>
            <w:r>
              <w:rPr>
                <w:rFonts w:ascii="Arial" w:hAnsi="Arial" w:cs="Arial"/>
              </w:rPr>
              <w:t>11</w:t>
            </w:r>
          </w:p>
        </w:tc>
      </w:tr>
      <w:tr w:rsidR="00C87ED2" w14:paraId="3759DD2B" w14:textId="6F66602B" w:rsidTr="00281BB9">
        <w:trPr>
          <w:trHeight w:val="960"/>
        </w:trPr>
        <w:tc>
          <w:tcPr>
            <w:cnfStyle w:val="001000000000" w:firstRow="0" w:lastRow="0" w:firstColumn="1" w:lastColumn="0" w:oddVBand="0" w:evenVBand="0" w:oddHBand="0" w:evenHBand="0" w:firstRowFirstColumn="0" w:firstRowLastColumn="0" w:lastRowFirstColumn="0" w:lastRowLastColumn="0"/>
            <w:tcW w:w="8172" w:type="dxa"/>
          </w:tcPr>
          <w:p w14:paraId="7D427853" w14:textId="77777777" w:rsidR="00C87ED2" w:rsidRPr="009F43FF" w:rsidRDefault="00C87ED2" w:rsidP="00C87ED2">
            <w:pPr>
              <w:pStyle w:val="NoSpacing"/>
              <w:numPr>
                <w:ilvl w:val="0"/>
                <w:numId w:val="12"/>
              </w:numPr>
              <w:spacing w:line="360" w:lineRule="auto"/>
              <w:ind w:left="768"/>
              <w:jc w:val="both"/>
              <w:rPr>
                <w:rFonts w:ascii="Arial" w:hAnsi="Arial" w:cs="Arial"/>
              </w:rPr>
            </w:pPr>
            <w:r w:rsidRPr="009F43FF">
              <w:rPr>
                <w:rFonts w:ascii="Arial" w:hAnsi="Arial" w:cs="Arial"/>
              </w:rPr>
              <w:t>Critical Assessment of Personal Leadership Abilities</w:t>
            </w:r>
          </w:p>
          <w:p w14:paraId="7A0EF23F" w14:textId="77777777" w:rsidR="00C87ED2" w:rsidRPr="009F43FF" w:rsidRDefault="00C87ED2" w:rsidP="00C87ED2">
            <w:pPr>
              <w:pStyle w:val="NoSpacing"/>
              <w:numPr>
                <w:ilvl w:val="1"/>
                <w:numId w:val="12"/>
              </w:numPr>
              <w:spacing w:line="360" w:lineRule="auto"/>
              <w:ind w:left="1488"/>
              <w:jc w:val="both"/>
              <w:rPr>
                <w:rFonts w:ascii="Arial" w:hAnsi="Arial" w:cs="Arial"/>
              </w:rPr>
            </w:pPr>
            <w:r w:rsidRPr="009F43FF">
              <w:rPr>
                <w:rFonts w:ascii="Arial" w:hAnsi="Arial" w:cs="Arial"/>
              </w:rPr>
              <w:t>3.1 Strengths and Limitations in Leadership Roles</w:t>
            </w:r>
          </w:p>
          <w:p w14:paraId="2F324A51" w14:textId="72B1CAEE" w:rsidR="00C87ED2" w:rsidRPr="009F43FF" w:rsidRDefault="00C87ED2" w:rsidP="00C87ED2">
            <w:pPr>
              <w:pStyle w:val="NoSpacing"/>
              <w:numPr>
                <w:ilvl w:val="1"/>
                <w:numId w:val="12"/>
              </w:numPr>
              <w:spacing w:line="360" w:lineRule="auto"/>
              <w:ind w:left="1488"/>
              <w:jc w:val="both"/>
              <w:rPr>
                <w:rFonts w:ascii="Arial" w:hAnsi="Arial" w:cs="Arial"/>
                <w:b w:val="0"/>
                <w:bCs w:val="0"/>
              </w:rPr>
            </w:pPr>
            <w:r w:rsidRPr="009F43FF">
              <w:rPr>
                <w:rFonts w:ascii="Arial" w:hAnsi="Arial" w:cs="Arial"/>
              </w:rPr>
              <w:t>3.2 Reflections Based on Leadership Models and Theories</w:t>
            </w:r>
          </w:p>
        </w:tc>
        <w:tc>
          <w:tcPr>
            <w:cnfStyle w:val="000100000000" w:firstRow="0" w:lastRow="0" w:firstColumn="0" w:lastColumn="1" w:oddVBand="0" w:evenVBand="0" w:oddHBand="0" w:evenHBand="0" w:firstRowFirstColumn="0" w:firstRowLastColumn="0" w:lastRowFirstColumn="0" w:lastRowLastColumn="0"/>
            <w:tcW w:w="552" w:type="dxa"/>
          </w:tcPr>
          <w:p w14:paraId="45844E3A" w14:textId="7E11D227" w:rsidR="00C87ED2" w:rsidRDefault="003346E7">
            <w:pPr>
              <w:rPr>
                <w:rFonts w:ascii="Arial" w:hAnsi="Arial" w:cs="Arial"/>
                <w:b w:val="0"/>
                <w:bCs w:val="0"/>
              </w:rPr>
            </w:pPr>
            <w:r>
              <w:rPr>
                <w:rFonts w:ascii="Arial" w:hAnsi="Arial" w:cs="Arial"/>
              </w:rPr>
              <w:t>12</w:t>
            </w:r>
          </w:p>
        </w:tc>
      </w:tr>
      <w:tr w:rsidR="00C87ED2" w14:paraId="048749C5" w14:textId="7FB9E39A" w:rsidTr="00281BB9">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8172" w:type="dxa"/>
          </w:tcPr>
          <w:p w14:paraId="66090EBD" w14:textId="3168F4D4" w:rsidR="00C87ED2" w:rsidRPr="009F43FF" w:rsidRDefault="00C87ED2" w:rsidP="00C87ED2">
            <w:pPr>
              <w:pStyle w:val="NoSpacing"/>
              <w:numPr>
                <w:ilvl w:val="0"/>
                <w:numId w:val="12"/>
              </w:numPr>
              <w:spacing w:line="360" w:lineRule="auto"/>
              <w:ind w:left="768"/>
              <w:jc w:val="both"/>
              <w:rPr>
                <w:rFonts w:ascii="Arial" w:hAnsi="Arial" w:cs="Arial"/>
                <w:b w:val="0"/>
                <w:bCs w:val="0"/>
              </w:rPr>
            </w:pPr>
            <w:r w:rsidRPr="009F43FF">
              <w:rPr>
                <w:rFonts w:ascii="Arial" w:hAnsi="Arial" w:cs="Arial"/>
              </w:rPr>
              <w:t>Conclusion of Task 2</w:t>
            </w:r>
          </w:p>
        </w:tc>
        <w:tc>
          <w:tcPr>
            <w:cnfStyle w:val="000100000000" w:firstRow="0" w:lastRow="0" w:firstColumn="0" w:lastColumn="1" w:oddVBand="0" w:evenVBand="0" w:oddHBand="0" w:evenHBand="0" w:firstRowFirstColumn="0" w:firstRowLastColumn="0" w:lastRowFirstColumn="0" w:lastRowLastColumn="0"/>
            <w:tcW w:w="552" w:type="dxa"/>
          </w:tcPr>
          <w:p w14:paraId="195D97AA" w14:textId="0D608B81" w:rsidR="00C87ED2" w:rsidRDefault="003346E7">
            <w:pPr>
              <w:rPr>
                <w:rFonts w:ascii="Arial" w:hAnsi="Arial" w:cs="Arial"/>
                <w:b w:val="0"/>
                <w:bCs w:val="0"/>
              </w:rPr>
            </w:pPr>
            <w:r>
              <w:rPr>
                <w:rFonts w:ascii="Arial" w:hAnsi="Arial" w:cs="Arial"/>
              </w:rPr>
              <w:t>13</w:t>
            </w:r>
          </w:p>
        </w:tc>
      </w:tr>
      <w:tr w:rsidR="00C87ED2" w14:paraId="0EE3F990" w14:textId="36900D08" w:rsidTr="00281BB9">
        <w:trPr>
          <w:trHeight w:val="383"/>
        </w:trPr>
        <w:tc>
          <w:tcPr>
            <w:cnfStyle w:val="001000000000" w:firstRow="0" w:lastRow="0" w:firstColumn="1" w:lastColumn="0" w:oddVBand="0" w:evenVBand="0" w:oddHBand="0" w:evenHBand="0" w:firstRowFirstColumn="0" w:firstRowLastColumn="0" w:lastRowFirstColumn="0" w:lastRowLastColumn="0"/>
            <w:tcW w:w="8172" w:type="dxa"/>
          </w:tcPr>
          <w:p w14:paraId="21673188" w14:textId="6306484B" w:rsidR="00C87ED2" w:rsidRPr="00C87ED2" w:rsidRDefault="00C87ED2" w:rsidP="00C87ED2">
            <w:pPr>
              <w:pStyle w:val="NoSpacing"/>
              <w:spacing w:line="360" w:lineRule="auto"/>
              <w:ind w:left="48"/>
              <w:jc w:val="both"/>
              <w:rPr>
                <w:rFonts w:ascii="Arial" w:hAnsi="Arial" w:cs="Arial"/>
              </w:rPr>
            </w:pPr>
            <w:r w:rsidRPr="009F43FF">
              <w:rPr>
                <w:rFonts w:ascii="Arial" w:hAnsi="Arial" w:cs="Arial"/>
              </w:rPr>
              <w:t>References</w:t>
            </w:r>
          </w:p>
        </w:tc>
        <w:tc>
          <w:tcPr>
            <w:cnfStyle w:val="000100000000" w:firstRow="0" w:lastRow="0" w:firstColumn="0" w:lastColumn="1" w:oddVBand="0" w:evenVBand="0" w:oddHBand="0" w:evenHBand="0" w:firstRowFirstColumn="0" w:firstRowLastColumn="0" w:lastRowFirstColumn="0" w:lastRowLastColumn="0"/>
            <w:tcW w:w="552" w:type="dxa"/>
          </w:tcPr>
          <w:p w14:paraId="4F50AF31" w14:textId="3492382F" w:rsidR="00C87ED2" w:rsidRDefault="003346E7">
            <w:pPr>
              <w:rPr>
                <w:rFonts w:ascii="Arial" w:hAnsi="Arial" w:cs="Arial"/>
                <w:b w:val="0"/>
                <w:bCs w:val="0"/>
              </w:rPr>
            </w:pPr>
            <w:r>
              <w:rPr>
                <w:rFonts w:ascii="Arial" w:hAnsi="Arial" w:cs="Arial"/>
              </w:rPr>
              <w:t>14</w:t>
            </w:r>
          </w:p>
        </w:tc>
      </w:tr>
    </w:tbl>
    <w:p w14:paraId="7B0562D9" w14:textId="77777777" w:rsidR="00FE1E3A" w:rsidRDefault="00FE1E3A">
      <w:pPr>
        <w:rPr>
          <w:rFonts w:ascii="Arial" w:hAnsi="Arial" w:cs="Arial"/>
          <w:b/>
          <w:bCs/>
        </w:rPr>
      </w:pPr>
      <w:r>
        <w:rPr>
          <w:rFonts w:ascii="Arial" w:hAnsi="Arial" w:cs="Arial"/>
          <w:b/>
          <w:bCs/>
        </w:rPr>
        <w:br w:type="page"/>
      </w:r>
    </w:p>
    <w:p w14:paraId="339D7117" w14:textId="3A084E2E" w:rsidR="00D1477F" w:rsidRPr="0010061E" w:rsidRDefault="00D1477F" w:rsidP="00FE1E3A">
      <w:pPr>
        <w:pStyle w:val="NoSpacing"/>
        <w:spacing w:line="360" w:lineRule="auto"/>
        <w:jc w:val="both"/>
        <w:rPr>
          <w:rFonts w:ascii="Arial" w:hAnsi="Arial" w:cs="Arial"/>
          <w:b/>
          <w:bCs/>
        </w:rPr>
      </w:pPr>
      <w:r w:rsidRPr="0010061E">
        <w:rPr>
          <w:rFonts w:ascii="Arial" w:hAnsi="Arial" w:cs="Arial"/>
          <w:b/>
          <w:bCs/>
        </w:rPr>
        <w:lastRenderedPageBreak/>
        <w:t>Task 1: Leadership Analysis of Tesco PLC</w:t>
      </w:r>
    </w:p>
    <w:p w14:paraId="23ED70C7" w14:textId="4BF93CC7" w:rsidR="00AB20E3" w:rsidRPr="00FE1E3A" w:rsidRDefault="00FE1E3A" w:rsidP="00FE1E3A">
      <w:pPr>
        <w:pStyle w:val="NoSpacing"/>
        <w:spacing w:line="360" w:lineRule="auto"/>
        <w:jc w:val="both"/>
        <w:rPr>
          <w:rFonts w:ascii="Arial" w:hAnsi="Arial" w:cs="Arial"/>
          <w:b/>
          <w:bCs/>
        </w:rPr>
      </w:pPr>
      <w:r w:rsidRPr="00FE1E3A">
        <w:rPr>
          <w:rFonts w:ascii="Arial" w:hAnsi="Arial" w:cs="Arial"/>
          <w:b/>
          <w:bCs/>
        </w:rPr>
        <w:t xml:space="preserve">1. </w:t>
      </w:r>
      <w:r w:rsidR="00AB20E3" w:rsidRPr="00FE1E3A">
        <w:rPr>
          <w:rFonts w:ascii="Arial" w:hAnsi="Arial" w:cs="Arial"/>
          <w:b/>
          <w:bCs/>
        </w:rPr>
        <w:t>Introduction</w:t>
      </w:r>
    </w:p>
    <w:p w14:paraId="0BA8479D" w14:textId="77777777" w:rsidR="00CB0A4C" w:rsidRPr="00CB0A4C" w:rsidRDefault="00CB0A4C" w:rsidP="00CB0A4C">
      <w:pPr>
        <w:pStyle w:val="NoSpacing"/>
        <w:spacing w:line="360" w:lineRule="auto"/>
        <w:jc w:val="both"/>
        <w:rPr>
          <w:rFonts w:ascii="Arial" w:hAnsi="Arial" w:cs="Arial"/>
        </w:rPr>
      </w:pPr>
      <w:r w:rsidRPr="00CB0A4C">
        <w:rPr>
          <w:rFonts w:ascii="Arial" w:hAnsi="Arial" w:cs="Arial"/>
          <w:b/>
          <w:bCs/>
        </w:rPr>
        <w:t>Introduction</w:t>
      </w:r>
    </w:p>
    <w:p w14:paraId="51D00762" w14:textId="4CD94B0A" w:rsidR="00CB0A4C" w:rsidRPr="00CB0A4C" w:rsidRDefault="00CB0A4C" w:rsidP="00CB0A4C">
      <w:pPr>
        <w:pStyle w:val="NoSpacing"/>
        <w:spacing w:line="360" w:lineRule="auto"/>
        <w:jc w:val="both"/>
        <w:rPr>
          <w:rFonts w:ascii="Arial" w:hAnsi="Arial" w:cs="Arial"/>
        </w:rPr>
      </w:pPr>
      <w:r w:rsidRPr="00CB0A4C">
        <w:rPr>
          <w:rFonts w:ascii="Arial" w:hAnsi="Arial" w:cs="Arial"/>
        </w:rPr>
        <w:t>As the world grappled with the challenges posed by the COVID-19 pandemic and the subsequent economic implications, the essence of effective leadership became more pronounced than ever before. Organizations worldwide were forced to pivot, adopting new strategies and redefining operational frameworks. A key determinant of their success in these trying times was the nature and quality of leadership they possessed. Tesco PLC, a paramount figure in the global retail landscape, serves as a pertinent exemplar of how leadership can influence an organization's resilience and adaptability in the face of adversity</w:t>
      </w:r>
      <w:r w:rsidR="00C95553">
        <w:rPr>
          <w:rFonts w:ascii="Arial" w:hAnsi="Arial" w:cs="Arial"/>
        </w:rPr>
        <w:t xml:space="preserve"> </w:t>
      </w:r>
      <w:r w:rsidR="00C95553" w:rsidRPr="00C95553">
        <w:rPr>
          <w:rFonts w:ascii="Arial" w:hAnsi="Arial" w:cs="Arial"/>
        </w:rPr>
        <w:t>(Tesco PLC, 2022).</w:t>
      </w:r>
    </w:p>
    <w:p w14:paraId="34B82108" w14:textId="77777777" w:rsidR="00CB0A4C" w:rsidRPr="00CB0A4C" w:rsidRDefault="00CB0A4C" w:rsidP="00CB0A4C">
      <w:pPr>
        <w:pStyle w:val="NoSpacing"/>
        <w:spacing w:line="360" w:lineRule="auto"/>
        <w:jc w:val="both"/>
        <w:rPr>
          <w:rFonts w:ascii="Arial" w:hAnsi="Arial" w:cs="Arial"/>
        </w:rPr>
      </w:pPr>
      <w:r w:rsidRPr="00CB0A4C">
        <w:rPr>
          <w:rFonts w:ascii="Arial" w:hAnsi="Arial" w:cs="Arial"/>
          <w:b/>
          <w:bCs/>
        </w:rPr>
        <w:t>1.1 Background of Tesco PLC</w:t>
      </w:r>
    </w:p>
    <w:p w14:paraId="16D7EF00" w14:textId="3B30B0BE" w:rsidR="00CB0A4C" w:rsidRPr="00CB0A4C" w:rsidRDefault="00CB0A4C" w:rsidP="00CB0A4C">
      <w:pPr>
        <w:pStyle w:val="NoSpacing"/>
        <w:spacing w:line="360" w:lineRule="auto"/>
        <w:jc w:val="both"/>
        <w:rPr>
          <w:rFonts w:ascii="Arial" w:hAnsi="Arial" w:cs="Arial"/>
        </w:rPr>
      </w:pPr>
      <w:r w:rsidRPr="00CB0A4C">
        <w:rPr>
          <w:rFonts w:ascii="Arial" w:hAnsi="Arial" w:cs="Arial"/>
        </w:rPr>
        <w:t>From its inception in 1919, Tesco PLC has etched its mark as a retail colossus, not only within the UK but also internationally. Their ethos, which revolves around continuously enhancing the customer experience, has anchored their ability to remain agile and responsive amidst market fluctuations. Though Tesco has weathered numerous storms in its century-long history, the challenges posed by the recent pandemic and economic downturn have been unparalleled in scope and impact</w:t>
      </w:r>
      <w:r w:rsidR="00C95553">
        <w:rPr>
          <w:rFonts w:ascii="Arial" w:hAnsi="Arial" w:cs="Arial"/>
        </w:rPr>
        <w:t xml:space="preserve"> </w:t>
      </w:r>
      <w:r w:rsidR="00C95553" w:rsidRPr="00C95553">
        <w:rPr>
          <w:rFonts w:ascii="Arial" w:hAnsi="Arial" w:cs="Arial"/>
        </w:rPr>
        <w:t>(Tesco PLC, 2022).</w:t>
      </w:r>
    </w:p>
    <w:p w14:paraId="74F8843A" w14:textId="77777777" w:rsidR="00CB0A4C" w:rsidRPr="00CB0A4C" w:rsidRDefault="00CB0A4C" w:rsidP="00CB0A4C">
      <w:pPr>
        <w:pStyle w:val="NoSpacing"/>
        <w:spacing w:line="360" w:lineRule="auto"/>
        <w:jc w:val="both"/>
        <w:rPr>
          <w:rFonts w:ascii="Arial" w:hAnsi="Arial" w:cs="Arial"/>
        </w:rPr>
      </w:pPr>
      <w:r w:rsidRPr="00CB0A4C">
        <w:rPr>
          <w:rFonts w:ascii="Arial" w:hAnsi="Arial" w:cs="Arial"/>
          <w:b/>
          <w:bCs/>
        </w:rPr>
        <w:t>1.2 Justification for the Selection of Tesco PLC</w:t>
      </w:r>
    </w:p>
    <w:p w14:paraId="7CF58BDE" w14:textId="77777777" w:rsidR="00CB0A4C" w:rsidRPr="00CB0A4C" w:rsidRDefault="00CB0A4C" w:rsidP="00CB0A4C">
      <w:pPr>
        <w:pStyle w:val="NoSpacing"/>
        <w:spacing w:line="360" w:lineRule="auto"/>
        <w:jc w:val="both"/>
        <w:rPr>
          <w:rFonts w:ascii="Arial" w:hAnsi="Arial" w:cs="Arial"/>
        </w:rPr>
      </w:pPr>
      <w:r w:rsidRPr="00CB0A4C">
        <w:rPr>
          <w:rFonts w:ascii="Arial" w:hAnsi="Arial" w:cs="Arial"/>
        </w:rPr>
        <w:t xml:space="preserve">The rationale behind selecting Tesco PLC as the focal point of this analysis stems from its position of influence in the retail sector and the broader business world. By dissecting Tesco's response to the recent adversities, we aim to uncover deeper insights into the essence of leadership during times of uncertainty. This is especially pertinent given that leadership during crises requires a distinct set of skills, often involving a delicate balance between swift decision-making and adaptive strategies (Heifetz, </w:t>
      </w:r>
      <w:proofErr w:type="spellStart"/>
      <w:r w:rsidRPr="00CB0A4C">
        <w:rPr>
          <w:rFonts w:ascii="Arial" w:hAnsi="Arial" w:cs="Arial"/>
        </w:rPr>
        <w:t>Grashow</w:t>
      </w:r>
      <w:proofErr w:type="spellEnd"/>
      <w:r w:rsidRPr="00CB0A4C">
        <w:rPr>
          <w:rFonts w:ascii="Arial" w:hAnsi="Arial" w:cs="Arial"/>
        </w:rPr>
        <w:t>, &amp; Linsky, 2009). Additionally, the transformational changes needed in such times align with the principles of leading organizational change, where vision and direction become paramount (Kotter, 2012). By exploring Tesco's leadership dynamics, this study will offer valuable lessons for other entities navigating similar challenges.</w:t>
      </w:r>
    </w:p>
    <w:p w14:paraId="189BD84A" w14:textId="77777777" w:rsidR="003F0F8D" w:rsidRPr="005559AC" w:rsidRDefault="003F0F8D" w:rsidP="00450400">
      <w:pPr>
        <w:pStyle w:val="NoSpacing"/>
        <w:spacing w:line="360" w:lineRule="auto"/>
        <w:jc w:val="both"/>
        <w:rPr>
          <w:rFonts w:ascii="Arial" w:hAnsi="Arial" w:cs="Arial"/>
          <w:b/>
          <w:bCs/>
        </w:rPr>
      </w:pPr>
    </w:p>
    <w:p w14:paraId="086A30E5" w14:textId="1506F5EB" w:rsidR="0080641E" w:rsidRPr="005559AC" w:rsidRDefault="0080641E" w:rsidP="00FE1E3A">
      <w:pPr>
        <w:pStyle w:val="NoSpacing"/>
        <w:numPr>
          <w:ilvl w:val="0"/>
          <w:numId w:val="9"/>
        </w:numPr>
        <w:tabs>
          <w:tab w:val="left" w:pos="284"/>
        </w:tabs>
        <w:spacing w:line="360" w:lineRule="auto"/>
        <w:ind w:left="0" w:firstLine="0"/>
        <w:jc w:val="both"/>
        <w:rPr>
          <w:rFonts w:ascii="Arial" w:hAnsi="Arial" w:cs="Arial"/>
          <w:b/>
          <w:bCs/>
        </w:rPr>
      </w:pPr>
      <w:r w:rsidRPr="005559AC">
        <w:rPr>
          <w:rFonts w:ascii="Arial" w:hAnsi="Arial" w:cs="Arial"/>
          <w:b/>
          <w:bCs/>
        </w:rPr>
        <w:t>Leadership Theories and Models</w:t>
      </w:r>
    </w:p>
    <w:p w14:paraId="6CE28633" w14:textId="77777777" w:rsidR="0080641E" w:rsidRPr="00663253" w:rsidRDefault="00976F0E" w:rsidP="00450400">
      <w:pPr>
        <w:pStyle w:val="NoSpacing"/>
        <w:spacing w:line="360" w:lineRule="auto"/>
        <w:jc w:val="both"/>
        <w:rPr>
          <w:rFonts w:ascii="Arial" w:hAnsi="Arial" w:cs="Arial"/>
        </w:rPr>
      </w:pPr>
      <w:r>
        <w:rPr>
          <w:rFonts w:ascii="Arial" w:hAnsi="Arial" w:cs="Arial"/>
          <w:highlight w:val="darkGray"/>
        </w:rPr>
        <w:pict w14:anchorId="71EF67B3">
          <v:rect id="_x0000_i1025" style="width:0;height:0" o:hralign="center" o:hrstd="t" o:hrnoshade="t" o:hr="t" fillcolor="#374151" stroked="f"/>
        </w:pict>
      </w:r>
    </w:p>
    <w:p w14:paraId="49433788" w14:textId="77777777" w:rsidR="0080641E" w:rsidRPr="005559AC" w:rsidRDefault="0080641E" w:rsidP="00450400">
      <w:pPr>
        <w:pStyle w:val="NoSpacing"/>
        <w:spacing w:line="360" w:lineRule="auto"/>
        <w:jc w:val="both"/>
        <w:rPr>
          <w:rFonts w:ascii="Arial" w:hAnsi="Arial" w:cs="Arial"/>
          <w:b/>
          <w:bCs/>
        </w:rPr>
      </w:pPr>
      <w:r w:rsidRPr="005559AC">
        <w:rPr>
          <w:rFonts w:ascii="Arial" w:hAnsi="Arial" w:cs="Arial"/>
          <w:b/>
          <w:bCs/>
        </w:rPr>
        <w:t>2.1 Overview of Key Leadership Theories</w:t>
      </w:r>
    </w:p>
    <w:p w14:paraId="32B6308D" w14:textId="77777777" w:rsidR="0080641E" w:rsidRPr="00663253" w:rsidRDefault="0080641E" w:rsidP="00450400">
      <w:pPr>
        <w:pStyle w:val="NoSpacing"/>
        <w:spacing w:line="360" w:lineRule="auto"/>
        <w:jc w:val="both"/>
        <w:rPr>
          <w:rFonts w:ascii="Arial" w:hAnsi="Arial" w:cs="Arial"/>
        </w:rPr>
      </w:pPr>
      <w:r w:rsidRPr="00663253">
        <w:rPr>
          <w:rFonts w:ascii="Arial" w:hAnsi="Arial" w:cs="Arial"/>
        </w:rPr>
        <w:t>Understanding leadership requires delving deep into the myriad theories and models that have been postulated over the years. These theories, while varying in their essence, collectively aim to decode the complex web of leadership dynamics.</w:t>
      </w:r>
    </w:p>
    <w:p w14:paraId="12716A64" w14:textId="77777777" w:rsidR="0080641E" w:rsidRPr="00663253" w:rsidRDefault="0080641E" w:rsidP="00450400">
      <w:pPr>
        <w:pStyle w:val="NoSpacing"/>
        <w:spacing w:line="360" w:lineRule="auto"/>
        <w:jc w:val="both"/>
        <w:rPr>
          <w:rFonts w:ascii="Arial" w:hAnsi="Arial" w:cs="Arial"/>
        </w:rPr>
      </w:pPr>
      <w:r w:rsidRPr="00663253">
        <w:rPr>
          <w:rFonts w:ascii="Arial" w:hAnsi="Arial" w:cs="Arial"/>
        </w:rPr>
        <w:lastRenderedPageBreak/>
        <w:t>One of the foundational theories is the Trait Theory, which posits that leaders are born, endowed with certain inherent qualities that set them apart. Historically, this theory emphasized characteristics such as charisma, decisiveness, and intelligence. Yet, as Goleman (2000) elucidates, emotional intelligence, encompassing attributes like self-awareness and empathy, can be equally, if not more, pivotal in leadership roles.</w:t>
      </w:r>
    </w:p>
    <w:p w14:paraId="240B37A6" w14:textId="77777777" w:rsidR="0080641E" w:rsidRPr="00663253" w:rsidRDefault="0080641E" w:rsidP="00450400">
      <w:pPr>
        <w:pStyle w:val="NoSpacing"/>
        <w:spacing w:line="360" w:lineRule="auto"/>
        <w:jc w:val="both"/>
        <w:rPr>
          <w:rFonts w:ascii="Arial" w:hAnsi="Arial" w:cs="Arial"/>
        </w:rPr>
      </w:pPr>
      <w:r w:rsidRPr="00663253">
        <w:rPr>
          <w:rFonts w:ascii="Arial" w:hAnsi="Arial" w:cs="Arial"/>
        </w:rPr>
        <w:t>Shifting the focus from inherent traits to observed behaviours, the Behavioral Theories emerged. These theories underscored that effective leadership is not merely about possessing certain traits but also about how one acts. Northouse (2016) highlights the two dominant dimensions in this theory: task-oriented and people-oriented leadership.</w:t>
      </w:r>
    </w:p>
    <w:p w14:paraId="5D62B36B" w14:textId="77777777" w:rsidR="0080641E" w:rsidRPr="00663253" w:rsidRDefault="0080641E" w:rsidP="00450400">
      <w:pPr>
        <w:pStyle w:val="NoSpacing"/>
        <w:spacing w:line="360" w:lineRule="auto"/>
        <w:jc w:val="both"/>
        <w:rPr>
          <w:rFonts w:ascii="Arial" w:hAnsi="Arial" w:cs="Arial"/>
        </w:rPr>
      </w:pPr>
      <w:r w:rsidRPr="00663253">
        <w:rPr>
          <w:rFonts w:ascii="Arial" w:hAnsi="Arial" w:cs="Arial"/>
        </w:rPr>
        <w:t>Another significant paradigm is the Contingency Theories. These theories emphasize the importance of the context or environment in which leadership is exercised. Fiedler's Contingency Model, for instance, suggests that the effectiveness of a leader hinges on the match between their style and the demands of the situation (Kotter, 2012).</w:t>
      </w:r>
    </w:p>
    <w:p w14:paraId="2E8A0117" w14:textId="77777777" w:rsidR="0080641E" w:rsidRPr="00663253" w:rsidRDefault="0080641E" w:rsidP="00450400">
      <w:pPr>
        <w:pStyle w:val="NoSpacing"/>
        <w:spacing w:line="360" w:lineRule="auto"/>
        <w:jc w:val="both"/>
        <w:rPr>
          <w:rFonts w:ascii="Arial" w:hAnsi="Arial" w:cs="Arial"/>
        </w:rPr>
      </w:pPr>
      <w:r w:rsidRPr="00663253">
        <w:rPr>
          <w:rFonts w:ascii="Arial" w:hAnsi="Arial" w:cs="Arial"/>
        </w:rPr>
        <w:t>In more contemporary discourse, Transformational Leadership has gained prominence. Leaders following this model inspire and motivate their followers towards a shared vision or goal. They are not just managers; they are visionaries who foster innovation and change (Kouzes &amp; Posner, 2017).</w:t>
      </w:r>
    </w:p>
    <w:p w14:paraId="7F589470" w14:textId="77777777" w:rsidR="0080641E" w:rsidRPr="00663253" w:rsidRDefault="0080641E" w:rsidP="00450400">
      <w:pPr>
        <w:pStyle w:val="NoSpacing"/>
        <w:spacing w:line="360" w:lineRule="auto"/>
        <w:jc w:val="both"/>
        <w:rPr>
          <w:rFonts w:ascii="Arial" w:hAnsi="Arial" w:cs="Arial"/>
        </w:rPr>
      </w:pPr>
      <w:r w:rsidRPr="00663253">
        <w:rPr>
          <w:rFonts w:ascii="Arial" w:hAnsi="Arial" w:cs="Arial"/>
        </w:rPr>
        <w:t>Lastly, Adaptive Leadership, as propounded by Heifetz, Grashow, and Linsky (2009), emphasizes the importance of leaders being flexible and open to change, particularly in volatile environments. This style of leadership is less about controlling and more about enabling and empowering.</w:t>
      </w:r>
    </w:p>
    <w:p w14:paraId="27BEABE4" w14:textId="77777777" w:rsidR="0080641E" w:rsidRPr="00663253" w:rsidRDefault="0080641E" w:rsidP="00450400">
      <w:pPr>
        <w:pStyle w:val="NoSpacing"/>
        <w:spacing w:line="360" w:lineRule="auto"/>
        <w:jc w:val="both"/>
        <w:rPr>
          <w:rFonts w:ascii="Arial" w:hAnsi="Arial" w:cs="Arial"/>
        </w:rPr>
      </w:pPr>
    </w:p>
    <w:p w14:paraId="5BEBE689" w14:textId="77777777" w:rsidR="00F56F0F" w:rsidRPr="005559AC" w:rsidRDefault="00F56F0F" w:rsidP="00450400">
      <w:pPr>
        <w:pStyle w:val="NoSpacing"/>
        <w:spacing w:line="360" w:lineRule="auto"/>
        <w:jc w:val="both"/>
        <w:rPr>
          <w:rFonts w:ascii="Arial" w:hAnsi="Arial" w:cs="Arial"/>
          <w:b/>
          <w:bCs/>
        </w:rPr>
      </w:pPr>
      <w:r w:rsidRPr="005559AC">
        <w:rPr>
          <w:rFonts w:ascii="Arial" w:hAnsi="Arial" w:cs="Arial"/>
          <w:b/>
          <w:bCs/>
        </w:rPr>
        <w:t>2.2 Relevance to the Current Crisis</w:t>
      </w:r>
    </w:p>
    <w:p w14:paraId="03F80E7C" w14:textId="77777777" w:rsidR="00F56F0F" w:rsidRPr="00663253" w:rsidRDefault="00F56F0F" w:rsidP="00450400">
      <w:pPr>
        <w:pStyle w:val="NoSpacing"/>
        <w:spacing w:line="360" w:lineRule="auto"/>
        <w:jc w:val="both"/>
        <w:rPr>
          <w:rFonts w:ascii="Arial" w:hAnsi="Arial" w:cs="Arial"/>
        </w:rPr>
      </w:pPr>
      <w:r w:rsidRPr="00663253">
        <w:rPr>
          <w:rFonts w:ascii="Arial" w:hAnsi="Arial" w:cs="Arial"/>
        </w:rPr>
        <w:t>The turbulence introduced by the COVID-19 pandemic, coupled with economic upheavals, has necessitated a reevaluation of leadership frameworks. The crisis underscores the importance of not just understanding leadership theories but also adapting them to contemporary challenges.</w:t>
      </w:r>
    </w:p>
    <w:p w14:paraId="5E50500F" w14:textId="77777777" w:rsidR="00F56F0F" w:rsidRPr="00663253" w:rsidRDefault="00F56F0F" w:rsidP="00450400">
      <w:pPr>
        <w:pStyle w:val="NoSpacing"/>
        <w:spacing w:line="360" w:lineRule="auto"/>
        <w:jc w:val="both"/>
        <w:rPr>
          <w:rFonts w:ascii="Arial" w:hAnsi="Arial" w:cs="Arial"/>
        </w:rPr>
      </w:pPr>
      <w:r w:rsidRPr="00663253">
        <w:rPr>
          <w:rFonts w:ascii="Arial" w:hAnsi="Arial" w:cs="Arial"/>
        </w:rPr>
        <w:t>Starting with Trait Theory, the pandemic has accentuated the importance of traits not traditionally highlighted. While decisiveness and confidence remain crucial, emotional intelligence, particularly empathy and adaptability, have emerged as indispensable (Goleman, 2000). Leaders now must not only make tough decisions but also communicate them with sensitivity, understanding the anxieties and concerns of their stakeholders.</w:t>
      </w:r>
    </w:p>
    <w:p w14:paraId="4A1C4550" w14:textId="77777777" w:rsidR="00F56F0F" w:rsidRPr="00663253" w:rsidRDefault="00F56F0F" w:rsidP="00450400">
      <w:pPr>
        <w:pStyle w:val="NoSpacing"/>
        <w:spacing w:line="360" w:lineRule="auto"/>
        <w:jc w:val="both"/>
        <w:rPr>
          <w:rFonts w:ascii="Arial" w:hAnsi="Arial" w:cs="Arial"/>
        </w:rPr>
      </w:pPr>
      <w:r w:rsidRPr="00663253">
        <w:rPr>
          <w:rFonts w:ascii="Arial" w:hAnsi="Arial" w:cs="Arial"/>
        </w:rPr>
        <w:t>The Behavioral Theories find acute relevance in the current crisis. Leaders must strike a balance between being task-oriented, ensuring organizational continuity and efficiency, and being people-oriented, prioritizing the well-being and mental health of their teams. The latter has gained prominence, especially with the challenges of remote working and the blurring of professional and personal boundaries (Northouse, 2016).</w:t>
      </w:r>
    </w:p>
    <w:p w14:paraId="399BDD30" w14:textId="77777777" w:rsidR="00F56F0F" w:rsidRPr="00663253" w:rsidRDefault="00F56F0F" w:rsidP="00450400">
      <w:pPr>
        <w:pStyle w:val="NoSpacing"/>
        <w:spacing w:line="360" w:lineRule="auto"/>
        <w:jc w:val="both"/>
        <w:rPr>
          <w:rFonts w:ascii="Arial" w:hAnsi="Arial" w:cs="Arial"/>
        </w:rPr>
      </w:pPr>
      <w:r w:rsidRPr="00663253">
        <w:rPr>
          <w:rFonts w:ascii="Arial" w:hAnsi="Arial" w:cs="Arial"/>
        </w:rPr>
        <w:lastRenderedPageBreak/>
        <w:t>Contingency Theories, particularly Fiedler's Contingency Model, resonate strongly. The unpredictability of the pandemic means that leaders often find themselves in 'unfavourable' situations, requiring a fluid shift between task and relationship orientations (Kotter, 2012).</w:t>
      </w:r>
    </w:p>
    <w:p w14:paraId="2B814D16" w14:textId="77777777" w:rsidR="00F56F0F" w:rsidRPr="00663253" w:rsidRDefault="00F56F0F" w:rsidP="00450400">
      <w:pPr>
        <w:pStyle w:val="NoSpacing"/>
        <w:spacing w:line="360" w:lineRule="auto"/>
        <w:jc w:val="both"/>
        <w:rPr>
          <w:rFonts w:ascii="Arial" w:hAnsi="Arial" w:cs="Arial"/>
        </w:rPr>
      </w:pPr>
      <w:r w:rsidRPr="00663253">
        <w:rPr>
          <w:rFonts w:ascii="Arial" w:hAnsi="Arial" w:cs="Arial"/>
        </w:rPr>
        <w:t>The pandemic has also spotlighted the significance of Transformational Leadership. Leaders who can inspire hope, articulate a clear vision amidst uncertainty, and motivate their teams towards it are the need of the hour. As posited by Kouzes and Posner (2017), such leaders create an environment where every member feels involved and integral to the collective mission.</w:t>
      </w:r>
    </w:p>
    <w:p w14:paraId="00455126" w14:textId="77777777" w:rsidR="0080641E" w:rsidRPr="00663253" w:rsidRDefault="0080641E" w:rsidP="00450400">
      <w:pPr>
        <w:pStyle w:val="NoSpacing"/>
        <w:spacing w:line="360" w:lineRule="auto"/>
        <w:jc w:val="both"/>
        <w:rPr>
          <w:rFonts w:ascii="Arial" w:hAnsi="Arial" w:cs="Arial"/>
        </w:rPr>
      </w:pPr>
    </w:p>
    <w:p w14:paraId="61EFA38B" w14:textId="756E29CA" w:rsidR="003422E2" w:rsidRPr="005559AC" w:rsidRDefault="005559AC" w:rsidP="00450400">
      <w:pPr>
        <w:pStyle w:val="NoSpacing"/>
        <w:spacing w:line="360" w:lineRule="auto"/>
        <w:jc w:val="both"/>
        <w:rPr>
          <w:rFonts w:ascii="Arial" w:hAnsi="Arial" w:cs="Arial"/>
          <w:b/>
          <w:bCs/>
        </w:rPr>
      </w:pPr>
      <w:r w:rsidRPr="005559AC">
        <w:rPr>
          <w:rFonts w:ascii="Arial" w:hAnsi="Arial" w:cs="Arial"/>
          <w:b/>
          <w:bCs/>
        </w:rPr>
        <w:t xml:space="preserve">3. </w:t>
      </w:r>
      <w:r w:rsidR="003422E2" w:rsidRPr="005559AC">
        <w:rPr>
          <w:rFonts w:ascii="Arial" w:hAnsi="Arial" w:cs="Arial"/>
          <w:b/>
          <w:bCs/>
        </w:rPr>
        <w:t>Analysis of Leadership Skills in Tesco PLC</w:t>
      </w:r>
    </w:p>
    <w:p w14:paraId="416205B4" w14:textId="77777777" w:rsidR="003422E2" w:rsidRPr="00663253" w:rsidRDefault="00976F0E" w:rsidP="00450400">
      <w:pPr>
        <w:pStyle w:val="NoSpacing"/>
        <w:spacing w:line="360" w:lineRule="auto"/>
        <w:jc w:val="both"/>
        <w:rPr>
          <w:rFonts w:ascii="Arial" w:hAnsi="Arial" w:cs="Arial"/>
        </w:rPr>
      </w:pPr>
      <w:r>
        <w:rPr>
          <w:rFonts w:ascii="Arial" w:hAnsi="Arial" w:cs="Arial"/>
          <w:highlight w:val="darkGray"/>
        </w:rPr>
        <w:pict w14:anchorId="6ED7A55C">
          <v:rect id="_x0000_i1026" style="width:0;height:0" o:hralign="center" o:hrstd="t" o:hrnoshade="t" o:hr="t" fillcolor="#374151" stroked="f"/>
        </w:pict>
      </w:r>
    </w:p>
    <w:p w14:paraId="6881AE0B" w14:textId="77777777" w:rsidR="003422E2" w:rsidRPr="005559AC" w:rsidRDefault="003422E2" w:rsidP="00450400">
      <w:pPr>
        <w:pStyle w:val="NoSpacing"/>
        <w:spacing w:line="360" w:lineRule="auto"/>
        <w:jc w:val="both"/>
        <w:rPr>
          <w:rFonts w:ascii="Arial" w:hAnsi="Arial" w:cs="Arial"/>
          <w:b/>
          <w:bCs/>
        </w:rPr>
      </w:pPr>
      <w:r w:rsidRPr="005559AC">
        <w:rPr>
          <w:rFonts w:ascii="Arial" w:hAnsi="Arial" w:cs="Arial"/>
          <w:b/>
          <w:bCs/>
        </w:rPr>
        <w:t>3.1 Effective Skills for Decision-Making Amid Uncertainty</w:t>
      </w:r>
    </w:p>
    <w:p w14:paraId="51FECC2A" w14:textId="77777777" w:rsidR="003422E2" w:rsidRPr="00663253" w:rsidRDefault="003422E2" w:rsidP="00450400">
      <w:pPr>
        <w:pStyle w:val="NoSpacing"/>
        <w:spacing w:line="360" w:lineRule="auto"/>
        <w:jc w:val="both"/>
        <w:rPr>
          <w:rFonts w:ascii="Arial" w:hAnsi="Arial" w:cs="Arial"/>
        </w:rPr>
      </w:pPr>
      <w:r w:rsidRPr="00663253">
        <w:rPr>
          <w:rFonts w:ascii="Arial" w:hAnsi="Arial" w:cs="Arial"/>
        </w:rPr>
        <w:t>In the tempestuous landscape crafted by the COVID-19 pandemic, retail giants such as Tesco PLC faced unparalleled challenges that demanded astute decision-making skills. The essence of Tesco's resilience during this period can be attributed to a blend of leadership skills tailored to the nuances of the crisis.</w:t>
      </w:r>
    </w:p>
    <w:p w14:paraId="36EB3DE0" w14:textId="77777777" w:rsidR="003422E2" w:rsidRPr="00663253" w:rsidRDefault="003422E2" w:rsidP="00450400">
      <w:pPr>
        <w:pStyle w:val="NoSpacing"/>
        <w:spacing w:line="360" w:lineRule="auto"/>
        <w:jc w:val="both"/>
        <w:rPr>
          <w:rFonts w:ascii="Arial" w:hAnsi="Arial" w:cs="Arial"/>
        </w:rPr>
      </w:pPr>
      <w:r w:rsidRPr="00663253">
        <w:rPr>
          <w:rFonts w:ascii="Arial" w:hAnsi="Arial" w:cs="Arial"/>
        </w:rPr>
        <w:t>A primary skill that emerged was Agility. With the market experiencing rapid shifts – from supply chain disruptions to evolving consumer behaviours – Tesco's ability to make swift yet informed decisions became evident. For instance, their prompt expansion of online retail capacities and the introduction of safety protocols in physical stores exemplified this agility (Tesco PLC, 2022).</w:t>
      </w:r>
    </w:p>
    <w:p w14:paraId="79B19350" w14:textId="77777777" w:rsidR="003422E2" w:rsidRPr="00663253" w:rsidRDefault="003422E2" w:rsidP="00450400">
      <w:pPr>
        <w:pStyle w:val="NoSpacing"/>
        <w:spacing w:line="360" w:lineRule="auto"/>
        <w:jc w:val="both"/>
        <w:rPr>
          <w:rFonts w:ascii="Arial" w:hAnsi="Arial" w:cs="Arial"/>
        </w:rPr>
      </w:pPr>
      <w:r w:rsidRPr="00663253">
        <w:rPr>
          <w:rFonts w:ascii="Arial" w:hAnsi="Arial" w:cs="Arial"/>
        </w:rPr>
        <w:t>Strategic Foresight played a pivotal role in Tesco's decision-making process. By anticipating potential bottlenecks, such as a surge in online shopping or supply chain hiccups, and proactively adjusting strategies, Tesco ensured that it remained a step ahead of the challenges (Business Case Studies, 2023).</w:t>
      </w:r>
    </w:p>
    <w:p w14:paraId="2C6D5535" w14:textId="77777777" w:rsidR="003422E2" w:rsidRPr="00663253" w:rsidRDefault="003422E2" w:rsidP="00450400">
      <w:pPr>
        <w:pStyle w:val="NoSpacing"/>
        <w:spacing w:line="360" w:lineRule="auto"/>
        <w:jc w:val="both"/>
        <w:rPr>
          <w:rFonts w:ascii="Arial" w:hAnsi="Arial" w:cs="Arial"/>
        </w:rPr>
      </w:pPr>
      <w:r w:rsidRPr="00663253">
        <w:rPr>
          <w:rFonts w:ascii="Arial" w:hAnsi="Arial" w:cs="Arial"/>
        </w:rPr>
        <w:t>In tandem with strategic thinking, Empathy emerged as a cornerstone of Tesco's leadership. Recognizing the anxieties of both employees and customers, Tesco's leadership, particularly under the aegis of Dave Lewis, communicated transparently about safety measures, stock availability, and operational changes. Such an empathetic approach not only built trust but also reinforced Tesco's image as a brand that cares (Forbes, 2023).</w:t>
      </w:r>
    </w:p>
    <w:p w14:paraId="796A9084" w14:textId="77777777" w:rsidR="003422E2" w:rsidRPr="00663253" w:rsidRDefault="003422E2" w:rsidP="00450400">
      <w:pPr>
        <w:pStyle w:val="NoSpacing"/>
        <w:spacing w:line="360" w:lineRule="auto"/>
        <w:jc w:val="both"/>
        <w:rPr>
          <w:rFonts w:ascii="Arial" w:hAnsi="Arial" w:cs="Arial"/>
        </w:rPr>
      </w:pPr>
      <w:r w:rsidRPr="00663253">
        <w:rPr>
          <w:rFonts w:ascii="Arial" w:hAnsi="Arial" w:cs="Arial"/>
        </w:rPr>
        <w:t>Lastly, Collaborative Decision-Making was evident in Tesco's approach. Understanding that the crisis was multifaceted, Tesco's leadership sought input from various stakeholders, from store managers to supply chain partners, ensuring that decisions were holistic and grounded in diverse perspectives (Harvard Business Review, 2023).</w:t>
      </w:r>
    </w:p>
    <w:p w14:paraId="083715FC" w14:textId="77777777" w:rsidR="003422E2" w:rsidRPr="00663253" w:rsidRDefault="003422E2" w:rsidP="00450400">
      <w:pPr>
        <w:pStyle w:val="NoSpacing"/>
        <w:spacing w:line="360" w:lineRule="auto"/>
        <w:jc w:val="both"/>
        <w:rPr>
          <w:rFonts w:ascii="Arial" w:hAnsi="Arial" w:cs="Arial"/>
        </w:rPr>
      </w:pPr>
      <w:r w:rsidRPr="00663253">
        <w:rPr>
          <w:rFonts w:ascii="Arial" w:hAnsi="Arial" w:cs="Arial"/>
        </w:rPr>
        <w:t>In essence, Tesco's adept navigation through the turbulent waters of the pandemic underscores the confluence of multiple leadership skills, each fine-tuned to address the complexities of an uncertain environment.</w:t>
      </w:r>
    </w:p>
    <w:p w14:paraId="45616672" w14:textId="77777777" w:rsidR="003422E2" w:rsidRPr="00663253" w:rsidRDefault="003422E2" w:rsidP="00450400">
      <w:pPr>
        <w:pStyle w:val="NoSpacing"/>
        <w:spacing w:line="360" w:lineRule="auto"/>
        <w:jc w:val="both"/>
        <w:rPr>
          <w:rFonts w:ascii="Arial" w:hAnsi="Arial" w:cs="Arial"/>
        </w:rPr>
      </w:pPr>
    </w:p>
    <w:p w14:paraId="34F96F12" w14:textId="77777777" w:rsidR="00A6475C" w:rsidRPr="005559AC" w:rsidRDefault="00A6475C" w:rsidP="00450400">
      <w:pPr>
        <w:pStyle w:val="NoSpacing"/>
        <w:spacing w:line="360" w:lineRule="auto"/>
        <w:jc w:val="both"/>
        <w:rPr>
          <w:rFonts w:ascii="Arial" w:hAnsi="Arial" w:cs="Arial"/>
          <w:b/>
          <w:bCs/>
        </w:rPr>
      </w:pPr>
      <w:r w:rsidRPr="005559AC">
        <w:rPr>
          <w:rFonts w:ascii="Arial" w:hAnsi="Arial" w:cs="Arial"/>
          <w:b/>
          <w:bCs/>
        </w:rPr>
        <w:t>3.2 Application of Leadership Theories to Tesco PLC</w:t>
      </w:r>
    </w:p>
    <w:p w14:paraId="6026E033" w14:textId="77777777" w:rsidR="00A6475C" w:rsidRPr="00663253" w:rsidRDefault="00A6475C" w:rsidP="00450400">
      <w:pPr>
        <w:pStyle w:val="NoSpacing"/>
        <w:spacing w:line="360" w:lineRule="auto"/>
        <w:jc w:val="both"/>
        <w:rPr>
          <w:rFonts w:ascii="Arial" w:hAnsi="Arial" w:cs="Arial"/>
        </w:rPr>
      </w:pPr>
      <w:r w:rsidRPr="00663253">
        <w:rPr>
          <w:rFonts w:ascii="Arial" w:hAnsi="Arial" w:cs="Arial"/>
        </w:rPr>
        <w:t>Tesco PLC's navigation of the recent crisis provides a practical lens through which to view the application of leadership theories in a real-world context.</w:t>
      </w:r>
    </w:p>
    <w:p w14:paraId="4E73FC7D" w14:textId="77777777" w:rsidR="00A6475C" w:rsidRPr="00663253" w:rsidRDefault="00A6475C" w:rsidP="00450400">
      <w:pPr>
        <w:pStyle w:val="NoSpacing"/>
        <w:spacing w:line="360" w:lineRule="auto"/>
        <w:jc w:val="both"/>
        <w:rPr>
          <w:rFonts w:ascii="Arial" w:hAnsi="Arial" w:cs="Arial"/>
        </w:rPr>
      </w:pPr>
      <w:r w:rsidRPr="00663253">
        <w:rPr>
          <w:rFonts w:ascii="Arial" w:hAnsi="Arial" w:cs="Arial"/>
        </w:rPr>
        <w:t>Rooted in Trait Theory, the leadership exhibited by Tesco, especially under CEO Dave Lewis, showcased inherent qualities that went beyond traditional traits. While decisiveness was pivotal, especially in the pandemic's early days, it was Lewis's emotional intelligence, including empathy and adaptability, that truly resonated with stakeholders (Goleman, 2000).</w:t>
      </w:r>
    </w:p>
    <w:p w14:paraId="52AA19D5" w14:textId="77777777" w:rsidR="00A6475C" w:rsidRPr="00663253" w:rsidRDefault="00A6475C" w:rsidP="00450400">
      <w:pPr>
        <w:pStyle w:val="NoSpacing"/>
        <w:spacing w:line="360" w:lineRule="auto"/>
        <w:jc w:val="both"/>
        <w:rPr>
          <w:rFonts w:ascii="Arial" w:hAnsi="Arial" w:cs="Arial"/>
        </w:rPr>
      </w:pPr>
      <w:r w:rsidRPr="00663253">
        <w:rPr>
          <w:rFonts w:ascii="Arial" w:hAnsi="Arial" w:cs="Arial"/>
        </w:rPr>
        <w:t>The Behavioral Theories were palpably evident in Tesco's dual approach during the pandemic. On one hand, there was a clear task-oriented emphasis ensuring business continuity – from streamlining supply chains to adapting store operations. Concurrently, a people-oriented focus emerged stronger than ever, with the company taking measures to ensure the safety and well-being of its employees and customers (Northouse, 2016).</w:t>
      </w:r>
    </w:p>
    <w:p w14:paraId="4179F4F3" w14:textId="77777777" w:rsidR="00A6475C" w:rsidRPr="00663253" w:rsidRDefault="00A6475C" w:rsidP="00450400">
      <w:pPr>
        <w:pStyle w:val="NoSpacing"/>
        <w:spacing w:line="360" w:lineRule="auto"/>
        <w:jc w:val="both"/>
        <w:rPr>
          <w:rFonts w:ascii="Arial" w:hAnsi="Arial" w:cs="Arial"/>
        </w:rPr>
      </w:pPr>
      <w:r w:rsidRPr="00663253">
        <w:rPr>
          <w:rFonts w:ascii="Arial" w:hAnsi="Arial" w:cs="Arial"/>
        </w:rPr>
        <w:t>The tenets of Transformational Leadership shone through in Tesco's ability to rally its teams around a shared vision. Initiatives like priority shopping hours for frontline workers and community outreach programs showcased a leadership that went beyond transactions, inspiring and motivating its workforce (Kouzes &amp; Posner, 2017).</w:t>
      </w:r>
    </w:p>
    <w:p w14:paraId="7EB6DDC6" w14:textId="77777777" w:rsidR="00A6475C" w:rsidRPr="00663253" w:rsidRDefault="00A6475C" w:rsidP="00450400">
      <w:pPr>
        <w:pStyle w:val="NoSpacing"/>
        <w:spacing w:line="360" w:lineRule="auto"/>
        <w:jc w:val="both"/>
        <w:rPr>
          <w:rFonts w:ascii="Arial" w:hAnsi="Arial" w:cs="Arial"/>
        </w:rPr>
      </w:pPr>
      <w:r w:rsidRPr="00663253">
        <w:rPr>
          <w:rFonts w:ascii="Arial" w:hAnsi="Arial" w:cs="Arial"/>
        </w:rPr>
        <w:t>Lastly, Heifetz, Grashow, and Linsky's (2009) concept of Adaptive Leadership found its embodiment in Tesco's strategies. The company's readiness to adapt, from enhancing online delivery capabilities to reimagining in-store shopping experiences, showcased a leadership that was responsive to the dynamic and evolving challenges of the pandemic.</w:t>
      </w:r>
    </w:p>
    <w:p w14:paraId="02E5FCBA" w14:textId="77777777" w:rsidR="003F0F8D" w:rsidRPr="00663253" w:rsidRDefault="003F0F8D" w:rsidP="00450400">
      <w:pPr>
        <w:pStyle w:val="NoSpacing"/>
        <w:spacing w:line="360" w:lineRule="auto"/>
        <w:jc w:val="both"/>
        <w:rPr>
          <w:rFonts w:ascii="Arial" w:hAnsi="Arial" w:cs="Arial"/>
        </w:rPr>
      </w:pPr>
    </w:p>
    <w:p w14:paraId="2CC1EE36" w14:textId="4B85C4C6" w:rsidR="0006409A" w:rsidRPr="005559AC" w:rsidRDefault="005559AC" w:rsidP="00450400">
      <w:pPr>
        <w:pStyle w:val="NoSpacing"/>
        <w:spacing w:line="360" w:lineRule="auto"/>
        <w:jc w:val="both"/>
        <w:rPr>
          <w:rFonts w:ascii="Arial" w:hAnsi="Arial" w:cs="Arial"/>
          <w:b/>
          <w:bCs/>
        </w:rPr>
      </w:pPr>
      <w:r w:rsidRPr="005559AC">
        <w:rPr>
          <w:rFonts w:ascii="Arial" w:hAnsi="Arial" w:cs="Arial"/>
          <w:b/>
          <w:bCs/>
        </w:rPr>
        <w:t xml:space="preserve">4. </w:t>
      </w:r>
      <w:r w:rsidR="003F5763" w:rsidRPr="005559AC">
        <w:rPr>
          <w:rFonts w:ascii="Arial" w:hAnsi="Arial" w:cs="Arial"/>
          <w:b/>
          <w:bCs/>
        </w:rPr>
        <w:t>Analysis of Leadership Skills in Tesco PLC</w:t>
      </w:r>
    </w:p>
    <w:p w14:paraId="7439EE86" w14:textId="0F35FDB0" w:rsidR="003F5763" w:rsidRPr="005559AC" w:rsidRDefault="00976F0E" w:rsidP="00450400">
      <w:pPr>
        <w:pStyle w:val="NoSpacing"/>
        <w:spacing w:line="360" w:lineRule="auto"/>
        <w:jc w:val="both"/>
        <w:rPr>
          <w:rFonts w:ascii="Arial" w:hAnsi="Arial" w:cs="Arial"/>
          <w:b/>
          <w:bCs/>
        </w:rPr>
      </w:pPr>
      <w:r>
        <w:rPr>
          <w:rFonts w:ascii="Arial" w:hAnsi="Arial" w:cs="Arial"/>
          <w:b/>
          <w:bCs/>
          <w:highlight w:val="darkGray"/>
        </w:rPr>
        <w:pict w14:anchorId="6C0B7936">
          <v:rect id="_x0000_i1027" style="width:0;height:0" o:hralign="center" o:hrstd="t" o:hrnoshade="t" o:hr="t" fillcolor="#374151" stroked="f"/>
        </w:pict>
      </w:r>
    </w:p>
    <w:p w14:paraId="63726948" w14:textId="509CDC72" w:rsidR="0006409A" w:rsidRPr="005559AC" w:rsidRDefault="0006409A" w:rsidP="00450400">
      <w:pPr>
        <w:pStyle w:val="NoSpacing"/>
        <w:spacing w:line="360" w:lineRule="auto"/>
        <w:jc w:val="both"/>
        <w:rPr>
          <w:rFonts w:ascii="Arial" w:hAnsi="Arial" w:cs="Arial"/>
          <w:b/>
          <w:bCs/>
        </w:rPr>
      </w:pPr>
      <w:r w:rsidRPr="005559AC">
        <w:rPr>
          <w:rFonts w:ascii="Arial" w:hAnsi="Arial" w:cs="Arial"/>
          <w:b/>
          <w:bCs/>
        </w:rPr>
        <w:t>4.1 Overview of Different Leadership Approaches in Tesco PLC</w:t>
      </w:r>
    </w:p>
    <w:p w14:paraId="373DDC7A" w14:textId="77777777" w:rsidR="0006409A" w:rsidRPr="00663253" w:rsidRDefault="0006409A" w:rsidP="00450400">
      <w:pPr>
        <w:pStyle w:val="NoSpacing"/>
        <w:spacing w:line="360" w:lineRule="auto"/>
        <w:jc w:val="both"/>
        <w:rPr>
          <w:rFonts w:ascii="Arial" w:hAnsi="Arial" w:cs="Arial"/>
        </w:rPr>
      </w:pPr>
      <w:r w:rsidRPr="00663253">
        <w:rPr>
          <w:rFonts w:ascii="Arial" w:hAnsi="Arial" w:cs="Arial"/>
        </w:rPr>
        <w:t>Tesco PLC, a retail titan in the UK, serves as a quintessential example of the confluence of various leadership approaches, tailored to the organization's unique challenges and vision.</w:t>
      </w:r>
    </w:p>
    <w:p w14:paraId="5B400EAF" w14:textId="77777777" w:rsidR="0006409A" w:rsidRPr="00663253" w:rsidRDefault="0006409A" w:rsidP="00450400">
      <w:pPr>
        <w:pStyle w:val="NoSpacing"/>
        <w:spacing w:line="360" w:lineRule="auto"/>
        <w:jc w:val="both"/>
        <w:rPr>
          <w:rFonts w:ascii="Arial" w:hAnsi="Arial" w:cs="Arial"/>
        </w:rPr>
      </w:pPr>
      <w:r w:rsidRPr="00663253">
        <w:rPr>
          <w:rFonts w:ascii="Arial" w:hAnsi="Arial" w:cs="Arial"/>
        </w:rPr>
        <w:t>Traditionally, retail chains like Tesco often leaned towards Transactional Leadership. This approach emphasizes a clear chain of command, set roles, and a reward-punishment system, ensuring efficient day-to-day operations and adherence to set protocols (Kotter, 2012). At Tesco, this is evident in store-level management and in performance-driven departments where consistency and adherence to standards are paramount.</w:t>
      </w:r>
    </w:p>
    <w:p w14:paraId="43802BA9" w14:textId="77777777" w:rsidR="0006409A" w:rsidRPr="00663253" w:rsidRDefault="0006409A" w:rsidP="00450400">
      <w:pPr>
        <w:pStyle w:val="NoSpacing"/>
        <w:spacing w:line="360" w:lineRule="auto"/>
        <w:jc w:val="both"/>
        <w:rPr>
          <w:rFonts w:ascii="Arial" w:hAnsi="Arial" w:cs="Arial"/>
        </w:rPr>
      </w:pPr>
      <w:r w:rsidRPr="00663253">
        <w:rPr>
          <w:rFonts w:ascii="Arial" w:hAnsi="Arial" w:cs="Arial"/>
        </w:rPr>
        <w:t>However, the dynamic nature of the retail market, especially in the wake of challenges like the COVID-19 pandemic, has necessitated a more Transformational Leadership approach. Tesco's proactive measures during the pandemic, including the rapid rollout of safety protocols and the expansion of online services, reflect a leadership style that's visionary and aims to inspire employees towards a shared goal (Kouzes &amp; Posner, 2017).</w:t>
      </w:r>
    </w:p>
    <w:p w14:paraId="2717D54D" w14:textId="77777777" w:rsidR="0006409A" w:rsidRPr="00663253" w:rsidRDefault="0006409A" w:rsidP="00450400">
      <w:pPr>
        <w:pStyle w:val="NoSpacing"/>
        <w:spacing w:line="360" w:lineRule="auto"/>
        <w:jc w:val="both"/>
        <w:rPr>
          <w:rFonts w:ascii="Arial" w:hAnsi="Arial" w:cs="Arial"/>
        </w:rPr>
      </w:pPr>
      <w:r w:rsidRPr="00663253">
        <w:rPr>
          <w:rFonts w:ascii="Arial" w:hAnsi="Arial" w:cs="Arial"/>
        </w:rPr>
        <w:lastRenderedPageBreak/>
        <w:t>Another noteworthy approach embraced by Tesco is Servant Leadership. Tesco's community-centric initiatives, especially during challenging times, align with this leadership style. The company's emphasis on serving its customers, supporting employees, and contributing to the community—be it through food bank donations or support for local charities—resonates with the tenets of servant leadership (Greenleaf, 1977).</w:t>
      </w:r>
    </w:p>
    <w:p w14:paraId="585EBBD2" w14:textId="77777777" w:rsidR="0006409A" w:rsidRPr="00663253" w:rsidRDefault="0006409A" w:rsidP="00450400">
      <w:pPr>
        <w:pStyle w:val="NoSpacing"/>
        <w:spacing w:line="360" w:lineRule="auto"/>
        <w:jc w:val="both"/>
        <w:rPr>
          <w:rFonts w:ascii="Arial" w:hAnsi="Arial" w:cs="Arial"/>
        </w:rPr>
      </w:pPr>
      <w:r w:rsidRPr="00663253">
        <w:rPr>
          <w:rFonts w:ascii="Arial" w:hAnsi="Arial" w:cs="Arial"/>
        </w:rPr>
        <w:t>In the backdrop of the pandemic, Crisis Leadership became imperative. Tesco's swift response, clear communication, and emphasis on stakeholder well-being showcased a leadership acutely aware of the challenges and adept at navigating through them (Harvard Business Review, 2023).</w:t>
      </w:r>
    </w:p>
    <w:p w14:paraId="455840C1" w14:textId="381A7EFC" w:rsidR="0006409A" w:rsidRPr="00663253" w:rsidRDefault="0006409A" w:rsidP="00450400">
      <w:pPr>
        <w:pStyle w:val="NoSpacing"/>
        <w:spacing w:line="360" w:lineRule="auto"/>
        <w:jc w:val="both"/>
        <w:rPr>
          <w:rFonts w:ascii="Arial" w:hAnsi="Arial" w:cs="Arial"/>
        </w:rPr>
      </w:pPr>
      <w:r w:rsidRPr="00663253">
        <w:rPr>
          <w:rFonts w:ascii="Arial" w:hAnsi="Arial" w:cs="Arial"/>
        </w:rPr>
        <w:t>Tesco PLC's leadership mosaic is a blend of traditional and contemporary approaches. Each approach, whether transactional, transformational, servant, or crisis-driven, is tailored to the context, reflecting the company's commitment to its values, stakeholders, and vision.</w:t>
      </w:r>
    </w:p>
    <w:p w14:paraId="55DCF9B6" w14:textId="77777777" w:rsidR="003F5763" w:rsidRPr="00663253" w:rsidRDefault="003F5763" w:rsidP="00450400">
      <w:pPr>
        <w:pStyle w:val="NoSpacing"/>
        <w:spacing w:line="360" w:lineRule="auto"/>
        <w:jc w:val="both"/>
        <w:rPr>
          <w:rFonts w:ascii="Arial" w:hAnsi="Arial" w:cs="Arial"/>
        </w:rPr>
      </w:pPr>
    </w:p>
    <w:p w14:paraId="41B5F542" w14:textId="77777777" w:rsidR="0054278B" w:rsidRPr="005559AC" w:rsidRDefault="0054278B" w:rsidP="00450400">
      <w:pPr>
        <w:pStyle w:val="NoSpacing"/>
        <w:spacing w:line="360" w:lineRule="auto"/>
        <w:jc w:val="both"/>
        <w:rPr>
          <w:rFonts w:ascii="Arial" w:hAnsi="Arial" w:cs="Arial"/>
          <w:b/>
          <w:bCs/>
        </w:rPr>
      </w:pPr>
      <w:r w:rsidRPr="005559AC">
        <w:rPr>
          <w:rFonts w:ascii="Arial" w:hAnsi="Arial" w:cs="Arial"/>
          <w:b/>
          <w:bCs/>
        </w:rPr>
        <w:t>4.2 Personal Ability in Leadership Roles in Tesco PLC</w:t>
      </w:r>
    </w:p>
    <w:p w14:paraId="7C8EBB37" w14:textId="77777777" w:rsidR="0054278B" w:rsidRPr="00663253" w:rsidRDefault="0054278B" w:rsidP="00450400">
      <w:pPr>
        <w:pStyle w:val="NoSpacing"/>
        <w:spacing w:line="360" w:lineRule="auto"/>
        <w:jc w:val="both"/>
        <w:rPr>
          <w:rFonts w:ascii="Arial" w:hAnsi="Arial" w:cs="Arial"/>
        </w:rPr>
      </w:pPr>
      <w:r w:rsidRPr="00663253">
        <w:rPr>
          <w:rFonts w:ascii="Arial" w:hAnsi="Arial" w:cs="Arial"/>
        </w:rPr>
        <w:t>Tesco PLC, throughout its illustrious journey, has showcased the pivotal role of individual leadership abilities in shaping its trajectory. The recent challenges posed by the pandemic further underscored the importance of personal abilities in leadership roles.</w:t>
      </w:r>
    </w:p>
    <w:p w14:paraId="0AB12FCF" w14:textId="77777777" w:rsidR="0054278B" w:rsidRPr="00663253" w:rsidRDefault="0054278B" w:rsidP="00450400">
      <w:pPr>
        <w:pStyle w:val="NoSpacing"/>
        <w:spacing w:line="360" w:lineRule="auto"/>
        <w:jc w:val="both"/>
        <w:rPr>
          <w:rFonts w:ascii="Arial" w:hAnsi="Arial" w:cs="Arial"/>
        </w:rPr>
      </w:pPr>
      <w:r w:rsidRPr="00663253">
        <w:rPr>
          <w:rFonts w:ascii="Arial" w:hAnsi="Arial" w:cs="Arial"/>
        </w:rPr>
        <w:t>Decisiveness and Clarity: Dave Lewis, who steered Tesco as CEO until September 2020, epitomized these traits. Faced with unprecedented challenges, Lewis took decisive actions – from restructuring supply chains to introducing safety protocols in stores. His clarity of vision, combined with a willingness to make tough calls, fortified Tesco's position during the pandemic's tumultuous phases (Tesco PLC, 2022).</w:t>
      </w:r>
    </w:p>
    <w:p w14:paraId="4A83D15F" w14:textId="77777777" w:rsidR="0054278B" w:rsidRPr="00663253" w:rsidRDefault="0054278B" w:rsidP="00450400">
      <w:pPr>
        <w:pStyle w:val="NoSpacing"/>
        <w:spacing w:line="360" w:lineRule="auto"/>
        <w:jc w:val="both"/>
        <w:rPr>
          <w:rFonts w:ascii="Arial" w:hAnsi="Arial" w:cs="Arial"/>
        </w:rPr>
      </w:pPr>
      <w:r w:rsidRPr="00663253">
        <w:rPr>
          <w:rFonts w:ascii="Arial" w:hAnsi="Arial" w:cs="Arial"/>
        </w:rPr>
        <w:t>Empathy and Communication: Effective leadership transcends mere decision-making; it's about resonating with stakeholders. Lewis's communications during the crisis, be it to employees, shareholders, or customers, were marked by genuine empathy. Recognizing the anxieties and challenges faced by various stakeholders, he ensured that communications were transparent, regular, and compassionate, bolstering trust and morale (The Balance Careers, 2023).</w:t>
      </w:r>
    </w:p>
    <w:p w14:paraId="3E03F3B1" w14:textId="77777777" w:rsidR="0054278B" w:rsidRPr="00663253" w:rsidRDefault="0054278B" w:rsidP="00450400">
      <w:pPr>
        <w:pStyle w:val="NoSpacing"/>
        <w:spacing w:line="360" w:lineRule="auto"/>
        <w:jc w:val="both"/>
        <w:rPr>
          <w:rFonts w:ascii="Arial" w:hAnsi="Arial" w:cs="Arial"/>
        </w:rPr>
      </w:pPr>
      <w:r w:rsidRPr="00663253">
        <w:rPr>
          <w:rFonts w:ascii="Arial" w:hAnsi="Arial" w:cs="Arial"/>
        </w:rPr>
        <w:t>Strategic Vision: Lewis's leadership was characterized by a forward-looking strategic vision. Even before the pandemic, he had initiated measures to streamline operations, bolster profitability, and enhance Tesco's digital footprint. This strategic foresight paid dividends during the crisis, enabling Tesco to adapt rapidly to changing market dynamics (Forbes, 2023).</w:t>
      </w:r>
    </w:p>
    <w:p w14:paraId="38A8A066" w14:textId="77777777" w:rsidR="0054278B" w:rsidRPr="00663253" w:rsidRDefault="0054278B" w:rsidP="00450400">
      <w:pPr>
        <w:pStyle w:val="NoSpacing"/>
        <w:spacing w:line="360" w:lineRule="auto"/>
        <w:jc w:val="both"/>
        <w:rPr>
          <w:rFonts w:ascii="Arial" w:hAnsi="Arial" w:cs="Arial"/>
        </w:rPr>
      </w:pPr>
      <w:r w:rsidRPr="00663253">
        <w:rPr>
          <w:rFonts w:ascii="Arial" w:hAnsi="Arial" w:cs="Arial"/>
        </w:rPr>
        <w:t>Collaboration and Teamwork: One of the hallmarks of Lewis's leadership was his emphasis on collective effort. Recognizing that the challenges were multifaceted, he fostered a culture of collaboration. This was evident in the partnerships forged during the crisis, be it with third-party logistics providers or local communities, showcasing a leadership style that values teamwork and mutual growth (Harvard Business Review, 2023).</w:t>
      </w:r>
    </w:p>
    <w:p w14:paraId="0FA189FA" w14:textId="77777777" w:rsidR="005154DA" w:rsidRPr="00663253" w:rsidRDefault="005154DA" w:rsidP="00450400">
      <w:pPr>
        <w:pStyle w:val="NoSpacing"/>
        <w:spacing w:line="360" w:lineRule="auto"/>
        <w:jc w:val="both"/>
        <w:rPr>
          <w:rFonts w:ascii="Arial" w:hAnsi="Arial" w:cs="Arial"/>
        </w:rPr>
      </w:pPr>
    </w:p>
    <w:p w14:paraId="463FA3CF" w14:textId="134C2391" w:rsidR="003F5763" w:rsidRPr="005559AC" w:rsidRDefault="005559AC" w:rsidP="00450400">
      <w:pPr>
        <w:pStyle w:val="NoSpacing"/>
        <w:spacing w:line="360" w:lineRule="auto"/>
        <w:jc w:val="both"/>
        <w:rPr>
          <w:rFonts w:ascii="Arial" w:hAnsi="Arial" w:cs="Arial"/>
          <w:b/>
          <w:bCs/>
        </w:rPr>
      </w:pPr>
      <w:r>
        <w:rPr>
          <w:rFonts w:ascii="Arial" w:hAnsi="Arial" w:cs="Arial"/>
          <w:b/>
          <w:bCs/>
        </w:rPr>
        <w:t xml:space="preserve">5. </w:t>
      </w:r>
      <w:r w:rsidR="005154DA" w:rsidRPr="005559AC">
        <w:rPr>
          <w:rFonts w:ascii="Arial" w:hAnsi="Arial" w:cs="Arial"/>
          <w:b/>
          <w:bCs/>
        </w:rPr>
        <w:t>Analysis of Current Leadership Strategies</w:t>
      </w:r>
    </w:p>
    <w:p w14:paraId="763F3BB1" w14:textId="04C9C804" w:rsidR="00832920" w:rsidRPr="00663253" w:rsidRDefault="00976F0E" w:rsidP="00450400">
      <w:pPr>
        <w:pStyle w:val="NoSpacing"/>
        <w:spacing w:line="360" w:lineRule="auto"/>
        <w:jc w:val="both"/>
        <w:rPr>
          <w:rFonts w:ascii="Arial" w:hAnsi="Arial" w:cs="Arial"/>
        </w:rPr>
      </w:pPr>
      <w:r>
        <w:rPr>
          <w:rFonts w:ascii="Arial" w:hAnsi="Arial" w:cs="Arial"/>
          <w:highlight w:val="darkGray"/>
        </w:rPr>
        <w:pict w14:anchorId="628E3666">
          <v:rect id="_x0000_i1028" style="width:0;height:0" o:hralign="center" o:hrstd="t" o:hrnoshade="t" o:hr="t" fillcolor="#374151" stroked="f"/>
        </w:pict>
      </w:r>
    </w:p>
    <w:p w14:paraId="5A986D99" w14:textId="77777777" w:rsidR="005154DA" w:rsidRPr="005559AC" w:rsidRDefault="005154DA" w:rsidP="00450400">
      <w:pPr>
        <w:pStyle w:val="NoSpacing"/>
        <w:spacing w:line="360" w:lineRule="auto"/>
        <w:jc w:val="both"/>
        <w:rPr>
          <w:rFonts w:ascii="Arial" w:hAnsi="Arial" w:cs="Arial"/>
          <w:b/>
          <w:bCs/>
        </w:rPr>
      </w:pPr>
      <w:r w:rsidRPr="005559AC">
        <w:rPr>
          <w:rFonts w:ascii="Arial" w:hAnsi="Arial" w:cs="Arial"/>
          <w:b/>
          <w:bCs/>
        </w:rPr>
        <w:t>5.1 Insights from the Annual Report</w:t>
      </w:r>
    </w:p>
    <w:p w14:paraId="24B16A8A" w14:textId="77777777" w:rsidR="005154DA" w:rsidRPr="00663253" w:rsidRDefault="005154DA" w:rsidP="00450400">
      <w:pPr>
        <w:pStyle w:val="NoSpacing"/>
        <w:spacing w:line="360" w:lineRule="auto"/>
        <w:jc w:val="both"/>
        <w:rPr>
          <w:rFonts w:ascii="Arial" w:hAnsi="Arial" w:cs="Arial"/>
        </w:rPr>
      </w:pPr>
      <w:r w:rsidRPr="00663253">
        <w:rPr>
          <w:rFonts w:ascii="Arial" w:hAnsi="Arial" w:cs="Arial"/>
        </w:rPr>
        <w:t>The Annual Report of Tesco PLC for the year 2022 serves as a window into the organization's leadership strategies and their alignment with its vision and goals. This analysis extrapolates key insights from the report, shedding light on Tesco's current leadership strategies.</w:t>
      </w:r>
    </w:p>
    <w:p w14:paraId="4550EF72" w14:textId="77777777" w:rsidR="005154DA" w:rsidRPr="00663253" w:rsidRDefault="005154DA" w:rsidP="00450400">
      <w:pPr>
        <w:pStyle w:val="NoSpacing"/>
        <w:spacing w:line="360" w:lineRule="auto"/>
        <w:jc w:val="both"/>
        <w:rPr>
          <w:rFonts w:ascii="Arial" w:hAnsi="Arial" w:cs="Arial"/>
        </w:rPr>
      </w:pPr>
      <w:r w:rsidRPr="00663253">
        <w:rPr>
          <w:rFonts w:ascii="Arial" w:hAnsi="Arial" w:cs="Arial"/>
        </w:rPr>
        <w:t>Customer-Centric Approach: The report underscores Tesco's unwavering commitment to its customers. The emphasis on "Serving Britain's shoppers a little better every day" resonates with the principles of servant leadership (Greenleaf, 1977). Tesco's leadership strategy revolves around understanding customer needs, ensuring product availability, and delivering exceptional customer experiences.</w:t>
      </w:r>
    </w:p>
    <w:p w14:paraId="4CFED4E9" w14:textId="77777777" w:rsidR="005154DA" w:rsidRPr="00663253" w:rsidRDefault="005154DA" w:rsidP="00450400">
      <w:pPr>
        <w:pStyle w:val="NoSpacing"/>
        <w:spacing w:line="360" w:lineRule="auto"/>
        <w:jc w:val="both"/>
        <w:rPr>
          <w:rFonts w:ascii="Arial" w:hAnsi="Arial" w:cs="Arial"/>
        </w:rPr>
      </w:pPr>
      <w:r w:rsidRPr="00663253">
        <w:rPr>
          <w:rFonts w:ascii="Arial" w:hAnsi="Arial" w:cs="Arial"/>
        </w:rPr>
        <w:t>Innovation and Digital Transformation: The report highlights Tesco's focus on innovation and technology. These strategic pillars align with transformational leadership (Kouzes &amp; Posner, 2017). Tesco's endeavors in bolstering its digital presence, enhancing online shopping experiences, and investing in data analytics exemplify a leadership style that aims to inspire and drive change.</w:t>
      </w:r>
    </w:p>
    <w:p w14:paraId="673AC915" w14:textId="77777777" w:rsidR="005154DA" w:rsidRPr="00663253" w:rsidRDefault="005154DA" w:rsidP="00450400">
      <w:pPr>
        <w:pStyle w:val="NoSpacing"/>
        <w:spacing w:line="360" w:lineRule="auto"/>
        <w:jc w:val="both"/>
        <w:rPr>
          <w:rFonts w:ascii="Arial" w:hAnsi="Arial" w:cs="Arial"/>
        </w:rPr>
      </w:pPr>
      <w:r w:rsidRPr="00663253">
        <w:rPr>
          <w:rFonts w:ascii="Arial" w:hAnsi="Arial" w:cs="Arial"/>
        </w:rPr>
        <w:t>Sustainability and Responsibility: Tesco's commitment to sustainability and social responsibility mirrors a leadership approach that extends beyond profit generation. This aligns with elements of servant leadership (Greenleaf, 1977), where the leader's focus transcends self-interest to benefit the wider community. Tesco's initiatives in reducing carbon emissions, eliminating single-use plastics, and supporting local communities reflect this ethos.</w:t>
      </w:r>
    </w:p>
    <w:p w14:paraId="55410DAF" w14:textId="77777777" w:rsidR="005154DA" w:rsidRPr="00663253" w:rsidRDefault="005154DA" w:rsidP="00450400">
      <w:pPr>
        <w:pStyle w:val="NoSpacing"/>
        <w:spacing w:line="360" w:lineRule="auto"/>
        <w:jc w:val="both"/>
        <w:rPr>
          <w:rFonts w:ascii="Arial" w:hAnsi="Arial" w:cs="Arial"/>
        </w:rPr>
      </w:pPr>
      <w:r w:rsidRPr="00663253">
        <w:rPr>
          <w:rFonts w:ascii="Arial" w:hAnsi="Arial" w:cs="Arial"/>
        </w:rPr>
        <w:t>Operational Efficiency: The report emphasizes Tesco's continuous drive for operational efficiency. This resonates with transactional leadership (Kotter, 2012), emphasizing structured processes and task-oriented approaches. Tesco's leadership ensures that the organization operates efficiently, optimizes costs, and maintains high standards across its operations.</w:t>
      </w:r>
    </w:p>
    <w:p w14:paraId="3BB6D15C" w14:textId="77777777" w:rsidR="005154DA" w:rsidRPr="00663253" w:rsidRDefault="005154DA" w:rsidP="00450400">
      <w:pPr>
        <w:pStyle w:val="NoSpacing"/>
        <w:spacing w:line="360" w:lineRule="auto"/>
        <w:jc w:val="both"/>
        <w:rPr>
          <w:rFonts w:ascii="Arial" w:hAnsi="Arial" w:cs="Arial"/>
        </w:rPr>
      </w:pPr>
      <w:r w:rsidRPr="00663253">
        <w:rPr>
          <w:rFonts w:ascii="Arial" w:hAnsi="Arial" w:cs="Arial"/>
        </w:rPr>
        <w:t>Employee Well-Being: The report acknowledges the importance of employees as a cornerstone of Tesco's success. This aligns with people-oriented aspects of behavioral leadership (Northouse, 2016). Tesco's focus on employee well-being, training, and development demonstrates a leadership style that values its workforce and recognizes their pivotal role.</w:t>
      </w:r>
    </w:p>
    <w:p w14:paraId="2A63DBAD" w14:textId="77777777" w:rsidR="0054278B" w:rsidRPr="00663253" w:rsidRDefault="0054278B" w:rsidP="00450400">
      <w:pPr>
        <w:pStyle w:val="NoSpacing"/>
        <w:spacing w:line="360" w:lineRule="auto"/>
        <w:jc w:val="both"/>
        <w:rPr>
          <w:rFonts w:ascii="Arial" w:hAnsi="Arial" w:cs="Arial"/>
        </w:rPr>
      </w:pPr>
    </w:p>
    <w:p w14:paraId="2BADA54F" w14:textId="77777777" w:rsidR="0052090C" w:rsidRPr="005559AC" w:rsidRDefault="0052090C" w:rsidP="00450400">
      <w:pPr>
        <w:pStyle w:val="NoSpacing"/>
        <w:spacing w:line="360" w:lineRule="auto"/>
        <w:jc w:val="both"/>
        <w:rPr>
          <w:rFonts w:ascii="Arial" w:hAnsi="Arial" w:cs="Arial"/>
          <w:b/>
          <w:bCs/>
        </w:rPr>
      </w:pPr>
      <w:r w:rsidRPr="005559AC">
        <w:rPr>
          <w:rFonts w:ascii="Arial" w:hAnsi="Arial" w:cs="Arial"/>
          <w:b/>
          <w:bCs/>
        </w:rPr>
        <w:t>5.2 Strengths and Limitations of Current Leadership Strategies</w:t>
      </w:r>
    </w:p>
    <w:p w14:paraId="3FABA450" w14:textId="77777777" w:rsidR="0052090C" w:rsidRPr="00663253" w:rsidRDefault="0052090C" w:rsidP="00450400">
      <w:pPr>
        <w:pStyle w:val="NoSpacing"/>
        <w:spacing w:line="360" w:lineRule="auto"/>
        <w:jc w:val="both"/>
        <w:rPr>
          <w:rFonts w:ascii="Arial" w:hAnsi="Arial" w:cs="Arial"/>
        </w:rPr>
      </w:pPr>
      <w:r w:rsidRPr="00663253">
        <w:rPr>
          <w:rFonts w:ascii="Arial" w:hAnsi="Arial" w:cs="Arial"/>
        </w:rPr>
        <w:t>Tesco PLC's current leadership strategies exhibit a blend of strengths and limitations, reflecting the complexity of leading a multinational retail giant.</w:t>
      </w:r>
    </w:p>
    <w:p w14:paraId="36CB5805" w14:textId="77777777" w:rsidR="0052090C" w:rsidRPr="00663253" w:rsidRDefault="0052090C" w:rsidP="00450400">
      <w:pPr>
        <w:pStyle w:val="NoSpacing"/>
        <w:spacing w:line="360" w:lineRule="auto"/>
        <w:jc w:val="both"/>
        <w:rPr>
          <w:rFonts w:ascii="Arial" w:hAnsi="Arial" w:cs="Arial"/>
        </w:rPr>
      </w:pPr>
      <w:r w:rsidRPr="00663253">
        <w:rPr>
          <w:rFonts w:ascii="Arial" w:hAnsi="Arial" w:cs="Arial"/>
        </w:rPr>
        <w:t>Strengths:</w:t>
      </w:r>
    </w:p>
    <w:p w14:paraId="31FC922E" w14:textId="77777777" w:rsidR="0052090C" w:rsidRPr="00663253" w:rsidRDefault="0052090C" w:rsidP="00450400">
      <w:pPr>
        <w:pStyle w:val="NoSpacing"/>
        <w:spacing w:line="360" w:lineRule="auto"/>
        <w:jc w:val="both"/>
        <w:rPr>
          <w:rFonts w:ascii="Arial" w:hAnsi="Arial" w:cs="Arial"/>
        </w:rPr>
      </w:pPr>
      <w:r w:rsidRPr="00663253">
        <w:rPr>
          <w:rFonts w:ascii="Arial" w:hAnsi="Arial" w:cs="Arial"/>
        </w:rPr>
        <w:lastRenderedPageBreak/>
        <w:t>Adaptability: One of Tesco's notable strengths is its ability to adapt to changing market dynamics. The leadership's responsiveness to the challenges posed by the COVID-19 pandemic, including rapid expansion of online services and safety measures in physical stores, demonstrates its agility (Tesco PLC, 2022).</w:t>
      </w:r>
    </w:p>
    <w:p w14:paraId="4180CACC" w14:textId="77777777" w:rsidR="0052090C" w:rsidRPr="00663253" w:rsidRDefault="0052090C" w:rsidP="00450400">
      <w:pPr>
        <w:pStyle w:val="NoSpacing"/>
        <w:spacing w:line="360" w:lineRule="auto"/>
        <w:jc w:val="both"/>
        <w:rPr>
          <w:rFonts w:ascii="Arial" w:hAnsi="Arial" w:cs="Arial"/>
        </w:rPr>
      </w:pPr>
      <w:r w:rsidRPr="00663253">
        <w:rPr>
          <w:rFonts w:ascii="Arial" w:hAnsi="Arial" w:cs="Arial"/>
        </w:rPr>
        <w:t>Customer-Centric Approach: Tesco's unwavering focus on customers is a commendable strength. This approach aligns with the principles of servant leadership (Greenleaf, 1977), emphasizing the importance of serving the broader community. Tesco's commitment to understanding and meeting customer needs ensures its relevance in the retail landscape.</w:t>
      </w:r>
    </w:p>
    <w:p w14:paraId="04F0D705" w14:textId="77777777" w:rsidR="0052090C" w:rsidRPr="00663253" w:rsidRDefault="0052090C" w:rsidP="00450400">
      <w:pPr>
        <w:pStyle w:val="NoSpacing"/>
        <w:spacing w:line="360" w:lineRule="auto"/>
        <w:jc w:val="both"/>
        <w:rPr>
          <w:rFonts w:ascii="Arial" w:hAnsi="Arial" w:cs="Arial"/>
        </w:rPr>
      </w:pPr>
      <w:r w:rsidRPr="00663253">
        <w:rPr>
          <w:rFonts w:ascii="Arial" w:hAnsi="Arial" w:cs="Arial"/>
        </w:rPr>
        <w:t>Innovation and Technology: Tesco's investment in innovation and technology enhances its competitiveness. This strategic focus aligns with transformational leadership (Kouzes &amp; Posner, 2017), fostering a culture of continuous improvement and adaptation to emerging trends.</w:t>
      </w:r>
    </w:p>
    <w:p w14:paraId="2675854D" w14:textId="77777777" w:rsidR="0052090C" w:rsidRPr="00663253" w:rsidRDefault="0052090C" w:rsidP="00450400">
      <w:pPr>
        <w:pStyle w:val="NoSpacing"/>
        <w:spacing w:line="360" w:lineRule="auto"/>
        <w:jc w:val="both"/>
        <w:rPr>
          <w:rFonts w:ascii="Arial" w:hAnsi="Arial" w:cs="Arial"/>
        </w:rPr>
      </w:pPr>
      <w:r w:rsidRPr="00663253">
        <w:rPr>
          <w:rFonts w:ascii="Arial" w:hAnsi="Arial" w:cs="Arial"/>
        </w:rPr>
        <w:t>Sustainability: Tesco's commitment to sustainability and social responsibility is a laudable aspect of its leadership. By reducing carbon emissions, eliminating single-use plastics, and supporting local communities, Tesco demonstrates a leadership strategy that extends beyond profit generation (Tesco PLC, 2022).</w:t>
      </w:r>
    </w:p>
    <w:p w14:paraId="0587B471" w14:textId="77777777" w:rsidR="0052090C" w:rsidRPr="00663253" w:rsidRDefault="0052090C" w:rsidP="00450400">
      <w:pPr>
        <w:pStyle w:val="NoSpacing"/>
        <w:spacing w:line="360" w:lineRule="auto"/>
        <w:jc w:val="both"/>
        <w:rPr>
          <w:rFonts w:ascii="Arial" w:hAnsi="Arial" w:cs="Arial"/>
        </w:rPr>
      </w:pPr>
      <w:r w:rsidRPr="00663253">
        <w:rPr>
          <w:rFonts w:ascii="Arial" w:hAnsi="Arial" w:cs="Arial"/>
        </w:rPr>
        <w:t>Limitations:</w:t>
      </w:r>
    </w:p>
    <w:p w14:paraId="422201E2" w14:textId="77777777" w:rsidR="0052090C" w:rsidRPr="00663253" w:rsidRDefault="0052090C" w:rsidP="00450400">
      <w:pPr>
        <w:pStyle w:val="NoSpacing"/>
        <w:spacing w:line="360" w:lineRule="auto"/>
        <w:jc w:val="both"/>
        <w:rPr>
          <w:rFonts w:ascii="Arial" w:hAnsi="Arial" w:cs="Arial"/>
        </w:rPr>
      </w:pPr>
      <w:r w:rsidRPr="00663253">
        <w:rPr>
          <w:rFonts w:ascii="Arial" w:hAnsi="Arial" w:cs="Arial"/>
        </w:rPr>
        <w:t>Overemphasis on Efficiency: While operational efficiency is crucial, an overemphasis on efficiency can sometimes lead to employee burnout and a transactional leadership style (Kotter, 2012). Balancing efficiency with employee well-being and job satisfaction is essential.</w:t>
      </w:r>
    </w:p>
    <w:p w14:paraId="2DAF02BC" w14:textId="77777777" w:rsidR="0052090C" w:rsidRPr="00663253" w:rsidRDefault="0052090C" w:rsidP="00450400">
      <w:pPr>
        <w:pStyle w:val="NoSpacing"/>
        <w:spacing w:line="360" w:lineRule="auto"/>
        <w:jc w:val="both"/>
        <w:rPr>
          <w:rFonts w:ascii="Arial" w:hAnsi="Arial" w:cs="Arial"/>
        </w:rPr>
      </w:pPr>
      <w:r w:rsidRPr="00663253">
        <w:rPr>
          <w:rFonts w:ascii="Arial" w:hAnsi="Arial" w:cs="Arial"/>
        </w:rPr>
        <w:t>Resource Constraints: Tesco's commitment to sustainability and community support is commendable, but it also poses resource challenges. Maintaining these initiatives may require significant financial and operational investments, potentially affecting profitability.</w:t>
      </w:r>
    </w:p>
    <w:p w14:paraId="2E08B2A6" w14:textId="77777777" w:rsidR="0052090C" w:rsidRPr="00663253" w:rsidRDefault="0052090C" w:rsidP="00450400">
      <w:pPr>
        <w:pStyle w:val="NoSpacing"/>
        <w:spacing w:line="360" w:lineRule="auto"/>
        <w:jc w:val="both"/>
        <w:rPr>
          <w:rFonts w:ascii="Arial" w:hAnsi="Arial" w:cs="Arial"/>
        </w:rPr>
      </w:pPr>
      <w:r w:rsidRPr="00663253">
        <w:rPr>
          <w:rFonts w:ascii="Arial" w:hAnsi="Arial" w:cs="Arial"/>
        </w:rPr>
        <w:t>Leadership Succession: Leadership transitions, as witnessed with the departure of CEO Dave Lewis, can pose challenges. Ensuring a smooth transition and maintaining leadership continuity is vital for stability and strategic consistency (Kouzes &amp; Posner, 2017).</w:t>
      </w:r>
    </w:p>
    <w:p w14:paraId="1EBA67AB" w14:textId="77777777" w:rsidR="0052090C" w:rsidRPr="00663253" w:rsidRDefault="0052090C" w:rsidP="00450400">
      <w:pPr>
        <w:pStyle w:val="NoSpacing"/>
        <w:spacing w:line="360" w:lineRule="auto"/>
        <w:jc w:val="both"/>
        <w:rPr>
          <w:rFonts w:ascii="Arial" w:hAnsi="Arial" w:cs="Arial"/>
        </w:rPr>
      </w:pPr>
      <w:r w:rsidRPr="00663253">
        <w:rPr>
          <w:rFonts w:ascii="Arial" w:hAnsi="Arial" w:cs="Arial"/>
        </w:rPr>
        <w:t>Market Competition: The retail industry is fiercely competitive, with new entrants and evolving consumer preferences. Tesco's leadership must continuously innovate and adapt to stay ahead of competitors.</w:t>
      </w:r>
    </w:p>
    <w:p w14:paraId="7F783533" w14:textId="77777777" w:rsidR="003B00F2" w:rsidRPr="005559AC" w:rsidRDefault="003B00F2" w:rsidP="00450400">
      <w:pPr>
        <w:pStyle w:val="NoSpacing"/>
        <w:spacing w:line="360" w:lineRule="auto"/>
        <w:jc w:val="both"/>
        <w:rPr>
          <w:rFonts w:ascii="Arial" w:hAnsi="Arial" w:cs="Arial"/>
          <w:b/>
          <w:bCs/>
        </w:rPr>
      </w:pPr>
    </w:p>
    <w:p w14:paraId="6A5D432D" w14:textId="4A2FB687" w:rsidR="00A6475C" w:rsidRPr="005559AC" w:rsidRDefault="005559AC" w:rsidP="00450400">
      <w:pPr>
        <w:pStyle w:val="NoSpacing"/>
        <w:spacing w:line="360" w:lineRule="auto"/>
        <w:jc w:val="both"/>
        <w:rPr>
          <w:rFonts w:ascii="Arial" w:hAnsi="Arial" w:cs="Arial"/>
          <w:b/>
          <w:bCs/>
        </w:rPr>
      </w:pPr>
      <w:r w:rsidRPr="005559AC">
        <w:rPr>
          <w:rFonts w:ascii="Arial" w:hAnsi="Arial" w:cs="Arial"/>
          <w:b/>
          <w:bCs/>
        </w:rPr>
        <w:t xml:space="preserve">6. </w:t>
      </w:r>
      <w:r w:rsidR="003B00F2" w:rsidRPr="005559AC">
        <w:rPr>
          <w:rFonts w:ascii="Arial" w:hAnsi="Arial" w:cs="Arial"/>
          <w:b/>
          <w:bCs/>
        </w:rPr>
        <w:t>Recommendations</w:t>
      </w:r>
    </w:p>
    <w:p w14:paraId="5EA049FE" w14:textId="100DAED6" w:rsidR="003B00F2" w:rsidRPr="00663253" w:rsidRDefault="00976F0E" w:rsidP="00450400">
      <w:pPr>
        <w:pStyle w:val="NoSpacing"/>
        <w:spacing w:line="360" w:lineRule="auto"/>
        <w:jc w:val="both"/>
        <w:rPr>
          <w:rFonts w:ascii="Arial" w:hAnsi="Arial" w:cs="Arial"/>
        </w:rPr>
      </w:pPr>
      <w:r>
        <w:rPr>
          <w:rFonts w:ascii="Arial" w:hAnsi="Arial" w:cs="Arial"/>
          <w:highlight w:val="darkGray"/>
        </w:rPr>
        <w:pict w14:anchorId="61B5A1D1">
          <v:rect id="_x0000_i1029" style="width:0;height:0" o:hralign="center" o:hrstd="t" o:hrnoshade="t" o:hr="t" fillcolor="#374151" stroked="f"/>
        </w:pict>
      </w:r>
    </w:p>
    <w:p w14:paraId="4AE1116F" w14:textId="77777777" w:rsidR="006A4CF6" w:rsidRPr="005559AC" w:rsidRDefault="006A4CF6" w:rsidP="00450400">
      <w:pPr>
        <w:pStyle w:val="NoSpacing"/>
        <w:spacing w:line="360" w:lineRule="auto"/>
        <w:jc w:val="both"/>
        <w:rPr>
          <w:rFonts w:ascii="Arial" w:hAnsi="Arial" w:cs="Arial"/>
          <w:b/>
          <w:bCs/>
        </w:rPr>
      </w:pPr>
      <w:r w:rsidRPr="005559AC">
        <w:rPr>
          <w:rFonts w:ascii="Arial" w:hAnsi="Arial" w:cs="Arial"/>
          <w:b/>
          <w:bCs/>
        </w:rPr>
        <w:t>6.1 Recommendations: Emergent Leadership Skills</w:t>
      </w:r>
    </w:p>
    <w:p w14:paraId="3766AB30" w14:textId="77777777" w:rsidR="006A4CF6" w:rsidRPr="00663253" w:rsidRDefault="006A4CF6" w:rsidP="00450400">
      <w:pPr>
        <w:pStyle w:val="NoSpacing"/>
        <w:spacing w:line="360" w:lineRule="auto"/>
        <w:jc w:val="both"/>
        <w:rPr>
          <w:rFonts w:ascii="Arial" w:hAnsi="Arial" w:cs="Arial"/>
        </w:rPr>
      </w:pPr>
      <w:r w:rsidRPr="00663253">
        <w:rPr>
          <w:rFonts w:ascii="Arial" w:hAnsi="Arial" w:cs="Arial"/>
        </w:rPr>
        <w:t>In a dynamic and evolving business landscape, it's imperative for Tesco PLC to cultivate emergent leadership skills among its executives and managers. These skills will empower the organization to adapt and thrive in an ever-changing environment. Here are some recommendations:</w:t>
      </w:r>
    </w:p>
    <w:p w14:paraId="78C21E6F" w14:textId="77777777" w:rsidR="006A4CF6" w:rsidRPr="00663253" w:rsidRDefault="006A4CF6" w:rsidP="00450400">
      <w:pPr>
        <w:pStyle w:val="NoSpacing"/>
        <w:spacing w:line="360" w:lineRule="auto"/>
        <w:jc w:val="both"/>
        <w:rPr>
          <w:rFonts w:ascii="Arial" w:hAnsi="Arial" w:cs="Arial"/>
        </w:rPr>
      </w:pPr>
      <w:r w:rsidRPr="00663253">
        <w:rPr>
          <w:rFonts w:ascii="Arial" w:hAnsi="Arial" w:cs="Arial"/>
        </w:rPr>
        <w:lastRenderedPageBreak/>
        <w:t>Continuous Learning and Adaptation: Encourage a culture of continuous learning and adaptation. Leaders should be proactive in staying updated on industry trends, emerging technologies, and changing customer preferences. Implement regular training and development programs to foster a learning mindset.</w:t>
      </w:r>
    </w:p>
    <w:p w14:paraId="4A168BE6" w14:textId="77777777" w:rsidR="006A4CF6" w:rsidRPr="00663253" w:rsidRDefault="006A4CF6" w:rsidP="00450400">
      <w:pPr>
        <w:pStyle w:val="NoSpacing"/>
        <w:spacing w:line="360" w:lineRule="auto"/>
        <w:jc w:val="both"/>
        <w:rPr>
          <w:rFonts w:ascii="Arial" w:hAnsi="Arial" w:cs="Arial"/>
        </w:rPr>
      </w:pPr>
      <w:r w:rsidRPr="00663253">
        <w:rPr>
          <w:rFonts w:ascii="Arial" w:hAnsi="Arial" w:cs="Arial"/>
        </w:rPr>
        <w:t>Innovation and Creativity: Promote innovation and creativity as core leadership competencies. Encourage leaders to think outside the box and explore new ways of addressing challenges. Create innovation hubs or platforms where employees can share ideas and collaborate on innovative projects.</w:t>
      </w:r>
    </w:p>
    <w:p w14:paraId="5E01CEE5" w14:textId="77777777" w:rsidR="006A4CF6" w:rsidRPr="00663253" w:rsidRDefault="006A4CF6" w:rsidP="00450400">
      <w:pPr>
        <w:pStyle w:val="NoSpacing"/>
        <w:spacing w:line="360" w:lineRule="auto"/>
        <w:jc w:val="both"/>
        <w:rPr>
          <w:rFonts w:ascii="Arial" w:hAnsi="Arial" w:cs="Arial"/>
        </w:rPr>
      </w:pPr>
      <w:r w:rsidRPr="00663253">
        <w:rPr>
          <w:rFonts w:ascii="Arial" w:hAnsi="Arial" w:cs="Arial"/>
        </w:rPr>
        <w:t>Emotional Intelligence: Place a strong emphasis on emotional intelligence (EI) development. EI is crucial for effective leadership, especially in customer-centric industries like retail. Leaders should be trained in recognizing and managing their own emotions and understanding and empathizing with the emotions of their teams and customers.</w:t>
      </w:r>
    </w:p>
    <w:p w14:paraId="066B06F4" w14:textId="77777777" w:rsidR="006A4CF6" w:rsidRPr="00663253" w:rsidRDefault="006A4CF6" w:rsidP="00450400">
      <w:pPr>
        <w:pStyle w:val="NoSpacing"/>
        <w:spacing w:line="360" w:lineRule="auto"/>
        <w:jc w:val="both"/>
        <w:rPr>
          <w:rFonts w:ascii="Arial" w:hAnsi="Arial" w:cs="Arial"/>
        </w:rPr>
      </w:pPr>
      <w:r w:rsidRPr="00663253">
        <w:rPr>
          <w:rFonts w:ascii="Arial" w:hAnsi="Arial" w:cs="Arial"/>
        </w:rPr>
        <w:t>Adaptive Leadership: Develop adaptive leadership skills that enable leaders to thrive in times of uncertainty and change. Provide resources and guidance on leading through crises, managing change effectively, and making decisions amid ambiguity.</w:t>
      </w:r>
    </w:p>
    <w:p w14:paraId="52F6775C" w14:textId="77777777" w:rsidR="006A4CF6" w:rsidRPr="00663253" w:rsidRDefault="006A4CF6" w:rsidP="00450400">
      <w:pPr>
        <w:pStyle w:val="NoSpacing"/>
        <w:spacing w:line="360" w:lineRule="auto"/>
        <w:jc w:val="both"/>
        <w:rPr>
          <w:rFonts w:ascii="Arial" w:hAnsi="Arial" w:cs="Arial"/>
        </w:rPr>
      </w:pPr>
      <w:r w:rsidRPr="00663253">
        <w:rPr>
          <w:rFonts w:ascii="Arial" w:hAnsi="Arial" w:cs="Arial"/>
        </w:rPr>
        <w:t>Cross-Functional Collaboration: Encourage cross-functional collaboration and interdisciplinary leadership. Leaders should be equipped to work across different departments and functions to drive holistic organizational success.</w:t>
      </w:r>
    </w:p>
    <w:p w14:paraId="544DF184" w14:textId="77777777" w:rsidR="006A4CF6" w:rsidRPr="00663253" w:rsidRDefault="006A4CF6" w:rsidP="00450400">
      <w:pPr>
        <w:pStyle w:val="NoSpacing"/>
        <w:spacing w:line="360" w:lineRule="auto"/>
        <w:jc w:val="both"/>
        <w:rPr>
          <w:rFonts w:ascii="Arial" w:hAnsi="Arial" w:cs="Arial"/>
        </w:rPr>
      </w:pPr>
      <w:r w:rsidRPr="00663253">
        <w:rPr>
          <w:rFonts w:ascii="Arial" w:hAnsi="Arial" w:cs="Arial"/>
        </w:rPr>
        <w:t>Diversity and Inclusion: Foster a diverse and inclusive leadership culture. Leaders should be trained in promoting diversity and inclusion within their teams, ensuring that diverse perspectives are valued and integrated into decision-making processes.</w:t>
      </w:r>
    </w:p>
    <w:p w14:paraId="486D7630" w14:textId="77777777" w:rsidR="004B2B8F" w:rsidRPr="005559AC" w:rsidRDefault="004B2B8F" w:rsidP="00450400">
      <w:pPr>
        <w:pStyle w:val="NoSpacing"/>
        <w:spacing w:line="360" w:lineRule="auto"/>
        <w:jc w:val="both"/>
        <w:rPr>
          <w:rFonts w:ascii="Arial" w:hAnsi="Arial" w:cs="Arial"/>
          <w:b/>
          <w:bCs/>
        </w:rPr>
      </w:pPr>
    </w:p>
    <w:p w14:paraId="5C1703DE" w14:textId="194A09FA" w:rsidR="004B2B8F" w:rsidRPr="005559AC" w:rsidRDefault="004B2B8F" w:rsidP="00450400">
      <w:pPr>
        <w:pStyle w:val="NoSpacing"/>
        <w:spacing w:line="360" w:lineRule="auto"/>
        <w:jc w:val="both"/>
        <w:rPr>
          <w:rFonts w:ascii="Arial" w:hAnsi="Arial" w:cs="Arial"/>
          <w:b/>
          <w:bCs/>
        </w:rPr>
      </w:pPr>
      <w:r w:rsidRPr="005559AC">
        <w:rPr>
          <w:rFonts w:ascii="Arial" w:hAnsi="Arial" w:cs="Arial"/>
          <w:b/>
          <w:bCs/>
        </w:rPr>
        <w:t>6.2 Recommendations: Plan for Leadership Change</w:t>
      </w:r>
    </w:p>
    <w:p w14:paraId="5F40242E" w14:textId="413C6CD7" w:rsidR="004B2B8F" w:rsidRPr="00663253" w:rsidRDefault="004B2B8F" w:rsidP="00450400">
      <w:pPr>
        <w:pStyle w:val="NoSpacing"/>
        <w:spacing w:line="360" w:lineRule="auto"/>
        <w:jc w:val="both"/>
        <w:rPr>
          <w:rFonts w:ascii="Arial" w:hAnsi="Arial" w:cs="Arial"/>
        </w:rPr>
      </w:pPr>
      <w:r w:rsidRPr="00663253">
        <w:rPr>
          <w:rFonts w:ascii="Arial" w:hAnsi="Arial" w:cs="Arial"/>
        </w:rPr>
        <w:t>Leadership transitions are inevitable, and effective planning for leadership change is critical to ensure continuity and a smooth transition process. Here are recommendations for Tesco PLC:</w:t>
      </w:r>
    </w:p>
    <w:p w14:paraId="6086307A" w14:textId="36113778" w:rsidR="004B2B8F" w:rsidRPr="00663253" w:rsidRDefault="004B2B8F" w:rsidP="00450400">
      <w:pPr>
        <w:pStyle w:val="NoSpacing"/>
        <w:spacing w:line="360" w:lineRule="auto"/>
        <w:jc w:val="both"/>
        <w:rPr>
          <w:rFonts w:ascii="Arial" w:hAnsi="Arial" w:cs="Arial"/>
        </w:rPr>
      </w:pPr>
      <w:r w:rsidRPr="00663253">
        <w:rPr>
          <w:rFonts w:ascii="Arial" w:hAnsi="Arial" w:cs="Arial"/>
        </w:rPr>
        <w:t>Succession Planning: Establish a robust succession planning process that identifies and grooms potential leaders within the organization. Develop clear criteria for leadership roles and identify high-potential employees early in their careers.</w:t>
      </w:r>
    </w:p>
    <w:p w14:paraId="431C93D2" w14:textId="633F60B9" w:rsidR="004B2B8F" w:rsidRPr="00663253" w:rsidRDefault="004B2B8F" w:rsidP="00450400">
      <w:pPr>
        <w:pStyle w:val="NoSpacing"/>
        <w:spacing w:line="360" w:lineRule="auto"/>
        <w:jc w:val="both"/>
        <w:rPr>
          <w:rFonts w:ascii="Arial" w:hAnsi="Arial" w:cs="Arial"/>
        </w:rPr>
      </w:pPr>
      <w:r w:rsidRPr="00663253">
        <w:rPr>
          <w:rFonts w:ascii="Arial" w:hAnsi="Arial" w:cs="Arial"/>
        </w:rPr>
        <w:t>Leadership Development Programs: Implement leadership development programs that prepare potential successors for leadership roles. These programs should include mentorship, training, and exposure to different facets of the business.</w:t>
      </w:r>
    </w:p>
    <w:p w14:paraId="04458490" w14:textId="06DD8D95" w:rsidR="004B2B8F" w:rsidRPr="00663253" w:rsidRDefault="004B2B8F" w:rsidP="00450400">
      <w:pPr>
        <w:pStyle w:val="NoSpacing"/>
        <w:spacing w:line="360" w:lineRule="auto"/>
        <w:jc w:val="both"/>
        <w:rPr>
          <w:rFonts w:ascii="Arial" w:hAnsi="Arial" w:cs="Arial"/>
        </w:rPr>
      </w:pPr>
      <w:r w:rsidRPr="00663253">
        <w:rPr>
          <w:rFonts w:ascii="Arial" w:hAnsi="Arial" w:cs="Arial"/>
        </w:rPr>
        <w:t>Transparent Communication: Maintain transparent communication with employees and stakeholders regarding leadership transitions. When a leadership change is anticipated, provide clear timelines and expectations to minimize uncertainty.</w:t>
      </w:r>
    </w:p>
    <w:p w14:paraId="3573CE97" w14:textId="4B1A8A0E" w:rsidR="004B2B8F" w:rsidRPr="00663253" w:rsidRDefault="004B2B8F" w:rsidP="00450400">
      <w:pPr>
        <w:pStyle w:val="NoSpacing"/>
        <w:spacing w:line="360" w:lineRule="auto"/>
        <w:jc w:val="both"/>
        <w:rPr>
          <w:rFonts w:ascii="Arial" w:hAnsi="Arial" w:cs="Arial"/>
        </w:rPr>
      </w:pPr>
      <w:r w:rsidRPr="00663253">
        <w:rPr>
          <w:rFonts w:ascii="Arial" w:hAnsi="Arial" w:cs="Arial"/>
        </w:rPr>
        <w:t>Knowledge Transfer: Ensure a smooth knowledge transfer process from outgoing leaders to their successors. This includes documenting key processes, strategies, and insights that are critical for the role.</w:t>
      </w:r>
    </w:p>
    <w:p w14:paraId="649C8929" w14:textId="1E917B54" w:rsidR="004B2B8F" w:rsidRPr="00663253" w:rsidRDefault="004B2B8F" w:rsidP="00450400">
      <w:pPr>
        <w:pStyle w:val="NoSpacing"/>
        <w:spacing w:line="360" w:lineRule="auto"/>
        <w:jc w:val="both"/>
        <w:rPr>
          <w:rFonts w:ascii="Arial" w:hAnsi="Arial" w:cs="Arial"/>
        </w:rPr>
      </w:pPr>
      <w:r w:rsidRPr="00663253">
        <w:rPr>
          <w:rFonts w:ascii="Arial" w:hAnsi="Arial" w:cs="Arial"/>
        </w:rPr>
        <w:lastRenderedPageBreak/>
        <w:t>Interim Leadership: Consider appointing interim leaders when necessary to bridge leadership gaps. Interim leaders can help maintain stability and ensure continuity during transitions.</w:t>
      </w:r>
    </w:p>
    <w:p w14:paraId="0DC96731" w14:textId="419B0C93" w:rsidR="004B2B8F" w:rsidRPr="00663253" w:rsidRDefault="004B2B8F" w:rsidP="00450400">
      <w:pPr>
        <w:pStyle w:val="NoSpacing"/>
        <w:spacing w:line="360" w:lineRule="auto"/>
        <w:jc w:val="both"/>
        <w:rPr>
          <w:rFonts w:ascii="Arial" w:hAnsi="Arial" w:cs="Arial"/>
        </w:rPr>
      </w:pPr>
      <w:r w:rsidRPr="00663253">
        <w:rPr>
          <w:rFonts w:ascii="Arial" w:hAnsi="Arial" w:cs="Arial"/>
        </w:rPr>
        <w:t>External Talent Acquisition: When looking for new leaders externally, conduct thorough searches and assessments to find candidates who align with Tesco's values and strategic direction. Engage in a comprehensive onboarding process to help external leaders integrate smoothly into the organization.</w:t>
      </w:r>
    </w:p>
    <w:p w14:paraId="47F4D60D" w14:textId="52B50C6E" w:rsidR="004B2B8F" w:rsidRPr="00663253" w:rsidRDefault="004B2B8F" w:rsidP="00450400">
      <w:pPr>
        <w:pStyle w:val="NoSpacing"/>
        <w:spacing w:line="360" w:lineRule="auto"/>
        <w:jc w:val="both"/>
        <w:rPr>
          <w:rFonts w:ascii="Arial" w:hAnsi="Arial" w:cs="Arial"/>
        </w:rPr>
      </w:pPr>
      <w:r w:rsidRPr="00663253">
        <w:rPr>
          <w:rFonts w:ascii="Arial" w:hAnsi="Arial" w:cs="Arial"/>
        </w:rPr>
        <w:t>Feedback and Evaluation: Continuously collect feedback from employees and stakeholders about leadership transitions. Use this feedback to refine the transition process and address any issues that arise.</w:t>
      </w:r>
    </w:p>
    <w:p w14:paraId="296AC8F8" w14:textId="462849D3" w:rsidR="00832920" w:rsidRPr="00663253" w:rsidRDefault="00832920" w:rsidP="00450400">
      <w:pPr>
        <w:pStyle w:val="NoSpacing"/>
        <w:spacing w:line="360" w:lineRule="auto"/>
        <w:jc w:val="both"/>
        <w:rPr>
          <w:rFonts w:ascii="Arial" w:hAnsi="Arial" w:cs="Arial"/>
        </w:rPr>
      </w:pPr>
    </w:p>
    <w:p w14:paraId="4FFB497A" w14:textId="21CB316B" w:rsidR="00DE1E80" w:rsidRPr="005559AC" w:rsidRDefault="005559AC" w:rsidP="00450400">
      <w:pPr>
        <w:pStyle w:val="NoSpacing"/>
        <w:spacing w:line="360" w:lineRule="auto"/>
        <w:jc w:val="both"/>
        <w:rPr>
          <w:rFonts w:ascii="Arial" w:hAnsi="Arial" w:cs="Arial"/>
          <w:b/>
          <w:bCs/>
        </w:rPr>
      </w:pPr>
      <w:r>
        <w:rPr>
          <w:rFonts w:ascii="Arial" w:hAnsi="Arial" w:cs="Arial"/>
          <w:b/>
          <w:bCs/>
        </w:rPr>
        <w:t xml:space="preserve">7. </w:t>
      </w:r>
      <w:r w:rsidR="00DE1E80" w:rsidRPr="005559AC">
        <w:rPr>
          <w:rFonts w:ascii="Arial" w:hAnsi="Arial" w:cs="Arial"/>
          <w:b/>
          <w:bCs/>
        </w:rPr>
        <w:t>Conclusion for Task 1</w:t>
      </w:r>
    </w:p>
    <w:p w14:paraId="1E5A763C" w14:textId="08830C70" w:rsidR="00882FEE" w:rsidRPr="00663253" w:rsidRDefault="00976F0E" w:rsidP="00450400">
      <w:pPr>
        <w:pStyle w:val="NoSpacing"/>
        <w:spacing w:line="360" w:lineRule="auto"/>
        <w:jc w:val="both"/>
        <w:rPr>
          <w:rFonts w:ascii="Arial" w:hAnsi="Arial" w:cs="Arial"/>
        </w:rPr>
      </w:pPr>
      <w:r>
        <w:rPr>
          <w:rFonts w:ascii="Arial" w:hAnsi="Arial" w:cs="Arial"/>
          <w:highlight w:val="darkGray"/>
        </w:rPr>
        <w:pict w14:anchorId="2A07CE53">
          <v:rect id="_x0000_i1030" style="width:0;height:0" o:hralign="center" o:hrstd="t" o:hrnoshade="t" o:hr="t" fillcolor="#374151" stroked="f"/>
        </w:pict>
      </w:r>
    </w:p>
    <w:p w14:paraId="763EA788" w14:textId="77777777" w:rsidR="00DE1E80" w:rsidRPr="00663253" w:rsidRDefault="00DE1E80" w:rsidP="00450400">
      <w:pPr>
        <w:pStyle w:val="NoSpacing"/>
        <w:spacing w:line="360" w:lineRule="auto"/>
        <w:jc w:val="both"/>
        <w:rPr>
          <w:rFonts w:ascii="Arial" w:hAnsi="Arial" w:cs="Arial"/>
        </w:rPr>
      </w:pPr>
      <w:r w:rsidRPr="00663253">
        <w:rPr>
          <w:rFonts w:ascii="Arial" w:hAnsi="Arial" w:cs="Arial"/>
        </w:rPr>
        <w:t>In the quest to understand the multifaceted tapestry of the United Kingdom, it is crucial to shift our gaze beyond the glittering allure of London and explore the diverse regions that collectively house approximately 60 million people. Recent years have borne witness to subtle yet profound shifts in the population dynamics of the UK, emphasizing the significance of these regions as economic powerhouses. The North West, West Midlands, and Scotland, among others, have emerged as leaders in both industrial and service sectors, contributing robustly to the nation's GDP.</w:t>
      </w:r>
    </w:p>
    <w:p w14:paraId="5CAE00EB" w14:textId="77777777" w:rsidR="00DE1E80" w:rsidRPr="00663253" w:rsidRDefault="00DE1E80" w:rsidP="00450400">
      <w:pPr>
        <w:pStyle w:val="NoSpacing"/>
        <w:spacing w:line="360" w:lineRule="auto"/>
        <w:jc w:val="both"/>
        <w:rPr>
          <w:rFonts w:ascii="Arial" w:hAnsi="Arial" w:cs="Arial"/>
        </w:rPr>
      </w:pPr>
      <w:r w:rsidRPr="00663253">
        <w:rPr>
          <w:rFonts w:ascii="Arial" w:hAnsi="Arial" w:cs="Arial"/>
        </w:rPr>
        <w:t>This exploration has revealed that the UK, when observed beyond its capital, unravels as a rich mosaic of diversity, potential, and growth. It is a testament to the nation's resilience, adaptability, and magnetic appeal to people from all walks of life.</w:t>
      </w:r>
    </w:p>
    <w:p w14:paraId="1A662299" w14:textId="77777777" w:rsidR="00DE1E80" w:rsidRPr="00663253" w:rsidRDefault="00DE1E80" w:rsidP="00450400">
      <w:pPr>
        <w:pStyle w:val="NoSpacing"/>
        <w:spacing w:line="360" w:lineRule="auto"/>
        <w:jc w:val="both"/>
        <w:rPr>
          <w:rFonts w:ascii="Arial" w:hAnsi="Arial" w:cs="Arial"/>
        </w:rPr>
      </w:pPr>
      <w:r w:rsidRPr="00663253">
        <w:rPr>
          <w:rFonts w:ascii="Arial" w:hAnsi="Arial" w:cs="Arial"/>
        </w:rPr>
        <w:t>As we navigate the intricate landscape of the UK, it becomes evident that every region has a unique story to tell, and understanding the nuances of each is essential for comprehending the nation as a whole. From the bustling urban hubs to the tranquil rural landscapes, the UK's regions collectively contribute to its cultural richness and economic vitality.</w:t>
      </w:r>
    </w:p>
    <w:p w14:paraId="5B49F849" w14:textId="03063A9C" w:rsidR="00DE1E80" w:rsidRPr="00663253" w:rsidRDefault="00DE1E80" w:rsidP="00450400">
      <w:pPr>
        <w:pStyle w:val="NoSpacing"/>
        <w:spacing w:line="360" w:lineRule="auto"/>
        <w:jc w:val="both"/>
        <w:rPr>
          <w:rFonts w:ascii="Arial" w:hAnsi="Arial" w:cs="Arial"/>
        </w:rPr>
      </w:pPr>
      <w:r w:rsidRPr="00663253">
        <w:rPr>
          <w:rFonts w:ascii="Arial" w:hAnsi="Arial" w:cs="Arial"/>
        </w:rPr>
        <w:t>This exploration has illuminated the vibrant tapestry of the UK, showcasing the integral role played by its regions beyond the confines of its capital. By acknowledging the diversity, potential, and growth inherent in these regions, we gain a more holistic understanding of this remarkable nation.</w:t>
      </w:r>
    </w:p>
    <w:p w14:paraId="410072A9" w14:textId="41E79082" w:rsidR="00886A04" w:rsidRPr="00663253" w:rsidRDefault="00886A04" w:rsidP="00450400">
      <w:pPr>
        <w:pStyle w:val="NoSpacing"/>
        <w:spacing w:line="360" w:lineRule="auto"/>
        <w:jc w:val="both"/>
        <w:rPr>
          <w:rFonts w:ascii="Arial" w:hAnsi="Arial" w:cs="Arial"/>
        </w:rPr>
      </w:pPr>
    </w:p>
    <w:p w14:paraId="53751E7D" w14:textId="77777777" w:rsidR="00281BB9" w:rsidRDefault="00281BB9" w:rsidP="00450400">
      <w:pPr>
        <w:pStyle w:val="NoSpacing"/>
        <w:spacing w:line="360" w:lineRule="auto"/>
        <w:jc w:val="both"/>
        <w:rPr>
          <w:rFonts w:ascii="Arial" w:hAnsi="Arial" w:cs="Arial"/>
          <w:b/>
          <w:bCs/>
        </w:rPr>
      </w:pPr>
    </w:p>
    <w:p w14:paraId="70A71A36" w14:textId="48D37AEA" w:rsidR="00281BB9" w:rsidRDefault="00281BB9">
      <w:pPr>
        <w:rPr>
          <w:rFonts w:ascii="Arial" w:hAnsi="Arial" w:cs="Arial"/>
          <w:b/>
          <w:bCs/>
        </w:rPr>
      </w:pPr>
      <w:r>
        <w:rPr>
          <w:rFonts w:ascii="Arial" w:hAnsi="Arial" w:cs="Arial"/>
          <w:b/>
          <w:bCs/>
        </w:rPr>
        <w:br w:type="page"/>
      </w:r>
    </w:p>
    <w:p w14:paraId="5467A8FA" w14:textId="02E39A67" w:rsidR="00D1477F" w:rsidRDefault="00D1477F" w:rsidP="00450400">
      <w:pPr>
        <w:pStyle w:val="NoSpacing"/>
        <w:spacing w:line="360" w:lineRule="auto"/>
        <w:jc w:val="both"/>
        <w:rPr>
          <w:rFonts w:ascii="Arial" w:hAnsi="Arial" w:cs="Arial"/>
          <w:b/>
          <w:bCs/>
        </w:rPr>
      </w:pPr>
      <w:r w:rsidRPr="009F43FF">
        <w:rPr>
          <w:rFonts w:ascii="Arial" w:hAnsi="Arial" w:cs="Arial"/>
          <w:b/>
          <w:bCs/>
        </w:rPr>
        <w:lastRenderedPageBreak/>
        <w:t>Task 2: Personal Reflection on Leadership</w:t>
      </w:r>
    </w:p>
    <w:p w14:paraId="75D13D9E" w14:textId="7C032E00" w:rsidR="009719E4" w:rsidRPr="005559AC" w:rsidRDefault="008A2F65" w:rsidP="00450400">
      <w:pPr>
        <w:pStyle w:val="NoSpacing"/>
        <w:spacing w:line="360" w:lineRule="auto"/>
        <w:jc w:val="both"/>
        <w:rPr>
          <w:rFonts w:ascii="Arial" w:hAnsi="Arial" w:cs="Arial"/>
          <w:b/>
          <w:bCs/>
        </w:rPr>
      </w:pPr>
      <w:r>
        <w:rPr>
          <w:rFonts w:ascii="Arial" w:hAnsi="Arial" w:cs="Arial"/>
          <w:b/>
          <w:bCs/>
        </w:rPr>
        <w:t>1.</w:t>
      </w:r>
      <w:r w:rsidR="005559AC">
        <w:rPr>
          <w:rFonts w:ascii="Arial" w:hAnsi="Arial" w:cs="Arial"/>
          <w:b/>
          <w:bCs/>
        </w:rPr>
        <w:t xml:space="preserve"> </w:t>
      </w:r>
      <w:r w:rsidR="009719E4" w:rsidRPr="005559AC">
        <w:rPr>
          <w:rFonts w:ascii="Arial" w:hAnsi="Arial" w:cs="Arial"/>
          <w:b/>
          <w:bCs/>
        </w:rPr>
        <w:t>Introduction to Reflective Essay</w:t>
      </w:r>
    </w:p>
    <w:p w14:paraId="1675BC76" w14:textId="58FB6A2D" w:rsidR="00C551FB" w:rsidRPr="00663253" w:rsidRDefault="00976F0E" w:rsidP="00450400">
      <w:pPr>
        <w:pStyle w:val="NoSpacing"/>
        <w:spacing w:line="360" w:lineRule="auto"/>
        <w:jc w:val="both"/>
        <w:rPr>
          <w:rFonts w:ascii="Arial" w:hAnsi="Arial" w:cs="Arial"/>
        </w:rPr>
      </w:pPr>
      <w:r>
        <w:rPr>
          <w:rFonts w:ascii="Arial" w:hAnsi="Arial" w:cs="Arial"/>
          <w:highlight w:val="darkGray"/>
        </w:rPr>
        <w:pict w14:anchorId="33262237">
          <v:rect id="_x0000_i1031" style="width:0;height:0" o:hralign="center" o:hrstd="t" o:hrnoshade="t" o:hr="t" fillcolor="#374151" stroked="f"/>
        </w:pict>
      </w:r>
    </w:p>
    <w:p w14:paraId="7735D15A" w14:textId="77777777" w:rsidR="009719E4" w:rsidRPr="00663253" w:rsidRDefault="009719E4" w:rsidP="00450400">
      <w:pPr>
        <w:pStyle w:val="NoSpacing"/>
        <w:spacing w:line="360" w:lineRule="auto"/>
        <w:jc w:val="both"/>
        <w:rPr>
          <w:rFonts w:ascii="Arial" w:hAnsi="Arial" w:cs="Arial"/>
        </w:rPr>
      </w:pPr>
      <w:r w:rsidRPr="00663253">
        <w:rPr>
          <w:rFonts w:ascii="Arial" w:hAnsi="Arial" w:cs="Arial"/>
        </w:rPr>
        <w:t>In this reflective essay, I will delve into the learning and skills acquired from the module, drawing connections between these newfound insights and their application to leadership roles. Furthermore, I will explore the valuable perspectives gained from both the external and internal business environments, which have enriched my understanding of leadership dynamics.</w:t>
      </w:r>
    </w:p>
    <w:p w14:paraId="62D55CC2" w14:textId="77777777" w:rsidR="008A2F65" w:rsidRDefault="008A2F65" w:rsidP="00450400">
      <w:pPr>
        <w:pStyle w:val="NoSpacing"/>
        <w:spacing w:line="360" w:lineRule="auto"/>
        <w:jc w:val="both"/>
        <w:rPr>
          <w:rFonts w:ascii="Arial" w:hAnsi="Arial" w:cs="Arial"/>
          <w:b/>
          <w:bCs/>
        </w:rPr>
      </w:pPr>
    </w:p>
    <w:p w14:paraId="66336BB0" w14:textId="0FFC7306" w:rsidR="005559AC" w:rsidRDefault="008A2F65" w:rsidP="00450400">
      <w:pPr>
        <w:pStyle w:val="NoSpacing"/>
        <w:spacing w:line="360" w:lineRule="auto"/>
        <w:jc w:val="both"/>
        <w:rPr>
          <w:rFonts w:ascii="Arial" w:hAnsi="Arial" w:cs="Arial"/>
          <w:b/>
          <w:bCs/>
        </w:rPr>
      </w:pPr>
      <w:r w:rsidRPr="008A2F65">
        <w:rPr>
          <w:rFonts w:ascii="Arial" w:hAnsi="Arial" w:cs="Arial"/>
          <w:b/>
          <w:bCs/>
        </w:rPr>
        <w:t>2.</w:t>
      </w:r>
      <w:r>
        <w:rPr>
          <w:rFonts w:ascii="Arial" w:hAnsi="Arial" w:cs="Arial"/>
          <w:b/>
          <w:bCs/>
        </w:rPr>
        <w:t xml:space="preserve"> </w:t>
      </w:r>
      <w:r w:rsidRPr="008A2F65">
        <w:rPr>
          <w:rFonts w:ascii="Arial" w:hAnsi="Arial" w:cs="Arial"/>
          <w:b/>
          <w:bCs/>
        </w:rPr>
        <w:t>Learning and Skills Acquired from the Module</w:t>
      </w:r>
    </w:p>
    <w:p w14:paraId="66AD6CBE" w14:textId="5FBCB9DE" w:rsidR="009719E4" w:rsidRPr="005559AC" w:rsidRDefault="009719E4" w:rsidP="00450400">
      <w:pPr>
        <w:pStyle w:val="NoSpacing"/>
        <w:spacing w:line="360" w:lineRule="auto"/>
        <w:jc w:val="both"/>
        <w:rPr>
          <w:rFonts w:ascii="Arial" w:hAnsi="Arial" w:cs="Arial"/>
          <w:b/>
          <w:bCs/>
        </w:rPr>
      </w:pPr>
      <w:r w:rsidRPr="005559AC">
        <w:rPr>
          <w:rFonts w:ascii="Arial" w:hAnsi="Arial" w:cs="Arial"/>
          <w:b/>
          <w:bCs/>
        </w:rPr>
        <w:t>2.1 Application to Leadership Roles</w:t>
      </w:r>
    </w:p>
    <w:p w14:paraId="2631A964" w14:textId="77777777" w:rsidR="009719E4" w:rsidRPr="00663253" w:rsidRDefault="009719E4" w:rsidP="00450400">
      <w:pPr>
        <w:pStyle w:val="NoSpacing"/>
        <w:spacing w:line="360" w:lineRule="auto"/>
        <w:jc w:val="both"/>
        <w:rPr>
          <w:rFonts w:ascii="Arial" w:hAnsi="Arial" w:cs="Arial"/>
        </w:rPr>
      </w:pPr>
      <w:r w:rsidRPr="00663253">
        <w:rPr>
          <w:rFonts w:ascii="Arial" w:hAnsi="Arial" w:cs="Arial"/>
        </w:rPr>
        <w:t>The module has been transformative in terms of honing my leadership capabilities. It provided a robust framework for comprehending the multifaceted nature of leadership, extending beyond the conventional traits and behaviors associated with leaders. I learned that effective leadership requires a nuanced understanding of various leadership theories and models, each offering unique insights into how leaders can influence individuals and organizations positively (Kouzes &amp; Posner, 2017).</w:t>
      </w:r>
    </w:p>
    <w:p w14:paraId="5A3C182D" w14:textId="77777777" w:rsidR="009719E4" w:rsidRPr="00663253" w:rsidRDefault="009719E4" w:rsidP="00450400">
      <w:pPr>
        <w:pStyle w:val="NoSpacing"/>
        <w:spacing w:line="360" w:lineRule="auto"/>
        <w:jc w:val="both"/>
        <w:rPr>
          <w:rFonts w:ascii="Arial" w:hAnsi="Arial" w:cs="Arial"/>
        </w:rPr>
      </w:pPr>
      <w:r w:rsidRPr="00663253">
        <w:rPr>
          <w:rFonts w:ascii="Arial" w:hAnsi="Arial" w:cs="Arial"/>
        </w:rPr>
        <w:t>One of the critical takeaways from the module was the importance of adaptability in leadership roles. In today's dynamic business landscape, leaders must possess the agility to respond to rapid changes, whether they are technological advancements, shifts in consumer preferences, or unforeseen crises. This aligns with the principles highlighted by Kouzes and Posner (2017), where they emphasize the importance of adapting to change as a key leadership skill.</w:t>
      </w:r>
    </w:p>
    <w:p w14:paraId="4E784EB0" w14:textId="77777777" w:rsidR="009719E4" w:rsidRPr="00663253" w:rsidRDefault="009719E4" w:rsidP="00450400">
      <w:pPr>
        <w:pStyle w:val="NoSpacing"/>
        <w:spacing w:line="360" w:lineRule="auto"/>
        <w:jc w:val="both"/>
        <w:rPr>
          <w:rFonts w:ascii="Arial" w:hAnsi="Arial" w:cs="Arial"/>
        </w:rPr>
      </w:pPr>
      <w:r w:rsidRPr="00663253">
        <w:rPr>
          <w:rFonts w:ascii="Arial" w:hAnsi="Arial" w:cs="Arial"/>
        </w:rPr>
        <w:t>Additionally, the module emphasized the significance of emotional intelligence (EI) in leadership. The ability to recognize and manage emotions, both in oneself and others, is fundamental to effective leadership. This is concisely echoed in Daniel Goleman's book "Emotional Intelligence: Why It Can Matter More Than IQ" (2000). This newfound awareness of EI has allowed me to approach leadership roles with greater empathy, self-awareness, and the capacity to foster strong relationships with team members.</w:t>
      </w:r>
    </w:p>
    <w:p w14:paraId="12A504FB" w14:textId="77777777" w:rsidR="005559AC" w:rsidRDefault="005559AC" w:rsidP="00450400">
      <w:pPr>
        <w:pStyle w:val="NoSpacing"/>
        <w:spacing w:line="360" w:lineRule="auto"/>
        <w:jc w:val="both"/>
        <w:rPr>
          <w:rFonts w:ascii="Arial" w:hAnsi="Arial" w:cs="Arial"/>
          <w:b/>
          <w:bCs/>
        </w:rPr>
      </w:pPr>
    </w:p>
    <w:p w14:paraId="786F95B1" w14:textId="45E58ED3" w:rsidR="009719E4" w:rsidRPr="005559AC" w:rsidRDefault="009719E4" w:rsidP="00450400">
      <w:pPr>
        <w:pStyle w:val="NoSpacing"/>
        <w:spacing w:line="360" w:lineRule="auto"/>
        <w:jc w:val="both"/>
        <w:rPr>
          <w:rFonts w:ascii="Arial" w:hAnsi="Arial" w:cs="Arial"/>
          <w:b/>
          <w:bCs/>
        </w:rPr>
      </w:pPr>
      <w:r w:rsidRPr="005559AC">
        <w:rPr>
          <w:rFonts w:ascii="Arial" w:hAnsi="Arial" w:cs="Arial"/>
          <w:b/>
          <w:bCs/>
        </w:rPr>
        <w:t>2.2 Insights from the External and Internal Business Environments</w:t>
      </w:r>
    </w:p>
    <w:p w14:paraId="6BCEACBF" w14:textId="5DA8BC64" w:rsidR="009719E4" w:rsidRPr="00663253" w:rsidRDefault="009719E4" w:rsidP="00450400">
      <w:pPr>
        <w:pStyle w:val="NoSpacing"/>
        <w:spacing w:line="360" w:lineRule="auto"/>
        <w:jc w:val="both"/>
        <w:rPr>
          <w:rFonts w:ascii="Arial" w:hAnsi="Arial" w:cs="Arial"/>
        </w:rPr>
      </w:pPr>
      <w:r w:rsidRPr="00663253">
        <w:rPr>
          <w:rFonts w:ascii="Arial" w:hAnsi="Arial" w:cs="Arial"/>
        </w:rPr>
        <w:t xml:space="preserve">The module also broadened my perspective by examining leadership within the context of external and internal business environments. External factors, such as economic conditions, market trends, and competitive landscapes, can profoundly impact leadership strategies. Understanding these external forces equips leaders with the foresight to make informed decisions and navigate challenges successfully. </w:t>
      </w:r>
    </w:p>
    <w:p w14:paraId="72C6088E" w14:textId="77777777" w:rsidR="009719E4" w:rsidRPr="00663253" w:rsidRDefault="009719E4" w:rsidP="00450400">
      <w:pPr>
        <w:pStyle w:val="NoSpacing"/>
        <w:spacing w:line="360" w:lineRule="auto"/>
        <w:jc w:val="both"/>
        <w:rPr>
          <w:rFonts w:ascii="Arial" w:hAnsi="Arial" w:cs="Arial"/>
        </w:rPr>
      </w:pPr>
      <w:r w:rsidRPr="00663253">
        <w:rPr>
          <w:rFonts w:ascii="Arial" w:hAnsi="Arial" w:cs="Arial"/>
        </w:rPr>
        <w:t xml:space="preserve">Moreover, delving into the internal business environment shed light on the importance of organizational culture, structure, and communication in leadership. Leaders must be adept at </w:t>
      </w:r>
      <w:r w:rsidRPr="00663253">
        <w:rPr>
          <w:rFonts w:ascii="Arial" w:hAnsi="Arial" w:cs="Arial"/>
        </w:rPr>
        <w:lastRenderedPageBreak/>
        <w:t>shaping a positive culture, fostering collaboration, and ensuring effective communication channels to drive organizational success, as emphasized by Northouse (2016).</w:t>
      </w:r>
    </w:p>
    <w:p w14:paraId="32432274" w14:textId="0702B1D2" w:rsidR="009719E4" w:rsidRPr="00663253" w:rsidRDefault="00C551FB" w:rsidP="00450400">
      <w:pPr>
        <w:pStyle w:val="NoSpacing"/>
        <w:spacing w:line="360" w:lineRule="auto"/>
        <w:jc w:val="both"/>
        <w:rPr>
          <w:rFonts w:ascii="Arial" w:hAnsi="Arial" w:cs="Arial"/>
        </w:rPr>
      </w:pPr>
      <w:r w:rsidRPr="00663253">
        <w:rPr>
          <w:rFonts w:ascii="Arial" w:hAnsi="Arial" w:cs="Arial"/>
        </w:rPr>
        <w:t>T</w:t>
      </w:r>
      <w:r w:rsidR="009719E4" w:rsidRPr="00663253">
        <w:rPr>
          <w:rFonts w:ascii="Arial" w:hAnsi="Arial" w:cs="Arial"/>
        </w:rPr>
        <w:t>he module has equipped me with a deeper understanding of leadership dynamics and a richer skill set for leadership roles. The knowledge gained, along with insights from the external and internal business environments, has empowered me to approach leadership with adaptability, emotional intelligence, and a holistic understanding of the multifaceted nature of leadership.</w:t>
      </w:r>
    </w:p>
    <w:p w14:paraId="6BE8C3E8" w14:textId="77777777" w:rsidR="00C551FB" w:rsidRPr="00663253" w:rsidRDefault="00C551FB" w:rsidP="00450400">
      <w:pPr>
        <w:pStyle w:val="NoSpacing"/>
        <w:spacing w:line="360" w:lineRule="auto"/>
        <w:jc w:val="both"/>
        <w:rPr>
          <w:rFonts w:ascii="Arial" w:hAnsi="Arial" w:cs="Arial"/>
        </w:rPr>
      </w:pPr>
    </w:p>
    <w:p w14:paraId="3A8294F2" w14:textId="786AD563" w:rsidR="00446DEA" w:rsidRPr="005559AC" w:rsidRDefault="005559AC" w:rsidP="00450400">
      <w:pPr>
        <w:pStyle w:val="NoSpacing"/>
        <w:spacing w:line="360" w:lineRule="auto"/>
        <w:jc w:val="both"/>
        <w:rPr>
          <w:rFonts w:ascii="Arial" w:hAnsi="Arial" w:cs="Arial"/>
          <w:b/>
          <w:bCs/>
        </w:rPr>
      </w:pPr>
      <w:r>
        <w:rPr>
          <w:rFonts w:ascii="Arial" w:hAnsi="Arial" w:cs="Arial"/>
          <w:b/>
          <w:bCs/>
        </w:rPr>
        <w:t xml:space="preserve">3. </w:t>
      </w:r>
      <w:r w:rsidR="00446DEA" w:rsidRPr="005559AC">
        <w:rPr>
          <w:rFonts w:ascii="Arial" w:hAnsi="Arial" w:cs="Arial"/>
          <w:b/>
          <w:bCs/>
        </w:rPr>
        <w:t>Critical Assessment of Personal Leadership Abilities</w:t>
      </w:r>
    </w:p>
    <w:p w14:paraId="3E98C98D" w14:textId="77777777" w:rsidR="00446DEA" w:rsidRPr="005559AC" w:rsidRDefault="00446DEA" w:rsidP="00450400">
      <w:pPr>
        <w:pStyle w:val="NoSpacing"/>
        <w:spacing w:line="360" w:lineRule="auto"/>
        <w:jc w:val="both"/>
        <w:rPr>
          <w:rFonts w:ascii="Arial" w:hAnsi="Arial" w:cs="Arial"/>
          <w:b/>
          <w:bCs/>
        </w:rPr>
      </w:pPr>
      <w:r w:rsidRPr="005559AC">
        <w:rPr>
          <w:rFonts w:ascii="Arial" w:hAnsi="Arial" w:cs="Arial"/>
          <w:b/>
          <w:bCs/>
        </w:rPr>
        <w:t>3.1 Strengths and Limitations in Leadership Roles</w:t>
      </w:r>
    </w:p>
    <w:p w14:paraId="06790490" w14:textId="77777777" w:rsidR="00446DEA" w:rsidRPr="00663253" w:rsidRDefault="00446DEA" w:rsidP="00450400">
      <w:pPr>
        <w:pStyle w:val="NoSpacing"/>
        <w:spacing w:line="360" w:lineRule="auto"/>
        <w:jc w:val="both"/>
        <w:rPr>
          <w:rFonts w:ascii="Arial" w:hAnsi="Arial" w:cs="Arial"/>
        </w:rPr>
      </w:pPr>
      <w:r w:rsidRPr="00663253">
        <w:rPr>
          <w:rFonts w:ascii="Arial" w:hAnsi="Arial" w:cs="Arial"/>
        </w:rPr>
        <w:t>In assessing my personal leadership abilities, it is crucial to acknowledge both strengths and limitations. This candid evaluation is essential for continuous growth and development as a leader.</w:t>
      </w:r>
    </w:p>
    <w:p w14:paraId="6BB0AFB9" w14:textId="77777777" w:rsidR="00446DEA" w:rsidRPr="005559AC" w:rsidRDefault="00446DEA" w:rsidP="00450400">
      <w:pPr>
        <w:pStyle w:val="NoSpacing"/>
        <w:spacing w:line="360" w:lineRule="auto"/>
        <w:jc w:val="both"/>
        <w:rPr>
          <w:rFonts w:ascii="Arial" w:hAnsi="Arial" w:cs="Arial"/>
          <w:b/>
          <w:bCs/>
        </w:rPr>
      </w:pPr>
      <w:r w:rsidRPr="005559AC">
        <w:rPr>
          <w:rFonts w:ascii="Arial" w:hAnsi="Arial" w:cs="Arial"/>
          <w:b/>
          <w:bCs/>
          <w:i/>
          <w:iCs/>
        </w:rPr>
        <w:t>Strengths:</w:t>
      </w:r>
    </w:p>
    <w:p w14:paraId="74523AE0" w14:textId="77777777" w:rsidR="00446DEA" w:rsidRPr="00663253" w:rsidRDefault="00446DEA" w:rsidP="00450400">
      <w:pPr>
        <w:pStyle w:val="NoSpacing"/>
        <w:spacing w:line="360" w:lineRule="auto"/>
        <w:jc w:val="both"/>
        <w:rPr>
          <w:rFonts w:ascii="Arial" w:hAnsi="Arial" w:cs="Arial"/>
        </w:rPr>
      </w:pPr>
      <w:r w:rsidRPr="00663253">
        <w:rPr>
          <w:rFonts w:ascii="Arial" w:hAnsi="Arial" w:cs="Arial"/>
        </w:rPr>
        <w:t>One of my notable strengths as a leader is effective communication. I excel in articulating ideas, listening actively to team members, and fostering a collaborative atmosphere. This aligns with the principles of transformational leadership (Bass &amp; Riggio, 2006), where communication and inspiration play pivotal roles.</w:t>
      </w:r>
    </w:p>
    <w:p w14:paraId="11A98828" w14:textId="77777777" w:rsidR="00446DEA" w:rsidRPr="00663253" w:rsidRDefault="00446DEA" w:rsidP="00450400">
      <w:pPr>
        <w:pStyle w:val="NoSpacing"/>
        <w:spacing w:line="360" w:lineRule="auto"/>
        <w:jc w:val="both"/>
        <w:rPr>
          <w:rFonts w:ascii="Arial" w:hAnsi="Arial" w:cs="Arial"/>
        </w:rPr>
      </w:pPr>
      <w:r w:rsidRPr="00663253">
        <w:rPr>
          <w:rFonts w:ascii="Arial" w:hAnsi="Arial" w:cs="Arial"/>
        </w:rPr>
        <w:t>Additionally, I have a strong capacity for empathy and emotional intelligence (Goleman, 2000). Understanding the emotions and perspectives of team members allows me to build trust and rapport, crucial elements of effective leadership.</w:t>
      </w:r>
    </w:p>
    <w:p w14:paraId="2FD925D9" w14:textId="77777777" w:rsidR="00446DEA" w:rsidRPr="00663253" w:rsidRDefault="00446DEA" w:rsidP="00450400">
      <w:pPr>
        <w:pStyle w:val="NoSpacing"/>
        <w:spacing w:line="360" w:lineRule="auto"/>
        <w:jc w:val="both"/>
        <w:rPr>
          <w:rFonts w:ascii="Arial" w:hAnsi="Arial" w:cs="Arial"/>
        </w:rPr>
      </w:pPr>
      <w:r w:rsidRPr="00663253">
        <w:rPr>
          <w:rFonts w:ascii="Arial" w:hAnsi="Arial" w:cs="Arial"/>
        </w:rPr>
        <w:t>Moreover, I am adaptable and open to change, which is an essential trait in today's dynamic business environment (Kouzes &amp; Posner, 2017). I am willing to pivot strategies and embrace new approaches when the situation demands.</w:t>
      </w:r>
    </w:p>
    <w:p w14:paraId="388DBBF7" w14:textId="77777777" w:rsidR="00446DEA" w:rsidRPr="005559AC" w:rsidRDefault="00446DEA" w:rsidP="00450400">
      <w:pPr>
        <w:pStyle w:val="NoSpacing"/>
        <w:spacing w:line="360" w:lineRule="auto"/>
        <w:jc w:val="both"/>
        <w:rPr>
          <w:rFonts w:ascii="Arial" w:hAnsi="Arial" w:cs="Arial"/>
          <w:b/>
          <w:bCs/>
        </w:rPr>
      </w:pPr>
      <w:r w:rsidRPr="005559AC">
        <w:rPr>
          <w:rFonts w:ascii="Arial" w:hAnsi="Arial" w:cs="Arial"/>
          <w:b/>
          <w:bCs/>
          <w:i/>
          <w:iCs/>
        </w:rPr>
        <w:t>Limitations:</w:t>
      </w:r>
    </w:p>
    <w:p w14:paraId="3070CD2C" w14:textId="77777777" w:rsidR="00446DEA" w:rsidRPr="00663253" w:rsidRDefault="00446DEA" w:rsidP="00450400">
      <w:pPr>
        <w:pStyle w:val="NoSpacing"/>
        <w:spacing w:line="360" w:lineRule="auto"/>
        <w:jc w:val="both"/>
        <w:rPr>
          <w:rFonts w:ascii="Arial" w:hAnsi="Arial" w:cs="Arial"/>
        </w:rPr>
      </w:pPr>
      <w:r w:rsidRPr="00663253">
        <w:rPr>
          <w:rFonts w:ascii="Arial" w:hAnsi="Arial" w:cs="Arial"/>
        </w:rPr>
        <w:t>However, I also recognize my limitations. One of my challenges is delegation. I tend to be hands-on and find it difficult to delegate tasks effectively. This limitation can hinder team empowerment and growth (Northouse, 2016).</w:t>
      </w:r>
    </w:p>
    <w:p w14:paraId="727BCDAC" w14:textId="77777777" w:rsidR="00446DEA" w:rsidRDefault="00446DEA" w:rsidP="00450400">
      <w:pPr>
        <w:pStyle w:val="NoSpacing"/>
        <w:spacing w:line="360" w:lineRule="auto"/>
        <w:jc w:val="both"/>
        <w:rPr>
          <w:rFonts w:ascii="Arial" w:hAnsi="Arial" w:cs="Arial"/>
        </w:rPr>
      </w:pPr>
      <w:r w:rsidRPr="00663253">
        <w:rPr>
          <w:rFonts w:ascii="Arial" w:hAnsi="Arial" w:cs="Arial"/>
        </w:rPr>
        <w:t>Another area for improvement is assertiveness. While I value collaboration and seek consensus, there are situations where assertiveness is necessary for effective decision-making. Balancing collaboration and assertiveness is a delicate art (Yukl, 2002).</w:t>
      </w:r>
    </w:p>
    <w:p w14:paraId="510698F2" w14:textId="77777777" w:rsidR="00281BB9" w:rsidRPr="00281BB9" w:rsidRDefault="00281BB9" w:rsidP="00281BB9">
      <w:pPr>
        <w:pStyle w:val="NoSpacing"/>
        <w:spacing w:line="360" w:lineRule="auto"/>
        <w:jc w:val="both"/>
        <w:rPr>
          <w:rFonts w:ascii="Arial" w:hAnsi="Arial" w:cs="Arial"/>
        </w:rPr>
      </w:pPr>
      <w:r w:rsidRPr="00281BB9">
        <w:rPr>
          <w:rFonts w:ascii="Arial" w:hAnsi="Arial" w:cs="Arial"/>
        </w:rPr>
        <w:t>In addition, I sometimes struggle with risk-taking. While cautious decision-making is valuable, excessive risk aversion can lead to missed opportunities and hinder organizational growth (Zenger &amp; Folkman, 2009). Embracing calculated risks is vital for leadership success in an ever-evolving business landscape.</w:t>
      </w:r>
    </w:p>
    <w:p w14:paraId="0526536F" w14:textId="77777777" w:rsidR="00281BB9" w:rsidRPr="00281BB9" w:rsidRDefault="00281BB9" w:rsidP="00281BB9">
      <w:pPr>
        <w:pStyle w:val="NoSpacing"/>
        <w:spacing w:line="360" w:lineRule="auto"/>
        <w:jc w:val="both"/>
        <w:rPr>
          <w:rFonts w:ascii="Arial" w:hAnsi="Arial" w:cs="Arial"/>
        </w:rPr>
      </w:pPr>
      <w:r w:rsidRPr="00281BB9">
        <w:rPr>
          <w:rFonts w:ascii="Arial" w:hAnsi="Arial" w:cs="Arial"/>
        </w:rPr>
        <w:t xml:space="preserve">Finally, time management is an area that requires ongoing attention. Balancing the demands of leadership with operational responsibilities can be challenging (Kotter, 1990). Effective time </w:t>
      </w:r>
      <w:r w:rsidRPr="00281BB9">
        <w:rPr>
          <w:rFonts w:ascii="Arial" w:hAnsi="Arial" w:cs="Arial"/>
        </w:rPr>
        <w:lastRenderedPageBreak/>
        <w:t>management is crucial for maintaining focus on strategic goals while ensuring operational efficiency.</w:t>
      </w:r>
    </w:p>
    <w:p w14:paraId="587DAF88" w14:textId="77777777" w:rsidR="00281BB9" w:rsidRPr="00663253" w:rsidRDefault="00281BB9" w:rsidP="00450400">
      <w:pPr>
        <w:pStyle w:val="NoSpacing"/>
        <w:spacing w:line="360" w:lineRule="auto"/>
        <w:jc w:val="both"/>
        <w:rPr>
          <w:rFonts w:ascii="Arial" w:hAnsi="Arial" w:cs="Arial"/>
        </w:rPr>
      </w:pPr>
    </w:p>
    <w:p w14:paraId="7D6BA8D1" w14:textId="77777777" w:rsidR="005559AC" w:rsidRDefault="005559AC" w:rsidP="00450400">
      <w:pPr>
        <w:pStyle w:val="NoSpacing"/>
        <w:spacing w:line="360" w:lineRule="auto"/>
        <w:jc w:val="both"/>
        <w:rPr>
          <w:rFonts w:ascii="Arial" w:hAnsi="Arial" w:cs="Arial"/>
        </w:rPr>
      </w:pPr>
    </w:p>
    <w:p w14:paraId="128E44A3" w14:textId="24521E93" w:rsidR="00446DEA" w:rsidRPr="005559AC" w:rsidRDefault="00446DEA" w:rsidP="00450400">
      <w:pPr>
        <w:pStyle w:val="NoSpacing"/>
        <w:spacing w:line="360" w:lineRule="auto"/>
        <w:jc w:val="both"/>
        <w:rPr>
          <w:rFonts w:ascii="Arial" w:hAnsi="Arial" w:cs="Arial"/>
          <w:b/>
          <w:bCs/>
        </w:rPr>
      </w:pPr>
      <w:r w:rsidRPr="005559AC">
        <w:rPr>
          <w:rFonts w:ascii="Arial" w:hAnsi="Arial" w:cs="Arial"/>
          <w:b/>
          <w:bCs/>
        </w:rPr>
        <w:t>3.2 Reflections Based on Leadership Models and Theories</w:t>
      </w:r>
    </w:p>
    <w:p w14:paraId="76EBCC25" w14:textId="77777777" w:rsidR="00446DEA" w:rsidRPr="00663253" w:rsidRDefault="00446DEA" w:rsidP="00450400">
      <w:pPr>
        <w:pStyle w:val="NoSpacing"/>
        <w:spacing w:line="360" w:lineRule="auto"/>
        <w:jc w:val="both"/>
        <w:rPr>
          <w:rFonts w:ascii="Arial" w:hAnsi="Arial" w:cs="Arial"/>
        </w:rPr>
      </w:pPr>
      <w:r w:rsidRPr="00663253">
        <w:rPr>
          <w:rFonts w:ascii="Arial" w:hAnsi="Arial" w:cs="Arial"/>
        </w:rPr>
        <w:t>Reflecting on my leadership abilities through the lens of leadership models and theories, I see a clear alignment with transformational leadership (Bass &amp; Riggio, 2006). My strengths in communication, empathy, and adaptability are hallmarks of this leadership style. Transformational leaders inspire and motivate through effective communication, foster emotional intelligence, and embrace change as an opportunity for growth.</w:t>
      </w:r>
    </w:p>
    <w:p w14:paraId="4F03AAB7" w14:textId="77777777" w:rsidR="00446DEA" w:rsidRPr="00663253" w:rsidRDefault="00446DEA" w:rsidP="00450400">
      <w:pPr>
        <w:pStyle w:val="NoSpacing"/>
        <w:spacing w:line="360" w:lineRule="auto"/>
        <w:jc w:val="both"/>
        <w:rPr>
          <w:rFonts w:ascii="Arial" w:hAnsi="Arial" w:cs="Arial"/>
        </w:rPr>
      </w:pPr>
      <w:r w:rsidRPr="00663253">
        <w:rPr>
          <w:rFonts w:ascii="Arial" w:hAnsi="Arial" w:cs="Arial"/>
        </w:rPr>
        <w:t>Furthermore, my limitations resonate with the need for balance in leadership (Yukl, 2002). While transformational leadership is valuable, it should be complemented by situational awareness and adaptability, as emphasized in contingency theories (Fiedler, 1967). This reflection highlights the importance of tailoring my leadership approach to the specific context and needs of the team or organization.</w:t>
      </w:r>
    </w:p>
    <w:p w14:paraId="5B22D2F1" w14:textId="77777777" w:rsidR="005559AC" w:rsidRDefault="005559AC" w:rsidP="00450400">
      <w:pPr>
        <w:pStyle w:val="NoSpacing"/>
        <w:spacing w:line="360" w:lineRule="auto"/>
        <w:jc w:val="both"/>
        <w:rPr>
          <w:rFonts w:ascii="Arial" w:hAnsi="Arial" w:cs="Arial"/>
        </w:rPr>
      </w:pPr>
    </w:p>
    <w:p w14:paraId="5AB9114F" w14:textId="622BD05E" w:rsidR="00446DEA" w:rsidRPr="005559AC" w:rsidRDefault="005559AC" w:rsidP="00450400">
      <w:pPr>
        <w:pStyle w:val="NoSpacing"/>
        <w:spacing w:line="360" w:lineRule="auto"/>
        <w:jc w:val="both"/>
        <w:rPr>
          <w:rFonts w:ascii="Arial" w:hAnsi="Arial" w:cs="Arial"/>
          <w:b/>
          <w:bCs/>
        </w:rPr>
      </w:pPr>
      <w:r>
        <w:rPr>
          <w:rFonts w:ascii="Arial" w:hAnsi="Arial" w:cs="Arial"/>
          <w:b/>
          <w:bCs/>
        </w:rPr>
        <w:t xml:space="preserve">4. </w:t>
      </w:r>
      <w:r w:rsidR="00446DEA" w:rsidRPr="005559AC">
        <w:rPr>
          <w:rFonts w:ascii="Arial" w:hAnsi="Arial" w:cs="Arial"/>
          <w:b/>
          <w:bCs/>
        </w:rPr>
        <w:t>Conclusion of Task 2</w:t>
      </w:r>
    </w:p>
    <w:p w14:paraId="08D9F3F2" w14:textId="77777777" w:rsidR="00446DEA" w:rsidRPr="00663253" w:rsidRDefault="00446DEA" w:rsidP="00450400">
      <w:pPr>
        <w:pStyle w:val="NoSpacing"/>
        <w:spacing w:line="360" w:lineRule="auto"/>
        <w:jc w:val="both"/>
        <w:rPr>
          <w:rFonts w:ascii="Arial" w:hAnsi="Arial" w:cs="Arial"/>
        </w:rPr>
      </w:pPr>
      <w:r w:rsidRPr="00663253">
        <w:rPr>
          <w:rFonts w:ascii="Arial" w:hAnsi="Arial" w:cs="Arial"/>
        </w:rPr>
        <w:t>In conclusion, this critical assessment of my personal leadership abilities reveals a combination of strengths and limitations. While I excel in areas such as communication, empathy, and adaptability, I recognize the need for improvement in delegation and assertiveness. Through a reflection grounded in leadership models and theories, I understand the alignment with transformational leadership and the importance of adaptability in different situations. This self-awareness is invaluable for my ongoing growth as a leader, as it enables me to leverage my strengths and address my limitations effectively.</w:t>
      </w:r>
    </w:p>
    <w:p w14:paraId="09AAE66E" w14:textId="6EE64188" w:rsidR="004B2B8F" w:rsidRPr="003346E7" w:rsidRDefault="00513C1F" w:rsidP="00450400">
      <w:pPr>
        <w:pStyle w:val="NoSpacing"/>
        <w:spacing w:line="360" w:lineRule="auto"/>
        <w:jc w:val="both"/>
        <w:rPr>
          <w:rFonts w:ascii="Arial" w:hAnsi="Arial" w:cs="Arial"/>
          <w:b/>
          <w:bCs/>
        </w:rPr>
      </w:pPr>
      <w:r w:rsidRPr="00663253">
        <w:rPr>
          <w:rFonts w:ascii="Arial" w:hAnsi="Arial" w:cs="Arial"/>
        </w:rPr>
        <w:br w:type="page"/>
      </w:r>
      <w:r w:rsidRPr="003346E7">
        <w:rPr>
          <w:rFonts w:ascii="Arial" w:hAnsi="Arial" w:cs="Arial"/>
          <w:b/>
          <w:bCs/>
        </w:rPr>
        <w:lastRenderedPageBreak/>
        <w:t>Ref</w:t>
      </w:r>
      <w:r w:rsidR="00167690" w:rsidRPr="003346E7">
        <w:rPr>
          <w:rFonts w:ascii="Arial" w:hAnsi="Arial" w:cs="Arial"/>
          <w:b/>
          <w:bCs/>
        </w:rPr>
        <w:t>erences:</w:t>
      </w:r>
    </w:p>
    <w:p w14:paraId="17242D2B" w14:textId="77777777" w:rsidR="00167690" w:rsidRPr="00663253" w:rsidRDefault="00167690" w:rsidP="005559AC">
      <w:pPr>
        <w:pStyle w:val="NoSpacing"/>
        <w:numPr>
          <w:ilvl w:val="0"/>
          <w:numId w:val="6"/>
        </w:numPr>
        <w:spacing w:line="360" w:lineRule="auto"/>
        <w:rPr>
          <w:rFonts w:ascii="Arial" w:hAnsi="Arial" w:cs="Arial"/>
        </w:rPr>
      </w:pPr>
      <w:r w:rsidRPr="00663253">
        <w:rPr>
          <w:rFonts w:ascii="Arial" w:hAnsi="Arial" w:cs="Arial"/>
        </w:rPr>
        <w:t>Bass, B. M., &amp; Riggio, R. E. (2006). Transformational Leadership. (2nd ed.). Psychology Press.</w:t>
      </w:r>
    </w:p>
    <w:p w14:paraId="61E57794" w14:textId="33419519" w:rsidR="00167690" w:rsidRPr="00663253" w:rsidRDefault="00167690" w:rsidP="005559AC">
      <w:pPr>
        <w:pStyle w:val="NoSpacing"/>
        <w:numPr>
          <w:ilvl w:val="0"/>
          <w:numId w:val="6"/>
        </w:numPr>
        <w:spacing w:line="360" w:lineRule="auto"/>
        <w:rPr>
          <w:rFonts w:ascii="Arial" w:hAnsi="Arial" w:cs="Arial"/>
        </w:rPr>
      </w:pPr>
      <w:r w:rsidRPr="00663253">
        <w:rPr>
          <w:rFonts w:ascii="Arial" w:hAnsi="Arial" w:cs="Arial"/>
        </w:rPr>
        <w:t xml:space="preserve">Business Case Studies. (2023). Tesco PLC: A Case Study in Leadership. </w:t>
      </w:r>
      <w:hyperlink r:id="rId7" w:history="1">
        <w:r w:rsidR="0010061E" w:rsidRPr="00287AFD">
          <w:rPr>
            <w:rStyle w:val="Hyperlink"/>
            <w:rFonts w:ascii="Arial" w:hAnsi="Arial" w:cs="Arial"/>
          </w:rPr>
          <w:t>https://businesscasestudies.co.uk/case-studies/companies-case-studies/tesco/</w:t>
        </w:r>
      </w:hyperlink>
      <w:r w:rsidR="0010061E">
        <w:rPr>
          <w:rFonts w:ascii="Arial" w:hAnsi="Arial" w:cs="Arial"/>
        </w:rPr>
        <w:t xml:space="preserve"> </w:t>
      </w:r>
      <w:r w:rsidRPr="00663253">
        <w:rPr>
          <w:rFonts w:ascii="Arial" w:hAnsi="Arial" w:cs="Arial"/>
        </w:rPr>
        <w:t xml:space="preserve"> (</w:t>
      </w:r>
      <w:r w:rsidR="005559AC" w:rsidRPr="005559AC">
        <w:rPr>
          <w:rFonts w:ascii="Arial" w:hAnsi="Arial" w:cs="Arial"/>
        </w:rPr>
        <w:t xml:space="preserve">Accessed on </w:t>
      </w:r>
      <w:r w:rsidR="0010061E">
        <w:rPr>
          <w:rFonts w:ascii="Arial" w:hAnsi="Arial" w:cs="Arial"/>
        </w:rPr>
        <w:t>November</w:t>
      </w:r>
      <w:r w:rsidR="005559AC" w:rsidRPr="005559AC">
        <w:rPr>
          <w:rFonts w:ascii="Arial" w:hAnsi="Arial" w:cs="Arial"/>
        </w:rPr>
        <w:t xml:space="preserve"> 7, 2023</w:t>
      </w:r>
      <w:r w:rsidRPr="00663253">
        <w:rPr>
          <w:rFonts w:ascii="Arial" w:hAnsi="Arial" w:cs="Arial"/>
        </w:rPr>
        <w:t>)</w:t>
      </w:r>
    </w:p>
    <w:p w14:paraId="3B294201" w14:textId="77777777" w:rsidR="00167690" w:rsidRPr="00663253" w:rsidRDefault="00167690" w:rsidP="005559AC">
      <w:pPr>
        <w:pStyle w:val="NoSpacing"/>
        <w:numPr>
          <w:ilvl w:val="0"/>
          <w:numId w:val="6"/>
        </w:numPr>
        <w:spacing w:line="360" w:lineRule="auto"/>
        <w:rPr>
          <w:rFonts w:ascii="Arial" w:hAnsi="Arial" w:cs="Arial"/>
        </w:rPr>
      </w:pPr>
      <w:r w:rsidRPr="00663253">
        <w:rPr>
          <w:rFonts w:ascii="Arial" w:hAnsi="Arial" w:cs="Arial"/>
        </w:rPr>
        <w:t>Fiedler, F. E. (1967). A Theory of Leadership Effectiveness. McGraw-Hill.</w:t>
      </w:r>
    </w:p>
    <w:p w14:paraId="38D60704" w14:textId="2B0D0BFD" w:rsidR="00167690" w:rsidRPr="00663253" w:rsidRDefault="00167690" w:rsidP="005559AC">
      <w:pPr>
        <w:pStyle w:val="NoSpacing"/>
        <w:numPr>
          <w:ilvl w:val="0"/>
          <w:numId w:val="6"/>
        </w:numPr>
        <w:spacing w:line="360" w:lineRule="auto"/>
        <w:rPr>
          <w:rFonts w:ascii="Arial" w:hAnsi="Arial" w:cs="Arial"/>
        </w:rPr>
      </w:pPr>
      <w:r w:rsidRPr="00663253">
        <w:rPr>
          <w:rFonts w:ascii="Arial" w:hAnsi="Arial" w:cs="Arial"/>
        </w:rPr>
        <w:t xml:space="preserve">Forbes. (2023). How Leaders Can Navigate Crisis and Uncertainty. </w:t>
      </w:r>
      <w:hyperlink r:id="rId8" w:history="1">
        <w:r w:rsidR="0010061E" w:rsidRPr="00287AFD">
          <w:rPr>
            <w:rStyle w:val="Hyperlink"/>
            <w:rFonts w:ascii="Arial" w:hAnsi="Arial" w:cs="Arial"/>
          </w:rPr>
          <w:t>https://www.forbes.com/sites/forbesnonprofitcouncil/2023/03/06/how-leaders-can-help-their-businesses-flourish-through-uncertainty/</w:t>
        </w:r>
      </w:hyperlink>
      <w:r w:rsidR="0010061E">
        <w:rPr>
          <w:rFonts w:ascii="Arial" w:hAnsi="Arial" w:cs="Arial"/>
        </w:rPr>
        <w:t xml:space="preserve"> </w:t>
      </w:r>
      <w:r w:rsidRPr="00663253">
        <w:rPr>
          <w:rFonts w:ascii="Arial" w:hAnsi="Arial" w:cs="Arial"/>
        </w:rPr>
        <w:t xml:space="preserve"> </w:t>
      </w:r>
      <w:r w:rsidR="0010061E" w:rsidRPr="0010061E">
        <w:rPr>
          <w:rFonts w:ascii="Arial" w:hAnsi="Arial" w:cs="Arial"/>
        </w:rPr>
        <w:t>(Accessed on November 7, 2023)</w:t>
      </w:r>
    </w:p>
    <w:p w14:paraId="05D7F874" w14:textId="6E8F2718" w:rsidR="00167690" w:rsidRPr="00663253" w:rsidRDefault="00167690" w:rsidP="005559AC">
      <w:pPr>
        <w:pStyle w:val="NoSpacing"/>
        <w:numPr>
          <w:ilvl w:val="0"/>
          <w:numId w:val="6"/>
        </w:numPr>
        <w:spacing w:line="360" w:lineRule="auto"/>
        <w:rPr>
          <w:rFonts w:ascii="Arial" w:hAnsi="Arial" w:cs="Arial"/>
        </w:rPr>
      </w:pPr>
      <w:r w:rsidRPr="00663253">
        <w:rPr>
          <w:rFonts w:ascii="Arial" w:hAnsi="Arial" w:cs="Arial"/>
        </w:rPr>
        <w:t xml:space="preserve">Forbes. (2023). How to Make Effective Decisions in a Crisis. </w:t>
      </w:r>
      <w:hyperlink r:id="rId9" w:history="1">
        <w:r w:rsidR="0010061E" w:rsidRPr="00287AFD">
          <w:rPr>
            <w:rStyle w:val="Hyperlink"/>
            <w:rFonts w:ascii="Arial" w:hAnsi="Arial" w:cs="Arial"/>
          </w:rPr>
          <w:t>https://www.forbes.com/sites/kylewestaway/2023/10/06/how-to-think-clearly-and-make-better-decisions/</w:t>
        </w:r>
      </w:hyperlink>
      <w:r w:rsidR="0010061E">
        <w:rPr>
          <w:rFonts w:ascii="Arial" w:hAnsi="Arial" w:cs="Arial"/>
        </w:rPr>
        <w:t xml:space="preserve"> </w:t>
      </w:r>
      <w:r w:rsidRPr="00663253">
        <w:rPr>
          <w:rFonts w:ascii="Arial" w:hAnsi="Arial" w:cs="Arial"/>
        </w:rPr>
        <w:t xml:space="preserve"> </w:t>
      </w:r>
      <w:r w:rsidR="0010061E" w:rsidRPr="0010061E">
        <w:rPr>
          <w:rFonts w:ascii="Arial" w:hAnsi="Arial" w:cs="Arial"/>
        </w:rPr>
        <w:t>(Accessed on November 7, 2023)</w:t>
      </w:r>
    </w:p>
    <w:p w14:paraId="7AA95149" w14:textId="77777777" w:rsidR="00167690" w:rsidRPr="00663253" w:rsidRDefault="00167690" w:rsidP="005559AC">
      <w:pPr>
        <w:pStyle w:val="NoSpacing"/>
        <w:numPr>
          <w:ilvl w:val="0"/>
          <w:numId w:val="6"/>
        </w:numPr>
        <w:spacing w:line="360" w:lineRule="auto"/>
        <w:rPr>
          <w:rFonts w:ascii="Arial" w:hAnsi="Arial" w:cs="Arial"/>
        </w:rPr>
      </w:pPr>
      <w:r w:rsidRPr="00663253">
        <w:rPr>
          <w:rFonts w:ascii="Arial" w:hAnsi="Arial" w:cs="Arial"/>
        </w:rPr>
        <w:t>Goleman, D. (2000). Emotional Intelligence: Why It Can Matter More Than IQ. Bantam Books.</w:t>
      </w:r>
    </w:p>
    <w:p w14:paraId="339FFCDB" w14:textId="77777777" w:rsidR="0010061E" w:rsidRDefault="00167690" w:rsidP="00AC5857">
      <w:pPr>
        <w:pStyle w:val="NoSpacing"/>
        <w:numPr>
          <w:ilvl w:val="0"/>
          <w:numId w:val="6"/>
        </w:numPr>
        <w:spacing w:line="360" w:lineRule="auto"/>
        <w:rPr>
          <w:rFonts w:ascii="Arial" w:hAnsi="Arial" w:cs="Arial"/>
        </w:rPr>
      </w:pPr>
      <w:r w:rsidRPr="0010061E">
        <w:rPr>
          <w:rFonts w:ascii="Arial" w:hAnsi="Arial" w:cs="Arial"/>
        </w:rPr>
        <w:t xml:space="preserve">Harvard Business Review. (2023). What Leaders Need to Know to Lead Through a Crisis. </w:t>
      </w:r>
      <w:hyperlink r:id="rId10" w:history="1">
        <w:r w:rsidR="0010061E" w:rsidRPr="0010061E">
          <w:rPr>
            <w:rStyle w:val="Hyperlink"/>
            <w:rFonts w:ascii="Arial" w:hAnsi="Arial" w:cs="Arial"/>
          </w:rPr>
          <w:t>https://hbr.org/2023/05/the-leadership-odyssey</w:t>
        </w:r>
      </w:hyperlink>
      <w:r w:rsidR="0010061E" w:rsidRPr="0010061E">
        <w:rPr>
          <w:rFonts w:ascii="Arial" w:hAnsi="Arial" w:cs="Arial"/>
        </w:rPr>
        <w:t xml:space="preserve"> </w:t>
      </w:r>
      <w:r w:rsidRPr="0010061E">
        <w:rPr>
          <w:rFonts w:ascii="Arial" w:hAnsi="Arial" w:cs="Arial"/>
        </w:rPr>
        <w:t xml:space="preserve"> </w:t>
      </w:r>
      <w:r w:rsidR="0010061E" w:rsidRPr="0010061E">
        <w:rPr>
          <w:rFonts w:ascii="Arial" w:hAnsi="Arial" w:cs="Arial"/>
        </w:rPr>
        <w:t>(Accessed on November 7, 2023)</w:t>
      </w:r>
    </w:p>
    <w:p w14:paraId="3ED9784C" w14:textId="0D3133E1" w:rsidR="00167690" w:rsidRPr="0010061E" w:rsidRDefault="00167690" w:rsidP="00AC5857">
      <w:pPr>
        <w:pStyle w:val="NoSpacing"/>
        <w:numPr>
          <w:ilvl w:val="0"/>
          <w:numId w:val="6"/>
        </w:numPr>
        <w:spacing w:line="360" w:lineRule="auto"/>
        <w:rPr>
          <w:rFonts w:ascii="Arial" w:hAnsi="Arial" w:cs="Arial"/>
        </w:rPr>
      </w:pPr>
      <w:r w:rsidRPr="0010061E">
        <w:rPr>
          <w:rFonts w:ascii="Arial" w:hAnsi="Arial" w:cs="Arial"/>
        </w:rPr>
        <w:t>Heifetz, R. A., Grashow, A., &amp; Linsky, M. (2009). The Practice of Adaptive Leadership. Boston, MA: Harvard Business Review Press.</w:t>
      </w:r>
    </w:p>
    <w:p w14:paraId="37E8D17A" w14:textId="77777777" w:rsidR="00167690" w:rsidRPr="00663253" w:rsidRDefault="00167690" w:rsidP="005559AC">
      <w:pPr>
        <w:pStyle w:val="NoSpacing"/>
        <w:numPr>
          <w:ilvl w:val="0"/>
          <w:numId w:val="6"/>
        </w:numPr>
        <w:spacing w:line="360" w:lineRule="auto"/>
        <w:rPr>
          <w:rFonts w:ascii="Arial" w:hAnsi="Arial" w:cs="Arial"/>
        </w:rPr>
      </w:pPr>
      <w:r w:rsidRPr="00663253">
        <w:rPr>
          <w:rFonts w:ascii="Arial" w:hAnsi="Arial" w:cs="Arial"/>
        </w:rPr>
        <w:t>Kotter, J. P. (2012). Leading Change. Boston, MA: Harvard Business Review Press.</w:t>
      </w:r>
    </w:p>
    <w:p w14:paraId="79B9154D" w14:textId="77777777" w:rsidR="00167690" w:rsidRPr="00663253" w:rsidRDefault="00167690" w:rsidP="005559AC">
      <w:pPr>
        <w:pStyle w:val="NoSpacing"/>
        <w:numPr>
          <w:ilvl w:val="0"/>
          <w:numId w:val="6"/>
        </w:numPr>
        <w:spacing w:line="360" w:lineRule="auto"/>
        <w:rPr>
          <w:rFonts w:ascii="Arial" w:hAnsi="Arial" w:cs="Arial"/>
        </w:rPr>
      </w:pPr>
      <w:r w:rsidRPr="00663253">
        <w:rPr>
          <w:rFonts w:ascii="Arial" w:hAnsi="Arial" w:cs="Arial"/>
        </w:rPr>
        <w:t>Kouzes, J. M., &amp; Posner, B. Z. (2017). The Leadership Challenge. San Francisco, CA: Jossey-Bass.</w:t>
      </w:r>
    </w:p>
    <w:p w14:paraId="66A82A93" w14:textId="77777777" w:rsidR="00167690" w:rsidRPr="00663253" w:rsidRDefault="00167690" w:rsidP="005559AC">
      <w:pPr>
        <w:pStyle w:val="NoSpacing"/>
        <w:numPr>
          <w:ilvl w:val="0"/>
          <w:numId w:val="6"/>
        </w:numPr>
        <w:spacing w:line="360" w:lineRule="auto"/>
        <w:rPr>
          <w:rFonts w:ascii="Arial" w:hAnsi="Arial" w:cs="Arial"/>
        </w:rPr>
      </w:pPr>
      <w:r w:rsidRPr="00663253">
        <w:rPr>
          <w:rFonts w:ascii="Arial" w:hAnsi="Arial" w:cs="Arial"/>
        </w:rPr>
        <w:t>Kouzes, J. M., &amp; Posner, B. Z. (2017). The Leadership Challenge: How to Make Extraordinary Things Happen. (6th ed.). Jossey-Bass.</w:t>
      </w:r>
    </w:p>
    <w:p w14:paraId="5C764808" w14:textId="77777777" w:rsidR="00167690" w:rsidRPr="00663253" w:rsidRDefault="00167690" w:rsidP="005559AC">
      <w:pPr>
        <w:pStyle w:val="NoSpacing"/>
        <w:numPr>
          <w:ilvl w:val="0"/>
          <w:numId w:val="6"/>
        </w:numPr>
        <w:spacing w:line="360" w:lineRule="auto"/>
        <w:rPr>
          <w:rFonts w:ascii="Arial" w:hAnsi="Arial" w:cs="Arial"/>
        </w:rPr>
      </w:pPr>
      <w:r w:rsidRPr="00663253">
        <w:rPr>
          <w:rFonts w:ascii="Arial" w:hAnsi="Arial" w:cs="Arial"/>
        </w:rPr>
        <w:t>Northouse, P. G. (2016). Leadership: Theory and Practice. (8th ed.). Sage Publications.</w:t>
      </w:r>
    </w:p>
    <w:p w14:paraId="3232187E" w14:textId="6F1AFB10" w:rsidR="00167690" w:rsidRPr="00663253" w:rsidRDefault="00167690" w:rsidP="005559AC">
      <w:pPr>
        <w:pStyle w:val="NoSpacing"/>
        <w:numPr>
          <w:ilvl w:val="0"/>
          <w:numId w:val="6"/>
        </w:numPr>
        <w:spacing w:line="360" w:lineRule="auto"/>
        <w:rPr>
          <w:rFonts w:ascii="Arial" w:hAnsi="Arial" w:cs="Arial"/>
        </w:rPr>
      </w:pPr>
      <w:r w:rsidRPr="00663253">
        <w:rPr>
          <w:rFonts w:ascii="Arial" w:hAnsi="Arial" w:cs="Arial"/>
        </w:rPr>
        <w:t xml:space="preserve">Tesco PLC. (2023). Tesco PLC: Annual Report 2022. </w:t>
      </w:r>
      <w:hyperlink r:id="rId11" w:history="1">
        <w:r w:rsidR="0010061E" w:rsidRPr="00287AFD">
          <w:rPr>
            <w:rStyle w:val="Hyperlink"/>
            <w:rFonts w:ascii="Arial" w:hAnsi="Arial" w:cs="Arial"/>
          </w:rPr>
          <w:t>https://www.tescoplc.com/investors/reports-results-and-presentations/annual-report-2023</w:t>
        </w:r>
      </w:hyperlink>
      <w:r w:rsidR="0010061E">
        <w:rPr>
          <w:rFonts w:ascii="Arial" w:hAnsi="Arial" w:cs="Arial"/>
        </w:rPr>
        <w:t xml:space="preserve"> </w:t>
      </w:r>
      <w:r w:rsidRPr="00663253">
        <w:rPr>
          <w:rFonts w:ascii="Arial" w:hAnsi="Arial" w:cs="Arial"/>
        </w:rPr>
        <w:t xml:space="preserve"> </w:t>
      </w:r>
      <w:r w:rsidR="0010061E" w:rsidRPr="0010061E">
        <w:rPr>
          <w:rFonts w:ascii="Arial" w:hAnsi="Arial" w:cs="Arial"/>
        </w:rPr>
        <w:t>(Accessed on November 7, 2023)</w:t>
      </w:r>
    </w:p>
    <w:p w14:paraId="46E27077" w14:textId="000F7A1A" w:rsidR="00167690" w:rsidRPr="00663253" w:rsidRDefault="00167690" w:rsidP="005559AC">
      <w:pPr>
        <w:pStyle w:val="NoSpacing"/>
        <w:numPr>
          <w:ilvl w:val="0"/>
          <w:numId w:val="6"/>
        </w:numPr>
        <w:spacing w:line="360" w:lineRule="auto"/>
        <w:rPr>
          <w:rFonts w:ascii="Arial" w:hAnsi="Arial" w:cs="Arial"/>
        </w:rPr>
      </w:pPr>
      <w:r w:rsidRPr="00663253">
        <w:rPr>
          <w:rFonts w:ascii="Arial" w:hAnsi="Arial" w:cs="Arial"/>
        </w:rPr>
        <w:t xml:space="preserve">The Balance Careers. (2023). The Importance of Communication in Leadership. </w:t>
      </w:r>
      <w:hyperlink r:id="rId12" w:history="1">
        <w:r w:rsidR="0010061E" w:rsidRPr="00287AFD">
          <w:rPr>
            <w:rStyle w:val="Hyperlink"/>
            <w:rFonts w:ascii="Arial" w:hAnsi="Arial" w:cs="Arial"/>
          </w:rPr>
          <w:t>https://currancoaching.com/?msclkid=c2999beab91b12d773d5fecbd1c0842e&amp;utm_source=bing&amp;utm_medium=cpc&amp;utm_campaign=AI%20-%20C-level%20Coaching%20UK&amp;utm_term=leadership%20and%20communication&amp;utm_content=Leadership%20Communication%20Skills</w:t>
        </w:r>
      </w:hyperlink>
      <w:r w:rsidR="0010061E">
        <w:rPr>
          <w:rFonts w:ascii="Arial" w:hAnsi="Arial" w:cs="Arial"/>
        </w:rPr>
        <w:t xml:space="preserve"> </w:t>
      </w:r>
      <w:r w:rsidRPr="00663253">
        <w:rPr>
          <w:rFonts w:ascii="Arial" w:hAnsi="Arial" w:cs="Arial"/>
        </w:rPr>
        <w:t xml:space="preserve"> </w:t>
      </w:r>
      <w:r w:rsidR="0010061E" w:rsidRPr="0010061E">
        <w:rPr>
          <w:rFonts w:ascii="Arial" w:hAnsi="Arial" w:cs="Arial"/>
        </w:rPr>
        <w:t>(Accessed on November 7, 2023)</w:t>
      </w:r>
    </w:p>
    <w:p w14:paraId="78016523" w14:textId="77777777" w:rsidR="00167690" w:rsidRPr="00663253" w:rsidRDefault="00167690" w:rsidP="005559AC">
      <w:pPr>
        <w:pStyle w:val="NoSpacing"/>
        <w:numPr>
          <w:ilvl w:val="0"/>
          <w:numId w:val="6"/>
        </w:numPr>
        <w:spacing w:line="360" w:lineRule="auto"/>
        <w:rPr>
          <w:rFonts w:ascii="Arial" w:hAnsi="Arial" w:cs="Arial"/>
        </w:rPr>
      </w:pPr>
      <w:r w:rsidRPr="00663253">
        <w:rPr>
          <w:rFonts w:ascii="Arial" w:hAnsi="Arial" w:cs="Arial"/>
        </w:rPr>
        <w:t>Yukl, G. (2002). Leadership in Organizations. (5th ed.). Prentice Hall.</w:t>
      </w:r>
    </w:p>
    <w:p w14:paraId="777F5A4D" w14:textId="77777777" w:rsidR="00167690" w:rsidRPr="00663253" w:rsidRDefault="00167690" w:rsidP="00450400">
      <w:pPr>
        <w:pStyle w:val="NoSpacing"/>
        <w:spacing w:line="360" w:lineRule="auto"/>
        <w:jc w:val="both"/>
        <w:rPr>
          <w:rFonts w:ascii="Arial" w:hAnsi="Arial" w:cs="Arial"/>
        </w:rPr>
      </w:pPr>
    </w:p>
    <w:sectPr w:rsidR="00167690" w:rsidRPr="00663253" w:rsidSect="00281BB9">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98C7B" w14:textId="77777777" w:rsidR="0016305E" w:rsidRDefault="0016305E" w:rsidP="00B356B9">
      <w:pPr>
        <w:spacing w:after="0" w:line="240" w:lineRule="auto"/>
      </w:pPr>
      <w:r>
        <w:separator/>
      </w:r>
    </w:p>
  </w:endnote>
  <w:endnote w:type="continuationSeparator" w:id="0">
    <w:p w14:paraId="5E256830" w14:textId="77777777" w:rsidR="0016305E" w:rsidRDefault="0016305E" w:rsidP="00B356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9242256"/>
      <w:docPartObj>
        <w:docPartGallery w:val="Page Numbers (Bottom of Page)"/>
        <w:docPartUnique/>
      </w:docPartObj>
    </w:sdtPr>
    <w:sdtEndPr/>
    <w:sdtContent>
      <w:p w14:paraId="56D4BC74" w14:textId="06CFF8B0" w:rsidR="00B356B9" w:rsidRDefault="00B356B9">
        <w:pPr>
          <w:pStyle w:val="Footer"/>
          <w:jc w:val="center"/>
        </w:pPr>
        <w:r>
          <w:fldChar w:fldCharType="begin"/>
        </w:r>
        <w:r>
          <w:instrText>PAGE   \* MERGEFORMAT</w:instrText>
        </w:r>
        <w:r>
          <w:fldChar w:fldCharType="separate"/>
        </w:r>
        <w:r w:rsidR="004F4FF8">
          <w:rPr>
            <w:noProof/>
          </w:rPr>
          <w:t>14</w:t>
        </w:r>
        <w:r>
          <w:fldChar w:fldCharType="end"/>
        </w:r>
      </w:p>
    </w:sdtContent>
  </w:sdt>
  <w:p w14:paraId="1682BEA5" w14:textId="77777777" w:rsidR="00B356B9" w:rsidRDefault="00B356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C9CA6" w14:textId="77777777" w:rsidR="0016305E" w:rsidRDefault="0016305E" w:rsidP="00B356B9">
      <w:pPr>
        <w:spacing w:after="0" w:line="240" w:lineRule="auto"/>
      </w:pPr>
      <w:r>
        <w:separator/>
      </w:r>
    </w:p>
  </w:footnote>
  <w:footnote w:type="continuationSeparator" w:id="0">
    <w:p w14:paraId="60683A6E" w14:textId="77777777" w:rsidR="0016305E" w:rsidRDefault="0016305E" w:rsidP="00B356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73881"/>
    <w:multiLevelType w:val="multilevel"/>
    <w:tmpl w:val="D90E7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CA4F7E"/>
    <w:multiLevelType w:val="hybridMultilevel"/>
    <w:tmpl w:val="9DC652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7C0435"/>
    <w:multiLevelType w:val="hybridMultilevel"/>
    <w:tmpl w:val="F51821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DC0A71"/>
    <w:multiLevelType w:val="hybridMultilevel"/>
    <w:tmpl w:val="4BFEE26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0341E3"/>
    <w:multiLevelType w:val="hybridMultilevel"/>
    <w:tmpl w:val="A5A888E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963E8A"/>
    <w:multiLevelType w:val="multilevel"/>
    <w:tmpl w:val="0EDC6C2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FD3F7F"/>
    <w:multiLevelType w:val="multilevel"/>
    <w:tmpl w:val="4F143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F77088"/>
    <w:multiLevelType w:val="multilevel"/>
    <w:tmpl w:val="B4B4C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A454985"/>
    <w:multiLevelType w:val="hybridMultilevel"/>
    <w:tmpl w:val="21566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EB4EE1"/>
    <w:multiLevelType w:val="multilevel"/>
    <w:tmpl w:val="854C2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E754838"/>
    <w:multiLevelType w:val="multilevel"/>
    <w:tmpl w:val="9EC4394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C30766"/>
    <w:multiLevelType w:val="multilevel"/>
    <w:tmpl w:val="06CC19C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970528">
    <w:abstractNumId w:val="6"/>
  </w:num>
  <w:num w:numId="2" w16cid:durableId="1551069724">
    <w:abstractNumId w:val="0"/>
  </w:num>
  <w:num w:numId="3" w16cid:durableId="957874753">
    <w:abstractNumId w:val="9"/>
  </w:num>
  <w:num w:numId="4" w16cid:durableId="1253933031">
    <w:abstractNumId w:val="7"/>
  </w:num>
  <w:num w:numId="5" w16cid:durableId="194344118">
    <w:abstractNumId w:val="10"/>
  </w:num>
  <w:num w:numId="6" w16cid:durableId="1705405496">
    <w:abstractNumId w:val="1"/>
  </w:num>
  <w:num w:numId="7" w16cid:durableId="956451912">
    <w:abstractNumId w:val="2"/>
  </w:num>
  <w:num w:numId="8" w16cid:durableId="1825320709">
    <w:abstractNumId w:val="3"/>
  </w:num>
  <w:num w:numId="9" w16cid:durableId="2110613767">
    <w:abstractNumId w:val="4"/>
  </w:num>
  <w:num w:numId="10" w16cid:durableId="1312322383">
    <w:abstractNumId w:val="8"/>
  </w:num>
  <w:num w:numId="11" w16cid:durableId="1210920282">
    <w:abstractNumId w:val="5"/>
  </w:num>
  <w:num w:numId="12" w16cid:durableId="56356730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039B"/>
    <w:rsid w:val="0006409A"/>
    <w:rsid w:val="0007039B"/>
    <w:rsid w:val="0010061E"/>
    <w:rsid w:val="0016305E"/>
    <w:rsid w:val="00167690"/>
    <w:rsid w:val="0023675B"/>
    <w:rsid w:val="00255A52"/>
    <w:rsid w:val="00281BB9"/>
    <w:rsid w:val="002D0B5B"/>
    <w:rsid w:val="003346E7"/>
    <w:rsid w:val="003422E2"/>
    <w:rsid w:val="003B00F2"/>
    <w:rsid w:val="003F0F8D"/>
    <w:rsid w:val="003F5763"/>
    <w:rsid w:val="00446DEA"/>
    <w:rsid w:val="00450400"/>
    <w:rsid w:val="004B2B8F"/>
    <w:rsid w:val="004F4FF8"/>
    <w:rsid w:val="00513C1F"/>
    <w:rsid w:val="005154DA"/>
    <w:rsid w:val="0052090C"/>
    <w:rsid w:val="0054278B"/>
    <w:rsid w:val="005559AC"/>
    <w:rsid w:val="005E0FD7"/>
    <w:rsid w:val="0061435E"/>
    <w:rsid w:val="00663253"/>
    <w:rsid w:val="006A4CF6"/>
    <w:rsid w:val="00794114"/>
    <w:rsid w:val="007B2555"/>
    <w:rsid w:val="0080641E"/>
    <w:rsid w:val="00832920"/>
    <w:rsid w:val="00882FEE"/>
    <w:rsid w:val="00886A04"/>
    <w:rsid w:val="008A2F65"/>
    <w:rsid w:val="009719E4"/>
    <w:rsid w:val="00976F0E"/>
    <w:rsid w:val="009F43FF"/>
    <w:rsid w:val="00A52D1E"/>
    <w:rsid w:val="00A6475C"/>
    <w:rsid w:val="00AA08D9"/>
    <w:rsid w:val="00AB20E3"/>
    <w:rsid w:val="00B356B9"/>
    <w:rsid w:val="00B43BEE"/>
    <w:rsid w:val="00B854E8"/>
    <w:rsid w:val="00C1176A"/>
    <w:rsid w:val="00C551FB"/>
    <w:rsid w:val="00C71F24"/>
    <w:rsid w:val="00C87ED2"/>
    <w:rsid w:val="00C95553"/>
    <w:rsid w:val="00CB0A4C"/>
    <w:rsid w:val="00D1477F"/>
    <w:rsid w:val="00D43CE2"/>
    <w:rsid w:val="00DE1E80"/>
    <w:rsid w:val="00DE5DB0"/>
    <w:rsid w:val="00E435AF"/>
    <w:rsid w:val="00F56F0F"/>
    <w:rsid w:val="00FA1C79"/>
    <w:rsid w:val="00FE1E3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33979F"/>
  <w15:chartTrackingRefBased/>
  <w15:docId w15:val="{863E540E-E9D2-44E5-BD8E-6E39D3913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675B"/>
    <w:pPr>
      <w:spacing w:after="0" w:line="240" w:lineRule="auto"/>
    </w:pPr>
  </w:style>
  <w:style w:type="character" w:customStyle="1" w:styleId="NoSpacingChar">
    <w:name w:val="No Spacing Char"/>
    <w:basedOn w:val="DefaultParagraphFont"/>
    <w:link w:val="NoSpacing"/>
    <w:uiPriority w:val="1"/>
    <w:rsid w:val="00B356B9"/>
  </w:style>
  <w:style w:type="paragraph" w:styleId="Header">
    <w:name w:val="header"/>
    <w:basedOn w:val="Normal"/>
    <w:link w:val="HeaderChar"/>
    <w:uiPriority w:val="99"/>
    <w:unhideWhenUsed/>
    <w:rsid w:val="00B356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56B9"/>
  </w:style>
  <w:style w:type="paragraph" w:styleId="Footer">
    <w:name w:val="footer"/>
    <w:basedOn w:val="Normal"/>
    <w:link w:val="FooterChar"/>
    <w:uiPriority w:val="99"/>
    <w:unhideWhenUsed/>
    <w:rsid w:val="00B356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56B9"/>
  </w:style>
  <w:style w:type="character" w:styleId="Hyperlink">
    <w:name w:val="Hyperlink"/>
    <w:basedOn w:val="DefaultParagraphFont"/>
    <w:uiPriority w:val="99"/>
    <w:unhideWhenUsed/>
    <w:rsid w:val="0010061E"/>
    <w:rPr>
      <w:color w:val="0563C1" w:themeColor="hyperlink"/>
      <w:u w:val="single"/>
    </w:rPr>
  </w:style>
  <w:style w:type="character" w:customStyle="1" w:styleId="UnresolvedMention1">
    <w:name w:val="Unresolved Mention1"/>
    <w:basedOn w:val="DefaultParagraphFont"/>
    <w:uiPriority w:val="99"/>
    <w:semiHidden/>
    <w:unhideWhenUsed/>
    <w:rsid w:val="0010061E"/>
    <w:rPr>
      <w:color w:val="605E5C"/>
      <w:shd w:val="clear" w:color="auto" w:fill="E1DFDD"/>
    </w:rPr>
  </w:style>
  <w:style w:type="character" w:styleId="FollowedHyperlink">
    <w:name w:val="FollowedHyperlink"/>
    <w:basedOn w:val="DefaultParagraphFont"/>
    <w:uiPriority w:val="99"/>
    <w:semiHidden/>
    <w:unhideWhenUsed/>
    <w:rsid w:val="0010061E"/>
    <w:rPr>
      <w:color w:val="954F72" w:themeColor="followedHyperlink"/>
      <w:u w:val="single"/>
    </w:rPr>
  </w:style>
  <w:style w:type="table" w:styleId="GridTable2">
    <w:name w:val="Grid Table 2"/>
    <w:basedOn w:val="TableNormal"/>
    <w:uiPriority w:val="47"/>
    <w:rsid w:val="00281BB9"/>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693142">
      <w:bodyDiv w:val="1"/>
      <w:marLeft w:val="0"/>
      <w:marRight w:val="0"/>
      <w:marTop w:val="0"/>
      <w:marBottom w:val="0"/>
      <w:divBdr>
        <w:top w:val="none" w:sz="0" w:space="0" w:color="auto"/>
        <w:left w:val="none" w:sz="0" w:space="0" w:color="auto"/>
        <w:bottom w:val="none" w:sz="0" w:space="0" w:color="auto"/>
        <w:right w:val="none" w:sz="0" w:space="0" w:color="auto"/>
      </w:divBdr>
    </w:div>
    <w:div w:id="237788776">
      <w:bodyDiv w:val="1"/>
      <w:marLeft w:val="0"/>
      <w:marRight w:val="0"/>
      <w:marTop w:val="0"/>
      <w:marBottom w:val="0"/>
      <w:divBdr>
        <w:top w:val="none" w:sz="0" w:space="0" w:color="auto"/>
        <w:left w:val="none" w:sz="0" w:space="0" w:color="auto"/>
        <w:bottom w:val="none" w:sz="0" w:space="0" w:color="auto"/>
        <w:right w:val="none" w:sz="0" w:space="0" w:color="auto"/>
      </w:divBdr>
    </w:div>
    <w:div w:id="514349545">
      <w:bodyDiv w:val="1"/>
      <w:marLeft w:val="0"/>
      <w:marRight w:val="0"/>
      <w:marTop w:val="0"/>
      <w:marBottom w:val="0"/>
      <w:divBdr>
        <w:top w:val="none" w:sz="0" w:space="0" w:color="auto"/>
        <w:left w:val="none" w:sz="0" w:space="0" w:color="auto"/>
        <w:bottom w:val="none" w:sz="0" w:space="0" w:color="auto"/>
        <w:right w:val="none" w:sz="0" w:space="0" w:color="auto"/>
      </w:divBdr>
    </w:div>
    <w:div w:id="1024674185">
      <w:bodyDiv w:val="1"/>
      <w:marLeft w:val="0"/>
      <w:marRight w:val="0"/>
      <w:marTop w:val="0"/>
      <w:marBottom w:val="0"/>
      <w:divBdr>
        <w:top w:val="none" w:sz="0" w:space="0" w:color="auto"/>
        <w:left w:val="none" w:sz="0" w:space="0" w:color="auto"/>
        <w:bottom w:val="none" w:sz="0" w:space="0" w:color="auto"/>
        <w:right w:val="none" w:sz="0" w:space="0" w:color="auto"/>
      </w:divBdr>
    </w:div>
    <w:div w:id="1108156598">
      <w:bodyDiv w:val="1"/>
      <w:marLeft w:val="0"/>
      <w:marRight w:val="0"/>
      <w:marTop w:val="0"/>
      <w:marBottom w:val="0"/>
      <w:divBdr>
        <w:top w:val="none" w:sz="0" w:space="0" w:color="auto"/>
        <w:left w:val="none" w:sz="0" w:space="0" w:color="auto"/>
        <w:bottom w:val="none" w:sz="0" w:space="0" w:color="auto"/>
        <w:right w:val="none" w:sz="0" w:space="0" w:color="auto"/>
      </w:divBdr>
    </w:div>
    <w:div w:id="1166434610">
      <w:bodyDiv w:val="1"/>
      <w:marLeft w:val="0"/>
      <w:marRight w:val="0"/>
      <w:marTop w:val="0"/>
      <w:marBottom w:val="0"/>
      <w:divBdr>
        <w:top w:val="none" w:sz="0" w:space="0" w:color="auto"/>
        <w:left w:val="none" w:sz="0" w:space="0" w:color="auto"/>
        <w:bottom w:val="none" w:sz="0" w:space="0" w:color="auto"/>
        <w:right w:val="none" w:sz="0" w:space="0" w:color="auto"/>
      </w:divBdr>
    </w:div>
    <w:div w:id="1255357252">
      <w:bodyDiv w:val="1"/>
      <w:marLeft w:val="0"/>
      <w:marRight w:val="0"/>
      <w:marTop w:val="0"/>
      <w:marBottom w:val="0"/>
      <w:divBdr>
        <w:top w:val="none" w:sz="0" w:space="0" w:color="auto"/>
        <w:left w:val="none" w:sz="0" w:space="0" w:color="auto"/>
        <w:bottom w:val="none" w:sz="0" w:space="0" w:color="auto"/>
        <w:right w:val="none" w:sz="0" w:space="0" w:color="auto"/>
      </w:divBdr>
    </w:div>
    <w:div w:id="1257517188">
      <w:bodyDiv w:val="1"/>
      <w:marLeft w:val="0"/>
      <w:marRight w:val="0"/>
      <w:marTop w:val="0"/>
      <w:marBottom w:val="0"/>
      <w:divBdr>
        <w:top w:val="none" w:sz="0" w:space="0" w:color="auto"/>
        <w:left w:val="none" w:sz="0" w:space="0" w:color="auto"/>
        <w:bottom w:val="none" w:sz="0" w:space="0" w:color="auto"/>
        <w:right w:val="none" w:sz="0" w:space="0" w:color="auto"/>
      </w:divBdr>
    </w:div>
    <w:div w:id="1419862963">
      <w:bodyDiv w:val="1"/>
      <w:marLeft w:val="0"/>
      <w:marRight w:val="0"/>
      <w:marTop w:val="0"/>
      <w:marBottom w:val="0"/>
      <w:divBdr>
        <w:top w:val="none" w:sz="0" w:space="0" w:color="auto"/>
        <w:left w:val="none" w:sz="0" w:space="0" w:color="auto"/>
        <w:bottom w:val="none" w:sz="0" w:space="0" w:color="auto"/>
        <w:right w:val="none" w:sz="0" w:space="0" w:color="auto"/>
      </w:divBdr>
    </w:div>
    <w:div w:id="1601183541">
      <w:bodyDiv w:val="1"/>
      <w:marLeft w:val="0"/>
      <w:marRight w:val="0"/>
      <w:marTop w:val="0"/>
      <w:marBottom w:val="0"/>
      <w:divBdr>
        <w:top w:val="none" w:sz="0" w:space="0" w:color="auto"/>
        <w:left w:val="none" w:sz="0" w:space="0" w:color="auto"/>
        <w:bottom w:val="none" w:sz="0" w:space="0" w:color="auto"/>
        <w:right w:val="none" w:sz="0" w:space="0" w:color="auto"/>
      </w:divBdr>
    </w:div>
    <w:div w:id="1604848577">
      <w:bodyDiv w:val="1"/>
      <w:marLeft w:val="0"/>
      <w:marRight w:val="0"/>
      <w:marTop w:val="0"/>
      <w:marBottom w:val="0"/>
      <w:divBdr>
        <w:top w:val="none" w:sz="0" w:space="0" w:color="auto"/>
        <w:left w:val="none" w:sz="0" w:space="0" w:color="auto"/>
        <w:bottom w:val="none" w:sz="0" w:space="0" w:color="auto"/>
        <w:right w:val="none" w:sz="0" w:space="0" w:color="auto"/>
      </w:divBdr>
    </w:div>
    <w:div w:id="1702168393">
      <w:bodyDiv w:val="1"/>
      <w:marLeft w:val="0"/>
      <w:marRight w:val="0"/>
      <w:marTop w:val="0"/>
      <w:marBottom w:val="0"/>
      <w:divBdr>
        <w:top w:val="none" w:sz="0" w:space="0" w:color="auto"/>
        <w:left w:val="none" w:sz="0" w:space="0" w:color="auto"/>
        <w:bottom w:val="none" w:sz="0" w:space="0" w:color="auto"/>
        <w:right w:val="none" w:sz="0" w:space="0" w:color="auto"/>
      </w:divBdr>
    </w:div>
    <w:div w:id="1815829763">
      <w:bodyDiv w:val="1"/>
      <w:marLeft w:val="0"/>
      <w:marRight w:val="0"/>
      <w:marTop w:val="0"/>
      <w:marBottom w:val="0"/>
      <w:divBdr>
        <w:top w:val="none" w:sz="0" w:space="0" w:color="auto"/>
        <w:left w:val="none" w:sz="0" w:space="0" w:color="auto"/>
        <w:bottom w:val="none" w:sz="0" w:space="0" w:color="auto"/>
        <w:right w:val="none" w:sz="0" w:space="0" w:color="auto"/>
      </w:divBdr>
    </w:div>
    <w:div w:id="1955363037">
      <w:bodyDiv w:val="1"/>
      <w:marLeft w:val="0"/>
      <w:marRight w:val="0"/>
      <w:marTop w:val="0"/>
      <w:marBottom w:val="0"/>
      <w:divBdr>
        <w:top w:val="none" w:sz="0" w:space="0" w:color="auto"/>
        <w:left w:val="none" w:sz="0" w:space="0" w:color="auto"/>
        <w:bottom w:val="none" w:sz="0" w:space="0" w:color="auto"/>
        <w:right w:val="none" w:sz="0" w:space="0" w:color="auto"/>
      </w:divBdr>
    </w:div>
    <w:div w:id="1960644856">
      <w:bodyDiv w:val="1"/>
      <w:marLeft w:val="0"/>
      <w:marRight w:val="0"/>
      <w:marTop w:val="0"/>
      <w:marBottom w:val="0"/>
      <w:divBdr>
        <w:top w:val="none" w:sz="0" w:space="0" w:color="auto"/>
        <w:left w:val="none" w:sz="0" w:space="0" w:color="auto"/>
        <w:bottom w:val="none" w:sz="0" w:space="0" w:color="auto"/>
        <w:right w:val="none" w:sz="0" w:space="0" w:color="auto"/>
      </w:divBdr>
    </w:div>
    <w:div w:id="2051563701">
      <w:bodyDiv w:val="1"/>
      <w:marLeft w:val="0"/>
      <w:marRight w:val="0"/>
      <w:marTop w:val="0"/>
      <w:marBottom w:val="0"/>
      <w:divBdr>
        <w:top w:val="none" w:sz="0" w:space="0" w:color="auto"/>
        <w:left w:val="none" w:sz="0" w:space="0" w:color="auto"/>
        <w:bottom w:val="none" w:sz="0" w:space="0" w:color="auto"/>
        <w:right w:val="none" w:sz="0" w:space="0" w:color="auto"/>
      </w:divBdr>
    </w:div>
    <w:div w:id="2079861973">
      <w:bodyDiv w:val="1"/>
      <w:marLeft w:val="0"/>
      <w:marRight w:val="0"/>
      <w:marTop w:val="0"/>
      <w:marBottom w:val="0"/>
      <w:divBdr>
        <w:top w:val="none" w:sz="0" w:space="0" w:color="auto"/>
        <w:left w:val="none" w:sz="0" w:space="0" w:color="auto"/>
        <w:bottom w:val="none" w:sz="0" w:space="0" w:color="auto"/>
        <w:right w:val="none" w:sz="0" w:space="0" w:color="auto"/>
      </w:divBdr>
    </w:div>
    <w:div w:id="2081903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forbesnonprofitcouncil/2023/03/06/how-leaders-can-help-their-businesses-flourish-through-uncertainty/"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usinesscasestudies.co.uk/case-studies/companies-case-studies/tesco/" TargetMode="External"/><Relationship Id="rId12" Type="http://schemas.openxmlformats.org/officeDocument/2006/relationships/hyperlink" Target="https://currancoaching.com/?msclkid=c2999beab91b12d773d5fecbd1c0842e&amp;utm_source=bing&amp;utm_medium=cpc&amp;utm_campaign=AI%20-%20C-level%20Coaching%20UK&amp;utm_term=leadership%20and%20communication&amp;utm_content=Leadership%20Communication%20Skil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escoplc.com/investors/reports-results-and-presentations/annual-report-2023"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hbr.org/2023/05/the-leadership-odyssey" TargetMode="External"/><Relationship Id="rId4" Type="http://schemas.openxmlformats.org/officeDocument/2006/relationships/webSettings" Target="webSettings.xml"/><Relationship Id="rId9" Type="http://schemas.openxmlformats.org/officeDocument/2006/relationships/hyperlink" Target="https://www.forbes.com/sites/kylewestaway/2023/10/06/how-to-think-clearly-and-make-better-decision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15</Pages>
  <Words>5290</Words>
  <Characters>30158</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 Evciuc</dc:creator>
  <cp:keywords/>
  <dc:description/>
  <cp:lastModifiedBy>Eliane Mukeba (Institute of Inner City Learning)</cp:lastModifiedBy>
  <cp:revision>2</cp:revision>
  <dcterms:created xsi:type="dcterms:W3CDTF">2024-01-05T09:26:00Z</dcterms:created>
  <dcterms:modified xsi:type="dcterms:W3CDTF">2024-01-05T09:26:00Z</dcterms:modified>
</cp:coreProperties>
</file>