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16F133" w14:textId="77777777" w:rsidR="00090D93" w:rsidRDefault="00000000">
      <w:pPr>
        <w:pStyle w:val="Heading1"/>
      </w:pPr>
      <w:r>
        <w:t>GreenBite Vegan Restaurant – Business Plan</w:t>
      </w:r>
    </w:p>
    <w:p w14:paraId="676A0D36" w14:textId="77777777" w:rsidR="00090D93" w:rsidRDefault="00000000">
      <w:r>
        <w:t>Module Name and Code: LCLM4006 Enterprise &amp; Entrepreneurship</w:t>
      </w:r>
    </w:p>
    <w:p w14:paraId="6A89C608" w14:textId="77777777" w:rsidR="00090D93" w:rsidRDefault="00000000">
      <w:r>
        <w:t>Assignment Title: Business Plan (Component 1)</w:t>
      </w:r>
    </w:p>
    <w:p w14:paraId="427F0396" w14:textId="62A3D38D" w:rsidR="00090D93" w:rsidRDefault="00000000">
      <w:r>
        <w:t>Lecturer’s Name:</w:t>
      </w:r>
      <w:r w:rsidR="0071144C">
        <w:t xml:space="preserve"> Fouziya Farheen</w:t>
      </w:r>
    </w:p>
    <w:p w14:paraId="1DB973CD" w14:textId="6F587F3D" w:rsidR="00090D93" w:rsidRDefault="00000000">
      <w:r>
        <w:t xml:space="preserve">Student Name: </w:t>
      </w:r>
      <w:r w:rsidR="0071144C">
        <w:t>Corason  Barbu</w:t>
      </w:r>
      <w:r w:rsidR="0071144C">
        <w:tab/>
      </w:r>
      <w:r w:rsidR="0071144C">
        <w:tab/>
      </w:r>
      <w:r w:rsidR="0071144C">
        <w:tab/>
      </w:r>
      <w:r w:rsidR="0071144C">
        <w:tab/>
      </w:r>
      <w:r w:rsidR="0071144C">
        <w:tab/>
      </w:r>
      <w:r w:rsidR="0071144C">
        <w:tab/>
      </w:r>
    </w:p>
    <w:p w14:paraId="6E9C3EEF" w14:textId="102F3402" w:rsidR="00090D93" w:rsidRDefault="00000000">
      <w:r>
        <w:t xml:space="preserve">Student ID: </w:t>
      </w:r>
      <w:r w:rsidR="0071144C">
        <w:t>2325979</w:t>
      </w:r>
    </w:p>
    <w:p w14:paraId="7B275141" w14:textId="77777777" w:rsidR="00090D93" w:rsidRDefault="00000000">
      <w:r>
        <w:br w:type="page"/>
      </w:r>
    </w:p>
    <w:p w14:paraId="2E652353" w14:textId="77777777" w:rsidR="00090D93" w:rsidRDefault="00000000">
      <w:pPr>
        <w:pStyle w:val="Heading1"/>
      </w:pPr>
      <w:r>
        <w:lastRenderedPageBreak/>
        <w:t>Table of Contents</w:t>
      </w:r>
    </w:p>
    <w:p w14:paraId="7908F29A" w14:textId="77777777" w:rsidR="00090D93" w:rsidRDefault="00000000">
      <w:pPr>
        <w:pStyle w:val="ListNumber"/>
      </w:pPr>
      <w:r>
        <w:t>Overview of the Business Idea</w:t>
      </w:r>
    </w:p>
    <w:p w14:paraId="674FFAC6" w14:textId="77777777" w:rsidR="00090D93" w:rsidRDefault="00000000">
      <w:pPr>
        <w:pStyle w:val="ListNumber"/>
      </w:pPr>
      <w:r>
        <w:t>Legal Format and Management Structure</w:t>
      </w:r>
    </w:p>
    <w:p w14:paraId="02546F73" w14:textId="77777777" w:rsidR="00090D93" w:rsidRDefault="00000000">
      <w:pPr>
        <w:pStyle w:val="ListNumber"/>
      </w:pPr>
      <w:r>
        <w:t>PESTEL Analysis</w:t>
      </w:r>
    </w:p>
    <w:p w14:paraId="7C44495E" w14:textId="77777777" w:rsidR="00090D93" w:rsidRDefault="00000000">
      <w:pPr>
        <w:pStyle w:val="ListNumber"/>
      </w:pPr>
      <w:r>
        <w:t>Marketing Plan</w:t>
      </w:r>
    </w:p>
    <w:p w14:paraId="62BF9D00" w14:textId="77777777" w:rsidR="00090D93" w:rsidRDefault="00000000">
      <w:pPr>
        <w:pStyle w:val="ListNumber"/>
      </w:pPr>
      <w:r>
        <w:t>Funding and Expenses</w:t>
      </w:r>
    </w:p>
    <w:p w14:paraId="6BF6F186" w14:textId="77777777" w:rsidR="00090D93" w:rsidRDefault="00000000">
      <w:pPr>
        <w:pStyle w:val="ListNumber"/>
      </w:pPr>
      <w:r>
        <w:t>Reference List</w:t>
      </w:r>
    </w:p>
    <w:p w14:paraId="7B9C8A6D" w14:textId="77777777" w:rsidR="00090D93" w:rsidRDefault="00000000">
      <w:r>
        <w:br w:type="page"/>
      </w:r>
    </w:p>
    <w:p w14:paraId="3F777567" w14:textId="77777777" w:rsidR="00090D93" w:rsidRDefault="00000000">
      <w:pPr>
        <w:pStyle w:val="Heading1"/>
      </w:pPr>
      <w:r>
        <w:lastRenderedPageBreak/>
        <w:t>Overview of the Business Idea</w:t>
      </w:r>
    </w:p>
    <w:p w14:paraId="47CE1E02" w14:textId="578F37B3" w:rsidR="00090D93" w:rsidRDefault="005B27FA" w:rsidP="005B27FA">
      <w:r>
        <w:t>A variety of vegan foods, such as salads, burgers, soups, and desserts, will be served at the recently opened plant-based restaurant GreenBite Vegan Restaurant. The restaurant will be located in the centre of Manchester, a well-liked hangout for professionals, families, and students looking for morally and healthfully sound places to eat. By 2024, there will be more than 700,000 vegans in the UK, according to the UK Vegan Society, and that number will keep growing every year. Many people are also choosing to consume less beef due to health or environmental concerns. This suggests that the demand for vegan food in the UK is sizable and growing. GreenBite will focus on offering fresh, tasty, and affordable plant-based meals to all of its patrons, not only vegans.Our unique selling point (USP) is to make vegan food simple, delicious, and available to all customers. The restaurant will use fresh local ingredients and offer both dine-in and takeaway services. This makes GreenBite a good business idea that fits current food trends and the growing interest in sustainable lifestyles.</w:t>
      </w:r>
    </w:p>
    <w:p w14:paraId="4961FC88" w14:textId="77777777" w:rsidR="00090D93" w:rsidRDefault="00000000">
      <w:pPr>
        <w:pStyle w:val="Heading1"/>
      </w:pPr>
      <w:r>
        <w:t>Legal Format and Management Structure</w:t>
      </w:r>
    </w:p>
    <w:p w14:paraId="4F21C406" w14:textId="77777777" w:rsidR="00090D93" w:rsidRDefault="00000000">
      <w:bookmarkStart w:id="0" w:name="_Hlk212297758"/>
      <w:r>
        <w:t>GreenBite Vegan Restaurant will be registered as a Private Limited Company (Ltd) under UK law. This legal format limits the financial risk of the owners, which means they are only responsible for the money they invest. It also helps to build trust with investors, suppliers, and customers (Johnson et al., 2022).</w:t>
      </w:r>
    </w:p>
    <w:p w14:paraId="5D69F31E" w14:textId="77777777" w:rsidR="00090D93" w:rsidRDefault="00000000">
      <w:r>
        <w:t>The company will have a small but clear management structure. The Founder and CEO will oversee the restaurant’s overall direction and make key decisions. An Operations Manager will handle the daily running of the restaurant, including ordering supplies and managing staff. A Marketing Manager will promote the restaurant on social media and in the community, while a Finance Officer will take care of accounting, payments, and salaries.</w:t>
      </w:r>
    </w:p>
    <w:p w14:paraId="44A0B70A" w14:textId="77777777" w:rsidR="00090D93" w:rsidRDefault="00000000">
      <w:r>
        <w:t>This structure allows clear communication and accountability between the team members. It is simple enough for a small business but flexible for future growth.</w:t>
      </w:r>
    </w:p>
    <w:p w14:paraId="649ADF1C" w14:textId="77777777" w:rsidR="00090D93" w:rsidRDefault="00000000">
      <w:pPr>
        <w:pStyle w:val="Heading1"/>
      </w:pPr>
      <w:r>
        <w:t>PESTEL Analysis</w:t>
      </w:r>
    </w:p>
    <w:p w14:paraId="246E2544" w14:textId="77777777" w:rsidR="00090D93" w:rsidRDefault="00000000">
      <w:r>
        <w:t>Political: The UK government supports small and sustainable businesses through Start-Up Loans and green business grants. However, import taxes after Brexit can increase the cost of some vegan ingredients (Qalati et al., 2024).</w:t>
      </w:r>
    </w:p>
    <w:p w14:paraId="3098715A" w14:textId="77777777" w:rsidR="00090D93" w:rsidRDefault="00000000">
      <w:r>
        <w:t>Economic: Food prices and inflation can affect restaurant profits. Still, vegan and healthy food options remain popular, even during economic uncertainty. GreenBite will use a fair pricing strategy to stay affordable for both students and professionals (Renfors and Wendt, 2024).</w:t>
      </w:r>
    </w:p>
    <w:p w14:paraId="634166C1" w14:textId="77777777" w:rsidR="00090D93" w:rsidRDefault="00000000">
      <w:r>
        <w:t>Social: More people are eating vegan or reducing their meat consumption for health, ethical, and environmental reasons. This creates a large customer base for GreenBite (Jia et al., 2023).</w:t>
      </w:r>
    </w:p>
    <w:p w14:paraId="5F0FEAE1" w14:textId="77777777" w:rsidR="00090D93" w:rsidRDefault="00000000">
      <w:r>
        <w:lastRenderedPageBreak/>
        <w:t>Technological: Online marketing and food delivery apps such as Uber Eats and Deliveroo are essential for modern restaurants. GreenBite will use social media and a simple website to promote the brand and attract customers (Theocharis and Tsekouropoulos, 2025).</w:t>
      </w:r>
    </w:p>
    <w:p w14:paraId="00B2A1BE" w14:textId="77777777" w:rsidR="00090D93" w:rsidRDefault="00000000">
      <w:r>
        <w:t>Environmental: Vegan food naturally supports sustainability by reducing carbon emissions and waste. GreenBite will focus on using recyclable packaging and reducing food waste (Norton et al., 2022).</w:t>
      </w:r>
    </w:p>
    <w:p w14:paraId="5FF3ADFE" w14:textId="77777777" w:rsidR="00090D93" w:rsidRDefault="00000000">
      <w:r>
        <w:t>Legal: The restaurant will follow UK food safety, hygiene, and employment laws. It will also meet data protection rules (GDPR) when collecting customer information (Tomaszewska et al., 2024).</w:t>
      </w:r>
    </w:p>
    <w:p w14:paraId="2266DD6A" w14:textId="77777777" w:rsidR="00090D93" w:rsidRDefault="00000000">
      <w:pPr>
        <w:pStyle w:val="Heading1"/>
      </w:pPr>
      <w:r>
        <w:t>Marketing Plan</w:t>
      </w:r>
    </w:p>
    <w:p w14:paraId="5F48FF47" w14:textId="77777777" w:rsidR="00090D93" w:rsidRDefault="00000000">
      <w:r>
        <w:t>GreenBite will use both online and local marketing to reach customers. The restaurant will have a simple website with the menu and contact details. Social media platforms such as Instagram, Facebook, and TikTok will be used to share food pictures, customer reviews, and promotions.</w:t>
      </w:r>
    </w:p>
    <w:p w14:paraId="0E76237C" w14:textId="77777777" w:rsidR="00090D93" w:rsidRDefault="00000000">
      <w:r>
        <w:t>To attract local customers, GreenBite will partner with local gyms, universities, and wellness groups to offer discounts and promote vegan eating. The restaurant will also offer a loyalty card where customers can collect points and get free meals after several visits (Martin-Rios et al., 2020).</w:t>
      </w:r>
    </w:p>
    <w:p w14:paraId="653BF39B" w14:textId="77777777" w:rsidR="00090D93" w:rsidRDefault="00000000">
      <w:r>
        <w:t>The location in Manchester city centre is ideal because it has high foot traffic and a diverse customer base. The restaurant will use clear, modern branding with the slogan: 'Eat Fresh. Live Green.'</w:t>
      </w:r>
    </w:p>
    <w:p w14:paraId="47FD7DEA" w14:textId="77777777" w:rsidR="00090D93" w:rsidRDefault="00000000">
      <w:pPr>
        <w:pStyle w:val="Heading1"/>
      </w:pPr>
      <w:r>
        <w:t>Funding and Expenses</w:t>
      </w:r>
    </w:p>
    <w:tbl>
      <w:tblPr>
        <w:tblW w:w="9360" w:type="dxa"/>
        <w:tblInd w:w="108" w:type="dxa"/>
        <w:tblLook w:val="04A0" w:firstRow="1" w:lastRow="0" w:firstColumn="1" w:lastColumn="0" w:noHBand="0" w:noVBand="1"/>
      </w:tblPr>
      <w:tblGrid>
        <w:gridCol w:w="5649"/>
        <w:gridCol w:w="3711"/>
      </w:tblGrid>
      <w:tr w:rsidR="00966A19" w:rsidRPr="00966A19" w14:paraId="67589BCF" w14:textId="77777777" w:rsidTr="00966A19">
        <w:trPr>
          <w:trHeight w:val="330"/>
        </w:trPr>
        <w:tc>
          <w:tcPr>
            <w:tcW w:w="5649" w:type="dxa"/>
            <w:tcBorders>
              <w:top w:val="nil"/>
              <w:left w:val="nil"/>
              <w:bottom w:val="nil"/>
              <w:right w:val="nil"/>
            </w:tcBorders>
            <w:shd w:val="clear" w:color="000000" w:fill="FFFFFF"/>
            <w:noWrap/>
            <w:vAlign w:val="bottom"/>
            <w:hideMark/>
          </w:tcPr>
          <w:p w14:paraId="6F2DE6EB" w14:textId="77777777" w:rsidR="00966A19" w:rsidRPr="00966A19" w:rsidRDefault="00966A19" w:rsidP="00966A19">
            <w:pPr>
              <w:spacing w:after="0" w:line="240" w:lineRule="auto"/>
              <w:rPr>
                <w:rFonts w:ascii="Arial" w:eastAsia="Times New Roman" w:hAnsi="Arial" w:cs="Arial"/>
                <w:lang w:val="en-GB" w:eastAsia="en-GB"/>
              </w:rPr>
            </w:pPr>
            <w:r w:rsidRPr="00966A19">
              <w:rPr>
                <w:rFonts w:ascii="Arial" w:eastAsia="Times New Roman" w:hAnsi="Arial" w:cs="Arial"/>
                <w:lang w:val="en-GB" w:eastAsia="en-GB"/>
              </w:rPr>
              <w:t> </w:t>
            </w:r>
          </w:p>
        </w:tc>
        <w:tc>
          <w:tcPr>
            <w:tcW w:w="3711" w:type="dxa"/>
            <w:tcBorders>
              <w:top w:val="nil"/>
              <w:left w:val="nil"/>
              <w:bottom w:val="nil"/>
              <w:right w:val="nil"/>
            </w:tcBorders>
            <w:shd w:val="clear" w:color="000000" w:fill="FFFFFF"/>
            <w:noWrap/>
            <w:vAlign w:val="bottom"/>
            <w:hideMark/>
          </w:tcPr>
          <w:p w14:paraId="4F00A8CD" w14:textId="77777777" w:rsidR="00966A19" w:rsidRPr="00966A19" w:rsidRDefault="00966A19" w:rsidP="00966A19">
            <w:pPr>
              <w:spacing w:after="0" w:line="240" w:lineRule="auto"/>
              <w:jc w:val="center"/>
              <w:rPr>
                <w:rFonts w:ascii="Arial" w:eastAsia="Times New Roman" w:hAnsi="Arial" w:cs="Arial"/>
                <w:b/>
                <w:bCs/>
                <w:lang w:val="en-GB" w:eastAsia="en-GB"/>
              </w:rPr>
            </w:pPr>
            <w:r w:rsidRPr="00966A19">
              <w:rPr>
                <w:rFonts w:ascii="Arial" w:eastAsia="Times New Roman" w:hAnsi="Arial" w:cs="Arial"/>
                <w:b/>
                <w:bCs/>
                <w:lang w:val="en-GB" w:eastAsia="en-GB"/>
              </w:rPr>
              <w:t> </w:t>
            </w:r>
          </w:p>
        </w:tc>
      </w:tr>
      <w:tr w:rsidR="00966A19" w:rsidRPr="00966A19" w14:paraId="455D0338" w14:textId="77777777" w:rsidTr="00966A19">
        <w:trPr>
          <w:trHeight w:val="375"/>
        </w:trPr>
        <w:tc>
          <w:tcPr>
            <w:tcW w:w="5649" w:type="dxa"/>
            <w:tcBorders>
              <w:top w:val="nil"/>
              <w:left w:val="nil"/>
              <w:bottom w:val="nil"/>
              <w:right w:val="nil"/>
            </w:tcBorders>
            <w:shd w:val="clear" w:color="000000" w:fill="FFFFFF"/>
            <w:noWrap/>
            <w:vAlign w:val="bottom"/>
            <w:hideMark/>
          </w:tcPr>
          <w:p w14:paraId="4D5E3E26" w14:textId="77777777" w:rsidR="00966A19" w:rsidRPr="00966A19" w:rsidRDefault="00966A19" w:rsidP="00966A19">
            <w:pPr>
              <w:spacing w:after="0" w:line="240" w:lineRule="auto"/>
              <w:rPr>
                <w:rFonts w:ascii="Arial" w:eastAsia="Times New Roman" w:hAnsi="Arial" w:cs="Arial"/>
                <w:b/>
                <w:bCs/>
                <w:sz w:val="28"/>
                <w:szCs w:val="28"/>
                <w:lang w:val="en-GB" w:eastAsia="en-GB"/>
              </w:rPr>
            </w:pPr>
            <w:r w:rsidRPr="00966A19">
              <w:rPr>
                <w:rFonts w:ascii="Arial" w:eastAsia="Times New Roman" w:hAnsi="Arial" w:cs="Arial"/>
                <w:b/>
                <w:bCs/>
                <w:sz w:val="28"/>
                <w:szCs w:val="28"/>
                <w:lang w:val="en-GB" w:eastAsia="en-GB"/>
              </w:rPr>
              <w:t> </w:t>
            </w:r>
          </w:p>
        </w:tc>
        <w:tc>
          <w:tcPr>
            <w:tcW w:w="3711" w:type="dxa"/>
            <w:tcBorders>
              <w:top w:val="single" w:sz="8" w:space="0" w:color="808080"/>
              <w:left w:val="single" w:sz="8" w:space="0" w:color="808080"/>
              <w:bottom w:val="single" w:sz="8" w:space="0" w:color="808080"/>
              <w:right w:val="single" w:sz="4" w:space="0" w:color="595959"/>
            </w:tcBorders>
            <w:shd w:val="clear" w:color="000000" w:fill="3F8846"/>
            <w:noWrap/>
            <w:vAlign w:val="center"/>
            <w:hideMark/>
          </w:tcPr>
          <w:p w14:paraId="33830B80" w14:textId="77777777" w:rsidR="00966A19" w:rsidRPr="00966A19" w:rsidRDefault="00966A19" w:rsidP="00966A19">
            <w:pPr>
              <w:spacing w:after="0" w:line="240" w:lineRule="auto"/>
              <w:jc w:val="center"/>
              <w:rPr>
                <w:rFonts w:ascii="Arial" w:eastAsia="Times New Roman" w:hAnsi="Arial" w:cs="Arial"/>
                <w:b/>
                <w:bCs/>
                <w:color w:val="FFFFFF"/>
                <w:sz w:val="28"/>
                <w:szCs w:val="28"/>
                <w:lang w:val="en-GB" w:eastAsia="en-GB"/>
              </w:rPr>
            </w:pPr>
            <w:r w:rsidRPr="00966A19">
              <w:rPr>
                <w:rFonts w:ascii="Arial" w:eastAsia="Times New Roman" w:hAnsi="Arial" w:cs="Arial"/>
                <w:b/>
                <w:bCs/>
                <w:color w:val="FFFFFF"/>
                <w:sz w:val="28"/>
                <w:szCs w:val="28"/>
                <w:lang w:val="en-GB" w:eastAsia="en-GB"/>
              </w:rPr>
              <w:t>MONTH</w:t>
            </w:r>
          </w:p>
        </w:tc>
      </w:tr>
      <w:tr w:rsidR="00966A19" w:rsidRPr="00966A19" w14:paraId="4A0A1D26" w14:textId="77777777" w:rsidTr="00966A19">
        <w:trPr>
          <w:trHeight w:val="630"/>
        </w:trPr>
        <w:tc>
          <w:tcPr>
            <w:tcW w:w="5649" w:type="dxa"/>
            <w:tcBorders>
              <w:top w:val="single" w:sz="8" w:space="0" w:color="808080"/>
              <w:left w:val="single" w:sz="8" w:space="0" w:color="808080"/>
              <w:bottom w:val="single" w:sz="4" w:space="0" w:color="808080"/>
              <w:right w:val="single" w:sz="4" w:space="0" w:color="808080"/>
            </w:tcBorders>
            <w:shd w:val="clear" w:color="000000" w:fill="3F8846"/>
            <w:noWrap/>
            <w:vAlign w:val="center"/>
            <w:hideMark/>
          </w:tcPr>
          <w:p w14:paraId="1C514D65" w14:textId="77777777" w:rsidR="00966A19" w:rsidRPr="00966A19" w:rsidRDefault="00966A19" w:rsidP="00966A19">
            <w:pPr>
              <w:spacing w:after="0" w:line="240" w:lineRule="auto"/>
              <w:jc w:val="center"/>
              <w:rPr>
                <w:rFonts w:ascii="Arial" w:eastAsia="Times New Roman" w:hAnsi="Arial" w:cs="Arial"/>
                <w:b/>
                <w:bCs/>
                <w:color w:val="FFFFFF"/>
                <w:sz w:val="28"/>
                <w:szCs w:val="28"/>
                <w:lang w:val="en-GB" w:eastAsia="en-GB"/>
              </w:rPr>
            </w:pPr>
            <w:r w:rsidRPr="00966A19">
              <w:rPr>
                <w:rFonts w:ascii="Arial" w:eastAsia="Times New Roman" w:hAnsi="Arial" w:cs="Arial"/>
                <w:b/>
                <w:bCs/>
                <w:color w:val="FFFFFF"/>
                <w:sz w:val="28"/>
                <w:szCs w:val="28"/>
                <w:lang w:val="en-GB" w:eastAsia="en-GB"/>
              </w:rPr>
              <w:t>Cash in</w:t>
            </w:r>
          </w:p>
        </w:tc>
        <w:tc>
          <w:tcPr>
            <w:tcW w:w="3711" w:type="dxa"/>
            <w:tcBorders>
              <w:top w:val="nil"/>
              <w:left w:val="nil"/>
              <w:bottom w:val="single" w:sz="4" w:space="0" w:color="808080"/>
              <w:right w:val="single" w:sz="4" w:space="0" w:color="808080"/>
            </w:tcBorders>
            <w:shd w:val="clear" w:color="000000" w:fill="3F8846"/>
            <w:noWrap/>
            <w:vAlign w:val="center"/>
            <w:hideMark/>
          </w:tcPr>
          <w:p w14:paraId="7612CB31" w14:textId="77777777" w:rsidR="00966A19" w:rsidRPr="00966A19" w:rsidRDefault="00966A19" w:rsidP="00966A19">
            <w:pPr>
              <w:spacing w:after="0" w:line="240" w:lineRule="auto"/>
              <w:jc w:val="center"/>
              <w:rPr>
                <w:rFonts w:ascii="Arial" w:eastAsia="Times New Roman" w:hAnsi="Arial" w:cs="Arial"/>
                <w:b/>
                <w:bCs/>
                <w:color w:val="FFFFFF"/>
                <w:sz w:val="28"/>
                <w:szCs w:val="28"/>
                <w:lang w:val="en-GB" w:eastAsia="en-GB"/>
              </w:rPr>
            </w:pPr>
            <w:r w:rsidRPr="00966A19">
              <w:rPr>
                <w:rFonts w:ascii="Arial" w:eastAsia="Times New Roman" w:hAnsi="Arial" w:cs="Arial"/>
                <w:b/>
                <w:bCs/>
                <w:color w:val="FFFFFF"/>
                <w:sz w:val="28"/>
                <w:szCs w:val="28"/>
                <w:lang w:val="en-GB" w:eastAsia="en-GB"/>
              </w:rPr>
              <w:t>1</w:t>
            </w:r>
          </w:p>
        </w:tc>
      </w:tr>
      <w:tr w:rsidR="00966A19" w:rsidRPr="00966A19" w14:paraId="28E39124" w14:textId="77777777" w:rsidTr="00966A19">
        <w:trPr>
          <w:trHeight w:val="315"/>
        </w:trPr>
        <w:tc>
          <w:tcPr>
            <w:tcW w:w="5649" w:type="dxa"/>
            <w:tcBorders>
              <w:top w:val="nil"/>
              <w:left w:val="single" w:sz="8" w:space="0" w:color="808080"/>
              <w:bottom w:val="single" w:sz="4" w:space="0" w:color="808080"/>
              <w:right w:val="single" w:sz="4" w:space="0" w:color="808080"/>
            </w:tcBorders>
            <w:shd w:val="clear" w:color="000000" w:fill="FCD5B4"/>
            <w:noWrap/>
            <w:vAlign w:val="center"/>
            <w:hideMark/>
          </w:tcPr>
          <w:p w14:paraId="010D0882" w14:textId="77777777" w:rsidR="00966A19" w:rsidRPr="00966A19" w:rsidRDefault="00966A19" w:rsidP="00966A19">
            <w:pPr>
              <w:spacing w:after="0" w:line="240" w:lineRule="auto"/>
              <w:rPr>
                <w:rFonts w:ascii="Arial" w:eastAsia="Times New Roman" w:hAnsi="Arial" w:cs="Arial"/>
                <w:b/>
                <w:bCs/>
                <w:sz w:val="24"/>
                <w:szCs w:val="24"/>
                <w:lang w:val="en-GB" w:eastAsia="en-GB"/>
              </w:rPr>
            </w:pPr>
            <w:r w:rsidRPr="00966A19">
              <w:rPr>
                <w:rFonts w:ascii="Arial" w:eastAsia="Times New Roman" w:hAnsi="Arial" w:cs="Arial"/>
                <w:b/>
                <w:bCs/>
                <w:sz w:val="24"/>
                <w:szCs w:val="24"/>
                <w:lang w:val="en-GB" w:eastAsia="en-GB"/>
              </w:rPr>
              <w:t>Loan- start up capital</w:t>
            </w:r>
          </w:p>
        </w:tc>
        <w:tc>
          <w:tcPr>
            <w:tcW w:w="3711" w:type="dxa"/>
            <w:tcBorders>
              <w:top w:val="nil"/>
              <w:left w:val="nil"/>
              <w:bottom w:val="single" w:sz="4" w:space="0" w:color="808080"/>
              <w:right w:val="single" w:sz="4" w:space="0" w:color="808080"/>
            </w:tcBorders>
            <w:shd w:val="clear" w:color="000000" w:fill="FCD5B4"/>
            <w:noWrap/>
            <w:vAlign w:val="center"/>
            <w:hideMark/>
          </w:tcPr>
          <w:p w14:paraId="6C0C2490" w14:textId="1F91C4C8" w:rsidR="00966A19" w:rsidRPr="00966A19" w:rsidRDefault="00966A19" w:rsidP="00966A19">
            <w:pPr>
              <w:spacing w:after="0" w:line="240" w:lineRule="auto"/>
              <w:jc w:val="center"/>
              <w:rPr>
                <w:rFonts w:ascii="Arial" w:eastAsia="Times New Roman" w:hAnsi="Arial" w:cs="Arial"/>
                <w:sz w:val="24"/>
                <w:szCs w:val="24"/>
                <w:lang w:val="en-GB" w:eastAsia="en-GB"/>
              </w:rPr>
            </w:pPr>
            <w:r w:rsidRPr="00966A19">
              <w:rPr>
                <w:rFonts w:ascii="Arial" w:eastAsia="Times New Roman" w:hAnsi="Arial" w:cs="Arial"/>
                <w:sz w:val="24"/>
                <w:szCs w:val="24"/>
                <w:lang w:val="en-GB" w:eastAsia="en-GB"/>
              </w:rPr>
              <w:t>£</w:t>
            </w:r>
            <w:r>
              <w:rPr>
                <w:rFonts w:ascii="Arial" w:eastAsia="Times New Roman" w:hAnsi="Arial" w:cs="Arial"/>
                <w:sz w:val="24"/>
                <w:szCs w:val="24"/>
                <w:lang w:val="en-GB" w:eastAsia="en-GB"/>
              </w:rPr>
              <w:t>25.000</w:t>
            </w:r>
          </w:p>
        </w:tc>
      </w:tr>
      <w:tr w:rsidR="00966A19" w:rsidRPr="00966A19" w14:paraId="52B303F8" w14:textId="77777777" w:rsidTr="00966A19">
        <w:trPr>
          <w:trHeight w:val="315"/>
        </w:trPr>
        <w:tc>
          <w:tcPr>
            <w:tcW w:w="5649" w:type="dxa"/>
            <w:tcBorders>
              <w:top w:val="nil"/>
              <w:left w:val="single" w:sz="8" w:space="0" w:color="808080"/>
              <w:bottom w:val="single" w:sz="4" w:space="0" w:color="808080"/>
              <w:right w:val="single" w:sz="4" w:space="0" w:color="808080"/>
            </w:tcBorders>
            <w:shd w:val="clear" w:color="000000" w:fill="FCD5B4"/>
            <w:noWrap/>
            <w:vAlign w:val="center"/>
            <w:hideMark/>
          </w:tcPr>
          <w:p w14:paraId="3D43D597" w14:textId="77777777" w:rsidR="00966A19" w:rsidRPr="00966A19" w:rsidRDefault="00966A19" w:rsidP="00966A19">
            <w:pPr>
              <w:spacing w:after="0" w:line="240" w:lineRule="auto"/>
              <w:rPr>
                <w:rFonts w:ascii="Arial" w:eastAsia="Times New Roman" w:hAnsi="Arial" w:cs="Arial"/>
                <w:b/>
                <w:bCs/>
                <w:sz w:val="24"/>
                <w:szCs w:val="24"/>
                <w:lang w:val="en-GB" w:eastAsia="en-GB"/>
              </w:rPr>
            </w:pPr>
            <w:r w:rsidRPr="00966A19">
              <w:rPr>
                <w:rFonts w:ascii="Arial" w:eastAsia="Times New Roman" w:hAnsi="Arial" w:cs="Arial"/>
                <w:b/>
                <w:bCs/>
                <w:sz w:val="24"/>
                <w:szCs w:val="24"/>
                <w:lang w:val="en-GB" w:eastAsia="en-GB"/>
              </w:rPr>
              <w:t>Sales (total sales of product and/or services)</w:t>
            </w:r>
          </w:p>
        </w:tc>
        <w:tc>
          <w:tcPr>
            <w:tcW w:w="3711" w:type="dxa"/>
            <w:tcBorders>
              <w:top w:val="nil"/>
              <w:left w:val="nil"/>
              <w:bottom w:val="single" w:sz="4" w:space="0" w:color="808080"/>
              <w:right w:val="single" w:sz="4" w:space="0" w:color="808080"/>
            </w:tcBorders>
            <w:shd w:val="clear" w:color="000000" w:fill="FCD5B4"/>
            <w:noWrap/>
            <w:vAlign w:val="center"/>
            <w:hideMark/>
          </w:tcPr>
          <w:p w14:paraId="6E65CE94" w14:textId="23E109CD" w:rsidR="00966A19" w:rsidRPr="00966A19" w:rsidRDefault="00966A19" w:rsidP="00966A19">
            <w:pPr>
              <w:spacing w:after="0" w:line="240" w:lineRule="auto"/>
              <w:jc w:val="center"/>
              <w:rPr>
                <w:rFonts w:ascii="Arial" w:eastAsia="Times New Roman" w:hAnsi="Arial" w:cs="Arial"/>
                <w:sz w:val="24"/>
                <w:szCs w:val="24"/>
                <w:lang w:val="en-GB" w:eastAsia="en-GB"/>
              </w:rPr>
            </w:pPr>
            <w:r w:rsidRPr="00966A19">
              <w:rPr>
                <w:rFonts w:ascii="Arial" w:eastAsia="Times New Roman" w:hAnsi="Arial" w:cs="Arial"/>
                <w:sz w:val="24"/>
                <w:szCs w:val="24"/>
                <w:lang w:val="en-GB" w:eastAsia="en-GB"/>
              </w:rPr>
              <w:t>£</w:t>
            </w:r>
            <w:r w:rsidR="00BA5B8C">
              <w:rPr>
                <w:rFonts w:ascii="Arial" w:eastAsia="Times New Roman" w:hAnsi="Arial" w:cs="Arial"/>
                <w:sz w:val="24"/>
                <w:szCs w:val="24"/>
                <w:lang w:val="en-GB" w:eastAsia="en-GB"/>
              </w:rPr>
              <w:t>15,000</w:t>
            </w:r>
          </w:p>
        </w:tc>
      </w:tr>
      <w:tr w:rsidR="00966A19" w:rsidRPr="00966A19" w14:paraId="22747956" w14:textId="77777777" w:rsidTr="00966A19">
        <w:trPr>
          <w:trHeight w:val="330"/>
        </w:trPr>
        <w:tc>
          <w:tcPr>
            <w:tcW w:w="5649" w:type="dxa"/>
            <w:tcBorders>
              <w:top w:val="nil"/>
              <w:left w:val="single" w:sz="8" w:space="0" w:color="808080"/>
              <w:bottom w:val="nil"/>
              <w:right w:val="single" w:sz="4" w:space="0" w:color="auto"/>
            </w:tcBorders>
            <w:shd w:val="clear" w:color="000000" w:fill="FCD5B4"/>
            <w:noWrap/>
            <w:vAlign w:val="center"/>
            <w:hideMark/>
          </w:tcPr>
          <w:p w14:paraId="38AC12D7" w14:textId="77777777" w:rsidR="00966A19" w:rsidRPr="00966A19" w:rsidRDefault="00966A19" w:rsidP="00966A19">
            <w:pPr>
              <w:spacing w:after="0" w:line="240" w:lineRule="auto"/>
              <w:rPr>
                <w:rFonts w:ascii="Arial" w:eastAsia="Times New Roman" w:hAnsi="Arial" w:cs="Arial"/>
                <w:b/>
                <w:bCs/>
                <w:sz w:val="24"/>
                <w:szCs w:val="24"/>
                <w:lang w:val="en-GB" w:eastAsia="en-GB"/>
              </w:rPr>
            </w:pPr>
            <w:r w:rsidRPr="00966A19">
              <w:rPr>
                <w:rFonts w:ascii="Arial" w:eastAsia="Times New Roman" w:hAnsi="Arial" w:cs="Arial"/>
                <w:b/>
                <w:bCs/>
                <w:sz w:val="24"/>
                <w:szCs w:val="24"/>
                <w:lang w:val="en-GB" w:eastAsia="en-GB"/>
              </w:rPr>
              <w:t>Other</w:t>
            </w:r>
          </w:p>
        </w:tc>
        <w:tc>
          <w:tcPr>
            <w:tcW w:w="3711" w:type="dxa"/>
            <w:tcBorders>
              <w:top w:val="nil"/>
              <w:left w:val="single" w:sz="4" w:space="0" w:color="808080"/>
              <w:bottom w:val="nil"/>
              <w:right w:val="single" w:sz="4" w:space="0" w:color="808080"/>
            </w:tcBorders>
            <w:shd w:val="clear" w:color="000000" w:fill="FCD5B4"/>
            <w:noWrap/>
            <w:vAlign w:val="center"/>
            <w:hideMark/>
          </w:tcPr>
          <w:p w14:paraId="3C5BA277" w14:textId="03640726" w:rsidR="00966A19" w:rsidRPr="00966A19" w:rsidRDefault="00966A19" w:rsidP="00966A19">
            <w:pPr>
              <w:spacing w:after="0" w:line="240" w:lineRule="auto"/>
              <w:jc w:val="center"/>
              <w:rPr>
                <w:rFonts w:ascii="Arial" w:eastAsia="Times New Roman" w:hAnsi="Arial" w:cs="Arial"/>
                <w:sz w:val="24"/>
                <w:szCs w:val="24"/>
                <w:lang w:val="en-GB" w:eastAsia="en-GB"/>
              </w:rPr>
            </w:pPr>
            <w:r w:rsidRPr="00966A19">
              <w:rPr>
                <w:rFonts w:ascii="Arial" w:eastAsia="Times New Roman" w:hAnsi="Arial" w:cs="Arial"/>
                <w:sz w:val="24"/>
                <w:szCs w:val="24"/>
                <w:lang w:val="en-GB" w:eastAsia="en-GB"/>
              </w:rPr>
              <w:t>£</w:t>
            </w:r>
            <w:r>
              <w:rPr>
                <w:rFonts w:ascii="Arial" w:eastAsia="Times New Roman" w:hAnsi="Arial" w:cs="Arial"/>
                <w:sz w:val="24"/>
                <w:szCs w:val="24"/>
                <w:lang w:val="en-GB" w:eastAsia="en-GB"/>
              </w:rPr>
              <w:t>35,000</w:t>
            </w:r>
          </w:p>
        </w:tc>
      </w:tr>
      <w:tr w:rsidR="00966A19" w:rsidRPr="00966A19" w14:paraId="2AC62E5F" w14:textId="77777777" w:rsidTr="00966A19">
        <w:trPr>
          <w:trHeight w:val="405"/>
        </w:trPr>
        <w:tc>
          <w:tcPr>
            <w:tcW w:w="5649" w:type="dxa"/>
            <w:tcBorders>
              <w:top w:val="single" w:sz="8" w:space="0" w:color="808080"/>
              <w:left w:val="single" w:sz="8" w:space="0" w:color="808080"/>
              <w:bottom w:val="single" w:sz="8" w:space="0" w:color="808080"/>
              <w:right w:val="nil"/>
            </w:tcBorders>
            <w:shd w:val="clear" w:color="000000" w:fill="BFBFBF"/>
            <w:noWrap/>
            <w:vAlign w:val="center"/>
            <w:hideMark/>
          </w:tcPr>
          <w:p w14:paraId="695FA45E" w14:textId="77777777" w:rsidR="00966A19" w:rsidRPr="00966A19" w:rsidRDefault="00966A19" w:rsidP="00966A19">
            <w:pPr>
              <w:spacing w:after="0" w:line="240" w:lineRule="auto"/>
              <w:rPr>
                <w:rFonts w:ascii="Arial" w:eastAsia="Times New Roman" w:hAnsi="Arial" w:cs="Arial"/>
                <w:b/>
                <w:bCs/>
                <w:sz w:val="24"/>
                <w:szCs w:val="24"/>
                <w:lang w:val="en-GB" w:eastAsia="en-GB"/>
              </w:rPr>
            </w:pPr>
            <w:r w:rsidRPr="00966A19">
              <w:rPr>
                <w:rFonts w:ascii="Arial" w:eastAsia="Times New Roman" w:hAnsi="Arial" w:cs="Arial"/>
                <w:b/>
                <w:bCs/>
                <w:sz w:val="24"/>
                <w:szCs w:val="24"/>
                <w:lang w:val="en-GB" w:eastAsia="en-GB"/>
              </w:rPr>
              <w:t>Total cash in-flows (A)</w:t>
            </w:r>
          </w:p>
        </w:tc>
        <w:tc>
          <w:tcPr>
            <w:tcW w:w="3711" w:type="dxa"/>
            <w:tcBorders>
              <w:top w:val="single" w:sz="8" w:space="0" w:color="808080"/>
              <w:left w:val="single" w:sz="4" w:space="0" w:color="808080"/>
              <w:bottom w:val="single" w:sz="8" w:space="0" w:color="808080"/>
              <w:right w:val="single" w:sz="4" w:space="0" w:color="808080"/>
            </w:tcBorders>
            <w:shd w:val="clear" w:color="000000" w:fill="D8E4BC"/>
            <w:noWrap/>
            <w:vAlign w:val="center"/>
            <w:hideMark/>
          </w:tcPr>
          <w:p w14:paraId="153198F8" w14:textId="482661A3" w:rsidR="00966A19" w:rsidRPr="00966A19" w:rsidRDefault="00966A19" w:rsidP="00966A19">
            <w:pPr>
              <w:spacing w:after="0" w:line="240" w:lineRule="auto"/>
              <w:jc w:val="center"/>
              <w:rPr>
                <w:rFonts w:ascii="Arial" w:eastAsia="Times New Roman" w:hAnsi="Arial" w:cs="Arial"/>
                <w:b/>
                <w:bCs/>
                <w:sz w:val="24"/>
                <w:szCs w:val="24"/>
                <w:lang w:val="en-GB" w:eastAsia="en-GB"/>
              </w:rPr>
            </w:pPr>
            <w:r w:rsidRPr="00966A19">
              <w:rPr>
                <w:rFonts w:ascii="Arial" w:eastAsia="Times New Roman" w:hAnsi="Arial" w:cs="Arial"/>
                <w:b/>
                <w:bCs/>
                <w:sz w:val="24"/>
                <w:szCs w:val="24"/>
                <w:lang w:val="en-GB" w:eastAsia="en-GB"/>
              </w:rPr>
              <w:t>£</w:t>
            </w:r>
            <w:r w:rsidR="00BA5B8C">
              <w:rPr>
                <w:rFonts w:ascii="Arial" w:eastAsia="Times New Roman" w:hAnsi="Arial" w:cs="Arial"/>
                <w:b/>
                <w:bCs/>
                <w:sz w:val="24"/>
                <w:szCs w:val="24"/>
                <w:lang w:val="en-GB" w:eastAsia="en-GB"/>
              </w:rPr>
              <w:t>75</w:t>
            </w:r>
            <w:r>
              <w:rPr>
                <w:rFonts w:ascii="Arial" w:eastAsia="Times New Roman" w:hAnsi="Arial" w:cs="Arial"/>
                <w:b/>
                <w:bCs/>
                <w:sz w:val="24"/>
                <w:szCs w:val="24"/>
                <w:lang w:val="en-GB" w:eastAsia="en-GB"/>
              </w:rPr>
              <w:t>.000</w:t>
            </w:r>
          </w:p>
        </w:tc>
      </w:tr>
      <w:tr w:rsidR="00966A19" w:rsidRPr="00966A19" w14:paraId="4FE76A91" w14:textId="77777777" w:rsidTr="00966A19">
        <w:trPr>
          <w:trHeight w:val="615"/>
        </w:trPr>
        <w:tc>
          <w:tcPr>
            <w:tcW w:w="5649" w:type="dxa"/>
            <w:tcBorders>
              <w:top w:val="nil"/>
              <w:left w:val="nil"/>
              <w:bottom w:val="nil"/>
              <w:right w:val="nil"/>
            </w:tcBorders>
            <w:shd w:val="clear" w:color="000000" w:fill="FFFFFF"/>
            <w:noWrap/>
            <w:vAlign w:val="bottom"/>
            <w:hideMark/>
          </w:tcPr>
          <w:p w14:paraId="0FEDC8E8" w14:textId="77777777" w:rsidR="00966A19" w:rsidRPr="00966A19" w:rsidRDefault="00966A19" w:rsidP="00966A19">
            <w:pPr>
              <w:spacing w:after="0" w:line="240" w:lineRule="auto"/>
              <w:rPr>
                <w:rFonts w:ascii="Arial" w:eastAsia="Times New Roman" w:hAnsi="Arial" w:cs="Arial"/>
                <w:lang w:val="en-GB" w:eastAsia="en-GB"/>
              </w:rPr>
            </w:pPr>
            <w:r w:rsidRPr="00966A19">
              <w:rPr>
                <w:rFonts w:ascii="Arial" w:eastAsia="Times New Roman" w:hAnsi="Arial" w:cs="Arial"/>
                <w:lang w:val="en-GB" w:eastAsia="en-GB"/>
              </w:rPr>
              <w:t> </w:t>
            </w:r>
          </w:p>
        </w:tc>
        <w:tc>
          <w:tcPr>
            <w:tcW w:w="3711" w:type="dxa"/>
            <w:tcBorders>
              <w:top w:val="nil"/>
              <w:left w:val="nil"/>
              <w:bottom w:val="nil"/>
              <w:right w:val="nil"/>
            </w:tcBorders>
            <w:shd w:val="clear" w:color="000000" w:fill="FFFFFF"/>
            <w:noWrap/>
            <w:vAlign w:val="bottom"/>
            <w:hideMark/>
          </w:tcPr>
          <w:p w14:paraId="30413051" w14:textId="77777777" w:rsidR="00966A19" w:rsidRPr="00966A19" w:rsidRDefault="00966A19" w:rsidP="00966A19">
            <w:pPr>
              <w:spacing w:after="0" w:line="240" w:lineRule="auto"/>
              <w:rPr>
                <w:rFonts w:ascii="Arial" w:eastAsia="Times New Roman" w:hAnsi="Arial" w:cs="Arial"/>
                <w:lang w:val="en-GB" w:eastAsia="en-GB"/>
              </w:rPr>
            </w:pPr>
            <w:r w:rsidRPr="00966A19">
              <w:rPr>
                <w:rFonts w:ascii="Arial" w:eastAsia="Times New Roman" w:hAnsi="Arial" w:cs="Arial"/>
                <w:lang w:val="en-GB" w:eastAsia="en-GB"/>
              </w:rPr>
              <w:t> </w:t>
            </w:r>
          </w:p>
        </w:tc>
      </w:tr>
      <w:tr w:rsidR="00966A19" w:rsidRPr="00966A19" w14:paraId="7B6036B3" w14:textId="77777777" w:rsidTr="00966A19">
        <w:trPr>
          <w:trHeight w:val="615"/>
        </w:trPr>
        <w:tc>
          <w:tcPr>
            <w:tcW w:w="5649" w:type="dxa"/>
            <w:tcBorders>
              <w:top w:val="nil"/>
              <w:left w:val="nil"/>
              <w:bottom w:val="nil"/>
              <w:right w:val="nil"/>
            </w:tcBorders>
            <w:shd w:val="clear" w:color="000000" w:fill="FFFFFF"/>
            <w:noWrap/>
            <w:vAlign w:val="bottom"/>
            <w:hideMark/>
          </w:tcPr>
          <w:p w14:paraId="7BF02007" w14:textId="77777777" w:rsidR="00966A19" w:rsidRPr="00966A19" w:rsidRDefault="00966A19" w:rsidP="00966A19">
            <w:pPr>
              <w:spacing w:after="0" w:line="240" w:lineRule="auto"/>
              <w:rPr>
                <w:rFonts w:ascii="Arial" w:eastAsia="Times New Roman" w:hAnsi="Arial" w:cs="Arial"/>
                <w:lang w:val="en-GB" w:eastAsia="en-GB"/>
              </w:rPr>
            </w:pPr>
            <w:r w:rsidRPr="00966A19">
              <w:rPr>
                <w:rFonts w:ascii="Arial" w:eastAsia="Times New Roman" w:hAnsi="Arial" w:cs="Arial"/>
                <w:lang w:val="en-GB" w:eastAsia="en-GB"/>
              </w:rPr>
              <w:t> </w:t>
            </w:r>
          </w:p>
        </w:tc>
        <w:tc>
          <w:tcPr>
            <w:tcW w:w="3711" w:type="dxa"/>
            <w:tcBorders>
              <w:top w:val="nil"/>
              <w:left w:val="nil"/>
              <w:bottom w:val="nil"/>
              <w:right w:val="nil"/>
            </w:tcBorders>
            <w:shd w:val="clear" w:color="000000" w:fill="FFFFFF"/>
            <w:noWrap/>
            <w:vAlign w:val="bottom"/>
            <w:hideMark/>
          </w:tcPr>
          <w:p w14:paraId="4609A733" w14:textId="77777777" w:rsidR="00966A19" w:rsidRPr="00966A19" w:rsidRDefault="00966A19" w:rsidP="00966A19">
            <w:pPr>
              <w:spacing w:after="0" w:line="240" w:lineRule="auto"/>
              <w:rPr>
                <w:rFonts w:ascii="Arial" w:eastAsia="Times New Roman" w:hAnsi="Arial" w:cs="Arial"/>
                <w:lang w:val="en-GB" w:eastAsia="en-GB"/>
              </w:rPr>
            </w:pPr>
            <w:r w:rsidRPr="00966A19">
              <w:rPr>
                <w:rFonts w:ascii="Arial" w:eastAsia="Times New Roman" w:hAnsi="Arial" w:cs="Arial"/>
                <w:lang w:val="en-GB" w:eastAsia="en-GB"/>
              </w:rPr>
              <w:t> </w:t>
            </w:r>
          </w:p>
        </w:tc>
      </w:tr>
      <w:tr w:rsidR="00966A19" w:rsidRPr="00966A19" w14:paraId="2AE93E88" w14:textId="77777777" w:rsidTr="00966A19">
        <w:trPr>
          <w:trHeight w:val="375"/>
        </w:trPr>
        <w:tc>
          <w:tcPr>
            <w:tcW w:w="5649" w:type="dxa"/>
            <w:tcBorders>
              <w:top w:val="nil"/>
              <w:left w:val="nil"/>
              <w:bottom w:val="nil"/>
              <w:right w:val="nil"/>
            </w:tcBorders>
            <w:shd w:val="clear" w:color="000000" w:fill="FFFFFF"/>
            <w:noWrap/>
            <w:vAlign w:val="bottom"/>
            <w:hideMark/>
          </w:tcPr>
          <w:p w14:paraId="351F75CD" w14:textId="77777777" w:rsidR="00966A19" w:rsidRPr="00966A19" w:rsidRDefault="00966A19" w:rsidP="00966A19">
            <w:pPr>
              <w:spacing w:after="0" w:line="240" w:lineRule="auto"/>
              <w:rPr>
                <w:rFonts w:ascii="Arial" w:eastAsia="Times New Roman" w:hAnsi="Arial" w:cs="Arial"/>
                <w:lang w:val="en-GB" w:eastAsia="en-GB"/>
              </w:rPr>
            </w:pPr>
            <w:r w:rsidRPr="00966A19">
              <w:rPr>
                <w:rFonts w:ascii="Arial" w:eastAsia="Times New Roman" w:hAnsi="Arial" w:cs="Arial"/>
                <w:lang w:val="en-GB" w:eastAsia="en-GB"/>
              </w:rPr>
              <w:t> </w:t>
            </w:r>
          </w:p>
        </w:tc>
        <w:tc>
          <w:tcPr>
            <w:tcW w:w="3711" w:type="dxa"/>
            <w:tcBorders>
              <w:top w:val="single" w:sz="8" w:space="0" w:color="808080"/>
              <w:left w:val="single" w:sz="8" w:space="0" w:color="808080"/>
              <w:bottom w:val="single" w:sz="8" w:space="0" w:color="808080"/>
              <w:right w:val="single" w:sz="4" w:space="0" w:color="595959"/>
            </w:tcBorders>
            <w:shd w:val="clear" w:color="000000" w:fill="3F8846"/>
            <w:noWrap/>
            <w:vAlign w:val="center"/>
            <w:hideMark/>
          </w:tcPr>
          <w:p w14:paraId="12F70E38" w14:textId="77777777" w:rsidR="00966A19" w:rsidRPr="00966A19" w:rsidRDefault="00966A19" w:rsidP="00966A19">
            <w:pPr>
              <w:spacing w:after="0" w:line="240" w:lineRule="auto"/>
              <w:jc w:val="center"/>
              <w:rPr>
                <w:rFonts w:ascii="Arial" w:eastAsia="Times New Roman" w:hAnsi="Arial" w:cs="Arial"/>
                <w:b/>
                <w:bCs/>
                <w:color w:val="FFFFFF"/>
                <w:sz w:val="28"/>
                <w:szCs w:val="28"/>
                <w:lang w:val="en-GB" w:eastAsia="en-GB"/>
              </w:rPr>
            </w:pPr>
            <w:r w:rsidRPr="00966A19">
              <w:rPr>
                <w:rFonts w:ascii="Arial" w:eastAsia="Times New Roman" w:hAnsi="Arial" w:cs="Arial"/>
                <w:b/>
                <w:bCs/>
                <w:color w:val="FFFFFF"/>
                <w:sz w:val="28"/>
                <w:szCs w:val="28"/>
                <w:lang w:val="en-GB" w:eastAsia="en-GB"/>
              </w:rPr>
              <w:t>MONTH</w:t>
            </w:r>
          </w:p>
        </w:tc>
      </w:tr>
      <w:tr w:rsidR="00966A19" w:rsidRPr="00966A19" w14:paraId="54170DEB" w14:textId="77777777" w:rsidTr="00966A19">
        <w:trPr>
          <w:trHeight w:val="630"/>
        </w:trPr>
        <w:tc>
          <w:tcPr>
            <w:tcW w:w="5649" w:type="dxa"/>
            <w:tcBorders>
              <w:top w:val="single" w:sz="8" w:space="0" w:color="808080"/>
              <w:left w:val="single" w:sz="8" w:space="0" w:color="808080"/>
              <w:bottom w:val="single" w:sz="4" w:space="0" w:color="808080"/>
              <w:right w:val="single" w:sz="4" w:space="0" w:color="808080"/>
            </w:tcBorders>
            <w:shd w:val="clear" w:color="000000" w:fill="3F8846"/>
            <w:noWrap/>
            <w:vAlign w:val="center"/>
            <w:hideMark/>
          </w:tcPr>
          <w:p w14:paraId="5110A61F" w14:textId="77777777" w:rsidR="00966A19" w:rsidRPr="00966A19" w:rsidRDefault="00966A19" w:rsidP="00966A19">
            <w:pPr>
              <w:spacing w:after="0" w:line="240" w:lineRule="auto"/>
              <w:jc w:val="center"/>
              <w:rPr>
                <w:rFonts w:ascii="Arial" w:eastAsia="Times New Roman" w:hAnsi="Arial" w:cs="Arial"/>
                <w:b/>
                <w:bCs/>
                <w:color w:val="FFFFFF"/>
                <w:sz w:val="28"/>
                <w:szCs w:val="28"/>
                <w:lang w:val="en-GB" w:eastAsia="en-GB"/>
              </w:rPr>
            </w:pPr>
            <w:r w:rsidRPr="00966A19">
              <w:rPr>
                <w:rFonts w:ascii="Arial" w:eastAsia="Times New Roman" w:hAnsi="Arial" w:cs="Arial"/>
                <w:b/>
                <w:bCs/>
                <w:color w:val="FFFFFF"/>
                <w:sz w:val="28"/>
                <w:szCs w:val="28"/>
                <w:lang w:val="en-GB" w:eastAsia="en-GB"/>
              </w:rPr>
              <w:lastRenderedPageBreak/>
              <w:t>Cash out-expenses</w:t>
            </w:r>
          </w:p>
        </w:tc>
        <w:tc>
          <w:tcPr>
            <w:tcW w:w="3711" w:type="dxa"/>
            <w:tcBorders>
              <w:top w:val="nil"/>
              <w:left w:val="nil"/>
              <w:bottom w:val="single" w:sz="4" w:space="0" w:color="808080"/>
              <w:right w:val="single" w:sz="4" w:space="0" w:color="808080"/>
            </w:tcBorders>
            <w:shd w:val="clear" w:color="000000" w:fill="3F8846"/>
            <w:noWrap/>
            <w:vAlign w:val="center"/>
            <w:hideMark/>
          </w:tcPr>
          <w:p w14:paraId="06C1CE61" w14:textId="77777777" w:rsidR="00966A19" w:rsidRPr="00966A19" w:rsidRDefault="00966A19" w:rsidP="00966A19">
            <w:pPr>
              <w:spacing w:after="0" w:line="240" w:lineRule="auto"/>
              <w:jc w:val="center"/>
              <w:rPr>
                <w:rFonts w:ascii="Arial" w:eastAsia="Times New Roman" w:hAnsi="Arial" w:cs="Arial"/>
                <w:b/>
                <w:bCs/>
                <w:color w:val="FFFFFF"/>
                <w:sz w:val="28"/>
                <w:szCs w:val="28"/>
                <w:lang w:val="en-GB" w:eastAsia="en-GB"/>
              </w:rPr>
            </w:pPr>
            <w:r w:rsidRPr="00966A19">
              <w:rPr>
                <w:rFonts w:ascii="Arial" w:eastAsia="Times New Roman" w:hAnsi="Arial" w:cs="Arial"/>
                <w:b/>
                <w:bCs/>
                <w:color w:val="FFFFFF"/>
                <w:sz w:val="28"/>
                <w:szCs w:val="28"/>
                <w:lang w:val="en-GB" w:eastAsia="en-GB"/>
              </w:rPr>
              <w:t>1</w:t>
            </w:r>
          </w:p>
        </w:tc>
      </w:tr>
      <w:tr w:rsidR="00966A19" w:rsidRPr="00966A19" w14:paraId="2F008433" w14:textId="77777777" w:rsidTr="00966A19">
        <w:trPr>
          <w:trHeight w:val="285"/>
        </w:trPr>
        <w:tc>
          <w:tcPr>
            <w:tcW w:w="5649" w:type="dxa"/>
            <w:tcBorders>
              <w:top w:val="single" w:sz="4" w:space="0" w:color="auto"/>
              <w:left w:val="single" w:sz="4" w:space="0" w:color="auto"/>
              <w:bottom w:val="single" w:sz="4" w:space="0" w:color="auto"/>
              <w:right w:val="single" w:sz="4" w:space="0" w:color="auto"/>
            </w:tcBorders>
            <w:shd w:val="clear" w:color="000000" w:fill="FCD5B4"/>
            <w:vAlign w:val="center"/>
            <w:hideMark/>
          </w:tcPr>
          <w:p w14:paraId="137DD06F" w14:textId="77777777" w:rsidR="00966A19" w:rsidRPr="00966A19" w:rsidRDefault="00966A19" w:rsidP="00966A19">
            <w:pPr>
              <w:spacing w:after="0" w:line="240" w:lineRule="auto"/>
              <w:rPr>
                <w:rFonts w:ascii="Arial" w:eastAsia="Times New Roman" w:hAnsi="Arial" w:cs="Arial"/>
                <w:b/>
                <w:bCs/>
                <w:color w:val="000000"/>
                <w:sz w:val="24"/>
                <w:szCs w:val="24"/>
                <w:lang w:val="en-GB" w:eastAsia="en-GB"/>
              </w:rPr>
            </w:pPr>
            <w:r w:rsidRPr="00966A19">
              <w:rPr>
                <w:rFonts w:ascii="Arial" w:eastAsia="Times New Roman" w:hAnsi="Arial" w:cs="Arial"/>
                <w:b/>
                <w:bCs/>
                <w:color w:val="000000"/>
                <w:sz w:val="24"/>
                <w:szCs w:val="24"/>
                <w:lang w:val="en-GB" w:eastAsia="en-GB"/>
              </w:rPr>
              <w:t>Rent or premises costs</w:t>
            </w:r>
          </w:p>
        </w:tc>
        <w:tc>
          <w:tcPr>
            <w:tcW w:w="3711" w:type="dxa"/>
            <w:tcBorders>
              <w:top w:val="single" w:sz="4" w:space="0" w:color="auto"/>
              <w:left w:val="nil"/>
              <w:bottom w:val="single" w:sz="4" w:space="0" w:color="auto"/>
              <w:right w:val="single" w:sz="4" w:space="0" w:color="auto"/>
            </w:tcBorders>
            <w:shd w:val="clear" w:color="000000" w:fill="FCD5B4"/>
            <w:noWrap/>
            <w:vAlign w:val="center"/>
            <w:hideMark/>
          </w:tcPr>
          <w:p w14:paraId="5CB1E08E" w14:textId="05A06536" w:rsidR="00966A19" w:rsidRPr="00966A19" w:rsidRDefault="00966A19" w:rsidP="00966A19">
            <w:pPr>
              <w:spacing w:after="0" w:line="240" w:lineRule="auto"/>
              <w:jc w:val="center"/>
              <w:rPr>
                <w:rFonts w:ascii="Arial" w:eastAsia="Times New Roman" w:hAnsi="Arial" w:cs="Arial"/>
                <w:sz w:val="24"/>
                <w:szCs w:val="24"/>
                <w:lang w:val="en-GB" w:eastAsia="en-GB"/>
              </w:rPr>
            </w:pPr>
            <w:r w:rsidRPr="00966A19">
              <w:rPr>
                <w:rFonts w:ascii="Arial" w:eastAsia="Times New Roman" w:hAnsi="Arial" w:cs="Arial"/>
                <w:sz w:val="24"/>
                <w:szCs w:val="24"/>
                <w:lang w:val="en-GB" w:eastAsia="en-GB"/>
              </w:rPr>
              <w:t>£</w:t>
            </w:r>
            <w:r>
              <w:rPr>
                <w:rFonts w:ascii="Arial" w:eastAsia="Times New Roman" w:hAnsi="Arial" w:cs="Arial"/>
                <w:sz w:val="24"/>
                <w:szCs w:val="24"/>
                <w:lang w:val="en-GB" w:eastAsia="en-GB"/>
              </w:rPr>
              <w:t>10,000</w:t>
            </w:r>
          </w:p>
        </w:tc>
      </w:tr>
      <w:tr w:rsidR="00966A19" w:rsidRPr="00966A19" w14:paraId="692B823B" w14:textId="77777777" w:rsidTr="00966A19">
        <w:trPr>
          <w:trHeight w:val="285"/>
        </w:trPr>
        <w:tc>
          <w:tcPr>
            <w:tcW w:w="5649" w:type="dxa"/>
            <w:tcBorders>
              <w:top w:val="nil"/>
              <w:left w:val="single" w:sz="4" w:space="0" w:color="auto"/>
              <w:bottom w:val="single" w:sz="4" w:space="0" w:color="auto"/>
              <w:right w:val="single" w:sz="4" w:space="0" w:color="auto"/>
            </w:tcBorders>
            <w:shd w:val="clear" w:color="000000" w:fill="FCD5B4"/>
            <w:vAlign w:val="center"/>
            <w:hideMark/>
          </w:tcPr>
          <w:p w14:paraId="41DC5F7C" w14:textId="77777777" w:rsidR="00966A19" w:rsidRPr="00966A19" w:rsidRDefault="00966A19" w:rsidP="00966A19">
            <w:pPr>
              <w:spacing w:after="0" w:line="240" w:lineRule="auto"/>
              <w:rPr>
                <w:rFonts w:ascii="Arial" w:eastAsia="Times New Roman" w:hAnsi="Arial" w:cs="Arial"/>
                <w:b/>
                <w:bCs/>
                <w:color w:val="000000"/>
                <w:sz w:val="24"/>
                <w:szCs w:val="24"/>
                <w:lang w:val="en-GB" w:eastAsia="en-GB"/>
              </w:rPr>
            </w:pPr>
            <w:r w:rsidRPr="00966A19">
              <w:rPr>
                <w:rFonts w:ascii="Arial" w:eastAsia="Times New Roman" w:hAnsi="Arial" w:cs="Arial"/>
                <w:b/>
                <w:bCs/>
                <w:color w:val="000000"/>
                <w:sz w:val="24"/>
                <w:szCs w:val="24"/>
                <w:lang w:val="en-GB" w:eastAsia="en-GB"/>
              </w:rPr>
              <w:t>Business rates for your business premises</w:t>
            </w:r>
          </w:p>
        </w:tc>
        <w:tc>
          <w:tcPr>
            <w:tcW w:w="3711" w:type="dxa"/>
            <w:tcBorders>
              <w:top w:val="nil"/>
              <w:left w:val="nil"/>
              <w:bottom w:val="single" w:sz="4" w:space="0" w:color="auto"/>
              <w:right w:val="single" w:sz="4" w:space="0" w:color="auto"/>
            </w:tcBorders>
            <w:shd w:val="clear" w:color="000000" w:fill="FCD5B4"/>
            <w:noWrap/>
            <w:vAlign w:val="center"/>
            <w:hideMark/>
          </w:tcPr>
          <w:p w14:paraId="3E47F269" w14:textId="77777777" w:rsidR="00966A19" w:rsidRPr="00966A19" w:rsidRDefault="00966A19" w:rsidP="00966A19">
            <w:pPr>
              <w:spacing w:after="0" w:line="240" w:lineRule="auto"/>
              <w:jc w:val="center"/>
              <w:rPr>
                <w:rFonts w:ascii="Arial" w:eastAsia="Times New Roman" w:hAnsi="Arial" w:cs="Arial"/>
                <w:sz w:val="24"/>
                <w:szCs w:val="24"/>
                <w:lang w:val="en-GB" w:eastAsia="en-GB"/>
              </w:rPr>
            </w:pPr>
            <w:r w:rsidRPr="00966A19">
              <w:rPr>
                <w:rFonts w:ascii="Arial" w:eastAsia="Times New Roman" w:hAnsi="Arial" w:cs="Arial"/>
                <w:sz w:val="24"/>
                <w:szCs w:val="24"/>
                <w:lang w:val="en-GB" w:eastAsia="en-GB"/>
              </w:rPr>
              <w:t>£0</w:t>
            </w:r>
          </w:p>
        </w:tc>
      </w:tr>
      <w:tr w:rsidR="00966A19" w:rsidRPr="00966A19" w14:paraId="0FA9019C" w14:textId="77777777" w:rsidTr="00966A19">
        <w:trPr>
          <w:trHeight w:val="285"/>
        </w:trPr>
        <w:tc>
          <w:tcPr>
            <w:tcW w:w="5649" w:type="dxa"/>
            <w:tcBorders>
              <w:top w:val="nil"/>
              <w:left w:val="single" w:sz="4" w:space="0" w:color="auto"/>
              <w:bottom w:val="single" w:sz="4" w:space="0" w:color="auto"/>
              <w:right w:val="single" w:sz="4" w:space="0" w:color="auto"/>
            </w:tcBorders>
            <w:shd w:val="clear" w:color="000000" w:fill="FCD5B4"/>
            <w:vAlign w:val="center"/>
            <w:hideMark/>
          </w:tcPr>
          <w:p w14:paraId="452FF457" w14:textId="77777777" w:rsidR="00966A19" w:rsidRPr="00966A19" w:rsidRDefault="00966A19" w:rsidP="00966A19">
            <w:pPr>
              <w:spacing w:after="0" w:line="240" w:lineRule="auto"/>
              <w:rPr>
                <w:rFonts w:ascii="Arial" w:eastAsia="Times New Roman" w:hAnsi="Arial" w:cs="Arial"/>
                <w:b/>
                <w:bCs/>
                <w:color w:val="000000"/>
                <w:sz w:val="24"/>
                <w:szCs w:val="24"/>
                <w:lang w:val="en-GB" w:eastAsia="en-GB"/>
              </w:rPr>
            </w:pPr>
            <w:r w:rsidRPr="00966A19">
              <w:rPr>
                <w:rFonts w:ascii="Arial" w:eastAsia="Times New Roman" w:hAnsi="Arial" w:cs="Arial"/>
                <w:b/>
                <w:bCs/>
                <w:color w:val="000000"/>
                <w:sz w:val="24"/>
                <w:szCs w:val="24"/>
                <w:lang w:val="en-GB" w:eastAsia="en-GB"/>
              </w:rPr>
              <w:t>Utilities (gas, electricity, water)</w:t>
            </w:r>
          </w:p>
        </w:tc>
        <w:tc>
          <w:tcPr>
            <w:tcW w:w="3711" w:type="dxa"/>
            <w:tcBorders>
              <w:top w:val="nil"/>
              <w:left w:val="nil"/>
              <w:bottom w:val="single" w:sz="4" w:space="0" w:color="auto"/>
              <w:right w:val="single" w:sz="4" w:space="0" w:color="auto"/>
            </w:tcBorders>
            <w:shd w:val="clear" w:color="000000" w:fill="FCD5B4"/>
            <w:noWrap/>
            <w:vAlign w:val="center"/>
            <w:hideMark/>
          </w:tcPr>
          <w:p w14:paraId="5BBD7E74" w14:textId="77777777" w:rsidR="00966A19" w:rsidRPr="00966A19" w:rsidRDefault="00966A19" w:rsidP="00966A19">
            <w:pPr>
              <w:spacing w:after="0" w:line="240" w:lineRule="auto"/>
              <w:jc w:val="center"/>
              <w:rPr>
                <w:rFonts w:ascii="Arial" w:eastAsia="Times New Roman" w:hAnsi="Arial" w:cs="Arial"/>
                <w:sz w:val="24"/>
                <w:szCs w:val="24"/>
                <w:lang w:val="en-GB" w:eastAsia="en-GB"/>
              </w:rPr>
            </w:pPr>
            <w:r w:rsidRPr="00966A19">
              <w:rPr>
                <w:rFonts w:ascii="Arial" w:eastAsia="Times New Roman" w:hAnsi="Arial" w:cs="Arial"/>
                <w:sz w:val="24"/>
                <w:szCs w:val="24"/>
                <w:lang w:val="en-GB" w:eastAsia="en-GB"/>
              </w:rPr>
              <w:t>£0</w:t>
            </w:r>
          </w:p>
        </w:tc>
      </w:tr>
      <w:tr w:rsidR="00966A19" w:rsidRPr="00966A19" w14:paraId="0369CC7E" w14:textId="77777777" w:rsidTr="00966A19">
        <w:trPr>
          <w:trHeight w:val="315"/>
        </w:trPr>
        <w:tc>
          <w:tcPr>
            <w:tcW w:w="5649" w:type="dxa"/>
            <w:tcBorders>
              <w:top w:val="nil"/>
              <w:left w:val="single" w:sz="4" w:space="0" w:color="auto"/>
              <w:bottom w:val="single" w:sz="4" w:space="0" w:color="auto"/>
              <w:right w:val="single" w:sz="4" w:space="0" w:color="auto"/>
            </w:tcBorders>
            <w:shd w:val="clear" w:color="000000" w:fill="FCD5B4"/>
            <w:vAlign w:val="center"/>
            <w:hideMark/>
          </w:tcPr>
          <w:p w14:paraId="61AF6C80" w14:textId="77777777" w:rsidR="00966A19" w:rsidRPr="00966A19" w:rsidRDefault="00966A19" w:rsidP="00966A19">
            <w:pPr>
              <w:spacing w:after="0" w:line="240" w:lineRule="auto"/>
              <w:rPr>
                <w:rFonts w:ascii="Arial" w:eastAsia="Times New Roman" w:hAnsi="Arial" w:cs="Arial"/>
                <w:b/>
                <w:bCs/>
                <w:color w:val="000000"/>
                <w:sz w:val="24"/>
                <w:szCs w:val="24"/>
                <w:lang w:val="en-GB" w:eastAsia="en-GB"/>
              </w:rPr>
            </w:pPr>
            <w:r w:rsidRPr="00966A19">
              <w:rPr>
                <w:rFonts w:ascii="Arial" w:eastAsia="Times New Roman" w:hAnsi="Arial" w:cs="Arial"/>
                <w:b/>
                <w:bCs/>
                <w:color w:val="000000"/>
                <w:sz w:val="24"/>
                <w:szCs w:val="24"/>
                <w:lang w:val="en-GB" w:eastAsia="en-GB"/>
              </w:rPr>
              <w:t>Insurance</w:t>
            </w:r>
          </w:p>
        </w:tc>
        <w:tc>
          <w:tcPr>
            <w:tcW w:w="3711" w:type="dxa"/>
            <w:tcBorders>
              <w:top w:val="nil"/>
              <w:left w:val="nil"/>
              <w:bottom w:val="single" w:sz="4" w:space="0" w:color="auto"/>
              <w:right w:val="single" w:sz="4" w:space="0" w:color="auto"/>
            </w:tcBorders>
            <w:shd w:val="clear" w:color="000000" w:fill="FCD5B4"/>
            <w:noWrap/>
            <w:vAlign w:val="center"/>
            <w:hideMark/>
          </w:tcPr>
          <w:p w14:paraId="21E2587F" w14:textId="1D64DAF0" w:rsidR="00966A19" w:rsidRPr="00966A19" w:rsidRDefault="00966A19" w:rsidP="00966A19">
            <w:pPr>
              <w:spacing w:after="0" w:line="240" w:lineRule="auto"/>
              <w:jc w:val="center"/>
              <w:rPr>
                <w:rFonts w:ascii="Arial" w:eastAsia="Times New Roman" w:hAnsi="Arial" w:cs="Arial"/>
                <w:sz w:val="24"/>
                <w:szCs w:val="24"/>
                <w:lang w:val="en-GB" w:eastAsia="en-GB"/>
              </w:rPr>
            </w:pPr>
            <w:r w:rsidRPr="00966A19">
              <w:rPr>
                <w:rFonts w:ascii="Arial" w:eastAsia="Times New Roman" w:hAnsi="Arial" w:cs="Arial"/>
                <w:sz w:val="24"/>
                <w:szCs w:val="24"/>
                <w:lang w:val="en-GB" w:eastAsia="en-GB"/>
              </w:rPr>
              <w:t>£</w:t>
            </w:r>
            <w:r>
              <w:rPr>
                <w:rFonts w:ascii="Arial" w:eastAsia="Times New Roman" w:hAnsi="Arial" w:cs="Arial"/>
                <w:sz w:val="24"/>
                <w:szCs w:val="24"/>
                <w:lang w:val="en-GB" w:eastAsia="en-GB"/>
              </w:rPr>
              <w:t>3,000</w:t>
            </w:r>
          </w:p>
        </w:tc>
      </w:tr>
      <w:tr w:rsidR="00966A19" w:rsidRPr="00966A19" w14:paraId="28EF68FD" w14:textId="77777777" w:rsidTr="00966A19">
        <w:trPr>
          <w:trHeight w:val="315"/>
        </w:trPr>
        <w:tc>
          <w:tcPr>
            <w:tcW w:w="5649" w:type="dxa"/>
            <w:tcBorders>
              <w:top w:val="nil"/>
              <w:left w:val="single" w:sz="4" w:space="0" w:color="auto"/>
              <w:bottom w:val="single" w:sz="4" w:space="0" w:color="auto"/>
              <w:right w:val="single" w:sz="4" w:space="0" w:color="auto"/>
            </w:tcBorders>
            <w:shd w:val="clear" w:color="000000" w:fill="FCD5B4"/>
            <w:vAlign w:val="center"/>
            <w:hideMark/>
          </w:tcPr>
          <w:p w14:paraId="0CD6B4C6" w14:textId="77777777" w:rsidR="00966A19" w:rsidRPr="00966A19" w:rsidRDefault="00966A19" w:rsidP="00966A19">
            <w:pPr>
              <w:spacing w:after="0" w:line="240" w:lineRule="auto"/>
              <w:rPr>
                <w:rFonts w:ascii="Arial" w:eastAsia="Times New Roman" w:hAnsi="Arial" w:cs="Arial"/>
                <w:b/>
                <w:bCs/>
                <w:color w:val="000000"/>
                <w:sz w:val="24"/>
                <w:szCs w:val="24"/>
                <w:lang w:val="en-GB" w:eastAsia="en-GB"/>
              </w:rPr>
            </w:pPr>
            <w:r w:rsidRPr="00966A19">
              <w:rPr>
                <w:rFonts w:ascii="Arial" w:eastAsia="Times New Roman" w:hAnsi="Arial" w:cs="Arial"/>
                <w:b/>
                <w:bCs/>
                <w:color w:val="000000"/>
                <w:sz w:val="24"/>
                <w:szCs w:val="24"/>
                <w:lang w:val="en-GB" w:eastAsia="en-GB"/>
              </w:rPr>
              <w:t>Telephone and internet</w:t>
            </w:r>
          </w:p>
        </w:tc>
        <w:tc>
          <w:tcPr>
            <w:tcW w:w="3711" w:type="dxa"/>
            <w:tcBorders>
              <w:top w:val="nil"/>
              <w:left w:val="nil"/>
              <w:bottom w:val="single" w:sz="4" w:space="0" w:color="auto"/>
              <w:right w:val="single" w:sz="4" w:space="0" w:color="auto"/>
            </w:tcBorders>
            <w:shd w:val="clear" w:color="000000" w:fill="FCD5B4"/>
            <w:noWrap/>
            <w:vAlign w:val="center"/>
            <w:hideMark/>
          </w:tcPr>
          <w:p w14:paraId="23E1CFD8" w14:textId="77777777" w:rsidR="00966A19" w:rsidRPr="00966A19" w:rsidRDefault="00966A19" w:rsidP="00966A19">
            <w:pPr>
              <w:spacing w:after="0" w:line="240" w:lineRule="auto"/>
              <w:jc w:val="center"/>
              <w:rPr>
                <w:rFonts w:ascii="Arial" w:eastAsia="Times New Roman" w:hAnsi="Arial" w:cs="Arial"/>
                <w:sz w:val="24"/>
                <w:szCs w:val="24"/>
                <w:lang w:val="en-GB" w:eastAsia="en-GB"/>
              </w:rPr>
            </w:pPr>
            <w:r w:rsidRPr="00966A19">
              <w:rPr>
                <w:rFonts w:ascii="Arial" w:eastAsia="Times New Roman" w:hAnsi="Arial" w:cs="Arial"/>
                <w:sz w:val="24"/>
                <w:szCs w:val="24"/>
                <w:lang w:val="en-GB" w:eastAsia="en-GB"/>
              </w:rPr>
              <w:t>£0</w:t>
            </w:r>
          </w:p>
        </w:tc>
      </w:tr>
      <w:tr w:rsidR="00966A19" w:rsidRPr="00966A19" w14:paraId="6E8F55DB" w14:textId="77777777" w:rsidTr="00966A19">
        <w:trPr>
          <w:trHeight w:val="315"/>
        </w:trPr>
        <w:tc>
          <w:tcPr>
            <w:tcW w:w="5649" w:type="dxa"/>
            <w:tcBorders>
              <w:top w:val="nil"/>
              <w:left w:val="single" w:sz="4" w:space="0" w:color="auto"/>
              <w:bottom w:val="single" w:sz="4" w:space="0" w:color="auto"/>
              <w:right w:val="single" w:sz="4" w:space="0" w:color="auto"/>
            </w:tcBorders>
            <w:shd w:val="clear" w:color="000000" w:fill="FCD5B4"/>
            <w:vAlign w:val="center"/>
            <w:hideMark/>
          </w:tcPr>
          <w:p w14:paraId="039B6B62" w14:textId="77777777" w:rsidR="00966A19" w:rsidRPr="00966A19" w:rsidRDefault="00966A19" w:rsidP="00966A19">
            <w:pPr>
              <w:spacing w:after="0" w:line="240" w:lineRule="auto"/>
              <w:rPr>
                <w:rFonts w:ascii="Arial" w:eastAsia="Times New Roman" w:hAnsi="Arial" w:cs="Arial"/>
                <w:b/>
                <w:bCs/>
                <w:color w:val="000000"/>
                <w:sz w:val="24"/>
                <w:szCs w:val="24"/>
                <w:lang w:val="en-GB" w:eastAsia="en-GB"/>
              </w:rPr>
            </w:pPr>
            <w:r w:rsidRPr="00966A19">
              <w:rPr>
                <w:rFonts w:ascii="Arial" w:eastAsia="Times New Roman" w:hAnsi="Arial" w:cs="Arial"/>
                <w:b/>
                <w:bCs/>
                <w:color w:val="000000"/>
                <w:sz w:val="24"/>
                <w:szCs w:val="24"/>
                <w:lang w:val="en-GB" w:eastAsia="en-GB"/>
              </w:rPr>
              <w:t>Marketing and advertising expenses</w:t>
            </w:r>
          </w:p>
        </w:tc>
        <w:tc>
          <w:tcPr>
            <w:tcW w:w="3711" w:type="dxa"/>
            <w:tcBorders>
              <w:top w:val="nil"/>
              <w:left w:val="nil"/>
              <w:bottom w:val="single" w:sz="4" w:space="0" w:color="auto"/>
              <w:right w:val="single" w:sz="4" w:space="0" w:color="auto"/>
            </w:tcBorders>
            <w:shd w:val="clear" w:color="000000" w:fill="FCD5B4"/>
            <w:noWrap/>
            <w:vAlign w:val="center"/>
            <w:hideMark/>
          </w:tcPr>
          <w:p w14:paraId="7C734E4A" w14:textId="412FF77D" w:rsidR="00966A19" w:rsidRPr="00966A19" w:rsidRDefault="00966A19" w:rsidP="00966A19">
            <w:pPr>
              <w:spacing w:after="0" w:line="240" w:lineRule="auto"/>
              <w:jc w:val="center"/>
              <w:rPr>
                <w:rFonts w:ascii="Arial" w:eastAsia="Times New Roman" w:hAnsi="Arial" w:cs="Arial"/>
                <w:sz w:val="24"/>
                <w:szCs w:val="24"/>
                <w:lang w:val="en-GB" w:eastAsia="en-GB"/>
              </w:rPr>
            </w:pPr>
            <w:r w:rsidRPr="00966A19">
              <w:rPr>
                <w:rFonts w:ascii="Arial" w:eastAsia="Times New Roman" w:hAnsi="Arial" w:cs="Arial"/>
                <w:sz w:val="24"/>
                <w:szCs w:val="24"/>
                <w:lang w:val="en-GB" w:eastAsia="en-GB"/>
              </w:rPr>
              <w:t>£</w:t>
            </w:r>
            <w:r>
              <w:rPr>
                <w:rFonts w:ascii="Arial" w:eastAsia="Times New Roman" w:hAnsi="Arial" w:cs="Arial"/>
                <w:sz w:val="24"/>
                <w:szCs w:val="24"/>
                <w:lang w:val="en-GB" w:eastAsia="en-GB"/>
              </w:rPr>
              <w:t>6,000</w:t>
            </w:r>
          </w:p>
        </w:tc>
      </w:tr>
      <w:tr w:rsidR="00966A19" w:rsidRPr="00966A19" w14:paraId="6D35B7EE" w14:textId="77777777" w:rsidTr="00966A19">
        <w:trPr>
          <w:trHeight w:val="315"/>
        </w:trPr>
        <w:tc>
          <w:tcPr>
            <w:tcW w:w="5649" w:type="dxa"/>
            <w:tcBorders>
              <w:top w:val="nil"/>
              <w:left w:val="single" w:sz="4" w:space="0" w:color="auto"/>
              <w:bottom w:val="single" w:sz="4" w:space="0" w:color="auto"/>
              <w:right w:val="single" w:sz="4" w:space="0" w:color="auto"/>
            </w:tcBorders>
            <w:shd w:val="clear" w:color="000000" w:fill="FCD5B4"/>
            <w:vAlign w:val="center"/>
            <w:hideMark/>
          </w:tcPr>
          <w:p w14:paraId="0BDD9ED5" w14:textId="77777777" w:rsidR="00966A19" w:rsidRPr="00966A19" w:rsidRDefault="00966A19" w:rsidP="00966A19">
            <w:pPr>
              <w:spacing w:after="0" w:line="240" w:lineRule="auto"/>
              <w:rPr>
                <w:rFonts w:ascii="Arial" w:eastAsia="Times New Roman" w:hAnsi="Arial" w:cs="Arial"/>
                <w:b/>
                <w:bCs/>
                <w:color w:val="000000"/>
                <w:sz w:val="24"/>
                <w:szCs w:val="24"/>
                <w:lang w:val="en-GB" w:eastAsia="en-GB"/>
              </w:rPr>
            </w:pPr>
            <w:r w:rsidRPr="00966A19">
              <w:rPr>
                <w:rFonts w:ascii="Arial" w:eastAsia="Times New Roman" w:hAnsi="Arial" w:cs="Arial"/>
                <w:b/>
                <w:bCs/>
                <w:color w:val="000000"/>
                <w:sz w:val="24"/>
                <w:szCs w:val="24"/>
                <w:lang w:val="en-GB" w:eastAsia="en-GB"/>
              </w:rPr>
              <w:t>Vehicle running costs</w:t>
            </w:r>
          </w:p>
        </w:tc>
        <w:tc>
          <w:tcPr>
            <w:tcW w:w="3711" w:type="dxa"/>
            <w:tcBorders>
              <w:top w:val="nil"/>
              <w:left w:val="nil"/>
              <w:bottom w:val="single" w:sz="4" w:space="0" w:color="auto"/>
              <w:right w:val="single" w:sz="4" w:space="0" w:color="auto"/>
            </w:tcBorders>
            <w:shd w:val="clear" w:color="000000" w:fill="FCD5B4"/>
            <w:noWrap/>
            <w:vAlign w:val="center"/>
            <w:hideMark/>
          </w:tcPr>
          <w:p w14:paraId="502316FD" w14:textId="77777777" w:rsidR="00966A19" w:rsidRPr="00966A19" w:rsidRDefault="00966A19" w:rsidP="00966A19">
            <w:pPr>
              <w:spacing w:after="0" w:line="240" w:lineRule="auto"/>
              <w:jc w:val="center"/>
              <w:rPr>
                <w:rFonts w:ascii="Arial" w:eastAsia="Times New Roman" w:hAnsi="Arial" w:cs="Arial"/>
                <w:sz w:val="24"/>
                <w:szCs w:val="24"/>
                <w:lang w:val="en-GB" w:eastAsia="en-GB"/>
              </w:rPr>
            </w:pPr>
            <w:r w:rsidRPr="00966A19">
              <w:rPr>
                <w:rFonts w:ascii="Arial" w:eastAsia="Times New Roman" w:hAnsi="Arial" w:cs="Arial"/>
                <w:sz w:val="24"/>
                <w:szCs w:val="24"/>
                <w:lang w:val="en-GB" w:eastAsia="en-GB"/>
              </w:rPr>
              <w:t>£0</w:t>
            </w:r>
          </w:p>
        </w:tc>
      </w:tr>
      <w:tr w:rsidR="00966A19" w:rsidRPr="00966A19" w14:paraId="78CDD9A8" w14:textId="77777777" w:rsidTr="00966A19">
        <w:trPr>
          <w:trHeight w:val="315"/>
        </w:trPr>
        <w:tc>
          <w:tcPr>
            <w:tcW w:w="5649" w:type="dxa"/>
            <w:tcBorders>
              <w:top w:val="nil"/>
              <w:left w:val="single" w:sz="4" w:space="0" w:color="auto"/>
              <w:bottom w:val="single" w:sz="4" w:space="0" w:color="auto"/>
              <w:right w:val="single" w:sz="4" w:space="0" w:color="auto"/>
            </w:tcBorders>
            <w:shd w:val="clear" w:color="000000" w:fill="FCD5B4"/>
            <w:vAlign w:val="center"/>
            <w:hideMark/>
          </w:tcPr>
          <w:p w14:paraId="40DE255D" w14:textId="77777777" w:rsidR="00966A19" w:rsidRPr="00966A19" w:rsidRDefault="00966A19" w:rsidP="00966A19">
            <w:pPr>
              <w:spacing w:after="0" w:line="240" w:lineRule="auto"/>
              <w:rPr>
                <w:rFonts w:ascii="Arial" w:eastAsia="Times New Roman" w:hAnsi="Arial" w:cs="Arial"/>
                <w:b/>
                <w:bCs/>
                <w:color w:val="000000"/>
                <w:sz w:val="24"/>
                <w:szCs w:val="24"/>
                <w:lang w:val="en-GB" w:eastAsia="en-GB"/>
              </w:rPr>
            </w:pPr>
            <w:r w:rsidRPr="00966A19">
              <w:rPr>
                <w:rFonts w:ascii="Arial" w:eastAsia="Times New Roman" w:hAnsi="Arial" w:cs="Arial"/>
                <w:b/>
                <w:bCs/>
                <w:color w:val="000000"/>
                <w:sz w:val="24"/>
                <w:szCs w:val="24"/>
                <w:lang w:val="en-GB" w:eastAsia="en-GB"/>
              </w:rPr>
              <w:t>Equipment purchase or leasing</w:t>
            </w:r>
          </w:p>
        </w:tc>
        <w:tc>
          <w:tcPr>
            <w:tcW w:w="3711" w:type="dxa"/>
            <w:tcBorders>
              <w:top w:val="nil"/>
              <w:left w:val="nil"/>
              <w:bottom w:val="single" w:sz="4" w:space="0" w:color="auto"/>
              <w:right w:val="single" w:sz="4" w:space="0" w:color="auto"/>
            </w:tcBorders>
            <w:shd w:val="clear" w:color="000000" w:fill="FCD5B4"/>
            <w:noWrap/>
            <w:vAlign w:val="center"/>
            <w:hideMark/>
          </w:tcPr>
          <w:p w14:paraId="254C3D06" w14:textId="395D0997" w:rsidR="00966A19" w:rsidRPr="00966A19" w:rsidRDefault="00966A19" w:rsidP="00966A19">
            <w:pPr>
              <w:spacing w:after="0" w:line="240" w:lineRule="auto"/>
              <w:jc w:val="center"/>
              <w:rPr>
                <w:rFonts w:ascii="Arial" w:eastAsia="Times New Roman" w:hAnsi="Arial" w:cs="Arial"/>
                <w:sz w:val="24"/>
                <w:szCs w:val="24"/>
                <w:lang w:val="en-GB" w:eastAsia="en-GB"/>
              </w:rPr>
            </w:pPr>
            <w:r w:rsidRPr="00966A19">
              <w:rPr>
                <w:rFonts w:ascii="Arial" w:eastAsia="Times New Roman" w:hAnsi="Arial" w:cs="Arial"/>
                <w:sz w:val="24"/>
                <w:szCs w:val="24"/>
                <w:lang w:val="en-GB" w:eastAsia="en-GB"/>
              </w:rPr>
              <w:t>£</w:t>
            </w:r>
            <w:r>
              <w:rPr>
                <w:rFonts w:ascii="Arial" w:eastAsia="Times New Roman" w:hAnsi="Arial" w:cs="Arial"/>
                <w:sz w:val="24"/>
                <w:szCs w:val="24"/>
                <w:lang w:val="en-GB" w:eastAsia="en-GB"/>
              </w:rPr>
              <w:t>18,000</w:t>
            </w:r>
          </w:p>
        </w:tc>
      </w:tr>
      <w:tr w:rsidR="00966A19" w:rsidRPr="00966A19" w14:paraId="37445701" w14:textId="77777777" w:rsidTr="00966A19">
        <w:trPr>
          <w:trHeight w:val="315"/>
        </w:trPr>
        <w:tc>
          <w:tcPr>
            <w:tcW w:w="5649" w:type="dxa"/>
            <w:tcBorders>
              <w:top w:val="nil"/>
              <w:left w:val="single" w:sz="4" w:space="0" w:color="auto"/>
              <w:bottom w:val="single" w:sz="4" w:space="0" w:color="auto"/>
              <w:right w:val="single" w:sz="4" w:space="0" w:color="auto"/>
            </w:tcBorders>
            <w:shd w:val="clear" w:color="000000" w:fill="FCD5B4"/>
            <w:vAlign w:val="center"/>
            <w:hideMark/>
          </w:tcPr>
          <w:p w14:paraId="0C23F101" w14:textId="77777777" w:rsidR="00966A19" w:rsidRPr="00966A19" w:rsidRDefault="00966A19" w:rsidP="00966A19">
            <w:pPr>
              <w:spacing w:after="0" w:line="240" w:lineRule="auto"/>
              <w:rPr>
                <w:rFonts w:ascii="Arial" w:eastAsia="Times New Roman" w:hAnsi="Arial" w:cs="Arial"/>
                <w:b/>
                <w:bCs/>
                <w:color w:val="000000"/>
                <w:sz w:val="24"/>
                <w:szCs w:val="24"/>
                <w:lang w:val="en-GB" w:eastAsia="en-GB"/>
              </w:rPr>
            </w:pPr>
            <w:r w:rsidRPr="00966A19">
              <w:rPr>
                <w:rFonts w:ascii="Arial" w:eastAsia="Times New Roman" w:hAnsi="Arial" w:cs="Arial"/>
                <w:b/>
                <w:bCs/>
                <w:color w:val="000000"/>
                <w:sz w:val="24"/>
                <w:szCs w:val="24"/>
                <w:lang w:val="en-GB" w:eastAsia="en-GB"/>
              </w:rPr>
              <w:t>Postage, printing, stationery</w:t>
            </w:r>
          </w:p>
        </w:tc>
        <w:tc>
          <w:tcPr>
            <w:tcW w:w="3711" w:type="dxa"/>
            <w:tcBorders>
              <w:top w:val="nil"/>
              <w:left w:val="nil"/>
              <w:bottom w:val="single" w:sz="4" w:space="0" w:color="auto"/>
              <w:right w:val="single" w:sz="4" w:space="0" w:color="auto"/>
            </w:tcBorders>
            <w:shd w:val="clear" w:color="000000" w:fill="FCD5B4"/>
            <w:noWrap/>
            <w:vAlign w:val="center"/>
            <w:hideMark/>
          </w:tcPr>
          <w:p w14:paraId="59E1674A" w14:textId="77777777" w:rsidR="00966A19" w:rsidRPr="00966A19" w:rsidRDefault="00966A19" w:rsidP="00966A19">
            <w:pPr>
              <w:spacing w:after="0" w:line="240" w:lineRule="auto"/>
              <w:jc w:val="center"/>
              <w:rPr>
                <w:rFonts w:ascii="Arial" w:eastAsia="Times New Roman" w:hAnsi="Arial" w:cs="Arial"/>
                <w:sz w:val="24"/>
                <w:szCs w:val="24"/>
                <w:lang w:val="en-GB" w:eastAsia="en-GB"/>
              </w:rPr>
            </w:pPr>
            <w:r w:rsidRPr="00966A19">
              <w:rPr>
                <w:rFonts w:ascii="Arial" w:eastAsia="Times New Roman" w:hAnsi="Arial" w:cs="Arial"/>
                <w:sz w:val="24"/>
                <w:szCs w:val="24"/>
                <w:lang w:val="en-GB" w:eastAsia="en-GB"/>
              </w:rPr>
              <w:t>£0</w:t>
            </w:r>
          </w:p>
        </w:tc>
      </w:tr>
      <w:tr w:rsidR="00966A19" w:rsidRPr="00966A19" w14:paraId="47DED170" w14:textId="77777777" w:rsidTr="00966A19">
        <w:trPr>
          <w:trHeight w:val="315"/>
        </w:trPr>
        <w:tc>
          <w:tcPr>
            <w:tcW w:w="5649" w:type="dxa"/>
            <w:tcBorders>
              <w:top w:val="nil"/>
              <w:left w:val="single" w:sz="4" w:space="0" w:color="auto"/>
              <w:bottom w:val="single" w:sz="4" w:space="0" w:color="auto"/>
              <w:right w:val="single" w:sz="4" w:space="0" w:color="auto"/>
            </w:tcBorders>
            <w:shd w:val="clear" w:color="000000" w:fill="FCD5B4"/>
            <w:vAlign w:val="center"/>
            <w:hideMark/>
          </w:tcPr>
          <w:p w14:paraId="53CA8207" w14:textId="77777777" w:rsidR="00966A19" w:rsidRPr="00966A19" w:rsidRDefault="00966A19" w:rsidP="00966A19">
            <w:pPr>
              <w:spacing w:after="0" w:line="240" w:lineRule="auto"/>
              <w:rPr>
                <w:rFonts w:ascii="Arial" w:eastAsia="Times New Roman" w:hAnsi="Arial" w:cs="Arial"/>
                <w:b/>
                <w:bCs/>
                <w:color w:val="000000"/>
                <w:sz w:val="24"/>
                <w:szCs w:val="24"/>
                <w:lang w:val="en-GB" w:eastAsia="en-GB"/>
              </w:rPr>
            </w:pPr>
            <w:r w:rsidRPr="00966A19">
              <w:rPr>
                <w:rFonts w:ascii="Arial" w:eastAsia="Times New Roman" w:hAnsi="Arial" w:cs="Arial"/>
                <w:b/>
                <w:bCs/>
                <w:color w:val="000000"/>
                <w:sz w:val="24"/>
                <w:szCs w:val="24"/>
                <w:lang w:val="en-GB" w:eastAsia="en-GB"/>
              </w:rPr>
              <w:t>Transport and delivery</w:t>
            </w:r>
          </w:p>
        </w:tc>
        <w:tc>
          <w:tcPr>
            <w:tcW w:w="3711" w:type="dxa"/>
            <w:tcBorders>
              <w:top w:val="nil"/>
              <w:left w:val="nil"/>
              <w:bottom w:val="single" w:sz="4" w:space="0" w:color="auto"/>
              <w:right w:val="single" w:sz="4" w:space="0" w:color="auto"/>
            </w:tcBorders>
            <w:shd w:val="clear" w:color="000000" w:fill="FCD5B4"/>
            <w:noWrap/>
            <w:vAlign w:val="center"/>
            <w:hideMark/>
          </w:tcPr>
          <w:p w14:paraId="1AEB1705" w14:textId="77777777" w:rsidR="00966A19" w:rsidRPr="00966A19" w:rsidRDefault="00966A19" w:rsidP="00966A19">
            <w:pPr>
              <w:spacing w:after="0" w:line="240" w:lineRule="auto"/>
              <w:jc w:val="center"/>
              <w:rPr>
                <w:rFonts w:ascii="Arial" w:eastAsia="Times New Roman" w:hAnsi="Arial" w:cs="Arial"/>
                <w:sz w:val="24"/>
                <w:szCs w:val="24"/>
                <w:lang w:val="en-GB" w:eastAsia="en-GB"/>
              </w:rPr>
            </w:pPr>
            <w:r w:rsidRPr="00966A19">
              <w:rPr>
                <w:rFonts w:ascii="Arial" w:eastAsia="Times New Roman" w:hAnsi="Arial" w:cs="Arial"/>
                <w:sz w:val="24"/>
                <w:szCs w:val="24"/>
                <w:lang w:val="en-GB" w:eastAsia="en-GB"/>
              </w:rPr>
              <w:t>£0</w:t>
            </w:r>
          </w:p>
        </w:tc>
      </w:tr>
      <w:tr w:rsidR="00966A19" w:rsidRPr="00966A19" w14:paraId="65080394" w14:textId="77777777" w:rsidTr="00966A19">
        <w:trPr>
          <w:trHeight w:val="315"/>
        </w:trPr>
        <w:tc>
          <w:tcPr>
            <w:tcW w:w="5649" w:type="dxa"/>
            <w:tcBorders>
              <w:top w:val="nil"/>
              <w:left w:val="single" w:sz="4" w:space="0" w:color="auto"/>
              <w:bottom w:val="single" w:sz="4" w:space="0" w:color="auto"/>
              <w:right w:val="single" w:sz="4" w:space="0" w:color="auto"/>
            </w:tcBorders>
            <w:shd w:val="clear" w:color="000000" w:fill="FCD5B4"/>
            <w:vAlign w:val="center"/>
            <w:hideMark/>
          </w:tcPr>
          <w:p w14:paraId="4A159F7C" w14:textId="77777777" w:rsidR="00966A19" w:rsidRPr="00966A19" w:rsidRDefault="00966A19" w:rsidP="00966A19">
            <w:pPr>
              <w:spacing w:after="0" w:line="240" w:lineRule="auto"/>
              <w:rPr>
                <w:rFonts w:ascii="Arial" w:eastAsia="Times New Roman" w:hAnsi="Arial" w:cs="Arial"/>
                <w:b/>
                <w:bCs/>
                <w:color w:val="000000"/>
                <w:sz w:val="24"/>
                <w:szCs w:val="24"/>
                <w:lang w:val="en-GB" w:eastAsia="en-GB"/>
              </w:rPr>
            </w:pPr>
            <w:r w:rsidRPr="00966A19">
              <w:rPr>
                <w:rFonts w:ascii="Arial" w:eastAsia="Times New Roman" w:hAnsi="Arial" w:cs="Arial"/>
                <w:b/>
                <w:bCs/>
                <w:color w:val="000000"/>
                <w:sz w:val="24"/>
                <w:szCs w:val="24"/>
                <w:lang w:val="en-GB" w:eastAsia="en-GB"/>
              </w:rPr>
              <w:t>Professional fees (legal, accounting etc.)</w:t>
            </w:r>
          </w:p>
        </w:tc>
        <w:tc>
          <w:tcPr>
            <w:tcW w:w="3711" w:type="dxa"/>
            <w:tcBorders>
              <w:top w:val="nil"/>
              <w:left w:val="nil"/>
              <w:bottom w:val="single" w:sz="4" w:space="0" w:color="auto"/>
              <w:right w:val="single" w:sz="4" w:space="0" w:color="auto"/>
            </w:tcBorders>
            <w:shd w:val="clear" w:color="000000" w:fill="FCD5B4"/>
            <w:noWrap/>
            <w:vAlign w:val="center"/>
            <w:hideMark/>
          </w:tcPr>
          <w:p w14:paraId="3A94442B" w14:textId="77777777" w:rsidR="00966A19" w:rsidRPr="00966A19" w:rsidRDefault="00966A19" w:rsidP="00966A19">
            <w:pPr>
              <w:spacing w:after="0" w:line="240" w:lineRule="auto"/>
              <w:jc w:val="center"/>
              <w:rPr>
                <w:rFonts w:ascii="Arial" w:eastAsia="Times New Roman" w:hAnsi="Arial" w:cs="Arial"/>
                <w:sz w:val="24"/>
                <w:szCs w:val="24"/>
                <w:lang w:val="en-GB" w:eastAsia="en-GB"/>
              </w:rPr>
            </w:pPr>
            <w:r w:rsidRPr="00966A19">
              <w:rPr>
                <w:rFonts w:ascii="Arial" w:eastAsia="Times New Roman" w:hAnsi="Arial" w:cs="Arial"/>
                <w:sz w:val="24"/>
                <w:szCs w:val="24"/>
                <w:lang w:val="en-GB" w:eastAsia="en-GB"/>
              </w:rPr>
              <w:t>£0</w:t>
            </w:r>
          </w:p>
        </w:tc>
      </w:tr>
      <w:tr w:rsidR="00966A19" w:rsidRPr="00966A19" w14:paraId="5A90A40E" w14:textId="77777777" w:rsidTr="00966A19">
        <w:trPr>
          <w:trHeight w:val="315"/>
        </w:trPr>
        <w:tc>
          <w:tcPr>
            <w:tcW w:w="5649" w:type="dxa"/>
            <w:tcBorders>
              <w:top w:val="nil"/>
              <w:left w:val="single" w:sz="4" w:space="0" w:color="auto"/>
              <w:bottom w:val="single" w:sz="4" w:space="0" w:color="auto"/>
              <w:right w:val="single" w:sz="4" w:space="0" w:color="auto"/>
            </w:tcBorders>
            <w:shd w:val="clear" w:color="000000" w:fill="FCD5B4"/>
            <w:vAlign w:val="center"/>
            <w:hideMark/>
          </w:tcPr>
          <w:p w14:paraId="7F7E3C6C" w14:textId="77777777" w:rsidR="00966A19" w:rsidRPr="00966A19" w:rsidRDefault="00966A19" w:rsidP="00966A19">
            <w:pPr>
              <w:spacing w:after="0" w:line="240" w:lineRule="auto"/>
              <w:rPr>
                <w:rFonts w:ascii="Arial" w:eastAsia="Times New Roman" w:hAnsi="Arial" w:cs="Arial"/>
                <w:b/>
                <w:bCs/>
                <w:color w:val="000000"/>
                <w:sz w:val="24"/>
                <w:szCs w:val="24"/>
                <w:lang w:val="en-GB" w:eastAsia="en-GB"/>
              </w:rPr>
            </w:pPr>
            <w:r w:rsidRPr="00966A19">
              <w:rPr>
                <w:rFonts w:ascii="Arial" w:eastAsia="Times New Roman" w:hAnsi="Arial" w:cs="Arial"/>
                <w:b/>
                <w:bCs/>
                <w:color w:val="000000"/>
                <w:sz w:val="24"/>
                <w:szCs w:val="24"/>
                <w:lang w:val="en-GB" w:eastAsia="en-GB"/>
              </w:rPr>
              <w:t>Cost of sales (Cost of product)</w:t>
            </w:r>
          </w:p>
        </w:tc>
        <w:tc>
          <w:tcPr>
            <w:tcW w:w="3711" w:type="dxa"/>
            <w:tcBorders>
              <w:top w:val="nil"/>
              <w:left w:val="nil"/>
              <w:bottom w:val="single" w:sz="4" w:space="0" w:color="auto"/>
              <w:right w:val="single" w:sz="4" w:space="0" w:color="auto"/>
            </w:tcBorders>
            <w:shd w:val="clear" w:color="000000" w:fill="FCD5B4"/>
            <w:noWrap/>
            <w:vAlign w:val="center"/>
            <w:hideMark/>
          </w:tcPr>
          <w:p w14:paraId="28E0FE83" w14:textId="33FECDF0" w:rsidR="00966A19" w:rsidRPr="00966A19" w:rsidRDefault="00966A19" w:rsidP="00966A19">
            <w:pPr>
              <w:spacing w:after="0" w:line="240" w:lineRule="auto"/>
              <w:jc w:val="center"/>
              <w:rPr>
                <w:rFonts w:ascii="Arial" w:eastAsia="Times New Roman" w:hAnsi="Arial" w:cs="Arial"/>
                <w:sz w:val="24"/>
                <w:szCs w:val="24"/>
                <w:lang w:val="en-GB" w:eastAsia="en-GB"/>
              </w:rPr>
            </w:pPr>
            <w:r w:rsidRPr="00966A19">
              <w:rPr>
                <w:rFonts w:ascii="Arial" w:eastAsia="Times New Roman" w:hAnsi="Arial" w:cs="Arial"/>
                <w:sz w:val="24"/>
                <w:szCs w:val="24"/>
                <w:lang w:val="en-GB" w:eastAsia="en-GB"/>
              </w:rPr>
              <w:t>£</w:t>
            </w:r>
            <w:r>
              <w:rPr>
                <w:rFonts w:ascii="Arial" w:eastAsia="Times New Roman" w:hAnsi="Arial" w:cs="Arial"/>
                <w:sz w:val="24"/>
                <w:szCs w:val="24"/>
                <w:lang w:val="en-GB" w:eastAsia="en-GB"/>
              </w:rPr>
              <w:t>8,000</w:t>
            </w:r>
          </w:p>
        </w:tc>
      </w:tr>
      <w:tr w:rsidR="00966A19" w:rsidRPr="00966A19" w14:paraId="3AEE2357" w14:textId="77777777" w:rsidTr="00966A19">
        <w:trPr>
          <w:trHeight w:val="315"/>
        </w:trPr>
        <w:tc>
          <w:tcPr>
            <w:tcW w:w="5649" w:type="dxa"/>
            <w:tcBorders>
              <w:top w:val="nil"/>
              <w:left w:val="single" w:sz="4" w:space="0" w:color="auto"/>
              <w:bottom w:val="single" w:sz="4" w:space="0" w:color="auto"/>
              <w:right w:val="single" w:sz="4" w:space="0" w:color="auto"/>
            </w:tcBorders>
            <w:shd w:val="clear" w:color="000000" w:fill="FCD5B4"/>
            <w:vAlign w:val="center"/>
            <w:hideMark/>
          </w:tcPr>
          <w:p w14:paraId="79F29D53" w14:textId="77777777" w:rsidR="00966A19" w:rsidRPr="00966A19" w:rsidRDefault="00966A19" w:rsidP="00966A19">
            <w:pPr>
              <w:spacing w:after="0" w:line="240" w:lineRule="auto"/>
              <w:rPr>
                <w:rFonts w:ascii="Arial" w:eastAsia="Times New Roman" w:hAnsi="Arial" w:cs="Arial"/>
                <w:b/>
                <w:bCs/>
                <w:color w:val="000000"/>
                <w:sz w:val="24"/>
                <w:szCs w:val="24"/>
                <w:lang w:val="en-GB" w:eastAsia="en-GB"/>
              </w:rPr>
            </w:pPr>
            <w:r w:rsidRPr="00966A19">
              <w:rPr>
                <w:rFonts w:ascii="Arial" w:eastAsia="Times New Roman" w:hAnsi="Arial" w:cs="Arial"/>
                <w:b/>
                <w:bCs/>
                <w:color w:val="000000"/>
                <w:sz w:val="24"/>
                <w:szCs w:val="24"/>
                <w:lang w:val="en-GB" w:eastAsia="en-GB"/>
              </w:rPr>
              <w:t>Wages your own</w:t>
            </w:r>
          </w:p>
        </w:tc>
        <w:tc>
          <w:tcPr>
            <w:tcW w:w="3711" w:type="dxa"/>
            <w:tcBorders>
              <w:top w:val="nil"/>
              <w:left w:val="nil"/>
              <w:bottom w:val="single" w:sz="4" w:space="0" w:color="auto"/>
              <w:right w:val="single" w:sz="4" w:space="0" w:color="auto"/>
            </w:tcBorders>
            <w:shd w:val="clear" w:color="000000" w:fill="FCD5B4"/>
            <w:noWrap/>
            <w:vAlign w:val="center"/>
            <w:hideMark/>
          </w:tcPr>
          <w:p w14:paraId="6B8A7D19" w14:textId="77777777" w:rsidR="00966A19" w:rsidRPr="00966A19" w:rsidRDefault="00966A19" w:rsidP="00966A19">
            <w:pPr>
              <w:spacing w:after="0" w:line="240" w:lineRule="auto"/>
              <w:jc w:val="center"/>
              <w:rPr>
                <w:rFonts w:ascii="Arial" w:eastAsia="Times New Roman" w:hAnsi="Arial" w:cs="Arial"/>
                <w:sz w:val="24"/>
                <w:szCs w:val="24"/>
                <w:lang w:val="en-GB" w:eastAsia="en-GB"/>
              </w:rPr>
            </w:pPr>
            <w:r w:rsidRPr="00966A19">
              <w:rPr>
                <w:rFonts w:ascii="Arial" w:eastAsia="Times New Roman" w:hAnsi="Arial" w:cs="Arial"/>
                <w:sz w:val="24"/>
                <w:szCs w:val="24"/>
                <w:lang w:val="en-GB" w:eastAsia="en-GB"/>
              </w:rPr>
              <w:t>£0</w:t>
            </w:r>
          </w:p>
        </w:tc>
      </w:tr>
      <w:tr w:rsidR="00966A19" w:rsidRPr="00966A19" w14:paraId="4111C989" w14:textId="77777777" w:rsidTr="00966A19">
        <w:trPr>
          <w:trHeight w:val="315"/>
        </w:trPr>
        <w:tc>
          <w:tcPr>
            <w:tcW w:w="5649" w:type="dxa"/>
            <w:tcBorders>
              <w:top w:val="nil"/>
              <w:left w:val="single" w:sz="4" w:space="0" w:color="auto"/>
              <w:bottom w:val="single" w:sz="4" w:space="0" w:color="auto"/>
              <w:right w:val="single" w:sz="4" w:space="0" w:color="auto"/>
            </w:tcBorders>
            <w:shd w:val="clear" w:color="000000" w:fill="FCD5B4"/>
            <w:vAlign w:val="center"/>
            <w:hideMark/>
          </w:tcPr>
          <w:p w14:paraId="5CCE92CD" w14:textId="77777777" w:rsidR="00966A19" w:rsidRPr="00966A19" w:rsidRDefault="00966A19" w:rsidP="00966A19">
            <w:pPr>
              <w:spacing w:after="0" w:line="240" w:lineRule="auto"/>
              <w:rPr>
                <w:rFonts w:ascii="Arial" w:eastAsia="Times New Roman" w:hAnsi="Arial" w:cs="Arial"/>
                <w:b/>
                <w:bCs/>
                <w:color w:val="000000"/>
                <w:sz w:val="24"/>
                <w:szCs w:val="24"/>
                <w:lang w:val="en-GB" w:eastAsia="en-GB"/>
              </w:rPr>
            </w:pPr>
            <w:r w:rsidRPr="00966A19">
              <w:rPr>
                <w:rFonts w:ascii="Arial" w:eastAsia="Times New Roman" w:hAnsi="Arial" w:cs="Arial"/>
                <w:b/>
                <w:bCs/>
                <w:color w:val="000000"/>
                <w:sz w:val="24"/>
                <w:szCs w:val="24"/>
                <w:lang w:val="en-GB" w:eastAsia="en-GB"/>
              </w:rPr>
              <w:t>Staff wages</w:t>
            </w:r>
          </w:p>
        </w:tc>
        <w:tc>
          <w:tcPr>
            <w:tcW w:w="3711" w:type="dxa"/>
            <w:tcBorders>
              <w:top w:val="nil"/>
              <w:left w:val="nil"/>
              <w:bottom w:val="single" w:sz="4" w:space="0" w:color="auto"/>
              <w:right w:val="single" w:sz="4" w:space="0" w:color="auto"/>
            </w:tcBorders>
            <w:shd w:val="clear" w:color="000000" w:fill="FCD5B4"/>
            <w:noWrap/>
            <w:vAlign w:val="center"/>
            <w:hideMark/>
          </w:tcPr>
          <w:p w14:paraId="7BE2A646" w14:textId="1AC547EC" w:rsidR="00966A19" w:rsidRPr="00966A19" w:rsidRDefault="00966A19" w:rsidP="00966A19">
            <w:pPr>
              <w:spacing w:after="0" w:line="240" w:lineRule="auto"/>
              <w:jc w:val="center"/>
              <w:rPr>
                <w:rFonts w:ascii="Arial" w:eastAsia="Times New Roman" w:hAnsi="Arial" w:cs="Arial"/>
                <w:sz w:val="24"/>
                <w:szCs w:val="24"/>
                <w:lang w:val="en-GB" w:eastAsia="en-GB"/>
              </w:rPr>
            </w:pPr>
            <w:r w:rsidRPr="00966A19">
              <w:rPr>
                <w:rFonts w:ascii="Arial" w:eastAsia="Times New Roman" w:hAnsi="Arial" w:cs="Arial"/>
                <w:sz w:val="24"/>
                <w:szCs w:val="24"/>
                <w:lang w:val="en-GB" w:eastAsia="en-GB"/>
              </w:rPr>
              <w:t>£</w:t>
            </w:r>
            <w:r>
              <w:rPr>
                <w:rFonts w:ascii="Arial" w:eastAsia="Times New Roman" w:hAnsi="Arial" w:cs="Arial"/>
                <w:sz w:val="24"/>
                <w:szCs w:val="24"/>
                <w:lang w:val="en-GB" w:eastAsia="en-GB"/>
              </w:rPr>
              <w:t>10,000</w:t>
            </w:r>
          </w:p>
        </w:tc>
      </w:tr>
      <w:tr w:rsidR="00966A19" w:rsidRPr="00966A19" w14:paraId="031069FB" w14:textId="77777777" w:rsidTr="00966A19">
        <w:trPr>
          <w:trHeight w:val="315"/>
        </w:trPr>
        <w:tc>
          <w:tcPr>
            <w:tcW w:w="5649" w:type="dxa"/>
            <w:tcBorders>
              <w:top w:val="nil"/>
              <w:left w:val="single" w:sz="4" w:space="0" w:color="auto"/>
              <w:bottom w:val="single" w:sz="4" w:space="0" w:color="auto"/>
              <w:right w:val="single" w:sz="4" w:space="0" w:color="auto"/>
            </w:tcBorders>
            <w:shd w:val="clear" w:color="000000" w:fill="FCD5B4"/>
            <w:noWrap/>
            <w:vAlign w:val="center"/>
            <w:hideMark/>
          </w:tcPr>
          <w:p w14:paraId="626D5B38" w14:textId="77777777" w:rsidR="00966A19" w:rsidRPr="00966A19" w:rsidRDefault="00966A19" w:rsidP="00966A19">
            <w:pPr>
              <w:spacing w:after="0" w:line="240" w:lineRule="auto"/>
              <w:rPr>
                <w:rFonts w:ascii="Arial" w:eastAsia="Times New Roman" w:hAnsi="Arial" w:cs="Arial"/>
                <w:b/>
                <w:bCs/>
                <w:sz w:val="24"/>
                <w:szCs w:val="24"/>
                <w:lang w:val="en-GB" w:eastAsia="en-GB"/>
              </w:rPr>
            </w:pPr>
            <w:r w:rsidRPr="00966A19">
              <w:rPr>
                <w:rFonts w:ascii="Arial" w:eastAsia="Times New Roman" w:hAnsi="Arial" w:cs="Arial"/>
                <w:b/>
                <w:bCs/>
                <w:sz w:val="24"/>
                <w:szCs w:val="24"/>
                <w:lang w:val="en-GB" w:eastAsia="en-GB"/>
              </w:rPr>
              <w:t>Any other</w:t>
            </w:r>
          </w:p>
        </w:tc>
        <w:tc>
          <w:tcPr>
            <w:tcW w:w="3711" w:type="dxa"/>
            <w:tcBorders>
              <w:top w:val="nil"/>
              <w:left w:val="nil"/>
              <w:bottom w:val="single" w:sz="4" w:space="0" w:color="auto"/>
              <w:right w:val="single" w:sz="4" w:space="0" w:color="auto"/>
            </w:tcBorders>
            <w:shd w:val="clear" w:color="000000" w:fill="FCD5B4"/>
            <w:noWrap/>
            <w:vAlign w:val="center"/>
            <w:hideMark/>
          </w:tcPr>
          <w:p w14:paraId="18515401" w14:textId="2CE4A569" w:rsidR="00966A19" w:rsidRPr="00966A19" w:rsidRDefault="00966A19" w:rsidP="00966A19">
            <w:pPr>
              <w:spacing w:after="0" w:line="240" w:lineRule="auto"/>
              <w:jc w:val="center"/>
              <w:rPr>
                <w:rFonts w:ascii="Arial" w:eastAsia="Times New Roman" w:hAnsi="Arial" w:cs="Arial"/>
                <w:sz w:val="24"/>
                <w:szCs w:val="24"/>
                <w:lang w:val="en-GB" w:eastAsia="en-GB"/>
              </w:rPr>
            </w:pPr>
            <w:r w:rsidRPr="00966A19">
              <w:rPr>
                <w:rFonts w:ascii="Arial" w:eastAsia="Times New Roman" w:hAnsi="Arial" w:cs="Arial"/>
                <w:sz w:val="24"/>
                <w:szCs w:val="24"/>
                <w:lang w:val="en-GB" w:eastAsia="en-GB"/>
              </w:rPr>
              <w:t>£</w:t>
            </w:r>
            <w:r>
              <w:rPr>
                <w:rFonts w:ascii="Arial" w:eastAsia="Times New Roman" w:hAnsi="Arial" w:cs="Arial"/>
                <w:sz w:val="24"/>
                <w:szCs w:val="24"/>
                <w:lang w:val="en-GB" w:eastAsia="en-GB"/>
              </w:rPr>
              <w:t>5,000</w:t>
            </w:r>
          </w:p>
        </w:tc>
      </w:tr>
      <w:tr w:rsidR="00966A19" w:rsidRPr="00966A19" w14:paraId="314EE0A7" w14:textId="77777777" w:rsidTr="00966A19">
        <w:trPr>
          <w:trHeight w:val="315"/>
        </w:trPr>
        <w:tc>
          <w:tcPr>
            <w:tcW w:w="5649" w:type="dxa"/>
            <w:tcBorders>
              <w:top w:val="nil"/>
              <w:left w:val="single" w:sz="4" w:space="0" w:color="auto"/>
              <w:bottom w:val="single" w:sz="4" w:space="0" w:color="auto"/>
              <w:right w:val="single" w:sz="4" w:space="0" w:color="auto"/>
            </w:tcBorders>
            <w:shd w:val="clear" w:color="000000" w:fill="FCD5B4"/>
            <w:noWrap/>
            <w:vAlign w:val="center"/>
            <w:hideMark/>
          </w:tcPr>
          <w:p w14:paraId="27BE7DD4" w14:textId="77777777" w:rsidR="00966A19" w:rsidRPr="00966A19" w:rsidRDefault="00966A19" w:rsidP="00966A19">
            <w:pPr>
              <w:spacing w:after="0" w:line="240" w:lineRule="auto"/>
              <w:rPr>
                <w:rFonts w:ascii="Arial" w:eastAsia="Times New Roman" w:hAnsi="Arial" w:cs="Arial"/>
                <w:b/>
                <w:bCs/>
                <w:sz w:val="24"/>
                <w:szCs w:val="24"/>
                <w:lang w:val="en-GB" w:eastAsia="en-GB"/>
              </w:rPr>
            </w:pPr>
            <w:r w:rsidRPr="00966A19">
              <w:rPr>
                <w:rFonts w:ascii="Arial" w:eastAsia="Times New Roman" w:hAnsi="Arial" w:cs="Arial"/>
                <w:b/>
                <w:bCs/>
                <w:sz w:val="24"/>
                <w:szCs w:val="24"/>
                <w:lang w:val="en-GB" w:eastAsia="en-GB"/>
              </w:rPr>
              <w:t>Any other</w:t>
            </w:r>
          </w:p>
        </w:tc>
        <w:tc>
          <w:tcPr>
            <w:tcW w:w="3711" w:type="dxa"/>
            <w:tcBorders>
              <w:top w:val="nil"/>
              <w:left w:val="nil"/>
              <w:bottom w:val="single" w:sz="4" w:space="0" w:color="auto"/>
              <w:right w:val="single" w:sz="4" w:space="0" w:color="auto"/>
            </w:tcBorders>
            <w:shd w:val="clear" w:color="000000" w:fill="FCD5B4"/>
            <w:noWrap/>
            <w:vAlign w:val="center"/>
            <w:hideMark/>
          </w:tcPr>
          <w:p w14:paraId="51EDF7F9" w14:textId="77777777" w:rsidR="00966A19" w:rsidRPr="00966A19" w:rsidRDefault="00966A19" w:rsidP="00966A19">
            <w:pPr>
              <w:spacing w:after="0" w:line="240" w:lineRule="auto"/>
              <w:jc w:val="center"/>
              <w:rPr>
                <w:rFonts w:ascii="Arial" w:eastAsia="Times New Roman" w:hAnsi="Arial" w:cs="Arial"/>
                <w:sz w:val="24"/>
                <w:szCs w:val="24"/>
                <w:lang w:val="en-GB" w:eastAsia="en-GB"/>
              </w:rPr>
            </w:pPr>
            <w:r w:rsidRPr="00966A19">
              <w:rPr>
                <w:rFonts w:ascii="Arial" w:eastAsia="Times New Roman" w:hAnsi="Arial" w:cs="Arial"/>
                <w:sz w:val="24"/>
                <w:szCs w:val="24"/>
                <w:lang w:val="en-GB" w:eastAsia="en-GB"/>
              </w:rPr>
              <w:t>£0</w:t>
            </w:r>
          </w:p>
        </w:tc>
      </w:tr>
      <w:tr w:rsidR="00966A19" w:rsidRPr="00966A19" w14:paraId="3103A984" w14:textId="77777777" w:rsidTr="00966A19">
        <w:trPr>
          <w:trHeight w:val="375"/>
        </w:trPr>
        <w:tc>
          <w:tcPr>
            <w:tcW w:w="5649" w:type="dxa"/>
            <w:tcBorders>
              <w:top w:val="nil"/>
              <w:left w:val="single" w:sz="8" w:space="0" w:color="808080"/>
              <w:bottom w:val="single" w:sz="8" w:space="0" w:color="808080"/>
              <w:right w:val="nil"/>
            </w:tcBorders>
            <w:shd w:val="clear" w:color="000000" w:fill="BFBFBF"/>
            <w:noWrap/>
            <w:vAlign w:val="center"/>
            <w:hideMark/>
          </w:tcPr>
          <w:p w14:paraId="3A0D2E4D" w14:textId="77777777" w:rsidR="00966A19" w:rsidRPr="00966A19" w:rsidRDefault="00966A19" w:rsidP="00966A19">
            <w:pPr>
              <w:spacing w:after="0" w:line="240" w:lineRule="auto"/>
              <w:rPr>
                <w:rFonts w:ascii="Arial" w:eastAsia="Times New Roman" w:hAnsi="Arial" w:cs="Arial"/>
                <w:b/>
                <w:bCs/>
                <w:lang w:val="en-GB" w:eastAsia="en-GB"/>
              </w:rPr>
            </w:pPr>
            <w:r w:rsidRPr="00966A19">
              <w:rPr>
                <w:rFonts w:ascii="Arial" w:eastAsia="Times New Roman" w:hAnsi="Arial" w:cs="Arial"/>
                <w:b/>
                <w:bCs/>
                <w:lang w:val="en-GB" w:eastAsia="en-GB"/>
              </w:rPr>
              <w:t>Total cash out-flows (B)</w:t>
            </w:r>
          </w:p>
        </w:tc>
        <w:tc>
          <w:tcPr>
            <w:tcW w:w="3711" w:type="dxa"/>
            <w:tcBorders>
              <w:top w:val="nil"/>
              <w:left w:val="single" w:sz="4" w:space="0" w:color="595959"/>
              <w:bottom w:val="single" w:sz="8" w:space="0" w:color="808080"/>
              <w:right w:val="single" w:sz="4" w:space="0" w:color="595959"/>
            </w:tcBorders>
            <w:shd w:val="clear" w:color="000000" w:fill="D8E4BC"/>
            <w:noWrap/>
            <w:vAlign w:val="center"/>
            <w:hideMark/>
          </w:tcPr>
          <w:p w14:paraId="26B60C54" w14:textId="673FCB9A" w:rsidR="00966A19" w:rsidRPr="00966A19" w:rsidRDefault="00966A19" w:rsidP="00966A19">
            <w:pPr>
              <w:spacing w:after="0" w:line="240" w:lineRule="auto"/>
              <w:jc w:val="center"/>
              <w:rPr>
                <w:rFonts w:ascii="Arial" w:eastAsia="Times New Roman" w:hAnsi="Arial" w:cs="Arial"/>
                <w:b/>
                <w:bCs/>
                <w:color w:val="000000"/>
                <w:sz w:val="24"/>
                <w:szCs w:val="24"/>
                <w:lang w:val="en-GB" w:eastAsia="en-GB"/>
              </w:rPr>
            </w:pPr>
            <w:r w:rsidRPr="00966A19">
              <w:rPr>
                <w:rFonts w:ascii="Arial" w:eastAsia="Times New Roman" w:hAnsi="Arial" w:cs="Arial"/>
                <w:b/>
                <w:bCs/>
                <w:color w:val="000000"/>
                <w:sz w:val="24"/>
                <w:szCs w:val="24"/>
                <w:lang w:val="en-GB" w:eastAsia="en-GB"/>
              </w:rPr>
              <w:t>£</w:t>
            </w:r>
            <w:r>
              <w:rPr>
                <w:rFonts w:ascii="Arial" w:eastAsia="Times New Roman" w:hAnsi="Arial" w:cs="Arial"/>
                <w:b/>
                <w:bCs/>
                <w:color w:val="000000"/>
                <w:sz w:val="24"/>
                <w:szCs w:val="24"/>
                <w:lang w:val="en-GB" w:eastAsia="en-GB"/>
              </w:rPr>
              <w:t>60,000</w:t>
            </w:r>
          </w:p>
        </w:tc>
      </w:tr>
      <w:tr w:rsidR="00966A19" w:rsidRPr="00966A19" w14:paraId="784AA317" w14:textId="77777777" w:rsidTr="00966A19">
        <w:trPr>
          <w:trHeight w:val="405"/>
        </w:trPr>
        <w:tc>
          <w:tcPr>
            <w:tcW w:w="5649" w:type="dxa"/>
            <w:tcBorders>
              <w:top w:val="nil"/>
              <w:left w:val="nil"/>
              <w:bottom w:val="nil"/>
              <w:right w:val="nil"/>
            </w:tcBorders>
            <w:shd w:val="clear" w:color="000000" w:fill="FFFFFF"/>
            <w:noWrap/>
            <w:vAlign w:val="bottom"/>
            <w:hideMark/>
          </w:tcPr>
          <w:p w14:paraId="748AECDD" w14:textId="77777777" w:rsidR="00966A19" w:rsidRPr="00966A19" w:rsidRDefault="00966A19" w:rsidP="00966A19">
            <w:pPr>
              <w:spacing w:after="0" w:line="240" w:lineRule="auto"/>
              <w:rPr>
                <w:rFonts w:ascii="Arial" w:eastAsia="Times New Roman" w:hAnsi="Arial" w:cs="Arial"/>
                <w:color w:val="000000"/>
                <w:lang w:val="en-GB" w:eastAsia="en-GB"/>
              </w:rPr>
            </w:pPr>
            <w:r w:rsidRPr="00966A19">
              <w:rPr>
                <w:rFonts w:ascii="Arial" w:eastAsia="Times New Roman" w:hAnsi="Arial" w:cs="Arial"/>
                <w:color w:val="000000"/>
                <w:lang w:val="en-GB" w:eastAsia="en-GB"/>
              </w:rPr>
              <w:t> </w:t>
            </w:r>
          </w:p>
        </w:tc>
        <w:tc>
          <w:tcPr>
            <w:tcW w:w="3711" w:type="dxa"/>
            <w:tcBorders>
              <w:top w:val="nil"/>
              <w:left w:val="nil"/>
              <w:bottom w:val="nil"/>
              <w:right w:val="nil"/>
            </w:tcBorders>
            <w:shd w:val="clear" w:color="000000" w:fill="FFFFFF"/>
            <w:noWrap/>
            <w:vAlign w:val="center"/>
            <w:hideMark/>
          </w:tcPr>
          <w:p w14:paraId="10ADD82B" w14:textId="77777777" w:rsidR="00966A19" w:rsidRPr="00966A19" w:rsidRDefault="00966A19" w:rsidP="00966A19">
            <w:pPr>
              <w:spacing w:after="0" w:line="240" w:lineRule="auto"/>
              <w:jc w:val="center"/>
              <w:rPr>
                <w:rFonts w:ascii="Arial" w:eastAsia="Times New Roman" w:hAnsi="Arial" w:cs="Arial"/>
                <w:color w:val="000000"/>
                <w:sz w:val="24"/>
                <w:szCs w:val="24"/>
                <w:lang w:val="en-GB" w:eastAsia="en-GB"/>
              </w:rPr>
            </w:pPr>
            <w:r w:rsidRPr="00966A19">
              <w:rPr>
                <w:rFonts w:ascii="Arial" w:eastAsia="Times New Roman" w:hAnsi="Arial" w:cs="Arial"/>
                <w:color w:val="000000"/>
                <w:sz w:val="24"/>
                <w:szCs w:val="24"/>
                <w:lang w:val="en-GB" w:eastAsia="en-GB"/>
              </w:rPr>
              <w:t> </w:t>
            </w:r>
          </w:p>
        </w:tc>
      </w:tr>
      <w:tr w:rsidR="00966A19" w:rsidRPr="00966A19" w14:paraId="29D7A50E" w14:textId="77777777" w:rsidTr="00966A19">
        <w:trPr>
          <w:trHeight w:val="630"/>
        </w:trPr>
        <w:tc>
          <w:tcPr>
            <w:tcW w:w="5649" w:type="dxa"/>
            <w:tcBorders>
              <w:top w:val="single" w:sz="8" w:space="0" w:color="808080"/>
              <w:left w:val="single" w:sz="8" w:space="0" w:color="808080"/>
              <w:bottom w:val="single" w:sz="8" w:space="0" w:color="808080"/>
              <w:right w:val="single" w:sz="8" w:space="0" w:color="auto"/>
            </w:tcBorders>
            <w:shd w:val="clear" w:color="000000" w:fill="000000"/>
            <w:noWrap/>
            <w:vAlign w:val="center"/>
            <w:hideMark/>
          </w:tcPr>
          <w:p w14:paraId="625F8F68" w14:textId="77777777" w:rsidR="00966A19" w:rsidRPr="00966A19" w:rsidRDefault="00966A19" w:rsidP="00966A19">
            <w:pPr>
              <w:spacing w:after="0" w:line="240" w:lineRule="auto"/>
              <w:jc w:val="right"/>
              <w:rPr>
                <w:rFonts w:ascii="Arial" w:eastAsia="Times New Roman" w:hAnsi="Arial" w:cs="Arial"/>
                <w:b/>
                <w:bCs/>
                <w:color w:val="FFFFFF"/>
                <w:lang w:val="en-GB" w:eastAsia="en-GB"/>
              </w:rPr>
            </w:pPr>
            <w:r w:rsidRPr="00966A19">
              <w:rPr>
                <w:rFonts w:ascii="Arial" w:eastAsia="Times New Roman" w:hAnsi="Arial" w:cs="Arial"/>
                <w:b/>
                <w:bCs/>
                <w:color w:val="FFFFFF"/>
                <w:lang w:val="en-GB" w:eastAsia="en-GB"/>
              </w:rPr>
              <w:t>Your net cash flow (A-B)</w:t>
            </w:r>
          </w:p>
        </w:tc>
        <w:tc>
          <w:tcPr>
            <w:tcW w:w="3711" w:type="dxa"/>
            <w:tcBorders>
              <w:top w:val="single" w:sz="8" w:space="0" w:color="808080"/>
              <w:left w:val="single" w:sz="4" w:space="0" w:color="595959"/>
              <w:bottom w:val="single" w:sz="8" w:space="0" w:color="808080"/>
              <w:right w:val="single" w:sz="4" w:space="0" w:color="595959"/>
            </w:tcBorders>
            <w:shd w:val="clear" w:color="000000" w:fill="D8E4BC"/>
            <w:noWrap/>
            <w:vAlign w:val="center"/>
            <w:hideMark/>
          </w:tcPr>
          <w:p w14:paraId="070D71E9" w14:textId="413BCF28" w:rsidR="00966A19" w:rsidRPr="00966A19" w:rsidRDefault="00966A19" w:rsidP="00966A19">
            <w:pPr>
              <w:spacing w:after="0" w:line="240" w:lineRule="auto"/>
              <w:jc w:val="center"/>
              <w:rPr>
                <w:rFonts w:ascii="Arial" w:eastAsia="Times New Roman" w:hAnsi="Arial" w:cs="Arial"/>
                <w:b/>
                <w:bCs/>
                <w:color w:val="000000"/>
                <w:sz w:val="20"/>
                <w:szCs w:val="20"/>
                <w:lang w:val="en-GB" w:eastAsia="en-GB"/>
              </w:rPr>
            </w:pPr>
            <w:r w:rsidRPr="00966A19">
              <w:rPr>
                <w:rFonts w:ascii="Arial" w:eastAsia="Times New Roman" w:hAnsi="Arial" w:cs="Arial"/>
                <w:b/>
                <w:bCs/>
                <w:color w:val="000000"/>
                <w:sz w:val="20"/>
                <w:szCs w:val="20"/>
                <w:lang w:val="en-GB" w:eastAsia="en-GB"/>
              </w:rPr>
              <w:t>£</w:t>
            </w:r>
            <w:r w:rsidR="00BA5B8C">
              <w:rPr>
                <w:rFonts w:ascii="Arial" w:eastAsia="Times New Roman" w:hAnsi="Arial" w:cs="Arial"/>
                <w:b/>
                <w:bCs/>
                <w:color w:val="000000"/>
                <w:sz w:val="20"/>
                <w:szCs w:val="20"/>
                <w:lang w:val="en-GB" w:eastAsia="en-GB"/>
              </w:rPr>
              <w:t>15,000</w:t>
            </w:r>
          </w:p>
        </w:tc>
      </w:tr>
    </w:tbl>
    <w:p w14:paraId="49881EF9" w14:textId="77777777" w:rsidR="00966A19" w:rsidRPr="00966A19" w:rsidRDefault="00966A19" w:rsidP="00966A19"/>
    <w:p w14:paraId="62D45678" w14:textId="77777777" w:rsidR="00090D93" w:rsidRDefault="00000000">
      <w:r>
        <w:t>GreenBite Vegan Restaurant will need around £60,000 to start the business. This money will be used to rent the premises, buy kitchen equipment, hire staff, and promote the restaurant.</w:t>
      </w:r>
    </w:p>
    <w:p w14:paraId="03D0916D" w14:textId="77777777" w:rsidR="002676F3" w:rsidRDefault="00000000" w:rsidP="002676F3">
      <w:r>
        <w:t>Funding Sources:</w:t>
      </w:r>
      <w:r>
        <w:br/>
        <w:t>- Start-Up Loans UK: £25,000 (government-backed support for new small businesses)</w:t>
      </w:r>
      <w:r>
        <w:br/>
        <w:t>- Angel Investor: £20,000 (an investor who supports ethical food businesses)</w:t>
      </w:r>
      <w:r>
        <w:br/>
        <w:t>- Owner’s Savings: £15,000 (personal investment from the founder)</w:t>
      </w:r>
      <w:r w:rsidR="002676F3">
        <w:t xml:space="preserve">          </w:t>
      </w:r>
    </w:p>
    <w:p w14:paraId="5D4AABA0" w14:textId="7367BF83" w:rsidR="002676F3" w:rsidRDefault="002676F3" w:rsidP="002676F3">
      <w:r>
        <w:t>-Products sale: £15,000</w:t>
      </w:r>
      <w:r w:rsidR="00000000">
        <w:br/>
      </w:r>
    </w:p>
    <w:p w14:paraId="070618FB" w14:textId="02464827" w:rsidR="00090D93" w:rsidRDefault="00000000" w:rsidP="002676F3">
      <w:r>
        <w:t>Total Funding: £</w:t>
      </w:r>
      <w:r w:rsidR="002676F3">
        <w:t>75</w:t>
      </w:r>
      <w:r>
        <w:t>,000</w:t>
      </w:r>
    </w:p>
    <w:p w14:paraId="3D95D6F6" w14:textId="77777777" w:rsidR="00966A19" w:rsidRDefault="00000000">
      <w:r>
        <w:t>Estimated Start-Up Costs:</w:t>
      </w:r>
      <w:r>
        <w:br/>
        <w:t>- Rent and Deposit: £10,000</w:t>
      </w:r>
      <w:r>
        <w:br/>
        <w:t>- Kitchen Equipment and Furniture: £18,000</w:t>
      </w:r>
      <w:r>
        <w:br/>
        <w:t>- Licences and Insurance: £3,000</w:t>
      </w:r>
      <w:r>
        <w:br/>
        <w:t>- Marketing and Website: £6,000</w:t>
      </w:r>
      <w:r>
        <w:br/>
      </w:r>
      <w:r>
        <w:lastRenderedPageBreak/>
        <w:t>- Initial Food Stock: £8,000</w:t>
      </w:r>
      <w:r>
        <w:br/>
        <w:t>- Staff Training and Salaries: £10,000</w:t>
      </w:r>
      <w:r w:rsidR="00966A19">
        <w:t xml:space="preserve">  </w:t>
      </w:r>
    </w:p>
    <w:p w14:paraId="0FF9116E" w14:textId="2ABD5C97" w:rsidR="00090D93" w:rsidRDefault="00000000">
      <w:r>
        <w:t>- Miscellaneous: £5,000</w:t>
      </w:r>
      <w:r>
        <w:br/>
        <w:t>Total: £60,000</w:t>
      </w:r>
    </w:p>
    <w:p w14:paraId="611E5DEF" w14:textId="77777777" w:rsidR="00090D93" w:rsidRDefault="00000000">
      <w:r>
        <w:t>The funding mix reduces financial risk and ensures that the business has enough cash to operate smoothly during the first few months (Jones et al., 2024).</w:t>
      </w:r>
    </w:p>
    <w:bookmarkEnd w:id="0"/>
    <w:p w14:paraId="650683C5" w14:textId="77777777" w:rsidR="00090D93" w:rsidRDefault="00000000">
      <w:pPr>
        <w:pStyle w:val="Heading1"/>
      </w:pPr>
      <w:r>
        <w:t>Reference List</w:t>
      </w:r>
    </w:p>
    <w:p w14:paraId="45FA16A0" w14:textId="77777777" w:rsidR="00090D93" w:rsidRDefault="00000000">
      <w:r>
        <w:t>Jia, T., Iqbal, S., Ayub, A., Fatima, T., and Rasool, Z. (2023). Promoting Responsible Sustainable Consumer Behavior through Sustainability Marketing. Sustainability, 15(7), 6092.</w:t>
      </w:r>
    </w:p>
    <w:p w14:paraId="2642CDD8" w14:textId="77777777" w:rsidR="00090D93" w:rsidRDefault="00000000">
      <w:r>
        <w:t>Johnson, K., Liu, Y., and Lu, M. (2022). A review of recent advances in plant-based food technologies and practices. Frontiers in Chemical Engineering, 4.</w:t>
      </w:r>
    </w:p>
    <w:p w14:paraId="6BDFA983" w14:textId="77777777" w:rsidR="00090D93" w:rsidRDefault="00000000">
      <w:r>
        <w:t>Jones, K., Njeru, E. M., Garnett, K., and Girkin, N. (2024). Assessing the impact of voluntary certification schemes on sustainable food production. Sustainability, 16(13), 5669.</w:t>
      </w:r>
    </w:p>
    <w:p w14:paraId="7E7702D1" w14:textId="77777777" w:rsidR="00090D93" w:rsidRDefault="00000000">
      <w:r>
        <w:t>Martin-Rios, C., Hofmann, A., and Mackenzie, N. (2020). Sustainability-Oriented Innovations in Food Waste Management Technology. Sustainability, 13(1), 210.</w:t>
      </w:r>
    </w:p>
    <w:p w14:paraId="36B4126C" w14:textId="77777777" w:rsidR="00090D93" w:rsidRDefault="00000000">
      <w:r>
        <w:t>Norton, V., Waters, C., Oloyede, O. O., and Lignou, S. (2022). Exploring consumers’ understanding and perception of sustainable food packaging in the UK. Foods, 11(21), 3424.</w:t>
      </w:r>
    </w:p>
    <w:p w14:paraId="353394DF" w14:textId="77777777" w:rsidR="00090D93" w:rsidRDefault="00000000">
      <w:r>
        <w:t>Qalati, S. A., Barbosa, B., and Deshwal, P. (2024). Consumer behavior and sustainable marketing development in online and offline settings. Sustainability, 16(7), 2829.</w:t>
      </w:r>
    </w:p>
    <w:p w14:paraId="16E30E79" w14:textId="77777777" w:rsidR="00090D93" w:rsidRDefault="00000000">
      <w:r>
        <w:t>Renfors, S., and Wendt, T. (2024). Restaurants without Bins: How Does a Circular Restaurant Operate? Sustainability, 16(6), 2312.</w:t>
      </w:r>
    </w:p>
    <w:p w14:paraId="1FAEFB2C" w14:textId="77777777" w:rsidR="00090D93" w:rsidRDefault="00000000">
      <w:r>
        <w:t>Theocharis, D., and Tsekouropoulos, G. (2025). Sustainable Consumption and Branding for Gen Z. Sustainability, 17(9), 4124.</w:t>
      </w:r>
    </w:p>
    <w:p w14:paraId="16E677D7" w14:textId="77777777" w:rsidR="00090D93" w:rsidRDefault="00000000">
      <w:r>
        <w:t>Tomaszewska, M., Bilska, B., Tul-Krzyszczuk, A., and Kołożyn-Krajewska, D. (2024). Sustainable food waste management in food service establishments. Sustainability, 16(15), 6631.</w:t>
      </w:r>
    </w:p>
    <w:sectPr w:rsidR="00090D93"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3AAD4485"/>
    <w:multiLevelType w:val="hybridMultilevel"/>
    <w:tmpl w:val="04C8B300"/>
    <w:lvl w:ilvl="0" w:tplc="6082B8E6">
      <w:numFmt w:val="bullet"/>
      <w:lvlText w:val="-"/>
      <w:lvlJc w:val="left"/>
      <w:pPr>
        <w:ind w:left="720" w:hanging="360"/>
      </w:pPr>
      <w:rPr>
        <w:rFonts w:ascii="Cambria" w:eastAsiaTheme="minorEastAsia"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10C43CE"/>
    <w:multiLevelType w:val="hybridMultilevel"/>
    <w:tmpl w:val="6C6E2208"/>
    <w:lvl w:ilvl="0" w:tplc="7E62DC1A">
      <w:numFmt w:val="bullet"/>
      <w:lvlText w:val="-"/>
      <w:lvlJc w:val="left"/>
      <w:pPr>
        <w:ind w:left="720" w:hanging="360"/>
      </w:pPr>
      <w:rPr>
        <w:rFonts w:ascii="Cambria" w:eastAsiaTheme="minorEastAsia"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5053593">
    <w:abstractNumId w:val="8"/>
  </w:num>
  <w:num w:numId="2" w16cid:durableId="416753250">
    <w:abstractNumId w:val="6"/>
  </w:num>
  <w:num w:numId="3" w16cid:durableId="689255375">
    <w:abstractNumId w:val="5"/>
  </w:num>
  <w:num w:numId="4" w16cid:durableId="960573628">
    <w:abstractNumId w:val="4"/>
  </w:num>
  <w:num w:numId="5" w16cid:durableId="989483532">
    <w:abstractNumId w:val="7"/>
  </w:num>
  <w:num w:numId="6" w16cid:durableId="748190915">
    <w:abstractNumId w:val="3"/>
  </w:num>
  <w:num w:numId="7" w16cid:durableId="1911578187">
    <w:abstractNumId w:val="2"/>
  </w:num>
  <w:num w:numId="8" w16cid:durableId="1821192244">
    <w:abstractNumId w:val="1"/>
  </w:num>
  <w:num w:numId="9" w16cid:durableId="115106667">
    <w:abstractNumId w:val="0"/>
  </w:num>
  <w:num w:numId="10" w16cid:durableId="593713275">
    <w:abstractNumId w:val="9"/>
  </w:num>
  <w:num w:numId="11" w16cid:durableId="133472215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90D93"/>
    <w:rsid w:val="0015074B"/>
    <w:rsid w:val="002676F3"/>
    <w:rsid w:val="0029639D"/>
    <w:rsid w:val="002F2988"/>
    <w:rsid w:val="00326F90"/>
    <w:rsid w:val="005B27FA"/>
    <w:rsid w:val="0071144C"/>
    <w:rsid w:val="00966A19"/>
    <w:rsid w:val="00AA1D8D"/>
    <w:rsid w:val="00B47730"/>
    <w:rsid w:val="00BA5B8C"/>
    <w:rsid w:val="00C40312"/>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F86511F"/>
  <w14:defaultImageDpi w14:val="300"/>
  <w15:docId w15:val="{AAAF7234-A61B-49CE-A1E4-148E48D51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Pages>
  <Words>1161</Words>
  <Characters>6619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7765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Corason Barbu (2325979)</cp:lastModifiedBy>
  <cp:revision>6</cp:revision>
  <dcterms:created xsi:type="dcterms:W3CDTF">2025-10-25T14:19:00Z</dcterms:created>
  <dcterms:modified xsi:type="dcterms:W3CDTF">2025-10-25T14:54:00Z</dcterms:modified>
  <cp:category/>
</cp:coreProperties>
</file>