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E0C889" w14:textId="087702D7" w:rsidR="00C570D2" w:rsidRPr="00AF481A" w:rsidRDefault="00CA0174" w:rsidP="00AF481A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Research methodology/ design information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F481A" w:rsidRPr="00AF481A" w14:paraId="2038BB95" w14:textId="77777777" w:rsidTr="00FC6528">
        <w:trPr>
          <w:trHeight w:val="267"/>
        </w:trPr>
        <w:tc>
          <w:tcPr>
            <w:tcW w:w="9016" w:type="dxa"/>
            <w:shd w:val="clear" w:color="auto" w:fill="404040" w:themeFill="text1" w:themeFillTint="BF"/>
          </w:tcPr>
          <w:p w14:paraId="0DBADA6D" w14:textId="2E4A6555" w:rsidR="00AF481A" w:rsidRPr="00AF481A" w:rsidRDefault="00CA0174">
            <w:pPr>
              <w:rPr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Name</w:t>
            </w:r>
          </w:p>
        </w:tc>
      </w:tr>
      <w:tr w:rsidR="00AF481A" w:rsidRPr="00AF481A" w14:paraId="0E0AD12F" w14:textId="77777777" w:rsidTr="00FC6528">
        <w:trPr>
          <w:trHeight w:val="267"/>
        </w:trPr>
        <w:tc>
          <w:tcPr>
            <w:tcW w:w="9016" w:type="dxa"/>
          </w:tcPr>
          <w:p w14:paraId="5E6F61C6" w14:textId="58127865" w:rsidR="00FB0268" w:rsidRPr="00AF481A" w:rsidRDefault="00CE6280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Literature Review</w:t>
            </w:r>
          </w:p>
          <w:p w14:paraId="3B80F555" w14:textId="77777777" w:rsidR="00AF481A" w:rsidRPr="00AF481A" w:rsidRDefault="00AF481A">
            <w:pPr>
              <w:rPr>
                <w:sz w:val="32"/>
                <w:szCs w:val="32"/>
              </w:rPr>
            </w:pPr>
          </w:p>
        </w:tc>
      </w:tr>
      <w:tr w:rsidR="00AF481A" w:rsidRPr="00AF481A" w14:paraId="2F6011A2" w14:textId="77777777" w:rsidTr="00FC6528">
        <w:trPr>
          <w:trHeight w:val="267"/>
        </w:trPr>
        <w:tc>
          <w:tcPr>
            <w:tcW w:w="9016" w:type="dxa"/>
            <w:shd w:val="clear" w:color="auto" w:fill="404040" w:themeFill="text1" w:themeFillTint="BF"/>
          </w:tcPr>
          <w:p w14:paraId="5007B30B" w14:textId="3F8D2E75" w:rsidR="00AF481A" w:rsidRPr="00AF481A" w:rsidRDefault="0073395C">
            <w:pPr>
              <w:rPr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Summary</w:t>
            </w:r>
          </w:p>
        </w:tc>
      </w:tr>
      <w:tr w:rsidR="00AF481A" w:rsidRPr="00AF481A" w14:paraId="76214F48" w14:textId="77777777" w:rsidTr="00FC6528">
        <w:trPr>
          <w:trHeight w:val="275"/>
        </w:trPr>
        <w:tc>
          <w:tcPr>
            <w:tcW w:w="9016" w:type="dxa"/>
          </w:tcPr>
          <w:p w14:paraId="4BEF9330" w14:textId="1370382A" w:rsidR="00AF481A" w:rsidRDefault="00B830D1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Overview of previously published works – critical evaluation of schol</w:t>
            </w:r>
            <w:r w:rsidR="002D703D">
              <w:rPr>
                <w:sz w:val="32"/>
                <w:szCs w:val="32"/>
              </w:rPr>
              <w:t>arly sources that relate to a research question/problem to summarise current knowledge.</w:t>
            </w:r>
          </w:p>
          <w:p w14:paraId="139138B7" w14:textId="7A5C8F3A" w:rsidR="004F6ACA" w:rsidRPr="00AF481A" w:rsidRDefault="004F6ACA">
            <w:pPr>
              <w:rPr>
                <w:sz w:val="32"/>
                <w:szCs w:val="32"/>
              </w:rPr>
            </w:pPr>
          </w:p>
        </w:tc>
      </w:tr>
      <w:tr w:rsidR="00AF481A" w:rsidRPr="00AF481A" w14:paraId="52795338" w14:textId="77777777" w:rsidTr="00FC6528">
        <w:trPr>
          <w:trHeight w:val="267"/>
        </w:trPr>
        <w:tc>
          <w:tcPr>
            <w:tcW w:w="9016" w:type="dxa"/>
            <w:shd w:val="clear" w:color="auto" w:fill="404040" w:themeFill="text1" w:themeFillTint="BF"/>
          </w:tcPr>
          <w:p w14:paraId="76EB63E1" w14:textId="4A757353" w:rsidR="00AF481A" w:rsidRPr="00AF481A" w:rsidRDefault="0073395C">
            <w:pPr>
              <w:rPr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Key info/ rules/</w:t>
            </w:r>
            <w:r w:rsidR="000E25BE">
              <w:rPr>
                <w:color w:val="FFFFFF" w:themeColor="background1"/>
                <w:sz w:val="32"/>
                <w:szCs w:val="32"/>
              </w:rPr>
              <w:t xml:space="preserve"> why it is used</w:t>
            </w:r>
          </w:p>
        </w:tc>
      </w:tr>
      <w:tr w:rsidR="00AF481A" w:rsidRPr="00AF481A" w14:paraId="4A32D390" w14:textId="77777777" w:rsidTr="00FC6528">
        <w:trPr>
          <w:trHeight w:val="267"/>
        </w:trPr>
        <w:tc>
          <w:tcPr>
            <w:tcW w:w="9016" w:type="dxa"/>
          </w:tcPr>
          <w:p w14:paraId="4A5BDBAF" w14:textId="076805B5" w:rsidR="00084278" w:rsidRDefault="00084278" w:rsidP="00B830D1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Key info – A good literature review doesn’t just summarise sources – it analyses, synthesizes, and critically evaluates to give a clear picture of the states of knowledge on  the subject.</w:t>
            </w:r>
          </w:p>
          <w:p w14:paraId="5DA965C6" w14:textId="77777777" w:rsidR="00084278" w:rsidRDefault="00084278" w:rsidP="00B830D1">
            <w:pPr>
              <w:rPr>
                <w:sz w:val="32"/>
                <w:szCs w:val="32"/>
              </w:rPr>
            </w:pPr>
          </w:p>
          <w:p w14:paraId="2A5937E3" w14:textId="51A4A443" w:rsidR="00AF481A" w:rsidRDefault="00084278" w:rsidP="00B830D1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Rules – </w:t>
            </w:r>
            <w:r w:rsidR="002D703D">
              <w:rPr>
                <w:sz w:val="32"/>
                <w:szCs w:val="32"/>
              </w:rPr>
              <w:t xml:space="preserve">5 </w:t>
            </w:r>
            <w:r>
              <w:rPr>
                <w:sz w:val="32"/>
                <w:szCs w:val="32"/>
              </w:rPr>
              <w:t>steps of writing a literature review – (1) search for relevant literature, (2) evaluate sources, (3) identify themes, (4) debates and gaps, (5) outline the structure.</w:t>
            </w:r>
            <w:r w:rsidR="002D703D">
              <w:rPr>
                <w:sz w:val="32"/>
                <w:szCs w:val="32"/>
              </w:rPr>
              <w:t xml:space="preserve"> </w:t>
            </w:r>
          </w:p>
          <w:p w14:paraId="5A661656" w14:textId="3BA27733" w:rsidR="002D703D" w:rsidRDefault="002D703D" w:rsidP="00B830D1">
            <w:pPr>
              <w:rPr>
                <w:sz w:val="32"/>
                <w:szCs w:val="32"/>
              </w:rPr>
            </w:pPr>
          </w:p>
          <w:p w14:paraId="16D435D9" w14:textId="64355789" w:rsidR="002D703D" w:rsidRDefault="00084278" w:rsidP="00B830D1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Why – Demonstrates an understanding of the issue you are investigating. Also, justifies your research and shows gaps in present literature.</w:t>
            </w:r>
          </w:p>
          <w:p w14:paraId="6D6C14A8" w14:textId="666174D4" w:rsidR="00FC6528" w:rsidRDefault="00FC6528" w:rsidP="00B830D1">
            <w:pPr>
              <w:rPr>
                <w:sz w:val="32"/>
                <w:szCs w:val="32"/>
              </w:rPr>
            </w:pPr>
          </w:p>
          <w:p w14:paraId="43CBD656" w14:textId="3D824193" w:rsidR="00FC6528" w:rsidRDefault="00FC6528" w:rsidP="00B830D1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Review from book – Prior research provides the foundation of what is known on the topic and reviews relevant research already completed.</w:t>
            </w:r>
          </w:p>
          <w:p w14:paraId="137A5B98" w14:textId="3BC1D9FB" w:rsidR="002D703D" w:rsidRPr="00AF481A" w:rsidRDefault="002D703D" w:rsidP="00B830D1">
            <w:pPr>
              <w:rPr>
                <w:sz w:val="32"/>
                <w:szCs w:val="32"/>
              </w:rPr>
            </w:pPr>
          </w:p>
        </w:tc>
      </w:tr>
      <w:tr w:rsidR="00AF481A" w:rsidRPr="00AF481A" w14:paraId="4EDD851A" w14:textId="77777777" w:rsidTr="00FC6528">
        <w:trPr>
          <w:trHeight w:val="267"/>
        </w:trPr>
        <w:tc>
          <w:tcPr>
            <w:tcW w:w="9016" w:type="dxa"/>
            <w:shd w:val="clear" w:color="auto" w:fill="404040" w:themeFill="text1" w:themeFillTint="BF"/>
          </w:tcPr>
          <w:p w14:paraId="1AEB23D7" w14:textId="424E8984" w:rsidR="00AF481A" w:rsidRPr="00AF481A" w:rsidRDefault="00A747F0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Example questions?</w:t>
            </w:r>
          </w:p>
        </w:tc>
      </w:tr>
      <w:tr w:rsidR="00AF481A" w:rsidRPr="00AF481A" w14:paraId="4B4F9FA2" w14:textId="77777777" w:rsidTr="00FC6528">
        <w:trPr>
          <w:trHeight w:val="267"/>
        </w:trPr>
        <w:tc>
          <w:tcPr>
            <w:tcW w:w="9016" w:type="dxa"/>
          </w:tcPr>
          <w:p w14:paraId="5ED5B72B" w14:textId="65379E8E" w:rsidR="00AF481A" w:rsidRPr="00AF481A" w:rsidRDefault="008941F9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>Meat consumption and cancer risk: a critical review of published meta-analyses.</w:t>
            </w:r>
          </w:p>
          <w:p w14:paraId="234828DD" w14:textId="77777777" w:rsidR="00AF481A" w:rsidRPr="00AF481A" w:rsidRDefault="00AF481A">
            <w:pPr>
              <w:rPr>
                <w:sz w:val="32"/>
                <w:szCs w:val="32"/>
              </w:rPr>
            </w:pPr>
          </w:p>
        </w:tc>
      </w:tr>
      <w:tr w:rsidR="00AF481A" w:rsidRPr="00AF481A" w14:paraId="661FE97D" w14:textId="77777777" w:rsidTr="00FC6528">
        <w:trPr>
          <w:trHeight w:val="283"/>
        </w:trPr>
        <w:tc>
          <w:tcPr>
            <w:tcW w:w="9016" w:type="dxa"/>
            <w:shd w:val="clear" w:color="auto" w:fill="404040" w:themeFill="text1" w:themeFillTint="BF"/>
          </w:tcPr>
          <w:p w14:paraId="0891E6E6" w14:textId="5510A762" w:rsidR="00AF481A" w:rsidRPr="00AF481A" w:rsidRDefault="00A747F0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t>Example (study from academic literature)</w:t>
            </w:r>
          </w:p>
        </w:tc>
      </w:tr>
      <w:tr w:rsidR="00AF481A" w:rsidRPr="00AF481A" w14:paraId="677D434E" w14:textId="77777777" w:rsidTr="00FC6528">
        <w:trPr>
          <w:trHeight w:val="267"/>
        </w:trPr>
        <w:tc>
          <w:tcPr>
            <w:tcW w:w="9016" w:type="dxa"/>
          </w:tcPr>
          <w:p w14:paraId="71F26474" w14:textId="712CDE54" w:rsidR="00AF481A" w:rsidRPr="00AF481A" w:rsidRDefault="00084278">
            <w:pPr>
              <w:rPr>
                <w:sz w:val="32"/>
                <w:szCs w:val="32"/>
              </w:rPr>
            </w:pPr>
            <w:r>
              <w:rPr>
                <w:sz w:val="32"/>
                <w:szCs w:val="32"/>
              </w:rPr>
              <w:t xml:space="preserve">Nutrition and overweight concerns in rural areas – a literature review </w:t>
            </w:r>
            <w:r w:rsidR="004F1580" w:rsidRPr="004F1580">
              <w:rPr>
                <w:sz w:val="32"/>
                <w:szCs w:val="32"/>
              </w:rPr>
              <w:t>by Tom Tai-Seale and Coleman Chandler</w:t>
            </w:r>
            <w:r w:rsidR="004F1580">
              <w:rPr>
                <w:sz w:val="32"/>
                <w:szCs w:val="32"/>
              </w:rPr>
              <w:t xml:space="preserve">. </w:t>
            </w:r>
          </w:p>
          <w:p w14:paraId="7F191C9C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2F981BD7" w14:textId="3A24C495" w:rsidR="00084278" w:rsidRPr="00084278" w:rsidRDefault="00084278" w:rsidP="00084278">
            <w:pPr>
              <w:outlineLvl w:val="0"/>
              <w:rPr>
                <w:rFonts w:eastAsia="Times New Roman" w:cstheme="minorHAnsi"/>
                <w:color w:val="1F1F1F"/>
                <w:kern w:val="36"/>
                <w:sz w:val="32"/>
                <w:szCs w:val="32"/>
                <w:lang w:eastAsia="en-GB"/>
                <w14:ligatures w14:val="none"/>
              </w:rPr>
            </w:pPr>
            <w:r w:rsidRPr="00084278">
              <w:rPr>
                <w:rFonts w:eastAsia="Times New Roman" w:cstheme="minorHAnsi"/>
                <w:color w:val="1F1F1F"/>
                <w:kern w:val="36"/>
                <w:sz w:val="32"/>
                <w:szCs w:val="32"/>
                <w:lang w:eastAsia="en-GB"/>
                <w14:ligatures w14:val="none"/>
              </w:rPr>
              <w:lastRenderedPageBreak/>
              <w:t>A Systematic Review of the Impact of Multi-Strategy Nutrition Education Programs on Health and Nutrition of Adolescents</w:t>
            </w:r>
            <w:r>
              <w:rPr>
                <w:rFonts w:eastAsia="Times New Roman" w:cstheme="minorHAnsi"/>
                <w:color w:val="1F1F1F"/>
                <w:kern w:val="36"/>
                <w:sz w:val="32"/>
                <w:szCs w:val="32"/>
                <w:lang w:eastAsia="en-GB"/>
                <w14:ligatures w14:val="none"/>
              </w:rPr>
              <w:t xml:space="preserve"> </w:t>
            </w:r>
            <w:hyperlink r:id="rId4" w:history="1">
              <w:r w:rsidRPr="00C00BD8">
                <w:rPr>
                  <w:rStyle w:val="Hyperlink"/>
                  <w:rFonts w:eastAsia="Times New Roman" w:cstheme="minorHAnsi"/>
                  <w:kern w:val="36"/>
                  <w:sz w:val="32"/>
                  <w:szCs w:val="32"/>
                  <w:lang w:eastAsia="en-GB"/>
                  <w14:ligatures w14:val="none"/>
                </w:rPr>
                <w:t>https://www.sciencedirect.com/science/article/pii/S1499404616306716</w:t>
              </w:r>
            </w:hyperlink>
            <w:r>
              <w:rPr>
                <w:rFonts w:eastAsia="Times New Roman" w:cstheme="minorHAnsi"/>
                <w:color w:val="1F1F1F"/>
                <w:kern w:val="36"/>
                <w:sz w:val="32"/>
                <w:szCs w:val="32"/>
                <w:lang w:eastAsia="en-GB"/>
                <w14:ligatures w14:val="none"/>
              </w:rPr>
              <w:t xml:space="preserve"> </w:t>
            </w:r>
          </w:p>
          <w:p w14:paraId="403B4731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79D07737" w14:textId="77777777" w:rsidR="00AF481A" w:rsidRPr="00AF481A" w:rsidRDefault="00AF481A">
            <w:pPr>
              <w:rPr>
                <w:sz w:val="32"/>
                <w:szCs w:val="32"/>
              </w:rPr>
            </w:pPr>
          </w:p>
        </w:tc>
      </w:tr>
      <w:tr w:rsidR="00AF481A" w:rsidRPr="00AF481A" w14:paraId="024DA200" w14:textId="77777777" w:rsidTr="00FC6528">
        <w:trPr>
          <w:trHeight w:val="267"/>
        </w:trPr>
        <w:tc>
          <w:tcPr>
            <w:tcW w:w="9016" w:type="dxa"/>
            <w:shd w:val="clear" w:color="auto" w:fill="404040" w:themeFill="text1" w:themeFillTint="BF"/>
          </w:tcPr>
          <w:p w14:paraId="53C3D9B3" w14:textId="6C4DFD2F" w:rsidR="00AF481A" w:rsidRPr="00AF481A" w:rsidRDefault="00DA59F0">
            <w:pPr>
              <w:rPr>
                <w:color w:val="FFFFFF" w:themeColor="background1"/>
                <w:sz w:val="32"/>
                <w:szCs w:val="32"/>
              </w:rPr>
            </w:pPr>
            <w:r>
              <w:rPr>
                <w:color w:val="FFFFFF" w:themeColor="background1"/>
                <w:sz w:val="32"/>
                <w:szCs w:val="32"/>
              </w:rPr>
              <w:lastRenderedPageBreak/>
              <w:t>Video link</w:t>
            </w:r>
          </w:p>
        </w:tc>
      </w:tr>
      <w:tr w:rsidR="00AF481A" w:rsidRPr="00AF481A" w14:paraId="496F0AB7" w14:textId="77777777" w:rsidTr="00FC6528">
        <w:trPr>
          <w:trHeight w:val="275"/>
        </w:trPr>
        <w:tc>
          <w:tcPr>
            <w:tcW w:w="9016" w:type="dxa"/>
          </w:tcPr>
          <w:p w14:paraId="1C66495D" w14:textId="4B96AB04" w:rsidR="00AF481A" w:rsidRPr="00AF481A" w:rsidRDefault="00C1282A">
            <w:pPr>
              <w:rPr>
                <w:sz w:val="32"/>
                <w:szCs w:val="32"/>
              </w:rPr>
            </w:pPr>
            <w:hyperlink r:id="rId5" w:history="1">
              <w:r w:rsidR="00084278" w:rsidRPr="00C00BD8">
                <w:rPr>
                  <w:rStyle w:val="Hyperlink"/>
                  <w:sz w:val="32"/>
                  <w:szCs w:val="32"/>
                </w:rPr>
                <w:t>https://www.youtube.com/watch?v=zIYC6zG265E</w:t>
              </w:r>
            </w:hyperlink>
            <w:r w:rsidR="00084278">
              <w:rPr>
                <w:sz w:val="32"/>
                <w:szCs w:val="32"/>
              </w:rPr>
              <w:t xml:space="preserve"> </w:t>
            </w:r>
          </w:p>
          <w:p w14:paraId="31AB672C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37D23A20" w14:textId="77777777" w:rsidR="00AF481A" w:rsidRPr="00AF481A" w:rsidRDefault="00AF481A">
            <w:pPr>
              <w:rPr>
                <w:sz w:val="32"/>
                <w:szCs w:val="32"/>
              </w:rPr>
            </w:pPr>
          </w:p>
          <w:p w14:paraId="40F6A615" w14:textId="77777777" w:rsidR="00AF481A" w:rsidRPr="00AF481A" w:rsidRDefault="00AF481A">
            <w:pPr>
              <w:rPr>
                <w:sz w:val="32"/>
                <w:szCs w:val="32"/>
              </w:rPr>
            </w:pPr>
          </w:p>
        </w:tc>
      </w:tr>
    </w:tbl>
    <w:p w14:paraId="74B0B8BC" w14:textId="77777777" w:rsidR="00AF481A" w:rsidRDefault="00AF481A"/>
    <w:sectPr w:rsidR="00AF48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481A"/>
    <w:rsid w:val="00084278"/>
    <w:rsid w:val="000E25BE"/>
    <w:rsid w:val="002D4846"/>
    <w:rsid w:val="002D703D"/>
    <w:rsid w:val="00393737"/>
    <w:rsid w:val="004F1580"/>
    <w:rsid w:val="004F6ACA"/>
    <w:rsid w:val="005316E2"/>
    <w:rsid w:val="0073395C"/>
    <w:rsid w:val="00814032"/>
    <w:rsid w:val="0083070A"/>
    <w:rsid w:val="008941F9"/>
    <w:rsid w:val="00A36954"/>
    <w:rsid w:val="00A747F0"/>
    <w:rsid w:val="00AF481A"/>
    <w:rsid w:val="00B830D1"/>
    <w:rsid w:val="00C570D2"/>
    <w:rsid w:val="00CA0174"/>
    <w:rsid w:val="00CE2F6B"/>
    <w:rsid w:val="00CE6280"/>
    <w:rsid w:val="00DA59F0"/>
    <w:rsid w:val="00FB0268"/>
    <w:rsid w:val="00FC65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71A0AC"/>
  <w15:chartTrackingRefBased/>
  <w15:docId w15:val="{AE6CE0F3-D7F0-474C-B01B-6D0BFD4E98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8427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F481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08427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4278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08427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customStyle="1" w:styleId="title-text">
    <w:name w:val="title-text"/>
    <w:basedOn w:val="DefaultParagraphFont"/>
    <w:rsid w:val="000842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9505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zIYC6zG265E" TargetMode="External"/><Relationship Id="rId4" Type="http://schemas.openxmlformats.org/officeDocument/2006/relationships/hyperlink" Target="https://www.sciencedirect.com/science/article/pii/S149940461630671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234</Words>
  <Characters>1334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 (IMH)</dc:creator>
  <cp:keywords/>
  <dc:description/>
  <cp:lastModifiedBy>Kate Piper (IMH)</cp:lastModifiedBy>
  <cp:revision>3</cp:revision>
  <dcterms:created xsi:type="dcterms:W3CDTF">2023-11-15T12:15:00Z</dcterms:created>
  <dcterms:modified xsi:type="dcterms:W3CDTF">2023-11-15T12:15:00Z</dcterms:modified>
</cp:coreProperties>
</file>