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3B00E" w14:textId="77777777" w:rsidR="00070322" w:rsidRDefault="00FC2BCF">
      <w:pPr>
        <w:pStyle w:val="Title"/>
      </w:pPr>
      <w:r>
        <w:t>York</w:t>
      </w:r>
      <w:r>
        <w:rPr>
          <w:spacing w:val="-12"/>
        </w:rPr>
        <w:t xml:space="preserve"> </w:t>
      </w:r>
      <w:r>
        <w:t>Museums</w:t>
      </w:r>
      <w:r>
        <w:rPr>
          <w:spacing w:val="-12"/>
        </w:rPr>
        <w:t xml:space="preserve"> </w:t>
      </w:r>
      <w:r>
        <w:t>Trust</w:t>
      </w:r>
      <w:r>
        <w:rPr>
          <w:spacing w:val="-12"/>
        </w:rPr>
        <w:t xml:space="preserve"> </w:t>
      </w:r>
      <w:r>
        <w:t>Public</w:t>
      </w:r>
      <w:r>
        <w:rPr>
          <w:spacing w:val="-11"/>
        </w:rPr>
        <w:t xml:space="preserve"> </w:t>
      </w:r>
      <w:r>
        <w:t>Programme</w:t>
      </w:r>
      <w:r>
        <w:rPr>
          <w:spacing w:val="-12"/>
        </w:rPr>
        <w:t xml:space="preserve"> </w:t>
      </w:r>
      <w:r>
        <w:t>Proposal</w:t>
      </w:r>
      <w:r>
        <w:rPr>
          <w:spacing w:val="-11"/>
        </w:rPr>
        <w:t xml:space="preserve"> </w:t>
      </w:r>
      <w:r>
        <w:rPr>
          <w:spacing w:val="-4"/>
        </w:rPr>
        <w:t>Form</w:t>
      </w:r>
    </w:p>
    <w:p w14:paraId="3025F01D" w14:textId="77777777" w:rsidR="00070322" w:rsidRDefault="00FC2BCF">
      <w:pPr>
        <w:spacing w:before="192"/>
        <w:ind w:left="100"/>
        <w:rPr>
          <w:rFonts w:ascii="Calibri"/>
          <w:sz w:val="32"/>
        </w:rPr>
      </w:pPr>
      <w:r>
        <w:rPr>
          <w:rFonts w:ascii="Calibri"/>
          <w:sz w:val="32"/>
        </w:rPr>
        <w:t>Please</w:t>
      </w:r>
      <w:r>
        <w:rPr>
          <w:rFonts w:ascii="Calibri"/>
          <w:spacing w:val="-14"/>
          <w:sz w:val="32"/>
        </w:rPr>
        <w:t xml:space="preserve"> </w:t>
      </w:r>
      <w:r>
        <w:rPr>
          <w:rFonts w:ascii="Calibri"/>
          <w:sz w:val="32"/>
        </w:rPr>
        <w:t>email</w:t>
      </w:r>
      <w:r>
        <w:rPr>
          <w:rFonts w:ascii="Calibri"/>
          <w:spacing w:val="-13"/>
          <w:sz w:val="32"/>
        </w:rPr>
        <w:t xml:space="preserve"> </w:t>
      </w:r>
      <w:r>
        <w:rPr>
          <w:rFonts w:ascii="Calibri"/>
          <w:sz w:val="32"/>
        </w:rPr>
        <w:t>to</w:t>
      </w:r>
      <w:r>
        <w:rPr>
          <w:rFonts w:ascii="Calibri"/>
          <w:spacing w:val="-13"/>
          <w:sz w:val="32"/>
        </w:rPr>
        <w:t xml:space="preserve"> </w:t>
      </w:r>
      <w:hyperlink r:id="rId9">
        <w:r>
          <w:rPr>
            <w:rFonts w:ascii="Calibri"/>
            <w:color w:val="0462C1"/>
            <w:sz w:val="32"/>
            <w:u w:val="single" w:color="0462C1"/>
          </w:rPr>
          <w:t>exhibitions@ymt.org.uk</w:t>
        </w:r>
        <w:r>
          <w:rPr>
            <w:rFonts w:ascii="Calibri"/>
            <w:color w:val="0462C1"/>
            <w:spacing w:val="-11"/>
            <w:sz w:val="32"/>
          </w:rPr>
          <w:t xml:space="preserve"> </w:t>
        </w:r>
      </w:hyperlink>
      <w:r>
        <w:rPr>
          <w:rFonts w:ascii="Calibri"/>
          <w:sz w:val="32"/>
        </w:rPr>
        <w:t>once</w:t>
      </w:r>
      <w:r>
        <w:rPr>
          <w:rFonts w:ascii="Calibri"/>
          <w:spacing w:val="-13"/>
          <w:sz w:val="32"/>
        </w:rPr>
        <w:t xml:space="preserve"> </w:t>
      </w:r>
      <w:r>
        <w:rPr>
          <w:rFonts w:ascii="Calibri"/>
          <w:spacing w:val="-2"/>
          <w:sz w:val="32"/>
        </w:rPr>
        <w:t>completed</w:t>
      </w:r>
    </w:p>
    <w:p w14:paraId="3A795915" w14:textId="77777777" w:rsidR="00070322" w:rsidRDefault="00070322">
      <w:pPr>
        <w:pStyle w:val="BodyText"/>
        <w:spacing w:before="9" w:after="1"/>
        <w:rPr>
          <w:rFonts w:ascii="Calibri"/>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7A19ED50" w14:textId="77777777">
        <w:trPr>
          <w:trHeight w:val="635"/>
        </w:trPr>
        <w:tc>
          <w:tcPr>
            <w:tcW w:w="3540" w:type="dxa"/>
          </w:tcPr>
          <w:p w14:paraId="5C5B5E95" w14:textId="77777777" w:rsidR="00070322" w:rsidRDefault="00FC2BCF">
            <w:pPr>
              <w:pStyle w:val="TableParagraph"/>
              <w:spacing w:line="291" w:lineRule="exact"/>
              <w:rPr>
                <w:sz w:val="28"/>
              </w:rPr>
            </w:pPr>
            <w:r>
              <w:rPr>
                <w:sz w:val="28"/>
              </w:rPr>
              <w:t>What</w:t>
            </w:r>
            <w:r>
              <w:rPr>
                <w:spacing w:val="-3"/>
                <w:sz w:val="28"/>
              </w:rPr>
              <w:t xml:space="preserve"> </w:t>
            </w:r>
            <w:r>
              <w:rPr>
                <w:sz w:val="28"/>
              </w:rPr>
              <w:t>is</w:t>
            </w:r>
            <w:r>
              <w:rPr>
                <w:spacing w:val="-2"/>
                <w:sz w:val="28"/>
              </w:rPr>
              <w:t xml:space="preserve"> </w:t>
            </w:r>
            <w:r>
              <w:rPr>
                <w:sz w:val="28"/>
              </w:rPr>
              <w:t>the</w:t>
            </w:r>
            <w:r>
              <w:rPr>
                <w:spacing w:val="-3"/>
                <w:sz w:val="28"/>
              </w:rPr>
              <w:t xml:space="preserve"> </w:t>
            </w:r>
            <w:r>
              <w:rPr>
                <w:sz w:val="28"/>
              </w:rPr>
              <w:t>title</w:t>
            </w:r>
            <w:r>
              <w:rPr>
                <w:spacing w:val="-1"/>
                <w:sz w:val="28"/>
              </w:rPr>
              <w:t xml:space="preserve"> </w:t>
            </w:r>
            <w:r>
              <w:rPr>
                <w:sz w:val="28"/>
              </w:rPr>
              <w:t>of</w:t>
            </w:r>
            <w:r>
              <w:rPr>
                <w:spacing w:val="-4"/>
                <w:sz w:val="28"/>
              </w:rPr>
              <w:t xml:space="preserve"> your</w:t>
            </w:r>
          </w:p>
          <w:p w14:paraId="38485FCF" w14:textId="77777777" w:rsidR="00070322" w:rsidRDefault="00FC2BCF">
            <w:pPr>
              <w:pStyle w:val="TableParagraph"/>
              <w:spacing w:line="317" w:lineRule="exact"/>
              <w:rPr>
                <w:sz w:val="28"/>
              </w:rPr>
            </w:pPr>
            <w:r>
              <w:rPr>
                <w:spacing w:val="-2"/>
                <w:sz w:val="28"/>
              </w:rPr>
              <w:t>proposal?</w:t>
            </w:r>
          </w:p>
        </w:tc>
        <w:tc>
          <w:tcPr>
            <w:tcW w:w="11058" w:type="dxa"/>
          </w:tcPr>
          <w:p w14:paraId="4B904E55" w14:textId="00B7CB92" w:rsidR="00070322" w:rsidRDefault="005B6C16">
            <w:pPr>
              <w:pStyle w:val="TableParagraph"/>
              <w:ind w:left="0"/>
              <w:rPr>
                <w:rFonts w:ascii="Times New Roman"/>
                <w:sz w:val="28"/>
              </w:rPr>
            </w:pPr>
            <w:r>
              <w:rPr>
                <w:rFonts w:ascii="Times New Roman"/>
                <w:sz w:val="28"/>
              </w:rPr>
              <w:t xml:space="preserve">Life and death: </w:t>
            </w:r>
            <w:r w:rsidR="00361096">
              <w:rPr>
                <w:rFonts w:ascii="Times New Roman"/>
                <w:sz w:val="28"/>
              </w:rPr>
              <w:t xml:space="preserve">The </w:t>
            </w:r>
            <w:r w:rsidR="00B748BA">
              <w:rPr>
                <w:rFonts w:ascii="Times New Roman"/>
                <w:sz w:val="28"/>
              </w:rPr>
              <w:t>M</w:t>
            </w:r>
            <w:r w:rsidR="00361096">
              <w:rPr>
                <w:rFonts w:ascii="Times New Roman"/>
                <w:sz w:val="28"/>
              </w:rPr>
              <w:t>yth of Osiris</w:t>
            </w:r>
          </w:p>
        </w:tc>
      </w:tr>
      <w:tr w:rsidR="00070322" w14:paraId="4FAEDC8F" w14:textId="77777777">
        <w:trPr>
          <w:trHeight w:val="540"/>
        </w:trPr>
        <w:tc>
          <w:tcPr>
            <w:tcW w:w="3540" w:type="dxa"/>
          </w:tcPr>
          <w:p w14:paraId="4FB21F7B" w14:textId="77777777" w:rsidR="00070322" w:rsidRDefault="00FC2BCF">
            <w:pPr>
              <w:pStyle w:val="TableParagraph"/>
              <w:spacing w:line="291" w:lineRule="exact"/>
              <w:rPr>
                <w:sz w:val="28"/>
              </w:rPr>
            </w:pPr>
            <w:r>
              <w:rPr>
                <w:sz w:val="28"/>
              </w:rPr>
              <w:t>Date</w:t>
            </w:r>
            <w:r>
              <w:rPr>
                <w:spacing w:val="-3"/>
                <w:sz w:val="28"/>
              </w:rPr>
              <w:t xml:space="preserve"> </w:t>
            </w:r>
            <w:r>
              <w:rPr>
                <w:sz w:val="28"/>
              </w:rPr>
              <w:t>proposal</w:t>
            </w:r>
            <w:r>
              <w:rPr>
                <w:spacing w:val="-2"/>
                <w:sz w:val="28"/>
              </w:rPr>
              <w:t xml:space="preserve"> submitted</w:t>
            </w:r>
          </w:p>
        </w:tc>
        <w:tc>
          <w:tcPr>
            <w:tcW w:w="11058" w:type="dxa"/>
          </w:tcPr>
          <w:p w14:paraId="7F6E909D" w14:textId="00E3A6E5" w:rsidR="00070322" w:rsidRDefault="00E910A0">
            <w:pPr>
              <w:pStyle w:val="TableParagraph"/>
              <w:ind w:left="0"/>
              <w:rPr>
                <w:rFonts w:ascii="Times New Roman"/>
                <w:sz w:val="28"/>
              </w:rPr>
            </w:pPr>
            <w:r>
              <w:rPr>
                <w:rFonts w:ascii="Times New Roman"/>
                <w:sz w:val="28"/>
              </w:rPr>
              <w:t xml:space="preserve"> 8</w:t>
            </w:r>
            <w:r w:rsidRPr="00E910A0">
              <w:rPr>
                <w:rFonts w:ascii="Times New Roman"/>
                <w:sz w:val="28"/>
                <w:vertAlign w:val="superscript"/>
              </w:rPr>
              <w:t>th</w:t>
            </w:r>
            <w:r>
              <w:rPr>
                <w:rFonts w:ascii="Times New Roman"/>
                <w:sz w:val="28"/>
              </w:rPr>
              <w:t xml:space="preserve"> of November 2022</w:t>
            </w:r>
          </w:p>
        </w:tc>
      </w:tr>
      <w:tr w:rsidR="00070322" w14:paraId="2200051C" w14:textId="77777777">
        <w:trPr>
          <w:trHeight w:val="635"/>
        </w:trPr>
        <w:tc>
          <w:tcPr>
            <w:tcW w:w="3540" w:type="dxa"/>
          </w:tcPr>
          <w:p w14:paraId="025027CE" w14:textId="77777777" w:rsidR="00070322" w:rsidRDefault="00FC2BCF">
            <w:pPr>
              <w:pStyle w:val="TableParagraph"/>
              <w:spacing w:line="291" w:lineRule="exact"/>
              <w:rPr>
                <w:sz w:val="28"/>
              </w:rPr>
            </w:pPr>
            <w:r>
              <w:rPr>
                <w:sz w:val="28"/>
              </w:rPr>
              <w:t>Please</w:t>
            </w:r>
            <w:r>
              <w:rPr>
                <w:spacing w:val="-4"/>
                <w:sz w:val="28"/>
              </w:rPr>
              <w:t xml:space="preserve"> </w:t>
            </w:r>
            <w:r>
              <w:rPr>
                <w:sz w:val="28"/>
              </w:rPr>
              <w:t>provide</w:t>
            </w:r>
            <w:r>
              <w:rPr>
                <w:spacing w:val="-5"/>
                <w:sz w:val="28"/>
              </w:rPr>
              <w:t xml:space="preserve"> </w:t>
            </w:r>
            <w:r>
              <w:rPr>
                <w:sz w:val="28"/>
              </w:rPr>
              <w:t>your</w:t>
            </w:r>
            <w:r>
              <w:rPr>
                <w:spacing w:val="-4"/>
                <w:sz w:val="28"/>
              </w:rPr>
              <w:t xml:space="preserve"> name</w:t>
            </w:r>
          </w:p>
          <w:p w14:paraId="5813B2BF" w14:textId="77777777" w:rsidR="00070322" w:rsidRDefault="00FC2BCF">
            <w:pPr>
              <w:pStyle w:val="TableParagraph"/>
              <w:spacing w:before="1"/>
              <w:rPr>
                <w:sz w:val="28"/>
              </w:rPr>
            </w:pPr>
            <w:r>
              <w:rPr>
                <w:sz w:val="28"/>
              </w:rPr>
              <w:t>and</w:t>
            </w:r>
            <w:r>
              <w:rPr>
                <w:spacing w:val="-4"/>
                <w:sz w:val="28"/>
              </w:rPr>
              <w:t xml:space="preserve"> </w:t>
            </w:r>
            <w:r>
              <w:rPr>
                <w:sz w:val="28"/>
              </w:rPr>
              <w:t>contact</w:t>
            </w:r>
            <w:r>
              <w:rPr>
                <w:spacing w:val="-2"/>
                <w:sz w:val="28"/>
              </w:rPr>
              <w:t xml:space="preserve"> details</w:t>
            </w:r>
          </w:p>
        </w:tc>
        <w:tc>
          <w:tcPr>
            <w:tcW w:w="11058" w:type="dxa"/>
          </w:tcPr>
          <w:p w14:paraId="3539AFA8" w14:textId="164228AC" w:rsidR="00B748BA" w:rsidRDefault="00B748BA">
            <w:pPr>
              <w:pStyle w:val="TableParagraph"/>
              <w:ind w:left="0"/>
              <w:rPr>
                <w:rFonts w:ascii="Times New Roman"/>
                <w:sz w:val="28"/>
              </w:rPr>
            </w:pPr>
            <w:r>
              <w:rPr>
                <w:rFonts w:ascii="Times New Roman"/>
                <w:sz w:val="28"/>
              </w:rPr>
              <w:t xml:space="preserve"> </w:t>
            </w:r>
            <w:r w:rsidR="00E910A0">
              <w:rPr>
                <w:rFonts w:ascii="Times New Roman"/>
                <w:sz w:val="28"/>
              </w:rPr>
              <w:t>McKenzie Rowney</w:t>
            </w:r>
          </w:p>
          <w:p w14:paraId="06BD29FA" w14:textId="57B0D073" w:rsidR="00E910A0" w:rsidRDefault="00E910A0">
            <w:pPr>
              <w:pStyle w:val="TableParagraph"/>
              <w:ind w:left="0"/>
              <w:rPr>
                <w:rFonts w:ascii="Times New Roman"/>
                <w:sz w:val="28"/>
              </w:rPr>
            </w:pPr>
            <w:r>
              <w:rPr>
                <w:rFonts w:ascii="Times New Roman"/>
                <w:sz w:val="28"/>
              </w:rPr>
              <w:t xml:space="preserve"> email: 2105411@student.uwtsd.ac.uk</w:t>
            </w:r>
          </w:p>
        </w:tc>
      </w:tr>
      <w:tr w:rsidR="00070322" w14:paraId="0C40CCFB" w14:textId="77777777">
        <w:trPr>
          <w:trHeight w:val="2222"/>
        </w:trPr>
        <w:tc>
          <w:tcPr>
            <w:tcW w:w="3540" w:type="dxa"/>
          </w:tcPr>
          <w:p w14:paraId="75D0B9DE" w14:textId="77777777" w:rsidR="00070322" w:rsidRDefault="00FC2BCF">
            <w:pPr>
              <w:pStyle w:val="TableParagraph"/>
              <w:spacing w:line="291" w:lineRule="exact"/>
              <w:rPr>
                <w:sz w:val="28"/>
              </w:rPr>
            </w:pPr>
            <w:r>
              <w:rPr>
                <w:sz w:val="28"/>
              </w:rPr>
              <w:t>Is</w:t>
            </w:r>
            <w:r>
              <w:rPr>
                <w:spacing w:val="-5"/>
                <w:sz w:val="28"/>
              </w:rPr>
              <w:t xml:space="preserve"> </w:t>
            </w:r>
            <w:r>
              <w:rPr>
                <w:sz w:val="28"/>
              </w:rPr>
              <w:t>it</w:t>
            </w:r>
            <w:r>
              <w:rPr>
                <w:spacing w:val="-2"/>
                <w:sz w:val="28"/>
              </w:rPr>
              <w:t xml:space="preserve"> </w:t>
            </w:r>
            <w:r>
              <w:rPr>
                <w:sz w:val="28"/>
              </w:rPr>
              <w:t>an</w:t>
            </w:r>
            <w:r>
              <w:rPr>
                <w:spacing w:val="-3"/>
                <w:sz w:val="28"/>
              </w:rPr>
              <w:t xml:space="preserve"> </w:t>
            </w:r>
            <w:r>
              <w:rPr>
                <w:sz w:val="28"/>
              </w:rPr>
              <w:t>idea</w:t>
            </w:r>
            <w:r>
              <w:rPr>
                <w:spacing w:val="-2"/>
                <w:sz w:val="28"/>
              </w:rPr>
              <w:t xml:space="preserve"> </w:t>
            </w:r>
            <w:r>
              <w:rPr>
                <w:spacing w:val="-4"/>
                <w:sz w:val="28"/>
              </w:rPr>
              <w:t>for:</w:t>
            </w:r>
          </w:p>
          <w:p w14:paraId="63776A6A" w14:textId="77777777" w:rsidR="00070322" w:rsidRDefault="00FC2BCF">
            <w:pPr>
              <w:pStyle w:val="TableParagraph"/>
              <w:ind w:right="1660"/>
              <w:rPr>
                <w:sz w:val="28"/>
              </w:rPr>
            </w:pPr>
            <w:r>
              <w:rPr>
                <w:spacing w:val="-2"/>
                <w:sz w:val="28"/>
              </w:rPr>
              <w:t>Event Exhibition</w:t>
            </w:r>
          </w:p>
          <w:p w14:paraId="773A4C95" w14:textId="77777777" w:rsidR="00070322" w:rsidRDefault="00FC2BCF">
            <w:pPr>
              <w:pStyle w:val="TableParagraph"/>
              <w:rPr>
                <w:sz w:val="28"/>
              </w:rPr>
            </w:pPr>
            <w:r>
              <w:rPr>
                <w:sz w:val="28"/>
              </w:rPr>
              <w:t>Subject / anniversary Communications campaign Research</w:t>
            </w:r>
            <w:r>
              <w:rPr>
                <w:spacing w:val="-18"/>
                <w:sz w:val="28"/>
              </w:rPr>
              <w:t xml:space="preserve"> </w:t>
            </w:r>
            <w:r>
              <w:rPr>
                <w:sz w:val="28"/>
              </w:rPr>
              <w:t>and</w:t>
            </w:r>
            <w:r>
              <w:rPr>
                <w:spacing w:val="-17"/>
                <w:sz w:val="28"/>
              </w:rPr>
              <w:t xml:space="preserve"> </w:t>
            </w:r>
            <w:r>
              <w:rPr>
                <w:sz w:val="28"/>
              </w:rPr>
              <w:t xml:space="preserve">Development </w:t>
            </w:r>
            <w:proofErr w:type="gramStart"/>
            <w:r>
              <w:rPr>
                <w:sz w:val="28"/>
              </w:rPr>
              <w:t>Don’t</w:t>
            </w:r>
            <w:proofErr w:type="gramEnd"/>
            <w:r>
              <w:rPr>
                <w:sz w:val="28"/>
              </w:rPr>
              <w:t xml:space="preserve"> know yet</w:t>
            </w:r>
          </w:p>
        </w:tc>
        <w:tc>
          <w:tcPr>
            <w:tcW w:w="11058" w:type="dxa"/>
          </w:tcPr>
          <w:p w14:paraId="1298D56F" w14:textId="72E9318B" w:rsidR="00070322" w:rsidRDefault="00816208">
            <w:pPr>
              <w:pStyle w:val="TableParagraph"/>
              <w:ind w:left="0"/>
              <w:rPr>
                <w:rFonts w:ascii="Times New Roman"/>
                <w:sz w:val="28"/>
              </w:rPr>
            </w:pPr>
            <w:r>
              <w:rPr>
                <w:rFonts w:ascii="Times New Roman"/>
                <w:sz w:val="28"/>
              </w:rPr>
              <w:t xml:space="preserve"> This is an idea for a</w:t>
            </w:r>
            <w:r w:rsidR="00F62464">
              <w:rPr>
                <w:rFonts w:ascii="Times New Roman"/>
                <w:sz w:val="28"/>
              </w:rPr>
              <w:t xml:space="preserve"> moderately sized </w:t>
            </w:r>
            <w:r>
              <w:rPr>
                <w:rFonts w:ascii="Times New Roman"/>
                <w:sz w:val="28"/>
              </w:rPr>
              <w:t>exhibition</w:t>
            </w:r>
            <w:r w:rsidR="00B05157">
              <w:rPr>
                <w:rFonts w:ascii="Times New Roman"/>
                <w:sz w:val="28"/>
              </w:rPr>
              <w:t>.</w:t>
            </w:r>
          </w:p>
        </w:tc>
      </w:tr>
      <w:tr w:rsidR="00070322" w14:paraId="4CCF0C49" w14:textId="77777777">
        <w:trPr>
          <w:trHeight w:val="3494"/>
        </w:trPr>
        <w:tc>
          <w:tcPr>
            <w:tcW w:w="3540" w:type="dxa"/>
          </w:tcPr>
          <w:p w14:paraId="2D0481DE" w14:textId="77777777" w:rsidR="00070322" w:rsidRDefault="00FC2BCF">
            <w:pPr>
              <w:pStyle w:val="TableParagraph"/>
              <w:spacing w:line="291" w:lineRule="exact"/>
              <w:rPr>
                <w:sz w:val="28"/>
              </w:rPr>
            </w:pPr>
            <w:r>
              <w:rPr>
                <w:sz w:val="28"/>
              </w:rPr>
              <w:t>Elevator</w:t>
            </w:r>
            <w:r>
              <w:rPr>
                <w:spacing w:val="-3"/>
                <w:sz w:val="28"/>
              </w:rPr>
              <w:t xml:space="preserve"> </w:t>
            </w:r>
            <w:r>
              <w:rPr>
                <w:sz w:val="28"/>
              </w:rPr>
              <w:t>pitch:</w:t>
            </w:r>
            <w:r>
              <w:rPr>
                <w:spacing w:val="-4"/>
                <w:sz w:val="28"/>
              </w:rPr>
              <w:t xml:space="preserve"> </w:t>
            </w:r>
            <w:r>
              <w:rPr>
                <w:sz w:val="28"/>
              </w:rPr>
              <w:t>in</w:t>
            </w:r>
            <w:r>
              <w:rPr>
                <w:spacing w:val="-5"/>
                <w:sz w:val="28"/>
              </w:rPr>
              <w:t xml:space="preserve"> </w:t>
            </w:r>
            <w:r>
              <w:rPr>
                <w:sz w:val="28"/>
              </w:rPr>
              <w:t>no</w:t>
            </w:r>
            <w:r>
              <w:rPr>
                <w:spacing w:val="-3"/>
                <w:sz w:val="28"/>
              </w:rPr>
              <w:t xml:space="preserve"> </w:t>
            </w:r>
            <w:r>
              <w:rPr>
                <w:spacing w:val="-4"/>
                <w:sz w:val="28"/>
              </w:rPr>
              <w:t>more</w:t>
            </w:r>
          </w:p>
          <w:p w14:paraId="20F6DC78" w14:textId="77777777" w:rsidR="00070322" w:rsidRDefault="00FC2BCF">
            <w:pPr>
              <w:pStyle w:val="TableParagraph"/>
              <w:spacing w:before="1"/>
              <w:rPr>
                <w:sz w:val="28"/>
              </w:rPr>
            </w:pPr>
            <w:r>
              <w:rPr>
                <w:sz w:val="28"/>
              </w:rPr>
              <w:t>than three sentences summarise</w:t>
            </w:r>
            <w:r>
              <w:rPr>
                <w:spacing w:val="-18"/>
                <w:sz w:val="28"/>
              </w:rPr>
              <w:t xml:space="preserve"> </w:t>
            </w:r>
            <w:r>
              <w:rPr>
                <w:sz w:val="28"/>
              </w:rPr>
              <w:t>your</w:t>
            </w:r>
            <w:r>
              <w:rPr>
                <w:spacing w:val="-17"/>
                <w:sz w:val="28"/>
              </w:rPr>
              <w:t xml:space="preserve"> </w:t>
            </w:r>
            <w:r>
              <w:rPr>
                <w:sz w:val="28"/>
              </w:rPr>
              <w:t>proposal</w:t>
            </w:r>
          </w:p>
        </w:tc>
        <w:tc>
          <w:tcPr>
            <w:tcW w:w="11058" w:type="dxa"/>
          </w:tcPr>
          <w:p w14:paraId="3974B1A0" w14:textId="52DE1CE0" w:rsidR="00070322" w:rsidRDefault="00DD21DC">
            <w:pPr>
              <w:pStyle w:val="TableParagraph"/>
              <w:ind w:left="0"/>
              <w:rPr>
                <w:rFonts w:ascii="Times New Roman"/>
                <w:sz w:val="28"/>
              </w:rPr>
            </w:pPr>
            <w:r>
              <w:rPr>
                <w:rFonts w:ascii="Times New Roman"/>
                <w:sz w:val="28"/>
              </w:rPr>
              <w:t xml:space="preserve">This exhibition </w:t>
            </w:r>
            <w:r w:rsidR="004C5A4C">
              <w:rPr>
                <w:rFonts w:ascii="Times New Roman"/>
                <w:sz w:val="28"/>
              </w:rPr>
              <w:t>tells</w:t>
            </w:r>
            <w:r>
              <w:rPr>
                <w:rFonts w:ascii="Times New Roman"/>
                <w:sz w:val="28"/>
              </w:rPr>
              <w:t xml:space="preserve"> the myth of Osiris</w:t>
            </w:r>
            <w:r w:rsidR="00A3759C">
              <w:rPr>
                <w:rFonts w:ascii="Times New Roman"/>
                <w:sz w:val="28"/>
              </w:rPr>
              <w:t xml:space="preserve"> </w:t>
            </w:r>
            <w:r w:rsidR="00003A46">
              <w:rPr>
                <w:rFonts w:ascii="Times New Roman"/>
                <w:sz w:val="28"/>
              </w:rPr>
              <w:t>from his dismemberment</w:t>
            </w:r>
            <w:r w:rsidR="00814380">
              <w:rPr>
                <w:rFonts w:ascii="Times New Roman"/>
                <w:sz w:val="28"/>
              </w:rPr>
              <w:t xml:space="preserve"> to his </w:t>
            </w:r>
            <w:r w:rsidR="00966A84">
              <w:rPr>
                <w:rFonts w:ascii="Times New Roman"/>
                <w:sz w:val="28"/>
              </w:rPr>
              <w:t>reconstruction</w:t>
            </w:r>
            <w:r w:rsidR="007D706D">
              <w:rPr>
                <w:rFonts w:ascii="Times New Roman"/>
                <w:sz w:val="28"/>
              </w:rPr>
              <w:t>.</w:t>
            </w:r>
            <w:r w:rsidR="00966A84">
              <w:rPr>
                <w:rFonts w:ascii="Times New Roman"/>
                <w:sz w:val="28"/>
              </w:rPr>
              <w:t xml:space="preserve"> </w:t>
            </w:r>
            <w:r w:rsidR="00003A46">
              <w:rPr>
                <w:rFonts w:ascii="Times New Roman"/>
                <w:sz w:val="28"/>
              </w:rPr>
              <w:t>Because</w:t>
            </w:r>
            <w:r w:rsidR="00966A84">
              <w:rPr>
                <w:rFonts w:ascii="Times New Roman"/>
                <w:sz w:val="28"/>
              </w:rPr>
              <w:t xml:space="preserve"> of his role as a god</w:t>
            </w:r>
            <w:r w:rsidR="00E21D42">
              <w:rPr>
                <w:rFonts w:ascii="Times New Roman"/>
                <w:sz w:val="28"/>
              </w:rPr>
              <w:t xml:space="preserve"> of fertility, but immediate connection to </w:t>
            </w:r>
            <w:r w:rsidR="00003A46">
              <w:rPr>
                <w:rFonts w:ascii="Times New Roman"/>
                <w:sz w:val="28"/>
              </w:rPr>
              <w:t>death</w:t>
            </w:r>
            <w:r w:rsidR="00E21D42">
              <w:rPr>
                <w:rFonts w:ascii="Times New Roman"/>
                <w:sz w:val="28"/>
              </w:rPr>
              <w:t xml:space="preserve">, the exhibition focuses on </w:t>
            </w:r>
            <w:r w:rsidR="00003A46">
              <w:rPr>
                <w:rFonts w:ascii="Times New Roman"/>
                <w:sz w:val="28"/>
              </w:rPr>
              <w:t>the Egyptian journey of life, death, and the afterlife</w:t>
            </w:r>
            <w:r w:rsidR="00991A47">
              <w:rPr>
                <w:rFonts w:ascii="Times New Roman"/>
                <w:sz w:val="28"/>
              </w:rPr>
              <w:t xml:space="preserve"> through a lens focusing on him and his family.</w:t>
            </w:r>
          </w:p>
        </w:tc>
      </w:tr>
    </w:tbl>
    <w:p w14:paraId="3E171919" w14:textId="77777777" w:rsidR="00070322" w:rsidRDefault="00070322">
      <w:pPr>
        <w:rPr>
          <w:rFonts w:ascii="Times New Roman"/>
          <w:sz w:val="28"/>
        </w:rPr>
        <w:sectPr w:rsidR="00070322">
          <w:headerReference w:type="default" r:id="rId10"/>
          <w:type w:val="continuous"/>
          <w:pgSz w:w="16840" w:h="11910" w:orient="landscape"/>
          <w:pgMar w:top="940" w:right="1400" w:bottom="280" w:left="620" w:header="712" w:footer="0" w:gutter="0"/>
          <w:pgNumType w:start="1"/>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24B8A212" w14:textId="77777777">
        <w:trPr>
          <w:trHeight w:val="3175"/>
        </w:trPr>
        <w:tc>
          <w:tcPr>
            <w:tcW w:w="3540" w:type="dxa"/>
          </w:tcPr>
          <w:p w14:paraId="172A9FFD" w14:textId="77777777" w:rsidR="00070322" w:rsidRDefault="00FC2BCF">
            <w:pPr>
              <w:pStyle w:val="TableParagraph"/>
              <w:spacing w:line="294" w:lineRule="exact"/>
              <w:rPr>
                <w:sz w:val="28"/>
              </w:rPr>
            </w:pPr>
            <w:r>
              <w:rPr>
                <w:sz w:val="28"/>
              </w:rPr>
              <w:lastRenderedPageBreak/>
              <w:t>Who</w:t>
            </w:r>
            <w:r>
              <w:rPr>
                <w:spacing w:val="-2"/>
                <w:sz w:val="28"/>
              </w:rPr>
              <w:t xml:space="preserve"> </w:t>
            </w:r>
            <w:r>
              <w:rPr>
                <w:sz w:val="28"/>
              </w:rPr>
              <w:t>are</w:t>
            </w:r>
            <w:r>
              <w:rPr>
                <w:spacing w:val="-2"/>
                <w:sz w:val="28"/>
              </w:rPr>
              <w:t xml:space="preserve"> </w:t>
            </w:r>
            <w:r>
              <w:rPr>
                <w:sz w:val="28"/>
              </w:rPr>
              <w:t>the</w:t>
            </w:r>
            <w:r>
              <w:rPr>
                <w:spacing w:val="-2"/>
                <w:sz w:val="28"/>
              </w:rPr>
              <w:t xml:space="preserve"> target</w:t>
            </w:r>
          </w:p>
          <w:p w14:paraId="59486076" w14:textId="77777777" w:rsidR="00070322" w:rsidRDefault="00FC2BCF">
            <w:pPr>
              <w:pStyle w:val="TableParagraph"/>
              <w:spacing w:line="317" w:lineRule="exact"/>
              <w:rPr>
                <w:sz w:val="28"/>
              </w:rPr>
            </w:pPr>
            <w:r>
              <w:rPr>
                <w:spacing w:val="-2"/>
                <w:sz w:val="28"/>
              </w:rPr>
              <w:t>audience?</w:t>
            </w:r>
          </w:p>
          <w:p w14:paraId="48A96782" w14:textId="77777777" w:rsidR="00070322" w:rsidRDefault="00070322">
            <w:pPr>
              <w:pStyle w:val="TableParagraph"/>
              <w:spacing w:before="10"/>
              <w:ind w:left="0"/>
              <w:rPr>
                <w:rFonts w:ascii="Calibri"/>
                <w:sz w:val="25"/>
              </w:rPr>
            </w:pPr>
          </w:p>
          <w:p w14:paraId="25F4BB7F" w14:textId="77777777" w:rsidR="00070322" w:rsidRDefault="00FC2BCF">
            <w:pPr>
              <w:pStyle w:val="TableParagraph"/>
              <w:spacing w:before="1"/>
              <w:ind w:right="149"/>
              <w:rPr>
                <w:sz w:val="28"/>
              </w:rPr>
            </w:pPr>
            <w:r>
              <w:rPr>
                <w:sz w:val="28"/>
              </w:rPr>
              <w:t xml:space="preserve">Reference </w:t>
            </w:r>
            <w:hyperlink r:id="rId11">
              <w:r>
                <w:rPr>
                  <w:color w:val="0462C1"/>
                  <w:sz w:val="28"/>
                  <w:u w:val="single" w:color="0462C1"/>
                </w:rPr>
                <w:t>Audience</w:t>
              </w:r>
            </w:hyperlink>
            <w:r>
              <w:rPr>
                <w:color w:val="0462C1"/>
                <w:sz w:val="28"/>
              </w:rPr>
              <w:t xml:space="preserve"> </w:t>
            </w:r>
            <w:hyperlink r:id="rId12">
              <w:r>
                <w:rPr>
                  <w:color w:val="0462C1"/>
                  <w:sz w:val="28"/>
                  <w:u w:val="single" w:color="0462C1"/>
                </w:rPr>
                <w:t>Spectrum</w:t>
              </w:r>
              <w:r>
                <w:rPr>
                  <w:color w:val="0462C1"/>
                  <w:spacing w:val="-18"/>
                  <w:sz w:val="28"/>
                  <w:u w:val="single" w:color="0462C1"/>
                </w:rPr>
                <w:t xml:space="preserve"> </w:t>
              </w:r>
              <w:r>
                <w:rPr>
                  <w:color w:val="0462C1"/>
                  <w:sz w:val="28"/>
                  <w:u w:val="single" w:color="0462C1"/>
                </w:rPr>
                <w:t>segments</w:t>
              </w:r>
              <w:r>
                <w:rPr>
                  <w:color w:val="0462C1"/>
                  <w:spacing w:val="-17"/>
                  <w:sz w:val="28"/>
                </w:rPr>
                <w:t xml:space="preserve"> </w:t>
              </w:r>
            </w:hyperlink>
            <w:r>
              <w:rPr>
                <w:sz w:val="28"/>
              </w:rPr>
              <w:t xml:space="preserve">if </w:t>
            </w:r>
            <w:r>
              <w:rPr>
                <w:spacing w:val="-2"/>
                <w:sz w:val="28"/>
              </w:rPr>
              <w:t>known.</w:t>
            </w:r>
          </w:p>
          <w:p w14:paraId="38C9C5BD" w14:textId="77777777" w:rsidR="00070322" w:rsidRDefault="00070322">
            <w:pPr>
              <w:pStyle w:val="TableParagraph"/>
              <w:spacing w:before="2"/>
              <w:ind w:left="0"/>
              <w:rPr>
                <w:rFonts w:ascii="Calibri"/>
                <w:sz w:val="26"/>
              </w:rPr>
            </w:pPr>
          </w:p>
          <w:p w14:paraId="2FB3ABE4" w14:textId="77777777" w:rsidR="00070322" w:rsidRDefault="00FC2BCF">
            <w:pPr>
              <w:pStyle w:val="TableParagraph"/>
              <w:rPr>
                <w:sz w:val="28"/>
              </w:rPr>
            </w:pPr>
            <w:r>
              <w:rPr>
                <w:sz w:val="28"/>
              </w:rPr>
              <w:t xml:space="preserve">If not known, </w:t>
            </w:r>
            <w:proofErr w:type="gramStart"/>
            <w:r>
              <w:rPr>
                <w:sz w:val="28"/>
              </w:rPr>
              <w:t>who do you think</w:t>
            </w:r>
            <w:r>
              <w:rPr>
                <w:spacing w:val="-9"/>
                <w:sz w:val="28"/>
              </w:rPr>
              <w:t xml:space="preserve"> </w:t>
            </w:r>
            <w:r>
              <w:rPr>
                <w:sz w:val="28"/>
              </w:rPr>
              <w:t>this</w:t>
            </w:r>
            <w:r>
              <w:rPr>
                <w:spacing w:val="-10"/>
                <w:sz w:val="28"/>
              </w:rPr>
              <w:t xml:space="preserve"> </w:t>
            </w:r>
            <w:r>
              <w:rPr>
                <w:sz w:val="28"/>
              </w:rPr>
              <w:t>would</w:t>
            </w:r>
            <w:r>
              <w:rPr>
                <w:spacing w:val="-9"/>
                <w:sz w:val="28"/>
              </w:rPr>
              <w:t xml:space="preserve"> </w:t>
            </w:r>
            <w:r>
              <w:rPr>
                <w:sz w:val="28"/>
              </w:rPr>
              <w:t>this</w:t>
            </w:r>
            <w:r>
              <w:rPr>
                <w:spacing w:val="-10"/>
                <w:sz w:val="28"/>
              </w:rPr>
              <w:t xml:space="preserve"> </w:t>
            </w:r>
            <w:r>
              <w:rPr>
                <w:sz w:val="28"/>
              </w:rPr>
              <w:t xml:space="preserve">appeal </w:t>
            </w:r>
            <w:r>
              <w:rPr>
                <w:spacing w:val="-4"/>
                <w:sz w:val="28"/>
              </w:rPr>
              <w:t>to</w:t>
            </w:r>
            <w:proofErr w:type="gramEnd"/>
            <w:r>
              <w:rPr>
                <w:spacing w:val="-4"/>
                <w:sz w:val="28"/>
              </w:rPr>
              <w:t>?</w:t>
            </w:r>
          </w:p>
        </w:tc>
        <w:tc>
          <w:tcPr>
            <w:tcW w:w="11058" w:type="dxa"/>
          </w:tcPr>
          <w:p w14:paraId="1AD62791" w14:textId="04DA070B" w:rsidR="00070322" w:rsidRDefault="00816208">
            <w:pPr>
              <w:pStyle w:val="TableParagraph"/>
              <w:ind w:left="0"/>
              <w:rPr>
                <w:rFonts w:ascii="Times New Roman"/>
                <w:sz w:val="26"/>
              </w:rPr>
            </w:pPr>
            <w:r>
              <w:rPr>
                <w:rFonts w:ascii="Times New Roman"/>
                <w:sz w:val="26"/>
              </w:rPr>
              <w:t xml:space="preserve"> This exhibition aims to have something for all </w:t>
            </w:r>
            <w:r w:rsidR="000231BE">
              <w:rPr>
                <w:rFonts w:ascii="Times New Roman"/>
                <w:sz w:val="26"/>
              </w:rPr>
              <w:t xml:space="preserve">ages but does have a bit </w:t>
            </w:r>
            <w:r w:rsidR="00C64C49">
              <w:rPr>
                <w:rFonts w:ascii="Times New Roman"/>
                <w:sz w:val="26"/>
              </w:rPr>
              <w:t>more of a</w:t>
            </w:r>
            <w:r w:rsidR="000231BE">
              <w:rPr>
                <w:rFonts w:ascii="Times New Roman"/>
                <w:sz w:val="26"/>
              </w:rPr>
              <w:t xml:space="preserve"> focus towards older crowds due to the material the myth </w:t>
            </w:r>
            <w:r w:rsidR="00B7412D">
              <w:rPr>
                <w:rFonts w:ascii="Times New Roman"/>
                <w:sz w:val="26"/>
              </w:rPr>
              <w:t>encapsulates (</w:t>
            </w:r>
            <w:r w:rsidR="00CB0D83">
              <w:rPr>
                <w:rFonts w:ascii="Times New Roman"/>
                <w:sz w:val="26"/>
              </w:rPr>
              <w:t>i.e.</w:t>
            </w:r>
            <w:r w:rsidR="001720CF">
              <w:rPr>
                <w:rFonts w:ascii="Times New Roman"/>
                <w:sz w:val="26"/>
              </w:rPr>
              <w:t>, death</w:t>
            </w:r>
            <w:r w:rsidR="00CB0D83">
              <w:rPr>
                <w:rFonts w:ascii="Times New Roman"/>
                <w:sz w:val="26"/>
              </w:rPr>
              <w:t xml:space="preserve"> and fertility). </w:t>
            </w:r>
            <w:r w:rsidR="000231BE">
              <w:rPr>
                <w:rFonts w:ascii="Times New Roman"/>
                <w:sz w:val="26"/>
              </w:rPr>
              <w:t xml:space="preserve"> It will most likely appeal towards those who actively strive to learn about other cultures, but don</w:t>
            </w:r>
            <w:r w:rsidR="000231BE">
              <w:rPr>
                <w:rFonts w:ascii="Times New Roman"/>
                <w:sz w:val="26"/>
              </w:rPr>
              <w:t>’</w:t>
            </w:r>
            <w:r w:rsidR="000231BE">
              <w:rPr>
                <w:rFonts w:ascii="Times New Roman"/>
                <w:sz w:val="26"/>
              </w:rPr>
              <w:t>t</w:t>
            </w:r>
            <w:r w:rsidR="00792FB0">
              <w:rPr>
                <w:rFonts w:ascii="Times New Roman"/>
                <w:sz w:val="26"/>
              </w:rPr>
              <w:t xml:space="preserve"> necessarily</w:t>
            </w:r>
            <w:r w:rsidR="000231BE">
              <w:rPr>
                <w:rFonts w:ascii="Times New Roman"/>
                <w:sz w:val="26"/>
              </w:rPr>
              <w:t xml:space="preserve"> have access to the finances or time to be able to travel to the places of the cultures.</w:t>
            </w:r>
            <w:r w:rsidR="00D626B7">
              <w:rPr>
                <w:rFonts w:ascii="Times New Roman"/>
                <w:sz w:val="26"/>
              </w:rPr>
              <w:t xml:space="preserve"> </w:t>
            </w:r>
            <w:r w:rsidR="00792FB0">
              <w:rPr>
                <w:rFonts w:ascii="Times New Roman"/>
                <w:sz w:val="26"/>
              </w:rPr>
              <w:t xml:space="preserve">This </w:t>
            </w:r>
            <w:r w:rsidR="000A327D">
              <w:rPr>
                <w:rFonts w:ascii="Times New Roman"/>
                <w:sz w:val="26"/>
              </w:rPr>
              <w:t>audience does not fall cleanly into any one box provided by the audience agency.</w:t>
            </w:r>
            <w:r w:rsidR="00F4752B">
              <w:rPr>
                <w:rFonts w:ascii="Times New Roman"/>
                <w:sz w:val="26"/>
              </w:rPr>
              <w:t xml:space="preserve"> Particularly because this exhibition is focused moreover on accessibility for all than a specific audience.</w:t>
            </w:r>
          </w:p>
        </w:tc>
      </w:tr>
      <w:tr w:rsidR="00070322" w14:paraId="5D0CF97D" w14:textId="77777777" w:rsidTr="00316486">
        <w:trPr>
          <w:trHeight w:val="148"/>
        </w:trPr>
        <w:tc>
          <w:tcPr>
            <w:tcW w:w="3540" w:type="dxa"/>
          </w:tcPr>
          <w:p w14:paraId="5A2E4F73" w14:textId="77777777" w:rsidR="00070322" w:rsidRDefault="00FC2BCF">
            <w:pPr>
              <w:pStyle w:val="TableParagraph"/>
              <w:spacing w:line="291" w:lineRule="exact"/>
              <w:rPr>
                <w:sz w:val="28"/>
              </w:rPr>
            </w:pPr>
            <w:r>
              <w:rPr>
                <w:sz w:val="28"/>
              </w:rPr>
              <w:t>What</w:t>
            </w:r>
            <w:r>
              <w:rPr>
                <w:spacing w:val="-3"/>
                <w:sz w:val="28"/>
              </w:rPr>
              <w:t xml:space="preserve"> </w:t>
            </w:r>
            <w:r>
              <w:rPr>
                <w:sz w:val="28"/>
              </w:rPr>
              <w:t>is</w:t>
            </w:r>
            <w:r>
              <w:rPr>
                <w:spacing w:val="-3"/>
                <w:sz w:val="28"/>
              </w:rPr>
              <w:t xml:space="preserve"> </w:t>
            </w:r>
            <w:r>
              <w:rPr>
                <w:sz w:val="28"/>
              </w:rPr>
              <w:t>the</w:t>
            </w:r>
            <w:r>
              <w:rPr>
                <w:spacing w:val="-1"/>
                <w:sz w:val="28"/>
              </w:rPr>
              <w:t xml:space="preserve"> </w:t>
            </w:r>
            <w:r>
              <w:rPr>
                <w:spacing w:val="-2"/>
                <w:sz w:val="28"/>
              </w:rPr>
              <w:t>budget?</w:t>
            </w:r>
          </w:p>
        </w:tc>
        <w:tc>
          <w:tcPr>
            <w:tcW w:w="11058" w:type="dxa"/>
          </w:tcPr>
          <w:p w14:paraId="3DAAD07C" w14:textId="438DF01B" w:rsidR="00070322" w:rsidRDefault="000231BE">
            <w:pPr>
              <w:pStyle w:val="TableParagraph"/>
              <w:ind w:left="0"/>
              <w:rPr>
                <w:rFonts w:ascii="Times New Roman"/>
                <w:sz w:val="26"/>
              </w:rPr>
            </w:pPr>
            <w:r>
              <w:rPr>
                <w:rFonts w:ascii="Times New Roman"/>
                <w:sz w:val="26"/>
              </w:rPr>
              <w:t xml:space="preserve"> </w:t>
            </w:r>
            <w:r w:rsidR="004619F9" w:rsidRPr="00DB67EC">
              <w:rPr>
                <w:rFonts w:ascii="Times New Roman"/>
                <w:sz w:val="26"/>
              </w:rPr>
              <w:t xml:space="preserve">The current working budget is </w:t>
            </w:r>
            <w:r w:rsidR="00DB67EC" w:rsidRPr="00DB67EC">
              <w:rPr>
                <w:rFonts w:ascii="Times New Roman"/>
                <w:sz w:val="26"/>
              </w:rPr>
              <w:t>£</w:t>
            </w:r>
            <w:r w:rsidR="00DB67EC" w:rsidRPr="00DB67EC">
              <w:rPr>
                <w:rFonts w:ascii="Times New Roman"/>
                <w:sz w:val="26"/>
              </w:rPr>
              <w:t>5000</w:t>
            </w:r>
            <w:r w:rsidR="00B05157">
              <w:rPr>
                <w:rFonts w:ascii="Times New Roman"/>
                <w:sz w:val="26"/>
              </w:rPr>
              <w:t xml:space="preserve">. </w:t>
            </w:r>
          </w:p>
        </w:tc>
      </w:tr>
      <w:tr w:rsidR="00070322" w14:paraId="0B212875" w14:textId="77777777">
        <w:trPr>
          <w:trHeight w:val="1082"/>
        </w:trPr>
        <w:tc>
          <w:tcPr>
            <w:tcW w:w="3540" w:type="dxa"/>
          </w:tcPr>
          <w:p w14:paraId="55CC2572" w14:textId="77777777" w:rsidR="00070322" w:rsidRDefault="00FC2BCF">
            <w:pPr>
              <w:pStyle w:val="TableParagraph"/>
              <w:spacing w:line="291" w:lineRule="exact"/>
              <w:rPr>
                <w:sz w:val="28"/>
              </w:rPr>
            </w:pPr>
            <w:r>
              <w:rPr>
                <w:sz w:val="28"/>
              </w:rPr>
              <w:t>Are</w:t>
            </w:r>
            <w:r>
              <w:rPr>
                <w:spacing w:val="-5"/>
                <w:sz w:val="28"/>
              </w:rPr>
              <w:t xml:space="preserve"> </w:t>
            </w:r>
            <w:r>
              <w:rPr>
                <w:sz w:val="28"/>
              </w:rPr>
              <w:t>there</w:t>
            </w:r>
            <w:r>
              <w:rPr>
                <w:spacing w:val="-2"/>
                <w:sz w:val="28"/>
              </w:rPr>
              <w:t xml:space="preserve"> </w:t>
            </w:r>
            <w:r>
              <w:rPr>
                <w:sz w:val="28"/>
              </w:rPr>
              <w:t>any</w:t>
            </w:r>
            <w:r>
              <w:rPr>
                <w:spacing w:val="-1"/>
                <w:sz w:val="28"/>
              </w:rPr>
              <w:t xml:space="preserve"> </w:t>
            </w:r>
            <w:r>
              <w:rPr>
                <w:spacing w:val="-2"/>
                <w:sz w:val="28"/>
              </w:rPr>
              <w:t>fundraising</w:t>
            </w:r>
          </w:p>
          <w:p w14:paraId="13C57BFB" w14:textId="77777777" w:rsidR="00070322" w:rsidRDefault="00FC2BCF">
            <w:pPr>
              <w:pStyle w:val="TableParagraph"/>
              <w:spacing w:line="317" w:lineRule="exact"/>
              <w:rPr>
                <w:sz w:val="28"/>
              </w:rPr>
            </w:pPr>
            <w:r>
              <w:rPr>
                <w:spacing w:val="-2"/>
                <w:sz w:val="28"/>
              </w:rPr>
              <w:t>opportunities?</w:t>
            </w:r>
          </w:p>
        </w:tc>
        <w:tc>
          <w:tcPr>
            <w:tcW w:w="11058" w:type="dxa"/>
          </w:tcPr>
          <w:p w14:paraId="1A31FF70" w14:textId="663B966D" w:rsidR="00CB6791" w:rsidRDefault="00C424A2">
            <w:pPr>
              <w:pStyle w:val="TableParagraph"/>
              <w:ind w:left="0"/>
              <w:rPr>
                <w:rFonts w:ascii="Times New Roman"/>
                <w:sz w:val="26"/>
              </w:rPr>
            </w:pPr>
            <w:r>
              <w:rPr>
                <w:rFonts w:ascii="Times New Roman"/>
                <w:sz w:val="26"/>
              </w:rPr>
              <w:t>Yes,</w:t>
            </w:r>
            <w:r w:rsidR="00C7682D">
              <w:rPr>
                <w:rFonts w:ascii="Times New Roman"/>
                <w:sz w:val="26"/>
              </w:rPr>
              <w:t xml:space="preserve"> there are fundraising opportunities, </w:t>
            </w:r>
            <w:r w:rsidR="00975F29">
              <w:rPr>
                <w:rFonts w:ascii="Times New Roman"/>
                <w:sz w:val="26"/>
              </w:rPr>
              <w:t>for exampl</w:t>
            </w:r>
            <w:r w:rsidR="00B17550">
              <w:rPr>
                <w:rFonts w:ascii="Times New Roman"/>
                <w:sz w:val="26"/>
              </w:rPr>
              <w:t>e</w:t>
            </w:r>
            <w:r w:rsidR="00027B39">
              <w:rPr>
                <w:rFonts w:ascii="Times New Roman"/>
                <w:sz w:val="26"/>
              </w:rPr>
              <w:t xml:space="preserve"> a</w:t>
            </w:r>
            <w:r w:rsidR="00CB0D83">
              <w:rPr>
                <w:rFonts w:ascii="Times New Roman"/>
                <w:sz w:val="26"/>
              </w:rPr>
              <w:t>n artistic</w:t>
            </w:r>
            <w:r w:rsidR="00027B39">
              <w:rPr>
                <w:rFonts w:ascii="Times New Roman"/>
                <w:sz w:val="26"/>
              </w:rPr>
              <w:t xml:space="preserve"> showcase or a child-focused </w:t>
            </w:r>
            <w:r w:rsidR="008B4838">
              <w:rPr>
                <w:rFonts w:ascii="Times New Roman"/>
                <w:sz w:val="26"/>
              </w:rPr>
              <w:t>event</w:t>
            </w:r>
            <w:r w:rsidR="00975F29">
              <w:rPr>
                <w:rFonts w:ascii="Times New Roman"/>
                <w:sz w:val="26"/>
              </w:rPr>
              <w:t>.</w:t>
            </w:r>
            <w:r w:rsidR="00CB0D83">
              <w:rPr>
                <w:rFonts w:ascii="Times New Roman"/>
                <w:sz w:val="26"/>
              </w:rPr>
              <w:t xml:space="preserve"> The showcase could feature things such as interpretive dance, paintings, music, and more. The </w:t>
            </w:r>
            <w:r w:rsidR="008B4838">
              <w:rPr>
                <w:rFonts w:ascii="Times New Roman"/>
                <w:sz w:val="26"/>
              </w:rPr>
              <w:t>event for children</w:t>
            </w:r>
            <w:r w:rsidR="00CB0D83">
              <w:rPr>
                <w:rFonts w:ascii="Times New Roman"/>
                <w:sz w:val="26"/>
              </w:rPr>
              <w:t xml:space="preserve"> could go through the myth </w:t>
            </w:r>
            <w:r w:rsidR="008B4838">
              <w:rPr>
                <w:rFonts w:ascii="Times New Roman"/>
                <w:sz w:val="26"/>
              </w:rPr>
              <w:t xml:space="preserve">in a way that is </w:t>
            </w:r>
            <w:r w:rsidR="00963459">
              <w:rPr>
                <w:rFonts w:ascii="Times New Roman"/>
                <w:sz w:val="26"/>
              </w:rPr>
              <w:t xml:space="preserve">easy to understand while being </w:t>
            </w:r>
            <w:r w:rsidR="00E0482E">
              <w:rPr>
                <w:rFonts w:ascii="Times New Roman"/>
                <w:sz w:val="26"/>
              </w:rPr>
              <w:t>age appropriate</w:t>
            </w:r>
            <w:r w:rsidR="00963459">
              <w:rPr>
                <w:rFonts w:ascii="Times New Roman"/>
                <w:sz w:val="26"/>
              </w:rPr>
              <w:t xml:space="preserve">. activities for such an event would include mould </w:t>
            </w:r>
            <w:r w:rsidR="00CC7706">
              <w:rPr>
                <w:rFonts w:ascii="Times New Roman"/>
                <w:sz w:val="26"/>
              </w:rPr>
              <w:t xml:space="preserve">and amulet </w:t>
            </w:r>
            <w:r w:rsidR="00963459">
              <w:rPr>
                <w:rFonts w:ascii="Times New Roman"/>
                <w:sz w:val="26"/>
              </w:rPr>
              <w:t>making, scavenger hunts,</w:t>
            </w:r>
            <w:r w:rsidR="00CC7706">
              <w:rPr>
                <w:rFonts w:ascii="Times New Roman"/>
                <w:sz w:val="26"/>
              </w:rPr>
              <w:t xml:space="preserve"> and lessons on</w:t>
            </w:r>
            <w:r w:rsidR="009B4D9D">
              <w:rPr>
                <w:rFonts w:ascii="Times New Roman"/>
                <w:sz w:val="26"/>
              </w:rPr>
              <w:t xml:space="preserve"> the Nile (fertility). </w:t>
            </w:r>
            <w:r w:rsidR="00810671">
              <w:rPr>
                <w:rFonts w:ascii="Times New Roman"/>
                <w:sz w:val="26"/>
              </w:rPr>
              <w:t>Though not an exhaustive list of opportunities both are educational and draw in a crowd different to those who would primarily be viewing the exhibition</w:t>
            </w:r>
            <w:r w:rsidR="00774082">
              <w:rPr>
                <w:rFonts w:ascii="Times New Roman"/>
                <w:sz w:val="26"/>
              </w:rPr>
              <w:t xml:space="preserve"> (i.e., those who are more art focused</w:t>
            </w:r>
            <w:r w:rsidR="00240210">
              <w:rPr>
                <w:rFonts w:ascii="Times New Roman"/>
                <w:sz w:val="26"/>
              </w:rPr>
              <w:t>, etc.).</w:t>
            </w:r>
          </w:p>
        </w:tc>
      </w:tr>
      <w:tr w:rsidR="00070322" w14:paraId="2A10F7BF" w14:textId="77777777">
        <w:trPr>
          <w:trHeight w:val="635"/>
        </w:trPr>
        <w:tc>
          <w:tcPr>
            <w:tcW w:w="3540" w:type="dxa"/>
          </w:tcPr>
          <w:p w14:paraId="1219CFE5" w14:textId="77777777" w:rsidR="00070322" w:rsidRDefault="00FC2BCF">
            <w:pPr>
              <w:pStyle w:val="TableParagraph"/>
              <w:spacing w:line="291" w:lineRule="exact"/>
              <w:rPr>
                <w:sz w:val="28"/>
              </w:rPr>
            </w:pPr>
            <w:r>
              <w:rPr>
                <w:sz w:val="28"/>
              </w:rPr>
              <w:t>Are</w:t>
            </w:r>
            <w:r>
              <w:rPr>
                <w:spacing w:val="-3"/>
                <w:sz w:val="28"/>
              </w:rPr>
              <w:t xml:space="preserve"> </w:t>
            </w:r>
            <w:r>
              <w:rPr>
                <w:sz w:val="28"/>
              </w:rPr>
              <w:t>there</w:t>
            </w:r>
            <w:r>
              <w:rPr>
                <w:spacing w:val="-2"/>
                <w:sz w:val="28"/>
              </w:rPr>
              <w:t xml:space="preserve"> </w:t>
            </w:r>
            <w:r>
              <w:rPr>
                <w:sz w:val="28"/>
              </w:rPr>
              <w:t>any</w:t>
            </w:r>
            <w:r>
              <w:rPr>
                <w:spacing w:val="-1"/>
                <w:sz w:val="28"/>
              </w:rPr>
              <w:t xml:space="preserve"> </w:t>
            </w:r>
            <w:r>
              <w:rPr>
                <w:spacing w:val="-2"/>
                <w:sz w:val="28"/>
              </w:rPr>
              <w:t>partnership</w:t>
            </w:r>
          </w:p>
          <w:p w14:paraId="0349514C" w14:textId="77777777" w:rsidR="00070322" w:rsidRDefault="00FC2BCF">
            <w:pPr>
              <w:pStyle w:val="TableParagraph"/>
              <w:spacing w:line="317" w:lineRule="exact"/>
              <w:rPr>
                <w:sz w:val="28"/>
              </w:rPr>
            </w:pPr>
            <w:r>
              <w:rPr>
                <w:spacing w:val="-2"/>
                <w:sz w:val="28"/>
              </w:rPr>
              <w:t>opportunities?</w:t>
            </w:r>
          </w:p>
        </w:tc>
        <w:tc>
          <w:tcPr>
            <w:tcW w:w="11058" w:type="dxa"/>
          </w:tcPr>
          <w:p w14:paraId="2EC08091" w14:textId="36095294" w:rsidR="00070322" w:rsidRDefault="0066346A">
            <w:pPr>
              <w:pStyle w:val="TableParagraph"/>
              <w:ind w:left="0"/>
              <w:rPr>
                <w:rFonts w:ascii="Times New Roman"/>
                <w:sz w:val="26"/>
              </w:rPr>
            </w:pPr>
            <w:r>
              <w:rPr>
                <w:rFonts w:ascii="Times New Roman"/>
                <w:sz w:val="26"/>
              </w:rPr>
              <w:t xml:space="preserve"> This exhibition would be a collaboration with </w:t>
            </w:r>
            <w:r w:rsidR="00A42F09">
              <w:rPr>
                <w:rFonts w:ascii="Times New Roman"/>
                <w:sz w:val="26"/>
              </w:rPr>
              <w:t>C</w:t>
            </w:r>
            <w:r w:rsidR="00D366C8">
              <w:rPr>
                <w:rFonts w:ascii="Times New Roman"/>
                <w:sz w:val="26"/>
              </w:rPr>
              <w:t>y</w:t>
            </w:r>
            <w:r w:rsidR="004B2FE6">
              <w:rPr>
                <w:rFonts w:ascii="Times New Roman"/>
                <w:sz w:val="26"/>
              </w:rPr>
              <w:t xml:space="preserve">farthfa </w:t>
            </w:r>
            <w:r w:rsidR="004C6313">
              <w:rPr>
                <w:rFonts w:ascii="Times New Roman"/>
                <w:sz w:val="26"/>
              </w:rPr>
              <w:t>C</w:t>
            </w:r>
            <w:r w:rsidR="004B2FE6">
              <w:rPr>
                <w:rFonts w:ascii="Times New Roman"/>
                <w:sz w:val="26"/>
              </w:rPr>
              <w:t xml:space="preserve">astle </w:t>
            </w:r>
            <w:r w:rsidR="004C6313">
              <w:rPr>
                <w:rFonts w:ascii="Times New Roman"/>
                <w:sz w:val="26"/>
              </w:rPr>
              <w:t>M</w:t>
            </w:r>
            <w:r w:rsidR="004B2FE6">
              <w:rPr>
                <w:rFonts w:ascii="Times New Roman"/>
                <w:sz w:val="26"/>
              </w:rPr>
              <w:t xml:space="preserve">useum for </w:t>
            </w:r>
            <w:r w:rsidR="00FE51DE">
              <w:rPr>
                <w:rFonts w:ascii="Times New Roman"/>
                <w:sz w:val="26"/>
              </w:rPr>
              <w:t xml:space="preserve">display of the amulet mould </w:t>
            </w:r>
            <w:r w:rsidR="00E340D6">
              <w:rPr>
                <w:rFonts w:ascii="Times New Roman"/>
                <w:sz w:val="26"/>
              </w:rPr>
              <w:t>currently housed</w:t>
            </w:r>
            <w:r w:rsidR="00FE51DE">
              <w:rPr>
                <w:rFonts w:ascii="Times New Roman"/>
                <w:sz w:val="26"/>
              </w:rPr>
              <w:t xml:space="preserve"> </w:t>
            </w:r>
            <w:r w:rsidR="00B17550">
              <w:rPr>
                <w:rFonts w:ascii="Times New Roman"/>
                <w:sz w:val="26"/>
              </w:rPr>
              <w:t>at</w:t>
            </w:r>
            <w:r w:rsidR="00C424A2">
              <w:rPr>
                <w:rFonts w:ascii="Times New Roman"/>
                <w:sz w:val="26"/>
              </w:rPr>
              <w:t xml:space="preserve"> the</w:t>
            </w:r>
            <w:r w:rsidR="00FE51DE">
              <w:rPr>
                <w:rFonts w:ascii="Times New Roman"/>
                <w:sz w:val="26"/>
              </w:rPr>
              <w:t xml:space="preserve"> </w:t>
            </w:r>
            <w:r w:rsidR="00A47C80">
              <w:rPr>
                <w:rFonts w:ascii="Times New Roman"/>
                <w:sz w:val="26"/>
              </w:rPr>
              <w:t xml:space="preserve">University </w:t>
            </w:r>
            <w:r w:rsidR="00463D3F">
              <w:rPr>
                <w:rFonts w:ascii="Times New Roman"/>
                <w:sz w:val="26"/>
              </w:rPr>
              <w:t>of</w:t>
            </w:r>
            <w:r w:rsidR="00A47C80">
              <w:rPr>
                <w:rFonts w:ascii="Times New Roman"/>
                <w:sz w:val="26"/>
              </w:rPr>
              <w:t xml:space="preserve"> Wales</w:t>
            </w:r>
            <w:r w:rsidR="00E340D6">
              <w:rPr>
                <w:rFonts w:ascii="Times New Roman"/>
                <w:sz w:val="26"/>
              </w:rPr>
              <w:t xml:space="preserve"> </w:t>
            </w:r>
            <w:r w:rsidR="00A47C80">
              <w:rPr>
                <w:rFonts w:ascii="Times New Roman"/>
                <w:sz w:val="26"/>
              </w:rPr>
              <w:t>Trinity Saint David</w:t>
            </w:r>
            <w:r w:rsidR="0099549F">
              <w:rPr>
                <w:rFonts w:ascii="Times New Roman"/>
                <w:sz w:val="26"/>
              </w:rPr>
              <w:t xml:space="preserve"> (see figure 1)</w:t>
            </w:r>
            <w:r w:rsidR="00B17550">
              <w:rPr>
                <w:rFonts w:ascii="Times New Roman"/>
                <w:sz w:val="26"/>
              </w:rPr>
              <w:t>.</w:t>
            </w:r>
            <w:r w:rsidR="00284C77">
              <w:rPr>
                <w:rFonts w:ascii="Times New Roman"/>
                <w:sz w:val="26"/>
              </w:rPr>
              <w:t xml:space="preserve"> This exhibition would also   have other objects on loan from other museums</w:t>
            </w:r>
          </w:p>
        </w:tc>
      </w:tr>
      <w:tr w:rsidR="00070322" w14:paraId="0D484B19" w14:textId="77777777">
        <w:trPr>
          <w:trHeight w:val="950"/>
        </w:trPr>
        <w:tc>
          <w:tcPr>
            <w:tcW w:w="3540" w:type="dxa"/>
            <w:tcBorders>
              <w:bottom w:val="single" w:sz="6" w:space="0" w:color="000000"/>
            </w:tcBorders>
          </w:tcPr>
          <w:p w14:paraId="67FD2649" w14:textId="77777777" w:rsidR="00070322" w:rsidRDefault="00FC2BCF">
            <w:pPr>
              <w:pStyle w:val="TableParagraph"/>
              <w:spacing w:line="291" w:lineRule="exact"/>
              <w:rPr>
                <w:sz w:val="28"/>
              </w:rPr>
            </w:pPr>
            <w:r>
              <w:rPr>
                <w:sz w:val="28"/>
              </w:rPr>
              <w:t>Are</w:t>
            </w:r>
            <w:r>
              <w:rPr>
                <w:spacing w:val="-5"/>
                <w:sz w:val="28"/>
              </w:rPr>
              <w:t xml:space="preserve"> </w:t>
            </w:r>
            <w:r>
              <w:rPr>
                <w:sz w:val="28"/>
              </w:rPr>
              <w:t>there</w:t>
            </w:r>
            <w:r>
              <w:rPr>
                <w:spacing w:val="-2"/>
                <w:sz w:val="28"/>
              </w:rPr>
              <w:t xml:space="preserve"> </w:t>
            </w:r>
            <w:r>
              <w:rPr>
                <w:sz w:val="28"/>
              </w:rPr>
              <w:t>any</w:t>
            </w:r>
            <w:r>
              <w:rPr>
                <w:spacing w:val="-2"/>
                <w:sz w:val="28"/>
              </w:rPr>
              <w:t xml:space="preserve"> </w:t>
            </w:r>
            <w:r>
              <w:rPr>
                <w:sz w:val="28"/>
              </w:rPr>
              <w:t>other</w:t>
            </w:r>
            <w:r>
              <w:rPr>
                <w:spacing w:val="-2"/>
                <w:sz w:val="28"/>
              </w:rPr>
              <w:t xml:space="preserve"> similar</w:t>
            </w:r>
          </w:p>
          <w:p w14:paraId="75B2BECB" w14:textId="77777777" w:rsidR="00070322" w:rsidRDefault="00FC2BCF">
            <w:pPr>
              <w:pStyle w:val="TableParagraph"/>
              <w:rPr>
                <w:sz w:val="28"/>
              </w:rPr>
            </w:pPr>
            <w:r>
              <w:rPr>
                <w:sz w:val="28"/>
              </w:rPr>
              <w:t>shows</w:t>
            </w:r>
            <w:r>
              <w:rPr>
                <w:spacing w:val="-13"/>
                <w:sz w:val="28"/>
              </w:rPr>
              <w:t xml:space="preserve"> </w:t>
            </w:r>
            <w:r>
              <w:rPr>
                <w:sz w:val="28"/>
              </w:rPr>
              <w:t>/</w:t>
            </w:r>
            <w:r>
              <w:rPr>
                <w:spacing w:val="-12"/>
                <w:sz w:val="28"/>
              </w:rPr>
              <w:t xml:space="preserve"> </w:t>
            </w:r>
            <w:r>
              <w:rPr>
                <w:sz w:val="28"/>
              </w:rPr>
              <w:t>events</w:t>
            </w:r>
            <w:r>
              <w:rPr>
                <w:spacing w:val="-12"/>
                <w:sz w:val="28"/>
              </w:rPr>
              <w:t xml:space="preserve"> </w:t>
            </w:r>
            <w:r>
              <w:rPr>
                <w:sz w:val="28"/>
              </w:rPr>
              <w:t>happening regionally or nationally?</w:t>
            </w:r>
          </w:p>
        </w:tc>
        <w:tc>
          <w:tcPr>
            <w:tcW w:w="11058" w:type="dxa"/>
            <w:tcBorders>
              <w:bottom w:val="single" w:sz="6" w:space="0" w:color="000000"/>
            </w:tcBorders>
          </w:tcPr>
          <w:p w14:paraId="654E70BF" w14:textId="3FFA43AB" w:rsidR="00070322" w:rsidRDefault="00816208">
            <w:pPr>
              <w:pStyle w:val="TableParagraph"/>
              <w:ind w:left="0"/>
              <w:rPr>
                <w:rFonts w:ascii="Times New Roman"/>
                <w:sz w:val="26"/>
              </w:rPr>
            </w:pPr>
            <w:r>
              <w:rPr>
                <w:rFonts w:ascii="Times New Roman"/>
                <w:sz w:val="26"/>
              </w:rPr>
              <w:t xml:space="preserve"> No</w:t>
            </w:r>
            <w:r w:rsidR="00332997">
              <w:rPr>
                <w:rFonts w:ascii="Times New Roman"/>
                <w:sz w:val="26"/>
              </w:rPr>
              <w:t xml:space="preserve"> similar events </w:t>
            </w:r>
            <w:r w:rsidR="00F424E7">
              <w:rPr>
                <w:rFonts w:ascii="Times New Roman"/>
                <w:sz w:val="26"/>
              </w:rPr>
              <w:t>at a regional or national level</w:t>
            </w:r>
            <w:r w:rsidR="00332997">
              <w:rPr>
                <w:rFonts w:ascii="Times New Roman"/>
                <w:sz w:val="26"/>
              </w:rPr>
              <w:t xml:space="preserve"> </w:t>
            </w:r>
            <w:r>
              <w:rPr>
                <w:rFonts w:ascii="Times New Roman"/>
                <w:sz w:val="26"/>
              </w:rPr>
              <w:t>at this given moment</w:t>
            </w:r>
            <w:r w:rsidR="00C64C49">
              <w:rPr>
                <w:rFonts w:ascii="Times New Roman"/>
                <w:sz w:val="26"/>
              </w:rPr>
              <w:t>.</w:t>
            </w:r>
          </w:p>
        </w:tc>
      </w:tr>
      <w:tr w:rsidR="00070322" w14:paraId="69108FD5" w14:textId="77777777">
        <w:trPr>
          <w:trHeight w:val="950"/>
        </w:trPr>
        <w:tc>
          <w:tcPr>
            <w:tcW w:w="3540" w:type="dxa"/>
            <w:tcBorders>
              <w:top w:val="single" w:sz="6" w:space="0" w:color="000000"/>
            </w:tcBorders>
          </w:tcPr>
          <w:p w14:paraId="2975AD4A" w14:textId="77777777" w:rsidR="00070322" w:rsidRPr="00D02DFC" w:rsidRDefault="00FC2BCF">
            <w:pPr>
              <w:pStyle w:val="TableParagraph"/>
              <w:spacing w:line="288" w:lineRule="exact"/>
              <w:rPr>
                <w:rFonts w:ascii="Times New Roman"/>
                <w:sz w:val="26"/>
              </w:rPr>
            </w:pPr>
            <w:r w:rsidRPr="00D02DFC">
              <w:rPr>
                <w:rFonts w:ascii="Times New Roman"/>
                <w:sz w:val="26"/>
              </w:rPr>
              <w:t>Does it draw on any of</w:t>
            </w:r>
          </w:p>
          <w:p w14:paraId="2285B3FF" w14:textId="77777777" w:rsidR="00070322" w:rsidRPr="00D02DFC" w:rsidRDefault="00FC2BCF">
            <w:pPr>
              <w:pStyle w:val="TableParagraph"/>
              <w:rPr>
                <w:rFonts w:ascii="Times New Roman"/>
                <w:sz w:val="26"/>
              </w:rPr>
            </w:pPr>
            <w:r w:rsidRPr="00D02DFC">
              <w:rPr>
                <w:rFonts w:ascii="Times New Roman"/>
                <w:sz w:val="26"/>
              </w:rPr>
              <w:t>YMT</w:t>
            </w:r>
            <w:r w:rsidRPr="00D02DFC">
              <w:rPr>
                <w:rFonts w:ascii="Times New Roman"/>
                <w:sz w:val="26"/>
              </w:rPr>
              <w:t>’</w:t>
            </w:r>
            <w:r w:rsidRPr="00D02DFC">
              <w:rPr>
                <w:rFonts w:ascii="Times New Roman"/>
                <w:sz w:val="26"/>
              </w:rPr>
              <w:t xml:space="preserve">s collections, or </w:t>
            </w:r>
            <w:proofErr w:type="gramStart"/>
            <w:r w:rsidRPr="00D02DFC">
              <w:rPr>
                <w:rFonts w:ascii="Times New Roman"/>
                <w:sz w:val="26"/>
              </w:rPr>
              <w:t>is inspired</w:t>
            </w:r>
            <w:proofErr w:type="gramEnd"/>
            <w:r w:rsidRPr="00D02DFC">
              <w:rPr>
                <w:rFonts w:ascii="Times New Roman"/>
                <w:sz w:val="26"/>
              </w:rPr>
              <w:t xml:space="preserve"> by them?</w:t>
            </w:r>
          </w:p>
        </w:tc>
        <w:tc>
          <w:tcPr>
            <w:tcW w:w="11058" w:type="dxa"/>
            <w:tcBorders>
              <w:top w:val="single" w:sz="6" w:space="0" w:color="000000"/>
            </w:tcBorders>
          </w:tcPr>
          <w:p w14:paraId="7E56F561" w14:textId="6621F4E9" w:rsidR="00070322" w:rsidRDefault="00816208">
            <w:pPr>
              <w:pStyle w:val="TableParagraph"/>
              <w:ind w:left="0"/>
              <w:rPr>
                <w:rFonts w:ascii="Times New Roman"/>
                <w:sz w:val="26"/>
              </w:rPr>
            </w:pPr>
            <w:r>
              <w:rPr>
                <w:rFonts w:ascii="Times New Roman"/>
                <w:sz w:val="26"/>
              </w:rPr>
              <w:t>Yes, there are two bronze Osiris figurines in the archaeology collection</w:t>
            </w:r>
            <w:r w:rsidR="00837B9B">
              <w:rPr>
                <w:rFonts w:ascii="Times New Roman"/>
                <w:sz w:val="26"/>
              </w:rPr>
              <w:t xml:space="preserve"> (</w:t>
            </w:r>
            <w:r w:rsidR="00D02DFC">
              <w:rPr>
                <w:rFonts w:ascii="Times New Roman"/>
                <w:sz w:val="26"/>
              </w:rPr>
              <w:t xml:space="preserve">object numbers </w:t>
            </w:r>
            <w:r w:rsidR="00837B9B" w:rsidRPr="00D02DFC">
              <w:rPr>
                <w:rFonts w:ascii="Times New Roman"/>
                <w:sz w:val="26"/>
              </w:rPr>
              <w:t>YORYM : 2010.743</w:t>
            </w:r>
            <w:r w:rsidR="00837B9B" w:rsidRPr="00D02DFC">
              <w:rPr>
                <w:rFonts w:ascii="Times New Roman"/>
                <w:sz w:val="26"/>
              </w:rPr>
              <w:t xml:space="preserve"> and </w:t>
            </w:r>
            <w:r w:rsidR="00D02DFC" w:rsidRPr="00D02DFC">
              <w:rPr>
                <w:rFonts w:ascii="Times New Roman"/>
                <w:sz w:val="26"/>
              </w:rPr>
              <w:t>YORYM : 2010.738</w:t>
            </w:r>
            <w:r w:rsidR="00D02DFC" w:rsidRPr="00D02DFC">
              <w:rPr>
                <w:rFonts w:ascii="Times New Roman"/>
                <w:sz w:val="26"/>
              </w:rPr>
              <w:t xml:space="preserve">) </w:t>
            </w:r>
            <w:r>
              <w:rPr>
                <w:rFonts w:ascii="Times New Roman"/>
                <w:sz w:val="26"/>
              </w:rPr>
              <w:t>, as well as figurine</w:t>
            </w:r>
            <w:r w:rsidR="009B74FD">
              <w:rPr>
                <w:rFonts w:ascii="Times New Roman"/>
                <w:sz w:val="26"/>
              </w:rPr>
              <w:t>s</w:t>
            </w:r>
            <w:r>
              <w:rPr>
                <w:rFonts w:ascii="Times New Roman"/>
                <w:sz w:val="26"/>
              </w:rPr>
              <w:t xml:space="preserve"> of Horus</w:t>
            </w:r>
            <w:r w:rsidR="009078B0">
              <w:rPr>
                <w:rFonts w:ascii="Times New Roman"/>
                <w:sz w:val="26"/>
              </w:rPr>
              <w:t xml:space="preserve"> (object number</w:t>
            </w:r>
            <w:r w:rsidR="00F80C71">
              <w:rPr>
                <w:rFonts w:ascii="Times New Roman"/>
                <w:sz w:val="26"/>
              </w:rPr>
              <w:t xml:space="preserve">s </w:t>
            </w:r>
            <w:r w:rsidR="0043452C" w:rsidRPr="0043452C">
              <w:rPr>
                <w:rFonts w:ascii="Times New Roman"/>
                <w:sz w:val="26"/>
              </w:rPr>
              <w:t>YORYM : 2010.739</w:t>
            </w:r>
            <w:r w:rsidR="009B74FD">
              <w:rPr>
                <w:rFonts w:ascii="Times New Roman"/>
                <w:sz w:val="26"/>
              </w:rPr>
              <w:t xml:space="preserve"> and</w:t>
            </w:r>
            <w:r w:rsidR="00F80C71">
              <w:rPr>
                <w:rFonts w:ascii="Times New Roman"/>
                <w:sz w:val="26"/>
              </w:rPr>
              <w:t xml:space="preserve"> </w:t>
            </w:r>
            <w:r w:rsidR="00F80C71" w:rsidRPr="00F80C71">
              <w:rPr>
                <w:rFonts w:ascii="Times New Roman"/>
                <w:sz w:val="26"/>
              </w:rPr>
              <w:t>YORYM : 2012.791</w:t>
            </w:r>
            <w:r w:rsidR="0043452C">
              <w:rPr>
                <w:rFonts w:ascii="Times New Roman"/>
                <w:sz w:val="26"/>
              </w:rPr>
              <w:t>)</w:t>
            </w:r>
            <w:r>
              <w:rPr>
                <w:rFonts w:ascii="Times New Roman"/>
                <w:sz w:val="26"/>
              </w:rPr>
              <w:t>. Drawing on these to expand the understanding of the wider mythology of Osiris and his family.</w:t>
            </w:r>
            <w:r w:rsidR="00505141">
              <w:rPr>
                <w:rFonts w:ascii="Times New Roman"/>
                <w:sz w:val="26"/>
              </w:rPr>
              <w:t xml:space="preserve"> The </w:t>
            </w:r>
            <w:r w:rsidR="00DF71B3">
              <w:rPr>
                <w:rFonts w:ascii="Times New Roman"/>
                <w:sz w:val="26"/>
              </w:rPr>
              <w:t>exhibition is</w:t>
            </w:r>
            <w:r w:rsidR="007B5C58">
              <w:rPr>
                <w:rFonts w:ascii="Times New Roman"/>
                <w:sz w:val="26"/>
              </w:rPr>
              <w:t xml:space="preserve">, however, </w:t>
            </w:r>
            <w:r w:rsidR="00DF71B3">
              <w:rPr>
                <w:rFonts w:ascii="Times New Roman"/>
                <w:sz w:val="26"/>
              </w:rPr>
              <w:t xml:space="preserve">inspired by the amulet mould </w:t>
            </w:r>
            <w:r w:rsidR="00B375B5">
              <w:rPr>
                <w:rFonts w:ascii="Times New Roman"/>
                <w:sz w:val="26"/>
              </w:rPr>
              <w:t xml:space="preserve">kept at UWTSD </w:t>
            </w:r>
            <w:r w:rsidR="00DF71B3">
              <w:rPr>
                <w:rFonts w:ascii="Times New Roman"/>
                <w:sz w:val="26"/>
              </w:rPr>
              <w:t>(figure 1)</w:t>
            </w:r>
            <w:r w:rsidR="002972F6">
              <w:rPr>
                <w:rFonts w:ascii="Times New Roman"/>
                <w:sz w:val="26"/>
              </w:rPr>
              <w:t xml:space="preserve"> and it being something connected to Osiris while not featuring him </w:t>
            </w:r>
            <w:r w:rsidR="00B375B5">
              <w:rPr>
                <w:rFonts w:ascii="Times New Roman"/>
                <w:sz w:val="26"/>
              </w:rPr>
              <w:t xml:space="preserve">directly. </w:t>
            </w:r>
            <w:r w:rsidR="00996643">
              <w:rPr>
                <w:rFonts w:ascii="Times New Roman"/>
                <w:sz w:val="26"/>
              </w:rPr>
              <w:t>Isis</w:t>
            </w:r>
            <w:r w:rsidR="00D937ED">
              <w:rPr>
                <w:rFonts w:ascii="Times New Roman"/>
                <w:sz w:val="26"/>
              </w:rPr>
              <w:t xml:space="preserve"> being the focus of said mould is very reminiscent of the focus on Isis in the myth itself. Her being the one to piece him painstakingly back together and birth baby Horus, who </w:t>
            </w:r>
            <w:proofErr w:type="gramStart"/>
            <w:r w:rsidR="00D937ED">
              <w:rPr>
                <w:rFonts w:ascii="Times New Roman"/>
                <w:sz w:val="26"/>
              </w:rPr>
              <w:t>is featured</w:t>
            </w:r>
            <w:proofErr w:type="gramEnd"/>
            <w:r w:rsidR="00657521">
              <w:rPr>
                <w:rFonts w:ascii="Times New Roman"/>
                <w:sz w:val="26"/>
              </w:rPr>
              <w:t xml:space="preserve"> suckling</w:t>
            </w:r>
            <w:r w:rsidR="00D937ED">
              <w:rPr>
                <w:rFonts w:ascii="Times New Roman"/>
                <w:sz w:val="26"/>
              </w:rPr>
              <w:t xml:space="preserve"> in the </w:t>
            </w:r>
            <w:r w:rsidR="00657521">
              <w:rPr>
                <w:rFonts w:ascii="Times New Roman"/>
                <w:sz w:val="26"/>
              </w:rPr>
              <w:t>mould</w:t>
            </w:r>
            <w:r w:rsidR="00D937ED">
              <w:rPr>
                <w:rFonts w:ascii="Times New Roman"/>
                <w:sz w:val="26"/>
              </w:rPr>
              <w:t>.</w:t>
            </w:r>
          </w:p>
        </w:tc>
      </w:tr>
      <w:tr w:rsidR="00070322" w14:paraId="0DB1AEBA" w14:textId="77777777">
        <w:trPr>
          <w:trHeight w:val="633"/>
        </w:trPr>
        <w:tc>
          <w:tcPr>
            <w:tcW w:w="3540" w:type="dxa"/>
          </w:tcPr>
          <w:p w14:paraId="3B6AD97D" w14:textId="77777777" w:rsidR="00070322" w:rsidRDefault="00FC2BCF">
            <w:pPr>
              <w:pStyle w:val="TableParagraph"/>
              <w:spacing w:line="291" w:lineRule="exact"/>
              <w:rPr>
                <w:sz w:val="28"/>
              </w:rPr>
            </w:pPr>
            <w:r>
              <w:rPr>
                <w:sz w:val="28"/>
              </w:rPr>
              <w:t>Proposed</w:t>
            </w:r>
            <w:r>
              <w:rPr>
                <w:spacing w:val="-3"/>
                <w:sz w:val="28"/>
              </w:rPr>
              <w:t xml:space="preserve"> </w:t>
            </w:r>
            <w:r>
              <w:rPr>
                <w:sz w:val="28"/>
              </w:rPr>
              <w:t>location</w:t>
            </w:r>
            <w:r>
              <w:rPr>
                <w:spacing w:val="-3"/>
                <w:sz w:val="28"/>
              </w:rPr>
              <w:t xml:space="preserve"> </w:t>
            </w:r>
            <w:r>
              <w:rPr>
                <w:sz w:val="28"/>
              </w:rPr>
              <w:t>/</w:t>
            </w:r>
            <w:r>
              <w:rPr>
                <w:spacing w:val="-7"/>
                <w:sz w:val="28"/>
              </w:rPr>
              <w:t xml:space="preserve"> </w:t>
            </w:r>
            <w:r>
              <w:rPr>
                <w:spacing w:val="-2"/>
                <w:sz w:val="28"/>
              </w:rPr>
              <w:t>gallery</w:t>
            </w:r>
          </w:p>
          <w:p w14:paraId="0D265499" w14:textId="77777777" w:rsidR="00070322" w:rsidRDefault="00FC2BCF">
            <w:pPr>
              <w:pStyle w:val="TableParagraph"/>
              <w:spacing w:line="317" w:lineRule="exact"/>
              <w:rPr>
                <w:sz w:val="28"/>
              </w:rPr>
            </w:pPr>
            <w:r>
              <w:rPr>
                <w:sz w:val="28"/>
              </w:rPr>
              <w:t>for your</w:t>
            </w:r>
            <w:r>
              <w:rPr>
                <w:spacing w:val="-1"/>
                <w:sz w:val="28"/>
              </w:rPr>
              <w:t xml:space="preserve"> </w:t>
            </w:r>
            <w:r>
              <w:rPr>
                <w:spacing w:val="-4"/>
                <w:sz w:val="28"/>
              </w:rPr>
              <w:t>idea.</w:t>
            </w:r>
          </w:p>
        </w:tc>
        <w:tc>
          <w:tcPr>
            <w:tcW w:w="11058" w:type="dxa"/>
          </w:tcPr>
          <w:p w14:paraId="1288304D" w14:textId="00C5CC69" w:rsidR="00070322" w:rsidRDefault="00944AE8">
            <w:pPr>
              <w:pStyle w:val="TableParagraph"/>
              <w:ind w:left="0"/>
              <w:rPr>
                <w:rFonts w:ascii="Times New Roman"/>
                <w:sz w:val="26"/>
              </w:rPr>
            </w:pPr>
            <w:r>
              <w:rPr>
                <w:rFonts w:ascii="Times New Roman"/>
                <w:sz w:val="26"/>
              </w:rPr>
              <w:t>I propose t</w:t>
            </w:r>
            <w:r w:rsidR="00DB67EC">
              <w:rPr>
                <w:rFonts w:ascii="Times New Roman"/>
                <w:sz w:val="26"/>
              </w:rPr>
              <w:t xml:space="preserve">he </w:t>
            </w:r>
            <w:r w:rsidR="00997BBB">
              <w:rPr>
                <w:rFonts w:ascii="Times New Roman"/>
                <w:sz w:val="26"/>
              </w:rPr>
              <w:t>Yorkshire Museum</w:t>
            </w:r>
            <w:r>
              <w:rPr>
                <w:rFonts w:ascii="Times New Roman"/>
                <w:sz w:val="26"/>
              </w:rPr>
              <w:t xml:space="preserve"> to be the location for this </w:t>
            </w:r>
            <w:r w:rsidR="00D41E96">
              <w:rPr>
                <w:rFonts w:ascii="Times New Roman"/>
                <w:sz w:val="26"/>
              </w:rPr>
              <w:t xml:space="preserve">exhibition. </w:t>
            </w:r>
          </w:p>
        </w:tc>
      </w:tr>
      <w:tr w:rsidR="00070322" w14:paraId="6BC03B99" w14:textId="77777777" w:rsidTr="001720CF">
        <w:trPr>
          <w:trHeight w:val="805"/>
        </w:trPr>
        <w:tc>
          <w:tcPr>
            <w:tcW w:w="3540" w:type="dxa"/>
          </w:tcPr>
          <w:p w14:paraId="7488C43F" w14:textId="77777777" w:rsidR="00070322" w:rsidRDefault="00FC2BCF">
            <w:pPr>
              <w:pStyle w:val="TableParagraph"/>
              <w:spacing w:line="293" w:lineRule="exact"/>
              <w:rPr>
                <w:sz w:val="28"/>
              </w:rPr>
            </w:pPr>
            <w:r>
              <w:rPr>
                <w:sz w:val="28"/>
              </w:rPr>
              <w:lastRenderedPageBreak/>
              <w:t>Who</w:t>
            </w:r>
            <w:r>
              <w:rPr>
                <w:spacing w:val="-4"/>
                <w:sz w:val="28"/>
              </w:rPr>
              <w:t xml:space="preserve"> </w:t>
            </w:r>
            <w:r>
              <w:rPr>
                <w:sz w:val="28"/>
              </w:rPr>
              <w:t>have</w:t>
            </w:r>
            <w:r>
              <w:rPr>
                <w:spacing w:val="-3"/>
                <w:sz w:val="28"/>
              </w:rPr>
              <w:t xml:space="preserve"> </w:t>
            </w:r>
            <w:r>
              <w:rPr>
                <w:sz w:val="28"/>
              </w:rPr>
              <w:t>you</w:t>
            </w:r>
            <w:r>
              <w:rPr>
                <w:spacing w:val="-3"/>
                <w:sz w:val="28"/>
              </w:rPr>
              <w:t xml:space="preserve"> </w:t>
            </w:r>
            <w:r>
              <w:rPr>
                <w:spacing w:val="-2"/>
                <w:sz w:val="28"/>
              </w:rPr>
              <w:t>consulted</w:t>
            </w:r>
          </w:p>
          <w:p w14:paraId="3DDDAB4F" w14:textId="77777777" w:rsidR="00070322" w:rsidRDefault="00FC2BCF">
            <w:pPr>
              <w:pStyle w:val="TableParagraph"/>
              <w:rPr>
                <w:sz w:val="28"/>
              </w:rPr>
            </w:pPr>
            <w:r>
              <w:rPr>
                <w:sz w:val="28"/>
              </w:rPr>
              <w:t>with</w:t>
            </w:r>
            <w:r>
              <w:rPr>
                <w:spacing w:val="-3"/>
                <w:sz w:val="28"/>
              </w:rPr>
              <w:t xml:space="preserve"> </w:t>
            </w:r>
            <w:r>
              <w:rPr>
                <w:sz w:val="28"/>
              </w:rPr>
              <w:t>at</w:t>
            </w:r>
            <w:r>
              <w:rPr>
                <w:spacing w:val="-2"/>
                <w:sz w:val="28"/>
              </w:rPr>
              <w:t xml:space="preserve"> </w:t>
            </w:r>
            <w:r>
              <w:rPr>
                <w:sz w:val="28"/>
              </w:rPr>
              <w:t>YMT</w:t>
            </w:r>
            <w:r>
              <w:rPr>
                <w:spacing w:val="-1"/>
                <w:sz w:val="28"/>
              </w:rPr>
              <w:t xml:space="preserve"> </w:t>
            </w:r>
            <w:r>
              <w:rPr>
                <w:sz w:val="28"/>
              </w:rPr>
              <w:t>or</w:t>
            </w:r>
            <w:r>
              <w:rPr>
                <w:spacing w:val="-2"/>
                <w:sz w:val="28"/>
              </w:rPr>
              <w:t xml:space="preserve"> externally?</w:t>
            </w:r>
          </w:p>
        </w:tc>
        <w:tc>
          <w:tcPr>
            <w:tcW w:w="11058" w:type="dxa"/>
          </w:tcPr>
          <w:p w14:paraId="7C01CA71" w14:textId="1CEA95C7" w:rsidR="00070322" w:rsidRDefault="00A03CF8" w:rsidP="004875B0">
            <w:pPr>
              <w:pStyle w:val="TableParagraph"/>
              <w:ind w:left="0"/>
              <w:rPr>
                <w:rFonts w:ascii="Times New Roman"/>
                <w:sz w:val="26"/>
              </w:rPr>
            </w:pPr>
            <w:r>
              <w:rPr>
                <w:rFonts w:ascii="Times New Roman"/>
                <w:sz w:val="26"/>
              </w:rPr>
              <w:t>Yes,</w:t>
            </w:r>
            <w:r w:rsidR="004875B0">
              <w:rPr>
                <w:rFonts w:ascii="Times New Roman"/>
                <w:sz w:val="26"/>
              </w:rPr>
              <w:t xml:space="preserve"> within YMT</w:t>
            </w:r>
            <w:r w:rsidR="00D86343">
              <w:rPr>
                <w:rFonts w:ascii="Times New Roman"/>
                <w:sz w:val="26"/>
              </w:rPr>
              <w:t xml:space="preserve"> </w:t>
            </w:r>
            <w:r w:rsidR="009C4A7C">
              <w:rPr>
                <w:rFonts w:ascii="Times New Roman"/>
                <w:sz w:val="26"/>
              </w:rPr>
              <w:t xml:space="preserve">I have spoken with </w:t>
            </w:r>
            <w:r w:rsidR="00210521">
              <w:rPr>
                <w:rFonts w:ascii="Times New Roman"/>
                <w:sz w:val="26"/>
              </w:rPr>
              <w:t>Senior Curator Andrew Woods</w:t>
            </w:r>
            <w:r w:rsidR="00E671DE">
              <w:rPr>
                <w:rFonts w:ascii="Times New Roman"/>
                <w:sz w:val="26"/>
              </w:rPr>
              <w:t>, as well as other members of the team, in particular chief executive Reyahn King and head of finance Paul Lam</w:t>
            </w:r>
            <w:r w:rsidR="004875B0">
              <w:rPr>
                <w:rFonts w:ascii="Times New Roman"/>
                <w:sz w:val="26"/>
              </w:rPr>
              <w:t xml:space="preserve">bert. </w:t>
            </w:r>
            <w:r w:rsidR="008E5ED1">
              <w:rPr>
                <w:rFonts w:ascii="Times New Roman"/>
                <w:sz w:val="26"/>
              </w:rPr>
              <w:t>Externally, I have spoken with</w:t>
            </w:r>
            <w:r w:rsidR="00502964">
              <w:rPr>
                <w:rFonts w:ascii="Times New Roman"/>
                <w:sz w:val="26"/>
              </w:rPr>
              <w:t xml:space="preserve"> the team at </w:t>
            </w:r>
            <w:r w:rsidR="001C088E">
              <w:rPr>
                <w:rFonts w:ascii="Times New Roman"/>
                <w:sz w:val="26"/>
              </w:rPr>
              <w:t>Cyfarthfa Castle Museum</w:t>
            </w:r>
            <w:r w:rsidR="008E5ED1">
              <w:rPr>
                <w:rFonts w:ascii="Times New Roman"/>
                <w:sz w:val="26"/>
              </w:rPr>
              <w:t xml:space="preserve"> </w:t>
            </w:r>
            <w:r w:rsidR="00606067">
              <w:rPr>
                <w:rFonts w:ascii="Times New Roman"/>
                <w:sz w:val="26"/>
              </w:rPr>
              <w:t>on being loaned the amulet mould</w:t>
            </w:r>
            <w:r w:rsidR="00B56872">
              <w:rPr>
                <w:rFonts w:ascii="Times New Roman"/>
                <w:sz w:val="26"/>
              </w:rPr>
              <w:t>.</w:t>
            </w:r>
          </w:p>
        </w:tc>
      </w:tr>
    </w:tbl>
    <w:p w14:paraId="48BB41CF" w14:textId="77777777" w:rsidR="00070322" w:rsidRDefault="00070322">
      <w:pPr>
        <w:rPr>
          <w:rFonts w:ascii="Times New Roman"/>
          <w:sz w:val="26"/>
        </w:rPr>
        <w:sectPr w:rsidR="00070322">
          <w:pgSz w:w="16840" w:h="11910" w:orient="landscape"/>
          <w:pgMar w:top="940" w:right="1400" w:bottom="280" w:left="620" w:header="712"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6A5D6128" w14:textId="77777777" w:rsidTr="001720CF">
        <w:trPr>
          <w:trHeight w:val="1255"/>
        </w:trPr>
        <w:tc>
          <w:tcPr>
            <w:tcW w:w="3540" w:type="dxa"/>
          </w:tcPr>
          <w:p w14:paraId="52D88B53" w14:textId="77777777" w:rsidR="00070322" w:rsidRDefault="00FC2BCF">
            <w:pPr>
              <w:pStyle w:val="TableParagraph"/>
              <w:spacing w:line="294" w:lineRule="exact"/>
              <w:rPr>
                <w:sz w:val="28"/>
              </w:rPr>
            </w:pPr>
            <w:r>
              <w:rPr>
                <w:sz w:val="28"/>
              </w:rPr>
              <w:lastRenderedPageBreak/>
              <w:t>How</w:t>
            </w:r>
            <w:r>
              <w:rPr>
                <w:spacing w:val="-3"/>
                <w:sz w:val="28"/>
              </w:rPr>
              <w:t xml:space="preserve"> </w:t>
            </w:r>
            <w:r>
              <w:rPr>
                <w:sz w:val="28"/>
              </w:rPr>
              <w:t>is</w:t>
            </w:r>
            <w:r>
              <w:rPr>
                <w:spacing w:val="-3"/>
                <w:sz w:val="28"/>
              </w:rPr>
              <w:t xml:space="preserve"> </w:t>
            </w:r>
            <w:r>
              <w:rPr>
                <w:sz w:val="28"/>
              </w:rPr>
              <w:t>this</w:t>
            </w:r>
            <w:r>
              <w:rPr>
                <w:spacing w:val="-4"/>
                <w:sz w:val="28"/>
              </w:rPr>
              <w:t xml:space="preserve"> </w:t>
            </w:r>
            <w:r>
              <w:rPr>
                <w:sz w:val="28"/>
              </w:rPr>
              <w:t>project</w:t>
            </w:r>
            <w:r>
              <w:rPr>
                <w:spacing w:val="-2"/>
                <w:sz w:val="28"/>
              </w:rPr>
              <w:t xml:space="preserve"> unique</w:t>
            </w:r>
          </w:p>
          <w:p w14:paraId="5865C2EC" w14:textId="77777777" w:rsidR="00070322" w:rsidRDefault="00FC2BCF">
            <w:pPr>
              <w:pStyle w:val="TableParagraph"/>
              <w:spacing w:line="317" w:lineRule="exact"/>
              <w:rPr>
                <w:sz w:val="28"/>
              </w:rPr>
            </w:pPr>
            <w:r>
              <w:rPr>
                <w:sz w:val="28"/>
              </w:rPr>
              <w:t>for</w:t>
            </w:r>
            <w:r>
              <w:rPr>
                <w:spacing w:val="1"/>
                <w:sz w:val="28"/>
              </w:rPr>
              <w:t xml:space="preserve"> </w:t>
            </w:r>
            <w:r>
              <w:rPr>
                <w:spacing w:val="-4"/>
                <w:sz w:val="28"/>
              </w:rPr>
              <w:t>YMT?</w:t>
            </w:r>
          </w:p>
        </w:tc>
        <w:tc>
          <w:tcPr>
            <w:tcW w:w="11058" w:type="dxa"/>
          </w:tcPr>
          <w:p w14:paraId="52F3B46B" w14:textId="280D8E89" w:rsidR="00070322" w:rsidRPr="003865D5" w:rsidRDefault="006625C3">
            <w:pPr>
              <w:pStyle w:val="TableParagraph"/>
              <w:ind w:left="0"/>
              <w:rPr>
                <w:rFonts w:ascii="Times New Roman"/>
                <w:sz w:val="26"/>
              </w:rPr>
            </w:pPr>
            <w:r w:rsidRPr="003865D5">
              <w:rPr>
                <w:rFonts w:ascii="Times New Roman"/>
                <w:sz w:val="26"/>
              </w:rPr>
              <w:t xml:space="preserve">This project is unique for YMT because </w:t>
            </w:r>
            <w:r w:rsidR="00130F7C" w:rsidRPr="003865D5">
              <w:rPr>
                <w:rFonts w:ascii="Times New Roman"/>
                <w:sz w:val="26"/>
              </w:rPr>
              <w:t xml:space="preserve">the </w:t>
            </w:r>
            <w:r w:rsidR="00E972EE" w:rsidRPr="003865D5">
              <w:rPr>
                <w:rFonts w:ascii="Times New Roman"/>
                <w:sz w:val="26"/>
              </w:rPr>
              <w:t>York Museum</w:t>
            </w:r>
            <w:r w:rsidR="00130F7C" w:rsidRPr="003865D5">
              <w:rPr>
                <w:rFonts w:ascii="Times New Roman"/>
                <w:sz w:val="26"/>
              </w:rPr>
              <w:t xml:space="preserve"> </w:t>
            </w:r>
            <w:r w:rsidR="00E972EE" w:rsidRPr="003865D5">
              <w:rPr>
                <w:rFonts w:ascii="Times New Roman"/>
                <w:sz w:val="26"/>
              </w:rPr>
              <w:t>T</w:t>
            </w:r>
            <w:r w:rsidR="00130F7C" w:rsidRPr="003865D5">
              <w:rPr>
                <w:rFonts w:ascii="Times New Roman"/>
                <w:sz w:val="26"/>
              </w:rPr>
              <w:t>rust</w:t>
            </w:r>
            <w:r w:rsidR="00130F7C" w:rsidRPr="003865D5">
              <w:rPr>
                <w:rFonts w:ascii="Times New Roman"/>
                <w:sz w:val="26"/>
              </w:rPr>
              <w:t>’</w:t>
            </w:r>
            <w:r w:rsidR="00130F7C" w:rsidRPr="003865D5">
              <w:rPr>
                <w:rFonts w:ascii="Times New Roman"/>
                <w:sz w:val="26"/>
              </w:rPr>
              <w:t>s collection has Egyptian artefacts while not having a</w:t>
            </w:r>
            <w:r w:rsidR="000C2537" w:rsidRPr="003865D5">
              <w:rPr>
                <w:rFonts w:ascii="Times New Roman"/>
                <w:sz w:val="26"/>
              </w:rPr>
              <w:t xml:space="preserve">n exhibition currently focusing on them. </w:t>
            </w:r>
            <w:r w:rsidR="0012783F">
              <w:rPr>
                <w:rFonts w:ascii="Times New Roman"/>
                <w:sz w:val="26"/>
              </w:rPr>
              <w:t>This is a</w:t>
            </w:r>
            <w:r w:rsidR="00FA325E">
              <w:rPr>
                <w:rFonts w:ascii="Times New Roman"/>
                <w:sz w:val="26"/>
              </w:rPr>
              <w:t xml:space="preserve"> myth that is approachable for most people as it </w:t>
            </w:r>
            <w:proofErr w:type="gramStart"/>
            <w:r w:rsidR="00FA325E">
              <w:rPr>
                <w:rFonts w:ascii="Times New Roman"/>
                <w:sz w:val="26"/>
              </w:rPr>
              <w:t>doesn</w:t>
            </w:r>
            <w:r w:rsidR="00FA325E">
              <w:rPr>
                <w:rFonts w:ascii="Times New Roman"/>
                <w:sz w:val="26"/>
              </w:rPr>
              <w:t>’</w:t>
            </w:r>
            <w:r w:rsidR="00FA325E">
              <w:rPr>
                <w:rFonts w:ascii="Times New Roman"/>
                <w:sz w:val="26"/>
              </w:rPr>
              <w:t>t</w:t>
            </w:r>
            <w:proofErr w:type="gramEnd"/>
            <w:r w:rsidR="00FA325E">
              <w:rPr>
                <w:rFonts w:ascii="Times New Roman"/>
                <w:sz w:val="26"/>
              </w:rPr>
              <w:t xml:space="preserve"> require too much prior knowledge. </w:t>
            </w:r>
            <w:r w:rsidR="006D198A">
              <w:rPr>
                <w:rFonts w:ascii="Times New Roman"/>
                <w:sz w:val="26"/>
              </w:rPr>
              <w:t>This will help diversify YMT</w:t>
            </w:r>
            <w:r w:rsidR="006D198A">
              <w:rPr>
                <w:rFonts w:ascii="Times New Roman"/>
                <w:sz w:val="26"/>
              </w:rPr>
              <w:t>’</w:t>
            </w:r>
            <w:r w:rsidR="006D198A">
              <w:rPr>
                <w:rFonts w:ascii="Times New Roman"/>
                <w:sz w:val="26"/>
              </w:rPr>
              <w:t>s focus which tends to be around the evolution of York</w:t>
            </w:r>
            <w:r w:rsidR="00866048">
              <w:rPr>
                <w:rFonts w:ascii="Times New Roman"/>
                <w:sz w:val="26"/>
              </w:rPr>
              <w:t xml:space="preserve">shire. </w:t>
            </w:r>
          </w:p>
        </w:tc>
      </w:tr>
      <w:tr w:rsidR="00070322" w14:paraId="63773C8A" w14:textId="77777777">
        <w:trPr>
          <w:trHeight w:val="1096"/>
        </w:trPr>
        <w:tc>
          <w:tcPr>
            <w:tcW w:w="3540" w:type="dxa"/>
          </w:tcPr>
          <w:p w14:paraId="1B653824" w14:textId="77777777" w:rsidR="00070322" w:rsidRDefault="00FC2BCF">
            <w:pPr>
              <w:pStyle w:val="TableParagraph"/>
              <w:spacing w:line="291" w:lineRule="exact"/>
              <w:rPr>
                <w:sz w:val="28"/>
              </w:rPr>
            </w:pPr>
            <w:r>
              <w:rPr>
                <w:sz w:val="28"/>
              </w:rPr>
              <w:t>When</w:t>
            </w:r>
            <w:r>
              <w:rPr>
                <w:spacing w:val="-6"/>
                <w:sz w:val="28"/>
              </w:rPr>
              <w:t xml:space="preserve"> </w:t>
            </w:r>
            <w:r>
              <w:rPr>
                <w:sz w:val="28"/>
              </w:rPr>
              <w:t>would</w:t>
            </w:r>
            <w:r>
              <w:rPr>
                <w:spacing w:val="-4"/>
                <w:sz w:val="28"/>
              </w:rPr>
              <w:t xml:space="preserve"> </w:t>
            </w:r>
            <w:r>
              <w:rPr>
                <w:sz w:val="28"/>
              </w:rPr>
              <w:t>this</w:t>
            </w:r>
            <w:r>
              <w:rPr>
                <w:spacing w:val="-5"/>
                <w:sz w:val="28"/>
              </w:rPr>
              <w:t xml:space="preserve"> </w:t>
            </w:r>
            <w:r>
              <w:rPr>
                <w:sz w:val="28"/>
              </w:rPr>
              <w:t>project</w:t>
            </w:r>
            <w:r>
              <w:rPr>
                <w:spacing w:val="-3"/>
                <w:sz w:val="28"/>
              </w:rPr>
              <w:t xml:space="preserve"> </w:t>
            </w:r>
            <w:r>
              <w:rPr>
                <w:spacing w:val="-5"/>
                <w:sz w:val="28"/>
              </w:rPr>
              <w:t>be</w:t>
            </w:r>
          </w:p>
          <w:p w14:paraId="1527732E" w14:textId="77777777" w:rsidR="00070322" w:rsidRDefault="00FC2BCF">
            <w:pPr>
              <w:pStyle w:val="TableParagraph"/>
              <w:ind w:right="149"/>
              <w:rPr>
                <w:sz w:val="28"/>
              </w:rPr>
            </w:pPr>
            <w:r>
              <w:rPr>
                <w:sz w:val="28"/>
              </w:rPr>
              <w:t>delivered?</w:t>
            </w:r>
            <w:r>
              <w:rPr>
                <w:spacing w:val="-9"/>
                <w:sz w:val="28"/>
              </w:rPr>
              <w:t xml:space="preserve"> </w:t>
            </w:r>
            <w:r>
              <w:rPr>
                <w:sz w:val="28"/>
              </w:rPr>
              <w:t>Does</w:t>
            </w:r>
            <w:r>
              <w:rPr>
                <w:spacing w:val="-9"/>
                <w:sz w:val="28"/>
              </w:rPr>
              <w:t xml:space="preserve"> </w:t>
            </w:r>
            <w:r>
              <w:rPr>
                <w:sz w:val="28"/>
              </w:rPr>
              <w:t>it</w:t>
            </w:r>
            <w:r>
              <w:rPr>
                <w:spacing w:val="-9"/>
                <w:sz w:val="28"/>
              </w:rPr>
              <w:t xml:space="preserve"> </w:t>
            </w:r>
            <w:r>
              <w:rPr>
                <w:sz w:val="28"/>
              </w:rPr>
              <w:t>link</w:t>
            </w:r>
            <w:r>
              <w:rPr>
                <w:spacing w:val="-8"/>
                <w:sz w:val="28"/>
              </w:rPr>
              <w:t xml:space="preserve"> </w:t>
            </w:r>
            <w:r>
              <w:rPr>
                <w:sz w:val="28"/>
              </w:rPr>
              <w:t>to any critical dates?</w:t>
            </w:r>
          </w:p>
        </w:tc>
        <w:tc>
          <w:tcPr>
            <w:tcW w:w="11058" w:type="dxa"/>
          </w:tcPr>
          <w:p w14:paraId="257A64BC" w14:textId="4C849E07" w:rsidR="00070322" w:rsidRPr="003865D5" w:rsidRDefault="008B5964">
            <w:pPr>
              <w:pStyle w:val="TableParagraph"/>
              <w:ind w:left="0"/>
              <w:rPr>
                <w:rFonts w:ascii="Times New Roman"/>
                <w:sz w:val="26"/>
              </w:rPr>
            </w:pPr>
            <w:r w:rsidRPr="003865D5">
              <w:rPr>
                <w:rFonts w:ascii="Times New Roman"/>
                <w:sz w:val="26"/>
              </w:rPr>
              <w:t xml:space="preserve"> </w:t>
            </w:r>
            <w:r w:rsidR="00FD0FE3">
              <w:rPr>
                <w:rFonts w:ascii="Times New Roman"/>
                <w:sz w:val="26"/>
              </w:rPr>
              <w:t xml:space="preserve">This project </w:t>
            </w:r>
            <w:r w:rsidR="00A03CF8">
              <w:rPr>
                <w:rFonts w:ascii="Times New Roman"/>
                <w:sz w:val="26"/>
              </w:rPr>
              <w:t xml:space="preserve">can </w:t>
            </w:r>
            <w:proofErr w:type="gramStart"/>
            <w:r w:rsidR="00A03CF8">
              <w:rPr>
                <w:rFonts w:ascii="Times New Roman"/>
                <w:sz w:val="26"/>
              </w:rPr>
              <w:t>be delivered</w:t>
            </w:r>
            <w:proofErr w:type="gramEnd"/>
            <w:r w:rsidR="00A03CF8">
              <w:rPr>
                <w:rFonts w:ascii="Times New Roman"/>
                <w:sz w:val="26"/>
              </w:rPr>
              <w:t xml:space="preserve"> at earliest convenience. There are no critical dates linked to this exhibition.</w:t>
            </w:r>
          </w:p>
        </w:tc>
      </w:tr>
      <w:tr w:rsidR="00070322" w14:paraId="5E069657" w14:textId="77777777">
        <w:trPr>
          <w:trHeight w:val="1096"/>
        </w:trPr>
        <w:tc>
          <w:tcPr>
            <w:tcW w:w="3540" w:type="dxa"/>
          </w:tcPr>
          <w:p w14:paraId="705A5578" w14:textId="77777777" w:rsidR="00070322" w:rsidRDefault="00FC2BCF">
            <w:pPr>
              <w:pStyle w:val="TableParagraph"/>
              <w:spacing w:line="291" w:lineRule="exact"/>
              <w:rPr>
                <w:sz w:val="28"/>
              </w:rPr>
            </w:pPr>
            <w:r>
              <w:rPr>
                <w:sz w:val="28"/>
              </w:rPr>
              <w:t>Please</w:t>
            </w:r>
            <w:r>
              <w:rPr>
                <w:spacing w:val="-3"/>
                <w:sz w:val="28"/>
              </w:rPr>
              <w:t xml:space="preserve"> </w:t>
            </w:r>
            <w:r>
              <w:rPr>
                <w:sz w:val="28"/>
              </w:rPr>
              <w:t>add</w:t>
            </w:r>
            <w:r>
              <w:rPr>
                <w:spacing w:val="-4"/>
                <w:sz w:val="28"/>
              </w:rPr>
              <w:t xml:space="preserve"> </w:t>
            </w:r>
            <w:r>
              <w:rPr>
                <w:sz w:val="28"/>
              </w:rPr>
              <w:t>relevant</w:t>
            </w:r>
            <w:r>
              <w:rPr>
                <w:spacing w:val="-5"/>
                <w:sz w:val="28"/>
              </w:rPr>
              <w:t xml:space="preserve"> </w:t>
            </w:r>
            <w:r>
              <w:rPr>
                <w:spacing w:val="-2"/>
                <w:sz w:val="28"/>
              </w:rPr>
              <w:t>images</w:t>
            </w:r>
          </w:p>
        </w:tc>
        <w:tc>
          <w:tcPr>
            <w:tcW w:w="11058" w:type="dxa"/>
          </w:tcPr>
          <w:p w14:paraId="3F6D388E" w14:textId="21244C6A" w:rsidR="0099549F" w:rsidRDefault="00545832" w:rsidP="0099549F">
            <w:pPr>
              <w:pStyle w:val="TableParagraph"/>
              <w:keepNext/>
              <w:tabs>
                <w:tab w:val="left" w:pos="6545"/>
              </w:tabs>
              <w:ind w:left="0"/>
            </w:pPr>
            <w:r>
              <w:rPr>
                <w:rFonts w:ascii="Times New Roman"/>
                <w:noProof/>
                <w:sz w:val="26"/>
              </w:rPr>
              <w:drawing>
                <wp:inline distT="0" distB="0" distL="0" distR="0" wp14:anchorId="1CC43C4C" wp14:editId="0C93AC68">
                  <wp:extent cx="2636322" cy="4035357"/>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0115" cy="4071776"/>
                          </a:xfrm>
                          <a:prstGeom prst="rect">
                            <a:avLst/>
                          </a:prstGeom>
                          <a:noFill/>
                          <a:ln>
                            <a:noFill/>
                          </a:ln>
                        </pic:spPr>
                      </pic:pic>
                    </a:graphicData>
                  </a:graphic>
                </wp:inline>
              </w:drawing>
            </w:r>
          </w:p>
          <w:p w14:paraId="5C1F7873" w14:textId="1C75F711" w:rsidR="0099549F" w:rsidRDefault="0099549F" w:rsidP="0099549F">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photo of amulet mould featuring Osiris's wife Isis and son Horus</w:t>
            </w:r>
          </w:p>
          <w:p w14:paraId="548DC68B" w14:textId="26CDAE51" w:rsidR="00070322" w:rsidRPr="003865D5" w:rsidRDefault="00FD0FE3" w:rsidP="007808C3">
            <w:pPr>
              <w:pStyle w:val="TableParagraph"/>
              <w:tabs>
                <w:tab w:val="left" w:pos="6545"/>
              </w:tabs>
              <w:ind w:left="0"/>
              <w:rPr>
                <w:rFonts w:ascii="Times New Roman"/>
                <w:sz w:val="26"/>
              </w:rPr>
            </w:pPr>
            <w:r>
              <w:rPr>
                <w:rFonts w:ascii="Times New Roman"/>
                <w:sz w:val="26"/>
              </w:rPr>
              <w:t>(Photo taken by me)</w:t>
            </w:r>
            <w:r w:rsidR="007808C3">
              <w:rPr>
                <w:rFonts w:ascii="Times New Roman"/>
                <w:sz w:val="26"/>
              </w:rPr>
              <w:tab/>
            </w:r>
          </w:p>
        </w:tc>
      </w:tr>
    </w:tbl>
    <w:p w14:paraId="3DC26B43" w14:textId="77777777" w:rsidR="00070322" w:rsidRDefault="00070322">
      <w:pPr>
        <w:pStyle w:val="BodyText"/>
        <w:spacing w:before="10"/>
        <w:rPr>
          <w:rFonts w:ascii="Calibri"/>
          <w:sz w:val="29"/>
        </w:rPr>
      </w:pPr>
    </w:p>
    <w:p w14:paraId="6699B324" w14:textId="77777777" w:rsidR="00070322" w:rsidRDefault="00FC2BCF">
      <w:pPr>
        <w:pStyle w:val="BodyText"/>
        <w:spacing w:before="92" w:line="398" w:lineRule="auto"/>
        <w:ind w:left="100" w:right="6216"/>
      </w:pPr>
      <w:r>
        <w:t>When</w:t>
      </w:r>
      <w:r>
        <w:rPr>
          <w:spacing w:val="-7"/>
        </w:rPr>
        <w:t xml:space="preserve"> </w:t>
      </w:r>
      <w:r>
        <w:t>you</w:t>
      </w:r>
      <w:r>
        <w:rPr>
          <w:spacing w:val="-5"/>
        </w:rPr>
        <w:t xml:space="preserve"> </w:t>
      </w:r>
      <w:r>
        <w:t>have</w:t>
      </w:r>
      <w:r>
        <w:rPr>
          <w:spacing w:val="-5"/>
        </w:rPr>
        <w:t xml:space="preserve"> </w:t>
      </w:r>
      <w:r>
        <w:t>completed</w:t>
      </w:r>
      <w:r>
        <w:rPr>
          <w:spacing w:val="-7"/>
        </w:rPr>
        <w:t xml:space="preserve"> </w:t>
      </w:r>
      <w:r>
        <w:t>your</w:t>
      </w:r>
      <w:r>
        <w:rPr>
          <w:spacing w:val="-5"/>
        </w:rPr>
        <w:t xml:space="preserve"> </w:t>
      </w:r>
      <w:r>
        <w:t>proposal</w:t>
      </w:r>
      <w:r>
        <w:rPr>
          <w:spacing w:val="-6"/>
        </w:rPr>
        <w:t xml:space="preserve"> </w:t>
      </w:r>
      <w:r>
        <w:t>please email</w:t>
      </w:r>
      <w:r>
        <w:rPr>
          <w:spacing w:val="-6"/>
        </w:rPr>
        <w:t xml:space="preserve"> </w:t>
      </w:r>
      <w:r>
        <w:t xml:space="preserve">to: </w:t>
      </w:r>
      <w:hyperlink r:id="rId14">
        <w:r>
          <w:rPr>
            <w:color w:val="0462C1"/>
            <w:spacing w:val="-2"/>
            <w:u w:val="single" w:color="0462C1"/>
          </w:rPr>
          <w:t>exhibitions@ymt.org.uk</w:t>
        </w:r>
      </w:hyperlink>
    </w:p>
    <w:p w14:paraId="317A690F" w14:textId="77777777" w:rsidR="00070322" w:rsidRDefault="00FC2BCF">
      <w:pPr>
        <w:pStyle w:val="BodyText"/>
        <w:spacing w:line="274" w:lineRule="exact"/>
        <w:ind w:left="100"/>
      </w:pPr>
      <w:proofErr w:type="gramStart"/>
      <w:r>
        <w:lastRenderedPageBreak/>
        <w:t>Many</w:t>
      </w:r>
      <w:proofErr w:type="gramEnd"/>
      <w:r>
        <w:rPr>
          <w:spacing w:val="-8"/>
        </w:rPr>
        <w:t xml:space="preserve"> </w:t>
      </w:r>
      <w:r>
        <w:t>thanks</w:t>
      </w:r>
      <w:r>
        <w:rPr>
          <w:spacing w:val="-6"/>
        </w:rPr>
        <w:t xml:space="preserve"> </w:t>
      </w:r>
      <w:r>
        <w:t>for</w:t>
      </w:r>
      <w:r>
        <w:rPr>
          <w:spacing w:val="-5"/>
        </w:rPr>
        <w:t xml:space="preserve"> </w:t>
      </w:r>
      <w:r>
        <w:t>submitting</w:t>
      </w:r>
      <w:r>
        <w:rPr>
          <w:spacing w:val="-5"/>
        </w:rPr>
        <w:t xml:space="preserve"> </w:t>
      </w:r>
      <w:r>
        <w:t>your</w:t>
      </w:r>
      <w:r>
        <w:rPr>
          <w:spacing w:val="-5"/>
        </w:rPr>
        <w:t xml:space="preserve"> </w:t>
      </w:r>
      <w:r>
        <w:t>proposal.</w:t>
      </w:r>
      <w:r>
        <w:rPr>
          <w:spacing w:val="-10"/>
        </w:rPr>
        <w:t xml:space="preserve"> </w:t>
      </w:r>
      <w:r>
        <w:t>We</w:t>
      </w:r>
      <w:r>
        <w:rPr>
          <w:spacing w:val="-4"/>
        </w:rPr>
        <w:t xml:space="preserve"> </w:t>
      </w:r>
      <w:r>
        <w:t>will</w:t>
      </w:r>
      <w:r>
        <w:rPr>
          <w:spacing w:val="-5"/>
        </w:rPr>
        <w:t xml:space="preserve"> </w:t>
      </w:r>
      <w:r>
        <w:t>be</w:t>
      </w:r>
      <w:r>
        <w:rPr>
          <w:spacing w:val="-4"/>
        </w:rPr>
        <w:t xml:space="preserve"> </w:t>
      </w:r>
      <w:r>
        <w:t>in</w:t>
      </w:r>
      <w:r>
        <w:rPr>
          <w:spacing w:val="-4"/>
        </w:rPr>
        <w:t xml:space="preserve"> </w:t>
      </w:r>
      <w:r>
        <w:t>touch</w:t>
      </w:r>
      <w:r>
        <w:rPr>
          <w:spacing w:val="-4"/>
        </w:rPr>
        <w:t xml:space="preserve"> </w:t>
      </w:r>
      <w:r>
        <w:t>once</w:t>
      </w:r>
      <w:r>
        <w:rPr>
          <w:spacing w:val="-6"/>
        </w:rPr>
        <w:t xml:space="preserve"> </w:t>
      </w:r>
      <w:r>
        <w:t>the</w:t>
      </w:r>
      <w:r>
        <w:rPr>
          <w:spacing w:val="-5"/>
        </w:rPr>
        <w:t xml:space="preserve"> </w:t>
      </w:r>
      <w:r>
        <w:t>proposal</w:t>
      </w:r>
      <w:r>
        <w:rPr>
          <w:spacing w:val="-5"/>
        </w:rPr>
        <w:t xml:space="preserve"> </w:t>
      </w:r>
      <w:r>
        <w:t>has</w:t>
      </w:r>
      <w:r>
        <w:rPr>
          <w:spacing w:val="-4"/>
        </w:rPr>
        <w:t xml:space="preserve"> </w:t>
      </w:r>
      <w:r>
        <w:t>been</w:t>
      </w:r>
      <w:r>
        <w:rPr>
          <w:spacing w:val="-6"/>
        </w:rPr>
        <w:t xml:space="preserve"> </w:t>
      </w:r>
      <w:r>
        <w:rPr>
          <w:spacing w:val="-2"/>
        </w:rPr>
        <w:t>reviewed.</w:t>
      </w:r>
    </w:p>
    <w:sectPr w:rsidR="00070322">
      <w:pgSz w:w="16840" w:h="11910" w:orient="landscape"/>
      <w:pgMar w:top="940" w:right="1400" w:bottom="280" w:left="620" w:header="71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1FC16" w14:textId="77777777" w:rsidR="00FC2BCF" w:rsidRDefault="00FC2BCF">
      <w:r>
        <w:separator/>
      </w:r>
    </w:p>
  </w:endnote>
  <w:endnote w:type="continuationSeparator" w:id="0">
    <w:p w14:paraId="66AE78FA" w14:textId="77777777" w:rsidR="00FC2BCF" w:rsidRDefault="00FC2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410B7" w14:textId="77777777" w:rsidR="00FC2BCF" w:rsidRDefault="00FC2BCF">
      <w:r>
        <w:separator/>
      </w:r>
    </w:p>
  </w:footnote>
  <w:footnote w:type="continuationSeparator" w:id="0">
    <w:p w14:paraId="2526F014" w14:textId="77777777" w:rsidR="00FC2BCF" w:rsidRDefault="00FC2B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F7B42" w14:textId="3345704D" w:rsidR="00070322" w:rsidRDefault="00C13E33">
    <w:pPr>
      <w:pStyle w:val="BodyText"/>
      <w:spacing w:line="14" w:lineRule="auto"/>
      <w:rPr>
        <w:sz w:val="20"/>
      </w:rPr>
    </w:pPr>
    <w:r>
      <w:pict w14:anchorId="1321B9C3">
        <v:shapetype id="_x0000_t202" coordsize="21600,21600" o:spt="202" path="m,l,21600r21600,l21600,xe">
          <v:stroke joinstyle="miter"/>
          <v:path gradientshapeok="t" o:connecttype="rect"/>
        </v:shapetype>
        <v:shape id="docshape1" o:spid="_x0000_s1025" type="#_x0000_t202" style="position:absolute;margin-left:35pt;margin-top:34.6pt;width:165pt;height:12.1pt;z-index:-251658752;mso-position-horizontal-relative:page;mso-position-vertical-relative:page" filled="f" stroked="f">
          <v:textbox inset="0,0,0,0">
            <w:txbxContent>
              <w:p w14:paraId="0FE01F85" w14:textId="73707B9D" w:rsidR="00070322" w:rsidRDefault="00FC2BCF">
                <w:pPr>
                  <w:spacing w:before="13"/>
                  <w:ind w:left="20"/>
                  <w:rPr>
                    <w:rFonts w:ascii="Arial"/>
                  </w:rPr>
                </w:pPr>
                <w:r>
                  <w:rPr>
                    <w:rFonts w:ascii="Arial"/>
                  </w:rPr>
                  <w:t>Date</w:t>
                </w:r>
                <w:r>
                  <w:rPr>
                    <w:rFonts w:ascii="Arial"/>
                    <w:spacing w:val="-5"/>
                  </w:rPr>
                  <w:t xml:space="preserve"> </w:t>
                </w:r>
                <w:r>
                  <w:rPr>
                    <w:rFonts w:ascii="Arial"/>
                  </w:rPr>
                  <w:t>of</w:t>
                </w:r>
                <w:r>
                  <w:rPr>
                    <w:rFonts w:ascii="Arial"/>
                    <w:spacing w:val="-1"/>
                  </w:rPr>
                  <w:t xml:space="preserve"> </w:t>
                </w:r>
                <w:r>
                  <w:rPr>
                    <w:rFonts w:ascii="Arial"/>
                  </w:rPr>
                  <w:t>the</w:t>
                </w:r>
                <w:r>
                  <w:rPr>
                    <w:rFonts w:ascii="Arial"/>
                    <w:spacing w:val="-2"/>
                  </w:rPr>
                  <w:t xml:space="preserve"> proposal:</w:t>
                </w:r>
                <w:r w:rsidR="00E910A0">
                  <w:rPr>
                    <w:rFonts w:ascii="Arial"/>
                  </w:rPr>
                  <w:t>8/11/22</w:t>
                </w:r>
              </w:p>
            </w:txbxContent>
          </v:textbox>
          <w10:wrap anchorx="page" anchory="page"/>
        </v:shape>
      </w:pict>
    </w:r>
    <w:r w:rsidR="00E910A0">
      <w:rPr>
        <w:sz w:val="20"/>
      </w:rPr>
      <w:t>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70322"/>
    <w:rsid w:val="00002AF3"/>
    <w:rsid w:val="00003A46"/>
    <w:rsid w:val="0002176C"/>
    <w:rsid w:val="000231BE"/>
    <w:rsid w:val="00027B39"/>
    <w:rsid w:val="00070322"/>
    <w:rsid w:val="000A327D"/>
    <w:rsid w:val="000C2537"/>
    <w:rsid w:val="000C5FED"/>
    <w:rsid w:val="001165F5"/>
    <w:rsid w:val="0012783F"/>
    <w:rsid w:val="00130F7C"/>
    <w:rsid w:val="00152709"/>
    <w:rsid w:val="001720CF"/>
    <w:rsid w:val="001B5257"/>
    <w:rsid w:val="001C088E"/>
    <w:rsid w:val="00210521"/>
    <w:rsid w:val="00240210"/>
    <w:rsid w:val="00284C77"/>
    <w:rsid w:val="002972F6"/>
    <w:rsid w:val="002F37A2"/>
    <w:rsid w:val="00316486"/>
    <w:rsid w:val="00332997"/>
    <w:rsid w:val="00361096"/>
    <w:rsid w:val="003865D5"/>
    <w:rsid w:val="003C6914"/>
    <w:rsid w:val="003E7FDD"/>
    <w:rsid w:val="00403E8F"/>
    <w:rsid w:val="00432818"/>
    <w:rsid w:val="0043452C"/>
    <w:rsid w:val="004619F9"/>
    <w:rsid w:val="00463D3F"/>
    <w:rsid w:val="004875B0"/>
    <w:rsid w:val="004B2FE6"/>
    <w:rsid w:val="004C5A4C"/>
    <w:rsid w:val="004C6313"/>
    <w:rsid w:val="00502964"/>
    <w:rsid w:val="00505141"/>
    <w:rsid w:val="005109FC"/>
    <w:rsid w:val="00545832"/>
    <w:rsid w:val="005B6C16"/>
    <w:rsid w:val="00602B65"/>
    <w:rsid w:val="00606067"/>
    <w:rsid w:val="006374F4"/>
    <w:rsid w:val="006442DC"/>
    <w:rsid w:val="00657521"/>
    <w:rsid w:val="006625C3"/>
    <w:rsid w:val="0066346A"/>
    <w:rsid w:val="006D198A"/>
    <w:rsid w:val="0075065A"/>
    <w:rsid w:val="00774082"/>
    <w:rsid w:val="007808C3"/>
    <w:rsid w:val="00784FC6"/>
    <w:rsid w:val="00792FB0"/>
    <w:rsid w:val="007B5C58"/>
    <w:rsid w:val="007D706D"/>
    <w:rsid w:val="007F74FE"/>
    <w:rsid w:val="00810671"/>
    <w:rsid w:val="00812768"/>
    <w:rsid w:val="00814380"/>
    <w:rsid w:val="00816208"/>
    <w:rsid w:val="008363D7"/>
    <w:rsid w:val="00837B9B"/>
    <w:rsid w:val="0086535E"/>
    <w:rsid w:val="00866048"/>
    <w:rsid w:val="008B4838"/>
    <w:rsid w:val="008B5964"/>
    <w:rsid w:val="008E5ED1"/>
    <w:rsid w:val="009078B0"/>
    <w:rsid w:val="0092653F"/>
    <w:rsid w:val="00944AE8"/>
    <w:rsid w:val="00963459"/>
    <w:rsid w:val="00966296"/>
    <w:rsid w:val="00966A84"/>
    <w:rsid w:val="00970E28"/>
    <w:rsid w:val="00975F29"/>
    <w:rsid w:val="00980418"/>
    <w:rsid w:val="00991A47"/>
    <w:rsid w:val="00993987"/>
    <w:rsid w:val="0099549F"/>
    <w:rsid w:val="00996643"/>
    <w:rsid w:val="00997BBB"/>
    <w:rsid w:val="009B4D9D"/>
    <w:rsid w:val="009B74FD"/>
    <w:rsid w:val="009C4A7C"/>
    <w:rsid w:val="009D672D"/>
    <w:rsid w:val="009F5E3A"/>
    <w:rsid w:val="00A03CF8"/>
    <w:rsid w:val="00A3759C"/>
    <w:rsid w:val="00A42F09"/>
    <w:rsid w:val="00A47C80"/>
    <w:rsid w:val="00A5193E"/>
    <w:rsid w:val="00AA08B6"/>
    <w:rsid w:val="00B05157"/>
    <w:rsid w:val="00B17550"/>
    <w:rsid w:val="00B23D30"/>
    <w:rsid w:val="00B301D8"/>
    <w:rsid w:val="00B375B5"/>
    <w:rsid w:val="00B56872"/>
    <w:rsid w:val="00B7412D"/>
    <w:rsid w:val="00B748BA"/>
    <w:rsid w:val="00BC19DB"/>
    <w:rsid w:val="00C1007D"/>
    <w:rsid w:val="00C20620"/>
    <w:rsid w:val="00C424A2"/>
    <w:rsid w:val="00C60F82"/>
    <w:rsid w:val="00C64C49"/>
    <w:rsid w:val="00C72A92"/>
    <w:rsid w:val="00C7682D"/>
    <w:rsid w:val="00CB0D83"/>
    <w:rsid w:val="00CB6791"/>
    <w:rsid w:val="00CC7706"/>
    <w:rsid w:val="00CD4C08"/>
    <w:rsid w:val="00D02DFC"/>
    <w:rsid w:val="00D21912"/>
    <w:rsid w:val="00D366C8"/>
    <w:rsid w:val="00D41E96"/>
    <w:rsid w:val="00D56556"/>
    <w:rsid w:val="00D626B7"/>
    <w:rsid w:val="00D86343"/>
    <w:rsid w:val="00D937ED"/>
    <w:rsid w:val="00DB67EC"/>
    <w:rsid w:val="00DD21DC"/>
    <w:rsid w:val="00DF71B3"/>
    <w:rsid w:val="00E0482E"/>
    <w:rsid w:val="00E21D42"/>
    <w:rsid w:val="00E25BC2"/>
    <w:rsid w:val="00E26BC2"/>
    <w:rsid w:val="00E340D6"/>
    <w:rsid w:val="00E671DE"/>
    <w:rsid w:val="00E910A0"/>
    <w:rsid w:val="00E972EE"/>
    <w:rsid w:val="00EC0822"/>
    <w:rsid w:val="00ED6325"/>
    <w:rsid w:val="00F424E7"/>
    <w:rsid w:val="00F4752B"/>
    <w:rsid w:val="00F55D31"/>
    <w:rsid w:val="00F62464"/>
    <w:rsid w:val="00F80C71"/>
    <w:rsid w:val="00F80D71"/>
    <w:rsid w:val="00F97328"/>
    <w:rsid w:val="00FA325E"/>
    <w:rsid w:val="00FC2BCF"/>
    <w:rsid w:val="00FD0FE3"/>
    <w:rsid w:val="00FE32A6"/>
    <w:rsid w:val="00FE51DE"/>
    <w:rsid w:val="00FF70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2E7F9"/>
  <w15:docId w15:val="{8F089578-A435-4E63-A426-EC5DCA53B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Franklin Gothic Book" w:eastAsia="Franklin Gothic Book" w:hAnsi="Franklin Gothic Book" w:cs="Franklin Gothic Book"/>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sz w:val="24"/>
      <w:szCs w:val="24"/>
    </w:rPr>
  </w:style>
  <w:style w:type="paragraph" w:styleId="Title">
    <w:name w:val="Title"/>
    <w:basedOn w:val="Normal"/>
    <w:uiPriority w:val="10"/>
    <w:qFormat/>
    <w:pPr>
      <w:spacing w:line="390" w:lineRule="exact"/>
      <w:ind w:left="100"/>
    </w:pPr>
    <w:rPr>
      <w:rFonts w:ascii="Calibri" w:eastAsia="Calibri" w:hAnsi="Calibri" w:cs="Calibri"/>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E910A0"/>
    <w:pPr>
      <w:tabs>
        <w:tab w:val="center" w:pos="4680"/>
        <w:tab w:val="right" w:pos="9360"/>
      </w:tabs>
    </w:pPr>
  </w:style>
  <w:style w:type="character" w:customStyle="1" w:styleId="HeaderChar">
    <w:name w:val="Header Char"/>
    <w:basedOn w:val="DefaultParagraphFont"/>
    <w:link w:val="Header"/>
    <w:uiPriority w:val="99"/>
    <w:rsid w:val="00E910A0"/>
    <w:rPr>
      <w:rFonts w:ascii="Franklin Gothic Book" w:eastAsia="Franklin Gothic Book" w:hAnsi="Franklin Gothic Book" w:cs="Franklin Gothic Book"/>
      <w:lang w:val="en-GB"/>
    </w:rPr>
  </w:style>
  <w:style w:type="paragraph" w:styleId="Footer">
    <w:name w:val="footer"/>
    <w:basedOn w:val="Normal"/>
    <w:link w:val="FooterChar"/>
    <w:uiPriority w:val="99"/>
    <w:unhideWhenUsed/>
    <w:rsid w:val="00E910A0"/>
    <w:pPr>
      <w:tabs>
        <w:tab w:val="center" w:pos="4680"/>
        <w:tab w:val="right" w:pos="9360"/>
      </w:tabs>
    </w:pPr>
  </w:style>
  <w:style w:type="character" w:customStyle="1" w:styleId="FooterChar">
    <w:name w:val="Footer Char"/>
    <w:basedOn w:val="DefaultParagraphFont"/>
    <w:link w:val="Footer"/>
    <w:uiPriority w:val="99"/>
    <w:rsid w:val="00E910A0"/>
    <w:rPr>
      <w:rFonts w:ascii="Franklin Gothic Book" w:eastAsia="Franklin Gothic Book" w:hAnsi="Franklin Gothic Book" w:cs="Franklin Gothic Book"/>
      <w:lang w:val="en-GB"/>
    </w:rPr>
  </w:style>
  <w:style w:type="paragraph" w:styleId="Caption">
    <w:name w:val="caption"/>
    <w:basedOn w:val="Normal"/>
    <w:next w:val="Normal"/>
    <w:uiPriority w:val="35"/>
    <w:semiHidden/>
    <w:unhideWhenUsed/>
    <w:qFormat/>
    <w:rsid w:val="0099549F"/>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theaudienceagency.org/audience-spectru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audienceagency.org/audience-spectru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exhibitions@ymt.org.uk" TargetMode="External"/><Relationship Id="rId14" Type="http://schemas.openxmlformats.org/officeDocument/2006/relationships/hyperlink" Target="mailto:exhibitions@ym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0D7BEB-2C0D-47DE-8028-AD996953E7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240B0C-CF3E-4CB2-80BC-08C39DB28E30}">
  <ds:schemaRefs>
    <ds:schemaRef ds:uri="http://schemas.microsoft.com/sharepoint/v3/contenttype/forms"/>
  </ds:schemaRefs>
</ds:datastoreItem>
</file>

<file path=customXml/itemProps3.xml><?xml version="1.0" encoding="utf-8"?>
<ds:datastoreItem xmlns:ds="http://schemas.openxmlformats.org/officeDocument/2006/customXml" ds:itemID="{EB819E65-D687-4AA7-AB93-4B41C2884810}">
  <ds:schemaRefs>
    <ds:schemaRef ds:uri="http://purl.org/dc/elements/1.1/"/>
    <ds:schemaRef ds:uri="http://www.w3.org/XML/1998/namespace"/>
    <ds:schemaRef ds:uri="http://purl.org/dc/dcmitype/"/>
    <ds:schemaRef ds:uri="90b58af8-24e5-4252-ab67-b2f2985aee88"/>
    <ds:schemaRef ds:uri="http://schemas.openxmlformats.org/package/2006/metadata/core-properties"/>
    <ds:schemaRef ds:uri="http://schemas.microsoft.com/office/infopath/2007/PartnerControls"/>
    <ds:schemaRef ds:uri="http://schemas.microsoft.com/office/2006/documentManagement/types"/>
    <ds:schemaRef ds:uri="be49ff73-cec0-4379-9da8-63ff3cc411bb"/>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760</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Killeya</dc:creator>
  <cp:lastModifiedBy>Mckenzie Rowney (2105411)</cp:lastModifiedBy>
  <cp:revision>2</cp:revision>
  <dcterms:created xsi:type="dcterms:W3CDTF">2022-11-08T18:46:00Z</dcterms:created>
  <dcterms:modified xsi:type="dcterms:W3CDTF">2022-11-08T18:46:00Z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2019-08-12T00:00:00Z</vt:filetime>
  </property>
  <property fmtid="{D5CDD505-2E9C-101B-9397-08002B2CF9AE}" pid="3" name="Creator">
    <vt:lpwstr>Microsoft® Word 2013</vt:lpwstr>
  </property>
  <property fmtid="{D5CDD505-2E9C-101B-9397-08002B2CF9AE}" pid="4" name="LastSaved">
    <vt:filetime>2022-03-29T00:00:00Z</vt:filetime>
  </property>
  <property fmtid="{D5CDD505-2E9C-101B-9397-08002B2CF9AE}" pid="5" name="ContentTypeId">
    <vt:lpwstr>0x010100891B451D30E41240A96500EC6D397FB6</vt:lpwstr>
  </property>
</Properties>
</file>