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after="240" w:lineRule="auto"/>
        <w:rPr>
          <w:color w:val="000000"/>
          <w:sz w:val="22"/>
          <w:szCs w:val="22"/>
        </w:rPr>
      </w:pPr>
      <w:bookmarkStart w:colFirst="0" w:colLast="0" w:name="_heading=h.gjdgxs" w:id="0"/>
      <w:bookmarkEnd w:id="0"/>
      <w:r w:rsidDel="00000000" w:rsidR="00000000" w:rsidRPr="00000000">
        <w:rPr>
          <w:color w:val="000000"/>
          <w:sz w:val="22"/>
          <w:szCs w:val="22"/>
          <w:rtl w:val="0"/>
        </w:rPr>
        <w:t xml:space="preserve">Name: Harsin Ahmed</w:t>
      </w:r>
    </w:p>
    <w:p w:rsidR="00000000" w:rsidDel="00000000" w:rsidP="00000000" w:rsidRDefault="00000000" w:rsidRPr="00000000" w14:paraId="00000002">
      <w:pPr>
        <w:rPr/>
      </w:pPr>
      <w:r w:rsidDel="00000000" w:rsidR="00000000" w:rsidRPr="00000000">
        <w:rPr>
          <w:rtl w:val="0"/>
        </w:rPr>
        <w:t xml:space="preserve">Student ID: 2028452</w:t>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r>
          </w:hyperlink>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Social identity theory</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 Social Categorization:</w:t>
            </w:r>
          </w:hyperlink>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 Social Identification:</w:t>
            </w:r>
          </w:hyperlink>
          <w:hyperlink w:anchor="_heading=h.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 Social Comparison:</w:t>
            </w:r>
          </w:hyperlink>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THEORY OF SOCIAL IDENTITY IN THE REAL WORLD</w:t>
            </w:r>
          </w:hyperlink>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IDENTITY THREAT</w:t>
            </w:r>
          </w:hyperlink>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Frustration-aggression hypothesis</w:t>
            </w:r>
          </w:hyperlink>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theory of planned behavior/reasoned action</w:t>
            </w:r>
          </w:hyperlink>
          <w:hyperlink w:anchor="_heading=h.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r>
          </w:hyperlink>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r>
          </w:hyperlink>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0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pStyle w:val="Heading1"/>
        <w:spacing w:after="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11">
      <w:pPr>
        <w:pStyle w:val="Heading1"/>
        <w:spacing w:after="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12">
      <w:pPr>
        <w:pStyle w:val="Heading1"/>
        <w:spacing w:after="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13">
      <w:pPr>
        <w:pStyle w:val="Heading1"/>
        <w:spacing w:after="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14">
      <w:pPr>
        <w:pStyle w:val="Heading1"/>
        <w:spacing w:after="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15">
      <w:pPr>
        <w:pStyle w:val="Heading1"/>
        <w:spacing w:after="240" w:lineRule="auto"/>
        <w:rPr>
          <w:rFonts w:ascii="Calibri" w:cs="Calibri" w:eastAsia="Calibri" w:hAnsi="Calibri"/>
          <w:color w:val="000000"/>
          <w:sz w:val="22"/>
          <w:szCs w:val="22"/>
        </w:rPr>
      </w:pPr>
      <w:bookmarkStart w:colFirst="0" w:colLast="0" w:name="_heading=h.30j0zll" w:id="1"/>
      <w:bookmarkEnd w:id="1"/>
      <w:r w:rsidDel="00000000" w:rsidR="00000000" w:rsidRPr="00000000">
        <w:rPr>
          <w:rtl w:val="0"/>
        </w:rPr>
      </w:r>
    </w:p>
    <w:p w:rsidR="00000000" w:rsidDel="00000000" w:rsidP="00000000" w:rsidRDefault="00000000" w:rsidRPr="00000000" w14:paraId="00000016">
      <w:pPr>
        <w:pStyle w:val="Heading1"/>
        <w:spacing w:after="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17">
      <w:pPr>
        <w:pStyle w:val="Heading1"/>
        <w:spacing w:after="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18">
      <w:pPr>
        <w:pStyle w:val="Heading1"/>
        <w:spacing w:after="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1"/>
        <w:spacing w:after="240" w:lineRule="auto"/>
        <w:rPr>
          <w:rFonts w:ascii="Calibri" w:cs="Calibri" w:eastAsia="Calibri" w:hAnsi="Calibri"/>
          <w:color w:val="000000"/>
          <w:sz w:val="22"/>
          <w:szCs w:val="22"/>
        </w:rPr>
      </w:pPr>
      <w:r w:rsidDel="00000000" w:rsidR="00000000" w:rsidRPr="00000000">
        <w:rPr>
          <w:rtl w:val="0"/>
        </w:rPr>
      </w:r>
    </w:p>
    <w:p w:rsidR="00000000" w:rsidDel="00000000" w:rsidP="00000000" w:rsidRDefault="00000000" w:rsidRPr="00000000" w14:paraId="0000001B">
      <w:pPr>
        <w:pStyle w:val="Heading1"/>
        <w:spacing w:after="240" w:lineRule="auto"/>
        <w:rPr>
          <w:rFonts w:ascii="Arial" w:cs="Arial" w:eastAsia="Arial" w:hAnsi="Arial"/>
          <w:b w:val="1"/>
          <w:color w:val="000000"/>
        </w:rPr>
      </w:pPr>
      <w:r w:rsidDel="00000000" w:rsidR="00000000" w:rsidRPr="00000000">
        <w:rPr>
          <w:rFonts w:ascii="Arial" w:cs="Arial" w:eastAsia="Arial" w:hAnsi="Arial"/>
          <w:b w:val="1"/>
          <w:color w:val="000000"/>
          <w:rtl w:val="0"/>
        </w:rPr>
        <w:t xml:space="preserve">INTRODUCTION </w:t>
      </w:r>
    </w:p>
    <w:p w:rsidR="00000000" w:rsidDel="00000000" w:rsidP="00000000" w:rsidRDefault="00000000" w:rsidRPr="00000000" w14:paraId="0000001C">
      <w:pPr>
        <w:shd w:fill="ffffff" w:val="clear"/>
        <w:spacing w:after="240" w:line="360" w:lineRule="auto"/>
        <w:jc w:val="both"/>
        <w:rPr>
          <w:rFonts w:ascii="Arial" w:cs="Arial" w:eastAsia="Arial" w:hAnsi="Arial"/>
        </w:rPr>
      </w:pPr>
      <w:r w:rsidDel="00000000" w:rsidR="00000000" w:rsidRPr="00000000">
        <w:rPr>
          <w:rFonts w:ascii="Arial" w:cs="Arial" w:eastAsia="Arial" w:hAnsi="Arial"/>
          <w:rtl w:val="0"/>
        </w:rPr>
        <w:t xml:space="preserve">There are several theories on how people behave and how they change their behavior. Today, we will put light on three of the most important psychological theories including social identity theory, Theory of planned behavior and Frustration aggression hypothesis in order to aid the team for Mason Kabee’s changing behavior and how they should deal with it.</w:t>
      </w:r>
    </w:p>
    <w:p w:rsidR="00000000" w:rsidDel="00000000" w:rsidP="00000000" w:rsidRDefault="00000000" w:rsidRPr="00000000" w14:paraId="0000001D">
      <w:pPr>
        <w:pStyle w:val="Heading1"/>
        <w:spacing w:after="240" w:lineRule="auto"/>
        <w:rPr>
          <w:rFonts w:ascii="Arial" w:cs="Arial" w:eastAsia="Arial" w:hAnsi="Arial"/>
          <w:color w:val="000000"/>
        </w:rPr>
      </w:pPr>
      <w:bookmarkStart w:colFirst="0" w:colLast="0" w:name="_heading=h.1fob9te" w:id="2"/>
      <w:bookmarkEnd w:id="2"/>
      <w:r w:rsidDel="00000000" w:rsidR="00000000" w:rsidRPr="00000000">
        <w:rPr>
          <w:rFonts w:ascii="Arial" w:cs="Arial" w:eastAsia="Arial" w:hAnsi="Arial"/>
          <w:b w:val="1"/>
          <w:color w:val="000000"/>
          <w:rtl w:val="0"/>
        </w:rPr>
        <w:t xml:space="preserve">Social identity theory</w:t>
      </w:r>
      <w:r w:rsidDel="00000000" w:rsidR="00000000" w:rsidRPr="00000000">
        <w:rPr>
          <w:rtl w:val="0"/>
        </w:rPr>
      </w:r>
    </w:p>
    <w:p w:rsidR="00000000" w:rsidDel="00000000" w:rsidP="00000000" w:rsidRDefault="00000000" w:rsidRPr="00000000" w14:paraId="0000001E">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The study of how personal and social identities interact is known as societal identity theory. The main goal of the social identity theory is to describe and predict how people interpret themselves as individuals or members of groups. Personal and societal identities, according to this theory, have an great impact on individual perceptions and collective action. (McLeod, 2019)Group formation happens in three stages, according to Social Identity Theory:</w:t>
      </w:r>
    </w:p>
    <w:p w:rsidR="00000000" w:rsidDel="00000000" w:rsidP="00000000" w:rsidRDefault="00000000" w:rsidRPr="00000000" w14:paraId="0000001F">
      <w:pPr>
        <w:pStyle w:val="Heading2"/>
        <w:spacing w:after="240" w:lineRule="auto"/>
        <w:rPr>
          <w:rFonts w:ascii="Arial" w:cs="Arial" w:eastAsia="Arial" w:hAnsi="Arial"/>
          <w:b w:val="1"/>
          <w:color w:val="000000"/>
        </w:rPr>
      </w:pPr>
      <w:bookmarkStart w:colFirst="0" w:colLast="0" w:name="_heading=h.3znysh7" w:id="3"/>
      <w:bookmarkEnd w:id="3"/>
      <w:r w:rsidDel="00000000" w:rsidR="00000000" w:rsidRPr="00000000">
        <w:rPr>
          <w:rFonts w:ascii="Arial" w:cs="Arial" w:eastAsia="Arial" w:hAnsi="Arial"/>
          <w:b w:val="1"/>
          <w:color w:val="000000"/>
          <w:rtl w:val="0"/>
        </w:rPr>
        <w:t xml:space="preserve">1. Social Categorization: </w:t>
      </w:r>
    </w:p>
    <w:p w:rsidR="00000000" w:rsidDel="00000000" w:rsidP="00000000" w:rsidRDefault="00000000" w:rsidRPr="00000000" w14:paraId="00000020">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Everyone has a social identity (the groups they see themselves as being a part of). in contrast to their personal identity (who they identify themselves as) . Your social identity may be shaped by your engagement in groups based on your ethnicity, economic status, profession, education, or friends.</w:t>
      </w:r>
    </w:p>
    <w:p w:rsidR="00000000" w:rsidDel="00000000" w:rsidP="00000000" w:rsidRDefault="00000000" w:rsidRPr="00000000" w14:paraId="00000021">
      <w:pPr>
        <w:pStyle w:val="Heading2"/>
        <w:spacing w:after="240" w:lineRule="auto"/>
        <w:rPr>
          <w:rFonts w:ascii="Arial" w:cs="Arial" w:eastAsia="Arial" w:hAnsi="Arial"/>
          <w:b w:val="1"/>
          <w:color w:val="000000"/>
        </w:rPr>
      </w:pPr>
      <w:bookmarkStart w:colFirst="0" w:colLast="0" w:name="_heading=h.2et92p0" w:id="4"/>
      <w:bookmarkEnd w:id="4"/>
      <w:r w:rsidDel="00000000" w:rsidR="00000000" w:rsidRPr="00000000">
        <w:rPr>
          <w:rFonts w:ascii="Arial" w:cs="Arial" w:eastAsia="Arial" w:hAnsi="Arial"/>
          <w:b w:val="1"/>
          <w:color w:val="000000"/>
          <w:rtl w:val="0"/>
        </w:rPr>
        <w:t xml:space="preserve">2. Social Identification: </w:t>
      </w:r>
    </w:p>
    <w:p w:rsidR="00000000" w:rsidDel="00000000" w:rsidP="00000000" w:rsidRDefault="00000000" w:rsidRPr="00000000" w14:paraId="00000022">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Following the acquisition of a social identity, you naturally see everyone you interact with as something as a member of your ingroup (those people who share the same social identity as you) or an outgroup (those who do not share the same social identity as yours). Members of your ingroup are given extra attention, and you pick up on their views, attitudes, appearance, and conduct. </w:t>
      </w:r>
    </w:p>
    <w:p w:rsidR="00000000" w:rsidDel="00000000" w:rsidP="00000000" w:rsidRDefault="00000000" w:rsidRPr="00000000" w14:paraId="00000023">
      <w:pPr>
        <w:pStyle w:val="Heading2"/>
        <w:spacing w:after="240" w:lineRule="auto"/>
        <w:rPr>
          <w:rFonts w:ascii="Arial" w:cs="Arial" w:eastAsia="Arial" w:hAnsi="Arial"/>
          <w:b w:val="1"/>
          <w:color w:val="000000"/>
        </w:rPr>
      </w:pPr>
      <w:bookmarkStart w:colFirst="0" w:colLast="0" w:name="_heading=h.tyjcwt" w:id="5"/>
      <w:bookmarkEnd w:id="5"/>
      <w:r w:rsidDel="00000000" w:rsidR="00000000" w:rsidRPr="00000000">
        <w:rPr>
          <w:rFonts w:ascii="Arial" w:cs="Arial" w:eastAsia="Arial" w:hAnsi="Arial"/>
          <w:b w:val="1"/>
          <w:color w:val="000000"/>
          <w:rtl w:val="0"/>
        </w:rPr>
        <w:t xml:space="preserve">3. Social Comparison: </w:t>
      </w:r>
    </w:p>
    <w:p w:rsidR="00000000" w:rsidDel="00000000" w:rsidP="00000000" w:rsidRDefault="00000000" w:rsidRPr="00000000" w14:paraId="00000024">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Social comparison actually refers to thinking that you social identity is somehow more or less superior to that of others; it basically originates from thinking that your ingroup's members as superior to those of an outgroup (in terms of what they do, their attitudes, or their utterances). This adds to prejudice, as well as discrimination if you have the ability to influence the out group.</w:t>
      </w:r>
    </w:p>
    <w:p w:rsidR="00000000" w:rsidDel="00000000" w:rsidP="00000000" w:rsidRDefault="00000000" w:rsidRPr="00000000" w14:paraId="00000025">
      <w:pPr>
        <w:pStyle w:val="Heading2"/>
        <w:spacing w:after="240" w:lineRule="auto"/>
        <w:rPr>
          <w:rFonts w:ascii="Arial" w:cs="Arial" w:eastAsia="Arial" w:hAnsi="Arial"/>
          <w:b w:val="1"/>
          <w:color w:val="000000"/>
        </w:rPr>
      </w:pPr>
      <w:bookmarkStart w:colFirst="0" w:colLast="0" w:name="_heading=h.3dy6vkm" w:id="6"/>
      <w:bookmarkEnd w:id="6"/>
      <w:r w:rsidDel="00000000" w:rsidR="00000000" w:rsidRPr="00000000">
        <w:rPr>
          <w:rFonts w:ascii="Arial" w:cs="Arial" w:eastAsia="Arial" w:hAnsi="Arial"/>
          <w:b w:val="1"/>
          <w:color w:val="000000"/>
          <w:rtl w:val="0"/>
        </w:rPr>
        <w:t xml:space="preserve">THEORY OF SOCIAL IDENTITY IN THE REAL WORLD</w:t>
      </w:r>
    </w:p>
    <w:p w:rsidR="00000000" w:rsidDel="00000000" w:rsidP="00000000" w:rsidRDefault="00000000" w:rsidRPr="00000000" w14:paraId="00000026">
      <w:pPr>
        <w:spacing w:line="360" w:lineRule="auto"/>
        <w:jc w:val="both"/>
        <w:rPr>
          <w:rFonts w:ascii="Arial" w:cs="Arial" w:eastAsia="Arial" w:hAnsi="Arial"/>
        </w:rPr>
      </w:pPr>
      <w:r w:rsidDel="00000000" w:rsidR="00000000" w:rsidRPr="00000000">
        <w:rPr>
          <w:rFonts w:ascii="Arial" w:cs="Arial" w:eastAsia="Arial" w:hAnsi="Arial"/>
          <w:rtl w:val="0"/>
        </w:rPr>
        <w:t xml:space="preserve">Humans sometimes complain about "cliques," which are groupings of friends that believe they are superior to everyone else and refuse to let others into their group.</w:t>
      </w:r>
    </w:p>
    <w:p w:rsidR="00000000" w:rsidDel="00000000" w:rsidP="00000000" w:rsidRDefault="00000000" w:rsidRPr="00000000" w14:paraId="00000027">
      <w:pPr>
        <w:spacing w:line="360" w:lineRule="auto"/>
        <w:jc w:val="both"/>
        <w:rPr>
          <w:rFonts w:ascii="Arial" w:cs="Arial" w:eastAsia="Arial" w:hAnsi="Arial"/>
        </w:rPr>
      </w:pPr>
      <w:r w:rsidDel="00000000" w:rsidR="00000000" w:rsidRPr="00000000">
        <w:rPr>
          <w:rFonts w:ascii="Arial" w:cs="Arial" w:eastAsia="Arial" w:hAnsi="Arial"/>
          <w:rtl w:val="0"/>
        </w:rPr>
        <w:t xml:space="preserve">This is because the clique's members' self-esteem is based on the prestige of their social circle. By looking down on the outgroup (i.e. everyone else), they overvalue the members of the ingroup and undervalue the members of the outgroup (i.e. everyone else).</w:t>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Fonts w:ascii="Arial" w:cs="Arial" w:eastAsia="Arial" w:hAnsi="Arial"/>
          <w:rtl w:val="0"/>
        </w:rPr>
        <w:t xml:space="preserve">And if we take the scenario of Mason Kabee into account then the factor influencing his change in behavior might be this. His fellows might make him feel inferior among them because of his custodial sentence for possession of drugs in the past. (Vinney, 2019)</w:t>
      </w:r>
    </w:p>
    <w:p w:rsidR="00000000" w:rsidDel="00000000" w:rsidP="00000000" w:rsidRDefault="00000000" w:rsidRPr="00000000" w14:paraId="00000029">
      <w:pPr>
        <w:pStyle w:val="Heading2"/>
        <w:spacing w:after="240" w:lineRule="auto"/>
        <w:rPr>
          <w:rFonts w:ascii="Arial" w:cs="Arial" w:eastAsia="Arial" w:hAnsi="Arial"/>
          <w:b w:val="1"/>
          <w:color w:val="000000"/>
        </w:rPr>
      </w:pPr>
      <w:bookmarkStart w:colFirst="0" w:colLast="0" w:name="_heading=h.1t3h5sf" w:id="7"/>
      <w:bookmarkEnd w:id="7"/>
      <w:r w:rsidDel="00000000" w:rsidR="00000000" w:rsidRPr="00000000">
        <w:rPr>
          <w:rFonts w:ascii="Arial" w:cs="Arial" w:eastAsia="Arial" w:hAnsi="Arial"/>
          <w:b w:val="1"/>
          <w:color w:val="000000"/>
          <w:rtl w:val="0"/>
        </w:rPr>
        <w:t xml:space="preserve">IDENTITY THREAT</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rtl w:val="0"/>
        </w:rPr>
        <w:t xml:space="preserve">Members of a group may confront a variety of identification risks. When a group's perceived competence is underestimated, according to social identity theory, the group's position is compromised. Members of a group may face a range of social identity challenges, one of which emerges when the group's moral behavior is called into question. The opposite type of danger can be felt by members of a group who are not directly responsible for the acts of their group, such as when people of a nation feel guilty or ashamed about atrocities perpetrated by their country long before they were born.</w:t>
      </w:r>
    </w:p>
    <w:p w:rsidR="00000000" w:rsidDel="00000000" w:rsidP="00000000" w:rsidRDefault="00000000" w:rsidRPr="00000000" w14:paraId="0000002B">
      <w:pPr>
        <w:spacing w:line="360" w:lineRule="auto"/>
        <w:jc w:val="both"/>
        <w:rPr>
          <w:rFonts w:ascii="Arial" w:cs="Arial" w:eastAsia="Arial" w:hAnsi="Arial"/>
        </w:rPr>
      </w:pPr>
      <w:r w:rsidDel="00000000" w:rsidR="00000000" w:rsidRPr="00000000">
        <w:rPr>
          <w:rFonts w:ascii="Arial" w:cs="Arial" w:eastAsia="Arial" w:hAnsi="Arial"/>
          <w:rtl w:val="0"/>
        </w:rPr>
        <w:t xml:space="preserve">Members of a group might also be unsatisfied by their social identity if they consider that their social group is not acknowledged adequately as a separate entity with different characteristics. When different groups of people are merged into larger, more comprehensive groupings, such as members of a linguistic minority seeking political autonomy or employees of a small corporation that is taken over in an organizational merger, group distinctness is jeopardized. Furthermore, classifying danger arises when people have been treated as members of a group when they would rather not be, for as when a woman lawyer is addressed in court based on her gender rather than her profession. Acceptance fear comes when people fail to gain acceptance and participation in the organizations in which they believe they belong, for as when an Asian-American manager is not being invited to join an Asian business club. (Theodore, 2020)</w:t>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Fonts w:ascii="Arial" w:cs="Arial" w:eastAsia="Arial" w:hAnsi="Arial"/>
          <w:rtl w:val="0"/>
        </w:rPr>
        <w:t xml:space="preserve">Depending on how deeply they identify with the group, group members will respond differently to the fear of losing their identity. How people deal with identity threat is influenced by the psychological worth of group membership, as well as devotion and dedication to the group and its members. (DIXON, 2017)</w:t>
      </w:r>
    </w:p>
    <w:p w:rsidR="00000000" w:rsidDel="00000000" w:rsidP="00000000" w:rsidRDefault="00000000" w:rsidRPr="00000000" w14:paraId="0000002D">
      <w:pPr>
        <w:pStyle w:val="Heading1"/>
        <w:spacing w:after="240" w:lineRule="auto"/>
        <w:rPr>
          <w:rFonts w:ascii="Arial" w:cs="Arial" w:eastAsia="Arial" w:hAnsi="Arial"/>
          <w:b w:val="1"/>
          <w:color w:val="000000"/>
        </w:rPr>
      </w:pPr>
      <w:bookmarkStart w:colFirst="0" w:colLast="0" w:name="_heading=h.4d34og8" w:id="8"/>
      <w:bookmarkEnd w:id="8"/>
      <w:r w:rsidDel="00000000" w:rsidR="00000000" w:rsidRPr="00000000">
        <w:rPr>
          <w:rFonts w:ascii="Arial" w:cs="Arial" w:eastAsia="Arial" w:hAnsi="Arial"/>
          <w:b w:val="1"/>
          <w:color w:val="000000"/>
          <w:rtl w:val="0"/>
        </w:rPr>
        <w:t xml:space="preserve">Frustration-aggression hypothesis</w:t>
      </w:r>
    </w:p>
    <w:p w:rsidR="00000000" w:rsidDel="00000000" w:rsidP="00000000" w:rsidRDefault="00000000" w:rsidRPr="00000000" w14:paraId="0000002E">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The frustration-aggression theory is supported using the psychodynamic approach. When people are upset, they have a strong desire to act violently against the source of their annoyance. However, because this is often difficult or inappropriate, their fury is directed towards something or someone else. (Mentovich, 2022)A social psychologist named Leonard Berkowitz suggested that frustration is a psychologically unpleasant sensation that can lead to violent behavior in the most empirically effective form of the original frustration-aggression theory. Berkowitz claims that if frustration causes negative sensations, it will lead to aggression. Irritation is only one example of a negative feeling that can lead to violent action. </w:t>
      </w:r>
    </w:p>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basis of this hypothesis was that bad experiences can lead to negative feelings and sentiments, as well as to the thoughts and memories related to the negative events in their past life. The fight-or-flight reaction is sparked by their negative feelings and ideas, according to Berkowitz. The intensity of the bad emotion, as well as the related judgement and perception of the situation, were supposed to have an effect on the decision to "fight" or "flight”.</w:t>
      </w:r>
    </w:p>
    <w:p w:rsidR="00000000" w:rsidDel="00000000" w:rsidP="00000000" w:rsidRDefault="00000000" w:rsidRPr="00000000" w14:paraId="00000030">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The frustration-aggression hypothesis proposes that all aggressiveness is the result of a person expressing frustration, which is defined as any occasion or motivation that prevents a person from achieving any goal, as well as its reinforcing status. Restrictions, whether actual or imagined, prevent a person from achieving their goals, causing dissatisfaction that must be released through a purging mechanism, such as aggressiveness. Aggression, according to the notion, is the result of an individual's attempts to attain a goal being thwarted or frustrated. The frustration-aggression theory also describes how a number of factors impact the likelihood of violence being displayed. (Study smarter, 2022)</w:t>
      </w:r>
    </w:p>
    <w:p w:rsidR="00000000" w:rsidDel="00000000" w:rsidP="00000000" w:rsidRDefault="00000000" w:rsidRPr="00000000" w14:paraId="00000031">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One of these characteristics is proximity to the goal itself. When a person believes they are on the verge of achieving their goal, hostility is most visible as a consequence of irritation if a roadblock appears, as opposed to when they believe the goal is extremely far away or only somewhat feasible. According to the idea, frustration creates aggressiveness, but if the source of the frustration is not investigated, the aggression is ejected onto a perfect victim. For example, if a husband is disrespected and embarrassed at work, but is afraid to respond because he could lose his job, he would return home and vent his fury, disappointment, and frustration on his children and wife. (Anon., 2017)</w:t>
      </w:r>
    </w:p>
    <w:p w:rsidR="00000000" w:rsidDel="00000000" w:rsidP="00000000" w:rsidRDefault="00000000" w:rsidRPr="00000000" w14:paraId="00000032">
      <w:pPr>
        <w:spacing w:after="240" w:line="360" w:lineRule="auto"/>
        <w:jc w:val="both"/>
        <w:rPr>
          <w:rFonts w:ascii="Arial" w:cs="Arial" w:eastAsia="Arial" w:hAnsi="Arial"/>
        </w:rPr>
      </w:pPr>
      <w:r w:rsidDel="00000000" w:rsidR="00000000" w:rsidRPr="00000000">
        <w:rPr>
          <w:rFonts w:ascii="Arial" w:cs="Arial" w:eastAsia="Arial" w:hAnsi="Arial"/>
          <w:rtl w:val="0"/>
        </w:rPr>
        <w:t xml:space="preserve">Finally, this hypothesis is used to support revolutions, which are said to be sparked by more rural and disadvantaged sections of the population expressing their discontent with wrath via violence.</w:t>
      </w:r>
    </w:p>
    <w:p w:rsidR="00000000" w:rsidDel="00000000" w:rsidP="00000000" w:rsidRDefault="00000000" w:rsidRPr="00000000" w14:paraId="00000033">
      <w:pPr>
        <w:pStyle w:val="Heading1"/>
        <w:spacing w:after="240" w:lineRule="auto"/>
        <w:rPr>
          <w:rFonts w:ascii="Arial" w:cs="Arial" w:eastAsia="Arial" w:hAnsi="Arial"/>
          <w:b w:val="1"/>
          <w:color w:val="000000"/>
        </w:rPr>
      </w:pPr>
      <w:bookmarkStart w:colFirst="0" w:colLast="0" w:name="_heading=h.2s8eyo1" w:id="9"/>
      <w:bookmarkEnd w:id="9"/>
      <w:r w:rsidDel="00000000" w:rsidR="00000000" w:rsidRPr="00000000">
        <w:rPr>
          <w:rFonts w:ascii="Arial" w:cs="Arial" w:eastAsia="Arial" w:hAnsi="Arial"/>
          <w:b w:val="1"/>
          <w:color w:val="000000"/>
          <w:rtl w:val="0"/>
        </w:rPr>
        <w:t xml:space="preserve">The theory of planned behavior/reasoned action</w:t>
      </w:r>
    </w:p>
    <w:p w:rsidR="00000000" w:rsidDel="00000000" w:rsidP="00000000" w:rsidRDefault="00000000" w:rsidRPr="00000000" w14:paraId="00000034">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Fishbein and Ajzen introduced the concept of reasoned action in the 1970s. Behaviors, according to this theory, are the consequence of a goal that is influenced by personal attitude and society norms.</w:t>
      </w:r>
    </w:p>
    <w:p w:rsidR="00000000" w:rsidDel="00000000" w:rsidP="00000000" w:rsidRDefault="00000000" w:rsidRPr="00000000" w14:paraId="00000035">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thing shows that the more determination a person shows to change their behavior, the more likely is that they will succeed, the more positive will be their attitude about changing their behavior is, and the more others are practicing or supporting the desired behavior change. (Celestine, 2022)</w:t>
      </w:r>
    </w:p>
    <w:p w:rsidR="00000000" w:rsidDel="00000000" w:rsidP="00000000" w:rsidRDefault="00000000" w:rsidRPr="00000000" w14:paraId="00000036">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1980s, Ajzen modified this model to incorporate perceived behavioral control as a predictor of intention and, in some situations, as a direct effect on behavior. Perceived control refers to a person's belief in their capacity to accomplish the action and in their ability to overcome obstacles and problems. </w:t>
      </w:r>
    </w:p>
    <w:p w:rsidR="00000000" w:rsidDel="00000000" w:rsidP="00000000" w:rsidRDefault="00000000" w:rsidRPr="00000000" w14:paraId="00000037">
      <w:pPr>
        <w:spacing w:after="240" w:line="360" w:lineRule="auto"/>
        <w:jc w:val="both"/>
        <w:rPr>
          <w:rFonts w:ascii="Arial" w:cs="Arial" w:eastAsia="Arial" w:hAnsi="Arial"/>
          <w:sz w:val="24"/>
          <w:szCs w:val="24"/>
        </w:rPr>
      </w:pPr>
      <w:r w:rsidDel="00000000" w:rsidR="00000000" w:rsidRPr="00000000">
        <w:rPr>
          <w:rFonts w:ascii="Arial" w:cs="Arial" w:eastAsia="Arial" w:hAnsi="Arial"/>
        </w:rPr>
        <w:drawing>
          <wp:anchor allowOverlap="1" behindDoc="0" distB="0" distT="0" distL="114300" distR="114300" hidden="0" layoutInCell="1" locked="0" relativeHeight="0" simplePos="0">
            <wp:simplePos x="0" y="0"/>
            <wp:positionH relativeFrom="margin">
              <wp:posOffset>3266134</wp:posOffset>
            </wp:positionH>
            <wp:positionV relativeFrom="bottomMargin">
              <wp:posOffset>-2589491</wp:posOffset>
            </wp:positionV>
            <wp:extent cx="2639695" cy="2357120"/>
            <wp:effectExtent b="0" l="0" r="0" t="0"/>
            <wp:wrapSquare wrapText="bothSides" distB="0" distT="0" distL="114300" distR="114300"/>
            <wp:docPr descr="Theory of planned behavior" id="3" name="image1.png"/>
            <a:graphic>
              <a:graphicData uri="http://schemas.openxmlformats.org/drawingml/2006/picture">
                <pic:pic>
                  <pic:nvPicPr>
                    <pic:cNvPr descr="Theory of planned behavior" id="0" name="image1.png"/>
                    <pic:cNvPicPr preferRelativeResize="0"/>
                  </pic:nvPicPr>
                  <pic:blipFill>
                    <a:blip r:embed="rId7"/>
                    <a:srcRect b="0" l="0" r="0" t="0"/>
                    <a:stretch>
                      <a:fillRect/>
                    </a:stretch>
                  </pic:blipFill>
                  <pic:spPr>
                    <a:xfrm>
                      <a:off x="0" y="0"/>
                      <a:ext cx="2639695" cy="2357120"/>
                    </a:xfrm>
                    <a:prstGeom prst="rect"/>
                    <a:ln/>
                  </pic:spPr>
                </pic:pic>
              </a:graphicData>
            </a:graphic>
          </wp:anchor>
        </w:drawing>
      </w:r>
      <w:r w:rsidDel="00000000" w:rsidR="00000000" w:rsidRPr="00000000">
        <w:rPr>
          <w:rFonts w:ascii="Arial" w:cs="Arial" w:eastAsia="Arial" w:hAnsi="Arial"/>
          <w:sz w:val="24"/>
          <w:szCs w:val="24"/>
          <w:rtl w:val="0"/>
        </w:rPr>
        <w:t xml:space="preserve">The theory of planned behavior is created by combining the idea of reasoned action in grey with the addition of perceived behavioral is shown control in brown.</w:t>
      </w:r>
    </w:p>
    <w:p w:rsidR="00000000" w:rsidDel="00000000" w:rsidP="00000000" w:rsidRDefault="00000000" w:rsidRPr="00000000" w14:paraId="00000038">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the theory of planned behavior, a person's purpose influences their behavior. Intention is influenced by two different things. Attitude is one aspect, while subjective norms are another. As a result, if a person has a more favorable attitude and a subjective norm for the conduct, the degree of intention toward that action will be higher. The individual's attitude is what he or she loves or hates, but the subjective norm is what the person believes should be done based on what others think about him. Together, these two variables produce intention, which leads to a shift in behavior.</w:t>
      </w:r>
    </w:p>
    <w:p w:rsidR="00000000" w:rsidDel="00000000" w:rsidP="00000000" w:rsidRDefault="00000000" w:rsidRPr="00000000" w14:paraId="00000039">
      <w:pPr>
        <w:pStyle w:val="Heading1"/>
        <w:spacing w:after="240" w:lineRule="auto"/>
        <w:rPr>
          <w:rFonts w:ascii="Arial" w:cs="Arial" w:eastAsia="Arial" w:hAnsi="Arial"/>
          <w:b w:val="1"/>
          <w:color w:val="000000"/>
        </w:rPr>
      </w:pPr>
      <w:bookmarkStart w:colFirst="0" w:colLast="0" w:name="_heading=h.17dp8vu" w:id="10"/>
      <w:bookmarkEnd w:id="10"/>
      <w:r w:rsidDel="00000000" w:rsidR="00000000" w:rsidRPr="00000000">
        <w:rPr>
          <w:rFonts w:ascii="Arial" w:cs="Arial" w:eastAsia="Arial" w:hAnsi="Arial"/>
          <w:b w:val="1"/>
          <w:color w:val="000000"/>
          <w:rtl w:val="0"/>
        </w:rPr>
        <w:t xml:space="preserve">Conclusion</w:t>
      </w:r>
    </w:p>
    <w:p w:rsidR="00000000" w:rsidDel="00000000" w:rsidP="00000000" w:rsidRDefault="00000000" w:rsidRPr="00000000" w14:paraId="0000003A">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Finally, it should be noted that psychological theories are intimately linked to feelings of well-being and social issues. The advancement of psychological ideas and their implementation in society will determine the common person's future.</w:t>
      </w:r>
    </w:p>
    <w:p w:rsidR="00000000" w:rsidDel="00000000" w:rsidP="00000000" w:rsidRDefault="00000000" w:rsidRPr="00000000" w14:paraId="0000003B">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covers all of the fundamental features of society as well as psychological difficulties related to changing behavior. In order to acknowledge multiple views, the problem in terms of societal and psychological developments has been examined. I believe that social and health-care organizations should investigate this subject as well in order to gain a better knowledge of psychological theories and their implications for society.</w:t>
      </w:r>
    </w:p>
    <w:p w:rsidR="00000000" w:rsidDel="00000000" w:rsidP="00000000" w:rsidRDefault="00000000" w:rsidRPr="00000000" w14:paraId="0000003C">
      <w:pPr>
        <w:pStyle w:val="Heading1"/>
        <w:spacing w:after="240" w:lineRule="auto"/>
        <w:rPr>
          <w:rFonts w:ascii="Arial" w:cs="Arial" w:eastAsia="Arial" w:hAnsi="Arial"/>
          <w:b w:val="1"/>
          <w:color w:val="000000"/>
        </w:rPr>
      </w:pPr>
      <w:bookmarkStart w:colFirst="0" w:colLast="0" w:name="_heading=h.3rdcrjn" w:id="11"/>
      <w:bookmarkEnd w:id="11"/>
      <w:r w:rsidDel="00000000" w:rsidR="00000000" w:rsidRPr="00000000">
        <w:rPr>
          <w:rFonts w:ascii="Arial" w:cs="Arial" w:eastAsia="Arial" w:hAnsi="Arial"/>
          <w:b w:val="1"/>
          <w:color w:val="000000"/>
          <w:rtl w:val="0"/>
        </w:rPr>
        <w:t xml:space="preserve">References</w:t>
      </w:r>
    </w:p>
    <w:p w:rsidR="00000000" w:rsidDel="00000000" w:rsidP="00000000" w:rsidRDefault="00000000" w:rsidRPr="00000000" w14:paraId="0000003D">
      <w:pPr>
        <w:pStyle w:val="Heading1"/>
        <w:rPr/>
      </w:pP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Anon., 2017.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Frustration-Aggression Hypothesis.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2"/>
          <w:szCs w:val="22"/>
          <w:u w:val="single"/>
          <w:shd w:fill="auto" w:val="clear"/>
          <w:vertAlign w:val="baseline"/>
          <w:rtl w:val="0"/>
        </w:rPr>
        <w:t xml:space="preserve">https://www.simplypsychology.org/frustration-aggression-hypothesis.html</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br w:type="textWrapping"/>
        <w:t xml:space="preserve">[Accessed 04 06 2022].</w:t>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Celestine, N., 2022.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What Is Behavior Change in Psychology? 5 Models and Theories.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2"/>
          <w:szCs w:val="22"/>
          <w:u w:val="single"/>
          <w:shd w:fill="auto" w:val="clear"/>
          <w:vertAlign w:val="baseline"/>
          <w:rtl w:val="0"/>
        </w:rPr>
        <w:t xml:space="preserve">https://positivepsychology.com/behavior-change/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br w:type="textWrapping"/>
        <w:t xml:space="preserve">[Accessed 01 04 2022].</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DIXON, T., 2017.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Social Identity Theory: A Brief Summary for Students.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2"/>
          <w:szCs w:val="22"/>
          <w:u w:val="single"/>
          <w:shd w:fill="auto" w:val="clear"/>
          <w:vertAlign w:val="baseline"/>
          <w:rtl w:val="0"/>
        </w:rPr>
        <w:t xml:space="preserve">https://www.themantic-education.com/ibpsych/2017/02/25/social-identity-theory-a-brief-summary-for-students/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br w:type="textWrapping"/>
        <w:t xml:space="preserve">[Accessed 05 04 2022].</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McLeod, D. S., 2019.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Social Identity Theory.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2"/>
          <w:szCs w:val="22"/>
          <w:u w:val="single"/>
          <w:shd w:fill="auto" w:val="clear"/>
          <w:vertAlign w:val="baseline"/>
          <w:rtl w:val="0"/>
        </w:rPr>
        <w:t xml:space="preserve">https://www.simplypsychology.org/social-identity-theory.html</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br w:type="textWrapping"/>
        <w:t xml:space="preserve">[Accessed 29 03 2022].</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Mentovich, A., 2022.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frustration-aggression hypothesis.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2"/>
          <w:szCs w:val="22"/>
          <w:u w:val="single"/>
          <w:shd w:fill="auto" w:val="clear"/>
          <w:vertAlign w:val="baseline"/>
          <w:rtl w:val="0"/>
        </w:rPr>
        <w:t xml:space="preserve">https://www.britannica.com/science/frustration-aggression-hypothesis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br w:type="textWrapping"/>
        <w:t xml:space="preserve">[Accessed 06 04 2022].</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Study smarter, 2022.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Frustration Aggression Hypothesis.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2"/>
          <w:szCs w:val="22"/>
          <w:u w:val="single"/>
          <w:shd w:fill="auto" w:val="clear"/>
          <w:vertAlign w:val="baseline"/>
          <w:rtl w:val="0"/>
        </w:rPr>
        <w:t xml:space="preserve">https://www.studysmarter.de/en/explanations/psychology/aggression/frustration-aggression-hypothesis/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br w:type="textWrapping"/>
        <w:t xml:space="preserve">[Accessed 03 04 03].</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Theodore, 2020.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Social Identity Theory.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2"/>
          <w:szCs w:val="22"/>
          <w:u w:val="single"/>
          <w:shd w:fill="auto" w:val="clear"/>
          <w:vertAlign w:val="baseline"/>
          <w:rtl w:val="0"/>
        </w:rPr>
        <w:t xml:space="preserve">https://practicalpie.com/social-identity-theory/</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br w:type="textWrapping"/>
        <w:t xml:space="preserve">[Accessed 27 03 2022].</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Vinney, C., 2019.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Understanding Social Identity Theory and Its Impact on Behavior.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2"/>
          <w:szCs w:val="22"/>
          <w:u w:val="single"/>
          <w:shd w:fill="auto" w:val="clear"/>
          <w:vertAlign w:val="baseline"/>
          <w:rtl w:val="0"/>
        </w:rPr>
        <w:t xml:space="preserve">https://www.thoughtco.com/social-identity-theory-4174315#:~:text=Social%20identity%20theory%2C%20which%20was,identity%20can%20influence%20intergroup%20behavior.</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br w:type="textWrapping"/>
        <w:t xml:space="preserve">[Accessed 04 04 2022].</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BF51F9"/>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BF51F9"/>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Strong">
    <w:name w:val="Strong"/>
    <w:basedOn w:val="DefaultParagraphFont"/>
    <w:uiPriority w:val="22"/>
    <w:qFormat w:val="1"/>
    <w:rsid w:val="002678B9"/>
    <w:rPr>
      <w:b w:val="1"/>
      <w:bCs w:val="1"/>
    </w:rPr>
  </w:style>
  <w:style w:type="paragraph" w:styleId="ListParagraph">
    <w:name w:val="List Paragraph"/>
    <w:basedOn w:val="Normal"/>
    <w:uiPriority w:val="34"/>
    <w:qFormat w:val="1"/>
    <w:rsid w:val="00545A7B"/>
    <w:pPr>
      <w:ind w:left="720"/>
      <w:contextualSpacing w:val="1"/>
    </w:pPr>
  </w:style>
  <w:style w:type="character" w:styleId="Heading1Char" w:customStyle="1">
    <w:name w:val="Heading 1 Char"/>
    <w:basedOn w:val="DefaultParagraphFont"/>
    <w:link w:val="Heading1"/>
    <w:uiPriority w:val="9"/>
    <w:rsid w:val="00BF51F9"/>
    <w:rPr>
      <w:rFonts w:asciiTheme="majorHAnsi" w:cstheme="majorBidi" w:eastAsiaTheme="majorEastAsia" w:hAnsiTheme="majorHAnsi"/>
      <w:color w:val="2f5496" w:themeColor="accent1" w:themeShade="0000BF"/>
      <w:sz w:val="32"/>
      <w:szCs w:val="32"/>
    </w:rPr>
  </w:style>
  <w:style w:type="character" w:styleId="Heading2Char" w:customStyle="1">
    <w:name w:val="Heading 2 Char"/>
    <w:basedOn w:val="DefaultParagraphFont"/>
    <w:link w:val="Heading2"/>
    <w:uiPriority w:val="9"/>
    <w:rsid w:val="00BF51F9"/>
    <w:rPr>
      <w:rFonts w:asciiTheme="majorHAnsi" w:cstheme="majorBidi" w:eastAsiaTheme="majorEastAsia" w:hAnsiTheme="majorHAnsi"/>
      <w:color w:val="2f5496" w:themeColor="accent1" w:themeShade="0000BF"/>
      <w:sz w:val="26"/>
      <w:szCs w:val="26"/>
    </w:rPr>
  </w:style>
  <w:style w:type="paragraph" w:styleId="TOCHeading">
    <w:name w:val="TOC Heading"/>
    <w:basedOn w:val="Heading1"/>
    <w:next w:val="Normal"/>
    <w:uiPriority w:val="39"/>
    <w:unhideWhenUsed w:val="1"/>
    <w:qFormat w:val="1"/>
    <w:rsid w:val="00BF51F9"/>
    <w:pPr>
      <w:outlineLvl w:val="9"/>
    </w:pPr>
  </w:style>
  <w:style w:type="paragraph" w:styleId="TOC1">
    <w:name w:val="toc 1"/>
    <w:basedOn w:val="Normal"/>
    <w:next w:val="Normal"/>
    <w:autoRedefine w:val="1"/>
    <w:uiPriority w:val="39"/>
    <w:unhideWhenUsed w:val="1"/>
    <w:rsid w:val="00BF51F9"/>
    <w:pPr>
      <w:spacing w:after="100"/>
    </w:pPr>
  </w:style>
  <w:style w:type="paragraph" w:styleId="TOC2">
    <w:name w:val="toc 2"/>
    <w:basedOn w:val="Normal"/>
    <w:next w:val="Normal"/>
    <w:autoRedefine w:val="1"/>
    <w:uiPriority w:val="39"/>
    <w:unhideWhenUsed w:val="1"/>
    <w:rsid w:val="00BF51F9"/>
    <w:pPr>
      <w:spacing w:after="100"/>
      <w:ind w:left="220"/>
    </w:pPr>
  </w:style>
  <w:style w:type="character" w:styleId="Hyperlink">
    <w:name w:val="Hyperlink"/>
    <w:basedOn w:val="DefaultParagraphFont"/>
    <w:uiPriority w:val="99"/>
    <w:unhideWhenUsed w:val="1"/>
    <w:rsid w:val="00BF51F9"/>
    <w:rPr>
      <w:color w:val="0563c1" w:themeColor="hyperlink"/>
      <w:u w:val="single"/>
    </w:rPr>
  </w:style>
  <w:style w:type="paragraph" w:styleId="Header">
    <w:name w:val="header"/>
    <w:basedOn w:val="Normal"/>
    <w:link w:val="HeaderChar"/>
    <w:uiPriority w:val="99"/>
    <w:unhideWhenUsed w:val="1"/>
    <w:rsid w:val="0062161F"/>
    <w:pPr>
      <w:tabs>
        <w:tab w:val="center" w:pos="4680"/>
        <w:tab w:val="right" w:pos="9360"/>
      </w:tabs>
      <w:spacing w:after="0" w:line="240" w:lineRule="auto"/>
    </w:pPr>
  </w:style>
  <w:style w:type="character" w:styleId="HeaderChar" w:customStyle="1">
    <w:name w:val="Header Char"/>
    <w:basedOn w:val="DefaultParagraphFont"/>
    <w:link w:val="Header"/>
    <w:uiPriority w:val="99"/>
    <w:rsid w:val="0062161F"/>
  </w:style>
  <w:style w:type="paragraph" w:styleId="Footer">
    <w:name w:val="footer"/>
    <w:basedOn w:val="Normal"/>
    <w:link w:val="FooterChar"/>
    <w:uiPriority w:val="99"/>
    <w:unhideWhenUsed w:val="1"/>
    <w:rsid w:val="0062161F"/>
    <w:pPr>
      <w:tabs>
        <w:tab w:val="center" w:pos="4680"/>
        <w:tab w:val="right" w:pos="9360"/>
      </w:tabs>
      <w:spacing w:after="0" w:line="240" w:lineRule="auto"/>
    </w:pPr>
  </w:style>
  <w:style w:type="character" w:styleId="FooterChar" w:customStyle="1">
    <w:name w:val="Footer Char"/>
    <w:basedOn w:val="DefaultParagraphFont"/>
    <w:link w:val="Footer"/>
    <w:uiPriority w:val="99"/>
    <w:rsid w:val="0062161F"/>
  </w:style>
  <w:style w:type="paragraph" w:styleId="Bibliography">
    <w:name w:val="Bibliography"/>
    <w:basedOn w:val="Normal"/>
    <w:next w:val="Normal"/>
    <w:uiPriority w:val="37"/>
    <w:unhideWhenUsed w:val="1"/>
    <w:rsid w:val="00E55323"/>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sxy8RbsmX69x8wc+CZop91ppGWA==">AMUW2mWFqxQLM9L7UTd2LVKXF9zGhEGgZh7RYS0CtAHAMB41J/2p9oftu9z8vu+q5Cz5hhcyBF7ZBhZoQBstkDRrrbJmRsmxgvFWOTLl4W1zf6Tf87wWNhd0NYKSW0e5dgy818oXClkmbVNQyQx380VBKTZopHPPY9te7XERQgVip/eJdm//PjAKwxEeU8BUYwdOdfmX1f6SarN4D9+pktYyMT1Np8xu7RaejA1xx14uvLot21TNCz2+V6uJ3ywFQb/ihBlSrmeuWiDiSro883bg+kVDPw+Qf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2022-04-10T15:11:00Z</dcterms:created>
  <dc:creator>Windows User</dc:creator>
</cp:coreProperties>
</file>