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8C3AC" w14:textId="5901D90C" w:rsidR="00C112D1" w:rsidRDefault="009E1388">
      <w:pPr>
        <w:rPr>
          <w:b/>
          <w:bCs/>
        </w:rPr>
      </w:pPr>
      <w:r w:rsidRPr="007640FA">
        <w:rPr>
          <w:b/>
          <w:bCs/>
        </w:rPr>
        <w:t xml:space="preserve">The difference between Human and Animal Souls held within Christian teaching and writing. </w:t>
      </w:r>
    </w:p>
    <w:p w14:paraId="43ACDDF0" w14:textId="77777777" w:rsidR="007640FA" w:rsidRPr="007640FA" w:rsidRDefault="007640FA">
      <w:pPr>
        <w:rPr>
          <w:b/>
          <w:bCs/>
        </w:rPr>
      </w:pPr>
    </w:p>
    <w:p w14:paraId="7B8AC1AD" w14:textId="0BAA1372" w:rsidR="00D32A5B" w:rsidRDefault="00D32A5B">
      <w:r>
        <w:t>The chosen discipline for the studies is theology, this essay will set to explore the differences, (if any) between a human and animal in regards to possessing a soul</w:t>
      </w:r>
      <w:r w:rsidR="005A10B2">
        <w:t>,</w:t>
      </w:r>
      <w:r w:rsidR="000B4E70">
        <w:t xml:space="preserve"> an idea </w:t>
      </w:r>
      <w:r w:rsidR="00C638D8">
        <w:t xml:space="preserve">may simply be answered in </w:t>
      </w:r>
      <w:r w:rsidR="00710C71">
        <w:t xml:space="preserve">one line within the </w:t>
      </w:r>
      <w:r w:rsidR="00B078F9">
        <w:t>writings</w:t>
      </w:r>
      <w:r w:rsidR="00710C71">
        <w:t xml:space="preserve"> of </w:t>
      </w:r>
      <w:proofErr w:type="spellStart"/>
      <w:r w:rsidR="00B078F9">
        <w:t>Junh</w:t>
      </w:r>
      <w:r w:rsidR="0049462A">
        <w:t>y</w:t>
      </w:r>
      <w:r w:rsidR="00B078F9">
        <w:t>o</w:t>
      </w:r>
      <w:r w:rsidR="0049462A">
        <w:t>u</w:t>
      </w:r>
      <w:r w:rsidR="00B078F9">
        <w:t>ng</w:t>
      </w:r>
      <w:proofErr w:type="spellEnd"/>
      <w:r w:rsidR="00B078F9">
        <w:t xml:space="preserve"> Shin</w:t>
      </w:r>
      <w:r w:rsidR="0049462A">
        <w:t xml:space="preserve"> whereby he states that the </w:t>
      </w:r>
      <w:r w:rsidR="001C4971">
        <w:t>immortality</w:t>
      </w:r>
      <w:r w:rsidR="001279C8">
        <w:t xml:space="preserve"> of an anima</w:t>
      </w:r>
      <w:r w:rsidR="00C10EDA">
        <w:t>l</w:t>
      </w:r>
      <w:r w:rsidR="001279C8">
        <w:t xml:space="preserve"> soul remains unprovable</w:t>
      </w:r>
      <w:r w:rsidR="00FA2B53">
        <w:t xml:space="preserve"> </w:t>
      </w:r>
      <w:r w:rsidR="00FA2B53">
        <w:rPr>
          <w:vertAlign w:val="superscript"/>
        </w:rPr>
        <w:t>1</w:t>
      </w:r>
      <w:r w:rsidR="00FA2B53">
        <w:t>.</w:t>
      </w:r>
      <w:r w:rsidR="00C10EDA">
        <w:t xml:space="preserve"> </w:t>
      </w:r>
      <w:r w:rsidR="00FA2B53">
        <w:t>T</w:t>
      </w:r>
      <w:r w:rsidR="00C10EDA">
        <w:t xml:space="preserve">his argument </w:t>
      </w:r>
      <w:r w:rsidR="0078320F">
        <w:t>would</w:t>
      </w:r>
      <w:r w:rsidR="00C10EDA">
        <w:t xml:space="preserve"> be the same for Humans</w:t>
      </w:r>
      <w:r w:rsidR="0078320F">
        <w:t xml:space="preserve"> basing the idea on </w:t>
      </w:r>
      <w:r w:rsidR="00CF2866">
        <w:t xml:space="preserve">a </w:t>
      </w:r>
      <w:r w:rsidR="00B1547F">
        <w:t>scientific</w:t>
      </w:r>
      <w:r w:rsidR="00CF2866">
        <w:t xml:space="preserve"> method of proof</w:t>
      </w:r>
      <w:r w:rsidR="00F76DC9">
        <w:t xml:space="preserve"> </w:t>
      </w:r>
      <w:r w:rsidR="00F76DC9">
        <w:rPr>
          <w:vertAlign w:val="superscript"/>
        </w:rPr>
        <w:t>2</w:t>
      </w:r>
      <w:r w:rsidR="00F76DC9">
        <w:t>.</w:t>
      </w:r>
      <w:r w:rsidR="001279C8">
        <w:t xml:space="preserve"> </w:t>
      </w:r>
      <w:r w:rsidR="00843E18">
        <w:t>The idea of a soul is a matter of belief</w:t>
      </w:r>
      <w:r w:rsidR="0094671E">
        <w:t xml:space="preserve"> </w:t>
      </w:r>
      <w:r w:rsidR="00F76DC9">
        <w:rPr>
          <w:vertAlign w:val="superscript"/>
        </w:rPr>
        <w:t>3</w:t>
      </w:r>
      <w:r w:rsidR="00843E18">
        <w:t xml:space="preserve">. </w:t>
      </w:r>
      <w:r w:rsidR="001279C8">
        <w:t>Despite this</w:t>
      </w:r>
      <w:r w:rsidR="00B078F9">
        <w:t xml:space="preserve"> </w:t>
      </w:r>
      <w:r w:rsidR="001279C8">
        <w:t>the topic will be explored</w:t>
      </w:r>
      <w:r>
        <w:t xml:space="preserve"> to first </w:t>
      </w:r>
      <w:r w:rsidR="00CB61A2">
        <w:t xml:space="preserve">establish the entity or being of a soul, what differentiates a soul </w:t>
      </w:r>
      <w:r w:rsidR="0091509C">
        <w:t>from the natural world in Christian writings.</w:t>
      </w:r>
      <w:r w:rsidR="001132B2">
        <w:t xml:space="preserve"> </w:t>
      </w:r>
      <w:r w:rsidR="007F5019">
        <w:t>The idea of freewill</w:t>
      </w:r>
      <w:r w:rsidR="00C670CD">
        <w:t xml:space="preserve"> </w:t>
      </w:r>
      <w:r w:rsidR="00BD17B0">
        <w:t xml:space="preserve">being </w:t>
      </w:r>
      <w:r w:rsidR="00BE3198">
        <w:t>the</w:t>
      </w:r>
      <w:r w:rsidR="00BD17B0">
        <w:t xml:space="preserve"> significant or the only difference between </w:t>
      </w:r>
      <w:r w:rsidR="005A3DFB">
        <w:t>mortality in nature and the immortality possessed in a soul</w:t>
      </w:r>
      <w:r w:rsidR="001132B2">
        <w:t xml:space="preserve"> </w:t>
      </w:r>
      <w:r w:rsidR="00F76DC9">
        <w:rPr>
          <w:vertAlign w:val="superscript"/>
        </w:rPr>
        <w:t>4</w:t>
      </w:r>
      <w:r w:rsidR="005A3DFB">
        <w:t xml:space="preserve">. </w:t>
      </w:r>
    </w:p>
    <w:p w14:paraId="2C4003F5" w14:textId="611DC69B" w:rsidR="00D32A5B" w:rsidRDefault="00D32A5B">
      <w:r>
        <w:t xml:space="preserve">The topic of choice overall interests me as being a Christian myself I do believe there to be a significant difference between humans and animals with the idea that humans posses free will, where are animals </w:t>
      </w:r>
      <w:r w:rsidR="001269A6">
        <w:t xml:space="preserve">from my observations </w:t>
      </w:r>
      <w:r>
        <w:t xml:space="preserve">are limited within this area. </w:t>
      </w:r>
      <w:r w:rsidR="004C2538">
        <w:t>Furthermore,</w:t>
      </w:r>
      <w:r w:rsidR="0064138D">
        <w:t xml:space="preserve"> the biblical texts differentiating humans from animals and giving humans dominion over animals</w:t>
      </w:r>
      <w:r w:rsidR="004C2538">
        <w:t xml:space="preserve"> </w:t>
      </w:r>
      <w:r w:rsidR="004C2538">
        <w:rPr>
          <w:vertAlign w:val="superscript"/>
        </w:rPr>
        <w:t>5</w:t>
      </w:r>
      <w:r w:rsidR="004C2538">
        <w:t>. However, f</w:t>
      </w:r>
      <w:r w:rsidR="003A0421">
        <w:t xml:space="preserve">rom the </w:t>
      </w:r>
      <w:r w:rsidR="00B31789">
        <w:t xml:space="preserve">study the </w:t>
      </w:r>
      <w:r w:rsidR="008871FD">
        <w:t>idea that Humans and animals are both made within Gods image</w:t>
      </w:r>
      <w:r w:rsidR="004C2538">
        <w:t xml:space="preserve"> and the translation or this text</w:t>
      </w:r>
      <w:r w:rsidR="008871FD">
        <w:t xml:space="preserve"> has been further explored </w:t>
      </w:r>
      <w:r w:rsidR="004C2538">
        <w:rPr>
          <w:vertAlign w:val="superscript"/>
        </w:rPr>
        <w:t>6</w:t>
      </w:r>
      <w:r w:rsidR="003A0421">
        <w:t>. This</w:t>
      </w:r>
      <w:r w:rsidR="002B78EB">
        <w:t xml:space="preserve"> idea of Humans and animals being a like</w:t>
      </w:r>
      <w:r w:rsidR="00B746A7">
        <w:t>,</w:t>
      </w:r>
      <w:r w:rsidR="002B78EB">
        <w:t xml:space="preserve"> along with the scriptures </w:t>
      </w:r>
      <w:r w:rsidR="000C4774">
        <w:t xml:space="preserve">that relate to animal sacrifice </w:t>
      </w:r>
      <w:r w:rsidR="00B746A7">
        <w:t>and</w:t>
      </w:r>
      <w:r w:rsidR="000C4774">
        <w:t xml:space="preserve"> that of a human sac</w:t>
      </w:r>
      <w:r w:rsidR="00CF2866">
        <w:t xml:space="preserve">rifice </w:t>
      </w:r>
      <w:r w:rsidR="00853ABA">
        <w:t xml:space="preserve">will ultimately draw the study to its conclusion of whether both humans and animals </w:t>
      </w:r>
      <w:r w:rsidR="00FB0B9D">
        <w:t>possess</w:t>
      </w:r>
      <w:r w:rsidR="00853ABA">
        <w:t xml:space="preserve"> a soul</w:t>
      </w:r>
      <w:r w:rsidR="00FB0B9D">
        <w:t xml:space="preserve"> and the differences between them</w:t>
      </w:r>
      <w:r w:rsidR="0056610A">
        <w:t xml:space="preserve"> </w:t>
      </w:r>
      <w:r w:rsidR="0056610A">
        <w:rPr>
          <w:vertAlign w:val="superscript"/>
        </w:rPr>
        <w:t>7</w:t>
      </w:r>
      <w:r w:rsidR="00853ABA">
        <w:t xml:space="preserve">. </w:t>
      </w:r>
    </w:p>
    <w:p w14:paraId="247871E3" w14:textId="77777777" w:rsidR="00B1547F" w:rsidRDefault="00B1547F"/>
    <w:p w14:paraId="4B25571F" w14:textId="5A170130" w:rsidR="00B1547F" w:rsidRDefault="00B1547F">
      <w:proofErr w:type="gramStart"/>
      <w:r>
        <w:rPr>
          <w:vertAlign w:val="superscript"/>
        </w:rPr>
        <w:t xml:space="preserve">1 </w:t>
      </w:r>
      <w:r w:rsidR="00290509">
        <w:t xml:space="preserve"> </w:t>
      </w:r>
      <w:proofErr w:type="spellStart"/>
      <w:r w:rsidR="00290509" w:rsidRPr="00290509">
        <w:t>Junhyoung</w:t>
      </w:r>
      <w:proofErr w:type="spellEnd"/>
      <w:proofErr w:type="gramEnd"/>
      <w:r w:rsidR="00290509" w:rsidRPr="00290509">
        <w:t xml:space="preserve"> Michael Shin</w:t>
      </w:r>
      <w:r w:rsidR="00506197">
        <w:t xml:space="preserve">, </w:t>
      </w:r>
      <w:r w:rsidR="00635C45">
        <w:t>‘</w:t>
      </w:r>
      <w:r w:rsidR="00A274C2" w:rsidRPr="00A274C2">
        <w:t>Buddhist-Christian Studies</w:t>
      </w:r>
      <w:r w:rsidR="00635C45">
        <w:t>’</w:t>
      </w:r>
      <w:r w:rsidR="00A274C2" w:rsidRPr="00A274C2">
        <w:t>,</w:t>
      </w:r>
      <w:r w:rsidR="00A274C2">
        <w:t xml:space="preserve"> </w:t>
      </w:r>
      <w:r w:rsidR="00B34B5A" w:rsidRPr="00A274C2">
        <w:rPr>
          <w:i/>
          <w:iCs/>
        </w:rPr>
        <w:t xml:space="preserve">The Souls </w:t>
      </w:r>
      <w:r w:rsidR="00E57D6F">
        <w:rPr>
          <w:i/>
          <w:iCs/>
        </w:rPr>
        <w:t>O</w:t>
      </w:r>
      <w:r w:rsidR="00B34B5A" w:rsidRPr="00A274C2">
        <w:rPr>
          <w:i/>
          <w:iCs/>
        </w:rPr>
        <w:t xml:space="preserve">f Animals </w:t>
      </w:r>
      <w:r w:rsidR="00E57D6F">
        <w:rPr>
          <w:i/>
          <w:iCs/>
        </w:rPr>
        <w:t>I</w:t>
      </w:r>
      <w:r w:rsidR="00B34B5A" w:rsidRPr="00A274C2">
        <w:rPr>
          <w:i/>
          <w:iCs/>
        </w:rPr>
        <w:t xml:space="preserve">n Christianity </w:t>
      </w:r>
      <w:r w:rsidR="00E57D6F">
        <w:rPr>
          <w:i/>
          <w:iCs/>
        </w:rPr>
        <w:t>A</w:t>
      </w:r>
      <w:r w:rsidR="00B34B5A" w:rsidRPr="00A274C2">
        <w:rPr>
          <w:i/>
          <w:iCs/>
        </w:rPr>
        <w:t xml:space="preserve">nd </w:t>
      </w:r>
      <w:proofErr w:type="spellStart"/>
      <w:r w:rsidR="00B34B5A" w:rsidRPr="00A274C2">
        <w:rPr>
          <w:i/>
          <w:iCs/>
        </w:rPr>
        <w:t>Mahāyāna</w:t>
      </w:r>
      <w:proofErr w:type="spellEnd"/>
      <w:r w:rsidR="00B34B5A" w:rsidRPr="00A274C2">
        <w:rPr>
          <w:i/>
          <w:iCs/>
        </w:rPr>
        <w:t xml:space="preserve"> Buddhism</w:t>
      </w:r>
      <w:r w:rsidR="005172F1">
        <w:rPr>
          <w:i/>
          <w:iCs/>
        </w:rPr>
        <w:t>,</w:t>
      </w:r>
      <w:r w:rsidR="00496EE2" w:rsidRPr="00A274C2">
        <w:rPr>
          <w:i/>
          <w:iCs/>
        </w:rPr>
        <w:t xml:space="preserve"> </w:t>
      </w:r>
      <w:r w:rsidR="00E57D6F">
        <w:t>39 (2019)</w:t>
      </w:r>
      <w:r w:rsidR="005172F1">
        <w:t>,</w:t>
      </w:r>
      <w:r w:rsidR="00A0561F">
        <w:t xml:space="preserve"> 271-288, (p. </w:t>
      </w:r>
      <w:r w:rsidR="0026703D">
        <w:t>272)</w:t>
      </w:r>
      <w:r w:rsidR="00201BA4">
        <w:t xml:space="preserve">, </w:t>
      </w:r>
      <w:hyperlink r:id="rId4" w:history="1">
        <w:r w:rsidR="00304E45" w:rsidRPr="008809CD">
          <w:rPr>
            <w:rStyle w:val="Hyperlink"/>
          </w:rPr>
          <w:t>https://research-ebsco-com.ezproxy.uwtsd.ac.uk/c/onvpsy/viewer/pdf/lbisyo33eb?route=detail</w:t>
        </w:r>
      </w:hyperlink>
      <w:r w:rsidR="00304E45">
        <w:t>, [Accessed 29 October 2024].</w:t>
      </w:r>
    </w:p>
    <w:p w14:paraId="64A4F3E5" w14:textId="57E15428" w:rsidR="0026703D" w:rsidRPr="0042342E" w:rsidRDefault="0026703D">
      <w:r>
        <w:rPr>
          <w:vertAlign w:val="superscript"/>
        </w:rPr>
        <w:t xml:space="preserve">2 </w:t>
      </w:r>
      <w:r w:rsidR="007D60BD">
        <w:t xml:space="preserve">Oxford University Press, </w:t>
      </w:r>
      <w:r w:rsidR="0042342E">
        <w:rPr>
          <w:i/>
          <w:iCs/>
        </w:rPr>
        <w:t xml:space="preserve">Oxford Learner </w:t>
      </w:r>
      <w:proofErr w:type="spellStart"/>
      <w:r w:rsidR="0042342E">
        <w:rPr>
          <w:i/>
          <w:iCs/>
        </w:rPr>
        <w:t>Dictionairies</w:t>
      </w:r>
      <w:proofErr w:type="spellEnd"/>
      <w:r w:rsidR="0042342E">
        <w:rPr>
          <w:i/>
          <w:iCs/>
        </w:rPr>
        <w:t xml:space="preserve">, </w:t>
      </w:r>
      <w:r w:rsidR="00FD3267">
        <w:t xml:space="preserve">(2024), </w:t>
      </w:r>
      <w:r w:rsidR="00D758C4">
        <w:t>&lt;</w:t>
      </w:r>
      <w:r w:rsidR="003738F7" w:rsidRPr="003738F7">
        <w:t>https://www.oxfordlearnersdictionaries.com/definition/american_english/science</w:t>
      </w:r>
      <w:r w:rsidR="00D758C4">
        <w:t xml:space="preserve">&gt;, </w:t>
      </w:r>
      <w:r w:rsidR="0021332E">
        <w:t>[</w:t>
      </w:r>
      <w:r w:rsidR="00D571AD">
        <w:t>Accessed 1</w:t>
      </w:r>
      <w:r w:rsidR="00AE1BF5">
        <w:t xml:space="preserve"> </w:t>
      </w:r>
      <w:r w:rsidR="00D571AD">
        <w:t xml:space="preserve">November 2024]. </w:t>
      </w:r>
    </w:p>
    <w:p w14:paraId="4048ED58" w14:textId="54BAC8B8" w:rsidR="0026703D" w:rsidRPr="0002148E" w:rsidRDefault="0026703D">
      <w:r>
        <w:rPr>
          <w:vertAlign w:val="superscript"/>
        </w:rPr>
        <w:t>3</w:t>
      </w:r>
      <w:r w:rsidR="00D571AD">
        <w:rPr>
          <w:vertAlign w:val="superscript"/>
        </w:rPr>
        <w:t xml:space="preserve"> </w:t>
      </w:r>
      <w:r w:rsidR="00307F0C">
        <w:t xml:space="preserve">Shin, </w:t>
      </w:r>
      <w:r w:rsidR="00053822">
        <w:t>‘</w:t>
      </w:r>
      <w:proofErr w:type="spellStart"/>
      <w:r w:rsidR="00053822">
        <w:t>Budhist</w:t>
      </w:r>
      <w:proofErr w:type="spellEnd"/>
      <w:r w:rsidR="00053822">
        <w:t>-Christian Studies</w:t>
      </w:r>
      <w:r w:rsidR="009B6349">
        <w:t>’</w:t>
      </w:r>
      <w:r w:rsidR="0002148E">
        <w:rPr>
          <w:i/>
          <w:iCs/>
        </w:rPr>
        <w:t xml:space="preserve">, </w:t>
      </w:r>
      <w:r w:rsidR="009B6349">
        <w:t xml:space="preserve">p. 272. </w:t>
      </w:r>
    </w:p>
    <w:p w14:paraId="193CBDB7" w14:textId="3D28A42E" w:rsidR="0026703D" w:rsidRDefault="0026703D">
      <w:r>
        <w:rPr>
          <w:vertAlign w:val="superscript"/>
        </w:rPr>
        <w:t>4</w:t>
      </w:r>
      <w:r w:rsidR="00CB1449">
        <w:rPr>
          <w:vertAlign w:val="superscript"/>
        </w:rPr>
        <w:t xml:space="preserve"> </w:t>
      </w:r>
      <w:r w:rsidR="00CB1449">
        <w:t>Francesco Celia, ‘</w:t>
      </w:r>
      <w:r w:rsidR="00B3187B">
        <w:t>Biblical Anthropology and Doctrine Of The Soul In The</w:t>
      </w:r>
      <w:r w:rsidR="00171EA0">
        <w:t xml:space="preserve"> Letters Of Isidore Of </w:t>
      </w:r>
      <w:proofErr w:type="spellStart"/>
      <w:r w:rsidR="00171EA0">
        <w:t>Pelusium</w:t>
      </w:r>
      <w:proofErr w:type="spellEnd"/>
      <w:r w:rsidR="00171EA0">
        <w:t xml:space="preserve">’, </w:t>
      </w:r>
      <w:r w:rsidR="00594D38">
        <w:t>27</w:t>
      </w:r>
      <w:r w:rsidR="00C84196">
        <w:t>.2</w:t>
      </w:r>
      <w:r w:rsidR="0081249D">
        <w:t xml:space="preserve"> (2023), 300 – 331, (p.</w:t>
      </w:r>
      <w:r w:rsidR="00A7136B">
        <w:t>328), &lt;</w:t>
      </w:r>
      <w:r w:rsidR="00EC1412" w:rsidRPr="00EC1412">
        <w:t xml:space="preserve"> </w:t>
      </w:r>
      <w:hyperlink r:id="rId5" w:history="1">
        <w:r w:rsidR="00EC1412" w:rsidRPr="008809CD">
          <w:rPr>
            <w:rStyle w:val="Hyperlink"/>
          </w:rPr>
          <w:t>https://www.degruyter.com/document/doi/10.1515/zac-2023-0014/pdf?stream=true</w:t>
        </w:r>
      </w:hyperlink>
      <w:r w:rsidR="00EC1412">
        <w:t xml:space="preserve">&gt;, [Accessed 29 October 2024]. </w:t>
      </w:r>
    </w:p>
    <w:p w14:paraId="1C511927" w14:textId="273F4674" w:rsidR="004C2538" w:rsidRPr="008D4B72" w:rsidRDefault="004C2538">
      <w:r>
        <w:rPr>
          <w:vertAlign w:val="superscript"/>
        </w:rPr>
        <w:t xml:space="preserve">5 </w:t>
      </w:r>
      <w:r w:rsidR="00715967">
        <w:rPr>
          <w:i/>
          <w:iCs/>
        </w:rPr>
        <w:t>The Holy Bible</w:t>
      </w:r>
      <w:r w:rsidR="00720AAD">
        <w:rPr>
          <w:i/>
          <w:iCs/>
        </w:rPr>
        <w:t xml:space="preserve"> Old and New Testament</w:t>
      </w:r>
      <w:r w:rsidR="008D4B72">
        <w:rPr>
          <w:i/>
          <w:iCs/>
        </w:rPr>
        <w:t xml:space="preserve">, </w:t>
      </w:r>
      <w:r w:rsidR="00CA110C">
        <w:t xml:space="preserve">English Standard Version, </w:t>
      </w:r>
      <w:r w:rsidR="008D4B72">
        <w:t>Crossway</w:t>
      </w:r>
      <w:r w:rsidR="00CA110C">
        <w:t xml:space="preserve"> (2001) </w:t>
      </w:r>
      <w:r w:rsidR="003D2519">
        <w:t>Genesis</w:t>
      </w:r>
      <w:r w:rsidR="00CA110C">
        <w:t xml:space="preserve"> </w:t>
      </w:r>
      <w:r w:rsidR="0004594A">
        <w:t xml:space="preserve">9, </w:t>
      </w:r>
      <w:r w:rsidR="003D2519">
        <w:t xml:space="preserve">1-7. </w:t>
      </w:r>
    </w:p>
    <w:p w14:paraId="7F8779A7" w14:textId="78087C48" w:rsidR="0026703D" w:rsidRDefault="00C112D1">
      <w:r>
        <w:rPr>
          <w:vertAlign w:val="superscript"/>
        </w:rPr>
        <w:t>6</w:t>
      </w:r>
      <w:r w:rsidR="00F61D5B">
        <w:rPr>
          <w:vertAlign w:val="superscript"/>
        </w:rPr>
        <w:t xml:space="preserve"> </w:t>
      </w:r>
      <w:r w:rsidR="00F61D5B">
        <w:t>Celia, ‘Biblical Anthro</w:t>
      </w:r>
      <w:r w:rsidR="00601AD2">
        <w:t xml:space="preserve">pology </w:t>
      </w:r>
      <w:proofErr w:type="gramStart"/>
      <w:r w:rsidR="00601AD2">
        <w:t>And</w:t>
      </w:r>
      <w:proofErr w:type="gramEnd"/>
      <w:r w:rsidR="00601AD2">
        <w:t xml:space="preserve"> Doctrine Of The Soul In The Letters Of Isidore Of </w:t>
      </w:r>
      <w:proofErr w:type="spellStart"/>
      <w:r w:rsidR="00601AD2">
        <w:t>Pelusium</w:t>
      </w:r>
      <w:proofErr w:type="spellEnd"/>
      <w:r w:rsidR="00601AD2">
        <w:t xml:space="preserve">’, p. </w:t>
      </w:r>
      <w:r w:rsidR="002D692E">
        <w:t>311</w:t>
      </w:r>
      <w:r w:rsidR="009767C7">
        <w:t>.</w:t>
      </w:r>
    </w:p>
    <w:p w14:paraId="475B217C" w14:textId="241295C5" w:rsidR="0056610A" w:rsidRDefault="0056610A">
      <w:r>
        <w:rPr>
          <w:vertAlign w:val="superscript"/>
        </w:rPr>
        <w:t xml:space="preserve">7 </w:t>
      </w:r>
      <w:r w:rsidR="009767C7">
        <w:t xml:space="preserve">Genesis 22, 1-19. </w:t>
      </w:r>
    </w:p>
    <w:p w14:paraId="603811A5" w14:textId="77777777" w:rsidR="00A94DD3" w:rsidRDefault="00A94DD3"/>
    <w:p w14:paraId="2B4C894C" w14:textId="77777777" w:rsidR="00A94DD3" w:rsidRDefault="00A94DD3"/>
    <w:p w14:paraId="3E34C121" w14:textId="77777777" w:rsidR="00A94DD3" w:rsidRDefault="00A94DD3"/>
    <w:p w14:paraId="5D186569" w14:textId="77777777" w:rsidR="00A94DD3" w:rsidRDefault="00A94DD3"/>
    <w:p w14:paraId="5CCE9A22" w14:textId="7D934936" w:rsidR="00A94DD3" w:rsidRPr="00CF1297" w:rsidRDefault="00A94DD3">
      <w:pPr>
        <w:rPr>
          <w:b/>
          <w:bCs/>
          <w:sz w:val="28"/>
          <w:szCs w:val="28"/>
        </w:rPr>
      </w:pPr>
      <w:r w:rsidRPr="00CF1297">
        <w:rPr>
          <w:b/>
          <w:bCs/>
          <w:sz w:val="28"/>
          <w:szCs w:val="28"/>
        </w:rPr>
        <w:lastRenderedPageBreak/>
        <w:t xml:space="preserve">Bibliography: </w:t>
      </w:r>
    </w:p>
    <w:p w14:paraId="38626A66" w14:textId="77777777" w:rsidR="00A51B88" w:rsidRDefault="00A51B88" w:rsidP="00A51B88">
      <w:r w:rsidRPr="00A51B88">
        <w:t xml:space="preserve">Celia, Francesco, ‘Biblical Anthropology and Doctrine of the Soul in the Letters of Isidore of </w:t>
      </w:r>
      <w:proofErr w:type="spellStart"/>
      <w:r w:rsidRPr="00A51B88">
        <w:t>Pelusium</w:t>
      </w:r>
      <w:proofErr w:type="spellEnd"/>
      <w:r w:rsidRPr="00A51B88">
        <w:t xml:space="preserve">’, </w:t>
      </w:r>
      <w:proofErr w:type="spellStart"/>
      <w:r w:rsidRPr="00A51B88">
        <w:rPr>
          <w:i/>
          <w:iCs/>
        </w:rPr>
        <w:t>Zeitschrift</w:t>
      </w:r>
      <w:proofErr w:type="spellEnd"/>
      <w:r w:rsidRPr="00A51B88">
        <w:rPr>
          <w:i/>
          <w:iCs/>
        </w:rPr>
        <w:t xml:space="preserve"> Für </w:t>
      </w:r>
      <w:proofErr w:type="spellStart"/>
      <w:r w:rsidRPr="00A51B88">
        <w:rPr>
          <w:i/>
          <w:iCs/>
        </w:rPr>
        <w:t>Antikes</w:t>
      </w:r>
      <w:proofErr w:type="spellEnd"/>
      <w:r w:rsidRPr="00A51B88">
        <w:rPr>
          <w:i/>
          <w:iCs/>
        </w:rPr>
        <w:t xml:space="preserve"> </w:t>
      </w:r>
      <w:proofErr w:type="spellStart"/>
      <w:r w:rsidRPr="00A51B88">
        <w:rPr>
          <w:i/>
          <w:iCs/>
        </w:rPr>
        <w:t>Christentum</w:t>
      </w:r>
      <w:proofErr w:type="spellEnd"/>
      <w:r w:rsidRPr="00A51B88">
        <w:t>, 27.2 (2023), 300–331 &lt;https://doi.org/10.1515/zac-2023-0014&gt;</w:t>
      </w:r>
    </w:p>
    <w:p w14:paraId="22F392F1" w14:textId="77777777" w:rsidR="00CF1297" w:rsidRDefault="00CF1297" w:rsidP="0088795D"/>
    <w:p w14:paraId="6841FA68" w14:textId="6DCE6B34" w:rsidR="0088795D" w:rsidRPr="00B24BAD" w:rsidRDefault="0088795D" w:rsidP="0088795D">
      <w:r w:rsidRPr="00B24BAD">
        <w:t xml:space="preserve">Deane-Drummond, Celia, ‘GOD’S IMAGE AND LIKENESS IN HUMANS AND OTHER ANIMALS: PERFORMATIVE SOUL-MAKING AND GRACED NATURE’, </w:t>
      </w:r>
      <w:r w:rsidRPr="00B24BAD">
        <w:rPr>
          <w:i/>
          <w:iCs/>
        </w:rPr>
        <w:t>Zygon</w:t>
      </w:r>
      <w:r w:rsidRPr="00B24BAD">
        <w:t>, 47.4 (2012), 934–48 &lt;https://doi.org/10.1111/j.1467-9744.2012.01308.x&gt;</w:t>
      </w:r>
    </w:p>
    <w:p w14:paraId="70A8C13E" w14:textId="77777777" w:rsidR="00CF1297" w:rsidRDefault="00CF1297" w:rsidP="0088795D"/>
    <w:p w14:paraId="402C9E6C" w14:textId="7558F480" w:rsidR="0088795D" w:rsidRPr="00A3349F" w:rsidRDefault="0088795D" w:rsidP="0088795D">
      <w:r w:rsidRPr="00A3349F">
        <w:t xml:space="preserve">Finley, John, ‘Man More Animal than Anything: The Unity in Human Agency’, </w:t>
      </w:r>
      <w:r w:rsidRPr="00A3349F">
        <w:rPr>
          <w:i/>
          <w:iCs/>
        </w:rPr>
        <w:t>New Blackfriars</w:t>
      </w:r>
      <w:r w:rsidRPr="00A3349F">
        <w:t>, 100.1090 (2019), 677–97 &lt;https://doi.org/10.1111/nbfr.12507&gt;</w:t>
      </w:r>
    </w:p>
    <w:p w14:paraId="482C3F7E" w14:textId="77777777" w:rsidR="00CF1297" w:rsidRDefault="00CF1297" w:rsidP="0088795D"/>
    <w:p w14:paraId="7600FBEC" w14:textId="150A5359" w:rsidR="0088795D" w:rsidRPr="00AE7E76" w:rsidRDefault="0088795D" w:rsidP="0088795D">
      <w:r w:rsidRPr="00AE7E76">
        <w:t xml:space="preserve">Gnuse, Robert K, ‘The “Living Soul” in People and Animals: Environmental Themes from Genesis 2’, </w:t>
      </w:r>
      <w:r w:rsidRPr="00AE7E76">
        <w:rPr>
          <w:i/>
          <w:iCs/>
        </w:rPr>
        <w:t>Biblical Theology Bulletin</w:t>
      </w:r>
      <w:r w:rsidRPr="00AE7E76">
        <w:t>, 51.3 (2021), 168–74 &lt;https://doi.org/10.1177/01461079211019210&gt;</w:t>
      </w:r>
    </w:p>
    <w:p w14:paraId="03E9C4FA" w14:textId="77777777" w:rsidR="00CF1297" w:rsidRDefault="00CF1297" w:rsidP="0088795D"/>
    <w:p w14:paraId="00E1F153" w14:textId="648CAD85" w:rsidR="0088795D" w:rsidRPr="004A648D" w:rsidRDefault="0088795D" w:rsidP="0088795D">
      <w:r w:rsidRPr="004A648D">
        <w:t xml:space="preserve">Harrison, Peter, ‘Animal Souls, Metempsychosis, and Theodicy in Seventeenth-Century English Thought’, </w:t>
      </w:r>
      <w:r w:rsidRPr="004A648D">
        <w:rPr>
          <w:i/>
          <w:iCs/>
        </w:rPr>
        <w:t>Journal of the History of Philosophy</w:t>
      </w:r>
      <w:r w:rsidRPr="004A648D">
        <w:t>, 31.4 (1993), 519–44 &lt;https://doi.org/10.1353/hph.1993.0081&gt;</w:t>
      </w:r>
    </w:p>
    <w:p w14:paraId="50905504" w14:textId="77777777" w:rsidR="00CF1297" w:rsidRDefault="00CF1297" w:rsidP="00A51B88"/>
    <w:p w14:paraId="092EECE0" w14:textId="3A364F63" w:rsidR="0088795D" w:rsidRPr="00A51B88" w:rsidRDefault="0088795D" w:rsidP="00A51B88">
      <w:r w:rsidRPr="00FE3E2E">
        <w:t xml:space="preserve">Lamb, Jonathan, ‘Sympathy with Animals and Salvation of the Soul’, </w:t>
      </w:r>
      <w:r w:rsidRPr="00FE3E2E">
        <w:rPr>
          <w:i/>
          <w:iCs/>
        </w:rPr>
        <w:t>The Eighteenth Century (Lubbock)</w:t>
      </w:r>
      <w:r w:rsidRPr="00FE3E2E">
        <w:t>, 52.1 (2011), 69–85 &lt;https://doi.org/10.1353/ecy.2011.0003&gt;</w:t>
      </w:r>
    </w:p>
    <w:p w14:paraId="2B3A1ABC" w14:textId="77777777" w:rsidR="00CF1297" w:rsidRDefault="00CF1297" w:rsidP="002A33A6"/>
    <w:p w14:paraId="64837D75" w14:textId="4C1A624E" w:rsidR="002A33A6" w:rsidRPr="002A33A6" w:rsidRDefault="002A33A6" w:rsidP="002A33A6">
      <w:r w:rsidRPr="002A33A6">
        <w:t xml:space="preserve">Moritz, Joshua M, ‘Animals and the Image of God in the Bible and Beyond’, </w:t>
      </w:r>
      <w:proofErr w:type="gramStart"/>
      <w:r w:rsidRPr="002A33A6">
        <w:rPr>
          <w:i/>
          <w:iCs/>
        </w:rPr>
        <w:t>Dialog :</w:t>
      </w:r>
      <w:proofErr w:type="gramEnd"/>
      <w:r w:rsidRPr="002A33A6">
        <w:rPr>
          <w:i/>
          <w:iCs/>
        </w:rPr>
        <w:t xml:space="preserve"> A Journal of Theology</w:t>
      </w:r>
      <w:r w:rsidRPr="002A33A6">
        <w:t>, 48.2 (2009), 134–46 &lt;https://doi.org/10.1111/j.1540-6385.2009.00449.x&gt;</w:t>
      </w:r>
    </w:p>
    <w:p w14:paraId="4B1B0EFB" w14:textId="77777777" w:rsidR="00CF1297" w:rsidRDefault="00CF1297" w:rsidP="002D6C31"/>
    <w:p w14:paraId="5CE40494" w14:textId="6F207450" w:rsidR="002D6C31" w:rsidRPr="002D6C31" w:rsidRDefault="002D6C31" w:rsidP="002D6C31">
      <w:r w:rsidRPr="002D6C31">
        <w:t xml:space="preserve">Olson, Eric T. (Eric Todd), </w:t>
      </w:r>
      <w:r w:rsidRPr="002D6C31">
        <w:rPr>
          <w:i/>
          <w:iCs/>
        </w:rPr>
        <w:t>What Are We</w:t>
      </w:r>
      <w:proofErr w:type="gramStart"/>
      <w:r w:rsidRPr="002D6C31">
        <w:rPr>
          <w:i/>
          <w:iCs/>
        </w:rPr>
        <w:t>? :</w:t>
      </w:r>
      <w:proofErr w:type="gramEnd"/>
      <w:r w:rsidRPr="002D6C31">
        <w:rPr>
          <w:i/>
          <w:iCs/>
        </w:rPr>
        <w:t xml:space="preserve"> A Study in Personal Ontology</w:t>
      </w:r>
      <w:r w:rsidRPr="002D6C31">
        <w:t xml:space="preserve"> (Oxford ; Oxford University Press, 2007)</w:t>
      </w:r>
    </w:p>
    <w:p w14:paraId="385BDD62" w14:textId="77777777" w:rsidR="00CF1297" w:rsidRDefault="00CF1297"/>
    <w:p w14:paraId="40C01F98" w14:textId="6447FA58" w:rsidR="00176F61" w:rsidRDefault="00E225FA">
      <w:r>
        <w:t xml:space="preserve">Oxford University Press, </w:t>
      </w:r>
      <w:r>
        <w:rPr>
          <w:i/>
          <w:iCs/>
        </w:rPr>
        <w:t xml:space="preserve">Oxford Learner </w:t>
      </w:r>
      <w:proofErr w:type="spellStart"/>
      <w:r>
        <w:rPr>
          <w:i/>
          <w:iCs/>
        </w:rPr>
        <w:t>Dictionairies</w:t>
      </w:r>
      <w:proofErr w:type="spellEnd"/>
      <w:r>
        <w:rPr>
          <w:i/>
          <w:iCs/>
        </w:rPr>
        <w:t xml:space="preserve">, </w:t>
      </w:r>
      <w:r>
        <w:t>(2024), &lt;</w:t>
      </w:r>
      <w:r w:rsidRPr="003738F7">
        <w:t>https://www.oxfordlearnersdictionaries.com/definition/american_english/science</w:t>
      </w:r>
      <w:r>
        <w:t>&gt;</w:t>
      </w:r>
    </w:p>
    <w:p w14:paraId="7D73A51A" w14:textId="77777777" w:rsidR="00CF1297" w:rsidRDefault="00CF1297" w:rsidP="00176F61"/>
    <w:p w14:paraId="60D17ECD" w14:textId="3748C328" w:rsidR="00176F61" w:rsidRDefault="00176F61" w:rsidP="00176F61">
      <w:r w:rsidRPr="00A43B51">
        <w:t xml:space="preserve">Shin, </w:t>
      </w:r>
      <w:proofErr w:type="spellStart"/>
      <w:r w:rsidRPr="00A43B51">
        <w:t>Junhyoung</w:t>
      </w:r>
      <w:proofErr w:type="spellEnd"/>
      <w:r w:rsidRPr="00A43B51">
        <w:t xml:space="preserve"> Michael, ‘The Souls of Animals in Christianity and </w:t>
      </w:r>
      <w:proofErr w:type="spellStart"/>
      <w:r w:rsidRPr="00A43B51">
        <w:t>Mahāyāna</w:t>
      </w:r>
      <w:proofErr w:type="spellEnd"/>
      <w:r w:rsidRPr="00A43B51">
        <w:t xml:space="preserve"> Buddhism’, </w:t>
      </w:r>
      <w:r w:rsidRPr="00A43B51">
        <w:rPr>
          <w:i/>
          <w:iCs/>
        </w:rPr>
        <w:t>Buddhist-Christian Studies</w:t>
      </w:r>
      <w:r w:rsidRPr="00A43B51">
        <w:t>, 39.1 (2019), 271–88 &lt;https://doi.org/10.1353/bcs.2019.0020&gt;</w:t>
      </w:r>
    </w:p>
    <w:p w14:paraId="6A76B889" w14:textId="77777777" w:rsidR="007C5B13" w:rsidRDefault="007C5B13" w:rsidP="00176F61">
      <w:pPr>
        <w:rPr>
          <w:i/>
          <w:iCs/>
        </w:rPr>
      </w:pPr>
    </w:p>
    <w:p w14:paraId="6EC24AA0" w14:textId="5F9822AA" w:rsidR="00176F61" w:rsidRPr="00A43B51" w:rsidRDefault="00176F61" w:rsidP="00176F61">
      <w:r>
        <w:rPr>
          <w:i/>
          <w:iCs/>
        </w:rPr>
        <w:t xml:space="preserve">The Holy Bible Old and New Testament, </w:t>
      </w:r>
      <w:r>
        <w:t>English Standard Version, Crossway (2001)</w:t>
      </w:r>
    </w:p>
    <w:p w14:paraId="5FFA7336" w14:textId="77777777" w:rsidR="00176F61" w:rsidRPr="002210DD" w:rsidRDefault="00176F61" w:rsidP="00176F61">
      <w:r w:rsidRPr="002210DD">
        <w:lastRenderedPageBreak/>
        <w:t xml:space="preserve">Whiting, Jennifer, </w:t>
      </w:r>
      <w:r w:rsidRPr="002210DD">
        <w:rPr>
          <w:i/>
          <w:iCs/>
        </w:rPr>
        <w:t xml:space="preserve">Body and </w:t>
      </w:r>
      <w:proofErr w:type="gramStart"/>
      <w:r w:rsidRPr="002210DD">
        <w:rPr>
          <w:i/>
          <w:iCs/>
        </w:rPr>
        <w:t>Soul :</w:t>
      </w:r>
      <w:proofErr w:type="gramEnd"/>
      <w:r w:rsidRPr="002210DD">
        <w:rPr>
          <w:i/>
          <w:iCs/>
        </w:rPr>
        <w:t xml:space="preserve"> Essays on Aristotle’s Hylomorphism</w:t>
      </w:r>
      <w:r w:rsidRPr="002210DD">
        <w:t xml:space="preserve"> (New York, NY: Oxford University Press, 2023) &lt;https://doi.org/10.1093/oso/9780197666005.001.0001&gt;</w:t>
      </w:r>
    </w:p>
    <w:p w14:paraId="0E7CB251" w14:textId="77777777" w:rsidR="00176F61" w:rsidRPr="0026703D" w:rsidRDefault="00176F61"/>
    <w:sectPr w:rsidR="00176F61" w:rsidRPr="00267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A5B"/>
    <w:rsid w:val="0002148E"/>
    <w:rsid w:val="0004594A"/>
    <w:rsid w:val="00053227"/>
    <w:rsid w:val="00053822"/>
    <w:rsid w:val="000B4E70"/>
    <w:rsid w:val="000C4774"/>
    <w:rsid w:val="000C6D77"/>
    <w:rsid w:val="001132B2"/>
    <w:rsid w:val="001269A6"/>
    <w:rsid w:val="001279C8"/>
    <w:rsid w:val="00171EA0"/>
    <w:rsid w:val="00176F61"/>
    <w:rsid w:val="001C4971"/>
    <w:rsid w:val="00201BA4"/>
    <w:rsid w:val="0021332E"/>
    <w:rsid w:val="002210DD"/>
    <w:rsid w:val="0026703D"/>
    <w:rsid w:val="00290509"/>
    <w:rsid w:val="00290B78"/>
    <w:rsid w:val="002A33A6"/>
    <w:rsid w:val="002B78EB"/>
    <w:rsid w:val="002D692E"/>
    <w:rsid w:val="002D6C31"/>
    <w:rsid w:val="00304E45"/>
    <w:rsid w:val="00307F0C"/>
    <w:rsid w:val="003738F7"/>
    <w:rsid w:val="003A0421"/>
    <w:rsid w:val="003D2519"/>
    <w:rsid w:val="0042342E"/>
    <w:rsid w:val="0049462A"/>
    <w:rsid w:val="00496EE2"/>
    <w:rsid w:val="004A648D"/>
    <w:rsid w:val="004B0767"/>
    <w:rsid w:val="004C2538"/>
    <w:rsid w:val="00506197"/>
    <w:rsid w:val="005172F1"/>
    <w:rsid w:val="0056610A"/>
    <w:rsid w:val="005919B0"/>
    <w:rsid w:val="00594D38"/>
    <w:rsid w:val="005A10B2"/>
    <w:rsid w:val="005A3DFB"/>
    <w:rsid w:val="00601AD2"/>
    <w:rsid w:val="00635C45"/>
    <w:rsid w:val="0064138D"/>
    <w:rsid w:val="00710C71"/>
    <w:rsid w:val="00715967"/>
    <w:rsid w:val="00720AAD"/>
    <w:rsid w:val="007640FA"/>
    <w:rsid w:val="0078320F"/>
    <w:rsid w:val="007A5137"/>
    <w:rsid w:val="007C5B13"/>
    <w:rsid w:val="007D60BD"/>
    <w:rsid w:val="007F5019"/>
    <w:rsid w:val="0081249D"/>
    <w:rsid w:val="00843E18"/>
    <w:rsid w:val="00853ABA"/>
    <w:rsid w:val="008678CF"/>
    <w:rsid w:val="008871FD"/>
    <w:rsid w:val="0088795D"/>
    <w:rsid w:val="008C2999"/>
    <w:rsid w:val="008D4B72"/>
    <w:rsid w:val="00902763"/>
    <w:rsid w:val="0091509C"/>
    <w:rsid w:val="0094671E"/>
    <w:rsid w:val="0096756E"/>
    <w:rsid w:val="009767C7"/>
    <w:rsid w:val="009B6349"/>
    <w:rsid w:val="009E1388"/>
    <w:rsid w:val="00A0561F"/>
    <w:rsid w:val="00A15060"/>
    <w:rsid w:val="00A274C2"/>
    <w:rsid w:val="00A3349F"/>
    <w:rsid w:val="00A41D46"/>
    <w:rsid w:val="00A43B51"/>
    <w:rsid w:val="00A51B88"/>
    <w:rsid w:val="00A7136B"/>
    <w:rsid w:val="00A94DD3"/>
    <w:rsid w:val="00AE1BF5"/>
    <w:rsid w:val="00AE7E76"/>
    <w:rsid w:val="00B078F9"/>
    <w:rsid w:val="00B1547F"/>
    <w:rsid w:val="00B24BAD"/>
    <w:rsid w:val="00B31789"/>
    <w:rsid w:val="00B3187B"/>
    <w:rsid w:val="00B34B5A"/>
    <w:rsid w:val="00B34E62"/>
    <w:rsid w:val="00B746A7"/>
    <w:rsid w:val="00BD17B0"/>
    <w:rsid w:val="00BE3198"/>
    <w:rsid w:val="00C10EDA"/>
    <w:rsid w:val="00C112D1"/>
    <w:rsid w:val="00C37E35"/>
    <w:rsid w:val="00C638D8"/>
    <w:rsid w:val="00C670CD"/>
    <w:rsid w:val="00C84196"/>
    <w:rsid w:val="00CA110C"/>
    <w:rsid w:val="00CB1449"/>
    <w:rsid w:val="00CB61A2"/>
    <w:rsid w:val="00CF1297"/>
    <w:rsid w:val="00CF2866"/>
    <w:rsid w:val="00D03F62"/>
    <w:rsid w:val="00D060F4"/>
    <w:rsid w:val="00D32A5B"/>
    <w:rsid w:val="00D42596"/>
    <w:rsid w:val="00D571AD"/>
    <w:rsid w:val="00D758C4"/>
    <w:rsid w:val="00DC3C1C"/>
    <w:rsid w:val="00DF1E63"/>
    <w:rsid w:val="00E225FA"/>
    <w:rsid w:val="00E57D6F"/>
    <w:rsid w:val="00EA3614"/>
    <w:rsid w:val="00EC1412"/>
    <w:rsid w:val="00EC4FCB"/>
    <w:rsid w:val="00F572D2"/>
    <w:rsid w:val="00F61D5B"/>
    <w:rsid w:val="00F76DC9"/>
    <w:rsid w:val="00F77045"/>
    <w:rsid w:val="00FA2B53"/>
    <w:rsid w:val="00FB0B9D"/>
    <w:rsid w:val="00FD3267"/>
    <w:rsid w:val="00FE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081AE"/>
  <w15:chartTrackingRefBased/>
  <w15:docId w15:val="{5C53835D-46C7-44D4-9AED-45CDFD3E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58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58C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919B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5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2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9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1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5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2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1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0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8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9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9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6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degruyter.com/document/doi/10.1515/zac-2023-0014/pdf?stream=true" TargetMode="External"/><Relationship Id="rId4" Type="http://schemas.openxmlformats.org/officeDocument/2006/relationships/hyperlink" Target="https://research-ebsco-com.ezproxy.uwtsd.ac.uk/c/onvpsy/viewer/pdf/lbisyo33eb?route=det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Chick</dc:creator>
  <cp:keywords/>
  <dc:description/>
  <cp:lastModifiedBy>Marcus Chick</cp:lastModifiedBy>
  <cp:revision>115</cp:revision>
  <dcterms:created xsi:type="dcterms:W3CDTF">2024-10-29T15:40:00Z</dcterms:created>
  <dcterms:modified xsi:type="dcterms:W3CDTF">2024-11-02T14:12:00Z</dcterms:modified>
</cp:coreProperties>
</file>