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1DB2270" w:rsidRDefault="01DB2270" w14:paraId="3AD5DD45" w14:textId="28075EFB"/>
    <w:p w:rsidR="31C82A31" w:rsidP="31C82A31" w:rsidRDefault="31C82A31" w14:paraId="5FF2CBA9" w14:textId="2EB3C519">
      <w:pPr>
        <w:jc w:val="center"/>
        <w:rPr>
          <w:sz w:val="120"/>
          <w:szCs w:val="120"/>
        </w:rPr>
      </w:pPr>
    </w:p>
    <w:p w:rsidR="4520F0A8" w:rsidP="31C82A31" w:rsidRDefault="4520F0A8" w14:paraId="47B3D978" w14:textId="4CC60F5C">
      <w:pPr>
        <w:jc w:val="center"/>
        <w:rPr>
          <w:sz w:val="120"/>
          <w:szCs w:val="120"/>
        </w:rPr>
      </w:pPr>
      <w:r w:rsidRPr="31C82A31">
        <w:rPr>
          <w:sz w:val="120"/>
          <w:szCs w:val="120"/>
        </w:rPr>
        <w:t>Learning in the Digital Era</w:t>
      </w:r>
    </w:p>
    <w:p w:rsidR="4520F0A8" w:rsidP="31C82A31" w:rsidRDefault="4520F0A8" w14:paraId="2CF242E4" w14:textId="4BA5EDD1">
      <w:pPr>
        <w:jc w:val="center"/>
        <w:rPr>
          <w:sz w:val="120"/>
          <w:szCs w:val="120"/>
        </w:rPr>
      </w:pPr>
      <w:r w:rsidRPr="31C82A31">
        <w:rPr>
          <w:sz w:val="120"/>
          <w:szCs w:val="120"/>
        </w:rPr>
        <w:t>Portfolio 1 Component 2</w:t>
      </w:r>
    </w:p>
    <w:p w:rsidR="4520F0A8" w:rsidP="31C82A31" w:rsidRDefault="4520F0A8" w14:paraId="31DFAA67" w14:textId="6D4C562B">
      <w:pPr>
        <w:jc w:val="center"/>
        <w:rPr>
          <w:sz w:val="120"/>
          <w:szCs w:val="120"/>
        </w:rPr>
      </w:pPr>
      <w:r w:rsidRPr="31C82A31">
        <w:rPr>
          <w:sz w:val="120"/>
          <w:szCs w:val="120"/>
        </w:rPr>
        <w:t>ADPA6001</w:t>
      </w:r>
    </w:p>
    <w:p w:rsidR="31C82A31" w:rsidP="31C82A31" w:rsidRDefault="31C82A31" w14:paraId="31A5B013" w14:textId="78CF2C43">
      <w:pPr>
        <w:jc w:val="center"/>
        <w:rPr>
          <w:sz w:val="120"/>
          <w:szCs w:val="120"/>
        </w:rPr>
      </w:pPr>
    </w:p>
    <w:p w:rsidR="31C82A31" w:rsidRDefault="31C82A31" w14:paraId="1619EDFC" w14:textId="783A1AF0"/>
    <w:p w:rsidR="31C82A31" w:rsidRDefault="31C82A31" w14:paraId="06FBA6DA" w14:textId="47C364CD"/>
    <w:p w:rsidR="31C82A31" w:rsidRDefault="31C82A31" w14:paraId="6CDE1EE9" w14:textId="316EC2F2"/>
    <w:p w:rsidR="31C82A31" w:rsidRDefault="31C82A31" w14:paraId="7BB7CF44" w14:textId="55080186"/>
    <w:p w:rsidR="31C82A31" w:rsidRDefault="31C82A31" w14:paraId="49A878F3" w14:textId="048B8EFA"/>
    <w:p w:rsidR="31C82A31" w:rsidRDefault="31C82A31" w14:paraId="7046062C" w14:textId="2D33D720"/>
    <w:p w:rsidR="31C82A31" w:rsidP="31C82A31" w:rsidRDefault="31C82A31" w14:paraId="37254FBC" w14:textId="2455B5A8">
      <w:pPr>
        <w:rPr>
          <w:sz w:val="60"/>
          <w:szCs w:val="60"/>
        </w:rPr>
      </w:pPr>
    </w:p>
    <w:p w:rsidR="5CBF56A8" w:rsidP="31C82A31" w:rsidRDefault="5CBF56A8" w14:paraId="27DF2D2F" w14:textId="044141B6">
      <w:pPr>
        <w:rPr>
          <w:sz w:val="60"/>
          <w:szCs w:val="60"/>
        </w:rPr>
      </w:pPr>
      <w:r w:rsidRPr="31C82A31">
        <w:rPr>
          <w:sz w:val="60"/>
          <w:szCs w:val="60"/>
        </w:rPr>
        <w:t>Contents</w:t>
      </w:r>
      <w:r w:rsidRPr="31C82A31" w:rsidR="1C03DDD0">
        <w:rPr>
          <w:sz w:val="60"/>
          <w:szCs w:val="60"/>
        </w:rPr>
        <w:t>:</w:t>
      </w:r>
      <w:r w:rsidRPr="31C82A31">
        <w:rPr>
          <w:sz w:val="60"/>
          <w:szCs w:val="60"/>
        </w:rPr>
        <w:t xml:space="preserve"> </w:t>
      </w:r>
    </w:p>
    <w:p w:rsidR="5CBF56A8" w:rsidP="31C82A31" w:rsidRDefault="5CBF56A8" w14:paraId="6682899F" w14:textId="0C7E39E9">
      <w:pPr>
        <w:pStyle w:val="ListParagraph"/>
        <w:numPr>
          <w:ilvl w:val="0"/>
          <w:numId w:val="1"/>
        </w:numPr>
        <w:rPr>
          <w:sz w:val="60"/>
          <w:szCs w:val="60"/>
        </w:rPr>
      </w:pPr>
      <w:r w:rsidRPr="31C82A31">
        <w:rPr>
          <w:sz w:val="60"/>
          <w:szCs w:val="60"/>
        </w:rPr>
        <w:t>Cover page</w:t>
      </w:r>
      <w:r w:rsidRPr="31C82A31" w:rsidR="156D5179">
        <w:rPr>
          <w:sz w:val="60"/>
          <w:szCs w:val="60"/>
        </w:rPr>
        <w:t>.</w:t>
      </w:r>
    </w:p>
    <w:p w:rsidR="5CBF56A8" w:rsidP="31C82A31" w:rsidRDefault="5CBF56A8" w14:paraId="5AF9D298" w14:textId="2E7EE8C4">
      <w:pPr>
        <w:pStyle w:val="ListParagraph"/>
        <w:numPr>
          <w:ilvl w:val="0"/>
          <w:numId w:val="1"/>
        </w:numPr>
        <w:rPr>
          <w:sz w:val="60"/>
          <w:szCs w:val="60"/>
        </w:rPr>
      </w:pPr>
      <w:r w:rsidRPr="31C82A31">
        <w:rPr>
          <w:sz w:val="60"/>
          <w:szCs w:val="60"/>
        </w:rPr>
        <w:t>Contents</w:t>
      </w:r>
      <w:r w:rsidRPr="31C82A31" w:rsidR="056477B7">
        <w:rPr>
          <w:sz w:val="60"/>
          <w:szCs w:val="60"/>
        </w:rPr>
        <w:t>.</w:t>
      </w:r>
    </w:p>
    <w:p w:rsidR="056477B7" w:rsidP="31C82A31" w:rsidRDefault="056477B7" w14:paraId="31C51708" w14:textId="3AA78A73">
      <w:pPr>
        <w:pStyle w:val="ListParagraph"/>
        <w:numPr>
          <w:ilvl w:val="0"/>
          <w:numId w:val="1"/>
        </w:numPr>
        <w:rPr>
          <w:sz w:val="60"/>
          <w:szCs w:val="60"/>
        </w:rPr>
      </w:pPr>
      <w:r w:rsidRPr="31C82A31">
        <w:rPr>
          <w:sz w:val="60"/>
          <w:szCs w:val="60"/>
        </w:rPr>
        <w:t>Theatre Review.</w:t>
      </w:r>
    </w:p>
    <w:p w:rsidR="056477B7" w:rsidP="31C82A31" w:rsidRDefault="056477B7" w14:paraId="2AE87C71" w14:textId="0442E5EE">
      <w:pPr>
        <w:pStyle w:val="ListParagraph"/>
        <w:numPr>
          <w:ilvl w:val="0"/>
          <w:numId w:val="1"/>
        </w:numPr>
        <w:rPr>
          <w:sz w:val="60"/>
          <w:szCs w:val="60"/>
        </w:rPr>
      </w:pPr>
      <w:r w:rsidRPr="31C82A31">
        <w:rPr>
          <w:sz w:val="60"/>
          <w:szCs w:val="60"/>
        </w:rPr>
        <w:t>Theatre Review.</w:t>
      </w:r>
    </w:p>
    <w:p w:rsidR="056477B7" w:rsidP="31C82A31" w:rsidRDefault="056477B7" w14:paraId="77BD6610" w14:textId="0FEFB222">
      <w:pPr>
        <w:pStyle w:val="ListParagraph"/>
        <w:numPr>
          <w:ilvl w:val="0"/>
          <w:numId w:val="1"/>
        </w:numPr>
        <w:rPr>
          <w:sz w:val="60"/>
          <w:szCs w:val="60"/>
        </w:rPr>
      </w:pPr>
      <w:r w:rsidRPr="31C82A31">
        <w:rPr>
          <w:sz w:val="60"/>
          <w:szCs w:val="60"/>
        </w:rPr>
        <w:t>Theatre Review Bibliography.</w:t>
      </w:r>
    </w:p>
    <w:p w:rsidR="056477B7" w:rsidP="31C82A31" w:rsidRDefault="056477B7" w14:paraId="43E624EB" w14:textId="6E5BC474">
      <w:pPr>
        <w:pStyle w:val="ListParagraph"/>
        <w:numPr>
          <w:ilvl w:val="0"/>
          <w:numId w:val="1"/>
        </w:numPr>
        <w:rPr>
          <w:sz w:val="60"/>
          <w:szCs w:val="60"/>
        </w:rPr>
      </w:pPr>
      <w:r w:rsidRPr="31C82A31">
        <w:rPr>
          <w:sz w:val="60"/>
          <w:szCs w:val="60"/>
        </w:rPr>
        <w:t>Presentation and Link to a recorded video of the presentation.</w:t>
      </w:r>
    </w:p>
    <w:p w:rsidR="31C82A31" w:rsidRDefault="31C82A31" w14:paraId="7E93E352" w14:textId="18DADE9D"/>
    <w:p w:rsidR="31C82A31" w:rsidRDefault="31C82A31" w14:paraId="14FF710E" w14:textId="44540395"/>
    <w:p w:rsidR="31C82A31" w:rsidRDefault="31C82A31" w14:paraId="0BDD1C97" w14:textId="6262E9B1"/>
    <w:p w:rsidR="31C82A31" w:rsidRDefault="31C82A31" w14:paraId="64926469" w14:textId="34F51B25"/>
    <w:p w:rsidR="31C82A31" w:rsidRDefault="31C82A31" w14:paraId="5253E096" w14:textId="75C7161E"/>
    <w:p w:rsidR="31C82A31" w:rsidRDefault="31C82A31" w14:paraId="2DD2E62B" w14:textId="7F937CC6"/>
    <w:p w:rsidR="31C82A31" w:rsidRDefault="31C82A31" w14:paraId="7AC5AB3D" w14:textId="7C41129F"/>
    <w:p w:rsidR="31C82A31" w:rsidRDefault="31C82A31" w14:paraId="6160A4CC" w14:textId="3E1D3DB6"/>
    <w:p w:rsidR="31C82A31" w:rsidRDefault="31C82A31" w14:paraId="35F293ED" w14:textId="303FA38A"/>
    <w:p w:rsidR="31C82A31" w:rsidRDefault="31C82A31" w14:paraId="51C27520" w14:textId="6CBB06B0"/>
    <w:p w:rsidR="31C82A31" w:rsidP="31C82A31" w:rsidRDefault="31C82A31" w14:paraId="0D3C92FB" w14:textId="74599E1C"/>
    <w:p w:rsidR="31C82A31" w:rsidP="31C82A31" w:rsidRDefault="31C82A31" w14:paraId="583AA096" w14:textId="28B92F2F"/>
    <w:p w:rsidR="7CEA9A10" w:rsidP="31C82A31" w:rsidRDefault="7CEA9A10" w14:paraId="4AB200F6" w14:textId="6F91F01F">
      <w:pPr>
        <w:rPr>
          <w:rFonts w:ascii="Calibri Light" w:hAnsi="Calibri Light" w:eastAsia="Calibri Light" w:cs="Calibri Light"/>
        </w:rPr>
      </w:pPr>
      <w:r w:rsidRPr="01DB2270">
        <w:rPr>
          <w:rFonts w:ascii="Calibri Light" w:hAnsi="Calibri Light" w:eastAsia="Calibri Light" w:cs="Calibri Light"/>
        </w:rPr>
        <w:t xml:space="preserve">Ghost the Musical is based </w:t>
      </w:r>
      <w:r w:rsidRPr="01DB2270" w:rsidR="11304CC0">
        <w:rPr>
          <w:rFonts w:ascii="Calibri Light" w:hAnsi="Calibri Light" w:eastAsia="Calibri Light" w:cs="Calibri Light"/>
        </w:rPr>
        <w:t>off</w:t>
      </w:r>
      <w:r w:rsidRPr="01DB2270">
        <w:rPr>
          <w:rFonts w:ascii="Calibri Light" w:hAnsi="Calibri Light" w:eastAsia="Calibri Light" w:cs="Calibri Light"/>
        </w:rPr>
        <w:t xml:space="preserve"> the original movie released in 1990, </w:t>
      </w:r>
      <w:r w:rsidRPr="01DB2270" w:rsidR="52471016">
        <w:rPr>
          <w:rFonts w:ascii="Calibri Light" w:hAnsi="Calibri Light" w:eastAsia="Calibri Light" w:cs="Calibri Light"/>
        </w:rPr>
        <w:t xml:space="preserve">the </w:t>
      </w:r>
      <w:r w:rsidRPr="01DB2270" w:rsidR="6C92413A">
        <w:rPr>
          <w:rFonts w:ascii="Calibri Light" w:hAnsi="Calibri Light" w:eastAsia="Calibri Light" w:cs="Calibri Light"/>
        </w:rPr>
        <w:t>M</w:t>
      </w:r>
      <w:r w:rsidRPr="01DB2270" w:rsidR="52471016">
        <w:rPr>
          <w:rFonts w:ascii="Calibri Light" w:hAnsi="Calibri Light" w:eastAsia="Calibri Light" w:cs="Calibri Light"/>
        </w:rPr>
        <w:t>usical</w:t>
      </w:r>
      <w:r w:rsidRPr="01DB2270" w:rsidR="3553B413">
        <w:rPr>
          <w:rFonts w:ascii="Calibri Light" w:hAnsi="Calibri Light" w:eastAsia="Calibri Light" w:cs="Calibri Light"/>
        </w:rPr>
        <w:t xml:space="preserve"> </w:t>
      </w:r>
      <w:r w:rsidRPr="01DB2270" w:rsidR="108B67B7">
        <w:rPr>
          <w:rFonts w:ascii="Calibri Light" w:hAnsi="Calibri Light" w:eastAsia="Calibri Light" w:cs="Calibri Light"/>
        </w:rPr>
        <w:t xml:space="preserve">was then produced </w:t>
      </w:r>
      <w:r w:rsidRPr="01DB2270" w:rsidR="4BA2EF36">
        <w:rPr>
          <w:rFonts w:ascii="Calibri Light" w:hAnsi="Calibri Light" w:eastAsia="Calibri Light" w:cs="Calibri Light"/>
        </w:rPr>
        <w:t xml:space="preserve">21 </w:t>
      </w:r>
      <w:r w:rsidRPr="01DB2270" w:rsidR="4CBAB893">
        <w:rPr>
          <w:rFonts w:ascii="Calibri Light" w:hAnsi="Calibri Light" w:eastAsia="Calibri Light" w:cs="Calibri Light"/>
        </w:rPr>
        <w:t xml:space="preserve">years later in </w:t>
      </w:r>
      <w:r w:rsidRPr="01DB2270" w:rsidR="3B341B58">
        <w:rPr>
          <w:rFonts w:ascii="Calibri Light" w:hAnsi="Calibri Light" w:eastAsia="Calibri Light" w:cs="Calibri Light"/>
        </w:rPr>
        <w:t>2011</w:t>
      </w:r>
      <w:r w:rsidRPr="01DB2270" w:rsidR="0CC5217B">
        <w:rPr>
          <w:rFonts w:ascii="Calibri Light" w:hAnsi="Calibri Light" w:eastAsia="Calibri Light" w:cs="Calibri Light"/>
        </w:rPr>
        <w:t xml:space="preserve">, </w:t>
      </w:r>
      <w:r w:rsidRPr="01DB2270" w:rsidR="05F4FE3E">
        <w:rPr>
          <w:rFonts w:ascii="Calibri Light" w:hAnsi="Calibri Light" w:eastAsia="Calibri Light" w:cs="Calibri Light"/>
        </w:rPr>
        <w:t>it</w:t>
      </w:r>
      <w:r w:rsidRPr="01DB2270" w:rsidR="0CC5217B">
        <w:rPr>
          <w:rFonts w:ascii="Calibri Light" w:hAnsi="Calibri Light" w:eastAsia="Calibri Light" w:cs="Calibri Light"/>
        </w:rPr>
        <w:t xml:space="preserve"> was written by Bruce Joel </w:t>
      </w:r>
      <w:r w:rsidRPr="01DB2270" w:rsidR="412C350A">
        <w:rPr>
          <w:rFonts w:ascii="Calibri Light" w:hAnsi="Calibri Light" w:eastAsia="Calibri Light" w:cs="Calibri Light"/>
        </w:rPr>
        <w:t>Rubin,</w:t>
      </w:r>
      <w:r w:rsidRPr="01DB2270" w:rsidR="1C901B4E">
        <w:rPr>
          <w:rFonts w:ascii="Calibri Light" w:hAnsi="Calibri Light" w:eastAsia="Calibri Light" w:cs="Calibri Light"/>
        </w:rPr>
        <w:t xml:space="preserve"> </w:t>
      </w:r>
      <w:r w:rsidRPr="01DB2270" w:rsidR="5AF53DF2">
        <w:rPr>
          <w:rFonts w:ascii="Calibri Light" w:hAnsi="Calibri Light" w:eastAsia="Calibri Light" w:cs="Calibri Light"/>
        </w:rPr>
        <w:t xml:space="preserve">but the music and lyrics were produced by </w:t>
      </w:r>
      <w:r w:rsidRPr="01DB2270" w:rsidR="1C901B4E">
        <w:rPr>
          <w:rFonts w:ascii="Calibri Light" w:hAnsi="Calibri Light" w:eastAsia="Calibri Light" w:cs="Calibri Light"/>
        </w:rPr>
        <w:t>David Allan Stewart</w:t>
      </w:r>
      <w:r w:rsidRPr="01DB2270" w:rsidR="63BA3E50">
        <w:rPr>
          <w:rFonts w:ascii="Calibri Light" w:hAnsi="Calibri Light" w:eastAsia="Calibri Light" w:cs="Calibri Light"/>
        </w:rPr>
        <w:t xml:space="preserve"> and Glen Ballard</w:t>
      </w:r>
      <w:r w:rsidRPr="31C82A31" w:rsidR="793E4986">
        <w:rPr>
          <w:rFonts w:ascii="Calibri Light" w:hAnsi="Calibri Light" w:eastAsia="Calibri Light" w:cs="Calibri Light"/>
        </w:rPr>
        <w:t xml:space="preserve"> </w:t>
      </w:r>
      <w:r w:rsidRPr="31C82A31" w:rsidR="793E4986">
        <w:rPr>
          <w:rFonts w:ascii="Times New Roman" w:hAnsi="Times New Roman" w:eastAsia="Times New Roman" w:cs="Times New Roman"/>
          <w:color w:val="000000" w:themeColor="text1"/>
        </w:rPr>
        <w:t>(Baronet, 2020)</w:t>
      </w:r>
      <w:r w:rsidRPr="31C82A31" w:rsidR="6ABC9F98">
        <w:rPr>
          <w:rFonts w:ascii="Calibri Light" w:hAnsi="Calibri Light" w:eastAsia="Calibri Light" w:cs="Calibri Light"/>
        </w:rPr>
        <w:t>.</w:t>
      </w:r>
      <w:r w:rsidRPr="01DB2270" w:rsidR="6ABC9F98">
        <w:rPr>
          <w:rFonts w:ascii="Calibri Light" w:hAnsi="Calibri Light" w:eastAsia="Calibri Light" w:cs="Calibri Light"/>
        </w:rPr>
        <w:t xml:space="preserve"> </w:t>
      </w:r>
      <w:r w:rsidRPr="01DB2270" w:rsidR="4B5D9017">
        <w:rPr>
          <w:rFonts w:ascii="Calibri Light" w:hAnsi="Calibri Light" w:eastAsia="Calibri Light" w:cs="Calibri Light"/>
        </w:rPr>
        <w:t>Ghost</w:t>
      </w:r>
      <w:r w:rsidRPr="01DB2270" w:rsidR="6ABC9F98">
        <w:rPr>
          <w:rFonts w:ascii="Calibri Light" w:hAnsi="Calibri Light" w:eastAsia="Calibri Light" w:cs="Calibri Light"/>
        </w:rPr>
        <w:t xml:space="preserve"> was first performed in </w:t>
      </w:r>
      <w:r w:rsidRPr="01DB2270" w:rsidR="5635F3C1">
        <w:rPr>
          <w:rFonts w:ascii="Calibri Light" w:hAnsi="Calibri Light" w:eastAsia="Calibri Light" w:cs="Calibri Light"/>
        </w:rPr>
        <w:t xml:space="preserve">the </w:t>
      </w:r>
      <w:proofErr w:type="spellStart"/>
      <w:r w:rsidRPr="01DB2270" w:rsidR="5635F3C1">
        <w:rPr>
          <w:rFonts w:ascii="Calibri Light" w:hAnsi="Calibri Light" w:eastAsia="Calibri Light" w:cs="Calibri Light"/>
        </w:rPr>
        <w:t>Lunt-Fortanne</w:t>
      </w:r>
      <w:proofErr w:type="spellEnd"/>
      <w:r w:rsidRPr="01DB2270" w:rsidR="5635F3C1">
        <w:rPr>
          <w:rFonts w:ascii="Calibri Light" w:hAnsi="Calibri Light" w:eastAsia="Calibri Light" w:cs="Calibri Light"/>
        </w:rPr>
        <w:t xml:space="preserve"> Theatre on the 23</w:t>
      </w:r>
      <w:r w:rsidRPr="01DB2270" w:rsidR="5635F3C1">
        <w:rPr>
          <w:rFonts w:ascii="Calibri Light" w:hAnsi="Calibri Light" w:eastAsia="Calibri Light" w:cs="Calibri Light"/>
          <w:vertAlign w:val="superscript"/>
        </w:rPr>
        <w:t>rd</w:t>
      </w:r>
      <w:r w:rsidRPr="01DB2270" w:rsidR="5635F3C1">
        <w:rPr>
          <w:rFonts w:ascii="Calibri Light" w:hAnsi="Calibri Light" w:eastAsia="Calibri Light" w:cs="Calibri Light"/>
        </w:rPr>
        <w:t xml:space="preserve"> April 201</w:t>
      </w:r>
      <w:r w:rsidRPr="01DB2270" w:rsidR="4C236D54">
        <w:rPr>
          <w:rFonts w:ascii="Calibri Light" w:hAnsi="Calibri Light" w:eastAsia="Calibri Light" w:cs="Calibri Light"/>
        </w:rPr>
        <w:t>2</w:t>
      </w:r>
      <w:r w:rsidRPr="01DB2270" w:rsidR="650B2CA0">
        <w:rPr>
          <w:rFonts w:ascii="Calibri Light" w:hAnsi="Calibri Light" w:eastAsia="Calibri Light" w:cs="Calibri Light"/>
        </w:rPr>
        <w:t xml:space="preserve"> and finished its run there on August 18</w:t>
      </w:r>
      <w:r w:rsidRPr="01DB2270" w:rsidR="650B2CA0">
        <w:rPr>
          <w:rFonts w:ascii="Calibri Light" w:hAnsi="Calibri Light" w:eastAsia="Calibri Light" w:cs="Calibri Light"/>
          <w:vertAlign w:val="superscript"/>
        </w:rPr>
        <w:t>th</w:t>
      </w:r>
      <w:r w:rsidRPr="31C82A31" w:rsidR="62911ADE">
        <w:rPr>
          <w:rFonts w:ascii="Calibri Light" w:hAnsi="Calibri Light" w:eastAsia="Calibri Light" w:cs="Calibri Light"/>
          <w:vertAlign w:val="superscript"/>
        </w:rPr>
        <w:t xml:space="preserve"> </w:t>
      </w:r>
      <w:r w:rsidRPr="31C82A31" w:rsidR="7BB5C21B">
        <w:rPr>
          <w:rFonts w:ascii="Times New Roman" w:hAnsi="Times New Roman" w:eastAsia="Times New Roman" w:cs="Times New Roman"/>
          <w:color w:val="000000" w:themeColor="text1"/>
        </w:rPr>
        <w:t>(League, 2015)</w:t>
      </w:r>
      <w:r w:rsidRPr="31C82A31" w:rsidR="0BB15ECB">
        <w:rPr>
          <w:rFonts w:ascii="Calibri Light" w:hAnsi="Calibri Light" w:eastAsia="Calibri Light" w:cs="Calibri Light"/>
        </w:rPr>
        <w:t xml:space="preserve">. </w:t>
      </w:r>
    </w:p>
    <w:p w:rsidR="7CEA9A10" w:rsidP="31C82A31" w:rsidRDefault="0BB15ECB" w14:paraId="421FB8D3" w14:textId="06F0E32E">
      <w:pPr>
        <w:rPr>
          <w:rFonts w:ascii="Calibri Light" w:hAnsi="Calibri Light" w:eastAsia="Calibri Light" w:cs="Calibri Light"/>
        </w:rPr>
      </w:pPr>
      <w:r w:rsidRPr="71B755E4" w:rsidR="0BB15ECB">
        <w:rPr>
          <w:rFonts w:ascii="Calibri Light" w:hAnsi="Calibri Light" w:eastAsia="Calibri Light" w:cs="Calibri Light"/>
        </w:rPr>
        <w:t>I</w:t>
      </w:r>
      <w:r w:rsidRPr="71B755E4" w:rsidR="6ABC9F98">
        <w:rPr>
          <w:rFonts w:ascii="Calibri Light" w:hAnsi="Calibri Light" w:eastAsia="Calibri Light" w:cs="Calibri Light"/>
        </w:rPr>
        <w:t xml:space="preserve"> watched th</w:t>
      </w:r>
      <w:r w:rsidRPr="71B755E4" w:rsidR="41D354E8">
        <w:rPr>
          <w:rFonts w:ascii="Calibri Light" w:hAnsi="Calibri Light" w:eastAsia="Calibri Light" w:cs="Calibri Light"/>
        </w:rPr>
        <w:t>is</w:t>
      </w:r>
      <w:r w:rsidRPr="71B755E4" w:rsidR="6ABC9F98">
        <w:rPr>
          <w:rFonts w:ascii="Calibri Light" w:hAnsi="Calibri Light" w:eastAsia="Calibri Light" w:cs="Calibri Light"/>
        </w:rPr>
        <w:t xml:space="preserve"> </w:t>
      </w:r>
      <w:r w:rsidRPr="71B755E4" w:rsidR="5B58630A">
        <w:rPr>
          <w:rFonts w:ascii="Calibri Light" w:hAnsi="Calibri Light" w:eastAsia="Calibri Light" w:cs="Calibri Light"/>
        </w:rPr>
        <w:t xml:space="preserve">Musical </w:t>
      </w:r>
      <w:r w:rsidRPr="71B755E4" w:rsidR="6ABC9F98">
        <w:rPr>
          <w:rFonts w:ascii="Calibri Light" w:hAnsi="Calibri Light" w:eastAsia="Calibri Light" w:cs="Calibri Light"/>
        </w:rPr>
        <w:t>in Wales Millennium Centre</w:t>
      </w:r>
      <w:r w:rsidRPr="71B755E4" w:rsidR="30274C6E">
        <w:rPr>
          <w:rFonts w:ascii="Calibri Light" w:hAnsi="Calibri Light" w:eastAsia="Calibri Light" w:cs="Calibri Light"/>
        </w:rPr>
        <w:t xml:space="preserve"> on the </w:t>
      </w:r>
      <w:r w:rsidRPr="71B755E4" w:rsidR="30274C6E">
        <w:rPr>
          <w:rFonts w:ascii="Calibri Light" w:hAnsi="Calibri Light" w:eastAsia="Calibri Light" w:cs="Calibri Light"/>
        </w:rPr>
        <w:t>8</w:t>
      </w:r>
      <w:r w:rsidRPr="71B755E4" w:rsidR="30274C6E">
        <w:rPr>
          <w:rFonts w:ascii="Calibri Light" w:hAnsi="Calibri Light" w:eastAsia="Calibri Light" w:cs="Calibri Light"/>
          <w:vertAlign w:val="superscript"/>
        </w:rPr>
        <w:t>th</w:t>
      </w:r>
      <w:r w:rsidRPr="71B755E4" w:rsidR="30274C6E">
        <w:rPr>
          <w:rFonts w:ascii="Calibri Light" w:hAnsi="Calibri Light" w:eastAsia="Calibri Light" w:cs="Calibri Light"/>
        </w:rPr>
        <w:t xml:space="preserve"> March 2025. </w:t>
      </w:r>
      <w:r w:rsidRPr="71B755E4" w:rsidR="448A19A7">
        <w:rPr>
          <w:rFonts w:ascii="Calibri Light" w:hAnsi="Calibri Light" w:eastAsia="Calibri Light" w:cs="Calibri Light"/>
        </w:rPr>
        <w:t xml:space="preserve">The basis of the musical is about a woman called Molly </w:t>
      </w:r>
      <w:r w:rsidRPr="71B755E4" w:rsidR="0124451D">
        <w:rPr>
          <w:rFonts w:ascii="Calibri Light" w:hAnsi="Calibri Light" w:eastAsia="Calibri Light" w:cs="Calibri Light"/>
        </w:rPr>
        <w:t xml:space="preserve">Jensen </w:t>
      </w:r>
      <w:r w:rsidRPr="71B755E4" w:rsidR="448A19A7">
        <w:rPr>
          <w:rFonts w:ascii="Calibri Light" w:hAnsi="Calibri Light" w:eastAsia="Calibri Light" w:cs="Calibri Light"/>
        </w:rPr>
        <w:t>and a man called Sam</w:t>
      </w:r>
      <w:r w:rsidRPr="71B755E4" w:rsidR="0CD9FC6F">
        <w:rPr>
          <w:rFonts w:ascii="Calibri Light" w:hAnsi="Calibri Light" w:eastAsia="Calibri Light" w:cs="Calibri Light"/>
        </w:rPr>
        <w:t xml:space="preserve"> Wheat</w:t>
      </w:r>
      <w:r w:rsidRPr="71B755E4" w:rsidR="448A19A7">
        <w:rPr>
          <w:rFonts w:ascii="Calibri Light" w:hAnsi="Calibri Light" w:eastAsia="Calibri Light" w:cs="Calibri Light"/>
        </w:rPr>
        <w:t xml:space="preserve">. The pair are in love and have the ‘perfect’ relationship, the only </w:t>
      </w:r>
      <w:r w:rsidRPr="71B755E4" w:rsidR="1F297FA7">
        <w:rPr>
          <w:rFonts w:ascii="Calibri Light" w:hAnsi="Calibri Light" w:eastAsia="Calibri Light" w:cs="Calibri Light"/>
        </w:rPr>
        <w:t>contradiction is that Sam never tells Molly that he loves her and instead says ‘ditto’ which bothers her. However, Molly seems to get over this for the time being. We also</w:t>
      </w:r>
      <w:r w:rsidRPr="71B755E4" w:rsidR="7E24ABBC">
        <w:rPr>
          <w:rFonts w:ascii="Calibri Light" w:hAnsi="Calibri Light" w:eastAsia="Calibri Light" w:cs="Calibri Light"/>
        </w:rPr>
        <w:t xml:space="preserve"> meet the character Carl</w:t>
      </w:r>
      <w:r w:rsidRPr="71B755E4" w:rsidR="4518640B">
        <w:rPr>
          <w:rFonts w:ascii="Calibri Light" w:hAnsi="Calibri Light" w:eastAsia="Calibri Light" w:cs="Calibri Light"/>
        </w:rPr>
        <w:t xml:space="preserve"> Bruner</w:t>
      </w:r>
      <w:r w:rsidRPr="71B755E4" w:rsidR="10C2CDC0">
        <w:rPr>
          <w:rFonts w:ascii="Calibri Light" w:hAnsi="Calibri Light" w:eastAsia="Calibri Light" w:cs="Calibri Light"/>
        </w:rPr>
        <w:t xml:space="preserve">, </w:t>
      </w:r>
      <w:r w:rsidRPr="71B755E4" w:rsidR="7E24ABBC">
        <w:rPr>
          <w:rFonts w:ascii="Calibri Light" w:hAnsi="Calibri Light" w:eastAsia="Calibri Light" w:cs="Calibri Light"/>
        </w:rPr>
        <w:t>Sam’s best friend</w:t>
      </w:r>
      <w:r w:rsidRPr="71B755E4" w:rsidR="20690E38">
        <w:rPr>
          <w:rFonts w:ascii="Calibri Light" w:hAnsi="Calibri Light" w:eastAsia="Calibri Light" w:cs="Calibri Light"/>
        </w:rPr>
        <w:t xml:space="preserve">, </w:t>
      </w:r>
      <w:r w:rsidRPr="71B755E4" w:rsidR="7E24ABBC">
        <w:rPr>
          <w:rFonts w:ascii="Calibri Light" w:hAnsi="Calibri Light" w:eastAsia="Calibri Light" w:cs="Calibri Light"/>
        </w:rPr>
        <w:t xml:space="preserve">the trio seems to get along very well and they have a lovely friendship, however, </w:t>
      </w:r>
      <w:r w:rsidRPr="71B755E4" w:rsidR="5EF76D79">
        <w:rPr>
          <w:rFonts w:ascii="Calibri Light" w:hAnsi="Calibri Light" w:eastAsia="Calibri Light" w:cs="Calibri Light"/>
        </w:rPr>
        <w:t>w</w:t>
      </w:r>
      <w:r w:rsidRPr="71B755E4" w:rsidR="7E24ABBC">
        <w:rPr>
          <w:rFonts w:ascii="Calibri Light" w:hAnsi="Calibri Light" w:eastAsia="Calibri Light" w:cs="Calibri Light"/>
        </w:rPr>
        <w:t xml:space="preserve">hilst Sam is at his job </w:t>
      </w:r>
      <w:r w:rsidRPr="71B755E4" w:rsidR="1C840269">
        <w:rPr>
          <w:rFonts w:ascii="Calibri Light" w:hAnsi="Calibri Light" w:eastAsia="Calibri Light" w:cs="Calibri Light"/>
        </w:rPr>
        <w:t>as</w:t>
      </w:r>
      <w:r w:rsidRPr="71B755E4" w:rsidR="7E24ABBC">
        <w:rPr>
          <w:rFonts w:ascii="Calibri Light" w:hAnsi="Calibri Light" w:eastAsia="Calibri Light" w:cs="Calibri Light"/>
        </w:rPr>
        <w:t xml:space="preserve"> a banker, </w:t>
      </w:r>
      <w:r w:rsidRPr="71B755E4" w:rsidR="40A50DC8">
        <w:rPr>
          <w:rFonts w:ascii="Calibri Light" w:hAnsi="Calibri Light" w:eastAsia="Calibri Light" w:cs="Calibri Light"/>
        </w:rPr>
        <w:t>he discovers that there is way too much money in a bank account belonging to a ‘Rita Miller’ and he confides in Carl who is also his coworker and</w:t>
      </w:r>
      <w:r w:rsidRPr="71B755E4" w:rsidR="1331F5A4">
        <w:rPr>
          <w:rFonts w:ascii="Calibri Light" w:hAnsi="Calibri Light" w:eastAsia="Calibri Light" w:cs="Calibri Light"/>
        </w:rPr>
        <w:t xml:space="preserve"> </w:t>
      </w:r>
      <w:r w:rsidRPr="71B755E4" w:rsidR="62BD6974">
        <w:rPr>
          <w:rFonts w:ascii="Calibri Light" w:hAnsi="Calibri Light" w:eastAsia="Calibri Light" w:cs="Calibri Light"/>
        </w:rPr>
        <w:t>Carl</w:t>
      </w:r>
      <w:r w:rsidRPr="71B755E4" w:rsidR="1331F5A4">
        <w:rPr>
          <w:rFonts w:ascii="Calibri Light" w:hAnsi="Calibri Light" w:eastAsia="Calibri Light" w:cs="Calibri Light"/>
        </w:rPr>
        <w:t xml:space="preserve"> </w:t>
      </w:r>
      <w:r w:rsidRPr="71B755E4" w:rsidR="40A50DC8">
        <w:rPr>
          <w:rFonts w:ascii="Calibri Light" w:hAnsi="Calibri Light" w:eastAsia="Calibri Light" w:cs="Calibri Light"/>
        </w:rPr>
        <w:t xml:space="preserve">reassures Sam that he </w:t>
      </w:r>
      <w:r w:rsidRPr="71B755E4" w:rsidR="3712089D">
        <w:rPr>
          <w:rFonts w:ascii="Calibri Light" w:hAnsi="Calibri Light" w:eastAsia="Calibri Light" w:cs="Calibri Light"/>
        </w:rPr>
        <w:t xml:space="preserve">will look into it in order for </w:t>
      </w:r>
      <w:r w:rsidRPr="71B755E4" w:rsidR="6C98E499">
        <w:rPr>
          <w:rFonts w:ascii="Calibri Light" w:hAnsi="Calibri Light" w:eastAsia="Calibri Light" w:cs="Calibri Light"/>
        </w:rPr>
        <w:t>Sam</w:t>
      </w:r>
      <w:r w:rsidRPr="71B755E4" w:rsidR="3712089D">
        <w:rPr>
          <w:rFonts w:ascii="Calibri Light" w:hAnsi="Calibri Light" w:eastAsia="Calibri Light" w:cs="Calibri Light"/>
        </w:rPr>
        <w:t xml:space="preserve"> to make it to his date with Molly that evening. </w:t>
      </w:r>
      <w:r w:rsidRPr="71B755E4" w:rsidR="18F7D055">
        <w:rPr>
          <w:rFonts w:ascii="Calibri Light" w:hAnsi="Calibri Light" w:eastAsia="Calibri Light" w:cs="Calibri Light"/>
        </w:rPr>
        <w:t>Sadly</w:t>
      </w:r>
      <w:r w:rsidRPr="71B755E4" w:rsidR="3712089D">
        <w:rPr>
          <w:rFonts w:ascii="Calibri Light" w:hAnsi="Calibri Light" w:eastAsia="Calibri Light" w:cs="Calibri Light"/>
        </w:rPr>
        <w:t>, things take a turn and a man by the</w:t>
      </w:r>
      <w:r w:rsidRPr="71B755E4" w:rsidR="3E6348C3">
        <w:rPr>
          <w:rFonts w:ascii="Calibri Light" w:hAnsi="Calibri Light" w:eastAsia="Calibri Light" w:cs="Calibri Light"/>
        </w:rPr>
        <w:t xml:space="preserve"> </w:t>
      </w:r>
      <w:r w:rsidRPr="71B755E4" w:rsidR="3712089D">
        <w:rPr>
          <w:rFonts w:ascii="Calibri Light" w:hAnsi="Calibri Light" w:eastAsia="Calibri Light" w:cs="Calibri Light"/>
        </w:rPr>
        <w:t xml:space="preserve">name of Willy </w:t>
      </w:r>
      <w:r w:rsidRPr="71B755E4" w:rsidR="31301C3C">
        <w:rPr>
          <w:rFonts w:ascii="Calibri Light" w:hAnsi="Calibri Light" w:eastAsia="Calibri Light" w:cs="Calibri Light"/>
        </w:rPr>
        <w:t>Lopez</w:t>
      </w:r>
      <w:r w:rsidRPr="71B755E4" w:rsidR="171E95F4">
        <w:rPr>
          <w:rFonts w:ascii="Calibri Light" w:hAnsi="Calibri Light" w:eastAsia="Calibri Light" w:cs="Calibri Light"/>
        </w:rPr>
        <w:t xml:space="preserve"> </w:t>
      </w:r>
      <w:r w:rsidRPr="71B755E4" w:rsidR="171E95F4">
        <w:rPr>
          <w:rFonts w:ascii="Calibri Light" w:hAnsi="Calibri Light" w:eastAsia="Calibri Light" w:cs="Calibri Light"/>
        </w:rPr>
        <w:t>attempts</w:t>
      </w:r>
      <w:r w:rsidRPr="71B755E4" w:rsidR="171E95F4">
        <w:rPr>
          <w:rFonts w:ascii="Calibri Light" w:hAnsi="Calibri Light" w:eastAsia="Calibri Light" w:cs="Calibri Light"/>
        </w:rPr>
        <w:t xml:space="preserve"> to steal Sam’s wallet and he fights back, </w:t>
      </w:r>
      <w:r w:rsidRPr="71B755E4" w:rsidR="171E95F4">
        <w:rPr>
          <w:rFonts w:ascii="Calibri Light" w:hAnsi="Calibri Light" w:eastAsia="Calibri Light" w:cs="Calibri Light"/>
        </w:rPr>
        <w:t>ultimately resulting</w:t>
      </w:r>
      <w:r w:rsidRPr="71B755E4" w:rsidR="171E95F4">
        <w:rPr>
          <w:rFonts w:ascii="Calibri Light" w:hAnsi="Calibri Light" w:eastAsia="Calibri Light" w:cs="Calibri Light"/>
        </w:rPr>
        <w:t xml:space="preserve"> in </w:t>
      </w:r>
      <w:r w:rsidRPr="71B755E4" w:rsidR="0593B6D1">
        <w:rPr>
          <w:rFonts w:ascii="Calibri Light" w:hAnsi="Calibri Light" w:eastAsia="Calibri Light" w:cs="Calibri Light"/>
        </w:rPr>
        <w:t xml:space="preserve">Sam receiving </w:t>
      </w:r>
      <w:r w:rsidRPr="71B755E4" w:rsidR="171E95F4">
        <w:rPr>
          <w:rFonts w:ascii="Calibri Light" w:hAnsi="Calibri Light" w:eastAsia="Calibri Light" w:cs="Calibri Light"/>
        </w:rPr>
        <w:t xml:space="preserve">a fatal gunshot wound. </w:t>
      </w:r>
      <w:r w:rsidRPr="71B755E4" w:rsidR="1C03539C">
        <w:rPr>
          <w:rFonts w:ascii="Calibri Light" w:hAnsi="Calibri Light" w:eastAsia="Calibri Light" w:cs="Calibri Light"/>
        </w:rPr>
        <w:t xml:space="preserve">Molly is devastated and is at the hospital where he is pronounced dead, Sam is then a ghost for the </w:t>
      </w:r>
      <w:r w:rsidRPr="71B755E4" w:rsidR="1C03539C">
        <w:rPr>
          <w:rFonts w:ascii="Calibri Light" w:hAnsi="Calibri Light" w:eastAsia="Calibri Light" w:cs="Calibri Light"/>
        </w:rPr>
        <w:t>remainder</w:t>
      </w:r>
      <w:r w:rsidRPr="71B755E4" w:rsidR="1C03539C">
        <w:rPr>
          <w:rFonts w:ascii="Calibri Light" w:hAnsi="Calibri Light" w:eastAsia="Calibri Light" w:cs="Calibri Light"/>
        </w:rPr>
        <w:t xml:space="preserve"> of the Musical and his </w:t>
      </w:r>
      <w:r w:rsidRPr="71B755E4" w:rsidR="1C03539C">
        <w:rPr>
          <w:rFonts w:ascii="Calibri Light" w:hAnsi="Calibri Light" w:eastAsia="Calibri Light" w:cs="Calibri Light"/>
        </w:rPr>
        <w:t>objective</w:t>
      </w:r>
      <w:r w:rsidRPr="71B755E4" w:rsidR="1C03539C">
        <w:rPr>
          <w:rFonts w:ascii="Calibri Light" w:hAnsi="Calibri Light" w:eastAsia="Calibri Light" w:cs="Calibri Light"/>
        </w:rPr>
        <w:t xml:space="preserve"> is to keep Molly </w:t>
      </w:r>
      <w:r w:rsidRPr="71B755E4" w:rsidR="6295EB74">
        <w:rPr>
          <w:rFonts w:ascii="Calibri Light" w:hAnsi="Calibri Light" w:eastAsia="Calibri Light" w:cs="Calibri Light"/>
        </w:rPr>
        <w:t>safe,</w:t>
      </w:r>
      <w:r w:rsidRPr="71B755E4" w:rsidR="1C03539C">
        <w:rPr>
          <w:rFonts w:ascii="Calibri Light" w:hAnsi="Calibri Light" w:eastAsia="Calibri Light" w:cs="Calibri Light"/>
        </w:rPr>
        <w:t xml:space="preserve"> his </w:t>
      </w:r>
      <w:r w:rsidRPr="71B755E4" w:rsidR="2659A0B5">
        <w:rPr>
          <w:rFonts w:ascii="Calibri Light" w:hAnsi="Calibri Light" w:eastAsia="Calibri Light" w:cs="Calibri Light"/>
        </w:rPr>
        <w:t>desperation</w:t>
      </w:r>
      <w:r w:rsidRPr="71B755E4" w:rsidR="1C03539C">
        <w:rPr>
          <w:rFonts w:ascii="Calibri Light" w:hAnsi="Calibri Light" w:eastAsia="Calibri Light" w:cs="Calibri Light"/>
        </w:rPr>
        <w:t xml:space="preserve"> leads him to</w:t>
      </w:r>
      <w:r w:rsidRPr="71B755E4" w:rsidR="1053BA03">
        <w:rPr>
          <w:rFonts w:ascii="Calibri Light" w:hAnsi="Calibri Light" w:eastAsia="Calibri Light" w:cs="Calibri Light"/>
        </w:rPr>
        <w:t xml:space="preserve"> a psych</w:t>
      </w:r>
      <w:r w:rsidRPr="71B755E4" w:rsidR="42885E65">
        <w:rPr>
          <w:rFonts w:ascii="Calibri Light" w:hAnsi="Calibri Light" w:eastAsia="Calibri Light" w:cs="Calibri Light"/>
        </w:rPr>
        <w:t>ic</w:t>
      </w:r>
      <w:r w:rsidRPr="71B755E4" w:rsidR="1053BA03">
        <w:rPr>
          <w:rFonts w:ascii="Calibri Light" w:hAnsi="Calibri Light" w:eastAsia="Calibri Light" w:cs="Calibri Light"/>
        </w:rPr>
        <w:t xml:space="preserve"> called Oda Mae</w:t>
      </w:r>
      <w:r w:rsidRPr="71B755E4" w:rsidR="2A2C4219">
        <w:rPr>
          <w:rFonts w:ascii="Calibri Light" w:hAnsi="Calibri Light" w:eastAsia="Calibri Light" w:cs="Calibri Light"/>
        </w:rPr>
        <w:t xml:space="preserve"> who much to Sam’s </w:t>
      </w:r>
      <w:r w:rsidRPr="71B755E4" w:rsidR="3840EEA9">
        <w:rPr>
          <w:rFonts w:ascii="Calibri Light" w:hAnsi="Calibri Light" w:eastAsia="Calibri Light" w:cs="Calibri Light"/>
        </w:rPr>
        <w:t>surprise</w:t>
      </w:r>
      <w:r w:rsidRPr="71B755E4" w:rsidR="2A2C4219">
        <w:rPr>
          <w:rFonts w:ascii="Calibri Light" w:hAnsi="Calibri Light" w:eastAsia="Calibri Light" w:cs="Calibri Light"/>
        </w:rPr>
        <w:t xml:space="preserve">, can </w:t>
      </w:r>
      <w:bookmarkStart w:name="_Int_OT8daeXB" w:id="0"/>
      <w:r w:rsidRPr="71B755E4" w:rsidR="2A2C4219">
        <w:rPr>
          <w:rFonts w:ascii="Calibri Light" w:hAnsi="Calibri Light" w:eastAsia="Calibri Light" w:cs="Calibri Light"/>
        </w:rPr>
        <w:t>actually hear</w:t>
      </w:r>
      <w:bookmarkEnd w:id="0"/>
      <w:r w:rsidRPr="71B755E4" w:rsidR="2A2C4219">
        <w:rPr>
          <w:rFonts w:ascii="Calibri Light" w:hAnsi="Calibri Light" w:eastAsia="Calibri Light" w:cs="Calibri Light"/>
        </w:rPr>
        <w:t xml:space="preserve"> him. He uses this to his </w:t>
      </w:r>
      <w:r w:rsidRPr="71B755E4" w:rsidR="7F5DDF6B">
        <w:rPr>
          <w:rFonts w:ascii="Calibri Light" w:hAnsi="Calibri Light" w:eastAsia="Calibri Light" w:cs="Calibri Light"/>
        </w:rPr>
        <w:t>advantage,</w:t>
      </w:r>
      <w:r w:rsidRPr="71B755E4" w:rsidR="2A2C4219">
        <w:rPr>
          <w:rFonts w:ascii="Calibri Light" w:hAnsi="Calibri Light" w:eastAsia="Calibri Light" w:cs="Calibri Light"/>
        </w:rPr>
        <w:t xml:space="preserve"> and she helps him to pass messages onto Molly</w:t>
      </w:r>
      <w:r w:rsidRPr="71B755E4" w:rsidR="291FD043">
        <w:rPr>
          <w:rFonts w:ascii="Calibri Light" w:hAnsi="Calibri Light" w:eastAsia="Calibri Light" w:cs="Calibri Light"/>
        </w:rPr>
        <w:t>. Molly confided with Carl about her grief and</w:t>
      </w:r>
      <w:r w:rsidRPr="71B755E4" w:rsidR="2D99FE6C">
        <w:rPr>
          <w:rFonts w:ascii="Calibri Light" w:hAnsi="Calibri Light" w:eastAsia="Calibri Light" w:cs="Calibri Light"/>
        </w:rPr>
        <w:t xml:space="preserve"> about Oda Mae </w:t>
      </w:r>
      <w:r w:rsidRPr="71B755E4" w:rsidR="57BFD842">
        <w:rPr>
          <w:rFonts w:ascii="Calibri Light" w:hAnsi="Calibri Light" w:eastAsia="Calibri Light" w:cs="Calibri Light"/>
        </w:rPr>
        <w:t>passing messages from Sam to her and he assures Molly that he will check it out. The scene after this involves Carl visiting Wi</w:t>
      </w:r>
      <w:r w:rsidRPr="71B755E4" w:rsidR="3492C83E">
        <w:rPr>
          <w:rFonts w:ascii="Calibri Light" w:hAnsi="Calibri Light" w:eastAsia="Calibri Light" w:cs="Calibri Light"/>
        </w:rPr>
        <w:t xml:space="preserve">lly and it is found out that the ‘Rita Miller’ account is due to Carl stealing and he wanted to rob Sam’s wallet </w:t>
      </w:r>
      <w:r w:rsidRPr="71B755E4" w:rsidR="6A7C9360">
        <w:rPr>
          <w:rFonts w:ascii="Calibri Light" w:hAnsi="Calibri Light" w:eastAsia="Calibri Light" w:cs="Calibri Light"/>
        </w:rPr>
        <w:t>because he had</w:t>
      </w:r>
      <w:r w:rsidRPr="71B755E4" w:rsidR="3995FD38">
        <w:rPr>
          <w:rFonts w:ascii="Calibri Light" w:hAnsi="Calibri Light" w:eastAsia="Calibri Light" w:cs="Calibri Light"/>
        </w:rPr>
        <w:t xml:space="preserve"> the details to the ‘Rita Miller’ </w:t>
      </w:r>
      <w:r w:rsidRPr="71B755E4" w:rsidR="70B117CC">
        <w:rPr>
          <w:rFonts w:ascii="Calibri Light" w:hAnsi="Calibri Light" w:eastAsia="Calibri Light" w:cs="Calibri Light"/>
        </w:rPr>
        <w:t>account</w:t>
      </w:r>
      <w:r w:rsidRPr="71B755E4" w:rsidR="3492C83E">
        <w:rPr>
          <w:rFonts w:ascii="Calibri Light" w:hAnsi="Calibri Light" w:eastAsia="Calibri Light" w:cs="Calibri Light"/>
        </w:rPr>
        <w:t xml:space="preserve"> </w:t>
      </w:r>
      <w:r w:rsidRPr="71B755E4" w:rsidR="00D1D4B8">
        <w:rPr>
          <w:rFonts w:ascii="Calibri Light" w:hAnsi="Calibri Light" w:eastAsia="Calibri Light" w:cs="Calibri Light"/>
        </w:rPr>
        <w:t>but</w:t>
      </w:r>
      <w:r w:rsidRPr="71B755E4" w:rsidR="3492C83E">
        <w:rPr>
          <w:rFonts w:ascii="Calibri Light" w:hAnsi="Calibri Light" w:eastAsia="Calibri Light" w:cs="Calibri Light"/>
        </w:rPr>
        <w:t xml:space="preserve"> </w:t>
      </w:r>
      <w:r w:rsidRPr="71B755E4" w:rsidR="3459D625">
        <w:rPr>
          <w:rFonts w:ascii="Calibri Light" w:hAnsi="Calibri Light" w:eastAsia="Calibri Light" w:cs="Calibri Light"/>
        </w:rPr>
        <w:t>acquired</w:t>
      </w:r>
      <w:r w:rsidRPr="71B755E4" w:rsidR="3492C83E">
        <w:rPr>
          <w:rFonts w:ascii="Calibri Light" w:hAnsi="Calibri Light" w:eastAsia="Calibri Light" w:cs="Calibri Light"/>
        </w:rPr>
        <w:t xml:space="preserve"> Willy to do this, however, he states to Willy tha</w:t>
      </w:r>
      <w:r w:rsidRPr="71B755E4" w:rsidR="127E1301">
        <w:rPr>
          <w:rFonts w:ascii="Calibri Light" w:hAnsi="Calibri Light" w:eastAsia="Calibri Light" w:cs="Calibri Light"/>
        </w:rPr>
        <w:t xml:space="preserve">t he never wanted him dead. </w:t>
      </w:r>
      <w:r w:rsidRPr="71B755E4" w:rsidR="5659F1CC">
        <w:rPr>
          <w:rFonts w:ascii="Calibri Light" w:hAnsi="Calibri Light" w:eastAsia="Calibri Light" w:cs="Calibri Light"/>
        </w:rPr>
        <w:t xml:space="preserve">Sam also finds out that Carl is going to take </w:t>
      </w:r>
      <w:r w:rsidRPr="71B755E4" w:rsidR="17EFF255">
        <w:rPr>
          <w:rFonts w:ascii="Calibri Light" w:hAnsi="Calibri Light" w:eastAsia="Calibri Light" w:cs="Calibri Light"/>
        </w:rPr>
        <w:t>all</w:t>
      </w:r>
      <w:r w:rsidRPr="71B755E4" w:rsidR="5659F1CC">
        <w:rPr>
          <w:rFonts w:ascii="Calibri Light" w:hAnsi="Calibri Light" w:eastAsia="Calibri Light" w:cs="Calibri Light"/>
        </w:rPr>
        <w:t xml:space="preserve"> the money ($4,000,000) </w:t>
      </w:r>
      <w:r w:rsidRPr="71B755E4" w:rsidR="0B90A780">
        <w:rPr>
          <w:rFonts w:ascii="Calibri Light" w:hAnsi="Calibri Light" w:eastAsia="Calibri Light" w:cs="Calibri Light"/>
        </w:rPr>
        <w:t>that is in the ‘Rita Miller’ account as soon as possible so Sam gives Oda the task of drawing out this money and donating it in order for Oda to not be traced back to this but things don’t quite work out the wa</w:t>
      </w:r>
      <w:r w:rsidRPr="71B755E4" w:rsidR="2C992F30">
        <w:rPr>
          <w:rFonts w:ascii="Calibri Light" w:hAnsi="Calibri Light" w:eastAsia="Calibri Light" w:cs="Calibri Light"/>
        </w:rPr>
        <w:t xml:space="preserve">y Sam had planned and Carl and Willy find </w:t>
      </w:r>
      <w:r w:rsidRPr="71B755E4" w:rsidR="2A8AD986">
        <w:rPr>
          <w:rFonts w:ascii="Calibri Light" w:hAnsi="Calibri Light" w:eastAsia="Calibri Light" w:cs="Calibri Light"/>
        </w:rPr>
        <w:t>out</w:t>
      </w:r>
      <w:r w:rsidRPr="71B755E4" w:rsidR="2C992F30">
        <w:rPr>
          <w:rFonts w:ascii="Calibri Light" w:hAnsi="Calibri Light" w:eastAsia="Calibri Light" w:cs="Calibri Light"/>
        </w:rPr>
        <w:t xml:space="preserve"> that Oda has done this. </w:t>
      </w:r>
      <w:r w:rsidRPr="71B755E4" w:rsidR="127E1301">
        <w:rPr>
          <w:rFonts w:ascii="Calibri Light" w:hAnsi="Calibri Light" w:eastAsia="Calibri Light" w:cs="Calibri Light"/>
        </w:rPr>
        <w:t>Due to th</w:t>
      </w:r>
      <w:r w:rsidRPr="71B755E4" w:rsidR="28B1F6CC">
        <w:rPr>
          <w:rFonts w:ascii="Calibri Light" w:hAnsi="Calibri Light" w:eastAsia="Calibri Light" w:cs="Calibri Light"/>
        </w:rPr>
        <w:t>ese</w:t>
      </w:r>
      <w:r w:rsidRPr="71B755E4" w:rsidR="127E1301">
        <w:rPr>
          <w:rFonts w:ascii="Calibri Light" w:hAnsi="Calibri Light" w:eastAsia="Calibri Light" w:cs="Calibri Light"/>
        </w:rPr>
        <w:t xml:space="preserve"> revelation</w:t>
      </w:r>
      <w:r w:rsidRPr="71B755E4" w:rsidR="09C54D75">
        <w:rPr>
          <w:rFonts w:ascii="Calibri Light" w:hAnsi="Calibri Light" w:eastAsia="Calibri Light" w:cs="Calibri Light"/>
        </w:rPr>
        <w:t>s</w:t>
      </w:r>
      <w:r w:rsidRPr="71B755E4" w:rsidR="127E1301">
        <w:rPr>
          <w:rFonts w:ascii="Calibri Light" w:hAnsi="Calibri Light" w:eastAsia="Calibri Light" w:cs="Calibri Light"/>
        </w:rPr>
        <w:t xml:space="preserve"> that Sam has found out about, he warns Oda that both herself and Molly are in grave danger and that </w:t>
      </w:r>
      <w:r w:rsidRPr="71B755E4" w:rsidR="127E1301">
        <w:rPr>
          <w:rFonts w:ascii="Calibri Light" w:hAnsi="Calibri Light" w:eastAsia="Calibri Light" w:cs="Calibri Light"/>
        </w:rPr>
        <w:t>he’ll</w:t>
      </w:r>
      <w:r w:rsidRPr="71B755E4" w:rsidR="127E1301">
        <w:rPr>
          <w:rFonts w:ascii="Calibri Light" w:hAnsi="Calibri Light" w:eastAsia="Calibri Light" w:cs="Calibri Light"/>
        </w:rPr>
        <w:t xml:space="preserve"> need her help</w:t>
      </w:r>
      <w:r w:rsidRPr="71B755E4" w:rsidR="57157E6F">
        <w:rPr>
          <w:rFonts w:ascii="Calibri Light" w:hAnsi="Calibri Light" w:eastAsia="Calibri Light" w:cs="Calibri Light"/>
        </w:rPr>
        <w:t xml:space="preserve"> again. </w:t>
      </w:r>
      <w:r w:rsidRPr="71B755E4" w:rsidR="6ED515F1">
        <w:rPr>
          <w:rFonts w:ascii="Calibri Light" w:hAnsi="Calibri Light" w:eastAsia="Calibri Light" w:cs="Calibri Light"/>
        </w:rPr>
        <w:t xml:space="preserve">The </w:t>
      </w:r>
      <w:r w:rsidRPr="71B755E4" w:rsidR="6ED515F1">
        <w:rPr>
          <w:rFonts w:ascii="Calibri Light" w:hAnsi="Calibri Light" w:eastAsia="Calibri Light" w:cs="Calibri Light"/>
        </w:rPr>
        <w:t>remainder</w:t>
      </w:r>
      <w:r w:rsidRPr="71B755E4" w:rsidR="6ED515F1">
        <w:rPr>
          <w:rFonts w:ascii="Calibri Light" w:hAnsi="Calibri Light" w:eastAsia="Calibri Light" w:cs="Calibri Light"/>
        </w:rPr>
        <w:t xml:space="preserve"> of the musical takes us on this journey, and it ends with Sam and Molly finally being able to communicate and he tells Molly that he loves </w:t>
      </w:r>
      <w:r w:rsidRPr="71B755E4" w:rsidR="5B1A8D2B">
        <w:rPr>
          <w:rFonts w:ascii="Calibri Light" w:hAnsi="Calibri Light" w:eastAsia="Calibri Light" w:cs="Calibri Light"/>
        </w:rPr>
        <w:t>her,</w:t>
      </w:r>
      <w:r w:rsidRPr="71B755E4" w:rsidR="6ED515F1">
        <w:rPr>
          <w:rFonts w:ascii="Calibri Light" w:hAnsi="Calibri Light" w:eastAsia="Calibri Light" w:cs="Calibri Light"/>
        </w:rPr>
        <w:t xml:space="preserve"> and he finally goes into the light and the Musical finishes</w:t>
      </w:r>
      <w:r w:rsidRPr="71B755E4" w:rsidR="0C8D8947">
        <w:rPr>
          <w:rFonts w:ascii="Calibri Light" w:hAnsi="Calibri Light" w:eastAsia="Calibri Light" w:cs="Calibri Light"/>
        </w:rPr>
        <w:t xml:space="preserve"> </w:t>
      </w:r>
      <w:r w:rsidRPr="71B755E4" w:rsidR="0C8D8947">
        <w:rPr>
          <w:rFonts w:ascii="Times New Roman" w:hAnsi="Times New Roman" w:eastAsia="Times New Roman" w:cs="Times New Roman"/>
          <w:color w:val="000000" w:themeColor="text1" w:themeTint="FF" w:themeShade="FF"/>
        </w:rPr>
        <w:t>(Guidetomusicaltheatre.com, 2025a)</w:t>
      </w:r>
      <w:r w:rsidRPr="71B755E4" w:rsidR="6ED515F1">
        <w:rPr>
          <w:rFonts w:ascii="Calibri Light" w:hAnsi="Calibri Light" w:eastAsia="Calibri Light" w:cs="Calibri Light"/>
        </w:rPr>
        <w:t>.</w:t>
      </w:r>
      <w:r w:rsidRPr="71B755E4" w:rsidR="2B41033A">
        <w:rPr>
          <w:rFonts w:ascii="Calibri Light" w:hAnsi="Calibri Light" w:eastAsia="Calibri Light" w:cs="Calibri Light"/>
        </w:rPr>
        <w:t xml:space="preserve"> </w:t>
      </w:r>
    </w:p>
    <w:p w:rsidR="663EB0F3" w:rsidP="71B755E4" w:rsidRDefault="663EB0F3" w14:paraId="14EF1A1B" w14:textId="3031060E">
      <w:pPr>
        <w:rPr>
          <w:rFonts w:ascii="Calibri Light" w:hAnsi="Calibri Light" w:eastAsia="Calibri Light" w:cs="Calibri Light"/>
          <w:color w:val="000000" w:themeColor="text1" w:themeTint="FF" w:themeShade="FF"/>
        </w:rPr>
      </w:pPr>
      <w:r w:rsidRPr="71B755E4" w:rsidR="663EB0F3">
        <w:rPr>
          <w:rFonts w:ascii="Calibri Light" w:hAnsi="Calibri Light" w:eastAsia="Calibri Light" w:cs="Calibri Light"/>
          <w:color w:val="000000" w:themeColor="text1" w:themeTint="FF" w:themeShade="FF"/>
        </w:rPr>
        <w:t xml:space="preserve">Something that disappointed me with the performance was that when Carl dies, it was a brief cliffhanger. I think it </w:t>
      </w:r>
      <w:r w:rsidRPr="71B755E4" w:rsidR="663EB0F3">
        <w:rPr>
          <w:rFonts w:ascii="Calibri Light" w:hAnsi="Calibri Light" w:eastAsia="Calibri Light" w:cs="Calibri Light"/>
          <w:color w:val="000000" w:themeColor="text1" w:themeTint="FF" w:themeShade="FF"/>
        </w:rPr>
        <w:t>would’ve</w:t>
      </w:r>
      <w:r w:rsidRPr="71B755E4" w:rsidR="663EB0F3">
        <w:rPr>
          <w:rFonts w:ascii="Calibri Light" w:hAnsi="Calibri Light" w:eastAsia="Calibri Light" w:cs="Calibri Light"/>
          <w:color w:val="000000" w:themeColor="text1" w:themeTint="FF" w:themeShade="FF"/>
        </w:rPr>
        <w:t xml:space="preserve"> had more impact if the moment was held for longer, giving the audience time to take it in. Also, the microphones cut out twice during the show, and one actor </w:t>
      </w:r>
      <w:r w:rsidRPr="71B755E4" w:rsidR="663EB0F3">
        <w:rPr>
          <w:rFonts w:ascii="Calibri Light" w:hAnsi="Calibri Light" w:eastAsia="Calibri Light" w:cs="Calibri Light"/>
          <w:color w:val="000000" w:themeColor="text1" w:themeTint="FF" w:themeShade="FF"/>
        </w:rPr>
        <w:t>couldn’t</w:t>
      </w:r>
      <w:r w:rsidRPr="71B755E4" w:rsidR="663EB0F3">
        <w:rPr>
          <w:rFonts w:ascii="Calibri Light" w:hAnsi="Calibri Light" w:eastAsia="Calibri Light" w:cs="Calibri Light"/>
          <w:color w:val="000000" w:themeColor="text1" w:themeTint="FF" w:themeShade="FF"/>
        </w:rPr>
        <w:t xml:space="preserve"> be heard at all in an important scene, which made it hard for me to focus and really understand what was happening during that scene. </w:t>
      </w:r>
      <w:r w:rsidRPr="71B755E4" w:rsidR="3C81A10E">
        <w:rPr>
          <w:rFonts w:ascii="Calibri Light" w:hAnsi="Calibri Light" w:eastAsia="Calibri Light" w:cs="Calibri Light"/>
          <w:color w:val="000000" w:themeColor="text1" w:themeTint="FF" w:themeShade="FF"/>
        </w:rPr>
        <w:t>I thought it would be beneficial to figure out why vocal articulation is important, so I decided to research this and the website I found state</w:t>
      </w:r>
      <w:r w:rsidRPr="71B755E4" w:rsidR="6DAEF5E6">
        <w:rPr>
          <w:rFonts w:ascii="Calibri Light" w:hAnsi="Calibri Light" w:eastAsia="Calibri Light" w:cs="Calibri Light"/>
          <w:color w:val="000000" w:themeColor="text1" w:themeTint="FF" w:themeShade="FF"/>
        </w:rPr>
        <w:t xml:space="preserve">s: You will lose your audience’s attention if they cannot hear or understand you. Good vocal technique ensures that your voice is clear and </w:t>
      </w:r>
      <w:r w:rsidRPr="71B755E4" w:rsidR="7B1F623F">
        <w:rPr>
          <w:rFonts w:ascii="Calibri Light" w:hAnsi="Calibri Light" w:eastAsia="Calibri Light" w:cs="Calibri Light"/>
          <w:color w:val="000000" w:themeColor="text1" w:themeTint="FF" w:themeShade="FF"/>
        </w:rPr>
        <w:t>audible and</w:t>
      </w:r>
      <w:r w:rsidRPr="71B755E4" w:rsidR="6DAEF5E6">
        <w:rPr>
          <w:rFonts w:ascii="Calibri Light" w:hAnsi="Calibri Light" w:eastAsia="Calibri Light" w:cs="Calibri Light"/>
          <w:color w:val="000000" w:themeColor="text1" w:themeTint="FF" w:themeShade="FF"/>
        </w:rPr>
        <w:t xml:space="preserve"> will keep your audience engaged. Projection does not mean yelling. Proper vocal placement allows you to </w:t>
      </w:r>
      <w:r w:rsidRPr="71B755E4" w:rsidR="6DAEF5E6">
        <w:rPr>
          <w:rFonts w:ascii="Calibri Light" w:hAnsi="Calibri Light" w:eastAsia="Calibri Light" w:cs="Calibri Light"/>
          <w:color w:val="000000" w:themeColor="text1" w:themeTint="FF" w:themeShade="FF"/>
        </w:rPr>
        <w:t>remain</w:t>
      </w:r>
      <w:r w:rsidRPr="71B755E4" w:rsidR="6DAEF5E6">
        <w:rPr>
          <w:rFonts w:ascii="Calibri Light" w:hAnsi="Calibri Light" w:eastAsia="Calibri Light" w:cs="Calibri Light"/>
          <w:color w:val="000000" w:themeColor="text1" w:themeTint="FF" w:themeShade="FF"/>
        </w:rPr>
        <w:t xml:space="preserve"> relaxed while sending your voice where it needs to go.</w:t>
      </w:r>
      <w:r w:rsidRPr="71B755E4" w:rsidR="22E304D2">
        <w:rPr>
          <w:rFonts w:ascii="Calibri Light" w:hAnsi="Calibri Light" w:eastAsia="Calibri Light" w:cs="Calibri Light"/>
          <w:color w:val="000000" w:themeColor="text1" w:themeTint="FF" w:themeShade="FF"/>
        </w:rPr>
        <w:t xml:space="preserve"> </w:t>
      </w:r>
      <w:r w:rsidRPr="71B755E4" w:rsidR="6DAEF5E6">
        <w:rPr>
          <w:rFonts w:ascii="Calibri Light" w:hAnsi="Calibri Light" w:eastAsia="Calibri Light" w:cs="Calibri Light"/>
          <w:color w:val="000000" w:themeColor="text1" w:themeTint="FF" w:themeShade="FF"/>
        </w:rPr>
        <w:t xml:space="preserve">The techniques and intensity for voice projection and articulation vary by the medium. In live </w:t>
      </w:r>
      <w:r w:rsidRPr="71B755E4" w:rsidR="7AE0794B">
        <w:rPr>
          <w:rFonts w:ascii="Calibri Light" w:hAnsi="Calibri Light" w:eastAsia="Calibri Light" w:cs="Calibri Light"/>
          <w:color w:val="000000" w:themeColor="text1" w:themeTint="FF" w:themeShade="FF"/>
        </w:rPr>
        <w:t>theatre</w:t>
      </w:r>
      <w:r w:rsidRPr="71B755E4" w:rsidR="6DAEF5E6">
        <w:rPr>
          <w:rFonts w:ascii="Calibri Light" w:hAnsi="Calibri Light" w:eastAsia="Calibri Light" w:cs="Calibri Light"/>
          <w:color w:val="000000" w:themeColor="text1" w:themeTint="FF" w:themeShade="FF"/>
        </w:rPr>
        <w:t xml:space="preserve">, you must use more vocal energy and exaggerate your pronunciation to be heard, especially in large venues. </w:t>
      </w:r>
      <w:r w:rsidRPr="71B755E4" w:rsidR="4C047417">
        <w:rPr>
          <w:rFonts w:ascii="Times New Roman" w:hAnsi="Times New Roman" w:eastAsia="Times New Roman" w:cs="Times New Roman"/>
          <w:color w:val="000000" w:themeColor="text1" w:themeTint="FF" w:themeShade="FF"/>
        </w:rPr>
        <w:t>(</w:t>
      </w:r>
      <w:r w:rsidRPr="71B755E4" w:rsidR="4C047417">
        <w:rPr>
          <w:rFonts w:ascii="Times New Roman" w:hAnsi="Times New Roman" w:eastAsia="Times New Roman" w:cs="Times New Roman"/>
          <w:color w:val="000000" w:themeColor="text1" w:themeTint="FF" w:themeShade="FF"/>
        </w:rPr>
        <w:t>Butera</w:t>
      </w:r>
      <w:r w:rsidRPr="71B755E4" w:rsidR="4C047417">
        <w:rPr>
          <w:rFonts w:ascii="Times New Roman" w:hAnsi="Times New Roman" w:eastAsia="Times New Roman" w:cs="Times New Roman"/>
          <w:color w:val="000000" w:themeColor="text1" w:themeTint="FF" w:themeShade="FF"/>
        </w:rPr>
        <w:t xml:space="preserve">, 2023). </w:t>
      </w:r>
      <w:r w:rsidRPr="71B755E4" w:rsidR="4BD271F3">
        <w:rPr>
          <w:rFonts w:ascii="Calibri Light" w:hAnsi="Calibri Light" w:eastAsia="Calibri Light" w:cs="Calibri Light"/>
          <w:color w:val="000000" w:themeColor="text1" w:themeTint="FF" w:themeShade="FF"/>
        </w:rPr>
        <w:t xml:space="preserve">I want to know </w:t>
      </w:r>
      <w:r w:rsidRPr="71B755E4" w:rsidR="0C80FCC4">
        <w:rPr>
          <w:rFonts w:ascii="Calibri Light" w:hAnsi="Calibri Light" w:eastAsia="Calibri Light" w:cs="Calibri Light"/>
          <w:color w:val="000000" w:themeColor="text1" w:themeTint="FF" w:themeShade="FF"/>
        </w:rPr>
        <w:t xml:space="preserve">more about lighting because it fascinates me so </w:t>
      </w:r>
      <w:r w:rsidRPr="71B755E4" w:rsidR="0C80FCC4">
        <w:rPr>
          <w:rFonts w:ascii="Calibri Light" w:hAnsi="Calibri Light" w:eastAsia="Calibri Light" w:cs="Calibri Light"/>
          <w:color w:val="000000" w:themeColor="text1" w:themeTint="FF" w:themeShade="FF"/>
        </w:rPr>
        <w:t>much</w:t>
      </w:r>
      <w:r w:rsidRPr="71B755E4" w:rsidR="0C80FCC4">
        <w:rPr>
          <w:rFonts w:ascii="Calibri Light" w:hAnsi="Calibri Light" w:eastAsia="Calibri Light" w:cs="Calibri Light"/>
          <w:color w:val="000000" w:themeColor="text1" w:themeTint="FF" w:themeShade="FF"/>
        </w:rPr>
        <w:t xml:space="preserve"> so I decided to do some research and found this book and it mentions the </w:t>
      </w:r>
      <w:r w:rsidRPr="71B755E4" w:rsidR="0C80FCC4">
        <w:rPr>
          <w:rFonts w:ascii="Calibri Light" w:hAnsi="Calibri Light" w:eastAsia="Calibri Light" w:cs="Calibri Light"/>
          <w:color w:val="000000" w:themeColor="text1" w:themeTint="FF" w:themeShade="FF"/>
        </w:rPr>
        <w:t>different types</w:t>
      </w:r>
      <w:r w:rsidRPr="71B755E4" w:rsidR="0C80FCC4">
        <w:rPr>
          <w:rFonts w:ascii="Calibri Light" w:hAnsi="Calibri Light" w:eastAsia="Calibri Light" w:cs="Calibri Light"/>
          <w:color w:val="000000" w:themeColor="text1" w:themeTint="FF" w:themeShade="FF"/>
        </w:rPr>
        <w:t xml:space="preserve"> of</w:t>
      </w:r>
      <w:r w:rsidRPr="71B755E4" w:rsidR="72936B56">
        <w:rPr>
          <w:rFonts w:ascii="Calibri Light" w:hAnsi="Calibri Light" w:eastAsia="Calibri Light" w:cs="Calibri Light"/>
          <w:color w:val="000000" w:themeColor="text1" w:themeTint="FF" w:themeShade="FF"/>
        </w:rPr>
        <w:t xml:space="preserve"> filters used for lighting. </w:t>
      </w:r>
      <w:bookmarkStart w:name="_Int_so0uuLrn" w:id="1331592194"/>
      <w:r w:rsidRPr="71B755E4" w:rsidR="72936B56">
        <w:rPr>
          <w:rFonts w:ascii="Calibri Light" w:hAnsi="Calibri Light" w:eastAsia="Calibri Light" w:cs="Calibri Light"/>
          <w:color w:val="000000" w:themeColor="text1" w:themeTint="FF" w:themeShade="FF"/>
        </w:rPr>
        <w:t>The majority of</w:t>
      </w:r>
      <w:bookmarkEnd w:id="1331592194"/>
      <w:r w:rsidRPr="71B755E4" w:rsidR="72936B56">
        <w:rPr>
          <w:rFonts w:ascii="Calibri Light" w:hAnsi="Calibri Light" w:eastAsia="Calibri Light" w:cs="Calibri Light"/>
          <w:color w:val="000000" w:themeColor="text1" w:themeTint="FF" w:themeShade="FF"/>
        </w:rPr>
        <w:t xml:space="preserve"> filters used in theatrical lighting are </w:t>
      </w:r>
      <w:r w:rsidRPr="71B755E4" w:rsidR="72936B56">
        <w:rPr>
          <w:rFonts w:ascii="Calibri Light" w:hAnsi="Calibri Light" w:eastAsia="Calibri Light" w:cs="Calibri Light"/>
          <w:color w:val="000000" w:themeColor="text1" w:themeTint="FF" w:themeShade="FF"/>
        </w:rPr>
        <w:t>generally made</w:t>
      </w:r>
      <w:r w:rsidRPr="71B755E4" w:rsidR="72936B56">
        <w:rPr>
          <w:rFonts w:ascii="Calibri Light" w:hAnsi="Calibri Light" w:eastAsia="Calibri Light" w:cs="Calibri Light"/>
          <w:color w:val="000000" w:themeColor="text1" w:themeTint="FF" w:themeShade="FF"/>
        </w:rPr>
        <w:t xml:space="preserve"> of either Mylar or polyester because of the rugged, long-lasting, heat-resistant qualities of these plastics. They are available in a wide and ever-increasing variety of </w:t>
      </w:r>
      <w:r w:rsidRPr="71B755E4" w:rsidR="72936B56">
        <w:rPr>
          <w:rFonts w:ascii="Calibri Light" w:hAnsi="Calibri Light" w:eastAsia="Calibri Light" w:cs="Calibri Light"/>
          <w:color w:val="000000" w:themeColor="text1" w:themeTint="FF" w:themeShade="FF"/>
        </w:rPr>
        <w:t>colors</w:t>
      </w:r>
      <w:r w:rsidRPr="71B755E4" w:rsidR="72936B56">
        <w:rPr>
          <w:rFonts w:ascii="Calibri Light" w:hAnsi="Calibri Light" w:eastAsia="Calibri Light" w:cs="Calibri Light"/>
          <w:color w:val="000000" w:themeColor="text1" w:themeTint="FF" w:themeShade="FF"/>
        </w:rPr>
        <w:t xml:space="preserve">. Light, heat, and ultraviolet radiation from T-H lamps tend to bleach the </w:t>
      </w:r>
      <w:r w:rsidRPr="71B755E4" w:rsidR="72936B56">
        <w:rPr>
          <w:rFonts w:ascii="Calibri Light" w:hAnsi="Calibri Light" w:eastAsia="Calibri Light" w:cs="Calibri Light"/>
          <w:color w:val="000000" w:themeColor="text1" w:themeTint="FF" w:themeShade="FF"/>
        </w:rPr>
        <w:t>color</w:t>
      </w:r>
      <w:r w:rsidRPr="71B755E4" w:rsidR="72936B56">
        <w:rPr>
          <w:rFonts w:ascii="Calibri Light" w:hAnsi="Calibri Light" w:eastAsia="Calibri Light" w:cs="Calibri Light"/>
          <w:color w:val="000000" w:themeColor="text1" w:themeTint="FF" w:themeShade="FF"/>
        </w:rPr>
        <w:t xml:space="preserve"> out of plastic gels. Low-saturation tints bleach out </w:t>
      </w:r>
      <w:r w:rsidRPr="71B755E4" w:rsidR="72936B56">
        <w:rPr>
          <w:rFonts w:ascii="Calibri Light" w:hAnsi="Calibri Light" w:eastAsia="Calibri Light" w:cs="Calibri Light"/>
          <w:color w:val="000000" w:themeColor="text1" w:themeTint="FF" w:themeShade="FF"/>
        </w:rPr>
        <w:t>relatively slowly</w:t>
      </w:r>
      <w:r w:rsidRPr="71B755E4" w:rsidR="72936B56">
        <w:rPr>
          <w:rFonts w:ascii="Calibri Light" w:hAnsi="Calibri Light" w:eastAsia="Calibri Light" w:cs="Calibri Light"/>
          <w:color w:val="000000" w:themeColor="text1" w:themeTint="FF" w:themeShade="FF"/>
        </w:rPr>
        <w:t xml:space="preserve">, while heavily saturated </w:t>
      </w:r>
      <w:r w:rsidRPr="71B755E4" w:rsidR="72936B56">
        <w:rPr>
          <w:rFonts w:ascii="Calibri Light" w:hAnsi="Calibri Light" w:eastAsia="Calibri Light" w:cs="Calibri Light"/>
          <w:color w:val="000000" w:themeColor="text1" w:themeTint="FF" w:themeShade="FF"/>
        </w:rPr>
        <w:t>colors</w:t>
      </w:r>
      <w:r w:rsidRPr="71B755E4" w:rsidR="72936B56">
        <w:rPr>
          <w:rFonts w:ascii="Calibri Light" w:hAnsi="Calibri Light" w:eastAsia="Calibri Light" w:cs="Calibri Light"/>
          <w:color w:val="000000" w:themeColor="text1" w:themeTint="FF" w:themeShade="FF"/>
        </w:rPr>
        <w:t xml:space="preserve"> such as dark blues can bleach out within a few hours </w:t>
      </w:r>
      <w:r w:rsidRPr="71B755E4" w:rsidR="66C8CFC7">
        <w:rPr>
          <w:rFonts w:ascii="Times New Roman" w:hAnsi="Times New Roman" w:eastAsia="Times New Roman" w:cs="Times New Roman"/>
          <w:noProof w:val="0"/>
          <w:color w:val="000000" w:themeColor="text1" w:themeTint="FF" w:themeShade="FF"/>
          <w:sz w:val="24"/>
          <w:szCs w:val="24"/>
          <w:lang w:val="en-GB"/>
        </w:rPr>
        <w:t>(Gillette, 2000, p.402).</w:t>
      </w:r>
    </w:p>
    <w:p w:rsidR="7CEA9A10" w:rsidP="31C82A31" w:rsidRDefault="4BD271F3" w14:paraId="282113C1" w14:textId="1D850F34">
      <w:pPr>
        <w:rPr>
          <w:rFonts w:ascii="Calibri Light" w:hAnsi="Calibri Light" w:eastAsia="Calibri Light" w:cs="Calibri Light"/>
          <w:color w:val="000000" w:themeColor="text1"/>
        </w:rPr>
      </w:pPr>
      <w:r w:rsidRPr="71B755E4" w:rsidR="4BD271F3">
        <w:rPr>
          <w:rFonts w:ascii="Calibri Light" w:hAnsi="Calibri Light" w:eastAsia="Calibri Light" w:cs="Calibri Light"/>
          <w:color w:val="000000" w:themeColor="text1" w:themeTint="FF" w:themeShade="FF"/>
        </w:rPr>
        <w:t xml:space="preserve">To conclude, </w:t>
      </w:r>
      <w:r w:rsidRPr="71B755E4" w:rsidR="703B9272">
        <w:rPr>
          <w:rFonts w:ascii="Calibri Light" w:hAnsi="Calibri Light" w:eastAsia="Calibri Light" w:cs="Calibri Light"/>
          <w:color w:val="000000" w:themeColor="text1" w:themeTint="FF" w:themeShade="FF"/>
        </w:rPr>
        <w:t xml:space="preserve">I thought the musical was fantastic and I would highly recommend any adult to </w:t>
      </w:r>
      <w:r w:rsidRPr="71B755E4" w:rsidR="703B9272">
        <w:rPr>
          <w:rFonts w:ascii="Calibri Light" w:hAnsi="Calibri Light" w:eastAsia="Calibri Light" w:cs="Calibri Light"/>
          <w:color w:val="000000" w:themeColor="text1" w:themeTint="FF" w:themeShade="FF"/>
        </w:rPr>
        <w:t>go and see</w:t>
      </w:r>
      <w:r w:rsidRPr="71B755E4" w:rsidR="703B9272">
        <w:rPr>
          <w:rFonts w:ascii="Calibri Light" w:hAnsi="Calibri Light" w:eastAsia="Calibri Light" w:cs="Calibri Light"/>
          <w:color w:val="000000" w:themeColor="text1" w:themeTint="FF" w:themeShade="FF"/>
        </w:rPr>
        <w:t xml:space="preserve"> it, there are acts of violence, that is why </w:t>
      </w:r>
      <w:r w:rsidRPr="71B755E4" w:rsidR="703B9272">
        <w:rPr>
          <w:rFonts w:ascii="Calibri Light" w:hAnsi="Calibri Light" w:eastAsia="Calibri Light" w:cs="Calibri Light"/>
          <w:color w:val="000000" w:themeColor="text1" w:themeTint="FF" w:themeShade="FF"/>
        </w:rPr>
        <w:t>i</w:t>
      </w:r>
      <w:r w:rsidRPr="71B755E4" w:rsidR="703B9272">
        <w:rPr>
          <w:rFonts w:ascii="Calibri Light" w:hAnsi="Calibri Light" w:eastAsia="Calibri Light" w:cs="Calibri Light"/>
          <w:color w:val="000000" w:themeColor="text1" w:themeTint="FF" w:themeShade="FF"/>
        </w:rPr>
        <w:t xml:space="preserve"> would not suggest a younger audience. I felt </w:t>
      </w:r>
      <w:r w:rsidRPr="71B755E4" w:rsidR="503A3953">
        <w:rPr>
          <w:rFonts w:ascii="Calibri Light" w:hAnsi="Calibri Light" w:eastAsia="Calibri Light" w:cs="Calibri Light"/>
          <w:color w:val="000000" w:themeColor="text1" w:themeTint="FF" w:themeShade="FF"/>
        </w:rPr>
        <w:t>really invested in this musical and it is my new favourite. I hope to be able to see it again in the future. I was so moved by the entire performan</w:t>
      </w:r>
      <w:r w:rsidRPr="71B755E4" w:rsidR="6CC62903">
        <w:rPr>
          <w:rFonts w:ascii="Calibri Light" w:hAnsi="Calibri Light" w:eastAsia="Calibri Light" w:cs="Calibri Light"/>
          <w:color w:val="000000" w:themeColor="text1" w:themeTint="FF" w:themeShade="FF"/>
        </w:rPr>
        <w:t xml:space="preserve">ce and the actors were </w:t>
      </w:r>
      <w:r w:rsidRPr="71B755E4" w:rsidR="6CC62903">
        <w:rPr>
          <w:rFonts w:ascii="Calibri Light" w:hAnsi="Calibri Light" w:eastAsia="Calibri Light" w:cs="Calibri Light"/>
          <w:color w:val="000000" w:themeColor="text1" w:themeTint="FF" w:themeShade="FF"/>
        </w:rPr>
        <w:t>phenominal</w:t>
      </w:r>
      <w:r w:rsidRPr="71B755E4" w:rsidR="6CC62903">
        <w:rPr>
          <w:rFonts w:ascii="Calibri Light" w:hAnsi="Calibri Light" w:eastAsia="Calibri Light" w:cs="Calibri Light"/>
          <w:color w:val="000000" w:themeColor="text1" w:themeTint="FF" w:themeShade="FF"/>
        </w:rPr>
        <w:t>, I hope to be half as great as they were.</w:t>
      </w:r>
    </w:p>
    <w:p w:rsidR="7CEA9A10" w:rsidP="31C82A31" w:rsidRDefault="7CEA9A10" w14:paraId="391770DB" w14:textId="2B0439F3">
      <w:pPr>
        <w:rPr>
          <w:rFonts w:ascii="Calibri Light" w:hAnsi="Calibri Light" w:eastAsia="Calibri Light" w:cs="Calibri Light"/>
          <w:b/>
          <w:bCs/>
        </w:rPr>
      </w:pPr>
    </w:p>
    <w:p w:rsidR="7CEA9A10" w:rsidP="31C82A31" w:rsidRDefault="7CEA9A10" w14:paraId="54C13C4A" w14:textId="5F4758D9">
      <w:pPr>
        <w:rPr>
          <w:rFonts w:ascii="Calibri Light" w:hAnsi="Calibri Light" w:eastAsia="Calibri Light" w:cs="Calibri Light"/>
          <w:b/>
          <w:bCs/>
        </w:rPr>
      </w:pPr>
    </w:p>
    <w:p w:rsidR="01DB2270" w:rsidP="01DB2270" w:rsidRDefault="01DB2270" w14:paraId="4EF61FDD" w14:textId="639818F4">
      <w:pPr>
        <w:rPr>
          <w:rFonts w:ascii="Calibri Light" w:hAnsi="Calibri Light" w:eastAsia="Calibri Light" w:cs="Calibri Light"/>
        </w:rPr>
      </w:pPr>
    </w:p>
    <w:p w:rsidR="01DB2270" w:rsidP="01DB2270" w:rsidRDefault="01DB2270" w14:paraId="3FD96358" w14:textId="1B12B36F">
      <w:pPr>
        <w:rPr>
          <w:rFonts w:ascii="Calibri Light" w:hAnsi="Calibri Light" w:eastAsia="Calibri Light" w:cs="Calibri Light"/>
        </w:rPr>
      </w:pPr>
    </w:p>
    <w:p w:rsidR="01DB2270" w:rsidP="01DB2270" w:rsidRDefault="01DB2270" w14:paraId="5FF99787" w14:textId="013214C2">
      <w:pPr>
        <w:rPr>
          <w:rFonts w:ascii="Calibri Light" w:hAnsi="Calibri Light" w:eastAsia="Calibri Light" w:cs="Calibri Light"/>
        </w:rPr>
      </w:pPr>
    </w:p>
    <w:p w:rsidR="01DB2270" w:rsidRDefault="01DB2270" w14:paraId="3F7F250F" w14:textId="459A5422"/>
    <w:p w:rsidR="01DB2270" w:rsidRDefault="01DB2270" w14:paraId="369AF6A0" w14:textId="24C3A115"/>
    <w:p w:rsidR="01DB2270" w:rsidRDefault="01DB2270" w14:paraId="62C5C64D" w14:textId="4B843353"/>
    <w:p w:rsidR="01DB2270" w:rsidRDefault="01DB2270" w14:paraId="4429BF3B" w14:textId="4923D4EF"/>
    <w:p w:rsidR="31C82A31" w:rsidRDefault="31C82A31" w14:paraId="63B14376" w14:textId="49A0422B"/>
    <w:p w:rsidR="31C82A31" w:rsidRDefault="31C82A31" w14:paraId="75947FC9" w14:textId="7CEC4D67"/>
    <w:p w:rsidR="31C82A31" w:rsidRDefault="31C82A31" w14:paraId="72144A47" w14:textId="16538D53"/>
    <w:p w:rsidR="31C82A31" w:rsidRDefault="31C82A31" w14:paraId="53721F0A" w14:textId="4E4ABE63"/>
    <w:p w:rsidR="31C82A31" w:rsidRDefault="31C82A31" w14:paraId="7838B3D7" w14:textId="595D5781"/>
    <w:p w:rsidR="31C82A31" w:rsidRDefault="31C82A31" w14:paraId="55576DB3" w14:textId="6D2BFD30"/>
    <w:p w:rsidR="31C82A31" w:rsidRDefault="31C82A31" w14:paraId="7DC2B64D" w14:textId="5FA83B1F"/>
    <w:p w:rsidR="31C82A31" w:rsidRDefault="31C82A31" w14:paraId="0E1E1142" w14:textId="5605DFA7"/>
    <w:p w:rsidR="31C82A31" w:rsidRDefault="31C82A31" w14:paraId="1E17AFEC" w14:textId="235CE5CF"/>
    <w:p w:rsidR="31C82A31" w:rsidRDefault="31C82A31" w14:paraId="53C77E12" w14:textId="3956BAF2"/>
    <w:p w:rsidR="31C82A31" w:rsidRDefault="31C82A31" w14:paraId="42726366" w14:textId="49E46B14"/>
    <w:p w:rsidR="31C82A31" w:rsidP="71B755E4" w:rsidRDefault="31C82A31" w14:paraId="6599DE83" w14:textId="514CFE8B" w14:noSpellErr="1">
      <w:pPr>
        <w:rPr>
          <w:u w:val="single"/>
        </w:rPr>
      </w:pPr>
    </w:p>
    <w:p w:rsidR="01DB2270" w:rsidP="71B755E4" w:rsidRDefault="1FFC2FE0" w14:paraId="0C7062FA" w14:textId="56EC1AD7">
      <w:pPr>
        <w:rPr>
          <w:u w:val="single"/>
        </w:rPr>
      </w:pPr>
      <w:r w:rsidRPr="71B755E4" w:rsidR="1FFC2FE0">
        <w:rPr>
          <w:u w:val="single"/>
        </w:rPr>
        <w:t>Bibliography</w:t>
      </w:r>
      <w:r w:rsidRPr="71B755E4" w:rsidR="1EC18F92">
        <w:rPr>
          <w:u w:val="single"/>
        </w:rPr>
        <w:t>:</w:t>
      </w:r>
    </w:p>
    <w:p w:rsidR="3B14CBEE" w:rsidP="01DB2270" w:rsidRDefault="3B14CBEE" w14:paraId="1A1936A3" w14:textId="684082CE">
      <w:pPr>
        <w:spacing w:before="240" w:after="240" w:line="360" w:lineRule="auto"/>
      </w:pPr>
      <w:r w:rsidRPr="01DB2270">
        <w:rPr>
          <w:rFonts w:ascii="Times New Roman" w:hAnsi="Times New Roman" w:eastAsia="Times New Roman" w:cs="Times New Roman"/>
          <w:color w:val="000000" w:themeColor="text1"/>
        </w:rPr>
        <w:t xml:space="preserve">Baronet, L. (2020). </w:t>
      </w:r>
      <w:r w:rsidRPr="01DB2270">
        <w:rPr>
          <w:rFonts w:ascii="Times New Roman" w:hAnsi="Times New Roman" w:eastAsia="Times New Roman" w:cs="Times New Roman"/>
          <w:i/>
          <w:iCs/>
          <w:color w:val="000000" w:themeColor="text1"/>
        </w:rPr>
        <w:t>Ghost the Musical (Musical) Plot &amp; Characters</w:t>
      </w:r>
      <w:r w:rsidRPr="01DB2270">
        <w:rPr>
          <w:rFonts w:ascii="Times New Roman" w:hAnsi="Times New Roman" w:eastAsia="Times New Roman" w:cs="Times New Roman"/>
          <w:color w:val="000000" w:themeColor="text1"/>
        </w:rPr>
        <w:t xml:space="preserve">. [online] StageAgent. Available at: </w:t>
      </w:r>
      <w:hyperlink r:id="rId7">
        <w:r w:rsidRPr="01DB2270">
          <w:rPr>
            <w:rStyle w:val="Hyperlink"/>
            <w:rFonts w:ascii="Times New Roman" w:hAnsi="Times New Roman" w:eastAsia="Times New Roman" w:cs="Times New Roman"/>
          </w:rPr>
          <w:t>https://stageagent.com/shows/musical/515/ghost-the-musical</w:t>
        </w:r>
      </w:hyperlink>
      <w:r w:rsidRPr="01DB2270">
        <w:rPr>
          <w:rFonts w:ascii="Times New Roman" w:hAnsi="Times New Roman" w:eastAsia="Times New Roman" w:cs="Times New Roman"/>
          <w:color w:val="000000" w:themeColor="text1"/>
        </w:rPr>
        <w:t xml:space="preserve"> [Accessed 16 Mar. 2025].</w:t>
      </w:r>
    </w:p>
    <w:p w:rsidR="2AC3F405" w:rsidP="01DB2270" w:rsidRDefault="2AC3F405" w14:paraId="7BC08DF6" w14:textId="7D2FE59C">
      <w:pPr>
        <w:spacing w:before="240" w:after="240" w:line="360" w:lineRule="auto"/>
      </w:pPr>
      <w:r w:rsidRPr="01DB2270">
        <w:rPr>
          <w:rFonts w:ascii="Times New Roman" w:hAnsi="Times New Roman" w:eastAsia="Times New Roman" w:cs="Times New Roman"/>
          <w:color w:val="000000" w:themeColor="text1"/>
        </w:rPr>
        <w:t xml:space="preserve">League, T.B. (2015). </w:t>
      </w:r>
      <w:r w:rsidRPr="01DB2270">
        <w:rPr>
          <w:rFonts w:ascii="Times New Roman" w:hAnsi="Times New Roman" w:eastAsia="Times New Roman" w:cs="Times New Roman"/>
          <w:i/>
          <w:iCs/>
          <w:color w:val="000000" w:themeColor="text1"/>
        </w:rPr>
        <w:t>Ghost The Musical – Broadway Musical – Original | IBDB</w:t>
      </w:r>
      <w:r w:rsidRPr="01DB2270">
        <w:rPr>
          <w:rFonts w:ascii="Times New Roman" w:hAnsi="Times New Roman" w:eastAsia="Times New Roman" w:cs="Times New Roman"/>
          <w:color w:val="000000" w:themeColor="text1"/>
        </w:rPr>
        <w:t xml:space="preserve">. [online] Ibdb.com. Available at: </w:t>
      </w:r>
      <w:hyperlink r:id="rId8">
        <w:r w:rsidRPr="01DB2270">
          <w:rPr>
            <w:rStyle w:val="Hyperlink"/>
            <w:rFonts w:ascii="Times New Roman" w:hAnsi="Times New Roman" w:eastAsia="Times New Roman" w:cs="Times New Roman"/>
          </w:rPr>
          <w:t>https://www.ibdb.com/broadway-production/ghost-the-musical-490920</w:t>
        </w:r>
      </w:hyperlink>
      <w:r w:rsidRPr="01DB2270">
        <w:rPr>
          <w:rFonts w:ascii="Times New Roman" w:hAnsi="Times New Roman" w:eastAsia="Times New Roman" w:cs="Times New Roman"/>
          <w:color w:val="000000" w:themeColor="text1"/>
        </w:rPr>
        <w:t xml:space="preserve"> [Accessed 16 Mar. 2025].</w:t>
      </w:r>
    </w:p>
    <w:p w:rsidR="6670E67B" w:rsidP="01DB2270" w:rsidRDefault="6670E67B" w14:paraId="0D518EA9" w14:textId="17E0EFA6">
      <w:pPr>
        <w:spacing w:before="240" w:after="240" w:line="360" w:lineRule="auto"/>
      </w:pPr>
      <w:r w:rsidRPr="01DB2270">
        <w:rPr>
          <w:rFonts w:ascii="Times New Roman" w:hAnsi="Times New Roman" w:eastAsia="Times New Roman" w:cs="Times New Roman"/>
          <w:color w:val="000000" w:themeColor="text1"/>
        </w:rPr>
        <w:t xml:space="preserve">Guidetomusicaltheatre.com. (2025a). </w:t>
      </w:r>
      <w:r w:rsidRPr="01DB2270">
        <w:rPr>
          <w:rFonts w:ascii="Times New Roman" w:hAnsi="Times New Roman" w:eastAsia="Times New Roman" w:cs="Times New Roman"/>
          <w:i/>
          <w:iCs/>
          <w:color w:val="000000" w:themeColor="text1"/>
        </w:rPr>
        <w:t>Ghost - the Musical - The Guide to Musical Theatre</w:t>
      </w:r>
      <w:r w:rsidRPr="01DB2270">
        <w:rPr>
          <w:rFonts w:ascii="Times New Roman" w:hAnsi="Times New Roman" w:eastAsia="Times New Roman" w:cs="Times New Roman"/>
          <w:color w:val="000000" w:themeColor="text1"/>
        </w:rPr>
        <w:t xml:space="preserve">. [online] Available at: </w:t>
      </w:r>
      <w:hyperlink r:id="rId9">
        <w:r w:rsidRPr="01DB2270">
          <w:rPr>
            <w:rStyle w:val="Hyperlink"/>
            <w:rFonts w:ascii="Times New Roman" w:hAnsi="Times New Roman" w:eastAsia="Times New Roman" w:cs="Times New Roman"/>
          </w:rPr>
          <w:t>https://www.guidetomusicaltheatre.com/shows_g/Ghost.html</w:t>
        </w:r>
      </w:hyperlink>
      <w:r w:rsidRPr="01DB2270">
        <w:rPr>
          <w:rFonts w:ascii="Times New Roman" w:hAnsi="Times New Roman" w:eastAsia="Times New Roman" w:cs="Times New Roman"/>
          <w:color w:val="000000" w:themeColor="text1"/>
        </w:rPr>
        <w:t xml:space="preserve"> [Accessed 16 Mar. 2025].</w:t>
      </w:r>
    </w:p>
    <w:p w:rsidR="33DDB7F0" w:rsidP="31C82A31" w:rsidRDefault="33DDB7F0" w14:paraId="05B1A571" w14:textId="0E5C3DD3">
      <w:pPr>
        <w:spacing w:before="240" w:after="240" w:line="360" w:lineRule="auto"/>
      </w:pPr>
      <w:r w:rsidRPr="71B755E4" w:rsidR="33DDB7F0">
        <w:rPr>
          <w:rFonts w:ascii="Times New Roman" w:hAnsi="Times New Roman" w:eastAsia="Times New Roman" w:cs="Times New Roman"/>
          <w:color w:val="000000" w:themeColor="text1" w:themeTint="FF" w:themeShade="FF"/>
        </w:rPr>
        <w:t>Butera</w:t>
      </w:r>
      <w:r w:rsidRPr="71B755E4" w:rsidR="33DDB7F0">
        <w:rPr>
          <w:rFonts w:ascii="Times New Roman" w:hAnsi="Times New Roman" w:eastAsia="Times New Roman" w:cs="Times New Roman"/>
          <w:color w:val="000000" w:themeColor="text1" w:themeTint="FF" w:themeShade="FF"/>
        </w:rPr>
        <w:t xml:space="preserve">, C. (2023). </w:t>
      </w:r>
      <w:r w:rsidRPr="71B755E4" w:rsidR="33DDB7F0">
        <w:rPr>
          <w:rFonts w:ascii="Times New Roman" w:hAnsi="Times New Roman" w:eastAsia="Times New Roman" w:cs="Times New Roman"/>
          <w:i w:val="1"/>
          <w:iCs w:val="1"/>
          <w:color w:val="000000" w:themeColor="text1" w:themeTint="FF" w:themeShade="FF"/>
        </w:rPr>
        <w:t>The Importance of Learning Voice Projection Articulation and Diction</w:t>
      </w:r>
      <w:r w:rsidRPr="71B755E4" w:rsidR="33DDB7F0">
        <w:rPr>
          <w:rFonts w:ascii="Times New Roman" w:hAnsi="Times New Roman" w:eastAsia="Times New Roman" w:cs="Times New Roman"/>
          <w:color w:val="000000" w:themeColor="text1" w:themeTint="FF" w:themeShade="FF"/>
        </w:rPr>
        <w:t xml:space="preserve">. [online] Casting Frontier. Available at: </w:t>
      </w:r>
      <w:hyperlink r:id="R066de5d9edd84bb6">
        <w:r w:rsidRPr="71B755E4" w:rsidR="33DDB7F0">
          <w:rPr>
            <w:rStyle w:val="Hyperlink"/>
            <w:rFonts w:ascii="Times New Roman" w:hAnsi="Times New Roman" w:eastAsia="Times New Roman" w:cs="Times New Roman"/>
          </w:rPr>
          <w:t>https://castingfrontier.com/blog/the-importance-of-learning-voice-projection-articulation-and-diction/</w:t>
        </w:r>
      </w:hyperlink>
      <w:r w:rsidRPr="71B755E4" w:rsidR="33DDB7F0">
        <w:rPr>
          <w:rFonts w:ascii="Times New Roman" w:hAnsi="Times New Roman" w:eastAsia="Times New Roman" w:cs="Times New Roman"/>
          <w:color w:val="000000" w:themeColor="text1" w:themeTint="FF" w:themeShade="FF"/>
        </w:rPr>
        <w:t xml:space="preserve"> [Accessed 7 Apr. 2025].</w:t>
      </w:r>
    </w:p>
    <w:p w:rsidR="538024D4" w:rsidP="71B755E4" w:rsidRDefault="538024D4" w14:paraId="07C06746" w14:textId="5FE108B0">
      <w:pPr>
        <w:spacing w:before="240" w:beforeAutospacing="off" w:after="240" w:afterAutospacing="off" w:line="360" w:lineRule="auto"/>
      </w:pPr>
      <w:r w:rsidRPr="71B755E4" w:rsidR="538024D4">
        <w:rPr>
          <w:rFonts w:ascii="Times New Roman" w:hAnsi="Times New Roman" w:eastAsia="Times New Roman" w:cs="Times New Roman"/>
          <w:noProof w:val="0"/>
          <w:color w:val="000000" w:themeColor="text1" w:themeTint="FF" w:themeShade="FF"/>
          <w:sz w:val="24"/>
          <w:szCs w:val="24"/>
          <w:lang w:val="en-GB"/>
        </w:rPr>
        <w:t xml:space="preserve">Gillette, J.M. (2000). </w:t>
      </w:r>
      <w:r w:rsidRPr="71B755E4" w:rsidR="538024D4">
        <w:rPr>
          <w:rFonts w:ascii="Times New Roman" w:hAnsi="Times New Roman" w:eastAsia="Times New Roman" w:cs="Times New Roman"/>
          <w:i w:val="1"/>
          <w:iCs w:val="1"/>
          <w:noProof w:val="0"/>
          <w:color w:val="000000" w:themeColor="text1" w:themeTint="FF" w:themeShade="FF"/>
          <w:sz w:val="24"/>
          <w:szCs w:val="24"/>
          <w:lang w:val="en-GB"/>
        </w:rPr>
        <w:t>Theatrical Design and Production</w:t>
      </w:r>
      <w:r w:rsidRPr="71B755E4" w:rsidR="538024D4">
        <w:rPr>
          <w:rFonts w:ascii="Times New Roman" w:hAnsi="Times New Roman" w:eastAsia="Times New Roman" w:cs="Times New Roman"/>
          <w:noProof w:val="0"/>
          <w:color w:val="000000" w:themeColor="text1" w:themeTint="FF" w:themeShade="FF"/>
          <w:sz w:val="24"/>
          <w:szCs w:val="24"/>
          <w:lang w:val="en-GB"/>
        </w:rPr>
        <w:t>. 7th ed. McGraw-Hill Humanities, Social Sciences &amp; World Languages, p.402.</w:t>
      </w:r>
    </w:p>
    <w:p w:rsidR="71B755E4" w:rsidP="71B755E4" w:rsidRDefault="71B755E4" w14:paraId="42A296B8" w14:textId="7F139E8F">
      <w:pPr>
        <w:spacing w:before="240" w:after="240" w:line="360" w:lineRule="auto"/>
        <w:rPr>
          <w:rFonts w:ascii="Times New Roman" w:hAnsi="Times New Roman" w:eastAsia="Times New Roman" w:cs="Times New Roman"/>
          <w:color w:val="000000" w:themeColor="text1" w:themeTint="FF" w:themeShade="FF"/>
        </w:rPr>
      </w:pPr>
    </w:p>
    <w:p w:rsidR="31C82A31" w:rsidP="31C82A31" w:rsidRDefault="31C82A31" w14:paraId="08256176" w14:textId="1BDD8587">
      <w:pPr>
        <w:spacing w:before="240" w:after="240" w:line="360" w:lineRule="auto"/>
        <w:rPr>
          <w:rFonts w:ascii="Times New Roman" w:hAnsi="Times New Roman" w:eastAsia="Times New Roman" w:cs="Times New Roman"/>
          <w:color w:val="000000" w:themeColor="text1"/>
        </w:rPr>
      </w:pPr>
    </w:p>
    <w:p w:rsidR="01DB2270" w:rsidP="01DB2270" w:rsidRDefault="01DB2270" w14:paraId="5A42A926" w14:textId="3701B16D">
      <w:pPr>
        <w:spacing w:before="240" w:after="240" w:line="360" w:lineRule="auto"/>
        <w:rPr>
          <w:rFonts w:ascii="Times New Roman" w:hAnsi="Times New Roman" w:eastAsia="Times New Roman" w:cs="Times New Roman"/>
          <w:color w:val="000000" w:themeColor="text1"/>
        </w:rPr>
      </w:pPr>
    </w:p>
    <w:p w:rsidR="01DB2270" w:rsidP="31C82A31" w:rsidRDefault="01DB2270" w14:paraId="5BAAF512" w14:textId="1CE99306">
      <w:pPr>
        <w:spacing w:before="240" w:after="240" w:line="360" w:lineRule="auto"/>
        <w:rPr>
          <w:rFonts w:ascii="Times New Roman" w:hAnsi="Times New Roman" w:eastAsia="Times New Roman" w:cs="Times New Roman"/>
          <w:color w:val="000000" w:themeColor="text1"/>
        </w:rPr>
      </w:pPr>
    </w:p>
    <w:p w:rsidR="71B755E4" w:rsidP="71B755E4" w:rsidRDefault="71B755E4" w14:noSpellErr="1" w14:paraId="0818DD0D" w14:textId="62B34811">
      <w:pPr>
        <w:pStyle w:val="Normal"/>
        <w:spacing w:before="240" w:after="240" w:line="360" w:lineRule="auto"/>
        <w:rPr>
          <w:rFonts w:ascii="Times New Roman" w:hAnsi="Times New Roman" w:eastAsia="Times New Roman" w:cs="Times New Roman"/>
          <w:color w:val="000000" w:themeColor="text1" w:themeTint="FF" w:themeShade="FF"/>
        </w:rPr>
      </w:pPr>
    </w:p>
    <w:p w:rsidR="71B755E4" w:rsidP="71B755E4" w:rsidRDefault="71B755E4" w14:paraId="7D01C868" w14:textId="71786738">
      <w:pPr>
        <w:spacing w:before="240" w:after="240" w:line="360" w:lineRule="auto"/>
        <w:rPr>
          <w:rFonts w:ascii="Calibri Light" w:hAnsi="Calibri Light" w:eastAsia="Calibri Light" w:cs="Calibri Light"/>
          <w:color w:val="000000" w:themeColor="text1" w:themeTint="FF" w:themeShade="FF"/>
          <w:sz w:val="32"/>
          <w:szCs w:val="32"/>
        </w:rPr>
      </w:pPr>
    </w:p>
    <w:p w:rsidR="01DB2270" w:rsidP="71B755E4" w:rsidRDefault="6811FD74" w14:paraId="4F143063" w14:textId="0EAEA121" w14:noSpellErr="1">
      <w:pPr>
        <w:spacing w:before="240" w:after="240" w:line="360" w:lineRule="auto"/>
        <w:rPr>
          <w:rFonts w:ascii="Calibri Light" w:hAnsi="Calibri Light" w:eastAsia="Calibri Light" w:cs="Calibri Light"/>
          <w:color w:val="000000" w:themeColor="text1"/>
          <w:sz w:val="32"/>
          <w:szCs w:val="32"/>
        </w:rPr>
      </w:pPr>
      <w:r w:rsidRPr="71B755E4" w:rsidR="6811FD74">
        <w:rPr>
          <w:rFonts w:ascii="Calibri Light" w:hAnsi="Calibri Light" w:eastAsia="Calibri Light" w:cs="Calibri Light"/>
          <w:color w:val="000000" w:themeColor="text1" w:themeTint="FF" w:themeShade="FF"/>
          <w:sz w:val="32"/>
          <w:szCs w:val="32"/>
        </w:rPr>
        <w:t xml:space="preserve">Learning in the Digital Era </w:t>
      </w:r>
      <w:r w:rsidRPr="71B755E4" w:rsidR="00F015B6">
        <w:rPr>
          <w:rFonts w:ascii="Calibri Light" w:hAnsi="Calibri Light" w:eastAsia="Calibri Light" w:cs="Calibri Light"/>
          <w:color w:val="000000" w:themeColor="text1" w:themeTint="FF" w:themeShade="FF"/>
          <w:sz w:val="32"/>
          <w:szCs w:val="32"/>
        </w:rPr>
        <w:t xml:space="preserve">- </w:t>
      </w:r>
      <w:r w:rsidRPr="71B755E4" w:rsidR="6811FD74">
        <w:rPr>
          <w:rFonts w:ascii="Calibri Light" w:hAnsi="Calibri Light" w:eastAsia="Calibri Light" w:cs="Calibri Light"/>
          <w:color w:val="000000" w:themeColor="text1" w:themeTint="FF" w:themeShade="FF"/>
          <w:sz w:val="32"/>
          <w:szCs w:val="32"/>
        </w:rPr>
        <w:t>Presentation:</w:t>
      </w:r>
    </w:p>
    <w:p w:rsidR="01DB2270" w:rsidP="71B755E4" w:rsidRDefault="6811FD74" w14:paraId="3C1DEDBA" w14:noSpellErr="1" w14:textId="744F8AFA">
      <w:pPr>
        <w:spacing w:before="240" w:after="240"/>
        <w:rPr>
          <w:sz w:val="32"/>
          <w:szCs w:val="32"/>
        </w:rPr>
      </w:pPr>
      <w:hyperlink r:id="R0d5b0872c73f4adb">
        <w:r w:rsidRPr="71B755E4" w:rsidR="6811FD74">
          <w:rPr>
            <w:rStyle w:val="Hyperlink"/>
            <w:rFonts w:ascii="Calibri Light" w:hAnsi="Calibri Light" w:eastAsia="Calibri Light" w:cs="Calibri Light"/>
            <w:sz w:val="32"/>
            <w:szCs w:val="32"/>
          </w:rPr>
          <w:t>https://www.canva.com/design/DAGhnRs8S1w/6RRLH_hsXqlYmhEPxvD__A/edit?utm_content=DAGhnRs8S1w&amp;utm_campaign=designshare&amp;utm_medium=link2&amp;utm_source=sharebutton</w:t>
        </w:r>
      </w:hyperlink>
    </w:p>
    <w:p w:rsidR="71B755E4" w:rsidP="71B755E4" w:rsidRDefault="71B755E4" w14:paraId="7E6D6F32" w14:textId="071335FF">
      <w:pPr>
        <w:spacing w:before="240" w:after="240"/>
        <w:rPr>
          <w:rFonts w:ascii="Calibri Light" w:hAnsi="Calibri Light" w:eastAsia="Calibri Light" w:cs="Calibri Light"/>
          <w:sz w:val="32"/>
          <w:szCs w:val="32"/>
        </w:rPr>
      </w:pPr>
    </w:p>
    <w:p w:rsidR="49E490CB" w:rsidP="71B755E4" w:rsidRDefault="49E490CB" w14:paraId="2FFB368C" w14:noSpellErr="1" w14:textId="20891A09">
      <w:pPr>
        <w:spacing w:before="240" w:after="240"/>
        <w:rPr>
          <w:rFonts w:ascii="Aptos" w:hAnsi="Aptos" w:eastAsia="Aptos" w:cs="Aptos"/>
          <w:sz w:val="32"/>
          <w:szCs w:val="32"/>
        </w:rPr>
      </w:pPr>
    </w:p>
    <w:p w:rsidR="01DB2270" w:rsidP="71B755E4" w:rsidRDefault="00F015B6" w14:paraId="17DDAA8A" w14:textId="2EB4B400" w14:noSpellErr="1">
      <w:pPr>
        <w:rPr>
          <w:rFonts w:ascii="Calibri Light" w:hAnsi="Calibri Light" w:eastAsia="Calibri Light" w:cs="Calibri Light"/>
          <w:sz w:val="32"/>
          <w:szCs w:val="32"/>
        </w:rPr>
      </w:pPr>
      <w:r w:rsidRPr="71B755E4" w:rsidR="00F015B6">
        <w:rPr>
          <w:rFonts w:ascii="Calibri Light" w:hAnsi="Calibri Light" w:eastAsia="Calibri Light" w:cs="Calibri Light"/>
          <w:sz w:val="32"/>
          <w:szCs w:val="32"/>
        </w:rPr>
        <w:t xml:space="preserve">Learning in the Digital Era </w:t>
      </w:r>
      <w:r w:rsidRPr="71B755E4" w:rsidR="009E5171">
        <w:rPr>
          <w:rFonts w:ascii="Calibri Light" w:hAnsi="Calibri Light" w:eastAsia="Calibri Light" w:cs="Calibri Light"/>
          <w:sz w:val="32"/>
          <w:szCs w:val="32"/>
        </w:rPr>
        <w:t>–</w:t>
      </w:r>
      <w:r w:rsidRPr="71B755E4" w:rsidR="00F015B6">
        <w:rPr>
          <w:rFonts w:ascii="Calibri Light" w:hAnsi="Calibri Light" w:eastAsia="Calibri Light" w:cs="Calibri Light"/>
          <w:sz w:val="32"/>
          <w:szCs w:val="32"/>
        </w:rPr>
        <w:t xml:space="preserve"> </w:t>
      </w:r>
      <w:r w:rsidRPr="71B755E4" w:rsidR="009E5171">
        <w:rPr>
          <w:rFonts w:ascii="Calibri Light" w:hAnsi="Calibri Light" w:eastAsia="Calibri Light" w:cs="Calibri Light"/>
          <w:sz w:val="32"/>
          <w:szCs w:val="32"/>
        </w:rPr>
        <w:t>Recording of my presentation:</w:t>
      </w:r>
    </w:p>
    <w:p w:rsidR="009E5171" w:rsidP="71B755E4" w:rsidRDefault="0028503C" w14:paraId="1D0F9490" w14:textId="2CCAC6F9" w14:noSpellErr="1">
      <w:pPr>
        <w:rPr>
          <w:rFonts w:ascii="Calibri Light" w:hAnsi="Calibri Light" w:eastAsia="Calibri Light" w:cs="Calibri Light"/>
          <w:sz w:val="32"/>
          <w:szCs w:val="32"/>
        </w:rPr>
      </w:pPr>
      <w:hyperlink r:id="R9d54113cfa39424b">
        <w:r w:rsidRPr="71B755E4" w:rsidR="0028503C">
          <w:rPr>
            <w:rStyle w:val="Hyperlink"/>
            <w:rFonts w:ascii="Calibri Light" w:hAnsi="Calibri Light" w:eastAsia="Calibri Light" w:cs="Calibri Light"/>
            <w:sz w:val="32"/>
            <w:szCs w:val="32"/>
          </w:rPr>
          <w:t>https://youtu.be/6mVwH56n4zc?si=XKUQGJWf4YEfKVWu</w:t>
        </w:r>
      </w:hyperlink>
      <w:r w:rsidRPr="71B755E4" w:rsidR="0028503C">
        <w:rPr>
          <w:rFonts w:ascii="Calibri Light" w:hAnsi="Calibri Light" w:eastAsia="Calibri Light" w:cs="Calibri Light"/>
          <w:sz w:val="32"/>
          <w:szCs w:val="32"/>
        </w:rPr>
        <w:t xml:space="preserve"> </w:t>
      </w:r>
    </w:p>
    <w:sectPr w:rsidR="009E5171">
      <w:headerReference w:type="default" r:id="rId13"/>
      <w:footerReference w:type="default" r:id="rId1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6474" w:rsidP="00946474" w:rsidRDefault="00946474" w14:paraId="5D4B8D63" w14:textId="77777777">
      <w:pPr>
        <w:spacing w:after="0" w:line="240" w:lineRule="auto"/>
      </w:pPr>
      <w:r>
        <w:separator/>
      </w:r>
    </w:p>
  </w:endnote>
  <w:endnote w:type="continuationSeparator" w:id="0">
    <w:p w:rsidR="00946474" w:rsidP="00946474" w:rsidRDefault="00946474" w14:paraId="24F66D28" w14:textId="77777777">
      <w:pPr>
        <w:spacing w:after="0" w:line="240" w:lineRule="auto"/>
      </w:pPr>
      <w:r>
        <w:continuationSeparator/>
      </w:r>
    </w:p>
  </w:endnote>
  <w:endnote w:type="continuationNotice" w:id="1">
    <w:p w:rsidR="00946474" w:rsidRDefault="00946474" w14:paraId="2D1F601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C82A31" w:rsidTr="31C82A31" w14:paraId="4F5939AC" w14:textId="77777777">
      <w:trPr>
        <w:trHeight w:val="300"/>
      </w:trPr>
      <w:tc>
        <w:tcPr>
          <w:tcW w:w="3005" w:type="dxa"/>
        </w:tcPr>
        <w:p w:rsidR="31C82A31" w:rsidP="31C82A31" w:rsidRDefault="31C82A31" w14:paraId="38537BDB" w14:textId="529878B5">
          <w:pPr>
            <w:pStyle w:val="Header"/>
            <w:ind w:left="-115"/>
          </w:pPr>
        </w:p>
      </w:tc>
      <w:tc>
        <w:tcPr>
          <w:tcW w:w="3005" w:type="dxa"/>
        </w:tcPr>
        <w:p w:rsidR="31C82A31" w:rsidP="31C82A31" w:rsidRDefault="31C82A31" w14:paraId="20E1B921" w14:textId="42776F35">
          <w:pPr>
            <w:pStyle w:val="Header"/>
            <w:jc w:val="center"/>
          </w:pPr>
        </w:p>
      </w:tc>
      <w:tc>
        <w:tcPr>
          <w:tcW w:w="3005" w:type="dxa"/>
        </w:tcPr>
        <w:p w:rsidR="31C82A31" w:rsidP="31C82A31" w:rsidRDefault="31C82A31" w14:paraId="2F9F0683" w14:textId="450E4CE1">
          <w:pPr>
            <w:pStyle w:val="Header"/>
            <w:ind w:right="-115"/>
            <w:jc w:val="right"/>
          </w:pPr>
        </w:p>
      </w:tc>
    </w:tr>
  </w:tbl>
  <w:p w:rsidR="00946474" w:rsidRDefault="00946474" w14:paraId="208D7B54" w14:textId="12100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6474" w:rsidP="00946474" w:rsidRDefault="00946474" w14:paraId="28B273C4" w14:textId="77777777">
      <w:pPr>
        <w:spacing w:after="0" w:line="240" w:lineRule="auto"/>
      </w:pPr>
      <w:r>
        <w:separator/>
      </w:r>
    </w:p>
  </w:footnote>
  <w:footnote w:type="continuationSeparator" w:id="0">
    <w:p w:rsidR="00946474" w:rsidP="00946474" w:rsidRDefault="00946474" w14:paraId="1B0AA8E3" w14:textId="77777777">
      <w:pPr>
        <w:spacing w:after="0" w:line="240" w:lineRule="auto"/>
      </w:pPr>
      <w:r>
        <w:continuationSeparator/>
      </w:r>
    </w:p>
  </w:footnote>
  <w:footnote w:type="continuationNotice" w:id="1">
    <w:p w:rsidR="00946474" w:rsidRDefault="00946474" w14:paraId="55E26A0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C82A31" w:rsidTr="31C82A31" w14:paraId="447ED6F3" w14:textId="77777777">
      <w:trPr>
        <w:trHeight w:val="300"/>
      </w:trPr>
      <w:tc>
        <w:tcPr>
          <w:tcW w:w="3005" w:type="dxa"/>
        </w:tcPr>
        <w:p w:rsidR="31C82A31" w:rsidP="31C82A31" w:rsidRDefault="31C82A31" w14:paraId="2EEE4EC2" w14:textId="2E16B91E">
          <w:pPr>
            <w:pStyle w:val="Header"/>
            <w:ind w:left="-115"/>
          </w:pPr>
          <w:r>
            <w:t>Jade Powell</w:t>
          </w:r>
        </w:p>
      </w:tc>
      <w:tc>
        <w:tcPr>
          <w:tcW w:w="3005" w:type="dxa"/>
        </w:tcPr>
        <w:p w:rsidR="31C82A31" w:rsidP="31C82A31" w:rsidRDefault="31C82A31" w14:paraId="575695C6" w14:textId="510E07AD">
          <w:pPr>
            <w:pStyle w:val="Header"/>
            <w:jc w:val="center"/>
          </w:pPr>
          <w:r>
            <w:t>2306061</w:t>
          </w:r>
        </w:p>
      </w:tc>
      <w:tc>
        <w:tcPr>
          <w:tcW w:w="3005" w:type="dxa"/>
        </w:tcPr>
        <w:p w:rsidR="31C82A31" w:rsidP="31C82A31" w:rsidRDefault="31C82A31" w14:paraId="4242B7C4" w14:textId="7F5D531F">
          <w:pPr>
            <w:pStyle w:val="Header"/>
            <w:ind w:right="-115"/>
            <w:jc w:val="right"/>
          </w:pPr>
          <w:r>
            <w:t xml:space="preserve">Learning in the digital Era </w:t>
          </w:r>
        </w:p>
        <w:p w:rsidR="31C82A31" w:rsidP="31C82A31" w:rsidRDefault="31C82A31" w14:paraId="4F8AFE28" w14:textId="43792F24">
          <w:pPr>
            <w:pStyle w:val="Header"/>
            <w:ind w:right="-115"/>
            <w:jc w:val="right"/>
          </w:pPr>
          <w:r>
            <w:t>(ADPA6001)</w:t>
          </w:r>
        </w:p>
      </w:tc>
    </w:tr>
  </w:tbl>
  <w:p w:rsidR="00946474" w:rsidRDefault="00946474" w14:paraId="7848875E" w14:textId="479F486E">
    <w:pPr>
      <w:pStyle w:val="Header"/>
    </w:pPr>
  </w:p>
</w:hdr>
</file>

<file path=word/intelligence2.xml><?xml version="1.0" encoding="utf-8"?>
<int2:intelligence xmlns:int2="http://schemas.microsoft.com/office/intelligence/2020/intelligence" xmlns:oel="http://schemas.microsoft.com/office/2019/extlst">
  <int2:observations>
    <int2:textHash int2:hashCode="Y2toAGDEMG3dfr" int2:id="W6NZYTLD">
      <int2:state int2:type="AugLoop_Text_Critique" int2:value="Rejected"/>
    </int2:textHash>
    <int2:bookmark int2:bookmarkName="_Int_so0uuLrn" int2:invalidationBookmarkName="" int2:hashCode="pZGmU5Q5PUeaBE" int2:id="3zgblYgn">
      <int2:state int2:type="AugLoop_Text_Critique" int2:value="Rejected"/>
    </int2:bookmark>
    <int2:bookmark int2:bookmarkName="_Int_OT8daeXB" int2:invalidationBookmarkName="" int2:hashCode="womOtbxTK2IRSD" int2:id="Kem5c6CN">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3180E"/>
    <w:multiLevelType w:val="hybridMultilevel"/>
    <w:tmpl w:val="FFFFFFFF"/>
    <w:lvl w:ilvl="0" w:tplc="47CA6636">
      <w:start w:val="1"/>
      <w:numFmt w:val="decimal"/>
      <w:lvlText w:val="%1."/>
      <w:lvlJc w:val="left"/>
      <w:pPr>
        <w:ind w:left="720" w:hanging="360"/>
      </w:pPr>
    </w:lvl>
    <w:lvl w:ilvl="1" w:tplc="7E725002">
      <w:start w:val="1"/>
      <w:numFmt w:val="lowerLetter"/>
      <w:lvlText w:val="%2."/>
      <w:lvlJc w:val="left"/>
      <w:pPr>
        <w:ind w:left="1440" w:hanging="360"/>
      </w:pPr>
    </w:lvl>
    <w:lvl w:ilvl="2" w:tplc="E20EE378">
      <w:start w:val="1"/>
      <w:numFmt w:val="lowerRoman"/>
      <w:lvlText w:val="%3."/>
      <w:lvlJc w:val="right"/>
      <w:pPr>
        <w:ind w:left="2160" w:hanging="180"/>
      </w:pPr>
    </w:lvl>
    <w:lvl w:ilvl="3" w:tplc="02582544">
      <w:start w:val="1"/>
      <w:numFmt w:val="decimal"/>
      <w:lvlText w:val="%4."/>
      <w:lvlJc w:val="left"/>
      <w:pPr>
        <w:ind w:left="2880" w:hanging="360"/>
      </w:pPr>
    </w:lvl>
    <w:lvl w:ilvl="4" w:tplc="20AE312A">
      <w:start w:val="1"/>
      <w:numFmt w:val="lowerLetter"/>
      <w:lvlText w:val="%5."/>
      <w:lvlJc w:val="left"/>
      <w:pPr>
        <w:ind w:left="3600" w:hanging="360"/>
      </w:pPr>
    </w:lvl>
    <w:lvl w:ilvl="5" w:tplc="67D6F5D4">
      <w:start w:val="1"/>
      <w:numFmt w:val="lowerRoman"/>
      <w:lvlText w:val="%6."/>
      <w:lvlJc w:val="right"/>
      <w:pPr>
        <w:ind w:left="4320" w:hanging="180"/>
      </w:pPr>
    </w:lvl>
    <w:lvl w:ilvl="6" w:tplc="87F2C5E8">
      <w:start w:val="1"/>
      <w:numFmt w:val="decimal"/>
      <w:lvlText w:val="%7."/>
      <w:lvlJc w:val="left"/>
      <w:pPr>
        <w:ind w:left="5040" w:hanging="360"/>
      </w:pPr>
    </w:lvl>
    <w:lvl w:ilvl="7" w:tplc="0FD6CF42">
      <w:start w:val="1"/>
      <w:numFmt w:val="lowerLetter"/>
      <w:lvlText w:val="%8."/>
      <w:lvlJc w:val="left"/>
      <w:pPr>
        <w:ind w:left="5760" w:hanging="360"/>
      </w:pPr>
    </w:lvl>
    <w:lvl w:ilvl="8" w:tplc="9A1828BC">
      <w:start w:val="1"/>
      <w:numFmt w:val="lowerRoman"/>
      <w:lvlText w:val="%9."/>
      <w:lvlJc w:val="right"/>
      <w:pPr>
        <w:ind w:left="6480" w:hanging="180"/>
      </w:pPr>
    </w:lvl>
  </w:abstractNum>
  <w:num w:numId="1" w16cid:durableId="780221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DC1850"/>
    <w:rsid w:val="000F0ADD"/>
    <w:rsid w:val="001B2F89"/>
    <w:rsid w:val="0028503C"/>
    <w:rsid w:val="002D292B"/>
    <w:rsid w:val="00384920"/>
    <w:rsid w:val="00772C86"/>
    <w:rsid w:val="007F5C1B"/>
    <w:rsid w:val="008D42F7"/>
    <w:rsid w:val="00946474"/>
    <w:rsid w:val="009E5171"/>
    <w:rsid w:val="00D1D4B8"/>
    <w:rsid w:val="00F015B6"/>
    <w:rsid w:val="0124451D"/>
    <w:rsid w:val="019FF843"/>
    <w:rsid w:val="01DB2270"/>
    <w:rsid w:val="04273BA4"/>
    <w:rsid w:val="056477B7"/>
    <w:rsid w:val="05865DBB"/>
    <w:rsid w:val="0593B6D1"/>
    <w:rsid w:val="05F4FE3E"/>
    <w:rsid w:val="06DA3CC0"/>
    <w:rsid w:val="086A062D"/>
    <w:rsid w:val="09213BD3"/>
    <w:rsid w:val="09AB7632"/>
    <w:rsid w:val="09C54D75"/>
    <w:rsid w:val="09C6C54A"/>
    <w:rsid w:val="0A1B8723"/>
    <w:rsid w:val="0A94807A"/>
    <w:rsid w:val="0AA7B7CF"/>
    <w:rsid w:val="0B4187EC"/>
    <w:rsid w:val="0B90A780"/>
    <w:rsid w:val="0BB15ECB"/>
    <w:rsid w:val="0BB682EC"/>
    <w:rsid w:val="0C80FCC4"/>
    <w:rsid w:val="0C8D8947"/>
    <w:rsid w:val="0CC5217B"/>
    <w:rsid w:val="0CD9FC6F"/>
    <w:rsid w:val="0D50AE95"/>
    <w:rsid w:val="0D870FAE"/>
    <w:rsid w:val="0D99706F"/>
    <w:rsid w:val="0DA71F72"/>
    <w:rsid w:val="0DB91F4B"/>
    <w:rsid w:val="0EB9A17C"/>
    <w:rsid w:val="0F2CA253"/>
    <w:rsid w:val="0F693CC4"/>
    <w:rsid w:val="1053BA03"/>
    <w:rsid w:val="108B67B7"/>
    <w:rsid w:val="10B42FAA"/>
    <w:rsid w:val="10C2CDC0"/>
    <w:rsid w:val="110350B9"/>
    <w:rsid w:val="11304CC0"/>
    <w:rsid w:val="11F080F4"/>
    <w:rsid w:val="127E1301"/>
    <w:rsid w:val="1297EC4B"/>
    <w:rsid w:val="1331F5A4"/>
    <w:rsid w:val="13DF6037"/>
    <w:rsid w:val="14DF170B"/>
    <w:rsid w:val="156D5179"/>
    <w:rsid w:val="15777110"/>
    <w:rsid w:val="16075939"/>
    <w:rsid w:val="1690BAD7"/>
    <w:rsid w:val="171E95F4"/>
    <w:rsid w:val="172D9B8F"/>
    <w:rsid w:val="17EFF255"/>
    <w:rsid w:val="18F7D055"/>
    <w:rsid w:val="19284E5C"/>
    <w:rsid w:val="1953D444"/>
    <w:rsid w:val="1A6F7D1C"/>
    <w:rsid w:val="1A7E25E4"/>
    <w:rsid w:val="1BD3B290"/>
    <w:rsid w:val="1C03539C"/>
    <w:rsid w:val="1C03DDD0"/>
    <w:rsid w:val="1C840269"/>
    <w:rsid w:val="1C901B4E"/>
    <w:rsid w:val="1CE6C9BE"/>
    <w:rsid w:val="1D12F8B5"/>
    <w:rsid w:val="1EC18F92"/>
    <w:rsid w:val="1F0EE20B"/>
    <w:rsid w:val="1F297FA7"/>
    <w:rsid w:val="1FFC2FE0"/>
    <w:rsid w:val="20690E38"/>
    <w:rsid w:val="21DE1319"/>
    <w:rsid w:val="22A6A355"/>
    <w:rsid w:val="22E304D2"/>
    <w:rsid w:val="23E5610E"/>
    <w:rsid w:val="24A0B99C"/>
    <w:rsid w:val="24DA1600"/>
    <w:rsid w:val="2659A0B5"/>
    <w:rsid w:val="270C13F2"/>
    <w:rsid w:val="27F407AD"/>
    <w:rsid w:val="28B1F6CC"/>
    <w:rsid w:val="2913A847"/>
    <w:rsid w:val="291FD043"/>
    <w:rsid w:val="2969E2E2"/>
    <w:rsid w:val="2A2C4219"/>
    <w:rsid w:val="2A7F8153"/>
    <w:rsid w:val="2A8AD986"/>
    <w:rsid w:val="2AC3F405"/>
    <w:rsid w:val="2B41033A"/>
    <w:rsid w:val="2C6EF4F2"/>
    <w:rsid w:val="2C8F7F6B"/>
    <w:rsid w:val="2C992F30"/>
    <w:rsid w:val="2D078E32"/>
    <w:rsid w:val="2D99FE6C"/>
    <w:rsid w:val="2DD54FDA"/>
    <w:rsid w:val="2ED2182A"/>
    <w:rsid w:val="2EFF770D"/>
    <w:rsid w:val="2F91F4FF"/>
    <w:rsid w:val="30274C6E"/>
    <w:rsid w:val="309749E2"/>
    <w:rsid w:val="30D1C6BB"/>
    <w:rsid w:val="31301C3C"/>
    <w:rsid w:val="3161814F"/>
    <w:rsid w:val="31C82A31"/>
    <w:rsid w:val="3223BA81"/>
    <w:rsid w:val="3265C834"/>
    <w:rsid w:val="32A9D60F"/>
    <w:rsid w:val="32FFD700"/>
    <w:rsid w:val="33DDB7F0"/>
    <w:rsid w:val="3459D625"/>
    <w:rsid w:val="348E2350"/>
    <w:rsid w:val="3492C83E"/>
    <w:rsid w:val="3499BBC0"/>
    <w:rsid w:val="3553B413"/>
    <w:rsid w:val="356EA79F"/>
    <w:rsid w:val="36588B02"/>
    <w:rsid w:val="366C74F5"/>
    <w:rsid w:val="3712089D"/>
    <w:rsid w:val="37D6EEF1"/>
    <w:rsid w:val="3840EEA9"/>
    <w:rsid w:val="3995FD38"/>
    <w:rsid w:val="3B14CBEE"/>
    <w:rsid w:val="3B2EA9AC"/>
    <w:rsid w:val="3B341B58"/>
    <w:rsid w:val="3C81A10E"/>
    <w:rsid w:val="3CC5A16D"/>
    <w:rsid w:val="3E6348C3"/>
    <w:rsid w:val="3F05468C"/>
    <w:rsid w:val="3F2C5609"/>
    <w:rsid w:val="3F4A96BB"/>
    <w:rsid w:val="3F82F20D"/>
    <w:rsid w:val="40A50DC8"/>
    <w:rsid w:val="412C350A"/>
    <w:rsid w:val="4168EF1C"/>
    <w:rsid w:val="41D354E8"/>
    <w:rsid w:val="4286EBC4"/>
    <w:rsid w:val="42885E65"/>
    <w:rsid w:val="4398C52C"/>
    <w:rsid w:val="43D24466"/>
    <w:rsid w:val="448A19A7"/>
    <w:rsid w:val="4518640B"/>
    <w:rsid w:val="4520F0A8"/>
    <w:rsid w:val="45588D05"/>
    <w:rsid w:val="46F901B3"/>
    <w:rsid w:val="4780DE17"/>
    <w:rsid w:val="49E490CB"/>
    <w:rsid w:val="4A2E7777"/>
    <w:rsid w:val="4A37BC7C"/>
    <w:rsid w:val="4B07B4FC"/>
    <w:rsid w:val="4B5D9017"/>
    <w:rsid w:val="4B6761E1"/>
    <w:rsid w:val="4BA2EF36"/>
    <w:rsid w:val="4BD271F3"/>
    <w:rsid w:val="4C047417"/>
    <w:rsid w:val="4C236D54"/>
    <w:rsid w:val="4CB2AFBA"/>
    <w:rsid w:val="4CBAB893"/>
    <w:rsid w:val="4DEB80D5"/>
    <w:rsid w:val="4E924EBF"/>
    <w:rsid w:val="4EBA78A5"/>
    <w:rsid w:val="4F1BB4DC"/>
    <w:rsid w:val="4F3B5BD0"/>
    <w:rsid w:val="4FA94935"/>
    <w:rsid w:val="4FDC1850"/>
    <w:rsid w:val="503A3953"/>
    <w:rsid w:val="50B18CBE"/>
    <w:rsid w:val="52471016"/>
    <w:rsid w:val="5277DB98"/>
    <w:rsid w:val="52BFDEFF"/>
    <w:rsid w:val="538024D4"/>
    <w:rsid w:val="54781C71"/>
    <w:rsid w:val="549F727C"/>
    <w:rsid w:val="55D02473"/>
    <w:rsid w:val="5635F3C1"/>
    <w:rsid w:val="5659F1CC"/>
    <w:rsid w:val="5674DEF3"/>
    <w:rsid w:val="568EE85F"/>
    <w:rsid w:val="57157E6F"/>
    <w:rsid w:val="57886145"/>
    <w:rsid w:val="57BFD842"/>
    <w:rsid w:val="58859817"/>
    <w:rsid w:val="5AF53DF2"/>
    <w:rsid w:val="5B1A8D2B"/>
    <w:rsid w:val="5B58630A"/>
    <w:rsid w:val="5B782408"/>
    <w:rsid w:val="5C010269"/>
    <w:rsid w:val="5C1D0019"/>
    <w:rsid w:val="5C35CF26"/>
    <w:rsid w:val="5CBF56A8"/>
    <w:rsid w:val="5EF76D79"/>
    <w:rsid w:val="5EFEFA02"/>
    <w:rsid w:val="607AE1E6"/>
    <w:rsid w:val="62911ADE"/>
    <w:rsid w:val="6295EB74"/>
    <w:rsid w:val="62BD6974"/>
    <w:rsid w:val="63BA3E50"/>
    <w:rsid w:val="642B2E39"/>
    <w:rsid w:val="64BAFB71"/>
    <w:rsid w:val="650B2CA0"/>
    <w:rsid w:val="663EB0F3"/>
    <w:rsid w:val="6670E67B"/>
    <w:rsid w:val="6679B749"/>
    <w:rsid w:val="667AB9A1"/>
    <w:rsid w:val="66C8CFC7"/>
    <w:rsid w:val="6721DAEA"/>
    <w:rsid w:val="67BB037B"/>
    <w:rsid w:val="6811FD74"/>
    <w:rsid w:val="68C65C19"/>
    <w:rsid w:val="692A74A9"/>
    <w:rsid w:val="6A01760A"/>
    <w:rsid w:val="6A7C9360"/>
    <w:rsid w:val="6ABC9F98"/>
    <w:rsid w:val="6B3C2137"/>
    <w:rsid w:val="6B6C5764"/>
    <w:rsid w:val="6C92413A"/>
    <w:rsid w:val="6C98E499"/>
    <w:rsid w:val="6CC62903"/>
    <w:rsid w:val="6DAEF5E6"/>
    <w:rsid w:val="6DD5EE76"/>
    <w:rsid w:val="6EBE4390"/>
    <w:rsid w:val="6ED515F1"/>
    <w:rsid w:val="6F571ABB"/>
    <w:rsid w:val="703B9272"/>
    <w:rsid w:val="705B1AC3"/>
    <w:rsid w:val="708BB05A"/>
    <w:rsid w:val="70B117CC"/>
    <w:rsid w:val="7133A003"/>
    <w:rsid w:val="71B755E4"/>
    <w:rsid w:val="72936B56"/>
    <w:rsid w:val="72FA9B1D"/>
    <w:rsid w:val="73AE07CB"/>
    <w:rsid w:val="747B3AD8"/>
    <w:rsid w:val="74918E1C"/>
    <w:rsid w:val="74C5F565"/>
    <w:rsid w:val="7625E190"/>
    <w:rsid w:val="765DDFE5"/>
    <w:rsid w:val="76C4C630"/>
    <w:rsid w:val="788FD2D9"/>
    <w:rsid w:val="789BB48E"/>
    <w:rsid w:val="793E4986"/>
    <w:rsid w:val="7AC0956D"/>
    <w:rsid w:val="7AE0794B"/>
    <w:rsid w:val="7B1F623F"/>
    <w:rsid w:val="7BB5C21B"/>
    <w:rsid w:val="7C682494"/>
    <w:rsid w:val="7C7078B4"/>
    <w:rsid w:val="7C780704"/>
    <w:rsid w:val="7CEA9A10"/>
    <w:rsid w:val="7D581407"/>
    <w:rsid w:val="7DBF0D33"/>
    <w:rsid w:val="7E07C781"/>
    <w:rsid w:val="7E24ABBC"/>
    <w:rsid w:val="7F410C3E"/>
    <w:rsid w:val="7F5DD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C1850"/>
  <w15:chartTrackingRefBased/>
  <w15:docId w15:val="{739F1306-4BE6-4B15-A50E-8E5042D1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1DB2270"/>
    <w:rPr>
      <w:color w:val="467886"/>
      <w:u w:val="single"/>
    </w:rPr>
  </w:style>
  <w:style w:type="paragraph" w:styleId="Header">
    <w:name w:val="header"/>
    <w:basedOn w:val="Normal"/>
    <w:link w:val="HeaderChar"/>
    <w:uiPriority w:val="99"/>
    <w:unhideWhenUsed/>
    <w:rsid w:val="00946474"/>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946474"/>
  </w:style>
  <w:style w:type="paragraph" w:styleId="Footer">
    <w:name w:val="footer"/>
    <w:basedOn w:val="Normal"/>
    <w:link w:val="FooterChar"/>
    <w:uiPriority w:val="99"/>
    <w:unhideWhenUsed/>
    <w:rsid w:val="00946474"/>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946474"/>
  </w:style>
  <w:style w:type="paragraph" w:styleId="ListParagraph">
    <w:name w:val="List Paragraph"/>
    <w:basedOn w:val="Normal"/>
    <w:uiPriority w:val="34"/>
    <w:qFormat/>
    <w:rsid w:val="00946474"/>
    <w:pPr>
      <w:ind w:left="720"/>
      <w:contextualSpacing/>
    </w:pPr>
  </w:style>
  <w:style w:type="table" w:styleId="TableGrid">
    <w:name w:val="Table Grid"/>
    <w:basedOn w:val="TableNormal"/>
    <w:uiPriority w:val="59"/>
    <w:rsid w:val="0094647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285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bdb.com/broadway-production/ghost-the-musical-490920" TargetMode="External"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hyperlink" Target="https://stageagent.com/shows/musical/515/ghost-the-musical" TargetMode="External" Id="rId7"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yperlink" Target="https://www.guidetomusicaltheatre.com/shows_g/Ghost.html" TargetMode="External" Id="rId9" /><Relationship Type="http://schemas.openxmlformats.org/officeDocument/2006/relationships/footer" Target="footer1.xml" Id="rId14" /><Relationship Type="http://schemas.openxmlformats.org/officeDocument/2006/relationships/hyperlink" Target="https://castingfrontier.com/blog/the-importance-of-learning-voice-projection-articulation-and-diction/" TargetMode="External" Id="R066de5d9edd84bb6" /><Relationship Type="http://schemas.openxmlformats.org/officeDocument/2006/relationships/hyperlink" Target="https://www.canva.com/design/DAGhnRs8S1w/6RRLH_hsXqlYmhEPxvD__A/edit?utm_content=DAGhnRs8S1w&amp;utm_campaign=designshare&amp;utm_medium=link2&amp;utm_source=sharebutton" TargetMode="External" Id="R0d5b0872c73f4adb" /><Relationship Type="http://schemas.openxmlformats.org/officeDocument/2006/relationships/hyperlink" Target="https://youtu.be/6mVwH56n4zc?si=XKUQGJWf4YEfKVWu" TargetMode="External" Id="R9d54113cfa3942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Powell (2306061)</dc:creator>
  <keywords/>
  <dc:description/>
  <lastModifiedBy>Jade Powell (2306061)</lastModifiedBy>
  <revision>8</revision>
  <dcterms:created xsi:type="dcterms:W3CDTF">2025-03-16T18:52:00.0000000Z</dcterms:created>
  <dcterms:modified xsi:type="dcterms:W3CDTF">2025-04-08T00:23:28.2460262Z</dcterms:modified>
</coreProperties>
</file>