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B1C50" w14:textId="05B5FDBE" w:rsidR="00FF1CB0" w:rsidRPr="00CC6EC1" w:rsidRDefault="00FF1CB0" w:rsidP="00FF1CB0">
      <w:pPr>
        <w:spacing w:before="240"/>
        <w:rPr>
          <w:rFonts w:cs="Arial"/>
        </w:rPr>
      </w:pPr>
      <w:r w:rsidRPr="00CC6EC1">
        <w:rPr>
          <w:rFonts w:cs="Arial"/>
          <w:noProof/>
          <w:szCs w:val="24"/>
        </w:rPr>
        <w:drawing>
          <wp:anchor distT="0" distB="0" distL="114300" distR="114300" simplePos="0" relativeHeight="251659264" behindDoc="0" locked="0" layoutInCell="1" allowOverlap="1" wp14:anchorId="08F81BF8" wp14:editId="5DE0CAAE">
            <wp:simplePos x="0" y="0"/>
            <wp:positionH relativeFrom="margin">
              <wp:posOffset>1767840</wp:posOffset>
            </wp:positionH>
            <wp:positionV relativeFrom="paragraph">
              <wp:posOffset>160020</wp:posOffset>
            </wp:positionV>
            <wp:extent cx="1965960" cy="998220"/>
            <wp:effectExtent l="0" t="0" r="0" b="0"/>
            <wp:wrapSquare wrapText="bothSides"/>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5" name="Picture 1" descr="Discover University of Wales Trinity Saint David"/>
                    <pic:cNvPicPr/>
                  </pic:nvPicPr>
                  <pic:blipFill>
                    <a:blip r:embed="rId6" r:link="rId7">
                      <a:extLst>
                        <a:ext uri="{28A0092B-C50C-407E-A947-70E740481C1C}">
                          <a14:useLocalDpi xmlns:a14="http://schemas.microsoft.com/office/drawing/2010/main" val="0"/>
                        </a:ext>
                      </a:extLst>
                    </a:blip>
                    <a:stretch>
                      <a:fillRect/>
                    </a:stretch>
                  </pic:blipFill>
                  <pic:spPr bwMode="auto">
                    <a:xfrm>
                      <a:off x="0" y="0"/>
                      <a:ext cx="1965960" cy="998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C6EC1">
        <w:rPr>
          <w:rFonts w:cs="Arial"/>
        </w:rPr>
        <w:tab/>
      </w:r>
      <w:r w:rsidRPr="00CC6EC1">
        <w:rPr>
          <w:rFonts w:cs="Arial"/>
        </w:rPr>
        <w:tab/>
      </w:r>
      <w:r w:rsidRPr="00CC6EC1">
        <w:rPr>
          <w:rFonts w:cs="Arial"/>
        </w:rPr>
        <w:tab/>
      </w:r>
      <w:r w:rsidRPr="00CC6EC1">
        <w:rPr>
          <w:rFonts w:cs="Arial"/>
        </w:rPr>
        <w:tab/>
      </w:r>
      <w:r w:rsidRPr="00CC6EC1">
        <w:rPr>
          <w:rFonts w:cs="Arial"/>
        </w:rPr>
        <w:tab/>
      </w:r>
      <w:r w:rsidRPr="00CC6EC1">
        <w:rPr>
          <w:rFonts w:cs="Arial"/>
        </w:rPr>
        <w:tab/>
      </w:r>
      <w:r w:rsidRPr="00CC6EC1">
        <w:rPr>
          <w:rFonts w:cs="Arial"/>
        </w:rPr>
        <w:tab/>
      </w:r>
      <w:r w:rsidRPr="00CC6EC1">
        <w:rPr>
          <w:rFonts w:cs="Arial"/>
        </w:rPr>
        <w:tab/>
      </w:r>
      <w:r w:rsidRPr="00CC6EC1">
        <w:rPr>
          <w:rFonts w:cs="Arial"/>
        </w:rPr>
        <w:tab/>
      </w:r>
      <w:r w:rsidRPr="00CC6EC1">
        <w:rPr>
          <w:rFonts w:cs="Arial"/>
        </w:rPr>
        <w:tab/>
      </w:r>
      <w:r w:rsidRPr="00CC6EC1">
        <w:rPr>
          <w:rFonts w:cs="Arial"/>
        </w:rPr>
        <w:tab/>
      </w:r>
      <w:r w:rsidRPr="00CC6EC1">
        <w:rPr>
          <w:rFonts w:cs="Arial"/>
        </w:rPr>
        <w:tab/>
      </w:r>
      <w:r w:rsidRPr="00CC6EC1">
        <w:rPr>
          <w:rFonts w:cs="Arial"/>
        </w:rPr>
        <w:tab/>
      </w:r>
      <w:r w:rsidRPr="00CC6EC1">
        <w:rPr>
          <w:rFonts w:cs="Arial"/>
        </w:rPr>
        <w:tab/>
      </w:r>
      <w:r w:rsidRPr="00CC6EC1">
        <w:rPr>
          <w:rFonts w:cs="Arial"/>
        </w:rPr>
        <w:tab/>
      </w:r>
      <w:r w:rsidRPr="00CC6EC1">
        <w:rPr>
          <w:rFonts w:cs="Arial"/>
        </w:rPr>
        <w:tab/>
      </w:r>
      <w:r w:rsidRPr="00CC6EC1">
        <w:rPr>
          <w:rFonts w:cs="Arial"/>
        </w:rPr>
        <w:tab/>
      </w:r>
      <w:r w:rsidRPr="00CC6EC1">
        <w:rPr>
          <w:rFonts w:cs="Arial"/>
        </w:rPr>
        <w:tab/>
      </w:r>
    </w:p>
    <w:p w14:paraId="0F8A1064" w14:textId="77777777" w:rsidR="00FF1CB0" w:rsidRPr="00CC6EC1" w:rsidRDefault="00FF1CB0" w:rsidP="00FF1CB0">
      <w:pPr>
        <w:spacing w:before="240"/>
        <w:jc w:val="center"/>
        <w:rPr>
          <w:rFonts w:cs="Arial"/>
          <w:sz w:val="40"/>
          <w:szCs w:val="36"/>
        </w:rPr>
      </w:pPr>
    </w:p>
    <w:p w14:paraId="2430D391" w14:textId="77777777" w:rsidR="00FF1CB0" w:rsidRDefault="00FF1CB0" w:rsidP="00FF1CB0">
      <w:pPr>
        <w:spacing w:line="259" w:lineRule="auto"/>
        <w:rPr>
          <w:rFonts w:cs="Arial"/>
          <w:sz w:val="28"/>
          <w:szCs w:val="28"/>
        </w:rPr>
      </w:pPr>
      <w:r w:rsidRPr="00FD418A">
        <w:rPr>
          <w:rFonts w:cs="Arial"/>
          <w:sz w:val="28"/>
          <w:szCs w:val="28"/>
        </w:rPr>
        <w:t xml:space="preserve">                                </w:t>
      </w:r>
    </w:p>
    <w:p w14:paraId="24E0FF45" w14:textId="77777777" w:rsidR="00FF1CB0" w:rsidRDefault="00FF1CB0" w:rsidP="00FF1CB0">
      <w:pPr>
        <w:spacing w:line="259" w:lineRule="auto"/>
        <w:rPr>
          <w:rFonts w:cs="Arial"/>
          <w:sz w:val="28"/>
          <w:szCs w:val="28"/>
        </w:rPr>
      </w:pPr>
    </w:p>
    <w:p w14:paraId="3203E6DB" w14:textId="0DE4FF52" w:rsidR="00FF1CB0" w:rsidRDefault="00FF1CB0" w:rsidP="00FF1CB0">
      <w:pPr>
        <w:spacing w:line="259" w:lineRule="auto"/>
        <w:rPr>
          <w:rFonts w:cs="Arial"/>
          <w:sz w:val="28"/>
          <w:szCs w:val="28"/>
        </w:rPr>
      </w:pPr>
      <w:r>
        <w:rPr>
          <w:rFonts w:cs="Arial"/>
          <w:sz w:val="28"/>
          <w:szCs w:val="28"/>
        </w:rPr>
        <w:t xml:space="preserve"> </w:t>
      </w:r>
    </w:p>
    <w:p w14:paraId="7BBF1C5C" w14:textId="77777777" w:rsidR="00FF1CB0" w:rsidRDefault="00FF1CB0" w:rsidP="00FF1CB0">
      <w:pPr>
        <w:tabs>
          <w:tab w:val="left" w:pos="1340"/>
          <w:tab w:val="center" w:pos="4513"/>
        </w:tabs>
        <w:spacing w:line="259" w:lineRule="auto"/>
        <w:jc w:val="left"/>
        <w:rPr>
          <w:rFonts w:cs="Arial"/>
          <w:sz w:val="52"/>
          <w:szCs w:val="52"/>
        </w:rPr>
      </w:pPr>
      <w:r>
        <w:rPr>
          <w:rFonts w:cs="Arial"/>
          <w:sz w:val="52"/>
          <w:szCs w:val="52"/>
        </w:rPr>
        <w:tab/>
        <w:t xml:space="preserve">    </w:t>
      </w:r>
      <w:r>
        <w:rPr>
          <w:rFonts w:cs="Arial"/>
          <w:sz w:val="52"/>
          <w:szCs w:val="52"/>
        </w:rPr>
        <w:tab/>
      </w:r>
      <w:r w:rsidRPr="00FF1CB0">
        <w:rPr>
          <w:rFonts w:cs="Arial"/>
          <w:sz w:val="52"/>
          <w:szCs w:val="52"/>
        </w:rPr>
        <w:t>Food&amp;Beverage Operations</w:t>
      </w:r>
    </w:p>
    <w:p w14:paraId="0FF66954" w14:textId="77777777" w:rsidR="00FF1CB0" w:rsidRDefault="00FF1CB0" w:rsidP="00FF1CB0">
      <w:pPr>
        <w:tabs>
          <w:tab w:val="left" w:pos="1340"/>
          <w:tab w:val="center" w:pos="4513"/>
        </w:tabs>
        <w:spacing w:line="259" w:lineRule="auto"/>
        <w:jc w:val="left"/>
        <w:rPr>
          <w:rFonts w:cs="Arial"/>
          <w:sz w:val="52"/>
          <w:szCs w:val="52"/>
        </w:rPr>
      </w:pPr>
    </w:p>
    <w:p w14:paraId="0031269D" w14:textId="236F423E" w:rsidR="00FF1CB0" w:rsidRPr="00FF1CB0" w:rsidRDefault="00FF1CB0" w:rsidP="00FF1CB0">
      <w:pPr>
        <w:tabs>
          <w:tab w:val="left" w:pos="1340"/>
          <w:tab w:val="center" w:pos="4513"/>
        </w:tabs>
        <w:spacing w:line="259" w:lineRule="auto"/>
        <w:jc w:val="left"/>
        <w:rPr>
          <w:rFonts w:cs="Arial"/>
          <w:sz w:val="52"/>
          <w:szCs w:val="52"/>
        </w:rPr>
      </w:pPr>
      <w:r>
        <w:rPr>
          <w:rFonts w:cs="Arial"/>
          <w:sz w:val="52"/>
          <w:szCs w:val="52"/>
        </w:rPr>
        <w:t xml:space="preserve">                         Student Jurnal </w:t>
      </w:r>
      <w:r w:rsidRPr="00FF1CB0">
        <w:rPr>
          <w:rFonts w:cs="Arial"/>
          <w:sz w:val="52"/>
          <w:szCs w:val="52"/>
        </w:rPr>
        <w:br/>
      </w:r>
    </w:p>
    <w:p w14:paraId="78A30CB4" w14:textId="77777777" w:rsidR="00FF1CB0" w:rsidRDefault="00FF1CB0" w:rsidP="00FF1CB0">
      <w:pPr>
        <w:spacing w:line="259" w:lineRule="auto"/>
        <w:rPr>
          <w:rFonts w:cs="Arial"/>
          <w:sz w:val="28"/>
          <w:szCs w:val="28"/>
        </w:rPr>
      </w:pPr>
    </w:p>
    <w:p w14:paraId="222B5406" w14:textId="77777777" w:rsidR="00FF1CB0" w:rsidRDefault="00FF1CB0" w:rsidP="00FF1CB0">
      <w:pPr>
        <w:spacing w:line="259" w:lineRule="auto"/>
        <w:rPr>
          <w:rFonts w:cs="Arial"/>
          <w:sz w:val="28"/>
          <w:szCs w:val="28"/>
        </w:rPr>
      </w:pPr>
    </w:p>
    <w:p w14:paraId="73432AFD" w14:textId="77777777" w:rsidR="00FF1CB0" w:rsidRDefault="00FF1CB0" w:rsidP="00FF1CB0">
      <w:pPr>
        <w:spacing w:line="259" w:lineRule="auto"/>
        <w:rPr>
          <w:rFonts w:cs="Arial"/>
          <w:sz w:val="28"/>
          <w:szCs w:val="28"/>
        </w:rPr>
      </w:pPr>
    </w:p>
    <w:p w14:paraId="72D530AE" w14:textId="77777777" w:rsidR="00FF1CB0" w:rsidRDefault="00FF1CB0" w:rsidP="00FF1CB0">
      <w:pPr>
        <w:spacing w:line="259" w:lineRule="auto"/>
        <w:rPr>
          <w:rFonts w:cs="Arial"/>
          <w:sz w:val="28"/>
          <w:szCs w:val="28"/>
        </w:rPr>
      </w:pPr>
    </w:p>
    <w:p w14:paraId="77B97E51" w14:textId="77777777" w:rsidR="00FF1CB0" w:rsidRDefault="00FF1CB0" w:rsidP="00FF1CB0">
      <w:pPr>
        <w:spacing w:line="259" w:lineRule="auto"/>
        <w:rPr>
          <w:rFonts w:cs="Arial"/>
          <w:sz w:val="28"/>
          <w:szCs w:val="28"/>
        </w:rPr>
      </w:pPr>
    </w:p>
    <w:p w14:paraId="222FD40D" w14:textId="77777777" w:rsidR="00FF1CB0" w:rsidRDefault="00FF1CB0" w:rsidP="00FF1CB0">
      <w:pPr>
        <w:spacing w:line="259" w:lineRule="auto"/>
        <w:rPr>
          <w:rFonts w:cs="Arial"/>
          <w:sz w:val="28"/>
          <w:szCs w:val="28"/>
        </w:rPr>
      </w:pPr>
    </w:p>
    <w:p w14:paraId="1FE6BC7C" w14:textId="77777777" w:rsidR="00FF1CB0" w:rsidRDefault="00FF1CB0" w:rsidP="00FF1CB0">
      <w:pPr>
        <w:spacing w:line="259" w:lineRule="auto"/>
        <w:rPr>
          <w:rFonts w:cs="Arial"/>
          <w:sz w:val="28"/>
          <w:szCs w:val="28"/>
        </w:rPr>
      </w:pPr>
    </w:p>
    <w:p w14:paraId="71D998A4" w14:textId="7C2451CE" w:rsidR="00FF1CB0" w:rsidRPr="00FD418A" w:rsidRDefault="00FF1CB0" w:rsidP="00FF1CB0">
      <w:pPr>
        <w:spacing w:line="259" w:lineRule="auto"/>
        <w:jc w:val="right"/>
        <w:rPr>
          <w:rFonts w:cs="Arial"/>
          <w:sz w:val="28"/>
          <w:szCs w:val="28"/>
        </w:rPr>
      </w:pPr>
      <w:r>
        <w:rPr>
          <w:rFonts w:cs="Arial"/>
          <w:sz w:val="28"/>
          <w:szCs w:val="28"/>
        </w:rPr>
        <w:t xml:space="preserve">                                  </w:t>
      </w:r>
      <w:r w:rsidRPr="00FD418A">
        <w:rPr>
          <w:rFonts w:cs="Arial"/>
          <w:sz w:val="28"/>
          <w:szCs w:val="28"/>
        </w:rPr>
        <w:t xml:space="preserve">Name : </w:t>
      </w:r>
      <w:r>
        <w:rPr>
          <w:rFonts w:cs="Arial"/>
          <w:sz w:val="28"/>
          <w:szCs w:val="28"/>
        </w:rPr>
        <w:t xml:space="preserve"> </w:t>
      </w:r>
      <w:r w:rsidRPr="00FD418A">
        <w:rPr>
          <w:rFonts w:cs="Arial"/>
          <w:sz w:val="28"/>
          <w:szCs w:val="28"/>
        </w:rPr>
        <w:t xml:space="preserve">Raluca Petre </w:t>
      </w:r>
    </w:p>
    <w:p w14:paraId="43C1C33D" w14:textId="33BD3198" w:rsidR="00FF1CB0" w:rsidRDefault="00FF1CB0" w:rsidP="00FF1CB0">
      <w:pPr>
        <w:spacing w:line="259" w:lineRule="auto"/>
        <w:jc w:val="right"/>
        <w:rPr>
          <w:rFonts w:cs="Arial"/>
          <w:sz w:val="28"/>
          <w:szCs w:val="28"/>
        </w:rPr>
      </w:pPr>
      <w:r w:rsidRPr="00FD418A">
        <w:rPr>
          <w:rFonts w:cs="Arial"/>
          <w:sz w:val="28"/>
          <w:szCs w:val="28"/>
        </w:rPr>
        <w:t xml:space="preserve">                                 </w:t>
      </w:r>
      <w:r>
        <w:rPr>
          <w:rFonts w:cs="Arial"/>
          <w:sz w:val="28"/>
          <w:szCs w:val="28"/>
        </w:rPr>
        <w:t xml:space="preserve">  </w:t>
      </w:r>
      <w:r w:rsidRPr="00FD418A">
        <w:rPr>
          <w:rFonts w:cs="Arial"/>
          <w:sz w:val="28"/>
          <w:szCs w:val="28"/>
        </w:rPr>
        <w:t>Student ID</w:t>
      </w:r>
      <w:r>
        <w:rPr>
          <w:rFonts w:cs="Arial"/>
          <w:sz w:val="28"/>
          <w:szCs w:val="28"/>
        </w:rPr>
        <w:t>: 2029612</w:t>
      </w:r>
    </w:p>
    <w:p w14:paraId="7B6BD825" w14:textId="7115EEF5" w:rsidR="00FF1CB0" w:rsidRDefault="00FF1CB0" w:rsidP="00FF1CB0">
      <w:pPr>
        <w:spacing w:line="259" w:lineRule="auto"/>
        <w:jc w:val="right"/>
        <w:rPr>
          <w:rFonts w:cs="Arial"/>
          <w:sz w:val="28"/>
          <w:szCs w:val="28"/>
        </w:rPr>
      </w:pPr>
      <w:r>
        <w:rPr>
          <w:rFonts w:cs="Arial"/>
          <w:sz w:val="28"/>
          <w:szCs w:val="28"/>
        </w:rPr>
        <w:t xml:space="preserve">                                 </w:t>
      </w:r>
      <w:r w:rsidRPr="00FD418A">
        <w:rPr>
          <w:rFonts w:cs="Arial"/>
          <w:sz w:val="28"/>
          <w:szCs w:val="28"/>
        </w:rPr>
        <w:t xml:space="preserve"> The module title:</w:t>
      </w:r>
      <w:r>
        <w:rPr>
          <w:rFonts w:cs="Arial"/>
          <w:sz w:val="28"/>
          <w:szCs w:val="28"/>
        </w:rPr>
        <w:t xml:space="preserve"> Food&amp;Beverage operations</w:t>
      </w:r>
      <w:r w:rsidR="00711351">
        <w:rPr>
          <w:rFonts w:cs="Arial"/>
          <w:sz w:val="28"/>
          <w:szCs w:val="28"/>
        </w:rPr>
        <w:t xml:space="preserve"> BMIH4002</w:t>
      </w:r>
    </w:p>
    <w:p w14:paraId="3AF2438B" w14:textId="633FDAA4" w:rsidR="00FF1CB0" w:rsidRDefault="00FF1CB0" w:rsidP="00FF1CB0">
      <w:pPr>
        <w:spacing w:line="259" w:lineRule="auto"/>
        <w:jc w:val="right"/>
        <w:rPr>
          <w:rFonts w:cs="Arial"/>
          <w:sz w:val="28"/>
          <w:szCs w:val="28"/>
        </w:rPr>
      </w:pPr>
      <w:r>
        <w:rPr>
          <w:rFonts w:cs="Arial"/>
          <w:sz w:val="28"/>
          <w:szCs w:val="28"/>
        </w:rPr>
        <w:t xml:space="preserve">                                   Lecture’s name: Tristan Hawkins</w:t>
      </w:r>
    </w:p>
    <w:p w14:paraId="46418839" w14:textId="77777777" w:rsidR="00A3657A" w:rsidRDefault="00FF1CB0" w:rsidP="00FF1CB0">
      <w:pPr>
        <w:spacing w:line="259" w:lineRule="auto"/>
        <w:jc w:val="center"/>
        <w:rPr>
          <w:rFonts w:cs="Arial"/>
        </w:rPr>
      </w:pPr>
      <w:r>
        <w:rPr>
          <w:rFonts w:cs="Arial"/>
          <w:sz w:val="28"/>
          <w:szCs w:val="28"/>
        </w:rPr>
        <w:t xml:space="preserve">                                                                                         Wordcount: 8</w:t>
      </w:r>
      <w:r w:rsidR="00A3657A">
        <w:rPr>
          <w:rFonts w:cs="Arial"/>
        </w:rPr>
        <w:t xml:space="preserve">      </w:t>
      </w:r>
    </w:p>
    <w:p w14:paraId="21616B1F" w14:textId="77777777" w:rsidR="00A3657A" w:rsidRDefault="00A3657A" w:rsidP="00FF1CB0">
      <w:pPr>
        <w:spacing w:line="259" w:lineRule="auto"/>
        <w:jc w:val="center"/>
        <w:rPr>
          <w:rFonts w:cs="Arial"/>
        </w:rPr>
      </w:pPr>
    </w:p>
    <w:p w14:paraId="7ACB5647" w14:textId="77777777" w:rsidR="00A3657A" w:rsidRDefault="00A3657A" w:rsidP="00FF1CB0">
      <w:pPr>
        <w:spacing w:line="259" w:lineRule="auto"/>
        <w:jc w:val="center"/>
        <w:rPr>
          <w:rFonts w:cs="Arial"/>
        </w:rPr>
      </w:pPr>
    </w:p>
    <w:p w14:paraId="2411E890" w14:textId="77777777" w:rsidR="00A3657A" w:rsidRDefault="00A3657A" w:rsidP="00FF1CB0">
      <w:pPr>
        <w:spacing w:line="259" w:lineRule="auto"/>
        <w:jc w:val="center"/>
        <w:rPr>
          <w:rFonts w:cs="Arial"/>
        </w:rPr>
      </w:pPr>
      <w:r w:rsidRPr="00A3657A">
        <w:rPr>
          <w:rFonts w:ascii="Arial Black" w:hAnsi="Arial Black" w:cs="Arial"/>
          <w:sz w:val="36"/>
          <w:szCs w:val="36"/>
        </w:rPr>
        <w:lastRenderedPageBreak/>
        <w:t>Contents</w:t>
      </w:r>
      <w:r>
        <w:rPr>
          <w:rFonts w:cs="Arial"/>
        </w:rPr>
        <w:t xml:space="preserve">  </w:t>
      </w:r>
    </w:p>
    <w:p w14:paraId="35B1B246" w14:textId="65B9CD9D" w:rsidR="00A3657A" w:rsidRDefault="00A3657A" w:rsidP="00FF1CB0">
      <w:pPr>
        <w:spacing w:line="259" w:lineRule="auto"/>
        <w:jc w:val="center"/>
        <w:rPr>
          <w:rFonts w:cs="Arial"/>
        </w:rPr>
      </w:pPr>
      <w:r>
        <w:rPr>
          <w:rFonts w:cs="Arial"/>
        </w:rPr>
        <w:t xml:space="preserve">  </w:t>
      </w:r>
      <w:r w:rsidR="00FF1CB0" w:rsidRPr="00CC6EC1">
        <w:rPr>
          <w:rFonts w:cs="Arial"/>
        </w:rPr>
        <w:tab/>
      </w:r>
    </w:p>
    <w:p w14:paraId="0DC42443" w14:textId="6C5041E1" w:rsidR="00A3657A" w:rsidRDefault="00A3657A" w:rsidP="00A3657A">
      <w:pPr>
        <w:spacing w:line="259" w:lineRule="auto"/>
        <w:rPr>
          <w:rFonts w:cs="Arial"/>
        </w:rPr>
      </w:pPr>
      <w:r>
        <w:rPr>
          <w:rFonts w:cs="Arial"/>
        </w:rPr>
        <w:t>Introduction………………………………………………………………………3</w:t>
      </w:r>
    </w:p>
    <w:p w14:paraId="5DFC43A1" w14:textId="5463D990" w:rsidR="00A3657A" w:rsidRDefault="00A3657A" w:rsidP="00A3657A">
      <w:pPr>
        <w:spacing w:line="259" w:lineRule="auto"/>
        <w:rPr>
          <w:rFonts w:cs="Arial"/>
        </w:rPr>
      </w:pPr>
      <w:r>
        <w:rPr>
          <w:rFonts w:cs="Arial"/>
        </w:rPr>
        <w:t>Comparison of a  variety of Food&amp;Beverage Businesses………………………..3</w:t>
      </w:r>
    </w:p>
    <w:p w14:paraId="159E50F1" w14:textId="2510A615" w:rsidR="00A3657A" w:rsidRDefault="00A3657A" w:rsidP="00A3657A">
      <w:pPr>
        <w:spacing w:line="259" w:lineRule="auto"/>
        <w:rPr>
          <w:rFonts w:cs="Arial"/>
        </w:rPr>
      </w:pPr>
      <w:r>
        <w:rPr>
          <w:rFonts w:cs="Arial"/>
        </w:rPr>
        <w:t>Personal reflection………………………………………………………………..3</w:t>
      </w:r>
    </w:p>
    <w:p w14:paraId="0AC04647" w14:textId="5D4851E3" w:rsidR="00A3657A" w:rsidRDefault="00F52151" w:rsidP="00A3657A">
      <w:pPr>
        <w:spacing w:line="259" w:lineRule="auto"/>
        <w:rPr>
          <w:rFonts w:cs="Arial"/>
        </w:rPr>
      </w:pPr>
      <w:r>
        <w:rPr>
          <w:rFonts w:cs="Arial"/>
        </w:rPr>
        <w:t>Conclusion………………………………………………………………………..4</w:t>
      </w:r>
    </w:p>
    <w:p w14:paraId="3A7A46F5" w14:textId="58AED3E7" w:rsidR="00F52151" w:rsidRDefault="00F52151" w:rsidP="00A3657A">
      <w:pPr>
        <w:spacing w:line="259" w:lineRule="auto"/>
        <w:rPr>
          <w:rFonts w:cs="Arial"/>
        </w:rPr>
      </w:pPr>
      <w:r>
        <w:rPr>
          <w:rFonts w:cs="Arial"/>
        </w:rPr>
        <w:t>References………………………………………………………………………..5</w:t>
      </w:r>
    </w:p>
    <w:p w14:paraId="61C57AEF" w14:textId="7D10EF95" w:rsidR="00FF1CB0" w:rsidRPr="00FF1CB0" w:rsidRDefault="00FF1CB0" w:rsidP="00FF1CB0">
      <w:pPr>
        <w:spacing w:line="259" w:lineRule="auto"/>
        <w:jc w:val="center"/>
        <w:rPr>
          <w:rFonts w:cs="Arial"/>
          <w:sz w:val="28"/>
          <w:szCs w:val="28"/>
        </w:rPr>
      </w:pPr>
      <w:r w:rsidRPr="00CC6EC1">
        <w:rPr>
          <w:rFonts w:cs="Arial"/>
        </w:rPr>
        <w:tab/>
      </w:r>
      <w:r w:rsidRPr="00CC6EC1">
        <w:rPr>
          <w:rFonts w:cs="Arial"/>
        </w:rPr>
        <w:tab/>
      </w:r>
      <w:r w:rsidRPr="00CC6EC1">
        <w:rPr>
          <w:rFonts w:cs="Arial"/>
        </w:rPr>
        <w:tab/>
      </w:r>
      <w:r w:rsidRPr="00CC6EC1">
        <w:rPr>
          <w:rFonts w:cs="Arial"/>
        </w:rPr>
        <w:tab/>
      </w:r>
      <w:r w:rsidRPr="00CC6EC1">
        <w:rPr>
          <w:rFonts w:cs="Arial"/>
        </w:rPr>
        <w:tab/>
      </w:r>
      <w:r w:rsidRPr="00CC6EC1">
        <w:rPr>
          <w:rFonts w:cs="Arial"/>
        </w:rPr>
        <w:tab/>
      </w:r>
      <w:r w:rsidRPr="00CC6EC1">
        <w:rPr>
          <w:rFonts w:cs="Arial"/>
        </w:rPr>
        <w:tab/>
      </w:r>
      <w:r w:rsidRPr="00CC6EC1">
        <w:rPr>
          <w:rFonts w:cs="Arial"/>
        </w:rPr>
        <w:tab/>
      </w:r>
      <w:r w:rsidRPr="00CC6EC1">
        <w:rPr>
          <w:rFonts w:cs="Arial"/>
        </w:rPr>
        <w:tab/>
      </w:r>
      <w:r w:rsidRPr="00CC6EC1">
        <w:rPr>
          <w:rFonts w:cs="Arial"/>
        </w:rPr>
        <w:tab/>
      </w:r>
      <w:r w:rsidRPr="00CC6EC1">
        <w:rPr>
          <w:rFonts w:cs="Arial"/>
        </w:rPr>
        <w:tab/>
      </w:r>
      <w:r w:rsidRPr="00CC6EC1">
        <w:rPr>
          <w:rFonts w:cs="Arial"/>
        </w:rPr>
        <w:tab/>
      </w:r>
      <w:r w:rsidRPr="00CC6EC1">
        <w:rPr>
          <w:rFonts w:cs="Arial"/>
        </w:rPr>
        <w:tab/>
      </w:r>
      <w:r w:rsidRPr="00CC6EC1">
        <w:rPr>
          <w:rFonts w:cs="Arial"/>
        </w:rPr>
        <w:tab/>
      </w:r>
      <w:r w:rsidRPr="00CC6EC1">
        <w:rPr>
          <w:rFonts w:cs="Arial"/>
        </w:rPr>
        <w:tab/>
      </w:r>
    </w:p>
    <w:p w14:paraId="700A1B88" w14:textId="77777777" w:rsidR="00FF1CB0" w:rsidRPr="00CC6EC1" w:rsidRDefault="00FF1CB0" w:rsidP="00FF1CB0">
      <w:pPr>
        <w:spacing w:before="240"/>
        <w:jc w:val="center"/>
        <w:rPr>
          <w:rFonts w:cs="Arial"/>
          <w:sz w:val="40"/>
          <w:szCs w:val="36"/>
        </w:rPr>
      </w:pPr>
    </w:p>
    <w:p w14:paraId="11A47102" w14:textId="77777777" w:rsidR="00A3657A" w:rsidRDefault="00A3657A" w:rsidP="00DB72B2">
      <w:pPr>
        <w:spacing w:line="360" w:lineRule="auto"/>
        <w:rPr>
          <w:rFonts w:ascii="Arial" w:hAnsi="Arial" w:cs="Arial"/>
          <w:b/>
          <w:bCs/>
          <w:szCs w:val="24"/>
        </w:rPr>
      </w:pPr>
    </w:p>
    <w:p w14:paraId="6D03F94F" w14:textId="77777777" w:rsidR="00A3657A" w:rsidRDefault="00A3657A" w:rsidP="00DB72B2">
      <w:pPr>
        <w:spacing w:line="360" w:lineRule="auto"/>
        <w:rPr>
          <w:rFonts w:ascii="Arial" w:hAnsi="Arial" w:cs="Arial"/>
          <w:b/>
          <w:bCs/>
          <w:szCs w:val="24"/>
        </w:rPr>
      </w:pPr>
    </w:p>
    <w:p w14:paraId="7187E7AE" w14:textId="77777777" w:rsidR="00A3657A" w:rsidRDefault="00A3657A" w:rsidP="00DB72B2">
      <w:pPr>
        <w:spacing w:line="360" w:lineRule="auto"/>
        <w:rPr>
          <w:rFonts w:ascii="Arial" w:hAnsi="Arial" w:cs="Arial"/>
          <w:b/>
          <w:bCs/>
          <w:szCs w:val="24"/>
        </w:rPr>
      </w:pPr>
    </w:p>
    <w:p w14:paraId="13BF83F4" w14:textId="77777777" w:rsidR="00A3657A" w:rsidRDefault="00A3657A" w:rsidP="00DB72B2">
      <w:pPr>
        <w:spacing w:line="360" w:lineRule="auto"/>
        <w:rPr>
          <w:rFonts w:ascii="Arial" w:hAnsi="Arial" w:cs="Arial"/>
          <w:b/>
          <w:bCs/>
          <w:szCs w:val="24"/>
        </w:rPr>
      </w:pPr>
    </w:p>
    <w:p w14:paraId="7214D22D" w14:textId="77777777" w:rsidR="00A3657A" w:rsidRDefault="00A3657A" w:rsidP="00DB72B2">
      <w:pPr>
        <w:spacing w:line="360" w:lineRule="auto"/>
        <w:rPr>
          <w:rFonts w:ascii="Arial" w:hAnsi="Arial" w:cs="Arial"/>
          <w:b/>
          <w:bCs/>
          <w:szCs w:val="24"/>
        </w:rPr>
      </w:pPr>
    </w:p>
    <w:p w14:paraId="7AC5EA5B" w14:textId="77777777" w:rsidR="00A3657A" w:rsidRDefault="00A3657A" w:rsidP="00DB72B2">
      <w:pPr>
        <w:spacing w:line="360" w:lineRule="auto"/>
        <w:rPr>
          <w:rFonts w:ascii="Arial" w:hAnsi="Arial" w:cs="Arial"/>
          <w:b/>
          <w:bCs/>
          <w:szCs w:val="24"/>
        </w:rPr>
      </w:pPr>
    </w:p>
    <w:p w14:paraId="7DBB9416" w14:textId="77777777" w:rsidR="00A3657A" w:rsidRDefault="00A3657A" w:rsidP="00DB72B2">
      <w:pPr>
        <w:spacing w:line="360" w:lineRule="auto"/>
        <w:rPr>
          <w:rFonts w:ascii="Arial" w:hAnsi="Arial" w:cs="Arial"/>
          <w:b/>
          <w:bCs/>
          <w:szCs w:val="24"/>
        </w:rPr>
      </w:pPr>
    </w:p>
    <w:p w14:paraId="7A0454CE" w14:textId="77777777" w:rsidR="00A3657A" w:rsidRDefault="00A3657A" w:rsidP="00DB72B2">
      <w:pPr>
        <w:spacing w:line="360" w:lineRule="auto"/>
        <w:rPr>
          <w:rFonts w:ascii="Arial" w:hAnsi="Arial" w:cs="Arial"/>
          <w:b/>
          <w:bCs/>
          <w:szCs w:val="24"/>
        </w:rPr>
      </w:pPr>
    </w:p>
    <w:p w14:paraId="2679FFDD" w14:textId="77777777" w:rsidR="00A3657A" w:rsidRDefault="00A3657A" w:rsidP="00DB72B2">
      <w:pPr>
        <w:spacing w:line="360" w:lineRule="auto"/>
        <w:rPr>
          <w:rFonts w:ascii="Arial" w:hAnsi="Arial" w:cs="Arial"/>
          <w:b/>
          <w:bCs/>
          <w:szCs w:val="24"/>
        </w:rPr>
      </w:pPr>
    </w:p>
    <w:p w14:paraId="547319E0" w14:textId="77777777" w:rsidR="00A3657A" w:rsidRDefault="00A3657A" w:rsidP="00DB72B2">
      <w:pPr>
        <w:spacing w:line="360" w:lineRule="auto"/>
        <w:rPr>
          <w:rFonts w:ascii="Arial" w:hAnsi="Arial" w:cs="Arial"/>
          <w:b/>
          <w:bCs/>
          <w:szCs w:val="24"/>
        </w:rPr>
      </w:pPr>
    </w:p>
    <w:p w14:paraId="4F315DEF" w14:textId="77777777" w:rsidR="00A3657A" w:rsidRDefault="00A3657A" w:rsidP="00DB72B2">
      <w:pPr>
        <w:spacing w:line="360" w:lineRule="auto"/>
        <w:rPr>
          <w:rFonts w:ascii="Arial" w:hAnsi="Arial" w:cs="Arial"/>
          <w:b/>
          <w:bCs/>
          <w:szCs w:val="24"/>
        </w:rPr>
      </w:pPr>
    </w:p>
    <w:p w14:paraId="390AA074" w14:textId="77777777" w:rsidR="00A3657A" w:rsidRDefault="00A3657A" w:rsidP="00DB72B2">
      <w:pPr>
        <w:spacing w:line="360" w:lineRule="auto"/>
        <w:rPr>
          <w:rFonts w:ascii="Arial" w:hAnsi="Arial" w:cs="Arial"/>
          <w:b/>
          <w:bCs/>
          <w:szCs w:val="24"/>
        </w:rPr>
      </w:pPr>
    </w:p>
    <w:p w14:paraId="73BADA1A" w14:textId="77777777" w:rsidR="00A3657A" w:rsidRDefault="00A3657A" w:rsidP="00DB72B2">
      <w:pPr>
        <w:spacing w:line="360" w:lineRule="auto"/>
        <w:rPr>
          <w:rFonts w:ascii="Arial" w:hAnsi="Arial" w:cs="Arial"/>
          <w:b/>
          <w:bCs/>
          <w:szCs w:val="24"/>
        </w:rPr>
      </w:pPr>
    </w:p>
    <w:p w14:paraId="68333588" w14:textId="77777777" w:rsidR="00A3657A" w:rsidRDefault="00A3657A" w:rsidP="00DB72B2">
      <w:pPr>
        <w:spacing w:line="360" w:lineRule="auto"/>
        <w:rPr>
          <w:rFonts w:ascii="Arial" w:hAnsi="Arial" w:cs="Arial"/>
          <w:b/>
          <w:bCs/>
          <w:szCs w:val="24"/>
        </w:rPr>
      </w:pPr>
    </w:p>
    <w:p w14:paraId="102BD872" w14:textId="77777777" w:rsidR="00A3657A" w:rsidRDefault="00A3657A" w:rsidP="00DB72B2">
      <w:pPr>
        <w:spacing w:line="360" w:lineRule="auto"/>
        <w:rPr>
          <w:rFonts w:ascii="Arial" w:hAnsi="Arial" w:cs="Arial"/>
          <w:b/>
          <w:bCs/>
          <w:szCs w:val="24"/>
        </w:rPr>
      </w:pPr>
    </w:p>
    <w:p w14:paraId="1D247382" w14:textId="77777777" w:rsidR="00A3657A" w:rsidRDefault="00A3657A" w:rsidP="00DB72B2">
      <w:pPr>
        <w:spacing w:line="360" w:lineRule="auto"/>
        <w:rPr>
          <w:rFonts w:ascii="Arial" w:hAnsi="Arial" w:cs="Arial"/>
          <w:b/>
          <w:bCs/>
          <w:szCs w:val="24"/>
        </w:rPr>
      </w:pPr>
    </w:p>
    <w:p w14:paraId="37023FA4" w14:textId="77777777" w:rsidR="00A3657A" w:rsidRDefault="00A3657A" w:rsidP="00DB72B2">
      <w:pPr>
        <w:spacing w:line="360" w:lineRule="auto"/>
        <w:rPr>
          <w:rFonts w:ascii="Arial" w:hAnsi="Arial" w:cs="Arial"/>
          <w:b/>
          <w:bCs/>
          <w:szCs w:val="24"/>
        </w:rPr>
      </w:pPr>
    </w:p>
    <w:p w14:paraId="3133E063" w14:textId="5DFC66D7" w:rsidR="002F3302" w:rsidRPr="00A3657A" w:rsidRDefault="002F3302" w:rsidP="00DB72B2">
      <w:pPr>
        <w:spacing w:line="360" w:lineRule="auto"/>
        <w:rPr>
          <w:rFonts w:ascii="Arial" w:hAnsi="Arial" w:cs="Arial"/>
          <w:b/>
          <w:bCs/>
          <w:szCs w:val="24"/>
        </w:rPr>
      </w:pPr>
      <w:r w:rsidRPr="00A3657A">
        <w:rPr>
          <w:rFonts w:ascii="Arial" w:hAnsi="Arial" w:cs="Arial"/>
          <w:b/>
          <w:bCs/>
          <w:szCs w:val="24"/>
        </w:rPr>
        <w:t>Does the required skill set of a Food &amp; Beverage employee change, based on the type of business and the type of service that the food and beverage operation utili</w:t>
      </w:r>
      <w:r w:rsidR="009C2B09" w:rsidRPr="00A3657A">
        <w:rPr>
          <w:rFonts w:ascii="Arial" w:hAnsi="Arial" w:cs="Arial"/>
          <w:b/>
          <w:bCs/>
          <w:szCs w:val="24"/>
        </w:rPr>
        <w:t>z</w:t>
      </w:r>
      <w:r w:rsidRPr="00A3657A">
        <w:rPr>
          <w:rFonts w:ascii="Arial" w:hAnsi="Arial" w:cs="Arial"/>
          <w:b/>
          <w:bCs/>
          <w:szCs w:val="24"/>
        </w:rPr>
        <w:t xml:space="preserve">es? </w:t>
      </w:r>
    </w:p>
    <w:p w14:paraId="61144253" w14:textId="61415214" w:rsidR="00BF5288" w:rsidRPr="00A3657A" w:rsidRDefault="00BF5288" w:rsidP="00DB72B2">
      <w:pPr>
        <w:spacing w:after="0" w:line="360" w:lineRule="auto"/>
        <w:rPr>
          <w:rFonts w:ascii="Arial" w:hAnsi="Arial" w:cs="Arial"/>
          <w:color w:val="2F5496" w:themeColor="accent1" w:themeShade="BF"/>
          <w:szCs w:val="24"/>
        </w:rPr>
      </w:pPr>
      <w:r w:rsidRPr="00A3657A">
        <w:rPr>
          <w:rFonts w:ascii="Arial" w:hAnsi="Arial" w:cs="Arial"/>
          <w:color w:val="2F5496" w:themeColor="accent1" w:themeShade="BF"/>
          <w:szCs w:val="24"/>
        </w:rPr>
        <w:t>Introduction</w:t>
      </w:r>
    </w:p>
    <w:p w14:paraId="38A8F33F" w14:textId="78C6E215" w:rsidR="009C2B09" w:rsidRPr="00A3657A" w:rsidRDefault="008716C7" w:rsidP="00DB72B2">
      <w:pPr>
        <w:spacing w:after="0" w:line="360" w:lineRule="auto"/>
        <w:rPr>
          <w:rFonts w:ascii="Arial" w:hAnsi="Arial" w:cs="Arial"/>
          <w:szCs w:val="24"/>
        </w:rPr>
      </w:pPr>
      <w:r w:rsidRPr="00A3657A">
        <w:rPr>
          <w:rFonts w:ascii="Arial" w:hAnsi="Arial" w:cs="Arial"/>
          <w:szCs w:val="24"/>
        </w:rPr>
        <w:t>In the food and beverage industry, the required skill set of an employee can vary greatly based on the type of business and the type of service that is offered</w:t>
      </w:r>
      <w:r w:rsidR="0051698B" w:rsidRPr="00A3657A">
        <w:rPr>
          <w:rFonts w:ascii="Arial" w:hAnsi="Arial" w:cs="Arial"/>
          <w:szCs w:val="24"/>
        </w:rPr>
        <w:t xml:space="preserve"> (Cousins, 2020)</w:t>
      </w:r>
      <w:r w:rsidRPr="00A3657A">
        <w:rPr>
          <w:rFonts w:ascii="Arial" w:hAnsi="Arial" w:cs="Arial"/>
          <w:szCs w:val="24"/>
        </w:rPr>
        <w:t>. For example, a fast food restaurant will have different skill requirements than a fine dining establishment. Additionally, the level of service offered can also impact the skill set needed for employees.</w:t>
      </w:r>
      <w:r w:rsidR="00337B6E" w:rsidRPr="00A3657A">
        <w:rPr>
          <w:rFonts w:ascii="Arial" w:hAnsi="Arial" w:cs="Arial"/>
          <w:szCs w:val="24"/>
        </w:rPr>
        <w:t xml:space="preserve"> </w:t>
      </w:r>
      <w:r w:rsidR="009C2B09" w:rsidRPr="00A3657A">
        <w:rPr>
          <w:rFonts w:ascii="Arial" w:hAnsi="Arial" w:cs="Arial"/>
          <w:szCs w:val="24"/>
        </w:rPr>
        <w:t>On the other hand, in fine dining restaurants, employees are required to have more specialized skills such as knowledge of menu items and wine pairings, as well as the ability to provide exceptional customer service.</w:t>
      </w:r>
      <w:r w:rsidR="00337B6E" w:rsidRPr="00A3657A">
        <w:rPr>
          <w:rFonts w:ascii="Arial" w:hAnsi="Arial" w:cs="Arial"/>
          <w:szCs w:val="24"/>
        </w:rPr>
        <w:t xml:space="preserve"> </w:t>
      </w:r>
      <w:r w:rsidR="009C2B09" w:rsidRPr="00A3657A">
        <w:rPr>
          <w:rFonts w:ascii="Arial" w:hAnsi="Arial" w:cs="Arial"/>
          <w:szCs w:val="24"/>
        </w:rPr>
        <w:t>It is important for employees in the food and beverage industry to understand the different skill sets required for different types of businesses in order to succeed in the industry</w:t>
      </w:r>
      <w:r w:rsidR="0051698B" w:rsidRPr="00A3657A">
        <w:rPr>
          <w:rFonts w:ascii="Arial" w:hAnsi="Arial" w:cs="Arial"/>
          <w:szCs w:val="24"/>
        </w:rPr>
        <w:t xml:space="preserve"> (Davis, 2018)</w:t>
      </w:r>
      <w:r w:rsidR="009C2B09" w:rsidRPr="00A3657A">
        <w:rPr>
          <w:rFonts w:ascii="Arial" w:hAnsi="Arial" w:cs="Arial"/>
          <w:szCs w:val="24"/>
        </w:rPr>
        <w:t>.</w:t>
      </w:r>
    </w:p>
    <w:p w14:paraId="17950DE2" w14:textId="56AB21D7" w:rsidR="00BF5288" w:rsidRPr="00A3657A" w:rsidRDefault="00BF5288" w:rsidP="00DB72B2">
      <w:pPr>
        <w:spacing w:after="0" w:line="360" w:lineRule="auto"/>
        <w:rPr>
          <w:rFonts w:ascii="Arial" w:hAnsi="Arial" w:cs="Arial"/>
          <w:color w:val="2F5496" w:themeColor="accent1" w:themeShade="BF"/>
          <w:szCs w:val="24"/>
        </w:rPr>
      </w:pPr>
      <w:r w:rsidRPr="00A3657A">
        <w:rPr>
          <w:rFonts w:ascii="Arial" w:hAnsi="Arial" w:cs="Arial"/>
          <w:color w:val="2F5496" w:themeColor="accent1" w:themeShade="BF"/>
          <w:szCs w:val="24"/>
        </w:rPr>
        <w:t>Comparison of a variety of Food &amp; Beverage Businesses</w:t>
      </w:r>
    </w:p>
    <w:p w14:paraId="58341860" w14:textId="0D6A6DF8" w:rsidR="008716C7" w:rsidRPr="00A3657A" w:rsidRDefault="008716C7" w:rsidP="00DB72B2">
      <w:pPr>
        <w:spacing w:after="0" w:line="360" w:lineRule="auto"/>
        <w:rPr>
          <w:rFonts w:ascii="Arial" w:hAnsi="Arial" w:cs="Arial"/>
          <w:szCs w:val="24"/>
        </w:rPr>
      </w:pPr>
      <w:r w:rsidRPr="00A3657A">
        <w:rPr>
          <w:rFonts w:ascii="Arial" w:hAnsi="Arial" w:cs="Arial"/>
          <w:szCs w:val="24"/>
        </w:rPr>
        <w:t>When it comes to fast food restaurants, the main focus is on efficiency and speed. Employees are typically required to have strong customer service skills, as well as the ability to multitask and work quickly under pressure</w:t>
      </w:r>
      <w:r w:rsidR="001F00F2" w:rsidRPr="00A3657A">
        <w:rPr>
          <w:rFonts w:ascii="Arial" w:hAnsi="Arial" w:cs="Arial"/>
          <w:szCs w:val="24"/>
        </w:rPr>
        <w:t xml:space="preserve"> (Johnston, 2012)</w:t>
      </w:r>
      <w:r w:rsidRPr="00A3657A">
        <w:rPr>
          <w:rFonts w:ascii="Arial" w:hAnsi="Arial" w:cs="Arial"/>
          <w:szCs w:val="24"/>
        </w:rPr>
        <w:t>. They must also have a basic understanding of food safety and sanitation. However, the required skill set for an employee in a fine dining restaurant is quite different. In these types of establishments, the emphasis is on providing a high level of service, which includes things like knowledge of menu items and wine pairings, as well as the ability to provide exceptional customer service</w:t>
      </w:r>
      <w:r w:rsidR="001F00F2" w:rsidRPr="00A3657A">
        <w:rPr>
          <w:rFonts w:ascii="Arial" w:hAnsi="Arial" w:cs="Arial"/>
          <w:szCs w:val="24"/>
        </w:rPr>
        <w:t xml:space="preserve"> (Motarjemi and Lelieveld, 2014)</w:t>
      </w:r>
      <w:r w:rsidRPr="00A3657A">
        <w:rPr>
          <w:rFonts w:ascii="Arial" w:hAnsi="Arial" w:cs="Arial"/>
          <w:szCs w:val="24"/>
        </w:rPr>
        <w:t>.</w:t>
      </w:r>
    </w:p>
    <w:p w14:paraId="31D3755F" w14:textId="6506F652" w:rsidR="001F00F2" w:rsidRPr="00A3657A" w:rsidRDefault="008716C7" w:rsidP="00DB72B2">
      <w:pPr>
        <w:spacing w:after="0" w:line="360" w:lineRule="auto"/>
        <w:rPr>
          <w:rFonts w:ascii="Arial" w:hAnsi="Arial" w:cs="Arial"/>
          <w:szCs w:val="24"/>
        </w:rPr>
      </w:pPr>
      <w:r w:rsidRPr="00A3657A">
        <w:rPr>
          <w:rFonts w:ascii="Arial" w:hAnsi="Arial" w:cs="Arial"/>
          <w:szCs w:val="24"/>
        </w:rPr>
        <w:t>Furthermore, the type of service offered can also have an impact on the required skill set of employees. For example, a restaurant that offers table service will require employees to have different skills than a restaurant that utili</w:t>
      </w:r>
      <w:r w:rsidR="001201AB" w:rsidRPr="00A3657A">
        <w:rPr>
          <w:rFonts w:ascii="Arial" w:hAnsi="Arial" w:cs="Arial"/>
          <w:szCs w:val="24"/>
        </w:rPr>
        <w:t>s</w:t>
      </w:r>
      <w:r w:rsidRPr="00A3657A">
        <w:rPr>
          <w:rFonts w:ascii="Arial" w:hAnsi="Arial" w:cs="Arial"/>
          <w:szCs w:val="24"/>
        </w:rPr>
        <w:t>es a self-service model</w:t>
      </w:r>
      <w:r w:rsidR="001F00F2" w:rsidRPr="00A3657A">
        <w:rPr>
          <w:rFonts w:ascii="Arial" w:hAnsi="Arial" w:cs="Arial"/>
          <w:szCs w:val="24"/>
        </w:rPr>
        <w:t xml:space="preserve"> (Brown et al., 2013)</w:t>
      </w:r>
      <w:r w:rsidRPr="00A3657A">
        <w:rPr>
          <w:rFonts w:ascii="Arial" w:hAnsi="Arial" w:cs="Arial"/>
          <w:szCs w:val="24"/>
        </w:rPr>
        <w:t>. Table service requires employees to be able to take orders and serve food, while self-service requires employees to be able to prepare food quickly and efficiently.</w:t>
      </w:r>
      <w:r w:rsidR="001F00F2" w:rsidRPr="00A3657A">
        <w:rPr>
          <w:rFonts w:ascii="Arial" w:hAnsi="Arial" w:cs="Arial"/>
          <w:szCs w:val="24"/>
        </w:rPr>
        <w:t xml:space="preserve"> </w:t>
      </w:r>
    </w:p>
    <w:p w14:paraId="7913C1D8" w14:textId="184A90AF" w:rsidR="00CA3536" w:rsidRPr="00A3657A" w:rsidRDefault="00BF5288" w:rsidP="00DB72B2">
      <w:pPr>
        <w:spacing w:after="0" w:line="360" w:lineRule="auto"/>
        <w:rPr>
          <w:rFonts w:ascii="Arial" w:hAnsi="Arial" w:cs="Arial"/>
          <w:szCs w:val="24"/>
        </w:rPr>
      </w:pPr>
      <w:r w:rsidRPr="00A3657A">
        <w:rPr>
          <w:rFonts w:ascii="Arial" w:hAnsi="Arial" w:cs="Arial"/>
          <w:color w:val="2F5496" w:themeColor="accent1" w:themeShade="BF"/>
          <w:szCs w:val="24"/>
        </w:rPr>
        <w:t>Personal Reflection</w:t>
      </w:r>
    </w:p>
    <w:p w14:paraId="2D60D939" w14:textId="30345C27" w:rsidR="008716C7" w:rsidRPr="00A3657A" w:rsidRDefault="008716C7" w:rsidP="00DB72B2">
      <w:pPr>
        <w:spacing w:after="0" w:line="360" w:lineRule="auto"/>
        <w:rPr>
          <w:rFonts w:ascii="Arial" w:hAnsi="Arial" w:cs="Arial"/>
          <w:szCs w:val="24"/>
        </w:rPr>
      </w:pPr>
      <w:r w:rsidRPr="00A3657A">
        <w:rPr>
          <w:rFonts w:ascii="Arial" w:hAnsi="Arial" w:cs="Arial"/>
          <w:szCs w:val="24"/>
        </w:rPr>
        <w:t>In my personal reflection, I have learned that the food and beverage industry is much more diverse than I initially thought. I have also reali</w:t>
      </w:r>
      <w:r w:rsidR="001201AB" w:rsidRPr="00A3657A">
        <w:rPr>
          <w:rFonts w:ascii="Arial" w:hAnsi="Arial" w:cs="Arial"/>
          <w:szCs w:val="24"/>
        </w:rPr>
        <w:t>s</w:t>
      </w:r>
      <w:r w:rsidRPr="00A3657A">
        <w:rPr>
          <w:rFonts w:ascii="Arial" w:hAnsi="Arial" w:cs="Arial"/>
          <w:szCs w:val="24"/>
        </w:rPr>
        <w:t xml:space="preserve">ed that the skill set required of </w:t>
      </w:r>
      <w:r w:rsidRPr="00A3657A">
        <w:rPr>
          <w:rFonts w:ascii="Arial" w:hAnsi="Arial" w:cs="Arial"/>
          <w:szCs w:val="24"/>
        </w:rPr>
        <w:lastRenderedPageBreak/>
        <w:t>employees can vary greatly depending on the type of business and the type of service offered. In the future, I plan to apply this knowledge by being more aware of the different skill sets required for different types of food and beverage establishments and to consider this when looking for job opportunities.</w:t>
      </w:r>
    </w:p>
    <w:p w14:paraId="5CF32B06" w14:textId="57AE998D" w:rsidR="00CA3536" w:rsidRPr="00A3657A" w:rsidRDefault="00CA3536" w:rsidP="00DB72B2">
      <w:pPr>
        <w:spacing w:after="0" w:line="360" w:lineRule="auto"/>
        <w:rPr>
          <w:rFonts w:ascii="Arial" w:hAnsi="Arial" w:cs="Arial"/>
          <w:szCs w:val="24"/>
        </w:rPr>
      </w:pPr>
      <w:r w:rsidRPr="00A3657A">
        <w:rPr>
          <w:rFonts w:ascii="Arial" w:hAnsi="Arial" w:cs="Arial"/>
          <w:szCs w:val="24"/>
        </w:rPr>
        <w:t>One of the key takeaways from this assignment was the reali</w:t>
      </w:r>
      <w:r w:rsidR="001201AB" w:rsidRPr="00A3657A">
        <w:rPr>
          <w:rFonts w:ascii="Arial" w:hAnsi="Arial" w:cs="Arial"/>
          <w:szCs w:val="24"/>
        </w:rPr>
        <w:t>s</w:t>
      </w:r>
      <w:r w:rsidRPr="00A3657A">
        <w:rPr>
          <w:rFonts w:ascii="Arial" w:hAnsi="Arial" w:cs="Arial"/>
          <w:szCs w:val="24"/>
        </w:rPr>
        <w:t>ation that the skill set required of employees in a fast</w:t>
      </w:r>
      <w:r w:rsidR="00595361" w:rsidRPr="00A3657A">
        <w:rPr>
          <w:rFonts w:ascii="Arial" w:hAnsi="Arial" w:cs="Arial"/>
          <w:szCs w:val="24"/>
        </w:rPr>
        <w:t xml:space="preserve"> </w:t>
      </w:r>
      <w:r w:rsidRPr="00A3657A">
        <w:rPr>
          <w:rFonts w:ascii="Arial" w:hAnsi="Arial" w:cs="Arial"/>
          <w:szCs w:val="24"/>
        </w:rPr>
        <w:t>food restaurant is vastly different from that of employees in a fine dining establishment</w:t>
      </w:r>
      <w:r w:rsidR="001F00F2" w:rsidRPr="00A3657A">
        <w:rPr>
          <w:rFonts w:ascii="Arial" w:hAnsi="Arial" w:cs="Arial"/>
          <w:szCs w:val="24"/>
        </w:rPr>
        <w:t xml:space="preserve"> (Foskett, 2021)</w:t>
      </w:r>
      <w:r w:rsidRPr="00A3657A">
        <w:rPr>
          <w:rFonts w:ascii="Arial" w:hAnsi="Arial" w:cs="Arial"/>
          <w:szCs w:val="24"/>
        </w:rPr>
        <w:t>. In fast food, the focus is on efficiency and speed, while in fine dining the emphasis is on providing a high level of service, including knowledge of menu items and wine pairings.</w:t>
      </w:r>
    </w:p>
    <w:p w14:paraId="0BB92A58" w14:textId="006467AD" w:rsidR="00CA3536" w:rsidRPr="00A3657A" w:rsidRDefault="008716C7" w:rsidP="00DB72B2">
      <w:pPr>
        <w:spacing w:after="0" w:line="360" w:lineRule="auto"/>
        <w:rPr>
          <w:rFonts w:ascii="Arial" w:hAnsi="Arial" w:cs="Arial"/>
          <w:szCs w:val="24"/>
        </w:rPr>
      </w:pPr>
      <w:r w:rsidRPr="00A3657A">
        <w:rPr>
          <w:rFonts w:ascii="Arial" w:hAnsi="Arial" w:cs="Arial"/>
          <w:szCs w:val="24"/>
        </w:rPr>
        <w:t>Overall, the food and beverage industry is a diverse field and the skill set required for employees varies depending on the type of business and the type of service offered. It is important to understand these differences in order to be successful in the industry</w:t>
      </w:r>
      <w:r w:rsidR="001F00F2" w:rsidRPr="00A3657A">
        <w:rPr>
          <w:rFonts w:ascii="Arial" w:hAnsi="Arial" w:cs="Arial"/>
          <w:szCs w:val="24"/>
        </w:rPr>
        <w:t xml:space="preserve"> (Boussard, 2021)</w:t>
      </w:r>
      <w:r w:rsidRPr="00A3657A">
        <w:rPr>
          <w:rFonts w:ascii="Arial" w:hAnsi="Arial" w:cs="Arial"/>
          <w:szCs w:val="24"/>
        </w:rPr>
        <w:t>. As a student, I have learned the significance of this knowledge and I hope to apply it in my future career in the food and beverage industry.</w:t>
      </w:r>
    </w:p>
    <w:p w14:paraId="0C2ABA9A" w14:textId="68809E4D" w:rsidR="00CA3536" w:rsidRPr="00A3657A" w:rsidRDefault="00CA3536" w:rsidP="00DB72B2">
      <w:pPr>
        <w:spacing w:after="0" w:line="360" w:lineRule="auto"/>
        <w:rPr>
          <w:rFonts w:ascii="Arial" w:hAnsi="Arial" w:cs="Arial"/>
          <w:szCs w:val="24"/>
        </w:rPr>
      </w:pPr>
      <w:r w:rsidRPr="00A3657A">
        <w:rPr>
          <w:rFonts w:ascii="Arial" w:hAnsi="Arial" w:cs="Arial"/>
          <w:szCs w:val="24"/>
        </w:rPr>
        <w:t>Furthermore, the type of service offered can also have a significant impact on the skill set required of employees. For example, a restaurant that offers table service will require employees to have different skills than a restaurant that utili</w:t>
      </w:r>
      <w:r w:rsidR="001201AB" w:rsidRPr="00A3657A">
        <w:rPr>
          <w:rFonts w:ascii="Arial" w:hAnsi="Arial" w:cs="Arial"/>
          <w:szCs w:val="24"/>
        </w:rPr>
        <w:t>s</w:t>
      </w:r>
      <w:r w:rsidRPr="00A3657A">
        <w:rPr>
          <w:rFonts w:ascii="Arial" w:hAnsi="Arial" w:cs="Arial"/>
          <w:szCs w:val="24"/>
        </w:rPr>
        <w:t>es a self-service model. This highlights the importance of understanding the unique demands of different types of food and beverage businesses in order to succeed in the industry</w:t>
      </w:r>
      <w:r w:rsidR="001F00F2" w:rsidRPr="00A3657A">
        <w:rPr>
          <w:rFonts w:ascii="Arial" w:hAnsi="Arial" w:cs="Arial"/>
          <w:szCs w:val="24"/>
        </w:rPr>
        <w:t xml:space="preserve"> (Cousins, 2011)</w:t>
      </w:r>
      <w:r w:rsidRPr="00A3657A">
        <w:rPr>
          <w:rFonts w:ascii="Arial" w:hAnsi="Arial" w:cs="Arial"/>
          <w:szCs w:val="24"/>
        </w:rPr>
        <w:t>.</w:t>
      </w:r>
    </w:p>
    <w:p w14:paraId="285E750F" w14:textId="355D96EB" w:rsidR="00CA3536" w:rsidRPr="00A3657A" w:rsidRDefault="00CA3536" w:rsidP="00DB72B2">
      <w:pPr>
        <w:spacing w:after="0" w:line="360" w:lineRule="auto"/>
        <w:rPr>
          <w:rFonts w:ascii="Arial" w:hAnsi="Arial" w:cs="Arial"/>
          <w:szCs w:val="24"/>
        </w:rPr>
      </w:pPr>
      <w:r w:rsidRPr="00A3657A">
        <w:rPr>
          <w:rFonts w:ascii="Arial" w:hAnsi="Arial" w:cs="Arial"/>
          <w:szCs w:val="24"/>
        </w:rPr>
        <w:t>In terms of my future career in the food and beverage industry, this assignment has helped me to better understand the different skill sets required in different types of businesses, and to consider this when looking for job opportunities. Additionally, I have learned the importance of being aware of industry trends and discussions in order to stay current and competitive in the field.</w:t>
      </w:r>
    </w:p>
    <w:p w14:paraId="6EDACF9C" w14:textId="392E8C5A" w:rsidR="00CA3536" w:rsidRPr="00A3657A" w:rsidRDefault="00CA3536" w:rsidP="00DB72B2">
      <w:pPr>
        <w:spacing w:after="0" w:line="360" w:lineRule="auto"/>
        <w:rPr>
          <w:rFonts w:ascii="Arial" w:hAnsi="Arial" w:cs="Arial"/>
          <w:szCs w:val="24"/>
        </w:rPr>
      </w:pPr>
      <w:r w:rsidRPr="00A3657A">
        <w:rPr>
          <w:rFonts w:ascii="Arial" w:hAnsi="Arial" w:cs="Arial"/>
          <w:szCs w:val="24"/>
        </w:rPr>
        <w:t>Overall, this assignment has provided me with valuable insights into the diversity and complexity of the food and beverage industry, and has reinforced the importance of understanding the unique demands of different types of businesses in order to succeed in this field. It also made me more aware of the importance of staying current and informed about industry discussions and trends.</w:t>
      </w:r>
    </w:p>
    <w:p w14:paraId="49CB31EF" w14:textId="57D79696" w:rsidR="009C2B09" w:rsidRPr="00A3657A" w:rsidRDefault="009C2B09" w:rsidP="00DB72B2">
      <w:pPr>
        <w:spacing w:after="0" w:line="360" w:lineRule="auto"/>
        <w:rPr>
          <w:rFonts w:ascii="Arial" w:hAnsi="Arial" w:cs="Arial"/>
          <w:color w:val="2F5496" w:themeColor="accent1" w:themeShade="BF"/>
          <w:szCs w:val="24"/>
        </w:rPr>
      </w:pPr>
      <w:r w:rsidRPr="00A3657A">
        <w:rPr>
          <w:rFonts w:ascii="Arial" w:hAnsi="Arial" w:cs="Arial"/>
          <w:color w:val="2F5496" w:themeColor="accent1" w:themeShade="BF"/>
          <w:szCs w:val="24"/>
        </w:rPr>
        <w:t>Conclusion</w:t>
      </w:r>
    </w:p>
    <w:p w14:paraId="04B8E2BF" w14:textId="47D3CAD4" w:rsidR="00337B6E" w:rsidRPr="00A3657A" w:rsidRDefault="00337B6E" w:rsidP="00DB72B2">
      <w:pPr>
        <w:spacing w:after="0" w:line="360" w:lineRule="auto"/>
        <w:rPr>
          <w:rFonts w:ascii="Arial" w:hAnsi="Arial" w:cs="Arial"/>
          <w:szCs w:val="24"/>
        </w:rPr>
      </w:pPr>
      <w:r w:rsidRPr="00A3657A">
        <w:rPr>
          <w:rFonts w:ascii="Arial" w:hAnsi="Arial" w:cs="Arial"/>
          <w:szCs w:val="24"/>
        </w:rPr>
        <w:t xml:space="preserve">In conclusion, the food and beverage industry is a diverse field with a wide range of businesses and service styles. The required skill set of employees in this industry can vary greatly based on the type of business and the type of service offered. </w:t>
      </w:r>
      <w:r w:rsidR="003F647F" w:rsidRPr="00A3657A">
        <w:rPr>
          <w:rFonts w:ascii="Arial" w:hAnsi="Arial" w:cs="Arial"/>
          <w:szCs w:val="24"/>
        </w:rPr>
        <w:t xml:space="preserve">It is vital for </w:t>
      </w:r>
      <w:r w:rsidR="003F647F" w:rsidRPr="00A3657A">
        <w:rPr>
          <w:rFonts w:ascii="Arial" w:hAnsi="Arial" w:cs="Arial"/>
          <w:szCs w:val="24"/>
        </w:rPr>
        <w:lastRenderedPageBreak/>
        <w:t>workers to get it these contrasts in arrange to be fruitful within the industry. Through this course, I have picked up a more profound understanding of the different</w:t>
      </w:r>
      <w:r w:rsidRPr="00A3657A">
        <w:rPr>
          <w:rFonts w:ascii="Arial" w:hAnsi="Arial" w:cs="Arial"/>
          <w:szCs w:val="24"/>
        </w:rPr>
        <w:t xml:space="preserve"> skill sets required for different types of food and beverage businesses and how the level of service offered can impact the skill set required. This knowledge will be valuable in my future career in the food and beverage industry.</w:t>
      </w:r>
    </w:p>
    <w:p w14:paraId="241E0EBA" w14:textId="77777777" w:rsidR="00595361" w:rsidRPr="00A3657A" w:rsidRDefault="00595361" w:rsidP="00DB72B2">
      <w:pPr>
        <w:spacing w:line="360" w:lineRule="auto"/>
        <w:rPr>
          <w:rFonts w:ascii="Arial" w:hAnsi="Arial" w:cs="Arial"/>
          <w:szCs w:val="24"/>
        </w:rPr>
      </w:pPr>
      <w:r w:rsidRPr="00A3657A">
        <w:rPr>
          <w:rFonts w:ascii="Arial" w:hAnsi="Arial" w:cs="Arial"/>
          <w:szCs w:val="24"/>
        </w:rPr>
        <w:br w:type="page"/>
      </w:r>
    </w:p>
    <w:p w14:paraId="64CEF7EA" w14:textId="77777777" w:rsidR="00595361" w:rsidRPr="00A3657A" w:rsidRDefault="00595361" w:rsidP="00DB72B2">
      <w:pPr>
        <w:spacing w:line="360" w:lineRule="auto"/>
        <w:rPr>
          <w:rFonts w:ascii="Arial" w:hAnsi="Arial" w:cs="Arial"/>
          <w:color w:val="2F5496" w:themeColor="accent1" w:themeShade="BF"/>
          <w:szCs w:val="24"/>
        </w:rPr>
      </w:pPr>
      <w:r w:rsidRPr="00A3657A">
        <w:rPr>
          <w:rFonts w:ascii="Arial" w:hAnsi="Arial" w:cs="Arial"/>
          <w:color w:val="2F5496" w:themeColor="accent1" w:themeShade="BF"/>
          <w:szCs w:val="24"/>
        </w:rPr>
        <w:lastRenderedPageBreak/>
        <w:t>References</w:t>
      </w:r>
    </w:p>
    <w:p w14:paraId="5863E952" w14:textId="77777777" w:rsidR="005942AF" w:rsidRPr="00A3657A" w:rsidRDefault="005942AF" w:rsidP="00D773CA">
      <w:pPr>
        <w:spacing w:line="360" w:lineRule="auto"/>
        <w:ind w:left="720" w:hanging="720"/>
        <w:rPr>
          <w:rFonts w:ascii="Arial" w:hAnsi="Arial" w:cs="Arial"/>
          <w:szCs w:val="24"/>
        </w:rPr>
      </w:pPr>
      <w:r w:rsidRPr="00A3657A">
        <w:rPr>
          <w:rFonts w:ascii="Arial" w:hAnsi="Arial" w:cs="Arial"/>
          <w:szCs w:val="24"/>
        </w:rPr>
        <w:t>Boussard, S., 2021. Food and Beverage Management in the Luxury Hotel Industry. New York: Business Expert Press.</w:t>
      </w:r>
    </w:p>
    <w:p w14:paraId="0BFAD49F" w14:textId="77777777" w:rsidR="005942AF" w:rsidRPr="00A3657A" w:rsidRDefault="005942AF" w:rsidP="00D773CA">
      <w:pPr>
        <w:spacing w:line="360" w:lineRule="auto"/>
        <w:ind w:left="720" w:hanging="720"/>
        <w:rPr>
          <w:rFonts w:ascii="Arial" w:hAnsi="Arial" w:cs="Arial"/>
          <w:szCs w:val="24"/>
        </w:rPr>
      </w:pPr>
      <w:r w:rsidRPr="00A3657A">
        <w:rPr>
          <w:rFonts w:ascii="Arial" w:hAnsi="Arial" w:cs="Arial"/>
          <w:szCs w:val="24"/>
        </w:rPr>
        <w:t>Brown, D. R., TotalBoox and TBX., 2013. The Restaurant Manager’s Handbook : How to Set Up, Operate, and Manage a Financially Successful Food Service Operation. 4th Edition. Atlantic Publishing Group</w:t>
      </w:r>
    </w:p>
    <w:p w14:paraId="30BB8578" w14:textId="77777777" w:rsidR="005942AF" w:rsidRPr="00A3657A" w:rsidRDefault="005942AF" w:rsidP="00D773CA">
      <w:pPr>
        <w:spacing w:line="360" w:lineRule="auto"/>
        <w:ind w:left="720" w:hanging="720"/>
        <w:rPr>
          <w:rFonts w:ascii="Arial" w:hAnsi="Arial" w:cs="Arial"/>
          <w:szCs w:val="24"/>
        </w:rPr>
      </w:pPr>
      <w:r w:rsidRPr="00A3657A">
        <w:rPr>
          <w:rFonts w:ascii="Arial" w:hAnsi="Arial" w:cs="Arial"/>
          <w:szCs w:val="24"/>
        </w:rPr>
        <w:t>Cousins, J., 2020. Food and beverage service. 9 th ed. London: Hodder Education Group.</w:t>
      </w:r>
    </w:p>
    <w:p w14:paraId="24FC1ECB" w14:textId="77777777" w:rsidR="005942AF" w:rsidRPr="00A3657A" w:rsidRDefault="005942AF" w:rsidP="00D773CA">
      <w:pPr>
        <w:spacing w:line="360" w:lineRule="auto"/>
        <w:ind w:left="720" w:hanging="720"/>
        <w:rPr>
          <w:rFonts w:ascii="Arial" w:hAnsi="Arial" w:cs="Arial"/>
          <w:szCs w:val="24"/>
        </w:rPr>
      </w:pPr>
      <w:r w:rsidRPr="00A3657A">
        <w:rPr>
          <w:rFonts w:ascii="Arial" w:hAnsi="Arial" w:cs="Arial"/>
          <w:szCs w:val="24"/>
        </w:rPr>
        <w:t xml:space="preserve">Cousins., 2011. Food and beverage management: For the hospitality, tourism and event industries. 3rd edn. Oxford: Goodfellow. </w:t>
      </w:r>
    </w:p>
    <w:p w14:paraId="77360F2F" w14:textId="77777777" w:rsidR="005942AF" w:rsidRPr="00A3657A" w:rsidRDefault="005942AF" w:rsidP="00D773CA">
      <w:pPr>
        <w:spacing w:line="360" w:lineRule="auto"/>
        <w:ind w:left="720" w:hanging="720"/>
        <w:rPr>
          <w:rFonts w:ascii="Arial" w:hAnsi="Arial" w:cs="Arial"/>
          <w:szCs w:val="24"/>
        </w:rPr>
      </w:pPr>
      <w:r w:rsidRPr="00A3657A">
        <w:rPr>
          <w:rFonts w:ascii="Arial" w:hAnsi="Arial" w:cs="Arial"/>
          <w:szCs w:val="24"/>
        </w:rPr>
        <w:t>Davis, B., 2018. Food and Beverage Management. 6 edn London: Routledge.</w:t>
      </w:r>
    </w:p>
    <w:p w14:paraId="6FF17C2D" w14:textId="77777777" w:rsidR="005942AF" w:rsidRPr="00A3657A" w:rsidRDefault="005942AF" w:rsidP="00D773CA">
      <w:pPr>
        <w:spacing w:line="360" w:lineRule="auto"/>
        <w:ind w:left="720" w:hanging="720"/>
        <w:rPr>
          <w:rFonts w:ascii="Arial" w:hAnsi="Arial" w:cs="Arial"/>
          <w:szCs w:val="24"/>
        </w:rPr>
      </w:pPr>
      <w:r w:rsidRPr="00A3657A">
        <w:rPr>
          <w:rFonts w:ascii="Arial" w:hAnsi="Arial" w:cs="Arial"/>
          <w:szCs w:val="24"/>
        </w:rPr>
        <w:t>Foskett, D., 2021. The Theory of Hospitality and Catering. 14th Edition. London: Hodder Education Group.</w:t>
      </w:r>
    </w:p>
    <w:p w14:paraId="1E35BF2A" w14:textId="77777777" w:rsidR="005942AF" w:rsidRPr="00A3657A" w:rsidRDefault="005942AF" w:rsidP="00D773CA">
      <w:pPr>
        <w:spacing w:line="360" w:lineRule="auto"/>
        <w:ind w:left="720" w:hanging="720"/>
        <w:rPr>
          <w:rFonts w:ascii="Arial" w:hAnsi="Arial" w:cs="Arial"/>
          <w:szCs w:val="24"/>
        </w:rPr>
      </w:pPr>
      <w:r w:rsidRPr="00A3657A">
        <w:rPr>
          <w:rFonts w:ascii="Arial" w:hAnsi="Arial" w:cs="Arial"/>
          <w:szCs w:val="24"/>
        </w:rPr>
        <w:t>Johnston, R., 2012. Service operations management : improving service delivery. 4th ed. Harlow, England: Pearson.</w:t>
      </w:r>
    </w:p>
    <w:p w14:paraId="0EF368A1" w14:textId="77777777" w:rsidR="005942AF" w:rsidRPr="00A3657A" w:rsidRDefault="005942AF" w:rsidP="00D773CA">
      <w:pPr>
        <w:spacing w:line="360" w:lineRule="auto"/>
        <w:ind w:left="720" w:hanging="720"/>
        <w:rPr>
          <w:rFonts w:ascii="Arial" w:hAnsi="Arial" w:cs="Arial"/>
          <w:szCs w:val="24"/>
        </w:rPr>
      </w:pPr>
      <w:r w:rsidRPr="00A3657A">
        <w:rPr>
          <w:rFonts w:ascii="Arial" w:hAnsi="Arial" w:cs="Arial"/>
          <w:szCs w:val="24"/>
        </w:rPr>
        <w:t>Motarjemi, Y. and Lelieveld, H., 2014. Food safety management : a practical guide for the food industry. Illustrated edition. Amsterdam: Academic Press.</w:t>
      </w:r>
    </w:p>
    <w:sectPr w:rsidR="005942AF" w:rsidRPr="00A3657A" w:rsidSect="008C6725">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784FE" w14:textId="77777777" w:rsidR="00B7112A" w:rsidRDefault="00B7112A" w:rsidP="002F3302">
      <w:pPr>
        <w:spacing w:after="0" w:line="240" w:lineRule="auto"/>
      </w:pPr>
      <w:r>
        <w:separator/>
      </w:r>
    </w:p>
  </w:endnote>
  <w:endnote w:type="continuationSeparator" w:id="0">
    <w:p w14:paraId="301E19E4" w14:textId="77777777" w:rsidR="00B7112A" w:rsidRDefault="00B7112A" w:rsidP="002F3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6298726"/>
      <w:docPartObj>
        <w:docPartGallery w:val="Page Numbers (Bottom of Page)"/>
        <w:docPartUnique/>
      </w:docPartObj>
    </w:sdtPr>
    <w:sdtContent>
      <w:p w14:paraId="5D54E1EC" w14:textId="773E4248" w:rsidR="002F3302" w:rsidRDefault="002F3302">
        <w:pPr>
          <w:pStyle w:val="Footer"/>
          <w:jc w:val="center"/>
        </w:pPr>
        <w:r>
          <w:fldChar w:fldCharType="begin"/>
        </w:r>
        <w:r>
          <w:instrText>PAGE   \* MERGEFORMAT</w:instrText>
        </w:r>
        <w:r>
          <w:fldChar w:fldCharType="separate"/>
        </w:r>
        <w:r>
          <w:t>2</w:t>
        </w:r>
        <w:r>
          <w:fldChar w:fldCharType="end"/>
        </w:r>
      </w:p>
    </w:sdtContent>
  </w:sdt>
  <w:p w14:paraId="0A714769" w14:textId="77777777" w:rsidR="002F3302" w:rsidRDefault="002F33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E8ACB" w14:textId="77777777" w:rsidR="00B7112A" w:rsidRDefault="00B7112A" w:rsidP="002F3302">
      <w:pPr>
        <w:spacing w:after="0" w:line="240" w:lineRule="auto"/>
      </w:pPr>
      <w:r>
        <w:separator/>
      </w:r>
    </w:p>
  </w:footnote>
  <w:footnote w:type="continuationSeparator" w:id="0">
    <w:p w14:paraId="6139AABF" w14:textId="77777777" w:rsidR="00B7112A" w:rsidRDefault="00B7112A" w:rsidP="002F33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51A"/>
    <w:rsid w:val="001201AB"/>
    <w:rsid w:val="00154CE7"/>
    <w:rsid w:val="001636E8"/>
    <w:rsid w:val="001F00F2"/>
    <w:rsid w:val="002F3302"/>
    <w:rsid w:val="00337B6E"/>
    <w:rsid w:val="0035655C"/>
    <w:rsid w:val="00395817"/>
    <w:rsid w:val="003B6667"/>
    <w:rsid w:val="003E75F4"/>
    <w:rsid w:val="003F02B5"/>
    <w:rsid w:val="003F647F"/>
    <w:rsid w:val="00401EBB"/>
    <w:rsid w:val="00516741"/>
    <w:rsid w:val="0051698B"/>
    <w:rsid w:val="00520F48"/>
    <w:rsid w:val="005942AF"/>
    <w:rsid w:val="00595361"/>
    <w:rsid w:val="006372D0"/>
    <w:rsid w:val="006D323A"/>
    <w:rsid w:val="006F151A"/>
    <w:rsid w:val="007027DB"/>
    <w:rsid w:val="00711351"/>
    <w:rsid w:val="007324EB"/>
    <w:rsid w:val="007470CB"/>
    <w:rsid w:val="00767A1A"/>
    <w:rsid w:val="00793ACE"/>
    <w:rsid w:val="008716C7"/>
    <w:rsid w:val="00877759"/>
    <w:rsid w:val="008B4A69"/>
    <w:rsid w:val="008C6725"/>
    <w:rsid w:val="009C2B09"/>
    <w:rsid w:val="00A3657A"/>
    <w:rsid w:val="00A95BBB"/>
    <w:rsid w:val="00B065FD"/>
    <w:rsid w:val="00B30185"/>
    <w:rsid w:val="00B7112A"/>
    <w:rsid w:val="00B77689"/>
    <w:rsid w:val="00BF5288"/>
    <w:rsid w:val="00C17CFE"/>
    <w:rsid w:val="00CA3536"/>
    <w:rsid w:val="00CE5F1F"/>
    <w:rsid w:val="00D773CA"/>
    <w:rsid w:val="00DB72B2"/>
    <w:rsid w:val="00DD1F2D"/>
    <w:rsid w:val="00DE08B7"/>
    <w:rsid w:val="00E63BF9"/>
    <w:rsid w:val="00F52151"/>
    <w:rsid w:val="00F82EFF"/>
    <w:rsid w:val="00FA5374"/>
    <w:rsid w:val="00FF1CB0"/>
    <w:rsid w:val="00FF643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E4A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759"/>
    <w:pPr>
      <w:spacing w:line="256" w:lineRule="auto"/>
    </w:pPr>
    <w:rPr>
      <w:rFonts w:cstheme="minorBidi"/>
      <w:szCs w:val="22"/>
      <w:lang w:val="en-GB"/>
    </w:rPr>
  </w:style>
  <w:style w:type="paragraph" w:styleId="Heading1">
    <w:name w:val="heading 1"/>
    <w:basedOn w:val="Normal"/>
    <w:next w:val="Normal"/>
    <w:link w:val="Heading1Char"/>
    <w:uiPriority w:val="9"/>
    <w:qFormat/>
    <w:rsid w:val="007027DB"/>
    <w:pPr>
      <w:keepNext/>
      <w:keepLines/>
      <w:spacing w:before="600" w:after="120" w:line="259" w:lineRule="auto"/>
      <w:outlineLvl w:val="0"/>
    </w:pPr>
    <w:rPr>
      <w:rFonts w:eastAsiaTheme="majorEastAsia" w:cstheme="majorBidi"/>
      <w:bCs/>
      <w:color w:val="2F5496" w:themeColor="accent1" w:themeShade="BF"/>
      <w:sz w:val="32"/>
      <w:szCs w:val="28"/>
      <w:lang w:val="en-US"/>
    </w:rPr>
  </w:style>
  <w:style w:type="paragraph" w:styleId="Heading2">
    <w:name w:val="heading 2"/>
    <w:basedOn w:val="Normal"/>
    <w:next w:val="Normal"/>
    <w:link w:val="Heading2Char"/>
    <w:uiPriority w:val="9"/>
    <w:unhideWhenUsed/>
    <w:qFormat/>
    <w:rsid w:val="007470CB"/>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27DB"/>
    <w:rPr>
      <w:rFonts w:eastAsiaTheme="majorEastAsia" w:cstheme="majorBidi"/>
      <w:bCs/>
      <w:color w:val="2F5496" w:themeColor="accent1" w:themeShade="BF"/>
      <w:sz w:val="32"/>
      <w:szCs w:val="28"/>
    </w:rPr>
  </w:style>
  <w:style w:type="character" w:customStyle="1" w:styleId="Heading2Char">
    <w:name w:val="Heading 2 Char"/>
    <w:basedOn w:val="DefaultParagraphFont"/>
    <w:link w:val="Heading2"/>
    <w:uiPriority w:val="9"/>
    <w:rsid w:val="007470CB"/>
    <w:rPr>
      <w:rFonts w:eastAsiaTheme="majorEastAsia" w:cstheme="majorBidi"/>
      <w:color w:val="2F5496" w:themeColor="accent1" w:themeShade="BF"/>
      <w:sz w:val="28"/>
      <w:szCs w:val="26"/>
      <w:lang w:val="en-GB"/>
    </w:rPr>
  </w:style>
  <w:style w:type="paragraph" w:styleId="Header">
    <w:name w:val="header"/>
    <w:basedOn w:val="Normal"/>
    <w:link w:val="HeaderChar"/>
    <w:uiPriority w:val="99"/>
    <w:unhideWhenUsed/>
    <w:rsid w:val="002F33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3302"/>
    <w:rPr>
      <w:rFonts w:cstheme="minorBidi"/>
      <w:szCs w:val="22"/>
      <w:lang w:val="en-GB"/>
    </w:rPr>
  </w:style>
  <w:style w:type="paragraph" w:styleId="Footer">
    <w:name w:val="footer"/>
    <w:basedOn w:val="Normal"/>
    <w:link w:val="FooterChar"/>
    <w:uiPriority w:val="99"/>
    <w:unhideWhenUsed/>
    <w:rsid w:val="002F33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3302"/>
    <w:rPr>
      <w:rFonts w:cstheme="minorBidi"/>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529632">
      <w:bodyDiv w:val="1"/>
      <w:marLeft w:val="0"/>
      <w:marRight w:val="0"/>
      <w:marTop w:val="0"/>
      <w:marBottom w:val="0"/>
      <w:divBdr>
        <w:top w:val="none" w:sz="0" w:space="0" w:color="auto"/>
        <w:left w:val="none" w:sz="0" w:space="0" w:color="auto"/>
        <w:bottom w:val="none" w:sz="0" w:space="0" w:color="auto"/>
        <w:right w:val="none" w:sz="0" w:space="0" w:color="auto"/>
      </w:divBdr>
    </w:div>
    <w:div w:id="679431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Pages>
  <Words>1066</Words>
  <Characters>6079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40</cp:revision>
  <dcterms:created xsi:type="dcterms:W3CDTF">2023-01-26T12:39:00Z</dcterms:created>
  <dcterms:modified xsi:type="dcterms:W3CDTF">2023-02-02T17:25:00Z</dcterms:modified>
</cp:coreProperties>
</file>