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289" w:rsidRDefault="00A65FC3">
      <w:pPr>
        <w:rPr>
          <w:u w:val="single"/>
        </w:rPr>
      </w:pPr>
      <w:r w:rsidRPr="00A65FC3">
        <w:rPr>
          <w:u w:val="single"/>
        </w:rPr>
        <w:t>Portfolio: Part 2</w:t>
      </w:r>
    </w:p>
    <w:p w:rsidR="00C119A6" w:rsidRDefault="00C514C1">
      <w:r>
        <w:t>The part of Trigger’s book I looked at was chapter one which covers an introduction, a brief look at general studying of early civilisations, this focusing in on the ways that early civilisations have been looked at mainly throughout the twentieth century. It is based on ideology and the way anthropologists and archaeologists looked at this type topic of study. Then it goes into more specifics of what an early civilisation is, giving examples of characteristics</w:t>
      </w:r>
      <w:r w:rsidR="000963B0">
        <w:t xml:space="preserve"> and going into detail to talk about how certain characteristics aren’t met by societies. Next going into comparative studies and how cultures can be studied, what should be focused on and how certain anthropologists and archaeologists have done so in the past. Going on to the methodology</w:t>
      </w:r>
      <w:r>
        <w:t>,</w:t>
      </w:r>
      <w:r w:rsidR="000963B0">
        <w:t xml:space="preserve"> what is going to be looked at in the book and why. The next chapter looks at sources, in particular two types </w:t>
      </w:r>
      <w:r>
        <w:t>and</w:t>
      </w:r>
      <w:r w:rsidR="000963B0">
        <w:t xml:space="preserve"> their usefulness, difficulties and so on. Before the conclusion interpretations are looked at, like how certain anthropologists have different ways of viewing their specialised culture, </w:t>
      </w:r>
      <w:r w:rsidR="006E47E9">
        <w:t xml:space="preserve">again stressing how overtime views have changed overtime. Finally is a brief conclusion, summing up that the author will be looking at how ancient Egypt “resembled other early civilisations” (Trigger, 1993. p.25), also going on to state that the book is meant to present debate for specialists and a general understanding of early civilisations. </w:t>
      </w:r>
    </w:p>
    <w:p w:rsidR="00A65FC3" w:rsidRDefault="006E47E9">
      <w:r>
        <w:t xml:space="preserve">The first part </w:t>
      </w:r>
      <w:r w:rsidR="00A65FC3">
        <w:t>begins by talking about the study of ancient civilisations themselves, going into detail about Egyptology. More specifically how Egypt is different from other ancient civilisations as in Herodotus’ time it was “already” (Trigger, 1993</w:t>
      </w:r>
      <w:r w:rsidR="00C119A6">
        <w:t>. p.1</w:t>
      </w:r>
      <w:r w:rsidR="00A65FC3">
        <w:t xml:space="preserve">) considered an ancient civilisation, moreover Egyptologist see Egypt as completely different to other ancient civilisations and </w:t>
      </w:r>
      <w:r w:rsidR="00C119A6">
        <w:t xml:space="preserve">should be studied individually. Trigger goes on to speak about </w:t>
      </w:r>
      <w:proofErr w:type="spellStart"/>
      <w:r w:rsidR="00C119A6">
        <w:t>processualism</w:t>
      </w:r>
      <w:proofErr w:type="spellEnd"/>
      <w:r w:rsidR="00C119A6">
        <w:t xml:space="preserve"> and its relevance in the 1960s, this being a focus on trying show the regularities in human behaviour through cross-cultural examination. However there was a change in the 1980s with post-</w:t>
      </w:r>
      <w:proofErr w:type="spellStart"/>
      <w:r w:rsidR="00C119A6">
        <w:t>processualism</w:t>
      </w:r>
      <w:proofErr w:type="spellEnd"/>
      <w:r w:rsidR="00C119A6">
        <w:t xml:space="preserve"> leading the way and focussing on the distinct differences of each society and how they are unique. The argument is presented quite equally at first however if one looks further into the book Trigger mentions that the differences “should be studied” (Trigger, 1993. p.4)</w:t>
      </w:r>
      <w:r w:rsidR="00FC5616">
        <w:t xml:space="preserve"> showing a more post-</w:t>
      </w:r>
      <w:proofErr w:type="spellStart"/>
      <w:r w:rsidR="00FC5616">
        <w:t>processualist</w:t>
      </w:r>
      <w:proofErr w:type="spellEnd"/>
      <w:r w:rsidR="00FC5616">
        <w:t xml:space="preserve"> tone</w:t>
      </w:r>
      <w:r w:rsidR="00C119A6">
        <w:t xml:space="preserve">, however as this book is a study about comparing different societies against one, this should show that he is unbiased. </w:t>
      </w:r>
      <w:r>
        <w:t xml:space="preserve"> In the context of my chosen civilisation</w:t>
      </w:r>
      <w:r w:rsidR="00FC5616">
        <w:t>, the Mayan hieroglyphic language has only recently been figured out (Trigger, 1993. p.20)</w:t>
      </w:r>
      <w:r>
        <w:t>, meaning that is has been hard to compare with other societies for quite a long time. Therefore a post-</w:t>
      </w:r>
      <w:proofErr w:type="spellStart"/>
      <w:r>
        <w:t>processualist</w:t>
      </w:r>
      <w:proofErr w:type="spellEnd"/>
      <w:r>
        <w:t xml:space="preserve"> approach would apply more, with a need to focus on it as an individual society until more information is found. In more modern times with </w:t>
      </w:r>
      <w:r w:rsidR="00FC5616">
        <w:t xml:space="preserve">more information on the Mayans, we can create look at regularities in language of Maya against other civilisations. </w:t>
      </w:r>
    </w:p>
    <w:p w:rsidR="00D96AEC" w:rsidRDefault="00FC5616">
      <w:r>
        <w:t>Trigger goes on to explain how early civilisations are charac</w:t>
      </w:r>
      <w:r w:rsidR="00B1537D">
        <w:t>terised by certain criteria like, “agricultural surpluses” and the “organization and management of human labour”. These points are quite general</w:t>
      </w:r>
      <w:r w:rsidR="00E068B3">
        <w:t>, especially when looking at ancient Egypt that managed to use labour for gigantic projects.  H</w:t>
      </w:r>
      <w:r w:rsidR="00B1537D">
        <w:t xml:space="preserve">owever </w:t>
      </w:r>
      <w:r w:rsidR="00E068B3">
        <w:t xml:space="preserve">these points don’t apply to all of the early </w:t>
      </w:r>
      <w:r w:rsidR="00B1537D">
        <w:t>civili</w:t>
      </w:r>
      <w:r w:rsidR="008F46AB">
        <w:t>sations we kn</w:t>
      </w:r>
      <w:r w:rsidR="00E068B3">
        <w:t>ow about, the Mayan’s staple foods were</w:t>
      </w:r>
      <w:r w:rsidR="008F46AB">
        <w:t xml:space="preserve"> “corn and beans” (</w:t>
      </w:r>
      <w:r w:rsidR="00E068B3">
        <w:t xml:space="preserve">Higbee, 1948. p.459), but they did not see the need for surpluses as they couldn’t be exchanged for “cash or goods” (Higbee, 1948. p.459). </w:t>
      </w:r>
      <w:r w:rsidR="00D96AEC">
        <w:t>The argument for these characteristics is therefore null, as Trigger includes would be including Maya in this generalisation. Moreover to further disprove this point as he says the societies would have “both slavery and coercive institutions” (Trigger, 1993. p.7), whereas slavery is not necessarily tru</w:t>
      </w:r>
      <w:r w:rsidR="009504ED">
        <w:t>e</w:t>
      </w:r>
      <w:r w:rsidR="00D96AEC">
        <w:t xml:space="preserve"> of Egypt. Although</w:t>
      </w:r>
      <w:r w:rsidR="009504ED">
        <w:t xml:space="preserve"> the book is nearly 30 years old, therefore we must understand that factual accuracy </w:t>
      </w:r>
      <w:r w:rsidR="009504ED">
        <w:lastRenderedPageBreak/>
        <w:t>is not that good.</w:t>
      </w:r>
      <w:r w:rsidR="007635DB">
        <w:t xml:space="preserve"> Trigger does however address that there are sometimes differences from these classifications by stating how some early civilisations have “fully developed writing systems” (Trigger, 1993. p.7), but others in Peru did not. This shows that Trigger is aware that there is no obvious classification for all civilisations, just similarities to an extent. This point really underlies the entire argument as he is looking at whether one can make regularities between all societies or if each is completely unique, possibly finding a midway point. </w:t>
      </w:r>
    </w:p>
    <w:p w:rsidR="00FC5616" w:rsidRDefault="00AB63C5">
      <w:r>
        <w:t>In conclusion through looking at Trigger’s work there is obviously a bit of a generalisation when looking at characteristics. On the other hand he seems to understand the importance of uniqueness and post-</w:t>
      </w:r>
      <w:proofErr w:type="spellStart"/>
      <w:r>
        <w:t>processualism</w:t>
      </w:r>
      <w:proofErr w:type="spellEnd"/>
      <w:r>
        <w:t>, showing a well balanced argument. Trigger also points out the types of sources and their qualities, like writing and artefacts which shows detailed methodology by evaluating his sources.</w:t>
      </w:r>
    </w:p>
    <w:p w:rsidR="008F46AB" w:rsidRDefault="008F46AB" w:rsidP="00A65FC3"/>
    <w:p w:rsidR="008F46AB" w:rsidRDefault="008F46AB" w:rsidP="00A65FC3"/>
    <w:p w:rsidR="00A65FC3" w:rsidRDefault="00A65FC3" w:rsidP="00A65FC3">
      <w:pPr>
        <w:rPr>
          <w:u w:val="single"/>
        </w:rPr>
      </w:pPr>
      <w:r w:rsidRPr="00A65FC3">
        <w:rPr>
          <w:u w:val="single"/>
        </w:rPr>
        <w:t>Bibliography</w:t>
      </w:r>
    </w:p>
    <w:p w:rsidR="00A65FC3" w:rsidRDefault="008F46AB" w:rsidP="00A65FC3">
      <w:r>
        <w:t>Trigger, B</w:t>
      </w:r>
      <w:r w:rsidR="00A65FC3">
        <w:t xml:space="preserve">. (1993). </w:t>
      </w:r>
      <w:r w:rsidR="00A65FC3" w:rsidRPr="00A65FC3">
        <w:rPr>
          <w:i/>
        </w:rPr>
        <w:t>Early</w:t>
      </w:r>
      <w:r w:rsidR="00A65FC3">
        <w:rPr>
          <w:i/>
        </w:rPr>
        <w:t xml:space="preserve"> Civilisation, Ancient Egypt in Context. </w:t>
      </w:r>
      <w:r w:rsidR="00A65FC3">
        <w:t xml:space="preserve">Cairo, Egypt: The American University in Cairo Press. </w:t>
      </w:r>
    </w:p>
    <w:p w:rsidR="008F46AB" w:rsidRPr="008F46AB" w:rsidRDefault="008F46AB" w:rsidP="00A65FC3">
      <w:r>
        <w:t xml:space="preserve">Higbee, E. (1948). </w:t>
      </w:r>
      <w:r>
        <w:rPr>
          <w:i/>
        </w:rPr>
        <w:t>Agriculture in the Maya Homeland.</w:t>
      </w:r>
      <w:r>
        <w:t xml:space="preserve"> Geographical Rev</w:t>
      </w:r>
      <w:r w:rsidR="00E068B3">
        <w:t xml:space="preserve">iew, </w:t>
      </w:r>
      <w:proofErr w:type="spellStart"/>
      <w:r w:rsidR="00E068B3">
        <w:t>Vol</w:t>
      </w:r>
      <w:proofErr w:type="spellEnd"/>
      <w:r w:rsidR="00E068B3">
        <w:t xml:space="preserve"> 38, No. 3, pp 457-464. </w:t>
      </w:r>
      <w:proofErr w:type="gramStart"/>
      <w:r>
        <w:t>American Geographical Society.</w:t>
      </w:r>
      <w:r w:rsidR="00E068B3">
        <w:t>01/11/19.</w:t>
      </w:r>
      <w:proofErr w:type="gramEnd"/>
      <w:r w:rsidR="00E068B3">
        <w:t xml:space="preserve"> </w:t>
      </w:r>
      <w:r>
        <w:t xml:space="preserve"> </w:t>
      </w:r>
      <w:hyperlink r:id="rId4" w:history="1">
        <w:r w:rsidRPr="006E5FE2">
          <w:rPr>
            <w:rStyle w:val="Hyperlink"/>
          </w:rPr>
          <w:t>https://www.jstor.org/stable/210906</w:t>
        </w:r>
      </w:hyperlink>
      <w:r>
        <w:t xml:space="preserve">. </w:t>
      </w:r>
    </w:p>
    <w:sectPr w:rsidR="008F46AB" w:rsidRPr="008F46AB" w:rsidSect="00BA728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A65FC3"/>
    <w:rsid w:val="000963B0"/>
    <w:rsid w:val="003B5247"/>
    <w:rsid w:val="006E47E9"/>
    <w:rsid w:val="007635DB"/>
    <w:rsid w:val="0082132D"/>
    <w:rsid w:val="008F46AB"/>
    <w:rsid w:val="009504ED"/>
    <w:rsid w:val="00A65FC3"/>
    <w:rsid w:val="00AB63C5"/>
    <w:rsid w:val="00B1537D"/>
    <w:rsid w:val="00BA7289"/>
    <w:rsid w:val="00C119A6"/>
    <w:rsid w:val="00C514C1"/>
    <w:rsid w:val="00D96AEC"/>
    <w:rsid w:val="00DE4BB3"/>
    <w:rsid w:val="00E068B3"/>
    <w:rsid w:val="00EC3ADF"/>
    <w:rsid w:val="00FC56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2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46A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jstor.org/stable/2109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2</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5316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3</cp:revision>
  <dcterms:created xsi:type="dcterms:W3CDTF">2019-11-07T22:21:00Z</dcterms:created>
  <dcterms:modified xsi:type="dcterms:W3CDTF">2019-11-08T02:55:00Z</dcterms:modified>
</cp:coreProperties>
</file>