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默认"/>
        <w:bidi w:val="0"/>
        <w:ind w:left="0" w:right="0" w:firstLine="0"/>
        <w:jc w:val="left"/>
        <w:rPr>
          <w:rFonts w:ascii="Times New Roman" w:cs="Times New Roman" w:hAnsi="Times New Roman" w:eastAsia="Times New Roman"/>
          <w:sz w:val="28"/>
          <w:szCs w:val="28"/>
          <w:rtl w:val="0"/>
        </w:rPr>
      </w:pPr>
      <w:r>
        <w:rPr>
          <w:rFonts w:ascii="Times New Roman" w:hAnsi="Times New Roman"/>
          <w:sz w:val="28"/>
          <w:szCs w:val="28"/>
          <w:rtl w:val="0"/>
          <w:lang w:val="en-US"/>
        </w:rPr>
        <w:t>In general, Egypt has a challenging economic environment, there is an opportunity for entrepreneurs to play a strong role in economic recovery and future growth backed by government.</w:t>
      </w:r>
    </w:p>
    <w:p>
      <w:pPr>
        <w:pStyle w:val="默认"/>
        <w:bidi w:val="0"/>
        <w:ind w:left="0" w:right="0" w:firstLine="0"/>
        <w:jc w:val="left"/>
        <w:rPr>
          <w:rFonts w:ascii="Times New Roman" w:cs="Times New Roman" w:hAnsi="Times New Roman" w:eastAsia="Times New Roman"/>
          <w:sz w:val="28"/>
          <w:szCs w:val="28"/>
          <w:rtl w:val="0"/>
        </w:rPr>
      </w:pPr>
      <w:r>
        <w:rPr>
          <w:rFonts w:ascii="Times New Roman" w:hAnsi="Times New Roman"/>
          <w:sz w:val="28"/>
          <w:szCs w:val="28"/>
          <w:rtl w:val="0"/>
          <w:lang w:val="en-US"/>
        </w:rPr>
        <w:t>Pros and Cons of starting new businesses in Egypt:</w:t>
      </w:r>
    </w:p>
    <w:p>
      <w:pPr>
        <w:pStyle w:val="正文"/>
        <w:rPr>
          <w:rFonts w:ascii="Times New Roman" w:cs="Times New Roman" w:hAnsi="Times New Roman" w:eastAsia="Times New Roman"/>
          <w:sz w:val="28"/>
          <w:szCs w:val="28"/>
        </w:rPr>
      </w:pPr>
      <w:r>
        <w:rPr>
          <w:rFonts w:ascii="Times New Roman" w:hAnsi="Times New Roman"/>
          <w:sz w:val="28"/>
          <w:szCs w:val="28"/>
          <w:rtl w:val="0"/>
          <w:lang w:val="es-ES_tradnl"/>
        </w:rPr>
        <w:t>Pros:</w:t>
      </w:r>
      <w:r>
        <w:rPr>
          <w:rFonts w:ascii="Times New Roman" w:hAnsi="Times New Roman" w:hint="default"/>
          <w:sz w:val="28"/>
          <w:szCs w:val="28"/>
          <w:rtl w:val="0"/>
        </w:rPr>
        <w:t> </w:t>
      </w:r>
      <w:r>
        <w:rPr>
          <w:rFonts w:ascii="Times New Roman" w:hAnsi="Times New Roman"/>
          <w:sz w:val="28"/>
          <w:szCs w:val="28"/>
          <w:rtl w:val="0"/>
          <w:lang w:val="en-US"/>
        </w:rPr>
        <w:t>A young, tech-minded population - the region is currently experiencing strong growth in mobile and web-based industries</w:t>
      </w:r>
      <w:r>
        <w:rPr>
          <w:rFonts w:ascii="Times New Roman" w:hAnsi="Times New Roman"/>
          <w:sz w:val="28"/>
          <w:szCs w:val="28"/>
          <w:rtl w:val="0"/>
          <w:lang w:val="en-US"/>
        </w:rPr>
        <w:t>; Egyptians have high intention on entrepreneurship.</w:t>
      </w:r>
    </w:p>
    <w:p>
      <w:pPr>
        <w:pStyle w:val="正文"/>
        <w:rPr>
          <w:rFonts w:ascii="Times New Roman" w:cs="Times New Roman" w:hAnsi="Times New Roman" w:eastAsia="Times New Roman"/>
          <w:sz w:val="28"/>
          <w:szCs w:val="28"/>
        </w:rPr>
      </w:pPr>
      <w:r>
        <w:rPr>
          <w:rFonts w:ascii="Times New Roman" w:hAnsi="Times New Roman"/>
          <w:sz w:val="28"/>
          <w:szCs w:val="28"/>
          <w:rtl w:val="0"/>
          <w:lang w:val="pt-PT"/>
        </w:rPr>
        <w:t>Cons:</w:t>
      </w:r>
      <w:r>
        <w:rPr>
          <w:rFonts w:ascii="Times New Roman" w:hAnsi="Times New Roman" w:hint="default"/>
          <w:sz w:val="28"/>
          <w:szCs w:val="28"/>
          <w:rtl w:val="0"/>
        </w:rPr>
        <w:t> </w:t>
      </w:r>
      <w:r>
        <w:rPr>
          <w:rFonts w:ascii="Times New Roman" w:hAnsi="Times New Roman"/>
          <w:sz w:val="28"/>
          <w:szCs w:val="28"/>
          <w:rtl w:val="0"/>
          <w:lang w:val="en-US"/>
        </w:rPr>
        <w:t>Funding for start-ups can still be hard to come by, along with high-levels of government bureaucracy.</w:t>
      </w:r>
    </w:p>
    <w:p>
      <w:pPr>
        <w:pStyle w:val="正文"/>
        <w:rPr>
          <w:rFonts w:ascii="Times New Roman" w:cs="Times New Roman" w:hAnsi="Times New Roman" w:eastAsia="Times New Roman"/>
          <w:sz w:val="28"/>
          <w:szCs w:val="28"/>
        </w:rPr>
      </w:pPr>
    </w:p>
    <w:p>
      <w:pPr>
        <w:pStyle w:val="默认"/>
        <w:bidi w:val="0"/>
        <w:ind w:left="0" w:right="0" w:firstLine="0"/>
        <w:jc w:val="left"/>
        <w:rPr>
          <w:rFonts w:ascii="Times New Roman" w:cs="Times New Roman" w:hAnsi="Times New Roman" w:eastAsia="Times New Roman"/>
          <w:sz w:val="28"/>
          <w:szCs w:val="28"/>
          <w:rtl w:val="0"/>
        </w:rPr>
      </w:pPr>
      <w:r>
        <w:rPr>
          <w:rFonts w:ascii="Times New Roman" w:hAnsi="Times New Roman"/>
          <w:sz w:val="28"/>
          <w:szCs w:val="28"/>
          <w:rtl w:val="0"/>
          <w:lang w:val="en-US"/>
        </w:rPr>
        <w:t>Over the past decade, Egypt has witnessed an entrepreneurial revolution, with a growing number of support organizations, emerging policy focus, and numerous government and donor support programs</w:t>
      </w:r>
      <w:r>
        <w:rPr>
          <w:rFonts w:ascii="Times New Roman" w:hAnsi="Times New Roman"/>
          <w:sz w:val="28"/>
          <w:szCs w:val="28"/>
          <w:rtl w:val="0"/>
          <w:lang w:val="en-US"/>
        </w:rPr>
        <w:t xml:space="preserve">. </w:t>
      </w:r>
    </w:p>
    <w:p>
      <w:pPr>
        <w:pStyle w:val="默认"/>
        <w:bidi w:val="0"/>
        <w:ind w:left="0" w:right="0" w:firstLine="0"/>
        <w:jc w:val="left"/>
        <w:rPr>
          <w:rFonts w:ascii="Times New Roman" w:cs="Times New Roman" w:hAnsi="Times New Roman" w:eastAsia="Times New Roman"/>
          <w:sz w:val="28"/>
          <w:szCs w:val="28"/>
          <w:rtl w:val="0"/>
        </w:rPr>
      </w:pPr>
      <w:r>
        <w:rPr>
          <w:rFonts w:ascii="Times New Roman" w:hAnsi="Times New Roman"/>
          <w:sz w:val="28"/>
          <w:szCs w:val="28"/>
          <w:rtl w:val="0"/>
          <w:lang w:val="en-US"/>
        </w:rPr>
        <w:t xml:space="preserve">However, despite </w:t>
      </w:r>
      <w:r>
        <w:rPr>
          <w:rFonts w:ascii="Times New Roman" w:hAnsi="Times New Roman"/>
          <w:sz w:val="28"/>
          <w:szCs w:val="28"/>
          <w:rtl w:val="0"/>
          <w:lang w:val="en-US"/>
        </w:rPr>
        <w:t xml:space="preserve">its </w:t>
      </w:r>
      <w:r>
        <w:rPr>
          <w:rFonts w:ascii="Times New Roman" w:hAnsi="Times New Roman"/>
          <w:sz w:val="28"/>
          <w:szCs w:val="28"/>
          <w:rtl w:val="0"/>
          <w:lang w:val="en-US"/>
        </w:rPr>
        <w:t>progress as an ecosystem over the past decade, a lot remains to be done</w:t>
      </w:r>
      <w:r>
        <w:rPr>
          <w:rFonts w:ascii="Times New Roman" w:hAnsi="Times New Roman"/>
          <w:sz w:val="28"/>
          <w:szCs w:val="28"/>
          <w:rtl w:val="0"/>
          <w:lang w:val="en-US"/>
        </w:rPr>
        <w:t xml:space="preserve">. According to report from GEM, </w:t>
      </w:r>
      <w:r>
        <w:rPr>
          <w:rFonts w:ascii="Times New Roman" w:hAnsi="Times New Roman"/>
          <w:sz w:val="28"/>
          <w:szCs w:val="28"/>
          <w:rtl w:val="0"/>
          <w:lang w:val="en-US"/>
        </w:rPr>
        <w:t xml:space="preserve">TEA rate in Egypt is 7.4%, while the global average is 13%. </w:t>
      </w:r>
      <w:r>
        <w:rPr>
          <w:rFonts w:ascii="Times New Roman" w:hAnsi="Times New Roman"/>
          <w:sz w:val="28"/>
          <w:szCs w:val="28"/>
          <w:rtl w:val="0"/>
          <w:lang w:val="en-US"/>
        </w:rPr>
        <w:t xml:space="preserve">It </w:t>
      </w:r>
      <w:r>
        <w:rPr>
          <w:rFonts w:ascii="Times New Roman" w:hAnsi="Times New Roman"/>
          <w:sz w:val="28"/>
          <w:szCs w:val="28"/>
          <w:rtl w:val="0"/>
          <w:lang w:val="en-US"/>
        </w:rPr>
        <w:t>indicates a national workforce that is highly dependent on more traditional forms of employment, rather than entrepreneurship.</w:t>
      </w:r>
    </w:p>
    <w:p>
      <w:pPr>
        <w:pStyle w:val="默认"/>
        <w:bidi w:val="0"/>
        <w:ind w:left="0" w:right="0" w:firstLine="0"/>
        <w:jc w:val="left"/>
        <w:rPr>
          <w:rFonts w:ascii="Times New Roman" w:cs="Times New Roman" w:hAnsi="Times New Roman" w:eastAsia="Times New Roman"/>
          <w:sz w:val="28"/>
          <w:szCs w:val="28"/>
          <w:rtl w:val="0"/>
        </w:rPr>
      </w:pPr>
    </w:p>
    <w:p>
      <w:pPr>
        <w:pStyle w:val="默认"/>
        <w:bidi w:val="0"/>
        <w:ind w:left="0" w:right="0" w:firstLine="0"/>
        <w:jc w:val="left"/>
        <w:rPr>
          <w:rtl w:val="0"/>
        </w:rPr>
      </w:pPr>
      <w:r>
        <w:rPr>
          <w:rFonts w:ascii="Times New Roman" w:hAnsi="Times New Roman"/>
          <w:sz w:val="28"/>
          <w:szCs w:val="28"/>
          <w:rtl w:val="0"/>
          <w:lang w:val="en-US"/>
        </w:rPr>
        <w:t>The government has taken a new, more proactive role by partnering with the private sector to boost Egypt</w:t>
      </w:r>
      <w:r>
        <w:rPr>
          <w:rFonts w:ascii="Times New Roman" w:hAnsi="Times New Roman" w:hint="default"/>
          <w:sz w:val="28"/>
          <w:szCs w:val="28"/>
          <w:rtl w:val="0"/>
          <w:lang w:val="en-US"/>
        </w:rPr>
        <w:t>’</w:t>
      </w:r>
      <w:r>
        <w:rPr>
          <w:rFonts w:ascii="Times New Roman" w:hAnsi="Times New Roman"/>
          <w:sz w:val="28"/>
          <w:szCs w:val="28"/>
          <w:rtl w:val="0"/>
          <w:lang w:val="en-US"/>
        </w:rPr>
        <w:t xml:space="preserve">s growing startup. the Egyptian government has established several strategies to encourage entrepreneurship. These include training programs, financing opportunities, and technical support. Rules and regulations have also seen some shifts. In addition, Egyptian government is working closely with US to stimulate opportunities for growth.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中文" w:val="‘“(〔[{〈《「『【⦅〘〖«〝︵︷︹︻︽︿﹁﹃﹇﹙﹛﹝｢"/>
  <w:noLineBreaksBefore w:lang="中文"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默认">
    <w:name w:val="默认"/>
    <w:next w:val="默认"/>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正文">
    <w:name w:val="正文"/>
    <w:next w:val="正文"/>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s-ES_tradnl"/>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