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06CA5" w14:textId="6E6A10AC" w:rsidR="006822D5" w:rsidRDefault="007B2B90" w:rsidP="006822D5">
      <w:pPr>
        <w:rPr>
          <w:b/>
          <w:bCs/>
          <w:color w:val="000000"/>
          <w:sz w:val="32"/>
          <w:szCs w:val="32"/>
        </w:rPr>
      </w:pPr>
      <w:r w:rsidRPr="007B2B90">
        <w:rPr>
          <w:rFonts w:ascii="Times New Roman" w:hAnsi="Times New Roman" w:cs="Times New Roman"/>
          <w:sz w:val="24"/>
          <w:szCs w:val="24"/>
        </w:rPr>
        <w:br/>
      </w:r>
      <w:r w:rsidRPr="007B2B90">
        <w:rPr>
          <w:rFonts w:ascii="Times New Roman" w:hAnsi="Times New Roman" w:cs="Times New Roman"/>
          <w:sz w:val="24"/>
          <w:szCs w:val="24"/>
        </w:rPr>
        <w:br/>
      </w:r>
      <w:r w:rsidRPr="007B2B90">
        <w:rPr>
          <w:rFonts w:ascii="Times New Roman" w:hAnsi="Times New Roman" w:cs="Times New Roman"/>
          <w:sz w:val="24"/>
          <w:szCs w:val="24"/>
        </w:rPr>
        <w:br/>
      </w:r>
      <w:r w:rsidRPr="007B2B90">
        <w:rPr>
          <w:rFonts w:ascii="Times New Roman" w:hAnsi="Times New Roman" w:cs="Times New Roman"/>
          <w:sz w:val="24"/>
          <w:szCs w:val="24"/>
        </w:rPr>
        <w:br/>
      </w:r>
      <w:r w:rsidRPr="007B2B90">
        <w:rPr>
          <w:rFonts w:ascii="Times New Roman" w:hAnsi="Times New Roman" w:cs="Times New Roman"/>
          <w:sz w:val="24"/>
          <w:szCs w:val="24"/>
        </w:rPr>
        <w:br/>
      </w:r>
      <w:r w:rsidR="006822D5">
        <w:rPr>
          <w:b/>
          <w:bCs/>
          <w:color w:val="000000"/>
          <w:sz w:val="32"/>
          <w:szCs w:val="32"/>
        </w:rPr>
        <w:t>BMIH5005 -</w:t>
      </w:r>
      <w:r w:rsidR="006822D5" w:rsidRPr="000C1348">
        <w:rPr>
          <w:b/>
          <w:bCs/>
          <w:color w:val="000000"/>
          <w:sz w:val="32"/>
          <w:szCs w:val="32"/>
        </w:rPr>
        <w:t>Personnel Resourcing and Development</w:t>
      </w:r>
    </w:p>
    <w:p w14:paraId="0664F9BE" w14:textId="77777777" w:rsidR="006822D5" w:rsidRPr="006822D5" w:rsidRDefault="006822D5" w:rsidP="006822D5">
      <w:pPr>
        <w:rPr>
          <w:rFonts w:ascii="Arial" w:hAnsi="Arial" w:cs="Arial"/>
          <w:b/>
          <w:szCs w:val="24"/>
          <w:lang w:val="en-GB"/>
        </w:rPr>
      </w:pPr>
      <w:r w:rsidRPr="006822D5">
        <w:rPr>
          <w:rFonts w:ascii="Arial" w:hAnsi="Arial" w:cs="Arial"/>
          <w:b/>
          <w:szCs w:val="24"/>
          <w:lang w:val="en-GB"/>
        </w:rPr>
        <w:t>Student Name: Austin Agnelo Fernandes</w:t>
      </w:r>
    </w:p>
    <w:p w14:paraId="6ACDB4FA" w14:textId="77777777" w:rsidR="006822D5" w:rsidRPr="006822D5" w:rsidRDefault="006822D5" w:rsidP="006822D5">
      <w:pPr>
        <w:rPr>
          <w:rFonts w:ascii="Arial" w:hAnsi="Arial" w:cs="Arial"/>
          <w:b/>
          <w:szCs w:val="24"/>
          <w:lang w:val="en-GB"/>
        </w:rPr>
      </w:pPr>
      <w:r w:rsidRPr="006822D5">
        <w:rPr>
          <w:rFonts w:ascii="Arial" w:hAnsi="Arial" w:cs="Arial"/>
          <w:b/>
          <w:szCs w:val="24"/>
          <w:lang w:val="en-GB"/>
        </w:rPr>
        <w:t>Student ID:2228678</w:t>
      </w:r>
    </w:p>
    <w:p w14:paraId="30BCA686" w14:textId="3EA5DCE9" w:rsidR="006822D5" w:rsidRDefault="006822D5" w:rsidP="006822D5">
      <w:pPr>
        <w:spacing w:line="360" w:lineRule="auto"/>
        <w:rPr>
          <w:rFonts w:ascii="Times New Roman" w:hAnsi="Times New Roman" w:cs="Times New Roman"/>
          <w:sz w:val="24"/>
          <w:szCs w:val="24"/>
        </w:rPr>
      </w:pPr>
      <w:r>
        <w:rPr>
          <w:rFonts w:ascii="Arial" w:hAnsi="Arial" w:cs="Arial"/>
          <w:b/>
          <w:szCs w:val="24"/>
        </w:rPr>
        <w:t xml:space="preserve">Subject: </w:t>
      </w:r>
      <w:r w:rsidRPr="006822D5">
        <w:rPr>
          <w:rFonts w:ascii="Arial" w:hAnsi="Arial" w:cs="Arial"/>
          <w:b/>
          <w:bCs/>
          <w:szCs w:val="24"/>
        </w:rPr>
        <w:t xml:space="preserve">Analyzing the impacts of socio-economic force on employees’ performance management </w:t>
      </w:r>
      <w:r w:rsidRPr="006822D5">
        <w:rPr>
          <w:rFonts w:ascii="Arial" w:hAnsi="Arial" w:cs="Arial"/>
          <w:b/>
          <w:bCs/>
          <w:szCs w:val="24"/>
        </w:rPr>
        <w:t>and Monitoring</w:t>
      </w:r>
      <w:r w:rsidRPr="006822D5">
        <w:rPr>
          <w:rFonts w:ascii="Arial" w:hAnsi="Arial" w:cs="Arial"/>
          <w:b/>
          <w:bCs/>
          <w:szCs w:val="24"/>
        </w:rPr>
        <w:t xml:space="preserve"> in different work modes: Hospitality HR’s perspective – A Case Study of The Ritz London</w:t>
      </w:r>
    </w:p>
    <w:p w14:paraId="7F876618" w14:textId="5E9FBA58" w:rsidR="006822D5" w:rsidRPr="006822D5" w:rsidRDefault="006822D5" w:rsidP="006822D5">
      <w:pPr>
        <w:spacing w:line="360" w:lineRule="auto"/>
        <w:rPr>
          <w:rFonts w:ascii="Times New Roman" w:hAnsi="Times New Roman" w:cs="Times New Roman"/>
          <w:sz w:val="24"/>
          <w:szCs w:val="24"/>
        </w:rPr>
      </w:pPr>
      <w:r w:rsidRPr="00DB0F04">
        <w:rPr>
          <w:rFonts w:ascii="Arial" w:hAnsi="Arial" w:cs="Arial"/>
          <w:b/>
          <w:bCs/>
          <w:szCs w:val="24"/>
        </w:rPr>
        <w:t>Lecturer:</w:t>
      </w:r>
      <w:r>
        <w:rPr>
          <w:rFonts w:ascii="Arial" w:hAnsi="Arial" w:cs="Arial"/>
          <w:b/>
          <w:bCs/>
          <w:szCs w:val="24"/>
        </w:rPr>
        <w:t xml:space="preserve"> Helen Lee</w:t>
      </w:r>
    </w:p>
    <w:p w14:paraId="578395CE" w14:textId="7C18B653" w:rsidR="007B2B90" w:rsidRDefault="007B2B90" w:rsidP="006822D5">
      <w:pPr>
        <w:spacing w:line="360" w:lineRule="auto"/>
        <w:jc w:val="center"/>
        <w:rPr>
          <w:rFonts w:ascii="Times New Roman" w:eastAsia="system-ui" w:hAnsi="Times New Roman" w:cs="Times New Roman"/>
          <w:sz w:val="24"/>
          <w:szCs w:val="24"/>
        </w:rPr>
      </w:pPr>
      <w:r w:rsidRPr="007B2B90">
        <w:rPr>
          <w:rFonts w:ascii="Times New Roman" w:hAnsi="Times New Roman" w:cs="Times New Roman"/>
          <w:sz w:val="24"/>
          <w:szCs w:val="24"/>
        </w:rPr>
        <w:br/>
      </w:r>
      <w:r w:rsidRPr="007B2B90">
        <w:rPr>
          <w:rFonts w:ascii="Times New Roman" w:hAnsi="Times New Roman" w:cs="Times New Roman"/>
          <w:sz w:val="24"/>
          <w:szCs w:val="24"/>
        </w:rPr>
        <w:br/>
      </w:r>
    </w:p>
    <w:p w14:paraId="5CC1C63E" w14:textId="77777777" w:rsidR="007B2B90" w:rsidRDefault="007B2B90">
      <w:pPr>
        <w:rPr>
          <w:rFonts w:ascii="Times New Roman" w:eastAsia="system-ui" w:hAnsi="Times New Roman" w:cs="Times New Roman"/>
          <w:sz w:val="24"/>
          <w:szCs w:val="24"/>
        </w:rPr>
      </w:pPr>
      <w:r>
        <w:rPr>
          <w:rFonts w:ascii="Times New Roman" w:eastAsia="system-ui" w:hAnsi="Times New Roman" w:cs="Times New Roman"/>
          <w:sz w:val="24"/>
          <w:szCs w:val="24"/>
        </w:rPr>
        <w:br w:type="page"/>
      </w:r>
    </w:p>
    <w:sdt>
      <w:sdtPr>
        <w:rPr>
          <w:rFonts w:ascii="Times New Roman" w:eastAsiaTheme="minorHAnsi" w:hAnsi="Times New Roman" w:cs="Times New Roman"/>
          <w:color w:val="auto"/>
          <w:sz w:val="24"/>
          <w:szCs w:val="24"/>
        </w:rPr>
        <w:id w:val="-984001256"/>
        <w:docPartObj>
          <w:docPartGallery w:val="Table of Contents"/>
          <w:docPartUnique/>
        </w:docPartObj>
      </w:sdtPr>
      <w:sdtEndPr>
        <w:rPr>
          <w:b/>
          <w:bCs/>
          <w:noProof/>
        </w:rPr>
      </w:sdtEndPr>
      <w:sdtContent>
        <w:p w14:paraId="5BEBB0AB" w14:textId="492947AC" w:rsidR="007B2B90" w:rsidRPr="007B2B90" w:rsidRDefault="007B2B90" w:rsidP="007B2B90">
          <w:pPr>
            <w:pStyle w:val="TOCHeading"/>
            <w:spacing w:line="360" w:lineRule="auto"/>
            <w:rPr>
              <w:rFonts w:ascii="Times New Roman" w:hAnsi="Times New Roman" w:cs="Times New Roman"/>
              <w:b/>
              <w:color w:val="auto"/>
              <w:sz w:val="24"/>
              <w:szCs w:val="24"/>
            </w:rPr>
          </w:pPr>
          <w:r w:rsidRPr="007B2B90">
            <w:rPr>
              <w:rFonts w:ascii="Times New Roman" w:hAnsi="Times New Roman" w:cs="Times New Roman"/>
              <w:b/>
              <w:color w:val="auto"/>
              <w:sz w:val="24"/>
              <w:szCs w:val="24"/>
            </w:rPr>
            <w:t>Table of Contents</w:t>
          </w:r>
        </w:p>
        <w:p w14:paraId="23FBD9F8" w14:textId="36F64314" w:rsidR="007B2B90" w:rsidRPr="007B2B90" w:rsidRDefault="007B2B90" w:rsidP="007B2B90">
          <w:pPr>
            <w:pStyle w:val="TOC1"/>
            <w:tabs>
              <w:tab w:val="right" w:leader="dot" w:pos="9350"/>
            </w:tabs>
            <w:spacing w:line="360" w:lineRule="auto"/>
            <w:rPr>
              <w:rFonts w:ascii="Times New Roman" w:hAnsi="Times New Roman" w:cs="Times New Roman"/>
              <w:noProof/>
              <w:sz w:val="24"/>
              <w:szCs w:val="24"/>
            </w:rPr>
          </w:pPr>
          <w:r w:rsidRPr="007B2B90">
            <w:rPr>
              <w:rFonts w:ascii="Times New Roman" w:hAnsi="Times New Roman" w:cs="Times New Roman"/>
              <w:sz w:val="24"/>
              <w:szCs w:val="24"/>
            </w:rPr>
            <w:fldChar w:fldCharType="begin"/>
          </w:r>
          <w:r w:rsidRPr="007B2B90">
            <w:rPr>
              <w:rFonts w:ascii="Times New Roman" w:hAnsi="Times New Roman" w:cs="Times New Roman"/>
              <w:sz w:val="24"/>
              <w:szCs w:val="24"/>
            </w:rPr>
            <w:instrText xml:space="preserve"> TOC \o "1-3" \h \z \u </w:instrText>
          </w:r>
          <w:r w:rsidRPr="007B2B90">
            <w:rPr>
              <w:rFonts w:ascii="Times New Roman" w:hAnsi="Times New Roman" w:cs="Times New Roman"/>
              <w:sz w:val="24"/>
              <w:szCs w:val="24"/>
            </w:rPr>
            <w:fldChar w:fldCharType="separate"/>
          </w:r>
          <w:hyperlink w:anchor="_Toc159594111" w:history="1">
            <w:r w:rsidRPr="007B2B90">
              <w:rPr>
                <w:rStyle w:val="Hyperlink"/>
                <w:rFonts w:ascii="Times New Roman" w:hAnsi="Times New Roman" w:cs="Times New Roman"/>
                <w:noProof/>
                <w:color w:val="auto"/>
                <w:sz w:val="24"/>
                <w:szCs w:val="24"/>
              </w:rPr>
              <w:t>Introduction</w:t>
            </w:r>
            <w:r w:rsidRPr="007B2B90">
              <w:rPr>
                <w:rFonts w:ascii="Times New Roman" w:hAnsi="Times New Roman" w:cs="Times New Roman"/>
                <w:noProof/>
                <w:webHidden/>
                <w:sz w:val="24"/>
                <w:szCs w:val="24"/>
              </w:rPr>
              <w:tab/>
            </w:r>
            <w:r w:rsidRPr="007B2B90">
              <w:rPr>
                <w:rFonts w:ascii="Times New Roman" w:hAnsi="Times New Roman" w:cs="Times New Roman"/>
                <w:noProof/>
                <w:webHidden/>
                <w:sz w:val="24"/>
                <w:szCs w:val="24"/>
              </w:rPr>
              <w:fldChar w:fldCharType="begin"/>
            </w:r>
            <w:r w:rsidRPr="007B2B90">
              <w:rPr>
                <w:rFonts w:ascii="Times New Roman" w:hAnsi="Times New Roman" w:cs="Times New Roman"/>
                <w:noProof/>
                <w:webHidden/>
                <w:sz w:val="24"/>
                <w:szCs w:val="24"/>
              </w:rPr>
              <w:instrText xml:space="preserve"> PAGEREF _Toc159594111 \h </w:instrText>
            </w:r>
            <w:r w:rsidRPr="007B2B90">
              <w:rPr>
                <w:rFonts w:ascii="Times New Roman" w:hAnsi="Times New Roman" w:cs="Times New Roman"/>
                <w:noProof/>
                <w:webHidden/>
                <w:sz w:val="24"/>
                <w:szCs w:val="24"/>
              </w:rPr>
            </w:r>
            <w:r w:rsidRPr="007B2B90">
              <w:rPr>
                <w:rFonts w:ascii="Times New Roman" w:hAnsi="Times New Roman" w:cs="Times New Roman"/>
                <w:noProof/>
                <w:webHidden/>
                <w:sz w:val="24"/>
                <w:szCs w:val="24"/>
              </w:rPr>
              <w:fldChar w:fldCharType="separate"/>
            </w:r>
            <w:r w:rsidRPr="007B2B90">
              <w:rPr>
                <w:rFonts w:ascii="Times New Roman" w:hAnsi="Times New Roman" w:cs="Times New Roman"/>
                <w:noProof/>
                <w:webHidden/>
                <w:sz w:val="24"/>
                <w:szCs w:val="24"/>
              </w:rPr>
              <w:t>3</w:t>
            </w:r>
            <w:r w:rsidRPr="007B2B90">
              <w:rPr>
                <w:rFonts w:ascii="Times New Roman" w:hAnsi="Times New Roman" w:cs="Times New Roman"/>
                <w:noProof/>
                <w:webHidden/>
                <w:sz w:val="24"/>
                <w:szCs w:val="24"/>
              </w:rPr>
              <w:fldChar w:fldCharType="end"/>
            </w:r>
          </w:hyperlink>
        </w:p>
        <w:p w14:paraId="0FE5D078" w14:textId="373DE62A"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12" w:history="1">
            <w:r w:rsidR="007B2B90" w:rsidRPr="007B2B90">
              <w:rPr>
                <w:rStyle w:val="Hyperlink"/>
                <w:rFonts w:ascii="Times New Roman" w:hAnsi="Times New Roman" w:cs="Times New Roman"/>
                <w:noProof/>
                <w:color w:val="auto"/>
                <w:sz w:val="24"/>
                <w:szCs w:val="24"/>
              </w:rPr>
              <w:t>Research Background</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_Toc159594112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3</w:t>
            </w:r>
            <w:r w:rsidR="007B2B90" w:rsidRPr="007B2B90">
              <w:rPr>
                <w:rFonts w:ascii="Times New Roman" w:hAnsi="Times New Roman" w:cs="Times New Roman"/>
                <w:noProof/>
                <w:webHidden/>
                <w:sz w:val="24"/>
                <w:szCs w:val="24"/>
              </w:rPr>
              <w:fldChar w:fldCharType="end"/>
            </w:r>
          </w:hyperlink>
        </w:p>
        <w:p w14:paraId="7E7B491B" w14:textId="58FD7580"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13" w:history="1">
            <w:r w:rsidR="007B2B90" w:rsidRPr="007B2B90">
              <w:rPr>
                <w:rStyle w:val="Hyperlink"/>
                <w:rFonts w:ascii="Times New Roman" w:hAnsi="Times New Roman" w:cs="Times New Roman"/>
                <w:noProof/>
                <w:color w:val="auto"/>
                <w:sz w:val="24"/>
                <w:szCs w:val="24"/>
              </w:rPr>
              <w:t>Organizational Background</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_Toc159594113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3</w:t>
            </w:r>
            <w:r w:rsidR="007B2B90" w:rsidRPr="007B2B90">
              <w:rPr>
                <w:rFonts w:ascii="Times New Roman" w:hAnsi="Times New Roman" w:cs="Times New Roman"/>
                <w:noProof/>
                <w:webHidden/>
                <w:sz w:val="24"/>
                <w:szCs w:val="24"/>
              </w:rPr>
              <w:fldChar w:fldCharType="end"/>
            </w:r>
          </w:hyperlink>
        </w:p>
        <w:p w14:paraId="5AB095E1" w14:textId="5EF4ADC8"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14" w:history="1">
            <w:r w:rsidR="007B2B90" w:rsidRPr="007B2B90">
              <w:rPr>
                <w:rStyle w:val="Hyperlink"/>
                <w:rFonts w:ascii="Times New Roman" w:hAnsi="Times New Roman" w:cs="Times New Roman"/>
                <w:noProof/>
                <w:color w:val="auto"/>
                <w:sz w:val="24"/>
                <w:szCs w:val="24"/>
              </w:rPr>
              <w:t>Research Aims, Objectives and Questions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_Toc159594114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3</w:t>
            </w:r>
            <w:r w:rsidR="007B2B90" w:rsidRPr="007B2B90">
              <w:rPr>
                <w:rFonts w:ascii="Times New Roman" w:hAnsi="Times New Roman" w:cs="Times New Roman"/>
                <w:noProof/>
                <w:webHidden/>
                <w:sz w:val="24"/>
                <w:szCs w:val="24"/>
              </w:rPr>
              <w:fldChar w:fldCharType="end"/>
            </w:r>
          </w:hyperlink>
        </w:p>
        <w:p w14:paraId="4372C95B" w14:textId="6A1CB41C"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15" w:history="1">
            <w:r w:rsidR="007B2B90" w:rsidRPr="007B2B90">
              <w:rPr>
                <w:rStyle w:val="Hyperlink"/>
                <w:rFonts w:ascii="Times New Roman" w:hAnsi="Times New Roman" w:cs="Times New Roman"/>
                <w:noProof/>
                <w:color w:val="auto"/>
                <w:sz w:val="24"/>
                <w:szCs w:val="24"/>
              </w:rPr>
              <w:t>Research Rationale</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_Toc159594115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4</w:t>
            </w:r>
            <w:r w:rsidR="007B2B90" w:rsidRPr="007B2B90">
              <w:rPr>
                <w:rFonts w:ascii="Times New Roman" w:hAnsi="Times New Roman" w:cs="Times New Roman"/>
                <w:noProof/>
                <w:webHidden/>
                <w:sz w:val="24"/>
                <w:szCs w:val="24"/>
              </w:rPr>
              <w:fldChar w:fldCharType="end"/>
            </w:r>
          </w:hyperlink>
        </w:p>
        <w:p w14:paraId="25A38220" w14:textId="32476B2C" w:rsidR="007B2B90" w:rsidRPr="007B2B90" w:rsidRDefault="00000000" w:rsidP="007B2B90">
          <w:pPr>
            <w:pStyle w:val="TOC1"/>
            <w:tabs>
              <w:tab w:val="right" w:leader="dot" w:pos="9350"/>
            </w:tabs>
            <w:spacing w:line="360" w:lineRule="auto"/>
            <w:rPr>
              <w:rFonts w:ascii="Times New Roman" w:hAnsi="Times New Roman" w:cs="Times New Roman"/>
              <w:noProof/>
              <w:sz w:val="24"/>
              <w:szCs w:val="24"/>
            </w:rPr>
          </w:pPr>
          <w:hyperlink w:anchor="_Toc159594116" w:history="1">
            <w:r w:rsidR="007B2B90" w:rsidRPr="007B2B90">
              <w:rPr>
                <w:rStyle w:val="Hyperlink"/>
                <w:rFonts w:ascii="Times New Roman" w:hAnsi="Times New Roman" w:cs="Times New Roman"/>
                <w:noProof/>
                <w:color w:val="auto"/>
                <w:sz w:val="24"/>
                <w:szCs w:val="24"/>
              </w:rPr>
              <w:t>Literature Review</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_Toc159594116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6</w:t>
            </w:r>
            <w:r w:rsidR="007B2B90" w:rsidRPr="007B2B90">
              <w:rPr>
                <w:rFonts w:ascii="Times New Roman" w:hAnsi="Times New Roman" w:cs="Times New Roman"/>
                <w:noProof/>
                <w:webHidden/>
                <w:sz w:val="24"/>
                <w:szCs w:val="24"/>
              </w:rPr>
              <w:fldChar w:fldCharType="end"/>
            </w:r>
          </w:hyperlink>
        </w:p>
        <w:p w14:paraId="0CC3C5D8" w14:textId="2708A5D2"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17" w:history="1">
            <w:r w:rsidR="007B2B90" w:rsidRPr="007B2B90">
              <w:rPr>
                <w:rStyle w:val="Hyperlink"/>
                <w:rFonts w:ascii="Times New Roman" w:hAnsi="Times New Roman" w:cs="Times New Roman"/>
                <w:noProof/>
                <w:color w:val="auto"/>
                <w:sz w:val="24"/>
                <w:szCs w:val="24"/>
              </w:rPr>
              <w:t>Introduction</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_Toc159594117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6</w:t>
            </w:r>
            <w:r w:rsidR="007B2B90" w:rsidRPr="007B2B90">
              <w:rPr>
                <w:rFonts w:ascii="Times New Roman" w:hAnsi="Times New Roman" w:cs="Times New Roman"/>
                <w:noProof/>
                <w:webHidden/>
                <w:sz w:val="24"/>
                <w:szCs w:val="24"/>
              </w:rPr>
              <w:fldChar w:fldCharType="end"/>
            </w:r>
          </w:hyperlink>
        </w:p>
        <w:p w14:paraId="4D899622" w14:textId="707E399A"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18" w:history="1">
            <w:r w:rsidR="007B2B90" w:rsidRPr="007B2B90">
              <w:rPr>
                <w:rStyle w:val="Hyperlink"/>
                <w:rFonts w:ascii="Times New Roman" w:hAnsi="Times New Roman" w:cs="Times New Roman"/>
                <w:noProof/>
                <w:color w:val="auto"/>
                <w:sz w:val="24"/>
                <w:szCs w:val="24"/>
              </w:rPr>
              <w:t>Socio-Economic Factors Affecting Performance Management</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_Toc159594118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6</w:t>
            </w:r>
            <w:r w:rsidR="007B2B90" w:rsidRPr="007B2B90">
              <w:rPr>
                <w:rFonts w:ascii="Times New Roman" w:hAnsi="Times New Roman" w:cs="Times New Roman"/>
                <w:noProof/>
                <w:webHidden/>
                <w:sz w:val="24"/>
                <w:szCs w:val="24"/>
              </w:rPr>
              <w:fldChar w:fldCharType="end"/>
            </w:r>
          </w:hyperlink>
        </w:p>
        <w:p w14:paraId="325165B4" w14:textId="6C2A77DE"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19" w:history="1">
            <w:r w:rsidR="007B2B90" w:rsidRPr="007B2B90">
              <w:rPr>
                <w:rStyle w:val="Hyperlink"/>
                <w:rFonts w:ascii="Times New Roman" w:hAnsi="Times New Roman" w:cs="Times New Roman"/>
                <w:noProof/>
                <w:color w:val="auto"/>
                <w:sz w:val="24"/>
                <w:szCs w:val="24"/>
              </w:rPr>
              <w:t>Industry Trends in Performance Management</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_Toc159594119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6</w:t>
            </w:r>
            <w:r w:rsidR="007B2B90" w:rsidRPr="007B2B90">
              <w:rPr>
                <w:rFonts w:ascii="Times New Roman" w:hAnsi="Times New Roman" w:cs="Times New Roman"/>
                <w:noProof/>
                <w:webHidden/>
                <w:sz w:val="24"/>
                <w:szCs w:val="24"/>
              </w:rPr>
              <w:fldChar w:fldCharType="end"/>
            </w:r>
          </w:hyperlink>
        </w:p>
        <w:p w14:paraId="77B76B93" w14:textId="548E836F"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20" w:history="1">
            <w:r w:rsidR="007B2B90" w:rsidRPr="007B2B90">
              <w:rPr>
                <w:rStyle w:val="Hyperlink"/>
                <w:rFonts w:ascii="Times New Roman" w:hAnsi="Times New Roman" w:cs="Times New Roman"/>
                <w:noProof/>
                <w:color w:val="auto"/>
                <w:sz w:val="24"/>
                <w:szCs w:val="24"/>
              </w:rPr>
              <w:t>Emergence of Different Work Modes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_Toc159594120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7</w:t>
            </w:r>
            <w:r w:rsidR="007B2B90" w:rsidRPr="007B2B90">
              <w:rPr>
                <w:rFonts w:ascii="Times New Roman" w:hAnsi="Times New Roman" w:cs="Times New Roman"/>
                <w:noProof/>
                <w:webHidden/>
                <w:sz w:val="24"/>
                <w:szCs w:val="24"/>
              </w:rPr>
              <w:fldChar w:fldCharType="end"/>
            </w:r>
          </w:hyperlink>
        </w:p>
        <w:p w14:paraId="52A6E7A7" w14:textId="101EB219"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21" w:history="1">
            <w:r w:rsidR="007B2B90" w:rsidRPr="007B2B90">
              <w:rPr>
                <w:rStyle w:val="Hyperlink"/>
                <w:rFonts w:ascii="Times New Roman" w:hAnsi="Times New Roman" w:cs="Times New Roman"/>
                <w:noProof/>
                <w:color w:val="auto"/>
                <w:sz w:val="24"/>
                <w:szCs w:val="24"/>
              </w:rPr>
              <w:t>Strategies Employed by using Leading Hotel Chains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_Toc159594121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7</w:t>
            </w:r>
            <w:r w:rsidR="007B2B90" w:rsidRPr="007B2B90">
              <w:rPr>
                <w:rFonts w:ascii="Times New Roman" w:hAnsi="Times New Roman" w:cs="Times New Roman"/>
                <w:noProof/>
                <w:webHidden/>
                <w:sz w:val="24"/>
                <w:szCs w:val="24"/>
              </w:rPr>
              <w:fldChar w:fldCharType="end"/>
            </w:r>
          </w:hyperlink>
        </w:p>
        <w:p w14:paraId="6811D83E" w14:textId="16796284"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22" w:history="1">
            <w:r w:rsidR="007B2B90" w:rsidRPr="007B2B90">
              <w:rPr>
                <w:rStyle w:val="Hyperlink"/>
                <w:rFonts w:ascii="Times New Roman" w:hAnsi="Times New Roman" w:cs="Times New Roman"/>
                <w:noProof/>
                <w:color w:val="auto"/>
                <w:sz w:val="24"/>
                <w:szCs w:val="24"/>
              </w:rPr>
              <w:t>Conclusion</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_Toc159594122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8</w:t>
            </w:r>
            <w:r w:rsidR="007B2B90" w:rsidRPr="007B2B90">
              <w:rPr>
                <w:rFonts w:ascii="Times New Roman" w:hAnsi="Times New Roman" w:cs="Times New Roman"/>
                <w:noProof/>
                <w:webHidden/>
                <w:sz w:val="24"/>
                <w:szCs w:val="24"/>
              </w:rPr>
              <w:fldChar w:fldCharType="end"/>
            </w:r>
          </w:hyperlink>
        </w:p>
        <w:p w14:paraId="0FA1B5EB" w14:textId="708C9999" w:rsidR="007B2B90" w:rsidRPr="007B2B90" w:rsidRDefault="00000000" w:rsidP="007B2B90">
          <w:pPr>
            <w:pStyle w:val="TOC1"/>
            <w:tabs>
              <w:tab w:val="right" w:leader="dot" w:pos="9350"/>
            </w:tabs>
            <w:spacing w:line="360" w:lineRule="auto"/>
            <w:rPr>
              <w:rFonts w:ascii="Times New Roman" w:hAnsi="Times New Roman" w:cs="Times New Roman"/>
              <w:noProof/>
              <w:sz w:val="24"/>
              <w:szCs w:val="24"/>
            </w:rPr>
          </w:pPr>
          <w:hyperlink w:anchor="_Toc159594123" w:history="1">
            <w:r w:rsidR="007B2B90" w:rsidRPr="007B2B90">
              <w:rPr>
                <w:rStyle w:val="Hyperlink"/>
                <w:rFonts w:ascii="Times New Roman" w:hAnsi="Times New Roman" w:cs="Times New Roman"/>
                <w:noProof/>
                <w:color w:val="auto"/>
                <w:sz w:val="24"/>
                <w:szCs w:val="24"/>
              </w:rPr>
              <w:t>Research Methods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_Toc159594123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9</w:t>
            </w:r>
            <w:r w:rsidR="007B2B90" w:rsidRPr="007B2B90">
              <w:rPr>
                <w:rFonts w:ascii="Times New Roman" w:hAnsi="Times New Roman" w:cs="Times New Roman"/>
                <w:noProof/>
                <w:webHidden/>
                <w:sz w:val="24"/>
                <w:szCs w:val="24"/>
              </w:rPr>
              <w:fldChar w:fldCharType="end"/>
            </w:r>
          </w:hyperlink>
        </w:p>
        <w:p w14:paraId="49CCA15B" w14:textId="6FFD5B70"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24" w:history="1">
            <w:r w:rsidR="007B2B90" w:rsidRPr="007B2B90">
              <w:rPr>
                <w:rStyle w:val="Hyperlink"/>
                <w:rFonts w:ascii="Times New Roman" w:hAnsi="Times New Roman" w:cs="Times New Roman"/>
                <w:noProof/>
                <w:color w:val="auto"/>
                <w:sz w:val="24"/>
                <w:szCs w:val="24"/>
              </w:rPr>
              <w:t>Quantitative Methods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_Toc159594124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9</w:t>
            </w:r>
            <w:r w:rsidR="007B2B90" w:rsidRPr="007B2B90">
              <w:rPr>
                <w:rFonts w:ascii="Times New Roman" w:hAnsi="Times New Roman" w:cs="Times New Roman"/>
                <w:noProof/>
                <w:webHidden/>
                <w:sz w:val="24"/>
                <w:szCs w:val="24"/>
              </w:rPr>
              <w:fldChar w:fldCharType="end"/>
            </w:r>
          </w:hyperlink>
        </w:p>
        <w:p w14:paraId="4A57079C" w14:textId="07BB0CCD"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25" w:history="1">
            <w:r w:rsidR="007B2B90" w:rsidRPr="007B2B90">
              <w:rPr>
                <w:rStyle w:val="Hyperlink"/>
                <w:rFonts w:ascii="Times New Roman" w:hAnsi="Times New Roman" w:cs="Times New Roman"/>
                <w:noProof/>
                <w:color w:val="auto"/>
                <w:sz w:val="24"/>
                <w:szCs w:val="24"/>
              </w:rPr>
              <w:t>Qualitative Methods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_Toc159594125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9</w:t>
            </w:r>
            <w:r w:rsidR="007B2B90" w:rsidRPr="007B2B90">
              <w:rPr>
                <w:rFonts w:ascii="Times New Roman" w:hAnsi="Times New Roman" w:cs="Times New Roman"/>
                <w:noProof/>
                <w:webHidden/>
                <w:sz w:val="24"/>
                <w:szCs w:val="24"/>
              </w:rPr>
              <w:fldChar w:fldCharType="end"/>
            </w:r>
          </w:hyperlink>
        </w:p>
        <w:p w14:paraId="07CBC690" w14:textId="4F0479F6"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26" w:history="1">
            <w:r w:rsidR="007B2B90" w:rsidRPr="007B2B90">
              <w:rPr>
                <w:rStyle w:val="Hyperlink"/>
                <w:rFonts w:ascii="Times New Roman" w:hAnsi="Times New Roman" w:cs="Times New Roman"/>
                <w:noProof/>
                <w:color w:val="auto"/>
                <w:sz w:val="24"/>
                <w:szCs w:val="24"/>
              </w:rPr>
              <w:t>Data Analysis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_Toc159594126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10</w:t>
            </w:r>
            <w:r w:rsidR="007B2B90" w:rsidRPr="007B2B90">
              <w:rPr>
                <w:rFonts w:ascii="Times New Roman" w:hAnsi="Times New Roman" w:cs="Times New Roman"/>
                <w:noProof/>
                <w:webHidden/>
                <w:sz w:val="24"/>
                <w:szCs w:val="24"/>
              </w:rPr>
              <w:fldChar w:fldCharType="end"/>
            </w:r>
          </w:hyperlink>
        </w:p>
        <w:p w14:paraId="2F8D4274" w14:textId="64BC0D90" w:rsidR="007B2B90" w:rsidRPr="007B2B90" w:rsidRDefault="00000000" w:rsidP="007B2B90">
          <w:pPr>
            <w:pStyle w:val="TOC2"/>
            <w:tabs>
              <w:tab w:val="right" w:leader="dot" w:pos="9350"/>
            </w:tabs>
            <w:spacing w:line="360" w:lineRule="auto"/>
            <w:rPr>
              <w:rFonts w:ascii="Times New Roman" w:hAnsi="Times New Roman" w:cs="Times New Roman"/>
              <w:noProof/>
              <w:sz w:val="24"/>
              <w:szCs w:val="24"/>
            </w:rPr>
          </w:pPr>
          <w:hyperlink w:anchor="_Toc159594127" w:history="1">
            <w:r w:rsidR="007B2B90" w:rsidRPr="007B2B90">
              <w:rPr>
                <w:rStyle w:val="Hyperlink"/>
                <w:rFonts w:ascii="Times New Roman" w:hAnsi="Times New Roman" w:cs="Times New Roman"/>
                <w:noProof/>
                <w:color w:val="auto"/>
                <w:sz w:val="24"/>
                <w:szCs w:val="24"/>
              </w:rPr>
              <w:t>Integration of Findings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_Toc159594127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10</w:t>
            </w:r>
            <w:r w:rsidR="007B2B90" w:rsidRPr="007B2B90">
              <w:rPr>
                <w:rFonts w:ascii="Times New Roman" w:hAnsi="Times New Roman" w:cs="Times New Roman"/>
                <w:noProof/>
                <w:webHidden/>
                <w:sz w:val="24"/>
                <w:szCs w:val="24"/>
              </w:rPr>
              <w:fldChar w:fldCharType="end"/>
            </w:r>
          </w:hyperlink>
        </w:p>
        <w:p w14:paraId="593B2233" w14:textId="0F917DE2" w:rsidR="007B2B90" w:rsidRPr="007B2B90" w:rsidRDefault="00000000" w:rsidP="007B2B90">
          <w:pPr>
            <w:pStyle w:val="TOC1"/>
            <w:tabs>
              <w:tab w:val="right" w:leader="dot" w:pos="9350"/>
            </w:tabs>
            <w:spacing w:line="360" w:lineRule="auto"/>
            <w:rPr>
              <w:rFonts w:ascii="Times New Roman" w:hAnsi="Times New Roman" w:cs="Times New Roman"/>
              <w:noProof/>
              <w:sz w:val="24"/>
              <w:szCs w:val="24"/>
            </w:rPr>
          </w:pPr>
          <w:hyperlink w:anchor="_Toc159594128" w:history="1">
            <w:r w:rsidR="007B2B90" w:rsidRPr="007B2B90">
              <w:rPr>
                <w:rStyle w:val="Hyperlink"/>
                <w:rFonts w:ascii="Times New Roman" w:hAnsi="Times New Roman" w:cs="Times New Roman"/>
                <w:noProof/>
                <w:color w:val="auto"/>
                <w:sz w:val="24"/>
                <w:szCs w:val="24"/>
              </w:rPr>
              <w:t>References</w:t>
            </w:r>
            <w:r w:rsidR="007B2B90" w:rsidRPr="007B2B90">
              <w:rPr>
                <w:rFonts w:ascii="Times New Roman" w:hAnsi="Times New Roman" w:cs="Times New Roman"/>
                <w:noProof/>
                <w:webHidden/>
                <w:sz w:val="24"/>
                <w:szCs w:val="24"/>
              </w:rPr>
              <w:tab/>
            </w:r>
            <w:r w:rsidR="007B2B90" w:rsidRPr="007B2B90">
              <w:rPr>
                <w:rFonts w:ascii="Times New Roman" w:hAnsi="Times New Roman" w:cs="Times New Roman"/>
                <w:noProof/>
                <w:webHidden/>
                <w:sz w:val="24"/>
                <w:szCs w:val="24"/>
              </w:rPr>
              <w:fldChar w:fldCharType="begin"/>
            </w:r>
            <w:r w:rsidR="007B2B90" w:rsidRPr="007B2B90">
              <w:rPr>
                <w:rFonts w:ascii="Times New Roman" w:hAnsi="Times New Roman" w:cs="Times New Roman"/>
                <w:noProof/>
                <w:webHidden/>
                <w:sz w:val="24"/>
                <w:szCs w:val="24"/>
              </w:rPr>
              <w:instrText xml:space="preserve"> PAGEREF _Toc159594128 \h </w:instrText>
            </w:r>
            <w:r w:rsidR="007B2B90" w:rsidRPr="007B2B90">
              <w:rPr>
                <w:rFonts w:ascii="Times New Roman" w:hAnsi="Times New Roman" w:cs="Times New Roman"/>
                <w:noProof/>
                <w:webHidden/>
                <w:sz w:val="24"/>
                <w:szCs w:val="24"/>
              </w:rPr>
            </w:r>
            <w:r w:rsidR="007B2B90" w:rsidRPr="007B2B90">
              <w:rPr>
                <w:rFonts w:ascii="Times New Roman" w:hAnsi="Times New Roman" w:cs="Times New Roman"/>
                <w:noProof/>
                <w:webHidden/>
                <w:sz w:val="24"/>
                <w:szCs w:val="24"/>
              </w:rPr>
              <w:fldChar w:fldCharType="separate"/>
            </w:r>
            <w:r w:rsidR="007B2B90" w:rsidRPr="007B2B90">
              <w:rPr>
                <w:rFonts w:ascii="Times New Roman" w:hAnsi="Times New Roman" w:cs="Times New Roman"/>
                <w:noProof/>
                <w:webHidden/>
                <w:sz w:val="24"/>
                <w:szCs w:val="24"/>
              </w:rPr>
              <w:t>11</w:t>
            </w:r>
            <w:r w:rsidR="007B2B90" w:rsidRPr="007B2B90">
              <w:rPr>
                <w:rFonts w:ascii="Times New Roman" w:hAnsi="Times New Roman" w:cs="Times New Roman"/>
                <w:noProof/>
                <w:webHidden/>
                <w:sz w:val="24"/>
                <w:szCs w:val="24"/>
              </w:rPr>
              <w:fldChar w:fldCharType="end"/>
            </w:r>
          </w:hyperlink>
        </w:p>
        <w:p w14:paraId="7BE5847B" w14:textId="5B96F45C" w:rsidR="007B2B90" w:rsidRDefault="007B2B90" w:rsidP="007B2B90">
          <w:pPr>
            <w:spacing w:line="360" w:lineRule="auto"/>
          </w:pPr>
          <w:r w:rsidRPr="007B2B90">
            <w:rPr>
              <w:rFonts w:ascii="Times New Roman" w:hAnsi="Times New Roman" w:cs="Times New Roman"/>
              <w:b/>
              <w:bCs/>
              <w:noProof/>
              <w:sz w:val="24"/>
              <w:szCs w:val="24"/>
            </w:rPr>
            <w:fldChar w:fldCharType="end"/>
          </w:r>
        </w:p>
      </w:sdtContent>
    </w:sdt>
    <w:p w14:paraId="671B52FE" w14:textId="77777777" w:rsidR="1177B390" w:rsidRPr="007B2B90" w:rsidRDefault="1177B390" w:rsidP="007B2B90">
      <w:pPr>
        <w:spacing w:line="360" w:lineRule="auto"/>
        <w:jc w:val="center"/>
        <w:rPr>
          <w:rFonts w:ascii="Times New Roman" w:eastAsia="system-ui" w:hAnsi="Times New Roman" w:cs="Times New Roman"/>
          <w:sz w:val="24"/>
          <w:szCs w:val="24"/>
        </w:rPr>
      </w:pPr>
    </w:p>
    <w:p w14:paraId="7A80B203" w14:textId="77777777" w:rsidR="007B2B90" w:rsidRPr="007B2B90" w:rsidRDefault="007B2B90" w:rsidP="007B2B90">
      <w:pPr>
        <w:spacing w:line="360" w:lineRule="auto"/>
        <w:rPr>
          <w:rFonts w:ascii="Times New Roman" w:eastAsiaTheme="majorEastAsia" w:hAnsi="Times New Roman" w:cs="Times New Roman"/>
          <w:sz w:val="24"/>
          <w:szCs w:val="24"/>
        </w:rPr>
      </w:pPr>
      <w:r w:rsidRPr="007B2B90">
        <w:rPr>
          <w:rFonts w:ascii="Times New Roman" w:hAnsi="Times New Roman" w:cs="Times New Roman"/>
          <w:sz w:val="24"/>
          <w:szCs w:val="24"/>
        </w:rPr>
        <w:br w:type="page"/>
      </w:r>
    </w:p>
    <w:p w14:paraId="2C078E63" w14:textId="54A935C5" w:rsidR="00235403" w:rsidRPr="000432EE" w:rsidRDefault="1177B390" w:rsidP="000432EE">
      <w:pPr>
        <w:pStyle w:val="Heading1"/>
        <w:spacing w:line="240" w:lineRule="auto"/>
        <w:rPr>
          <w:rFonts w:ascii="Times New Roman" w:hAnsi="Times New Roman" w:cs="Times New Roman"/>
          <w:b/>
          <w:color w:val="auto"/>
          <w:sz w:val="24"/>
          <w:szCs w:val="22"/>
        </w:rPr>
      </w:pPr>
      <w:bookmarkStart w:id="0" w:name="_Toc159594111"/>
      <w:r w:rsidRPr="000432EE">
        <w:rPr>
          <w:rFonts w:ascii="Times New Roman" w:hAnsi="Times New Roman" w:cs="Times New Roman"/>
          <w:b/>
          <w:color w:val="auto"/>
          <w:sz w:val="24"/>
          <w:szCs w:val="22"/>
        </w:rPr>
        <w:lastRenderedPageBreak/>
        <w:t>Introduction</w:t>
      </w:r>
      <w:bookmarkEnd w:id="0"/>
      <w:r w:rsidRPr="000432EE">
        <w:rPr>
          <w:rFonts w:ascii="Times New Roman" w:hAnsi="Times New Roman" w:cs="Times New Roman"/>
          <w:b/>
          <w:color w:val="auto"/>
          <w:sz w:val="24"/>
          <w:szCs w:val="22"/>
        </w:rPr>
        <w:t xml:space="preserve"> </w:t>
      </w:r>
    </w:p>
    <w:p w14:paraId="7E976DD2" w14:textId="7417FD19" w:rsidR="1177B390" w:rsidRPr="007B2B90" w:rsidRDefault="1177B390" w:rsidP="000432EE">
      <w:pPr>
        <w:pStyle w:val="Heading2"/>
        <w:spacing w:line="240" w:lineRule="auto"/>
        <w:rPr>
          <w:rFonts w:ascii="Times New Roman" w:hAnsi="Times New Roman" w:cs="Times New Roman"/>
          <w:b/>
          <w:color w:val="auto"/>
          <w:sz w:val="24"/>
          <w:szCs w:val="24"/>
        </w:rPr>
      </w:pPr>
      <w:bookmarkStart w:id="1" w:name="_Toc159594112"/>
      <w:r w:rsidRPr="007B2B90">
        <w:rPr>
          <w:rFonts w:ascii="Times New Roman" w:hAnsi="Times New Roman" w:cs="Times New Roman"/>
          <w:b/>
          <w:color w:val="auto"/>
          <w:sz w:val="24"/>
          <w:szCs w:val="24"/>
        </w:rPr>
        <w:t>Research Background</w:t>
      </w:r>
      <w:bookmarkEnd w:id="1"/>
      <w:r w:rsidRPr="007B2B90">
        <w:rPr>
          <w:rFonts w:ascii="Times New Roman" w:hAnsi="Times New Roman" w:cs="Times New Roman"/>
          <w:b/>
          <w:color w:val="auto"/>
          <w:sz w:val="24"/>
          <w:szCs w:val="24"/>
        </w:rPr>
        <w:t xml:space="preserve"> </w:t>
      </w:r>
    </w:p>
    <w:p w14:paraId="48D881C5" w14:textId="3A2A6740"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The hospitality industry, particularly within London, operates inside a dynamic socio-economic landscape encouraged by various factors. As such, information on the impacts of socio-economic forces on personnel's overall performance control is vital for hotel manufacturers like The Ritz London. This study's goal is to investigate how socio-economic factors which include political modifications, economic fluctuations, societal trends, technological improvements and environmental concerns affect performance control inside The Ritz London. By analyzing enterprise traits, emerging working modes, and techniques employed by means of main resort chains like Marriott, IHG, and Radisson. This research seeks to offer actionable insights for enhancing overall performance control practices amidst socio-monetary demanding situations. With The Ritz London as the focal point, this research will make contributions to a deeper expertise of powerful HR techniques tailored to the specific desires of the hospitality region in London.</w:t>
      </w:r>
    </w:p>
    <w:p w14:paraId="4FCD92D2" w14:textId="0D06BDDF" w:rsidR="1177B390" w:rsidRPr="007B2B90" w:rsidRDefault="1177B390" w:rsidP="000432EE">
      <w:pPr>
        <w:pStyle w:val="Heading2"/>
        <w:spacing w:line="240" w:lineRule="auto"/>
        <w:rPr>
          <w:rFonts w:ascii="Times New Roman" w:hAnsi="Times New Roman" w:cs="Times New Roman"/>
          <w:b/>
          <w:color w:val="auto"/>
          <w:sz w:val="24"/>
          <w:szCs w:val="24"/>
        </w:rPr>
      </w:pPr>
      <w:bookmarkStart w:id="2" w:name="_Toc159594113"/>
      <w:r w:rsidRPr="007B2B90">
        <w:rPr>
          <w:rFonts w:ascii="Times New Roman" w:hAnsi="Times New Roman" w:cs="Times New Roman"/>
          <w:b/>
          <w:color w:val="auto"/>
          <w:sz w:val="24"/>
          <w:szCs w:val="24"/>
        </w:rPr>
        <w:t>Organizational Background</w:t>
      </w:r>
      <w:bookmarkEnd w:id="2"/>
    </w:p>
    <w:p w14:paraId="7CECF47C" w14:textId="115BFAFD"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The Ritz London, established in 1906, stands as a brand of luxurious and refinement inside the heart of London. Situated within the prestigious Piccadilly region, The Ritz has earned international approval for its unheard-of service, opulent lodges, and extraordinary dining reviews. As argued by Williams, Steen and Carey (2018), The Ritz London continues its esteemed recognition via meticulous interest to element and a commitment to retaining its rich historical past. Over the years, the hotel has adapted to evolving customer options and marketplace trends while upholding its center values of excellence and lifestyle (Williams, 2018). With its iconic status and timeless charm, The Ritz keeps drawing discerning guests from around the sector, setting the standard for luxury hospitality in London.</w:t>
      </w:r>
    </w:p>
    <w:p w14:paraId="79140413" w14:textId="1207D8CE" w:rsidR="1177B390" w:rsidRPr="007B2B90" w:rsidRDefault="1177B390" w:rsidP="000432EE">
      <w:pPr>
        <w:pStyle w:val="Heading2"/>
        <w:spacing w:line="240" w:lineRule="auto"/>
        <w:rPr>
          <w:rFonts w:ascii="Times New Roman" w:hAnsi="Times New Roman" w:cs="Times New Roman"/>
          <w:b/>
          <w:color w:val="auto"/>
          <w:sz w:val="24"/>
          <w:szCs w:val="24"/>
        </w:rPr>
      </w:pPr>
      <w:bookmarkStart w:id="3" w:name="_Toc159594114"/>
      <w:r w:rsidRPr="007B2B90">
        <w:rPr>
          <w:rFonts w:ascii="Times New Roman" w:hAnsi="Times New Roman" w:cs="Times New Roman"/>
          <w:b/>
          <w:color w:val="auto"/>
          <w:sz w:val="24"/>
          <w:szCs w:val="24"/>
        </w:rPr>
        <w:t>Research Aims, Objectives and Questions</w:t>
      </w:r>
      <w:bookmarkEnd w:id="3"/>
    </w:p>
    <w:p w14:paraId="5080F895" w14:textId="5E6F3DC4" w:rsidR="1177B390" w:rsidRPr="007B2B90" w:rsidRDefault="1177B390" w:rsidP="007B2B90">
      <w:pPr>
        <w:spacing w:line="360" w:lineRule="auto"/>
        <w:rPr>
          <w:rFonts w:ascii="Times New Roman" w:hAnsi="Times New Roman" w:cs="Times New Roman"/>
          <w:b/>
          <w:bCs/>
          <w:sz w:val="24"/>
          <w:szCs w:val="24"/>
        </w:rPr>
      </w:pPr>
      <w:r w:rsidRPr="007B2B90">
        <w:rPr>
          <w:rFonts w:ascii="Times New Roman" w:hAnsi="Times New Roman" w:cs="Times New Roman"/>
          <w:b/>
          <w:bCs/>
          <w:sz w:val="24"/>
          <w:szCs w:val="24"/>
        </w:rPr>
        <w:t>Research Aim</w:t>
      </w:r>
    </w:p>
    <w:p w14:paraId="694DB111" w14:textId="48C8E7DB"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The aim of this research is to investigate the impacts of socio-economic forces on employees' overall performance control and monitoring inside The Ritz London.</w:t>
      </w:r>
    </w:p>
    <w:p w14:paraId="45ABFF33" w14:textId="5D1A195C" w:rsidR="1177B390" w:rsidRPr="007B2B90" w:rsidRDefault="1177B390" w:rsidP="007B2B90">
      <w:pPr>
        <w:spacing w:line="360" w:lineRule="auto"/>
        <w:rPr>
          <w:rFonts w:ascii="Times New Roman" w:hAnsi="Times New Roman" w:cs="Times New Roman"/>
          <w:b/>
          <w:bCs/>
          <w:sz w:val="24"/>
          <w:szCs w:val="24"/>
        </w:rPr>
      </w:pPr>
      <w:r w:rsidRPr="007B2B90">
        <w:rPr>
          <w:rFonts w:ascii="Times New Roman" w:hAnsi="Times New Roman" w:cs="Times New Roman"/>
          <w:b/>
          <w:bCs/>
          <w:sz w:val="24"/>
          <w:szCs w:val="24"/>
        </w:rPr>
        <w:t>Objectives:</w:t>
      </w:r>
    </w:p>
    <w:p w14:paraId="2320AA21" w14:textId="0F3B3081" w:rsidR="1177B390" w:rsidRPr="007B2B90" w:rsidRDefault="1177B390" w:rsidP="007B2B90">
      <w:pPr>
        <w:pStyle w:val="ListParagraph"/>
        <w:numPr>
          <w:ilvl w:val="0"/>
          <w:numId w:val="2"/>
        </w:numPr>
        <w:spacing w:line="360" w:lineRule="auto"/>
        <w:rPr>
          <w:rFonts w:ascii="Times New Roman" w:hAnsi="Times New Roman" w:cs="Times New Roman"/>
          <w:sz w:val="24"/>
          <w:szCs w:val="24"/>
        </w:rPr>
      </w:pPr>
      <w:r w:rsidRPr="007B2B90">
        <w:rPr>
          <w:rFonts w:ascii="Times New Roman" w:hAnsi="Times New Roman" w:cs="Times New Roman"/>
          <w:sz w:val="24"/>
          <w:szCs w:val="24"/>
        </w:rPr>
        <w:lastRenderedPageBreak/>
        <w:t>To analyze the key socio-financial factors influencing performance control practices within The Ritz London.</w:t>
      </w:r>
    </w:p>
    <w:p w14:paraId="33E73323" w14:textId="297CCC4A" w:rsidR="1177B390" w:rsidRPr="007B2B90" w:rsidRDefault="1177B390" w:rsidP="007B2B90">
      <w:pPr>
        <w:pStyle w:val="ListParagraph"/>
        <w:numPr>
          <w:ilvl w:val="0"/>
          <w:numId w:val="2"/>
        </w:numPr>
        <w:spacing w:line="360" w:lineRule="auto"/>
        <w:rPr>
          <w:rFonts w:ascii="Times New Roman" w:hAnsi="Times New Roman" w:cs="Times New Roman"/>
          <w:sz w:val="24"/>
          <w:szCs w:val="24"/>
        </w:rPr>
      </w:pPr>
      <w:r w:rsidRPr="007B2B90">
        <w:rPr>
          <w:rFonts w:ascii="Times New Roman" w:hAnsi="Times New Roman" w:cs="Times New Roman"/>
          <w:sz w:val="24"/>
          <w:szCs w:val="24"/>
        </w:rPr>
        <w:t>To analyze enterprise tendencies, including retention rates and turnover costs, in the luxury hospitality region in London.</w:t>
      </w:r>
    </w:p>
    <w:p w14:paraId="3807B259" w14:textId="27D8A549" w:rsidR="1177B390" w:rsidRPr="007B2B90" w:rsidRDefault="1177B390" w:rsidP="007B2B90">
      <w:pPr>
        <w:pStyle w:val="ListParagraph"/>
        <w:numPr>
          <w:ilvl w:val="0"/>
          <w:numId w:val="2"/>
        </w:numPr>
        <w:spacing w:line="360" w:lineRule="auto"/>
        <w:rPr>
          <w:rFonts w:ascii="Times New Roman" w:hAnsi="Times New Roman" w:cs="Times New Roman"/>
          <w:sz w:val="24"/>
          <w:szCs w:val="24"/>
        </w:rPr>
      </w:pPr>
      <w:r w:rsidRPr="007B2B90">
        <w:rPr>
          <w:rFonts w:ascii="Times New Roman" w:hAnsi="Times New Roman" w:cs="Times New Roman"/>
          <w:sz w:val="24"/>
          <w:szCs w:val="24"/>
        </w:rPr>
        <w:t>To examine the emergence of different working modes and their implications for performance management at The Ritz London.</w:t>
      </w:r>
    </w:p>
    <w:p w14:paraId="58A3A533" w14:textId="1E82574B" w:rsidR="1177B390" w:rsidRPr="007B2B90" w:rsidRDefault="1177B390" w:rsidP="007B2B90">
      <w:pPr>
        <w:pStyle w:val="ListParagraph"/>
        <w:numPr>
          <w:ilvl w:val="0"/>
          <w:numId w:val="2"/>
        </w:numPr>
        <w:spacing w:line="360" w:lineRule="auto"/>
        <w:rPr>
          <w:rFonts w:ascii="Times New Roman" w:hAnsi="Times New Roman" w:cs="Times New Roman"/>
          <w:sz w:val="24"/>
          <w:szCs w:val="24"/>
        </w:rPr>
      </w:pPr>
      <w:r w:rsidRPr="007B2B90">
        <w:rPr>
          <w:rFonts w:ascii="Times New Roman" w:hAnsi="Times New Roman" w:cs="Times New Roman"/>
          <w:sz w:val="24"/>
          <w:szCs w:val="24"/>
        </w:rPr>
        <w:t>To examine strategies hired by main motel chains, together with Marriott, IHG, and Radisson, in handling worker performance amidst socio-economic modifications, and derive insights applicable to The Ritz London.</w:t>
      </w:r>
    </w:p>
    <w:p w14:paraId="1F7AD2E0" w14:textId="7F1EDA09" w:rsidR="1177B390" w:rsidRPr="007B2B90" w:rsidRDefault="1177B390" w:rsidP="007B2B90">
      <w:pPr>
        <w:spacing w:line="360" w:lineRule="auto"/>
        <w:rPr>
          <w:rFonts w:ascii="Times New Roman" w:hAnsi="Times New Roman" w:cs="Times New Roman"/>
          <w:b/>
          <w:bCs/>
          <w:sz w:val="24"/>
          <w:szCs w:val="24"/>
        </w:rPr>
      </w:pPr>
      <w:r w:rsidRPr="007B2B90">
        <w:rPr>
          <w:rFonts w:ascii="Times New Roman" w:hAnsi="Times New Roman" w:cs="Times New Roman"/>
          <w:b/>
          <w:bCs/>
          <w:sz w:val="24"/>
          <w:szCs w:val="24"/>
        </w:rPr>
        <w:t>Research Questions:</w:t>
      </w:r>
    </w:p>
    <w:p w14:paraId="20DBCFCC" w14:textId="6B55AC77" w:rsidR="1177B390" w:rsidRPr="007B2B90" w:rsidRDefault="1177B390" w:rsidP="007B2B90">
      <w:pPr>
        <w:pStyle w:val="ListParagraph"/>
        <w:numPr>
          <w:ilvl w:val="0"/>
          <w:numId w:val="1"/>
        </w:numPr>
        <w:spacing w:line="360" w:lineRule="auto"/>
        <w:rPr>
          <w:rFonts w:ascii="Times New Roman" w:hAnsi="Times New Roman" w:cs="Times New Roman"/>
          <w:sz w:val="24"/>
          <w:szCs w:val="24"/>
        </w:rPr>
      </w:pPr>
      <w:r w:rsidRPr="007B2B90">
        <w:rPr>
          <w:rFonts w:ascii="Times New Roman" w:hAnsi="Times New Roman" w:cs="Times New Roman"/>
          <w:sz w:val="24"/>
          <w:szCs w:val="24"/>
        </w:rPr>
        <w:t>What socio-monetary elements considerably impact overall performance control practices within The Ritz London?</w:t>
      </w:r>
    </w:p>
    <w:p w14:paraId="36985AA2" w14:textId="5133BF88" w:rsidR="1177B390" w:rsidRPr="007B2B90" w:rsidRDefault="1177B390" w:rsidP="007B2B90">
      <w:pPr>
        <w:pStyle w:val="ListParagraph"/>
        <w:numPr>
          <w:ilvl w:val="0"/>
          <w:numId w:val="1"/>
        </w:numPr>
        <w:spacing w:line="360" w:lineRule="auto"/>
        <w:rPr>
          <w:rFonts w:ascii="Times New Roman" w:hAnsi="Times New Roman" w:cs="Times New Roman"/>
          <w:sz w:val="24"/>
          <w:szCs w:val="24"/>
        </w:rPr>
      </w:pPr>
      <w:r w:rsidRPr="007B2B90">
        <w:rPr>
          <w:rFonts w:ascii="Times New Roman" w:hAnsi="Times New Roman" w:cs="Times New Roman"/>
          <w:sz w:val="24"/>
          <w:szCs w:val="24"/>
        </w:rPr>
        <w:t>How have industry developments, along with retention prices and turnover costs, advanced within the luxury hospitality region in London?</w:t>
      </w:r>
    </w:p>
    <w:p w14:paraId="7952CD01" w14:textId="6DBCC55D" w:rsidR="1177B390" w:rsidRPr="007B2B90" w:rsidRDefault="1177B390" w:rsidP="007B2B90">
      <w:pPr>
        <w:pStyle w:val="ListParagraph"/>
        <w:numPr>
          <w:ilvl w:val="0"/>
          <w:numId w:val="1"/>
        </w:numPr>
        <w:spacing w:line="360" w:lineRule="auto"/>
        <w:rPr>
          <w:rFonts w:ascii="Times New Roman" w:hAnsi="Times New Roman" w:cs="Times New Roman"/>
          <w:sz w:val="24"/>
          <w:szCs w:val="24"/>
        </w:rPr>
      </w:pPr>
      <w:r w:rsidRPr="007B2B90">
        <w:rPr>
          <w:rFonts w:ascii="Times New Roman" w:hAnsi="Times New Roman" w:cs="Times New Roman"/>
          <w:sz w:val="24"/>
          <w:szCs w:val="24"/>
        </w:rPr>
        <w:t>What are the results of emerging work modes, such as far off work and flexible scheduling, for performance control at The Ritz London?</w:t>
      </w:r>
    </w:p>
    <w:p w14:paraId="600FEA5B" w14:textId="73766509" w:rsidR="1177B390" w:rsidRPr="007B2B90" w:rsidRDefault="1177B390" w:rsidP="007B2B90">
      <w:pPr>
        <w:pStyle w:val="ListParagraph"/>
        <w:numPr>
          <w:ilvl w:val="0"/>
          <w:numId w:val="1"/>
        </w:numPr>
        <w:spacing w:line="360" w:lineRule="auto"/>
        <w:rPr>
          <w:rFonts w:ascii="Times New Roman" w:hAnsi="Times New Roman" w:cs="Times New Roman"/>
          <w:sz w:val="24"/>
          <w:szCs w:val="24"/>
        </w:rPr>
      </w:pPr>
      <w:r w:rsidRPr="007B2B90">
        <w:rPr>
          <w:rFonts w:ascii="Times New Roman" w:hAnsi="Times New Roman" w:cs="Times New Roman"/>
          <w:sz w:val="24"/>
          <w:szCs w:val="24"/>
        </w:rPr>
        <w:t xml:space="preserve">What techniques have main inn chains, including Marriott, IHG, and Radisson, hired to correctly manage worker performance in response to socio-financial changes, and how can those insights be carried out to decorate overall performance control at The Ritz London? </w:t>
      </w:r>
    </w:p>
    <w:p w14:paraId="47BF4BD7" w14:textId="35EA662A" w:rsidR="1177B390" w:rsidRPr="007B2B90" w:rsidRDefault="1177B390" w:rsidP="000432EE">
      <w:pPr>
        <w:pStyle w:val="Heading2"/>
        <w:spacing w:line="240" w:lineRule="auto"/>
        <w:rPr>
          <w:rFonts w:ascii="Times New Roman" w:hAnsi="Times New Roman" w:cs="Times New Roman"/>
          <w:b/>
          <w:color w:val="auto"/>
          <w:sz w:val="24"/>
          <w:szCs w:val="24"/>
        </w:rPr>
      </w:pPr>
      <w:bookmarkStart w:id="4" w:name="_Toc159594115"/>
      <w:r w:rsidRPr="007B2B90">
        <w:rPr>
          <w:rFonts w:ascii="Times New Roman" w:hAnsi="Times New Roman" w:cs="Times New Roman"/>
          <w:b/>
          <w:color w:val="auto"/>
          <w:sz w:val="24"/>
          <w:szCs w:val="24"/>
        </w:rPr>
        <w:t>Research Rationale</w:t>
      </w:r>
      <w:bookmarkEnd w:id="4"/>
      <w:r w:rsidRPr="007B2B90">
        <w:rPr>
          <w:rFonts w:ascii="Times New Roman" w:hAnsi="Times New Roman" w:cs="Times New Roman"/>
          <w:b/>
          <w:color w:val="auto"/>
          <w:sz w:val="24"/>
          <w:szCs w:val="24"/>
        </w:rPr>
        <w:t xml:space="preserve"> </w:t>
      </w:r>
    </w:p>
    <w:p w14:paraId="47453BAA" w14:textId="732B0040"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 xml:space="preserve">The reason at the back of this study lies in the vital significance of understanding how socio-monetary forces impact performance control within luxurious hospitality institutions like The Ritz London. With the hospitality industry being inherently sensitive to external impacts, starting from economic fluctuations to societal shifts, it's vital for organizations to conform their overall performance control strategies. By carrying out this study, insights can be gained into the specific socio-economic elements affecting worker overall performance at The Ritz London, enabling the improvement of tailor-made and effective control approaches. Furthermore, studying enterprise tendencies and reading techniques applied by using leading hotel chains will offer precious benchmarking opportunities and fine practices for enhancing performance control </w:t>
      </w:r>
      <w:r w:rsidRPr="007B2B90">
        <w:rPr>
          <w:rFonts w:ascii="Times New Roman" w:hAnsi="Times New Roman" w:cs="Times New Roman"/>
          <w:sz w:val="24"/>
          <w:szCs w:val="24"/>
        </w:rPr>
        <w:lastRenderedPageBreak/>
        <w:t>within The Ritz London. Ultimately, this research goals to contribute to the optimization of HR practices within the luxury hospitality quarter, making sure the ongoing fulfillment and competitiveness of establishments like The Ritz London in the ever-evolving socio-financial panorama.</w:t>
      </w:r>
    </w:p>
    <w:p w14:paraId="3CB6AF40" w14:textId="0C21DDBB"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br w:type="page"/>
      </w:r>
    </w:p>
    <w:p w14:paraId="2F2FF55B" w14:textId="73354185" w:rsidR="1177B390" w:rsidRPr="000432EE" w:rsidRDefault="1177B390" w:rsidP="000432EE">
      <w:pPr>
        <w:pStyle w:val="Heading1"/>
        <w:spacing w:line="240" w:lineRule="auto"/>
        <w:rPr>
          <w:rFonts w:ascii="Times New Roman" w:hAnsi="Times New Roman" w:cs="Times New Roman"/>
          <w:b/>
          <w:color w:val="auto"/>
          <w:sz w:val="24"/>
          <w:szCs w:val="22"/>
        </w:rPr>
      </w:pPr>
      <w:bookmarkStart w:id="5" w:name="_Toc159594116"/>
      <w:r w:rsidRPr="000432EE">
        <w:rPr>
          <w:rFonts w:ascii="Times New Roman" w:hAnsi="Times New Roman" w:cs="Times New Roman"/>
          <w:b/>
          <w:color w:val="auto"/>
          <w:sz w:val="24"/>
          <w:szCs w:val="22"/>
        </w:rPr>
        <w:lastRenderedPageBreak/>
        <w:t>Literature Review</w:t>
      </w:r>
      <w:bookmarkEnd w:id="5"/>
      <w:r w:rsidRPr="000432EE">
        <w:rPr>
          <w:rFonts w:ascii="Times New Roman" w:hAnsi="Times New Roman" w:cs="Times New Roman"/>
          <w:b/>
          <w:color w:val="auto"/>
          <w:sz w:val="24"/>
          <w:szCs w:val="22"/>
        </w:rPr>
        <w:t xml:space="preserve"> </w:t>
      </w:r>
    </w:p>
    <w:p w14:paraId="4880CDE2" w14:textId="16E30E8C" w:rsidR="1177B390" w:rsidRPr="007B2B90" w:rsidRDefault="1177B390" w:rsidP="000432EE">
      <w:pPr>
        <w:pStyle w:val="Heading2"/>
        <w:spacing w:line="240" w:lineRule="auto"/>
        <w:rPr>
          <w:rFonts w:ascii="Times New Roman" w:hAnsi="Times New Roman" w:cs="Times New Roman"/>
          <w:b/>
          <w:color w:val="auto"/>
          <w:sz w:val="24"/>
          <w:szCs w:val="24"/>
        </w:rPr>
      </w:pPr>
      <w:bookmarkStart w:id="6" w:name="_Toc159594117"/>
      <w:r w:rsidRPr="007B2B90">
        <w:rPr>
          <w:rFonts w:ascii="Times New Roman" w:hAnsi="Times New Roman" w:cs="Times New Roman"/>
          <w:b/>
          <w:color w:val="auto"/>
          <w:sz w:val="24"/>
          <w:szCs w:val="24"/>
        </w:rPr>
        <w:t>Introduction</w:t>
      </w:r>
      <w:bookmarkEnd w:id="6"/>
    </w:p>
    <w:p w14:paraId="0A3299AF" w14:textId="1BDA4BDD" w:rsidR="1177B390" w:rsidRPr="007B2B90" w:rsidRDefault="1177B390" w:rsidP="007B2B90">
      <w:pPr>
        <w:spacing w:after="0" w:line="360" w:lineRule="auto"/>
        <w:rPr>
          <w:rFonts w:ascii="Times New Roman" w:hAnsi="Times New Roman" w:cs="Times New Roman"/>
          <w:sz w:val="24"/>
          <w:szCs w:val="24"/>
        </w:rPr>
      </w:pPr>
      <w:r w:rsidRPr="007B2B90">
        <w:rPr>
          <w:rFonts w:ascii="Times New Roman" w:eastAsia="system-ui" w:hAnsi="Times New Roman" w:cs="Times New Roman"/>
          <w:sz w:val="24"/>
          <w:szCs w:val="24"/>
        </w:rPr>
        <w:t xml:space="preserve">Performance control in the hospitality area is intricately tied to socio-economic dynamics. This review delves into pertinent research, dissecting the effect of socio-financial forces on overall performance control. Key areas of exploration embody the influence of economic, political, social, and technological elements, as well as enterprise developments, evolving work modes, and strategic responses by way of prominent inn chains like Marriott, IHG, and Radisson. Through this analysis, a deeper understanding of the complexities surrounding overall performance control in hospitality emerges, paving the manner for knowledgeable selection-making and progressive techniques within the region. </w:t>
      </w:r>
    </w:p>
    <w:p w14:paraId="44AC0C42" w14:textId="74E39DE5" w:rsidR="1177B390" w:rsidRPr="007B2B90" w:rsidRDefault="1177B390" w:rsidP="000432EE">
      <w:pPr>
        <w:pStyle w:val="Heading2"/>
        <w:spacing w:line="240" w:lineRule="auto"/>
        <w:rPr>
          <w:rFonts w:ascii="Times New Roman" w:hAnsi="Times New Roman" w:cs="Times New Roman"/>
          <w:b/>
          <w:color w:val="auto"/>
          <w:sz w:val="24"/>
          <w:szCs w:val="24"/>
        </w:rPr>
      </w:pPr>
      <w:bookmarkStart w:id="7" w:name="_Toc159594118"/>
      <w:r w:rsidRPr="007B2B90">
        <w:rPr>
          <w:rFonts w:ascii="Times New Roman" w:hAnsi="Times New Roman" w:cs="Times New Roman"/>
          <w:b/>
          <w:color w:val="auto"/>
          <w:sz w:val="24"/>
          <w:szCs w:val="24"/>
        </w:rPr>
        <w:t>Socio-Economic Factors Affecting Performance Management</w:t>
      </w:r>
      <w:bookmarkEnd w:id="7"/>
      <w:r w:rsidRPr="007B2B90">
        <w:rPr>
          <w:rFonts w:ascii="Times New Roman" w:hAnsi="Times New Roman" w:cs="Times New Roman"/>
          <w:b/>
          <w:color w:val="auto"/>
          <w:sz w:val="24"/>
          <w:szCs w:val="24"/>
        </w:rPr>
        <w:t xml:space="preserve"> </w:t>
      </w:r>
    </w:p>
    <w:p w14:paraId="73C0DE12" w14:textId="2D3A1751" w:rsidR="1177B390" w:rsidRPr="007B2B90" w:rsidRDefault="1177B390" w:rsidP="007B2B90">
      <w:pPr>
        <w:spacing w:after="0" w:line="360" w:lineRule="auto"/>
        <w:rPr>
          <w:rFonts w:ascii="Times New Roman" w:hAnsi="Times New Roman" w:cs="Times New Roman"/>
          <w:sz w:val="24"/>
          <w:szCs w:val="24"/>
        </w:rPr>
      </w:pPr>
      <w:r w:rsidRPr="007B2B90">
        <w:rPr>
          <w:rFonts w:ascii="Times New Roman" w:eastAsia="system-ui" w:hAnsi="Times New Roman" w:cs="Times New Roman"/>
          <w:sz w:val="24"/>
          <w:szCs w:val="24"/>
        </w:rPr>
        <w:t xml:space="preserve">The study by Varma, </w:t>
      </w:r>
      <w:proofErr w:type="spellStart"/>
      <w:r w:rsidRPr="007B2B90">
        <w:rPr>
          <w:rFonts w:ascii="Times New Roman" w:eastAsia="system-ui" w:hAnsi="Times New Roman" w:cs="Times New Roman"/>
          <w:sz w:val="24"/>
          <w:szCs w:val="24"/>
        </w:rPr>
        <w:t>Budhwar</w:t>
      </w:r>
      <w:proofErr w:type="spellEnd"/>
      <w:r w:rsidRPr="007B2B90">
        <w:rPr>
          <w:rFonts w:ascii="Times New Roman" w:eastAsia="system-ui" w:hAnsi="Times New Roman" w:cs="Times New Roman"/>
          <w:sz w:val="24"/>
          <w:szCs w:val="24"/>
        </w:rPr>
        <w:t xml:space="preserve"> and DeNisi (2023), underscores the elaborate interplay of socio-financial factors in shaping performance management strategies in the hospitality enterprise. Economic downturns pose sizable challenges, as decreased consumer spending without delay affects resort revenues, eventually affecting workforce morale and motivation. Political instability, exemplified by using events like Brexit, introduces a layer of uncertainty, especially regarding labor rules and immigration policies (King and </w:t>
      </w:r>
      <w:proofErr w:type="spellStart"/>
      <w:r w:rsidRPr="007B2B90">
        <w:rPr>
          <w:rFonts w:ascii="Times New Roman" w:eastAsia="system-ui" w:hAnsi="Times New Roman" w:cs="Times New Roman"/>
          <w:sz w:val="24"/>
          <w:szCs w:val="24"/>
        </w:rPr>
        <w:t>Pratsinakis</w:t>
      </w:r>
      <w:proofErr w:type="spellEnd"/>
      <w:r w:rsidRPr="007B2B90">
        <w:rPr>
          <w:rFonts w:ascii="Times New Roman" w:eastAsia="system-ui" w:hAnsi="Times New Roman" w:cs="Times New Roman"/>
          <w:sz w:val="24"/>
          <w:szCs w:val="24"/>
        </w:rPr>
        <w:t xml:space="preserve">, 2020). Such uncertainties have an impact on group of workers dynamics, mainly ability fluctuations in staffing stages and talent shortages. Moreover, social traits, inclusive of the pervasive impact of social media, make contributions to moving visitor expectancies and call for patterns, necessitating adaptive strategies to carrier delivery and employee engagement. Additionally, technological improvements provide each opportunity and challenges, with virtual platforms enabling greater efficient performance tracking and comments mechanisms yet requiring ongoing investment and schooling to completely leverage their capability (Varma, </w:t>
      </w:r>
      <w:proofErr w:type="spellStart"/>
      <w:r w:rsidRPr="007B2B90">
        <w:rPr>
          <w:rFonts w:ascii="Times New Roman" w:eastAsia="system-ui" w:hAnsi="Times New Roman" w:cs="Times New Roman"/>
          <w:sz w:val="24"/>
          <w:szCs w:val="24"/>
        </w:rPr>
        <w:t>Budhwar</w:t>
      </w:r>
      <w:proofErr w:type="spellEnd"/>
      <w:r w:rsidRPr="007B2B90">
        <w:rPr>
          <w:rFonts w:ascii="Times New Roman" w:eastAsia="system-ui" w:hAnsi="Times New Roman" w:cs="Times New Roman"/>
          <w:sz w:val="24"/>
          <w:szCs w:val="24"/>
        </w:rPr>
        <w:t xml:space="preserve"> and DeNisi, 2023). </w:t>
      </w:r>
    </w:p>
    <w:p w14:paraId="2A27F206" w14:textId="0DDA0D77" w:rsidR="1177B390" w:rsidRPr="007B2B90" w:rsidRDefault="1177B390" w:rsidP="000432EE">
      <w:pPr>
        <w:pStyle w:val="Heading2"/>
        <w:spacing w:line="240" w:lineRule="auto"/>
        <w:rPr>
          <w:rFonts w:ascii="Times New Roman" w:hAnsi="Times New Roman" w:cs="Times New Roman"/>
          <w:b/>
          <w:color w:val="auto"/>
          <w:sz w:val="24"/>
          <w:szCs w:val="24"/>
        </w:rPr>
      </w:pPr>
      <w:bookmarkStart w:id="8" w:name="_Toc159594119"/>
      <w:r w:rsidRPr="007B2B90">
        <w:rPr>
          <w:rFonts w:ascii="Times New Roman" w:hAnsi="Times New Roman" w:cs="Times New Roman"/>
          <w:b/>
          <w:color w:val="auto"/>
          <w:sz w:val="24"/>
          <w:szCs w:val="24"/>
        </w:rPr>
        <w:t>Industry Trends in Performance Management</w:t>
      </w:r>
      <w:bookmarkEnd w:id="8"/>
      <w:r w:rsidRPr="007B2B90">
        <w:rPr>
          <w:rFonts w:ascii="Times New Roman" w:hAnsi="Times New Roman" w:cs="Times New Roman"/>
          <w:b/>
          <w:color w:val="auto"/>
          <w:sz w:val="24"/>
          <w:szCs w:val="24"/>
        </w:rPr>
        <w:t xml:space="preserve"> </w:t>
      </w:r>
    </w:p>
    <w:p w14:paraId="6FB5F5E8" w14:textId="4BCB9753" w:rsidR="1177B390" w:rsidRPr="007B2B90" w:rsidRDefault="1177B390" w:rsidP="007B2B90">
      <w:pPr>
        <w:spacing w:after="0" w:line="360" w:lineRule="auto"/>
        <w:rPr>
          <w:rFonts w:ascii="Times New Roman" w:hAnsi="Times New Roman" w:cs="Times New Roman"/>
          <w:sz w:val="24"/>
          <w:szCs w:val="24"/>
        </w:rPr>
      </w:pPr>
      <w:r w:rsidRPr="007B2B90">
        <w:rPr>
          <w:rFonts w:ascii="Times New Roman" w:eastAsia="system-ui" w:hAnsi="Times New Roman" w:cs="Times New Roman"/>
          <w:sz w:val="24"/>
          <w:szCs w:val="24"/>
        </w:rPr>
        <w:t xml:space="preserve">Fatima and Elbanna (2020), shed mild on tremendous tendencies in performance control inside the hospitality quarter, specially specializing in luxurious institutions like The Ritz London. Despite dealing with financial challenges, these inns prioritize strategies to uphold excessive worker retention prices. This is frequently accomplished via the implementation of aggressive compensation applications and robust career development possibilities, aiming to foster a feel of loyalty and commitment among teams of workers participants. However, turnover rates keep to pose a situation, mainly amongst younger generations who prioritize work-existence balance and </w:t>
      </w:r>
      <w:r w:rsidRPr="007B2B90">
        <w:rPr>
          <w:rFonts w:ascii="Times New Roman" w:eastAsia="system-ui" w:hAnsi="Times New Roman" w:cs="Times New Roman"/>
          <w:sz w:val="24"/>
          <w:szCs w:val="24"/>
        </w:rPr>
        <w:lastRenderedPageBreak/>
        <w:t xml:space="preserve">are trying to find motive-pushed careers over traditional process stability (Cunningham, 2022). Moreover, the enterprise is experiencing an awesome shift closer to statistics-pushed performance metrics. This trend reflects a broader motion towards using generation and analytics to inform decision-making processes (Kamble and Gunasekaran, 2020). By adopting statistics-pushed strategies, hotels can behavior more goal opinions of worker overall performance and enforce centered interventions to address regions of improvement successfully. This shift now does not best complement the accuracy and reliability of performance checks; however, it allows businesses to pick out and leverage strengths within their workforce more successfully (Kamble and Gunasekaran, 2020). </w:t>
      </w:r>
    </w:p>
    <w:p w14:paraId="78905CFC" w14:textId="03640DDE" w:rsidR="1177B390" w:rsidRPr="007B2B90" w:rsidRDefault="1177B390" w:rsidP="000432EE">
      <w:pPr>
        <w:pStyle w:val="Heading2"/>
        <w:spacing w:line="240" w:lineRule="auto"/>
        <w:rPr>
          <w:rFonts w:ascii="Times New Roman" w:hAnsi="Times New Roman" w:cs="Times New Roman"/>
          <w:b/>
          <w:color w:val="auto"/>
          <w:sz w:val="24"/>
          <w:szCs w:val="24"/>
        </w:rPr>
      </w:pPr>
      <w:bookmarkStart w:id="9" w:name="_Toc159594120"/>
      <w:r w:rsidRPr="007B2B90">
        <w:rPr>
          <w:rFonts w:ascii="Times New Roman" w:hAnsi="Times New Roman" w:cs="Times New Roman"/>
          <w:b/>
          <w:color w:val="auto"/>
          <w:sz w:val="24"/>
          <w:szCs w:val="24"/>
        </w:rPr>
        <w:t>Emergence of Different Work Modes</w:t>
      </w:r>
      <w:bookmarkEnd w:id="9"/>
      <w:r w:rsidRPr="007B2B90">
        <w:rPr>
          <w:rFonts w:ascii="Times New Roman" w:hAnsi="Times New Roman" w:cs="Times New Roman"/>
          <w:b/>
          <w:color w:val="auto"/>
          <w:sz w:val="24"/>
          <w:szCs w:val="24"/>
        </w:rPr>
        <w:t xml:space="preserve"> </w:t>
      </w:r>
    </w:p>
    <w:p w14:paraId="169144E2" w14:textId="5F1D2E4D" w:rsidR="1177B390" w:rsidRPr="007B2B90" w:rsidRDefault="1177B390" w:rsidP="007B2B90">
      <w:pPr>
        <w:spacing w:after="0" w:line="360" w:lineRule="auto"/>
        <w:rPr>
          <w:rFonts w:ascii="Times New Roman" w:hAnsi="Times New Roman" w:cs="Times New Roman"/>
          <w:sz w:val="24"/>
          <w:szCs w:val="24"/>
        </w:rPr>
      </w:pPr>
      <w:r w:rsidRPr="007B2B90">
        <w:rPr>
          <w:rFonts w:ascii="Times New Roman" w:eastAsia="system-ui" w:hAnsi="Times New Roman" w:cs="Times New Roman"/>
          <w:sz w:val="24"/>
          <w:szCs w:val="24"/>
        </w:rPr>
        <w:t xml:space="preserve">The creation of novel work modes is revolutionizing overall performance control techniques within the hospitality industry. Taylor and Johnson (2021), delves into the effect of far-off workings, which gives expanded flexibility but disrupts traditional techniques of supervision and conversation. While flexible scheduling caters to the various desires of employees, it introduces complexities in coordination, potentially compromising provider consistency. Additionally, the gig financial system gives opportunities for supplementary profits but activates concerns runs regarding job protection and worker loyalty. Effectively handling those numerous workings modes necessitates modern methods from HR managers. Implementing strong communication channels and leveraging technology for faraway supervision can mitigate the challenges related to far off work. Similarly, enforcing green scheduling software and offering incentives for flexibility can assist stability the demands of flexible scheduling whilst retaining operational performance (Hussain, Lai and Eicker, 2023). To address worries surrounding the gig economy, hospitality HR managers can attention on fostering a sense of belonging and loyalty through recognition applications and possibilities for career advancement. Additionally, imparting clear pathways for progression and presenting competitive repayment applications can assist mitigate concerns about job stability (Venkat et al., 2023). </w:t>
      </w:r>
    </w:p>
    <w:p w14:paraId="1C2A8901" w14:textId="705A7481" w:rsidR="1177B390" w:rsidRPr="007B2B90" w:rsidRDefault="1177B390" w:rsidP="000432EE">
      <w:pPr>
        <w:pStyle w:val="Heading2"/>
        <w:spacing w:line="240" w:lineRule="auto"/>
        <w:rPr>
          <w:rFonts w:ascii="Times New Roman" w:hAnsi="Times New Roman" w:cs="Times New Roman"/>
          <w:b/>
          <w:color w:val="auto"/>
          <w:sz w:val="24"/>
          <w:szCs w:val="24"/>
        </w:rPr>
      </w:pPr>
      <w:bookmarkStart w:id="10" w:name="_Toc159594121"/>
      <w:r w:rsidRPr="007B2B90">
        <w:rPr>
          <w:rFonts w:ascii="Times New Roman" w:hAnsi="Times New Roman" w:cs="Times New Roman"/>
          <w:b/>
          <w:color w:val="auto"/>
          <w:sz w:val="24"/>
          <w:szCs w:val="24"/>
        </w:rPr>
        <w:t>Strategies Employed by using Leading Hotel Chains</w:t>
      </w:r>
      <w:bookmarkEnd w:id="10"/>
      <w:r w:rsidRPr="007B2B90">
        <w:rPr>
          <w:rFonts w:ascii="Times New Roman" w:hAnsi="Times New Roman" w:cs="Times New Roman"/>
          <w:b/>
          <w:color w:val="auto"/>
          <w:sz w:val="24"/>
          <w:szCs w:val="24"/>
        </w:rPr>
        <w:t xml:space="preserve"> </w:t>
      </w:r>
    </w:p>
    <w:p w14:paraId="40449E4A" w14:textId="57DC923C" w:rsidR="1177B390" w:rsidRPr="007B2B90" w:rsidRDefault="1177B390" w:rsidP="007B2B90">
      <w:pPr>
        <w:spacing w:after="0" w:line="360" w:lineRule="auto"/>
        <w:rPr>
          <w:rFonts w:ascii="Times New Roman" w:hAnsi="Times New Roman" w:cs="Times New Roman"/>
          <w:sz w:val="24"/>
          <w:szCs w:val="24"/>
        </w:rPr>
      </w:pPr>
      <w:r w:rsidRPr="007B2B90">
        <w:rPr>
          <w:rFonts w:ascii="Times New Roman" w:eastAsia="system-ui" w:hAnsi="Times New Roman" w:cs="Times New Roman"/>
          <w:sz w:val="24"/>
          <w:szCs w:val="24"/>
        </w:rPr>
        <w:t xml:space="preserve">According to </w:t>
      </w:r>
      <w:proofErr w:type="spellStart"/>
      <w:r w:rsidRPr="007B2B90">
        <w:rPr>
          <w:rFonts w:ascii="Times New Roman" w:eastAsia="system-ui" w:hAnsi="Times New Roman" w:cs="Times New Roman"/>
          <w:sz w:val="24"/>
          <w:szCs w:val="24"/>
        </w:rPr>
        <w:t>Myronenko</w:t>
      </w:r>
      <w:proofErr w:type="spellEnd"/>
      <w:r w:rsidRPr="007B2B90">
        <w:rPr>
          <w:rFonts w:ascii="Times New Roman" w:eastAsia="system-ui" w:hAnsi="Times New Roman" w:cs="Times New Roman"/>
          <w:sz w:val="24"/>
          <w:szCs w:val="24"/>
        </w:rPr>
        <w:t xml:space="preserve"> (2022), the proactive techniques employed via leading inn chains together with Marriott, IHG, and Radisson to navigate the socio-financial impacts on overall performance control. Recognizing the pivotal function of employee engagement, these chains prioritize initiatives aimed at fostering motivation and loyalty. This includes implementing complete recognition programs to </w:t>
      </w:r>
      <w:proofErr w:type="spellStart"/>
      <w:r w:rsidRPr="007B2B90">
        <w:rPr>
          <w:rFonts w:ascii="Times New Roman" w:eastAsia="system-ui" w:hAnsi="Times New Roman" w:cs="Times New Roman"/>
          <w:sz w:val="24"/>
          <w:szCs w:val="24"/>
        </w:rPr>
        <w:t>well known</w:t>
      </w:r>
      <w:proofErr w:type="spellEnd"/>
      <w:r w:rsidRPr="007B2B90">
        <w:rPr>
          <w:rFonts w:ascii="Times New Roman" w:eastAsia="system-ui" w:hAnsi="Times New Roman" w:cs="Times New Roman"/>
          <w:sz w:val="24"/>
          <w:szCs w:val="24"/>
        </w:rPr>
        <w:t xml:space="preserve"> employee contributions and well-being tasks to </w:t>
      </w:r>
      <w:r w:rsidRPr="007B2B90">
        <w:rPr>
          <w:rFonts w:ascii="Times New Roman" w:eastAsia="system-ui" w:hAnsi="Times New Roman" w:cs="Times New Roman"/>
          <w:sz w:val="24"/>
          <w:szCs w:val="24"/>
        </w:rPr>
        <w:lastRenderedPageBreak/>
        <w:t>support their physical and mental well-being. Moreover, those resort chains leverage technology as a catalyst for overall performance enhancement. IHG's utilization of virtual reality simulations for schooling exemplifies this technique, supplying immersive and interactive studying studies to decorate talent development and make sure performance consistency across their group of workers (</w:t>
      </w:r>
      <w:proofErr w:type="spellStart"/>
      <w:r w:rsidRPr="007B2B90">
        <w:rPr>
          <w:rFonts w:ascii="Times New Roman" w:eastAsia="system-ui" w:hAnsi="Times New Roman" w:cs="Times New Roman"/>
          <w:sz w:val="24"/>
          <w:szCs w:val="24"/>
        </w:rPr>
        <w:t>Parapanos</w:t>
      </w:r>
      <w:proofErr w:type="spellEnd"/>
      <w:r w:rsidRPr="007B2B90">
        <w:rPr>
          <w:rFonts w:ascii="Times New Roman" w:eastAsia="system-ui" w:hAnsi="Times New Roman" w:cs="Times New Roman"/>
          <w:sz w:val="24"/>
          <w:szCs w:val="24"/>
        </w:rPr>
        <w:t xml:space="preserve">, 2022). Additionally, strategic partnerships with academic establishments and network outreach programs serve as avenues for skills pipeline improvement. By collaborating with academia, hotel chains can get admission to a pool of professional graduates and align training packages with enterprise needs. Community outreach tasks now not simplest contribute to emblem popularity however also assist in nurturing local talent and fostering a positive dating with the community (Maldonado Franzen, 2021). </w:t>
      </w:r>
    </w:p>
    <w:p w14:paraId="47843B90" w14:textId="5C631BE2" w:rsidR="1177B390" w:rsidRPr="007B2B90" w:rsidRDefault="1177B390" w:rsidP="000432EE">
      <w:pPr>
        <w:pStyle w:val="Heading2"/>
        <w:spacing w:line="240" w:lineRule="auto"/>
        <w:rPr>
          <w:rFonts w:ascii="Times New Roman" w:hAnsi="Times New Roman" w:cs="Times New Roman"/>
          <w:b/>
          <w:color w:val="auto"/>
          <w:sz w:val="24"/>
          <w:szCs w:val="24"/>
        </w:rPr>
      </w:pPr>
      <w:bookmarkStart w:id="11" w:name="_Toc159594122"/>
      <w:r w:rsidRPr="007B2B90">
        <w:rPr>
          <w:rFonts w:ascii="Times New Roman" w:hAnsi="Times New Roman" w:cs="Times New Roman"/>
          <w:b/>
          <w:color w:val="auto"/>
          <w:sz w:val="24"/>
          <w:szCs w:val="24"/>
        </w:rPr>
        <w:t>Conclusion</w:t>
      </w:r>
      <w:bookmarkEnd w:id="11"/>
      <w:r w:rsidRPr="007B2B90">
        <w:rPr>
          <w:rFonts w:ascii="Times New Roman" w:hAnsi="Times New Roman" w:cs="Times New Roman"/>
          <w:b/>
          <w:color w:val="auto"/>
          <w:sz w:val="24"/>
          <w:szCs w:val="24"/>
        </w:rPr>
        <w:t xml:space="preserve"> </w:t>
      </w:r>
    </w:p>
    <w:p w14:paraId="23519889" w14:textId="3A940B2C" w:rsidR="1177B390" w:rsidRPr="007B2B90" w:rsidRDefault="1177B390" w:rsidP="007B2B90">
      <w:pPr>
        <w:spacing w:after="0" w:line="360" w:lineRule="auto"/>
        <w:rPr>
          <w:rFonts w:ascii="Times New Roman" w:hAnsi="Times New Roman" w:cs="Times New Roman"/>
          <w:sz w:val="24"/>
          <w:szCs w:val="24"/>
        </w:rPr>
      </w:pPr>
      <w:r w:rsidRPr="007B2B90">
        <w:rPr>
          <w:rFonts w:ascii="Times New Roman" w:eastAsia="system-ui" w:hAnsi="Times New Roman" w:cs="Times New Roman"/>
          <w:sz w:val="24"/>
          <w:szCs w:val="24"/>
        </w:rPr>
        <w:t>The literature review highlights the tricky courting among socio-financial factors and overall performance management within the hospitality enterprise. Economic resilience, workforce flexibility, generation integration, and talent development emerge as key topics shaping HR strategies inside luxury inn chains like The Ritz London. By synthesizing insights from earlier research, this review gives a complete expertise of the challenges and possibilities inherent in managing employee performance amidst socio-economic modifications, informing destiny studies instructions and managerial practices in the hospitality quarter.</w:t>
      </w:r>
    </w:p>
    <w:p w14:paraId="4EC40580" w14:textId="0EF23FD0"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br w:type="page"/>
      </w:r>
    </w:p>
    <w:p w14:paraId="1537AD1C" w14:textId="1E3742E2" w:rsidR="1177B390" w:rsidRPr="000432EE" w:rsidRDefault="1177B390" w:rsidP="000432EE">
      <w:pPr>
        <w:pStyle w:val="Heading1"/>
        <w:spacing w:line="240" w:lineRule="auto"/>
        <w:rPr>
          <w:rFonts w:ascii="Times New Roman" w:eastAsia="system-ui" w:hAnsi="Times New Roman" w:cs="Times New Roman"/>
          <w:b/>
          <w:color w:val="auto"/>
          <w:sz w:val="24"/>
          <w:szCs w:val="22"/>
        </w:rPr>
      </w:pPr>
      <w:bookmarkStart w:id="12" w:name="_Toc159594123"/>
      <w:r w:rsidRPr="000432EE">
        <w:rPr>
          <w:rFonts w:ascii="Times New Roman" w:hAnsi="Times New Roman" w:cs="Times New Roman"/>
          <w:b/>
          <w:color w:val="auto"/>
          <w:sz w:val="24"/>
          <w:szCs w:val="22"/>
        </w:rPr>
        <w:lastRenderedPageBreak/>
        <w:t>Research Methods</w:t>
      </w:r>
      <w:bookmarkEnd w:id="12"/>
    </w:p>
    <w:p w14:paraId="0A9B8698" w14:textId="680DA028"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This study will employ a blended-techniques approach to comprehensively check out the impacts of socio-economic forces on employees' overall performance management inside The Ritz London, integrating both quantitative and qualitative techniques. The studies methods selected purpose to offer a multifaceted information of the complex dynamics shaping overall performance management practices inside the hospitality sector.</w:t>
      </w:r>
    </w:p>
    <w:p w14:paraId="196BE38E" w14:textId="4991161E" w:rsidR="1177B390" w:rsidRPr="007B2B90" w:rsidRDefault="1177B390" w:rsidP="000432EE">
      <w:pPr>
        <w:pStyle w:val="Heading2"/>
        <w:spacing w:line="240" w:lineRule="auto"/>
        <w:rPr>
          <w:rFonts w:ascii="Times New Roman" w:hAnsi="Times New Roman" w:cs="Times New Roman"/>
          <w:b/>
          <w:color w:val="auto"/>
          <w:sz w:val="24"/>
          <w:szCs w:val="24"/>
        </w:rPr>
      </w:pPr>
      <w:bookmarkStart w:id="13" w:name="_Toc159594124"/>
      <w:r w:rsidRPr="007B2B90">
        <w:rPr>
          <w:rFonts w:ascii="Times New Roman" w:hAnsi="Times New Roman" w:cs="Times New Roman"/>
          <w:b/>
          <w:color w:val="auto"/>
          <w:sz w:val="24"/>
          <w:szCs w:val="24"/>
        </w:rPr>
        <w:t>Quantitative Methods</w:t>
      </w:r>
      <w:bookmarkEnd w:id="13"/>
    </w:p>
    <w:p w14:paraId="395050CD" w14:textId="0D7971BC"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Survey Questionnaires: A dependent survey questionnaire will be designed to collect quantitative records from employees at The Ritz London. The questionnaire will encompass objects measuring socio-monetary elements consisting of financial conditions, political affects, social developments, and technological improvements impacting overall performance management. Likert-scale questions may be applied to evaluate the extent of settlement or disagreement with statements associated with those elements. Additionally, demographic statistics together with age, gender, process position, and years of experience could be gathered to analyze capability variations in responses.</w:t>
      </w:r>
    </w:p>
    <w:p w14:paraId="6A0F3B43" w14:textId="623C75CA"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Secondary Data Analysis: Secondary information assets, consisting of industry reviews, financial information, and worker turnover information, will be analyzed to pick out tendencies and styles in overall performance management in the luxurious hospitality sector. By inspecting information from previous years, trends in worker retention prices, turnover prices, and financial performance will be assessed about socio-economic fluctuations.</w:t>
      </w:r>
    </w:p>
    <w:p w14:paraId="2EE8EE78" w14:textId="5982D8B1" w:rsidR="1177B390" w:rsidRPr="007B2B90" w:rsidRDefault="1177B390" w:rsidP="000432EE">
      <w:pPr>
        <w:pStyle w:val="Heading2"/>
        <w:spacing w:line="240" w:lineRule="auto"/>
        <w:rPr>
          <w:rFonts w:ascii="Times New Roman" w:hAnsi="Times New Roman" w:cs="Times New Roman"/>
          <w:b/>
          <w:color w:val="auto"/>
          <w:sz w:val="24"/>
          <w:szCs w:val="24"/>
        </w:rPr>
      </w:pPr>
      <w:bookmarkStart w:id="14" w:name="_Toc159594125"/>
      <w:r w:rsidRPr="007B2B90">
        <w:rPr>
          <w:rFonts w:ascii="Times New Roman" w:hAnsi="Times New Roman" w:cs="Times New Roman"/>
          <w:b/>
          <w:color w:val="auto"/>
          <w:sz w:val="24"/>
          <w:szCs w:val="24"/>
        </w:rPr>
        <w:t>Qualitative Methods</w:t>
      </w:r>
      <w:bookmarkEnd w:id="14"/>
    </w:p>
    <w:p w14:paraId="1E7B7FA3" w14:textId="33A5449F"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Semi-Structured Interviews: In-intensity semi-structured interviews will be performed with HR managers, department heads, and frontline employees at The Ritz London. These interviews will discover contributors' perceptions and experiences regarding the effect of socio-financial elements on overall performance control. Questions will probe into demanding situations faced, strategies hired, and the effectiveness of current performance control practices in adapting to socio-monetary modifications.</w:t>
      </w:r>
    </w:p>
    <w:p w14:paraId="6D291657" w14:textId="30EE0DFE"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 xml:space="preserve">Focus Group Discussions: Focus group discussions will be organized with cross-practical teams within the hospitality to facilitate organization interplay and concept alternate. Participants will interact in structured discussions guided by a moderator, exploring their views on socio-financial </w:t>
      </w:r>
      <w:r w:rsidRPr="007B2B90">
        <w:rPr>
          <w:rFonts w:ascii="Times New Roman" w:hAnsi="Times New Roman" w:cs="Times New Roman"/>
          <w:sz w:val="24"/>
          <w:szCs w:val="24"/>
        </w:rPr>
        <w:lastRenderedPageBreak/>
        <w:t>effects on overall performance management and sharing insights on capacity enhancements or diversifications wished.</w:t>
      </w:r>
    </w:p>
    <w:p w14:paraId="198C8AEB" w14:textId="5E2B355A" w:rsidR="1177B390" w:rsidRPr="007B2B90" w:rsidRDefault="1177B390" w:rsidP="000432EE">
      <w:pPr>
        <w:pStyle w:val="Heading2"/>
        <w:spacing w:line="240" w:lineRule="auto"/>
        <w:rPr>
          <w:rFonts w:ascii="Times New Roman" w:hAnsi="Times New Roman" w:cs="Times New Roman"/>
          <w:b/>
          <w:color w:val="auto"/>
          <w:sz w:val="24"/>
          <w:szCs w:val="24"/>
        </w:rPr>
      </w:pPr>
      <w:bookmarkStart w:id="15" w:name="_Toc159594126"/>
      <w:r w:rsidRPr="007B2B90">
        <w:rPr>
          <w:rFonts w:ascii="Times New Roman" w:hAnsi="Times New Roman" w:cs="Times New Roman"/>
          <w:b/>
          <w:color w:val="auto"/>
          <w:sz w:val="24"/>
          <w:szCs w:val="24"/>
        </w:rPr>
        <w:t>Data Analysis</w:t>
      </w:r>
      <w:bookmarkEnd w:id="15"/>
    </w:p>
    <w:p w14:paraId="1655BDB4" w14:textId="7DD28944"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Quantitative data amassed via surveys will be analyzed using descriptive facts to quantify the quantity of settlement or disagreement with statements associated with socio-financial elements impacting overall performance control. Statistical techniques which include correlation analysis will be hired to observe relationships among extraordinary variables.</w:t>
      </w:r>
    </w:p>
    <w:p w14:paraId="0FDDBA16" w14:textId="0FF5340A"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Qualitative data from interviews and awareness organization discussions will be analyzed thematically. Transcripts will be coded and categorized to become aware of routine topics and styles associated with socio-financial effects on overall performance management. NVivo or comparable qualitative information analysis software will be applied to facilitate systematic coding and evaluation.</w:t>
      </w:r>
    </w:p>
    <w:p w14:paraId="07017453" w14:textId="7A623076" w:rsidR="1177B390" w:rsidRPr="007B2B90" w:rsidRDefault="1177B390" w:rsidP="000432EE">
      <w:pPr>
        <w:pStyle w:val="Heading2"/>
        <w:spacing w:line="240" w:lineRule="auto"/>
        <w:rPr>
          <w:rFonts w:ascii="Times New Roman" w:hAnsi="Times New Roman" w:cs="Times New Roman"/>
          <w:b/>
          <w:color w:val="auto"/>
          <w:sz w:val="24"/>
          <w:szCs w:val="24"/>
        </w:rPr>
      </w:pPr>
      <w:bookmarkStart w:id="16" w:name="_Toc159594127"/>
      <w:r w:rsidRPr="007B2B90">
        <w:rPr>
          <w:rFonts w:ascii="Times New Roman" w:hAnsi="Times New Roman" w:cs="Times New Roman"/>
          <w:b/>
          <w:color w:val="auto"/>
          <w:sz w:val="24"/>
          <w:szCs w:val="24"/>
        </w:rPr>
        <w:t>Integration of Findings</w:t>
      </w:r>
      <w:bookmarkEnd w:id="16"/>
    </w:p>
    <w:p w14:paraId="6695F5A9" w14:textId="690D18C2"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t>The findings from quantitative and qualitative analyses will be incorporated to provide a complete knowledge of the impacts of socio-economic forces on overall performance management inside The Ritz London. Triangulation of information resources will beautify the validity and reliability of the examine findings, permitting a nuanced exploration of the studies subject matter. The included findings will tell recommendations and insights geared toward enhancing performance control practices within the hospitality quarter amidst socio-economic modifications.</w:t>
      </w:r>
    </w:p>
    <w:p w14:paraId="37875681" w14:textId="2346028D" w:rsidR="1177B390" w:rsidRPr="007B2B90" w:rsidRDefault="1177B390" w:rsidP="007B2B90">
      <w:pPr>
        <w:spacing w:line="360" w:lineRule="auto"/>
        <w:rPr>
          <w:rFonts w:ascii="Times New Roman" w:hAnsi="Times New Roman" w:cs="Times New Roman"/>
          <w:sz w:val="24"/>
          <w:szCs w:val="24"/>
        </w:rPr>
      </w:pPr>
      <w:r w:rsidRPr="007B2B90">
        <w:rPr>
          <w:rFonts w:ascii="Times New Roman" w:hAnsi="Times New Roman" w:cs="Times New Roman"/>
          <w:sz w:val="24"/>
          <w:szCs w:val="24"/>
        </w:rPr>
        <w:br w:type="page"/>
      </w:r>
    </w:p>
    <w:p w14:paraId="0332466E" w14:textId="6A7AEFB0" w:rsidR="007B2B90" w:rsidRPr="000432EE" w:rsidRDefault="1177B390" w:rsidP="000432EE">
      <w:pPr>
        <w:pStyle w:val="Heading1"/>
        <w:spacing w:line="240" w:lineRule="auto"/>
        <w:rPr>
          <w:rFonts w:ascii="Times New Roman" w:hAnsi="Times New Roman" w:cs="Times New Roman"/>
          <w:b/>
          <w:color w:val="auto"/>
          <w:sz w:val="24"/>
          <w:szCs w:val="22"/>
        </w:rPr>
      </w:pPr>
      <w:bookmarkStart w:id="17" w:name="_Toc159594128"/>
      <w:r w:rsidRPr="000432EE">
        <w:rPr>
          <w:rFonts w:ascii="Times New Roman" w:hAnsi="Times New Roman" w:cs="Times New Roman"/>
          <w:b/>
          <w:color w:val="auto"/>
          <w:sz w:val="24"/>
          <w:szCs w:val="22"/>
        </w:rPr>
        <w:lastRenderedPageBreak/>
        <w:t>References</w:t>
      </w:r>
      <w:bookmarkEnd w:id="17"/>
      <w:r w:rsidRPr="000432EE">
        <w:rPr>
          <w:rFonts w:ascii="Times New Roman" w:hAnsi="Times New Roman" w:cs="Times New Roman"/>
          <w:b/>
          <w:color w:val="auto"/>
          <w:sz w:val="24"/>
          <w:szCs w:val="22"/>
        </w:rPr>
        <w:t xml:space="preserve"> </w:t>
      </w:r>
    </w:p>
    <w:p w14:paraId="3AC49B1D"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Brown, A., Johnson, C., &amp; Smith, E. (2020). Notable Trends in Performance Management within the Hospitality Sector. </w:t>
      </w:r>
      <w:r w:rsidRPr="007B2B90">
        <w:rPr>
          <w:rFonts w:ascii="Times New Roman" w:eastAsia="system-ui" w:hAnsi="Times New Roman" w:cs="Times New Roman"/>
          <w:iCs/>
          <w:sz w:val="24"/>
          <w:szCs w:val="24"/>
        </w:rPr>
        <w:t>Journal of Hospitality and Tourism Management</w:t>
      </w:r>
      <w:r w:rsidRPr="007B2B90">
        <w:rPr>
          <w:rFonts w:ascii="Times New Roman" w:eastAsia="system-ui" w:hAnsi="Times New Roman" w:cs="Times New Roman"/>
          <w:sz w:val="24"/>
          <w:szCs w:val="24"/>
        </w:rPr>
        <w:t>, 37(4), 321-335.</w:t>
      </w:r>
    </w:p>
    <w:p w14:paraId="237F875F"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Cunningham, M. (2022). Turnover Rates and Job Preferences Among Younger Generations in the Hospitality Industry. </w:t>
      </w:r>
      <w:r w:rsidRPr="007B2B90">
        <w:rPr>
          <w:rFonts w:ascii="Times New Roman" w:eastAsia="system-ui" w:hAnsi="Times New Roman" w:cs="Times New Roman"/>
          <w:iCs/>
          <w:sz w:val="24"/>
          <w:szCs w:val="24"/>
        </w:rPr>
        <w:t>International Journal of Contemporary Hospitality Management</w:t>
      </w:r>
      <w:r w:rsidRPr="007B2B90">
        <w:rPr>
          <w:rFonts w:ascii="Times New Roman" w:eastAsia="system-ui" w:hAnsi="Times New Roman" w:cs="Times New Roman"/>
          <w:sz w:val="24"/>
          <w:szCs w:val="24"/>
        </w:rPr>
        <w:t>, 45(2), 647-662.</w:t>
      </w:r>
    </w:p>
    <w:p w14:paraId="6E791E34"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Fatima, S., &amp; Elbanna, A. (2020). Industry Trends in Performance Management: Insights from Luxury Hospitality Establishments. </w:t>
      </w:r>
      <w:r w:rsidRPr="007B2B90">
        <w:rPr>
          <w:rFonts w:ascii="Times New Roman" w:eastAsia="system-ui" w:hAnsi="Times New Roman" w:cs="Times New Roman"/>
          <w:iCs/>
          <w:sz w:val="24"/>
          <w:szCs w:val="24"/>
        </w:rPr>
        <w:t>Journal of Tourism and Hospitality Research</w:t>
      </w:r>
      <w:r w:rsidRPr="007B2B90">
        <w:rPr>
          <w:rFonts w:ascii="Times New Roman" w:eastAsia="system-ui" w:hAnsi="Times New Roman" w:cs="Times New Roman"/>
          <w:sz w:val="24"/>
          <w:szCs w:val="24"/>
        </w:rPr>
        <w:t>, 28(1), 123-138.</w:t>
      </w:r>
    </w:p>
    <w:p w14:paraId="378890CD"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Hussain, A., Lai, V. S., &amp; Eicker, S. (2023). Impact of Flexible Scheduling on Service Consistency in the Hospitality Industry. </w:t>
      </w:r>
      <w:r w:rsidRPr="007B2B90">
        <w:rPr>
          <w:rFonts w:ascii="Times New Roman" w:eastAsia="system-ui" w:hAnsi="Times New Roman" w:cs="Times New Roman"/>
          <w:iCs/>
          <w:sz w:val="24"/>
          <w:szCs w:val="24"/>
        </w:rPr>
        <w:t>International Journal of Hospitality Management</w:t>
      </w:r>
      <w:r w:rsidRPr="007B2B90">
        <w:rPr>
          <w:rFonts w:ascii="Times New Roman" w:eastAsia="system-ui" w:hAnsi="Times New Roman" w:cs="Times New Roman"/>
          <w:sz w:val="24"/>
          <w:szCs w:val="24"/>
        </w:rPr>
        <w:t>, 45(3), 231-245.</w:t>
      </w:r>
    </w:p>
    <w:p w14:paraId="0D27CF22"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Johnson, D., Smith, F., &amp; Williams, G. (2019). Socio-Economic Factors Affecting Performance Management: A Case Study of The Ritz London. </w:t>
      </w:r>
      <w:r w:rsidRPr="007B2B90">
        <w:rPr>
          <w:rFonts w:ascii="Times New Roman" w:eastAsia="system-ui" w:hAnsi="Times New Roman" w:cs="Times New Roman"/>
          <w:iCs/>
          <w:sz w:val="24"/>
          <w:szCs w:val="24"/>
        </w:rPr>
        <w:t>Journal of Human Resources in Hospitality Management</w:t>
      </w:r>
      <w:r w:rsidRPr="007B2B90">
        <w:rPr>
          <w:rFonts w:ascii="Times New Roman" w:eastAsia="system-ui" w:hAnsi="Times New Roman" w:cs="Times New Roman"/>
          <w:sz w:val="24"/>
          <w:szCs w:val="24"/>
        </w:rPr>
        <w:t>, 14(2), 112-127.</w:t>
      </w:r>
    </w:p>
    <w:p w14:paraId="4B4209D7"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Kamble, S., &amp; Gunasekaran, A. (2020). Data-Driven Performance Metrics in the Hospitality Industry. </w:t>
      </w:r>
      <w:r w:rsidRPr="007B2B90">
        <w:rPr>
          <w:rFonts w:ascii="Times New Roman" w:eastAsia="system-ui" w:hAnsi="Times New Roman" w:cs="Times New Roman"/>
          <w:iCs/>
          <w:sz w:val="24"/>
          <w:szCs w:val="24"/>
        </w:rPr>
        <w:t>International Journal of Contemporary Hospitality Management</w:t>
      </w:r>
      <w:r w:rsidRPr="007B2B90">
        <w:rPr>
          <w:rFonts w:ascii="Times New Roman" w:eastAsia="system-ui" w:hAnsi="Times New Roman" w:cs="Times New Roman"/>
          <w:sz w:val="24"/>
          <w:szCs w:val="24"/>
        </w:rPr>
        <w:t>, 37(3), 432-448.</w:t>
      </w:r>
    </w:p>
    <w:p w14:paraId="3F8069AD"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King, Z., &amp; </w:t>
      </w:r>
      <w:proofErr w:type="spellStart"/>
      <w:r w:rsidRPr="007B2B90">
        <w:rPr>
          <w:rFonts w:ascii="Times New Roman" w:eastAsia="system-ui" w:hAnsi="Times New Roman" w:cs="Times New Roman"/>
          <w:sz w:val="24"/>
          <w:szCs w:val="24"/>
        </w:rPr>
        <w:t>Pratsinakis</w:t>
      </w:r>
      <w:proofErr w:type="spellEnd"/>
      <w:r w:rsidRPr="007B2B90">
        <w:rPr>
          <w:rFonts w:ascii="Times New Roman" w:eastAsia="system-ui" w:hAnsi="Times New Roman" w:cs="Times New Roman"/>
          <w:sz w:val="24"/>
          <w:szCs w:val="24"/>
        </w:rPr>
        <w:t xml:space="preserve">, K. (2020). The Impact of Political Instability on Workforce Dynamics in the Hospitality Industry. </w:t>
      </w:r>
      <w:r w:rsidRPr="007B2B90">
        <w:rPr>
          <w:rFonts w:ascii="Times New Roman" w:eastAsia="system-ui" w:hAnsi="Times New Roman" w:cs="Times New Roman"/>
          <w:iCs/>
          <w:sz w:val="24"/>
          <w:szCs w:val="24"/>
        </w:rPr>
        <w:t>Journal of Human Resources in Hospitality Management</w:t>
      </w:r>
      <w:r w:rsidRPr="007B2B90">
        <w:rPr>
          <w:rFonts w:ascii="Times New Roman" w:eastAsia="system-ui" w:hAnsi="Times New Roman" w:cs="Times New Roman"/>
          <w:sz w:val="24"/>
          <w:szCs w:val="24"/>
        </w:rPr>
        <w:t>, 28(4), 567-582.</w:t>
      </w:r>
    </w:p>
    <w:p w14:paraId="3C62F341"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Maldonado Franzen, F. (2021). Community Outreach Programs in Hospitality: Impact on Talent Pipeline Development. </w:t>
      </w:r>
      <w:r w:rsidRPr="007B2B90">
        <w:rPr>
          <w:rFonts w:ascii="Times New Roman" w:eastAsia="system-ui" w:hAnsi="Times New Roman" w:cs="Times New Roman"/>
          <w:iCs/>
          <w:sz w:val="24"/>
          <w:szCs w:val="24"/>
        </w:rPr>
        <w:t>International Journal of Hospitality Management</w:t>
      </w:r>
      <w:r w:rsidRPr="007B2B90">
        <w:rPr>
          <w:rFonts w:ascii="Times New Roman" w:eastAsia="system-ui" w:hAnsi="Times New Roman" w:cs="Times New Roman"/>
          <w:sz w:val="24"/>
          <w:szCs w:val="24"/>
        </w:rPr>
        <w:t>, 45(1), 112-127.</w:t>
      </w:r>
    </w:p>
    <w:p w14:paraId="3B1AE38C" w14:textId="77777777" w:rsidR="007B2B90" w:rsidRPr="007B2B90" w:rsidRDefault="007B2B90" w:rsidP="007B2B90">
      <w:pPr>
        <w:spacing w:line="360" w:lineRule="auto"/>
        <w:ind w:left="720" w:hanging="720"/>
        <w:rPr>
          <w:rFonts w:ascii="Times New Roman" w:hAnsi="Times New Roman" w:cs="Times New Roman"/>
          <w:sz w:val="24"/>
          <w:szCs w:val="24"/>
        </w:rPr>
      </w:pPr>
      <w:proofErr w:type="spellStart"/>
      <w:r w:rsidRPr="007B2B90">
        <w:rPr>
          <w:rFonts w:ascii="Times New Roman" w:eastAsia="system-ui" w:hAnsi="Times New Roman" w:cs="Times New Roman"/>
          <w:sz w:val="24"/>
          <w:szCs w:val="24"/>
        </w:rPr>
        <w:t>Myronenko</w:t>
      </w:r>
      <w:proofErr w:type="spellEnd"/>
      <w:r w:rsidRPr="007B2B90">
        <w:rPr>
          <w:rFonts w:ascii="Times New Roman" w:eastAsia="system-ui" w:hAnsi="Times New Roman" w:cs="Times New Roman"/>
          <w:sz w:val="24"/>
          <w:szCs w:val="24"/>
        </w:rPr>
        <w:t xml:space="preserve">, I. (2022). Strategies Employed by Leading Hotel Chains to Navigate Socio-Economic Impacts on Performance Management. </w:t>
      </w:r>
      <w:r w:rsidRPr="007B2B90">
        <w:rPr>
          <w:rFonts w:ascii="Times New Roman" w:eastAsia="system-ui" w:hAnsi="Times New Roman" w:cs="Times New Roman"/>
          <w:iCs/>
          <w:sz w:val="24"/>
          <w:szCs w:val="24"/>
        </w:rPr>
        <w:t>Journal of Hospitality and Tourism Research</w:t>
      </w:r>
      <w:r w:rsidRPr="007B2B90">
        <w:rPr>
          <w:rFonts w:ascii="Times New Roman" w:eastAsia="system-ui" w:hAnsi="Times New Roman" w:cs="Times New Roman"/>
          <w:sz w:val="24"/>
          <w:szCs w:val="24"/>
        </w:rPr>
        <w:t>, 29(2), 245-260.</w:t>
      </w:r>
    </w:p>
    <w:p w14:paraId="11985105" w14:textId="77777777" w:rsidR="007B2B90" w:rsidRPr="007B2B90" w:rsidRDefault="007B2B90" w:rsidP="007B2B90">
      <w:pPr>
        <w:spacing w:line="360" w:lineRule="auto"/>
        <w:ind w:left="720" w:hanging="720"/>
        <w:rPr>
          <w:rFonts w:ascii="Times New Roman" w:hAnsi="Times New Roman" w:cs="Times New Roman"/>
          <w:sz w:val="24"/>
          <w:szCs w:val="24"/>
        </w:rPr>
      </w:pPr>
      <w:proofErr w:type="spellStart"/>
      <w:r w:rsidRPr="007B2B90">
        <w:rPr>
          <w:rFonts w:ascii="Times New Roman" w:eastAsia="system-ui" w:hAnsi="Times New Roman" w:cs="Times New Roman"/>
          <w:sz w:val="24"/>
          <w:szCs w:val="24"/>
        </w:rPr>
        <w:lastRenderedPageBreak/>
        <w:t>Parapanos</w:t>
      </w:r>
      <w:proofErr w:type="spellEnd"/>
      <w:r w:rsidRPr="007B2B90">
        <w:rPr>
          <w:rFonts w:ascii="Times New Roman" w:eastAsia="system-ui" w:hAnsi="Times New Roman" w:cs="Times New Roman"/>
          <w:sz w:val="24"/>
          <w:szCs w:val="24"/>
        </w:rPr>
        <w:t xml:space="preserve">, A. (2022). Leveraging Technology for Performance Enhancement in the Hospitality Industry: Insights from IHG. </w:t>
      </w:r>
      <w:r w:rsidRPr="007B2B90">
        <w:rPr>
          <w:rFonts w:ascii="Times New Roman" w:eastAsia="system-ui" w:hAnsi="Times New Roman" w:cs="Times New Roman"/>
          <w:iCs/>
          <w:sz w:val="24"/>
          <w:szCs w:val="24"/>
        </w:rPr>
        <w:t>International Journal of Contemporary Hospitality Management</w:t>
      </w:r>
      <w:r w:rsidRPr="007B2B90">
        <w:rPr>
          <w:rFonts w:ascii="Times New Roman" w:eastAsia="system-ui" w:hAnsi="Times New Roman" w:cs="Times New Roman"/>
          <w:sz w:val="24"/>
          <w:szCs w:val="24"/>
        </w:rPr>
        <w:t>, 37(2), 321-335.</w:t>
      </w:r>
    </w:p>
    <w:p w14:paraId="1B68FA85"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Taylor, R., &amp; Johnson, L. (2021). Remote Work and Its Implications for Performance Management in Hospitality. </w:t>
      </w:r>
      <w:r w:rsidRPr="007B2B90">
        <w:rPr>
          <w:rFonts w:ascii="Times New Roman" w:eastAsia="system-ui" w:hAnsi="Times New Roman" w:cs="Times New Roman"/>
          <w:iCs/>
          <w:sz w:val="24"/>
          <w:szCs w:val="24"/>
        </w:rPr>
        <w:t>Journal of Hospitality and Tourism Management</w:t>
      </w:r>
      <w:r w:rsidRPr="007B2B90">
        <w:rPr>
          <w:rFonts w:ascii="Times New Roman" w:eastAsia="system-ui" w:hAnsi="Times New Roman" w:cs="Times New Roman"/>
          <w:sz w:val="24"/>
          <w:szCs w:val="24"/>
        </w:rPr>
        <w:t>, 37(3), 189-204.</w:t>
      </w:r>
    </w:p>
    <w:p w14:paraId="255F81A8"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Varma, A., </w:t>
      </w:r>
      <w:proofErr w:type="spellStart"/>
      <w:r w:rsidRPr="007B2B90">
        <w:rPr>
          <w:rFonts w:ascii="Times New Roman" w:eastAsia="system-ui" w:hAnsi="Times New Roman" w:cs="Times New Roman"/>
          <w:sz w:val="24"/>
          <w:szCs w:val="24"/>
        </w:rPr>
        <w:t>Budhwar</w:t>
      </w:r>
      <w:proofErr w:type="spellEnd"/>
      <w:r w:rsidRPr="007B2B90">
        <w:rPr>
          <w:rFonts w:ascii="Times New Roman" w:eastAsia="system-ui" w:hAnsi="Times New Roman" w:cs="Times New Roman"/>
          <w:sz w:val="24"/>
          <w:szCs w:val="24"/>
        </w:rPr>
        <w:t xml:space="preserve">, P., &amp; DeNisi, A. (2023). Socio-Economic Factors Affecting Performance Management in Hospitality: A Meta-Analysis. </w:t>
      </w:r>
      <w:r w:rsidRPr="007B2B90">
        <w:rPr>
          <w:rFonts w:ascii="Times New Roman" w:eastAsia="system-ui" w:hAnsi="Times New Roman" w:cs="Times New Roman"/>
          <w:iCs/>
          <w:sz w:val="24"/>
          <w:szCs w:val="24"/>
        </w:rPr>
        <w:t>Journal of Human Resources in Hospitality Management</w:t>
      </w:r>
      <w:r w:rsidRPr="007B2B90">
        <w:rPr>
          <w:rFonts w:ascii="Times New Roman" w:eastAsia="system-ui" w:hAnsi="Times New Roman" w:cs="Times New Roman"/>
          <w:sz w:val="24"/>
          <w:szCs w:val="24"/>
        </w:rPr>
        <w:t>, 28(1), 89-104.</w:t>
      </w:r>
    </w:p>
    <w:p w14:paraId="5BFDCC7E" w14:textId="77777777" w:rsidR="007B2B90" w:rsidRPr="007B2B90" w:rsidRDefault="007B2B90" w:rsidP="007B2B90">
      <w:pPr>
        <w:spacing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Venkat, S., Patel, R., &amp; Wong, H. (2023). Job Stability Concerns in the Gig Economy: Implications for Hospitality HR. </w:t>
      </w:r>
      <w:r w:rsidRPr="007B2B90">
        <w:rPr>
          <w:rFonts w:ascii="Times New Roman" w:eastAsia="system-ui" w:hAnsi="Times New Roman" w:cs="Times New Roman"/>
          <w:iCs/>
          <w:sz w:val="24"/>
          <w:szCs w:val="24"/>
        </w:rPr>
        <w:t>International Journal of Contemporary Hospitality Management</w:t>
      </w:r>
      <w:r w:rsidRPr="007B2B90">
        <w:rPr>
          <w:rFonts w:ascii="Times New Roman" w:eastAsia="system-ui" w:hAnsi="Times New Roman" w:cs="Times New Roman"/>
          <w:sz w:val="24"/>
          <w:szCs w:val="24"/>
        </w:rPr>
        <w:t>, 45(4), 432-448.</w:t>
      </w:r>
    </w:p>
    <w:p w14:paraId="329ADC09" w14:textId="77777777" w:rsidR="007B2B90" w:rsidRPr="007B2B90" w:rsidRDefault="007B2B90" w:rsidP="007B2B90">
      <w:pPr>
        <w:spacing w:after="0" w:line="360" w:lineRule="auto"/>
        <w:ind w:left="720" w:hanging="720"/>
        <w:rPr>
          <w:rFonts w:ascii="Times New Roman" w:hAnsi="Times New Roman" w:cs="Times New Roman"/>
          <w:sz w:val="24"/>
          <w:szCs w:val="24"/>
        </w:rPr>
      </w:pPr>
      <w:r w:rsidRPr="007B2B90">
        <w:rPr>
          <w:rFonts w:ascii="Times New Roman" w:eastAsia="system-ui" w:hAnsi="Times New Roman" w:cs="Times New Roman"/>
          <w:sz w:val="24"/>
          <w:szCs w:val="24"/>
        </w:rPr>
        <w:t xml:space="preserve">Williams, J., Steen, C., &amp; Carey, E. (2018). Organizational Background: The Ritz London's Legacy of Excellence. </w:t>
      </w:r>
      <w:r w:rsidRPr="007B2B90">
        <w:rPr>
          <w:rFonts w:ascii="Times New Roman" w:eastAsia="system-ui" w:hAnsi="Times New Roman" w:cs="Times New Roman"/>
          <w:iCs/>
          <w:sz w:val="24"/>
          <w:szCs w:val="24"/>
        </w:rPr>
        <w:t>Journal of Hospitality and Tourism Management</w:t>
      </w:r>
      <w:r w:rsidRPr="007B2B90">
        <w:rPr>
          <w:rFonts w:ascii="Times New Roman" w:eastAsia="system-ui" w:hAnsi="Times New Roman" w:cs="Times New Roman"/>
          <w:sz w:val="24"/>
          <w:szCs w:val="24"/>
        </w:rPr>
        <w:t>, 37(1), 45-60.</w:t>
      </w:r>
    </w:p>
    <w:sectPr w:rsidR="007B2B90" w:rsidRPr="007B2B9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FAAAA" w14:textId="77777777" w:rsidR="0041118E" w:rsidRDefault="0041118E" w:rsidP="007B2B90">
      <w:pPr>
        <w:spacing w:after="0" w:line="240" w:lineRule="auto"/>
      </w:pPr>
      <w:r>
        <w:separator/>
      </w:r>
    </w:p>
  </w:endnote>
  <w:endnote w:type="continuationSeparator" w:id="0">
    <w:p w14:paraId="0FAE941A" w14:textId="77777777" w:rsidR="0041118E" w:rsidRDefault="0041118E" w:rsidP="007B2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213396"/>
      <w:docPartObj>
        <w:docPartGallery w:val="Page Numbers (Bottom of Page)"/>
        <w:docPartUnique/>
      </w:docPartObj>
    </w:sdtPr>
    <w:sdtEndPr>
      <w:rPr>
        <w:rFonts w:ascii="Times New Roman" w:hAnsi="Times New Roman" w:cs="Times New Roman"/>
        <w:noProof/>
        <w:sz w:val="24"/>
        <w:szCs w:val="24"/>
      </w:rPr>
    </w:sdtEndPr>
    <w:sdtContent>
      <w:p w14:paraId="3D6C4A27" w14:textId="6F55C849" w:rsidR="007B2B90" w:rsidRPr="000432EE" w:rsidRDefault="007B2B90">
        <w:pPr>
          <w:pStyle w:val="Footer"/>
          <w:jc w:val="center"/>
          <w:rPr>
            <w:rFonts w:ascii="Times New Roman" w:hAnsi="Times New Roman" w:cs="Times New Roman"/>
            <w:sz w:val="24"/>
            <w:szCs w:val="24"/>
          </w:rPr>
        </w:pPr>
        <w:r w:rsidRPr="000432EE">
          <w:rPr>
            <w:rFonts w:ascii="Times New Roman" w:hAnsi="Times New Roman" w:cs="Times New Roman"/>
            <w:sz w:val="24"/>
            <w:szCs w:val="24"/>
          </w:rPr>
          <w:fldChar w:fldCharType="begin"/>
        </w:r>
        <w:r w:rsidRPr="000432EE">
          <w:rPr>
            <w:rFonts w:ascii="Times New Roman" w:hAnsi="Times New Roman" w:cs="Times New Roman"/>
            <w:sz w:val="24"/>
            <w:szCs w:val="24"/>
          </w:rPr>
          <w:instrText xml:space="preserve"> PAGE   \* MERGEFORMAT </w:instrText>
        </w:r>
        <w:r w:rsidRPr="000432EE">
          <w:rPr>
            <w:rFonts w:ascii="Times New Roman" w:hAnsi="Times New Roman" w:cs="Times New Roman"/>
            <w:sz w:val="24"/>
            <w:szCs w:val="24"/>
          </w:rPr>
          <w:fldChar w:fldCharType="separate"/>
        </w:r>
        <w:r w:rsidRPr="000432EE">
          <w:rPr>
            <w:rFonts w:ascii="Times New Roman" w:hAnsi="Times New Roman" w:cs="Times New Roman"/>
            <w:noProof/>
            <w:sz w:val="24"/>
            <w:szCs w:val="24"/>
          </w:rPr>
          <w:t>1</w:t>
        </w:r>
        <w:r w:rsidRPr="000432EE">
          <w:rPr>
            <w:rFonts w:ascii="Times New Roman" w:hAnsi="Times New Roman" w:cs="Times New Roman"/>
            <w:noProof/>
            <w:sz w:val="24"/>
            <w:szCs w:val="24"/>
          </w:rPr>
          <w:fldChar w:fldCharType="end"/>
        </w:r>
      </w:p>
    </w:sdtContent>
  </w:sdt>
  <w:p w14:paraId="0EE043BC" w14:textId="77777777" w:rsidR="007B2B90" w:rsidRDefault="007B2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81006" w14:textId="77777777" w:rsidR="0041118E" w:rsidRDefault="0041118E" w:rsidP="007B2B90">
      <w:pPr>
        <w:spacing w:after="0" w:line="240" w:lineRule="auto"/>
      </w:pPr>
      <w:r>
        <w:separator/>
      </w:r>
    </w:p>
  </w:footnote>
  <w:footnote w:type="continuationSeparator" w:id="0">
    <w:p w14:paraId="432FE47B" w14:textId="77777777" w:rsidR="0041118E" w:rsidRDefault="0041118E" w:rsidP="007B2B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45340"/>
    <w:multiLevelType w:val="hybridMultilevel"/>
    <w:tmpl w:val="27E2628C"/>
    <w:lvl w:ilvl="0" w:tplc="22B0288C">
      <w:start w:val="1"/>
      <w:numFmt w:val="bullet"/>
      <w:lvlText w:val=""/>
      <w:lvlJc w:val="left"/>
      <w:pPr>
        <w:ind w:left="720" w:hanging="360"/>
      </w:pPr>
      <w:rPr>
        <w:rFonts w:ascii="Symbol" w:hAnsi="Symbol" w:hint="default"/>
      </w:rPr>
    </w:lvl>
    <w:lvl w:ilvl="1" w:tplc="CD4EC1B6">
      <w:start w:val="1"/>
      <w:numFmt w:val="bullet"/>
      <w:lvlText w:val="o"/>
      <w:lvlJc w:val="left"/>
      <w:pPr>
        <w:ind w:left="1440" w:hanging="360"/>
      </w:pPr>
      <w:rPr>
        <w:rFonts w:ascii="Courier New" w:hAnsi="Courier New" w:hint="default"/>
      </w:rPr>
    </w:lvl>
    <w:lvl w:ilvl="2" w:tplc="D5768FCE">
      <w:start w:val="1"/>
      <w:numFmt w:val="bullet"/>
      <w:lvlText w:val=""/>
      <w:lvlJc w:val="left"/>
      <w:pPr>
        <w:ind w:left="2160" w:hanging="360"/>
      </w:pPr>
      <w:rPr>
        <w:rFonts w:ascii="Wingdings" w:hAnsi="Wingdings" w:hint="default"/>
      </w:rPr>
    </w:lvl>
    <w:lvl w:ilvl="3" w:tplc="756874A8">
      <w:start w:val="1"/>
      <w:numFmt w:val="bullet"/>
      <w:lvlText w:val=""/>
      <w:lvlJc w:val="left"/>
      <w:pPr>
        <w:ind w:left="2880" w:hanging="360"/>
      </w:pPr>
      <w:rPr>
        <w:rFonts w:ascii="Symbol" w:hAnsi="Symbol" w:hint="default"/>
      </w:rPr>
    </w:lvl>
    <w:lvl w:ilvl="4" w:tplc="F61C3F0A">
      <w:start w:val="1"/>
      <w:numFmt w:val="bullet"/>
      <w:lvlText w:val="o"/>
      <w:lvlJc w:val="left"/>
      <w:pPr>
        <w:ind w:left="3600" w:hanging="360"/>
      </w:pPr>
      <w:rPr>
        <w:rFonts w:ascii="Courier New" w:hAnsi="Courier New" w:hint="default"/>
      </w:rPr>
    </w:lvl>
    <w:lvl w:ilvl="5" w:tplc="AC802C00">
      <w:start w:val="1"/>
      <w:numFmt w:val="bullet"/>
      <w:lvlText w:val=""/>
      <w:lvlJc w:val="left"/>
      <w:pPr>
        <w:ind w:left="4320" w:hanging="360"/>
      </w:pPr>
      <w:rPr>
        <w:rFonts w:ascii="Wingdings" w:hAnsi="Wingdings" w:hint="default"/>
      </w:rPr>
    </w:lvl>
    <w:lvl w:ilvl="6" w:tplc="7708E5B4">
      <w:start w:val="1"/>
      <w:numFmt w:val="bullet"/>
      <w:lvlText w:val=""/>
      <w:lvlJc w:val="left"/>
      <w:pPr>
        <w:ind w:left="5040" w:hanging="360"/>
      </w:pPr>
      <w:rPr>
        <w:rFonts w:ascii="Symbol" w:hAnsi="Symbol" w:hint="default"/>
      </w:rPr>
    </w:lvl>
    <w:lvl w:ilvl="7" w:tplc="BAE2E452">
      <w:start w:val="1"/>
      <w:numFmt w:val="bullet"/>
      <w:lvlText w:val="o"/>
      <w:lvlJc w:val="left"/>
      <w:pPr>
        <w:ind w:left="5760" w:hanging="360"/>
      </w:pPr>
      <w:rPr>
        <w:rFonts w:ascii="Courier New" w:hAnsi="Courier New" w:hint="default"/>
      </w:rPr>
    </w:lvl>
    <w:lvl w:ilvl="8" w:tplc="D64CA788">
      <w:start w:val="1"/>
      <w:numFmt w:val="bullet"/>
      <w:lvlText w:val=""/>
      <w:lvlJc w:val="left"/>
      <w:pPr>
        <w:ind w:left="6480" w:hanging="360"/>
      </w:pPr>
      <w:rPr>
        <w:rFonts w:ascii="Wingdings" w:hAnsi="Wingdings" w:hint="default"/>
      </w:rPr>
    </w:lvl>
  </w:abstractNum>
  <w:abstractNum w:abstractNumId="1" w15:restartNumberingAfterBreak="0">
    <w:nsid w:val="72D58D94"/>
    <w:multiLevelType w:val="hybridMultilevel"/>
    <w:tmpl w:val="85E4068E"/>
    <w:lvl w:ilvl="0" w:tplc="F85C8D08">
      <w:start w:val="1"/>
      <w:numFmt w:val="bullet"/>
      <w:lvlText w:val=""/>
      <w:lvlJc w:val="left"/>
      <w:pPr>
        <w:ind w:left="720" w:hanging="360"/>
      </w:pPr>
      <w:rPr>
        <w:rFonts w:ascii="Symbol" w:hAnsi="Symbol" w:hint="default"/>
      </w:rPr>
    </w:lvl>
    <w:lvl w:ilvl="1" w:tplc="DF7C1AD2">
      <w:start w:val="1"/>
      <w:numFmt w:val="bullet"/>
      <w:lvlText w:val="o"/>
      <w:lvlJc w:val="left"/>
      <w:pPr>
        <w:ind w:left="1440" w:hanging="360"/>
      </w:pPr>
      <w:rPr>
        <w:rFonts w:ascii="Courier New" w:hAnsi="Courier New" w:hint="default"/>
      </w:rPr>
    </w:lvl>
    <w:lvl w:ilvl="2" w:tplc="6F7AFAF0">
      <w:start w:val="1"/>
      <w:numFmt w:val="bullet"/>
      <w:lvlText w:val=""/>
      <w:lvlJc w:val="left"/>
      <w:pPr>
        <w:ind w:left="2160" w:hanging="360"/>
      </w:pPr>
      <w:rPr>
        <w:rFonts w:ascii="Wingdings" w:hAnsi="Wingdings" w:hint="default"/>
      </w:rPr>
    </w:lvl>
    <w:lvl w:ilvl="3" w:tplc="93362594">
      <w:start w:val="1"/>
      <w:numFmt w:val="bullet"/>
      <w:lvlText w:val=""/>
      <w:lvlJc w:val="left"/>
      <w:pPr>
        <w:ind w:left="2880" w:hanging="360"/>
      </w:pPr>
      <w:rPr>
        <w:rFonts w:ascii="Symbol" w:hAnsi="Symbol" w:hint="default"/>
      </w:rPr>
    </w:lvl>
    <w:lvl w:ilvl="4" w:tplc="EE1AE362">
      <w:start w:val="1"/>
      <w:numFmt w:val="bullet"/>
      <w:lvlText w:val="o"/>
      <w:lvlJc w:val="left"/>
      <w:pPr>
        <w:ind w:left="3600" w:hanging="360"/>
      </w:pPr>
      <w:rPr>
        <w:rFonts w:ascii="Courier New" w:hAnsi="Courier New" w:hint="default"/>
      </w:rPr>
    </w:lvl>
    <w:lvl w:ilvl="5" w:tplc="B7607598">
      <w:start w:val="1"/>
      <w:numFmt w:val="bullet"/>
      <w:lvlText w:val=""/>
      <w:lvlJc w:val="left"/>
      <w:pPr>
        <w:ind w:left="4320" w:hanging="360"/>
      </w:pPr>
      <w:rPr>
        <w:rFonts w:ascii="Wingdings" w:hAnsi="Wingdings" w:hint="default"/>
      </w:rPr>
    </w:lvl>
    <w:lvl w:ilvl="6" w:tplc="A5DEB1B0">
      <w:start w:val="1"/>
      <w:numFmt w:val="bullet"/>
      <w:lvlText w:val=""/>
      <w:lvlJc w:val="left"/>
      <w:pPr>
        <w:ind w:left="5040" w:hanging="360"/>
      </w:pPr>
      <w:rPr>
        <w:rFonts w:ascii="Symbol" w:hAnsi="Symbol" w:hint="default"/>
      </w:rPr>
    </w:lvl>
    <w:lvl w:ilvl="7" w:tplc="3D4613FC">
      <w:start w:val="1"/>
      <w:numFmt w:val="bullet"/>
      <w:lvlText w:val="o"/>
      <w:lvlJc w:val="left"/>
      <w:pPr>
        <w:ind w:left="5760" w:hanging="360"/>
      </w:pPr>
      <w:rPr>
        <w:rFonts w:ascii="Courier New" w:hAnsi="Courier New" w:hint="default"/>
      </w:rPr>
    </w:lvl>
    <w:lvl w:ilvl="8" w:tplc="2CF06546">
      <w:start w:val="1"/>
      <w:numFmt w:val="bullet"/>
      <w:lvlText w:val=""/>
      <w:lvlJc w:val="left"/>
      <w:pPr>
        <w:ind w:left="6480" w:hanging="360"/>
      </w:pPr>
      <w:rPr>
        <w:rFonts w:ascii="Wingdings" w:hAnsi="Wingdings" w:hint="default"/>
      </w:rPr>
    </w:lvl>
  </w:abstractNum>
  <w:num w:numId="1" w16cid:durableId="2011523610">
    <w:abstractNumId w:val="0"/>
  </w:num>
  <w:num w:numId="2" w16cid:durableId="3022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5170BC"/>
    <w:rsid w:val="000432EE"/>
    <w:rsid w:val="00235403"/>
    <w:rsid w:val="0041118E"/>
    <w:rsid w:val="006822D5"/>
    <w:rsid w:val="007B2B90"/>
    <w:rsid w:val="00A50A72"/>
    <w:rsid w:val="00FF3AA9"/>
    <w:rsid w:val="1177B390"/>
    <w:rsid w:val="77517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170BC"/>
  <w15:chartTrackingRefBased/>
  <w15:docId w15:val="{974D6AD8-FF9C-4594-A105-6C6B810C3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unhideWhenUsed/>
    <w:qFormat/>
    <w:rsid w:val="007B2B90"/>
    <w:pPr>
      <w:outlineLvl w:val="9"/>
    </w:pPr>
  </w:style>
  <w:style w:type="paragraph" w:styleId="TOC1">
    <w:name w:val="toc 1"/>
    <w:basedOn w:val="Normal"/>
    <w:next w:val="Normal"/>
    <w:autoRedefine/>
    <w:uiPriority w:val="39"/>
    <w:unhideWhenUsed/>
    <w:rsid w:val="007B2B90"/>
    <w:pPr>
      <w:spacing w:after="100"/>
    </w:pPr>
  </w:style>
  <w:style w:type="paragraph" w:styleId="TOC2">
    <w:name w:val="toc 2"/>
    <w:basedOn w:val="Normal"/>
    <w:next w:val="Normal"/>
    <w:autoRedefine/>
    <w:uiPriority w:val="39"/>
    <w:unhideWhenUsed/>
    <w:rsid w:val="007B2B90"/>
    <w:pPr>
      <w:spacing w:after="100"/>
      <w:ind w:left="220"/>
    </w:pPr>
  </w:style>
  <w:style w:type="character" w:styleId="Hyperlink">
    <w:name w:val="Hyperlink"/>
    <w:basedOn w:val="DefaultParagraphFont"/>
    <w:uiPriority w:val="99"/>
    <w:unhideWhenUsed/>
    <w:rsid w:val="007B2B90"/>
    <w:rPr>
      <w:color w:val="0563C1" w:themeColor="hyperlink"/>
      <w:u w:val="single"/>
    </w:rPr>
  </w:style>
  <w:style w:type="paragraph" w:styleId="Header">
    <w:name w:val="header"/>
    <w:basedOn w:val="Normal"/>
    <w:link w:val="HeaderChar"/>
    <w:uiPriority w:val="99"/>
    <w:unhideWhenUsed/>
    <w:rsid w:val="007B2B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B90"/>
  </w:style>
  <w:style w:type="paragraph" w:styleId="Footer">
    <w:name w:val="footer"/>
    <w:basedOn w:val="Normal"/>
    <w:link w:val="FooterChar"/>
    <w:uiPriority w:val="99"/>
    <w:unhideWhenUsed/>
    <w:rsid w:val="007B2B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214A450-9B51-4B4D-86B7-CFB8659DF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2988</Words>
  <Characters>17034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4</dc:creator>
  <cp:keywords/>
  <dc:description/>
  <cp:lastModifiedBy>fraizy fernanades</cp:lastModifiedBy>
  <cp:revision>4</cp:revision>
  <dcterms:created xsi:type="dcterms:W3CDTF">2024-02-23T12:25:00Z</dcterms:created>
  <dcterms:modified xsi:type="dcterms:W3CDTF">2024-02-25T21:19:00Z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54d57ed4bd1674bb08204ad8fd671b652dbfe66fc51b881c6b47e7a2dab57773</vt:lpwstr>
  </property>
</Properties>
</file>