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7A2582" w14:textId="0EB420DF" w:rsidR="00C93492" w:rsidRDefault="00C93492">
      <w:r>
        <w:rPr>
          <w:noProof/>
        </w:rPr>
        <w:drawing>
          <wp:inline distT="0" distB="0" distL="0" distR="0" wp14:anchorId="2F5DCA8D" wp14:editId="3C305E43">
            <wp:extent cx="3345180" cy="1343660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A2BCD" w14:textId="77777777" w:rsidR="00B773B0" w:rsidRDefault="00B773B0"/>
    <w:p w14:paraId="766AF60B" w14:textId="77777777" w:rsidR="00B773B0" w:rsidRDefault="00B773B0"/>
    <w:p w14:paraId="16819744" w14:textId="77777777" w:rsidR="00B773B0" w:rsidRDefault="00B773B0"/>
    <w:p w14:paraId="58888F9E" w14:textId="77777777" w:rsidR="00B773B0" w:rsidRDefault="00B773B0"/>
    <w:p w14:paraId="6AD564EC" w14:textId="77777777" w:rsidR="00B773B0" w:rsidRDefault="00B773B0"/>
    <w:p w14:paraId="2E276172" w14:textId="77777777" w:rsidR="00B773B0" w:rsidRPr="00BD2213" w:rsidRDefault="00B773B0"/>
    <w:p w14:paraId="16B4944D" w14:textId="77777777" w:rsidR="00B773B0" w:rsidRPr="00FF3D47" w:rsidRDefault="00B773B0" w:rsidP="00B773B0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proofErr w:type="gramStart"/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  </w:t>
      </w:r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Programme</w:t>
      </w:r>
      <w:proofErr w:type="gramEnd"/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:</w:t>
      </w:r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 BSc (Hons) Health and Social Care</w:t>
      </w:r>
    </w:p>
    <w:p w14:paraId="28AA0319" w14:textId="77777777" w:rsidR="00B773B0" w:rsidRPr="00FF3D47" w:rsidRDefault="00B773B0" w:rsidP="00B773B0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proofErr w:type="gramStart"/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  </w:t>
      </w:r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Module</w:t>
      </w:r>
      <w:proofErr w:type="gramEnd"/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:</w:t>
      </w:r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 Protecting and Supporting Families in Health and Care</w:t>
      </w:r>
    </w:p>
    <w:p w14:paraId="1D45A79B" w14:textId="77777777" w:rsidR="00B773B0" w:rsidRPr="00FF3D47" w:rsidRDefault="00B773B0" w:rsidP="00B773B0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proofErr w:type="gramStart"/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  </w:t>
      </w:r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Module</w:t>
      </w:r>
      <w:proofErr w:type="gramEnd"/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 xml:space="preserve"> Code:</w:t>
      </w:r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 BMHP5021_LON</w:t>
      </w:r>
    </w:p>
    <w:p w14:paraId="143BB0C4" w14:textId="77777777" w:rsidR="00B773B0" w:rsidRPr="00FF3D47" w:rsidRDefault="00B773B0" w:rsidP="00B773B0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proofErr w:type="gramStart"/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  </w:t>
      </w:r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Assignment</w:t>
      </w:r>
      <w:proofErr w:type="gramEnd"/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:</w:t>
      </w:r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 Component 1</w:t>
      </w:r>
    </w:p>
    <w:p w14:paraId="50F8FF4E" w14:textId="747043CE" w:rsidR="00B773B0" w:rsidRPr="00FF3D47" w:rsidRDefault="00B773B0" w:rsidP="00B773B0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proofErr w:type="gramStart"/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  </w:t>
      </w:r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Student</w:t>
      </w:r>
      <w:proofErr w:type="gramEnd"/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 xml:space="preserve"> Name:</w:t>
      </w:r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 Michala Peterova</w:t>
      </w:r>
    </w:p>
    <w:p w14:paraId="7B6744B3" w14:textId="3FDB3F95" w:rsidR="00B773B0" w:rsidRPr="00FF3D47" w:rsidRDefault="00B773B0" w:rsidP="00B773B0">
      <w:pPr>
        <w:spacing w:after="0" w:line="240" w:lineRule="auto"/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proofErr w:type="gramStart"/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  </w:t>
      </w:r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Student</w:t>
      </w:r>
      <w:proofErr w:type="gramEnd"/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 xml:space="preserve"> Number:</w:t>
      </w:r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 2418841</w:t>
      </w:r>
    </w:p>
    <w:p w14:paraId="104FA0F5" w14:textId="43C38069" w:rsidR="00B773B0" w:rsidRPr="00FF3D47" w:rsidRDefault="00B773B0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  <w:proofErr w:type="gramStart"/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 xml:space="preserve">  </w:t>
      </w:r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Lecturer</w:t>
      </w:r>
      <w:proofErr w:type="gramEnd"/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:</w:t>
      </w:r>
      <w:r w:rsidRPr="00FF3D47"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  <w:t> Mrs. Umma Suleiman</w:t>
      </w:r>
    </w:p>
    <w:p w14:paraId="5F901DE8" w14:textId="77777777" w:rsidR="00B773B0" w:rsidRPr="00FF3D47" w:rsidRDefault="00B773B0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1F55CB6F" w14:textId="77777777" w:rsidR="00B773B0" w:rsidRPr="00FF3D47" w:rsidRDefault="00B773B0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3761BA7D" w14:textId="77777777" w:rsidR="00B773B0" w:rsidRPr="00FF3D47" w:rsidRDefault="00B773B0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0BC66A6E" w14:textId="77777777" w:rsidR="00B773B0" w:rsidRPr="00FF3D47" w:rsidRDefault="00B773B0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18E57C92" w14:textId="77777777" w:rsidR="00B773B0" w:rsidRPr="00FF3D47" w:rsidRDefault="00B773B0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18DDD189" w14:textId="77777777" w:rsidR="00B773B0" w:rsidRPr="00FF3D47" w:rsidRDefault="00B773B0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21549D0A" w14:textId="77777777" w:rsidR="00B773B0" w:rsidRPr="00FF3D47" w:rsidRDefault="00B773B0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52268434" w14:textId="77777777" w:rsidR="00B773B0" w:rsidRPr="00FF3D47" w:rsidRDefault="00B773B0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6F897A65" w14:textId="77777777" w:rsidR="00B773B0" w:rsidRPr="00FF3D47" w:rsidRDefault="00B773B0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1E34B1F5" w14:textId="77777777" w:rsidR="008A4F8D" w:rsidRPr="00FF3D47" w:rsidRDefault="008A4F8D" w:rsidP="00B773B0">
      <w:pPr>
        <w:rPr>
          <w:rFonts w:ascii="Arial" w:eastAsia="Times New Roman" w:hAnsi="Arial" w:cs="Arial"/>
          <w:kern w:val="0"/>
          <w:sz w:val="32"/>
          <w:szCs w:val="32"/>
          <w:lang w:eastAsia="en-GB"/>
          <w14:ligatures w14:val="none"/>
        </w:rPr>
      </w:pPr>
    </w:p>
    <w:p w14:paraId="4426DEC4" w14:textId="131816F0" w:rsidR="008A4F8D" w:rsidRPr="00FF3D47" w:rsidRDefault="00B773B0" w:rsidP="00B773B0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</w:pPr>
      <w:r w:rsidRPr="00FF3D47">
        <w:rPr>
          <w:rFonts w:ascii="Arial" w:eastAsia="Times New Roman" w:hAnsi="Arial" w:cs="Arial"/>
          <w:b/>
          <w:bCs/>
          <w:kern w:val="0"/>
          <w:sz w:val="32"/>
          <w:szCs w:val="32"/>
          <w:lang w:eastAsia="en-GB"/>
          <w14:ligatures w14:val="none"/>
        </w:rPr>
        <w:t>References</w:t>
      </w:r>
    </w:p>
    <w:p w14:paraId="60120D78" w14:textId="77777777" w:rsidR="00FF3D47" w:rsidRPr="00FF3D47" w:rsidRDefault="00FF3D47" w:rsidP="00FF3D47">
      <w:pPr>
        <w:pStyle w:val="pdq2pgselectionanchorcontainer"/>
        <w:rPr>
          <w:rFonts w:ascii="Arial" w:hAnsi="Arial" w:cs="Arial"/>
          <w:color w:val="000000"/>
          <w:sz w:val="32"/>
          <w:szCs w:val="32"/>
        </w:rPr>
      </w:pPr>
      <w:r w:rsidRPr="00FF3D47">
        <w:rPr>
          <w:rFonts w:ascii="Arial" w:hAnsi="Arial" w:cs="Arial"/>
          <w:color w:val="000000"/>
          <w:sz w:val="32"/>
          <w:szCs w:val="32"/>
        </w:rPr>
        <w:t>British Association for Counselling and Psychotherapy (BACP) (2018)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Style w:val="Emphasis"/>
          <w:rFonts w:ascii="Arial" w:hAnsi="Arial" w:cs="Arial"/>
          <w:color w:val="000000"/>
          <w:sz w:val="32"/>
          <w:szCs w:val="32"/>
        </w:rPr>
        <w:t>Ethical Framework for the Counselling Professions</w:t>
      </w:r>
      <w:r w:rsidRPr="00FF3D47">
        <w:rPr>
          <w:rFonts w:ascii="Arial" w:hAnsi="Arial" w:cs="Arial"/>
          <w:color w:val="000000"/>
          <w:sz w:val="32"/>
          <w:szCs w:val="32"/>
        </w:rPr>
        <w:t>. Available at: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hyperlink r:id="rId5" w:tgtFrame="_new" w:history="1">
        <w:r w:rsidRPr="00FF3D47">
          <w:rPr>
            <w:rStyle w:val="Hyperlink"/>
            <w:rFonts w:ascii="Arial" w:hAnsi="Arial" w:cs="Arial"/>
            <w:sz w:val="32"/>
            <w:szCs w:val="32"/>
          </w:rPr>
          <w:t>https://www.bacp.co.uk/events-and-resources/ethics-and-standards/ethical-framework-for-the-counselling-professions/</w:t>
        </w:r>
      </w:hyperlink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Fonts w:ascii="Arial" w:hAnsi="Arial" w:cs="Arial"/>
          <w:color w:val="000000"/>
          <w:sz w:val="32"/>
          <w:szCs w:val="32"/>
        </w:rPr>
        <w:t>(Accessed: 19 July 2026).</w:t>
      </w:r>
    </w:p>
    <w:p w14:paraId="2F9B8FC8" w14:textId="77777777" w:rsidR="00FF3D47" w:rsidRPr="00FF3D47" w:rsidRDefault="00FF3D47" w:rsidP="00FF3D47">
      <w:pPr>
        <w:pStyle w:val="NormalWeb"/>
        <w:rPr>
          <w:rFonts w:ascii="Arial" w:hAnsi="Arial" w:cs="Arial"/>
          <w:color w:val="000000"/>
          <w:sz w:val="32"/>
          <w:szCs w:val="32"/>
        </w:rPr>
      </w:pPr>
      <w:r w:rsidRPr="00FF3D47">
        <w:rPr>
          <w:rFonts w:ascii="Arial" w:hAnsi="Arial" w:cs="Arial"/>
          <w:color w:val="000000"/>
          <w:sz w:val="32"/>
          <w:szCs w:val="32"/>
        </w:rPr>
        <w:t>Department for Education (2018)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Style w:val="Emphasis"/>
          <w:rFonts w:ascii="Arial" w:hAnsi="Arial" w:cs="Arial"/>
          <w:color w:val="000000"/>
          <w:sz w:val="32"/>
          <w:szCs w:val="32"/>
        </w:rPr>
        <w:t>Working Together to Safeguard Children: A guide to inter-agency working to safeguard and promote the welfare of children</w:t>
      </w:r>
      <w:r w:rsidRPr="00FF3D47">
        <w:rPr>
          <w:rFonts w:ascii="Arial" w:hAnsi="Arial" w:cs="Arial"/>
          <w:color w:val="000000"/>
          <w:sz w:val="32"/>
          <w:szCs w:val="32"/>
        </w:rPr>
        <w:t>. Available at: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hyperlink r:id="rId6" w:tgtFrame="_new" w:history="1">
        <w:r w:rsidRPr="00FF3D47">
          <w:rPr>
            <w:rStyle w:val="Hyperlink"/>
            <w:rFonts w:ascii="Arial" w:hAnsi="Arial" w:cs="Arial"/>
            <w:sz w:val="32"/>
            <w:szCs w:val="32"/>
          </w:rPr>
          <w:t>https://assets.publishing.service.gov.uk/media/5b66cf1ae5274a5b2d18cb4b/Working_Together_to_Safeguard_Children-2018.pdf</w:t>
        </w:r>
      </w:hyperlink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Fonts w:ascii="Arial" w:hAnsi="Arial" w:cs="Arial"/>
          <w:color w:val="000000"/>
          <w:sz w:val="32"/>
          <w:szCs w:val="32"/>
        </w:rPr>
        <w:t>(Accessed: 19 July 2026).</w:t>
      </w:r>
    </w:p>
    <w:p w14:paraId="7DE7C7AA" w14:textId="77777777" w:rsidR="00FF3D47" w:rsidRPr="00FF3D47" w:rsidRDefault="00FF3D47" w:rsidP="00FF3D47">
      <w:pPr>
        <w:pStyle w:val="NormalWeb"/>
        <w:rPr>
          <w:rFonts w:ascii="Arial" w:hAnsi="Arial" w:cs="Arial"/>
          <w:color w:val="000000"/>
          <w:sz w:val="32"/>
          <w:szCs w:val="32"/>
        </w:rPr>
      </w:pPr>
      <w:r w:rsidRPr="00FF3D47">
        <w:rPr>
          <w:rFonts w:ascii="Arial" w:hAnsi="Arial" w:cs="Arial"/>
          <w:color w:val="000000"/>
          <w:sz w:val="32"/>
          <w:szCs w:val="32"/>
        </w:rPr>
        <w:t>Department for Education (2023)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Style w:val="Emphasis"/>
          <w:rFonts w:ascii="Arial" w:hAnsi="Arial" w:cs="Arial"/>
          <w:color w:val="000000"/>
          <w:sz w:val="32"/>
          <w:szCs w:val="32"/>
        </w:rPr>
        <w:t>Working Together to Safeguard Children</w:t>
      </w:r>
      <w:r w:rsidRPr="00FF3D47">
        <w:rPr>
          <w:rFonts w:ascii="Arial" w:hAnsi="Arial" w:cs="Arial"/>
          <w:color w:val="000000"/>
          <w:sz w:val="32"/>
          <w:szCs w:val="32"/>
        </w:rPr>
        <w:t>. London: Department for Education. Available at: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hyperlink r:id="rId7" w:tgtFrame="_new" w:history="1">
        <w:r w:rsidRPr="00FF3D47">
          <w:rPr>
            <w:rStyle w:val="Hyperlink"/>
            <w:rFonts w:ascii="Arial" w:hAnsi="Arial" w:cs="Arial"/>
            <w:sz w:val="32"/>
            <w:szCs w:val="32"/>
          </w:rPr>
          <w:t>https://assets.publishing.service.gov.uk/media/657b183d0467eb001355f870/Working_together_to_safeguard_children_2023_-_statutory_guidance.pdf</w:t>
        </w:r>
      </w:hyperlink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Fonts w:ascii="Arial" w:hAnsi="Arial" w:cs="Arial"/>
          <w:color w:val="000000"/>
          <w:sz w:val="32"/>
          <w:szCs w:val="32"/>
        </w:rPr>
        <w:t>(Accessed: 19 July 2026).</w:t>
      </w:r>
    </w:p>
    <w:p w14:paraId="3FE3C70F" w14:textId="77777777" w:rsidR="00FF3D47" w:rsidRPr="00FF3D47" w:rsidRDefault="00FF3D47" w:rsidP="00FF3D47">
      <w:pPr>
        <w:pStyle w:val="NormalWeb"/>
        <w:rPr>
          <w:rFonts w:ascii="Arial" w:hAnsi="Arial" w:cs="Arial"/>
          <w:color w:val="000000"/>
          <w:sz w:val="32"/>
          <w:szCs w:val="32"/>
        </w:rPr>
      </w:pPr>
      <w:r w:rsidRPr="00FF3D47">
        <w:rPr>
          <w:rFonts w:ascii="Arial" w:hAnsi="Arial" w:cs="Arial"/>
          <w:color w:val="000000"/>
          <w:sz w:val="32"/>
          <w:szCs w:val="32"/>
        </w:rPr>
        <w:t>Herman, J.L. (2015)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Style w:val="Emphasis"/>
          <w:rFonts w:ascii="Arial" w:hAnsi="Arial" w:cs="Arial"/>
          <w:color w:val="000000"/>
          <w:sz w:val="32"/>
          <w:szCs w:val="32"/>
        </w:rPr>
        <w:t>Trauma and Recovery</w:t>
      </w:r>
      <w:r w:rsidRPr="00FF3D47">
        <w:rPr>
          <w:rFonts w:ascii="Arial" w:hAnsi="Arial" w:cs="Arial"/>
          <w:color w:val="000000"/>
          <w:sz w:val="32"/>
          <w:szCs w:val="32"/>
        </w:rPr>
        <w:t>. New York: Basic Books. Available at: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hyperlink r:id="rId8" w:tgtFrame="_new" w:history="1">
        <w:r w:rsidRPr="00FF3D47">
          <w:rPr>
            <w:rStyle w:val="Hyperlink"/>
            <w:rFonts w:ascii="Arial" w:hAnsi="Arial" w:cs="Arial"/>
            <w:sz w:val="32"/>
            <w:szCs w:val="32"/>
          </w:rPr>
          <w:t>https://www.hachette.co.uk/titles/judith-herman-2/trauma-and-recovery/9781541602953/</w:t>
        </w:r>
      </w:hyperlink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Fonts w:ascii="Arial" w:hAnsi="Arial" w:cs="Arial"/>
          <w:color w:val="000000"/>
          <w:sz w:val="32"/>
          <w:szCs w:val="32"/>
        </w:rPr>
        <w:t>(Accessed: 19 July 2026).</w:t>
      </w:r>
    </w:p>
    <w:p w14:paraId="1F07CE30" w14:textId="77777777" w:rsidR="00FF3D47" w:rsidRPr="00FF3D47" w:rsidRDefault="00FF3D47" w:rsidP="00FF3D47">
      <w:pPr>
        <w:pStyle w:val="pdq2pgselectionanchorcontainer"/>
        <w:rPr>
          <w:rFonts w:ascii="Arial" w:hAnsi="Arial" w:cs="Arial"/>
          <w:color w:val="000000"/>
          <w:sz w:val="32"/>
          <w:szCs w:val="32"/>
        </w:rPr>
      </w:pPr>
      <w:r w:rsidRPr="00FF3D47">
        <w:rPr>
          <w:rStyle w:val="Strong"/>
          <w:rFonts w:ascii="Arial" w:hAnsi="Arial" w:cs="Arial"/>
          <w:color w:val="000000"/>
          <w:sz w:val="32"/>
          <w:szCs w:val="32"/>
        </w:rPr>
        <w:t>National Society for the Prevention of Cruelty to Children (NSPCC) (2023)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Style w:val="Emphasis"/>
          <w:rFonts w:ascii="Arial" w:hAnsi="Arial" w:cs="Arial"/>
          <w:color w:val="000000"/>
          <w:sz w:val="32"/>
          <w:szCs w:val="32"/>
        </w:rPr>
        <w:t>Recognising and responding to child abuse and neglect</w:t>
      </w:r>
      <w:r w:rsidRPr="00FF3D47">
        <w:rPr>
          <w:rFonts w:ascii="Arial" w:hAnsi="Arial" w:cs="Arial"/>
          <w:color w:val="000000"/>
          <w:sz w:val="32"/>
          <w:szCs w:val="32"/>
        </w:rPr>
        <w:t>. Available at: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hyperlink r:id="rId9" w:tgtFrame="_new" w:history="1">
        <w:r w:rsidRPr="00FF3D47">
          <w:rPr>
            <w:rStyle w:val="Hyperlink"/>
            <w:rFonts w:ascii="Arial" w:hAnsi="Arial" w:cs="Arial"/>
            <w:sz w:val="32"/>
            <w:szCs w:val="32"/>
          </w:rPr>
          <w:t>https://learning.nspcc.org.uk/child-abuse-and-neglect/recognising-and-responding-to-abuse</w:t>
        </w:r>
      </w:hyperlink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Fonts w:ascii="Arial" w:hAnsi="Arial" w:cs="Arial"/>
          <w:color w:val="000000"/>
          <w:sz w:val="32"/>
          <w:szCs w:val="32"/>
        </w:rPr>
        <w:t>(Accessed: 19 July 2026).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</w:p>
    <w:p w14:paraId="795444D4" w14:textId="77777777" w:rsidR="00FF3D47" w:rsidRPr="00FF3D47" w:rsidRDefault="00FF3D47" w:rsidP="00FF3D47">
      <w:pPr>
        <w:pStyle w:val="NormalWeb"/>
        <w:rPr>
          <w:rFonts w:ascii="Arial" w:hAnsi="Arial" w:cs="Arial"/>
          <w:color w:val="000000"/>
          <w:sz w:val="32"/>
          <w:szCs w:val="32"/>
        </w:rPr>
      </w:pPr>
      <w:r w:rsidRPr="00FF3D47">
        <w:rPr>
          <w:rFonts w:ascii="Arial" w:hAnsi="Arial" w:cs="Arial"/>
          <w:color w:val="000000"/>
          <w:sz w:val="32"/>
          <w:szCs w:val="32"/>
        </w:rPr>
        <w:t>Rogers, C.R. (1961)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Style w:val="Emphasis"/>
          <w:rFonts w:ascii="Arial" w:hAnsi="Arial" w:cs="Arial"/>
          <w:color w:val="000000"/>
          <w:sz w:val="32"/>
          <w:szCs w:val="32"/>
        </w:rPr>
        <w:t>On Becoming a Person</w:t>
      </w:r>
      <w:r w:rsidRPr="00FF3D47">
        <w:rPr>
          <w:rFonts w:ascii="Arial" w:hAnsi="Arial" w:cs="Arial"/>
          <w:color w:val="000000"/>
          <w:sz w:val="32"/>
          <w:szCs w:val="32"/>
        </w:rPr>
        <w:t>. Boston: Houghton Mifflin. Available at: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hyperlink r:id="rId10" w:tgtFrame="_new" w:history="1">
        <w:r w:rsidRPr="00FF3D47">
          <w:rPr>
            <w:rStyle w:val="Hyperlink"/>
            <w:rFonts w:ascii="Arial" w:hAnsi="Arial" w:cs="Arial"/>
            <w:sz w:val="32"/>
            <w:szCs w:val="32"/>
          </w:rPr>
          <w:t>https://www.hachette.co.uk/titles/carl-rogers/on-becoming-a-person/9781845290573/</w:t>
        </w:r>
      </w:hyperlink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Fonts w:ascii="Arial" w:hAnsi="Arial" w:cs="Arial"/>
          <w:color w:val="000000"/>
          <w:sz w:val="32"/>
          <w:szCs w:val="32"/>
        </w:rPr>
        <w:t>(Accessed: 19 July 2026).</w:t>
      </w:r>
    </w:p>
    <w:p w14:paraId="30E173F9" w14:textId="77777777" w:rsidR="00FF3D47" w:rsidRPr="00FF3D47" w:rsidRDefault="00FF3D47" w:rsidP="00FF3D47">
      <w:pPr>
        <w:pStyle w:val="NormalWeb"/>
        <w:rPr>
          <w:rFonts w:ascii="Arial" w:hAnsi="Arial" w:cs="Arial"/>
          <w:color w:val="000000"/>
          <w:sz w:val="32"/>
          <w:szCs w:val="32"/>
        </w:rPr>
      </w:pPr>
      <w:r w:rsidRPr="00FF3D47">
        <w:rPr>
          <w:rFonts w:ascii="Arial" w:hAnsi="Arial" w:cs="Arial"/>
          <w:color w:val="000000"/>
          <w:sz w:val="32"/>
          <w:szCs w:val="32"/>
        </w:rPr>
        <w:lastRenderedPageBreak/>
        <w:t>Substance Abuse and Mental Health Services Administration (SAMHSA) (2014)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Style w:val="Emphasis"/>
          <w:rFonts w:ascii="Arial" w:hAnsi="Arial" w:cs="Arial"/>
          <w:color w:val="000000"/>
          <w:sz w:val="32"/>
          <w:szCs w:val="32"/>
        </w:rPr>
        <w:t>SAMHSA's Concept of Trauma and Guidance for a Trauma-Informed Approach</w:t>
      </w:r>
      <w:r w:rsidRPr="00FF3D47">
        <w:rPr>
          <w:rFonts w:ascii="Arial" w:hAnsi="Arial" w:cs="Arial"/>
          <w:color w:val="000000"/>
          <w:sz w:val="32"/>
          <w:szCs w:val="32"/>
        </w:rPr>
        <w:t>. Rockville, MD: SAMHSA. Available at: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hyperlink r:id="rId11" w:tgtFrame="_new" w:history="1">
        <w:r w:rsidRPr="00FF3D47">
          <w:rPr>
            <w:rStyle w:val="Hyperlink"/>
            <w:rFonts w:ascii="Arial" w:hAnsi="Arial" w:cs="Arial"/>
            <w:sz w:val="32"/>
            <w:szCs w:val="32"/>
          </w:rPr>
          <w:t>https://store.samhsa.gov/product/SAMHSA-s-Concept-of-Trauma-and-Guidance-for-a-Trauma-Informed-Approach/SMA14-4884</w:t>
        </w:r>
      </w:hyperlink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Fonts w:ascii="Arial" w:hAnsi="Arial" w:cs="Arial"/>
          <w:color w:val="000000"/>
          <w:sz w:val="32"/>
          <w:szCs w:val="32"/>
        </w:rPr>
        <w:t>(Accessed: 19 July 2026).</w:t>
      </w:r>
    </w:p>
    <w:p w14:paraId="542AF424" w14:textId="77777777" w:rsidR="00FF3D47" w:rsidRPr="00FF3D47" w:rsidRDefault="00FF3D47" w:rsidP="00FF3D47">
      <w:pPr>
        <w:pStyle w:val="NormalWeb"/>
        <w:rPr>
          <w:rFonts w:ascii="Arial" w:hAnsi="Arial" w:cs="Arial"/>
          <w:color w:val="000000"/>
          <w:sz w:val="32"/>
          <w:szCs w:val="32"/>
        </w:rPr>
      </w:pPr>
      <w:r w:rsidRPr="00FF3D47">
        <w:rPr>
          <w:rFonts w:ascii="Arial" w:hAnsi="Arial" w:cs="Arial"/>
          <w:color w:val="000000"/>
          <w:sz w:val="32"/>
          <w:szCs w:val="32"/>
        </w:rPr>
        <w:t>West Sussex Safeguarding Children Partnership and Birmingham Safeguarding Children Partnership (2023)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Style w:val="Emphasis"/>
          <w:rFonts w:ascii="Arial" w:hAnsi="Arial" w:cs="Arial"/>
          <w:color w:val="000000"/>
          <w:sz w:val="32"/>
          <w:szCs w:val="32"/>
        </w:rPr>
        <w:t>Child Safeguarding Practice Review: Child A</w:t>
      </w:r>
      <w:r w:rsidRPr="00FF3D47">
        <w:rPr>
          <w:rFonts w:ascii="Arial" w:hAnsi="Arial" w:cs="Arial"/>
          <w:color w:val="000000"/>
          <w:sz w:val="32"/>
          <w:szCs w:val="32"/>
        </w:rPr>
        <w:t>. Available at:</w:t>
      </w:r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hyperlink r:id="rId12" w:tgtFrame="_new" w:history="1">
        <w:r w:rsidRPr="00FF3D47">
          <w:rPr>
            <w:rStyle w:val="Hyperlink"/>
            <w:rFonts w:ascii="Arial" w:hAnsi="Arial" w:cs="Arial"/>
            <w:sz w:val="32"/>
            <w:szCs w:val="32"/>
          </w:rPr>
          <w:t>https://www.westsussexscp.org.uk/practitioners/learning-and-improvement/cspr-child-a/</w:t>
        </w:r>
      </w:hyperlink>
      <w:r w:rsidRPr="00FF3D47"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  <w:r w:rsidRPr="00FF3D47">
        <w:rPr>
          <w:rFonts w:ascii="Arial" w:hAnsi="Arial" w:cs="Arial"/>
          <w:color w:val="000000"/>
          <w:sz w:val="32"/>
          <w:szCs w:val="32"/>
        </w:rPr>
        <w:t>(Accessed: 19 July 2026).</w:t>
      </w:r>
    </w:p>
    <w:p w14:paraId="16FA3B81" w14:textId="392A41E8" w:rsidR="008A4F8D" w:rsidRPr="008A4F8D" w:rsidRDefault="008A4F8D" w:rsidP="008A4F8D">
      <w:pPr>
        <w:rPr>
          <w:b/>
          <w:bCs/>
          <w:sz w:val="32"/>
          <w:szCs w:val="32"/>
        </w:rPr>
      </w:pPr>
    </w:p>
    <w:sectPr w:rsidR="008A4F8D" w:rsidRPr="008A4F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492"/>
    <w:rsid w:val="00426588"/>
    <w:rsid w:val="005429E1"/>
    <w:rsid w:val="008A4F8D"/>
    <w:rsid w:val="00B773B0"/>
    <w:rsid w:val="00B80EF2"/>
    <w:rsid w:val="00BD2213"/>
    <w:rsid w:val="00C93492"/>
    <w:rsid w:val="00FF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2844D0"/>
  <w15:chartTrackingRefBased/>
  <w15:docId w15:val="{294B4838-E41A-BF4E-A70C-FBF580CDB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34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34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4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34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4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34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34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34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34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34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34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4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34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4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34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34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34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34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34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34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34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34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34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34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34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34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34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34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3492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B773B0"/>
    <w:rPr>
      <w:b/>
      <w:bCs/>
    </w:rPr>
  </w:style>
  <w:style w:type="character" w:customStyle="1" w:styleId="apple-converted-space">
    <w:name w:val="apple-converted-space"/>
    <w:basedOn w:val="DefaultParagraphFont"/>
    <w:rsid w:val="00B773B0"/>
  </w:style>
  <w:style w:type="character" w:styleId="Emphasis">
    <w:name w:val="Emphasis"/>
    <w:basedOn w:val="DefaultParagraphFont"/>
    <w:uiPriority w:val="20"/>
    <w:qFormat/>
    <w:rsid w:val="008A4F8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A4F8D"/>
    <w:rPr>
      <w:color w:val="0000FF"/>
      <w:u w:val="single"/>
    </w:rPr>
  </w:style>
  <w:style w:type="paragraph" w:customStyle="1" w:styleId="pdq2pgselectionanchorcontainer">
    <w:name w:val="pdq2pg_selectionanchorcontainer"/>
    <w:basedOn w:val="Normal"/>
    <w:rsid w:val="00FF3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F3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chette.co.uk/titles/judith-herman-2/trauma-and-recovery/9781541602953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media/657b183d0467eb001355f870/Working_together_to_safeguard_children_2023_-_statutory_guidance.pdf" TargetMode="External"/><Relationship Id="rId12" Type="http://schemas.openxmlformats.org/officeDocument/2006/relationships/hyperlink" Target="https://www.westsussexscp.org.uk/practitioners/learning-and-improvement/cspr-child-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media/5b66cf1ae5274a5b2d18cb4b/Working_Together_to_Safeguard_Children-2018.pdf" TargetMode="External"/><Relationship Id="rId11" Type="http://schemas.openxmlformats.org/officeDocument/2006/relationships/hyperlink" Target="https://store.samhsa.gov/product/SAMHSA-s-Concept-of-Trauma-and-Guidance-for-a-Trauma-Informed-Approach/SMA14-4884" TargetMode="External"/><Relationship Id="rId5" Type="http://schemas.openxmlformats.org/officeDocument/2006/relationships/hyperlink" Target="https://www.bacp.co.uk/events-and-resources/ethics-and-standards/ethical-framework-for-the-counselling-professions/" TargetMode="External"/><Relationship Id="rId10" Type="http://schemas.openxmlformats.org/officeDocument/2006/relationships/hyperlink" Target="https://www.hachette.co.uk/titles/carl-rogers/on-becoming-a-person/9781845290573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learning.nspcc.org.uk/child-abuse-and-neglect/recognising-and-responding-to-abus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Michala Peterova (2418841)</dc:creator>
  <cp:keywords/>
  <dc:description/>
  <cp:lastModifiedBy>Michala Peterova (2418841)</cp:lastModifiedBy>
  <cp:revision>3</cp:revision>
  <dcterms:created xsi:type="dcterms:W3CDTF">2026-07-19T19:34:00Z</dcterms:created>
  <dcterms:modified xsi:type="dcterms:W3CDTF">2026-07-20T15:41:00Z</dcterms:modified>
</cp:coreProperties>
</file>