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E9A37E4" w:rsidR="00DB116D" w:rsidRPr="00A406E5" w:rsidRDefault="00CF70FF" w:rsidP="00E51AAC">
            <w:pPr>
              <w:spacing w:before="120" w:after="120"/>
              <w:jc w:val="both"/>
              <w:rPr>
                <w:rFonts w:ascii="Arial" w:hAnsi="Arial" w:cs="Arial"/>
                <w:b/>
                <w:sz w:val="22"/>
                <w:szCs w:val="22"/>
              </w:rPr>
            </w:pPr>
            <w:r w:rsidRPr="008B23F7">
              <w:rPr>
                <w:rFonts w:ascii="Arial" w:hAnsi="Arial" w:cs="Arial"/>
                <w:b/>
                <w:color w:val="FF0000"/>
                <w:sz w:val="22"/>
                <w:szCs w:val="22"/>
              </w:rPr>
              <w:t>BA Physical Education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3D6D05" w:rsidR="008F1308" w:rsidRPr="00A406E5" w:rsidRDefault="00CF70FF" w:rsidP="00E51AAC">
            <w:pPr>
              <w:spacing w:before="120" w:after="120"/>
              <w:jc w:val="both"/>
              <w:rPr>
                <w:rFonts w:ascii="Arial" w:hAnsi="Arial" w:cs="Arial"/>
                <w:b/>
                <w:sz w:val="22"/>
                <w:szCs w:val="22"/>
              </w:rPr>
            </w:pPr>
            <w:r w:rsidRPr="008B23F7">
              <w:rPr>
                <w:rFonts w:ascii="Arial" w:hAnsi="Arial" w:cs="Arial"/>
                <w:b/>
                <w:color w:val="FF0000"/>
                <w:sz w:val="22"/>
                <w:szCs w:val="22"/>
              </w:rPr>
              <w:t>Physical Education and Aquatic Activities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175D0E2" w:rsidR="00B84B5B" w:rsidRPr="00A406E5" w:rsidRDefault="00CF70FF" w:rsidP="00152E9D">
            <w:pPr>
              <w:spacing w:before="120" w:after="120"/>
              <w:jc w:val="both"/>
              <w:rPr>
                <w:rFonts w:ascii="Arial" w:hAnsi="Arial" w:cs="Arial"/>
                <w:b/>
                <w:sz w:val="22"/>
                <w:szCs w:val="22"/>
              </w:rPr>
            </w:pPr>
            <w:r>
              <w:rPr>
                <w:rFonts w:ascii="Arial" w:hAnsi="Arial" w:cs="Arial"/>
                <w:b/>
                <w:sz w:val="22"/>
                <w:szCs w:val="22"/>
              </w:rPr>
              <w:t>BMPE4005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04834E2" w:rsidR="00B84B5B" w:rsidRPr="00A406E5" w:rsidRDefault="00CF70F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D9F19A8" w:rsidR="00DB116D" w:rsidRPr="00A406E5" w:rsidRDefault="00CF70FF" w:rsidP="00E51AAC">
            <w:pPr>
              <w:spacing w:before="120" w:after="120"/>
              <w:jc w:val="both"/>
              <w:rPr>
                <w:rFonts w:ascii="Arial" w:hAnsi="Arial" w:cs="Arial"/>
                <w:b/>
                <w:sz w:val="22"/>
                <w:szCs w:val="22"/>
              </w:rPr>
            </w:pPr>
            <w:r>
              <w:rPr>
                <w:rFonts w:ascii="Arial" w:hAnsi="Arial" w:cs="Arial"/>
                <w:b/>
                <w:sz w:val="22"/>
                <w:szCs w:val="22"/>
              </w:rPr>
              <w:t>Kate Piper</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4BAAE78" w:rsidR="00DB116D" w:rsidRPr="00A406E5" w:rsidRDefault="00CF70FF" w:rsidP="00E51AAC">
            <w:pPr>
              <w:spacing w:before="120" w:after="120"/>
              <w:jc w:val="both"/>
              <w:rPr>
                <w:rFonts w:ascii="Arial" w:hAnsi="Arial" w:cs="Arial"/>
                <w:b/>
                <w:sz w:val="22"/>
                <w:szCs w:val="22"/>
              </w:rPr>
            </w:pPr>
            <w:r>
              <w:rPr>
                <w:rFonts w:ascii="Arial" w:hAnsi="Arial" w:cs="Arial"/>
                <w:b/>
                <w:sz w:val="22"/>
                <w:szCs w:val="22"/>
              </w:rPr>
              <w:t>Dylan Blain</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5B8AE70" w:rsidR="00DB116D" w:rsidRPr="00A406E5" w:rsidRDefault="00CF70FF" w:rsidP="005F0579">
            <w:pPr>
              <w:spacing w:before="120" w:after="120"/>
              <w:jc w:val="both"/>
              <w:rPr>
                <w:rFonts w:ascii="Arial" w:hAnsi="Arial" w:cs="Arial"/>
                <w:b/>
                <w:sz w:val="22"/>
                <w:szCs w:val="22"/>
              </w:rPr>
            </w:pPr>
            <w:r>
              <w:rPr>
                <w:rFonts w:ascii="Arial" w:hAnsi="Arial" w:cs="Arial"/>
                <w:b/>
                <w:sz w:val="22"/>
                <w:szCs w:val="22"/>
              </w:rPr>
              <w:t>Assessment 1 – Academic Interview</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A945782" w:rsidR="00DB116D" w:rsidRPr="00A406E5" w:rsidRDefault="00CF70FF" w:rsidP="00E51AAC">
            <w:pPr>
              <w:spacing w:before="120" w:after="120"/>
              <w:jc w:val="both"/>
              <w:rPr>
                <w:rFonts w:ascii="Arial" w:hAnsi="Arial" w:cs="Arial"/>
                <w:b/>
                <w:sz w:val="22"/>
                <w:szCs w:val="22"/>
              </w:rPr>
            </w:pPr>
            <w:proofErr w:type="gramStart"/>
            <w:r>
              <w:rPr>
                <w:rFonts w:ascii="Arial" w:hAnsi="Arial" w:cs="Arial"/>
                <w:b/>
                <w:sz w:val="22"/>
                <w:szCs w:val="22"/>
              </w:rPr>
              <w:t>15 minute</w:t>
            </w:r>
            <w:proofErr w:type="gramEnd"/>
            <w:r>
              <w:rPr>
                <w:rFonts w:ascii="Arial" w:hAnsi="Arial" w:cs="Arial"/>
                <w:b/>
                <w:sz w:val="22"/>
                <w:szCs w:val="22"/>
              </w:rPr>
              <w:t xml:space="preserve"> academic interview</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2E15A62" w:rsidR="00B84B5B" w:rsidRPr="00A406E5" w:rsidRDefault="00CF70FF" w:rsidP="005F0579">
            <w:pPr>
              <w:spacing w:before="120" w:after="120"/>
              <w:jc w:val="both"/>
              <w:rPr>
                <w:rFonts w:ascii="Arial" w:hAnsi="Arial" w:cs="Arial"/>
                <w:b/>
                <w:sz w:val="22"/>
                <w:szCs w:val="22"/>
              </w:rPr>
            </w:pPr>
            <w:r w:rsidRPr="008B23F7">
              <w:rPr>
                <w:rFonts w:ascii="Arial" w:hAnsi="Arial" w:cs="Arial"/>
                <w:b/>
                <w:color w:val="FF0000"/>
                <w:sz w:val="22"/>
                <w:szCs w:val="22"/>
              </w:rPr>
              <w:t>24</w:t>
            </w:r>
            <w:r w:rsidRPr="008B23F7">
              <w:rPr>
                <w:rFonts w:ascii="Arial" w:hAnsi="Arial" w:cs="Arial"/>
                <w:b/>
                <w:color w:val="FF0000"/>
                <w:sz w:val="22"/>
                <w:szCs w:val="22"/>
                <w:vertAlign w:val="superscript"/>
              </w:rPr>
              <w:t>th</w:t>
            </w:r>
            <w:r w:rsidRPr="008B23F7">
              <w:rPr>
                <w:rFonts w:ascii="Arial" w:hAnsi="Arial" w:cs="Arial"/>
                <w:b/>
                <w:color w:val="FF0000"/>
                <w:sz w:val="22"/>
                <w:szCs w:val="22"/>
              </w:rPr>
              <w:t xml:space="preserve"> January, actual date will be based on timetabling and confirmed closer to the time</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15ECD5A" w:rsidR="00B84B5B" w:rsidRPr="00A406E5" w:rsidRDefault="00CF70FF" w:rsidP="005F0579">
            <w:pPr>
              <w:spacing w:before="120" w:after="120"/>
              <w:jc w:val="both"/>
              <w:rPr>
                <w:rFonts w:ascii="Arial" w:hAnsi="Arial" w:cs="Arial"/>
                <w:b/>
                <w:sz w:val="22"/>
                <w:szCs w:val="22"/>
              </w:rPr>
            </w:pPr>
            <w:r>
              <w:rPr>
                <w:rFonts w:ascii="Arial" w:hAnsi="Arial" w:cs="Arial"/>
                <w:b/>
                <w:sz w:val="22"/>
                <w:szCs w:val="22"/>
              </w:rPr>
              <w:t>1</w:t>
            </w:r>
            <w:r w:rsidRPr="00CF70FF">
              <w:rPr>
                <w:rFonts w:ascii="Arial" w:hAnsi="Arial" w:cs="Arial"/>
                <w:b/>
                <w:sz w:val="22"/>
                <w:szCs w:val="22"/>
                <w:vertAlign w:val="superscript"/>
              </w:rPr>
              <w:t>st</w:t>
            </w:r>
            <w:r>
              <w:rPr>
                <w:rFonts w:ascii="Arial" w:hAnsi="Arial" w:cs="Arial"/>
                <w:b/>
                <w:sz w:val="22"/>
                <w:szCs w:val="22"/>
              </w:rPr>
              <w:t xml:space="preserve"> March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05D085A8" w14:textId="77777777" w:rsidR="00CF70FF" w:rsidRPr="008B23F7" w:rsidRDefault="00CF70FF" w:rsidP="00CF70FF">
            <w:pPr>
              <w:numPr>
                <w:ilvl w:val="0"/>
                <w:numId w:val="17"/>
              </w:numPr>
              <w:spacing w:line="360" w:lineRule="auto"/>
              <w:contextualSpacing/>
              <w:rPr>
                <w:rFonts w:eastAsia="Arial" w:cs="Arial"/>
                <w:color w:val="FF0000"/>
                <w:sz w:val="22"/>
                <w:szCs w:val="22"/>
              </w:rPr>
            </w:pPr>
            <w:r w:rsidRPr="008B23F7">
              <w:rPr>
                <w:rFonts w:cs="Arial"/>
                <w:color w:val="FF0000"/>
                <w:sz w:val="22"/>
                <w:szCs w:val="22"/>
              </w:rPr>
              <w:t xml:space="preserve">Demonstrate knowledge and understanding of the NCPE programmes of study and holistic development in Physical Education </w:t>
            </w:r>
          </w:p>
          <w:p w14:paraId="2BA431CF" w14:textId="77777777" w:rsidR="00CF70FF" w:rsidRPr="008B23F7" w:rsidRDefault="00CF70FF" w:rsidP="00CF70FF">
            <w:pPr>
              <w:numPr>
                <w:ilvl w:val="0"/>
                <w:numId w:val="17"/>
              </w:numPr>
              <w:spacing w:line="360" w:lineRule="auto"/>
              <w:contextualSpacing/>
              <w:rPr>
                <w:rFonts w:eastAsia="Arial" w:cs="Arial"/>
                <w:color w:val="FF0000"/>
                <w:sz w:val="22"/>
                <w:szCs w:val="22"/>
              </w:rPr>
            </w:pPr>
            <w:r w:rsidRPr="008B23F7">
              <w:rPr>
                <w:rFonts w:cs="Arial"/>
                <w:color w:val="FF0000"/>
                <w:sz w:val="22"/>
                <w:szCs w:val="22"/>
              </w:rPr>
              <w:t xml:space="preserve">Use observational skills to analyse technique and make appropriate technical judgements to improve performance. </w:t>
            </w:r>
          </w:p>
          <w:p w14:paraId="5CA45B7B" w14:textId="1B4C758F" w:rsidR="00C01A3F" w:rsidRPr="008B23F7" w:rsidRDefault="00CF70FF" w:rsidP="00CF70FF">
            <w:pPr>
              <w:numPr>
                <w:ilvl w:val="0"/>
                <w:numId w:val="17"/>
              </w:numPr>
              <w:spacing w:line="360" w:lineRule="auto"/>
              <w:contextualSpacing/>
              <w:rPr>
                <w:rFonts w:eastAsia="Arial" w:cs="Arial"/>
                <w:color w:val="FF0000"/>
                <w:sz w:val="22"/>
                <w:szCs w:val="22"/>
              </w:rPr>
            </w:pPr>
            <w:r w:rsidRPr="008B23F7">
              <w:rPr>
                <w:rFonts w:cs="Arial"/>
                <w:color w:val="FF0000"/>
                <w:sz w:val="22"/>
                <w:szCs w:val="22"/>
              </w:rPr>
              <w:t xml:space="preserve">Exhibit effective communication strategies when delivering practical activities to others and modify them as necessary. </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21DADC7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F70F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41B387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F70F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1757570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CF70F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1A5356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F70F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7D99F0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F70F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4E0428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F70F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121FE915" w14:textId="77777777" w:rsidR="00CF70FF" w:rsidRPr="008B23F7" w:rsidRDefault="00CF70FF" w:rsidP="00CF70FF">
      <w:pPr>
        <w:spacing w:line="360" w:lineRule="auto"/>
        <w:ind w:left="426" w:right="248"/>
        <w:jc w:val="both"/>
        <w:rPr>
          <w:rFonts w:cs="Arial"/>
          <w:b/>
          <w:bCs/>
          <w:color w:val="FF0000"/>
        </w:rPr>
      </w:pPr>
      <w:r w:rsidRPr="008B23F7">
        <w:rPr>
          <w:rFonts w:cs="Arial"/>
          <w:b/>
          <w:bCs/>
          <w:color w:val="FF0000"/>
        </w:rPr>
        <w:t xml:space="preserve">Academic Interview </w:t>
      </w:r>
    </w:p>
    <w:p w14:paraId="6D3D9255" w14:textId="77777777" w:rsidR="00CF70FF" w:rsidRPr="008B23F7" w:rsidRDefault="00CF70FF" w:rsidP="00CF70FF">
      <w:pPr>
        <w:spacing w:line="360" w:lineRule="auto"/>
        <w:ind w:left="426" w:right="248"/>
        <w:jc w:val="both"/>
        <w:rPr>
          <w:rFonts w:cs="Arial"/>
          <w:i/>
          <w:iCs/>
          <w:color w:val="FF0000"/>
        </w:rPr>
      </w:pPr>
      <w:r w:rsidRPr="008B23F7">
        <w:rPr>
          <w:rFonts w:cs="Arial"/>
          <w:i/>
          <w:iCs/>
          <w:color w:val="FF0000"/>
        </w:rPr>
        <w:t>“In order for PE to be relevant for every child and young person who experiences it, regardless of the context in which it is delivered, we argue that it is important to be clear about the aims of the subject” (Capel and Blair, 2019: 56).</w:t>
      </w:r>
    </w:p>
    <w:p w14:paraId="6E23C08F" w14:textId="77777777" w:rsidR="00CF70FF" w:rsidRPr="008B23F7" w:rsidRDefault="00CF70FF" w:rsidP="00CF70FF">
      <w:pPr>
        <w:spacing w:line="360" w:lineRule="auto"/>
        <w:ind w:left="426" w:right="248"/>
        <w:jc w:val="both"/>
        <w:rPr>
          <w:rFonts w:cs="Arial"/>
          <w:i/>
          <w:iCs/>
          <w:color w:val="FF0000"/>
        </w:rPr>
      </w:pPr>
    </w:p>
    <w:p w14:paraId="6C9F2D8D" w14:textId="77777777" w:rsidR="00CF70FF" w:rsidRPr="008B23F7" w:rsidRDefault="00CF70FF" w:rsidP="00CF70FF">
      <w:pPr>
        <w:spacing w:line="360" w:lineRule="auto"/>
        <w:ind w:left="426" w:right="248"/>
        <w:jc w:val="both"/>
        <w:rPr>
          <w:rFonts w:cs="Arial"/>
          <w:color w:val="FF0000"/>
        </w:rPr>
      </w:pPr>
      <w:r w:rsidRPr="008B23F7">
        <w:rPr>
          <w:rFonts w:cs="Arial"/>
          <w:color w:val="FF0000"/>
        </w:rPr>
        <w:t>Considering the quote above and drawing on relevant academic literature, take part in an academic interview, in which you identify and justify what you consider to be the most important aims for Physical Education in the 21</w:t>
      </w:r>
      <w:r w:rsidRPr="008B23F7">
        <w:rPr>
          <w:rFonts w:cs="Arial"/>
          <w:color w:val="FF0000"/>
          <w:vertAlign w:val="superscript"/>
        </w:rPr>
        <w:t>st</w:t>
      </w:r>
      <w:r w:rsidRPr="008B23F7">
        <w:rPr>
          <w:rFonts w:cs="Arial"/>
          <w:color w:val="FF0000"/>
        </w:rPr>
        <w:t xml:space="preserve"> century.</w:t>
      </w:r>
    </w:p>
    <w:p w14:paraId="31A360F3" w14:textId="77777777" w:rsidR="00CF70FF" w:rsidRPr="008B23F7" w:rsidRDefault="00CF70FF" w:rsidP="00CF70FF">
      <w:pPr>
        <w:spacing w:line="360" w:lineRule="auto"/>
        <w:ind w:left="426" w:right="248"/>
        <w:jc w:val="both"/>
        <w:rPr>
          <w:rFonts w:cs="Arial"/>
          <w:color w:val="FF0000"/>
        </w:rPr>
      </w:pPr>
    </w:p>
    <w:p w14:paraId="63CB2550" w14:textId="77777777" w:rsidR="00CF70FF" w:rsidRPr="008B23F7" w:rsidRDefault="00CF70FF" w:rsidP="00CF70FF">
      <w:pPr>
        <w:spacing w:line="360" w:lineRule="auto"/>
        <w:ind w:left="426" w:right="248"/>
        <w:jc w:val="both"/>
        <w:rPr>
          <w:rFonts w:cs="Arial"/>
          <w:color w:val="FF0000"/>
        </w:rPr>
      </w:pPr>
      <w:r w:rsidRPr="008B23F7">
        <w:rPr>
          <w:rFonts w:cs="Arial"/>
          <w:color w:val="FF0000"/>
        </w:rPr>
        <w:t>Throughout the first semester we will be discussing key topics across the field of physical education. Through this time, you will start to create your own opinions and values on what you believe the subject is for – why is physical education a part of school life? Why do children need physical education? How does physical education benefit children?</w:t>
      </w:r>
    </w:p>
    <w:p w14:paraId="03636281" w14:textId="77777777" w:rsidR="00CF70FF" w:rsidRPr="008B23F7" w:rsidRDefault="00CF70FF" w:rsidP="00CF70FF">
      <w:pPr>
        <w:spacing w:line="360" w:lineRule="auto"/>
        <w:ind w:left="426" w:right="248"/>
        <w:jc w:val="both"/>
        <w:rPr>
          <w:rFonts w:cs="Arial"/>
          <w:color w:val="FF0000"/>
        </w:rPr>
      </w:pPr>
    </w:p>
    <w:p w14:paraId="16C6ACAF" w14:textId="77777777" w:rsidR="00CF70FF" w:rsidRPr="008B23F7" w:rsidRDefault="00CF70FF" w:rsidP="00CF70FF">
      <w:pPr>
        <w:spacing w:line="360" w:lineRule="auto"/>
        <w:ind w:left="426" w:right="248"/>
        <w:jc w:val="both"/>
        <w:rPr>
          <w:rFonts w:cs="Arial"/>
          <w:color w:val="FF0000"/>
        </w:rPr>
      </w:pPr>
      <w:r w:rsidRPr="008B23F7">
        <w:rPr>
          <w:rFonts w:cs="Arial"/>
          <w:color w:val="FF0000"/>
        </w:rPr>
        <w:t xml:space="preserve">In your interview you need to identify up to </w:t>
      </w:r>
      <w:r w:rsidRPr="008B23F7">
        <w:rPr>
          <w:rFonts w:cs="Arial"/>
          <w:color w:val="FF0000"/>
          <w:u w:val="single"/>
        </w:rPr>
        <w:t xml:space="preserve">three aims. </w:t>
      </w:r>
      <w:r w:rsidRPr="008B23F7">
        <w:rPr>
          <w:rFonts w:cs="Arial"/>
          <w:color w:val="FF0000"/>
        </w:rPr>
        <w:t>The first question you will be asked is “what are the most important aims of Physical Education” – you will be identifying to the interview what you wish to talk about for the 20 minutes. In this answer, the interview will know to give time to other aims (if more than one is chosen).</w:t>
      </w:r>
    </w:p>
    <w:p w14:paraId="5EDB636E" w14:textId="77777777" w:rsidR="00CF70FF" w:rsidRPr="008B23F7" w:rsidRDefault="00CF70FF" w:rsidP="00CF70FF">
      <w:pPr>
        <w:spacing w:line="360" w:lineRule="auto"/>
        <w:ind w:left="426" w:right="248"/>
        <w:jc w:val="both"/>
        <w:rPr>
          <w:rFonts w:cs="Arial"/>
          <w:color w:val="FF0000"/>
        </w:rPr>
      </w:pPr>
    </w:p>
    <w:p w14:paraId="21825319" w14:textId="77777777" w:rsidR="00CF70FF" w:rsidRPr="008B23F7" w:rsidRDefault="00CF70FF" w:rsidP="00CF70FF">
      <w:pPr>
        <w:spacing w:line="360" w:lineRule="auto"/>
        <w:ind w:left="426" w:right="248"/>
        <w:jc w:val="both"/>
        <w:rPr>
          <w:rFonts w:cs="Arial"/>
          <w:color w:val="FF0000"/>
        </w:rPr>
      </w:pPr>
      <w:r w:rsidRPr="008B23F7">
        <w:rPr>
          <w:rFonts w:cs="Arial"/>
          <w:color w:val="FF0000"/>
        </w:rPr>
        <w:t>Your answers should be SUPPORTED BY EVIDENCE (high quality sources of literature) to present your opinion.</w:t>
      </w:r>
    </w:p>
    <w:p w14:paraId="1FBA9B49" w14:textId="77777777" w:rsidR="00CF70FF" w:rsidRPr="008B23F7" w:rsidRDefault="00CF70FF" w:rsidP="00CF70FF">
      <w:pPr>
        <w:spacing w:line="360" w:lineRule="auto"/>
        <w:ind w:left="426" w:right="248"/>
        <w:jc w:val="both"/>
        <w:rPr>
          <w:rFonts w:cs="Arial"/>
          <w:color w:val="FF0000"/>
        </w:rPr>
      </w:pPr>
    </w:p>
    <w:p w14:paraId="54E3F1A5" w14:textId="77777777" w:rsidR="00CF70FF" w:rsidRPr="008B23F7" w:rsidRDefault="00CF70FF" w:rsidP="00CF70FF">
      <w:pPr>
        <w:spacing w:line="360" w:lineRule="auto"/>
        <w:ind w:left="426" w:right="248"/>
        <w:jc w:val="both"/>
        <w:rPr>
          <w:rFonts w:cs="Arial"/>
          <w:color w:val="FF0000"/>
        </w:rPr>
      </w:pPr>
    </w:p>
    <w:p w14:paraId="47BA34A3" w14:textId="77777777" w:rsidR="00CF70FF" w:rsidRPr="008B23F7" w:rsidRDefault="00CF70FF" w:rsidP="00CF70FF">
      <w:pPr>
        <w:spacing w:line="360" w:lineRule="auto"/>
        <w:ind w:left="426" w:right="248"/>
        <w:jc w:val="both"/>
        <w:rPr>
          <w:rFonts w:cs="Arial"/>
          <w:color w:val="FF0000"/>
        </w:rPr>
      </w:pPr>
      <w:r w:rsidRPr="008B23F7">
        <w:rPr>
          <w:rFonts w:cs="Arial"/>
          <w:color w:val="FF0000"/>
        </w:rPr>
        <w:t>Think about:</w:t>
      </w:r>
    </w:p>
    <w:p w14:paraId="4D82280E" w14:textId="77777777" w:rsidR="00CF70FF" w:rsidRPr="008B23F7" w:rsidRDefault="00CF70FF" w:rsidP="00CF70FF">
      <w:pPr>
        <w:pStyle w:val="ListParagraph"/>
        <w:numPr>
          <w:ilvl w:val="0"/>
          <w:numId w:val="18"/>
        </w:numPr>
        <w:spacing w:line="360" w:lineRule="auto"/>
        <w:ind w:right="248"/>
        <w:jc w:val="both"/>
        <w:rPr>
          <w:rFonts w:cs="Arial"/>
          <w:color w:val="FF0000"/>
        </w:rPr>
      </w:pPr>
      <w:r w:rsidRPr="008B23F7">
        <w:rPr>
          <w:rFonts w:cs="Arial"/>
          <w:color w:val="FF0000"/>
        </w:rPr>
        <w:t>Defining/ explaining the aim you are talking about.</w:t>
      </w:r>
    </w:p>
    <w:p w14:paraId="15478EEF" w14:textId="77777777" w:rsidR="00CF70FF" w:rsidRPr="008B23F7" w:rsidRDefault="00CF70FF" w:rsidP="00CF70FF">
      <w:pPr>
        <w:pStyle w:val="ListParagraph"/>
        <w:numPr>
          <w:ilvl w:val="0"/>
          <w:numId w:val="18"/>
        </w:numPr>
        <w:spacing w:line="360" w:lineRule="auto"/>
        <w:ind w:right="248"/>
        <w:jc w:val="both"/>
        <w:rPr>
          <w:rFonts w:cs="Arial"/>
          <w:color w:val="FF0000"/>
        </w:rPr>
      </w:pPr>
      <w:r w:rsidRPr="008B23F7">
        <w:rPr>
          <w:rFonts w:cs="Arial"/>
          <w:color w:val="FF0000"/>
        </w:rPr>
        <w:t>Benefits to children</w:t>
      </w:r>
    </w:p>
    <w:p w14:paraId="7543253D" w14:textId="77777777" w:rsidR="00CF70FF" w:rsidRPr="008B23F7" w:rsidRDefault="00CF70FF" w:rsidP="00CF70FF">
      <w:pPr>
        <w:pStyle w:val="ListParagraph"/>
        <w:numPr>
          <w:ilvl w:val="0"/>
          <w:numId w:val="18"/>
        </w:numPr>
        <w:spacing w:line="360" w:lineRule="auto"/>
        <w:ind w:right="248"/>
        <w:jc w:val="both"/>
        <w:rPr>
          <w:rFonts w:cs="Arial"/>
          <w:color w:val="FF0000"/>
        </w:rPr>
      </w:pPr>
      <w:r w:rsidRPr="008B23F7">
        <w:rPr>
          <w:rFonts w:cs="Arial"/>
          <w:color w:val="FF0000"/>
        </w:rPr>
        <w:t>Key examples of interesting or important information you have found in literature and policy.</w:t>
      </w:r>
    </w:p>
    <w:p w14:paraId="2BF87AC4" w14:textId="77777777" w:rsidR="00CF70FF" w:rsidRPr="008B23F7" w:rsidRDefault="00CF70FF" w:rsidP="00CF70FF">
      <w:pPr>
        <w:spacing w:line="360" w:lineRule="auto"/>
        <w:ind w:right="248"/>
        <w:jc w:val="both"/>
        <w:rPr>
          <w:rFonts w:cs="Arial"/>
          <w:color w:val="FF0000"/>
        </w:rPr>
      </w:pPr>
      <w:r w:rsidRPr="008B23F7">
        <w:rPr>
          <w:rFonts w:cs="Arial"/>
          <w:color w:val="FF0000"/>
        </w:rPr>
        <w:t xml:space="preserve">Notes can be brought to the interview to help you remember names and dates of your references and talking points. </w:t>
      </w:r>
    </w:p>
    <w:p w14:paraId="768A705D" w14:textId="77777777" w:rsidR="00CF70FF" w:rsidRPr="008B23F7" w:rsidRDefault="00CF70FF" w:rsidP="00CF70FF">
      <w:pPr>
        <w:spacing w:line="360" w:lineRule="auto"/>
        <w:ind w:left="426" w:right="248"/>
        <w:jc w:val="both"/>
        <w:rPr>
          <w:rFonts w:cs="Arial"/>
          <w:color w:val="FF0000"/>
        </w:rPr>
      </w:pPr>
      <w:r w:rsidRPr="008B23F7">
        <w:rPr>
          <w:rFonts w:cs="Arial"/>
          <w:color w:val="FF0000"/>
        </w:rPr>
        <w:t>Key Lecturer: Kate Piper</w:t>
      </w: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69C67538" w14:textId="77777777" w:rsidR="00CF70FF" w:rsidRPr="00543F62" w:rsidRDefault="008042F0" w:rsidP="00CF70FF">
      <w:pPr>
        <w:spacing w:line="276" w:lineRule="auto"/>
        <w:jc w:val="both"/>
        <w:rPr>
          <w:rFonts w:cs="Arial"/>
          <w:i/>
          <w:iCs/>
          <w:color w:val="FF000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70FF" w:rsidRPr="00543F62">
        <w:rPr>
          <w:rFonts w:cs="Arial"/>
          <w:i/>
          <w:iCs/>
          <w:color w:val="FF0000"/>
          <w:sz w:val="22"/>
          <w:szCs w:val="22"/>
        </w:rPr>
        <w:t xml:space="preserve">You are expected to engage with relevant academic sources to support your arguments (e.g. textbooks, academic journal articles, research-informed blogs, research-informed websites and government documents). Specifically, you are expected to draw upon multiple academic sources compiled in the Leganto Reading list (available on Moodle).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B0E87ED" w:rsidR="00C01A3F" w:rsidRPr="00CF70FF" w:rsidRDefault="008042F0" w:rsidP="00CF70FF">
      <w:pPr>
        <w:spacing w:line="276" w:lineRule="auto"/>
        <w:jc w:val="both"/>
        <w:rPr>
          <w:rFonts w:cs="Arial"/>
          <w:i/>
          <w:iCs/>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70FF" w:rsidRPr="470CC8B6">
        <w:rPr>
          <w:rFonts w:cs="Arial"/>
          <w:i/>
          <w:iCs/>
          <w:color w:val="FF0000"/>
          <w:sz w:val="22"/>
          <w:szCs w:val="22"/>
        </w:rPr>
        <w:t>You are expected to demonstrate your knowledge and understanding of the NCPE and how it contributes to the holistic development of physically educated people. Here you should consider what a physically educated person looks like, the aims and values of PE in the 21</w:t>
      </w:r>
      <w:r w:rsidR="00CF70FF" w:rsidRPr="470CC8B6">
        <w:rPr>
          <w:rFonts w:cs="Arial"/>
          <w:i/>
          <w:iCs/>
          <w:color w:val="FF0000"/>
          <w:sz w:val="22"/>
          <w:szCs w:val="22"/>
          <w:vertAlign w:val="superscript"/>
        </w:rPr>
        <w:t>st</w:t>
      </w:r>
      <w:r w:rsidR="00CF70FF" w:rsidRPr="470CC8B6">
        <w:rPr>
          <w:rFonts w:cs="Arial"/>
          <w:i/>
          <w:iCs/>
          <w:color w:val="FF0000"/>
          <w:sz w:val="22"/>
          <w:szCs w:val="22"/>
        </w:rPr>
        <w:t xml:space="preserve"> century and the role of PE in the National Curriculum for Wales (2022).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6D7F850" w:rsidR="00C01A3F" w:rsidRPr="00CF70FF" w:rsidRDefault="008042F0" w:rsidP="00CF70FF">
      <w:pPr>
        <w:spacing w:line="276" w:lineRule="auto"/>
        <w:jc w:val="both"/>
        <w:rPr>
          <w:rFonts w:cs="Arial"/>
          <w:i/>
          <w:iCs/>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70FF" w:rsidRPr="00543F62">
        <w:rPr>
          <w:rFonts w:cs="Arial"/>
          <w:i/>
          <w:iCs/>
          <w:color w:val="FF0000"/>
          <w:sz w:val="22"/>
          <w:szCs w:val="22"/>
        </w:rPr>
        <w:t>When justifying your choice of aims of PE in the 21</w:t>
      </w:r>
      <w:r w:rsidR="00CF70FF" w:rsidRPr="00543F62">
        <w:rPr>
          <w:rFonts w:cs="Arial"/>
          <w:i/>
          <w:iCs/>
          <w:color w:val="FF0000"/>
          <w:sz w:val="22"/>
          <w:szCs w:val="22"/>
          <w:vertAlign w:val="superscript"/>
        </w:rPr>
        <w:t>st</w:t>
      </w:r>
      <w:r w:rsidR="00CF70FF" w:rsidRPr="00543F62">
        <w:rPr>
          <w:rFonts w:cs="Arial"/>
          <w:i/>
          <w:iCs/>
          <w:color w:val="FF0000"/>
          <w:sz w:val="22"/>
          <w:szCs w:val="22"/>
        </w:rPr>
        <w:t xml:space="preserve"> century, you need to draw on various scholars’ work to justify your choice. By pondering different scholars’ opinions, you should be able you to make a research-informed decision. In other words, it is important that you support your arguments</w:t>
      </w:r>
      <w:r w:rsidR="00CF70FF">
        <w:rPr>
          <w:rFonts w:cs="Arial"/>
          <w:i/>
          <w:iCs/>
          <w:color w:val="FF0000"/>
          <w:sz w:val="22"/>
          <w:szCs w:val="22"/>
        </w:rPr>
        <w:t>/opinions</w:t>
      </w:r>
      <w:r w:rsidR="00CF70FF" w:rsidRPr="00543F62">
        <w:rPr>
          <w:rFonts w:cs="Arial"/>
          <w:i/>
          <w:iCs/>
          <w:color w:val="FF0000"/>
          <w:sz w:val="22"/>
          <w:szCs w:val="22"/>
        </w:rPr>
        <w:t xml:space="preserve"> with other scholars’ work.</w:t>
      </w:r>
      <w:r w:rsidR="00CF70FF">
        <w:rPr>
          <w:rFonts w:cs="Arial"/>
          <w:i/>
          <w:iCs/>
          <w:color w:val="FF0000"/>
          <w:sz w:val="22"/>
          <w:szCs w:val="22"/>
        </w:rPr>
        <w:t xml:space="preserve"> To also demonstrate cognitive and intellectual skills you should consider opposition of your </w:t>
      </w:r>
      <w:r w:rsidR="00CF70FF">
        <w:rPr>
          <w:rFonts w:cs="Arial"/>
          <w:i/>
          <w:iCs/>
          <w:color w:val="FF0000"/>
          <w:sz w:val="22"/>
          <w:szCs w:val="22"/>
        </w:rPr>
        <w:lastRenderedPageBreak/>
        <w:t>opinion or challenges that may prevent the aim being fully realised.</w:t>
      </w:r>
      <w:r w:rsidR="00CF70FF" w:rsidRPr="00543F62">
        <w:rPr>
          <w:rFonts w:cs="Arial"/>
          <w:i/>
          <w:iCs/>
          <w:color w:val="FF0000"/>
          <w:sz w:val="22"/>
          <w:szCs w:val="22"/>
        </w:rPr>
        <w:t xml:space="preserve"> Please consult the module’s essential and further reading, as well as the lectures’ content to help you get started.</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36C60C2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70FF">
        <w:rPr>
          <w:rFonts w:ascii="Arial" w:hAnsi="Arial" w:cs="Arial"/>
          <w:i/>
          <w:sz w:val="22"/>
          <w:szCs w:val="22"/>
        </w:rPr>
        <w:t>N/A</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0D365561" w14:textId="77777777" w:rsidR="00CF70FF" w:rsidRPr="00543F62" w:rsidRDefault="008042F0" w:rsidP="00CF70FF">
      <w:pPr>
        <w:spacing w:line="276" w:lineRule="auto"/>
        <w:contextualSpacing/>
        <w:jc w:val="both"/>
        <w:rPr>
          <w:rFonts w:cs="Arial"/>
          <w:i/>
          <w:iCs/>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70FF">
        <w:rPr>
          <w:rFonts w:cs="Arial"/>
          <w:i/>
          <w:iCs/>
          <w:color w:val="FF0000"/>
          <w:sz w:val="22"/>
          <w:szCs w:val="22"/>
        </w:rPr>
        <w:t xml:space="preserve">Transferable skills are demonstrated in the way you discuss and present you arguments. Planning your thoughts </w:t>
      </w:r>
      <w:proofErr w:type="spellStart"/>
      <w:r w:rsidR="00CF70FF">
        <w:rPr>
          <w:rFonts w:cs="Arial"/>
          <w:i/>
          <w:iCs/>
          <w:color w:val="FF0000"/>
          <w:sz w:val="22"/>
          <w:szCs w:val="22"/>
        </w:rPr>
        <w:t>before hand</w:t>
      </w:r>
      <w:proofErr w:type="spellEnd"/>
      <w:r w:rsidR="00CF70FF">
        <w:rPr>
          <w:rFonts w:cs="Arial"/>
          <w:i/>
          <w:iCs/>
          <w:color w:val="FF0000"/>
          <w:sz w:val="22"/>
          <w:szCs w:val="22"/>
        </w:rPr>
        <w:t xml:space="preserve"> will help with this. Reacting with quality answers and in conversational style are skills that are needed throughout the degree and into your career.</w:t>
      </w:r>
    </w:p>
    <w:p w14:paraId="39ECDDE3" w14:textId="78762175"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29365B53" w:rsidR="00152E9D" w:rsidRPr="00A406E5" w:rsidRDefault="00CF70F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114C510B" w:rsidR="00152E9D" w:rsidRPr="00A406E5" w:rsidRDefault="00CF70FF"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4BD38A15" w:rsidR="00152E9D" w:rsidRPr="00A406E5" w:rsidRDefault="00CF70F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0D653720" w:rsidR="00152E9D" w:rsidRPr="00A406E5" w:rsidRDefault="00CF70FF"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1F6F67E" w:rsidR="00152E9D" w:rsidRPr="00A406E5" w:rsidRDefault="00CF70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6C5154"/>
    <w:multiLevelType w:val="hybridMultilevel"/>
    <w:tmpl w:val="FFFFFFFF"/>
    <w:lvl w:ilvl="0" w:tplc="79A04E2A">
      <w:start w:val="1"/>
      <w:numFmt w:val="bullet"/>
      <w:lvlText w:val=""/>
      <w:lvlJc w:val="left"/>
      <w:pPr>
        <w:ind w:left="720" w:hanging="360"/>
      </w:pPr>
      <w:rPr>
        <w:rFonts w:ascii="Symbol" w:hAnsi="Symbol" w:hint="default"/>
      </w:rPr>
    </w:lvl>
    <w:lvl w:ilvl="1" w:tplc="0BECC9AE">
      <w:start w:val="1"/>
      <w:numFmt w:val="bullet"/>
      <w:lvlText w:val="o"/>
      <w:lvlJc w:val="left"/>
      <w:pPr>
        <w:ind w:left="1440" w:hanging="360"/>
      </w:pPr>
      <w:rPr>
        <w:rFonts w:ascii="Courier New" w:hAnsi="Courier New" w:hint="default"/>
      </w:rPr>
    </w:lvl>
    <w:lvl w:ilvl="2" w:tplc="9B9C16A2">
      <w:start w:val="1"/>
      <w:numFmt w:val="bullet"/>
      <w:lvlText w:val=""/>
      <w:lvlJc w:val="left"/>
      <w:pPr>
        <w:ind w:left="2160" w:hanging="360"/>
      </w:pPr>
      <w:rPr>
        <w:rFonts w:ascii="Wingdings" w:hAnsi="Wingdings" w:hint="default"/>
      </w:rPr>
    </w:lvl>
    <w:lvl w:ilvl="3" w:tplc="98F229F4">
      <w:start w:val="1"/>
      <w:numFmt w:val="bullet"/>
      <w:lvlText w:val=""/>
      <w:lvlJc w:val="left"/>
      <w:pPr>
        <w:ind w:left="2880" w:hanging="360"/>
      </w:pPr>
      <w:rPr>
        <w:rFonts w:ascii="Symbol" w:hAnsi="Symbol" w:hint="default"/>
      </w:rPr>
    </w:lvl>
    <w:lvl w:ilvl="4" w:tplc="CDC8FD70">
      <w:start w:val="1"/>
      <w:numFmt w:val="bullet"/>
      <w:lvlText w:val="o"/>
      <w:lvlJc w:val="left"/>
      <w:pPr>
        <w:ind w:left="3600" w:hanging="360"/>
      </w:pPr>
      <w:rPr>
        <w:rFonts w:ascii="Courier New" w:hAnsi="Courier New" w:hint="default"/>
      </w:rPr>
    </w:lvl>
    <w:lvl w:ilvl="5" w:tplc="7974CE18">
      <w:start w:val="1"/>
      <w:numFmt w:val="bullet"/>
      <w:lvlText w:val=""/>
      <w:lvlJc w:val="left"/>
      <w:pPr>
        <w:ind w:left="4320" w:hanging="360"/>
      </w:pPr>
      <w:rPr>
        <w:rFonts w:ascii="Wingdings" w:hAnsi="Wingdings" w:hint="default"/>
      </w:rPr>
    </w:lvl>
    <w:lvl w:ilvl="6" w:tplc="F8F68A0C">
      <w:start w:val="1"/>
      <w:numFmt w:val="bullet"/>
      <w:lvlText w:val=""/>
      <w:lvlJc w:val="left"/>
      <w:pPr>
        <w:ind w:left="5040" w:hanging="360"/>
      </w:pPr>
      <w:rPr>
        <w:rFonts w:ascii="Symbol" w:hAnsi="Symbol" w:hint="default"/>
      </w:rPr>
    </w:lvl>
    <w:lvl w:ilvl="7" w:tplc="7BF83530">
      <w:start w:val="1"/>
      <w:numFmt w:val="bullet"/>
      <w:lvlText w:val="o"/>
      <w:lvlJc w:val="left"/>
      <w:pPr>
        <w:ind w:left="5760" w:hanging="360"/>
      </w:pPr>
      <w:rPr>
        <w:rFonts w:ascii="Courier New" w:hAnsi="Courier New" w:hint="default"/>
      </w:rPr>
    </w:lvl>
    <w:lvl w:ilvl="8" w:tplc="FF9454B4">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8250252"/>
    <w:multiLevelType w:val="hybridMultilevel"/>
    <w:tmpl w:val="6AEEB8A0"/>
    <w:lvl w:ilvl="0" w:tplc="09320C8A">
      <w:start w:val="20"/>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289974566">
    <w:abstractNumId w:val="12"/>
  </w:num>
  <w:num w:numId="18" w16cid:durableId="17932019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23F7"/>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0A47"/>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497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0FF"/>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CF70F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3308</Words>
  <Characters>19606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22869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Kate Piper (IMH)</cp:lastModifiedBy>
  <cp:revision>3</cp:revision>
  <cp:lastPrinted>2014-10-10T07:42:00Z</cp:lastPrinted>
  <dcterms:created xsi:type="dcterms:W3CDTF">2024-07-20T18:47:00Z</dcterms:created>
  <dcterms:modified xsi:type="dcterms:W3CDTF">2024-09-02T09:19:00Z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