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CF1DAB" w14:textId="77777777" w:rsidR="00604C84" w:rsidRDefault="00604C84" w:rsidP="00A04EFF">
      <w:pPr>
        <w:rPr>
          <w:rFonts w:ascii="Arial" w:hAnsi="Arial" w:cs="Arial"/>
          <w:b/>
          <w:sz w:val="23"/>
          <w:szCs w:val="23"/>
        </w:rPr>
      </w:pPr>
      <w:r w:rsidRPr="00CD33A8">
        <w:rPr>
          <w:rFonts w:asciiTheme="minorBidi" w:hAnsiTheme="minorBidi"/>
          <w:noProof/>
          <w:sz w:val="22"/>
          <w:lang w:val="en-GB" w:eastAsia="en-GB"/>
        </w:rPr>
        <w:drawing>
          <wp:anchor distT="0" distB="0" distL="114300" distR="114300" simplePos="0" relativeHeight="251659264" behindDoc="1" locked="0" layoutInCell="1" allowOverlap="1" wp14:anchorId="1F9A7000" wp14:editId="089A547A">
            <wp:simplePos x="0" y="0"/>
            <wp:positionH relativeFrom="column">
              <wp:posOffset>269875</wp:posOffset>
            </wp:positionH>
            <wp:positionV relativeFrom="paragraph">
              <wp:posOffset>69850</wp:posOffset>
            </wp:positionV>
            <wp:extent cx="1809750" cy="723900"/>
            <wp:effectExtent l="0" t="0" r="0" b="0"/>
            <wp:wrapThrough wrapText="bothSides">
              <wp:wrapPolygon edited="0">
                <wp:start x="0" y="0"/>
                <wp:lineTo x="0" y="14211"/>
                <wp:lineTo x="2046" y="19326"/>
                <wp:lineTo x="2046" y="20463"/>
                <wp:lineTo x="17735" y="20463"/>
                <wp:lineTo x="17735" y="19326"/>
                <wp:lineTo x="21373" y="15347"/>
                <wp:lineTo x="21373" y="10232"/>
                <wp:lineTo x="19099" y="9663"/>
                <wp:lineTo x="19781" y="1137"/>
                <wp:lineTo x="15234" y="0"/>
                <wp:lineTo x="0" y="0"/>
              </wp:wrapPolygon>
            </wp:wrapThrough>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2EB1F5B3" w14:textId="77777777" w:rsidR="00604C84" w:rsidRDefault="00604C84" w:rsidP="00A04EFF">
      <w:pPr>
        <w:rPr>
          <w:rFonts w:ascii="Arial" w:hAnsi="Arial" w:cs="Arial"/>
          <w:b/>
          <w:sz w:val="23"/>
          <w:szCs w:val="23"/>
        </w:rPr>
      </w:pPr>
    </w:p>
    <w:p w14:paraId="7C2B9FED" w14:textId="77777777" w:rsidR="00604C84" w:rsidRDefault="00604C84" w:rsidP="00A04EFF">
      <w:pPr>
        <w:rPr>
          <w:rFonts w:ascii="Arial" w:hAnsi="Arial" w:cs="Arial"/>
          <w:b/>
          <w:sz w:val="23"/>
          <w:szCs w:val="23"/>
        </w:rPr>
      </w:pPr>
    </w:p>
    <w:p w14:paraId="30A34760" w14:textId="77777777" w:rsidR="00604C84" w:rsidRDefault="00604C84" w:rsidP="00A04EFF">
      <w:pPr>
        <w:rPr>
          <w:rFonts w:ascii="Arial" w:hAnsi="Arial" w:cs="Arial"/>
          <w:b/>
          <w:sz w:val="23"/>
          <w:szCs w:val="23"/>
        </w:rPr>
      </w:pPr>
    </w:p>
    <w:p w14:paraId="02F60685" w14:textId="0FEB5961" w:rsidR="00AF63CD" w:rsidRPr="00A94D53" w:rsidRDefault="00E40EB0" w:rsidP="00A04EFF">
      <w:pPr>
        <w:rPr>
          <w:rFonts w:ascii="Arial" w:hAnsi="Arial" w:cs="Arial"/>
          <w:b/>
          <w:sz w:val="23"/>
          <w:szCs w:val="23"/>
        </w:rPr>
      </w:pPr>
      <w:r w:rsidRPr="00F45ECC">
        <w:rPr>
          <w:rFonts w:ascii="Arial" w:hAnsi="Arial" w:cs="Arial"/>
          <w:b/>
          <w:sz w:val="23"/>
          <w:szCs w:val="23"/>
        </w:rPr>
        <w:t>Workforce Burnout in Health and Social Care</w:t>
      </w:r>
      <w:r w:rsidR="00A94D53">
        <w:rPr>
          <w:rFonts w:ascii="Arial" w:hAnsi="Arial" w:cs="Arial"/>
          <w:b/>
          <w:sz w:val="23"/>
          <w:szCs w:val="23"/>
        </w:rPr>
        <w:t xml:space="preserve"> in the UK</w:t>
      </w:r>
    </w:p>
    <w:p w14:paraId="3364CB39" w14:textId="77777777" w:rsidR="00604C84" w:rsidRDefault="00604C84" w:rsidP="00A04EFF">
      <w:pPr>
        <w:rPr>
          <w:rFonts w:ascii="Arial" w:hAnsi="Arial" w:cs="Arial"/>
          <w:b/>
          <w:sz w:val="23"/>
          <w:szCs w:val="23"/>
        </w:rPr>
      </w:pPr>
    </w:p>
    <w:p w14:paraId="3CD5184F" w14:textId="77777777" w:rsidR="00D42B9D" w:rsidRDefault="00D42B9D" w:rsidP="00A04EFF">
      <w:pPr>
        <w:rPr>
          <w:rFonts w:ascii="Arial" w:hAnsi="Arial" w:cs="Arial"/>
          <w:b/>
          <w:sz w:val="23"/>
          <w:szCs w:val="23"/>
        </w:rPr>
      </w:pPr>
    </w:p>
    <w:p w14:paraId="56126DEF" w14:textId="77777777" w:rsidR="00604C84" w:rsidRPr="00584A26" w:rsidRDefault="00604C84" w:rsidP="00A04EFF">
      <w:pPr>
        <w:rPr>
          <w:rFonts w:ascii="Arial" w:hAnsi="Arial" w:cs="Arial"/>
          <w:sz w:val="23"/>
          <w:szCs w:val="23"/>
        </w:rPr>
      </w:pPr>
      <w:r>
        <w:rPr>
          <w:rFonts w:ascii="Arial" w:hAnsi="Arial" w:cs="Arial"/>
          <w:b/>
          <w:sz w:val="23"/>
          <w:szCs w:val="23"/>
        </w:rPr>
        <w:t>Module Name</w:t>
      </w:r>
      <w:r w:rsidRPr="00584A26">
        <w:rPr>
          <w:rFonts w:ascii="Arial" w:hAnsi="Arial" w:cs="Arial"/>
          <w:sz w:val="23"/>
          <w:szCs w:val="23"/>
        </w:rPr>
        <w:t>:</w:t>
      </w:r>
      <w:r w:rsidR="00584A26" w:rsidRPr="00584A26">
        <w:rPr>
          <w:rFonts w:ascii="Arial" w:hAnsi="Arial" w:cs="Arial"/>
          <w:sz w:val="23"/>
          <w:szCs w:val="23"/>
        </w:rPr>
        <w:t xml:space="preserve"> Introduction to Independence Research Skills</w:t>
      </w:r>
    </w:p>
    <w:p w14:paraId="1C103E7F" w14:textId="77777777" w:rsidR="00604C84" w:rsidRDefault="00604C84" w:rsidP="00A04EFF">
      <w:pPr>
        <w:rPr>
          <w:rFonts w:ascii="Arial" w:hAnsi="Arial" w:cs="Arial"/>
          <w:sz w:val="23"/>
          <w:szCs w:val="23"/>
        </w:rPr>
      </w:pPr>
      <w:r>
        <w:rPr>
          <w:rFonts w:ascii="Arial" w:hAnsi="Arial" w:cs="Arial"/>
          <w:b/>
          <w:sz w:val="23"/>
          <w:szCs w:val="23"/>
        </w:rPr>
        <w:t>Module Code:</w:t>
      </w:r>
      <w:r w:rsidR="00584A26">
        <w:rPr>
          <w:rFonts w:ascii="Arial" w:hAnsi="Arial" w:cs="Arial"/>
          <w:b/>
          <w:sz w:val="23"/>
          <w:szCs w:val="23"/>
        </w:rPr>
        <w:t xml:space="preserve"> </w:t>
      </w:r>
      <w:r w:rsidR="00584A26" w:rsidRPr="00584A26">
        <w:rPr>
          <w:rFonts w:ascii="Arial" w:hAnsi="Arial" w:cs="Arial"/>
          <w:sz w:val="23"/>
          <w:szCs w:val="23"/>
        </w:rPr>
        <w:t>BMHP5019</w:t>
      </w:r>
    </w:p>
    <w:p w14:paraId="34EB803F" w14:textId="7AD351A6" w:rsidR="00A04EFF" w:rsidRPr="003104C6" w:rsidRDefault="00707472" w:rsidP="00A04EFF">
      <w:pPr>
        <w:rPr>
          <w:rFonts w:ascii="Arial" w:hAnsi="Arial" w:cs="Arial"/>
          <w:sz w:val="23"/>
          <w:szCs w:val="23"/>
        </w:rPr>
      </w:pPr>
      <w:r>
        <w:rPr>
          <w:rFonts w:ascii="Arial" w:hAnsi="Arial" w:cs="Arial"/>
          <w:b/>
          <w:bCs/>
          <w:sz w:val="23"/>
          <w:szCs w:val="23"/>
        </w:rPr>
        <w:t xml:space="preserve">Lecturer’s name: </w:t>
      </w:r>
      <w:r w:rsidR="003104C6">
        <w:rPr>
          <w:rFonts w:ascii="Arial" w:hAnsi="Arial" w:cs="Arial"/>
          <w:sz w:val="23"/>
          <w:szCs w:val="23"/>
        </w:rPr>
        <w:t xml:space="preserve">Bianca </w:t>
      </w:r>
      <w:r w:rsidR="00DC6843">
        <w:rPr>
          <w:rFonts w:ascii="Arial" w:hAnsi="Arial" w:cs="Arial"/>
          <w:sz w:val="23"/>
          <w:szCs w:val="23"/>
        </w:rPr>
        <w:t>Sanfilippo</w:t>
      </w:r>
    </w:p>
    <w:p w14:paraId="363A4B5B" w14:textId="77777777" w:rsidR="00604C84" w:rsidRDefault="00604C84" w:rsidP="00A04EFF">
      <w:pPr>
        <w:rPr>
          <w:rFonts w:ascii="Arial" w:hAnsi="Arial" w:cs="Arial"/>
          <w:b/>
          <w:sz w:val="23"/>
          <w:szCs w:val="23"/>
        </w:rPr>
      </w:pPr>
    </w:p>
    <w:p w14:paraId="7569A4E4" w14:textId="77777777" w:rsidR="00604C84" w:rsidRPr="00BD67CE" w:rsidRDefault="00604C84" w:rsidP="00A04EFF">
      <w:pPr>
        <w:rPr>
          <w:rFonts w:ascii="Arial" w:hAnsi="Arial" w:cs="Arial"/>
          <w:sz w:val="23"/>
          <w:szCs w:val="23"/>
        </w:rPr>
      </w:pPr>
      <w:r>
        <w:rPr>
          <w:rFonts w:ascii="Arial" w:hAnsi="Arial" w:cs="Arial"/>
          <w:b/>
          <w:sz w:val="23"/>
          <w:szCs w:val="23"/>
        </w:rPr>
        <w:t>Student Name:</w:t>
      </w:r>
      <w:r w:rsidR="00BD67CE">
        <w:rPr>
          <w:rFonts w:ascii="Arial" w:hAnsi="Arial" w:cs="Arial"/>
          <w:b/>
          <w:sz w:val="23"/>
          <w:szCs w:val="23"/>
        </w:rPr>
        <w:t xml:space="preserve"> </w:t>
      </w:r>
      <w:r w:rsidR="00BD67CE">
        <w:rPr>
          <w:rFonts w:ascii="Arial" w:hAnsi="Arial" w:cs="Arial"/>
          <w:sz w:val="23"/>
          <w:szCs w:val="23"/>
        </w:rPr>
        <w:t>Osman Kamara</w:t>
      </w:r>
    </w:p>
    <w:p w14:paraId="70E7BFED" w14:textId="43DB3880" w:rsidR="00604C84" w:rsidRPr="00F155AA" w:rsidRDefault="00604C84" w:rsidP="00A04EFF">
      <w:pPr>
        <w:rPr>
          <w:rFonts w:ascii="Arial" w:hAnsi="Arial" w:cs="Arial"/>
          <w:bCs/>
          <w:sz w:val="23"/>
          <w:szCs w:val="23"/>
        </w:rPr>
      </w:pPr>
      <w:r>
        <w:rPr>
          <w:rFonts w:ascii="Arial" w:hAnsi="Arial" w:cs="Arial"/>
          <w:b/>
          <w:sz w:val="23"/>
          <w:szCs w:val="23"/>
        </w:rPr>
        <w:t>Student ID:</w:t>
      </w:r>
      <w:r w:rsidR="00F155AA">
        <w:rPr>
          <w:rFonts w:ascii="Arial" w:hAnsi="Arial" w:cs="Arial"/>
          <w:bCs/>
          <w:sz w:val="23"/>
          <w:szCs w:val="23"/>
        </w:rPr>
        <w:t xml:space="preserve"> 2324742</w:t>
      </w:r>
    </w:p>
    <w:p w14:paraId="05BAE61B" w14:textId="77777777" w:rsidR="00604C84" w:rsidRDefault="00604C84" w:rsidP="00A04EFF">
      <w:pPr>
        <w:rPr>
          <w:rFonts w:ascii="Arial" w:hAnsi="Arial" w:cs="Arial"/>
          <w:b/>
          <w:sz w:val="23"/>
          <w:szCs w:val="23"/>
        </w:rPr>
      </w:pPr>
    </w:p>
    <w:p w14:paraId="6E1A48C9" w14:textId="77777777" w:rsidR="00604C84" w:rsidRDefault="00604C84" w:rsidP="00A04EFF">
      <w:pPr>
        <w:rPr>
          <w:rFonts w:ascii="Arial" w:hAnsi="Arial" w:cs="Arial"/>
          <w:b/>
          <w:sz w:val="23"/>
          <w:szCs w:val="23"/>
        </w:rPr>
      </w:pPr>
    </w:p>
    <w:p w14:paraId="016742F5" w14:textId="4B7CEDCE" w:rsidR="00604C84" w:rsidRPr="00965919" w:rsidRDefault="00604C84" w:rsidP="00A04EFF">
      <w:pPr>
        <w:rPr>
          <w:rFonts w:ascii="Arial" w:hAnsi="Arial" w:cs="Arial"/>
          <w:bCs/>
          <w:sz w:val="23"/>
          <w:szCs w:val="23"/>
        </w:rPr>
      </w:pPr>
      <w:r>
        <w:rPr>
          <w:rFonts w:ascii="Arial" w:hAnsi="Arial" w:cs="Arial"/>
          <w:b/>
          <w:sz w:val="23"/>
          <w:szCs w:val="23"/>
        </w:rPr>
        <w:t>Word Count:</w:t>
      </w:r>
      <w:r w:rsidR="00F155AA">
        <w:rPr>
          <w:rFonts w:ascii="Arial" w:hAnsi="Arial" w:cs="Arial"/>
          <w:b/>
          <w:sz w:val="23"/>
          <w:szCs w:val="23"/>
        </w:rPr>
        <w:t xml:space="preserve"> </w:t>
      </w:r>
      <w:r w:rsidR="00965919">
        <w:rPr>
          <w:rFonts w:ascii="Arial" w:hAnsi="Arial" w:cs="Arial"/>
          <w:bCs/>
          <w:sz w:val="23"/>
          <w:szCs w:val="23"/>
        </w:rPr>
        <w:t>3600</w:t>
      </w:r>
      <w:r w:rsidR="0025466D">
        <w:rPr>
          <w:rFonts w:ascii="Arial" w:hAnsi="Arial" w:cs="Arial"/>
          <w:bCs/>
          <w:sz w:val="23"/>
          <w:szCs w:val="23"/>
        </w:rPr>
        <w:t xml:space="preserve"> words</w:t>
      </w:r>
    </w:p>
    <w:p w14:paraId="71804EE6" w14:textId="77777777" w:rsidR="00604C84" w:rsidRDefault="00604C84" w:rsidP="00A04EFF">
      <w:pPr>
        <w:rPr>
          <w:rFonts w:ascii="Arial" w:hAnsi="Arial" w:cs="Arial"/>
          <w:b/>
          <w:sz w:val="23"/>
          <w:szCs w:val="23"/>
        </w:rPr>
      </w:pPr>
    </w:p>
    <w:p w14:paraId="625FB99A" w14:textId="77777777" w:rsidR="00D42B9D" w:rsidRDefault="00D42B9D" w:rsidP="00A04EFF">
      <w:pPr>
        <w:rPr>
          <w:rFonts w:ascii="Arial" w:hAnsi="Arial" w:cs="Arial"/>
          <w:b/>
          <w:sz w:val="23"/>
          <w:szCs w:val="23"/>
        </w:rPr>
      </w:pPr>
    </w:p>
    <w:p w14:paraId="0D602B7B" w14:textId="77777777" w:rsidR="00D42B9D" w:rsidRDefault="00D42B9D" w:rsidP="00A04EFF">
      <w:pPr>
        <w:rPr>
          <w:rFonts w:ascii="Arial" w:hAnsi="Arial" w:cs="Arial"/>
          <w:b/>
          <w:sz w:val="23"/>
          <w:szCs w:val="23"/>
        </w:rPr>
      </w:pPr>
    </w:p>
    <w:p w14:paraId="3D70BBB1" w14:textId="77777777" w:rsidR="00D42B9D" w:rsidRDefault="00D42B9D" w:rsidP="00A04EFF">
      <w:pPr>
        <w:rPr>
          <w:rFonts w:ascii="Arial" w:hAnsi="Arial" w:cs="Arial"/>
          <w:b/>
          <w:sz w:val="23"/>
          <w:szCs w:val="23"/>
        </w:rPr>
      </w:pPr>
    </w:p>
    <w:p w14:paraId="28DD3D02" w14:textId="77777777" w:rsidR="00D42B9D" w:rsidRDefault="00D42B9D" w:rsidP="00A04EFF">
      <w:pPr>
        <w:rPr>
          <w:rFonts w:ascii="Arial" w:hAnsi="Arial" w:cs="Arial"/>
          <w:b/>
          <w:sz w:val="23"/>
          <w:szCs w:val="23"/>
        </w:rPr>
      </w:pPr>
    </w:p>
    <w:p w14:paraId="4A7A490C" w14:textId="77777777" w:rsidR="00D42B9D" w:rsidRDefault="00D42B9D" w:rsidP="00A04EFF">
      <w:pPr>
        <w:rPr>
          <w:rFonts w:ascii="Arial" w:hAnsi="Arial" w:cs="Arial"/>
          <w:b/>
          <w:sz w:val="23"/>
          <w:szCs w:val="23"/>
        </w:rPr>
      </w:pPr>
    </w:p>
    <w:p w14:paraId="50512A99" w14:textId="77777777" w:rsidR="00D42B9D" w:rsidRDefault="00D42B9D" w:rsidP="00A04EFF">
      <w:pPr>
        <w:rPr>
          <w:rFonts w:ascii="Arial" w:hAnsi="Arial" w:cs="Arial"/>
          <w:b/>
          <w:sz w:val="23"/>
          <w:szCs w:val="23"/>
        </w:rPr>
      </w:pPr>
    </w:p>
    <w:p w14:paraId="54DC163C" w14:textId="77777777" w:rsidR="00D42B9D" w:rsidRDefault="00D42B9D" w:rsidP="00A04EFF">
      <w:pPr>
        <w:rPr>
          <w:rFonts w:ascii="Arial" w:hAnsi="Arial" w:cs="Arial"/>
          <w:b/>
          <w:sz w:val="23"/>
          <w:szCs w:val="23"/>
        </w:rPr>
      </w:pPr>
      <w:r>
        <w:rPr>
          <w:rFonts w:ascii="Arial" w:hAnsi="Arial" w:cs="Arial"/>
          <w:b/>
          <w:sz w:val="23"/>
          <w:szCs w:val="23"/>
        </w:rPr>
        <w:t>Abstract</w:t>
      </w:r>
    </w:p>
    <w:p w14:paraId="1A4DCFCB" w14:textId="77777777" w:rsidR="00CE1895" w:rsidRPr="00AD4E32" w:rsidRDefault="00CE1895" w:rsidP="00A04EFF">
      <w:r>
        <w:rPr>
          <w:rFonts w:ascii="Arial" w:hAnsi="Arial" w:cs="Arial"/>
          <w:sz w:val="23"/>
          <w:szCs w:val="23"/>
        </w:rPr>
        <w:t xml:space="preserve">Health and social care workers in the UK encounter diverse workplace issues that can potentially result to stress and burnout. Their work environments are definitely physically and mentally demanding. However, the high levels of pre-COVID burnout in the UK has been overlooked. Hence why, this report seeks to explore burnout as experienced by health and social carers in their respective workplaces in the UK. Using the scoping review, certain interventions for burnout and other stress-related diseases suffered by both health and social carers occurred as the major theme. Some of these are leadership or managerial support, directly targeting staff who are prone to work night shifts, and organizational system embedded in the culture of employees’ wellbeing. </w:t>
      </w:r>
      <w:r w:rsidRPr="003439A3">
        <w:rPr>
          <w:rFonts w:ascii="Arial" w:hAnsi="Arial" w:cs="Arial"/>
          <w:sz w:val="23"/>
          <w:szCs w:val="23"/>
        </w:rPr>
        <w:t>Awareness interventions and skill acquisition training</w:t>
      </w:r>
      <w:r>
        <w:rPr>
          <w:rFonts w:ascii="Arial" w:hAnsi="Arial" w:cs="Arial"/>
          <w:sz w:val="23"/>
          <w:szCs w:val="23"/>
        </w:rPr>
        <w:t xml:space="preserve"> can also be established to help eliminate burnout. They must also ensure that these interventions are more accessible to carers.</w:t>
      </w:r>
    </w:p>
    <w:p w14:paraId="362969FA" w14:textId="77777777" w:rsidR="00CE1895" w:rsidRDefault="00CE1895" w:rsidP="00A04EFF">
      <w:pPr>
        <w:rPr>
          <w:rFonts w:ascii="Arial" w:hAnsi="Arial" w:cs="Arial"/>
          <w:b/>
          <w:sz w:val="23"/>
          <w:szCs w:val="23"/>
        </w:rPr>
        <w:sectPr w:rsidR="00CE1895" w:rsidSect="00174A23">
          <w:footerReference w:type="default" r:id="rId13"/>
          <w:pgSz w:w="12240" w:h="15840"/>
          <w:pgMar w:top="1440" w:right="1440" w:bottom="1440" w:left="1440" w:header="720" w:footer="720" w:gutter="0"/>
          <w:pgNumType w:fmt="lowerRoman"/>
          <w:cols w:space="720"/>
          <w:titlePg/>
          <w:docGrid w:linePitch="360"/>
        </w:sectPr>
      </w:pPr>
    </w:p>
    <w:sdt>
      <w:sdtPr>
        <w:rPr>
          <w:rFonts w:ascii="Times New Roman" w:eastAsiaTheme="minorHAnsi" w:hAnsi="Times New Roman" w:cs="Times New Roman"/>
          <w:color w:val="auto"/>
          <w:sz w:val="24"/>
          <w:szCs w:val="22"/>
        </w:rPr>
        <w:id w:val="-546767743"/>
        <w:docPartObj>
          <w:docPartGallery w:val="Table of Contents"/>
          <w:docPartUnique/>
        </w:docPartObj>
      </w:sdtPr>
      <w:sdtEndPr>
        <w:rPr>
          <w:b/>
          <w:bCs/>
          <w:noProof/>
        </w:rPr>
      </w:sdtEndPr>
      <w:sdtContent>
        <w:p w14:paraId="6DD35D61" w14:textId="77777777" w:rsidR="00773233" w:rsidRPr="003E2F29" w:rsidRDefault="00773233" w:rsidP="00A04EFF">
          <w:pPr>
            <w:pStyle w:val="TOCHeading"/>
            <w:spacing w:line="480" w:lineRule="auto"/>
            <w:rPr>
              <w:rFonts w:ascii="Arial" w:hAnsi="Arial" w:cs="Arial"/>
              <w:b/>
              <w:color w:val="auto"/>
            </w:rPr>
          </w:pPr>
          <w:r w:rsidRPr="003E2F29">
            <w:rPr>
              <w:rFonts w:ascii="Arial" w:hAnsi="Arial" w:cs="Arial"/>
              <w:b/>
              <w:color w:val="auto"/>
            </w:rPr>
            <w:t>Table of Contents</w:t>
          </w:r>
        </w:p>
        <w:p w14:paraId="60B24FF7" w14:textId="77777777" w:rsidR="00773233" w:rsidRPr="003E2F29" w:rsidRDefault="00DE7893" w:rsidP="00A04EFF">
          <w:pPr>
            <w:pStyle w:val="TOC1"/>
            <w:tabs>
              <w:tab w:val="right" w:leader="dot" w:pos="9350"/>
            </w:tabs>
            <w:spacing w:line="240" w:lineRule="auto"/>
            <w:rPr>
              <w:rFonts w:ascii="Arial" w:hAnsi="Arial" w:cs="Arial"/>
              <w:noProof/>
            </w:rPr>
          </w:pPr>
          <w:r w:rsidRPr="003E2F29">
            <w:rPr>
              <w:rFonts w:ascii="Arial" w:hAnsi="Arial" w:cs="Arial"/>
            </w:rPr>
            <w:fldChar w:fldCharType="begin"/>
          </w:r>
          <w:r w:rsidR="00773233" w:rsidRPr="003E2F29">
            <w:rPr>
              <w:rFonts w:ascii="Arial" w:hAnsi="Arial" w:cs="Arial"/>
            </w:rPr>
            <w:instrText xml:space="preserve"> TOC \o "1-3" \h \z \u </w:instrText>
          </w:r>
          <w:r w:rsidRPr="003E2F29">
            <w:rPr>
              <w:rFonts w:ascii="Arial" w:hAnsi="Arial" w:cs="Arial"/>
            </w:rPr>
            <w:fldChar w:fldCharType="separate"/>
          </w:r>
          <w:hyperlink w:anchor="_Toc216051446" w:history="1">
            <w:r w:rsidR="00773233" w:rsidRPr="003E2F29">
              <w:rPr>
                <w:rStyle w:val="Hyperlink"/>
                <w:rFonts w:ascii="Arial" w:hAnsi="Arial" w:cs="Arial"/>
                <w:b/>
                <w:noProof/>
              </w:rPr>
              <w:t>Introduction</w:t>
            </w:r>
            <w:r w:rsidR="00773233" w:rsidRPr="003E2F29">
              <w:rPr>
                <w:rFonts w:ascii="Arial" w:hAnsi="Arial" w:cs="Arial"/>
                <w:noProof/>
                <w:webHidden/>
              </w:rPr>
              <w:tab/>
            </w:r>
            <w:r w:rsidRPr="003E2F29">
              <w:rPr>
                <w:rFonts w:ascii="Arial" w:hAnsi="Arial" w:cs="Arial"/>
                <w:noProof/>
                <w:webHidden/>
              </w:rPr>
              <w:fldChar w:fldCharType="begin"/>
            </w:r>
            <w:r w:rsidR="00773233" w:rsidRPr="003E2F29">
              <w:rPr>
                <w:rFonts w:ascii="Arial" w:hAnsi="Arial" w:cs="Arial"/>
                <w:noProof/>
                <w:webHidden/>
              </w:rPr>
              <w:instrText xml:space="preserve"> PAGEREF _Toc216051446 \h </w:instrText>
            </w:r>
            <w:r w:rsidRPr="003E2F29">
              <w:rPr>
                <w:rFonts w:ascii="Arial" w:hAnsi="Arial" w:cs="Arial"/>
                <w:noProof/>
                <w:webHidden/>
              </w:rPr>
            </w:r>
            <w:r w:rsidRPr="003E2F29">
              <w:rPr>
                <w:rFonts w:ascii="Arial" w:hAnsi="Arial" w:cs="Arial"/>
                <w:noProof/>
                <w:webHidden/>
              </w:rPr>
              <w:fldChar w:fldCharType="separate"/>
            </w:r>
            <w:r w:rsidR="00773233" w:rsidRPr="003E2F29">
              <w:rPr>
                <w:rFonts w:ascii="Arial" w:hAnsi="Arial" w:cs="Arial"/>
                <w:noProof/>
                <w:webHidden/>
              </w:rPr>
              <w:t>1</w:t>
            </w:r>
            <w:r w:rsidRPr="003E2F29">
              <w:rPr>
                <w:rFonts w:ascii="Arial" w:hAnsi="Arial" w:cs="Arial"/>
                <w:noProof/>
                <w:webHidden/>
              </w:rPr>
              <w:fldChar w:fldCharType="end"/>
            </w:r>
          </w:hyperlink>
        </w:p>
        <w:p w14:paraId="33B2AF24" w14:textId="77777777" w:rsidR="00773233" w:rsidRPr="003E2F29" w:rsidRDefault="00773233" w:rsidP="00A04EFF">
          <w:pPr>
            <w:pStyle w:val="TOC2"/>
            <w:tabs>
              <w:tab w:val="right" w:leader="dot" w:pos="9350"/>
            </w:tabs>
            <w:spacing w:line="240" w:lineRule="auto"/>
            <w:rPr>
              <w:rFonts w:ascii="Arial" w:hAnsi="Arial" w:cs="Arial"/>
              <w:noProof/>
            </w:rPr>
          </w:pPr>
          <w:hyperlink w:anchor="_Toc216051447" w:history="1">
            <w:r w:rsidRPr="003E2F29">
              <w:rPr>
                <w:rStyle w:val="Hyperlink"/>
                <w:rFonts w:ascii="Arial" w:hAnsi="Arial" w:cs="Arial"/>
                <w:b/>
                <w:noProof/>
              </w:rPr>
              <w:t>Background</w:t>
            </w:r>
            <w:r w:rsidRPr="003E2F29">
              <w:rPr>
                <w:rFonts w:ascii="Arial" w:hAnsi="Arial" w:cs="Arial"/>
                <w:noProof/>
                <w:webHidden/>
              </w:rPr>
              <w:tab/>
            </w:r>
            <w:r w:rsidR="00DE7893" w:rsidRPr="003E2F29">
              <w:rPr>
                <w:rFonts w:ascii="Arial" w:hAnsi="Arial" w:cs="Arial"/>
                <w:noProof/>
                <w:webHidden/>
              </w:rPr>
              <w:fldChar w:fldCharType="begin"/>
            </w:r>
            <w:r w:rsidRPr="003E2F29">
              <w:rPr>
                <w:rFonts w:ascii="Arial" w:hAnsi="Arial" w:cs="Arial"/>
                <w:noProof/>
                <w:webHidden/>
              </w:rPr>
              <w:instrText xml:space="preserve"> PAGEREF _Toc216051447 \h </w:instrText>
            </w:r>
            <w:r w:rsidR="00DE7893" w:rsidRPr="003E2F29">
              <w:rPr>
                <w:rFonts w:ascii="Arial" w:hAnsi="Arial" w:cs="Arial"/>
                <w:noProof/>
                <w:webHidden/>
              </w:rPr>
            </w:r>
            <w:r w:rsidR="00DE7893" w:rsidRPr="003E2F29">
              <w:rPr>
                <w:rFonts w:ascii="Arial" w:hAnsi="Arial" w:cs="Arial"/>
                <w:noProof/>
                <w:webHidden/>
              </w:rPr>
              <w:fldChar w:fldCharType="separate"/>
            </w:r>
            <w:r w:rsidRPr="003E2F29">
              <w:rPr>
                <w:rFonts w:ascii="Arial" w:hAnsi="Arial" w:cs="Arial"/>
                <w:noProof/>
                <w:webHidden/>
              </w:rPr>
              <w:t>1</w:t>
            </w:r>
            <w:r w:rsidR="00DE7893" w:rsidRPr="003E2F29">
              <w:rPr>
                <w:rFonts w:ascii="Arial" w:hAnsi="Arial" w:cs="Arial"/>
                <w:noProof/>
                <w:webHidden/>
              </w:rPr>
              <w:fldChar w:fldCharType="end"/>
            </w:r>
          </w:hyperlink>
        </w:p>
        <w:p w14:paraId="68F5CDF2" w14:textId="77777777" w:rsidR="00773233" w:rsidRPr="003E2F29" w:rsidRDefault="00773233" w:rsidP="00A04EFF">
          <w:pPr>
            <w:pStyle w:val="TOC2"/>
            <w:tabs>
              <w:tab w:val="right" w:leader="dot" w:pos="9350"/>
            </w:tabs>
            <w:spacing w:line="240" w:lineRule="auto"/>
            <w:rPr>
              <w:rFonts w:ascii="Arial" w:hAnsi="Arial" w:cs="Arial"/>
              <w:noProof/>
            </w:rPr>
          </w:pPr>
          <w:hyperlink w:anchor="_Toc216051448" w:history="1">
            <w:r w:rsidRPr="003E2F29">
              <w:rPr>
                <w:rStyle w:val="Hyperlink"/>
                <w:rFonts w:ascii="Arial" w:hAnsi="Arial" w:cs="Arial"/>
                <w:b/>
                <w:i/>
                <w:noProof/>
              </w:rPr>
              <w:t>Problem Statement</w:t>
            </w:r>
            <w:r w:rsidRPr="003E2F29">
              <w:rPr>
                <w:rFonts w:ascii="Arial" w:hAnsi="Arial" w:cs="Arial"/>
                <w:noProof/>
                <w:webHidden/>
              </w:rPr>
              <w:tab/>
            </w:r>
            <w:r w:rsidR="00DE7893" w:rsidRPr="003E2F29">
              <w:rPr>
                <w:rFonts w:ascii="Arial" w:hAnsi="Arial" w:cs="Arial"/>
                <w:noProof/>
                <w:webHidden/>
              </w:rPr>
              <w:fldChar w:fldCharType="begin"/>
            </w:r>
            <w:r w:rsidRPr="003E2F29">
              <w:rPr>
                <w:rFonts w:ascii="Arial" w:hAnsi="Arial" w:cs="Arial"/>
                <w:noProof/>
                <w:webHidden/>
              </w:rPr>
              <w:instrText xml:space="preserve"> PAGEREF _Toc216051448 \h </w:instrText>
            </w:r>
            <w:r w:rsidR="00DE7893" w:rsidRPr="003E2F29">
              <w:rPr>
                <w:rFonts w:ascii="Arial" w:hAnsi="Arial" w:cs="Arial"/>
                <w:noProof/>
                <w:webHidden/>
              </w:rPr>
            </w:r>
            <w:r w:rsidR="00DE7893" w:rsidRPr="003E2F29">
              <w:rPr>
                <w:rFonts w:ascii="Arial" w:hAnsi="Arial" w:cs="Arial"/>
                <w:noProof/>
                <w:webHidden/>
              </w:rPr>
              <w:fldChar w:fldCharType="separate"/>
            </w:r>
            <w:r w:rsidRPr="003E2F29">
              <w:rPr>
                <w:rFonts w:ascii="Arial" w:hAnsi="Arial" w:cs="Arial"/>
                <w:noProof/>
                <w:webHidden/>
              </w:rPr>
              <w:t>2</w:t>
            </w:r>
            <w:r w:rsidR="00DE7893" w:rsidRPr="003E2F29">
              <w:rPr>
                <w:rFonts w:ascii="Arial" w:hAnsi="Arial" w:cs="Arial"/>
                <w:noProof/>
                <w:webHidden/>
              </w:rPr>
              <w:fldChar w:fldCharType="end"/>
            </w:r>
          </w:hyperlink>
        </w:p>
        <w:p w14:paraId="38EA9CE6" w14:textId="77777777" w:rsidR="00773233" w:rsidRPr="003E2F29" w:rsidRDefault="00773233" w:rsidP="00A04EFF">
          <w:pPr>
            <w:pStyle w:val="TOC2"/>
            <w:tabs>
              <w:tab w:val="right" w:leader="dot" w:pos="9350"/>
            </w:tabs>
            <w:spacing w:line="240" w:lineRule="auto"/>
            <w:rPr>
              <w:rFonts w:ascii="Arial" w:hAnsi="Arial" w:cs="Arial"/>
              <w:noProof/>
            </w:rPr>
          </w:pPr>
          <w:hyperlink w:anchor="_Toc216051449" w:history="1">
            <w:r w:rsidRPr="003E2F29">
              <w:rPr>
                <w:rStyle w:val="Hyperlink"/>
                <w:rFonts w:ascii="Arial" w:hAnsi="Arial" w:cs="Arial"/>
                <w:b/>
                <w:i/>
                <w:noProof/>
              </w:rPr>
              <w:t>Purpose</w:t>
            </w:r>
            <w:r w:rsidRPr="003E2F29">
              <w:rPr>
                <w:rFonts w:ascii="Arial" w:hAnsi="Arial" w:cs="Arial"/>
                <w:noProof/>
                <w:webHidden/>
              </w:rPr>
              <w:tab/>
            </w:r>
            <w:r w:rsidR="00DE7893" w:rsidRPr="003E2F29">
              <w:rPr>
                <w:rFonts w:ascii="Arial" w:hAnsi="Arial" w:cs="Arial"/>
                <w:noProof/>
                <w:webHidden/>
              </w:rPr>
              <w:fldChar w:fldCharType="begin"/>
            </w:r>
            <w:r w:rsidRPr="003E2F29">
              <w:rPr>
                <w:rFonts w:ascii="Arial" w:hAnsi="Arial" w:cs="Arial"/>
                <w:noProof/>
                <w:webHidden/>
              </w:rPr>
              <w:instrText xml:space="preserve"> PAGEREF _Toc216051449 \h </w:instrText>
            </w:r>
            <w:r w:rsidR="00DE7893" w:rsidRPr="003E2F29">
              <w:rPr>
                <w:rFonts w:ascii="Arial" w:hAnsi="Arial" w:cs="Arial"/>
                <w:noProof/>
                <w:webHidden/>
              </w:rPr>
            </w:r>
            <w:r w:rsidR="00DE7893" w:rsidRPr="003E2F29">
              <w:rPr>
                <w:rFonts w:ascii="Arial" w:hAnsi="Arial" w:cs="Arial"/>
                <w:noProof/>
                <w:webHidden/>
              </w:rPr>
              <w:fldChar w:fldCharType="separate"/>
            </w:r>
            <w:r w:rsidRPr="003E2F29">
              <w:rPr>
                <w:rFonts w:ascii="Arial" w:hAnsi="Arial" w:cs="Arial"/>
                <w:noProof/>
                <w:webHidden/>
              </w:rPr>
              <w:t>2</w:t>
            </w:r>
            <w:r w:rsidR="00DE7893" w:rsidRPr="003E2F29">
              <w:rPr>
                <w:rFonts w:ascii="Arial" w:hAnsi="Arial" w:cs="Arial"/>
                <w:noProof/>
                <w:webHidden/>
              </w:rPr>
              <w:fldChar w:fldCharType="end"/>
            </w:r>
          </w:hyperlink>
        </w:p>
        <w:p w14:paraId="1B91F12F" w14:textId="77777777" w:rsidR="00773233" w:rsidRPr="003E2F29" w:rsidRDefault="00773233" w:rsidP="00A04EFF">
          <w:pPr>
            <w:pStyle w:val="TOC2"/>
            <w:tabs>
              <w:tab w:val="right" w:leader="dot" w:pos="9350"/>
            </w:tabs>
            <w:spacing w:line="240" w:lineRule="auto"/>
            <w:rPr>
              <w:rFonts w:ascii="Arial" w:hAnsi="Arial" w:cs="Arial"/>
              <w:noProof/>
            </w:rPr>
          </w:pPr>
          <w:hyperlink w:anchor="_Toc216051450" w:history="1">
            <w:r w:rsidRPr="003E2F29">
              <w:rPr>
                <w:rStyle w:val="Hyperlink"/>
                <w:rFonts w:ascii="Arial" w:hAnsi="Arial" w:cs="Arial"/>
                <w:b/>
                <w:i/>
                <w:noProof/>
              </w:rPr>
              <w:t>Research Objectives</w:t>
            </w:r>
            <w:r w:rsidRPr="003E2F29">
              <w:rPr>
                <w:rFonts w:ascii="Arial" w:hAnsi="Arial" w:cs="Arial"/>
                <w:noProof/>
                <w:webHidden/>
              </w:rPr>
              <w:tab/>
            </w:r>
            <w:r w:rsidR="00DE7893" w:rsidRPr="003E2F29">
              <w:rPr>
                <w:rFonts w:ascii="Arial" w:hAnsi="Arial" w:cs="Arial"/>
                <w:noProof/>
                <w:webHidden/>
              </w:rPr>
              <w:fldChar w:fldCharType="begin"/>
            </w:r>
            <w:r w:rsidRPr="003E2F29">
              <w:rPr>
                <w:rFonts w:ascii="Arial" w:hAnsi="Arial" w:cs="Arial"/>
                <w:noProof/>
                <w:webHidden/>
              </w:rPr>
              <w:instrText xml:space="preserve"> PAGEREF _Toc216051450 \h </w:instrText>
            </w:r>
            <w:r w:rsidR="00DE7893" w:rsidRPr="003E2F29">
              <w:rPr>
                <w:rFonts w:ascii="Arial" w:hAnsi="Arial" w:cs="Arial"/>
                <w:noProof/>
                <w:webHidden/>
              </w:rPr>
            </w:r>
            <w:r w:rsidR="00DE7893" w:rsidRPr="003E2F29">
              <w:rPr>
                <w:rFonts w:ascii="Arial" w:hAnsi="Arial" w:cs="Arial"/>
                <w:noProof/>
                <w:webHidden/>
              </w:rPr>
              <w:fldChar w:fldCharType="separate"/>
            </w:r>
            <w:r w:rsidRPr="003E2F29">
              <w:rPr>
                <w:rFonts w:ascii="Arial" w:hAnsi="Arial" w:cs="Arial"/>
                <w:noProof/>
                <w:webHidden/>
              </w:rPr>
              <w:t>3</w:t>
            </w:r>
            <w:r w:rsidR="00DE7893" w:rsidRPr="003E2F29">
              <w:rPr>
                <w:rFonts w:ascii="Arial" w:hAnsi="Arial" w:cs="Arial"/>
                <w:noProof/>
                <w:webHidden/>
              </w:rPr>
              <w:fldChar w:fldCharType="end"/>
            </w:r>
          </w:hyperlink>
        </w:p>
        <w:p w14:paraId="48DE5271" w14:textId="77777777" w:rsidR="00773233" w:rsidRPr="003E2F29" w:rsidRDefault="00773233" w:rsidP="00A04EFF">
          <w:pPr>
            <w:pStyle w:val="TOC2"/>
            <w:tabs>
              <w:tab w:val="right" w:leader="dot" w:pos="9350"/>
            </w:tabs>
            <w:spacing w:line="240" w:lineRule="auto"/>
            <w:rPr>
              <w:rFonts w:ascii="Arial" w:hAnsi="Arial" w:cs="Arial"/>
              <w:noProof/>
            </w:rPr>
          </w:pPr>
          <w:hyperlink w:anchor="_Toc216051451" w:history="1">
            <w:r w:rsidRPr="003E2F29">
              <w:rPr>
                <w:rStyle w:val="Hyperlink"/>
                <w:rFonts w:ascii="Arial" w:hAnsi="Arial" w:cs="Arial"/>
                <w:b/>
                <w:i/>
                <w:noProof/>
              </w:rPr>
              <w:t>Research Questions</w:t>
            </w:r>
            <w:r w:rsidRPr="003E2F29">
              <w:rPr>
                <w:rFonts w:ascii="Arial" w:hAnsi="Arial" w:cs="Arial"/>
                <w:noProof/>
                <w:webHidden/>
              </w:rPr>
              <w:tab/>
            </w:r>
            <w:r w:rsidR="00DE7893" w:rsidRPr="003E2F29">
              <w:rPr>
                <w:rFonts w:ascii="Arial" w:hAnsi="Arial" w:cs="Arial"/>
                <w:noProof/>
                <w:webHidden/>
              </w:rPr>
              <w:fldChar w:fldCharType="begin"/>
            </w:r>
            <w:r w:rsidRPr="003E2F29">
              <w:rPr>
                <w:rFonts w:ascii="Arial" w:hAnsi="Arial" w:cs="Arial"/>
                <w:noProof/>
                <w:webHidden/>
              </w:rPr>
              <w:instrText xml:space="preserve"> PAGEREF _Toc216051451 \h </w:instrText>
            </w:r>
            <w:r w:rsidR="00DE7893" w:rsidRPr="003E2F29">
              <w:rPr>
                <w:rFonts w:ascii="Arial" w:hAnsi="Arial" w:cs="Arial"/>
                <w:noProof/>
                <w:webHidden/>
              </w:rPr>
            </w:r>
            <w:r w:rsidR="00DE7893" w:rsidRPr="003E2F29">
              <w:rPr>
                <w:rFonts w:ascii="Arial" w:hAnsi="Arial" w:cs="Arial"/>
                <w:noProof/>
                <w:webHidden/>
              </w:rPr>
              <w:fldChar w:fldCharType="separate"/>
            </w:r>
            <w:r w:rsidRPr="003E2F29">
              <w:rPr>
                <w:rFonts w:ascii="Arial" w:hAnsi="Arial" w:cs="Arial"/>
                <w:noProof/>
                <w:webHidden/>
              </w:rPr>
              <w:t>3</w:t>
            </w:r>
            <w:r w:rsidR="00DE7893" w:rsidRPr="003E2F29">
              <w:rPr>
                <w:rFonts w:ascii="Arial" w:hAnsi="Arial" w:cs="Arial"/>
                <w:noProof/>
                <w:webHidden/>
              </w:rPr>
              <w:fldChar w:fldCharType="end"/>
            </w:r>
          </w:hyperlink>
        </w:p>
        <w:p w14:paraId="140DA600" w14:textId="77777777" w:rsidR="00773233" w:rsidRPr="003E2F29" w:rsidRDefault="00773233" w:rsidP="00A04EFF">
          <w:pPr>
            <w:pStyle w:val="TOC2"/>
            <w:tabs>
              <w:tab w:val="right" w:leader="dot" w:pos="9350"/>
            </w:tabs>
            <w:spacing w:line="240" w:lineRule="auto"/>
            <w:rPr>
              <w:rFonts w:ascii="Arial" w:hAnsi="Arial" w:cs="Arial"/>
              <w:noProof/>
            </w:rPr>
          </w:pPr>
          <w:hyperlink w:anchor="_Toc216051452" w:history="1">
            <w:r w:rsidRPr="003E2F29">
              <w:rPr>
                <w:rStyle w:val="Hyperlink"/>
                <w:rFonts w:ascii="Arial" w:hAnsi="Arial" w:cs="Arial"/>
                <w:b/>
                <w:i/>
                <w:noProof/>
              </w:rPr>
              <w:t>Significance of the Study</w:t>
            </w:r>
            <w:r w:rsidRPr="003E2F29">
              <w:rPr>
                <w:rFonts w:ascii="Arial" w:hAnsi="Arial" w:cs="Arial"/>
                <w:noProof/>
                <w:webHidden/>
              </w:rPr>
              <w:tab/>
            </w:r>
            <w:r w:rsidR="00DE7893" w:rsidRPr="003E2F29">
              <w:rPr>
                <w:rFonts w:ascii="Arial" w:hAnsi="Arial" w:cs="Arial"/>
                <w:noProof/>
                <w:webHidden/>
              </w:rPr>
              <w:fldChar w:fldCharType="begin"/>
            </w:r>
            <w:r w:rsidRPr="003E2F29">
              <w:rPr>
                <w:rFonts w:ascii="Arial" w:hAnsi="Arial" w:cs="Arial"/>
                <w:noProof/>
                <w:webHidden/>
              </w:rPr>
              <w:instrText xml:space="preserve"> PAGEREF _Toc216051452 \h </w:instrText>
            </w:r>
            <w:r w:rsidR="00DE7893" w:rsidRPr="003E2F29">
              <w:rPr>
                <w:rFonts w:ascii="Arial" w:hAnsi="Arial" w:cs="Arial"/>
                <w:noProof/>
                <w:webHidden/>
              </w:rPr>
            </w:r>
            <w:r w:rsidR="00DE7893" w:rsidRPr="003E2F29">
              <w:rPr>
                <w:rFonts w:ascii="Arial" w:hAnsi="Arial" w:cs="Arial"/>
                <w:noProof/>
                <w:webHidden/>
              </w:rPr>
              <w:fldChar w:fldCharType="separate"/>
            </w:r>
            <w:r w:rsidRPr="003E2F29">
              <w:rPr>
                <w:rFonts w:ascii="Arial" w:hAnsi="Arial" w:cs="Arial"/>
                <w:noProof/>
                <w:webHidden/>
              </w:rPr>
              <w:t>3</w:t>
            </w:r>
            <w:r w:rsidR="00DE7893" w:rsidRPr="003E2F29">
              <w:rPr>
                <w:rFonts w:ascii="Arial" w:hAnsi="Arial" w:cs="Arial"/>
                <w:noProof/>
                <w:webHidden/>
              </w:rPr>
              <w:fldChar w:fldCharType="end"/>
            </w:r>
          </w:hyperlink>
        </w:p>
        <w:p w14:paraId="6AA60585" w14:textId="77777777" w:rsidR="00773233" w:rsidRPr="003E2F29" w:rsidRDefault="00773233" w:rsidP="00A04EFF">
          <w:pPr>
            <w:pStyle w:val="TOC1"/>
            <w:tabs>
              <w:tab w:val="right" w:leader="dot" w:pos="9350"/>
            </w:tabs>
            <w:spacing w:line="240" w:lineRule="auto"/>
            <w:rPr>
              <w:rFonts w:ascii="Arial" w:hAnsi="Arial" w:cs="Arial"/>
              <w:noProof/>
            </w:rPr>
          </w:pPr>
          <w:hyperlink w:anchor="_Toc216051453" w:history="1">
            <w:r w:rsidRPr="003E2F29">
              <w:rPr>
                <w:rStyle w:val="Hyperlink"/>
                <w:rFonts w:ascii="Arial" w:hAnsi="Arial" w:cs="Arial"/>
                <w:b/>
                <w:noProof/>
              </w:rPr>
              <w:t>Review of Related Literature</w:t>
            </w:r>
            <w:r w:rsidRPr="003E2F29">
              <w:rPr>
                <w:rFonts w:ascii="Arial" w:hAnsi="Arial" w:cs="Arial"/>
                <w:noProof/>
                <w:webHidden/>
              </w:rPr>
              <w:tab/>
            </w:r>
            <w:r w:rsidR="00DE7893" w:rsidRPr="003E2F29">
              <w:rPr>
                <w:rFonts w:ascii="Arial" w:hAnsi="Arial" w:cs="Arial"/>
                <w:noProof/>
                <w:webHidden/>
              </w:rPr>
              <w:fldChar w:fldCharType="begin"/>
            </w:r>
            <w:r w:rsidRPr="003E2F29">
              <w:rPr>
                <w:rFonts w:ascii="Arial" w:hAnsi="Arial" w:cs="Arial"/>
                <w:noProof/>
                <w:webHidden/>
              </w:rPr>
              <w:instrText xml:space="preserve"> PAGEREF _Toc216051453 \h </w:instrText>
            </w:r>
            <w:r w:rsidR="00DE7893" w:rsidRPr="003E2F29">
              <w:rPr>
                <w:rFonts w:ascii="Arial" w:hAnsi="Arial" w:cs="Arial"/>
                <w:noProof/>
                <w:webHidden/>
              </w:rPr>
            </w:r>
            <w:r w:rsidR="00DE7893" w:rsidRPr="003E2F29">
              <w:rPr>
                <w:rFonts w:ascii="Arial" w:hAnsi="Arial" w:cs="Arial"/>
                <w:noProof/>
                <w:webHidden/>
              </w:rPr>
              <w:fldChar w:fldCharType="separate"/>
            </w:r>
            <w:r w:rsidRPr="003E2F29">
              <w:rPr>
                <w:rFonts w:ascii="Arial" w:hAnsi="Arial" w:cs="Arial"/>
                <w:noProof/>
                <w:webHidden/>
              </w:rPr>
              <w:t>4</w:t>
            </w:r>
            <w:r w:rsidR="00DE7893" w:rsidRPr="003E2F29">
              <w:rPr>
                <w:rFonts w:ascii="Arial" w:hAnsi="Arial" w:cs="Arial"/>
                <w:noProof/>
                <w:webHidden/>
              </w:rPr>
              <w:fldChar w:fldCharType="end"/>
            </w:r>
          </w:hyperlink>
        </w:p>
        <w:p w14:paraId="7E2EB001" w14:textId="77777777" w:rsidR="00773233" w:rsidRPr="003E2F29" w:rsidRDefault="00773233" w:rsidP="00A04EFF">
          <w:pPr>
            <w:pStyle w:val="TOC2"/>
            <w:tabs>
              <w:tab w:val="right" w:leader="dot" w:pos="9350"/>
            </w:tabs>
            <w:spacing w:line="240" w:lineRule="auto"/>
            <w:rPr>
              <w:rFonts w:ascii="Arial" w:hAnsi="Arial" w:cs="Arial"/>
              <w:noProof/>
            </w:rPr>
          </w:pPr>
          <w:hyperlink w:anchor="_Toc216051454" w:history="1">
            <w:r w:rsidRPr="003E2F29">
              <w:rPr>
                <w:rStyle w:val="Hyperlink"/>
                <w:rFonts w:ascii="Arial" w:hAnsi="Arial" w:cs="Arial"/>
                <w:b/>
                <w:i/>
                <w:noProof/>
              </w:rPr>
              <w:t>The Concept of Burnout</w:t>
            </w:r>
            <w:r w:rsidRPr="003E2F29">
              <w:rPr>
                <w:rFonts w:ascii="Arial" w:hAnsi="Arial" w:cs="Arial"/>
                <w:noProof/>
                <w:webHidden/>
              </w:rPr>
              <w:tab/>
            </w:r>
            <w:r w:rsidR="00DE7893" w:rsidRPr="003E2F29">
              <w:rPr>
                <w:rFonts w:ascii="Arial" w:hAnsi="Arial" w:cs="Arial"/>
                <w:noProof/>
                <w:webHidden/>
              </w:rPr>
              <w:fldChar w:fldCharType="begin"/>
            </w:r>
            <w:r w:rsidRPr="003E2F29">
              <w:rPr>
                <w:rFonts w:ascii="Arial" w:hAnsi="Arial" w:cs="Arial"/>
                <w:noProof/>
                <w:webHidden/>
              </w:rPr>
              <w:instrText xml:space="preserve"> PAGEREF _Toc216051454 \h </w:instrText>
            </w:r>
            <w:r w:rsidR="00DE7893" w:rsidRPr="003E2F29">
              <w:rPr>
                <w:rFonts w:ascii="Arial" w:hAnsi="Arial" w:cs="Arial"/>
                <w:noProof/>
                <w:webHidden/>
              </w:rPr>
            </w:r>
            <w:r w:rsidR="00DE7893" w:rsidRPr="003E2F29">
              <w:rPr>
                <w:rFonts w:ascii="Arial" w:hAnsi="Arial" w:cs="Arial"/>
                <w:noProof/>
                <w:webHidden/>
              </w:rPr>
              <w:fldChar w:fldCharType="separate"/>
            </w:r>
            <w:r w:rsidRPr="003E2F29">
              <w:rPr>
                <w:rFonts w:ascii="Arial" w:hAnsi="Arial" w:cs="Arial"/>
                <w:noProof/>
                <w:webHidden/>
              </w:rPr>
              <w:t>4</w:t>
            </w:r>
            <w:r w:rsidR="00DE7893" w:rsidRPr="003E2F29">
              <w:rPr>
                <w:rFonts w:ascii="Arial" w:hAnsi="Arial" w:cs="Arial"/>
                <w:noProof/>
                <w:webHidden/>
              </w:rPr>
              <w:fldChar w:fldCharType="end"/>
            </w:r>
          </w:hyperlink>
        </w:p>
        <w:p w14:paraId="60231DC2" w14:textId="77777777" w:rsidR="00773233" w:rsidRPr="003E2F29" w:rsidRDefault="00773233" w:rsidP="00A04EFF">
          <w:pPr>
            <w:pStyle w:val="TOC2"/>
            <w:tabs>
              <w:tab w:val="right" w:leader="dot" w:pos="9350"/>
            </w:tabs>
            <w:spacing w:line="240" w:lineRule="auto"/>
            <w:rPr>
              <w:rFonts w:ascii="Arial" w:hAnsi="Arial" w:cs="Arial"/>
              <w:noProof/>
            </w:rPr>
          </w:pPr>
          <w:hyperlink w:anchor="_Toc216051455" w:history="1">
            <w:r w:rsidRPr="003E2F29">
              <w:rPr>
                <w:rStyle w:val="Hyperlink"/>
                <w:rFonts w:ascii="Arial" w:hAnsi="Arial" w:cs="Arial"/>
                <w:b/>
                <w:i/>
                <w:noProof/>
              </w:rPr>
              <w:t>Factors or Causes of Burnout among Healthcare Workers and Social Carers</w:t>
            </w:r>
            <w:r w:rsidRPr="003E2F29">
              <w:rPr>
                <w:rFonts w:ascii="Arial" w:hAnsi="Arial" w:cs="Arial"/>
                <w:noProof/>
                <w:webHidden/>
              </w:rPr>
              <w:tab/>
            </w:r>
            <w:r w:rsidR="00DE7893" w:rsidRPr="003E2F29">
              <w:rPr>
                <w:rFonts w:ascii="Arial" w:hAnsi="Arial" w:cs="Arial"/>
                <w:noProof/>
                <w:webHidden/>
              </w:rPr>
              <w:fldChar w:fldCharType="begin"/>
            </w:r>
            <w:r w:rsidRPr="003E2F29">
              <w:rPr>
                <w:rFonts w:ascii="Arial" w:hAnsi="Arial" w:cs="Arial"/>
                <w:noProof/>
                <w:webHidden/>
              </w:rPr>
              <w:instrText xml:space="preserve"> PAGEREF _Toc216051455 \h </w:instrText>
            </w:r>
            <w:r w:rsidR="00DE7893" w:rsidRPr="003E2F29">
              <w:rPr>
                <w:rFonts w:ascii="Arial" w:hAnsi="Arial" w:cs="Arial"/>
                <w:noProof/>
                <w:webHidden/>
              </w:rPr>
            </w:r>
            <w:r w:rsidR="00DE7893" w:rsidRPr="003E2F29">
              <w:rPr>
                <w:rFonts w:ascii="Arial" w:hAnsi="Arial" w:cs="Arial"/>
                <w:noProof/>
                <w:webHidden/>
              </w:rPr>
              <w:fldChar w:fldCharType="separate"/>
            </w:r>
            <w:r w:rsidRPr="003E2F29">
              <w:rPr>
                <w:rFonts w:ascii="Arial" w:hAnsi="Arial" w:cs="Arial"/>
                <w:noProof/>
                <w:webHidden/>
              </w:rPr>
              <w:t>5</w:t>
            </w:r>
            <w:r w:rsidR="00DE7893" w:rsidRPr="003E2F29">
              <w:rPr>
                <w:rFonts w:ascii="Arial" w:hAnsi="Arial" w:cs="Arial"/>
                <w:noProof/>
                <w:webHidden/>
              </w:rPr>
              <w:fldChar w:fldCharType="end"/>
            </w:r>
          </w:hyperlink>
        </w:p>
        <w:p w14:paraId="3E397E02" w14:textId="77777777" w:rsidR="00773233" w:rsidRPr="003E2F29" w:rsidRDefault="00773233" w:rsidP="00A04EFF">
          <w:pPr>
            <w:pStyle w:val="TOC2"/>
            <w:tabs>
              <w:tab w:val="right" w:leader="dot" w:pos="9350"/>
            </w:tabs>
            <w:spacing w:line="240" w:lineRule="auto"/>
            <w:rPr>
              <w:rFonts w:ascii="Arial" w:hAnsi="Arial" w:cs="Arial"/>
              <w:noProof/>
            </w:rPr>
          </w:pPr>
          <w:hyperlink w:anchor="_Toc216051456" w:history="1">
            <w:r w:rsidRPr="003E2F29">
              <w:rPr>
                <w:rStyle w:val="Hyperlink"/>
                <w:rFonts w:ascii="Arial" w:hAnsi="Arial" w:cs="Arial"/>
                <w:b/>
                <w:i/>
                <w:noProof/>
              </w:rPr>
              <w:t>Impacts of Burnout among Healthcare Workers and Social Carers</w:t>
            </w:r>
            <w:r w:rsidRPr="003E2F29">
              <w:rPr>
                <w:rFonts w:ascii="Arial" w:hAnsi="Arial" w:cs="Arial"/>
                <w:noProof/>
                <w:webHidden/>
              </w:rPr>
              <w:tab/>
            </w:r>
            <w:r w:rsidR="00DE7893" w:rsidRPr="003E2F29">
              <w:rPr>
                <w:rFonts w:ascii="Arial" w:hAnsi="Arial" w:cs="Arial"/>
                <w:noProof/>
                <w:webHidden/>
              </w:rPr>
              <w:fldChar w:fldCharType="begin"/>
            </w:r>
            <w:r w:rsidRPr="003E2F29">
              <w:rPr>
                <w:rFonts w:ascii="Arial" w:hAnsi="Arial" w:cs="Arial"/>
                <w:noProof/>
                <w:webHidden/>
              </w:rPr>
              <w:instrText xml:space="preserve"> PAGEREF _Toc216051456 \h </w:instrText>
            </w:r>
            <w:r w:rsidR="00DE7893" w:rsidRPr="003E2F29">
              <w:rPr>
                <w:rFonts w:ascii="Arial" w:hAnsi="Arial" w:cs="Arial"/>
                <w:noProof/>
                <w:webHidden/>
              </w:rPr>
            </w:r>
            <w:r w:rsidR="00DE7893" w:rsidRPr="003E2F29">
              <w:rPr>
                <w:rFonts w:ascii="Arial" w:hAnsi="Arial" w:cs="Arial"/>
                <w:noProof/>
                <w:webHidden/>
              </w:rPr>
              <w:fldChar w:fldCharType="separate"/>
            </w:r>
            <w:r w:rsidRPr="003E2F29">
              <w:rPr>
                <w:rFonts w:ascii="Arial" w:hAnsi="Arial" w:cs="Arial"/>
                <w:noProof/>
                <w:webHidden/>
              </w:rPr>
              <w:t>6</w:t>
            </w:r>
            <w:r w:rsidR="00DE7893" w:rsidRPr="003E2F29">
              <w:rPr>
                <w:rFonts w:ascii="Arial" w:hAnsi="Arial" w:cs="Arial"/>
                <w:noProof/>
                <w:webHidden/>
              </w:rPr>
              <w:fldChar w:fldCharType="end"/>
            </w:r>
          </w:hyperlink>
        </w:p>
        <w:p w14:paraId="3EA3E719" w14:textId="77777777" w:rsidR="00773233" w:rsidRPr="003E2F29" w:rsidRDefault="00773233" w:rsidP="00A04EFF">
          <w:pPr>
            <w:pStyle w:val="TOC1"/>
            <w:tabs>
              <w:tab w:val="right" w:leader="dot" w:pos="9350"/>
            </w:tabs>
            <w:spacing w:line="240" w:lineRule="auto"/>
            <w:rPr>
              <w:rFonts w:ascii="Arial" w:hAnsi="Arial" w:cs="Arial"/>
              <w:noProof/>
            </w:rPr>
          </w:pPr>
          <w:hyperlink w:anchor="_Toc216051457" w:history="1">
            <w:r w:rsidRPr="003E2F29">
              <w:rPr>
                <w:rStyle w:val="Hyperlink"/>
                <w:rFonts w:ascii="Arial" w:hAnsi="Arial" w:cs="Arial"/>
                <w:b/>
                <w:noProof/>
              </w:rPr>
              <w:t>Methodology</w:t>
            </w:r>
            <w:r w:rsidRPr="003E2F29">
              <w:rPr>
                <w:rFonts w:ascii="Arial" w:hAnsi="Arial" w:cs="Arial"/>
                <w:noProof/>
                <w:webHidden/>
              </w:rPr>
              <w:tab/>
            </w:r>
            <w:r w:rsidR="00DE7893" w:rsidRPr="003E2F29">
              <w:rPr>
                <w:rFonts w:ascii="Arial" w:hAnsi="Arial" w:cs="Arial"/>
                <w:noProof/>
                <w:webHidden/>
              </w:rPr>
              <w:fldChar w:fldCharType="begin"/>
            </w:r>
            <w:r w:rsidRPr="003E2F29">
              <w:rPr>
                <w:rFonts w:ascii="Arial" w:hAnsi="Arial" w:cs="Arial"/>
                <w:noProof/>
                <w:webHidden/>
              </w:rPr>
              <w:instrText xml:space="preserve"> PAGEREF _Toc216051457 \h </w:instrText>
            </w:r>
            <w:r w:rsidR="00DE7893" w:rsidRPr="003E2F29">
              <w:rPr>
                <w:rFonts w:ascii="Arial" w:hAnsi="Arial" w:cs="Arial"/>
                <w:noProof/>
                <w:webHidden/>
              </w:rPr>
            </w:r>
            <w:r w:rsidR="00DE7893" w:rsidRPr="003E2F29">
              <w:rPr>
                <w:rFonts w:ascii="Arial" w:hAnsi="Arial" w:cs="Arial"/>
                <w:noProof/>
                <w:webHidden/>
              </w:rPr>
              <w:fldChar w:fldCharType="separate"/>
            </w:r>
            <w:r w:rsidRPr="003E2F29">
              <w:rPr>
                <w:rFonts w:ascii="Arial" w:hAnsi="Arial" w:cs="Arial"/>
                <w:noProof/>
                <w:webHidden/>
              </w:rPr>
              <w:t>7</w:t>
            </w:r>
            <w:r w:rsidR="00DE7893" w:rsidRPr="003E2F29">
              <w:rPr>
                <w:rFonts w:ascii="Arial" w:hAnsi="Arial" w:cs="Arial"/>
                <w:noProof/>
                <w:webHidden/>
              </w:rPr>
              <w:fldChar w:fldCharType="end"/>
            </w:r>
          </w:hyperlink>
        </w:p>
        <w:p w14:paraId="30E571CA" w14:textId="77777777" w:rsidR="00773233" w:rsidRPr="003E2F29" w:rsidRDefault="00773233" w:rsidP="00A04EFF">
          <w:pPr>
            <w:pStyle w:val="TOC1"/>
            <w:tabs>
              <w:tab w:val="right" w:leader="dot" w:pos="9350"/>
            </w:tabs>
            <w:spacing w:line="240" w:lineRule="auto"/>
            <w:rPr>
              <w:rFonts w:ascii="Arial" w:hAnsi="Arial" w:cs="Arial"/>
              <w:noProof/>
            </w:rPr>
          </w:pPr>
          <w:hyperlink w:anchor="_Toc216051458" w:history="1">
            <w:r w:rsidRPr="003E2F29">
              <w:rPr>
                <w:rStyle w:val="Hyperlink"/>
                <w:rFonts w:ascii="Arial" w:hAnsi="Arial" w:cs="Arial"/>
                <w:b/>
                <w:noProof/>
              </w:rPr>
              <w:t>Results</w:t>
            </w:r>
            <w:r w:rsidRPr="003E2F29">
              <w:rPr>
                <w:rFonts w:ascii="Arial" w:hAnsi="Arial" w:cs="Arial"/>
                <w:noProof/>
                <w:webHidden/>
              </w:rPr>
              <w:tab/>
            </w:r>
            <w:r w:rsidR="00DE7893" w:rsidRPr="003E2F29">
              <w:rPr>
                <w:rFonts w:ascii="Arial" w:hAnsi="Arial" w:cs="Arial"/>
                <w:noProof/>
                <w:webHidden/>
              </w:rPr>
              <w:fldChar w:fldCharType="begin"/>
            </w:r>
            <w:r w:rsidRPr="003E2F29">
              <w:rPr>
                <w:rFonts w:ascii="Arial" w:hAnsi="Arial" w:cs="Arial"/>
                <w:noProof/>
                <w:webHidden/>
              </w:rPr>
              <w:instrText xml:space="preserve"> PAGEREF _Toc216051458 \h </w:instrText>
            </w:r>
            <w:r w:rsidR="00DE7893" w:rsidRPr="003E2F29">
              <w:rPr>
                <w:rFonts w:ascii="Arial" w:hAnsi="Arial" w:cs="Arial"/>
                <w:noProof/>
                <w:webHidden/>
              </w:rPr>
            </w:r>
            <w:r w:rsidR="00DE7893" w:rsidRPr="003E2F29">
              <w:rPr>
                <w:rFonts w:ascii="Arial" w:hAnsi="Arial" w:cs="Arial"/>
                <w:noProof/>
                <w:webHidden/>
              </w:rPr>
              <w:fldChar w:fldCharType="separate"/>
            </w:r>
            <w:r w:rsidRPr="003E2F29">
              <w:rPr>
                <w:rFonts w:ascii="Arial" w:hAnsi="Arial" w:cs="Arial"/>
                <w:noProof/>
                <w:webHidden/>
              </w:rPr>
              <w:t>9</w:t>
            </w:r>
            <w:r w:rsidR="00DE7893" w:rsidRPr="003E2F29">
              <w:rPr>
                <w:rFonts w:ascii="Arial" w:hAnsi="Arial" w:cs="Arial"/>
                <w:noProof/>
                <w:webHidden/>
              </w:rPr>
              <w:fldChar w:fldCharType="end"/>
            </w:r>
          </w:hyperlink>
        </w:p>
        <w:p w14:paraId="6D4B25B3" w14:textId="77777777" w:rsidR="00773233" w:rsidRPr="003E2F29" w:rsidRDefault="00773233" w:rsidP="00A04EFF">
          <w:pPr>
            <w:pStyle w:val="TOC1"/>
            <w:tabs>
              <w:tab w:val="right" w:leader="dot" w:pos="9350"/>
            </w:tabs>
            <w:spacing w:line="240" w:lineRule="auto"/>
            <w:rPr>
              <w:rFonts w:ascii="Arial" w:hAnsi="Arial" w:cs="Arial"/>
              <w:noProof/>
            </w:rPr>
          </w:pPr>
          <w:hyperlink w:anchor="_Toc216051459" w:history="1">
            <w:r w:rsidRPr="003E2F29">
              <w:rPr>
                <w:rStyle w:val="Hyperlink"/>
                <w:rFonts w:ascii="Arial" w:hAnsi="Arial" w:cs="Arial"/>
                <w:b/>
                <w:noProof/>
              </w:rPr>
              <w:t>Discussions</w:t>
            </w:r>
            <w:r w:rsidRPr="003E2F29">
              <w:rPr>
                <w:rFonts w:ascii="Arial" w:hAnsi="Arial" w:cs="Arial"/>
                <w:noProof/>
                <w:webHidden/>
              </w:rPr>
              <w:tab/>
            </w:r>
            <w:r w:rsidR="00DE7893" w:rsidRPr="003E2F29">
              <w:rPr>
                <w:rFonts w:ascii="Arial" w:hAnsi="Arial" w:cs="Arial"/>
                <w:noProof/>
                <w:webHidden/>
              </w:rPr>
              <w:fldChar w:fldCharType="begin"/>
            </w:r>
            <w:r w:rsidRPr="003E2F29">
              <w:rPr>
                <w:rFonts w:ascii="Arial" w:hAnsi="Arial" w:cs="Arial"/>
                <w:noProof/>
                <w:webHidden/>
              </w:rPr>
              <w:instrText xml:space="preserve"> PAGEREF _Toc216051459 \h </w:instrText>
            </w:r>
            <w:r w:rsidR="00DE7893" w:rsidRPr="003E2F29">
              <w:rPr>
                <w:rFonts w:ascii="Arial" w:hAnsi="Arial" w:cs="Arial"/>
                <w:noProof/>
                <w:webHidden/>
              </w:rPr>
            </w:r>
            <w:r w:rsidR="00DE7893" w:rsidRPr="003E2F29">
              <w:rPr>
                <w:rFonts w:ascii="Arial" w:hAnsi="Arial" w:cs="Arial"/>
                <w:noProof/>
                <w:webHidden/>
              </w:rPr>
              <w:fldChar w:fldCharType="separate"/>
            </w:r>
            <w:r w:rsidRPr="003E2F29">
              <w:rPr>
                <w:rFonts w:ascii="Arial" w:hAnsi="Arial" w:cs="Arial"/>
                <w:noProof/>
                <w:webHidden/>
              </w:rPr>
              <w:t>11</w:t>
            </w:r>
            <w:r w:rsidR="00DE7893" w:rsidRPr="003E2F29">
              <w:rPr>
                <w:rFonts w:ascii="Arial" w:hAnsi="Arial" w:cs="Arial"/>
                <w:noProof/>
                <w:webHidden/>
              </w:rPr>
              <w:fldChar w:fldCharType="end"/>
            </w:r>
          </w:hyperlink>
        </w:p>
        <w:p w14:paraId="76F243A1" w14:textId="77777777" w:rsidR="00773233" w:rsidRPr="003E2F29" w:rsidRDefault="00773233" w:rsidP="00A04EFF">
          <w:pPr>
            <w:pStyle w:val="TOC1"/>
            <w:tabs>
              <w:tab w:val="right" w:leader="dot" w:pos="9350"/>
            </w:tabs>
            <w:spacing w:line="240" w:lineRule="auto"/>
            <w:rPr>
              <w:rFonts w:ascii="Arial" w:hAnsi="Arial" w:cs="Arial"/>
              <w:noProof/>
            </w:rPr>
          </w:pPr>
          <w:hyperlink w:anchor="_Toc216051460" w:history="1">
            <w:r w:rsidRPr="003E2F29">
              <w:rPr>
                <w:rStyle w:val="Hyperlink"/>
                <w:rFonts w:ascii="Arial" w:hAnsi="Arial" w:cs="Arial"/>
                <w:b/>
                <w:noProof/>
              </w:rPr>
              <w:t>Conclusions and Recommendations</w:t>
            </w:r>
            <w:r w:rsidRPr="003E2F29">
              <w:rPr>
                <w:rFonts w:ascii="Arial" w:hAnsi="Arial" w:cs="Arial"/>
                <w:noProof/>
                <w:webHidden/>
              </w:rPr>
              <w:tab/>
            </w:r>
            <w:r w:rsidR="00DE7893" w:rsidRPr="003E2F29">
              <w:rPr>
                <w:rFonts w:ascii="Arial" w:hAnsi="Arial" w:cs="Arial"/>
                <w:noProof/>
                <w:webHidden/>
              </w:rPr>
              <w:fldChar w:fldCharType="begin"/>
            </w:r>
            <w:r w:rsidRPr="003E2F29">
              <w:rPr>
                <w:rFonts w:ascii="Arial" w:hAnsi="Arial" w:cs="Arial"/>
                <w:noProof/>
                <w:webHidden/>
              </w:rPr>
              <w:instrText xml:space="preserve"> PAGEREF _Toc216051460 \h </w:instrText>
            </w:r>
            <w:r w:rsidR="00DE7893" w:rsidRPr="003E2F29">
              <w:rPr>
                <w:rFonts w:ascii="Arial" w:hAnsi="Arial" w:cs="Arial"/>
                <w:noProof/>
                <w:webHidden/>
              </w:rPr>
            </w:r>
            <w:r w:rsidR="00DE7893" w:rsidRPr="003E2F29">
              <w:rPr>
                <w:rFonts w:ascii="Arial" w:hAnsi="Arial" w:cs="Arial"/>
                <w:noProof/>
                <w:webHidden/>
              </w:rPr>
              <w:fldChar w:fldCharType="separate"/>
            </w:r>
            <w:r w:rsidRPr="003E2F29">
              <w:rPr>
                <w:rFonts w:ascii="Arial" w:hAnsi="Arial" w:cs="Arial"/>
                <w:noProof/>
                <w:webHidden/>
              </w:rPr>
              <w:t>13</w:t>
            </w:r>
            <w:r w:rsidR="00DE7893" w:rsidRPr="003E2F29">
              <w:rPr>
                <w:rFonts w:ascii="Arial" w:hAnsi="Arial" w:cs="Arial"/>
                <w:noProof/>
                <w:webHidden/>
              </w:rPr>
              <w:fldChar w:fldCharType="end"/>
            </w:r>
          </w:hyperlink>
        </w:p>
        <w:p w14:paraId="47195E37" w14:textId="77777777" w:rsidR="00773233" w:rsidRPr="003E2F29" w:rsidRDefault="00773233" w:rsidP="00A04EFF">
          <w:pPr>
            <w:pStyle w:val="TOC1"/>
            <w:tabs>
              <w:tab w:val="right" w:leader="dot" w:pos="9350"/>
            </w:tabs>
            <w:spacing w:line="240" w:lineRule="auto"/>
            <w:rPr>
              <w:rFonts w:ascii="Arial" w:hAnsi="Arial" w:cs="Arial"/>
              <w:noProof/>
            </w:rPr>
          </w:pPr>
          <w:hyperlink w:anchor="_Toc216051461" w:history="1">
            <w:r w:rsidRPr="003E2F29">
              <w:rPr>
                <w:rStyle w:val="Hyperlink"/>
                <w:rFonts w:ascii="Arial" w:hAnsi="Arial" w:cs="Arial"/>
                <w:b/>
                <w:noProof/>
              </w:rPr>
              <w:t>References</w:t>
            </w:r>
            <w:r w:rsidRPr="003E2F29">
              <w:rPr>
                <w:rFonts w:ascii="Arial" w:hAnsi="Arial" w:cs="Arial"/>
                <w:noProof/>
                <w:webHidden/>
              </w:rPr>
              <w:tab/>
            </w:r>
            <w:r w:rsidR="00DE7893" w:rsidRPr="003E2F29">
              <w:rPr>
                <w:rFonts w:ascii="Arial" w:hAnsi="Arial" w:cs="Arial"/>
                <w:noProof/>
                <w:webHidden/>
              </w:rPr>
              <w:fldChar w:fldCharType="begin"/>
            </w:r>
            <w:r w:rsidRPr="003E2F29">
              <w:rPr>
                <w:rFonts w:ascii="Arial" w:hAnsi="Arial" w:cs="Arial"/>
                <w:noProof/>
                <w:webHidden/>
              </w:rPr>
              <w:instrText xml:space="preserve"> PAGEREF _Toc216051461 \h </w:instrText>
            </w:r>
            <w:r w:rsidR="00DE7893" w:rsidRPr="003E2F29">
              <w:rPr>
                <w:rFonts w:ascii="Arial" w:hAnsi="Arial" w:cs="Arial"/>
                <w:noProof/>
                <w:webHidden/>
              </w:rPr>
            </w:r>
            <w:r w:rsidR="00DE7893" w:rsidRPr="003E2F29">
              <w:rPr>
                <w:rFonts w:ascii="Arial" w:hAnsi="Arial" w:cs="Arial"/>
                <w:noProof/>
                <w:webHidden/>
              </w:rPr>
              <w:fldChar w:fldCharType="separate"/>
            </w:r>
            <w:r w:rsidRPr="003E2F29">
              <w:rPr>
                <w:rFonts w:ascii="Arial" w:hAnsi="Arial" w:cs="Arial"/>
                <w:noProof/>
                <w:webHidden/>
              </w:rPr>
              <w:t>14</w:t>
            </w:r>
            <w:r w:rsidR="00DE7893" w:rsidRPr="003E2F29">
              <w:rPr>
                <w:rFonts w:ascii="Arial" w:hAnsi="Arial" w:cs="Arial"/>
                <w:noProof/>
                <w:webHidden/>
              </w:rPr>
              <w:fldChar w:fldCharType="end"/>
            </w:r>
          </w:hyperlink>
        </w:p>
        <w:p w14:paraId="33403F05" w14:textId="77777777" w:rsidR="00773233" w:rsidRDefault="00DE7893" w:rsidP="00A04EFF">
          <w:pPr>
            <w:spacing w:line="240" w:lineRule="auto"/>
          </w:pPr>
          <w:r w:rsidRPr="003E2F29">
            <w:rPr>
              <w:rFonts w:ascii="Arial" w:hAnsi="Arial" w:cs="Arial"/>
              <w:b/>
              <w:bCs/>
              <w:noProof/>
            </w:rPr>
            <w:fldChar w:fldCharType="end"/>
          </w:r>
        </w:p>
      </w:sdtContent>
    </w:sdt>
    <w:p w14:paraId="42BE70E4" w14:textId="77777777" w:rsidR="003F3306" w:rsidRDefault="003F3306" w:rsidP="00A04EFF">
      <w:pPr>
        <w:rPr>
          <w:rFonts w:ascii="Arial" w:hAnsi="Arial" w:cs="Arial"/>
          <w:b/>
          <w:sz w:val="23"/>
          <w:szCs w:val="23"/>
        </w:rPr>
      </w:pPr>
    </w:p>
    <w:p w14:paraId="1EFDBF02" w14:textId="77777777" w:rsidR="00174A23" w:rsidRDefault="00174A23" w:rsidP="00A04EFF">
      <w:pPr>
        <w:rPr>
          <w:rFonts w:ascii="Arial" w:hAnsi="Arial" w:cs="Arial"/>
          <w:b/>
          <w:sz w:val="23"/>
          <w:szCs w:val="23"/>
        </w:rPr>
      </w:pPr>
    </w:p>
    <w:p w14:paraId="079583F3" w14:textId="77777777" w:rsidR="003F3306" w:rsidRDefault="003F3306" w:rsidP="00A04EFF">
      <w:pPr>
        <w:rPr>
          <w:rFonts w:ascii="Arial" w:hAnsi="Arial" w:cs="Arial"/>
          <w:b/>
          <w:sz w:val="23"/>
          <w:szCs w:val="23"/>
        </w:rPr>
        <w:sectPr w:rsidR="003F3306" w:rsidSect="00174A23">
          <w:pgSz w:w="12240" w:h="15840"/>
          <w:pgMar w:top="1440" w:right="1440" w:bottom="1440" w:left="1440" w:header="720" w:footer="720" w:gutter="0"/>
          <w:pgNumType w:fmt="lowerRoman"/>
          <w:cols w:space="720"/>
          <w:docGrid w:linePitch="360"/>
        </w:sectPr>
      </w:pPr>
    </w:p>
    <w:p w14:paraId="0DF3BB0D" w14:textId="77777777" w:rsidR="00253F99" w:rsidRPr="00EC1DD2" w:rsidRDefault="00253F99" w:rsidP="00A04EFF">
      <w:pPr>
        <w:pStyle w:val="Heading1"/>
        <w:spacing w:before="0" w:after="200"/>
        <w:rPr>
          <w:rFonts w:ascii="Arial" w:hAnsi="Arial" w:cs="Arial"/>
          <w:b/>
          <w:color w:val="auto"/>
          <w:sz w:val="24"/>
          <w:szCs w:val="24"/>
        </w:rPr>
      </w:pPr>
      <w:bookmarkStart w:id="0" w:name="_Toc216051446"/>
      <w:r w:rsidRPr="00EC1DD2">
        <w:rPr>
          <w:rFonts w:ascii="Arial" w:hAnsi="Arial" w:cs="Arial"/>
          <w:b/>
          <w:color w:val="auto"/>
          <w:sz w:val="24"/>
          <w:szCs w:val="24"/>
        </w:rPr>
        <w:lastRenderedPageBreak/>
        <w:t>Introduction</w:t>
      </w:r>
      <w:bookmarkEnd w:id="0"/>
    </w:p>
    <w:p w14:paraId="5A5B96EC" w14:textId="77777777" w:rsidR="00090050" w:rsidRDefault="005125D2" w:rsidP="00A04EFF">
      <w:pPr>
        <w:rPr>
          <w:rFonts w:ascii="Arial" w:hAnsi="Arial" w:cs="Arial"/>
          <w:sz w:val="23"/>
          <w:szCs w:val="23"/>
        </w:rPr>
      </w:pPr>
      <w:r>
        <w:rPr>
          <w:rFonts w:ascii="Arial" w:hAnsi="Arial" w:cs="Arial"/>
          <w:sz w:val="23"/>
          <w:szCs w:val="23"/>
        </w:rPr>
        <w:t xml:space="preserve">Health and social care workers in the UK encounter diverse workplace issues that can potentially result to burnout. </w:t>
      </w:r>
      <w:r w:rsidR="00090050">
        <w:rPr>
          <w:rFonts w:ascii="Arial" w:hAnsi="Arial" w:cs="Arial"/>
          <w:sz w:val="23"/>
          <w:szCs w:val="23"/>
        </w:rPr>
        <w:t xml:space="preserve">Healthcare workers encounter </w:t>
      </w:r>
      <w:r w:rsidR="00E11242">
        <w:rPr>
          <w:rFonts w:ascii="Arial" w:hAnsi="Arial" w:cs="Arial"/>
          <w:sz w:val="23"/>
          <w:szCs w:val="23"/>
        </w:rPr>
        <w:t>“</w:t>
      </w:r>
      <w:r w:rsidR="00090050">
        <w:rPr>
          <w:rFonts w:ascii="Arial" w:hAnsi="Arial" w:cs="Arial"/>
          <w:sz w:val="23"/>
          <w:szCs w:val="23"/>
        </w:rPr>
        <w:t xml:space="preserve">increasing pressures from rising patient demands, complex health issues, administrative burdens, workforce shortages, and emotional stress intensified </w:t>
      </w:r>
      <w:r w:rsidR="00E11242">
        <w:rPr>
          <w:rFonts w:ascii="Arial" w:hAnsi="Arial" w:cs="Arial"/>
          <w:sz w:val="23"/>
          <w:szCs w:val="23"/>
        </w:rPr>
        <w:t>by the evolving technologies” (Sipos et al. 2024, p.1). Such workforce</w:t>
      </w:r>
      <w:r w:rsidR="00B4604B">
        <w:rPr>
          <w:rFonts w:ascii="Arial" w:hAnsi="Arial" w:cs="Arial"/>
          <w:sz w:val="23"/>
          <w:szCs w:val="23"/>
        </w:rPr>
        <w:t xml:space="preserve"> issues</w:t>
      </w:r>
      <w:r w:rsidR="00E11242">
        <w:rPr>
          <w:rFonts w:ascii="Arial" w:hAnsi="Arial" w:cs="Arial"/>
          <w:sz w:val="23"/>
          <w:szCs w:val="23"/>
        </w:rPr>
        <w:t xml:space="preserve"> are similar with the social ca</w:t>
      </w:r>
      <w:r w:rsidR="00155ABD">
        <w:rPr>
          <w:rFonts w:ascii="Arial" w:hAnsi="Arial" w:cs="Arial"/>
          <w:sz w:val="23"/>
          <w:szCs w:val="23"/>
        </w:rPr>
        <w:t xml:space="preserve">re settings in the UK. In the NHS setting, recruitment and retention remained </w:t>
      </w:r>
      <w:r w:rsidR="00B4604B">
        <w:rPr>
          <w:rFonts w:ascii="Arial" w:hAnsi="Arial" w:cs="Arial"/>
          <w:sz w:val="23"/>
          <w:szCs w:val="23"/>
        </w:rPr>
        <w:t>challenging</w:t>
      </w:r>
      <w:r w:rsidR="00155ABD">
        <w:rPr>
          <w:rFonts w:ascii="Arial" w:hAnsi="Arial" w:cs="Arial"/>
          <w:sz w:val="23"/>
          <w:szCs w:val="23"/>
        </w:rPr>
        <w:t xml:space="preserve"> despite workforce growth, especially in </w:t>
      </w:r>
      <w:r w:rsidR="00B4604B">
        <w:rPr>
          <w:rFonts w:ascii="Arial" w:hAnsi="Arial" w:cs="Arial"/>
          <w:sz w:val="23"/>
          <w:szCs w:val="23"/>
        </w:rPr>
        <w:t xml:space="preserve">the </w:t>
      </w:r>
      <w:r w:rsidR="00155ABD">
        <w:rPr>
          <w:rFonts w:ascii="Arial" w:hAnsi="Arial" w:cs="Arial"/>
          <w:sz w:val="23"/>
          <w:szCs w:val="23"/>
        </w:rPr>
        <w:t xml:space="preserve">mental health and </w:t>
      </w:r>
      <w:r w:rsidR="00B4604B">
        <w:rPr>
          <w:rFonts w:ascii="Arial" w:hAnsi="Arial" w:cs="Arial"/>
          <w:sz w:val="23"/>
          <w:szCs w:val="23"/>
        </w:rPr>
        <w:t xml:space="preserve">community services, which had </w:t>
      </w:r>
      <w:r w:rsidR="00155ABD">
        <w:rPr>
          <w:rFonts w:ascii="Arial" w:hAnsi="Arial" w:cs="Arial"/>
          <w:sz w:val="23"/>
          <w:szCs w:val="23"/>
        </w:rPr>
        <w:t xml:space="preserve">the highest vacancy rates (Buckingham, 2025). Meanwhile, </w:t>
      </w:r>
      <w:r w:rsidR="00E11242">
        <w:rPr>
          <w:rFonts w:ascii="Arial" w:hAnsi="Arial" w:cs="Arial"/>
          <w:sz w:val="23"/>
          <w:szCs w:val="23"/>
        </w:rPr>
        <w:t xml:space="preserve">van </w:t>
      </w:r>
      <w:proofErr w:type="spellStart"/>
      <w:r w:rsidR="00E11242">
        <w:rPr>
          <w:rFonts w:ascii="Arial" w:hAnsi="Arial" w:cs="Arial"/>
          <w:sz w:val="23"/>
          <w:szCs w:val="23"/>
        </w:rPr>
        <w:t>Os</w:t>
      </w:r>
      <w:proofErr w:type="spellEnd"/>
      <w:r w:rsidR="00E11242">
        <w:rPr>
          <w:rFonts w:ascii="Arial" w:hAnsi="Arial" w:cs="Arial"/>
          <w:sz w:val="23"/>
          <w:szCs w:val="23"/>
        </w:rPr>
        <w:t xml:space="preserve"> (2025)</w:t>
      </w:r>
      <w:r w:rsidR="00CC15DC">
        <w:rPr>
          <w:rFonts w:ascii="Arial" w:hAnsi="Arial" w:cs="Arial"/>
          <w:sz w:val="23"/>
          <w:szCs w:val="23"/>
        </w:rPr>
        <w:t xml:space="preserve"> argued that the social care sector in the UK is already at “a breaking point,” due to issues like underfunding, failure to employ sustainable policies, and even workforce shortages</w:t>
      </w:r>
      <w:r w:rsidR="00E55FD7">
        <w:rPr>
          <w:rFonts w:ascii="Arial" w:hAnsi="Arial" w:cs="Arial"/>
          <w:sz w:val="23"/>
          <w:szCs w:val="23"/>
        </w:rPr>
        <w:t xml:space="preserve"> (para. 1)</w:t>
      </w:r>
      <w:r w:rsidR="00155ABD">
        <w:rPr>
          <w:rFonts w:ascii="Arial" w:hAnsi="Arial" w:cs="Arial"/>
          <w:sz w:val="23"/>
          <w:szCs w:val="23"/>
        </w:rPr>
        <w:t xml:space="preserve">. These problems </w:t>
      </w:r>
      <w:r w:rsidR="00B4604B">
        <w:rPr>
          <w:rFonts w:ascii="Arial" w:hAnsi="Arial" w:cs="Arial"/>
          <w:sz w:val="23"/>
          <w:szCs w:val="23"/>
        </w:rPr>
        <w:t xml:space="preserve">also </w:t>
      </w:r>
      <w:r w:rsidR="00155ABD">
        <w:rPr>
          <w:rFonts w:ascii="Arial" w:hAnsi="Arial" w:cs="Arial"/>
          <w:sz w:val="23"/>
          <w:szCs w:val="23"/>
        </w:rPr>
        <w:t xml:space="preserve">made service quality maintenance </w:t>
      </w:r>
      <w:r w:rsidR="00F20E08">
        <w:rPr>
          <w:rFonts w:ascii="Arial" w:hAnsi="Arial" w:cs="Arial"/>
          <w:sz w:val="23"/>
          <w:szCs w:val="23"/>
        </w:rPr>
        <w:t xml:space="preserve">in both healthcare and social care sectors </w:t>
      </w:r>
      <w:r w:rsidR="00155ABD">
        <w:rPr>
          <w:rFonts w:ascii="Arial" w:hAnsi="Arial" w:cs="Arial"/>
          <w:sz w:val="23"/>
          <w:szCs w:val="23"/>
        </w:rPr>
        <w:t>extremely</w:t>
      </w:r>
      <w:r w:rsidR="00B4604B">
        <w:rPr>
          <w:rFonts w:ascii="Arial" w:hAnsi="Arial" w:cs="Arial"/>
          <w:sz w:val="23"/>
          <w:szCs w:val="23"/>
        </w:rPr>
        <w:t xml:space="preserve"> difficult</w:t>
      </w:r>
      <w:r w:rsidR="00155ABD">
        <w:rPr>
          <w:rFonts w:ascii="Arial" w:hAnsi="Arial" w:cs="Arial"/>
          <w:sz w:val="23"/>
          <w:szCs w:val="23"/>
        </w:rPr>
        <w:t>.</w:t>
      </w:r>
    </w:p>
    <w:p w14:paraId="06B9B43A" w14:textId="77777777" w:rsidR="00E40EB0" w:rsidRDefault="00176703" w:rsidP="00A04EFF">
      <w:pPr>
        <w:rPr>
          <w:rFonts w:ascii="Arial" w:hAnsi="Arial" w:cs="Arial"/>
          <w:sz w:val="23"/>
          <w:szCs w:val="23"/>
        </w:rPr>
      </w:pPr>
      <w:r>
        <w:rPr>
          <w:rFonts w:ascii="Arial" w:hAnsi="Arial" w:cs="Arial"/>
          <w:sz w:val="23"/>
          <w:szCs w:val="23"/>
        </w:rPr>
        <w:t>Definitely, workplace challenges can influence a staff’</w:t>
      </w:r>
      <w:r w:rsidR="005F5703">
        <w:rPr>
          <w:rFonts w:ascii="Arial" w:hAnsi="Arial" w:cs="Arial"/>
          <w:sz w:val="23"/>
          <w:szCs w:val="23"/>
        </w:rPr>
        <w:t xml:space="preserve">s intent to leave or retain in service (Alkan et al., 2024). </w:t>
      </w:r>
      <w:r w:rsidR="00B02D4C">
        <w:rPr>
          <w:rFonts w:ascii="Arial" w:hAnsi="Arial" w:cs="Arial"/>
          <w:sz w:val="23"/>
          <w:szCs w:val="23"/>
        </w:rPr>
        <w:t>Apparently, these challenges are interlinked with each other. For instance, shortage of staff can burden the remaining staff and results to burnout. If left unaddressed, the cycle of high turnover rates continues. Specifically, b</w:t>
      </w:r>
      <w:r w:rsidR="00E75FE9">
        <w:rPr>
          <w:rFonts w:ascii="Arial" w:hAnsi="Arial" w:cs="Arial"/>
          <w:sz w:val="23"/>
          <w:szCs w:val="23"/>
        </w:rPr>
        <w:t>urnout is already a global concern, with adverse impact on healthcare workers (HCWs)—from moderate to high risk, when compared with the general population (</w:t>
      </w:r>
      <w:r w:rsidR="00E75FE9" w:rsidRPr="00E75FE9">
        <w:rPr>
          <w:rFonts w:ascii="Arial" w:hAnsi="Arial" w:cs="Arial"/>
          <w:sz w:val="23"/>
          <w:szCs w:val="23"/>
        </w:rPr>
        <w:t>Maslach and Leiter, 2016).</w:t>
      </w:r>
      <w:r w:rsidR="003131C8">
        <w:rPr>
          <w:rFonts w:ascii="Arial" w:hAnsi="Arial" w:cs="Arial"/>
          <w:sz w:val="23"/>
          <w:szCs w:val="23"/>
        </w:rPr>
        <w:t xml:space="preserve">On </w:t>
      </w:r>
      <w:r w:rsidR="000B48D8">
        <w:rPr>
          <w:rFonts w:ascii="Arial" w:hAnsi="Arial" w:cs="Arial"/>
          <w:sz w:val="23"/>
          <w:szCs w:val="23"/>
        </w:rPr>
        <w:t xml:space="preserve">the other hand, </w:t>
      </w:r>
      <w:r w:rsidR="003131C8">
        <w:rPr>
          <w:rFonts w:ascii="Arial" w:hAnsi="Arial" w:cs="Arial"/>
          <w:sz w:val="23"/>
          <w:szCs w:val="23"/>
        </w:rPr>
        <w:t xml:space="preserve">social workers are included to working professionals with </w:t>
      </w:r>
      <w:r w:rsidR="000B48D8">
        <w:rPr>
          <w:rFonts w:ascii="Arial" w:hAnsi="Arial" w:cs="Arial"/>
          <w:sz w:val="23"/>
          <w:szCs w:val="23"/>
        </w:rPr>
        <w:t xml:space="preserve">the </w:t>
      </w:r>
      <w:r w:rsidR="002508DE">
        <w:rPr>
          <w:rFonts w:ascii="Arial" w:hAnsi="Arial" w:cs="Arial"/>
          <w:sz w:val="23"/>
          <w:szCs w:val="23"/>
        </w:rPr>
        <w:t>highest</w:t>
      </w:r>
      <w:r w:rsidR="000B48D8">
        <w:rPr>
          <w:rFonts w:ascii="Arial" w:hAnsi="Arial" w:cs="Arial"/>
          <w:sz w:val="23"/>
          <w:szCs w:val="23"/>
        </w:rPr>
        <w:t xml:space="preserve"> stress and burnout </w:t>
      </w:r>
      <w:r w:rsidR="00867077">
        <w:rPr>
          <w:rFonts w:ascii="Arial" w:hAnsi="Arial" w:cs="Arial"/>
          <w:sz w:val="23"/>
          <w:szCs w:val="23"/>
        </w:rPr>
        <w:t xml:space="preserve">levels </w:t>
      </w:r>
      <w:r w:rsidR="000B48D8">
        <w:rPr>
          <w:rFonts w:ascii="Arial" w:hAnsi="Arial" w:cs="Arial"/>
          <w:sz w:val="23"/>
          <w:szCs w:val="23"/>
        </w:rPr>
        <w:t>of all the human service occupations, primarily due to the increasing large and complex caseloads (</w:t>
      </w:r>
      <w:proofErr w:type="spellStart"/>
      <w:r w:rsidR="00FF642D">
        <w:rPr>
          <w:rFonts w:ascii="Arial" w:hAnsi="Arial" w:cs="Arial"/>
          <w:sz w:val="23"/>
          <w:szCs w:val="23"/>
        </w:rPr>
        <w:t>Ravalier</w:t>
      </w:r>
      <w:proofErr w:type="spellEnd"/>
      <w:r w:rsidR="00FF642D">
        <w:rPr>
          <w:rFonts w:ascii="Arial" w:hAnsi="Arial" w:cs="Arial"/>
          <w:sz w:val="23"/>
          <w:szCs w:val="23"/>
        </w:rPr>
        <w:t xml:space="preserve"> et al., 2020; </w:t>
      </w:r>
      <w:r w:rsidR="000B48D8" w:rsidRPr="000B48D8">
        <w:rPr>
          <w:rFonts w:ascii="Arial" w:hAnsi="Arial" w:cs="Arial"/>
          <w:sz w:val="23"/>
          <w:szCs w:val="23"/>
        </w:rPr>
        <w:t>Hussein, 2018</w:t>
      </w:r>
      <w:r w:rsidR="000B48D8">
        <w:rPr>
          <w:rFonts w:ascii="Arial" w:hAnsi="Arial" w:cs="Arial"/>
          <w:sz w:val="23"/>
          <w:szCs w:val="23"/>
        </w:rPr>
        <w:t>).</w:t>
      </w:r>
      <w:r w:rsidR="00B02D4C">
        <w:rPr>
          <w:rFonts w:ascii="Arial" w:hAnsi="Arial" w:cs="Arial"/>
          <w:sz w:val="23"/>
          <w:szCs w:val="23"/>
        </w:rPr>
        <w:t xml:space="preserve"> Moreover, burnout has long existed, is present and will continue to be present in every healthcare ecosystem around the world (Woo et al., 2020). </w:t>
      </w:r>
    </w:p>
    <w:p w14:paraId="1D43DC68" w14:textId="77777777" w:rsidR="00F20E08" w:rsidRPr="00EC1DD2" w:rsidRDefault="00F20E08" w:rsidP="00A04EFF">
      <w:pPr>
        <w:pStyle w:val="Heading2"/>
        <w:spacing w:before="0" w:after="200"/>
        <w:rPr>
          <w:rFonts w:ascii="Arial" w:hAnsi="Arial" w:cs="Arial"/>
          <w:b/>
          <w:color w:val="auto"/>
          <w:sz w:val="23"/>
          <w:szCs w:val="23"/>
        </w:rPr>
      </w:pPr>
      <w:bookmarkStart w:id="1" w:name="_Toc216051447"/>
      <w:r w:rsidRPr="00EC1DD2">
        <w:rPr>
          <w:rFonts w:ascii="Arial" w:hAnsi="Arial" w:cs="Arial"/>
          <w:b/>
          <w:color w:val="auto"/>
          <w:sz w:val="23"/>
          <w:szCs w:val="23"/>
        </w:rPr>
        <w:t>Background</w:t>
      </w:r>
      <w:bookmarkEnd w:id="1"/>
    </w:p>
    <w:p w14:paraId="4F6B3242" w14:textId="77777777" w:rsidR="003E15BF" w:rsidRDefault="00FB7F8E" w:rsidP="00A04EFF">
      <w:pPr>
        <w:rPr>
          <w:rFonts w:ascii="Arial" w:hAnsi="Arial" w:cs="Arial"/>
          <w:sz w:val="23"/>
          <w:szCs w:val="23"/>
        </w:rPr>
      </w:pPr>
      <w:r>
        <w:rPr>
          <w:rFonts w:ascii="Arial" w:hAnsi="Arial" w:cs="Arial"/>
          <w:sz w:val="23"/>
          <w:szCs w:val="23"/>
        </w:rPr>
        <w:t xml:space="preserve">The work environment in hospitals </w:t>
      </w:r>
      <w:r w:rsidR="006452B6">
        <w:rPr>
          <w:rFonts w:ascii="Arial" w:hAnsi="Arial" w:cs="Arial"/>
          <w:sz w:val="23"/>
          <w:szCs w:val="23"/>
        </w:rPr>
        <w:t>can be physically and mentally demanding, which lead to physical and mental exhaustion and even burnout (</w:t>
      </w:r>
      <w:proofErr w:type="spellStart"/>
      <w:r w:rsidR="006452B6">
        <w:rPr>
          <w:rFonts w:ascii="Arial" w:hAnsi="Arial" w:cs="Arial"/>
          <w:sz w:val="23"/>
          <w:szCs w:val="23"/>
        </w:rPr>
        <w:t>Batanda</w:t>
      </w:r>
      <w:proofErr w:type="spellEnd"/>
      <w:r w:rsidR="006452B6">
        <w:rPr>
          <w:rFonts w:ascii="Arial" w:hAnsi="Arial" w:cs="Arial"/>
          <w:sz w:val="23"/>
          <w:szCs w:val="23"/>
        </w:rPr>
        <w:t xml:space="preserve">, 2024). </w:t>
      </w:r>
      <w:r w:rsidR="00B45E62">
        <w:rPr>
          <w:rFonts w:ascii="Arial" w:hAnsi="Arial" w:cs="Arial"/>
          <w:sz w:val="23"/>
          <w:szCs w:val="23"/>
        </w:rPr>
        <w:t xml:space="preserve">Before the COVID-19 pandemic, </w:t>
      </w:r>
      <w:r w:rsidR="009E65F0">
        <w:rPr>
          <w:rFonts w:ascii="Arial" w:hAnsi="Arial" w:cs="Arial"/>
          <w:sz w:val="23"/>
          <w:szCs w:val="23"/>
        </w:rPr>
        <w:t xml:space="preserve">the statistical data involving burnout among health and social care workers vary (Ferry et al., 2021). </w:t>
      </w:r>
      <w:r w:rsidR="00BE4DAB">
        <w:rPr>
          <w:rFonts w:ascii="Arial" w:hAnsi="Arial" w:cs="Arial"/>
          <w:sz w:val="23"/>
          <w:szCs w:val="23"/>
        </w:rPr>
        <w:t xml:space="preserve">For example, some systematic reviews </w:t>
      </w:r>
      <w:r w:rsidR="00BE4DAB">
        <w:rPr>
          <w:rFonts w:ascii="Arial" w:hAnsi="Arial" w:cs="Arial"/>
          <w:sz w:val="23"/>
          <w:szCs w:val="23"/>
        </w:rPr>
        <w:lastRenderedPageBreak/>
        <w:t>indicated that 11% nurses and between 31% and 54% doctors in the UK have experienced burnout (Woo et al., 2020).</w:t>
      </w:r>
      <w:r w:rsidR="009B4075">
        <w:rPr>
          <w:rFonts w:ascii="Arial" w:hAnsi="Arial" w:cs="Arial"/>
          <w:sz w:val="23"/>
          <w:szCs w:val="23"/>
        </w:rPr>
        <w:t>In addition, a report from NHS Employers (2025) cited the N</w:t>
      </w:r>
      <w:r w:rsidR="006F6FA0">
        <w:rPr>
          <w:rFonts w:ascii="Arial" w:hAnsi="Arial" w:cs="Arial"/>
          <w:sz w:val="23"/>
          <w:szCs w:val="23"/>
        </w:rPr>
        <w:t xml:space="preserve">HS Staff Survey results in 2023, which </w:t>
      </w:r>
      <w:r w:rsidR="009B4075">
        <w:rPr>
          <w:rFonts w:ascii="Arial" w:hAnsi="Arial" w:cs="Arial"/>
          <w:sz w:val="23"/>
          <w:szCs w:val="23"/>
        </w:rPr>
        <w:t xml:space="preserve">stated that burnout was more prevalent among staff with clinical roles, while about half of the staff in ambulance roles </w:t>
      </w:r>
      <w:r w:rsidR="006F6FA0">
        <w:rPr>
          <w:rFonts w:ascii="Arial" w:hAnsi="Arial" w:cs="Arial"/>
          <w:sz w:val="23"/>
          <w:szCs w:val="23"/>
        </w:rPr>
        <w:t xml:space="preserve">or 49.3% felt burnt out because of their work. The site as well noted a King Fund’s research noting that NHS staff are 50% more likely to experience chronic stress—a contributor of burnout. </w:t>
      </w:r>
    </w:p>
    <w:p w14:paraId="5E73FBD2" w14:textId="2ED15E41" w:rsidR="00783753" w:rsidRDefault="001076B2" w:rsidP="00A04EFF">
      <w:pPr>
        <w:rPr>
          <w:rFonts w:ascii="Arial" w:hAnsi="Arial" w:cs="Arial"/>
          <w:sz w:val="23"/>
          <w:szCs w:val="23"/>
        </w:rPr>
      </w:pPr>
      <w:r>
        <w:rPr>
          <w:rFonts w:ascii="Arial" w:hAnsi="Arial" w:cs="Arial"/>
          <w:sz w:val="23"/>
          <w:szCs w:val="23"/>
        </w:rPr>
        <w:t xml:space="preserve">Meanwhile, Samuel (2024) cited a </w:t>
      </w:r>
      <w:r w:rsidR="00C852E8">
        <w:rPr>
          <w:rFonts w:ascii="Arial" w:hAnsi="Arial" w:cs="Arial"/>
          <w:sz w:val="23"/>
          <w:szCs w:val="23"/>
        </w:rPr>
        <w:t>research output from YouGov stating that eight out of 10 social workers or 79% underscored high workloads and burnout as the main challenge affecting the</w:t>
      </w:r>
      <w:r w:rsidR="00783753">
        <w:rPr>
          <w:rFonts w:ascii="Arial" w:hAnsi="Arial" w:cs="Arial"/>
          <w:sz w:val="23"/>
          <w:szCs w:val="23"/>
        </w:rPr>
        <w:t>ir respective</w:t>
      </w:r>
      <w:r w:rsidR="00C852E8">
        <w:rPr>
          <w:rFonts w:ascii="Arial" w:hAnsi="Arial" w:cs="Arial"/>
          <w:sz w:val="23"/>
          <w:szCs w:val="23"/>
        </w:rPr>
        <w:t xml:space="preserve"> </w:t>
      </w:r>
      <w:proofErr w:type="spellStart"/>
      <w:r w:rsidR="00C852E8">
        <w:rPr>
          <w:rFonts w:ascii="Arial" w:hAnsi="Arial" w:cs="Arial"/>
          <w:sz w:val="23"/>
          <w:szCs w:val="23"/>
        </w:rPr>
        <w:t>organisation</w:t>
      </w:r>
      <w:r w:rsidR="00400A09">
        <w:rPr>
          <w:rFonts w:ascii="Arial" w:hAnsi="Arial" w:cs="Arial"/>
          <w:sz w:val="23"/>
          <w:szCs w:val="23"/>
        </w:rPr>
        <w:t>s</w:t>
      </w:r>
      <w:proofErr w:type="spellEnd"/>
      <w:r w:rsidR="00C852E8">
        <w:rPr>
          <w:rFonts w:ascii="Arial" w:hAnsi="Arial" w:cs="Arial"/>
          <w:sz w:val="23"/>
          <w:szCs w:val="23"/>
        </w:rPr>
        <w:t xml:space="preserve">. </w:t>
      </w:r>
      <w:r w:rsidR="003E15BF">
        <w:rPr>
          <w:rFonts w:ascii="Arial" w:hAnsi="Arial" w:cs="Arial"/>
          <w:sz w:val="23"/>
          <w:szCs w:val="23"/>
        </w:rPr>
        <w:t>The issue of burnout involving social workers in  the UK was already recorded through Cooper’s (2015) work, which was one of the largest studies about burnout among social workers (Ratcliff, 2024). The findings showed that 73% of most who responded experienced elevated levels of emotional exhaustion (Ratcliff, 2024)</w:t>
      </w:r>
      <w:r w:rsidR="00783753">
        <w:rPr>
          <w:rFonts w:ascii="Arial" w:hAnsi="Arial" w:cs="Arial"/>
          <w:sz w:val="23"/>
          <w:szCs w:val="23"/>
        </w:rPr>
        <w:t>.</w:t>
      </w:r>
      <w:r w:rsidR="00474A23">
        <w:rPr>
          <w:rFonts w:ascii="Arial" w:hAnsi="Arial" w:cs="Arial"/>
          <w:sz w:val="23"/>
          <w:szCs w:val="23"/>
        </w:rPr>
        <w:t xml:space="preserve"> On the other hand, </w:t>
      </w:r>
      <w:r w:rsidR="00474A23" w:rsidRPr="00593DDF">
        <w:rPr>
          <w:rStyle w:val="Hyperlink"/>
          <w:rFonts w:ascii="Arial" w:hAnsi="Arial" w:cs="Arial"/>
          <w:color w:val="auto"/>
          <w:sz w:val="23"/>
          <w:szCs w:val="23"/>
          <w:u w:val="none"/>
        </w:rPr>
        <w:t>Giménez-Bertomeu</w:t>
      </w:r>
      <w:r w:rsidR="00474A23">
        <w:rPr>
          <w:rStyle w:val="Hyperlink"/>
          <w:rFonts w:ascii="Arial" w:hAnsi="Arial" w:cs="Arial"/>
          <w:color w:val="auto"/>
          <w:sz w:val="23"/>
          <w:szCs w:val="23"/>
          <w:u w:val="none"/>
        </w:rPr>
        <w:t xml:space="preserve"> et al. (2024)</w:t>
      </w:r>
      <w:r w:rsidR="00474A23" w:rsidRPr="00474A23">
        <w:rPr>
          <w:rStyle w:val="Hyperlink"/>
          <w:rFonts w:ascii="Arial" w:hAnsi="Arial" w:cs="Arial"/>
          <w:color w:val="auto"/>
          <w:sz w:val="23"/>
          <w:szCs w:val="23"/>
          <w:u w:val="none"/>
        </w:rPr>
        <w:t>systematic review and meta-analysis</w:t>
      </w:r>
      <w:r w:rsidR="00474A23">
        <w:rPr>
          <w:rStyle w:val="Hyperlink"/>
          <w:rFonts w:ascii="Arial" w:hAnsi="Arial" w:cs="Arial"/>
          <w:color w:val="auto"/>
          <w:sz w:val="23"/>
          <w:szCs w:val="23"/>
          <w:u w:val="none"/>
        </w:rPr>
        <w:t xml:space="preserve"> highlighting social workers in social services in seven countries outside Europe found that there was 20% prevalence estimate of burnout, which was linked to several factors. These were older age and lower response rate. </w:t>
      </w:r>
    </w:p>
    <w:p w14:paraId="22908C12" w14:textId="77777777" w:rsidR="00783753" w:rsidRPr="00953046" w:rsidRDefault="00783753" w:rsidP="00A04EFF">
      <w:pPr>
        <w:pStyle w:val="Heading2"/>
        <w:spacing w:before="0" w:after="200"/>
        <w:rPr>
          <w:rFonts w:ascii="Arial" w:hAnsi="Arial" w:cs="Arial"/>
          <w:b/>
          <w:i/>
          <w:color w:val="auto"/>
          <w:sz w:val="23"/>
          <w:szCs w:val="23"/>
        </w:rPr>
      </w:pPr>
      <w:bookmarkStart w:id="2" w:name="_Toc216051448"/>
      <w:r w:rsidRPr="00953046">
        <w:rPr>
          <w:rFonts w:ascii="Arial" w:hAnsi="Arial" w:cs="Arial"/>
          <w:b/>
          <w:i/>
          <w:color w:val="auto"/>
          <w:sz w:val="23"/>
          <w:szCs w:val="23"/>
        </w:rPr>
        <w:t>Problem Statement</w:t>
      </w:r>
      <w:bookmarkEnd w:id="2"/>
    </w:p>
    <w:p w14:paraId="1E5A4DC8" w14:textId="77777777" w:rsidR="009E65F0" w:rsidRDefault="00DA7892" w:rsidP="00A04EFF">
      <w:pPr>
        <w:rPr>
          <w:rFonts w:ascii="Arial" w:hAnsi="Arial" w:cs="Arial"/>
          <w:sz w:val="23"/>
          <w:szCs w:val="23"/>
        </w:rPr>
      </w:pPr>
      <w:r>
        <w:rPr>
          <w:rFonts w:ascii="Arial" w:hAnsi="Arial" w:cs="Arial"/>
          <w:sz w:val="23"/>
          <w:szCs w:val="23"/>
        </w:rPr>
        <w:t xml:space="preserve">Burnout among health and social workers are prevalent even before the COVID-19 pandemic. However, the high levels of pre-COVID burnout </w:t>
      </w:r>
      <w:r w:rsidR="00362FC6">
        <w:rPr>
          <w:rFonts w:ascii="Arial" w:hAnsi="Arial" w:cs="Arial"/>
          <w:sz w:val="23"/>
          <w:szCs w:val="23"/>
        </w:rPr>
        <w:t xml:space="preserve">in the UK </w:t>
      </w:r>
      <w:r>
        <w:rPr>
          <w:rFonts w:ascii="Arial" w:hAnsi="Arial" w:cs="Arial"/>
          <w:sz w:val="23"/>
          <w:szCs w:val="23"/>
        </w:rPr>
        <w:t>has been overlooked (Sipos et al., 2024).</w:t>
      </w:r>
      <w:r w:rsidR="00290727">
        <w:rPr>
          <w:rFonts w:ascii="Arial" w:hAnsi="Arial" w:cs="Arial"/>
          <w:sz w:val="23"/>
          <w:szCs w:val="23"/>
        </w:rPr>
        <w:t>Focused on the</w:t>
      </w:r>
      <w:r w:rsidR="00362FC6">
        <w:rPr>
          <w:rFonts w:ascii="Arial" w:hAnsi="Arial" w:cs="Arial"/>
          <w:sz w:val="23"/>
          <w:szCs w:val="23"/>
        </w:rPr>
        <w:t xml:space="preserve"> NHS workplace settings, </w:t>
      </w:r>
      <w:r w:rsidR="00290727">
        <w:rPr>
          <w:rFonts w:ascii="Arial" w:hAnsi="Arial" w:cs="Arial"/>
          <w:sz w:val="23"/>
          <w:szCs w:val="23"/>
        </w:rPr>
        <w:t>the extent to which stress and burnout are experienced among the NHS staff were also unclear (Harding et al., 2025). At the same time, there is lack of evidence on the efficacy of diverse preventative burnout interventions (</w:t>
      </w:r>
      <w:proofErr w:type="spellStart"/>
      <w:r w:rsidR="00290727" w:rsidRPr="00710E69">
        <w:rPr>
          <w:rFonts w:ascii="Arial" w:hAnsi="Arial" w:cs="Arial"/>
          <w:sz w:val="23"/>
          <w:szCs w:val="23"/>
        </w:rPr>
        <w:t>Mojtahedi</w:t>
      </w:r>
      <w:proofErr w:type="spellEnd"/>
      <w:r w:rsidR="00290727">
        <w:rPr>
          <w:rFonts w:ascii="Arial" w:hAnsi="Arial" w:cs="Arial"/>
          <w:sz w:val="23"/>
          <w:szCs w:val="23"/>
        </w:rPr>
        <w:t xml:space="preserve"> et al., 2021). </w:t>
      </w:r>
      <w:r w:rsidR="00CB0E40">
        <w:rPr>
          <w:rFonts w:ascii="Arial" w:hAnsi="Arial" w:cs="Arial"/>
          <w:sz w:val="23"/>
          <w:szCs w:val="23"/>
        </w:rPr>
        <w:t xml:space="preserve">These issues honestly add further damage to diverse sectors of health and social care industries, especially when burnout is difficult to manage or address. </w:t>
      </w:r>
    </w:p>
    <w:p w14:paraId="0966B0D3" w14:textId="77777777" w:rsidR="003262CA" w:rsidRPr="00953046" w:rsidRDefault="003262CA" w:rsidP="00A04EFF">
      <w:pPr>
        <w:pStyle w:val="Heading2"/>
        <w:spacing w:before="0" w:after="200"/>
        <w:rPr>
          <w:rFonts w:ascii="Arial" w:hAnsi="Arial" w:cs="Arial"/>
          <w:b/>
          <w:i/>
          <w:color w:val="auto"/>
          <w:sz w:val="23"/>
          <w:szCs w:val="23"/>
        </w:rPr>
      </w:pPr>
      <w:bookmarkStart w:id="3" w:name="_Toc216051449"/>
      <w:r w:rsidRPr="00953046">
        <w:rPr>
          <w:rFonts w:ascii="Arial" w:hAnsi="Arial" w:cs="Arial"/>
          <w:b/>
          <w:i/>
          <w:color w:val="auto"/>
          <w:sz w:val="23"/>
          <w:szCs w:val="23"/>
        </w:rPr>
        <w:t>Purpose</w:t>
      </w:r>
      <w:bookmarkEnd w:id="3"/>
    </w:p>
    <w:p w14:paraId="439A46D9" w14:textId="77777777" w:rsidR="003262CA" w:rsidRPr="00CE739E" w:rsidRDefault="003262CA" w:rsidP="00A04EFF">
      <w:pPr>
        <w:rPr>
          <w:rFonts w:ascii="Arial" w:hAnsi="Arial" w:cs="Arial"/>
          <w:sz w:val="23"/>
          <w:szCs w:val="23"/>
        </w:rPr>
      </w:pPr>
      <w:r>
        <w:rPr>
          <w:rFonts w:ascii="Arial" w:hAnsi="Arial" w:cs="Arial"/>
          <w:sz w:val="23"/>
          <w:szCs w:val="23"/>
        </w:rPr>
        <w:t>This research report mainly intends to explore burnout as experienced by health and social carers in their respective</w:t>
      </w:r>
      <w:r w:rsidR="009B5341">
        <w:rPr>
          <w:rFonts w:ascii="Arial" w:hAnsi="Arial" w:cs="Arial"/>
          <w:sz w:val="23"/>
          <w:szCs w:val="23"/>
        </w:rPr>
        <w:t xml:space="preserve"> workplaces</w:t>
      </w:r>
      <w:r w:rsidR="00797A26">
        <w:rPr>
          <w:rFonts w:ascii="Arial" w:hAnsi="Arial" w:cs="Arial"/>
          <w:sz w:val="23"/>
          <w:szCs w:val="23"/>
        </w:rPr>
        <w:t xml:space="preserve"> in the UK</w:t>
      </w:r>
      <w:r w:rsidR="00CE739E">
        <w:rPr>
          <w:rFonts w:ascii="Arial" w:hAnsi="Arial" w:cs="Arial"/>
          <w:sz w:val="23"/>
          <w:szCs w:val="23"/>
        </w:rPr>
        <w:t xml:space="preserve">. </w:t>
      </w:r>
      <w:r w:rsidR="009167CF">
        <w:rPr>
          <w:rFonts w:ascii="Arial" w:hAnsi="Arial" w:cs="Arial"/>
          <w:sz w:val="23"/>
          <w:szCs w:val="23"/>
        </w:rPr>
        <w:t xml:space="preserve">It also explores the effects and </w:t>
      </w:r>
      <w:r w:rsidR="009167CF">
        <w:rPr>
          <w:rFonts w:ascii="Arial" w:hAnsi="Arial" w:cs="Arial"/>
          <w:sz w:val="23"/>
          <w:szCs w:val="23"/>
        </w:rPr>
        <w:lastRenderedPageBreak/>
        <w:t>different factors contributing to burnout among hea</w:t>
      </w:r>
      <w:r w:rsidR="00CE739E">
        <w:rPr>
          <w:rFonts w:ascii="Arial" w:hAnsi="Arial" w:cs="Arial"/>
          <w:sz w:val="23"/>
          <w:szCs w:val="23"/>
        </w:rPr>
        <w:t>lth and social carers and eventually enumerate or develop the best interventions for workplace burnout.</w:t>
      </w:r>
    </w:p>
    <w:p w14:paraId="109CD584" w14:textId="77777777" w:rsidR="00CE739E" w:rsidRPr="00953046" w:rsidRDefault="00CE739E" w:rsidP="00A04EFF">
      <w:pPr>
        <w:pStyle w:val="Heading2"/>
        <w:spacing w:before="0" w:after="200"/>
        <w:rPr>
          <w:rFonts w:ascii="Arial" w:hAnsi="Arial" w:cs="Arial"/>
          <w:b/>
          <w:i/>
          <w:color w:val="auto"/>
          <w:sz w:val="23"/>
          <w:szCs w:val="23"/>
        </w:rPr>
      </w:pPr>
      <w:bookmarkStart w:id="4" w:name="_Toc216051450"/>
      <w:r w:rsidRPr="00953046">
        <w:rPr>
          <w:rFonts w:ascii="Arial" w:hAnsi="Arial" w:cs="Arial"/>
          <w:b/>
          <w:i/>
          <w:color w:val="auto"/>
          <w:sz w:val="23"/>
          <w:szCs w:val="23"/>
        </w:rPr>
        <w:t>Research Objectives</w:t>
      </w:r>
      <w:bookmarkEnd w:id="4"/>
    </w:p>
    <w:p w14:paraId="6BB7E4E5" w14:textId="77777777" w:rsidR="00CE739E" w:rsidRDefault="00CE739E" w:rsidP="00A04EFF">
      <w:pPr>
        <w:rPr>
          <w:rFonts w:ascii="Arial" w:hAnsi="Arial" w:cs="Arial"/>
          <w:sz w:val="23"/>
          <w:szCs w:val="23"/>
        </w:rPr>
      </w:pPr>
      <w:r>
        <w:rPr>
          <w:rFonts w:ascii="Arial" w:hAnsi="Arial" w:cs="Arial"/>
          <w:sz w:val="23"/>
          <w:szCs w:val="23"/>
        </w:rPr>
        <w:tab/>
        <w:t>Supporting the research purpose are the following research goals:</w:t>
      </w:r>
    </w:p>
    <w:p w14:paraId="08D50B06" w14:textId="77777777" w:rsidR="00CE739E" w:rsidRDefault="007E6189" w:rsidP="00A04EFF">
      <w:pPr>
        <w:pStyle w:val="ListParagraph"/>
        <w:numPr>
          <w:ilvl w:val="0"/>
          <w:numId w:val="2"/>
        </w:numPr>
        <w:rPr>
          <w:rFonts w:ascii="Arial" w:hAnsi="Arial" w:cs="Arial"/>
          <w:sz w:val="23"/>
          <w:szCs w:val="23"/>
        </w:rPr>
      </w:pPr>
      <w:r>
        <w:rPr>
          <w:rFonts w:ascii="Arial" w:hAnsi="Arial" w:cs="Arial"/>
          <w:sz w:val="23"/>
          <w:szCs w:val="23"/>
        </w:rPr>
        <w:t>To determine the causes or factors influencing burnout among healthcare workers and social carers in  the UK;</w:t>
      </w:r>
    </w:p>
    <w:p w14:paraId="701492F5" w14:textId="77777777" w:rsidR="007E6189" w:rsidRDefault="007E6189" w:rsidP="00A04EFF">
      <w:pPr>
        <w:pStyle w:val="ListParagraph"/>
        <w:numPr>
          <w:ilvl w:val="0"/>
          <w:numId w:val="2"/>
        </w:numPr>
        <w:rPr>
          <w:rFonts w:ascii="Arial" w:hAnsi="Arial" w:cs="Arial"/>
          <w:sz w:val="23"/>
          <w:szCs w:val="23"/>
        </w:rPr>
      </w:pPr>
      <w:r>
        <w:rPr>
          <w:rFonts w:ascii="Arial" w:hAnsi="Arial" w:cs="Arial"/>
          <w:sz w:val="23"/>
          <w:szCs w:val="23"/>
        </w:rPr>
        <w:t>To identify the effects of burnout to healthcar</w:t>
      </w:r>
      <w:r w:rsidR="009B36C0">
        <w:rPr>
          <w:rFonts w:ascii="Arial" w:hAnsi="Arial" w:cs="Arial"/>
          <w:sz w:val="23"/>
          <w:szCs w:val="23"/>
        </w:rPr>
        <w:t xml:space="preserve">e workers and social carers in </w:t>
      </w:r>
      <w:r>
        <w:rPr>
          <w:rFonts w:ascii="Arial" w:hAnsi="Arial" w:cs="Arial"/>
          <w:sz w:val="23"/>
          <w:szCs w:val="23"/>
        </w:rPr>
        <w:t>the UK; and</w:t>
      </w:r>
    </w:p>
    <w:p w14:paraId="6056C088" w14:textId="77777777" w:rsidR="007E6189" w:rsidRPr="00CE739E" w:rsidRDefault="007E6189" w:rsidP="00A04EFF">
      <w:pPr>
        <w:pStyle w:val="ListParagraph"/>
        <w:numPr>
          <w:ilvl w:val="0"/>
          <w:numId w:val="2"/>
        </w:numPr>
        <w:rPr>
          <w:rFonts w:ascii="Arial" w:hAnsi="Arial" w:cs="Arial"/>
          <w:sz w:val="23"/>
          <w:szCs w:val="23"/>
        </w:rPr>
      </w:pPr>
      <w:r>
        <w:rPr>
          <w:rFonts w:ascii="Arial" w:hAnsi="Arial" w:cs="Arial"/>
          <w:sz w:val="23"/>
          <w:szCs w:val="23"/>
        </w:rPr>
        <w:t xml:space="preserve">To </w:t>
      </w:r>
      <w:r w:rsidR="009B36C0">
        <w:rPr>
          <w:rFonts w:ascii="Arial" w:hAnsi="Arial" w:cs="Arial"/>
          <w:sz w:val="23"/>
          <w:szCs w:val="23"/>
        </w:rPr>
        <w:t>develop or recognize effective interventions for burnout that negatively affects healthcare workers and social carers</w:t>
      </w:r>
      <w:r w:rsidR="00BD67CE">
        <w:rPr>
          <w:rFonts w:ascii="Arial" w:hAnsi="Arial" w:cs="Arial"/>
          <w:sz w:val="23"/>
          <w:szCs w:val="23"/>
        </w:rPr>
        <w:t xml:space="preserve"> </w:t>
      </w:r>
      <w:r w:rsidR="00B770E9">
        <w:rPr>
          <w:rFonts w:ascii="Arial" w:hAnsi="Arial" w:cs="Arial"/>
          <w:sz w:val="23"/>
          <w:szCs w:val="23"/>
        </w:rPr>
        <w:t>in the</w:t>
      </w:r>
      <w:r w:rsidR="009B36C0">
        <w:rPr>
          <w:rFonts w:ascii="Arial" w:hAnsi="Arial" w:cs="Arial"/>
          <w:sz w:val="23"/>
          <w:szCs w:val="23"/>
        </w:rPr>
        <w:t xml:space="preserve"> UK</w:t>
      </w:r>
      <w:r w:rsidR="003F1CCF">
        <w:rPr>
          <w:rFonts w:ascii="Arial" w:hAnsi="Arial" w:cs="Arial"/>
          <w:sz w:val="23"/>
          <w:szCs w:val="23"/>
        </w:rPr>
        <w:t>.</w:t>
      </w:r>
    </w:p>
    <w:p w14:paraId="7B25013C" w14:textId="77777777" w:rsidR="009167CF" w:rsidRPr="00953046" w:rsidRDefault="009167CF" w:rsidP="00A04EFF">
      <w:pPr>
        <w:pStyle w:val="Heading2"/>
        <w:spacing w:before="0" w:after="200"/>
        <w:rPr>
          <w:rFonts w:ascii="Arial" w:hAnsi="Arial" w:cs="Arial"/>
          <w:b/>
          <w:i/>
          <w:color w:val="auto"/>
          <w:sz w:val="23"/>
          <w:szCs w:val="23"/>
        </w:rPr>
      </w:pPr>
      <w:bookmarkStart w:id="5" w:name="_Toc216051451"/>
      <w:r w:rsidRPr="00953046">
        <w:rPr>
          <w:rFonts w:ascii="Arial" w:hAnsi="Arial" w:cs="Arial"/>
          <w:b/>
          <w:i/>
          <w:color w:val="auto"/>
          <w:sz w:val="23"/>
          <w:szCs w:val="23"/>
        </w:rPr>
        <w:t>Research Questions</w:t>
      </w:r>
      <w:bookmarkEnd w:id="5"/>
    </w:p>
    <w:p w14:paraId="55AD6736" w14:textId="77777777" w:rsidR="009167CF" w:rsidRDefault="009167CF" w:rsidP="00A04EFF">
      <w:pPr>
        <w:rPr>
          <w:rFonts w:ascii="Arial" w:hAnsi="Arial" w:cs="Arial"/>
          <w:sz w:val="23"/>
          <w:szCs w:val="23"/>
        </w:rPr>
      </w:pPr>
      <w:r>
        <w:rPr>
          <w:rFonts w:ascii="Arial" w:hAnsi="Arial" w:cs="Arial"/>
          <w:sz w:val="23"/>
          <w:szCs w:val="23"/>
        </w:rPr>
        <w:tab/>
      </w:r>
      <w:r w:rsidR="00CE739E">
        <w:rPr>
          <w:rFonts w:ascii="Arial" w:hAnsi="Arial" w:cs="Arial"/>
          <w:sz w:val="23"/>
          <w:szCs w:val="23"/>
        </w:rPr>
        <w:t>To complete the research purpose, the following questions must be addressed:</w:t>
      </w:r>
    </w:p>
    <w:p w14:paraId="785D6BBD" w14:textId="77777777" w:rsidR="00CE739E" w:rsidRDefault="00CE739E" w:rsidP="00A04EFF">
      <w:pPr>
        <w:pStyle w:val="ListParagraph"/>
        <w:numPr>
          <w:ilvl w:val="0"/>
          <w:numId w:val="1"/>
        </w:numPr>
        <w:rPr>
          <w:rFonts w:ascii="Arial" w:hAnsi="Arial" w:cs="Arial"/>
          <w:sz w:val="23"/>
          <w:szCs w:val="23"/>
        </w:rPr>
      </w:pPr>
      <w:r>
        <w:rPr>
          <w:rFonts w:ascii="Arial" w:hAnsi="Arial" w:cs="Arial"/>
          <w:sz w:val="23"/>
          <w:szCs w:val="23"/>
        </w:rPr>
        <w:t>What are the factors contributing to burnout in the health and social care settings</w:t>
      </w:r>
      <w:r w:rsidR="009B36C0">
        <w:rPr>
          <w:rFonts w:ascii="Arial" w:hAnsi="Arial" w:cs="Arial"/>
          <w:sz w:val="23"/>
          <w:szCs w:val="23"/>
        </w:rPr>
        <w:t xml:space="preserve"> in the UK</w:t>
      </w:r>
      <w:r>
        <w:rPr>
          <w:rFonts w:ascii="Arial" w:hAnsi="Arial" w:cs="Arial"/>
          <w:sz w:val="23"/>
          <w:szCs w:val="23"/>
        </w:rPr>
        <w:t>?</w:t>
      </w:r>
    </w:p>
    <w:p w14:paraId="32FB2BCB" w14:textId="77777777" w:rsidR="00CE739E" w:rsidRDefault="00CE739E" w:rsidP="00A04EFF">
      <w:pPr>
        <w:pStyle w:val="ListParagraph"/>
        <w:numPr>
          <w:ilvl w:val="0"/>
          <w:numId w:val="1"/>
        </w:numPr>
        <w:rPr>
          <w:rFonts w:ascii="Arial" w:hAnsi="Arial" w:cs="Arial"/>
          <w:sz w:val="23"/>
          <w:szCs w:val="23"/>
        </w:rPr>
      </w:pPr>
      <w:r>
        <w:rPr>
          <w:rFonts w:ascii="Arial" w:hAnsi="Arial" w:cs="Arial"/>
          <w:sz w:val="23"/>
          <w:szCs w:val="23"/>
        </w:rPr>
        <w:t>What are the impacts of burnout to healthcare workers and social carers</w:t>
      </w:r>
      <w:r w:rsidR="009B36C0">
        <w:rPr>
          <w:rFonts w:ascii="Arial" w:hAnsi="Arial" w:cs="Arial"/>
          <w:sz w:val="23"/>
          <w:szCs w:val="23"/>
        </w:rPr>
        <w:t xml:space="preserve"> in the UK settings</w:t>
      </w:r>
      <w:r>
        <w:rPr>
          <w:rFonts w:ascii="Arial" w:hAnsi="Arial" w:cs="Arial"/>
          <w:sz w:val="23"/>
          <w:szCs w:val="23"/>
        </w:rPr>
        <w:t>?</w:t>
      </w:r>
    </w:p>
    <w:p w14:paraId="68CBE795" w14:textId="77777777" w:rsidR="00CE739E" w:rsidRPr="00CE739E" w:rsidRDefault="009B36C0" w:rsidP="00A04EFF">
      <w:pPr>
        <w:pStyle w:val="ListParagraph"/>
        <w:numPr>
          <w:ilvl w:val="0"/>
          <w:numId w:val="1"/>
        </w:numPr>
        <w:rPr>
          <w:rFonts w:ascii="Arial" w:hAnsi="Arial" w:cs="Arial"/>
          <w:sz w:val="23"/>
          <w:szCs w:val="23"/>
        </w:rPr>
      </w:pPr>
      <w:r>
        <w:rPr>
          <w:rFonts w:ascii="Arial" w:hAnsi="Arial" w:cs="Arial"/>
          <w:sz w:val="23"/>
          <w:szCs w:val="23"/>
        </w:rPr>
        <w:t xml:space="preserve">What are the best interventions to minimize or effectively manage burnout among healthcare workers and social carers in the UK? </w:t>
      </w:r>
    </w:p>
    <w:p w14:paraId="71801AFD" w14:textId="77777777" w:rsidR="00F20E08" w:rsidRPr="00953046" w:rsidRDefault="00F20E08" w:rsidP="00A04EFF">
      <w:pPr>
        <w:pStyle w:val="Heading2"/>
        <w:spacing w:before="0" w:after="200"/>
        <w:rPr>
          <w:rFonts w:ascii="Arial" w:hAnsi="Arial" w:cs="Arial"/>
          <w:b/>
          <w:i/>
          <w:color w:val="auto"/>
          <w:sz w:val="23"/>
          <w:szCs w:val="23"/>
        </w:rPr>
      </w:pPr>
      <w:bookmarkStart w:id="6" w:name="_Toc216051452"/>
      <w:r w:rsidRPr="00953046">
        <w:rPr>
          <w:rFonts w:ascii="Arial" w:hAnsi="Arial" w:cs="Arial"/>
          <w:b/>
          <w:i/>
          <w:color w:val="auto"/>
          <w:sz w:val="23"/>
          <w:szCs w:val="23"/>
        </w:rPr>
        <w:t>Significance of the Study</w:t>
      </w:r>
      <w:bookmarkEnd w:id="6"/>
    </w:p>
    <w:p w14:paraId="5A985046" w14:textId="77777777" w:rsidR="00F20E08" w:rsidRDefault="00F20E08" w:rsidP="00A04EFF">
      <w:pPr>
        <w:rPr>
          <w:rFonts w:ascii="Arial" w:hAnsi="Arial" w:cs="Arial"/>
          <w:sz w:val="23"/>
          <w:szCs w:val="23"/>
        </w:rPr>
      </w:pPr>
      <w:r>
        <w:rPr>
          <w:rFonts w:ascii="Arial" w:hAnsi="Arial" w:cs="Arial"/>
          <w:sz w:val="23"/>
          <w:szCs w:val="23"/>
        </w:rPr>
        <w:t xml:space="preserve">The report mainly explored the </w:t>
      </w:r>
      <w:r w:rsidR="00E44473">
        <w:rPr>
          <w:rFonts w:ascii="Arial" w:hAnsi="Arial" w:cs="Arial"/>
          <w:sz w:val="23"/>
          <w:szCs w:val="23"/>
        </w:rPr>
        <w:t xml:space="preserve">incidence </w:t>
      </w:r>
      <w:r>
        <w:rPr>
          <w:rFonts w:ascii="Arial" w:hAnsi="Arial" w:cs="Arial"/>
          <w:sz w:val="23"/>
          <w:szCs w:val="23"/>
        </w:rPr>
        <w:t xml:space="preserve">of workforce burnout among health and social </w:t>
      </w:r>
      <w:r w:rsidR="00E44473">
        <w:rPr>
          <w:rFonts w:ascii="Arial" w:hAnsi="Arial" w:cs="Arial"/>
          <w:sz w:val="23"/>
          <w:szCs w:val="23"/>
        </w:rPr>
        <w:t xml:space="preserve">carers in the UK, which highlighted the causes or factors, impacts and potential solutions for effective management. Apparently, there is a need for tailored interventions for the complex </w:t>
      </w:r>
      <w:proofErr w:type="spellStart"/>
      <w:r w:rsidR="00E44473">
        <w:rPr>
          <w:rFonts w:ascii="Arial" w:hAnsi="Arial" w:cs="Arial"/>
          <w:sz w:val="23"/>
          <w:szCs w:val="23"/>
        </w:rPr>
        <w:t>organisational</w:t>
      </w:r>
      <w:proofErr w:type="spellEnd"/>
      <w:r w:rsidR="00E44473">
        <w:rPr>
          <w:rFonts w:ascii="Arial" w:hAnsi="Arial" w:cs="Arial"/>
          <w:sz w:val="23"/>
          <w:szCs w:val="23"/>
        </w:rPr>
        <w:t xml:space="preserve"> factors impacting the healthcare workforce alone (Alkan et al., 2024).</w:t>
      </w:r>
      <w:r w:rsidR="00CB0E40">
        <w:rPr>
          <w:rFonts w:ascii="Arial" w:hAnsi="Arial" w:cs="Arial"/>
          <w:sz w:val="23"/>
          <w:szCs w:val="23"/>
        </w:rPr>
        <w:t xml:space="preserve"> To develop future interventions for burnout and other stress-related diseases suffered by both health and social carers, it is important to understand the nature, factors and impacts of burnout in this particular </w:t>
      </w:r>
      <w:r w:rsidR="00CB0E40">
        <w:rPr>
          <w:rFonts w:ascii="Arial" w:hAnsi="Arial" w:cs="Arial"/>
          <w:sz w:val="23"/>
          <w:szCs w:val="23"/>
        </w:rPr>
        <w:lastRenderedPageBreak/>
        <w:t xml:space="preserve">workplace settings. </w:t>
      </w:r>
      <w:r w:rsidR="003F1CCF">
        <w:rPr>
          <w:rFonts w:ascii="Arial" w:hAnsi="Arial" w:cs="Arial"/>
          <w:sz w:val="23"/>
          <w:szCs w:val="23"/>
        </w:rPr>
        <w:t xml:space="preserve">This report as well provides latest </w:t>
      </w:r>
      <w:r w:rsidR="00C04476">
        <w:rPr>
          <w:rFonts w:ascii="Arial" w:hAnsi="Arial" w:cs="Arial"/>
          <w:sz w:val="23"/>
          <w:szCs w:val="23"/>
        </w:rPr>
        <w:t xml:space="preserve">interventions for burnout as experienced by the healthcare workers and social </w:t>
      </w:r>
      <w:proofErr w:type="spellStart"/>
      <w:r w:rsidR="00C04476">
        <w:rPr>
          <w:rFonts w:ascii="Arial" w:hAnsi="Arial" w:cs="Arial"/>
          <w:sz w:val="23"/>
          <w:szCs w:val="23"/>
        </w:rPr>
        <w:t>carers</w:t>
      </w:r>
      <w:r w:rsidR="00B770E9">
        <w:rPr>
          <w:rFonts w:ascii="Arial" w:hAnsi="Arial" w:cs="Arial"/>
          <w:sz w:val="23"/>
          <w:szCs w:val="23"/>
        </w:rPr>
        <w:t>in</w:t>
      </w:r>
      <w:proofErr w:type="spellEnd"/>
      <w:r w:rsidR="00B770E9">
        <w:rPr>
          <w:rFonts w:ascii="Arial" w:hAnsi="Arial" w:cs="Arial"/>
          <w:sz w:val="23"/>
          <w:szCs w:val="23"/>
        </w:rPr>
        <w:t xml:space="preserve"> the</w:t>
      </w:r>
      <w:r w:rsidR="003B37E2">
        <w:rPr>
          <w:rFonts w:ascii="Arial" w:hAnsi="Arial" w:cs="Arial"/>
          <w:sz w:val="23"/>
          <w:szCs w:val="23"/>
        </w:rPr>
        <w:t xml:space="preserve"> UK</w:t>
      </w:r>
      <w:r w:rsidR="00C04476">
        <w:rPr>
          <w:rFonts w:ascii="Arial" w:hAnsi="Arial" w:cs="Arial"/>
          <w:sz w:val="23"/>
          <w:szCs w:val="23"/>
        </w:rPr>
        <w:t>.</w:t>
      </w:r>
    </w:p>
    <w:p w14:paraId="204C6AB8" w14:textId="77777777" w:rsidR="005C137F" w:rsidRDefault="005C137F" w:rsidP="00A04EFF">
      <w:pPr>
        <w:pStyle w:val="Heading1"/>
        <w:spacing w:before="0" w:after="200"/>
        <w:rPr>
          <w:rFonts w:ascii="Arial" w:hAnsi="Arial" w:cs="Arial"/>
          <w:b/>
          <w:color w:val="auto"/>
          <w:sz w:val="24"/>
        </w:rPr>
      </w:pPr>
      <w:bookmarkStart w:id="7" w:name="_Toc216051453"/>
      <w:r w:rsidRPr="00744059">
        <w:rPr>
          <w:rFonts w:ascii="Arial" w:hAnsi="Arial" w:cs="Arial"/>
          <w:b/>
          <w:color w:val="auto"/>
          <w:sz w:val="24"/>
        </w:rPr>
        <w:t>Review of Related Literature</w:t>
      </w:r>
      <w:bookmarkEnd w:id="7"/>
    </w:p>
    <w:p w14:paraId="2EA6CDCA" w14:textId="77777777" w:rsidR="005C137F" w:rsidRDefault="005C137F" w:rsidP="00A04EFF">
      <w:pPr>
        <w:rPr>
          <w:rFonts w:ascii="Arial" w:hAnsi="Arial" w:cs="Arial"/>
          <w:sz w:val="23"/>
          <w:szCs w:val="23"/>
        </w:rPr>
      </w:pPr>
      <w:r>
        <w:rPr>
          <w:rFonts w:ascii="Arial" w:hAnsi="Arial" w:cs="Arial"/>
          <w:sz w:val="23"/>
          <w:szCs w:val="23"/>
        </w:rPr>
        <w:t xml:space="preserve">Burnout is one concept related to stress. It generates several impacts to diverse employees and influenced by several factors. This section explores the concept of burnout in the workplace, especially in the healthcare settings, in order to determine the suitable interventions and related measures for the healthcare workers and social carers. </w:t>
      </w:r>
    </w:p>
    <w:p w14:paraId="50319A05" w14:textId="77777777" w:rsidR="005C137F" w:rsidRPr="001E0FF6" w:rsidRDefault="005C137F" w:rsidP="00A04EFF">
      <w:pPr>
        <w:pStyle w:val="Heading2"/>
        <w:spacing w:before="0" w:after="200"/>
        <w:rPr>
          <w:rFonts w:ascii="Arial" w:hAnsi="Arial" w:cs="Arial"/>
          <w:b/>
          <w:i/>
          <w:color w:val="auto"/>
          <w:sz w:val="23"/>
          <w:szCs w:val="23"/>
        </w:rPr>
      </w:pPr>
      <w:bookmarkStart w:id="8" w:name="_Toc216051454"/>
      <w:r w:rsidRPr="001E0FF6">
        <w:rPr>
          <w:rFonts w:ascii="Arial" w:hAnsi="Arial" w:cs="Arial"/>
          <w:b/>
          <w:i/>
          <w:color w:val="auto"/>
          <w:sz w:val="23"/>
          <w:szCs w:val="23"/>
        </w:rPr>
        <w:t>The Concept of Burnout</w:t>
      </w:r>
      <w:bookmarkEnd w:id="8"/>
    </w:p>
    <w:p w14:paraId="19EE9147" w14:textId="77777777" w:rsidR="005C137F" w:rsidRDefault="005C137F" w:rsidP="00A04EFF">
      <w:pPr>
        <w:rPr>
          <w:rFonts w:ascii="Arial" w:hAnsi="Arial" w:cs="Arial"/>
          <w:sz w:val="23"/>
          <w:szCs w:val="23"/>
        </w:rPr>
      </w:pPr>
      <w:r>
        <w:rPr>
          <w:rFonts w:ascii="Arial" w:hAnsi="Arial" w:cs="Arial"/>
          <w:sz w:val="23"/>
          <w:szCs w:val="23"/>
        </w:rPr>
        <w:t xml:space="preserve">Burnout has gained significant attention from the occupational health specialists for almost 50 years or since it was introduced in middle of 1970s (Bianchi and </w:t>
      </w:r>
      <w:r w:rsidRPr="00F75D0A">
        <w:rPr>
          <w:rFonts w:ascii="Arial" w:hAnsi="Arial" w:cs="Arial"/>
          <w:sz w:val="23"/>
          <w:szCs w:val="23"/>
        </w:rPr>
        <w:t>Schonfeld</w:t>
      </w:r>
      <w:r>
        <w:rPr>
          <w:rFonts w:ascii="Arial" w:hAnsi="Arial" w:cs="Arial"/>
          <w:sz w:val="23"/>
          <w:szCs w:val="23"/>
        </w:rPr>
        <w:t xml:space="preserve">, 2025). For one, </w:t>
      </w:r>
      <w:r w:rsidRPr="00F75D0A">
        <w:rPr>
          <w:rFonts w:ascii="Arial" w:hAnsi="Arial" w:cs="Arial"/>
          <w:sz w:val="23"/>
          <w:szCs w:val="23"/>
        </w:rPr>
        <w:t>Freudenberger</w:t>
      </w:r>
      <w:r>
        <w:rPr>
          <w:rFonts w:ascii="Arial" w:hAnsi="Arial" w:cs="Arial"/>
          <w:sz w:val="23"/>
          <w:szCs w:val="23"/>
        </w:rPr>
        <w:t xml:space="preserve"> (1974) used “burnout” in order to depict a “set of experiences and symptoms that emerged within the stress context and high ideals among professionals in the helping fields who felt tired, drained, exhausted, and even unable to cope” (in Bhugra 2025, p. 99). Historically, </w:t>
      </w:r>
      <w:r w:rsidRPr="00F75D0A">
        <w:rPr>
          <w:rFonts w:ascii="Arial" w:hAnsi="Arial" w:cs="Arial"/>
          <w:sz w:val="23"/>
          <w:szCs w:val="23"/>
        </w:rPr>
        <w:t>Freudenberger</w:t>
      </w:r>
      <w:r>
        <w:rPr>
          <w:rFonts w:ascii="Arial" w:hAnsi="Arial" w:cs="Arial"/>
          <w:sz w:val="23"/>
          <w:szCs w:val="23"/>
        </w:rPr>
        <w:t xml:space="preserve"> picked up the term “burnout” from a novel entitled “</w:t>
      </w:r>
      <w:r w:rsidRPr="00D77B94">
        <w:rPr>
          <w:rFonts w:ascii="Arial" w:hAnsi="Arial" w:cs="Arial"/>
          <w:sz w:val="23"/>
          <w:szCs w:val="23"/>
        </w:rPr>
        <w:t>A Burnt-Out Case</w:t>
      </w:r>
      <w:r>
        <w:rPr>
          <w:rFonts w:ascii="Arial" w:hAnsi="Arial" w:cs="Arial"/>
          <w:sz w:val="23"/>
          <w:szCs w:val="23"/>
        </w:rPr>
        <w:t>” by Graham Greene—a story of an architect who did not found meaning in his professional life and pleasure (</w:t>
      </w:r>
      <w:proofErr w:type="spellStart"/>
      <w:r w:rsidRPr="008366EE">
        <w:rPr>
          <w:rFonts w:ascii="Arial" w:hAnsi="Arial" w:cs="Arial"/>
          <w:sz w:val="23"/>
          <w:szCs w:val="23"/>
        </w:rPr>
        <w:t>Edú-Valsania</w:t>
      </w:r>
      <w:proofErr w:type="spellEnd"/>
      <w:r>
        <w:rPr>
          <w:rFonts w:ascii="Arial" w:hAnsi="Arial" w:cs="Arial"/>
          <w:sz w:val="23"/>
          <w:szCs w:val="23"/>
        </w:rPr>
        <w:t xml:space="preserve"> et al., 2022). </w:t>
      </w:r>
      <w:r w:rsidRPr="00F75D0A">
        <w:rPr>
          <w:rFonts w:ascii="Arial" w:hAnsi="Arial" w:cs="Arial"/>
          <w:sz w:val="23"/>
          <w:szCs w:val="23"/>
        </w:rPr>
        <w:t>Freudenberger</w:t>
      </w:r>
      <w:r>
        <w:rPr>
          <w:rFonts w:ascii="Arial" w:hAnsi="Arial" w:cs="Arial"/>
          <w:sz w:val="23"/>
          <w:szCs w:val="23"/>
        </w:rPr>
        <w:t xml:space="preserve"> (1974) described burnout as state of exhaustion, fatigue, and frustration because a professional activity failed to bring in what has been expected.</w:t>
      </w:r>
    </w:p>
    <w:p w14:paraId="70481400" w14:textId="77777777" w:rsidR="005C137F" w:rsidRDefault="005C137F" w:rsidP="00A04EFF">
      <w:pPr>
        <w:rPr>
          <w:rFonts w:ascii="Arial" w:hAnsi="Arial" w:cs="Arial"/>
          <w:sz w:val="23"/>
          <w:szCs w:val="23"/>
        </w:rPr>
      </w:pPr>
      <w:r>
        <w:rPr>
          <w:rFonts w:ascii="Arial" w:hAnsi="Arial" w:cs="Arial"/>
          <w:sz w:val="23"/>
          <w:szCs w:val="23"/>
        </w:rPr>
        <w:t>Meanwhile, NHS (2025) provided a simple definition of burnout in relation to workplace stress—considering how one’s job can bring constant pressure, which results to burnout—the “state of physical and emotional exhaustion” (para. 2). Definitely, too much pressure can impact the quality of life of the worker or employee, as he or she becomes physically and emotionally unwell. This also means that burnout is the result of chronic workplace stress that has not been managed successfully (WHO, 2023). This suggests that workplace burnout occurs as a consequence of certain work activity features and not a personal issue (</w:t>
      </w:r>
      <w:r w:rsidRPr="00F93716">
        <w:rPr>
          <w:rFonts w:ascii="Arial" w:hAnsi="Arial" w:cs="Arial"/>
          <w:sz w:val="23"/>
          <w:szCs w:val="23"/>
        </w:rPr>
        <w:t>Bouza</w:t>
      </w:r>
      <w:r>
        <w:rPr>
          <w:rFonts w:ascii="Arial" w:hAnsi="Arial" w:cs="Arial"/>
          <w:sz w:val="23"/>
          <w:szCs w:val="23"/>
        </w:rPr>
        <w:t xml:space="preserve"> et al., 2020). </w:t>
      </w:r>
    </w:p>
    <w:p w14:paraId="18344195" w14:textId="77777777" w:rsidR="005C137F" w:rsidRDefault="005C137F" w:rsidP="00A04EFF">
      <w:pPr>
        <w:rPr>
          <w:rFonts w:ascii="Arial" w:hAnsi="Arial" w:cs="Arial"/>
          <w:sz w:val="23"/>
          <w:szCs w:val="23"/>
        </w:rPr>
      </w:pPr>
      <w:r>
        <w:rPr>
          <w:rFonts w:ascii="Arial" w:hAnsi="Arial" w:cs="Arial"/>
          <w:sz w:val="23"/>
          <w:szCs w:val="23"/>
        </w:rPr>
        <w:lastRenderedPageBreak/>
        <w:t xml:space="preserve">It is worth noting that burnout is different from stress though can be caused by it. The Mental Health UK (2025) emphasized the differences between the two: (a) stress can be short term and can affect one’s emotions, energy, and even sleep, while still engaging in the activity causing stress; and (b) burnout is a “state of physical, mental, and emotional exhaustion” (para. 2). As per WHO, burnout is a syndrome or collection of symptoms of a health-related issue. Therefore, burnout occurs if the employee has been experiencing constant pressure or long-term stress. </w:t>
      </w:r>
    </w:p>
    <w:p w14:paraId="27C4B517" w14:textId="77777777" w:rsidR="005C137F" w:rsidRDefault="005C137F" w:rsidP="00A04EFF">
      <w:pPr>
        <w:pStyle w:val="Heading2"/>
        <w:spacing w:before="0" w:after="200"/>
        <w:rPr>
          <w:rFonts w:ascii="Arial" w:hAnsi="Arial" w:cs="Arial"/>
          <w:b/>
          <w:i/>
          <w:color w:val="auto"/>
          <w:sz w:val="23"/>
          <w:szCs w:val="23"/>
        </w:rPr>
      </w:pPr>
      <w:bookmarkStart w:id="9" w:name="_Toc216051455"/>
      <w:r w:rsidRPr="005967C7">
        <w:rPr>
          <w:rFonts w:ascii="Arial" w:hAnsi="Arial" w:cs="Arial"/>
          <w:b/>
          <w:i/>
          <w:color w:val="auto"/>
          <w:sz w:val="23"/>
          <w:szCs w:val="23"/>
        </w:rPr>
        <w:t>Factors or Causes of Burnout among Healthcare Workers and Social Carers</w:t>
      </w:r>
      <w:bookmarkEnd w:id="9"/>
    </w:p>
    <w:p w14:paraId="40640387" w14:textId="77777777" w:rsidR="005C137F" w:rsidRDefault="005C137F" w:rsidP="00A04EFF">
      <w:pPr>
        <w:rPr>
          <w:rFonts w:ascii="Arial" w:hAnsi="Arial" w:cs="Arial"/>
          <w:sz w:val="23"/>
          <w:szCs w:val="23"/>
        </w:rPr>
      </w:pPr>
      <w:r>
        <w:rPr>
          <w:rFonts w:ascii="Arial" w:hAnsi="Arial" w:cs="Arial"/>
          <w:sz w:val="23"/>
          <w:szCs w:val="23"/>
        </w:rPr>
        <w:t>Burnout is a reaction or outcome of stress, which can be caused by certain triggers or factors. Besides, the workplace can definitely cause stress due to factors like (a) several conflicting demands; (b) poor working conditions; (c) minimal control on decision-making or when and how work should be completed; (d) lack of managerial support or encouragement; (e) bullying and unmanaged or unresolved conflicts; (f) insufficient skills and job training; (g) unclear roles and responsibilities; (h) low levels of trust and inability to raise some concerns; and (</w:t>
      </w:r>
      <w:proofErr w:type="spellStart"/>
      <w:r>
        <w:rPr>
          <w:rFonts w:ascii="Arial" w:hAnsi="Arial" w:cs="Arial"/>
          <w:sz w:val="23"/>
          <w:szCs w:val="23"/>
        </w:rPr>
        <w:t>i</w:t>
      </w:r>
      <w:proofErr w:type="spellEnd"/>
      <w:r>
        <w:rPr>
          <w:rFonts w:ascii="Arial" w:hAnsi="Arial" w:cs="Arial"/>
          <w:sz w:val="23"/>
          <w:szCs w:val="23"/>
        </w:rPr>
        <w:t xml:space="preserve">) </w:t>
      </w:r>
      <w:proofErr w:type="spellStart"/>
      <w:r>
        <w:rPr>
          <w:rFonts w:ascii="Arial" w:hAnsi="Arial" w:cs="Arial"/>
          <w:sz w:val="23"/>
          <w:szCs w:val="23"/>
        </w:rPr>
        <w:t>organisational</w:t>
      </w:r>
      <w:proofErr w:type="spellEnd"/>
      <w:r>
        <w:rPr>
          <w:rFonts w:ascii="Arial" w:hAnsi="Arial" w:cs="Arial"/>
          <w:sz w:val="23"/>
          <w:szCs w:val="23"/>
        </w:rPr>
        <w:t xml:space="preserve"> change (ACAS, 2025). These are definitely experienced by the healthcare workers in the UK, such as those mentioned by Kinman et al. (2023), namely: (a) high or intense work, and pressure to meet deadlines or targets; (b) long working hours or shift work, high rotations or frequent overtimes, with minimal opportunities for personal breaks; (c) low staffing levels, inadequate sources, lack of cover during leaves; (d) insufficient time with patients; (e) lack of autonomy or decision-making control; (f) poor social support from the managers or administrators or even the colleagues; (g) bullying, aggression or even harassment; (h) role ambiguity or role conflict; (</w:t>
      </w:r>
      <w:proofErr w:type="spellStart"/>
      <w:r>
        <w:rPr>
          <w:rFonts w:ascii="Arial" w:hAnsi="Arial" w:cs="Arial"/>
          <w:sz w:val="23"/>
          <w:szCs w:val="23"/>
        </w:rPr>
        <w:t>i</w:t>
      </w:r>
      <w:proofErr w:type="spellEnd"/>
      <w:r>
        <w:rPr>
          <w:rFonts w:ascii="Arial" w:hAnsi="Arial" w:cs="Arial"/>
          <w:sz w:val="23"/>
          <w:szCs w:val="23"/>
        </w:rPr>
        <w:t xml:space="preserve">) poor leadership and management; (j) excessive and poor change management implementation; (k) poor communication; (l) job insecurity; (m) dysfunctional </w:t>
      </w:r>
      <w:proofErr w:type="spellStart"/>
      <w:r>
        <w:rPr>
          <w:rFonts w:ascii="Arial" w:hAnsi="Arial" w:cs="Arial"/>
          <w:sz w:val="23"/>
          <w:szCs w:val="23"/>
        </w:rPr>
        <w:t>organisational</w:t>
      </w:r>
      <w:proofErr w:type="spellEnd"/>
      <w:r>
        <w:rPr>
          <w:rFonts w:ascii="Arial" w:hAnsi="Arial" w:cs="Arial"/>
          <w:sz w:val="23"/>
          <w:szCs w:val="23"/>
        </w:rPr>
        <w:t xml:space="preserve"> politics or bureaucratic demands; (n) value conflicts; (o) feelings of unfairness or injustice; (p) </w:t>
      </w:r>
      <w:r w:rsidRPr="005D6C2F">
        <w:rPr>
          <w:rFonts w:ascii="Arial" w:hAnsi="Arial" w:cs="Arial"/>
          <w:sz w:val="23"/>
          <w:szCs w:val="23"/>
        </w:rPr>
        <w:t>poor psychological safety climate</w:t>
      </w:r>
      <w:r>
        <w:rPr>
          <w:rFonts w:ascii="Arial" w:hAnsi="Arial" w:cs="Arial"/>
          <w:sz w:val="23"/>
          <w:szCs w:val="23"/>
        </w:rPr>
        <w:t xml:space="preserve">; and (q) stigma on seeking help or physical and cultural barriers when asking for support (p.7). </w:t>
      </w:r>
    </w:p>
    <w:p w14:paraId="57E83985" w14:textId="77777777" w:rsidR="005C137F" w:rsidRDefault="005C137F" w:rsidP="00A04EFF">
      <w:pPr>
        <w:rPr>
          <w:rFonts w:ascii="Arial" w:hAnsi="Arial" w:cs="Arial"/>
          <w:sz w:val="23"/>
          <w:szCs w:val="23"/>
        </w:rPr>
      </w:pPr>
      <w:r>
        <w:rPr>
          <w:rFonts w:ascii="Arial" w:hAnsi="Arial" w:cs="Arial"/>
          <w:sz w:val="23"/>
          <w:szCs w:val="23"/>
        </w:rPr>
        <w:t xml:space="preserve">Definitely, these factors or causes are also experienced by social workers in the UK. For one, Ratcliff (2024) underscored that social work is a “highly stressful career” and even “notorious for creating burnout” due to “several tasks and services </w:t>
      </w:r>
      <w:r>
        <w:rPr>
          <w:rFonts w:ascii="Arial" w:hAnsi="Arial" w:cs="Arial"/>
          <w:sz w:val="23"/>
          <w:szCs w:val="23"/>
        </w:rPr>
        <w:lastRenderedPageBreak/>
        <w:t>rendered, client advocacy, political and community demands, administrative and even funding issues” (p.26). Social carers also usually encounter stressful and complex situations, making them inevitable for burnout. As per Lloyd et al. (2002), social work is extremely stressful due to role conflict between client advocacy and meeting agency needs. Other factors noted were conflicting roles or functions, status and contexts. Social workers may also encounter the insufficiency of resources in meeting the client needs with multiple issues. Additional stressors of social workers like increased bureaucracy, poor supervision, and high caseloads also brings leads to burnout (</w:t>
      </w:r>
      <w:proofErr w:type="spellStart"/>
      <w:r w:rsidRPr="00CB7142">
        <w:rPr>
          <w:rFonts w:ascii="Arial" w:hAnsi="Arial" w:cs="Arial"/>
          <w:sz w:val="23"/>
          <w:szCs w:val="23"/>
        </w:rPr>
        <w:t>Ravalier</w:t>
      </w:r>
      <w:proofErr w:type="spellEnd"/>
      <w:r w:rsidRPr="00CB7142">
        <w:rPr>
          <w:rFonts w:ascii="Arial" w:hAnsi="Arial" w:cs="Arial"/>
          <w:sz w:val="23"/>
          <w:szCs w:val="23"/>
        </w:rPr>
        <w:t xml:space="preserve"> et al., 202</w:t>
      </w:r>
      <w:r>
        <w:rPr>
          <w:rFonts w:ascii="Arial" w:hAnsi="Arial" w:cs="Arial"/>
          <w:sz w:val="23"/>
          <w:szCs w:val="23"/>
        </w:rPr>
        <w:t xml:space="preserve">0). </w:t>
      </w:r>
    </w:p>
    <w:p w14:paraId="02F3773D" w14:textId="77777777" w:rsidR="005C137F" w:rsidRDefault="005C137F" w:rsidP="00A04EFF">
      <w:pPr>
        <w:pStyle w:val="Heading2"/>
        <w:spacing w:before="0" w:after="200"/>
        <w:rPr>
          <w:rFonts w:ascii="Arial" w:hAnsi="Arial" w:cs="Arial"/>
          <w:b/>
          <w:i/>
          <w:color w:val="auto"/>
          <w:sz w:val="23"/>
          <w:szCs w:val="23"/>
        </w:rPr>
      </w:pPr>
      <w:bookmarkStart w:id="10" w:name="_Toc216051456"/>
      <w:r>
        <w:rPr>
          <w:rFonts w:ascii="Arial" w:hAnsi="Arial" w:cs="Arial"/>
          <w:b/>
          <w:i/>
          <w:color w:val="auto"/>
          <w:sz w:val="23"/>
          <w:szCs w:val="23"/>
        </w:rPr>
        <w:t>Impacts</w:t>
      </w:r>
      <w:r w:rsidRPr="005967C7">
        <w:rPr>
          <w:rFonts w:ascii="Arial" w:hAnsi="Arial" w:cs="Arial"/>
          <w:b/>
          <w:i/>
          <w:color w:val="auto"/>
          <w:sz w:val="23"/>
          <w:szCs w:val="23"/>
        </w:rPr>
        <w:t xml:space="preserve"> of Burnout among Healthcare Workers and Social Carers</w:t>
      </w:r>
      <w:bookmarkEnd w:id="10"/>
    </w:p>
    <w:p w14:paraId="5132236B" w14:textId="77777777" w:rsidR="005C137F" w:rsidRDefault="005C137F" w:rsidP="00A04EFF">
      <w:pPr>
        <w:rPr>
          <w:rFonts w:ascii="Arial" w:hAnsi="Arial" w:cs="Arial"/>
          <w:sz w:val="23"/>
          <w:szCs w:val="23"/>
        </w:rPr>
      </w:pPr>
      <w:r>
        <w:rPr>
          <w:rFonts w:ascii="Arial" w:hAnsi="Arial" w:cs="Arial"/>
          <w:sz w:val="23"/>
          <w:szCs w:val="23"/>
        </w:rPr>
        <w:t xml:space="preserve">Burnout can bring negative impacts to healthcare workers and social carers in the UK. For healthcare workers, Kinman et al. (2023) highlighted the (a) quality of working life and career decisions; (b) job dissatisfaction, disengagement or lack of commitment; (c) major recruitment and retention challenges, especially among nurses and physicians in the UK; (d) reduced empathy and compassion, which can lead to poor patient interactions; (e) poor patient safety; and the (f) physical and mental health of the healthcare workers. There are also non-health related impacts of burnout in the workforce. These can be issues linked with staff recruitment and retention, specifically found in the UK National Health Service (NHS) </w:t>
      </w:r>
      <w:r w:rsidRPr="00A35E33">
        <w:rPr>
          <w:rFonts w:ascii="Arial" w:hAnsi="Arial" w:cs="Arial"/>
          <w:sz w:val="23"/>
          <w:szCs w:val="23"/>
        </w:rPr>
        <w:t>(</w:t>
      </w:r>
      <w:proofErr w:type="spellStart"/>
      <w:r w:rsidRPr="00A35E33">
        <w:rPr>
          <w:rFonts w:ascii="Arial" w:hAnsi="Arial" w:cs="Arial"/>
          <w:sz w:val="23"/>
          <w:szCs w:val="23"/>
        </w:rPr>
        <w:t>Galaiya</w:t>
      </w:r>
      <w:proofErr w:type="spellEnd"/>
      <w:r w:rsidRPr="00A35E33">
        <w:rPr>
          <w:rFonts w:ascii="Arial" w:hAnsi="Arial" w:cs="Arial"/>
          <w:sz w:val="23"/>
          <w:szCs w:val="23"/>
        </w:rPr>
        <w:t xml:space="preserve"> et al., 2020)</w:t>
      </w:r>
      <w:r>
        <w:rPr>
          <w:rFonts w:ascii="Arial" w:hAnsi="Arial" w:cs="Arial"/>
          <w:sz w:val="23"/>
          <w:szCs w:val="23"/>
        </w:rPr>
        <w:t>.</w:t>
      </w:r>
    </w:p>
    <w:p w14:paraId="0B85ABEC" w14:textId="77777777" w:rsidR="005C137F" w:rsidRDefault="005C137F" w:rsidP="00A04EFF">
      <w:pPr>
        <w:rPr>
          <w:rFonts w:ascii="Arial" w:hAnsi="Arial" w:cs="Arial"/>
          <w:sz w:val="23"/>
          <w:szCs w:val="23"/>
        </w:rPr>
      </w:pPr>
      <w:r>
        <w:rPr>
          <w:rFonts w:ascii="Arial" w:hAnsi="Arial" w:cs="Arial"/>
          <w:sz w:val="23"/>
          <w:szCs w:val="23"/>
        </w:rPr>
        <w:t>Inevitably, the above-mentioned effects of burnout among healthcare workers are also experienced by social carers in the UK. Due to the nature of their work, social carers experiencing burnout can show signs of anxiety attacks, irritability, mood swings, and depression, lack of creativity and enjoyment, cynicism and perfectionism, and even worse as suicidal ideations (Ratcliff, 2024).</w:t>
      </w:r>
      <w:r w:rsidRPr="0050510D">
        <w:rPr>
          <w:rFonts w:ascii="Arial" w:hAnsi="Arial" w:cs="Arial"/>
          <w:sz w:val="23"/>
          <w:szCs w:val="23"/>
        </w:rPr>
        <w:t>Giménez-</w:t>
      </w:r>
      <w:proofErr w:type="spellStart"/>
      <w:r w:rsidRPr="0050510D">
        <w:rPr>
          <w:rFonts w:ascii="Arial" w:hAnsi="Arial" w:cs="Arial"/>
          <w:sz w:val="23"/>
          <w:szCs w:val="23"/>
        </w:rPr>
        <w:t>Bertomeua</w:t>
      </w:r>
      <w:proofErr w:type="spellEnd"/>
      <w:r>
        <w:rPr>
          <w:rFonts w:ascii="Arial" w:hAnsi="Arial" w:cs="Arial"/>
          <w:sz w:val="23"/>
          <w:szCs w:val="23"/>
        </w:rPr>
        <w:t xml:space="preserve"> et al.’s (2024) findings involving social workers also highlighted emotional exhaustion, </w:t>
      </w:r>
      <w:proofErr w:type="spellStart"/>
      <w:r>
        <w:rPr>
          <w:rFonts w:ascii="Arial" w:hAnsi="Arial" w:cs="Arial"/>
          <w:sz w:val="23"/>
          <w:szCs w:val="23"/>
        </w:rPr>
        <w:t>depersonalisation</w:t>
      </w:r>
      <w:proofErr w:type="spellEnd"/>
      <w:r>
        <w:rPr>
          <w:rFonts w:ascii="Arial" w:hAnsi="Arial" w:cs="Arial"/>
          <w:sz w:val="23"/>
          <w:szCs w:val="23"/>
        </w:rPr>
        <w:t xml:space="preserve">, and lack of personal accomplishment as the impacts of burnout. Burnout can also be detrimental to the families of social workers, especially when the household lacks value on self-care. As stated, several social workers might carry the burden of stress from their personal homes with their </w:t>
      </w:r>
      <w:r>
        <w:rPr>
          <w:rFonts w:ascii="Arial" w:hAnsi="Arial" w:cs="Arial"/>
          <w:sz w:val="23"/>
          <w:szCs w:val="23"/>
        </w:rPr>
        <w:lastRenderedPageBreak/>
        <w:t>families. Apparently, many social workers selected the field of helping due to their own experiences of problems and issues with their own families (Ratcliff, 2024).</w:t>
      </w:r>
    </w:p>
    <w:p w14:paraId="2221445E" w14:textId="77777777" w:rsidR="00B770E9" w:rsidRPr="00EC1DD2" w:rsidRDefault="00B770E9" w:rsidP="00A04EFF">
      <w:pPr>
        <w:pStyle w:val="Heading1"/>
        <w:spacing w:before="0" w:after="200"/>
        <w:rPr>
          <w:rFonts w:ascii="Arial" w:hAnsi="Arial" w:cs="Arial"/>
          <w:b/>
          <w:color w:val="auto"/>
          <w:sz w:val="24"/>
          <w:szCs w:val="24"/>
        </w:rPr>
      </w:pPr>
      <w:bookmarkStart w:id="11" w:name="_Toc216051457"/>
      <w:r w:rsidRPr="00EC1DD2">
        <w:rPr>
          <w:rFonts w:ascii="Arial" w:hAnsi="Arial" w:cs="Arial"/>
          <w:b/>
          <w:color w:val="auto"/>
          <w:sz w:val="24"/>
          <w:szCs w:val="24"/>
        </w:rPr>
        <w:t>Methodology</w:t>
      </w:r>
      <w:bookmarkEnd w:id="11"/>
    </w:p>
    <w:p w14:paraId="7148967F" w14:textId="77777777" w:rsidR="00B770E9" w:rsidRDefault="00B770E9" w:rsidP="00A04EFF">
      <w:pPr>
        <w:rPr>
          <w:rFonts w:ascii="Arial" w:hAnsi="Arial" w:cs="Arial"/>
          <w:sz w:val="23"/>
          <w:szCs w:val="23"/>
        </w:rPr>
      </w:pPr>
      <w:r w:rsidRPr="00120E5E">
        <w:rPr>
          <w:rFonts w:ascii="Arial" w:hAnsi="Arial" w:cs="Arial"/>
          <w:sz w:val="23"/>
          <w:szCs w:val="23"/>
        </w:rPr>
        <w:t xml:space="preserve">To address the research goals and answer the questions, a scoping review was conducted. </w:t>
      </w:r>
      <w:r>
        <w:rPr>
          <w:rFonts w:ascii="Arial" w:hAnsi="Arial" w:cs="Arial"/>
          <w:sz w:val="23"/>
          <w:szCs w:val="23"/>
        </w:rPr>
        <w:t>Scoping review is one type of synthesizing knowledge using systematic and iterative approaches, when determining and fusing existing or emerging literatures of a certain topic (</w:t>
      </w:r>
      <w:r w:rsidRPr="00D2598E">
        <w:rPr>
          <w:rFonts w:ascii="Arial" w:hAnsi="Arial" w:cs="Arial"/>
          <w:sz w:val="23"/>
          <w:szCs w:val="23"/>
        </w:rPr>
        <w:t>Thomas</w:t>
      </w:r>
      <w:r>
        <w:rPr>
          <w:rFonts w:ascii="Arial" w:hAnsi="Arial" w:cs="Arial"/>
          <w:sz w:val="23"/>
          <w:szCs w:val="23"/>
        </w:rPr>
        <w:t xml:space="preserve"> et al., 2017). Scoping reviews can prevent the acquisition or collection of redundant studies and rather guide research to areas that still needs further investigation—with how it clarifies key concepts and ensures consistent terminologies (Khalil et al., 2025). For this research report, t</w:t>
      </w:r>
      <w:r w:rsidRPr="00120E5E">
        <w:rPr>
          <w:rFonts w:ascii="Arial" w:hAnsi="Arial" w:cs="Arial"/>
          <w:sz w:val="23"/>
          <w:szCs w:val="23"/>
        </w:rPr>
        <w:t xml:space="preserve">he search was performed in different databases, such as PubMed, PsycINFO, and </w:t>
      </w:r>
      <w:r>
        <w:rPr>
          <w:rFonts w:ascii="Arial" w:hAnsi="Arial" w:cs="Arial"/>
          <w:sz w:val="23"/>
          <w:szCs w:val="23"/>
        </w:rPr>
        <w:t xml:space="preserve">CINAHL. However due to restrictions and technical difficulties, a search </w:t>
      </w:r>
      <w:r w:rsidR="00BD67CE">
        <w:rPr>
          <w:rFonts w:ascii="Arial" w:hAnsi="Arial" w:cs="Arial"/>
          <w:sz w:val="23"/>
          <w:szCs w:val="23"/>
        </w:rPr>
        <w:t xml:space="preserve">was also made in Google Scholar </w:t>
      </w:r>
      <w:r>
        <w:rPr>
          <w:rFonts w:ascii="Arial" w:hAnsi="Arial" w:cs="Arial"/>
          <w:sz w:val="23"/>
          <w:szCs w:val="23"/>
        </w:rPr>
        <w:t xml:space="preserve">hence the large number of results generated. </w:t>
      </w:r>
      <w:r w:rsidRPr="0044571E">
        <w:rPr>
          <w:rFonts w:ascii="Arial" w:hAnsi="Arial" w:cs="Arial"/>
          <w:sz w:val="23"/>
          <w:szCs w:val="23"/>
        </w:rPr>
        <w:t>As shown in the figure below</w:t>
      </w:r>
      <w:r>
        <w:rPr>
          <w:rFonts w:ascii="Arial" w:hAnsi="Arial" w:cs="Arial"/>
          <w:sz w:val="23"/>
          <w:szCs w:val="23"/>
        </w:rPr>
        <w:t>, the total search results from the three databases combined was n = 159,000. Because of the large number of records found in Google Scholar, the search was modified according to the date of publication, specifically 2019 to 2025. Certain duplicates were also removed, which resulted to 18,279 articles; and after screening, only 779 were selected. Since the intent was to locate studies that highlight the health and social carers in the UK, the full-text articles assessed for eligibility was n=50. In the end, only four (n=4) articles were selected as required, given that these studies also focused on the health or social carers in the UK settings.</w:t>
      </w:r>
    </w:p>
    <w:p w14:paraId="08C289DD" w14:textId="77777777" w:rsidR="00B770E9" w:rsidRDefault="00B770E9" w:rsidP="00A04EFF">
      <w:pPr>
        <w:keepNext/>
      </w:pPr>
      <w:r w:rsidRPr="00B770E9">
        <w:rPr>
          <w:rFonts w:ascii="Arial" w:hAnsi="Arial" w:cs="Arial"/>
          <w:noProof/>
          <w:sz w:val="23"/>
          <w:szCs w:val="23"/>
          <w:lang w:val="en-GB" w:eastAsia="en-GB"/>
        </w:rPr>
        <w:lastRenderedPageBreak/>
        <w:drawing>
          <wp:inline distT="0" distB="0" distL="0" distR="0" wp14:anchorId="3995CA95" wp14:editId="42899331">
            <wp:extent cx="5486400" cy="5291617"/>
            <wp:effectExtent l="0" t="0" r="0" b="4445"/>
            <wp:docPr id="2" name="Picture 2" descr="C:\Users\xyza\Desktop\dec 3-4\method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xyza\Desktop\dec 3-4\methods.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86400" cy="5291617"/>
                    </a:xfrm>
                    <a:prstGeom prst="rect">
                      <a:avLst/>
                    </a:prstGeom>
                    <a:noFill/>
                    <a:ln>
                      <a:noFill/>
                    </a:ln>
                  </pic:spPr>
                </pic:pic>
              </a:graphicData>
            </a:graphic>
          </wp:inline>
        </w:drawing>
      </w:r>
    </w:p>
    <w:p w14:paraId="2A2FA35A" w14:textId="77777777" w:rsidR="00B770E9" w:rsidRDefault="00B770E9" w:rsidP="00A04EFF">
      <w:pPr>
        <w:pStyle w:val="Caption"/>
        <w:rPr>
          <w:i w:val="0"/>
        </w:rPr>
      </w:pPr>
      <w:r w:rsidRPr="00B770E9">
        <w:rPr>
          <w:i w:val="0"/>
        </w:rPr>
        <w:t xml:space="preserve">Figure </w:t>
      </w:r>
      <w:r w:rsidR="00DE7893" w:rsidRPr="00B770E9">
        <w:rPr>
          <w:i w:val="0"/>
        </w:rPr>
        <w:fldChar w:fldCharType="begin"/>
      </w:r>
      <w:r w:rsidRPr="00B770E9">
        <w:rPr>
          <w:i w:val="0"/>
        </w:rPr>
        <w:instrText xml:space="preserve"> SEQ Figure \* ARABIC </w:instrText>
      </w:r>
      <w:r w:rsidR="00DE7893" w:rsidRPr="00B770E9">
        <w:rPr>
          <w:i w:val="0"/>
        </w:rPr>
        <w:fldChar w:fldCharType="separate"/>
      </w:r>
      <w:r w:rsidRPr="00B770E9">
        <w:rPr>
          <w:i w:val="0"/>
          <w:noProof/>
        </w:rPr>
        <w:t>1</w:t>
      </w:r>
      <w:r w:rsidR="00DE7893" w:rsidRPr="00B770E9">
        <w:rPr>
          <w:i w:val="0"/>
        </w:rPr>
        <w:fldChar w:fldCharType="end"/>
      </w:r>
      <w:r w:rsidRPr="00B770E9">
        <w:rPr>
          <w:i w:val="0"/>
        </w:rPr>
        <w:t xml:space="preserve"> Research </w:t>
      </w:r>
      <w:r>
        <w:rPr>
          <w:i w:val="0"/>
        </w:rPr>
        <w:t>data collection process</w:t>
      </w:r>
    </w:p>
    <w:p w14:paraId="009A72CA" w14:textId="77777777" w:rsidR="00F50355" w:rsidRDefault="00F50355" w:rsidP="00A04EFF"/>
    <w:p w14:paraId="4032609C" w14:textId="77777777" w:rsidR="00F50355" w:rsidRDefault="00F50355" w:rsidP="00A04EFF">
      <w:r>
        <w:br w:type="page"/>
      </w:r>
    </w:p>
    <w:p w14:paraId="67B12779" w14:textId="77777777" w:rsidR="00F50355" w:rsidRPr="00EC1DD2" w:rsidRDefault="00F50355" w:rsidP="00A04EFF">
      <w:pPr>
        <w:pStyle w:val="Heading1"/>
        <w:spacing w:before="0" w:after="200"/>
        <w:rPr>
          <w:rFonts w:ascii="Arial" w:hAnsi="Arial" w:cs="Arial"/>
          <w:b/>
          <w:color w:val="auto"/>
          <w:sz w:val="24"/>
          <w:szCs w:val="24"/>
        </w:rPr>
      </w:pPr>
      <w:bookmarkStart w:id="12" w:name="_Toc216051458"/>
      <w:r w:rsidRPr="00EC1DD2">
        <w:rPr>
          <w:rFonts w:ascii="Arial" w:hAnsi="Arial" w:cs="Arial"/>
          <w:b/>
          <w:color w:val="auto"/>
          <w:sz w:val="24"/>
          <w:szCs w:val="24"/>
        </w:rPr>
        <w:lastRenderedPageBreak/>
        <w:t>Results</w:t>
      </w:r>
      <w:bookmarkEnd w:id="12"/>
    </w:p>
    <w:p w14:paraId="12443A5B" w14:textId="77777777" w:rsidR="00F50355" w:rsidRDefault="00F50355" w:rsidP="00A04EFF">
      <w:pPr>
        <w:rPr>
          <w:rFonts w:ascii="Arial" w:hAnsi="Arial" w:cs="Arial"/>
          <w:sz w:val="23"/>
          <w:szCs w:val="23"/>
        </w:rPr>
      </w:pPr>
      <w:r>
        <w:rPr>
          <w:rFonts w:ascii="Arial" w:hAnsi="Arial" w:cs="Arial"/>
          <w:sz w:val="23"/>
          <w:szCs w:val="23"/>
        </w:rPr>
        <w:t>After con</w:t>
      </w:r>
      <w:r w:rsidR="00BD2C1F">
        <w:rPr>
          <w:rFonts w:ascii="Arial" w:hAnsi="Arial" w:cs="Arial"/>
          <w:sz w:val="23"/>
          <w:szCs w:val="23"/>
        </w:rPr>
        <w:t>ducting the scoping review, four</w:t>
      </w:r>
      <w:r>
        <w:rPr>
          <w:rFonts w:ascii="Arial" w:hAnsi="Arial" w:cs="Arial"/>
          <w:sz w:val="23"/>
          <w:szCs w:val="23"/>
        </w:rPr>
        <w:t xml:space="preserve"> journal articles were selected. The table below summarizes the selected articles’ findings, which will be analyzed further to determine and categorize certain themes. </w:t>
      </w:r>
    </w:p>
    <w:tbl>
      <w:tblPr>
        <w:tblStyle w:val="TableGrid"/>
        <w:tblW w:w="5000" w:type="pct"/>
        <w:tblLook w:val="04A0" w:firstRow="1" w:lastRow="0" w:firstColumn="1" w:lastColumn="0" w:noHBand="0" w:noVBand="1"/>
      </w:tblPr>
      <w:tblGrid>
        <w:gridCol w:w="2152"/>
        <w:gridCol w:w="2152"/>
        <w:gridCol w:w="2154"/>
        <w:gridCol w:w="2398"/>
      </w:tblGrid>
      <w:tr w:rsidR="00F50355" w14:paraId="08247A7C" w14:textId="77777777" w:rsidTr="00FE4028">
        <w:tc>
          <w:tcPr>
            <w:tcW w:w="1215" w:type="pct"/>
          </w:tcPr>
          <w:p w14:paraId="5E7F7007" w14:textId="77777777" w:rsidR="00F50355" w:rsidRDefault="00F50355" w:rsidP="00A04EFF">
            <w:pPr>
              <w:spacing w:line="360" w:lineRule="auto"/>
              <w:rPr>
                <w:rFonts w:ascii="Arial" w:hAnsi="Arial" w:cs="Arial"/>
                <w:b/>
                <w:sz w:val="23"/>
                <w:szCs w:val="23"/>
              </w:rPr>
            </w:pPr>
            <w:r>
              <w:rPr>
                <w:rFonts w:ascii="Arial" w:hAnsi="Arial" w:cs="Arial"/>
                <w:b/>
                <w:sz w:val="23"/>
                <w:szCs w:val="23"/>
              </w:rPr>
              <w:t>Journal Author/s</w:t>
            </w:r>
          </w:p>
        </w:tc>
        <w:tc>
          <w:tcPr>
            <w:tcW w:w="1215" w:type="pct"/>
          </w:tcPr>
          <w:p w14:paraId="59F99482" w14:textId="77777777" w:rsidR="00F50355" w:rsidRDefault="00F50355" w:rsidP="00A04EFF">
            <w:pPr>
              <w:spacing w:line="360" w:lineRule="auto"/>
              <w:rPr>
                <w:rFonts w:ascii="Arial" w:hAnsi="Arial" w:cs="Arial"/>
                <w:b/>
                <w:sz w:val="23"/>
                <w:szCs w:val="23"/>
              </w:rPr>
            </w:pPr>
            <w:r>
              <w:rPr>
                <w:rFonts w:ascii="Arial" w:hAnsi="Arial" w:cs="Arial"/>
                <w:b/>
                <w:sz w:val="23"/>
                <w:szCs w:val="23"/>
              </w:rPr>
              <w:t>Methods/ Sample Size</w:t>
            </w:r>
          </w:p>
        </w:tc>
        <w:tc>
          <w:tcPr>
            <w:tcW w:w="1216" w:type="pct"/>
          </w:tcPr>
          <w:p w14:paraId="56C32281" w14:textId="77777777" w:rsidR="00F50355" w:rsidRDefault="00F50355" w:rsidP="00A04EFF">
            <w:pPr>
              <w:spacing w:line="360" w:lineRule="auto"/>
              <w:rPr>
                <w:rFonts w:ascii="Arial" w:hAnsi="Arial" w:cs="Arial"/>
                <w:b/>
                <w:sz w:val="23"/>
                <w:szCs w:val="23"/>
              </w:rPr>
            </w:pPr>
            <w:r>
              <w:rPr>
                <w:rFonts w:ascii="Arial" w:hAnsi="Arial" w:cs="Arial"/>
                <w:b/>
                <w:sz w:val="23"/>
                <w:szCs w:val="23"/>
              </w:rPr>
              <w:t>Findings</w:t>
            </w:r>
          </w:p>
        </w:tc>
        <w:tc>
          <w:tcPr>
            <w:tcW w:w="1355" w:type="pct"/>
          </w:tcPr>
          <w:p w14:paraId="170FA28E" w14:textId="77777777" w:rsidR="00F50355" w:rsidRDefault="00F50355" w:rsidP="00A04EFF">
            <w:pPr>
              <w:rPr>
                <w:rFonts w:ascii="Arial" w:hAnsi="Arial" w:cs="Arial"/>
                <w:b/>
                <w:sz w:val="23"/>
                <w:szCs w:val="23"/>
              </w:rPr>
            </w:pPr>
            <w:r>
              <w:rPr>
                <w:rFonts w:ascii="Arial" w:hAnsi="Arial" w:cs="Arial"/>
                <w:b/>
                <w:sz w:val="23"/>
                <w:szCs w:val="23"/>
              </w:rPr>
              <w:t>Recommendations/</w:t>
            </w:r>
          </w:p>
          <w:p w14:paraId="4DDBE672" w14:textId="77777777" w:rsidR="00F50355" w:rsidRDefault="00F50355" w:rsidP="00A04EFF">
            <w:pPr>
              <w:rPr>
                <w:rFonts w:ascii="Arial" w:hAnsi="Arial" w:cs="Arial"/>
                <w:b/>
                <w:sz w:val="23"/>
                <w:szCs w:val="23"/>
              </w:rPr>
            </w:pPr>
            <w:r>
              <w:rPr>
                <w:rFonts w:ascii="Arial" w:hAnsi="Arial" w:cs="Arial"/>
                <w:b/>
                <w:sz w:val="23"/>
                <w:szCs w:val="23"/>
              </w:rPr>
              <w:t xml:space="preserve">Limitations/ Future Research </w:t>
            </w:r>
          </w:p>
        </w:tc>
      </w:tr>
      <w:tr w:rsidR="00F50355" w14:paraId="7B1DD4C8" w14:textId="77777777" w:rsidTr="00FE4028">
        <w:tc>
          <w:tcPr>
            <w:tcW w:w="1215" w:type="pct"/>
          </w:tcPr>
          <w:p w14:paraId="7A7B9D11" w14:textId="77777777" w:rsidR="00F50355" w:rsidRPr="00D87121" w:rsidRDefault="00F50355" w:rsidP="00A04EFF">
            <w:pPr>
              <w:rPr>
                <w:rFonts w:ascii="Arial" w:hAnsi="Arial" w:cs="Arial"/>
                <w:sz w:val="23"/>
                <w:szCs w:val="23"/>
              </w:rPr>
            </w:pPr>
            <w:r>
              <w:rPr>
                <w:rFonts w:ascii="Arial" w:hAnsi="Arial" w:cs="Arial"/>
                <w:sz w:val="23"/>
                <w:szCs w:val="23"/>
              </w:rPr>
              <w:t>Costello et al. (2019)</w:t>
            </w:r>
          </w:p>
        </w:tc>
        <w:tc>
          <w:tcPr>
            <w:tcW w:w="1215" w:type="pct"/>
          </w:tcPr>
          <w:p w14:paraId="734593F4" w14:textId="77777777" w:rsidR="00F50355" w:rsidRDefault="00F50355" w:rsidP="00A04EFF">
            <w:pPr>
              <w:rPr>
                <w:rFonts w:ascii="Arial" w:hAnsi="Arial" w:cs="Arial"/>
                <w:sz w:val="23"/>
                <w:szCs w:val="23"/>
              </w:rPr>
            </w:pPr>
            <w:r>
              <w:rPr>
                <w:rFonts w:ascii="Arial" w:hAnsi="Arial" w:cs="Arial"/>
                <w:sz w:val="23"/>
                <w:szCs w:val="23"/>
              </w:rPr>
              <w:t xml:space="preserve">Used the </w:t>
            </w:r>
            <w:r w:rsidRPr="00A178C2">
              <w:rPr>
                <w:rFonts w:ascii="Arial" w:hAnsi="Arial" w:cs="Arial"/>
                <w:sz w:val="23"/>
                <w:szCs w:val="23"/>
              </w:rPr>
              <w:t>Maslach Burnout Inventory scores and future staff turnover</w:t>
            </w:r>
            <w:r>
              <w:rPr>
                <w:rFonts w:ascii="Arial" w:hAnsi="Arial" w:cs="Arial"/>
                <w:sz w:val="23"/>
                <w:szCs w:val="23"/>
              </w:rPr>
              <w:t xml:space="preserve"> to explore the relationship between burnout and staff turnover—mainly to 2,062 (n=2,062) care staff in 97 care homes. The predictors or measures of burnout were emotional exhaustion (EE), </w:t>
            </w:r>
            <w:proofErr w:type="spellStart"/>
            <w:r>
              <w:rPr>
                <w:rFonts w:ascii="Arial" w:hAnsi="Arial" w:cs="Arial"/>
                <w:sz w:val="23"/>
                <w:szCs w:val="23"/>
              </w:rPr>
              <w:t>depersonalisation</w:t>
            </w:r>
            <w:proofErr w:type="spellEnd"/>
            <w:r>
              <w:rPr>
                <w:rFonts w:ascii="Arial" w:hAnsi="Arial" w:cs="Arial"/>
                <w:sz w:val="23"/>
                <w:szCs w:val="23"/>
              </w:rPr>
              <w:t xml:space="preserve"> (DP) and personal accomplishment (PA). </w:t>
            </w:r>
          </w:p>
        </w:tc>
        <w:tc>
          <w:tcPr>
            <w:tcW w:w="1216" w:type="pct"/>
          </w:tcPr>
          <w:p w14:paraId="4F49DE5E" w14:textId="77777777" w:rsidR="00F50355" w:rsidRDefault="00F50355" w:rsidP="00A04EFF">
            <w:pPr>
              <w:rPr>
                <w:rFonts w:ascii="Arial" w:hAnsi="Arial" w:cs="Arial"/>
                <w:sz w:val="23"/>
                <w:szCs w:val="23"/>
              </w:rPr>
            </w:pPr>
            <w:r>
              <w:rPr>
                <w:rFonts w:ascii="Arial" w:hAnsi="Arial" w:cs="Arial"/>
                <w:sz w:val="23"/>
                <w:szCs w:val="23"/>
              </w:rPr>
              <w:t xml:space="preserve">There was no significant association between burnout of care homes staff and the rates of staff turnover. The notion that burnout levels were high in this population was considered a myth. </w:t>
            </w:r>
          </w:p>
          <w:p w14:paraId="5FE4972F" w14:textId="77777777" w:rsidR="00F50355" w:rsidRDefault="00F50355" w:rsidP="00A04EFF">
            <w:pPr>
              <w:rPr>
                <w:rFonts w:ascii="Arial" w:hAnsi="Arial" w:cs="Arial"/>
                <w:sz w:val="23"/>
                <w:szCs w:val="23"/>
              </w:rPr>
            </w:pPr>
          </w:p>
          <w:p w14:paraId="5F88DA83" w14:textId="77777777" w:rsidR="00F50355" w:rsidRDefault="00F50355" w:rsidP="00A04EFF">
            <w:pPr>
              <w:rPr>
                <w:rFonts w:ascii="Arial" w:hAnsi="Arial" w:cs="Arial"/>
                <w:sz w:val="23"/>
                <w:szCs w:val="23"/>
              </w:rPr>
            </w:pPr>
            <w:r>
              <w:rPr>
                <w:rFonts w:ascii="Arial" w:hAnsi="Arial" w:cs="Arial"/>
                <w:sz w:val="23"/>
                <w:szCs w:val="23"/>
              </w:rPr>
              <w:t xml:space="preserve">Despite this, they acknowledged a significant number of staffs who indeed experienced high burnout and they are considered as “at risk groups.” </w:t>
            </w:r>
          </w:p>
        </w:tc>
        <w:tc>
          <w:tcPr>
            <w:tcW w:w="1355" w:type="pct"/>
          </w:tcPr>
          <w:p w14:paraId="2033B7C5" w14:textId="77777777" w:rsidR="00F50355" w:rsidRDefault="00F50355" w:rsidP="00A04EFF">
            <w:pPr>
              <w:rPr>
                <w:rFonts w:ascii="Arial" w:hAnsi="Arial" w:cs="Arial"/>
                <w:sz w:val="23"/>
                <w:szCs w:val="23"/>
              </w:rPr>
            </w:pPr>
            <w:r>
              <w:rPr>
                <w:rFonts w:ascii="Arial" w:hAnsi="Arial" w:cs="Arial"/>
                <w:sz w:val="23"/>
                <w:szCs w:val="23"/>
              </w:rPr>
              <w:t xml:space="preserve">One intervention for reducing burnout is to target staffs who are young, male and work night shifts. </w:t>
            </w:r>
          </w:p>
        </w:tc>
      </w:tr>
      <w:tr w:rsidR="00F50355" w14:paraId="6C6A3D94" w14:textId="77777777" w:rsidTr="00FE4028">
        <w:tc>
          <w:tcPr>
            <w:tcW w:w="1215" w:type="pct"/>
          </w:tcPr>
          <w:p w14:paraId="42790327" w14:textId="77777777" w:rsidR="00F50355" w:rsidRPr="000211A5" w:rsidRDefault="00F50355" w:rsidP="00A04EFF">
            <w:pPr>
              <w:rPr>
                <w:rFonts w:ascii="Arial" w:hAnsi="Arial" w:cs="Arial"/>
                <w:sz w:val="23"/>
                <w:szCs w:val="23"/>
              </w:rPr>
            </w:pPr>
            <w:r w:rsidRPr="00D87121">
              <w:rPr>
                <w:rFonts w:ascii="Arial" w:hAnsi="Arial" w:cs="Arial"/>
                <w:sz w:val="23"/>
                <w:szCs w:val="23"/>
              </w:rPr>
              <w:t>Knights</w:t>
            </w:r>
            <w:r>
              <w:rPr>
                <w:rFonts w:ascii="Arial" w:hAnsi="Arial" w:cs="Arial"/>
                <w:sz w:val="23"/>
                <w:szCs w:val="23"/>
              </w:rPr>
              <w:t xml:space="preserve"> et al. (2025)</w:t>
            </w:r>
          </w:p>
        </w:tc>
        <w:tc>
          <w:tcPr>
            <w:tcW w:w="1215" w:type="pct"/>
          </w:tcPr>
          <w:p w14:paraId="377ACACE" w14:textId="77777777" w:rsidR="00F50355" w:rsidRDefault="00F50355" w:rsidP="00A04EFF">
            <w:pPr>
              <w:rPr>
                <w:rFonts w:ascii="Arial" w:hAnsi="Arial" w:cs="Arial"/>
                <w:sz w:val="23"/>
                <w:szCs w:val="23"/>
              </w:rPr>
            </w:pPr>
            <w:r>
              <w:rPr>
                <w:rFonts w:ascii="Arial" w:hAnsi="Arial" w:cs="Arial"/>
                <w:sz w:val="23"/>
                <w:szCs w:val="23"/>
              </w:rPr>
              <w:t xml:space="preserve">An </w:t>
            </w:r>
            <w:r w:rsidRPr="00D87121">
              <w:rPr>
                <w:rFonts w:ascii="Arial" w:hAnsi="Arial" w:cs="Arial"/>
                <w:sz w:val="23"/>
                <w:szCs w:val="23"/>
              </w:rPr>
              <w:t>anonymous cross-sectional survey</w:t>
            </w:r>
            <w:r>
              <w:rPr>
                <w:rFonts w:ascii="Arial" w:hAnsi="Arial" w:cs="Arial"/>
                <w:sz w:val="23"/>
                <w:szCs w:val="23"/>
              </w:rPr>
              <w:t xml:space="preserve"> was conducted on 2023 among all members of the dental workforce in four constituent countries in the UK. A total of 1,507 members completed the questionnaires.</w:t>
            </w:r>
          </w:p>
        </w:tc>
        <w:tc>
          <w:tcPr>
            <w:tcW w:w="1216" w:type="pct"/>
          </w:tcPr>
          <w:p w14:paraId="7CC3204B" w14:textId="77777777" w:rsidR="00F50355" w:rsidRDefault="00F50355" w:rsidP="00A04EFF">
            <w:pPr>
              <w:rPr>
                <w:rFonts w:ascii="Arial" w:hAnsi="Arial" w:cs="Arial"/>
                <w:sz w:val="23"/>
                <w:szCs w:val="23"/>
              </w:rPr>
            </w:pPr>
            <w:r>
              <w:rPr>
                <w:rFonts w:ascii="Arial" w:hAnsi="Arial" w:cs="Arial"/>
                <w:sz w:val="23"/>
                <w:szCs w:val="23"/>
              </w:rPr>
              <w:t xml:space="preserve">The dental staff indicated high levels of negative psychosocial impacts, such as burnout, depressive symptomology and trauma. More specifically, 8% from the total respondents exhibited signs of occupational burnout, which is </w:t>
            </w:r>
            <w:r>
              <w:rPr>
                <w:rFonts w:ascii="Arial" w:hAnsi="Arial" w:cs="Arial"/>
                <w:sz w:val="23"/>
                <w:szCs w:val="23"/>
              </w:rPr>
              <w:lastRenderedPageBreak/>
              <w:t>alarming as it can affect the personal health of dentists and the entire dental industry in the UK.</w:t>
            </w:r>
          </w:p>
        </w:tc>
        <w:tc>
          <w:tcPr>
            <w:tcW w:w="1355" w:type="pct"/>
          </w:tcPr>
          <w:p w14:paraId="64BAC6D1" w14:textId="77777777" w:rsidR="00F50355" w:rsidRDefault="00F50355" w:rsidP="00A04EFF">
            <w:pPr>
              <w:rPr>
                <w:rFonts w:ascii="Arial" w:hAnsi="Arial" w:cs="Arial"/>
                <w:sz w:val="23"/>
                <w:szCs w:val="23"/>
              </w:rPr>
            </w:pPr>
            <w:r>
              <w:rPr>
                <w:rFonts w:ascii="Arial" w:hAnsi="Arial" w:cs="Arial"/>
                <w:sz w:val="23"/>
                <w:szCs w:val="23"/>
              </w:rPr>
              <w:lastRenderedPageBreak/>
              <w:t xml:space="preserve">A system change is required to determine and modify conditions that create an environment that can generate or promote burnout and depression. This system should be adopted and applied in all four countries of the UK, as way of reforming the NHS dentistry system. </w:t>
            </w:r>
            <w:r>
              <w:rPr>
                <w:rFonts w:ascii="Arial" w:hAnsi="Arial" w:cs="Arial"/>
                <w:sz w:val="23"/>
                <w:szCs w:val="23"/>
              </w:rPr>
              <w:lastRenderedPageBreak/>
              <w:t>This reformed system is expected to improve the psychological safety of the dentists.</w:t>
            </w:r>
          </w:p>
        </w:tc>
      </w:tr>
      <w:tr w:rsidR="00F50355" w14:paraId="0D6A6077" w14:textId="77777777" w:rsidTr="00FE4028">
        <w:tc>
          <w:tcPr>
            <w:tcW w:w="1215" w:type="pct"/>
          </w:tcPr>
          <w:p w14:paraId="42C9480F" w14:textId="77777777" w:rsidR="00F50355" w:rsidRPr="00EC64C2" w:rsidRDefault="00F50355" w:rsidP="00A04EFF">
            <w:pPr>
              <w:rPr>
                <w:rFonts w:ascii="Arial" w:hAnsi="Arial" w:cs="Arial"/>
                <w:sz w:val="23"/>
                <w:szCs w:val="23"/>
              </w:rPr>
            </w:pPr>
            <w:proofErr w:type="spellStart"/>
            <w:r w:rsidRPr="000211A5">
              <w:rPr>
                <w:rFonts w:ascii="Arial" w:hAnsi="Arial" w:cs="Arial"/>
                <w:sz w:val="23"/>
                <w:szCs w:val="23"/>
              </w:rPr>
              <w:lastRenderedPageBreak/>
              <w:t>Mojtahedi</w:t>
            </w:r>
            <w:proofErr w:type="spellEnd"/>
            <w:r>
              <w:rPr>
                <w:rFonts w:ascii="Arial" w:hAnsi="Arial" w:cs="Arial"/>
                <w:sz w:val="23"/>
                <w:szCs w:val="23"/>
              </w:rPr>
              <w:t xml:space="preserve"> et al. (2021)</w:t>
            </w:r>
          </w:p>
        </w:tc>
        <w:tc>
          <w:tcPr>
            <w:tcW w:w="1215" w:type="pct"/>
          </w:tcPr>
          <w:p w14:paraId="3EDE3380" w14:textId="77777777" w:rsidR="00F50355" w:rsidRDefault="00F50355" w:rsidP="00A04EFF">
            <w:pPr>
              <w:rPr>
                <w:rFonts w:ascii="Arial" w:hAnsi="Arial" w:cs="Arial"/>
                <w:sz w:val="23"/>
                <w:szCs w:val="23"/>
              </w:rPr>
            </w:pPr>
            <w:r>
              <w:rPr>
                <w:rFonts w:ascii="Arial" w:hAnsi="Arial" w:cs="Arial"/>
                <w:sz w:val="23"/>
                <w:szCs w:val="23"/>
              </w:rPr>
              <w:t>Systematic literature review of peer-reviewed research published between 2011 and 2024</w:t>
            </w:r>
          </w:p>
          <w:p w14:paraId="6D6A9D59" w14:textId="77777777" w:rsidR="00F50355" w:rsidRDefault="00F50355" w:rsidP="00A04EFF">
            <w:pPr>
              <w:rPr>
                <w:rFonts w:ascii="Arial" w:hAnsi="Arial" w:cs="Arial"/>
                <w:sz w:val="23"/>
                <w:szCs w:val="23"/>
              </w:rPr>
            </w:pPr>
          </w:p>
          <w:p w14:paraId="2E235618" w14:textId="77777777" w:rsidR="00F50355" w:rsidRPr="00EC64C2" w:rsidRDefault="00F50355" w:rsidP="00A04EFF">
            <w:pPr>
              <w:rPr>
                <w:rFonts w:ascii="Arial" w:hAnsi="Arial" w:cs="Arial"/>
                <w:sz w:val="23"/>
                <w:szCs w:val="23"/>
              </w:rPr>
            </w:pPr>
            <w:r>
              <w:rPr>
                <w:rFonts w:ascii="Arial" w:hAnsi="Arial" w:cs="Arial"/>
                <w:sz w:val="23"/>
                <w:szCs w:val="23"/>
              </w:rPr>
              <w:t>Found 15 (n=15) studies with mixed research designs, with focus on healthcare workers (HCWs) in the UK</w:t>
            </w:r>
          </w:p>
        </w:tc>
        <w:tc>
          <w:tcPr>
            <w:tcW w:w="1216" w:type="pct"/>
          </w:tcPr>
          <w:p w14:paraId="1CAAACD0" w14:textId="77777777" w:rsidR="00F50355" w:rsidRDefault="00F50355" w:rsidP="00A04EFF">
            <w:pPr>
              <w:rPr>
                <w:rFonts w:ascii="Arial" w:hAnsi="Arial" w:cs="Arial"/>
                <w:sz w:val="23"/>
                <w:szCs w:val="23"/>
              </w:rPr>
            </w:pPr>
            <w:r>
              <w:rPr>
                <w:rFonts w:ascii="Arial" w:hAnsi="Arial" w:cs="Arial"/>
                <w:sz w:val="23"/>
                <w:szCs w:val="23"/>
              </w:rPr>
              <w:t>The interventions found in these studies were widely distributed to range of HCW, but nurses were the most studied.</w:t>
            </w:r>
          </w:p>
          <w:p w14:paraId="5AB47616" w14:textId="77777777" w:rsidR="00F50355" w:rsidRDefault="00F50355" w:rsidP="00A04EFF">
            <w:pPr>
              <w:rPr>
                <w:rFonts w:ascii="Arial" w:hAnsi="Arial" w:cs="Arial"/>
                <w:sz w:val="23"/>
                <w:szCs w:val="23"/>
              </w:rPr>
            </w:pPr>
          </w:p>
          <w:p w14:paraId="5823119E" w14:textId="77777777" w:rsidR="00F50355" w:rsidRDefault="00F50355" w:rsidP="00A04EFF">
            <w:pPr>
              <w:rPr>
                <w:rFonts w:ascii="Arial" w:hAnsi="Arial" w:cs="Arial"/>
                <w:sz w:val="23"/>
                <w:szCs w:val="23"/>
              </w:rPr>
            </w:pPr>
            <w:r>
              <w:rPr>
                <w:rFonts w:ascii="Arial" w:hAnsi="Arial" w:cs="Arial"/>
                <w:sz w:val="23"/>
                <w:szCs w:val="23"/>
              </w:rPr>
              <w:t xml:space="preserve">Each intervention had multiple components to reduce burnout among HCWs and they were categorized in two themes: self-awareness interventions and skill acquisition training. </w:t>
            </w:r>
          </w:p>
          <w:p w14:paraId="5467BC41" w14:textId="77777777" w:rsidR="00F50355" w:rsidRDefault="00F50355" w:rsidP="00A04EFF">
            <w:pPr>
              <w:rPr>
                <w:rFonts w:ascii="Arial" w:hAnsi="Arial" w:cs="Arial"/>
                <w:sz w:val="23"/>
                <w:szCs w:val="23"/>
              </w:rPr>
            </w:pPr>
          </w:p>
          <w:p w14:paraId="2AADEBFF" w14:textId="77777777" w:rsidR="00F50355" w:rsidRDefault="00F50355" w:rsidP="00A04EFF">
            <w:pPr>
              <w:rPr>
                <w:rFonts w:ascii="Arial" w:hAnsi="Arial" w:cs="Arial"/>
                <w:sz w:val="23"/>
                <w:szCs w:val="23"/>
              </w:rPr>
            </w:pPr>
            <w:r>
              <w:rPr>
                <w:rFonts w:ascii="Arial" w:hAnsi="Arial" w:cs="Arial"/>
                <w:sz w:val="23"/>
                <w:szCs w:val="23"/>
              </w:rPr>
              <w:t>Self-awareness interventions included meditation-based interventions, art therapy and text message interventions.</w:t>
            </w:r>
          </w:p>
          <w:p w14:paraId="6D435C11" w14:textId="77777777" w:rsidR="00F50355" w:rsidRDefault="00F50355" w:rsidP="00A04EFF">
            <w:pPr>
              <w:rPr>
                <w:rFonts w:ascii="Arial" w:hAnsi="Arial" w:cs="Arial"/>
                <w:sz w:val="23"/>
                <w:szCs w:val="23"/>
              </w:rPr>
            </w:pPr>
          </w:p>
          <w:p w14:paraId="4C2FEE7D" w14:textId="77777777" w:rsidR="00F50355" w:rsidRPr="00EC64C2" w:rsidRDefault="00F50355" w:rsidP="00A04EFF">
            <w:pPr>
              <w:rPr>
                <w:rFonts w:ascii="Arial" w:hAnsi="Arial" w:cs="Arial"/>
                <w:sz w:val="23"/>
                <w:szCs w:val="23"/>
              </w:rPr>
            </w:pPr>
            <w:r>
              <w:rPr>
                <w:rFonts w:ascii="Arial" w:hAnsi="Arial" w:cs="Arial"/>
                <w:sz w:val="23"/>
                <w:szCs w:val="23"/>
              </w:rPr>
              <w:t xml:space="preserve">The skill acquisition training comprised of the occupational skills interventions and </w:t>
            </w:r>
            <w:r w:rsidRPr="00226F35">
              <w:rPr>
                <w:rFonts w:ascii="Arial" w:hAnsi="Arial" w:cs="Arial"/>
                <w:sz w:val="23"/>
                <w:szCs w:val="23"/>
              </w:rPr>
              <w:t>psychological and emotional wellbeing training</w:t>
            </w:r>
            <w:r>
              <w:rPr>
                <w:rFonts w:ascii="Arial" w:hAnsi="Arial" w:cs="Arial"/>
                <w:sz w:val="23"/>
                <w:szCs w:val="23"/>
              </w:rPr>
              <w:t>.</w:t>
            </w:r>
          </w:p>
        </w:tc>
        <w:tc>
          <w:tcPr>
            <w:tcW w:w="1355" w:type="pct"/>
          </w:tcPr>
          <w:p w14:paraId="65DD040E" w14:textId="77777777" w:rsidR="00F50355" w:rsidRDefault="00F50355" w:rsidP="00A04EFF">
            <w:pPr>
              <w:rPr>
                <w:rFonts w:ascii="Arial" w:hAnsi="Arial" w:cs="Arial"/>
                <w:sz w:val="23"/>
                <w:szCs w:val="23"/>
              </w:rPr>
            </w:pPr>
            <w:r>
              <w:rPr>
                <w:rFonts w:ascii="Arial" w:hAnsi="Arial" w:cs="Arial"/>
                <w:sz w:val="23"/>
                <w:szCs w:val="23"/>
              </w:rPr>
              <w:t>Recommended to make the interventions more accessible to HCWs and to also improve their clinical skills.</w:t>
            </w:r>
          </w:p>
          <w:p w14:paraId="6AF17456" w14:textId="77777777" w:rsidR="00F50355" w:rsidRDefault="00F50355" w:rsidP="00A04EFF">
            <w:pPr>
              <w:rPr>
                <w:rFonts w:ascii="Arial" w:hAnsi="Arial" w:cs="Arial"/>
                <w:sz w:val="23"/>
                <w:szCs w:val="23"/>
              </w:rPr>
            </w:pPr>
          </w:p>
          <w:p w14:paraId="4C08EC9F" w14:textId="77777777" w:rsidR="00F50355" w:rsidRPr="00EC64C2" w:rsidRDefault="00F50355" w:rsidP="00A04EFF">
            <w:pPr>
              <w:rPr>
                <w:rFonts w:ascii="Arial" w:hAnsi="Arial" w:cs="Arial"/>
                <w:sz w:val="23"/>
                <w:szCs w:val="23"/>
              </w:rPr>
            </w:pPr>
            <w:r>
              <w:rPr>
                <w:rFonts w:ascii="Arial" w:hAnsi="Arial" w:cs="Arial"/>
                <w:sz w:val="23"/>
                <w:szCs w:val="23"/>
              </w:rPr>
              <w:t xml:space="preserve">Future research about burnout prevention should use larger samples and compare effects of the interventions against controls. More studies are also needed about the longer impacts of burnout interventions.   </w:t>
            </w:r>
          </w:p>
        </w:tc>
      </w:tr>
      <w:tr w:rsidR="00F50355" w14:paraId="4E5CEE10" w14:textId="77777777" w:rsidTr="00FE4028">
        <w:tc>
          <w:tcPr>
            <w:tcW w:w="1215" w:type="pct"/>
          </w:tcPr>
          <w:p w14:paraId="45035A65" w14:textId="77777777" w:rsidR="00F50355" w:rsidRPr="00EC64C2" w:rsidRDefault="00F50355" w:rsidP="00A04EFF">
            <w:pPr>
              <w:rPr>
                <w:rFonts w:ascii="Arial" w:hAnsi="Arial" w:cs="Arial"/>
                <w:sz w:val="23"/>
                <w:szCs w:val="23"/>
              </w:rPr>
            </w:pPr>
            <w:proofErr w:type="spellStart"/>
            <w:r>
              <w:rPr>
                <w:rFonts w:ascii="Arial" w:hAnsi="Arial" w:cs="Arial"/>
                <w:sz w:val="23"/>
                <w:szCs w:val="23"/>
              </w:rPr>
              <w:t>Ravalier</w:t>
            </w:r>
            <w:proofErr w:type="spellEnd"/>
            <w:r>
              <w:rPr>
                <w:rFonts w:ascii="Arial" w:hAnsi="Arial" w:cs="Arial"/>
                <w:sz w:val="23"/>
                <w:szCs w:val="23"/>
              </w:rPr>
              <w:t xml:space="preserve"> et al. (2020)</w:t>
            </w:r>
          </w:p>
        </w:tc>
        <w:tc>
          <w:tcPr>
            <w:tcW w:w="1215" w:type="pct"/>
          </w:tcPr>
          <w:p w14:paraId="2CAFB221" w14:textId="77777777" w:rsidR="00F50355" w:rsidRPr="00EC64C2" w:rsidRDefault="00F50355" w:rsidP="00A04EFF">
            <w:pPr>
              <w:rPr>
                <w:rFonts w:ascii="Arial" w:hAnsi="Arial" w:cs="Arial"/>
                <w:sz w:val="23"/>
                <w:szCs w:val="23"/>
              </w:rPr>
            </w:pPr>
            <w:r>
              <w:rPr>
                <w:rFonts w:ascii="Arial" w:hAnsi="Arial" w:cs="Arial"/>
                <w:sz w:val="23"/>
                <w:szCs w:val="23"/>
              </w:rPr>
              <w:t xml:space="preserve">Mixed research methods, wherein a survey of working </w:t>
            </w:r>
            <w:r>
              <w:rPr>
                <w:rFonts w:ascii="Arial" w:hAnsi="Arial" w:cs="Arial"/>
                <w:sz w:val="23"/>
                <w:szCs w:val="23"/>
              </w:rPr>
              <w:lastRenderedPageBreak/>
              <w:t>conditions, wellbeing and turnover intentions were sent to seven social work employers in the UK. After acquiring data between January and May 2019, 647 completed surveys were returned by all child and family social workers. This was followed by a series of semi-structured interviews on 19 participants.</w:t>
            </w:r>
          </w:p>
        </w:tc>
        <w:tc>
          <w:tcPr>
            <w:tcW w:w="1216" w:type="pct"/>
          </w:tcPr>
          <w:p w14:paraId="6B5162DE" w14:textId="77777777" w:rsidR="00F50355" w:rsidRPr="00050089" w:rsidRDefault="00F50355" w:rsidP="00A04EFF">
            <w:pPr>
              <w:rPr>
                <w:rFonts w:ascii="Arial" w:hAnsi="Arial" w:cs="Arial"/>
                <w:sz w:val="23"/>
                <w:szCs w:val="23"/>
              </w:rPr>
            </w:pPr>
            <w:r>
              <w:rPr>
                <w:rFonts w:ascii="Arial" w:hAnsi="Arial" w:cs="Arial"/>
                <w:sz w:val="23"/>
                <w:szCs w:val="23"/>
              </w:rPr>
              <w:lastRenderedPageBreak/>
              <w:t xml:space="preserve">One of their findings, specifically answering RQ3, </w:t>
            </w:r>
            <w:r>
              <w:rPr>
                <w:rFonts w:ascii="Arial" w:hAnsi="Arial" w:cs="Arial"/>
                <w:sz w:val="23"/>
                <w:szCs w:val="23"/>
              </w:rPr>
              <w:lastRenderedPageBreak/>
              <w:t xml:space="preserve">noted that demands from both workload and physical working environment are sources of stress. Administrative tasks contribute towards social worker burnout and was linked with </w:t>
            </w:r>
            <w:proofErr w:type="spellStart"/>
            <w:r>
              <w:rPr>
                <w:rFonts w:ascii="Arial" w:hAnsi="Arial" w:cs="Arial"/>
                <w:sz w:val="23"/>
                <w:szCs w:val="23"/>
              </w:rPr>
              <w:t>depersonalisation</w:t>
            </w:r>
            <w:proofErr w:type="spellEnd"/>
            <w:r>
              <w:rPr>
                <w:rFonts w:ascii="Arial" w:hAnsi="Arial" w:cs="Arial"/>
                <w:sz w:val="23"/>
                <w:szCs w:val="23"/>
              </w:rPr>
              <w:t xml:space="preserve"> or “becoming less sympathetic with service users due to work pressures, like paperwork” (</w:t>
            </w:r>
            <w:r>
              <w:rPr>
                <w:rFonts w:ascii="Arial" w:hAnsi="Arial" w:cs="Arial"/>
                <w:i/>
                <w:sz w:val="23"/>
                <w:szCs w:val="23"/>
              </w:rPr>
              <w:t>cf.</w:t>
            </w:r>
            <w:r>
              <w:rPr>
                <w:rFonts w:ascii="Arial" w:hAnsi="Arial" w:cs="Arial"/>
                <w:sz w:val="23"/>
                <w:szCs w:val="23"/>
              </w:rPr>
              <w:t xml:space="preserve"> Hussein, 2018). </w:t>
            </w:r>
          </w:p>
        </w:tc>
        <w:tc>
          <w:tcPr>
            <w:tcW w:w="1355" w:type="pct"/>
          </w:tcPr>
          <w:p w14:paraId="2C4AD869" w14:textId="77777777" w:rsidR="00F50355" w:rsidRPr="00EC64C2" w:rsidRDefault="00F50355" w:rsidP="00A04EFF">
            <w:pPr>
              <w:rPr>
                <w:rFonts w:ascii="Arial" w:hAnsi="Arial" w:cs="Arial"/>
                <w:sz w:val="23"/>
                <w:szCs w:val="23"/>
              </w:rPr>
            </w:pPr>
            <w:r>
              <w:rPr>
                <w:rFonts w:ascii="Arial" w:hAnsi="Arial" w:cs="Arial"/>
                <w:sz w:val="23"/>
                <w:szCs w:val="23"/>
              </w:rPr>
              <w:lastRenderedPageBreak/>
              <w:t xml:space="preserve">It was evident that management must support social workers who are </w:t>
            </w:r>
            <w:r>
              <w:rPr>
                <w:rFonts w:ascii="Arial" w:hAnsi="Arial" w:cs="Arial"/>
                <w:sz w:val="23"/>
                <w:szCs w:val="23"/>
              </w:rPr>
              <w:lastRenderedPageBreak/>
              <w:t xml:space="preserve">stressed and experience burnout, especially in developing peer and managerial support. The practice of reflective supervision should also be adopted. To further support and improve workload pressures, a more robust system of caseload allocation should be provided and ensured.  </w:t>
            </w:r>
          </w:p>
        </w:tc>
      </w:tr>
    </w:tbl>
    <w:p w14:paraId="5E25C54F" w14:textId="77777777" w:rsidR="00E34380" w:rsidRDefault="00E34380" w:rsidP="00A04EFF"/>
    <w:p w14:paraId="6A0F5E4F" w14:textId="77777777" w:rsidR="00247EF1" w:rsidRDefault="00247EF1" w:rsidP="00A04EFF">
      <w:pPr>
        <w:pStyle w:val="Heading1"/>
        <w:spacing w:before="0" w:after="200"/>
        <w:rPr>
          <w:rFonts w:ascii="Arial" w:hAnsi="Arial" w:cs="Arial"/>
          <w:b/>
          <w:color w:val="auto"/>
          <w:sz w:val="24"/>
        </w:rPr>
      </w:pPr>
      <w:bookmarkStart w:id="13" w:name="_Toc216051459"/>
      <w:r w:rsidRPr="003C2FE8">
        <w:rPr>
          <w:rFonts w:ascii="Arial" w:hAnsi="Arial" w:cs="Arial"/>
          <w:b/>
          <w:color w:val="auto"/>
          <w:sz w:val="24"/>
        </w:rPr>
        <w:t>Discussions</w:t>
      </w:r>
      <w:bookmarkEnd w:id="13"/>
    </w:p>
    <w:p w14:paraId="6AA1EB24" w14:textId="77777777" w:rsidR="00BD67CE" w:rsidRDefault="00247EF1" w:rsidP="00A04EFF">
      <w:pPr>
        <w:rPr>
          <w:rFonts w:ascii="Arial" w:hAnsi="Arial" w:cs="Arial"/>
          <w:sz w:val="23"/>
          <w:szCs w:val="23"/>
        </w:rPr>
      </w:pPr>
      <w:r>
        <w:rPr>
          <w:rFonts w:ascii="Arial" w:hAnsi="Arial" w:cs="Arial"/>
          <w:sz w:val="23"/>
          <w:szCs w:val="23"/>
        </w:rPr>
        <w:t>The four articles selected have generated certain themes surrounding workplace burnout among HCWs and social workers in the UK, even before and after the COVID-19 pandemic. Evidently, the COVID-19 pandemic is one, if not the most challenging experience for</w:t>
      </w:r>
      <w:r w:rsidR="00BD67CE">
        <w:rPr>
          <w:rFonts w:ascii="Arial" w:hAnsi="Arial" w:cs="Arial"/>
          <w:sz w:val="23"/>
          <w:szCs w:val="23"/>
        </w:rPr>
        <w:t xml:space="preserve"> both HCWs and social carers </w:t>
      </w:r>
      <w:r>
        <w:rPr>
          <w:rFonts w:ascii="Arial" w:hAnsi="Arial" w:cs="Arial"/>
          <w:sz w:val="23"/>
          <w:szCs w:val="23"/>
        </w:rPr>
        <w:t xml:space="preserve">but undeniably the most for the former. But in this report, occupational burnout is not mainly influenced by a phenomenon like the pandemic, although this might be a contributing factor on how to handle burnout, especially in the research studies released recently. Hence why, one of the major themes found is the </w:t>
      </w:r>
      <w:r w:rsidRPr="00106699">
        <w:rPr>
          <w:rFonts w:ascii="Arial" w:hAnsi="Arial" w:cs="Arial"/>
          <w:sz w:val="23"/>
          <w:szCs w:val="23"/>
        </w:rPr>
        <w:t xml:space="preserve">intervention or strategies that </w:t>
      </w:r>
      <w:r>
        <w:rPr>
          <w:rFonts w:ascii="Arial" w:hAnsi="Arial" w:cs="Arial"/>
          <w:sz w:val="23"/>
          <w:szCs w:val="23"/>
        </w:rPr>
        <w:t xml:space="preserve">can help HCWs and social carers successfully or effectively manage burnout in their respective workplaces. For Costello et al. (2019), the care home staff in one of the care centers in the UK must target staff who are young, male and work night shifts to help eliminate burnout. </w:t>
      </w:r>
    </w:p>
    <w:p w14:paraId="60C6BA3D" w14:textId="77777777" w:rsidR="00247EF1" w:rsidRDefault="00247EF1" w:rsidP="00A04EFF">
      <w:pPr>
        <w:rPr>
          <w:rFonts w:ascii="Arial" w:hAnsi="Arial" w:cs="Arial"/>
          <w:sz w:val="23"/>
          <w:szCs w:val="23"/>
        </w:rPr>
      </w:pPr>
      <w:r>
        <w:rPr>
          <w:rFonts w:ascii="Arial" w:hAnsi="Arial" w:cs="Arial"/>
          <w:sz w:val="23"/>
          <w:szCs w:val="23"/>
        </w:rPr>
        <w:t xml:space="preserve">Apparently, the recommendation directly targets the most affected set of carers and holds the high chances to experience burnout or stress among others. However, such recommendation sounded unfair or bias for pointing out the male carers. </w:t>
      </w:r>
    </w:p>
    <w:p w14:paraId="42E3A128" w14:textId="77777777" w:rsidR="00247EF1" w:rsidRDefault="00247EF1" w:rsidP="00A04EFF">
      <w:pPr>
        <w:rPr>
          <w:rFonts w:ascii="Arial" w:hAnsi="Arial" w:cs="Arial"/>
          <w:sz w:val="23"/>
          <w:szCs w:val="23"/>
        </w:rPr>
      </w:pPr>
      <w:r>
        <w:rPr>
          <w:rFonts w:ascii="Arial" w:hAnsi="Arial" w:cs="Arial"/>
          <w:sz w:val="23"/>
          <w:szCs w:val="23"/>
        </w:rPr>
        <w:lastRenderedPageBreak/>
        <w:t xml:space="preserve">On the other hand, the research works of </w:t>
      </w:r>
      <w:r w:rsidRPr="00D87121">
        <w:rPr>
          <w:rFonts w:ascii="Arial" w:hAnsi="Arial" w:cs="Arial"/>
          <w:sz w:val="23"/>
          <w:szCs w:val="23"/>
        </w:rPr>
        <w:t>Knights</w:t>
      </w:r>
      <w:r>
        <w:rPr>
          <w:rFonts w:ascii="Arial" w:hAnsi="Arial" w:cs="Arial"/>
          <w:sz w:val="23"/>
          <w:szCs w:val="23"/>
        </w:rPr>
        <w:t xml:space="preserve"> et al. (2025) and </w:t>
      </w:r>
      <w:proofErr w:type="spellStart"/>
      <w:r>
        <w:rPr>
          <w:rFonts w:ascii="Arial" w:hAnsi="Arial" w:cs="Arial"/>
          <w:sz w:val="23"/>
          <w:szCs w:val="23"/>
        </w:rPr>
        <w:t>Ravalier</w:t>
      </w:r>
      <w:proofErr w:type="spellEnd"/>
      <w:r>
        <w:rPr>
          <w:rFonts w:ascii="Arial" w:hAnsi="Arial" w:cs="Arial"/>
          <w:sz w:val="23"/>
          <w:szCs w:val="23"/>
        </w:rPr>
        <w:t xml:space="preserve"> et al. (2020) emphasized the essential role of the leadership or managerial support to successfully manage burnout in the workplace. Among these are peer and managerial support and reflective supervision for the social workers (</w:t>
      </w:r>
      <w:proofErr w:type="spellStart"/>
      <w:r>
        <w:rPr>
          <w:rFonts w:ascii="Arial" w:hAnsi="Arial" w:cs="Arial"/>
          <w:sz w:val="23"/>
          <w:szCs w:val="23"/>
        </w:rPr>
        <w:t>Ravalier</w:t>
      </w:r>
      <w:proofErr w:type="spellEnd"/>
      <w:r>
        <w:rPr>
          <w:rFonts w:ascii="Arial" w:hAnsi="Arial" w:cs="Arial"/>
          <w:sz w:val="23"/>
          <w:szCs w:val="23"/>
        </w:rPr>
        <w:t xml:space="preserve"> et al., 2020). Definitely, these findings highlight the role of management or leadership when dealing with staff burnout as the lack of support in the workplace can contribute to stress. In fact, </w:t>
      </w:r>
      <w:r w:rsidRPr="00C927D3">
        <w:rPr>
          <w:rFonts w:ascii="Arial" w:hAnsi="Arial" w:cs="Arial"/>
          <w:sz w:val="23"/>
          <w:szCs w:val="23"/>
        </w:rPr>
        <w:t>lack of managerial support or encouragement</w:t>
      </w:r>
      <w:r>
        <w:rPr>
          <w:rFonts w:ascii="Arial" w:hAnsi="Arial" w:cs="Arial"/>
          <w:sz w:val="23"/>
          <w:szCs w:val="23"/>
        </w:rPr>
        <w:t xml:space="preserve"> and poor social support from the managers or administrators and the colleagues are among the common factors or causes of burnout in the workplace (ACAS, 2025; Kinman et al., 2023). It is therefore important for these care organizations to establish a management-based system that primarily looks after the welfare and wellbeing of the HCWs and social carers and even the entire employees. </w:t>
      </w:r>
    </w:p>
    <w:p w14:paraId="31AA640F" w14:textId="77777777" w:rsidR="00247EF1" w:rsidRDefault="00247EF1" w:rsidP="00A04EFF">
      <w:pPr>
        <w:rPr>
          <w:rFonts w:ascii="Arial" w:hAnsi="Arial" w:cs="Arial"/>
          <w:sz w:val="23"/>
          <w:szCs w:val="23"/>
        </w:rPr>
      </w:pPr>
      <w:r>
        <w:rPr>
          <w:rFonts w:ascii="Arial" w:hAnsi="Arial" w:cs="Arial"/>
          <w:sz w:val="23"/>
          <w:szCs w:val="23"/>
        </w:rPr>
        <w:t xml:space="preserve">Meanwhile, </w:t>
      </w:r>
      <w:r w:rsidRPr="00D87121">
        <w:rPr>
          <w:rFonts w:ascii="Arial" w:hAnsi="Arial" w:cs="Arial"/>
          <w:sz w:val="23"/>
          <w:szCs w:val="23"/>
        </w:rPr>
        <w:t>Knights</w:t>
      </w:r>
      <w:r>
        <w:rPr>
          <w:rFonts w:ascii="Arial" w:hAnsi="Arial" w:cs="Arial"/>
          <w:sz w:val="23"/>
          <w:szCs w:val="23"/>
        </w:rPr>
        <w:t xml:space="preserve"> et al. (2025) recommended a system based on protecting the employees’ wellbeing against burnout and can be embedded within the workplace culture. The said system should modify the conditions that create an environment or promote burnout and depression. Focused on the dentists in the UK, the said system must improve their psychological safety. Meanwhile, </w:t>
      </w:r>
      <w:proofErr w:type="spellStart"/>
      <w:r>
        <w:rPr>
          <w:rFonts w:ascii="Arial" w:hAnsi="Arial" w:cs="Arial"/>
          <w:sz w:val="23"/>
          <w:szCs w:val="23"/>
        </w:rPr>
        <w:t>Ravalier</w:t>
      </w:r>
      <w:proofErr w:type="spellEnd"/>
      <w:r>
        <w:rPr>
          <w:rFonts w:ascii="Arial" w:hAnsi="Arial" w:cs="Arial"/>
          <w:sz w:val="23"/>
          <w:szCs w:val="23"/>
        </w:rPr>
        <w:t xml:space="preserve"> et al. (2020) also suggested the establishment of a more robust system of caseload allocation for social workers in the UK in order to reduce burnout. </w:t>
      </w:r>
    </w:p>
    <w:p w14:paraId="70CD55D5" w14:textId="77777777" w:rsidR="00247EF1" w:rsidRDefault="00247EF1" w:rsidP="00A04EFF">
      <w:pPr>
        <w:rPr>
          <w:rFonts w:ascii="Arial" w:hAnsi="Arial" w:cs="Arial"/>
          <w:sz w:val="23"/>
          <w:szCs w:val="23"/>
        </w:rPr>
      </w:pPr>
      <w:r>
        <w:rPr>
          <w:rFonts w:ascii="Arial" w:hAnsi="Arial" w:cs="Arial"/>
          <w:sz w:val="23"/>
          <w:szCs w:val="23"/>
        </w:rPr>
        <w:t xml:space="preserve">In addition, </w:t>
      </w:r>
      <w:proofErr w:type="spellStart"/>
      <w:r w:rsidRPr="000211A5">
        <w:rPr>
          <w:rFonts w:ascii="Arial" w:hAnsi="Arial" w:cs="Arial"/>
          <w:sz w:val="23"/>
          <w:szCs w:val="23"/>
        </w:rPr>
        <w:t>Mojtahedi</w:t>
      </w:r>
      <w:proofErr w:type="spellEnd"/>
      <w:r>
        <w:rPr>
          <w:rFonts w:ascii="Arial" w:hAnsi="Arial" w:cs="Arial"/>
          <w:sz w:val="23"/>
          <w:szCs w:val="23"/>
        </w:rPr>
        <w:t xml:space="preserve"> et al. (2021) suggested that interventions should become more accessible to HCWs, while also providing training and development measures, especially those needing them the most. These might be called the </w:t>
      </w:r>
      <w:r w:rsidRPr="003439A3">
        <w:rPr>
          <w:rFonts w:ascii="Arial" w:hAnsi="Arial" w:cs="Arial"/>
          <w:sz w:val="23"/>
          <w:szCs w:val="23"/>
        </w:rPr>
        <w:t>awareness interventions and skill acquisition training</w:t>
      </w:r>
      <w:r>
        <w:rPr>
          <w:rFonts w:ascii="Arial" w:hAnsi="Arial" w:cs="Arial"/>
          <w:sz w:val="23"/>
          <w:szCs w:val="23"/>
        </w:rPr>
        <w:t xml:space="preserve">. Firstly, the skills training is comprised of the </w:t>
      </w:r>
      <w:r w:rsidRPr="003439A3">
        <w:rPr>
          <w:rFonts w:ascii="Arial" w:hAnsi="Arial" w:cs="Arial"/>
          <w:sz w:val="23"/>
          <w:szCs w:val="23"/>
        </w:rPr>
        <w:t>occupational skills interventions and psychological and emotional wellbeing training</w:t>
      </w:r>
      <w:r>
        <w:rPr>
          <w:rFonts w:ascii="Arial" w:hAnsi="Arial" w:cs="Arial"/>
          <w:sz w:val="23"/>
          <w:szCs w:val="23"/>
        </w:rPr>
        <w:t xml:space="preserve">. On the other hand, carers can also attend or participate in </w:t>
      </w:r>
      <w:r w:rsidRPr="003439A3">
        <w:rPr>
          <w:rFonts w:ascii="Arial" w:hAnsi="Arial" w:cs="Arial"/>
          <w:sz w:val="23"/>
          <w:szCs w:val="23"/>
        </w:rPr>
        <w:t>meditation-based interventions, art therapy and text message interventions</w:t>
      </w:r>
      <w:r>
        <w:rPr>
          <w:rFonts w:ascii="Arial" w:hAnsi="Arial" w:cs="Arial"/>
          <w:sz w:val="23"/>
          <w:szCs w:val="23"/>
        </w:rPr>
        <w:t xml:space="preserve">, which are part of the self-awareness interventions. Definitely, these skills development efforts can help minimize or alleviate stress in the workplace—especially with how poor skills and insufficient job training are among the factors causing stress and burnout (ACAS, 2025). </w:t>
      </w:r>
    </w:p>
    <w:p w14:paraId="1062CA09" w14:textId="77777777" w:rsidR="00247EF1" w:rsidRDefault="00247EF1" w:rsidP="00A04EFF">
      <w:pPr>
        <w:rPr>
          <w:rFonts w:ascii="Arial" w:hAnsi="Arial" w:cs="Arial"/>
          <w:sz w:val="23"/>
          <w:szCs w:val="23"/>
        </w:rPr>
      </w:pPr>
      <w:r>
        <w:rPr>
          <w:rFonts w:ascii="Arial" w:hAnsi="Arial" w:cs="Arial"/>
          <w:sz w:val="23"/>
          <w:szCs w:val="23"/>
        </w:rPr>
        <w:lastRenderedPageBreak/>
        <w:t>Indeed, the intervention or strategies against burnout in the workplace generated from the scoping review acknowledges the continuing incidence of burnout and stress among carers in the UK—even after the COVID-19 pandemic. Among these contributors are demands from w</w:t>
      </w:r>
      <w:r w:rsidRPr="00B04806">
        <w:rPr>
          <w:rFonts w:ascii="Arial" w:hAnsi="Arial" w:cs="Arial"/>
          <w:sz w:val="23"/>
          <w:szCs w:val="23"/>
        </w:rPr>
        <w:t>orkload and physical working environment</w:t>
      </w:r>
      <w:r>
        <w:rPr>
          <w:rFonts w:ascii="Arial" w:hAnsi="Arial" w:cs="Arial"/>
          <w:sz w:val="23"/>
          <w:szCs w:val="23"/>
        </w:rPr>
        <w:t xml:space="preserve">; or the administrative staff that can lead to </w:t>
      </w:r>
      <w:proofErr w:type="spellStart"/>
      <w:r>
        <w:rPr>
          <w:rFonts w:ascii="Arial" w:hAnsi="Arial" w:cs="Arial"/>
          <w:sz w:val="23"/>
          <w:szCs w:val="23"/>
        </w:rPr>
        <w:t>depersonalisation</w:t>
      </w:r>
      <w:proofErr w:type="spellEnd"/>
      <w:r>
        <w:rPr>
          <w:rFonts w:ascii="Arial" w:hAnsi="Arial" w:cs="Arial"/>
          <w:sz w:val="23"/>
          <w:szCs w:val="23"/>
        </w:rPr>
        <w:t xml:space="preserve"> (</w:t>
      </w:r>
      <w:proofErr w:type="spellStart"/>
      <w:r>
        <w:rPr>
          <w:rFonts w:ascii="Arial" w:hAnsi="Arial" w:cs="Arial"/>
          <w:sz w:val="23"/>
          <w:szCs w:val="23"/>
        </w:rPr>
        <w:t>Ravalier</w:t>
      </w:r>
      <w:proofErr w:type="spellEnd"/>
      <w:r>
        <w:rPr>
          <w:rFonts w:ascii="Arial" w:hAnsi="Arial" w:cs="Arial"/>
          <w:sz w:val="23"/>
          <w:szCs w:val="23"/>
        </w:rPr>
        <w:t xml:space="preserve"> et al., 2020). Meanwhile, </w:t>
      </w:r>
      <w:r w:rsidRPr="00D87121">
        <w:rPr>
          <w:rFonts w:ascii="Arial" w:hAnsi="Arial" w:cs="Arial"/>
          <w:sz w:val="23"/>
          <w:szCs w:val="23"/>
        </w:rPr>
        <w:t>Knights</w:t>
      </w:r>
      <w:r>
        <w:rPr>
          <w:rFonts w:ascii="Arial" w:hAnsi="Arial" w:cs="Arial"/>
          <w:sz w:val="23"/>
          <w:szCs w:val="23"/>
        </w:rPr>
        <w:t xml:space="preserve"> et al. (2025) underscore causes like </w:t>
      </w:r>
      <w:r w:rsidRPr="000365CC">
        <w:rPr>
          <w:rFonts w:ascii="Arial" w:hAnsi="Arial" w:cs="Arial"/>
          <w:sz w:val="23"/>
          <w:szCs w:val="23"/>
        </w:rPr>
        <w:t>high levels of negative psychosocial impacts, such as burnout, depressive symptomology and trauma</w:t>
      </w:r>
      <w:r>
        <w:rPr>
          <w:rFonts w:ascii="Arial" w:hAnsi="Arial" w:cs="Arial"/>
          <w:sz w:val="23"/>
          <w:szCs w:val="23"/>
        </w:rPr>
        <w:t xml:space="preserve">. </w:t>
      </w:r>
    </w:p>
    <w:p w14:paraId="38ED8646" w14:textId="77777777" w:rsidR="00247EF1" w:rsidRDefault="00247EF1" w:rsidP="00A04EFF">
      <w:pPr>
        <w:pStyle w:val="Heading1"/>
        <w:spacing w:before="0" w:after="200"/>
        <w:rPr>
          <w:rFonts w:ascii="Arial" w:hAnsi="Arial" w:cs="Arial"/>
          <w:b/>
          <w:color w:val="auto"/>
          <w:sz w:val="24"/>
        </w:rPr>
      </w:pPr>
      <w:bookmarkStart w:id="14" w:name="_Toc216051460"/>
      <w:r>
        <w:rPr>
          <w:rFonts w:ascii="Arial" w:hAnsi="Arial" w:cs="Arial"/>
          <w:b/>
          <w:color w:val="auto"/>
          <w:sz w:val="24"/>
        </w:rPr>
        <w:t>Conclusions and Recommendations</w:t>
      </w:r>
      <w:bookmarkEnd w:id="14"/>
    </w:p>
    <w:p w14:paraId="0B44FE74" w14:textId="77777777" w:rsidR="00247EF1" w:rsidRPr="00106699" w:rsidRDefault="00247EF1" w:rsidP="00A04EFF">
      <w:pPr>
        <w:rPr>
          <w:rFonts w:ascii="Arial" w:hAnsi="Arial" w:cs="Arial"/>
          <w:sz w:val="23"/>
          <w:szCs w:val="23"/>
        </w:rPr>
      </w:pPr>
      <w:r>
        <w:rPr>
          <w:rFonts w:ascii="Arial" w:hAnsi="Arial" w:cs="Arial"/>
          <w:sz w:val="23"/>
          <w:szCs w:val="23"/>
        </w:rPr>
        <w:t>Stress in the workplace definitely affects HCWs and social carers in the UK. Different factors or contributors in the workplace can bring physical, mental and emotional stress among carers, which can lead to burnout when not managed properly. Hence why, most studies reviewed that involved HCWs and social carers in the UK focused on the right measures and interventions to effectively minimize or manage stress and burnout in the workplace. Future research works that highlight the carers in the UK are still needed as there are only few studies that focused in this work or occupational group.</w:t>
      </w:r>
    </w:p>
    <w:p w14:paraId="70E26581" w14:textId="77777777" w:rsidR="00247EF1" w:rsidRPr="003C2FE8" w:rsidRDefault="00247EF1" w:rsidP="00A04EFF">
      <w:pPr>
        <w:rPr>
          <w:rFonts w:ascii="Arial" w:hAnsi="Arial" w:cs="Arial"/>
          <w:sz w:val="23"/>
          <w:szCs w:val="23"/>
        </w:rPr>
      </w:pPr>
    </w:p>
    <w:p w14:paraId="385CFD00" w14:textId="77777777" w:rsidR="003F3306" w:rsidRDefault="003F3306" w:rsidP="00A04EFF"/>
    <w:p w14:paraId="6262BBA5" w14:textId="77777777" w:rsidR="003F3306" w:rsidRDefault="003F3306" w:rsidP="00A04EFF">
      <w:r>
        <w:br w:type="page"/>
      </w:r>
    </w:p>
    <w:p w14:paraId="00C59032" w14:textId="77777777" w:rsidR="003F3306" w:rsidRPr="008446C6" w:rsidRDefault="003F3306" w:rsidP="00A04EFF">
      <w:pPr>
        <w:pStyle w:val="Heading1"/>
        <w:spacing w:before="0" w:after="200" w:line="480" w:lineRule="auto"/>
        <w:rPr>
          <w:rFonts w:ascii="Arial" w:hAnsi="Arial" w:cs="Arial"/>
          <w:b/>
          <w:color w:val="auto"/>
          <w:sz w:val="24"/>
        </w:rPr>
      </w:pPr>
      <w:bookmarkStart w:id="15" w:name="_Toc216051461"/>
      <w:r w:rsidRPr="008446C6">
        <w:rPr>
          <w:rFonts w:ascii="Arial" w:hAnsi="Arial" w:cs="Arial"/>
          <w:b/>
          <w:color w:val="auto"/>
          <w:sz w:val="24"/>
        </w:rPr>
        <w:lastRenderedPageBreak/>
        <w:t>References</w:t>
      </w:r>
      <w:bookmarkEnd w:id="15"/>
    </w:p>
    <w:p w14:paraId="36398D2E" w14:textId="77777777" w:rsidR="003F3306" w:rsidRPr="00F05CCC" w:rsidRDefault="003F3306" w:rsidP="00A04EFF">
      <w:pPr>
        <w:ind w:left="720" w:hanging="720"/>
        <w:rPr>
          <w:rFonts w:ascii="Arial" w:hAnsi="Arial" w:cs="Arial"/>
          <w:sz w:val="23"/>
          <w:szCs w:val="23"/>
        </w:rPr>
      </w:pPr>
      <w:r>
        <w:rPr>
          <w:rFonts w:ascii="Arial" w:hAnsi="Arial" w:cs="Arial"/>
          <w:sz w:val="23"/>
          <w:szCs w:val="23"/>
        </w:rPr>
        <w:t xml:space="preserve">ACAS (2025) ‘Managing work-related stress: </w:t>
      </w:r>
      <w:r w:rsidRPr="00F05CCC">
        <w:rPr>
          <w:rFonts w:ascii="Arial" w:hAnsi="Arial" w:cs="Arial"/>
          <w:sz w:val="23"/>
          <w:szCs w:val="23"/>
        </w:rPr>
        <w:t>Causes and signs of stress</w:t>
      </w:r>
      <w:r>
        <w:rPr>
          <w:rFonts w:ascii="Arial" w:hAnsi="Arial" w:cs="Arial"/>
          <w:sz w:val="23"/>
          <w:szCs w:val="23"/>
        </w:rPr>
        <w:t xml:space="preserve">’. Available at: </w:t>
      </w:r>
      <w:hyperlink r:id="rId15" w:history="1">
        <w:r w:rsidRPr="006112E3">
          <w:rPr>
            <w:rStyle w:val="Hyperlink"/>
            <w:rFonts w:ascii="Arial" w:hAnsi="Arial" w:cs="Arial"/>
            <w:sz w:val="23"/>
            <w:szCs w:val="23"/>
          </w:rPr>
          <w:t>https://www.acas.org.uk/managing-work-related-stress</w:t>
        </w:r>
      </w:hyperlink>
      <w:r>
        <w:rPr>
          <w:rStyle w:val="Hyperlink"/>
          <w:rFonts w:ascii="Arial" w:hAnsi="Arial" w:cs="Arial"/>
          <w:color w:val="auto"/>
          <w:sz w:val="23"/>
          <w:szCs w:val="23"/>
          <w:u w:val="none"/>
        </w:rPr>
        <w:t>(Accessed: 4 December 2025).</w:t>
      </w:r>
    </w:p>
    <w:p w14:paraId="58E9EE55" w14:textId="77777777" w:rsidR="003F3306" w:rsidRDefault="003F3306" w:rsidP="00A04EFF">
      <w:pPr>
        <w:ind w:left="720" w:hanging="720"/>
        <w:rPr>
          <w:rStyle w:val="Hyperlink"/>
          <w:rFonts w:ascii="Arial" w:hAnsi="Arial" w:cs="Arial"/>
          <w:sz w:val="23"/>
          <w:szCs w:val="23"/>
        </w:rPr>
      </w:pPr>
      <w:r>
        <w:rPr>
          <w:rFonts w:ascii="Arial" w:hAnsi="Arial" w:cs="Arial"/>
          <w:sz w:val="23"/>
          <w:szCs w:val="23"/>
        </w:rPr>
        <w:t>Alkan, E., Cushen-Brewster, N. and</w:t>
      </w:r>
      <w:r w:rsidR="00BD67CE">
        <w:rPr>
          <w:rFonts w:ascii="Arial" w:hAnsi="Arial" w:cs="Arial"/>
          <w:sz w:val="23"/>
          <w:szCs w:val="23"/>
        </w:rPr>
        <w:t xml:space="preserve"> </w:t>
      </w:r>
      <w:r w:rsidRPr="00F0692F">
        <w:rPr>
          <w:rFonts w:ascii="Arial" w:hAnsi="Arial" w:cs="Arial"/>
          <w:sz w:val="23"/>
          <w:szCs w:val="23"/>
        </w:rPr>
        <w:t xml:space="preserve">Anyanwu, P. </w:t>
      </w:r>
      <w:r>
        <w:rPr>
          <w:rFonts w:ascii="Arial" w:hAnsi="Arial" w:cs="Arial"/>
          <w:sz w:val="23"/>
          <w:szCs w:val="23"/>
        </w:rPr>
        <w:t>(2024) ‘</w:t>
      </w:r>
      <w:proofErr w:type="spellStart"/>
      <w:r w:rsidRPr="00F0692F">
        <w:rPr>
          <w:rFonts w:ascii="Arial" w:hAnsi="Arial" w:cs="Arial"/>
          <w:sz w:val="23"/>
          <w:szCs w:val="23"/>
        </w:rPr>
        <w:t>Organisational</w:t>
      </w:r>
      <w:proofErr w:type="spellEnd"/>
      <w:r w:rsidRPr="00F0692F">
        <w:rPr>
          <w:rFonts w:ascii="Arial" w:hAnsi="Arial" w:cs="Arial"/>
          <w:sz w:val="23"/>
          <w:szCs w:val="23"/>
        </w:rPr>
        <w:t xml:space="preserve"> factors associated with healthcare workforce development, recruitment, and retention in the United Kingdom: a systematic </w:t>
      </w:r>
      <w:proofErr w:type="spellStart"/>
      <w:r w:rsidRPr="00F0692F">
        <w:rPr>
          <w:rFonts w:ascii="Arial" w:hAnsi="Arial" w:cs="Arial"/>
          <w:sz w:val="23"/>
          <w:szCs w:val="23"/>
        </w:rPr>
        <w:t>review</w:t>
      </w:r>
      <w:r>
        <w:rPr>
          <w:rFonts w:ascii="Arial" w:hAnsi="Arial" w:cs="Arial"/>
          <w:sz w:val="23"/>
          <w:szCs w:val="23"/>
        </w:rPr>
        <w:t>’,</w:t>
      </w:r>
      <w:r w:rsidRPr="00F0692F">
        <w:rPr>
          <w:rFonts w:ascii="Arial" w:hAnsi="Arial" w:cs="Arial"/>
          <w:i/>
          <w:sz w:val="23"/>
          <w:szCs w:val="23"/>
        </w:rPr>
        <w:t>BMC</w:t>
      </w:r>
      <w:proofErr w:type="spellEnd"/>
      <w:r w:rsidRPr="00F0692F">
        <w:rPr>
          <w:rFonts w:ascii="Arial" w:hAnsi="Arial" w:cs="Arial"/>
          <w:i/>
          <w:sz w:val="23"/>
          <w:szCs w:val="23"/>
        </w:rPr>
        <w:t xml:space="preserve"> Nurs</w:t>
      </w:r>
      <w:r>
        <w:rPr>
          <w:rFonts w:ascii="Arial" w:hAnsi="Arial" w:cs="Arial"/>
          <w:sz w:val="23"/>
          <w:szCs w:val="23"/>
        </w:rPr>
        <w:t xml:space="preserve">, 23. Available </w:t>
      </w:r>
      <w:proofErr w:type="spellStart"/>
      <w:r>
        <w:rPr>
          <w:rFonts w:ascii="Arial" w:hAnsi="Arial" w:cs="Arial"/>
          <w:sz w:val="23"/>
          <w:szCs w:val="23"/>
        </w:rPr>
        <w:t>at:</w:t>
      </w:r>
      <w:hyperlink r:id="rId16" w:history="1">
        <w:r w:rsidRPr="00F0692F">
          <w:rPr>
            <w:rStyle w:val="Hyperlink"/>
            <w:rFonts w:ascii="Arial" w:hAnsi="Arial" w:cs="Arial"/>
            <w:sz w:val="23"/>
            <w:szCs w:val="23"/>
          </w:rPr>
          <w:t>https</w:t>
        </w:r>
        <w:proofErr w:type="spellEnd"/>
        <w:r w:rsidRPr="00F0692F">
          <w:rPr>
            <w:rStyle w:val="Hyperlink"/>
            <w:rFonts w:ascii="Arial" w:hAnsi="Arial" w:cs="Arial"/>
            <w:sz w:val="23"/>
            <w:szCs w:val="23"/>
          </w:rPr>
          <w:t>://doi.org/10.1186/s12912-024-02216-0</w:t>
        </w:r>
      </w:hyperlink>
      <w:r>
        <w:rPr>
          <w:rStyle w:val="Hyperlink"/>
          <w:rFonts w:ascii="Arial" w:hAnsi="Arial" w:cs="Arial"/>
          <w:sz w:val="23"/>
          <w:szCs w:val="23"/>
        </w:rPr>
        <w:t>.</w:t>
      </w:r>
    </w:p>
    <w:p w14:paraId="21692945" w14:textId="77777777" w:rsidR="003F3306" w:rsidRDefault="003F3306" w:rsidP="00A04EFF">
      <w:pPr>
        <w:ind w:left="720" w:hanging="720"/>
        <w:rPr>
          <w:rStyle w:val="Hyperlink"/>
          <w:rFonts w:ascii="Arial" w:hAnsi="Arial" w:cs="Arial"/>
          <w:color w:val="auto"/>
          <w:sz w:val="23"/>
          <w:szCs w:val="23"/>
          <w:u w:val="none"/>
        </w:rPr>
      </w:pPr>
      <w:r>
        <w:rPr>
          <w:rStyle w:val="Hyperlink"/>
          <w:rFonts w:ascii="Arial" w:hAnsi="Arial" w:cs="Arial"/>
          <w:color w:val="auto"/>
          <w:sz w:val="23"/>
          <w:szCs w:val="23"/>
          <w:u w:val="none"/>
        </w:rPr>
        <w:t>Bhugra, D. (2025)‘</w:t>
      </w:r>
      <w:r w:rsidRPr="003272F9">
        <w:rPr>
          <w:rStyle w:val="Hyperlink"/>
          <w:rFonts w:ascii="Arial" w:hAnsi="Arial" w:cs="Arial"/>
          <w:color w:val="auto"/>
          <w:sz w:val="23"/>
          <w:szCs w:val="23"/>
          <w:u w:val="none"/>
        </w:rPr>
        <w:t xml:space="preserve">Burnout: its meaning and how to deal with </w:t>
      </w:r>
      <w:proofErr w:type="spellStart"/>
      <w:r w:rsidRPr="003272F9">
        <w:rPr>
          <w:rStyle w:val="Hyperlink"/>
          <w:rFonts w:ascii="Arial" w:hAnsi="Arial" w:cs="Arial"/>
          <w:color w:val="auto"/>
          <w:sz w:val="23"/>
          <w:szCs w:val="23"/>
          <w:u w:val="none"/>
        </w:rPr>
        <w:t>it?</w:t>
      </w:r>
      <w:r>
        <w:rPr>
          <w:rStyle w:val="Hyperlink"/>
          <w:rFonts w:ascii="Arial" w:hAnsi="Arial" w:cs="Arial"/>
          <w:color w:val="auto"/>
          <w:sz w:val="23"/>
          <w:szCs w:val="23"/>
          <w:u w:val="none"/>
        </w:rPr>
        <w:t>’,</w:t>
      </w:r>
      <w:r w:rsidRPr="003272F9">
        <w:rPr>
          <w:rStyle w:val="Hyperlink"/>
          <w:rFonts w:ascii="Arial" w:hAnsi="Arial" w:cs="Arial"/>
          <w:i/>
          <w:color w:val="auto"/>
          <w:sz w:val="23"/>
          <w:szCs w:val="23"/>
          <w:u w:val="none"/>
        </w:rPr>
        <w:t>Journal</w:t>
      </w:r>
      <w:proofErr w:type="spellEnd"/>
      <w:r w:rsidRPr="003272F9">
        <w:rPr>
          <w:rStyle w:val="Hyperlink"/>
          <w:rFonts w:ascii="Arial" w:hAnsi="Arial" w:cs="Arial"/>
          <w:i/>
          <w:color w:val="auto"/>
          <w:sz w:val="23"/>
          <w:szCs w:val="23"/>
          <w:u w:val="none"/>
        </w:rPr>
        <w:t xml:space="preserve"> of the Royal Society of Medicine</w:t>
      </w:r>
      <w:r w:rsidRPr="003272F9">
        <w:rPr>
          <w:rStyle w:val="Hyperlink"/>
          <w:rFonts w:ascii="Arial" w:hAnsi="Arial" w:cs="Arial"/>
          <w:color w:val="auto"/>
          <w:sz w:val="23"/>
          <w:szCs w:val="23"/>
          <w:u w:val="none"/>
        </w:rPr>
        <w:t>, 118(3),</w:t>
      </w:r>
      <w:r>
        <w:rPr>
          <w:rStyle w:val="Hyperlink"/>
          <w:rFonts w:ascii="Arial" w:hAnsi="Arial" w:cs="Arial"/>
          <w:color w:val="auto"/>
          <w:sz w:val="23"/>
          <w:szCs w:val="23"/>
          <w:u w:val="none"/>
        </w:rPr>
        <w:t xml:space="preserve"> pp.</w:t>
      </w:r>
      <w:r w:rsidRPr="003272F9">
        <w:rPr>
          <w:rStyle w:val="Hyperlink"/>
          <w:rFonts w:ascii="Arial" w:hAnsi="Arial" w:cs="Arial"/>
          <w:color w:val="auto"/>
          <w:sz w:val="23"/>
          <w:szCs w:val="23"/>
          <w:u w:val="none"/>
        </w:rPr>
        <w:t xml:space="preserve"> 99–101. </w:t>
      </w:r>
      <w:r>
        <w:rPr>
          <w:rFonts w:ascii="Arial" w:hAnsi="Arial" w:cs="Arial"/>
          <w:sz w:val="23"/>
          <w:szCs w:val="23"/>
        </w:rPr>
        <w:t xml:space="preserve">Available </w:t>
      </w:r>
      <w:proofErr w:type="spellStart"/>
      <w:r>
        <w:rPr>
          <w:rFonts w:ascii="Arial" w:hAnsi="Arial" w:cs="Arial"/>
          <w:sz w:val="23"/>
          <w:szCs w:val="23"/>
        </w:rPr>
        <w:t>at:</w:t>
      </w:r>
      <w:hyperlink r:id="rId17" w:history="1">
        <w:r w:rsidRPr="00472546">
          <w:rPr>
            <w:rStyle w:val="Hyperlink"/>
            <w:rFonts w:ascii="Arial" w:hAnsi="Arial" w:cs="Arial"/>
            <w:sz w:val="23"/>
            <w:szCs w:val="23"/>
          </w:rPr>
          <w:t>https</w:t>
        </w:r>
        <w:proofErr w:type="spellEnd"/>
        <w:r w:rsidRPr="00472546">
          <w:rPr>
            <w:rStyle w:val="Hyperlink"/>
            <w:rFonts w:ascii="Arial" w:hAnsi="Arial" w:cs="Arial"/>
            <w:sz w:val="23"/>
            <w:szCs w:val="23"/>
          </w:rPr>
          <w:t>://doi.org/10.1177/01410768251320167</w:t>
        </w:r>
      </w:hyperlink>
      <w:r>
        <w:rPr>
          <w:rStyle w:val="Hyperlink"/>
          <w:rFonts w:ascii="Arial" w:hAnsi="Arial" w:cs="Arial"/>
          <w:color w:val="auto"/>
          <w:sz w:val="23"/>
          <w:szCs w:val="23"/>
          <w:u w:val="none"/>
        </w:rPr>
        <w:t>.</w:t>
      </w:r>
    </w:p>
    <w:p w14:paraId="5A60EF3E" w14:textId="77777777" w:rsidR="003F3306" w:rsidRDefault="003F3306" w:rsidP="00A04EFF">
      <w:pPr>
        <w:ind w:left="720" w:hanging="720"/>
        <w:rPr>
          <w:rStyle w:val="Hyperlink"/>
          <w:rFonts w:ascii="Arial" w:hAnsi="Arial" w:cs="Arial"/>
          <w:color w:val="auto"/>
          <w:sz w:val="23"/>
          <w:szCs w:val="23"/>
          <w:u w:val="none"/>
        </w:rPr>
      </w:pPr>
      <w:r>
        <w:rPr>
          <w:rStyle w:val="Hyperlink"/>
          <w:rFonts w:ascii="Arial" w:hAnsi="Arial" w:cs="Arial"/>
          <w:color w:val="auto"/>
          <w:sz w:val="23"/>
          <w:szCs w:val="23"/>
          <w:u w:val="none"/>
        </w:rPr>
        <w:t>Bianchi, R. and Schonfeld, I.</w:t>
      </w:r>
      <w:r w:rsidRPr="003908B6">
        <w:rPr>
          <w:rStyle w:val="Hyperlink"/>
          <w:rFonts w:ascii="Arial" w:hAnsi="Arial" w:cs="Arial"/>
          <w:color w:val="auto"/>
          <w:sz w:val="23"/>
          <w:szCs w:val="23"/>
          <w:u w:val="none"/>
        </w:rPr>
        <w:t xml:space="preserve">S. (2025) ‘Beliefs about burnout’, </w:t>
      </w:r>
      <w:r w:rsidRPr="003908B6">
        <w:rPr>
          <w:rStyle w:val="Hyperlink"/>
          <w:rFonts w:ascii="Arial" w:hAnsi="Arial" w:cs="Arial"/>
          <w:i/>
          <w:color w:val="auto"/>
          <w:sz w:val="23"/>
          <w:szCs w:val="23"/>
          <w:u w:val="none"/>
        </w:rPr>
        <w:t>Work &amp; Stress</w:t>
      </w:r>
      <w:r w:rsidRPr="003908B6">
        <w:rPr>
          <w:rStyle w:val="Hyperlink"/>
          <w:rFonts w:ascii="Arial" w:hAnsi="Arial" w:cs="Arial"/>
          <w:color w:val="auto"/>
          <w:sz w:val="23"/>
          <w:szCs w:val="23"/>
          <w:u w:val="none"/>
        </w:rPr>
        <w:t xml:space="preserve">, 39(2), pp. 116–134. </w:t>
      </w:r>
      <w:r>
        <w:rPr>
          <w:rFonts w:ascii="Arial" w:hAnsi="Arial" w:cs="Arial"/>
          <w:sz w:val="23"/>
          <w:szCs w:val="23"/>
        </w:rPr>
        <w:t xml:space="preserve">Available </w:t>
      </w:r>
      <w:proofErr w:type="spellStart"/>
      <w:r>
        <w:rPr>
          <w:rFonts w:ascii="Arial" w:hAnsi="Arial" w:cs="Arial"/>
          <w:sz w:val="23"/>
          <w:szCs w:val="23"/>
        </w:rPr>
        <w:t>at:</w:t>
      </w:r>
      <w:hyperlink r:id="rId18" w:history="1">
        <w:r w:rsidRPr="00472546">
          <w:rPr>
            <w:rStyle w:val="Hyperlink"/>
            <w:rFonts w:ascii="Arial" w:hAnsi="Arial" w:cs="Arial"/>
            <w:sz w:val="23"/>
            <w:szCs w:val="23"/>
          </w:rPr>
          <w:t>https</w:t>
        </w:r>
        <w:proofErr w:type="spellEnd"/>
        <w:r w:rsidRPr="00472546">
          <w:rPr>
            <w:rStyle w:val="Hyperlink"/>
            <w:rFonts w:ascii="Arial" w:hAnsi="Arial" w:cs="Arial"/>
            <w:sz w:val="23"/>
            <w:szCs w:val="23"/>
          </w:rPr>
          <w:t>://doi.org/10.1080/02678373.2024.2364590</w:t>
        </w:r>
      </w:hyperlink>
      <w:r w:rsidRPr="003908B6">
        <w:rPr>
          <w:rStyle w:val="Hyperlink"/>
          <w:rFonts w:ascii="Arial" w:hAnsi="Arial" w:cs="Arial"/>
          <w:color w:val="auto"/>
          <w:sz w:val="23"/>
          <w:szCs w:val="23"/>
          <w:u w:val="none"/>
        </w:rPr>
        <w:t>.</w:t>
      </w:r>
    </w:p>
    <w:p w14:paraId="53C6F9AF" w14:textId="77777777" w:rsidR="003F3306" w:rsidRPr="00D634FE" w:rsidRDefault="003F3306" w:rsidP="00A04EFF">
      <w:pPr>
        <w:ind w:left="720" w:hanging="720"/>
        <w:rPr>
          <w:rStyle w:val="Hyperlink"/>
          <w:rFonts w:ascii="Arial" w:hAnsi="Arial" w:cs="Arial"/>
          <w:color w:val="auto"/>
          <w:sz w:val="23"/>
          <w:szCs w:val="23"/>
          <w:u w:val="none"/>
        </w:rPr>
      </w:pPr>
      <w:r w:rsidRPr="00F93716">
        <w:rPr>
          <w:rFonts w:ascii="Arial" w:hAnsi="Arial" w:cs="Arial"/>
          <w:sz w:val="23"/>
          <w:szCs w:val="23"/>
        </w:rPr>
        <w:t>Bouza</w:t>
      </w:r>
      <w:r>
        <w:rPr>
          <w:rFonts w:ascii="Arial" w:hAnsi="Arial" w:cs="Arial"/>
          <w:sz w:val="23"/>
          <w:szCs w:val="23"/>
        </w:rPr>
        <w:t>, E. et al. (2020) ‘</w:t>
      </w:r>
      <w:r w:rsidRPr="00D634FE">
        <w:rPr>
          <w:rFonts w:ascii="Arial" w:hAnsi="Arial" w:cs="Arial"/>
          <w:sz w:val="23"/>
          <w:szCs w:val="23"/>
        </w:rPr>
        <w:t>Burno</w:t>
      </w:r>
      <w:r>
        <w:rPr>
          <w:rFonts w:ascii="Arial" w:hAnsi="Arial" w:cs="Arial"/>
          <w:sz w:val="23"/>
          <w:szCs w:val="23"/>
        </w:rPr>
        <w:t xml:space="preserve">ut syndrome in doctors in </w:t>
      </w:r>
      <w:proofErr w:type="spellStart"/>
      <w:r>
        <w:rPr>
          <w:rFonts w:ascii="Arial" w:hAnsi="Arial" w:cs="Arial"/>
          <w:sz w:val="23"/>
          <w:szCs w:val="23"/>
        </w:rPr>
        <w:t>Spain’,</w:t>
      </w:r>
      <w:r w:rsidRPr="00D634FE">
        <w:rPr>
          <w:rFonts w:ascii="Arial" w:hAnsi="Arial" w:cs="Arial"/>
          <w:i/>
          <w:sz w:val="23"/>
          <w:szCs w:val="23"/>
        </w:rPr>
        <w:t>Rev</w:t>
      </w:r>
      <w:proofErr w:type="spellEnd"/>
      <w:r w:rsidRPr="00D634FE">
        <w:rPr>
          <w:rFonts w:ascii="Arial" w:hAnsi="Arial" w:cs="Arial"/>
          <w:i/>
          <w:sz w:val="23"/>
          <w:szCs w:val="23"/>
        </w:rPr>
        <w:t xml:space="preserve">. </w:t>
      </w:r>
      <w:proofErr w:type="spellStart"/>
      <w:r w:rsidRPr="00D634FE">
        <w:rPr>
          <w:rFonts w:ascii="Arial" w:hAnsi="Arial" w:cs="Arial"/>
          <w:i/>
          <w:sz w:val="23"/>
          <w:szCs w:val="23"/>
        </w:rPr>
        <w:t>Clínica</w:t>
      </w:r>
      <w:proofErr w:type="spellEnd"/>
      <w:r w:rsidRPr="00D634FE">
        <w:rPr>
          <w:rFonts w:ascii="Arial" w:hAnsi="Arial" w:cs="Arial"/>
          <w:i/>
          <w:sz w:val="23"/>
          <w:szCs w:val="23"/>
        </w:rPr>
        <w:t xml:space="preserve"> Española</w:t>
      </w:r>
      <w:r>
        <w:rPr>
          <w:rFonts w:ascii="Arial" w:hAnsi="Arial" w:cs="Arial"/>
          <w:i/>
          <w:sz w:val="23"/>
          <w:szCs w:val="23"/>
        </w:rPr>
        <w:t xml:space="preserve">, </w:t>
      </w:r>
      <w:r>
        <w:rPr>
          <w:rFonts w:ascii="Arial" w:hAnsi="Arial" w:cs="Arial"/>
          <w:sz w:val="23"/>
          <w:szCs w:val="23"/>
        </w:rPr>
        <w:t xml:space="preserve">220, pp. 359-363. Available at: </w:t>
      </w:r>
      <w:hyperlink r:id="rId19" w:history="1">
        <w:r w:rsidRPr="006112E3">
          <w:rPr>
            <w:rStyle w:val="Hyperlink"/>
            <w:rFonts w:ascii="Arial" w:hAnsi="Arial" w:cs="Arial"/>
            <w:sz w:val="23"/>
            <w:szCs w:val="23"/>
          </w:rPr>
          <w:t>https://doi.org/10.1016/j.rce.2020.02.002</w:t>
        </w:r>
      </w:hyperlink>
      <w:r w:rsidRPr="00D634FE">
        <w:rPr>
          <w:rFonts w:ascii="Arial" w:hAnsi="Arial" w:cs="Arial"/>
          <w:sz w:val="23"/>
          <w:szCs w:val="23"/>
        </w:rPr>
        <w:t>.</w:t>
      </w:r>
    </w:p>
    <w:p w14:paraId="13659873" w14:textId="77777777" w:rsidR="003F3306" w:rsidRDefault="003F3306" w:rsidP="00A04EFF">
      <w:pPr>
        <w:ind w:left="720" w:hanging="720"/>
        <w:rPr>
          <w:rStyle w:val="Hyperlink"/>
          <w:rFonts w:ascii="Arial" w:hAnsi="Arial" w:cs="Arial"/>
          <w:color w:val="auto"/>
          <w:sz w:val="23"/>
          <w:szCs w:val="23"/>
          <w:u w:val="none"/>
        </w:rPr>
      </w:pPr>
      <w:r>
        <w:rPr>
          <w:rFonts w:ascii="Arial" w:hAnsi="Arial" w:cs="Arial"/>
          <w:sz w:val="23"/>
          <w:szCs w:val="23"/>
        </w:rPr>
        <w:t>Buckingham, N. (2025) ‘</w:t>
      </w:r>
      <w:r w:rsidRPr="00386DD5">
        <w:rPr>
          <w:rFonts w:ascii="Arial" w:hAnsi="Arial" w:cs="Arial"/>
          <w:sz w:val="23"/>
          <w:szCs w:val="23"/>
        </w:rPr>
        <w:t>NHS workforce in a nutshell</w:t>
      </w:r>
      <w:r>
        <w:rPr>
          <w:rFonts w:ascii="Arial" w:hAnsi="Arial" w:cs="Arial"/>
          <w:sz w:val="23"/>
          <w:szCs w:val="23"/>
        </w:rPr>
        <w:t xml:space="preserve">,’ </w:t>
      </w:r>
      <w:r>
        <w:rPr>
          <w:rFonts w:ascii="Arial" w:hAnsi="Arial" w:cs="Arial"/>
          <w:i/>
          <w:sz w:val="23"/>
          <w:szCs w:val="23"/>
        </w:rPr>
        <w:t xml:space="preserve">Kings </w:t>
      </w:r>
      <w:proofErr w:type="spellStart"/>
      <w:r>
        <w:rPr>
          <w:rFonts w:ascii="Arial" w:hAnsi="Arial" w:cs="Arial"/>
          <w:i/>
          <w:sz w:val="23"/>
          <w:szCs w:val="23"/>
        </w:rPr>
        <w:t>Fund.</w:t>
      </w:r>
      <w:r w:rsidRPr="007F7B69">
        <w:rPr>
          <w:rStyle w:val="Hyperlink"/>
          <w:rFonts w:ascii="Arial" w:hAnsi="Arial" w:cs="Arial"/>
          <w:color w:val="auto"/>
          <w:sz w:val="23"/>
          <w:szCs w:val="23"/>
          <w:u w:val="none"/>
        </w:rPr>
        <w:t>Available</w:t>
      </w:r>
      <w:proofErr w:type="spellEnd"/>
      <w:r w:rsidRPr="007F7B69">
        <w:rPr>
          <w:rStyle w:val="Hyperlink"/>
          <w:rFonts w:ascii="Arial" w:hAnsi="Arial" w:cs="Arial"/>
          <w:color w:val="auto"/>
          <w:sz w:val="23"/>
          <w:szCs w:val="23"/>
          <w:u w:val="none"/>
        </w:rPr>
        <w:t xml:space="preserve"> at:</w:t>
      </w:r>
      <w:hyperlink r:id="rId20" w:history="1">
        <w:r w:rsidRPr="00187E7B">
          <w:rPr>
            <w:rStyle w:val="Hyperlink"/>
            <w:rFonts w:ascii="Arial" w:hAnsi="Arial" w:cs="Arial"/>
            <w:sz w:val="23"/>
            <w:szCs w:val="23"/>
          </w:rPr>
          <w:t>https://www.kingsfund.org.uk/insight-and-analysis/data-and-charts/nhs-workforce-nutshell</w:t>
        </w:r>
      </w:hyperlink>
      <w:r>
        <w:rPr>
          <w:rStyle w:val="Hyperlink"/>
          <w:rFonts w:ascii="Arial" w:hAnsi="Arial" w:cs="Arial"/>
          <w:color w:val="auto"/>
          <w:sz w:val="23"/>
          <w:szCs w:val="23"/>
          <w:u w:val="none"/>
        </w:rPr>
        <w:t xml:space="preserve"> (Accessed: 3 December 2025).</w:t>
      </w:r>
    </w:p>
    <w:p w14:paraId="3B964081" w14:textId="77777777" w:rsidR="003F3306" w:rsidRPr="00846663" w:rsidRDefault="003F3306" w:rsidP="00A04EFF">
      <w:pPr>
        <w:ind w:left="720" w:hanging="720"/>
        <w:rPr>
          <w:rStyle w:val="Hyperlink"/>
          <w:rFonts w:ascii="Arial" w:hAnsi="Arial" w:cs="Arial"/>
          <w:color w:val="auto"/>
          <w:sz w:val="23"/>
          <w:szCs w:val="23"/>
          <w:u w:val="none"/>
        </w:rPr>
      </w:pPr>
      <w:r>
        <w:rPr>
          <w:rStyle w:val="Hyperlink"/>
          <w:rFonts w:ascii="Arial" w:hAnsi="Arial" w:cs="Arial"/>
          <w:color w:val="auto"/>
          <w:sz w:val="23"/>
          <w:szCs w:val="23"/>
          <w:u w:val="none"/>
        </w:rPr>
        <w:t>Cooper, J. (2015 July 14) ‘</w:t>
      </w:r>
      <w:r w:rsidRPr="00846663">
        <w:rPr>
          <w:rStyle w:val="Hyperlink"/>
          <w:rFonts w:ascii="Arial" w:hAnsi="Arial" w:cs="Arial"/>
          <w:color w:val="auto"/>
          <w:sz w:val="23"/>
          <w:szCs w:val="23"/>
          <w:u w:val="none"/>
        </w:rPr>
        <w:t xml:space="preserve">Exhausted social workers on the edge of burnout but still achieving positive </w:t>
      </w:r>
      <w:proofErr w:type="spellStart"/>
      <w:r w:rsidRPr="00846663">
        <w:rPr>
          <w:rStyle w:val="Hyperlink"/>
          <w:rFonts w:ascii="Arial" w:hAnsi="Arial" w:cs="Arial"/>
          <w:color w:val="auto"/>
          <w:sz w:val="23"/>
          <w:szCs w:val="23"/>
          <w:u w:val="none"/>
        </w:rPr>
        <w:t>change</w:t>
      </w:r>
      <w:r>
        <w:rPr>
          <w:rStyle w:val="Hyperlink"/>
          <w:rFonts w:ascii="Arial" w:hAnsi="Arial" w:cs="Arial"/>
          <w:color w:val="auto"/>
          <w:sz w:val="23"/>
          <w:szCs w:val="23"/>
          <w:u w:val="none"/>
        </w:rPr>
        <w:t>’,</w:t>
      </w:r>
      <w:r w:rsidRPr="00846663">
        <w:rPr>
          <w:rStyle w:val="Hyperlink"/>
          <w:rFonts w:ascii="Arial" w:hAnsi="Arial" w:cs="Arial"/>
          <w:i/>
          <w:color w:val="auto"/>
          <w:sz w:val="23"/>
          <w:szCs w:val="23"/>
          <w:u w:val="none"/>
        </w:rPr>
        <w:t>Community</w:t>
      </w:r>
      <w:proofErr w:type="spellEnd"/>
      <w:r w:rsidRPr="00846663">
        <w:rPr>
          <w:rStyle w:val="Hyperlink"/>
          <w:rFonts w:ascii="Arial" w:hAnsi="Arial" w:cs="Arial"/>
          <w:i/>
          <w:color w:val="auto"/>
          <w:sz w:val="23"/>
          <w:szCs w:val="23"/>
          <w:u w:val="none"/>
        </w:rPr>
        <w:t xml:space="preserve"> Care</w:t>
      </w:r>
      <w:r>
        <w:rPr>
          <w:rStyle w:val="Hyperlink"/>
          <w:rFonts w:ascii="Arial" w:hAnsi="Arial" w:cs="Arial"/>
          <w:color w:val="auto"/>
          <w:sz w:val="23"/>
          <w:szCs w:val="23"/>
          <w:u w:val="none"/>
        </w:rPr>
        <w:t xml:space="preserve">. </w:t>
      </w:r>
      <w:r w:rsidRPr="007F7B69">
        <w:rPr>
          <w:rStyle w:val="Hyperlink"/>
          <w:rFonts w:ascii="Arial" w:hAnsi="Arial" w:cs="Arial"/>
          <w:color w:val="auto"/>
          <w:sz w:val="23"/>
          <w:szCs w:val="23"/>
          <w:u w:val="none"/>
        </w:rPr>
        <w:t>Available at:</w:t>
      </w:r>
      <w:hyperlink r:id="rId21" w:history="1">
        <w:r w:rsidRPr="00187E7B">
          <w:rPr>
            <w:rStyle w:val="Hyperlink"/>
            <w:rFonts w:ascii="Arial" w:hAnsi="Arial" w:cs="Arial"/>
            <w:sz w:val="23"/>
            <w:szCs w:val="23"/>
          </w:rPr>
          <w:t>https://www.communitycare.co.uk/2015/07/14/social-workers-on-the-edge-of-burnout-but-still-achieving-positive-changes/</w:t>
        </w:r>
      </w:hyperlink>
      <w:r>
        <w:rPr>
          <w:rStyle w:val="Hyperlink"/>
          <w:rFonts w:ascii="Arial" w:hAnsi="Arial" w:cs="Arial"/>
          <w:color w:val="auto"/>
          <w:sz w:val="23"/>
          <w:szCs w:val="23"/>
          <w:u w:val="none"/>
        </w:rPr>
        <w:t xml:space="preserve"> (Accessed: 3 December 2025).</w:t>
      </w:r>
    </w:p>
    <w:p w14:paraId="0E356EB5" w14:textId="77777777" w:rsidR="003F3306" w:rsidRDefault="003F3306" w:rsidP="00A04EFF">
      <w:pPr>
        <w:ind w:left="720" w:hanging="720"/>
        <w:rPr>
          <w:rStyle w:val="Hyperlink"/>
          <w:rFonts w:ascii="Arial" w:hAnsi="Arial" w:cs="Arial"/>
          <w:color w:val="auto"/>
          <w:sz w:val="23"/>
          <w:szCs w:val="23"/>
          <w:u w:val="none"/>
        </w:rPr>
      </w:pPr>
      <w:r w:rsidRPr="006048DC">
        <w:rPr>
          <w:rStyle w:val="Hyperlink"/>
          <w:rFonts w:ascii="Arial" w:hAnsi="Arial" w:cs="Arial"/>
          <w:color w:val="auto"/>
          <w:sz w:val="23"/>
          <w:szCs w:val="23"/>
          <w:u w:val="none"/>
        </w:rPr>
        <w:t>Costello</w:t>
      </w:r>
      <w:r>
        <w:rPr>
          <w:rStyle w:val="Hyperlink"/>
          <w:rFonts w:ascii="Arial" w:hAnsi="Arial" w:cs="Arial"/>
          <w:color w:val="auto"/>
          <w:sz w:val="23"/>
          <w:szCs w:val="23"/>
          <w:u w:val="none"/>
        </w:rPr>
        <w:t>,</w:t>
      </w:r>
      <w:r w:rsidRPr="006048DC">
        <w:rPr>
          <w:rStyle w:val="Hyperlink"/>
          <w:rFonts w:ascii="Arial" w:hAnsi="Arial" w:cs="Arial"/>
          <w:color w:val="auto"/>
          <w:sz w:val="23"/>
          <w:szCs w:val="23"/>
          <w:u w:val="none"/>
        </w:rPr>
        <w:t xml:space="preserve"> H</w:t>
      </w:r>
      <w:r>
        <w:rPr>
          <w:rStyle w:val="Hyperlink"/>
          <w:rFonts w:ascii="Arial" w:hAnsi="Arial" w:cs="Arial"/>
          <w:color w:val="auto"/>
          <w:sz w:val="23"/>
          <w:szCs w:val="23"/>
          <w:u w:val="none"/>
        </w:rPr>
        <w:t>.</w:t>
      </w:r>
      <w:r w:rsidRPr="006048DC">
        <w:rPr>
          <w:rStyle w:val="Hyperlink"/>
          <w:rFonts w:ascii="Arial" w:hAnsi="Arial" w:cs="Arial"/>
          <w:color w:val="auto"/>
          <w:sz w:val="23"/>
          <w:szCs w:val="23"/>
          <w:u w:val="none"/>
        </w:rPr>
        <w:t>, Cooper</w:t>
      </w:r>
      <w:r>
        <w:rPr>
          <w:rStyle w:val="Hyperlink"/>
          <w:rFonts w:ascii="Arial" w:hAnsi="Arial" w:cs="Arial"/>
          <w:color w:val="auto"/>
          <w:sz w:val="23"/>
          <w:szCs w:val="23"/>
          <w:u w:val="none"/>
        </w:rPr>
        <w:t>,</w:t>
      </w:r>
      <w:r w:rsidRPr="006048DC">
        <w:rPr>
          <w:rStyle w:val="Hyperlink"/>
          <w:rFonts w:ascii="Arial" w:hAnsi="Arial" w:cs="Arial"/>
          <w:color w:val="auto"/>
          <w:sz w:val="23"/>
          <w:szCs w:val="23"/>
          <w:u w:val="none"/>
        </w:rPr>
        <w:t xml:space="preserve"> C</w:t>
      </w:r>
      <w:r>
        <w:rPr>
          <w:rStyle w:val="Hyperlink"/>
          <w:rFonts w:ascii="Arial" w:hAnsi="Arial" w:cs="Arial"/>
          <w:color w:val="auto"/>
          <w:sz w:val="23"/>
          <w:szCs w:val="23"/>
          <w:u w:val="none"/>
        </w:rPr>
        <w:t>.</w:t>
      </w:r>
      <w:r w:rsidRPr="006048DC">
        <w:rPr>
          <w:rStyle w:val="Hyperlink"/>
          <w:rFonts w:ascii="Arial" w:hAnsi="Arial" w:cs="Arial"/>
          <w:color w:val="auto"/>
          <w:sz w:val="23"/>
          <w:szCs w:val="23"/>
          <w:u w:val="none"/>
        </w:rPr>
        <w:t>, Marston</w:t>
      </w:r>
      <w:r>
        <w:rPr>
          <w:rStyle w:val="Hyperlink"/>
          <w:rFonts w:ascii="Arial" w:hAnsi="Arial" w:cs="Arial"/>
          <w:color w:val="auto"/>
          <w:sz w:val="23"/>
          <w:szCs w:val="23"/>
          <w:u w:val="none"/>
        </w:rPr>
        <w:t>,</w:t>
      </w:r>
      <w:r w:rsidRPr="006048DC">
        <w:rPr>
          <w:rStyle w:val="Hyperlink"/>
          <w:rFonts w:ascii="Arial" w:hAnsi="Arial" w:cs="Arial"/>
          <w:color w:val="auto"/>
          <w:sz w:val="23"/>
          <w:szCs w:val="23"/>
          <w:u w:val="none"/>
        </w:rPr>
        <w:t xml:space="preserve"> L</w:t>
      </w:r>
      <w:r>
        <w:rPr>
          <w:rStyle w:val="Hyperlink"/>
          <w:rFonts w:ascii="Arial" w:hAnsi="Arial" w:cs="Arial"/>
          <w:color w:val="auto"/>
          <w:sz w:val="23"/>
          <w:szCs w:val="23"/>
          <w:u w:val="none"/>
        </w:rPr>
        <w:t>.</w:t>
      </w:r>
      <w:r w:rsidRPr="006048DC">
        <w:rPr>
          <w:rStyle w:val="Hyperlink"/>
          <w:rFonts w:ascii="Arial" w:hAnsi="Arial" w:cs="Arial"/>
          <w:color w:val="auto"/>
          <w:sz w:val="23"/>
          <w:szCs w:val="23"/>
          <w:u w:val="none"/>
        </w:rPr>
        <w:t>,</w:t>
      </w:r>
      <w:r>
        <w:rPr>
          <w:rStyle w:val="Hyperlink"/>
          <w:rFonts w:ascii="Arial" w:hAnsi="Arial" w:cs="Arial"/>
          <w:color w:val="auto"/>
          <w:sz w:val="23"/>
          <w:szCs w:val="23"/>
          <w:u w:val="none"/>
        </w:rPr>
        <w:t xml:space="preserve"> and</w:t>
      </w:r>
      <w:r w:rsidRPr="006048DC">
        <w:rPr>
          <w:rStyle w:val="Hyperlink"/>
          <w:rFonts w:ascii="Arial" w:hAnsi="Arial" w:cs="Arial"/>
          <w:color w:val="auto"/>
          <w:sz w:val="23"/>
          <w:szCs w:val="23"/>
          <w:u w:val="none"/>
        </w:rPr>
        <w:t xml:space="preserve"> Livingston</w:t>
      </w:r>
      <w:r>
        <w:rPr>
          <w:rStyle w:val="Hyperlink"/>
          <w:rFonts w:ascii="Arial" w:hAnsi="Arial" w:cs="Arial"/>
          <w:color w:val="auto"/>
          <w:sz w:val="23"/>
          <w:szCs w:val="23"/>
          <w:u w:val="none"/>
        </w:rPr>
        <w:t>,</w:t>
      </w:r>
      <w:r w:rsidRPr="006048DC">
        <w:rPr>
          <w:rStyle w:val="Hyperlink"/>
          <w:rFonts w:ascii="Arial" w:hAnsi="Arial" w:cs="Arial"/>
          <w:color w:val="auto"/>
          <w:sz w:val="23"/>
          <w:szCs w:val="23"/>
          <w:u w:val="none"/>
        </w:rPr>
        <w:t xml:space="preserve"> G.</w:t>
      </w:r>
      <w:r>
        <w:rPr>
          <w:rStyle w:val="Hyperlink"/>
          <w:rFonts w:ascii="Arial" w:hAnsi="Arial" w:cs="Arial"/>
          <w:color w:val="auto"/>
          <w:sz w:val="23"/>
          <w:szCs w:val="23"/>
          <w:u w:val="none"/>
        </w:rPr>
        <w:t xml:space="preserve"> (2020) ‘</w:t>
      </w:r>
      <w:r w:rsidRPr="006048DC">
        <w:rPr>
          <w:rStyle w:val="Hyperlink"/>
          <w:rFonts w:ascii="Arial" w:hAnsi="Arial" w:cs="Arial"/>
          <w:color w:val="auto"/>
          <w:sz w:val="23"/>
          <w:szCs w:val="23"/>
          <w:u w:val="none"/>
        </w:rPr>
        <w:t xml:space="preserve">Burnout in UK care home </w:t>
      </w:r>
      <w:proofErr w:type="spellStart"/>
      <w:r w:rsidRPr="006048DC">
        <w:rPr>
          <w:rStyle w:val="Hyperlink"/>
          <w:rFonts w:ascii="Arial" w:hAnsi="Arial" w:cs="Arial"/>
          <w:color w:val="auto"/>
          <w:sz w:val="23"/>
          <w:szCs w:val="23"/>
          <w:u w:val="none"/>
        </w:rPr>
        <w:t>staffand</w:t>
      </w:r>
      <w:proofErr w:type="spellEnd"/>
      <w:r w:rsidRPr="006048DC">
        <w:rPr>
          <w:rStyle w:val="Hyperlink"/>
          <w:rFonts w:ascii="Arial" w:hAnsi="Arial" w:cs="Arial"/>
          <w:color w:val="auto"/>
          <w:sz w:val="23"/>
          <w:szCs w:val="23"/>
          <w:u w:val="none"/>
        </w:rPr>
        <w:t xml:space="preserve"> its effect on staff turnover: MARQUE English nationa</w:t>
      </w:r>
      <w:r>
        <w:rPr>
          <w:rStyle w:val="Hyperlink"/>
          <w:rFonts w:ascii="Arial" w:hAnsi="Arial" w:cs="Arial"/>
          <w:color w:val="auto"/>
          <w:sz w:val="23"/>
          <w:szCs w:val="23"/>
          <w:u w:val="none"/>
        </w:rPr>
        <w:t xml:space="preserve">l care home longitudinal survey’, </w:t>
      </w:r>
      <w:r w:rsidRPr="006048DC">
        <w:rPr>
          <w:rStyle w:val="Hyperlink"/>
          <w:rFonts w:ascii="Arial" w:hAnsi="Arial" w:cs="Arial"/>
          <w:i/>
          <w:color w:val="auto"/>
          <w:sz w:val="23"/>
          <w:szCs w:val="23"/>
          <w:u w:val="none"/>
        </w:rPr>
        <w:t>Age Ageing</w:t>
      </w:r>
      <w:r>
        <w:rPr>
          <w:rStyle w:val="Hyperlink"/>
          <w:rFonts w:ascii="Arial" w:hAnsi="Arial" w:cs="Arial"/>
          <w:color w:val="auto"/>
          <w:sz w:val="23"/>
          <w:szCs w:val="23"/>
          <w:u w:val="none"/>
        </w:rPr>
        <w:t xml:space="preserve">, 49(1), pp. </w:t>
      </w:r>
      <w:r w:rsidRPr="006048DC">
        <w:rPr>
          <w:rStyle w:val="Hyperlink"/>
          <w:rFonts w:ascii="Arial" w:hAnsi="Arial" w:cs="Arial"/>
          <w:color w:val="auto"/>
          <w:sz w:val="23"/>
          <w:szCs w:val="23"/>
          <w:u w:val="none"/>
        </w:rPr>
        <w:t>74–81.</w:t>
      </w:r>
    </w:p>
    <w:p w14:paraId="32E4C110" w14:textId="77777777" w:rsidR="003F3306" w:rsidRDefault="003F3306" w:rsidP="00A04EFF">
      <w:pPr>
        <w:ind w:left="720" w:hanging="720"/>
        <w:rPr>
          <w:rStyle w:val="Hyperlink"/>
          <w:rFonts w:ascii="Arial" w:hAnsi="Arial" w:cs="Arial"/>
          <w:color w:val="auto"/>
          <w:sz w:val="23"/>
          <w:szCs w:val="23"/>
          <w:u w:val="none"/>
        </w:rPr>
      </w:pPr>
      <w:proofErr w:type="spellStart"/>
      <w:r>
        <w:rPr>
          <w:rStyle w:val="Hyperlink"/>
          <w:rFonts w:ascii="Arial" w:hAnsi="Arial" w:cs="Arial"/>
          <w:color w:val="auto"/>
          <w:sz w:val="23"/>
          <w:szCs w:val="23"/>
          <w:u w:val="none"/>
        </w:rPr>
        <w:lastRenderedPageBreak/>
        <w:t>Edú-Valsania</w:t>
      </w:r>
      <w:proofErr w:type="spellEnd"/>
      <w:r>
        <w:rPr>
          <w:rStyle w:val="Hyperlink"/>
          <w:rFonts w:ascii="Arial" w:hAnsi="Arial" w:cs="Arial"/>
          <w:color w:val="auto"/>
          <w:sz w:val="23"/>
          <w:szCs w:val="23"/>
          <w:u w:val="none"/>
        </w:rPr>
        <w:t xml:space="preserve">, S., </w:t>
      </w:r>
      <w:proofErr w:type="spellStart"/>
      <w:r>
        <w:rPr>
          <w:rStyle w:val="Hyperlink"/>
          <w:rFonts w:ascii="Arial" w:hAnsi="Arial" w:cs="Arial"/>
          <w:color w:val="auto"/>
          <w:sz w:val="23"/>
          <w:szCs w:val="23"/>
          <w:u w:val="none"/>
        </w:rPr>
        <w:t>Laguía</w:t>
      </w:r>
      <w:proofErr w:type="spellEnd"/>
      <w:r>
        <w:rPr>
          <w:rStyle w:val="Hyperlink"/>
          <w:rFonts w:ascii="Arial" w:hAnsi="Arial" w:cs="Arial"/>
          <w:color w:val="auto"/>
          <w:sz w:val="23"/>
          <w:szCs w:val="23"/>
          <w:u w:val="none"/>
        </w:rPr>
        <w:t xml:space="preserve">, A., and </w:t>
      </w:r>
      <w:proofErr w:type="spellStart"/>
      <w:r>
        <w:rPr>
          <w:rStyle w:val="Hyperlink"/>
          <w:rFonts w:ascii="Arial" w:hAnsi="Arial" w:cs="Arial"/>
          <w:color w:val="auto"/>
          <w:sz w:val="23"/>
          <w:szCs w:val="23"/>
          <w:u w:val="none"/>
        </w:rPr>
        <w:t>Moriano</w:t>
      </w:r>
      <w:proofErr w:type="spellEnd"/>
      <w:r>
        <w:rPr>
          <w:rStyle w:val="Hyperlink"/>
          <w:rFonts w:ascii="Arial" w:hAnsi="Arial" w:cs="Arial"/>
          <w:color w:val="auto"/>
          <w:sz w:val="23"/>
          <w:szCs w:val="23"/>
          <w:u w:val="none"/>
        </w:rPr>
        <w:t>, J. A. (2022) ‘</w:t>
      </w:r>
      <w:r w:rsidRPr="0075003A">
        <w:rPr>
          <w:rStyle w:val="Hyperlink"/>
          <w:rFonts w:ascii="Arial" w:hAnsi="Arial" w:cs="Arial"/>
          <w:color w:val="auto"/>
          <w:sz w:val="23"/>
          <w:szCs w:val="23"/>
          <w:u w:val="none"/>
        </w:rPr>
        <w:t xml:space="preserve">Burnout: A Review of Theory and </w:t>
      </w:r>
      <w:proofErr w:type="spellStart"/>
      <w:r w:rsidRPr="0075003A">
        <w:rPr>
          <w:rStyle w:val="Hyperlink"/>
          <w:rFonts w:ascii="Arial" w:hAnsi="Arial" w:cs="Arial"/>
          <w:color w:val="auto"/>
          <w:sz w:val="23"/>
          <w:szCs w:val="23"/>
          <w:u w:val="none"/>
        </w:rPr>
        <w:t>Measurement</w:t>
      </w:r>
      <w:r>
        <w:rPr>
          <w:rStyle w:val="Hyperlink"/>
          <w:rFonts w:ascii="Arial" w:hAnsi="Arial" w:cs="Arial"/>
          <w:color w:val="auto"/>
          <w:sz w:val="23"/>
          <w:szCs w:val="23"/>
          <w:u w:val="none"/>
        </w:rPr>
        <w:t>’,</w:t>
      </w:r>
      <w:r w:rsidRPr="0075003A">
        <w:rPr>
          <w:rStyle w:val="Hyperlink"/>
          <w:rFonts w:ascii="Arial" w:hAnsi="Arial" w:cs="Arial"/>
          <w:i/>
          <w:color w:val="auto"/>
          <w:sz w:val="23"/>
          <w:szCs w:val="23"/>
          <w:u w:val="none"/>
        </w:rPr>
        <w:t>International</w:t>
      </w:r>
      <w:proofErr w:type="spellEnd"/>
      <w:r w:rsidRPr="0075003A">
        <w:rPr>
          <w:rStyle w:val="Hyperlink"/>
          <w:rFonts w:ascii="Arial" w:hAnsi="Arial" w:cs="Arial"/>
          <w:i/>
          <w:color w:val="auto"/>
          <w:sz w:val="23"/>
          <w:szCs w:val="23"/>
          <w:u w:val="none"/>
        </w:rPr>
        <w:t xml:space="preserve"> Journal of Environmental Research and Public Health</w:t>
      </w:r>
      <w:r>
        <w:rPr>
          <w:rStyle w:val="Hyperlink"/>
          <w:rFonts w:ascii="Arial" w:hAnsi="Arial" w:cs="Arial"/>
          <w:color w:val="auto"/>
          <w:sz w:val="23"/>
          <w:szCs w:val="23"/>
          <w:u w:val="none"/>
        </w:rPr>
        <w:t>, 19(3)</w:t>
      </w:r>
      <w:r w:rsidRPr="0075003A">
        <w:rPr>
          <w:rStyle w:val="Hyperlink"/>
          <w:rFonts w:ascii="Arial" w:hAnsi="Arial" w:cs="Arial"/>
          <w:color w:val="auto"/>
          <w:sz w:val="23"/>
          <w:szCs w:val="23"/>
          <w:u w:val="none"/>
        </w:rPr>
        <w:t xml:space="preserve">. </w:t>
      </w:r>
      <w:r w:rsidRPr="007F7B69">
        <w:rPr>
          <w:rStyle w:val="Hyperlink"/>
          <w:rFonts w:ascii="Arial" w:hAnsi="Arial" w:cs="Arial"/>
          <w:color w:val="auto"/>
          <w:sz w:val="23"/>
          <w:szCs w:val="23"/>
          <w:u w:val="none"/>
        </w:rPr>
        <w:t xml:space="preserve">Available </w:t>
      </w:r>
      <w:proofErr w:type="spellStart"/>
      <w:r w:rsidRPr="007F7B69">
        <w:rPr>
          <w:rStyle w:val="Hyperlink"/>
          <w:rFonts w:ascii="Arial" w:hAnsi="Arial" w:cs="Arial"/>
          <w:color w:val="auto"/>
          <w:sz w:val="23"/>
          <w:szCs w:val="23"/>
          <w:u w:val="none"/>
        </w:rPr>
        <w:t>at:</w:t>
      </w:r>
      <w:hyperlink r:id="rId22" w:history="1">
        <w:r w:rsidRPr="00C25EE7">
          <w:rPr>
            <w:rStyle w:val="Hyperlink"/>
            <w:rFonts w:ascii="Arial" w:hAnsi="Arial" w:cs="Arial"/>
            <w:sz w:val="23"/>
            <w:szCs w:val="23"/>
          </w:rPr>
          <w:t>https</w:t>
        </w:r>
        <w:proofErr w:type="spellEnd"/>
        <w:r w:rsidRPr="00C25EE7">
          <w:rPr>
            <w:rStyle w:val="Hyperlink"/>
            <w:rFonts w:ascii="Arial" w:hAnsi="Arial" w:cs="Arial"/>
            <w:sz w:val="23"/>
            <w:szCs w:val="23"/>
          </w:rPr>
          <w:t>://doi.org/10.3390/ijerph19031780</w:t>
        </w:r>
      </w:hyperlink>
      <w:r>
        <w:rPr>
          <w:rStyle w:val="Hyperlink"/>
          <w:rFonts w:ascii="Arial" w:hAnsi="Arial" w:cs="Arial"/>
          <w:color w:val="auto"/>
          <w:sz w:val="23"/>
          <w:szCs w:val="23"/>
          <w:u w:val="none"/>
        </w:rPr>
        <w:t>.</w:t>
      </w:r>
    </w:p>
    <w:p w14:paraId="0CCF5C35" w14:textId="77777777" w:rsidR="003F3306" w:rsidRDefault="003F3306" w:rsidP="00A04EFF">
      <w:pPr>
        <w:ind w:left="720" w:hanging="720"/>
      </w:pPr>
      <w:r w:rsidRPr="00C47119">
        <w:rPr>
          <w:rStyle w:val="Hyperlink"/>
          <w:rFonts w:ascii="Arial" w:hAnsi="Arial" w:cs="Arial"/>
          <w:color w:val="auto"/>
          <w:sz w:val="23"/>
          <w:szCs w:val="23"/>
          <w:u w:val="none"/>
        </w:rPr>
        <w:t>Ferry, A. V.,</w:t>
      </w:r>
      <w:proofErr w:type="spellStart"/>
      <w:r>
        <w:rPr>
          <w:rStyle w:val="Hyperlink"/>
          <w:rFonts w:ascii="Arial" w:hAnsi="Arial" w:cs="Arial"/>
          <w:color w:val="auto"/>
          <w:sz w:val="23"/>
          <w:szCs w:val="23"/>
          <w:u w:val="none"/>
        </w:rPr>
        <w:t>Wereski</w:t>
      </w:r>
      <w:proofErr w:type="spellEnd"/>
      <w:r>
        <w:rPr>
          <w:rStyle w:val="Hyperlink"/>
          <w:rFonts w:ascii="Arial" w:hAnsi="Arial" w:cs="Arial"/>
          <w:color w:val="auto"/>
          <w:sz w:val="23"/>
          <w:szCs w:val="23"/>
          <w:u w:val="none"/>
        </w:rPr>
        <w:t>, R., Strachan, F. E., and</w:t>
      </w:r>
      <w:r w:rsidRPr="00C47119">
        <w:rPr>
          <w:rStyle w:val="Hyperlink"/>
          <w:rFonts w:ascii="Arial" w:hAnsi="Arial" w:cs="Arial"/>
          <w:color w:val="auto"/>
          <w:sz w:val="23"/>
          <w:szCs w:val="23"/>
          <w:u w:val="none"/>
        </w:rPr>
        <w:t xml:space="preserve"> Mills, N. L. (2021)</w:t>
      </w:r>
      <w:r>
        <w:rPr>
          <w:rStyle w:val="Hyperlink"/>
          <w:rFonts w:ascii="Arial" w:hAnsi="Arial" w:cs="Arial"/>
          <w:color w:val="auto"/>
          <w:sz w:val="23"/>
          <w:szCs w:val="23"/>
          <w:u w:val="none"/>
        </w:rPr>
        <w:t xml:space="preserve"> ‘</w:t>
      </w:r>
      <w:r w:rsidRPr="00C47119">
        <w:rPr>
          <w:rStyle w:val="Hyperlink"/>
          <w:rFonts w:ascii="Arial" w:hAnsi="Arial" w:cs="Arial"/>
          <w:color w:val="auto"/>
          <w:sz w:val="23"/>
          <w:szCs w:val="23"/>
          <w:u w:val="none"/>
        </w:rPr>
        <w:t xml:space="preserve">Predictors of UK healthcare worker burnout during the COVID-19 </w:t>
      </w:r>
      <w:proofErr w:type="spellStart"/>
      <w:r w:rsidRPr="00C47119">
        <w:rPr>
          <w:rStyle w:val="Hyperlink"/>
          <w:rFonts w:ascii="Arial" w:hAnsi="Arial" w:cs="Arial"/>
          <w:color w:val="auto"/>
          <w:sz w:val="23"/>
          <w:szCs w:val="23"/>
          <w:u w:val="none"/>
        </w:rPr>
        <w:t>pandemic</w:t>
      </w:r>
      <w:r>
        <w:rPr>
          <w:rStyle w:val="Hyperlink"/>
          <w:rFonts w:ascii="Arial" w:hAnsi="Arial" w:cs="Arial"/>
          <w:color w:val="auto"/>
          <w:sz w:val="23"/>
          <w:szCs w:val="23"/>
          <w:u w:val="none"/>
        </w:rPr>
        <w:t>’,</w:t>
      </w:r>
      <w:r w:rsidRPr="00C47119">
        <w:rPr>
          <w:rStyle w:val="Hyperlink"/>
          <w:rFonts w:ascii="Arial" w:hAnsi="Arial" w:cs="Arial"/>
          <w:i/>
          <w:color w:val="auto"/>
          <w:sz w:val="23"/>
          <w:szCs w:val="23"/>
          <w:u w:val="none"/>
        </w:rPr>
        <w:t>QJM</w:t>
      </w:r>
      <w:proofErr w:type="spellEnd"/>
      <w:r w:rsidRPr="00C47119">
        <w:rPr>
          <w:rStyle w:val="Hyperlink"/>
          <w:rFonts w:ascii="Arial" w:hAnsi="Arial" w:cs="Arial"/>
          <w:i/>
          <w:color w:val="auto"/>
          <w:sz w:val="23"/>
          <w:szCs w:val="23"/>
          <w:u w:val="none"/>
        </w:rPr>
        <w:t>: Monthly Journal of the Association of Physicians</w:t>
      </w:r>
      <w:r w:rsidRPr="00C47119">
        <w:rPr>
          <w:rStyle w:val="Hyperlink"/>
          <w:rFonts w:ascii="Arial" w:hAnsi="Arial" w:cs="Arial"/>
          <w:color w:val="auto"/>
          <w:sz w:val="23"/>
          <w:szCs w:val="23"/>
          <w:u w:val="none"/>
        </w:rPr>
        <w:t xml:space="preserve">, 114(6), </w:t>
      </w:r>
      <w:r>
        <w:rPr>
          <w:rStyle w:val="Hyperlink"/>
          <w:rFonts w:ascii="Arial" w:hAnsi="Arial" w:cs="Arial"/>
          <w:color w:val="auto"/>
          <w:sz w:val="23"/>
          <w:szCs w:val="23"/>
          <w:u w:val="none"/>
        </w:rPr>
        <w:t xml:space="preserve">pp. </w:t>
      </w:r>
      <w:r w:rsidRPr="00C47119">
        <w:rPr>
          <w:rStyle w:val="Hyperlink"/>
          <w:rFonts w:ascii="Arial" w:hAnsi="Arial" w:cs="Arial"/>
          <w:color w:val="auto"/>
          <w:sz w:val="23"/>
          <w:szCs w:val="23"/>
          <w:u w:val="none"/>
        </w:rPr>
        <w:t xml:space="preserve">374–380. </w:t>
      </w:r>
      <w:r>
        <w:rPr>
          <w:rFonts w:ascii="Arial" w:hAnsi="Arial" w:cs="Arial"/>
          <w:sz w:val="23"/>
          <w:szCs w:val="23"/>
        </w:rPr>
        <w:t xml:space="preserve">Available </w:t>
      </w:r>
      <w:proofErr w:type="spellStart"/>
      <w:r>
        <w:rPr>
          <w:rFonts w:ascii="Arial" w:hAnsi="Arial" w:cs="Arial"/>
          <w:sz w:val="23"/>
          <w:szCs w:val="23"/>
        </w:rPr>
        <w:t>at:</w:t>
      </w:r>
      <w:hyperlink r:id="rId23" w:history="1">
        <w:r w:rsidRPr="00187E7B">
          <w:rPr>
            <w:rStyle w:val="Hyperlink"/>
            <w:rFonts w:ascii="Arial" w:hAnsi="Arial" w:cs="Arial"/>
            <w:sz w:val="23"/>
            <w:szCs w:val="23"/>
          </w:rPr>
          <w:t>https</w:t>
        </w:r>
        <w:proofErr w:type="spellEnd"/>
        <w:r w:rsidRPr="00187E7B">
          <w:rPr>
            <w:rStyle w:val="Hyperlink"/>
            <w:rFonts w:ascii="Arial" w:hAnsi="Arial" w:cs="Arial"/>
            <w:sz w:val="23"/>
            <w:szCs w:val="23"/>
          </w:rPr>
          <w:t>://doi.org/10.1093/</w:t>
        </w:r>
        <w:proofErr w:type="spellStart"/>
        <w:r w:rsidRPr="00187E7B">
          <w:rPr>
            <w:rStyle w:val="Hyperlink"/>
            <w:rFonts w:ascii="Arial" w:hAnsi="Arial" w:cs="Arial"/>
            <w:sz w:val="23"/>
            <w:szCs w:val="23"/>
          </w:rPr>
          <w:t>qjmed</w:t>
        </w:r>
        <w:proofErr w:type="spellEnd"/>
        <w:r w:rsidRPr="00187E7B">
          <w:rPr>
            <w:rStyle w:val="Hyperlink"/>
            <w:rFonts w:ascii="Arial" w:hAnsi="Arial" w:cs="Arial"/>
            <w:sz w:val="23"/>
            <w:szCs w:val="23"/>
          </w:rPr>
          <w:t>/hcab065</w:t>
        </w:r>
      </w:hyperlink>
      <w:r>
        <w:rPr>
          <w:rStyle w:val="Hyperlink"/>
          <w:rFonts w:ascii="Arial" w:hAnsi="Arial" w:cs="Arial"/>
          <w:color w:val="auto"/>
          <w:sz w:val="23"/>
          <w:szCs w:val="23"/>
          <w:u w:val="none"/>
        </w:rPr>
        <w:t>.</w:t>
      </w:r>
    </w:p>
    <w:p w14:paraId="0A11051F" w14:textId="77777777" w:rsidR="003F3306" w:rsidRPr="00F81E5B" w:rsidRDefault="003F3306" w:rsidP="00A04EFF">
      <w:pPr>
        <w:ind w:left="720" w:hanging="720"/>
        <w:rPr>
          <w:rFonts w:ascii="Arial" w:hAnsi="Arial" w:cs="Arial"/>
          <w:sz w:val="23"/>
          <w:szCs w:val="23"/>
        </w:rPr>
      </w:pPr>
      <w:r w:rsidRPr="00F81E5B">
        <w:rPr>
          <w:rFonts w:ascii="Arial" w:hAnsi="Arial" w:cs="Arial"/>
          <w:sz w:val="23"/>
          <w:szCs w:val="23"/>
        </w:rPr>
        <w:t>Freudenberger</w:t>
      </w:r>
      <w:r>
        <w:rPr>
          <w:rFonts w:ascii="Arial" w:hAnsi="Arial" w:cs="Arial"/>
          <w:sz w:val="23"/>
          <w:szCs w:val="23"/>
        </w:rPr>
        <w:t>,</w:t>
      </w:r>
      <w:r w:rsidRPr="00F81E5B">
        <w:rPr>
          <w:rFonts w:ascii="Arial" w:hAnsi="Arial" w:cs="Arial"/>
          <w:sz w:val="23"/>
          <w:szCs w:val="23"/>
        </w:rPr>
        <w:t xml:space="preserve"> H</w:t>
      </w:r>
      <w:r>
        <w:rPr>
          <w:rFonts w:ascii="Arial" w:hAnsi="Arial" w:cs="Arial"/>
          <w:sz w:val="23"/>
          <w:szCs w:val="23"/>
        </w:rPr>
        <w:t>.</w:t>
      </w:r>
      <w:r w:rsidRPr="00F81E5B">
        <w:rPr>
          <w:rFonts w:ascii="Arial" w:hAnsi="Arial" w:cs="Arial"/>
          <w:sz w:val="23"/>
          <w:szCs w:val="23"/>
        </w:rPr>
        <w:t>J.</w:t>
      </w:r>
      <w:r>
        <w:rPr>
          <w:rFonts w:ascii="Arial" w:hAnsi="Arial" w:cs="Arial"/>
          <w:sz w:val="23"/>
          <w:szCs w:val="23"/>
        </w:rPr>
        <w:t xml:space="preserve"> (1974)‘</w:t>
      </w:r>
      <w:r w:rsidRPr="00F81E5B">
        <w:rPr>
          <w:rFonts w:ascii="Arial" w:hAnsi="Arial" w:cs="Arial"/>
          <w:sz w:val="23"/>
          <w:szCs w:val="23"/>
        </w:rPr>
        <w:t>Staff burn</w:t>
      </w:r>
      <w:r w:rsidRPr="00F81E5B">
        <w:rPr>
          <w:rFonts w:ascii="Cambria Math" w:hAnsi="Cambria Math" w:cs="Cambria Math"/>
          <w:sz w:val="23"/>
          <w:szCs w:val="23"/>
        </w:rPr>
        <w:t>‐</w:t>
      </w:r>
      <w:proofErr w:type="spellStart"/>
      <w:r w:rsidRPr="00F81E5B">
        <w:rPr>
          <w:rFonts w:ascii="Arial" w:hAnsi="Arial" w:cs="Arial"/>
          <w:sz w:val="23"/>
          <w:szCs w:val="23"/>
        </w:rPr>
        <w:t>out</w:t>
      </w:r>
      <w:r>
        <w:rPr>
          <w:rFonts w:ascii="Arial" w:hAnsi="Arial" w:cs="Arial"/>
          <w:sz w:val="23"/>
          <w:szCs w:val="23"/>
        </w:rPr>
        <w:t>,’</w:t>
      </w:r>
      <w:r w:rsidRPr="00353FD4">
        <w:rPr>
          <w:rFonts w:ascii="Arial" w:hAnsi="Arial" w:cs="Arial"/>
          <w:i/>
          <w:sz w:val="23"/>
          <w:szCs w:val="23"/>
        </w:rPr>
        <w:t>J</w:t>
      </w:r>
      <w:proofErr w:type="spellEnd"/>
      <w:r w:rsidRPr="00353FD4">
        <w:rPr>
          <w:rFonts w:ascii="Arial" w:hAnsi="Arial" w:cs="Arial"/>
          <w:i/>
          <w:sz w:val="23"/>
          <w:szCs w:val="23"/>
        </w:rPr>
        <w:t xml:space="preserve"> Soc Issues</w:t>
      </w:r>
      <w:r>
        <w:rPr>
          <w:rFonts w:ascii="Arial" w:hAnsi="Arial" w:cs="Arial"/>
          <w:sz w:val="23"/>
          <w:szCs w:val="23"/>
        </w:rPr>
        <w:t xml:space="preserve">, 30, pp. </w:t>
      </w:r>
      <w:r w:rsidRPr="00F81E5B">
        <w:rPr>
          <w:rFonts w:ascii="Arial" w:hAnsi="Arial" w:cs="Arial"/>
          <w:sz w:val="23"/>
          <w:szCs w:val="23"/>
        </w:rPr>
        <w:t>159–165.</w:t>
      </w:r>
    </w:p>
    <w:p w14:paraId="49FE1BA7" w14:textId="77777777" w:rsidR="003F3306" w:rsidRDefault="003F3306" w:rsidP="00A04EFF">
      <w:pPr>
        <w:ind w:left="720" w:hanging="720"/>
        <w:rPr>
          <w:rStyle w:val="Hyperlink"/>
          <w:rFonts w:ascii="Arial" w:hAnsi="Arial" w:cs="Arial"/>
          <w:color w:val="auto"/>
          <w:sz w:val="23"/>
          <w:szCs w:val="23"/>
          <w:u w:val="none"/>
        </w:rPr>
      </w:pPr>
      <w:proofErr w:type="spellStart"/>
      <w:r w:rsidRPr="00E90D10">
        <w:rPr>
          <w:rStyle w:val="Hyperlink"/>
          <w:rFonts w:ascii="Arial" w:hAnsi="Arial" w:cs="Arial"/>
          <w:color w:val="auto"/>
          <w:sz w:val="23"/>
          <w:szCs w:val="23"/>
          <w:u w:val="none"/>
        </w:rPr>
        <w:t>Galaiya</w:t>
      </w:r>
      <w:proofErr w:type="spellEnd"/>
      <w:r w:rsidRPr="00E90D10">
        <w:rPr>
          <w:rStyle w:val="Hyperlink"/>
          <w:rFonts w:ascii="Arial" w:hAnsi="Arial" w:cs="Arial"/>
          <w:color w:val="auto"/>
          <w:sz w:val="23"/>
          <w:szCs w:val="23"/>
          <w:u w:val="none"/>
        </w:rPr>
        <w:t>, R., Kinross</w:t>
      </w:r>
      <w:r>
        <w:rPr>
          <w:rStyle w:val="Hyperlink"/>
          <w:rFonts w:ascii="Arial" w:hAnsi="Arial" w:cs="Arial"/>
          <w:color w:val="auto"/>
          <w:sz w:val="23"/>
          <w:szCs w:val="23"/>
          <w:u w:val="none"/>
        </w:rPr>
        <w:t xml:space="preserve">, J. and </w:t>
      </w:r>
      <w:proofErr w:type="spellStart"/>
      <w:r>
        <w:rPr>
          <w:rStyle w:val="Hyperlink"/>
          <w:rFonts w:ascii="Arial" w:hAnsi="Arial" w:cs="Arial"/>
          <w:color w:val="auto"/>
          <w:sz w:val="23"/>
          <w:szCs w:val="23"/>
          <w:u w:val="none"/>
        </w:rPr>
        <w:t>Arulampalam</w:t>
      </w:r>
      <w:proofErr w:type="spellEnd"/>
      <w:r>
        <w:rPr>
          <w:rStyle w:val="Hyperlink"/>
          <w:rFonts w:ascii="Arial" w:hAnsi="Arial" w:cs="Arial"/>
          <w:color w:val="auto"/>
          <w:sz w:val="23"/>
          <w:szCs w:val="23"/>
          <w:u w:val="none"/>
        </w:rPr>
        <w:t>, T. (2020) ‘</w:t>
      </w:r>
      <w:r w:rsidRPr="00E90D10">
        <w:rPr>
          <w:rStyle w:val="Hyperlink"/>
          <w:rFonts w:ascii="Arial" w:hAnsi="Arial" w:cs="Arial"/>
          <w:color w:val="auto"/>
          <w:sz w:val="23"/>
          <w:szCs w:val="23"/>
          <w:u w:val="none"/>
        </w:rPr>
        <w:t>Factors associated with burnout syndrome in</w:t>
      </w:r>
      <w:r>
        <w:rPr>
          <w:rStyle w:val="Hyperlink"/>
          <w:rFonts w:ascii="Arial" w:hAnsi="Arial" w:cs="Arial"/>
          <w:color w:val="auto"/>
          <w:sz w:val="23"/>
          <w:szCs w:val="23"/>
          <w:u w:val="none"/>
        </w:rPr>
        <w:t xml:space="preserve"> surgeons: a systematic review’</w:t>
      </w:r>
      <w:r w:rsidRPr="00E90D10">
        <w:rPr>
          <w:rStyle w:val="Hyperlink"/>
          <w:rFonts w:ascii="Arial" w:hAnsi="Arial" w:cs="Arial"/>
          <w:color w:val="auto"/>
          <w:sz w:val="23"/>
          <w:szCs w:val="23"/>
          <w:u w:val="none"/>
        </w:rPr>
        <w:t xml:space="preserve">, </w:t>
      </w:r>
      <w:r w:rsidRPr="00E90D10">
        <w:rPr>
          <w:rStyle w:val="Hyperlink"/>
          <w:rFonts w:ascii="Arial" w:hAnsi="Arial" w:cs="Arial"/>
          <w:i/>
          <w:color w:val="auto"/>
          <w:sz w:val="23"/>
          <w:szCs w:val="23"/>
          <w:u w:val="none"/>
        </w:rPr>
        <w:t>The Annals of The Royal College of Surgeons of England</w:t>
      </w:r>
      <w:r>
        <w:rPr>
          <w:rStyle w:val="Hyperlink"/>
          <w:rFonts w:ascii="Arial" w:hAnsi="Arial" w:cs="Arial"/>
          <w:color w:val="auto"/>
          <w:sz w:val="23"/>
          <w:szCs w:val="23"/>
          <w:u w:val="none"/>
        </w:rPr>
        <w:t>, 102(</w:t>
      </w:r>
      <w:r w:rsidRPr="00E90D10">
        <w:rPr>
          <w:rStyle w:val="Hyperlink"/>
          <w:rFonts w:ascii="Arial" w:hAnsi="Arial" w:cs="Arial"/>
          <w:color w:val="auto"/>
          <w:sz w:val="23"/>
          <w:szCs w:val="23"/>
          <w:u w:val="none"/>
        </w:rPr>
        <w:t>6</w:t>
      </w:r>
      <w:r>
        <w:rPr>
          <w:rStyle w:val="Hyperlink"/>
          <w:rFonts w:ascii="Arial" w:hAnsi="Arial" w:cs="Arial"/>
          <w:color w:val="auto"/>
          <w:sz w:val="23"/>
          <w:szCs w:val="23"/>
          <w:u w:val="none"/>
        </w:rPr>
        <w:t>)</w:t>
      </w:r>
      <w:r w:rsidRPr="00E90D10">
        <w:rPr>
          <w:rStyle w:val="Hyperlink"/>
          <w:rFonts w:ascii="Arial" w:hAnsi="Arial" w:cs="Arial"/>
          <w:color w:val="auto"/>
          <w:sz w:val="23"/>
          <w:szCs w:val="23"/>
          <w:u w:val="none"/>
        </w:rPr>
        <w:t>,pp. 401-407</w:t>
      </w:r>
      <w:r>
        <w:rPr>
          <w:rStyle w:val="Hyperlink"/>
          <w:rFonts w:ascii="Arial" w:hAnsi="Arial" w:cs="Arial"/>
          <w:color w:val="auto"/>
          <w:sz w:val="23"/>
          <w:szCs w:val="23"/>
          <w:u w:val="none"/>
        </w:rPr>
        <w:t xml:space="preserve">. </w:t>
      </w:r>
      <w:r w:rsidRPr="007F7B69">
        <w:rPr>
          <w:rStyle w:val="Hyperlink"/>
          <w:rFonts w:ascii="Arial" w:hAnsi="Arial" w:cs="Arial"/>
          <w:color w:val="auto"/>
          <w:sz w:val="23"/>
          <w:szCs w:val="23"/>
          <w:u w:val="none"/>
        </w:rPr>
        <w:t xml:space="preserve">Available at: </w:t>
      </w:r>
      <w:hyperlink r:id="rId24" w:history="1">
        <w:r w:rsidRPr="00707924">
          <w:rPr>
            <w:rStyle w:val="Hyperlink"/>
            <w:rFonts w:ascii="Arial" w:hAnsi="Arial" w:cs="Arial"/>
            <w:sz w:val="23"/>
            <w:szCs w:val="23"/>
          </w:rPr>
          <w:t>https://doi.org/10.1308/rcsann.2020.0040</w:t>
        </w:r>
      </w:hyperlink>
      <w:r w:rsidRPr="00E90D10">
        <w:rPr>
          <w:rStyle w:val="Hyperlink"/>
          <w:rFonts w:ascii="Arial" w:hAnsi="Arial" w:cs="Arial"/>
          <w:color w:val="auto"/>
          <w:sz w:val="23"/>
          <w:szCs w:val="23"/>
          <w:u w:val="none"/>
        </w:rPr>
        <w:t>.</w:t>
      </w:r>
    </w:p>
    <w:p w14:paraId="3477A1A5" w14:textId="77777777" w:rsidR="003F3306" w:rsidRDefault="003F3306" w:rsidP="00A04EFF">
      <w:pPr>
        <w:ind w:left="720" w:hanging="720"/>
        <w:rPr>
          <w:rStyle w:val="Hyperlink"/>
          <w:rFonts w:ascii="Arial" w:hAnsi="Arial" w:cs="Arial"/>
          <w:color w:val="auto"/>
          <w:sz w:val="23"/>
          <w:szCs w:val="23"/>
          <w:u w:val="none"/>
        </w:rPr>
      </w:pPr>
      <w:r w:rsidRPr="00593DDF">
        <w:rPr>
          <w:rStyle w:val="Hyperlink"/>
          <w:rFonts w:ascii="Arial" w:hAnsi="Arial" w:cs="Arial"/>
          <w:color w:val="auto"/>
          <w:sz w:val="23"/>
          <w:szCs w:val="23"/>
          <w:u w:val="none"/>
        </w:rPr>
        <w:t xml:space="preserve">Giménez-Bertomeu, V. M. et al. (2024) ‘Burnout among Social Workers in Social Services: A Systematic Review and Meta-Analysis of Prevalence’, </w:t>
      </w:r>
      <w:r w:rsidRPr="00573D18">
        <w:rPr>
          <w:rStyle w:val="Hyperlink"/>
          <w:rFonts w:ascii="Arial" w:hAnsi="Arial" w:cs="Arial"/>
          <w:i/>
          <w:color w:val="auto"/>
          <w:sz w:val="23"/>
          <w:szCs w:val="23"/>
          <w:u w:val="none"/>
        </w:rPr>
        <w:t>Journal of Social Service Research</w:t>
      </w:r>
      <w:r w:rsidRPr="00593DDF">
        <w:rPr>
          <w:rStyle w:val="Hyperlink"/>
          <w:rFonts w:ascii="Arial" w:hAnsi="Arial" w:cs="Arial"/>
          <w:color w:val="auto"/>
          <w:sz w:val="23"/>
          <w:szCs w:val="23"/>
          <w:u w:val="none"/>
        </w:rPr>
        <w:t xml:space="preserve">, 50(4), pp. 664–683. </w:t>
      </w:r>
      <w:r>
        <w:rPr>
          <w:rFonts w:ascii="Arial" w:hAnsi="Arial" w:cs="Arial"/>
          <w:sz w:val="23"/>
          <w:szCs w:val="23"/>
        </w:rPr>
        <w:t xml:space="preserve">Available </w:t>
      </w:r>
      <w:proofErr w:type="spellStart"/>
      <w:r>
        <w:rPr>
          <w:rFonts w:ascii="Arial" w:hAnsi="Arial" w:cs="Arial"/>
          <w:sz w:val="23"/>
          <w:szCs w:val="23"/>
        </w:rPr>
        <w:t>at:</w:t>
      </w:r>
      <w:hyperlink r:id="rId25" w:history="1">
        <w:r w:rsidRPr="00187E7B">
          <w:rPr>
            <w:rStyle w:val="Hyperlink"/>
            <w:rFonts w:ascii="Arial" w:hAnsi="Arial" w:cs="Arial"/>
            <w:sz w:val="23"/>
            <w:szCs w:val="23"/>
          </w:rPr>
          <w:t>https</w:t>
        </w:r>
        <w:proofErr w:type="spellEnd"/>
        <w:r w:rsidRPr="00187E7B">
          <w:rPr>
            <w:rStyle w:val="Hyperlink"/>
            <w:rFonts w:ascii="Arial" w:hAnsi="Arial" w:cs="Arial"/>
            <w:sz w:val="23"/>
            <w:szCs w:val="23"/>
          </w:rPr>
          <w:t>://doi.org/10.1080/01488376.2024.2371847</w:t>
        </w:r>
      </w:hyperlink>
      <w:r w:rsidRPr="00593DDF">
        <w:rPr>
          <w:rStyle w:val="Hyperlink"/>
          <w:rFonts w:ascii="Arial" w:hAnsi="Arial" w:cs="Arial"/>
          <w:color w:val="auto"/>
          <w:sz w:val="23"/>
          <w:szCs w:val="23"/>
          <w:u w:val="none"/>
        </w:rPr>
        <w:t>.</w:t>
      </w:r>
    </w:p>
    <w:p w14:paraId="6C8117D2" w14:textId="77777777" w:rsidR="003F3306" w:rsidRDefault="003F3306" w:rsidP="00A04EFF">
      <w:pPr>
        <w:ind w:left="720" w:hanging="720"/>
        <w:rPr>
          <w:rStyle w:val="Hyperlink"/>
          <w:rFonts w:ascii="Arial" w:hAnsi="Arial" w:cs="Arial"/>
          <w:color w:val="auto"/>
          <w:sz w:val="23"/>
          <w:szCs w:val="23"/>
          <w:u w:val="none"/>
        </w:rPr>
      </w:pPr>
      <w:r>
        <w:rPr>
          <w:rStyle w:val="Hyperlink"/>
          <w:rFonts w:ascii="Arial" w:hAnsi="Arial" w:cs="Arial"/>
          <w:color w:val="auto"/>
          <w:sz w:val="23"/>
          <w:szCs w:val="23"/>
          <w:u w:val="none"/>
        </w:rPr>
        <w:t>Harding, A. et al. (2025) ‘</w:t>
      </w:r>
      <w:r w:rsidRPr="004D6009">
        <w:rPr>
          <w:rStyle w:val="Hyperlink"/>
          <w:rFonts w:ascii="Arial" w:hAnsi="Arial" w:cs="Arial"/>
          <w:color w:val="auto"/>
          <w:sz w:val="23"/>
          <w:szCs w:val="23"/>
          <w:u w:val="none"/>
        </w:rPr>
        <w:t xml:space="preserve">Levels of stress and burnout in trainee </w:t>
      </w:r>
      <w:r>
        <w:rPr>
          <w:rStyle w:val="Hyperlink"/>
          <w:rFonts w:ascii="Arial" w:hAnsi="Arial" w:cs="Arial"/>
          <w:color w:val="auto"/>
          <w:sz w:val="23"/>
          <w:szCs w:val="23"/>
          <w:u w:val="none"/>
        </w:rPr>
        <w:t xml:space="preserve">and qualified NHS psychological </w:t>
      </w:r>
      <w:r w:rsidRPr="004D6009">
        <w:rPr>
          <w:rStyle w:val="Hyperlink"/>
          <w:rFonts w:ascii="Arial" w:hAnsi="Arial" w:cs="Arial"/>
          <w:color w:val="auto"/>
          <w:sz w:val="23"/>
          <w:szCs w:val="23"/>
          <w:u w:val="none"/>
        </w:rPr>
        <w:t>professionals: A systematic review and narrative synthesis</w:t>
      </w:r>
      <w:r>
        <w:rPr>
          <w:rStyle w:val="Hyperlink"/>
          <w:rFonts w:ascii="Arial" w:hAnsi="Arial" w:cs="Arial"/>
          <w:color w:val="auto"/>
          <w:sz w:val="23"/>
          <w:szCs w:val="23"/>
          <w:u w:val="none"/>
        </w:rPr>
        <w:t xml:space="preserve">. </w:t>
      </w:r>
      <w:r w:rsidRPr="004D6009">
        <w:rPr>
          <w:rStyle w:val="Hyperlink"/>
          <w:rFonts w:ascii="Arial" w:hAnsi="Arial" w:cs="Arial"/>
          <w:color w:val="auto"/>
          <w:sz w:val="23"/>
          <w:szCs w:val="23"/>
          <w:u w:val="none"/>
        </w:rPr>
        <w:t>Mental Health &amp; Prevention</w:t>
      </w:r>
      <w:r>
        <w:rPr>
          <w:rStyle w:val="Hyperlink"/>
          <w:rFonts w:ascii="Arial" w:hAnsi="Arial" w:cs="Arial"/>
          <w:color w:val="auto"/>
          <w:sz w:val="23"/>
          <w:szCs w:val="23"/>
          <w:u w:val="none"/>
        </w:rPr>
        <w:t xml:space="preserve">, 40, pp. 1-9. </w:t>
      </w:r>
      <w:r w:rsidRPr="007F7B69">
        <w:rPr>
          <w:rStyle w:val="Hyperlink"/>
          <w:rFonts w:ascii="Arial" w:hAnsi="Arial" w:cs="Arial"/>
          <w:color w:val="auto"/>
          <w:sz w:val="23"/>
          <w:szCs w:val="23"/>
          <w:u w:val="none"/>
        </w:rPr>
        <w:t xml:space="preserve">Available at: </w:t>
      </w:r>
      <w:hyperlink r:id="rId26" w:history="1">
        <w:r w:rsidRPr="00707924">
          <w:rPr>
            <w:rStyle w:val="Hyperlink"/>
            <w:rFonts w:ascii="Arial" w:hAnsi="Arial" w:cs="Arial"/>
            <w:sz w:val="23"/>
            <w:szCs w:val="23"/>
          </w:rPr>
          <w:t>https://doi.org/10.1016/j.mhp.2025.200453</w:t>
        </w:r>
      </w:hyperlink>
      <w:r>
        <w:rPr>
          <w:rStyle w:val="Hyperlink"/>
          <w:rFonts w:ascii="Arial" w:hAnsi="Arial" w:cs="Arial"/>
          <w:color w:val="auto"/>
          <w:sz w:val="23"/>
          <w:szCs w:val="23"/>
          <w:u w:val="none"/>
        </w:rPr>
        <w:t>.</w:t>
      </w:r>
    </w:p>
    <w:p w14:paraId="2F7BCE2C" w14:textId="77777777" w:rsidR="003F3306" w:rsidRPr="00E90D10" w:rsidRDefault="003F3306" w:rsidP="00A04EFF">
      <w:pPr>
        <w:ind w:left="720" w:hanging="720"/>
        <w:rPr>
          <w:rStyle w:val="Hyperlink"/>
          <w:rFonts w:ascii="Arial" w:hAnsi="Arial" w:cs="Arial"/>
          <w:color w:val="auto"/>
          <w:sz w:val="23"/>
          <w:szCs w:val="23"/>
          <w:u w:val="none"/>
        </w:rPr>
      </w:pPr>
      <w:r>
        <w:rPr>
          <w:rStyle w:val="Hyperlink"/>
          <w:rFonts w:ascii="Arial" w:hAnsi="Arial" w:cs="Arial"/>
          <w:color w:val="auto"/>
          <w:sz w:val="23"/>
          <w:szCs w:val="23"/>
          <w:u w:val="none"/>
        </w:rPr>
        <w:t>Hussein, S. (2018) ‘</w:t>
      </w:r>
      <w:r w:rsidRPr="008768E5">
        <w:rPr>
          <w:rStyle w:val="Hyperlink"/>
          <w:rFonts w:ascii="Arial" w:hAnsi="Arial" w:cs="Arial"/>
          <w:color w:val="auto"/>
          <w:sz w:val="23"/>
          <w:szCs w:val="23"/>
          <w:u w:val="none"/>
        </w:rPr>
        <w:t xml:space="preserve">Work engagement, burnout and personal accomplishments among </w:t>
      </w:r>
      <w:proofErr w:type="spellStart"/>
      <w:r w:rsidRPr="008768E5">
        <w:rPr>
          <w:rStyle w:val="Hyperlink"/>
          <w:rFonts w:ascii="Arial" w:hAnsi="Arial" w:cs="Arial"/>
          <w:color w:val="auto"/>
          <w:sz w:val="23"/>
          <w:szCs w:val="23"/>
          <w:u w:val="none"/>
        </w:rPr>
        <w:t>socialworkers</w:t>
      </w:r>
      <w:proofErr w:type="spellEnd"/>
      <w:r w:rsidRPr="008768E5">
        <w:rPr>
          <w:rStyle w:val="Hyperlink"/>
          <w:rFonts w:ascii="Arial" w:hAnsi="Arial" w:cs="Arial"/>
          <w:color w:val="auto"/>
          <w:sz w:val="23"/>
          <w:szCs w:val="23"/>
          <w:u w:val="none"/>
        </w:rPr>
        <w:t>: A comparison between those working in children and adults’ services in</w:t>
      </w:r>
      <w:r>
        <w:rPr>
          <w:rStyle w:val="Hyperlink"/>
          <w:rFonts w:ascii="Arial" w:hAnsi="Arial" w:cs="Arial"/>
          <w:color w:val="auto"/>
          <w:sz w:val="23"/>
          <w:szCs w:val="23"/>
          <w:u w:val="none"/>
        </w:rPr>
        <w:t xml:space="preserve"> </w:t>
      </w:r>
      <w:proofErr w:type="spellStart"/>
      <w:r>
        <w:rPr>
          <w:rStyle w:val="Hyperlink"/>
          <w:rFonts w:ascii="Arial" w:hAnsi="Arial" w:cs="Arial"/>
          <w:color w:val="auto"/>
          <w:sz w:val="23"/>
          <w:szCs w:val="23"/>
          <w:u w:val="none"/>
        </w:rPr>
        <w:t>England’,</w:t>
      </w:r>
      <w:r w:rsidRPr="008768E5">
        <w:rPr>
          <w:rStyle w:val="Hyperlink"/>
          <w:rFonts w:ascii="Arial" w:hAnsi="Arial" w:cs="Arial"/>
          <w:i/>
          <w:color w:val="auto"/>
          <w:sz w:val="23"/>
          <w:szCs w:val="23"/>
          <w:u w:val="none"/>
        </w:rPr>
        <w:t>Administration</w:t>
      </w:r>
      <w:proofErr w:type="spellEnd"/>
      <w:r w:rsidRPr="008768E5">
        <w:rPr>
          <w:rStyle w:val="Hyperlink"/>
          <w:rFonts w:ascii="Arial" w:hAnsi="Arial" w:cs="Arial"/>
          <w:i/>
          <w:color w:val="auto"/>
          <w:sz w:val="23"/>
          <w:szCs w:val="23"/>
          <w:u w:val="none"/>
        </w:rPr>
        <w:t xml:space="preserve"> and Policy in Mental Health and Mental Health Services Research</w:t>
      </w:r>
      <w:r w:rsidRPr="008768E5">
        <w:rPr>
          <w:rStyle w:val="Hyperlink"/>
          <w:rFonts w:ascii="Arial" w:hAnsi="Arial" w:cs="Arial"/>
          <w:color w:val="auto"/>
          <w:sz w:val="23"/>
          <w:szCs w:val="23"/>
          <w:u w:val="none"/>
        </w:rPr>
        <w:t xml:space="preserve">, 45(6), </w:t>
      </w:r>
      <w:r>
        <w:rPr>
          <w:rStyle w:val="Hyperlink"/>
          <w:rFonts w:ascii="Arial" w:hAnsi="Arial" w:cs="Arial"/>
          <w:color w:val="auto"/>
          <w:sz w:val="23"/>
          <w:szCs w:val="23"/>
          <w:u w:val="none"/>
        </w:rPr>
        <w:t xml:space="preserve">pp. </w:t>
      </w:r>
      <w:r w:rsidRPr="008768E5">
        <w:rPr>
          <w:rStyle w:val="Hyperlink"/>
          <w:rFonts w:ascii="Arial" w:hAnsi="Arial" w:cs="Arial"/>
          <w:color w:val="auto"/>
          <w:sz w:val="23"/>
          <w:szCs w:val="23"/>
          <w:u w:val="none"/>
        </w:rPr>
        <w:t>911–923.</w:t>
      </w:r>
      <w:r w:rsidRPr="007F7B69">
        <w:rPr>
          <w:rStyle w:val="Hyperlink"/>
          <w:rFonts w:ascii="Arial" w:hAnsi="Arial" w:cs="Arial"/>
          <w:color w:val="auto"/>
          <w:sz w:val="23"/>
          <w:szCs w:val="23"/>
          <w:u w:val="none"/>
        </w:rPr>
        <w:t xml:space="preserve">Available at: </w:t>
      </w:r>
      <w:hyperlink r:id="rId27" w:history="1">
        <w:r w:rsidRPr="00707924">
          <w:rPr>
            <w:rStyle w:val="Hyperlink"/>
            <w:rFonts w:ascii="Arial" w:hAnsi="Arial" w:cs="Arial"/>
            <w:sz w:val="23"/>
            <w:szCs w:val="23"/>
          </w:rPr>
          <w:t>https://doi.org/10.1007/s10488-018-0872-z</w:t>
        </w:r>
      </w:hyperlink>
      <w:r>
        <w:rPr>
          <w:rStyle w:val="Hyperlink"/>
          <w:rFonts w:ascii="Arial" w:hAnsi="Arial" w:cs="Arial"/>
          <w:color w:val="auto"/>
          <w:sz w:val="23"/>
          <w:szCs w:val="23"/>
          <w:u w:val="none"/>
        </w:rPr>
        <w:t>.</w:t>
      </w:r>
    </w:p>
    <w:p w14:paraId="3BA143A1" w14:textId="77777777" w:rsidR="003F3306" w:rsidRPr="006F4820" w:rsidRDefault="003F3306" w:rsidP="00A04EFF">
      <w:pPr>
        <w:ind w:left="720" w:hanging="720"/>
        <w:rPr>
          <w:rFonts w:ascii="Arial" w:hAnsi="Arial" w:cs="Arial"/>
          <w:sz w:val="23"/>
          <w:szCs w:val="23"/>
        </w:rPr>
      </w:pPr>
      <w:r>
        <w:rPr>
          <w:rFonts w:ascii="Arial" w:hAnsi="Arial" w:cs="Arial"/>
          <w:sz w:val="23"/>
          <w:szCs w:val="23"/>
        </w:rPr>
        <w:t>Khalil, H. et al. (2025) ‘</w:t>
      </w:r>
      <w:r w:rsidRPr="006F4820">
        <w:rPr>
          <w:rFonts w:ascii="Arial" w:hAnsi="Arial" w:cs="Arial"/>
          <w:sz w:val="23"/>
          <w:szCs w:val="23"/>
        </w:rPr>
        <w:t>Scoping reviews and their role in identifying research priorities</w:t>
      </w:r>
      <w:r>
        <w:rPr>
          <w:rFonts w:ascii="Arial" w:hAnsi="Arial" w:cs="Arial"/>
          <w:sz w:val="23"/>
          <w:szCs w:val="23"/>
        </w:rPr>
        <w:t xml:space="preserve">’, </w:t>
      </w:r>
      <w:r w:rsidRPr="006F4820">
        <w:rPr>
          <w:rFonts w:ascii="Arial" w:hAnsi="Arial" w:cs="Arial"/>
          <w:i/>
          <w:sz w:val="23"/>
          <w:szCs w:val="23"/>
        </w:rPr>
        <w:t>Journal of Clinical Epidemiology</w:t>
      </w:r>
      <w:r>
        <w:rPr>
          <w:rFonts w:ascii="Arial" w:hAnsi="Arial" w:cs="Arial"/>
          <w:sz w:val="23"/>
          <w:szCs w:val="23"/>
        </w:rPr>
        <w:t xml:space="preserve">, 181. Available at: </w:t>
      </w:r>
      <w:hyperlink r:id="rId28" w:history="1">
        <w:r w:rsidRPr="00707924">
          <w:rPr>
            <w:rStyle w:val="Hyperlink"/>
            <w:rFonts w:ascii="Arial" w:hAnsi="Arial" w:cs="Arial"/>
            <w:sz w:val="23"/>
            <w:szCs w:val="23"/>
          </w:rPr>
          <w:t>https://doi.org/10.1016/j.jclinepi.2025.111712</w:t>
        </w:r>
      </w:hyperlink>
      <w:r>
        <w:rPr>
          <w:rFonts w:ascii="Arial" w:hAnsi="Arial" w:cs="Arial"/>
          <w:sz w:val="23"/>
          <w:szCs w:val="23"/>
        </w:rPr>
        <w:t>.</w:t>
      </w:r>
    </w:p>
    <w:p w14:paraId="34AC4291" w14:textId="77777777" w:rsidR="003F3306" w:rsidRPr="00CF462D" w:rsidRDefault="003F3306" w:rsidP="00A04EFF">
      <w:pPr>
        <w:ind w:left="720" w:hanging="720"/>
        <w:rPr>
          <w:rFonts w:ascii="Arial" w:hAnsi="Arial" w:cs="Arial"/>
          <w:sz w:val="23"/>
          <w:szCs w:val="23"/>
        </w:rPr>
      </w:pPr>
      <w:r>
        <w:rPr>
          <w:rFonts w:ascii="Arial" w:hAnsi="Arial" w:cs="Arial"/>
          <w:sz w:val="23"/>
          <w:szCs w:val="23"/>
        </w:rPr>
        <w:lastRenderedPageBreak/>
        <w:t>Kinman, G. et al. (2023) ‘</w:t>
      </w:r>
      <w:r w:rsidRPr="00CF462D">
        <w:rPr>
          <w:rFonts w:ascii="Arial" w:hAnsi="Arial" w:cs="Arial"/>
          <w:sz w:val="23"/>
          <w:szCs w:val="23"/>
        </w:rPr>
        <w:t xml:space="preserve">Burnout </w:t>
      </w:r>
      <w:proofErr w:type="spellStart"/>
      <w:r w:rsidRPr="00CF462D">
        <w:rPr>
          <w:rFonts w:ascii="Arial" w:hAnsi="Arial" w:cs="Arial"/>
          <w:sz w:val="23"/>
          <w:szCs w:val="23"/>
        </w:rPr>
        <w:t>inhealthcare</w:t>
      </w:r>
      <w:proofErr w:type="spellEnd"/>
      <w:r w:rsidRPr="00CF462D">
        <w:rPr>
          <w:rFonts w:ascii="Arial" w:hAnsi="Arial" w:cs="Arial"/>
          <w:sz w:val="23"/>
          <w:szCs w:val="23"/>
        </w:rPr>
        <w:t xml:space="preserve">: risk </w:t>
      </w:r>
      <w:proofErr w:type="spellStart"/>
      <w:r w:rsidRPr="00CF462D">
        <w:rPr>
          <w:rFonts w:ascii="Arial" w:hAnsi="Arial" w:cs="Arial"/>
          <w:sz w:val="23"/>
          <w:szCs w:val="23"/>
        </w:rPr>
        <w:t>factorsand</w:t>
      </w:r>
      <w:proofErr w:type="spellEnd"/>
      <w:r w:rsidRPr="00CF462D">
        <w:rPr>
          <w:rFonts w:ascii="Arial" w:hAnsi="Arial" w:cs="Arial"/>
          <w:sz w:val="23"/>
          <w:szCs w:val="23"/>
        </w:rPr>
        <w:t xml:space="preserve"> solutions</w:t>
      </w:r>
      <w:r>
        <w:rPr>
          <w:rFonts w:ascii="Arial" w:hAnsi="Arial" w:cs="Arial"/>
          <w:sz w:val="23"/>
          <w:szCs w:val="23"/>
        </w:rPr>
        <w:t xml:space="preserve">’. </w:t>
      </w:r>
      <w:r>
        <w:rPr>
          <w:rFonts w:ascii="Arial" w:hAnsi="Arial" w:cs="Arial"/>
          <w:i/>
          <w:sz w:val="23"/>
          <w:szCs w:val="23"/>
        </w:rPr>
        <w:t>SOM</w:t>
      </w:r>
      <w:r>
        <w:rPr>
          <w:rFonts w:ascii="Arial" w:hAnsi="Arial" w:cs="Arial"/>
          <w:sz w:val="23"/>
          <w:szCs w:val="23"/>
        </w:rPr>
        <w:t xml:space="preserve">. Available at: </w:t>
      </w:r>
      <w:hyperlink r:id="rId29" w:history="1">
        <w:r w:rsidRPr="006112E3">
          <w:rPr>
            <w:rStyle w:val="Hyperlink"/>
            <w:rFonts w:ascii="Arial" w:hAnsi="Arial" w:cs="Arial"/>
            <w:sz w:val="23"/>
            <w:szCs w:val="23"/>
          </w:rPr>
          <w:t>https://www.som.org.uk/sites/som.org.uk/files/Burnout_in_healthcare_risk_factors_and_solutions_July2023_0.pdf</w:t>
        </w:r>
      </w:hyperlink>
      <w:r>
        <w:rPr>
          <w:rStyle w:val="Hyperlink"/>
          <w:rFonts w:ascii="Arial" w:hAnsi="Arial" w:cs="Arial"/>
          <w:color w:val="auto"/>
          <w:sz w:val="23"/>
          <w:szCs w:val="23"/>
          <w:u w:val="none"/>
        </w:rPr>
        <w:t>(Accessed: 5 December 2025).</w:t>
      </w:r>
    </w:p>
    <w:p w14:paraId="4F828EAA" w14:textId="77777777" w:rsidR="003F3306" w:rsidRDefault="003F3306" w:rsidP="00A04EFF">
      <w:pPr>
        <w:ind w:left="720" w:hanging="720"/>
        <w:rPr>
          <w:rFonts w:ascii="Arial" w:hAnsi="Arial" w:cs="Arial"/>
          <w:sz w:val="23"/>
          <w:szCs w:val="23"/>
        </w:rPr>
      </w:pPr>
      <w:r w:rsidRPr="00F0692F">
        <w:rPr>
          <w:rFonts w:ascii="Arial" w:hAnsi="Arial" w:cs="Arial"/>
          <w:sz w:val="23"/>
          <w:szCs w:val="23"/>
        </w:rPr>
        <w:t xml:space="preserve">Knights, J. et al. (2025) </w:t>
      </w:r>
      <w:r>
        <w:rPr>
          <w:rFonts w:ascii="Arial" w:hAnsi="Arial" w:cs="Arial"/>
          <w:sz w:val="23"/>
          <w:szCs w:val="23"/>
        </w:rPr>
        <w:t>‘</w:t>
      </w:r>
      <w:r w:rsidRPr="00F0692F">
        <w:rPr>
          <w:rFonts w:ascii="Arial" w:hAnsi="Arial" w:cs="Arial"/>
          <w:sz w:val="23"/>
          <w:szCs w:val="23"/>
        </w:rPr>
        <w:t>Burnout and depression in the UK dental workforce: finding</w:t>
      </w:r>
      <w:r>
        <w:rPr>
          <w:rFonts w:ascii="Arial" w:hAnsi="Arial" w:cs="Arial"/>
          <w:sz w:val="23"/>
          <w:szCs w:val="23"/>
        </w:rPr>
        <w:t xml:space="preserve">s from a cross-sectional survey’, </w:t>
      </w:r>
      <w:r w:rsidRPr="00F0692F">
        <w:rPr>
          <w:rFonts w:ascii="Arial" w:hAnsi="Arial" w:cs="Arial"/>
          <w:i/>
          <w:sz w:val="23"/>
          <w:szCs w:val="23"/>
        </w:rPr>
        <w:t>Br Dent J,</w:t>
      </w:r>
      <w:r w:rsidRPr="00F0692F">
        <w:rPr>
          <w:rFonts w:ascii="Arial" w:hAnsi="Arial" w:cs="Arial"/>
          <w:sz w:val="23"/>
          <w:szCs w:val="23"/>
        </w:rPr>
        <w:t xml:space="preserve">239, </w:t>
      </w:r>
      <w:r>
        <w:rPr>
          <w:rFonts w:ascii="Arial" w:hAnsi="Arial" w:cs="Arial"/>
          <w:sz w:val="23"/>
          <w:szCs w:val="23"/>
        </w:rPr>
        <w:t>pp. 189–196</w:t>
      </w:r>
      <w:r w:rsidRPr="00F0692F">
        <w:rPr>
          <w:rFonts w:ascii="Arial" w:hAnsi="Arial" w:cs="Arial"/>
          <w:sz w:val="23"/>
          <w:szCs w:val="23"/>
        </w:rPr>
        <w:t xml:space="preserve">. </w:t>
      </w:r>
      <w:r>
        <w:rPr>
          <w:rFonts w:ascii="Arial" w:hAnsi="Arial" w:cs="Arial"/>
          <w:sz w:val="23"/>
          <w:szCs w:val="23"/>
        </w:rPr>
        <w:t xml:space="preserve">Available </w:t>
      </w:r>
      <w:proofErr w:type="spellStart"/>
      <w:r>
        <w:rPr>
          <w:rFonts w:ascii="Arial" w:hAnsi="Arial" w:cs="Arial"/>
          <w:sz w:val="23"/>
          <w:szCs w:val="23"/>
        </w:rPr>
        <w:t>at:</w:t>
      </w:r>
      <w:hyperlink r:id="rId30" w:history="1">
        <w:r w:rsidRPr="00707924">
          <w:rPr>
            <w:rStyle w:val="Hyperlink"/>
            <w:rFonts w:ascii="Arial" w:hAnsi="Arial" w:cs="Arial"/>
            <w:sz w:val="23"/>
            <w:szCs w:val="23"/>
          </w:rPr>
          <w:t>https</w:t>
        </w:r>
        <w:proofErr w:type="spellEnd"/>
        <w:r w:rsidRPr="00707924">
          <w:rPr>
            <w:rStyle w:val="Hyperlink"/>
            <w:rFonts w:ascii="Arial" w:hAnsi="Arial" w:cs="Arial"/>
            <w:sz w:val="23"/>
            <w:szCs w:val="23"/>
          </w:rPr>
          <w:t>://doi.org/10.1038/s41415-025-8605-7</w:t>
        </w:r>
      </w:hyperlink>
      <w:r>
        <w:rPr>
          <w:rFonts w:ascii="Arial" w:hAnsi="Arial" w:cs="Arial"/>
          <w:sz w:val="23"/>
          <w:szCs w:val="23"/>
        </w:rPr>
        <w:t>.</w:t>
      </w:r>
    </w:p>
    <w:p w14:paraId="5EA7EF5D" w14:textId="77777777" w:rsidR="003F3306" w:rsidRDefault="003F3306" w:rsidP="00A04EFF">
      <w:pPr>
        <w:ind w:left="720" w:hanging="720"/>
        <w:rPr>
          <w:rFonts w:ascii="Arial" w:hAnsi="Arial" w:cs="Arial"/>
          <w:sz w:val="23"/>
          <w:szCs w:val="23"/>
        </w:rPr>
      </w:pPr>
      <w:r>
        <w:rPr>
          <w:rFonts w:ascii="Arial" w:hAnsi="Arial" w:cs="Arial"/>
          <w:sz w:val="23"/>
          <w:szCs w:val="23"/>
        </w:rPr>
        <w:t>Lloyd, C. et al. (2002) ‘</w:t>
      </w:r>
      <w:r w:rsidRPr="00CB2E8C">
        <w:rPr>
          <w:rFonts w:ascii="Arial" w:hAnsi="Arial" w:cs="Arial"/>
          <w:sz w:val="23"/>
          <w:szCs w:val="23"/>
        </w:rPr>
        <w:t>Social work, stress and burnout: A review</w:t>
      </w:r>
      <w:r>
        <w:rPr>
          <w:rFonts w:ascii="Arial" w:hAnsi="Arial" w:cs="Arial"/>
          <w:sz w:val="23"/>
          <w:szCs w:val="23"/>
        </w:rPr>
        <w:t xml:space="preserve">’. </w:t>
      </w:r>
      <w:r w:rsidRPr="00CB2E8C">
        <w:rPr>
          <w:rFonts w:ascii="Arial" w:hAnsi="Arial" w:cs="Arial"/>
          <w:i/>
          <w:sz w:val="23"/>
          <w:szCs w:val="23"/>
        </w:rPr>
        <w:t>Journal of Mental Health</w:t>
      </w:r>
      <w:r>
        <w:rPr>
          <w:rFonts w:ascii="Arial" w:hAnsi="Arial" w:cs="Arial"/>
          <w:sz w:val="23"/>
          <w:szCs w:val="23"/>
        </w:rPr>
        <w:t xml:space="preserve">, 11(3), pp. </w:t>
      </w:r>
      <w:r w:rsidRPr="00CB2E8C">
        <w:rPr>
          <w:rFonts w:ascii="Arial" w:hAnsi="Arial" w:cs="Arial"/>
          <w:sz w:val="23"/>
          <w:szCs w:val="23"/>
        </w:rPr>
        <w:t>255–265</w:t>
      </w:r>
      <w:r>
        <w:rPr>
          <w:rFonts w:ascii="Arial" w:hAnsi="Arial" w:cs="Arial"/>
          <w:sz w:val="23"/>
          <w:szCs w:val="23"/>
        </w:rPr>
        <w:t>.</w:t>
      </w:r>
    </w:p>
    <w:p w14:paraId="6B96BA4B" w14:textId="77777777" w:rsidR="003F3306" w:rsidRDefault="003F3306" w:rsidP="00A04EFF">
      <w:pPr>
        <w:ind w:left="720" w:hanging="720"/>
        <w:rPr>
          <w:rFonts w:ascii="Arial" w:hAnsi="Arial" w:cs="Arial"/>
          <w:sz w:val="23"/>
          <w:szCs w:val="23"/>
        </w:rPr>
      </w:pPr>
      <w:r w:rsidRPr="007F7B69">
        <w:rPr>
          <w:rFonts w:ascii="Arial" w:hAnsi="Arial" w:cs="Arial"/>
          <w:sz w:val="23"/>
          <w:szCs w:val="23"/>
        </w:rPr>
        <w:t>Maslac</w:t>
      </w:r>
      <w:r>
        <w:rPr>
          <w:rFonts w:ascii="Arial" w:hAnsi="Arial" w:cs="Arial"/>
          <w:sz w:val="23"/>
          <w:szCs w:val="23"/>
        </w:rPr>
        <w:t>h, C. and Leiter, M.P. (2016) ‘</w:t>
      </w:r>
      <w:r w:rsidRPr="007F7B69">
        <w:rPr>
          <w:rFonts w:ascii="Arial" w:hAnsi="Arial" w:cs="Arial"/>
          <w:sz w:val="23"/>
          <w:szCs w:val="23"/>
        </w:rPr>
        <w:t>Understanding the burnout experience: recent research and its</w:t>
      </w:r>
      <w:r>
        <w:rPr>
          <w:rFonts w:ascii="Arial" w:hAnsi="Arial" w:cs="Arial"/>
          <w:sz w:val="23"/>
          <w:szCs w:val="23"/>
        </w:rPr>
        <w:t xml:space="preserve"> implications for psychiatry’</w:t>
      </w:r>
      <w:r w:rsidRPr="007F7B69">
        <w:rPr>
          <w:rFonts w:ascii="Arial" w:hAnsi="Arial" w:cs="Arial"/>
          <w:sz w:val="23"/>
          <w:szCs w:val="23"/>
        </w:rPr>
        <w:t xml:space="preserve">, World Psychiatry, </w:t>
      </w:r>
      <w:r>
        <w:rPr>
          <w:rFonts w:ascii="Arial" w:hAnsi="Arial" w:cs="Arial"/>
          <w:sz w:val="23"/>
          <w:szCs w:val="23"/>
        </w:rPr>
        <w:t xml:space="preserve">15(2), pp. 103-111.Available at: </w:t>
      </w:r>
      <w:hyperlink r:id="rId31" w:history="1">
        <w:r w:rsidRPr="00707924">
          <w:rPr>
            <w:rStyle w:val="Hyperlink"/>
            <w:rFonts w:ascii="Arial" w:hAnsi="Arial" w:cs="Arial"/>
            <w:sz w:val="23"/>
            <w:szCs w:val="23"/>
          </w:rPr>
          <w:t>https://doi.org/10.1002/wps.20311</w:t>
        </w:r>
      </w:hyperlink>
      <w:r w:rsidRPr="007F7B69">
        <w:rPr>
          <w:rFonts w:ascii="Arial" w:hAnsi="Arial" w:cs="Arial"/>
          <w:sz w:val="23"/>
          <w:szCs w:val="23"/>
        </w:rPr>
        <w:t>.</w:t>
      </w:r>
    </w:p>
    <w:p w14:paraId="1075C496" w14:textId="77777777" w:rsidR="003F3306" w:rsidRPr="0016276E" w:rsidRDefault="003F3306" w:rsidP="00A04EFF">
      <w:pPr>
        <w:ind w:left="720" w:hanging="720"/>
        <w:rPr>
          <w:rFonts w:ascii="Arial" w:hAnsi="Arial" w:cs="Arial"/>
          <w:b/>
          <w:sz w:val="23"/>
          <w:szCs w:val="23"/>
        </w:rPr>
      </w:pPr>
      <w:r>
        <w:rPr>
          <w:rFonts w:ascii="Arial" w:hAnsi="Arial" w:cs="Arial"/>
          <w:sz w:val="23"/>
          <w:szCs w:val="23"/>
        </w:rPr>
        <w:t xml:space="preserve">Mental Health UK (2025) ‘Burnout.’ Available </w:t>
      </w:r>
      <w:proofErr w:type="spellStart"/>
      <w:r>
        <w:rPr>
          <w:rFonts w:ascii="Arial" w:hAnsi="Arial" w:cs="Arial"/>
          <w:sz w:val="23"/>
          <w:szCs w:val="23"/>
        </w:rPr>
        <w:t>at:</w:t>
      </w:r>
      <w:hyperlink r:id="rId32" w:history="1">
        <w:r w:rsidRPr="006112E3">
          <w:rPr>
            <w:rStyle w:val="Hyperlink"/>
            <w:rFonts w:ascii="Arial" w:hAnsi="Arial" w:cs="Arial"/>
            <w:sz w:val="23"/>
            <w:szCs w:val="23"/>
          </w:rPr>
          <w:t>https</w:t>
        </w:r>
        <w:proofErr w:type="spellEnd"/>
        <w:r w:rsidRPr="006112E3">
          <w:rPr>
            <w:rStyle w:val="Hyperlink"/>
            <w:rFonts w:ascii="Arial" w:hAnsi="Arial" w:cs="Arial"/>
            <w:sz w:val="23"/>
            <w:szCs w:val="23"/>
          </w:rPr>
          <w:t>://mentalhealth-uk.org/burnout/</w:t>
        </w:r>
      </w:hyperlink>
      <w:r>
        <w:rPr>
          <w:rStyle w:val="Hyperlink"/>
          <w:rFonts w:ascii="Arial" w:hAnsi="Arial" w:cs="Arial"/>
          <w:color w:val="auto"/>
          <w:sz w:val="23"/>
          <w:szCs w:val="23"/>
          <w:u w:val="none"/>
        </w:rPr>
        <w:t>(Accessed: 5 December 2025).</w:t>
      </w:r>
    </w:p>
    <w:p w14:paraId="1103735B" w14:textId="77777777" w:rsidR="003F3306" w:rsidRDefault="003F3306" w:rsidP="00A04EFF">
      <w:pPr>
        <w:ind w:left="720" w:hanging="720"/>
        <w:rPr>
          <w:rFonts w:ascii="Arial" w:hAnsi="Arial" w:cs="Arial"/>
          <w:sz w:val="23"/>
          <w:szCs w:val="23"/>
        </w:rPr>
      </w:pPr>
      <w:proofErr w:type="spellStart"/>
      <w:r w:rsidRPr="00710E69">
        <w:rPr>
          <w:rFonts w:ascii="Arial" w:hAnsi="Arial" w:cs="Arial"/>
          <w:sz w:val="23"/>
          <w:szCs w:val="23"/>
        </w:rPr>
        <w:t>Mojtahedi</w:t>
      </w:r>
      <w:proofErr w:type="spellEnd"/>
      <w:r>
        <w:rPr>
          <w:rFonts w:ascii="Arial" w:hAnsi="Arial" w:cs="Arial"/>
          <w:sz w:val="23"/>
          <w:szCs w:val="23"/>
        </w:rPr>
        <w:t>, D. et al. (2021) ‘</w:t>
      </w:r>
      <w:r w:rsidRPr="00D6597A">
        <w:rPr>
          <w:rFonts w:ascii="Arial" w:hAnsi="Arial" w:cs="Arial"/>
          <w:sz w:val="23"/>
          <w:szCs w:val="23"/>
        </w:rPr>
        <w:t xml:space="preserve">Burnout interventions for UK </w:t>
      </w:r>
      <w:proofErr w:type="spellStart"/>
      <w:r w:rsidRPr="00D6597A">
        <w:rPr>
          <w:rFonts w:ascii="Arial" w:hAnsi="Arial" w:cs="Arial"/>
          <w:sz w:val="23"/>
          <w:szCs w:val="23"/>
        </w:rPr>
        <w:t>healthcareworkers</w:t>
      </w:r>
      <w:proofErr w:type="spellEnd"/>
      <w:r w:rsidRPr="00D6597A">
        <w:rPr>
          <w:rFonts w:ascii="Arial" w:hAnsi="Arial" w:cs="Arial"/>
          <w:sz w:val="23"/>
          <w:szCs w:val="23"/>
        </w:rPr>
        <w:t>: a systematic literature review</w:t>
      </w:r>
      <w:r>
        <w:rPr>
          <w:rFonts w:ascii="Arial" w:hAnsi="Arial" w:cs="Arial"/>
          <w:sz w:val="23"/>
          <w:szCs w:val="23"/>
        </w:rPr>
        <w:t xml:space="preserve">’, </w:t>
      </w:r>
      <w:r>
        <w:rPr>
          <w:rFonts w:ascii="Arial" w:hAnsi="Arial" w:cs="Arial"/>
          <w:i/>
          <w:sz w:val="23"/>
          <w:szCs w:val="23"/>
        </w:rPr>
        <w:t>Mental Health and Social Inclusion (Emerald)</w:t>
      </w:r>
      <w:r>
        <w:rPr>
          <w:rFonts w:ascii="Arial" w:hAnsi="Arial" w:cs="Arial"/>
          <w:sz w:val="23"/>
          <w:szCs w:val="23"/>
        </w:rPr>
        <w:t xml:space="preserve">, pp.1-15. Available at: </w:t>
      </w:r>
      <w:hyperlink r:id="rId33" w:history="1">
        <w:r w:rsidRPr="00707924">
          <w:rPr>
            <w:rStyle w:val="Hyperlink"/>
            <w:rFonts w:ascii="Arial" w:hAnsi="Arial" w:cs="Arial"/>
            <w:sz w:val="23"/>
            <w:szCs w:val="23"/>
          </w:rPr>
          <w:t>https://doi.org/10.1108/MHSI-05-2025-0136</w:t>
        </w:r>
      </w:hyperlink>
      <w:r>
        <w:rPr>
          <w:rFonts w:ascii="Arial" w:hAnsi="Arial" w:cs="Arial"/>
          <w:sz w:val="23"/>
          <w:szCs w:val="23"/>
        </w:rPr>
        <w:t>.</w:t>
      </w:r>
    </w:p>
    <w:p w14:paraId="4C6D1AC3" w14:textId="77777777" w:rsidR="003F3306" w:rsidRPr="00D6597A" w:rsidRDefault="003F3306" w:rsidP="00A04EFF">
      <w:pPr>
        <w:ind w:left="720" w:hanging="720"/>
        <w:rPr>
          <w:rFonts w:ascii="Arial" w:hAnsi="Arial" w:cs="Arial"/>
          <w:sz w:val="23"/>
          <w:szCs w:val="23"/>
        </w:rPr>
      </w:pPr>
      <w:r>
        <w:rPr>
          <w:rFonts w:ascii="Arial" w:hAnsi="Arial" w:cs="Arial"/>
          <w:sz w:val="23"/>
          <w:szCs w:val="23"/>
        </w:rPr>
        <w:t>NHS (2025) ‘</w:t>
      </w:r>
      <w:r w:rsidRPr="00037664">
        <w:rPr>
          <w:rFonts w:ascii="Arial" w:hAnsi="Arial" w:cs="Arial"/>
          <w:sz w:val="23"/>
          <w:szCs w:val="23"/>
        </w:rPr>
        <w:t>Work-related stress</w:t>
      </w:r>
      <w:r>
        <w:rPr>
          <w:rFonts w:ascii="Arial" w:hAnsi="Arial" w:cs="Arial"/>
          <w:sz w:val="23"/>
          <w:szCs w:val="23"/>
        </w:rPr>
        <w:t xml:space="preserve">’. Available at: </w:t>
      </w:r>
      <w:hyperlink r:id="rId34" w:history="1">
        <w:r w:rsidRPr="00F40B0C">
          <w:rPr>
            <w:rStyle w:val="Hyperlink"/>
            <w:rFonts w:ascii="Arial" w:hAnsi="Arial" w:cs="Arial"/>
            <w:sz w:val="23"/>
            <w:szCs w:val="23"/>
          </w:rPr>
          <w:t>https://www.nhs.uk/every-mind-matters/lifes-challenges/work-related-stress/</w:t>
        </w:r>
      </w:hyperlink>
      <w:r>
        <w:rPr>
          <w:rStyle w:val="Hyperlink"/>
          <w:rFonts w:ascii="Arial" w:hAnsi="Arial" w:cs="Arial"/>
          <w:color w:val="auto"/>
          <w:sz w:val="23"/>
          <w:szCs w:val="23"/>
          <w:u w:val="none"/>
        </w:rPr>
        <w:t>(Accessed: 4 December 2025).</w:t>
      </w:r>
    </w:p>
    <w:p w14:paraId="10A8873B" w14:textId="77777777" w:rsidR="003F3306" w:rsidRPr="00D6597A" w:rsidRDefault="003F3306" w:rsidP="00A04EFF">
      <w:pPr>
        <w:ind w:left="720" w:hanging="720"/>
        <w:rPr>
          <w:rFonts w:ascii="Arial" w:hAnsi="Arial" w:cs="Arial"/>
          <w:sz w:val="23"/>
          <w:szCs w:val="23"/>
        </w:rPr>
      </w:pPr>
      <w:r>
        <w:rPr>
          <w:rFonts w:ascii="Arial" w:hAnsi="Arial" w:cs="Arial"/>
          <w:sz w:val="23"/>
          <w:szCs w:val="23"/>
        </w:rPr>
        <w:t>NHS Employers (2025) ‘</w:t>
      </w:r>
      <w:r w:rsidRPr="00DE7453">
        <w:rPr>
          <w:rFonts w:ascii="Arial" w:hAnsi="Arial" w:cs="Arial"/>
          <w:sz w:val="23"/>
          <w:szCs w:val="23"/>
        </w:rPr>
        <w:t>Beating burnout in the NHS</w:t>
      </w:r>
      <w:r>
        <w:rPr>
          <w:rFonts w:ascii="Arial" w:hAnsi="Arial" w:cs="Arial"/>
          <w:sz w:val="23"/>
          <w:szCs w:val="23"/>
        </w:rPr>
        <w:t xml:space="preserve">’. Available at: </w:t>
      </w:r>
      <w:hyperlink r:id="rId35" w:history="1">
        <w:r w:rsidRPr="00187E7B">
          <w:rPr>
            <w:rStyle w:val="Hyperlink"/>
            <w:rFonts w:ascii="Arial" w:hAnsi="Arial" w:cs="Arial"/>
            <w:sz w:val="23"/>
            <w:szCs w:val="23"/>
          </w:rPr>
          <w:t>https://www.nhsemployers.org/articles/beating-burnout-nhs</w:t>
        </w:r>
      </w:hyperlink>
      <w:r>
        <w:rPr>
          <w:rStyle w:val="Hyperlink"/>
          <w:rFonts w:ascii="Arial" w:hAnsi="Arial" w:cs="Arial"/>
          <w:color w:val="auto"/>
          <w:sz w:val="23"/>
          <w:szCs w:val="23"/>
          <w:u w:val="none"/>
        </w:rPr>
        <w:t>(Accessed: 4 December 2025).</w:t>
      </w:r>
    </w:p>
    <w:p w14:paraId="2C58947D" w14:textId="77777777" w:rsidR="003F3306" w:rsidRPr="00F0692F" w:rsidRDefault="003F3306" w:rsidP="00A04EFF">
      <w:pPr>
        <w:ind w:left="720" w:hanging="720"/>
        <w:rPr>
          <w:rFonts w:ascii="Arial" w:hAnsi="Arial" w:cs="Arial"/>
          <w:sz w:val="23"/>
          <w:szCs w:val="23"/>
        </w:rPr>
      </w:pPr>
      <w:r>
        <w:rPr>
          <w:rFonts w:ascii="Arial" w:hAnsi="Arial" w:cs="Arial"/>
          <w:sz w:val="23"/>
          <w:szCs w:val="23"/>
        </w:rPr>
        <w:t>Ratcliff, M. (2024) ‘</w:t>
      </w:r>
      <w:r w:rsidRPr="00F0692F">
        <w:rPr>
          <w:rFonts w:ascii="Arial" w:hAnsi="Arial" w:cs="Arial"/>
          <w:sz w:val="23"/>
          <w:szCs w:val="23"/>
        </w:rPr>
        <w:t xml:space="preserve">Social Workers, Burnout, and Self-Care: A Public Health </w:t>
      </w:r>
      <w:proofErr w:type="spellStart"/>
      <w:r w:rsidRPr="00F0692F">
        <w:rPr>
          <w:rFonts w:ascii="Arial" w:hAnsi="Arial" w:cs="Arial"/>
          <w:sz w:val="23"/>
          <w:szCs w:val="23"/>
        </w:rPr>
        <w:t>Issue</w:t>
      </w:r>
      <w:r>
        <w:rPr>
          <w:rFonts w:ascii="Arial" w:hAnsi="Arial" w:cs="Arial"/>
          <w:sz w:val="23"/>
          <w:szCs w:val="23"/>
        </w:rPr>
        <w:t>’,</w:t>
      </w:r>
      <w:r w:rsidRPr="00F0692F">
        <w:rPr>
          <w:rFonts w:ascii="Arial" w:hAnsi="Arial" w:cs="Arial"/>
          <w:i/>
          <w:sz w:val="23"/>
          <w:szCs w:val="23"/>
        </w:rPr>
        <w:t>Delaware</w:t>
      </w:r>
      <w:proofErr w:type="spellEnd"/>
      <w:r w:rsidRPr="00F0692F">
        <w:rPr>
          <w:rFonts w:ascii="Arial" w:hAnsi="Arial" w:cs="Arial"/>
          <w:i/>
          <w:sz w:val="23"/>
          <w:szCs w:val="23"/>
        </w:rPr>
        <w:t xml:space="preserve"> Journal of Public Health</w:t>
      </w:r>
      <w:r w:rsidRPr="00F0692F">
        <w:rPr>
          <w:rFonts w:ascii="Arial" w:hAnsi="Arial" w:cs="Arial"/>
          <w:sz w:val="23"/>
          <w:szCs w:val="23"/>
        </w:rPr>
        <w:t xml:space="preserve">, 10(1), </w:t>
      </w:r>
      <w:r>
        <w:rPr>
          <w:rFonts w:ascii="Arial" w:hAnsi="Arial" w:cs="Arial"/>
          <w:sz w:val="23"/>
          <w:szCs w:val="23"/>
        </w:rPr>
        <w:t xml:space="preserve">pp. </w:t>
      </w:r>
      <w:r w:rsidRPr="00F0692F">
        <w:rPr>
          <w:rFonts w:ascii="Arial" w:hAnsi="Arial" w:cs="Arial"/>
          <w:sz w:val="23"/>
          <w:szCs w:val="23"/>
        </w:rPr>
        <w:t xml:space="preserve">26–29. </w:t>
      </w:r>
      <w:r>
        <w:rPr>
          <w:rFonts w:ascii="Arial" w:hAnsi="Arial" w:cs="Arial"/>
          <w:sz w:val="23"/>
          <w:szCs w:val="23"/>
        </w:rPr>
        <w:t xml:space="preserve">Available </w:t>
      </w:r>
      <w:proofErr w:type="spellStart"/>
      <w:r>
        <w:rPr>
          <w:rFonts w:ascii="Arial" w:hAnsi="Arial" w:cs="Arial"/>
          <w:sz w:val="23"/>
          <w:szCs w:val="23"/>
        </w:rPr>
        <w:t>at:</w:t>
      </w:r>
      <w:hyperlink r:id="rId36" w:history="1">
        <w:r w:rsidRPr="00F0692F">
          <w:rPr>
            <w:rStyle w:val="Hyperlink"/>
            <w:rFonts w:ascii="Arial" w:hAnsi="Arial" w:cs="Arial"/>
            <w:sz w:val="23"/>
            <w:szCs w:val="23"/>
          </w:rPr>
          <w:t>https</w:t>
        </w:r>
        <w:proofErr w:type="spellEnd"/>
        <w:r w:rsidRPr="00F0692F">
          <w:rPr>
            <w:rStyle w:val="Hyperlink"/>
            <w:rFonts w:ascii="Arial" w:hAnsi="Arial" w:cs="Arial"/>
            <w:sz w:val="23"/>
            <w:szCs w:val="23"/>
          </w:rPr>
          <w:t>://doi.org/10.32481/djph.2024.03.05</w:t>
        </w:r>
      </w:hyperlink>
      <w:r w:rsidRPr="00F0692F">
        <w:rPr>
          <w:rFonts w:ascii="Arial" w:hAnsi="Arial" w:cs="Arial"/>
          <w:sz w:val="23"/>
          <w:szCs w:val="23"/>
        </w:rPr>
        <w:t>.</w:t>
      </w:r>
    </w:p>
    <w:p w14:paraId="5D453FC6" w14:textId="77777777" w:rsidR="003F3306" w:rsidRPr="00F0692F" w:rsidRDefault="003F3306" w:rsidP="00A04EFF">
      <w:pPr>
        <w:ind w:left="720" w:hanging="720"/>
        <w:rPr>
          <w:rFonts w:ascii="Arial" w:hAnsi="Arial" w:cs="Arial"/>
          <w:sz w:val="23"/>
          <w:szCs w:val="23"/>
        </w:rPr>
      </w:pPr>
      <w:r w:rsidRPr="00F0692F">
        <w:rPr>
          <w:rFonts w:ascii="Arial" w:hAnsi="Arial" w:cs="Arial"/>
          <w:sz w:val="23"/>
          <w:szCs w:val="23"/>
        </w:rPr>
        <w:t>Ravalier, J., Wainwrigh</w:t>
      </w:r>
      <w:r>
        <w:rPr>
          <w:rFonts w:ascii="Arial" w:hAnsi="Arial" w:cs="Arial"/>
          <w:sz w:val="23"/>
          <w:szCs w:val="23"/>
        </w:rPr>
        <w:t xml:space="preserve">t, E., </w:t>
      </w:r>
      <w:proofErr w:type="spellStart"/>
      <w:r>
        <w:rPr>
          <w:rFonts w:ascii="Arial" w:hAnsi="Arial" w:cs="Arial"/>
          <w:sz w:val="23"/>
          <w:szCs w:val="23"/>
        </w:rPr>
        <w:t>Clabburn</w:t>
      </w:r>
      <w:proofErr w:type="spellEnd"/>
      <w:r>
        <w:rPr>
          <w:rFonts w:ascii="Arial" w:hAnsi="Arial" w:cs="Arial"/>
          <w:sz w:val="23"/>
          <w:szCs w:val="23"/>
        </w:rPr>
        <w:t>, O., Loon, M., and</w:t>
      </w:r>
      <w:r w:rsidRPr="00F0692F">
        <w:rPr>
          <w:rFonts w:ascii="Arial" w:hAnsi="Arial" w:cs="Arial"/>
          <w:sz w:val="23"/>
          <w:szCs w:val="23"/>
        </w:rPr>
        <w:t xml:space="preserve"> Smyth, N. (2020)</w:t>
      </w:r>
      <w:r>
        <w:rPr>
          <w:rFonts w:ascii="Arial" w:hAnsi="Arial" w:cs="Arial"/>
          <w:sz w:val="23"/>
          <w:szCs w:val="23"/>
        </w:rPr>
        <w:t xml:space="preserve"> ‘</w:t>
      </w:r>
      <w:r w:rsidRPr="00F0692F">
        <w:rPr>
          <w:rFonts w:ascii="Arial" w:hAnsi="Arial" w:cs="Arial"/>
          <w:sz w:val="23"/>
          <w:szCs w:val="23"/>
        </w:rPr>
        <w:t xml:space="preserve">Working conditions and wellbeing in UK social </w:t>
      </w:r>
      <w:proofErr w:type="spellStart"/>
      <w:r w:rsidRPr="00F0692F">
        <w:rPr>
          <w:rFonts w:ascii="Arial" w:hAnsi="Arial" w:cs="Arial"/>
          <w:sz w:val="23"/>
          <w:szCs w:val="23"/>
        </w:rPr>
        <w:t>workers</w:t>
      </w:r>
      <w:r>
        <w:rPr>
          <w:rFonts w:ascii="Arial" w:hAnsi="Arial" w:cs="Arial"/>
          <w:sz w:val="23"/>
          <w:szCs w:val="23"/>
        </w:rPr>
        <w:t>’,</w:t>
      </w:r>
      <w:r w:rsidRPr="00BF5099">
        <w:rPr>
          <w:rFonts w:ascii="Arial" w:hAnsi="Arial" w:cs="Arial"/>
          <w:i/>
          <w:sz w:val="23"/>
          <w:szCs w:val="23"/>
        </w:rPr>
        <w:t>Journal</w:t>
      </w:r>
      <w:proofErr w:type="spellEnd"/>
      <w:r w:rsidRPr="00BF5099">
        <w:rPr>
          <w:rFonts w:ascii="Arial" w:hAnsi="Arial" w:cs="Arial"/>
          <w:i/>
          <w:sz w:val="23"/>
          <w:szCs w:val="23"/>
        </w:rPr>
        <w:t xml:space="preserve"> of Social Work</w:t>
      </w:r>
      <w:r w:rsidRPr="00F0692F">
        <w:rPr>
          <w:rFonts w:ascii="Arial" w:hAnsi="Arial" w:cs="Arial"/>
          <w:sz w:val="23"/>
          <w:szCs w:val="23"/>
        </w:rPr>
        <w:t xml:space="preserve">, 21(5), </w:t>
      </w:r>
      <w:r>
        <w:rPr>
          <w:rFonts w:ascii="Arial" w:hAnsi="Arial" w:cs="Arial"/>
          <w:sz w:val="23"/>
          <w:szCs w:val="23"/>
        </w:rPr>
        <w:t xml:space="preserve">pp. </w:t>
      </w:r>
      <w:r w:rsidRPr="00F0692F">
        <w:rPr>
          <w:rFonts w:ascii="Arial" w:hAnsi="Arial" w:cs="Arial"/>
          <w:sz w:val="23"/>
          <w:szCs w:val="23"/>
        </w:rPr>
        <w:t xml:space="preserve">1105-1123. </w:t>
      </w:r>
      <w:r>
        <w:rPr>
          <w:rFonts w:ascii="Arial" w:hAnsi="Arial" w:cs="Arial"/>
          <w:sz w:val="23"/>
          <w:szCs w:val="23"/>
        </w:rPr>
        <w:t xml:space="preserve">Available </w:t>
      </w:r>
      <w:proofErr w:type="spellStart"/>
      <w:r>
        <w:rPr>
          <w:rFonts w:ascii="Arial" w:hAnsi="Arial" w:cs="Arial"/>
          <w:sz w:val="23"/>
          <w:szCs w:val="23"/>
        </w:rPr>
        <w:t>at:</w:t>
      </w:r>
      <w:hyperlink r:id="rId37" w:history="1">
        <w:r w:rsidRPr="00707924">
          <w:rPr>
            <w:rStyle w:val="Hyperlink"/>
            <w:rFonts w:ascii="Arial" w:hAnsi="Arial" w:cs="Arial"/>
            <w:sz w:val="23"/>
            <w:szCs w:val="23"/>
          </w:rPr>
          <w:t>https</w:t>
        </w:r>
        <w:proofErr w:type="spellEnd"/>
        <w:r w:rsidRPr="00707924">
          <w:rPr>
            <w:rStyle w:val="Hyperlink"/>
            <w:rFonts w:ascii="Arial" w:hAnsi="Arial" w:cs="Arial"/>
            <w:sz w:val="23"/>
            <w:szCs w:val="23"/>
          </w:rPr>
          <w:t>://doi.org/10.1177/1468017320949361</w:t>
        </w:r>
      </w:hyperlink>
      <w:r>
        <w:rPr>
          <w:rFonts w:ascii="Arial" w:hAnsi="Arial" w:cs="Arial"/>
          <w:sz w:val="23"/>
          <w:szCs w:val="23"/>
        </w:rPr>
        <w:t>.</w:t>
      </w:r>
    </w:p>
    <w:p w14:paraId="44AC69E5" w14:textId="77777777" w:rsidR="003F3306" w:rsidRPr="0080480A" w:rsidRDefault="003F3306" w:rsidP="00A04EFF">
      <w:pPr>
        <w:ind w:left="720" w:hanging="720"/>
        <w:rPr>
          <w:rFonts w:ascii="Arial" w:hAnsi="Arial" w:cs="Arial"/>
          <w:sz w:val="23"/>
          <w:szCs w:val="23"/>
        </w:rPr>
      </w:pPr>
      <w:r>
        <w:rPr>
          <w:rFonts w:ascii="Arial" w:hAnsi="Arial" w:cs="Arial"/>
          <w:sz w:val="23"/>
          <w:szCs w:val="23"/>
        </w:rPr>
        <w:lastRenderedPageBreak/>
        <w:t>Samuel, M. (2024) ‘</w:t>
      </w:r>
      <w:r w:rsidRPr="0080480A">
        <w:rPr>
          <w:rFonts w:ascii="Arial" w:hAnsi="Arial" w:cs="Arial"/>
          <w:sz w:val="23"/>
          <w:szCs w:val="23"/>
        </w:rPr>
        <w:t>Social worker morale has fallen since 2020, finds study for regulator</w:t>
      </w:r>
      <w:r>
        <w:rPr>
          <w:rFonts w:ascii="Arial" w:hAnsi="Arial" w:cs="Arial"/>
          <w:sz w:val="23"/>
          <w:szCs w:val="23"/>
        </w:rPr>
        <w:t xml:space="preserve">’, </w:t>
      </w:r>
      <w:r>
        <w:rPr>
          <w:rFonts w:ascii="Arial" w:hAnsi="Arial" w:cs="Arial"/>
          <w:i/>
          <w:sz w:val="23"/>
          <w:szCs w:val="23"/>
        </w:rPr>
        <w:t>Community Care</w:t>
      </w:r>
      <w:r>
        <w:rPr>
          <w:rFonts w:ascii="Arial" w:hAnsi="Arial" w:cs="Arial"/>
          <w:sz w:val="23"/>
          <w:szCs w:val="23"/>
        </w:rPr>
        <w:t xml:space="preserve">. Available at: </w:t>
      </w:r>
      <w:hyperlink r:id="rId38" w:history="1">
        <w:r w:rsidRPr="00187E7B">
          <w:rPr>
            <w:rStyle w:val="Hyperlink"/>
            <w:rFonts w:ascii="Arial" w:hAnsi="Arial" w:cs="Arial"/>
            <w:sz w:val="23"/>
            <w:szCs w:val="23"/>
          </w:rPr>
          <w:t>https://www.communitycare.co.uk/2024/03/21/social-workers-less-likely-to-have-high-morale-or-to-recommend-profession-than-in-2020-finds-study/</w:t>
        </w:r>
      </w:hyperlink>
      <w:r>
        <w:rPr>
          <w:rStyle w:val="Hyperlink"/>
          <w:rFonts w:ascii="Arial" w:hAnsi="Arial" w:cs="Arial"/>
          <w:color w:val="auto"/>
          <w:sz w:val="23"/>
          <w:szCs w:val="23"/>
          <w:u w:val="none"/>
        </w:rPr>
        <w:t>(Accessed: 3 December 2025).</w:t>
      </w:r>
    </w:p>
    <w:p w14:paraId="25673D4D" w14:textId="77777777" w:rsidR="003F3306" w:rsidRPr="00F0692F" w:rsidRDefault="003F3306" w:rsidP="00A04EFF">
      <w:pPr>
        <w:ind w:left="720" w:hanging="720"/>
        <w:rPr>
          <w:rFonts w:ascii="Arial" w:hAnsi="Arial" w:cs="Arial"/>
          <w:sz w:val="23"/>
          <w:szCs w:val="23"/>
        </w:rPr>
      </w:pPr>
      <w:r w:rsidRPr="00F0692F">
        <w:rPr>
          <w:rFonts w:ascii="Arial" w:hAnsi="Arial" w:cs="Arial"/>
          <w:sz w:val="23"/>
          <w:szCs w:val="23"/>
        </w:rPr>
        <w:t xml:space="preserve">Sipos, D., Goyal, R., </w:t>
      </w:r>
      <w:r>
        <w:rPr>
          <w:rFonts w:ascii="Arial" w:hAnsi="Arial" w:cs="Arial"/>
          <w:sz w:val="23"/>
          <w:szCs w:val="23"/>
        </w:rPr>
        <w:t>and Zapata, T. (2024) ‘</w:t>
      </w:r>
      <w:r w:rsidRPr="00F0692F">
        <w:rPr>
          <w:rFonts w:ascii="Arial" w:hAnsi="Arial" w:cs="Arial"/>
          <w:sz w:val="23"/>
          <w:szCs w:val="23"/>
        </w:rPr>
        <w:t>Addressing burnout in the healthcare workforce: Current real</w:t>
      </w:r>
      <w:r>
        <w:rPr>
          <w:rFonts w:ascii="Arial" w:hAnsi="Arial" w:cs="Arial"/>
          <w:sz w:val="23"/>
          <w:szCs w:val="23"/>
        </w:rPr>
        <w:t xml:space="preserve">ities and mitigation </w:t>
      </w:r>
      <w:proofErr w:type="spellStart"/>
      <w:r>
        <w:rPr>
          <w:rFonts w:ascii="Arial" w:hAnsi="Arial" w:cs="Arial"/>
          <w:sz w:val="23"/>
          <w:szCs w:val="23"/>
        </w:rPr>
        <w:t>strategies’,</w:t>
      </w:r>
      <w:r w:rsidRPr="00A410CF">
        <w:rPr>
          <w:rFonts w:ascii="Arial" w:hAnsi="Arial" w:cs="Arial"/>
          <w:i/>
          <w:sz w:val="23"/>
          <w:szCs w:val="23"/>
        </w:rPr>
        <w:t>The</w:t>
      </w:r>
      <w:proofErr w:type="spellEnd"/>
      <w:r w:rsidRPr="00A410CF">
        <w:rPr>
          <w:rFonts w:ascii="Arial" w:hAnsi="Arial" w:cs="Arial"/>
          <w:i/>
          <w:sz w:val="23"/>
          <w:szCs w:val="23"/>
        </w:rPr>
        <w:t xml:space="preserve"> Lancet Regional Health, Europe</w:t>
      </w:r>
      <w:r>
        <w:rPr>
          <w:rFonts w:ascii="Arial" w:hAnsi="Arial" w:cs="Arial"/>
          <w:sz w:val="23"/>
          <w:szCs w:val="23"/>
        </w:rPr>
        <w:t>, 42</w:t>
      </w:r>
      <w:r w:rsidRPr="00F0692F">
        <w:rPr>
          <w:rFonts w:ascii="Arial" w:hAnsi="Arial" w:cs="Arial"/>
          <w:sz w:val="23"/>
          <w:szCs w:val="23"/>
        </w:rPr>
        <w:t xml:space="preserve">. </w:t>
      </w:r>
      <w:r>
        <w:rPr>
          <w:rFonts w:ascii="Arial" w:hAnsi="Arial" w:cs="Arial"/>
          <w:sz w:val="23"/>
          <w:szCs w:val="23"/>
        </w:rPr>
        <w:t xml:space="preserve">Available </w:t>
      </w:r>
      <w:proofErr w:type="spellStart"/>
      <w:r>
        <w:rPr>
          <w:rFonts w:ascii="Arial" w:hAnsi="Arial" w:cs="Arial"/>
          <w:sz w:val="23"/>
          <w:szCs w:val="23"/>
        </w:rPr>
        <w:t>at:</w:t>
      </w:r>
      <w:hyperlink r:id="rId39" w:history="1">
        <w:r w:rsidRPr="00F0692F">
          <w:rPr>
            <w:rStyle w:val="Hyperlink"/>
            <w:rFonts w:ascii="Arial" w:hAnsi="Arial" w:cs="Arial"/>
            <w:sz w:val="23"/>
            <w:szCs w:val="23"/>
          </w:rPr>
          <w:t>https</w:t>
        </w:r>
        <w:proofErr w:type="spellEnd"/>
        <w:r w:rsidRPr="00F0692F">
          <w:rPr>
            <w:rStyle w:val="Hyperlink"/>
            <w:rFonts w:ascii="Arial" w:hAnsi="Arial" w:cs="Arial"/>
            <w:sz w:val="23"/>
            <w:szCs w:val="23"/>
          </w:rPr>
          <w:t>://doi.org/10.1016/j.lanepe.2024.100961</w:t>
        </w:r>
      </w:hyperlink>
      <w:r>
        <w:rPr>
          <w:rStyle w:val="Hyperlink"/>
          <w:rFonts w:ascii="Arial" w:hAnsi="Arial" w:cs="Arial"/>
          <w:sz w:val="23"/>
          <w:szCs w:val="23"/>
        </w:rPr>
        <w:t>.</w:t>
      </w:r>
    </w:p>
    <w:p w14:paraId="04A774EA" w14:textId="77777777" w:rsidR="003F3306" w:rsidRDefault="003F3306" w:rsidP="00A04EFF">
      <w:pPr>
        <w:ind w:left="720" w:hanging="720"/>
        <w:rPr>
          <w:rFonts w:ascii="Arial" w:hAnsi="Arial" w:cs="Arial"/>
          <w:sz w:val="23"/>
          <w:szCs w:val="23"/>
        </w:rPr>
      </w:pPr>
      <w:r w:rsidRPr="00F0692F">
        <w:rPr>
          <w:rFonts w:ascii="Arial" w:hAnsi="Arial" w:cs="Arial"/>
          <w:sz w:val="23"/>
          <w:szCs w:val="23"/>
        </w:rPr>
        <w:t>Thomas</w:t>
      </w:r>
      <w:r>
        <w:rPr>
          <w:rFonts w:ascii="Arial" w:hAnsi="Arial" w:cs="Arial"/>
          <w:sz w:val="23"/>
          <w:szCs w:val="23"/>
        </w:rPr>
        <w:t>, A. et al. (2017) ‘</w:t>
      </w:r>
      <w:r w:rsidRPr="00F0692F">
        <w:rPr>
          <w:rFonts w:ascii="Arial" w:hAnsi="Arial" w:cs="Arial"/>
          <w:sz w:val="23"/>
          <w:szCs w:val="23"/>
        </w:rPr>
        <w:t>Knowledge syntheses in medical education: Demystifying scoping reviews</w:t>
      </w:r>
      <w:r>
        <w:rPr>
          <w:rFonts w:ascii="Arial" w:hAnsi="Arial" w:cs="Arial"/>
          <w:sz w:val="23"/>
          <w:szCs w:val="23"/>
        </w:rPr>
        <w:t>’,</w:t>
      </w:r>
      <w:proofErr w:type="spellStart"/>
      <w:r w:rsidRPr="00A410CF">
        <w:rPr>
          <w:rFonts w:ascii="Arial" w:hAnsi="Arial" w:cs="Arial"/>
          <w:i/>
          <w:sz w:val="23"/>
          <w:szCs w:val="23"/>
        </w:rPr>
        <w:t>Acad</w:t>
      </w:r>
      <w:proofErr w:type="spellEnd"/>
      <w:r w:rsidRPr="00A410CF">
        <w:rPr>
          <w:rFonts w:ascii="Arial" w:hAnsi="Arial" w:cs="Arial"/>
          <w:i/>
          <w:sz w:val="23"/>
          <w:szCs w:val="23"/>
        </w:rPr>
        <w:t xml:space="preserve"> Med.,</w:t>
      </w:r>
      <w:r w:rsidRPr="00F0692F">
        <w:rPr>
          <w:rFonts w:ascii="Arial" w:hAnsi="Arial" w:cs="Arial"/>
          <w:sz w:val="23"/>
          <w:szCs w:val="23"/>
        </w:rPr>
        <w:t xml:space="preserve"> 92(2), pp. 161–166.</w:t>
      </w:r>
    </w:p>
    <w:p w14:paraId="273CE27E" w14:textId="77777777" w:rsidR="003F3306" w:rsidRDefault="003F3306" w:rsidP="00A04EFF">
      <w:pPr>
        <w:ind w:left="720" w:hanging="720"/>
        <w:rPr>
          <w:rStyle w:val="Hyperlink"/>
          <w:rFonts w:ascii="Arial" w:hAnsi="Arial" w:cs="Arial"/>
          <w:color w:val="auto"/>
          <w:sz w:val="23"/>
          <w:szCs w:val="23"/>
          <w:u w:val="none"/>
        </w:rPr>
      </w:pPr>
      <w:proofErr w:type="spellStart"/>
      <w:r>
        <w:rPr>
          <w:rFonts w:ascii="Arial" w:hAnsi="Arial" w:cs="Arial"/>
          <w:sz w:val="23"/>
          <w:szCs w:val="23"/>
        </w:rPr>
        <w:t>vanOs</w:t>
      </w:r>
      <w:proofErr w:type="spellEnd"/>
      <w:r>
        <w:rPr>
          <w:rFonts w:ascii="Arial" w:hAnsi="Arial" w:cs="Arial"/>
          <w:sz w:val="23"/>
          <w:szCs w:val="23"/>
        </w:rPr>
        <w:t>, S. (2025) ‘</w:t>
      </w:r>
      <w:r w:rsidRPr="00A2793F">
        <w:rPr>
          <w:rFonts w:ascii="Arial" w:hAnsi="Arial" w:cs="Arial"/>
          <w:sz w:val="23"/>
          <w:szCs w:val="23"/>
        </w:rPr>
        <w:t>The Social Care Workforce Crisis in 2025: Challenges, Failures, and a Path Forward</w:t>
      </w:r>
      <w:r>
        <w:rPr>
          <w:rFonts w:ascii="Arial" w:hAnsi="Arial" w:cs="Arial"/>
          <w:sz w:val="23"/>
          <w:szCs w:val="23"/>
        </w:rPr>
        <w:t xml:space="preserve">’, </w:t>
      </w:r>
      <w:r>
        <w:rPr>
          <w:rFonts w:ascii="Arial" w:hAnsi="Arial" w:cs="Arial"/>
          <w:i/>
          <w:sz w:val="23"/>
          <w:szCs w:val="23"/>
        </w:rPr>
        <w:t>Quality Care Group.</w:t>
      </w:r>
      <w:r>
        <w:rPr>
          <w:rFonts w:ascii="Arial" w:hAnsi="Arial" w:cs="Arial"/>
          <w:sz w:val="23"/>
          <w:szCs w:val="23"/>
        </w:rPr>
        <w:t xml:space="preserve"> Available at: </w:t>
      </w:r>
      <w:hyperlink r:id="rId40" w:history="1">
        <w:r w:rsidRPr="00187E7B">
          <w:rPr>
            <w:rStyle w:val="Hyperlink"/>
            <w:rFonts w:ascii="Arial" w:hAnsi="Arial" w:cs="Arial"/>
            <w:sz w:val="23"/>
            <w:szCs w:val="23"/>
          </w:rPr>
          <w:t>https://www.qcaregroup.co.uk/latest-news/the-social-care-workforce-crisis-in-2025-challenges-failures-and-a-path-forward</w:t>
        </w:r>
      </w:hyperlink>
      <w:r>
        <w:rPr>
          <w:rStyle w:val="Hyperlink"/>
          <w:rFonts w:ascii="Arial" w:hAnsi="Arial" w:cs="Arial"/>
          <w:color w:val="auto"/>
          <w:sz w:val="23"/>
          <w:szCs w:val="23"/>
          <w:u w:val="none"/>
        </w:rPr>
        <w:t>(Accessed: 3 December 2025).</w:t>
      </w:r>
    </w:p>
    <w:p w14:paraId="65C9B910" w14:textId="77777777" w:rsidR="003F3306" w:rsidRDefault="003F3306" w:rsidP="00A04EFF">
      <w:pPr>
        <w:ind w:left="720" w:hanging="720"/>
        <w:rPr>
          <w:rStyle w:val="Hyperlink"/>
          <w:rFonts w:ascii="Arial" w:hAnsi="Arial" w:cs="Arial"/>
          <w:color w:val="auto"/>
          <w:sz w:val="23"/>
          <w:szCs w:val="23"/>
          <w:u w:val="none"/>
        </w:rPr>
      </w:pPr>
      <w:r>
        <w:rPr>
          <w:rFonts w:ascii="Arial" w:hAnsi="Arial" w:cs="Arial"/>
          <w:sz w:val="23"/>
          <w:szCs w:val="23"/>
        </w:rPr>
        <w:t>WHO (2023) ‘</w:t>
      </w:r>
      <w:r w:rsidRPr="00D91C8B">
        <w:rPr>
          <w:rFonts w:ascii="Arial" w:hAnsi="Arial" w:cs="Arial"/>
          <w:sz w:val="23"/>
          <w:szCs w:val="23"/>
        </w:rPr>
        <w:t>ICD-11 for Mortality and Mor</w:t>
      </w:r>
      <w:r>
        <w:rPr>
          <w:rFonts w:ascii="Arial" w:hAnsi="Arial" w:cs="Arial"/>
          <w:sz w:val="23"/>
          <w:szCs w:val="23"/>
        </w:rPr>
        <w:t>bidity Statistics: QD85 Burnout. Available at:</w:t>
      </w:r>
      <w:hyperlink r:id="rId41" w:anchor="/http%3A%2F%2Fid.who.int%2Ficd%2Fentity%2F129180281" w:history="1">
        <w:r w:rsidRPr="00F40B0C">
          <w:rPr>
            <w:rStyle w:val="Hyperlink"/>
            <w:rFonts w:ascii="Arial" w:hAnsi="Arial" w:cs="Arial"/>
            <w:sz w:val="23"/>
            <w:szCs w:val="23"/>
          </w:rPr>
          <w:t>https://icd.who.int/browse11/l-m/en#/http%3A%2F%2Fid.who.int%2Ficd%2Fentity%2F129180281</w:t>
        </w:r>
      </w:hyperlink>
      <w:r>
        <w:rPr>
          <w:rStyle w:val="Hyperlink"/>
          <w:rFonts w:ascii="Arial" w:hAnsi="Arial" w:cs="Arial"/>
          <w:color w:val="auto"/>
          <w:sz w:val="23"/>
          <w:szCs w:val="23"/>
          <w:u w:val="none"/>
        </w:rPr>
        <w:t>(Accessed: 4 December 2025).</w:t>
      </w:r>
    </w:p>
    <w:p w14:paraId="06CD8AFC" w14:textId="77777777" w:rsidR="003F3306" w:rsidRPr="00A2793F" w:rsidRDefault="003F3306" w:rsidP="00A04EFF">
      <w:pPr>
        <w:ind w:left="720" w:hanging="720"/>
        <w:rPr>
          <w:rFonts w:ascii="Arial" w:hAnsi="Arial" w:cs="Arial"/>
          <w:sz w:val="23"/>
          <w:szCs w:val="23"/>
        </w:rPr>
      </w:pPr>
      <w:r>
        <w:rPr>
          <w:rFonts w:ascii="Arial" w:hAnsi="Arial" w:cs="Arial"/>
          <w:sz w:val="23"/>
          <w:szCs w:val="23"/>
        </w:rPr>
        <w:t xml:space="preserve">Woo, </w:t>
      </w:r>
      <w:r w:rsidRPr="003C50F8">
        <w:rPr>
          <w:rFonts w:ascii="Arial" w:hAnsi="Arial" w:cs="Arial"/>
          <w:sz w:val="23"/>
          <w:szCs w:val="23"/>
        </w:rPr>
        <w:t>T</w:t>
      </w:r>
      <w:r>
        <w:rPr>
          <w:rFonts w:ascii="Arial" w:hAnsi="Arial" w:cs="Arial"/>
          <w:sz w:val="23"/>
          <w:szCs w:val="23"/>
        </w:rPr>
        <w:t>.</w:t>
      </w:r>
      <w:r w:rsidRPr="003C50F8">
        <w:rPr>
          <w:rFonts w:ascii="Arial" w:hAnsi="Arial" w:cs="Arial"/>
          <w:sz w:val="23"/>
          <w:szCs w:val="23"/>
        </w:rPr>
        <w:t>, Ho</w:t>
      </w:r>
      <w:r>
        <w:rPr>
          <w:rFonts w:ascii="Arial" w:hAnsi="Arial" w:cs="Arial"/>
          <w:sz w:val="23"/>
          <w:szCs w:val="23"/>
        </w:rPr>
        <w:t>,</w:t>
      </w:r>
      <w:r w:rsidRPr="003C50F8">
        <w:rPr>
          <w:rFonts w:ascii="Arial" w:hAnsi="Arial" w:cs="Arial"/>
          <w:sz w:val="23"/>
          <w:szCs w:val="23"/>
        </w:rPr>
        <w:t xml:space="preserve"> R</w:t>
      </w:r>
      <w:r>
        <w:rPr>
          <w:rFonts w:ascii="Arial" w:hAnsi="Arial" w:cs="Arial"/>
          <w:sz w:val="23"/>
          <w:szCs w:val="23"/>
        </w:rPr>
        <w:t>.</w:t>
      </w:r>
      <w:r w:rsidRPr="003C50F8">
        <w:rPr>
          <w:rFonts w:ascii="Arial" w:hAnsi="Arial" w:cs="Arial"/>
          <w:sz w:val="23"/>
          <w:szCs w:val="23"/>
        </w:rPr>
        <w:t>, Tang</w:t>
      </w:r>
      <w:r>
        <w:rPr>
          <w:rFonts w:ascii="Arial" w:hAnsi="Arial" w:cs="Arial"/>
          <w:sz w:val="23"/>
          <w:szCs w:val="23"/>
        </w:rPr>
        <w:t>,</w:t>
      </w:r>
      <w:r w:rsidRPr="003C50F8">
        <w:rPr>
          <w:rFonts w:ascii="Arial" w:hAnsi="Arial" w:cs="Arial"/>
          <w:sz w:val="23"/>
          <w:szCs w:val="23"/>
        </w:rPr>
        <w:t xml:space="preserve"> A</w:t>
      </w:r>
      <w:r>
        <w:rPr>
          <w:rFonts w:ascii="Arial" w:hAnsi="Arial" w:cs="Arial"/>
          <w:sz w:val="23"/>
          <w:szCs w:val="23"/>
        </w:rPr>
        <w:t>.</w:t>
      </w:r>
      <w:r w:rsidRPr="003C50F8">
        <w:rPr>
          <w:rFonts w:ascii="Arial" w:hAnsi="Arial" w:cs="Arial"/>
          <w:sz w:val="23"/>
          <w:szCs w:val="23"/>
        </w:rPr>
        <w:t>,</w:t>
      </w:r>
      <w:r>
        <w:rPr>
          <w:rFonts w:ascii="Arial" w:hAnsi="Arial" w:cs="Arial"/>
          <w:sz w:val="23"/>
          <w:szCs w:val="23"/>
        </w:rPr>
        <w:t xml:space="preserve"> and</w:t>
      </w:r>
      <w:r w:rsidRPr="003C50F8">
        <w:rPr>
          <w:rFonts w:ascii="Arial" w:hAnsi="Arial" w:cs="Arial"/>
          <w:sz w:val="23"/>
          <w:szCs w:val="23"/>
        </w:rPr>
        <w:t xml:space="preserve"> Tam</w:t>
      </w:r>
      <w:r>
        <w:rPr>
          <w:rFonts w:ascii="Arial" w:hAnsi="Arial" w:cs="Arial"/>
          <w:sz w:val="23"/>
          <w:szCs w:val="23"/>
        </w:rPr>
        <w:t>,</w:t>
      </w:r>
      <w:r w:rsidRPr="003C50F8">
        <w:rPr>
          <w:rFonts w:ascii="Arial" w:hAnsi="Arial" w:cs="Arial"/>
          <w:sz w:val="23"/>
          <w:szCs w:val="23"/>
        </w:rPr>
        <w:t xml:space="preserve"> W.</w:t>
      </w:r>
      <w:r>
        <w:rPr>
          <w:rFonts w:ascii="Arial" w:hAnsi="Arial" w:cs="Arial"/>
          <w:sz w:val="23"/>
          <w:szCs w:val="23"/>
        </w:rPr>
        <w:t xml:space="preserve"> (2020)‘</w:t>
      </w:r>
      <w:r w:rsidRPr="003C50F8">
        <w:rPr>
          <w:rFonts w:ascii="Arial" w:hAnsi="Arial" w:cs="Arial"/>
          <w:sz w:val="23"/>
          <w:szCs w:val="23"/>
        </w:rPr>
        <w:t xml:space="preserve">Global prevalence of </w:t>
      </w:r>
      <w:proofErr w:type="spellStart"/>
      <w:r w:rsidRPr="003C50F8">
        <w:rPr>
          <w:rFonts w:ascii="Arial" w:hAnsi="Arial" w:cs="Arial"/>
          <w:sz w:val="23"/>
          <w:szCs w:val="23"/>
        </w:rPr>
        <w:t>burnoutsymptoms</w:t>
      </w:r>
      <w:proofErr w:type="spellEnd"/>
      <w:r w:rsidRPr="003C50F8">
        <w:rPr>
          <w:rFonts w:ascii="Arial" w:hAnsi="Arial" w:cs="Arial"/>
          <w:sz w:val="23"/>
          <w:szCs w:val="23"/>
        </w:rPr>
        <w:t xml:space="preserve"> among nurses: a syst</w:t>
      </w:r>
      <w:r>
        <w:rPr>
          <w:rFonts w:ascii="Arial" w:hAnsi="Arial" w:cs="Arial"/>
          <w:sz w:val="23"/>
          <w:szCs w:val="23"/>
        </w:rPr>
        <w:t xml:space="preserve">ematic review and meta-analysis’, </w:t>
      </w:r>
      <w:r w:rsidRPr="003C50F8">
        <w:rPr>
          <w:rFonts w:ascii="Arial" w:hAnsi="Arial" w:cs="Arial"/>
          <w:i/>
          <w:sz w:val="23"/>
          <w:szCs w:val="23"/>
        </w:rPr>
        <w:t xml:space="preserve">J </w:t>
      </w:r>
      <w:proofErr w:type="spellStart"/>
      <w:r w:rsidRPr="003C50F8">
        <w:rPr>
          <w:rFonts w:ascii="Arial" w:hAnsi="Arial" w:cs="Arial"/>
          <w:i/>
          <w:sz w:val="23"/>
          <w:szCs w:val="23"/>
        </w:rPr>
        <w:t>Psychiatr</w:t>
      </w:r>
      <w:proofErr w:type="spellEnd"/>
      <w:r w:rsidRPr="003C50F8">
        <w:rPr>
          <w:rFonts w:ascii="Arial" w:hAnsi="Arial" w:cs="Arial"/>
          <w:i/>
          <w:sz w:val="23"/>
          <w:szCs w:val="23"/>
        </w:rPr>
        <w:t xml:space="preserve"> Res</w:t>
      </w:r>
      <w:r>
        <w:rPr>
          <w:rFonts w:ascii="Arial" w:hAnsi="Arial" w:cs="Arial"/>
          <w:sz w:val="23"/>
          <w:szCs w:val="23"/>
        </w:rPr>
        <w:t xml:space="preserve">., 123, pp. </w:t>
      </w:r>
      <w:r w:rsidRPr="003C50F8">
        <w:rPr>
          <w:rFonts w:ascii="Arial" w:hAnsi="Arial" w:cs="Arial"/>
          <w:sz w:val="23"/>
          <w:szCs w:val="23"/>
        </w:rPr>
        <w:t xml:space="preserve">9–20. </w:t>
      </w:r>
      <w:r>
        <w:rPr>
          <w:rFonts w:ascii="Arial" w:hAnsi="Arial" w:cs="Arial"/>
          <w:sz w:val="23"/>
          <w:szCs w:val="23"/>
        </w:rPr>
        <w:t xml:space="preserve">Available </w:t>
      </w:r>
      <w:proofErr w:type="spellStart"/>
      <w:r>
        <w:rPr>
          <w:rFonts w:ascii="Arial" w:hAnsi="Arial" w:cs="Arial"/>
          <w:sz w:val="23"/>
          <w:szCs w:val="23"/>
        </w:rPr>
        <w:t>at:</w:t>
      </w:r>
      <w:hyperlink r:id="rId42" w:history="1">
        <w:r w:rsidRPr="00187E7B">
          <w:rPr>
            <w:rStyle w:val="Hyperlink"/>
            <w:rFonts w:ascii="Arial" w:hAnsi="Arial" w:cs="Arial"/>
            <w:sz w:val="23"/>
            <w:szCs w:val="23"/>
          </w:rPr>
          <w:t>https</w:t>
        </w:r>
        <w:proofErr w:type="spellEnd"/>
        <w:r w:rsidRPr="00187E7B">
          <w:rPr>
            <w:rStyle w:val="Hyperlink"/>
            <w:rFonts w:ascii="Arial" w:hAnsi="Arial" w:cs="Arial"/>
            <w:sz w:val="23"/>
            <w:szCs w:val="23"/>
          </w:rPr>
          <w:t>://doi.org/10.1016/j.jpsychires.2019.12.015</w:t>
        </w:r>
      </w:hyperlink>
      <w:r w:rsidRPr="003C50F8">
        <w:rPr>
          <w:rFonts w:ascii="Arial" w:hAnsi="Arial" w:cs="Arial"/>
          <w:sz w:val="23"/>
          <w:szCs w:val="23"/>
        </w:rPr>
        <w:t>.</w:t>
      </w:r>
    </w:p>
    <w:p w14:paraId="165995CE" w14:textId="77777777" w:rsidR="003F3306" w:rsidRPr="00F0692F" w:rsidRDefault="003F3306" w:rsidP="00A04EFF">
      <w:pPr>
        <w:ind w:left="720" w:hanging="720"/>
        <w:rPr>
          <w:rFonts w:ascii="Arial" w:hAnsi="Arial" w:cs="Arial"/>
          <w:b/>
          <w:sz w:val="23"/>
          <w:szCs w:val="23"/>
        </w:rPr>
      </w:pPr>
    </w:p>
    <w:p w14:paraId="05D4B26B" w14:textId="77777777" w:rsidR="003F3306" w:rsidRPr="00F0692F" w:rsidRDefault="003F3306" w:rsidP="00A04EFF">
      <w:pPr>
        <w:ind w:left="720" w:hanging="720"/>
        <w:rPr>
          <w:rFonts w:ascii="Arial" w:hAnsi="Arial" w:cs="Arial"/>
          <w:b/>
          <w:sz w:val="23"/>
          <w:szCs w:val="23"/>
        </w:rPr>
      </w:pPr>
    </w:p>
    <w:p w14:paraId="4BCD5749" w14:textId="77777777" w:rsidR="00247EF1" w:rsidRPr="00E34380" w:rsidRDefault="00247EF1" w:rsidP="00A04EFF"/>
    <w:sectPr w:rsidR="00247EF1" w:rsidRPr="00E34380" w:rsidSect="00B770E9">
      <w:pgSz w:w="12240" w:h="15840"/>
      <w:pgMar w:top="1440" w:right="1800" w:bottom="1440" w:left="180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BEEE2A" w14:textId="77777777" w:rsidR="00182D0D" w:rsidRDefault="00182D0D" w:rsidP="00174A23">
      <w:pPr>
        <w:spacing w:after="0" w:line="240" w:lineRule="auto"/>
      </w:pPr>
      <w:r>
        <w:separator/>
      </w:r>
    </w:p>
  </w:endnote>
  <w:endnote w:type="continuationSeparator" w:id="0">
    <w:p w14:paraId="15EB16B4" w14:textId="77777777" w:rsidR="00182D0D" w:rsidRDefault="00182D0D" w:rsidP="00174A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63617417"/>
      <w:docPartObj>
        <w:docPartGallery w:val="Page Numbers (Bottom of Page)"/>
        <w:docPartUnique/>
      </w:docPartObj>
    </w:sdtPr>
    <w:sdtEndPr>
      <w:rPr>
        <w:rFonts w:ascii="Arial" w:hAnsi="Arial" w:cs="Arial"/>
        <w:noProof/>
        <w:sz w:val="22"/>
      </w:rPr>
    </w:sdtEndPr>
    <w:sdtContent>
      <w:p w14:paraId="0DA3B949" w14:textId="77777777" w:rsidR="00174A23" w:rsidRPr="00174A23" w:rsidRDefault="00DE7893">
        <w:pPr>
          <w:pStyle w:val="Footer"/>
          <w:jc w:val="center"/>
          <w:rPr>
            <w:rFonts w:ascii="Arial" w:hAnsi="Arial" w:cs="Arial"/>
            <w:sz w:val="22"/>
          </w:rPr>
        </w:pPr>
        <w:r w:rsidRPr="00174A23">
          <w:rPr>
            <w:rFonts w:ascii="Arial" w:hAnsi="Arial" w:cs="Arial"/>
            <w:sz w:val="22"/>
          </w:rPr>
          <w:fldChar w:fldCharType="begin"/>
        </w:r>
        <w:r w:rsidR="00174A23" w:rsidRPr="00174A23">
          <w:rPr>
            <w:rFonts w:ascii="Arial" w:hAnsi="Arial" w:cs="Arial"/>
            <w:sz w:val="22"/>
          </w:rPr>
          <w:instrText xml:space="preserve"> PAGE   \* MERGEFORMAT </w:instrText>
        </w:r>
        <w:r w:rsidRPr="00174A23">
          <w:rPr>
            <w:rFonts w:ascii="Arial" w:hAnsi="Arial" w:cs="Arial"/>
            <w:sz w:val="22"/>
          </w:rPr>
          <w:fldChar w:fldCharType="separate"/>
        </w:r>
        <w:r w:rsidR="00584A26">
          <w:rPr>
            <w:rFonts w:ascii="Arial" w:hAnsi="Arial" w:cs="Arial"/>
            <w:noProof/>
            <w:sz w:val="22"/>
          </w:rPr>
          <w:t>ii</w:t>
        </w:r>
        <w:r w:rsidRPr="00174A23">
          <w:rPr>
            <w:rFonts w:ascii="Arial" w:hAnsi="Arial" w:cs="Arial"/>
            <w:noProof/>
            <w:sz w:val="22"/>
          </w:rPr>
          <w:fldChar w:fldCharType="end"/>
        </w:r>
      </w:p>
    </w:sdtContent>
  </w:sdt>
  <w:p w14:paraId="5D07E116" w14:textId="77777777" w:rsidR="00174A23" w:rsidRDefault="00174A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6EF02F" w14:textId="77777777" w:rsidR="00182D0D" w:rsidRDefault="00182D0D" w:rsidP="00174A23">
      <w:pPr>
        <w:spacing w:after="0" w:line="240" w:lineRule="auto"/>
      </w:pPr>
      <w:r>
        <w:separator/>
      </w:r>
    </w:p>
  </w:footnote>
  <w:footnote w:type="continuationSeparator" w:id="0">
    <w:p w14:paraId="1817FB6F" w14:textId="77777777" w:rsidR="00182D0D" w:rsidRDefault="00182D0D" w:rsidP="00174A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36385F"/>
    <w:multiLevelType w:val="hybridMultilevel"/>
    <w:tmpl w:val="AA36599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FEE081B"/>
    <w:multiLevelType w:val="hybridMultilevel"/>
    <w:tmpl w:val="5F4AFA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05467825">
    <w:abstractNumId w:val="0"/>
  </w:num>
  <w:num w:numId="2" w16cid:durableId="11289388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40EB0"/>
    <w:rsid w:val="00090050"/>
    <w:rsid w:val="000B48D8"/>
    <w:rsid w:val="001076B2"/>
    <w:rsid w:val="00155ABD"/>
    <w:rsid w:val="00166916"/>
    <w:rsid w:val="00174A23"/>
    <w:rsid w:val="00176703"/>
    <w:rsid w:val="00182D0D"/>
    <w:rsid w:val="001F524C"/>
    <w:rsid w:val="00235E2C"/>
    <w:rsid w:val="0024251E"/>
    <w:rsid w:val="00247EF1"/>
    <w:rsid w:val="002508DE"/>
    <w:rsid w:val="00253F99"/>
    <w:rsid w:val="0025466D"/>
    <w:rsid w:val="00290727"/>
    <w:rsid w:val="002D08F5"/>
    <w:rsid w:val="003104C6"/>
    <w:rsid w:val="003131C8"/>
    <w:rsid w:val="00325D35"/>
    <w:rsid w:val="003262CA"/>
    <w:rsid w:val="00362FC6"/>
    <w:rsid w:val="003B37E2"/>
    <w:rsid w:val="003E15BF"/>
    <w:rsid w:val="003E2F29"/>
    <w:rsid w:val="003F1CCF"/>
    <w:rsid w:val="003F3306"/>
    <w:rsid w:val="00400A09"/>
    <w:rsid w:val="004148F7"/>
    <w:rsid w:val="00474A23"/>
    <w:rsid w:val="004B2ED7"/>
    <w:rsid w:val="005125D2"/>
    <w:rsid w:val="00536F31"/>
    <w:rsid w:val="00584A26"/>
    <w:rsid w:val="005C137F"/>
    <w:rsid w:val="005F0B66"/>
    <w:rsid w:val="005F5703"/>
    <w:rsid w:val="00604149"/>
    <w:rsid w:val="00604C84"/>
    <w:rsid w:val="006452B6"/>
    <w:rsid w:val="006F6FA0"/>
    <w:rsid w:val="00707472"/>
    <w:rsid w:val="00737C74"/>
    <w:rsid w:val="00773233"/>
    <w:rsid w:val="00775846"/>
    <w:rsid w:val="00783753"/>
    <w:rsid w:val="00797A26"/>
    <w:rsid w:val="007E6189"/>
    <w:rsid w:val="00843D2F"/>
    <w:rsid w:val="00867077"/>
    <w:rsid w:val="009167CF"/>
    <w:rsid w:val="0091789A"/>
    <w:rsid w:val="00953046"/>
    <w:rsid w:val="00955F01"/>
    <w:rsid w:val="00965919"/>
    <w:rsid w:val="009B36C0"/>
    <w:rsid w:val="009B4075"/>
    <w:rsid w:val="009B5341"/>
    <w:rsid w:val="009E65F0"/>
    <w:rsid w:val="00A04EFF"/>
    <w:rsid w:val="00A94D53"/>
    <w:rsid w:val="00AA2C9E"/>
    <w:rsid w:val="00AC779A"/>
    <w:rsid w:val="00AD0D11"/>
    <w:rsid w:val="00AF2E32"/>
    <w:rsid w:val="00AF63CD"/>
    <w:rsid w:val="00B02D4C"/>
    <w:rsid w:val="00B45E62"/>
    <w:rsid w:val="00B4604B"/>
    <w:rsid w:val="00B7336B"/>
    <w:rsid w:val="00B770E9"/>
    <w:rsid w:val="00B8323A"/>
    <w:rsid w:val="00BD2C1F"/>
    <w:rsid w:val="00BD67CE"/>
    <w:rsid w:val="00BE4DAB"/>
    <w:rsid w:val="00C04476"/>
    <w:rsid w:val="00C33528"/>
    <w:rsid w:val="00C74C49"/>
    <w:rsid w:val="00C852E8"/>
    <w:rsid w:val="00CA2FC5"/>
    <w:rsid w:val="00CB0E40"/>
    <w:rsid w:val="00CC15DC"/>
    <w:rsid w:val="00CE1895"/>
    <w:rsid w:val="00CE739E"/>
    <w:rsid w:val="00CF6B11"/>
    <w:rsid w:val="00D42B9D"/>
    <w:rsid w:val="00D703BC"/>
    <w:rsid w:val="00DA7892"/>
    <w:rsid w:val="00DC6843"/>
    <w:rsid w:val="00DE7893"/>
    <w:rsid w:val="00E11242"/>
    <w:rsid w:val="00E34380"/>
    <w:rsid w:val="00E40EB0"/>
    <w:rsid w:val="00E44473"/>
    <w:rsid w:val="00E55FD7"/>
    <w:rsid w:val="00E75FE9"/>
    <w:rsid w:val="00E822D1"/>
    <w:rsid w:val="00EA4390"/>
    <w:rsid w:val="00EC1DD2"/>
    <w:rsid w:val="00F155AA"/>
    <w:rsid w:val="00F20E08"/>
    <w:rsid w:val="00F23462"/>
    <w:rsid w:val="00F403CA"/>
    <w:rsid w:val="00F45ECC"/>
    <w:rsid w:val="00F50355"/>
    <w:rsid w:val="00FB7F8E"/>
    <w:rsid w:val="00FF642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45EBBC"/>
  <w15:docId w15:val="{1D27716D-7623-4F10-874E-36E94E4D09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sz w:val="24"/>
        <w:szCs w:val="22"/>
        <w:lang w:val="en-US" w:eastAsia="en-US" w:bidi="ar-SA"/>
      </w:rPr>
    </w:rPrDefault>
    <w:pPrDefault>
      <w:pPr>
        <w:spacing w:after="20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7893"/>
  </w:style>
  <w:style w:type="paragraph" w:styleId="Heading1">
    <w:name w:val="heading 1"/>
    <w:basedOn w:val="Normal"/>
    <w:next w:val="Normal"/>
    <w:link w:val="Heading1Char"/>
    <w:uiPriority w:val="9"/>
    <w:qFormat/>
    <w:rsid w:val="00EC1DD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C1DD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74A23"/>
    <w:rPr>
      <w:color w:val="0563C1" w:themeColor="hyperlink"/>
      <w:u w:val="single"/>
    </w:rPr>
  </w:style>
  <w:style w:type="paragraph" w:styleId="ListParagraph">
    <w:name w:val="List Paragraph"/>
    <w:basedOn w:val="Normal"/>
    <w:uiPriority w:val="34"/>
    <w:qFormat/>
    <w:rsid w:val="00CE739E"/>
    <w:pPr>
      <w:ind w:left="720"/>
      <w:contextualSpacing/>
    </w:pPr>
  </w:style>
  <w:style w:type="paragraph" w:styleId="Header">
    <w:name w:val="header"/>
    <w:basedOn w:val="Normal"/>
    <w:link w:val="HeaderChar"/>
    <w:uiPriority w:val="99"/>
    <w:unhideWhenUsed/>
    <w:rsid w:val="00174A23"/>
    <w:pPr>
      <w:tabs>
        <w:tab w:val="center" w:pos="4680"/>
        <w:tab w:val="right" w:pos="9360"/>
      </w:tabs>
      <w:spacing w:after="0" w:line="240" w:lineRule="auto"/>
    </w:pPr>
  </w:style>
  <w:style w:type="character" w:customStyle="1" w:styleId="HeaderChar">
    <w:name w:val="Header Char"/>
    <w:basedOn w:val="DefaultParagraphFont"/>
    <w:link w:val="Header"/>
    <w:uiPriority w:val="99"/>
    <w:rsid w:val="00174A23"/>
  </w:style>
  <w:style w:type="paragraph" w:styleId="Footer">
    <w:name w:val="footer"/>
    <w:basedOn w:val="Normal"/>
    <w:link w:val="FooterChar"/>
    <w:uiPriority w:val="99"/>
    <w:unhideWhenUsed/>
    <w:rsid w:val="00174A23"/>
    <w:pPr>
      <w:tabs>
        <w:tab w:val="center" w:pos="4680"/>
        <w:tab w:val="right" w:pos="9360"/>
      </w:tabs>
      <w:spacing w:after="0" w:line="240" w:lineRule="auto"/>
    </w:pPr>
  </w:style>
  <w:style w:type="character" w:customStyle="1" w:styleId="FooterChar">
    <w:name w:val="Footer Char"/>
    <w:basedOn w:val="DefaultParagraphFont"/>
    <w:link w:val="Footer"/>
    <w:uiPriority w:val="99"/>
    <w:rsid w:val="00174A23"/>
  </w:style>
  <w:style w:type="paragraph" w:styleId="Caption">
    <w:name w:val="caption"/>
    <w:basedOn w:val="Normal"/>
    <w:next w:val="Normal"/>
    <w:uiPriority w:val="35"/>
    <w:unhideWhenUsed/>
    <w:qFormat/>
    <w:rsid w:val="00B770E9"/>
    <w:pPr>
      <w:spacing w:line="240" w:lineRule="auto"/>
    </w:pPr>
    <w:rPr>
      <w:i/>
      <w:iCs/>
      <w:color w:val="44546A" w:themeColor="text2"/>
      <w:sz w:val="18"/>
      <w:szCs w:val="18"/>
    </w:rPr>
  </w:style>
  <w:style w:type="table" w:styleId="TableGrid">
    <w:name w:val="Table Grid"/>
    <w:basedOn w:val="TableNormal"/>
    <w:uiPriority w:val="39"/>
    <w:rsid w:val="00F503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EC1DD2"/>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EC1DD2"/>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773233"/>
    <w:pPr>
      <w:spacing w:line="259" w:lineRule="auto"/>
      <w:outlineLvl w:val="9"/>
    </w:pPr>
  </w:style>
  <w:style w:type="paragraph" w:styleId="TOC1">
    <w:name w:val="toc 1"/>
    <w:basedOn w:val="Normal"/>
    <w:next w:val="Normal"/>
    <w:autoRedefine/>
    <w:uiPriority w:val="39"/>
    <w:unhideWhenUsed/>
    <w:rsid w:val="00773233"/>
    <w:pPr>
      <w:spacing w:after="100"/>
    </w:pPr>
  </w:style>
  <w:style w:type="paragraph" w:styleId="TOC2">
    <w:name w:val="toc 2"/>
    <w:basedOn w:val="Normal"/>
    <w:next w:val="Normal"/>
    <w:autoRedefine/>
    <w:uiPriority w:val="39"/>
    <w:unhideWhenUsed/>
    <w:rsid w:val="00773233"/>
    <w:pPr>
      <w:spacing w:after="100"/>
      <w:ind w:left="240"/>
    </w:pPr>
  </w:style>
  <w:style w:type="paragraph" w:styleId="BalloonText">
    <w:name w:val="Balloon Text"/>
    <w:basedOn w:val="Normal"/>
    <w:link w:val="BalloonTextChar"/>
    <w:uiPriority w:val="99"/>
    <w:semiHidden/>
    <w:unhideWhenUsed/>
    <w:rsid w:val="00BD67C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67C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s://doi.org/10.1080/02678373.2024.2364590" TargetMode="External"/><Relationship Id="rId26" Type="http://schemas.openxmlformats.org/officeDocument/2006/relationships/hyperlink" Target="https://doi.org/10.1016/j.mhp.2025.200453" TargetMode="External"/><Relationship Id="rId39" Type="http://schemas.openxmlformats.org/officeDocument/2006/relationships/hyperlink" Target="https://doi.org/10.1016/j.lanepe.2024.100961" TargetMode="External"/><Relationship Id="rId21" Type="http://schemas.openxmlformats.org/officeDocument/2006/relationships/hyperlink" Target="https://www.communitycare.co.uk/2015/07/14/social-workers-on-the-edge-of-burnout-but-still-achieving-positive-changes/" TargetMode="External"/><Relationship Id="rId34" Type="http://schemas.openxmlformats.org/officeDocument/2006/relationships/hyperlink" Target="https://www.nhs.uk/every-mind-matters/lifes-challenges/work-related-stress/" TargetMode="External"/><Relationship Id="rId42" Type="http://schemas.openxmlformats.org/officeDocument/2006/relationships/hyperlink" Target="https://doi.org/10.1016/j.jpsychires.2019.12.015"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doi.org/10.1186/s12912-024-02216-0" TargetMode="External"/><Relationship Id="rId20" Type="http://schemas.openxmlformats.org/officeDocument/2006/relationships/hyperlink" Target="https://www.kingsfund.org.uk/insight-and-analysis/data-and-charts/nhs-workforce-nutshell" TargetMode="External"/><Relationship Id="rId29" Type="http://schemas.openxmlformats.org/officeDocument/2006/relationships/hyperlink" Target="https://www.som.org.uk/sites/som.org.uk/files/Burnout_in_healthcare_risk_factors_and_solutions_July2023_0.pdf" TargetMode="External"/><Relationship Id="rId41" Type="http://schemas.openxmlformats.org/officeDocument/2006/relationships/hyperlink" Target="https://icd.who.int/browse11/l-m/e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1308/rcsann.2020.0040" TargetMode="External"/><Relationship Id="rId32" Type="http://schemas.openxmlformats.org/officeDocument/2006/relationships/hyperlink" Target="https://mentalhealth-uk.org/burnout/" TargetMode="External"/><Relationship Id="rId37" Type="http://schemas.openxmlformats.org/officeDocument/2006/relationships/hyperlink" Target="https://doi.org/10.1177/1468017320949361" TargetMode="External"/><Relationship Id="rId40" Type="http://schemas.openxmlformats.org/officeDocument/2006/relationships/hyperlink" Target="https://www.qcaregroup.co.uk/latest-news/the-social-care-workforce-crisis-in-2025-challenges-failures-and-a-path-forward" TargetMode="External"/><Relationship Id="rId5" Type="http://schemas.openxmlformats.org/officeDocument/2006/relationships/numbering" Target="numbering.xml"/><Relationship Id="rId15" Type="http://schemas.openxmlformats.org/officeDocument/2006/relationships/hyperlink" Target="https://www.acas.org.uk/managing-work-related-stress" TargetMode="External"/><Relationship Id="rId23" Type="http://schemas.openxmlformats.org/officeDocument/2006/relationships/hyperlink" Target="https://doi.org/10.1093/qjmed/hcab065" TargetMode="External"/><Relationship Id="rId28" Type="http://schemas.openxmlformats.org/officeDocument/2006/relationships/hyperlink" Target="https://doi.org/10.1016/j.jclinepi.2025.111712" TargetMode="External"/><Relationship Id="rId36" Type="http://schemas.openxmlformats.org/officeDocument/2006/relationships/hyperlink" Target="https://doi.org/10.32481/djph.2024.03.05" TargetMode="External"/><Relationship Id="rId10" Type="http://schemas.openxmlformats.org/officeDocument/2006/relationships/endnotes" Target="endnotes.xml"/><Relationship Id="rId19" Type="http://schemas.openxmlformats.org/officeDocument/2006/relationships/hyperlink" Target="https://doi.org/10.1016/j.rce.2020.02.002" TargetMode="External"/><Relationship Id="rId31" Type="http://schemas.openxmlformats.org/officeDocument/2006/relationships/hyperlink" Target="https://doi.org/10.1002/wps.20311"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doi.org/10.3390/ijerph19031780" TargetMode="External"/><Relationship Id="rId27" Type="http://schemas.openxmlformats.org/officeDocument/2006/relationships/hyperlink" Target="https://doi.org/10.1007/s10488-018-0872-z" TargetMode="External"/><Relationship Id="rId30" Type="http://schemas.openxmlformats.org/officeDocument/2006/relationships/hyperlink" Target="https://doi.org/10.1038/s41415-025-8605-7" TargetMode="External"/><Relationship Id="rId35" Type="http://schemas.openxmlformats.org/officeDocument/2006/relationships/hyperlink" Target="https://www.nhsemployers.org/articles/beating-burnout-nhs" TargetMode="External"/><Relationship Id="rId43"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cid:image001.png@01D0EA4A.2BD679A0" TargetMode="External"/><Relationship Id="rId17" Type="http://schemas.openxmlformats.org/officeDocument/2006/relationships/hyperlink" Target="https://doi.org/10.1177/01410768251320167" TargetMode="External"/><Relationship Id="rId25" Type="http://schemas.openxmlformats.org/officeDocument/2006/relationships/hyperlink" Target="https://doi.org/10.1080/01488376.2024.2371847" TargetMode="External"/><Relationship Id="rId33" Type="http://schemas.openxmlformats.org/officeDocument/2006/relationships/hyperlink" Target="https://doi.org/10.1108/MHSI-05-2025-0136" TargetMode="External"/><Relationship Id="rId38" Type="http://schemas.openxmlformats.org/officeDocument/2006/relationships/hyperlink" Target="https://www.communitycare.co.uk/2024/03/21/social-workers-less-likely-to-have-high-morale-or-to-recommend-profession-than-in-2020-finds-stud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5" ma:contentTypeDescription="Create a new document." ma:contentTypeScope="" ma:versionID="8165392f3a929bfb2aa8d1e812474882">
  <xsd:schema xmlns:xsd="http://www.w3.org/2001/XMLSchema" xmlns:xs="http://www.w3.org/2001/XMLSchema" xmlns:p="http://schemas.microsoft.com/office/2006/metadata/properties" xmlns:ns3="b6c735d2-3114-479d-9f38-f4e14bc16876" targetNamespace="http://schemas.microsoft.com/office/2006/metadata/properties" ma:root="true" ma:fieldsID="aa00f6b09f5ef7b98ed986a6302ec9c8" ns3:_="">
    <xsd:import namespace="b6c735d2-3114-479d-9f38-f4e14bc1687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c735d2-3114-479d-9f38-f4e14bc168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6c735d2-3114-479d-9f38-f4e14bc16876" xsi:nil="true"/>
  </documentManagement>
</p:properties>
</file>

<file path=customXml/itemProps1.xml><?xml version="1.0" encoding="utf-8"?>
<ds:datastoreItem xmlns:ds="http://schemas.openxmlformats.org/officeDocument/2006/customXml" ds:itemID="{6CF0A99C-9F29-40D1-873A-881C99CE94FD}">
  <ds:schemaRefs>
    <ds:schemaRef ds:uri="http://schemas.openxmlformats.org/officeDocument/2006/bibliography"/>
  </ds:schemaRefs>
</ds:datastoreItem>
</file>

<file path=customXml/itemProps2.xml><?xml version="1.0" encoding="utf-8"?>
<ds:datastoreItem xmlns:ds="http://schemas.openxmlformats.org/officeDocument/2006/customXml" ds:itemID="{5C2810DD-E78C-4C96-B68A-4589AC0DBDD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c735d2-3114-479d-9f38-f4e14bc168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F6BC8E9-52F0-4BA5-9970-9FA74976904B}">
  <ds:schemaRefs>
    <ds:schemaRef ds:uri="http://schemas.microsoft.com/sharepoint/v3/contenttype/forms"/>
  </ds:schemaRefs>
</ds:datastoreItem>
</file>

<file path=customXml/itemProps4.xml><?xml version="1.0" encoding="utf-8"?>
<ds:datastoreItem xmlns:ds="http://schemas.openxmlformats.org/officeDocument/2006/customXml" ds:itemID="{CC57C820-92DE-4297-AD6B-883289A681B2}">
  <ds:schemaRefs>
    <ds:schemaRef ds:uri="http://purl.org/dc/dcmitype/"/>
    <ds:schemaRef ds:uri="http://purl.org/dc/terms/"/>
    <ds:schemaRef ds:uri="http://schemas.microsoft.com/office/2006/documentManagement/types"/>
    <ds:schemaRef ds:uri="http://schemas.microsoft.com/office/infopath/2007/PartnerControls"/>
    <ds:schemaRef ds:uri="http://schemas.microsoft.com/office/2006/metadata/properties"/>
    <ds:schemaRef ds:uri="http://purl.org/dc/elements/1.1/"/>
    <ds:schemaRef ds:uri="http://schemas.openxmlformats.org/package/2006/metadata/core-properties"/>
    <ds:schemaRef ds:uri="b6c735d2-3114-479d-9f38-f4e14bc16876"/>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5032</Words>
  <Characters>29892</Characters>
  <Application>Microsoft Office Word</Application>
  <DocSecurity>0</DocSecurity>
  <Lines>553</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dc:title>
  <dc:creator>OSMAN  KAMARA</dc:creator>
  <cp:lastModifiedBy>Osman Kamara (2324742)</cp:lastModifiedBy>
  <cp:revision>2</cp:revision>
  <dcterms:created xsi:type="dcterms:W3CDTF">2025-12-11T13:07:00Z</dcterms:created>
  <dcterms:modified xsi:type="dcterms:W3CDTF">2025-12-11T13:07:00Z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0x0101006685D9A3F19FAA42827BE103508D067E</vt:lpwstr>
  </property>
</Properties>
</file>